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imes New Roman" w:hAnsi="Arial" w:cs="Arial"/>
          <w:sz w:val="20"/>
          <w:szCs w:val="20"/>
          <w:lang w:val="en-GB" w:eastAsia="en-GB"/>
        </w:rPr>
        <w:id w:val="1218784680"/>
        <w:docPartObj>
          <w:docPartGallery w:val="Cover Pages"/>
          <w:docPartUnique/>
        </w:docPartObj>
      </w:sdtPr>
      <w:sdtContent>
        <w:p w14:paraId="0E0BBC96" w14:textId="57166E24" w:rsidR="00A202C6" w:rsidRPr="006A3EE2" w:rsidRDefault="00A202C6" w:rsidP="006A3EE2">
          <w:pPr>
            <w:pStyle w:val="NoSpacing"/>
            <w:spacing w:line="360" w:lineRule="auto"/>
            <w:rPr>
              <w:rFonts w:ascii="Arial" w:hAnsi="Arial" w:cs="Arial"/>
            </w:rPr>
          </w:pPr>
          <w:r w:rsidRPr="006A3EE2">
            <w:rPr>
              <w:rFonts w:ascii="Arial" w:hAnsi="Arial" w:cs="Arial"/>
              <w:noProof/>
            </w:rPr>
            <mc:AlternateContent>
              <mc:Choice Requires="wps">
                <w:drawing>
                  <wp:anchor distT="0" distB="0" distL="114300" distR="114300" simplePos="0" relativeHeight="251661312" behindDoc="0" locked="0" layoutInCell="1" allowOverlap="1" wp14:anchorId="23765E9B" wp14:editId="2106A9D2">
                    <wp:simplePos x="0" y="0"/>
                    <wp:positionH relativeFrom="margin">
                      <wp:align>left</wp:align>
                    </wp:positionH>
                    <wp:positionV relativeFrom="margin">
                      <wp:align>top</wp:align>
                    </wp:positionV>
                    <wp:extent cx="5943600" cy="2599353"/>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943600" cy="259935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5CFE528" w14:textId="192ABB91" w:rsidR="00A202C6" w:rsidRPr="00A202C6" w:rsidRDefault="00A202C6">
                                    <w:pPr>
                                      <w:pStyle w:val="NoSpacing"/>
                                      <w:rPr>
                                        <w:rFonts w:ascii="Arial" w:eastAsiaTheme="majorEastAsia" w:hAnsi="Arial" w:cs="Arial"/>
                                        <w:b/>
                                        <w:bCs/>
                                        <w:caps/>
                                        <w:sz w:val="56"/>
                                        <w:szCs w:val="56"/>
                                      </w:rPr>
                                    </w:pPr>
                                    <w:r w:rsidRPr="00A202C6">
                                      <w:rPr>
                                        <w:rFonts w:ascii="Arial" w:hAnsi="Arial" w:cs="Arial"/>
                                        <w:b/>
                                        <w:bCs/>
                                        <w:sz w:val="56"/>
                                        <w:szCs w:val="56"/>
                                      </w:rPr>
                                      <w:t>Introduction to Public Health</w:t>
                                    </w:r>
                                  </w:p>
                                </w:sdtContent>
                              </w:sdt>
                              <w:p w14:paraId="16CA4FFD" w14:textId="77777777" w:rsidR="00A202C6" w:rsidRDefault="00A202C6" w:rsidP="00A202C6">
                                <w:pPr>
                                  <w:spacing w:after="160" w:line="259" w:lineRule="auto"/>
                                  <w:jc w:val="center"/>
                                  <w:rPr>
                                    <w:rFonts w:ascii="Arial" w:eastAsiaTheme="minorHAnsi" w:hAnsi="Arial" w:cs="Arial"/>
                                    <w:kern w:val="2"/>
                                    <w:sz w:val="32"/>
                                    <w:szCs w:val="32"/>
                                    <w:lang w:eastAsia="en-US"/>
                                    <w14:ligatures w14:val="standardContextual"/>
                                  </w:rPr>
                                </w:pPr>
                              </w:p>
                              <w:p w14:paraId="6FA754F9" w14:textId="5B95A43B" w:rsidR="00A202C6" w:rsidRPr="00172D24" w:rsidRDefault="00A202C6" w:rsidP="00A202C6">
                                <w:pPr>
                                  <w:spacing w:after="160" w:line="259" w:lineRule="auto"/>
                                  <w:jc w:val="center"/>
                                  <w:rPr>
                                    <w:rFonts w:ascii="Arial" w:eastAsiaTheme="minorHAnsi" w:hAnsi="Arial" w:cs="Arial"/>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Name: Carona Ottey</w:t>
                                </w:r>
                              </w:p>
                              <w:p w14:paraId="0173B99D" w14:textId="43CFB997"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 xml:space="preserve">Student </w:t>
                                </w:r>
                                <w:r w:rsidRPr="00172D24">
                                  <w:rPr>
                                    <w:rFonts w:ascii="Arial" w:eastAsiaTheme="minorHAnsi" w:hAnsi="Arial" w:cs="Arial"/>
                                    <w:color w:val="000000" w:themeColor="text1"/>
                                    <w:kern w:val="2"/>
                                    <w:sz w:val="32"/>
                                    <w:szCs w:val="32"/>
                                    <w:lang w:eastAsia="en-US"/>
                                    <w14:ligatures w14:val="standardContextual"/>
                                  </w:rPr>
                                  <w:t>number</w:t>
                                </w:r>
                                <w:r>
                                  <w:rPr>
                                    <w:rFonts w:ascii="Arial" w:eastAsiaTheme="minorHAnsi" w:hAnsi="Arial" w:cs="Arial"/>
                                    <w:color w:val="000000" w:themeColor="text1"/>
                                    <w:kern w:val="2"/>
                                    <w:sz w:val="32"/>
                                    <w:szCs w:val="32"/>
                                    <w:lang w:eastAsia="en-US"/>
                                    <w14:ligatures w14:val="standardContextual"/>
                                  </w:rPr>
                                  <w:t xml:space="preserve">: </w:t>
                                </w:r>
                                <w:r w:rsidRPr="00172D24">
                                  <w:rPr>
                                    <w:rFonts w:ascii="Arial" w:eastAsiaTheme="minorHAnsi" w:hAnsi="Arial" w:cs="Arial"/>
                                    <w:color w:val="000000" w:themeColor="text1"/>
                                    <w:kern w:val="2"/>
                                    <w:sz w:val="32"/>
                                    <w:szCs w:val="32"/>
                                    <w:lang w:eastAsia="en-US"/>
                                    <w14:ligatures w14:val="standardContextual"/>
                                  </w:rPr>
                                  <w:t>1918348</w:t>
                                </w:r>
                              </w:p>
                              <w:p w14:paraId="4FA477E7" w14:textId="130FAF79" w:rsidR="00A202C6" w:rsidRPr="00A202C6" w:rsidRDefault="00A202C6" w:rsidP="00A202C6">
                                <w:pPr>
                                  <w:spacing w:after="160" w:line="259" w:lineRule="auto"/>
                                  <w:jc w:val="center"/>
                                  <w:rPr>
                                    <w:rFonts w:ascii="Arial" w:eastAsiaTheme="minorHAnsi" w:hAnsi="Arial" w:cs="Arial"/>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Module code:</w:t>
                                </w:r>
                                <w:r>
                                  <w:rPr>
                                    <w:rFonts w:ascii="Arial" w:eastAsiaTheme="minorHAnsi" w:hAnsi="Arial" w:cs="Arial"/>
                                    <w:color w:val="000000" w:themeColor="text1"/>
                                    <w:kern w:val="2"/>
                                    <w:sz w:val="32"/>
                                    <w:szCs w:val="32"/>
                                    <w:lang w:eastAsia="en-US"/>
                                    <w14:ligatures w14:val="standardContextual"/>
                                  </w:rPr>
                                  <w:t xml:space="preserve"> LCHS4008 </w:t>
                                </w:r>
                              </w:p>
                              <w:p w14:paraId="7398B7C7" w14:textId="6D2C605D"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Lecturer name</w:t>
                                </w:r>
                                <w:r w:rsidRPr="00172D24">
                                  <w:rPr>
                                    <w:rFonts w:ascii="Arial" w:eastAsiaTheme="minorHAnsi" w:hAnsi="Arial" w:cs="Arial"/>
                                    <w:kern w:val="2"/>
                                    <w:sz w:val="32"/>
                                    <w:szCs w:val="32"/>
                                    <w:lang w:eastAsia="en-US"/>
                                    <w14:ligatures w14:val="standardContextual"/>
                                  </w:rPr>
                                  <w:t>:</w:t>
                                </w:r>
                                <w:r w:rsidRPr="00B44DF4">
                                  <w:rPr>
                                    <w:rFonts w:ascii="Arial" w:hAnsi="Arial" w:cs="Arial"/>
                                    <w:sz w:val="32"/>
                                    <w:szCs w:val="32"/>
                                    <w:shd w:val="clear" w:color="auto" w:fill="FFFFFF"/>
                                  </w:rPr>
                                  <w:t xml:space="preserve"> </w:t>
                                </w:r>
                                <w:r w:rsidRPr="00A202C6">
                                  <w:rPr>
                                    <w:rFonts w:ascii="Arial" w:hAnsi="Arial" w:cs="Arial"/>
                                    <w:sz w:val="32"/>
                                    <w:szCs w:val="32"/>
                                    <w:shd w:val="clear" w:color="auto" w:fill="FFFFFF"/>
                                  </w:rPr>
                                  <w:t>Mumtaz Goolam</w:t>
                                </w:r>
                              </w:p>
                              <w:p w14:paraId="44CF30F3" w14:textId="34DE278D"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 xml:space="preserve">Assignment title: </w:t>
                                </w:r>
                                <w:r>
                                  <w:rPr>
                                    <w:rFonts w:ascii="Arial" w:eastAsiaTheme="minorHAnsi" w:hAnsi="Arial" w:cs="Arial"/>
                                    <w:color w:val="000000" w:themeColor="text1"/>
                                    <w:kern w:val="2"/>
                                    <w:sz w:val="32"/>
                                    <w:szCs w:val="32"/>
                                    <w:lang w:eastAsia="en-US"/>
                                    <w14:ligatures w14:val="standardContextual"/>
                                  </w:rPr>
                                  <w:t>Assessment 2 – Report on a Health Issue</w:t>
                                </w:r>
                              </w:p>
                              <w:p w14:paraId="1396D7EC" w14:textId="0E831C13" w:rsidR="00A202C6" w:rsidRDefault="00A202C6">
                                <w:pPr>
                                  <w:pStyle w:val="NoSpacing"/>
                                  <w:spacing w:before="120"/>
                                  <w:rPr>
                                    <w:color w:val="156082" w:themeColor="accent1"/>
                                    <w:sz w:val="36"/>
                                    <w:szCs w:val="36"/>
                                  </w:rPr>
                                </w:pPr>
                              </w:p>
                              <w:p w14:paraId="1CE6288B" w14:textId="77777777" w:rsidR="00A202C6" w:rsidRDefault="00A202C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23765E9B" id="_x0000_t202" coordsize="21600,21600" o:spt="202" path="m,l,21600r21600,l21600,xe">
                    <v:stroke joinstyle="miter"/>
                    <v:path gradientshapeok="t" o:connecttype="rect"/>
                  </v:shapetype>
                  <v:shape id="Text Box 66" o:spid="_x0000_s1026" type="#_x0000_t202" style="position:absolute;margin-left:0;margin-top:0;width:468pt;height:204.65pt;z-index:251661312;visibility:visible;mso-wrap-style:square;mso-width-percent:765;mso-height-percent:0;mso-wrap-distance-left:9pt;mso-wrap-distance-top:0;mso-wrap-distance-right:9pt;mso-wrap-distance-bottom:0;mso-position-horizontal:left;mso-position-horizontal-relative:margin;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" filled="f" stroked="f" strokeweight=".5pt">
                    <v:textbox>
                      <w:txbxContent>
                        <w:sdt>
                          <w:sdtPr>
                            <w:rPr>
                              <w:rFonts w:ascii="Arial" w:hAnsi="Arial" w:cs="Arial"/>
                              <w:b/>
                              <w:bCs/>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5CFE528" w14:textId="192ABB91" w:rsidR="00A202C6" w:rsidRPr="00A202C6" w:rsidRDefault="00A202C6">
                              <w:pPr>
                                <w:pStyle w:val="NoSpacing"/>
                                <w:rPr>
                                  <w:rFonts w:ascii="Arial" w:eastAsiaTheme="majorEastAsia" w:hAnsi="Arial" w:cs="Arial"/>
                                  <w:b/>
                                  <w:bCs/>
                                  <w:caps/>
                                  <w:sz w:val="56"/>
                                  <w:szCs w:val="56"/>
                                </w:rPr>
                              </w:pPr>
                              <w:r w:rsidRPr="00A202C6">
                                <w:rPr>
                                  <w:rFonts w:ascii="Arial" w:hAnsi="Arial" w:cs="Arial"/>
                                  <w:b/>
                                  <w:bCs/>
                                  <w:sz w:val="56"/>
                                  <w:szCs w:val="56"/>
                                </w:rPr>
                                <w:t>Introduction to Public Health</w:t>
                              </w:r>
                            </w:p>
                          </w:sdtContent>
                        </w:sdt>
                        <w:p w14:paraId="16CA4FFD" w14:textId="77777777" w:rsidR="00A202C6" w:rsidRDefault="00A202C6" w:rsidP="00A202C6">
                          <w:pPr>
                            <w:spacing w:after="160" w:line="259" w:lineRule="auto"/>
                            <w:jc w:val="center"/>
                            <w:rPr>
                              <w:rFonts w:ascii="Arial" w:eastAsiaTheme="minorHAnsi" w:hAnsi="Arial" w:cs="Arial"/>
                              <w:kern w:val="2"/>
                              <w:sz w:val="32"/>
                              <w:szCs w:val="32"/>
                              <w:lang w:eastAsia="en-US"/>
                              <w14:ligatures w14:val="standardContextual"/>
                            </w:rPr>
                          </w:pPr>
                        </w:p>
                        <w:p w14:paraId="6FA754F9" w14:textId="5B95A43B" w:rsidR="00A202C6" w:rsidRPr="00172D24" w:rsidRDefault="00A202C6" w:rsidP="00A202C6">
                          <w:pPr>
                            <w:spacing w:after="160" w:line="259" w:lineRule="auto"/>
                            <w:jc w:val="center"/>
                            <w:rPr>
                              <w:rFonts w:ascii="Arial" w:eastAsiaTheme="minorHAnsi" w:hAnsi="Arial" w:cs="Arial"/>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Name: Carona Ottey</w:t>
                          </w:r>
                        </w:p>
                        <w:p w14:paraId="0173B99D" w14:textId="43CFB997"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kern w:val="2"/>
                              <w:sz w:val="32"/>
                              <w:szCs w:val="32"/>
                              <w:lang w:eastAsia="en-US"/>
                              <w14:ligatures w14:val="standardContextual"/>
                            </w:rPr>
                            <w:t xml:space="preserve">Student </w:t>
                          </w:r>
                          <w:r w:rsidRPr="00172D24">
                            <w:rPr>
                              <w:rFonts w:ascii="Arial" w:eastAsiaTheme="minorHAnsi" w:hAnsi="Arial" w:cs="Arial"/>
                              <w:color w:val="000000" w:themeColor="text1"/>
                              <w:kern w:val="2"/>
                              <w:sz w:val="32"/>
                              <w:szCs w:val="32"/>
                              <w:lang w:eastAsia="en-US"/>
                              <w14:ligatures w14:val="standardContextual"/>
                            </w:rPr>
                            <w:t>number</w:t>
                          </w:r>
                          <w:r>
                            <w:rPr>
                              <w:rFonts w:ascii="Arial" w:eastAsiaTheme="minorHAnsi" w:hAnsi="Arial" w:cs="Arial"/>
                              <w:color w:val="000000" w:themeColor="text1"/>
                              <w:kern w:val="2"/>
                              <w:sz w:val="32"/>
                              <w:szCs w:val="32"/>
                              <w:lang w:eastAsia="en-US"/>
                              <w14:ligatures w14:val="standardContextual"/>
                            </w:rPr>
                            <w:t xml:space="preserve">: </w:t>
                          </w:r>
                          <w:r w:rsidRPr="00172D24">
                            <w:rPr>
                              <w:rFonts w:ascii="Arial" w:eastAsiaTheme="minorHAnsi" w:hAnsi="Arial" w:cs="Arial"/>
                              <w:color w:val="000000" w:themeColor="text1"/>
                              <w:kern w:val="2"/>
                              <w:sz w:val="32"/>
                              <w:szCs w:val="32"/>
                              <w:lang w:eastAsia="en-US"/>
                              <w14:ligatures w14:val="standardContextual"/>
                            </w:rPr>
                            <w:t>1918348</w:t>
                          </w:r>
                        </w:p>
                        <w:p w14:paraId="4FA477E7" w14:textId="130FAF79" w:rsidR="00A202C6" w:rsidRPr="00A202C6" w:rsidRDefault="00A202C6" w:rsidP="00A202C6">
                          <w:pPr>
                            <w:spacing w:after="160" w:line="259" w:lineRule="auto"/>
                            <w:jc w:val="center"/>
                            <w:rPr>
                              <w:rFonts w:ascii="Arial" w:eastAsiaTheme="minorHAnsi" w:hAnsi="Arial" w:cs="Arial"/>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Module code:</w:t>
                          </w:r>
                          <w:r>
                            <w:rPr>
                              <w:rFonts w:ascii="Arial" w:eastAsiaTheme="minorHAnsi" w:hAnsi="Arial" w:cs="Arial"/>
                              <w:color w:val="000000" w:themeColor="text1"/>
                              <w:kern w:val="2"/>
                              <w:sz w:val="32"/>
                              <w:szCs w:val="32"/>
                              <w:lang w:eastAsia="en-US"/>
                              <w14:ligatures w14:val="standardContextual"/>
                            </w:rPr>
                            <w:t xml:space="preserve"> LCHS4008 </w:t>
                          </w:r>
                        </w:p>
                        <w:p w14:paraId="7398B7C7" w14:textId="6D2C605D"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Lecturer name</w:t>
                          </w:r>
                          <w:r w:rsidRPr="00172D24">
                            <w:rPr>
                              <w:rFonts w:ascii="Arial" w:eastAsiaTheme="minorHAnsi" w:hAnsi="Arial" w:cs="Arial"/>
                              <w:kern w:val="2"/>
                              <w:sz w:val="32"/>
                              <w:szCs w:val="32"/>
                              <w:lang w:eastAsia="en-US"/>
                              <w14:ligatures w14:val="standardContextual"/>
                            </w:rPr>
                            <w:t>:</w:t>
                          </w:r>
                          <w:r w:rsidRPr="00B44DF4">
                            <w:rPr>
                              <w:rFonts w:ascii="Arial" w:hAnsi="Arial" w:cs="Arial"/>
                              <w:sz w:val="32"/>
                              <w:szCs w:val="32"/>
                              <w:shd w:val="clear" w:color="auto" w:fill="FFFFFF"/>
                            </w:rPr>
                            <w:t xml:space="preserve"> </w:t>
                          </w:r>
                          <w:r w:rsidRPr="00A202C6">
                            <w:rPr>
                              <w:rFonts w:ascii="Arial" w:hAnsi="Arial" w:cs="Arial"/>
                              <w:sz w:val="32"/>
                              <w:szCs w:val="32"/>
                              <w:shd w:val="clear" w:color="auto" w:fill="FFFFFF"/>
                            </w:rPr>
                            <w:t>Mumtaz Goolam</w:t>
                          </w:r>
                        </w:p>
                        <w:p w14:paraId="44CF30F3" w14:textId="34DE278D" w:rsidR="00A202C6" w:rsidRPr="00172D24" w:rsidRDefault="00A202C6" w:rsidP="00A202C6">
                          <w:pPr>
                            <w:spacing w:after="160" w:line="259" w:lineRule="auto"/>
                            <w:jc w:val="center"/>
                            <w:rPr>
                              <w:rFonts w:ascii="Arial" w:eastAsiaTheme="minorHAnsi" w:hAnsi="Arial" w:cs="Arial"/>
                              <w:color w:val="000000" w:themeColor="text1"/>
                              <w:kern w:val="2"/>
                              <w:sz w:val="32"/>
                              <w:szCs w:val="32"/>
                              <w:lang w:eastAsia="en-US"/>
                              <w14:ligatures w14:val="standardContextual"/>
                            </w:rPr>
                          </w:pPr>
                          <w:r w:rsidRPr="00172D24">
                            <w:rPr>
                              <w:rFonts w:ascii="Arial" w:eastAsiaTheme="minorHAnsi" w:hAnsi="Arial" w:cs="Arial"/>
                              <w:color w:val="000000" w:themeColor="text1"/>
                              <w:kern w:val="2"/>
                              <w:sz w:val="32"/>
                              <w:szCs w:val="32"/>
                              <w:lang w:eastAsia="en-US"/>
                              <w14:ligatures w14:val="standardContextual"/>
                            </w:rPr>
                            <w:t xml:space="preserve">Assignment title: </w:t>
                          </w:r>
                          <w:r>
                            <w:rPr>
                              <w:rFonts w:ascii="Arial" w:eastAsiaTheme="minorHAnsi" w:hAnsi="Arial" w:cs="Arial"/>
                              <w:color w:val="000000" w:themeColor="text1"/>
                              <w:kern w:val="2"/>
                              <w:sz w:val="32"/>
                              <w:szCs w:val="32"/>
                              <w:lang w:eastAsia="en-US"/>
                              <w14:ligatures w14:val="standardContextual"/>
                            </w:rPr>
                            <w:t>Assessment 2 – Report on a Health Issue</w:t>
                          </w:r>
                        </w:p>
                        <w:p w14:paraId="1396D7EC" w14:textId="0E831C13" w:rsidR="00A202C6" w:rsidRDefault="00A202C6">
                          <w:pPr>
                            <w:pStyle w:val="NoSpacing"/>
                            <w:spacing w:before="120"/>
                            <w:rPr>
                              <w:color w:val="156082" w:themeColor="accent1"/>
                              <w:sz w:val="36"/>
                              <w:szCs w:val="36"/>
                            </w:rPr>
                          </w:pPr>
                        </w:p>
                        <w:p w14:paraId="1CE6288B" w14:textId="77777777" w:rsidR="00A202C6" w:rsidRDefault="00A202C6"/>
                      </w:txbxContent>
                    </v:textbox>
                    <w10:wrap anchorx="margin" anchory="margin"/>
                  </v:shape>
                </w:pict>
              </mc:Fallback>
            </mc:AlternateContent>
          </w:r>
        </w:p>
        <w:p w14:paraId="734E71F3" w14:textId="2782918C" w:rsidR="00A202C6" w:rsidRPr="006A3EE2" w:rsidRDefault="00A202C6" w:rsidP="006A3EE2">
          <w:pPr>
            <w:spacing w:line="360" w:lineRule="auto"/>
            <w:rPr>
              <w:rFonts w:ascii="Arial" w:hAnsi="Arial" w:cs="Arial"/>
              <w:sz w:val="22"/>
              <w:szCs w:val="22"/>
            </w:rPr>
          </w:pPr>
          <w:r w:rsidRPr="006A3EE2">
            <w:rPr>
              <w:rFonts w:ascii="Arial" w:hAnsi="Arial" w:cs="Arial"/>
              <w:noProof/>
              <w:sz w:val="22"/>
              <w:szCs w:val="22"/>
            </w:rPr>
            <mc:AlternateContent>
              <mc:Choice Requires="wpg">
                <w:drawing>
                  <wp:anchor distT="0" distB="0" distL="114300" distR="114300" simplePos="0" relativeHeight="251660288" behindDoc="1" locked="0" layoutInCell="1" allowOverlap="1" wp14:anchorId="2C84B79F" wp14:editId="7A850F9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A94F1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7A2FE78D" w14:textId="77777777" w:rsidR="00A202C6" w:rsidRPr="006A3EE2" w:rsidRDefault="00A202C6" w:rsidP="006A3EE2">
          <w:pPr>
            <w:spacing w:line="360" w:lineRule="auto"/>
            <w:rPr>
              <w:rFonts w:ascii="Arial" w:hAnsi="Arial" w:cs="Arial"/>
              <w:sz w:val="22"/>
              <w:szCs w:val="22"/>
            </w:rPr>
          </w:pPr>
        </w:p>
        <w:p w14:paraId="2CD2CBE2" w14:textId="77777777" w:rsidR="00A202C6" w:rsidRPr="006A3EE2" w:rsidRDefault="00A202C6" w:rsidP="006A3EE2">
          <w:pPr>
            <w:spacing w:line="360" w:lineRule="auto"/>
            <w:rPr>
              <w:rFonts w:ascii="Arial" w:hAnsi="Arial" w:cs="Arial"/>
              <w:sz w:val="22"/>
              <w:szCs w:val="22"/>
            </w:rPr>
          </w:pPr>
        </w:p>
        <w:p w14:paraId="2C725E3D" w14:textId="77777777" w:rsidR="00A202C6" w:rsidRPr="006A3EE2" w:rsidRDefault="00A202C6" w:rsidP="006A3EE2">
          <w:pPr>
            <w:spacing w:line="360" w:lineRule="auto"/>
            <w:rPr>
              <w:rFonts w:ascii="Arial" w:hAnsi="Arial" w:cs="Arial"/>
              <w:sz w:val="22"/>
              <w:szCs w:val="22"/>
            </w:rPr>
          </w:pPr>
        </w:p>
        <w:p w14:paraId="2B381976" w14:textId="77777777" w:rsidR="00A202C6" w:rsidRPr="006A3EE2" w:rsidRDefault="00A202C6" w:rsidP="006A3EE2">
          <w:pPr>
            <w:spacing w:line="360" w:lineRule="auto"/>
            <w:rPr>
              <w:rFonts w:ascii="Arial" w:hAnsi="Arial" w:cs="Arial"/>
              <w:sz w:val="22"/>
              <w:szCs w:val="22"/>
            </w:rPr>
          </w:pPr>
        </w:p>
        <w:p w14:paraId="7AA00093" w14:textId="77777777" w:rsidR="00A202C6" w:rsidRPr="006A3EE2" w:rsidRDefault="00A202C6" w:rsidP="006A3EE2">
          <w:pPr>
            <w:spacing w:line="360" w:lineRule="auto"/>
            <w:rPr>
              <w:rFonts w:ascii="Arial" w:hAnsi="Arial" w:cs="Arial"/>
              <w:sz w:val="22"/>
              <w:szCs w:val="22"/>
            </w:rPr>
          </w:pPr>
        </w:p>
        <w:p w14:paraId="0FAD4C79" w14:textId="77777777" w:rsidR="00A202C6" w:rsidRPr="006A3EE2" w:rsidRDefault="00A202C6" w:rsidP="006A3EE2">
          <w:pPr>
            <w:spacing w:line="360" w:lineRule="auto"/>
            <w:rPr>
              <w:rFonts w:ascii="Arial" w:hAnsi="Arial" w:cs="Arial"/>
              <w:sz w:val="22"/>
              <w:szCs w:val="22"/>
            </w:rPr>
          </w:pPr>
        </w:p>
        <w:p w14:paraId="7D8B9BF3" w14:textId="77777777" w:rsidR="00A202C6" w:rsidRPr="006A3EE2" w:rsidRDefault="00A202C6" w:rsidP="006A3EE2">
          <w:pPr>
            <w:spacing w:line="360" w:lineRule="auto"/>
            <w:rPr>
              <w:rFonts w:ascii="Arial" w:hAnsi="Arial" w:cs="Arial"/>
              <w:sz w:val="22"/>
              <w:szCs w:val="22"/>
            </w:rPr>
          </w:pPr>
        </w:p>
        <w:p w14:paraId="19B262AE" w14:textId="77777777" w:rsidR="00A202C6" w:rsidRPr="006A3EE2" w:rsidRDefault="00A202C6" w:rsidP="006A3EE2">
          <w:pPr>
            <w:spacing w:line="360" w:lineRule="auto"/>
            <w:rPr>
              <w:rFonts w:ascii="Arial" w:hAnsi="Arial" w:cs="Arial"/>
              <w:sz w:val="22"/>
              <w:szCs w:val="22"/>
            </w:rPr>
          </w:pPr>
        </w:p>
        <w:p w14:paraId="375A8DFD" w14:textId="77777777" w:rsidR="00A202C6" w:rsidRPr="006A3EE2" w:rsidRDefault="00A202C6" w:rsidP="006A3EE2">
          <w:pPr>
            <w:spacing w:line="360" w:lineRule="auto"/>
            <w:rPr>
              <w:rFonts w:ascii="Arial" w:hAnsi="Arial" w:cs="Arial"/>
              <w:sz w:val="22"/>
              <w:szCs w:val="22"/>
            </w:rPr>
          </w:pPr>
        </w:p>
        <w:p w14:paraId="08A72476" w14:textId="77777777" w:rsidR="00A202C6" w:rsidRPr="006A3EE2" w:rsidRDefault="00A202C6" w:rsidP="006A3EE2">
          <w:pPr>
            <w:spacing w:line="360" w:lineRule="auto"/>
            <w:rPr>
              <w:rFonts w:ascii="Arial" w:hAnsi="Arial" w:cs="Arial"/>
              <w:sz w:val="22"/>
              <w:szCs w:val="22"/>
            </w:rPr>
          </w:pPr>
        </w:p>
        <w:p w14:paraId="039EA9BB" w14:textId="77777777" w:rsidR="00A202C6" w:rsidRPr="006A3EE2" w:rsidRDefault="00A202C6" w:rsidP="006A3EE2">
          <w:pPr>
            <w:spacing w:line="360" w:lineRule="auto"/>
            <w:rPr>
              <w:rFonts w:ascii="Arial" w:hAnsi="Arial" w:cs="Arial"/>
              <w:sz w:val="22"/>
              <w:szCs w:val="22"/>
            </w:rPr>
          </w:pPr>
        </w:p>
        <w:p w14:paraId="17D1DB82" w14:textId="77777777" w:rsidR="00A202C6" w:rsidRPr="006A3EE2" w:rsidRDefault="00A202C6" w:rsidP="006A3EE2">
          <w:pPr>
            <w:spacing w:line="360" w:lineRule="auto"/>
            <w:rPr>
              <w:rFonts w:ascii="Arial" w:hAnsi="Arial" w:cs="Arial"/>
              <w:sz w:val="22"/>
              <w:szCs w:val="22"/>
            </w:rPr>
          </w:pPr>
        </w:p>
        <w:p w14:paraId="42F58183" w14:textId="77777777" w:rsidR="00A202C6" w:rsidRPr="006A3EE2" w:rsidRDefault="00A202C6" w:rsidP="006A3EE2">
          <w:pPr>
            <w:spacing w:line="360" w:lineRule="auto"/>
            <w:rPr>
              <w:rFonts w:ascii="Arial" w:hAnsi="Arial" w:cs="Arial"/>
              <w:sz w:val="22"/>
              <w:szCs w:val="22"/>
            </w:rPr>
          </w:pPr>
        </w:p>
        <w:p w14:paraId="5B16FB07" w14:textId="77777777" w:rsidR="00A202C6" w:rsidRPr="006A3EE2" w:rsidRDefault="00A202C6" w:rsidP="006A3EE2">
          <w:pPr>
            <w:spacing w:line="360" w:lineRule="auto"/>
            <w:rPr>
              <w:rFonts w:ascii="Arial" w:hAnsi="Arial" w:cs="Arial"/>
              <w:sz w:val="22"/>
              <w:szCs w:val="22"/>
            </w:rPr>
          </w:pPr>
        </w:p>
        <w:p w14:paraId="41AE9660" w14:textId="77777777" w:rsidR="00A202C6" w:rsidRPr="006A3EE2" w:rsidRDefault="00A202C6" w:rsidP="006A3EE2">
          <w:pPr>
            <w:spacing w:line="360" w:lineRule="auto"/>
            <w:rPr>
              <w:rFonts w:ascii="Arial" w:hAnsi="Arial" w:cs="Arial"/>
              <w:sz w:val="22"/>
              <w:szCs w:val="22"/>
            </w:rPr>
          </w:pPr>
        </w:p>
        <w:p w14:paraId="6062092B" w14:textId="77777777" w:rsidR="00A202C6" w:rsidRPr="006A3EE2" w:rsidRDefault="00A202C6" w:rsidP="006A3EE2">
          <w:pPr>
            <w:spacing w:line="360" w:lineRule="auto"/>
            <w:rPr>
              <w:rFonts w:ascii="Arial" w:hAnsi="Arial" w:cs="Arial"/>
              <w:sz w:val="22"/>
              <w:szCs w:val="22"/>
            </w:rPr>
          </w:pPr>
        </w:p>
        <w:p w14:paraId="13F4C420" w14:textId="77777777" w:rsidR="00A202C6" w:rsidRPr="006A3EE2" w:rsidRDefault="00A202C6" w:rsidP="006A3EE2">
          <w:pPr>
            <w:spacing w:line="360" w:lineRule="auto"/>
            <w:rPr>
              <w:rFonts w:ascii="Arial" w:hAnsi="Arial" w:cs="Arial"/>
              <w:sz w:val="22"/>
              <w:szCs w:val="22"/>
            </w:rPr>
          </w:pPr>
        </w:p>
        <w:p w14:paraId="290A515F" w14:textId="77777777" w:rsidR="00A202C6" w:rsidRPr="006A3EE2" w:rsidRDefault="00A202C6" w:rsidP="006A3EE2">
          <w:pPr>
            <w:spacing w:line="360" w:lineRule="auto"/>
            <w:rPr>
              <w:rFonts w:ascii="Arial" w:hAnsi="Arial" w:cs="Arial"/>
              <w:sz w:val="22"/>
              <w:szCs w:val="22"/>
            </w:rPr>
          </w:pPr>
        </w:p>
        <w:p w14:paraId="3E137144" w14:textId="77777777" w:rsidR="00A202C6" w:rsidRPr="006A3EE2" w:rsidRDefault="00A202C6" w:rsidP="006A3EE2">
          <w:pPr>
            <w:spacing w:line="360" w:lineRule="auto"/>
            <w:rPr>
              <w:rFonts w:ascii="Arial" w:hAnsi="Arial" w:cs="Arial"/>
              <w:sz w:val="22"/>
              <w:szCs w:val="22"/>
            </w:rPr>
          </w:pPr>
        </w:p>
        <w:p w14:paraId="43EF49B4" w14:textId="77777777" w:rsidR="00A202C6" w:rsidRPr="006A3EE2" w:rsidRDefault="00A202C6" w:rsidP="006A3EE2">
          <w:pPr>
            <w:spacing w:line="360" w:lineRule="auto"/>
            <w:rPr>
              <w:rFonts w:ascii="Arial" w:hAnsi="Arial" w:cs="Arial"/>
              <w:sz w:val="22"/>
              <w:szCs w:val="22"/>
            </w:rPr>
          </w:pPr>
        </w:p>
        <w:p w14:paraId="59179BEE" w14:textId="77777777" w:rsidR="00A202C6" w:rsidRPr="006A3EE2" w:rsidRDefault="00A202C6" w:rsidP="006A3EE2">
          <w:pPr>
            <w:spacing w:line="360" w:lineRule="auto"/>
            <w:rPr>
              <w:rFonts w:ascii="Arial" w:hAnsi="Arial" w:cs="Arial"/>
              <w:sz w:val="22"/>
              <w:szCs w:val="22"/>
            </w:rPr>
          </w:pPr>
        </w:p>
        <w:p w14:paraId="394194DD" w14:textId="77777777" w:rsidR="00A202C6" w:rsidRPr="006A3EE2" w:rsidRDefault="00A202C6" w:rsidP="006A3EE2">
          <w:pPr>
            <w:spacing w:line="360" w:lineRule="auto"/>
            <w:rPr>
              <w:rFonts w:ascii="Arial" w:hAnsi="Arial" w:cs="Arial"/>
              <w:sz w:val="22"/>
              <w:szCs w:val="22"/>
            </w:rPr>
          </w:pPr>
        </w:p>
        <w:p w14:paraId="181C6BE3" w14:textId="77777777" w:rsidR="00A202C6" w:rsidRPr="006A3EE2" w:rsidRDefault="00A202C6" w:rsidP="006A3EE2">
          <w:pPr>
            <w:spacing w:line="360" w:lineRule="auto"/>
            <w:rPr>
              <w:rFonts w:ascii="Arial" w:hAnsi="Arial" w:cs="Arial"/>
              <w:sz w:val="22"/>
              <w:szCs w:val="22"/>
            </w:rPr>
          </w:pPr>
        </w:p>
        <w:p w14:paraId="296BA42C" w14:textId="77777777" w:rsidR="00A202C6" w:rsidRPr="006A3EE2" w:rsidRDefault="00A202C6" w:rsidP="006A3EE2">
          <w:pPr>
            <w:spacing w:line="360" w:lineRule="auto"/>
            <w:rPr>
              <w:rFonts w:ascii="Arial" w:hAnsi="Arial" w:cs="Arial"/>
              <w:sz w:val="22"/>
              <w:szCs w:val="22"/>
            </w:rPr>
          </w:pPr>
        </w:p>
        <w:p w14:paraId="2A8C6481" w14:textId="77777777" w:rsidR="00A202C6" w:rsidRPr="006A3EE2" w:rsidRDefault="00A202C6" w:rsidP="006A3EE2">
          <w:pPr>
            <w:spacing w:line="360" w:lineRule="auto"/>
            <w:rPr>
              <w:rFonts w:ascii="Arial" w:hAnsi="Arial" w:cs="Arial"/>
              <w:sz w:val="22"/>
              <w:szCs w:val="22"/>
            </w:rPr>
          </w:pPr>
        </w:p>
        <w:p w14:paraId="622BF991" w14:textId="77777777" w:rsidR="00A202C6" w:rsidRPr="006A3EE2" w:rsidRDefault="00A202C6" w:rsidP="006A3EE2">
          <w:pPr>
            <w:spacing w:line="360" w:lineRule="auto"/>
            <w:rPr>
              <w:rFonts w:ascii="Arial" w:hAnsi="Arial" w:cs="Arial"/>
              <w:sz w:val="22"/>
              <w:szCs w:val="22"/>
            </w:rPr>
          </w:pPr>
        </w:p>
        <w:p w14:paraId="6E7936CA" w14:textId="77777777" w:rsidR="00A202C6" w:rsidRPr="006A3EE2" w:rsidRDefault="00A202C6" w:rsidP="006A3EE2">
          <w:pPr>
            <w:spacing w:line="360" w:lineRule="auto"/>
            <w:rPr>
              <w:rFonts w:ascii="Arial" w:hAnsi="Arial" w:cs="Arial"/>
              <w:sz w:val="22"/>
              <w:szCs w:val="22"/>
            </w:rPr>
          </w:pPr>
        </w:p>
        <w:p w14:paraId="699309B4" w14:textId="77777777" w:rsidR="00A202C6" w:rsidRPr="006A3EE2" w:rsidRDefault="00A202C6" w:rsidP="006A3EE2">
          <w:pPr>
            <w:spacing w:line="360" w:lineRule="auto"/>
            <w:rPr>
              <w:rFonts w:ascii="Arial" w:hAnsi="Arial" w:cs="Arial"/>
              <w:sz w:val="22"/>
              <w:szCs w:val="22"/>
            </w:rPr>
          </w:pPr>
        </w:p>
        <w:p w14:paraId="0E129D49" w14:textId="77777777" w:rsidR="00A202C6" w:rsidRPr="006A3EE2" w:rsidRDefault="00A202C6" w:rsidP="006A3EE2">
          <w:pPr>
            <w:spacing w:line="360" w:lineRule="auto"/>
            <w:rPr>
              <w:rFonts w:ascii="Arial" w:hAnsi="Arial" w:cs="Arial"/>
              <w:sz w:val="22"/>
              <w:szCs w:val="22"/>
            </w:rPr>
          </w:pPr>
        </w:p>
        <w:p w14:paraId="63D794EB" w14:textId="77777777" w:rsidR="00A202C6" w:rsidRPr="006A3EE2" w:rsidRDefault="00A202C6" w:rsidP="006A3EE2">
          <w:pPr>
            <w:spacing w:line="360" w:lineRule="auto"/>
            <w:rPr>
              <w:rFonts w:ascii="Arial" w:hAnsi="Arial" w:cs="Arial"/>
              <w:sz w:val="22"/>
              <w:szCs w:val="22"/>
            </w:rPr>
          </w:pPr>
        </w:p>
        <w:p w14:paraId="17C8FC95" w14:textId="77777777" w:rsidR="00A202C6" w:rsidRPr="006A3EE2" w:rsidRDefault="00A202C6" w:rsidP="006A3EE2">
          <w:pPr>
            <w:spacing w:line="360" w:lineRule="auto"/>
            <w:rPr>
              <w:rFonts w:ascii="Arial" w:hAnsi="Arial" w:cs="Arial"/>
              <w:sz w:val="22"/>
              <w:szCs w:val="22"/>
            </w:rPr>
          </w:pPr>
        </w:p>
        <w:p w14:paraId="4036CB26" w14:textId="77777777" w:rsidR="00A202C6" w:rsidRPr="006A3EE2" w:rsidRDefault="00A202C6" w:rsidP="006A3EE2">
          <w:pPr>
            <w:spacing w:line="360" w:lineRule="auto"/>
            <w:rPr>
              <w:rFonts w:ascii="Arial" w:hAnsi="Arial" w:cs="Arial"/>
              <w:sz w:val="22"/>
              <w:szCs w:val="22"/>
            </w:rPr>
          </w:pPr>
        </w:p>
        <w:p w14:paraId="04D8B415" w14:textId="77777777" w:rsidR="00A202C6" w:rsidRPr="006A3EE2" w:rsidRDefault="00A202C6" w:rsidP="006A3EE2">
          <w:pPr>
            <w:spacing w:line="360" w:lineRule="auto"/>
            <w:rPr>
              <w:rFonts w:ascii="Arial" w:hAnsi="Arial" w:cs="Arial"/>
              <w:sz w:val="22"/>
              <w:szCs w:val="22"/>
            </w:rPr>
          </w:pPr>
        </w:p>
        <w:p w14:paraId="6322EEAF" w14:textId="77777777" w:rsidR="00A202C6" w:rsidRPr="006A3EE2" w:rsidRDefault="00A202C6" w:rsidP="006A3EE2">
          <w:pPr>
            <w:spacing w:line="360" w:lineRule="auto"/>
            <w:rPr>
              <w:rFonts w:ascii="Arial" w:hAnsi="Arial" w:cs="Arial"/>
              <w:sz w:val="22"/>
              <w:szCs w:val="22"/>
            </w:rPr>
          </w:pPr>
        </w:p>
        <w:p w14:paraId="732D9467" w14:textId="77777777" w:rsidR="00082AE3" w:rsidRDefault="00082AE3" w:rsidP="006A3EE2">
          <w:pPr>
            <w:spacing w:line="360" w:lineRule="auto"/>
            <w:rPr>
              <w:rFonts w:ascii="Arial" w:hAnsi="Arial" w:cs="Arial"/>
              <w:sz w:val="22"/>
              <w:szCs w:val="22"/>
            </w:rPr>
          </w:pPr>
        </w:p>
        <w:p w14:paraId="5FB8556E" w14:textId="40C7A4FB" w:rsidR="00A202C6" w:rsidRPr="006A3EE2" w:rsidRDefault="00A202C6" w:rsidP="006A3EE2">
          <w:pPr>
            <w:spacing w:line="360" w:lineRule="auto"/>
            <w:rPr>
              <w:rFonts w:ascii="Arial" w:hAnsi="Arial" w:cs="Arial"/>
              <w:b/>
              <w:bCs/>
              <w:sz w:val="22"/>
              <w:szCs w:val="22"/>
            </w:rPr>
          </w:pPr>
          <w:r w:rsidRPr="006A3EE2">
            <w:rPr>
              <w:rFonts w:ascii="Arial" w:hAnsi="Arial" w:cs="Arial"/>
              <w:b/>
              <w:bCs/>
              <w:sz w:val="22"/>
              <w:szCs w:val="22"/>
            </w:rPr>
            <w:lastRenderedPageBreak/>
            <w:t>Introduction</w:t>
          </w:r>
        </w:p>
        <w:p w14:paraId="04292091" w14:textId="77777777" w:rsidR="00082AE3" w:rsidRDefault="00000000" w:rsidP="006A3EE2">
          <w:pPr>
            <w:spacing w:line="360" w:lineRule="auto"/>
            <w:rPr>
              <w:rFonts w:ascii="Arial" w:hAnsi="Arial" w:cs="Arial"/>
              <w:sz w:val="22"/>
              <w:szCs w:val="22"/>
            </w:rPr>
          </w:pPr>
        </w:p>
      </w:sdtContent>
    </w:sdt>
    <w:p w14:paraId="361D0BCB" w14:textId="5234D8A9" w:rsidR="00EA6119" w:rsidRPr="006A3EE2" w:rsidRDefault="0090337E" w:rsidP="006A3EE2">
      <w:pPr>
        <w:spacing w:line="360" w:lineRule="auto"/>
        <w:rPr>
          <w:rFonts w:ascii="Arial" w:hAnsi="Arial" w:cs="Arial"/>
          <w:sz w:val="22"/>
          <w:szCs w:val="22"/>
        </w:rPr>
      </w:pPr>
      <w:r w:rsidRPr="006A3EE2">
        <w:rPr>
          <w:rFonts w:ascii="Arial" w:hAnsi="Arial" w:cs="Arial"/>
          <w:sz w:val="22"/>
          <w:szCs w:val="22"/>
        </w:rPr>
        <w:t>There are two different types of diabetes type</w:t>
      </w:r>
      <w:r w:rsidR="00843770" w:rsidRPr="006A3EE2">
        <w:rPr>
          <w:rFonts w:ascii="Arial" w:hAnsi="Arial" w:cs="Arial"/>
          <w:sz w:val="22"/>
          <w:szCs w:val="22"/>
        </w:rPr>
        <w:t xml:space="preserve"> </w:t>
      </w:r>
      <w:r w:rsidR="00B10591">
        <w:rPr>
          <w:rFonts w:ascii="Arial" w:hAnsi="Arial" w:cs="Arial"/>
          <w:sz w:val="22"/>
          <w:szCs w:val="22"/>
        </w:rPr>
        <w:t>1</w:t>
      </w:r>
      <w:r w:rsidRPr="006A3EE2">
        <w:rPr>
          <w:rFonts w:ascii="Arial" w:hAnsi="Arial" w:cs="Arial"/>
          <w:sz w:val="22"/>
          <w:szCs w:val="22"/>
        </w:rPr>
        <w:t xml:space="preserve"> and type </w:t>
      </w:r>
      <w:r w:rsidR="00B10591">
        <w:rPr>
          <w:rFonts w:ascii="Arial" w:hAnsi="Arial" w:cs="Arial"/>
          <w:sz w:val="22"/>
          <w:szCs w:val="22"/>
        </w:rPr>
        <w:t>2</w:t>
      </w:r>
      <w:r w:rsidRPr="006A3EE2">
        <w:rPr>
          <w:rFonts w:ascii="Arial" w:hAnsi="Arial" w:cs="Arial"/>
          <w:sz w:val="22"/>
          <w:szCs w:val="22"/>
        </w:rPr>
        <w:t xml:space="preserve">. According to NHS (2025), type </w:t>
      </w:r>
      <w:r w:rsidR="00B10591">
        <w:rPr>
          <w:rFonts w:ascii="Arial" w:hAnsi="Arial" w:cs="Arial"/>
          <w:sz w:val="22"/>
          <w:szCs w:val="22"/>
        </w:rPr>
        <w:t>2</w:t>
      </w:r>
      <w:r w:rsidR="00843770" w:rsidRPr="006A3EE2">
        <w:rPr>
          <w:rFonts w:ascii="Arial" w:hAnsi="Arial" w:cs="Arial"/>
          <w:sz w:val="22"/>
          <w:szCs w:val="22"/>
        </w:rPr>
        <w:t xml:space="preserve"> </w:t>
      </w:r>
      <w:r w:rsidRPr="006A3EE2">
        <w:rPr>
          <w:rFonts w:ascii="Arial" w:hAnsi="Arial" w:cs="Arial"/>
          <w:sz w:val="22"/>
          <w:szCs w:val="22"/>
        </w:rPr>
        <w:t xml:space="preserve">diabetes is a popular disease where your body cannot produce a sufficient hormone called insulin, or the insulin it creates does not work correctly. Type </w:t>
      </w:r>
      <w:r w:rsidR="00B10591">
        <w:rPr>
          <w:rFonts w:ascii="Arial" w:hAnsi="Arial" w:cs="Arial"/>
          <w:sz w:val="22"/>
          <w:szCs w:val="22"/>
        </w:rPr>
        <w:t>2</w:t>
      </w:r>
      <w:r w:rsidRPr="006A3EE2">
        <w:rPr>
          <w:rFonts w:ascii="Arial" w:hAnsi="Arial" w:cs="Arial"/>
          <w:sz w:val="22"/>
          <w:szCs w:val="22"/>
        </w:rPr>
        <w:t xml:space="preserve"> diabetes is determined with a blood test that checks how high your glucose level is. These are some of the signs of type </w:t>
      </w:r>
      <w:r w:rsidR="00810F84">
        <w:rPr>
          <w:rFonts w:ascii="Arial" w:hAnsi="Arial" w:cs="Arial"/>
          <w:sz w:val="22"/>
          <w:szCs w:val="22"/>
        </w:rPr>
        <w:t>2</w:t>
      </w:r>
      <w:r w:rsidRPr="006A3EE2">
        <w:rPr>
          <w:rFonts w:ascii="Arial" w:hAnsi="Arial" w:cs="Arial"/>
          <w:sz w:val="22"/>
          <w:szCs w:val="22"/>
        </w:rPr>
        <w:t xml:space="preserve"> diabetes: repeated infection, tingling or numbness, poor vision and slow-healing cuts or wounds (Salem, 2022). However, the most common signs of type </w:t>
      </w:r>
      <w:r w:rsidR="00810F84">
        <w:rPr>
          <w:rFonts w:ascii="Arial" w:hAnsi="Arial" w:cs="Arial"/>
          <w:sz w:val="22"/>
          <w:szCs w:val="22"/>
        </w:rPr>
        <w:t>2</w:t>
      </w:r>
      <w:r w:rsidRPr="006A3EE2">
        <w:rPr>
          <w:rFonts w:ascii="Arial" w:hAnsi="Arial" w:cs="Arial"/>
          <w:sz w:val="22"/>
          <w:szCs w:val="22"/>
        </w:rPr>
        <w:t xml:space="preserve"> diabetes include extreme fatigue, frequent urination, constant thirst, and unexplained weight loss. According to Public Health England (2018), an estimated 422 million adults are living with diabetes globally. Data also shows almost 4.6 million people in the UK live with diabetes diagnoses, and </w:t>
      </w:r>
      <w:r w:rsidR="00566D3C" w:rsidRPr="006A3EE2">
        <w:rPr>
          <w:rFonts w:ascii="Arial" w:hAnsi="Arial" w:cs="Arial"/>
          <w:sz w:val="22"/>
          <w:szCs w:val="22"/>
        </w:rPr>
        <w:t>1.3</w:t>
      </w:r>
      <w:r w:rsidRPr="006A3EE2">
        <w:rPr>
          <w:rFonts w:ascii="Arial" w:hAnsi="Arial" w:cs="Arial"/>
          <w:sz w:val="22"/>
          <w:szCs w:val="22"/>
        </w:rPr>
        <w:t xml:space="preserve"> million live with type </w:t>
      </w:r>
      <w:r w:rsidR="00C873DD" w:rsidRPr="006A3EE2">
        <w:rPr>
          <w:rFonts w:ascii="Arial" w:hAnsi="Arial" w:cs="Arial"/>
          <w:sz w:val="22"/>
          <w:szCs w:val="22"/>
        </w:rPr>
        <w:t>two</w:t>
      </w:r>
      <w:r w:rsidRPr="006A3EE2">
        <w:rPr>
          <w:rFonts w:ascii="Arial" w:hAnsi="Arial" w:cs="Arial"/>
          <w:sz w:val="22"/>
          <w:szCs w:val="22"/>
        </w:rPr>
        <w:t xml:space="preserve"> diabetes who are yet to be diagnosed. The report aims to outline the key aspects of type </w:t>
      </w:r>
      <w:r w:rsidR="00CE0F85">
        <w:rPr>
          <w:rFonts w:ascii="Arial" w:hAnsi="Arial" w:cs="Arial"/>
          <w:sz w:val="22"/>
          <w:szCs w:val="22"/>
        </w:rPr>
        <w:t>2</w:t>
      </w:r>
      <w:r w:rsidRPr="006A3EE2">
        <w:rPr>
          <w:rFonts w:ascii="Arial" w:hAnsi="Arial" w:cs="Arial"/>
          <w:sz w:val="22"/>
          <w:szCs w:val="22"/>
        </w:rPr>
        <w:t xml:space="preserve"> diabetes and the factors that affect community and health services.</w:t>
      </w:r>
    </w:p>
    <w:p w14:paraId="210B493E" w14:textId="77777777" w:rsidR="008A21EF" w:rsidRPr="006A3EE2" w:rsidRDefault="008A21EF" w:rsidP="006A3EE2">
      <w:pPr>
        <w:spacing w:line="360" w:lineRule="auto"/>
        <w:rPr>
          <w:rFonts w:ascii="Arial" w:hAnsi="Arial" w:cs="Arial"/>
          <w:sz w:val="22"/>
          <w:szCs w:val="22"/>
        </w:rPr>
      </w:pPr>
    </w:p>
    <w:p w14:paraId="09BC2C75" w14:textId="381EDFCB" w:rsidR="008A21EF" w:rsidRPr="008A21EF" w:rsidRDefault="008A21EF" w:rsidP="004D1DCE">
      <w:pPr>
        <w:spacing w:line="360" w:lineRule="auto"/>
        <w:rPr>
          <w:rFonts w:ascii="Arial" w:eastAsiaTheme="minorHAnsi" w:hAnsi="Arial" w:cs="Arial"/>
          <w:kern w:val="2"/>
          <w:sz w:val="22"/>
          <w:szCs w:val="22"/>
          <w:lang w:eastAsia="en-US"/>
          <w14:ligatures w14:val="standardContextual"/>
        </w:rPr>
      </w:pPr>
      <w:r w:rsidRPr="008A21EF">
        <w:rPr>
          <w:rFonts w:ascii="Arial" w:eastAsiaTheme="minorHAnsi" w:hAnsi="Arial" w:cs="Arial"/>
          <w:kern w:val="2"/>
          <w:sz w:val="22"/>
          <w:szCs w:val="22"/>
          <w:lang w:eastAsia="en-US"/>
          <w14:ligatures w14:val="standardContextual"/>
        </w:rPr>
        <w:t>Every year, complications resulting from diabetes cost the UK health system £6.2 billion indicating the severity of the disease as well as a timely requirement for effective care and treatment of individuals who have been diagnosed with diabetes.</w:t>
      </w:r>
      <w:r w:rsidR="00BC23E8" w:rsidRPr="00BC23E8">
        <w:rPr>
          <w:rFonts w:ascii="Arial" w:eastAsiaTheme="minorHAnsi" w:hAnsi="Arial" w:cs="Arial"/>
          <w:kern w:val="2"/>
          <w:sz w:val="22"/>
          <w:szCs w:val="22"/>
          <w:lang w:eastAsia="en-US"/>
          <w14:ligatures w14:val="standardContextual"/>
        </w:rPr>
        <w:t xml:space="preserve"> </w:t>
      </w:r>
      <w:r w:rsidR="004D1DCE">
        <w:rPr>
          <w:rFonts w:ascii="Arial" w:eastAsiaTheme="minorHAnsi" w:hAnsi="Arial" w:cs="Arial"/>
          <w:kern w:val="2"/>
          <w:sz w:val="22"/>
          <w:szCs w:val="22"/>
          <w:lang w:eastAsia="en-US"/>
          <w14:ligatures w14:val="standardContextual"/>
        </w:rPr>
        <w:t>According to</w:t>
      </w:r>
      <w:r w:rsidR="009A60F5">
        <w:rPr>
          <w:rFonts w:ascii="Arial" w:eastAsiaTheme="minorHAnsi" w:hAnsi="Arial" w:cs="Arial"/>
          <w:kern w:val="2"/>
          <w:sz w:val="22"/>
          <w:szCs w:val="22"/>
          <w:lang w:eastAsia="en-US"/>
          <w14:ligatures w14:val="standardContextual"/>
        </w:rPr>
        <w:t xml:space="preserve"> </w:t>
      </w:r>
      <w:r w:rsidR="009A60F5" w:rsidRPr="008A21EF">
        <w:rPr>
          <w:rFonts w:ascii="Arial" w:eastAsiaTheme="minorHAnsi" w:hAnsi="Arial" w:cs="Arial"/>
          <w:kern w:val="2"/>
          <w:sz w:val="22"/>
          <w:szCs w:val="22"/>
          <w:lang w:eastAsia="en-US"/>
          <w14:ligatures w14:val="standardContextual"/>
        </w:rPr>
        <w:t>Diabetes UK 2024</w:t>
      </w:r>
      <w:r w:rsidR="009A60F5">
        <w:rPr>
          <w:rFonts w:ascii="Arial" w:eastAsiaTheme="minorHAnsi" w:hAnsi="Arial" w:cs="Arial"/>
          <w:kern w:val="2"/>
          <w:sz w:val="22"/>
          <w:szCs w:val="22"/>
          <w:lang w:eastAsia="en-US"/>
          <w14:ligatures w14:val="standardContextual"/>
        </w:rPr>
        <w:t>,</w:t>
      </w:r>
      <w:r w:rsidR="00BC23E8" w:rsidRPr="00BC23E8">
        <w:rPr>
          <w:rFonts w:ascii="Arial" w:eastAsiaTheme="minorHAnsi" w:hAnsi="Arial" w:cs="Arial"/>
          <w:kern w:val="2"/>
          <w:sz w:val="22"/>
          <w:szCs w:val="22"/>
          <w:lang w:eastAsia="en-US"/>
          <w14:ligatures w14:val="standardContextual"/>
        </w:rPr>
        <w:t xml:space="preserve"> </w:t>
      </w:r>
      <w:r w:rsidR="009A60F5">
        <w:rPr>
          <w:rFonts w:ascii="Arial" w:eastAsiaTheme="minorHAnsi" w:hAnsi="Arial" w:cs="Arial"/>
          <w:kern w:val="2"/>
          <w:sz w:val="22"/>
          <w:szCs w:val="22"/>
          <w:lang w:eastAsia="en-US"/>
          <w14:ligatures w14:val="standardContextual"/>
        </w:rPr>
        <w:t xml:space="preserve">with </w:t>
      </w:r>
      <w:r w:rsidR="00BC23E8" w:rsidRPr="00BC23E8">
        <w:rPr>
          <w:rFonts w:ascii="Arial" w:eastAsiaTheme="minorHAnsi" w:hAnsi="Arial" w:cs="Arial"/>
          <w:kern w:val="2"/>
          <w:sz w:val="22"/>
          <w:szCs w:val="22"/>
          <w:lang w:eastAsia="en-US"/>
          <w14:ligatures w14:val="standardContextual"/>
        </w:rPr>
        <w:t>correct treatment and resources, people can manage their diabetes very well and have a high quality of life. On the other hand, poor care can lead to serious health problems. Every seven days, diabetes is associated with about 2,990 new diagnoses of heart failure, more than 930 strokes, approximately 660 heart attacks and 184 amputations</w:t>
      </w:r>
      <w:r w:rsidR="009A60F5">
        <w:rPr>
          <w:rFonts w:ascii="Arial" w:eastAsiaTheme="minorHAnsi" w:hAnsi="Arial" w:cs="Arial"/>
          <w:kern w:val="2"/>
          <w:sz w:val="22"/>
          <w:szCs w:val="22"/>
          <w:lang w:eastAsia="en-US"/>
          <w14:ligatures w14:val="standardContextual"/>
        </w:rPr>
        <w:t>.</w:t>
      </w:r>
      <w:r w:rsidR="004D1DCE">
        <w:rPr>
          <w:rFonts w:ascii="Arial" w:eastAsiaTheme="minorHAnsi" w:hAnsi="Arial" w:cs="Arial"/>
          <w:kern w:val="2"/>
          <w:sz w:val="22"/>
          <w:szCs w:val="22"/>
          <w:lang w:eastAsia="en-US"/>
          <w14:ligatures w14:val="standardContextual"/>
        </w:rPr>
        <w:t xml:space="preserve"> </w:t>
      </w:r>
      <w:r w:rsidR="00E26D3C" w:rsidRPr="00E26D3C">
        <w:rPr>
          <w:rFonts w:ascii="Arial" w:eastAsiaTheme="minorHAnsi" w:hAnsi="Arial" w:cs="Arial"/>
          <w:kern w:val="2"/>
          <w:sz w:val="22"/>
          <w:szCs w:val="22"/>
          <w:lang w:eastAsia="en-US"/>
          <w14:ligatures w14:val="standardContextual"/>
        </w:rPr>
        <w:t>Obesity raises the risk of type 2 diabetes and heart disease, harms bone health and fertility, and increases the likelihood of certain cancers while impairing sleep and mobility, reducing overall quality of life.</w:t>
      </w:r>
      <w:r w:rsidR="00E26D3C">
        <w:rPr>
          <w:rFonts w:ascii="Arial" w:eastAsiaTheme="minorHAnsi" w:hAnsi="Arial" w:cs="Arial"/>
          <w:kern w:val="2"/>
          <w:sz w:val="22"/>
          <w:szCs w:val="22"/>
          <w:lang w:eastAsia="en-US"/>
          <w14:ligatures w14:val="standardContextual"/>
        </w:rPr>
        <w:t xml:space="preserve"> </w:t>
      </w:r>
      <w:r w:rsidRPr="008A21EF">
        <w:rPr>
          <w:rFonts w:ascii="Arial" w:eastAsiaTheme="minorHAnsi" w:hAnsi="Arial" w:cs="Arial"/>
          <w:kern w:val="2"/>
          <w:sz w:val="22"/>
          <w:szCs w:val="22"/>
          <w:lang w:eastAsia="en-US"/>
          <w14:ligatures w14:val="standardContextual"/>
        </w:rPr>
        <w:t>Currently £4.4 billion is spent on crucial diabetes care services. Funding is for a range of services including diagnostic, general practitioner</w:t>
      </w:r>
      <w:r w:rsidR="004D0038">
        <w:rPr>
          <w:rFonts w:ascii="Arial" w:eastAsiaTheme="minorHAnsi" w:hAnsi="Arial" w:cs="Arial"/>
          <w:kern w:val="2"/>
          <w:sz w:val="22"/>
          <w:szCs w:val="22"/>
          <w:lang w:eastAsia="en-US"/>
          <w14:ligatures w14:val="standardContextual"/>
        </w:rPr>
        <w:t>,</w:t>
      </w:r>
      <w:r w:rsidRPr="008A21EF">
        <w:rPr>
          <w:rFonts w:ascii="Arial" w:eastAsiaTheme="minorHAnsi" w:hAnsi="Arial" w:cs="Arial"/>
          <w:kern w:val="2"/>
          <w:sz w:val="22"/>
          <w:szCs w:val="22"/>
          <w:lang w:eastAsia="en-US"/>
          <w14:ligatures w14:val="standardContextual"/>
        </w:rPr>
        <w:t xml:space="preserve"> nurse consultations, eye examinations, laboratory tests, medication provision, support programs and specialised care teams for people with diabetes. It was noted that research indicates a potential significant role for funding through enablement to help reduce the economic burden of complications attributable to this illness, which are highly disproportionate and represent around 60% of overall diabetes-related spend in the NHS (Diabetes UK, 2024).</w:t>
      </w:r>
    </w:p>
    <w:p w14:paraId="371A4C22" w14:textId="77777777" w:rsidR="004D1DCE" w:rsidRDefault="004D1DCE" w:rsidP="006A3EE2">
      <w:pPr>
        <w:spacing w:after="160" w:line="360" w:lineRule="auto"/>
        <w:rPr>
          <w:rFonts w:ascii="Arial" w:eastAsiaTheme="minorHAnsi" w:hAnsi="Arial" w:cs="Arial"/>
          <w:kern w:val="2"/>
          <w:sz w:val="22"/>
          <w:szCs w:val="22"/>
          <w:lang w:eastAsia="en-US"/>
          <w14:ligatures w14:val="standardContextual"/>
        </w:rPr>
      </w:pPr>
    </w:p>
    <w:p w14:paraId="4183F306" w14:textId="77777777" w:rsidR="004A75D0" w:rsidRDefault="004A75D0" w:rsidP="00607225">
      <w:pPr>
        <w:spacing w:line="360" w:lineRule="auto"/>
        <w:rPr>
          <w:rFonts w:ascii="Arial" w:eastAsiaTheme="minorHAnsi" w:hAnsi="Arial" w:cs="Arial"/>
          <w:kern w:val="2"/>
          <w:sz w:val="22"/>
          <w:szCs w:val="22"/>
          <w:lang w:eastAsia="en-US"/>
          <w14:ligatures w14:val="standardContextual"/>
        </w:rPr>
      </w:pPr>
    </w:p>
    <w:p w14:paraId="1FEC4F3E" w14:textId="77777777" w:rsidR="004A75D0" w:rsidRDefault="004A75D0" w:rsidP="00607225">
      <w:pPr>
        <w:spacing w:line="360" w:lineRule="auto"/>
        <w:rPr>
          <w:rFonts w:ascii="Arial" w:eastAsiaTheme="minorHAnsi" w:hAnsi="Arial" w:cs="Arial"/>
          <w:kern w:val="2"/>
          <w:sz w:val="22"/>
          <w:szCs w:val="22"/>
          <w:lang w:eastAsia="en-US"/>
          <w14:ligatures w14:val="standardContextual"/>
        </w:rPr>
      </w:pPr>
    </w:p>
    <w:p w14:paraId="30DCB92B" w14:textId="77777777" w:rsidR="004A75D0" w:rsidRDefault="004A75D0" w:rsidP="00607225">
      <w:pPr>
        <w:spacing w:line="360" w:lineRule="auto"/>
        <w:rPr>
          <w:rFonts w:ascii="Arial" w:eastAsiaTheme="minorHAnsi" w:hAnsi="Arial" w:cs="Arial"/>
          <w:kern w:val="2"/>
          <w:sz w:val="22"/>
          <w:szCs w:val="22"/>
          <w:lang w:eastAsia="en-US"/>
          <w14:ligatures w14:val="standardContextual"/>
        </w:rPr>
      </w:pPr>
    </w:p>
    <w:p w14:paraId="26338B68" w14:textId="77777777" w:rsidR="004A75D0" w:rsidRDefault="004A75D0" w:rsidP="00607225">
      <w:pPr>
        <w:spacing w:line="360" w:lineRule="auto"/>
        <w:rPr>
          <w:rFonts w:ascii="Arial" w:eastAsiaTheme="minorHAnsi" w:hAnsi="Arial" w:cs="Arial"/>
          <w:kern w:val="2"/>
          <w:sz w:val="22"/>
          <w:szCs w:val="22"/>
          <w:lang w:eastAsia="en-US"/>
          <w14:ligatures w14:val="standardContextual"/>
        </w:rPr>
      </w:pPr>
    </w:p>
    <w:p w14:paraId="685B9CDF" w14:textId="6DE751F2" w:rsidR="004A75D0" w:rsidRDefault="004A75D0" w:rsidP="00607225">
      <w:pPr>
        <w:spacing w:line="360" w:lineRule="auto"/>
        <w:rPr>
          <w:rFonts w:ascii="Arial" w:eastAsiaTheme="minorHAnsi" w:hAnsi="Arial" w:cs="Arial"/>
          <w:kern w:val="2"/>
          <w:sz w:val="22"/>
          <w:szCs w:val="22"/>
          <w:lang w:eastAsia="en-US"/>
          <w14:ligatures w14:val="standardContextual"/>
        </w:rPr>
      </w:pPr>
      <w:r>
        <w:rPr>
          <w:noProof/>
        </w:rPr>
        <w:lastRenderedPageBreak/>
        <w:drawing>
          <wp:inline distT="0" distB="0" distL="0" distR="0" wp14:anchorId="5E3F9850" wp14:editId="1661E87D">
            <wp:extent cx="5731510" cy="3821007"/>
            <wp:effectExtent l="0" t="0" r="2540" b="8255"/>
            <wp:docPr id="2" name="Picture 1" descr="An orange and white infograph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n orange and white infographic&#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226AA712" w14:textId="77777777" w:rsidR="00A10173" w:rsidRDefault="00A10173" w:rsidP="00607225">
      <w:pPr>
        <w:spacing w:line="360" w:lineRule="auto"/>
        <w:rPr>
          <w:rFonts w:ascii="Arial" w:eastAsiaTheme="minorHAnsi" w:hAnsi="Arial" w:cs="Arial"/>
          <w:kern w:val="2"/>
          <w:sz w:val="22"/>
          <w:szCs w:val="22"/>
          <w:lang w:eastAsia="en-US"/>
          <w14:ligatures w14:val="standardContextual"/>
        </w:rPr>
      </w:pPr>
    </w:p>
    <w:p w14:paraId="3E407360" w14:textId="6126BC22" w:rsidR="00FC53BF" w:rsidRDefault="00FC53BF" w:rsidP="00607225">
      <w:pPr>
        <w:spacing w:line="360" w:lineRule="auto"/>
        <w:rPr>
          <w:rFonts w:ascii="Arial" w:eastAsiaTheme="minorHAnsi" w:hAnsi="Arial" w:cs="Arial"/>
          <w:kern w:val="2"/>
          <w:sz w:val="22"/>
          <w:szCs w:val="22"/>
          <w:lang w:eastAsia="en-US"/>
          <w14:ligatures w14:val="standardContextual"/>
        </w:rPr>
      </w:pPr>
      <w:r w:rsidRPr="008A21EF">
        <w:rPr>
          <w:rFonts w:ascii="Arial" w:eastAsiaTheme="minorHAnsi" w:hAnsi="Arial" w:cs="Arial"/>
          <w:kern w:val="2"/>
          <w:sz w:val="22"/>
          <w:szCs w:val="22"/>
          <w:lang w:eastAsia="en-US"/>
          <w14:ligatures w14:val="standardContextual"/>
        </w:rPr>
        <w:t>Th</w:t>
      </w:r>
      <w:r w:rsidR="003B3410">
        <w:rPr>
          <w:rFonts w:ascii="Arial" w:eastAsiaTheme="minorHAnsi" w:hAnsi="Arial" w:cs="Arial"/>
          <w:kern w:val="2"/>
          <w:sz w:val="22"/>
          <w:szCs w:val="22"/>
          <w:lang w:eastAsia="en-US"/>
          <w14:ligatures w14:val="standardContextual"/>
        </w:rPr>
        <w:t>is infog</w:t>
      </w:r>
      <w:r w:rsidR="007111C8">
        <w:rPr>
          <w:rFonts w:ascii="Arial" w:eastAsiaTheme="minorHAnsi" w:hAnsi="Arial" w:cs="Arial"/>
          <w:kern w:val="2"/>
          <w:sz w:val="22"/>
          <w:szCs w:val="22"/>
          <w:lang w:eastAsia="en-US"/>
          <w14:ligatures w14:val="standardContextual"/>
        </w:rPr>
        <w:t>raphic shows</w:t>
      </w:r>
      <w:r w:rsidRPr="008A21EF">
        <w:rPr>
          <w:rFonts w:ascii="Arial" w:eastAsiaTheme="minorHAnsi" w:hAnsi="Arial" w:cs="Arial"/>
          <w:kern w:val="2"/>
          <w:sz w:val="22"/>
          <w:szCs w:val="22"/>
          <w:lang w:eastAsia="en-US"/>
          <w14:ligatures w14:val="standardContextual"/>
        </w:rPr>
        <w:t xml:space="preserve"> rising costs of type </w:t>
      </w:r>
      <w:r>
        <w:rPr>
          <w:rFonts w:ascii="Arial" w:eastAsiaTheme="minorHAnsi" w:hAnsi="Arial" w:cs="Arial"/>
          <w:kern w:val="2"/>
          <w:sz w:val="22"/>
          <w:szCs w:val="22"/>
          <w:lang w:eastAsia="en-US"/>
          <w14:ligatures w14:val="standardContextual"/>
        </w:rPr>
        <w:t>2</w:t>
      </w:r>
      <w:r w:rsidRPr="008A21EF">
        <w:rPr>
          <w:rFonts w:ascii="Arial" w:eastAsiaTheme="minorHAnsi" w:hAnsi="Arial" w:cs="Arial"/>
          <w:kern w:val="2"/>
          <w:sz w:val="22"/>
          <w:szCs w:val="22"/>
          <w:lang w:eastAsia="en-US"/>
          <w14:ligatures w14:val="standardContextual"/>
        </w:rPr>
        <w:t xml:space="preserve"> diabetes</w:t>
      </w:r>
      <w:r w:rsidR="00594550">
        <w:rPr>
          <w:rFonts w:ascii="Arial" w:eastAsiaTheme="minorHAnsi" w:hAnsi="Arial" w:cs="Arial"/>
          <w:kern w:val="2"/>
          <w:sz w:val="22"/>
          <w:szCs w:val="22"/>
          <w:lang w:eastAsia="en-US"/>
          <w14:ligatures w14:val="standardContextual"/>
        </w:rPr>
        <w:t xml:space="preserve"> is</w:t>
      </w:r>
      <w:r w:rsidRPr="008A21EF">
        <w:rPr>
          <w:rFonts w:ascii="Arial" w:eastAsiaTheme="minorHAnsi" w:hAnsi="Arial" w:cs="Arial"/>
          <w:kern w:val="2"/>
          <w:sz w:val="22"/>
          <w:szCs w:val="22"/>
          <w:lang w:eastAsia="en-US"/>
          <w14:ligatures w14:val="standardContextual"/>
        </w:rPr>
        <w:t xml:space="preserve"> overwhelming the NHS. This costs the NHS 9% of their annual budget, which 80% of the direct costs are connected to the difficulties of type </w:t>
      </w:r>
      <w:r>
        <w:rPr>
          <w:rFonts w:ascii="Arial" w:eastAsiaTheme="minorHAnsi" w:hAnsi="Arial" w:cs="Arial"/>
          <w:kern w:val="2"/>
          <w:sz w:val="22"/>
          <w:szCs w:val="22"/>
          <w:lang w:eastAsia="en-US"/>
          <w14:ligatures w14:val="standardContextual"/>
        </w:rPr>
        <w:t>2</w:t>
      </w:r>
      <w:r w:rsidRPr="008A21EF">
        <w:rPr>
          <w:rFonts w:ascii="Arial" w:eastAsiaTheme="minorHAnsi" w:hAnsi="Arial" w:cs="Arial"/>
          <w:kern w:val="2"/>
          <w:sz w:val="22"/>
          <w:szCs w:val="22"/>
          <w:lang w:eastAsia="en-US"/>
          <w14:ligatures w14:val="standardContextual"/>
        </w:rPr>
        <w:t xml:space="preserve"> diabetes (Public Health England, 2018).</w:t>
      </w:r>
    </w:p>
    <w:p w14:paraId="0D1A8584" w14:textId="77777777" w:rsidR="00FC53BF" w:rsidRDefault="00FC53BF" w:rsidP="00607225">
      <w:pPr>
        <w:spacing w:line="360" w:lineRule="auto"/>
        <w:rPr>
          <w:rFonts w:ascii="Arial" w:eastAsiaTheme="minorHAnsi" w:hAnsi="Arial" w:cs="Arial"/>
          <w:kern w:val="2"/>
          <w:sz w:val="22"/>
          <w:szCs w:val="22"/>
          <w:lang w:eastAsia="en-US"/>
          <w14:ligatures w14:val="standardContextual"/>
        </w:rPr>
      </w:pPr>
    </w:p>
    <w:p w14:paraId="664D2C5B" w14:textId="1BCFC739" w:rsidR="00C60280" w:rsidRPr="00C60280" w:rsidRDefault="008A21EF" w:rsidP="00607225">
      <w:pPr>
        <w:spacing w:line="360" w:lineRule="auto"/>
        <w:rPr>
          <w:rFonts w:asciiTheme="minorHAnsi" w:eastAsiaTheme="minorHAnsi" w:hAnsiTheme="minorHAnsi" w:cstheme="minorBidi"/>
          <w:kern w:val="2"/>
          <w:sz w:val="24"/>
          <w:szCs w:val="24"/>
          <w:lang w:eastAsia="en-US"/>
          <w14:ligatures w14:val="standardContextual"/>
        </w:rPr>
      </w:pPr>
      <w:r w:rsidRPr="008A21EF">
        <w:rPr>
          <w:rFonts w:ascii="Arial" w:eastAsiaTheme="minorHAnsi" w:hAnsi="Arial" w:cs="Arial"/>
          <w:kern w:val="2"/>
          <w:sz w:val="22"/>
          <w:szCs w:val="22"/>
          <w:lang w:eastAsia="en-US"/>
          <w14:ligatures w14:val="standardContextual"/>
        </w:rPr>
        <w:t xml:space="preserve">People living in the poorest households are 2.3 times more likely to be diagnosed with type </w:t>
      </w:r>
      <w:r w:rsidR="00CE0F85">
        <w:rPr>
          <w:rFonts w:ascii="Arial" w:eastAsiaTheme="minorHAnsi" w:hAnsi="Arial" w:cs="Arial"/>
          <w:kern w:val="2"/>
          <w:sz w:val="22"/>
          <w:szCs w:val="22"/>
          <w:lang w:eastAsia="en-US"/>
          <w14:ligatures w14:val="standardContextual"/>
        </w:rPr>
        <w:t>2</w:t>
      </w:r>
      <w:r w:rsidRPr="008A21EF">
        <w:rPr>
          <w:rFonts w:ascii="Arial" w:eastAsiaTheme="minorHAnsi" w:hAnsi="Arial" w:cs="Arial"/>
          <w:kern w:val="2"/>
          <w:sz w:val="22"/>
          <w:szCs w:val="22"/>
          <w:lang w:eastAsia="en-US"/>
          <w14:ligatures w14:val="standardContextual"/>
        </w:rPr>
        <w:t xml:space="preserve"> diabetes than those in wealthiest homes. According to Parliament UK 2023, South Asian immigrants who are from India, Pakistan, or Bangladesh</w:t>
      </w:r>
      <w:r w:rsidR="00906AE6">
        <w:rPr>
          <w:rFonts w:ascii="Arial" w:eastAsiaTheme="minorHAnsi" w:hAnsi="Arial" w:cs="Arial"/>
          <w:kern w:val="2"/>
          <w:sz w:val="22"/>
          <w:szCs w:val="22"/>
          <w:lang w:eastAsia="en-US"/>
          <w14:ligatures w14:val="standardContextual"/>
        </w:rPr>
        <w:t xml:space="preserve"> are more lik</w:t>
      </w:r>
      <w:r w:rsidR="00C54D18">
        <w:rPr>
          <w:rFonts w:ascii="Arial" w:eastAsiaTheme="minorHAnsi" w:hAnsi="Arial" w:cs="Arial"/>
          <w:kern w:val="2"/>
          <w:sz w:val="22"/>
          <w:szCs w:val="22"/>
          <w:lang w:eastAsia="en-US"/>
          <w14:ligatures w14:val="standardContextual"/>
        </w:rPr>
        <w:t>ely</w:t>
      </w:r>
      <w:r w:rsidR="00F754D6">
        <w:rPr>
          <w:rFonts w:ascii="Arial" w:eastAsiaTheme="minorHAnsi" w:hAnsi="Arial" w:cs="Arial"/>
          <w:kern w:val="2"/>
          <w:sz w:val="22"/>
          <w:szCs w:val="22"/>
          <w:lang w:eastAsia="en-US"/>
          <w14:ligatures w14:val="standardContextual"/>
        </w:rPr>
        <w:t xml:space="preserve"> </w:t>
      </w:r>
      <w:r w:rsidR="00C54D18">
        <w:rPr>
          <w:rFonts w:ascii="Arial" w:eastAsiaTheme="minorHAnsi" w:hAnsi="Arial" w:cs="Arial"/>
          <w:kern w:val="2"/>
          <w:sz w:val="22"/>
          <w:szCs w:val="22"/>
          <w:lang w:eastAsia="en-US"/>
          <w14:ligatures w14:val="standardContextual"/>
        </w:rPr>
        <w:t>to</w:t>
      </w:r>
      <w:r w:rsidR="008F4A81">
        <w:rPr>
          <w:rFonts w:ascii="Arial" w:eastAsiaTheme="minorHAnsi" w:hAnsi="Arial" w:cs="Arial"/>
          <w:kern w:val="2"/>
          <w:sz w:val="22"/>
          <w:szCs w:val="22"/>
          <w:lang w:eastAsia="en-US"/>
          <w14:ligatures w14:val="standardContextual"/>
        </w:rPr>
        <w:t xml:space="preserve"> </w:t>
      </w:r>
      <w:r w:rsidR="00521F06">
        <w:rPr>
          <w:rFonts w:ascii="Arial" w:eastAsiaTheme="minorHAnsi" w:hAnsi="Arial" w:cs="Arial"/>
          <w:kern w:val="2"/>
          <w:sz w:val="22"/>
          <w:szCs w:val="22"/>
          <w:lang w:eastAsia="en-US"/>
          <w14:ligatures w14:val="standardContextual"/>
        </w:rPr>
        <w:t>develop</w:t>
      </w:r>
      <w:r w:rsidR="00C54D18">
        <w:rPr>
          <w:rFonts w:ascii="Arial" w:eastAsiaTheme="minorHAnsi" w:hAnsi="Arial" w:cs="Arial"/>
          <w:kern w:val="2"/>
          <w:sz w:val="22"/>
          <w:szCs w:val="22"/>
          <w:lang w:eastAsia="en-US"/>
          <w14:ligatures w14:val="standardContextual"/>
        </w:rPr>
        <w:t>ed</w:t>
      </w:r>
      <w:r w:rsidR="001D2763">
        <w:rPr>
          <w:rFonts w:ascii="Arial" w:eastAsiaTheme="minorHAnsi" w:hAnsi="Arial" w:cs="Arial"/>
          <w:kern w:val="2"/>
          <w:sz w:val="22"/>
          <w:szCs w:val="22"/>
          <w:lang w:eastAsia="en-US"/>
          <w14:ligatures w14:val="standardContextual"/>
        </w:rPr>
        <w:t xml:space="preserve"> </w:t>
      </w:r>
      <w:r w:rsidRPr="008A21EF">
        <w:rPr>
          <w:rFonts w:ascii="Arial" w:eastAsiaTheme="minorHAnsi" w:hAnsi="Arial" w:cs="Arial"/>
          <w:kern w:val="2"/>
          <w:sz w:val="22"/>
          <w:szCs w:val="22"/>
          <w:lang w:eastAsia="en-US"/>
          <w14:ligatures w14:val="standardContextual"/>
        </w:rPr>
        <w:t>type 2 diabetes</w:t>
      </w:r>
      <w:r w:rsidR="00C54D18">
        <w:rPr>
          <w:rFonts w:ascii="Arial" w:eastAsiaTheme="minorHAnsi" w:hAnsi="Arial" w:cs="Arial"/>
          <w:kern w:val="2"/>
          <w:sz w:val="22"/>
          <w:szCs w:val="22"/>
          <w:lang w:eastAsia="en-US"/>
          <w14:ligatures w14:val="standardContextual"/>
        </w:rPr>
        <w:t xml:space="preserve"> in ad</w:t>
      </w:r>
      <w:r w:rsidR="006E20A1">
        <w:rPr>
          <w:rFonts w:ascii="Arial" w:eastAsiaTheme="minorHAnsi" w:hAnsi="Arial" w:cs="Arial"/>
          <w:kern w:val="2"/>
          <w:sz w:val="22"/>
          <w:szCs w:val="22"/>
          <w:lang w:eastAsia="en-US"/>
          <w14:ligatures w14:val="standardContextual"/>
        </w:rPr>
        <w:t>ulthood, this</w:t>
      </w:r>
      <w:r w:rsidR="0067458E">
        <w:rPr>
          <w:rFonts w:ascii="Arial" w:eastAsiaTheme="minorHAnsi" w:hAnsi="Arial" w:cs="Arial"/>
          <w:kern w:val="2"/>
          <w:sz w:val="22"/>
          <w:szCs w:val="22"/>
          <w:lang w:eastAsia="en-US"/>
          <w14:ligatures w14:val="standardContextual"/>
        </w:rPr>
        <w:t xml:space="preserve"> </w:t>
      </w:r>
      <w:r w:rsidRPr="008A21EF">
        <w:rPr>
          <w:rFonts w:ascii="Arial" w:eastAsiaTheme="minorHAnsi" w:hAnsi="Arial" w:cs="Arial"/>
          <w:kern w:val="2"/>
          <w:sz w:val="22"/>
          <w:szCs w:val="22"/>
          <w:lang w:eastAsia="en-US"/>
          <w14:ligatures w14:val="standardContextual"/>
        </w:rPr>
        <w:t>is two to four times higher than for White Europeans. The risk for people in Black African and Black Caribbean populations is 1.5 to 3 times that of their White European peers. Also, adults of working age are less likely to have higher than average income from employment, due to lower job opportunities within certain Asian and Black populations compared with White pe</w:t>
      </w:r>
      <w:r w:rsidR="00215DDD">
        <w:rPr>
          <w:rFonts w:ascii="Arial" w:eastAsiaTheme="minorHAnsi" w:hAnsi="Arial" w:cs="Arial"/>
          <w:kern w:val="2"/>
          <w:sz w:val="22"/>
          <w:szCs w:val="22"/>
          <w:lang w:eastAsia="en-US"/>
          <w14:ligatures w14:val="standardContextual"/>
        </w:rPr>
        <w:t>ers</w:t>
      </w:r>
      <w:r w:rsidRPr="008A21EF">
        <w:rPr>
          <w:rFonts w:ascii="Arial" w:eastAsiaTheme="minorHAnsi" w:hAnsi="Arial" w:cs="Arial"/>
          <w:kern w:val="2"/>
          <w:sz w:val="22"/>
          <w:szCs w:val="22"/>
          <w:lang w:eastAsia="en-US"/>
          <w14:ligatures w14:val="standardContextual"/>
        </w:rPr>
        <w:t xml:space="preserve">. Currently, 20% of the population in UK faces food insecurity, causing both mental and physical health problems. </w:t>
      </w:r>
      <w:r w:rsidR="006C17D3">
        <w:rPr>
          <w:rFonts w:ascii="Arial" w:eastAsiaTheme="minorHAnsi" w:hAnsi="Arial" w:cs="Arial"/>
          <w:kern w:val="2"/>
          <w:sz w:val="22"/>
          <w:szCs w:val="22"/>
          <w:lang w:eastAsia="en-US"/>
          <w14:ligatures w14:val="standardContextual"/>
        </w:rPr>
        <w:t>However</w:t>
      </w:r>
      <w:r w:rsidRPr="008A21EF">
        <w:rPr>
          <w:rFonts w:ascii="Arial" w:eastAsiaTheme="minorHAnsi" w:hAnsi="Arial" w:cs="Arial"/>
          <w:kern w:val="2"/>
          <w:sz w:val="22"/>
          <w:szCs w:val="22"/>
          <w:lang w:eastAsia="en-US"/>
          <w14:ligatures w14:val="standardContextual"/>
        </w:rPr>
        <w:t xml:space="preserve">, research shows that poverty and social inequality induce people to seek high-calorie foodstuffs. Stress and an uncertain future </w:t>
      </w:r>
      <w:r w:rsidR="00E27903">
        <w:rPr>
          <w:rFonts w:ascii="Arial" w:eastAsiaTheme="minorHAnsi" w:hAnsi="Arial" w:cs="Arial"/>
          <w:kern w:val="2"/>
          <w:sz w:val="22"/>
          <w:szCs w:val="22"/>
          <w:lang w:eastAsia="en-US"/>
          <w14:ligatures w14:val="standardContextual"/>
        </w:rPr>
        <w:t>incre</w:t>
      </w:r>
      <w:r w:rsidR="004F6E06">
        <w:rPr>
          <w:rFonts w:ascii="Arial" w:eastAsiaTheme="minorHAnsi" w:hAnsi="Arial" w:cs="Arial"/>
          <w:kern w:val="2"/>
          <w:sz w:val="22"/>
          <w:szCs w:val="22"/>
          <w:lang w:eastAsia="en-US"/>
          <w14:ligatures w14:val="standardContextual"/>
        </w:rPr>
        <w:t>ase</w:t>
      </w:r>
      <w:r w:rsidRPr="008A21EF">
        <w:rPr>
          <w:rFonts w:ascii="Arial" w:eastAsiaTheme="minorHAnsi" w:hAnsi="Arial" w:cs="Arial"/>
          <w:kern w:val="2"/>
          <w:sz w:val="22"/>
          <w:szCs w:val="22"/>
          <w:lang w:eastAsia="en-US"/>
          <w14:ligatures w14:val="standardContextual"/>
        </w:rPr>
        <w:t xml:space="preserve"> th</w:t>
      </w:r>
      <w:r w:rsidR="004F6E06">
        <w:rPr>
          <w:rFonts w:ascii="Arial" w:eastAsiaTheme="minorHAnsi" w:hAnsi="Arial" w:cs="Arial"/>
          <w:kern w:val="2"/>
          <w:sz w:val="22"/>
          <w:szCs w:val="22"/>
          <w:lang w:eastAsia="en-US"/>
          <w14:ligatures w14:val="standardContextual"/>
        </w:rPr>
        <w:t>e</w:t>
      </w:r>
      <w:r w:rsidRPr="008A21EF">
        <w:rPr>
          <w:rFonts w:ascii="Arial" w:eastAsiaTheme="minorHAnsi" w:hAnsi="Arial" w:cs="Arial"/>
          <w:kern w:val="2"/>
          <w:sz w:val="22"/>
          <w:szCs w:val="22"/>
          <w:lang w:eastAsia="en-US"/>
          <w14:ligatures w14:val="standardContextual"/>
        </w:rPr>
        <w:t xml:space="preserve"> push towards calorific foods. As a result, people on low incomes are forced to take more calories for their money often purchasing ultra-processed items that contribute no nutritive value at all (Parliament UK, 2023).</w:t>
      </w:r>
      <w:r w:rsidR="00C60280" w:rsidRPr="00C60280">
        <w:rPr>
          <w:rFonts w:asciiTheme="minorHAnsi" w:eastAsiaTheme="minorHAnsi" w:hAnsiTheme="minorHAnsi" w:cstheme="minorBidi"/>
          <w:kern w:val="2"/>
          <w:sz w:val="24"/>
          <w:szCs w:val="24"/>
          <w:lang w:eastAsia="en-US"/>
          <w14:ligatures w14:val="standardContextual"/>
        </w:rPr>
        <w:t xml:space="preserve"> The likelihood of someone in a low-income environment developing type 2 diabetes is significantly greater, even after adjustment for such factors as Body Mass Index (BMI). </w:t>
      </w:r>
    </w:p>
    <w:p w14:paraId="39AB844A" w14:textId="02DE1E20" w:rsidR="00C60280" w:rsidRDefault="00C60280" w:rsidP="00607225">
      <w:pPr>
        <w:spacing w:after="160" w:line="360" w:lineRule="auto"/>
        <w:rPr>
          <w:rFonts w:asciiTheme="minorHAnsi" w:eastAsiaTheme="minorHAnsi" w:hAnsiTheme="minorHAnsi" w:cstheme="minorBidi"/>
          <w:kern w:val="2"/>
          <w:sz w:val="24"/>
          <w:szCs w:val="24"/>
          <w:lang w:eastAsia="en-US"/>
          <w14:ligatures w14:val="standardContextual"/>
        </w:rPr>
      </w:pPr>
      <w:r w:rsidRPr="00C60280">
        <w:rPr>
          <w:rFonts w:asciiTheme="minorHAnsi" w:eastAsiaTheme="minorHAnsi" w:hAnsiTheme="minorHAnsi" w:cstheme="minorBidi"/>
          <w:kern w:val="2"/>
          <w:sz w:val="24"/>
          <w:szCs w:val="24"/>
          <w:lang w:eastAsia="en-US"/>
          <w14:ligatures w14:val="standardContextual"/>
        </w:rPr>
        <w:lastRenderedPageBreak/>
        <w:t xml:space="preserve">From earliest adulthood, people in Black African, African Caribbean and South Asian groups are significantly more </w:t>
      </w:r>
      <w:r w:rsidR="005416BA">
        <w:rPr>
          <w:rFonts w:asciiTheme="minorHAnsi" w:eastAsiaTheme="minorHAnsi" w:hAnsiTheme="minorHAnsi" w:cstheme="minorBidi"/>
          <w:kern w:val="2"/>
          <w:sz w:val="24"/>
          <w:szCs w:val="24"/>
          <w:lang w:eastAsia="en-US"/>
          <w14:ligatures w14:val="standardContextual"/>
        </w:rPr>
        <w:t xml:space="preserve">at risk </w:t>
      </w:r>
      <w:r w:rsidR="00C57106">
        <w:rPr>
          <w:rFonts w:asciiTheme="minorHAnsi" w:eastAsiaTheme="minorHAnsi" w:hAnsiTheme="minorHAnsi" w:cstheme="minorBidi"/>
          <w:kern w:val="2"/>
          <w:sz w:val="24"/>
          <w:szCs w:val="24"/>
          <w:lang w:eastAsia="en-US"/>
          <w14:ligatures w14:val="standardContextual"/>
        </w:rPr>
        <w:t>of</w:t>
      </w:r>
      <w:r w:rsidRPr="00C60280">
        <w:rPr>
          <w:rFonts w:asciiTheme="minorHAnsi" w:eastAsiaTheme="minorHAnsi" w:hAnsiTheme="minorHAnsi" w:cstheme="minorBidi"/>
          <w:kern w:val="2"/>
          <w:sz w:val="24"/>
          <w:szCs w:val="24"/>
          <w:lang w:eastAsia="en-US"/>
          <w14:ligatures w14:val="standardContextual"/>
        </w:rPr>
        <w:t xml:space="preserve"> developing type 2 diabetes </w:t>
      </w:r>
      <w:r w:rsidR="008726F2">
        <w:rPr>
          <w:rFonts w:asciiTheme="minorHAnsi" w:eastAsiaTheme="minorHAnsi" w:hAnsiTheme="minorHAnsi" w:cstheme="minorBidi"/>
          <w:kern w:val="2"/>
          <w:sz w:val="24"/>
          <w:szCs w:val="24"/>
          <w:lang w:eastAsia="en-US"/>
          <w14:ligatures w14:val="standardContextual"/>
        </w:rPr>
        <w:t>at</w:t>
      </w:r>
      <w:r w:rsidRPr="00C60280">
        <w:rPr>
          <w:rFonts w:asciiTheme="minorHAnsi" w:eastAsiaTheme="minorHAnsi" w:hAnsiTheme="minorHAnsi" w:cstheme="minorBidi"/>
          <w:kern w:val="2"/>
          <w:sz w:val="24"/>
          <w:szCs w:val="24"/>
          <w:lang w:eastAsia="en-US"/>
          <w14:ligatures w14:val="standardContextual"/>
        </w:rPr>
        <w:t xml:space="preserve"> age 25, which is markedly earlier than their White peers</w:t>
      </w:r>
      <w:r w:rsidR="00520289">
        <w:rPr>
          <w:rFonts w:asciiTheme="minorHAnsi" w:eastAsiaTheme="minorHAnsi" w:hAnsiTheme="minorHAnsi" w:cstheme="minorBidi"/>
          <w:kern w:val="2"/>
          <w:sz w:val="24"/>
          <w:szCs w:val="24"/>
          <w:lang w:eastAsia="en-US"/>
          <w14:ligatures w14:val="standardContextual"/>
        </w:rPr>
        <w:t xml:space="preserve"> </w:t>
      </w:r>
      <w:r w:rsidRPr="00C60280">
        <w:rPr>
          <w:rFonts w:asciiTheme="minorHAnsi" w:eastAsiaTheme="minorHAnsi" w:hAnsiTheme="minorHAnsi" w:cstheme="minorBidi"/>
          <w:kern w:val="2"/>
          <w:sz w:val="24"/>
          <w:szCs w:val="24"/>
          <w:lang w:eastAsia="en-US"/>
          <w14:ligatures w14:val="standardContextual"/>
        </w:rPr>
        <w:t>who do not tend to see such an increased risk until around 40 years. Although the causes of this variation are not yet clear, adopting healthier habits may reduce your risk.</w:t>
      </w:r>
    </w:p>
    <w:p w14:paraId="42288D9B" w14:textId="77777777" w:rsidR="009A638D" w:rsidRDefault="00296AC5" w:rsidP="009A638D">
      <w:pPr>
        <w:spacing w:after="160" w:line="360" w:lineRule="auto"/>
        <w:rPr>
          <w:rFonts w:asciiTheme="minorHAnsi" w:eastAsiaTheme="minorHAnsi" w:hAnsiTheme="minorHAnsi" w:cstheme="minorBidi"/>
          <w:kern w:val="2"/>
          <w:sz w:val="24"/>
          <w:szCs w:val="24"/>
          <w:lang w:eastAsia="en-US"/>
          <w14:ligatures w14:val="standardContextual"/>
        </w:rPr>
      </w:pPr>
      <w:r>
        <w:rPr>
          <w:noProof/>
        </w:rPr>
        <w:drawing>
          <wp:inline distT="0" distB="0" distL="0" distR="0" wp14:anchorId="26FF7EE5" wp14:editId="4C652AE5">
            <wp:extent cx="5731510" cy="3821007"/>
            <wp:effectExtent l="0" t="0" r="2540" b="8255"/>
            <wp:docPr id="1" name="Picture 1" descr="A group of people with red circl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with red circles and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5FA884CE" w14:textId="77777777" w:rsidR="00A10173" w:rsidRDefault="009A638D" w:rsidP="009A638D">
      <w:pPr>
        <w:pStyle w:val="NormalWeb"/>
        <w:spacing w:line="360" w:lineRule="auto"/>
        <w:rPr>
          <w:rFonts w:ascii="Arial" w:hAnsi="Arial" w:cs="Arial"/>
          <w:sz w:val="22"/>
          <w:szCs w:val="22"/>
        </w:rPr>
      </w:pPr>
      <w:r w:rsidRPr="009A638D">
        <w:rPr>
          <w:rFonts w:ascii="Arial" w:hAnsi="Arial" w:cs="Arial"/>
          <w:sz w:val="22"/>
          <w:szCs w:val="22"/>
        </w:rPr>
        <w:t>The above infographic explained the link between ethnicity and Type 2 diabetes risk in the UK. The illustration shows the high risk of type 2 diabetes in different ethnicities, where South Asian populations are 6 times more likely to develop type 2 diabetes and African and African-Caribbean populations are 3 times more likely than the White population (Public Health England, 2018).</w:t>
      </w:r>
      <w:r w:rsidR="00A10173">
        <w:rPr>
          <w:rFonts w:ascii="Arial" w:hAnsi="Arial" w:cs="Arial"/>
          <w:sz w:val="22"/>
          <w:szCs w:val="22"/>
        </w:rPr>
        <w:t xml:space="preserve"> </w:t>
      </w:r>
    </w:p>
    <w:p w14:paraId="62881557" w14:textId="46916192" w:rsidR="0041391B" w:rsidRPr="00A10173" w:rsidRDefault="00780D74" w:rsidP="009A638D">
      <w:pPr>
        <w:pStyle w:val="NormalWeb"/>
        <w:spacing w:line="360" w:lineRule="auto"/>
        <w:rPr>
          <w:rFonts w:ascii="Arial" w:hAnsi="Arial" w:cs="Arial"/>
          <w:sz w:val="22"/>
          <w:szCs w:val="22"/>
        </w:rPr>
      </w:pPr>
      <w:r w:rsidRPr="009A638D">
        <w:rPr>
          <w:rFonts w:ascii="Arial" w:eastAsiaTheme="minorHAnsi" w:hAnsi="Arial" w:cs="Arial"/>
          <w:kern w:val="2"/>
          <w:sz w:val="22"/>
          <w:szCs w:val="22"/>
          <w:lang w:eastAsia="en-US"/>
          <w14:ligatures w14:val="standardContextual"/>
        </w:rPr>
        <w:t xml:space="preserve">Family plays </w:t>
      </w:r>
      <w:r w:rsidR="00566D3C" w:rsidRPr="009A638D">
        <w:rPr>
          <w:rFonts w:ascii="Arial" w:eastAsiaTheme="minorHAnsi" w:hAnsi="Arial" w:cs="Arial"/>
          <w:kern w:val="2"/>
          <w:sz w:val="22"/>
          <w:szCs w:val="22"/>
          <w:lang w:eastAsia="en-US"/>
          <w14:ligatures w14:val="standardContextual"/>
        </w:rPr>
        <w:t>a key role</w:t>
      </w:r>
      <w:r w:rsidRPr="009A638D">
        <w:rPr>
          <w:rFonts w:ascii="Arial" w:eastAsiaTheme="minorHAnsi" w:hAnsi="Arial" w:cs="Arial"/>
          <w:kern w:val="2"/>
          <w:sz w:val="22"/>
          <w:szCs w:val="22"/>
          <w:lang w:eastAsia="en-US"/>
          <w14:ligatures w14:val="standardContextual"/>
        </w:rPr>
        <w:t xml:space="preserve"> in help managing diabetes when a family member has been diagnosed with type </w:t>
      </w:r>
      <w:r w:rsidR="00CE0F85" w:rsidRPr="009A638D">
        <w:rPr>
          <w:rFonts w:ascii="Arial" w:eastAsiaTheme="minorHAnsi" w:hAnsi="Arial" w:cs="Arial"/>
          <w:kern w:val="2"/>
          <w:sz w:val="22"/>
          <w:szCs w:val="22"/>
          <w:lang w:eastAsia="en-US"/>
          <w14:ligatures w14:val="standardContextual"/>
        </w:rPr>
        <w:t>2</w:t>
      </w:r>
      <w:r w:rsidRPr="009A638D">
        <w:rPr>
          <w:rFonts w:ascii="Arial" w:eastAsiaTheme="minorHAnsi" w:hAnsi="Arial" w:cs="Arial"/>
          <w:kern w:val="2"/>
          <w:sz w:val="22"/>
          <w:szCs w:val="22"/>
          <w:lang w:eastAsia="en-US"/>
          <w14:ligatures w14:val="standardContextual"/>
        </w:rPr>
        <w:t xml:space="preserve"> diabetes. It is difficult and complicated with everchanging requirements of family members</w:t>
      </w:r>
      <w:r w:rsidR="00566D3C" w:rsidRPr="009A638D">
        <w:rPr>
          <w:rFonts w:ascii="Arial" w:eastAsiaTheme="minorHAnsi" w:hAnsi="Arial" w:cs="Arial"/>
          <w:kern w:val="2"/>
          <w:sz w:val="22"/>
          <w:szCs w:val="22"/>
          <w:lang w:eastAsia="en-US"/>
          <w14:ligatures w14:val="standardContextual"/>
        </w:rPr>
        <w:t xml:space="preserve">. </w:t>
      </w:r>
      <w:r w:rsidRPr="009A638D">
        <w:rPr>
          <w:rFonts w:ascii="Arial" w:eastAsiaTheme="minorHAnsi" w:hAnsi="Arial" w:cs="Arial"/>
          <w:kern w:val="2"/>
          <w:sz w:val="22"/>
          <w:szCs w:val="22"/>
          <w:lang w:eastAsia="en-US"/>
          <w14:ligatures w14:val="standardContextual"/>
        </w:rPr>
        <w:t xml:space="preserve">However, relatives may find themselves feeling it is up to them to sensibly intervene in their diabetic family member's care. </w:t>
      </w:r>
      <w:r w:rsidR="00566D3C" w:rsidRPr="009A638D">
        <w:rPr>
          <w:rFonts w:ascii="Arial" w:eastAsiaTheme="minorHAnsi" w:hAnsi="Arial" w:cs="Arial"/>
          <w:kern w:val="2"/>
          <w:sz w:val="22"/>
          <w:szCs w:val="22"/>
          <w:lang w:eastAsia="en-US"/>
          <w14:ligatures w14:val="standardContextual"/>
        </w:rPr>
        <w:t>Th</w:t>
      </w:r>
      <w:r w:rsidR="009A045C">
        <w:rPr>
          <w:rFonts w:ascii="Arial" w:eastAsiaTheme="minorHAnsi" w:hAnsi="Arial" w:cs="Arial"/>
          <w:kern w:val="2"/>
          <w:sz w:val="22"/>
          <w:szCs w:val="22"/>
          <w:lang w:eastAsia="en-US"/>
          <w14:ligatures w14:val="standardContextual"/>
        </w:rPr>
        <w:t xml:space="preserve">is </w:t>
      </w:r>
      <w:r w:rsidR="00345B6F">
        <w:rPr>
          <w:rFonts w:ascii="Arial" w:eastAsiaTheme="minorHAnsi" w:hAnsi="Arial" w:cs="Arial"/>
          <w:kern w:val="2"/>
          <w:sz w:val="22"/>
          <w:szCs w:val="22"/>
          <w:lang w:eastAsia="en-US"/>
          <w14:ligatures w14:val="standardContextual"/>
        </w:rPr>
        <w:t>includes</w:t>
      </w:r>
      <w:r w:rsidR="00566D3C" w:rsidRPr="009A638D">
        <w:rPr>
          <w:rFonts w:ascii="Arial" w:eastAsiaTheme="minorHAnsi" w:hAnsi="Arial" w:cs="Arial"/>
          <w:kern w:val="2"/>
          <w:sz w:val="22"/>
          <w:szCs w:val="22"/>
          <w:lang w:eastAsia="en-US"/>
          <w14:ligatures w14:val="standardContextual"/>
        </w:rPr>
        <w:t xml:space="preserve"> appointments</w:t>
      </w:r>
      <w:r w:rsidRPr="009A638D">
        <w:rPr>
          <w:rFonts w:ascii="Arial" w:eastAsiaTheme="minorHAnsi" w:hAnsi="Arial" w:cs="Arial"/>
          <w:kern w:val="2"/>
          <w:sz w:val="22"/>
          <w:szCs w:val="22"/>
          <w:lang w:eastAsia="en-US"/>
          <w14:ligatures w14:val="standardContextual"/>
        </w:rPr>
        <w:t xml:space="preserve">, help taking medications, supportive, planned diet, activities </w:t>
      </w:r>
      <w:r w:rsidRPr="00780D74">
        <w:rPr>
          <w:rFonts w:ascii="Arial" w:eastAsiaTheme="minorHAnsi" w:hAnsi="Arial" w:cs="Arial"/>
          <w:kern w:val="2"/>
          <w:sz w:val="22"/>
          <w:szCs w:val="22"/>
          <w:lang w:eastAsia="en-US"/>
          <w14:ligatures w14:val="standardContextual"/>
        </w:rPr>
        <w:t>etc (Grabowski et al., 2017</w:t>
      </w:r>
      <w:r w:rsidR="006A3EE2" w:rsidRPr="006A3EE2">
        <w:rPr>
          <w:rFonts w:ascii="Arial" w:eastAsiaTheme="minorHAnsi" w:hAnsi="Arial" w:cs="Arial"/>
          <w:kern w:val="2"/>
          <w:sz w:val="22"/>
          <w:szCs w:val="22"/>
          <w:lang w:eastAsia="en-US"/>
          <w14:ligatures w14:val="standardContextual"/>
        </w:rPr>
        <w:t>). The</w:t>
      </w:r>
      <w:r w:rsidRPr="00780D74">
        <w:rPr>
          <w:rFonts w:ascii="Arial" w:eastAsiaTheme="minorHAnsi" w:hAnsi="Arial" w:cs="Arial"/>
          <w:kern w:val="2"/>
          <w:sz w:val="22"/>
          <w:szCs w:val="22"/>
          <w:lang w:eastAsia="en-US"/>
          <w14:ligatures w14:val="standardContextual"/>
        </w:rPr>
        <w:t xml:space="preserve"> diagnosis of Type 2 diabetes can seriously affect an individual's social relationships and quality of life, and this in turn has an influence on their mental health. Research indicates that those who have the Type 2 diabetic condition are more likely to </w:t>
      </w:r>
      <w:r w:rsidRPr="00780D74">
        <w:rPr>
          <w:rFonts w:ascii="Arial" w:eastAsiaTheme="minorHAnsi" w:hAnsi="Arial" w:cs="Arial"/>
          <w:kern w:val="2"/>
          <w:sz w:val="22"/>
          <w:szCs w:val="22"/>
          <w:lang w:eastAsia="en-US"/>
          <w14:ligatures w14:val="standardContextual"/>
        </w:rPr>
        <w:lastRenderedPageBreak/>
        <w:t>suffer from depression than people without such a diagnosis. This mental problem, along with all the various complications arising out of Type 2 diabetes, increases an individual risk of premature death (Public Health England, 2018).</w:t>
      </w:r>
      <w:r w:rsidR="006F0092">
        <w:rPr>
          <w:rFonts w:ascii="Arial" w:eastAsiaTheme="minorHAnsi" w:hAnsi="Arial" w:cs="Arial"/>
          <w:kern w:val="2"/>
          <w:sz w:val="22"/>
          <w:szCs w:val="22"/>
          <w:lang w:eastAsia="en-US"/>
          <w14:ligatures w14:val="standardContextual"/>
        </w:rPr>
        <w:t xml:space="preserve"> There are </w:t>
      </w:r>
      <w:r w:rsidR="00C8450E">
        <w:rPr>
          <w:rFonts w:ascii="Arial" w:eastAsiaTheme="minorHAnsi" w:hAnsi="Arial" w:cs="Arial"/>
          <w:kern w:val="2"/>
          <w:sz w:val="22"/>
          <w:szCs w:val="22"/>
          <w:lang w:eastAsia="en-US"/>
          <w14:ligatures w14:val="standardContextual"/>
        </w:rPr>
        <w:t xml:space="preserve">more </w:t>
      </w:r>
      <w:r w:rsidR="0041391B" w:rsidRPr="0041391B">
        <w:rPr>
          <w:rFonts w:ascii="Arial" w:eastAsiaTheme="minorHAnsi" w:hAnsi="Arial" w:cs="Arial"/>
          <w:kern w:val="2"/>
          <w:sz w:val="22"/>
          <w:szCs w:val="22"/>
          <w:lang w:eastAsia="en-US"/>
          <w14:ligatures w14:val="standardContextual"/>
        </w:rPr>
        <w:t>mental health and quality of life problems though, Type 2 diabetes produc</w:t>
      </w:r>
      <w:r w:rsidR="00BF11DC">
        <w:rPr>
          <w:rFonts w:ascii="Arial" w:eastAsiaTheme="minorHAnsi" w:hAnsi="Arial" w:cs="Arial"/>
          <w:kern w:val="2"/>
          <w:sz w:val="22"/>
          <w:szCs w:val="22"/>
          <w:lang w:eastAsia="en-US"/>
          <w14:ligatures w14:val="standardContextual"/>
        </w:rPr>
        <w:t>e</w:t>
      </w:r>
      <w:r w:rsidR="0041391B" w:rsidRPr="0041391B">
        <w:rPr>
          <w:rFonts w:ascii="Arial" w:eastAsiaTheme="minorHAnsi" w:hAnsi="Arial" w:cs="Arial"/>
          <w:kern w:val="2"/>
          <w:sz w:val="22"/>
          <w:szCs w:val="22"/>
          <w:lang w:eastAsia="en-US"/>
          <w14:ligatures w14:val="standardContextual"/>
        </w:rPr>
        <w:t xml:space="preserve"> a situation with significant social overtones influences</w:t>
      </w:r>
      <w:r w:rsidR="001A76E3">
        <w:rPr>
          <w:rFonts w:ascii="Arial" w:eastAsiaTheme="minorHAnsi" w:hAnsi="Arial" w:cs="Arial"/>
          <w:kern w:val="2"/>
          <w:sz w:val="22"/>
          <w:szCs w:val="22"/>
          <w:lang w:eastAsia="en-US"/>
          <w14:ligatures w14:val="standardContextual"/>
        </w:rPr>
        <w:t>,</w:t>
      </w:r>
      <w:r w:rsidR="0041391B" w:rsidRPr="0041391B">
        <w:rPr>
          <w:rFonts w:ascii="Arial" w:eastAsiaTheme="minorHAnsi" w:hAnsi="Arial" w:cs="Arial"/>
          <w:kern w:val="2"/>
          <w:sz w:val="22"/>
          <w:szCs w:val="22"/>
          <w:lang w:eastAsia="en-US"/>
          <w14:ligatures w14:val="standardContextual"/>
        </w:rPr>
        <w:t xml:space="preserve"> famil</w:t>
      </w:r>
      <w:r w:rsidR="00C8450E">
        <w:rPr>
          <w:rFonts w:ascii="Arial" w:eastAsiaTheme="minorHAnsi" w:hAnsi="Arial" w:cs="Arial"/>
          <w:kern w:val="2"/>
          <w:sz w:val="22"/>
          <w:szCs w:val="22"/>
          <w:lang w:eastAsia="en-US"/>
          <w14:ligatures w14:val="standardContextual"/>
        </w:rPr>
        <w:t>y</w:t>
      </w:r>
      <w:r w:rsidR="0041391B" w:rsidRPr="0041391B">
        <w:rPr>
          <w:rFonts w:ascii="Arial" w:eastAsiaTheme="minorHAnsi" w:hAnsi="Arial" w:cs="Arial"/>
          <w:kern w:val="2"/>
          <w:sz w:val="22"/>
          <w:szCs w:val="22"/>
          <w:lang w:eastAsia="en-US"/>
          <w14:ligatures w14:val="standardContextual"/>
        </w:rPr>
        <w:t xml:space="preserve"> relations as well educational opportunity and job options available to those in its grip. Although these issues have been commonly ignored by the health research field their broad causes are just as important for public health a</w:t>
      </w:r>
      <w:r w:rsidR="001A76E3">
        <w:rPr>
          <w:rFonts w:ascii="Arial" w:eastAsiaTheme="minorHAnsi" w:hAnsi="Arial" w:cs="Arial"/>
          <w:kern w:val="2"/>
          <w:sz w:val="22"/>
          <w:szCs w:val="22"/>
          <w:lang w:eastAsia="en-US"/>
          <w14:ligatures w14:val="standardContextual"/>
        </w:rPr>
        <w:t>nd</w:t>
      </w:r>
      <w:r w:rsidR="0041391B" w:rsidRPr="0041391B">
        <w:rPr>
          <w:rFonts w:ascii="Arial" w:eastAsiaTheme="minorHAnsi" w:hAnsi="Arial" w:cs="Arial"/>
          <w:kern w:val="2"/>
          <w:sz w:val="22"/>
          <w:szCs w:val="22"/>
          <w:lang w:eastAsia="en-US"/>
          <w14:ligatures w14:val="standardContextual"/>
        </w:rPr>
        <w:t xml:space="preserve"> clinical health outcomes.</w:t>
      </w:r>
    </w:p>
    <w:p w14:paraId="51DCC45C" w14:textId="77777777" w:rsidR="009D034A" w:rsidRDefault="00205F6D" w:rsidP="009A638D">
      <w:pPr>
        <w:spacing w:line="360" w:lineRule="auto"/>
        <w:rPr>
          <w:rFonts w:ascii="Arial" w:eastAsiaTheme="minorHAnsi" w:hAnsi="Arial" w:cs="Arial"/>
          <w:kern w:val="2"/>
          <w:sz w:val="22"/>
          <w:szCs w:val="22"/>
          <w:lang w:eastAsia="en-US"/>
          <w14:ligatures w14:val="standardContextual"/>
        </w:rPr>
      </w:pPr>
      <w:r w:rsidRPr="00205F6D">
        <w:rPr>
          <w:rFonts w:ascii="Arial" w:eastAsiaTheme="minorHAnsi" w:hAnsi="Arial" w:cs="Arial"/>
          <w:kern w:val="2"/>
          <w:sz w:val="22"/>
          <w:szCs w:val="22"/>
          <w:lang w:eastAsia="en-US"/>
          <w14:ligatures w14:val="standardContextual"/>
        </w:rPr>
        <w:t xml:space="preserve">An important part of managing diabetes is getting an early diagnosis. It can worsen things hugely for people if the diagnosis or treatment of actual illness is delayed. Therefore, primary healthcare facilities need to make rapid screening for essential diagnostic tools such as blood glucose testing a priority in their repertoire of services. In addition, there may be ongoing management or treatment for complications from specialists. Cost-effective interventions of various kinds can benefit patient outcomes across all types of diabetes. This includes such steps as keeping blood sugar levels stable by using a balanced diet and increasing physical activities controlling blood pressure and lipid levels to lessen cardiovascular risks and doing routine checks for potential harm to the eyes, kidneys or feet to intervene promptly (WHO, 2023). According to Diabetes UK 2023, People with type 2 diabetes who are managing their condition should consider the following advice, which can help them keep their blood sugar levels in check such as, have a healthy diet and increase physical activity, lose weight, use insulin in conjunction with other drugs that help with lowering blood sugar, think about surgery to lose weight, get help for mental health etc. </w:t>
      </w:r>
    </w:p>
    <w:p w14:paraId="69729AD1" w14:textId="77777777" w:rsidR="009D034A" w:rsidRDefault="009D034A" w:rsidP="009A638D">
      <w:pPr>
        <w:spacing w:line="360" w:lineRule="auto"/>
        <w:rPr>
          <w:rFonts w:ascii="Arial" w:eastAsiaTheme="minorHAnsi" w:hAnsi="Arial" w:cs="Arial"/>
          <w:kern w:val="2"/>
          <w:sz w:val="22"/>
          <w:szCs w:val="22"/>
          <w:lang w:eastAsia="en-US"/>
          <w14:ligatures w14:val="standardContextual"/>
        </w:rPr>
      </w:pPr>
    </w:p>
    <w:p w14:paraId="7137F769" w14:textId="1D65E799" w:rsidR="00C60280" w:rsidRPr="00C60280" w:rsidRDefault="00205F6D" w:rsidP="009A638D">
      <w:pPr>
        <w:spacing w:line="360" w:lineRule="auto"/>
        <w:rPr>
          <w:rFonts w:asciiTheme="minorHAnsi" w:eastAsiaTheme="minorHAnsi" w:hAnsiTheme="minorHAnsi" w:cstheme="minorBidi"/>
          <w:kern w:val="2"/>
          <w:sz w:val="24"/>
          <w:szCs w:val="24"/>
          <w:lang w:eastAsia="en-US"/>
          <w14:ligatures w14:val="standardContextual"/>
        </w:rPr>
      </w:pPr>
      <w:r w:rsidRPr="00205F6D">
        <w:rPr>
          <w:rFonts w:ascii="Arial" w:eastAsiaTheme="minorHAnsi" w:hAnsi="Arial" w:cs="Arial"/>
          <w:kern w:val="2"/>
          <w:sz w:val="22"/>
          <w:szCs w:val="22"/>
          <w:lang w:eastAsia="en-US"/>
          <w14:ligatures w14:val="standardContextual"/>
        </w:rPr>
        <w:t>For those managing type 2 diabetes, the use of either a flash glucose monitor, or a continuous glucose monitor can make managing blood sugar levels easier. Compared to daily finger-sticks, this technology requires less frequent monitoring but not everyone has access to it. It is advisable to check NHS eligibility for these monitoring devices before going down that route.</w:t>
      </w:r>
      <w:r w:rsidR="008A082B" w:rsidRPr="008A082B">
        <w:rPr>
          <w:rFonts w:asciiTheme="minorHAnsi" w:eastAsiaTheme="minorHAnsi" w:hAnsiTheme="minorHAnsi" w:cstheme="minorBidi"/>
          <w:kern w:val="2"/>
          <w:sz w:val="24"/>
          <w:szCs w:val="24"/>
          <w:lang w:eastAsia="en-US"/>
          <w14:ligatures w14:val="standardContextual"/>
        </w:rPr>
        <w:t xml:space="preserve"> Type </w:t>
      </w:r>
      <w:r w:rsidR="008A082B">
        <w:rPr>
          <w:rFonts w:asciiTheme="minorHAnsi" w:eastAsiaTheme="minorHAnsi" w:hAnsiTheme="minorHAnsi" w:cstheme="minorBidi"/>
          <w:kern w:val="2"/>
          <w:sz w:val="24"/>
          <w:szCs w:val="24"/>
          <w:lang w:eastAsia="en-US"/>
          <w14:ligatures w14:val="standardContextual"/>
        </w:rPr>
        <w:t>one</w:t>
      </w:r>
      <w:r w:rsidR="008A082B" w:rsidRPr="008A082B">
        <w:rPr>
          <w:rFonts w:asciiTheme="minorHAnsi" w:eastAsiaTheme="minorHAnsi" w:hAnsiTheme="minorHAnsi" w:cstheme="minorBidi"/>
          <w:kern w:val="2"/>
          <w:sz w:val="24"/>
          <w:szCs w:val="24"/>
          <w:lang w:eastAsia="en-US"/>
          <w14:ligatures w14:val="standardContextual"/>
        </w:rPr>
        <w:t xml:space="preserve"> diabetes is still an unpreventable condition, no matter how hard one tries. On the other hand, strategies have been proved to prevent type 2 diabetes and reduce the associated complications and early death rates of all types of diabetes </w:t>
      </w:r>
      <w:r w:rsidR="0020074D">
        <w:rPr>
          <w:rFonts w:asciiTheme="minorHAnsi" w:eastAsiaTheme="minorHAnsi" w:hAnsiTheme="minorHAnsi" w:cstheme="minorBidi"/>
          <w:kern w:val="2"/>
          <w:sz w:val="24"/>
          <w:szCs w:val="24"/>
          <w:lang w:eastAsia="en-US"/>
          <w14:ligatures w14:val="standardContextual"/>
        </w:rPr>
        <w:t>(</w:t>
      </w:r>
      <w:r w:rsidR="006F3CA1" w:rsidRPr="00205F6D">
        <w:rPr>
          <w:rFonts w:ascii="Arial" w:eastAsiaTheme="minorHAnsi" w:hAnsi="Arial" w:cs="Arial"/>
          <w:kern w:val="2"/>
          <w:sz w:val="22"/>
          <w:szCs w:val="22"/>
          <w:lang w:eastAsia="en-US"/>
          <w14:ligatures w14:val="standardContextual"/>
        </w:rPr>
        <w:t>Diabetes UK</w:t>
      </w:r>
      <w:r w:rsidR="0020074D">
        <w:rPr>
          <w:rFonts w:ascii="Arial" w:eastAsiaTheme="minorHAnsi" w:hAnsi="Arial" w:cs="Arial"/>
          <w:kern w:val="2"/>
          <w:sz w:val="22"/>
          <w:szCs w:val="22"/>
          <w:lang w:eastAsia="en-US"/>
          <w14:ligatures w14:val="standardContextual"/>
        </w:rPr>
        <w:t>,</w:t>
      </w:r>
      <w:r w:rsidR="006F3CA1" w:rsidRPr="00205F6D">
        <w:rPr>
          <w:rFonts w:ascii="Arial" w:eastAsiaTheme="minorHAnsi" w:hAnsi="Arial" w:cs="Arial"/>
          <w:kern w:val="2"/>
          <w:sz w:val="22"/>
          <w:szCs w:val="22"/>
          <w:lang w:eastAsia="en-US"/>
          <w14:ligatures w14:val="standardContextual"/>
        </w:rPr>
        <w:t xml:space="preserve"> 2023</w:t>
      </w:r>
      <w:r w:rsidR="0020074D">
        <w:rPr>
          <w:rFonts w:ascii="Arial" w:eastAsiaTheme="minorHAnsi" w:hAnsi="Arial" w:cs="Arial"/>
          <w:kern w:val="2"/>
          <w:sz w:val="22"/>
          <w:szCs w:val="22"/>
          <w:lang w:eastAsia="en-US"/>
          <w14:ligatures w14:val="standardContextual"/>
        </w:rPr>
        <w:t xml:space="preserve">). </w:t>
      </w:r>
      <w:r w:rsidR="008A082B" w:rsidRPr="008A082B">
        <w:rPr>
          <w:rFonts w:asciiTheme="minorHAnsi" w:eastAsiaTheme="minorHAnsi" w:hAnsiTheme="minorHAnsi" w:cstheme="minorBidi"/>
          <w:kern w:val="2"/>
          <w:sz w:val="24"/>
          <w:szCs w:val="24"/>
          <w:lang w:eastAsia="en-US"/>
          <w14:ligatures w14:val="standardContextual"/>
        </w:rPr>
        <w:t>These strategies involve policies and practices that require action from the entire population at large as well as workplaces, schools and other specific parts of an environment. They consist of certain elements including engaging in regular physical exercise, eating a healthy diet, giving up smoking and managing blood pressure and lipid levels properly.</w:t>
      </w:r>
      <w:r w:rsidR="00C60280" w:rsidRPr="00C60280">
        <w:rPr>
          <w:rFonts w:asciiTheme="minorHAnsi" w:eastAsiaTheme="minorHAnsi" w:hAnsiTheme="minorHAnsi" w:cstheme="minorBidi"/>
          <w:kern w:val="2"/>
          <w:sz w:val="24"/>
          <w:szCs w:val="24"/>
          <w:lang w:eastAsia="en-US"/>
          <w14:ligatures w14:val="standardContextual"/>
        </w:rPr>
        <w:t xml:space="preserve"> </w:t>
      </w:r>
    </w:p>
    <w:p w14:paraId="647AF6E4" w14:textId="77777777" w:rsidR="00C60280" w:rsidRDefault="00C60280" w:rsidP="00C60280">
      <w:pPr>
        <w:spacing w:after="160" w:line="360" w:lineRule="auto"/>
        <w:rPr>
          <w:rFonts w:asciiTheme="minorHAnsi" w:eastAsiaTheme="minorHAnsi" w:hAnsiTheme="minorHAnsi" w:cstheme="minorBidi"/>
          <w:kern w:val="2"/>
          <w:sz w:val="24"/>
          <w:szCs w:val="24"/>
          <w:lang w:eastAsia="en-US"/>
          <w14:ligatures w14:val="standardContextual"/>
        </w:rPr>
      </w:pPr>
    </w:p>
    <w:p w14:paraId="56755CD5" w14:textId="60A2E6BE" w:rsidR="00927664" w:rsidRDefault="009B211B" w:rsidP="00C60280">
      <w:pPr>
        <w:spacing w:after="160" w:line="360" w:lineRule="auto"/>
        <w:rPr>
          <w:rFonts w:ascii="Arial" w:eastAsiaTheme="minorHAnsi" w:hAnsi="Arial" w:cs="Arial"/>
          <w:b/>
          <w:bCs/>
          <w:kern w:val="2"/>
          <w:sz w:val="22"/>
          <w:szCs w:val="22"/>
          <w:lang w:eastAsia="en-US"/>
          <w14:ligatures w14:val="standardContextual"/>
        </w:rPr>
      </w:pPr>
      <w:r w:rsidRPr="009B211B">
        <w:rPr>
          <w:rFonts w:ascii="Arial" w:eastAsiaTheme="minorHAnsi" w:hAnsi="Arial" w:cs="Arial"/>
          <w:b/>
          <w:bCs/>
          <w:kern w:val="2"/>
          <w:sz w:val="22"/>
          <w:szCs w:val="22"/>
          <w:lang w:eastAsia="en-US"/>
          <w14:ligatures w14:val="standardContextual"/>
        </w:rPr>
        <w:lastRenderedPageBreak/>
        <w:t xml:space="preserve">Conclusion </w:t>
      </w:r>
    </w:p>
    <w:p w14:paraId="10940D03" w14:textId="5DAE643B" w:rsidR="009B211B" w:rsidRDefault="009B211B" w:rsidP="00C60280">
      <w:pPr>
        <w:spacing w:after="160" w:line="360" w:lineRule="auto"/>
        <w:rPr>
          <w:rFonts w:ascii="Arial" w:eastAsiaTheme="minorHAnsi" w:hAnsi="Arial" w:cs="Arial"/>
          <w:kern w:val="2"/>
          <w:sz w:val="22"/>
          <w:szCs w:val="22"/>
          <w:lang w:eastAsia="en-US"/>
          <w14:ligatures w14:val="standardContextual"/>
        </w:rPr>
      </w:pPr>
      <w:r w:rsidRPr="009B211B">
        <w:rPr>
          <w:rFonts w:ascii="Arial" w:eastAsiaTheme="minorHAnsi" w:hAnsi="Arial" w:cs="Arial"/>
          <w:kern w:val="2"/>
          <w:sz w:val="22"/>
          <w:szCs w:val="22"/>
          <w:lang w:eastAsia="en-US"/>
          <w14:ligatures w14:val="standardContextual"/>
        </w:rPr>
        <w:t>Type 2 diabetes, a common disorder, is characteri</w:t>
      </w:r>
      <w:r w:rsidR="00163D38">
        <w:rPr>
          <w:rFonts w:ascii="Arial" w:eastAsiaTheme="minorHAnsi" w:hAnsi="Arial" w:cs="Arial"/>
          <w:kern w:val="2"/>
          <w:sz w:val="22"/>
          <w:szCs w:val="22"/>
          <w:lang w:eastAsia="en-US"/>
          <w14:ligatures w14:val="standardContextual"/>
        </w:rPr>
        <w:t>s</w:t>
      </w:r>
      <w:r w:rsidRPr="009B211B">
        <w:rPr>
          <w:rFonts w:ascii="Arial" w:eastAsiaTheme="minorHAnsi" w:hAnsi="Arial" w:cs="Arial"/>
          <w:kern w:val="2"/>
          <w:sz w:val="22"/>
          <w:szCs w:val="22"/>
          <w:lang w:eastAsia="en-US"/>
          <w14:ligatures w14:val="standardContextual"/>
        </w:rPr>
        <w:t>ed by the body's insufficient production of insulin, or by its inability to use it effectively. Classic symptoms for this condition include chronic tiredness, increased urination, unquenchable thirst, and mysterious weight loss. The rising costs of type two diabetes are overwhelming the NHS, costing the NHS 9% of their annual budget, with 80% of direct costs connected to the disease. The UK health system spends £6.2 billion annually on complications resulting from diabetes, indicating the severity of the disease and the need for effective care and treatment. Currently, £4.4 billion is spent on crucial diabetes care services, including diagnostic, general practitioner and nurse consultations, eye examinations, laboratory tests, medication provision, dispensing fees, diagnostic technologies, diabetes management tools, education and support programs, and specialized care teams. People living in the poorest households are 2.3 times more likely to be diagnosed with type 2 diabetes than those in wealthiest homes. South Asian immigrants, Black African and Black Caribbean populations, and adults of working age are less likely to have higher than average income from employment due to lower job opportunities within certain Asian and Black populations. Food insecurity affects 20% of the UK population, leading to mental and physical health problems. Family plays a crucial role in managing diabetes, as it can be difficult and complicated with ever-changing requirements of family members. Early diagnosis is essential for managing diabetes, and primary healthcare facilities should prioritize rapid screening for essential diagnostic tools like blood glucose testing. Cost-effective interventions, such as maintaining blood sugar levels through a balanced diet, increasing physical activity, losing weight, using insulin with other drugs, considering surgery, and seeking help for mental health, can help manage blood sugar levels.</w:t>
      </w:r>
    </w:p>
    <w:p w14:paraId="2A0AE33E"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24C94EA6"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41104F41"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5FDDBECA"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21B613F6"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6A3997BD"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4E6CFC97" w14:textId="77777777" w:rsidR="008954AB" w:rsidRDefault="008954AB" w:rsidP="009B211B">
      <w:pPr>
        <w:spacing w:after="160" w:line="360" w:lineRule="auto"/>
        <w:rPr>
          <w:rFonts w:ascii="Arial" w:eastAsiaTheme="minorHAnsi" w:hAnsi="Arial" w:cs="Arial"/>
          <w:kern w:val="2"/>
          <w:sz w:val="22"/>
          <w:szCs w:val="22"/>
          <w:lang w:eastAsia="en-US"/>
          <w14:ligatures w14:val="standardContextual"/>
        </w:rPr>
      </w:pPr>
    </w:p>
    <w:p w14:paraId="4C0C10D3" w14:textId="77777777" w:rsidR="00A10173" w:rsidRDefault="00A10173" w:rsidP="009B211B">
      <w:pPr>
        <w:spacing w:after="160" w:line="360" w:lineRule="auto"/>
        <w:rPr>
          <w:rFonts w:ascii="Arial" w:eastAsiaTheme="minorHAnsi" w:hAnsi="Arial" w:cs="Arial"/>
          <w:b/>
          <w:bCs/>
          <w:kern w:val="2"/>
          <w:sz w:val="22"/>
          <w:szCs w:val="22"/>
          <w:lang w:eastAsia="en-US"/>
          <w14:ligatures w14:val="standardContextual"/>
        </w:rPr>
      </w:pPr>
    </w:p>
    <w:p w14:paraId="77CC01BA" w14:textId="0A391CA1" w:rsidR="00B15C0D" w:rsidRDefault="00B15C0D" w:rsidP="009B211B">
      <w:pPr>
        <w:spacing w:after="160" w:line="360" w:lineRule="auto"/>
        <w:rPr>
          <w:rFonts w:ascii="Arial" w:eastAsiaTheme="minorHAnsi" w:hAnsi="Arial" w:cs="Arial"/>
          <w:b/>
          <w:bCs/>
          <w:kern w:val="2"/>
          <w:sz w:val="22"/>
          <w:szCs w:val="22"/>
          <w:lang w:eastAsia="en-US"/>
          <w14:ligatures w14:val="standardContextual"/>
        </w:rPr>
      </w:pPr>
      <w:r w:rsidRPr="00B15C0D">
        <w:rPr>
          <w:rFonts w:ascii="Arial" w:eastAsiaTheme="minorHAnsi" w:hAnsi="Arial" w:cs="Arial"/>
          <w:b/>
          <w:bCs/>
          <w:kern w:val="2"/>
          <w:sz w:val="22"/>
          <w:szCs w:val="22"/>
          <w:lang w:eastAsia="en-US"/>
          <w14:ligatures w14:val="standardContextual"/>
        </w:rPr>
        <w:lastRenderedPageBreak/>
        <w:t xml:space="preserve">References </w:t>
      </w:r>
    </w:p>
    <w:p w14:paraId="366144C0" w14:textId="77777777" w:rsidR="00046E58" w:rsidRPr="00C65568" w:rsidRDefault="00046E58"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Diabetes UK (2023). </w:t>
      </w:r>
      <w:r w:rsidRPr="00E855F6">
        <w:rPr>
          <w:rFonts w:ascii="Calibri" w:hAnsi="Calibri" w:cs="Calibri"/>
          <w:i/>
          <w:iCs/>
          <w:color w:val="000000"/>
          <w:sz w:val="27"/>
          <w:szCs w:val="27"/>
        </w:rPr>
        <w:t>How Many People in the UK Have diabetes?</w:t>
      </w:r>
      <w:r w:rsidRPr="00E855F6">
        <w:rPr>
          <w:rFonts w:ascii="Calibri" w:hAnsi="Calibri" w:cs="Calibri"/>
          <w:color w:val="000000"/>
          <w:sz w:val="27"/>
          <w:szCs w:val="27"/>
        </w:rPr>
        <w:t> [online] Diabetes UK.</w:t>
      </w:r>
      <w:r>
        <w:rPr>
          <w:rFonts w:ascii="Calibri" w:hAnsi="Calibri" w:cs="Calibri"/>
          <w:color w:val="000000"/>
          <w:sz w:val="27"/>
          <w:szCs w:val="27"/>
        </w:rPr>
        <w:t xml:space="preserve"> Available at: </w:t>
      </w:r>
      <w:hyperlink r:id="rId9" w:history="1">
        <w:r w:rsidRPr="0019217E">
          <w:rPr>
            <w:rStyle w:val="Hyperlink"/>
            <w:rFonts w:ascii="Calibri" w:eastAsiaTheme="minorEastAsia" w:hAnsi="Calibri" w:cs="Calibri"/>
            <w:sz w:val="27"/>
            <w:szCs w:val="27"/>
          </w:rPr>
          <w:t>https://www.diabetes.org.uk/about-us/about-the-charity/our-strategy/statistics</w:t>
        </w:r>
      </w:hyperlink>
      <w:r>
        <w:rPr>
          <w:rFonts w:ascii="Calibri" w:hAnsi="Calibri" w:cs="Calibri"/>
          <w:color w:val="000000"/>
          <w:sz w:val="27"/>
          <w:szCs w:val="27"/>
        </w:rPr>
        <w:t>. [Accessed 20 Oct 2025]</w:t>
      </w:r>
    </w:p>
    <w:p w14:paraId="71F913DF" w14:textId="77777777" w:rsidR="00B15C0D" w:rsidRDefault="00B15C0D" w:rsidP="009B211B">
      <w:pPr>
        <w:spacing w:after="160" w:line="360" w:lineRule="auto"/>
        <w:rPr>
          <w:rFonts w:ascii="Arial" w:eastAsiaTheme="minorHAnsi" w:hAnsi="Arial" w:cs="Arial"/>
          <w:kern w:val="2"/>
          <w:sz w:val="22"/>
          <w:szCs w:val="22"/>
          <w:lang w:eastAsia="en-US"/>
          <w14:ligatures w14:val="standardContextual"/>
        </w:rPr>
      </w:pPr>
    </w:p>
    <w:p w14:paraId="108802D5" w14:textId="77777777" w:rsidR="00761FB4" w:rsidRDefault="00761FB4" w:rsidP="00545C4B">
      <w:pPr>
        <w:pStyle w:val="NormalWeb"/>
        <w:numPr>
          <w:ilvl w:val="0"/>
          <w:numId w:val="2"/>
        </w:numPr>
        <w:spacing w:before="0" w:beforeAutospacing="0" w:after="0" w:afterAutospacing="0" w:line="360" w:lineRule="atLeast"/>
        <w:rPr>
          <w:rFonts w:ascii="Roboto" w:hAnsi="Roboto"/>
          <w:color w:val="2C3E50"/>
          <w:sz w:val="23"/>
          <w:szCs w:val="23"/>
          <w:shd w:val="clear" w:color="auto" w:fill="FFFFFF"/>
        </w:rPr>
      </w:pPr>
      <w:r w:rsidRPr="00E855F6">
        <w:rPr>
          <w:rFonts w:ascii="Calibri" w:hAnsi="Calibri" w:cs="Calibri"/>
          <w:color w:val="000000"/>
          <w:sz w:val="27"/>
          <w:szCs w:val="27"/>
        </w:rPr>
        <w:t>Diabetes UK (2024). </w:t>
      </w:r>
      <w:r w:rsidRPr="00E855F6">
        <w:rPr>
          <w:rFonts w:ascii="Calibri" w:hAnsi="Calibri" w:cs="Calibri"/>
          <w:i/>
          <w:iCs/>
          <w:color w:val="000000"/>
          <w:sz w:val="27"/>
          <w:szCs w:val="27"/>
        </w:rPr>
        <w:t>Cost of Devastating Complications Highlights Urgent Need to Transform Diabetes</w:t>
      </w:r>
      <w:r>
        <w:rPr>
          <w:rFonts w:ascii="Calibri" w:hAnsi="Calibri" w:cs="Calibri"/>
          <w:i/>
          <w:iCs/>
          <w:color w:val="000000"/>
          <w:sz w:val="27"/>
          <w:szCs w:val="27"/>
        </w:rPr>
        <w:t xml:space="preserve"> Care in the UK</w:t>
      </w:r>
      <w:r>
        <w:rPr>
          <w:rFonts w:ascii="Calibri" w:hAnsi="Calibri" w:cs="Calibri"/>
          <w:color w:val="000000"/>
          <w:sz w:val="27"/>
          <w:szCs w:val="27"/>
        </w:rPr>
        <w:t xml:space="preserve">. [online] Diabetes UK. Available at: </w:t>
      </w:r>
      <w:hyperlink r:id="rId10" w:history="1">
        <w:r w:rsidRPr="00BE61F8">
          <w:rPr>
            <w:rStyle w:val="Hyperlink"/>
            <w:rFonts w:ascii="Calibri" w:eastAsiaTheme="minorEastAsia" w:hAnsi="Calibri" w:cs="Calibri"/>
            <w:sz w:val="27"/>
            <w:szCs w:val="27"/>
          </w:rPr>
          <w:t>https://www.diabetes.org.uk/about-us/news-and-views/cost-complications-highlights-urgent-need-transform-diabetes</w:t>
        </w:r>
      </w:hyperlink>
      <w:r>
        <w:rPr>
          <w:rFonts w:ascii="Calibri" w:hAnsi="Calibri" w:cs="Calibri"/>
          <w:color w:val="000000"/>
          <w:sz w:val="27"/>
          <w:szCs w:val="27"/>
        </w:rPr>
        <w:t>. [Accessed 22 Oct 2025]</w:t>
      </w:r>
    </w:p>
    <w:p w14:paraId="098D65D3" w14:textId="77777777" w:rsidR="00761FB4" w:rsidRDefault="00761FB4" w:rsidP="009B211B">
      <w:pPr>
        <w:spacing w:after="160" w:line="360" w:lineRule="auto"/>
        <w:rPr>
          <w:rFonts w:ascii="Arial" w:eastAsiaTheme="minorHAnsi" w:hAnsi="Arial" w:cs="Arial"/>
          <w:kern w:val="2"/>
          <w:sz w:val="22"/>
          <w:szCs w:val="22"/>
          <w:lang w:eastAsia="en-US"/>
          <w14:ligatures w14:val="standardContextual"/>
        </w:rPr>
      </w:pPr>
    </w:p>
    <w:p w14:paraId="75871FB4" w14:textId="77777777" w:rsidR="00193133" w:rsidRDefault="00193133"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Diabetes UK (2023). </w:t>
      </w:r>
      <w:r w:rsidRPr="00E855F6">
        <w:rPr>
          <w:rFonts w:ascii="Calibri" w:hAnsi="Calibri" w:cs="Calibri"/>
          <w:i/>
          <w:iCs/>
          <w:color w:val="000000"/>
          <w:sz w:val="27"/>
          <w:szCs w:val="27"/>
        </w:rPr>
        <w:t>Type 2 diabetes treatments</w:t>
      </w:r>
      <w:r w:rsidRPr="00E855F6">
        <w:rPr>
          <w:rFonts w:ascii="Calibri" w:hAnsi="Calibri" w:cs="Calibri"/>
          <w:color w:val="000000"/>
          <w:sz w:val="27"/>
          <w:szCs w:val="27"/>
        </w:rPr>
        <w:t xml:space="preserve">. [online] Diabetes UK. Available at: </w:t>
      </w:r>
      <w:hyperlink r:id="rId11" w:history="1">
        <w:r w:rsidRPr="00E855F6">
          <w:rPr>
            <w:rStyle w:val="Hyperlink"/>
            <w:rFonts w:ascii="Calibri" w:eastAsiaTheme="minorEastAsia" w:hAnsi="Calibri" w:cs="Calibri"/>
            <w:sz w:val="27"/>
            <w:szCs w:val="27"/>
          </w:rPr>
          <w:t>https://www.diabetes.org.uk/about-diabetes/type-2-diabetes/treatments</w:t>
        </w:r>
      </w:hyperlink>
      <w:r w:rsidRPr="00E855F6">
        <w:rPr>
          <w:rFonts w:ascii="Calibri" w:hAnsi="Calibri" w:cs="Calibri"/>
          <w:color w:val="000000"/>
          <w:sz w:val="27"/>
          <w:szCs w:val="27"/>
        </w:rPr>
        <w:t>. [Accessed 21 Oct 2025]</w:t>
      </w:r>
    </w:p>
    <w:p w14:paraId="45618C26" w14:textId="77777777" w:rsidR="00437BCD" w:rsidRDefault="00437BCD" w:rsidP="00193133">
      <w:pPr>
        <w:pStyle w:val="NormalWeb"/>
        <w:spacing w:before="0" w:beforeAutospacing="0" w:after="0" w:afterAutospacing="0" w:line="360" w:lineRule="atLeast"/>
        <w:rPr>
          <w:rFonts w:ascii="Calibri" w:hAnsi="Calibri" w:cs="Calibri"/>
          <w:color w:val="000000"/>
          <w:sz w:val="27"/>
          <w:szCs w:val="27"/>
        </w:rPr>
      </w:pPr>
    </w:p>
    <w:p w14:paraId="62A81102" w14:textId="77777777" w:rsidR="00437BCD" w:rsidRDefault="00437BCD"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Grabowski, D., Andersen, T.H., Varming, A., Ommundsen, C. and Willaing, I. (2017). Involvement of family</w:t>
      </w:r>
      <w:r w:rsidRPr="006C5922">
        <w:rPr>
          <w:rFonts w:ascii="Calibri" w:hAnsi="Calibri" w:cs="Calibri"/>
          <w:color w:val="000000"/>
          <w:sz w:val="27"/>
          <w:szCs w:val="27"/>
        </w:rPr>
        <w:t xml:space="preserve"> members in life with type 2 diabetes: Six interconnected problem domains of significance for family health identity and healthcare authenticity. </w:t>
      </w:r>
      <w:r w:rsidRPr="006C5922">
        <w:rPr>
          <w:rFonts w:ascii="Calibri" w:hAnsi="Calibri" w:cs="Calibri"/>
          <w:i/>
          <w:iCs/>
          <w:color w:val="000000"/>
          <w:sz w:val="27"/>
          <w:szCs w:val="27"/>
        </w:rPr>
        <w:t>SAGE Open Medicine</w:t>
      </w:r>
      <w:r w:rsidRPr="006C5922">
        <w:rPr>
          <w:rFonts w:ascii="Calibri" w:hAnsi="Calibri" w:cs="Calibri"/>
          <w:color w:val="000000"/>
          <w:sz w:val="27"/>
          <w:szCs w:val="27"/>
        </w:rPr>
        <w:t>, 5, p.205031211772865. doi:https://doi.org/10.1177/2050312117728654</w:t>
      </w:r>
      <w:r>
        <w:rPr>
          <w:rFonts w:ascii="Calibri" w:hAnsi="Calibri" w:cs="Calibri"/>
          <w:color w:val="000000"/>
          <w:sz w:val="27"/>
          <w:szCs w:val="27"/>
        </w:rPr>
        <w:t>. [Accessed 20 Oct 2025]</w:t>
      </w:r>
    </w:p>
    <w:p w14:paraId="0A1C73E3" w14:textId="77777777" w:rsidR="00E43C91" w:rsidRDefault="00E43C91" w:rsidP="00437BCD">
      <w:pPr>
        <w:pStyle w:val="NormalWeb"/>
        <w:spacing w:before="0" w:beforeAutospacing="0" w:after="0" w:afterAutospacing="0" w:line="360" w:lineRule="atLeast"/>
        <w:rPr>
          <w:rFonts w:ascii="Calibri" w:hAnsi="Calibri" w:cs="Calibri"/>
          <w:color w:val="000000"/>
          <w:sz w:val="27"/>
          <w:szCs w:val="27"/>
        </w:rPr>
      </w:pPr>
    </w:p>
    <w:p w14:paraId="5DABE872" w14:textId="6FE10B82" w:rsidR="00E43C91" w:rsidRDefault="00E43C91"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National Health Service (2025). </w:t>
      </w:r>
      <w:r w:rsidRPr="00E855F6">
        <w:rPr>
          <w:rFonts w:ascii="Calibri" w:hAnsi="Calibri" w:cs="Calibri"/>
          <w:i/>
          <w:iCs/>
          <w:color w:val="000000"/>
          <w:sz w:val="27"/>
          <w:szCs w:val="27"/>
        </w:rPr>
        <w:t>What is type 2 diabetes?</w:t>
      </w:r>
      <w:r w:rsidRPr="00E855F6">
        <w:rPr>
          <w:rFonts w:ascii="Calibri" w:hAnsi="Calibri" w:cs="Calibri"/>
          <w:color w:val="000000"/>
          <w:sz w:val="27"/>
          <w:szCs w:val="27"/>
        </w:rPr>
        <w:t xml:space="preserve"> [online] NHS. Available at: </w:t>
      </w:r>
      <w:hyperlink r:id="rId12" w:history="1">
        <w:r w:rsidRPr="00E855F6">
          <w:rPr>
            <w:rStyle w:val="Hyperlink"/>
            <w:rFonts w:ascii="Calibri" w:eastAsiaTheme="minorEastAsia" w:hAnsi="Calibri" w:cs="Calibri"/>
            <w:sz w:val="27"/>
            <w:szCs w:val="27"/>
          </w:rPr>
          <w:t>https://www.nhs.uk/conditions/type-2-diabetes/what-is-type-2-diabetes/</w:t>
        </w:r>
      </w:hyperlink>
      <w:r w:rsidRPr="00E855F6">
        <w:rPr>
          <w:rFonts w:ascii="Calibri" w:hAnsi="Calibri" w:cs="Calibri"/>
          <w:color w:val="000000"/>
          <w:sz w:val="27"/>
          <w:szCs w:val="27"/>
        </w:rPr>
        <w:t>. [Accessed 21 Oct 2025]</w:t>
      </w:r>
    </w:p>
    <w:p w14:paraId="3AD3D290" w14:textId="77777777" w:rsidR="008B6382" w:rsidRDefault="008B6382" w:rsidP="00E43C91">
      <w:pPr>
        <w:pStyle w:val="NormalWeb"/>
        <w:spacing w:before="0" w:beforeAutospacing="0" w:after="0" w:afterAutospacing="0" w:line="360" w:lineRule="atLeast"/>
        <w:rPr>
          <w:rFonts w:ascii="Calibri" w:hAnsi="Calibri" w:cs="Calibri"/>
          <w:color w:val="000000"/>
          <w:sz w:val="27"/>
          <w:szCs w:val="27"/>
        </w:rPr>
      </w:pPr>
    </w:p>
    <w:p w14:paraId="4F7FC13C" w14:textId="77777777" w:rsidR="008B6382" w:rsidRPr="00E855F6" w:rsidRDefault="008B6382"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National Health Service (2025). </w:t>
      </w:r>
      <w:r w:rsidRPr="00E855F6">
        <w:rPr>
          <w:rFonts w:ascii="Calibri" w:hAnsi="Calibri" w:cs="Calibri"/>
          <w:i/>
          <w:iCs/>
          <w:color w:val="000000"/>
          <w:sz w:val="27"/>
          <w:szCs w:val="27"/>
        </w:rPr>
        <w:t>Symptoms - type 2 diabetes</w:t>
      </w:r>
      <w:r w:rsidRPr="00E855F6">
        <w:rPr>
          <w:rFonts w:ascii="Calibri" w:hAnsi="Calibri" w:cs="Calibri"/>
          <w:color w:val="000000"/>
          <w:sz w:val="27"/>
          <w:szCs w:val="27"/>
        </w:rPr>
        <w:t xml:space="preserve">. [online] NHS. Available at: </w:t>
      </w:r>
      <w:hyperlink r:id="rId13" w:history="1">
        <w:r w:rsidRPr="00E855F6">
          <w:rPr>
            <w:rStyle w:val="Hyperlink"/>
            <w:rFonts w:ascii="Calibri" w:eastAsiaTheme="minorEastAsia" w:hAnsi="Calibri" w:cs="Calibri"/>
            <w:sz w:val="27"/>
            <w:szCs w:val="27"/>
          </w:rPr>
          <w:t>https://www.nhs.uk/conditions/type-2-diabetes/symptoms/</w:t>
        </w:r>
      </w:hyperlink>
      <w:r w:rsidRPr="00E855F6">
        <w:rPr>
          <w:rFonts w:ascii="Calibri" w:hAnsi="Calibri" w:cs="Calibri"/>
          <w:color w:val="000000"/>
          <w:sz w:val="27"/>
          <w:szCs w:val="27"/>
        </w:rPr>
        <w:t>. [Accessed 20 Oct 2025]</w:t>
      </w:r>
    </w:p>
    <w:p w14:paraId="51233A48" w14:textId="77777777" w:rsidR="008B6382" w:rsidRDefault="008B6382" w:rsidP="00E43C91">
      <w:pPr>
        <w:pStyle w:val="NormalWeb"/>
        <w:spacing w:before="0" w:beforeAutospacing="0" w:after="0" w:afterAutospacing="0" w:line="360" w:lineRule="atLeast"/>
        <w:rPr>
          <w:rFonts w:ascii="Calibri" w:hAnsi="Calibri" w:cs="Calibri"/>
          <w:color w:val="000000"/>
          <w:sz w:val="27"/>
          <w:szCs w:val="27"/>
        </w:rPr>
      </w:pPr>
    </w:p>
    <w:p w14:paraId="0575A9A4" w14:textId="77777777" w:rsidR="00273B94" w:rsidRDefault="00273B94"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Public Health England (2018). </w:t>
      </w:r>
      <w:r w:rsidRPr="00E855F6">
        <w:rPr>
          <w:rFonts w:ascii="Calibri" w:hAnsi="Calibri" w:cs="Calibri"/>
          <w:i/>
          <w:iCs/>
          <w:color w:val="000000"/>
          <w:sz w:val="27"/>
          <w:szCs w:val="27"/>
        </w:rPr>
        <w:t>Health matters: Preventing Type 2 Diabetes</w:t>
      </w:r>
      <w:r w:rsidRPr="00E855F6">
        <w:rPr>
          <w:rFonts w:ascii="Calibri" w:hAnsi="Calibri" w:cs="Calibri"/>
          <w:color w:val="000000"/>
          <w:sz w:val="27"/>
          <w:szCs w:val="27"/>
        </w:rPr>
        <w:t xml:space="preserve">. [online] GOV.UK. Available at: </w:t>
      </w:r>
      <w:hyperlink r:id="rId14" w:history="1">
        <w:r w:rsidRPr="00E855F6">
          <w:rPr>
            <w:rStyle w:val="Hyperlink"/>
            <w:rFonts w:ascii="Calibri" w:eastAsiaTheme="minorEastAsia" w:hAnsi="Calibri" w:cs="Calibri"/>
            <w:sz w:val="27"/>
            <w:szCs w:val="27"/>
          </w:rPr>
          <w:t>https://www.gov.uk/government/publications/health-matters-preventing-type-2-diabetes/health-matters-preventing-type-2-diabetes</w:t>
        </w:r>
      </w:hyperlink>
      <w:r w:rsidRPr="00E855F6">
        <w:rPr>
          <w:rFonts w:ascii="Calibri" w:hAnsi="Calibri" w:cs="Calibri"/>
          <w:color w:val="000000"/>
          <w:sz w:val="27"/>
          <w:szCs w:val="27"/>
        </w:rPr>
        <w:t>. [Accessed 22 Oct 2025]</w:t>
      </w:r>
    </w:p>
    <w:p w14:paraId="376E77AD" w14:textId="77777777" w:rsidR="00B90410" w:rsidRDefault="00B90410" w:rsidP="00B90410">
      <w:pPr>
        <w:pStyle w:val="NormalWeb"/>
        <w:spacing w:before="0" w:beforeAutospacing="0" w:after="0" w:afterAutospacing="0" w:line="360" w:lineRule="atLeast"/>
        <w:rPr>
          <w:rFonts w:ascii="Calibri" w:hAnsi="Calibri" w:cs="Calibri"/>
          <w:color w:val="000000"/>
          <w:sz w:val="27"/>
          <w:szCs w:val="27"/>
        </w:rPr>
      </w:pPr>
    </w:p>
    <w:p w14:paraId="44644489" w14:textId="3966CA5F" w:rsidR="00B90410" w:rsidRDefault="00B90410"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lastRenderedPageBreak/>
        <w:t xml:space="preserve">Parliament.uk. (2023). Available at: </w:t>
      </w:r>
      <w:hyperlink r:id="rId15" w:history="1">
        <w:r w:rsidRPr="00E855F6">
          <w:rPr>
            <w:rStyle w:val="Hyperlink"/>
            <w:rFonts w:ascii="Calibri" w:eastAsiaTheme="minorEastAsia" w:hAnsi="Calibri" w:cs="Calibri"/>
            <w:sz w:val="27"/>
            <w:szCs w:val="27"/>
          </w:rPr>
          <w:t>https://committees.parliament.uk/writtenevidence/129467/html/</w:t>
        </w:r>
      </w:hyperlink>
      <w:r>
        <w:rPr>
          <w:rFonts w:ascii="Calibri" w:hAnsi="Calibri" w:cs="Calibri"/>
          <w:color w:val="000000"/>
          <w:sz w:val="27"/>
          <w:szCs w:val="27"/>
        </w:rPr>
        <w:t>. [Accessed 21 Oct 2025]</w:t>
      </w:r>
    </w:p>
    <w:p w14:paraId="29B67C3A" w14:textId="77777777" w:rsidR="00D23AED" w:rsidRDefault="00D23AED" w:rsidP="00B90410">
      <w:pPr>
        <w:pStyle w:val="NormalWeb"/>
        <w:spacing w:before="0" w:beforeAutospacing="0" w:after="0" w:afterAutospacing="0" w:line="360" w:lineRule="atLeast"/>
        <w:rPr>
          <w:rFonts w:ascii="Calibri" w:hAnsi="Calibri" w:cs="Calibri"/>
          <w:color w:val="000000"/>
          <w:sz w:val="27"/>
          <w:szCs w:val="27"/>
        </w:rPr>
      </w:pPr>
    </w:p>
    <w:p w14:paraId="6EA1B45F" w14:textId="77777777" w:rsidR="00D23AED" w:rsidRDefault="00D23AED" w:rsidP="00545C4B">
      <w:pPr>
        <w:pStyle w:val="NormalWeb"/>
        <w:numPr>
          <w:ilvl w:val="0"/>
          <w:numId w:val="2"/>
        </w:numPr>
        <w:spacing w:before="0" w:beforeAutospacing="0" w:after="0" w:afterAutospacing="0" w:line="360" w:lineRule="atLeast"/>
        <w:rPr>
          <w:rFonts w:ascii="Roboto" w:hAnsi="Roboto"/>
          <w:color w:val="2C3E50"/>
          <w:sz w:val="23"/>
          <w:szCs w:val="23"/>
          <w:shd w:val="clear" w:color="auto" w:fill="FFFFFF"/>
        </w:rPr>
      </w:pPr>
      <w:r w:rsidRPr="00E855F6">
        <w:rPr>
          <w:rFonts w:ascii="Calibri" w:hAnsi="Calibri" w:cs="Calibri"/>
          <w:color w:val="000000"/>
          <w:sz w:val="27"/>
          <w:szCs w:val="27"/>
        </w:rPr>
        <w:t>Public Health England (2018). </w:t>
      </w:r>
      <w:r w:rsidRPr="00E855F6">
        <w:rPr>
          <w:rFonts w:ascii="Calibri" w:hAnsi="Calibri" w:cs="Calibri"/>
          <w:i/>
          <w:iCs/>
          <w:color w:val="000000"/>
          <w:sz w:val="27"/>
          <w:szCs w:val="27"/>
        </w:rPr>
        <w:t>Health matters: Preventing Type 2 Diabetes</w:t>
      </w:r>
      <w:r w:rsidRPr="00E855F6">
        <w:rPr>
          <w:rFonts w:ascii="Calibri" w:hAnsi="Calibri" w:cs="Calibri"/>
          <w:color w:val="000000"/>
          <w:sz w:val="27"/>
          <w:szCs w:val="27"/>
        </w:rPr>
        <w:t>. [online] GOV.UK. Available at:</w:t>
      </w:r>
      <w:r>
        <w:rPr>
          <w:rFonts w:ascii="Calibri" w:hAnsi="Calibri" w:cs="Calibri"/>
          <w:color w:val="000000"/>
          <w:sz w:val="27"/>
          <w:szCs w:val="27"/>
        </w:rPr>
        <w:t xml:space="preserve"> </w:t>
      </w:r>
      <w:hyperlink r:id="rId16" w:history="1">
        <w:r w:rsidRPr="00BE61F8">
          <w:rPr>
            <w:rStyle w:val="Hyperlink"/>
            <w:rFonts w:ascii="Calibri" w:eastAsiaTheme="minorEastAsia" w:hAnsi="Calibri" w:cs="Calibri"/>
            <w:sz w:val="27"/>
            <w:szCs w:val="27"/>
          </w:rPr>
          <w:t>https://www.gov.uk/government/publications/health-matters-preventing-type-2-diabetes/health-matters-preventing-type-2-diabetes</w:t>
        </w:r>
      </w:hyperlink>
      <w:r>
        <w:rPr>
          <w:rFonts w:ascii="Calibri" w:hAnsi="Calibri" w:cs="Calibri"/>
          <w:color w:val="000000"/>
          <w:sz w:val="27"/>
          <w:szCs w:val="27"/>
        </w:rPr>
        <w:t>. [Accessed 20 Oct 2025]</w:t>
      </w:r>
    </w:p>
    <w:p w14:paraId="1DA6701E" w14:textId="77777777" w:rsidR="00D23AED" w:rsidRDefault="00D23AED" w:rsidP="00B90410">
      <w:pPr>
        <w:pStyle w:val="NormalWeb"/>
        <w:spacing w:before="0" w:beforeAutospacing="0" w:after="0" w:afterAutospacing="0" w:line="360" w:lineRule="atLeast"/>
        <w:rPr>
          <w:rFonts w:ascii="Roboto" w:hAnsi="Roboto"/>
          <w:color w:val="2C3E50"/>
          <w:sz w:val="23"/>
          <w:szCs w:val="23"/>
          <w:shd w:val="clear" w:color="auto" w:fill="FFFFFF"/>
        </w:rPr>
      </w:pPr>
    </w:p>
    <w:p w14:paraId="0791CD19" w14:textId="77777777" w:rsidR="001F2D54" w:rsidRDefault="001F2D54" w:rsidP="00545C4B">
      <w:pPr>
        <w:pStyle w:val="NormalWeb"/>
        <w:numPr>
          <w:ilvl w:val="0"/>
          <w:numId w:val="2"/>
        </w:numPr>
        <w:spacing w:before="0" w:beforeAutospacing="0" w:after="0" w:afterAutospacing="0" w:line="360" w:lineRule="atLeast"/>
        <w:rPr>
          <w:rFonts w:ascii="Calibri" w:hAnsi="Calibri" w:cs="Calibri"/>
          <w:color w:val="000000"/>
          <w:sz w:val="27"/>
          <w:szCs w:val="27"/>
        </w:rPr>
      </w:pPr>
      <w:r w:rsidRPr="00E855F6">
        <w:rPr>
          <w:rFonts w:ascii="Calibri" w:hAnsi="Calibri" w:cs="Calibri"/>
          <w:color w:val="000000"/>
          <w:sz w:val="27"/>
          <w:szCs w:val="27"/>
        </w:rPr>
        <w:t>Salem, J. (2022). </w:t>
      </w:r>
      <w:r w:rsidRPr="00E855F6">
        <w:rPr>
          <w:rFonts w:ascii="Calibri" w:hAnsi="Calibri" w:cs="Calibri"/>
          <w:i/>
          <w:iCs/>
          <w:color w:val="000000"/>
          <w:sz w:val="27"/>
          <w:szCs w:val="27"/>
        </w:rPr>
        <w:t>10 Early Signs</w:t>
      </w:r>
      <w:r>
        <w:rPr>
          <w:rFonts w:ascii="Calibri" w:hAnsi="Calibri" w:cs="Calibri"/>
          <w:i/>
          <w:iCs/>
          <w:color w:val="000000"/>
          <w:sz w:val="27"/>
          <w:szCs w:val="27"/>
        </w:rPr>
        <w:t xml:space="preserve"> of Diabetes that Shouldn’t be Ignored | Summa Health</w:t>
      </w:r>
      <w:r>
        <w:rPr>
          <w:rFonts w:ascii="Calibri" w:hAnsi="Calibri" w:cs="Calibri"/>
          <w:color w:val="000000"/>
          <w:sz w:val="27"/>
          <w:szCs w:val="27"/>
        </w:rPr>
        <w:t xml:space="preserve">. [online] www.summahealth.org. Available at: </w:t>
      </w:r>
      <w:hyperlink r:id="rId17" w:history="1">
        <w:r w:rsidRPr="0019217E">
          <w:rPr>
            <w:rStyle w:val="Hyperlink"/>
            <w:rFonts w:ascii="Calibri" w:eastAsiaTheme="minorEastAsia" w:hAnsi="Calibri" w:cs="Calibri"/>
            <w:sz w:val="27"/>
            <w:szCs w:val="27"/>
          </w:rPr>
          <w:t>https://www.summahealth.org/flourish/entries/2022/01/10-early-signs-of-diabetes-that-shouldnt-be-ignored</w:t>
        </w:r>
      </w:hyperlink>
      <w:r>
        <w:rPr>
          <w:rFonts w:ascii="Calibri" w:hAnsi="Calibri" w:cs="Calibri"/>
          <w:color w:val="000000"/>
          <w:sz w:val="27"/>
          <w:szCs w:val="27"/>
        </w:rPr>
        <w:t>. [Accessed 22 Oct 2025]</w:t>
      </w:r>
    </w:p>
    <w:p w14:paraId="5FC5B17D" w14:textId="77777777" w:rsidR="001F2D54" w:rsidRDefault="001F2D54" w:rsidP="001F2D54">
      <w:pPr>
        <w:pStyle w:val="NormalWeb"/>
        <w:spacing w:before="0" w:beforeAutospacing="0" w:after="0" w:afterAutospacing="0" w:line="360" w:lineRule="atLeast"/>
        <w:rPr>
          <w:rFonts w:ascii="Calibri" w:hAnsi="Calibri" w:cs="Calibri"/>
          <w:color w:val="000000"/>
          <w:sz w:val="27"/>
          <w:szCs w:val="27"/>
        </w:rPr>
      </w:pPr>
    </w:p>
    <w:p w14:paraId="4A27E5C2" w14:textId="77777777" w:rsidR="00545C4B" w:rsidRDefault="00545C4B" w:rsidP="00545C4B">
      <w:pPr>
        <w:pStyle w:val="NormalWeb"/>
        <w:numPr>
          <w:ilvl w:val="0"/>
          <w:numId w:val="2"/>
        </w:numPr>
        <w:spacing w:before="0" w:beforeAutospacing="0" w:after="0" w:afterAutospacing="0" w:line="360" w:lineRule="atLeast"/>
        <w:rPr>
          <w:rFonts w:ascii="Roboto" w:hAnsi="Roboto"/>
          <w:color w:val="2C3E50"/>
          <w:sz w:val="23"/>
          <w:szCs w:val="23"/>
          <w:shd w:val="clear" w:color="auto" w:fill="FFFFFF"/>
        </w:rPr>
      </w:pPr>
      <w:r>
        <w:rPr>
          <w:rFonts w:ascii="Calibri" w:hAnsi="Calibri" w:cs="Calibri"/>
          <w:color w:val="000000"/>
          <w:sz w:val="27"/>
          <w:szCs w:val="27"/>
        </w:rPr>
        <w:t>WORLD HEALTH ORGANIZATION (2023). </w:t>
      </w:r>
      <w:r>
        <w:rPr>
          <w:rFonts w:ascii="Calibri" w:hAnsi="Calibri" w:cs="Calibri"/>
          <w:i/>
          <w:iCs/>
          <w:color w:val="000000"/>
          <w:sz w:val="27"/>
          <w:szCs w:val="27"/>
        </w:rPr>
        <w:t>Diabetes</w:t>
      </w:r>
      <w:r>
        <w:rPr>
          <w:rFonts w:ascii="Calibri" w:hAnsi="Calibri" w:cs="Calibri"/>
          <w:color w:val="000000"/>
          <w:sz w:val="27"/>
          <w:szCs w:val="27"/>
        </w:rPr>
        <w:t xml:space="preserve">. [online] www.who.int. Available at: </w:t>
      </w:r>
      <w:hyperlink r:id="rId18" w:anchor="tab=tab_3" w:history="1">
        <w:r w:rsidRPr="00BE61F8">
          <w:rPr>
            <w:rStyle w:val="Hyperlink"/>
            <w:rFonts w:ascii="Calibri" w:eastAsiaTheme="minorEastAsia" w:hAnsi="Calibri" w:cs="Calibri"/>
            <w:sz w:val="27"/>
            <w:szCs w:val="27"/>
          </w:rPr>
          <w:t>https://www.who.int/health-topics/diabetes#tab=tab_3</w:t>
        </w:r>
      </w:hyperlink>
      <w:r>
        <w:rPr>
          <w:rFonts w:ascii="Calibri" w:hAnsi="Calibri" w:cs="Calibri"/>
          <w:color w:val="000000"/>
          <w:sz w:val="27"/>
          <w:szCs w:val="27"/>
        </w:rPr>
        <w:t>. [Accessed 22 Oct 2025]</w:t>
      </w:r>
    </w:p>
    <w:p w14:paraId="5CDA08AB" w14:textId="77777777" w:rsidR="001F2D54" w:rsidRPr="007607E1" w:rsidRDefault="001F2D54" w:rsidP="001F2D54">
      <w:pPr>
        <w:pStyle w:val="NormalWeb"/>
        <w:spacing w:before="0" w:beforeAutospacing="0" w:after="0" w:afterAutospacing="0" w:line="360" w:lineRule="atLeast"/>
        <w:rPr>
          <w:rFonts w:ascii="Calibri" w:hAnsi="Calibri" w:cs="Calibri"/>
          <w:color w:val="000000"/>
          <w:sz w:val="27"/>
          <w:szCs w:val="27"/>
        </w:rPr>
      </w:pPr>
    </w:p>
    <w:p w14:paraId="3497A691" w14:textId="77777777" w:rsidR="001F2D54" w:rsidRDefault="001F2D54" w:rsidP="00B90410">
      <w:pPr>
        <w:pStyle w:val="NormalWeb"/>
        <w:spacing w:before="0" w:beforeAutospacing="0" w:after="0" w:afterAutospacing="0" w:line="360" w:lineRule="atLeast"/>
        <w:rPr>
          <w:rFonts w:ascii="Roboto" w:hAnsi="Roboto"/>
          <w:color w:val="2C3E50"/>
          <w:sz w:val="23"/>
          <w:szCs w:val="23"/>
          <w:shd w:val="clear" w:color="auto" w:fill="FFFFFF"/>
        </w:rPr>
      </w:pPr>
    </w:p>
    <w:p w14:paraId="13825D61" w14:textId="77777777" w:rsidR="00B90410" w:rsidRPr="00E855F6" w:rsidRDefault="00B90410" w:rsidP="00273B94">
      <w:pPr>
        <w:pStyle w:val="NormalWeb"/>
        <w:spacing w:before="0" w:beforeAutospacing="0" w:after="0" w:afterAutospacing="0" w:line="360" w:lineRule="atLeast"/>
        <w:rPr>
          <w:rFonts w:ascii="Calibri" w:hAnsi="Calibri" w:cs="Calibri"/>
          <w:color w:val="000000"/>
          <w:sz w:val="27"/>
          <w:szCs w:val="27"/>
        </w:rPr>
      </w:pPr>
    </w:p>
    <w:p w14:paraId="394ABF58" w14:textId="77777777" w:rsidR="008B6382" w:rsidRPr="00E855F6" w:rsidRDefault="008B6382" w:rsidP="00E43C91">
      <w:pPr>
        <w:pStyle w:val="NormalWeb"/>
        <w:spacing w:before="0" w:beforeAutospacing="0" w:after="0" w:afterAutospacing="0" w:line="360" w:lineRule="atLeast"/>
        <w:rPr>
          <w:rFonts w:ascii="Calibri" w:hAnsi="Calibri" w:cs="Calibri"/>
          <w:color w:val="000000"/>
          <w:sz w:val="27"/>
          <w:szCs w:val="27"/>
        </w:rPr>
      </w:pPr>
    </w:p>
    <w:p w14:paraId="2ADB1AD7" w14:textId="77777777" w:rsidR="00E43C91" w:rsidRPr="006C5922" w:rsidRDefault="00E43C91" w:rsidP="00437BCD">
      <w:pPr>
        <w:pStyle w:val="NormalWeb"/>
        <w:spacing w:before="0" w:beforeAutospacing="0" w:after="0" w:afterAutospacing="0" w:line="360" w:lineRule="atLeast"/>
        <w:rPr>
          <w:rFonts w:ascii="Calibri" w:hAnsi="Calibri" w:cs="Calibri"/>
          <w:color w:val="000000"/>
          <w:sz w:val="27"/>
          <w:szCs w:val="27"/>
        </w:rPr>
      </w:pPr>
    </w:p>
    <w:p w14:paraId="64A15669" w14:textId="77777777" w:rsidR="00437BCD" w:rsidRPr="004B28EF" w:rsidRDefault="00437BCD" w:rsidP="00437BCD">
      <w:pPr>
        <w:pStyle w:val="NormalWeb"/>
        <w:ind w:left="720"/>
        <w:rPr>
          <w:rFonts w:ascii="Calibri" w:hAnsi="Calibri" w:cs="Calibri"/>
          <w:color w:val="000000"/>
          <w:sz w:val="27"/>
          <w:szCs w:val="27"/>
        </w:rPr>
      </w:pPr>
    </w:p>
    <w:p w14:paraId="250C4461" w14:textId="77777777" w:rsidR="00437BCD" w:rsidRPr="00E855F6" w:rsidRDefault="00437BCD" w:rsidP="00193133">
      <w:pPr>
        <w:pStyle w:val="NormalWeb"/>
        <w:spacing w:before="0" w:beforeAutospacing="0" w:after="0" w:afterAutospacing="0" w:line="360" w:lineRule="atLeast"/>
        <w:rPr>
          <w:rFonts w:ascii="Calibri" w:hAnsi="Calibri" w:cs="Calibri"/>
          <w:color w:val="000000"/>
          <w:sz w:val="27"/>
          <w:szCs w:val="27"/>
        </w:rPr>
      </w:pPr>
    </w:p>
    <w:p w14:paraId="7725E846" w14:textId="77777777" w:rsidR="00193133" w:rsidRPr="009B211B" w:rsidRDefault="00193133" w:rsidP="009B211B">
      <w:pPr>
        <w:spacing w:after="160" w:line="360" w:lineRule="auto"/>
        <w:rPr>
          <w:rFonts w:ascii="Arial" w:eastAsiaTheme="minorHAnsi" w:hAnsi="Arial" w:cs="Arial"/>
          <w:kern w:val="2"/>
          <w:sz w:val="22"/>
          <w:szCs w:val="22"/>
          <w:lang w:eastAsia="en-US"/>
          <w14:ligatures w14:val="standardContextual"/>
        </w:rPr>
      </w:pPr>
    </w:p>
    <w:p w14:paraId="4123AC41" w14:textId="77777777" w:rsidR="009B211B" w:rsidRPr="008A21EF" w:rsidRDefault="009B211B" w:rsidP="006A3EE2">
      <w:pPr>
        <w:spacing w:after="160" w:line="360" w:lineRule="auto"/>
        <w:rPr>
          <w:rFonts w:ascii="Arial" w:eastAsiaTheme="minorHAnsi" w:hAnsi="Arial" w:cs="Arial"/>
          <w:b/>
          <w:bCs/>
          <w:kern w:val="2"/>
          <w:sz w:val="22"/>
          <w:szCs w:val="22"/>
          <w:lang w:eastAsia="en-US"/>
          <w14:ligatures w14:val="standardContextual"/>
        </w:rPr>
      </w:pPr>
    </w:p>
    <w:p w14:paraId="65BFBC27" w14:textId="77777777" w:rsidR="008A21EF" w:rsidRPr="008A21EF" w:rsidRDefault="008A21EF" w:rsidP="006A3EE2">
      <w:pPr>
        <w:spacing w:after="160" w:line="360" w:lineRule="auto"/>
        <w:rPr>
          <w:rFonts w:ascii="Arial" w:eastAsiaTheme="minorHAnsi" w:hAnsi="Arial" w:cs="Arial"/>
          <w:kern w:val="2"/>
          <w:sz w:val="22"/>
          <w:szCs w:val="22"/>
          <w:lang w:eastAsia="en-US"/>
          <w14:ligatures w14:val="standardContextual"/>
        </w:rPr>
      </w:pPr>
    </w:p>
    <w:p w14:paraId="07A20641" w14:textId="77777777" w:rsidR="008A21EF" w:rsidRPr="008A21EF" w:rsidRDefault="008A21EF" w:rsidP="006A3EE2">
      <w:pPr>
        <w:spacing w:after="160" w:line="360" w:lineRule="auto"/>
        <w:rPr>
          <w:rFonts w:ascii="Arial" w:eastAsiaTheme="minorHAnsi" w:hAnsi="Arial" w:cs="Arial"/>
          <w:kern w:val="2"/>
          <w:sz w:val="22"/>
          <w:szCs w:val="22"/>
          <w:lang w:eastAsia="en-US"/>
          <w14:ligatures w14:val="standardContextual"/>
        </w:rPr>
      </w:pPr>
    </w:p>
    <w:p w14:paraId="7878CF61" w14:textId="77777777" w:rsidR="008A21EF" w:rsidRPr="006A3EE2" w:rsidRDefault="008A21EF" w:rsidP="006A3EE2">
      <w:pPr>
        <w:spacing w:line="360" w:lineRule="auto"/>
        <w:rPr>
          <w:rFonts w:ascii="Arial" w:hAnsi="Arial" w:cs="Arial"/>
          <w:sz w:val="22"/>
          <w:szCs w:val="22"/>
        </w:rPr>
      </w:pPr>
    </w:p>
    <w:sectPr w:rsidR="008A21EF" w:rsidRPr="006A3EE2" w:rsidSect="00A202C6">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C6C1C" w14:textId="77777777" w:rsidR="00467996" w:rsidRDefault="00467996" w:rsidP="00C84FC3">
      <w:r>
        <w:separator/>
      </w:r>
    </w:p>
  </w:endnote>
  <w:endnote w:type="continuationSeparator" w:id="0">
    <w:p w14:paraId="1D30AC2D" w14:textId="77777777" w:rsidR="00467996" w:rsidRDefault="00467996" w:rsidP="00C84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67E9B" w14:textId="77777777" w:rsidR="00C84FC3" w:rsidRDefault="00C84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597880"/>
      <w:docPartObj>
        <w:docPartGallery w:val="Page Numbers (Bottom of Page)"/>
        <w:docPartUnique/>
      </w:docPartObj>
    </w:sdtPr>
    <w:sdtEndPr>
      <w:rPr>
        <w:noProof/>
      </w:rPr>
    </w:sdtEndPr>
    <w:sdtContent>
      <w:p w14:paraId="387A841C" w14:textId="400E0E3A" w:rsidR="00C84FC3" w:rsidRDefault="00C84F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B0D0C" w14:textId="77777777" w:rsidR="00C84FC3" w:rsidRDefault="00C84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41A88" w14:textId="77777777" w:rsidR="00C84FC3" w:rsidRDefault="00C84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1CA39" w14:textId="77777777" w:rsidR="00467996" w:rsidRDefault="00467996" w:rsidP="00C84FC3">
      <w:r>
        <w:separator/>
      </w:r>
    </w:p>
  </w:footnote>
  <w:footnote w:type="continuationSeparator" w:id="0">
    <w:p w14:paraId="3612C4E1" w14:textId="77777777" w:rsidR="00467996" w:rsidRDefault="00467996" w:rsidP="00C84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7B34E" w14:textId="77777777" w:rsidR="00C84FC3" w:rsidRDefault="00C84F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3E3E1" w14:textId="77777777" w:rsidR="00C84FC3" w:rsidRDefault="00C84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91C6F" w14:textId="77777777" w:rsidR="00C84FC3" w:rsidRDefault="00C84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74768"/>
    <w:multiLevelType w:val="hybridMultilevel"/>
    <w:tmpl w:val="2E8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A648BD"/>
    <w:multiLevelType w:val="hybridMultilevel"/>
    <w:tmpl w:val="58C03620"/>
    <w:lvl w:ilvl="0" w:tplc="0809000F">
      <w:start w:val="1"/>
      <w:numFmt w:val="decimal"/>
      <w:lvlText w:val="%1."/>
      <w:lvlJc w:val="lef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147216339">
    <w:abstractNumId w:val="1"/>
  </w:num>
  <w:num w:numId="2" w16cid:durableId="933635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C6"/>
    <w:rsid w:val="00012F18"/>
    <w:rsid w:val="00033256"/>
    <w:rsid w:val="00046E58"/>
    <w:rsid w:val="00076DED"/>
    <w:rsid w:val="000808AA"/>
    <w:rsid w:val="00082AE3"/>
    <w:rsid w:val="00085151"/>
    <w:rsid w:val="000A25E0"/>
    <w:rsid w:val="000A32D7"/>
    <w:rsid w:val="000B2E15"/>
    <w:rsid w:val="000E0B11"/>
    <w:rsid w:val="000F7A66"/>
    <w:rsid w:val="00117C72"/>
    <w:rsid w:val="00135C02"/>
    <w:rsid w:val="00147E29"/>
    <w:rsid w:val="00153C40"/>
    <w:rsid w:val="00163D38"/>
    <w:rsid w:val="00166911"/>
    <w:rsid w:val="00176BF6"/>
    <w:rsid w:val="00193133"/>
    <w:rsid w:val="001A76E3"/>
    <w:rsid w:val="001B1B5A"/>
    <w:rsid w:val="001B568C"/>
    <w:rsid w:val="001C3A17"/>
    <w:rsid w:val="001D2763"/>
    <w:rsid w:val="001E280C"/>
    <w:rsid w:val="001F2D54"/>
    <w:rsid w:val="0020074D"/>
    <w:rsid w:val="00205F6D"/>
    <w:rsid w:val="00215DDD"/>
    <w:rsid w:val="002267DD"/>
    <w:rsid w:val="002314F3"/>
    <w:rsid w:val="0025662F"/>
    <w:rsid w:val="00270957"/>
    <w:rsid w:val="002721C1"/>
    <w:rsid w:val="00273B94"/>
    <w:rsid w:val="00274CBD"/>
    <w:rsid w:val="00292B9B"/>
    <w:rsid w:val="00294B18"/>
    <w:rsid w:val="002958D4"/>
    <w:rsid w:val="00296AC5"/>
    <w:rsid w:val="002D65F3"/>
    <w:rsid w:val="00342596"/>
    <w:rsid w:val="003430FF"/>
    <w:rsid w:val="00345B6F"/>
    <w:rsid w:val="0038571C"/>
    <w:rsid w:val="003925C3"/>
    <w:rsid w:val="00395B81"/>
    <w:rsid w:val="003A763B"/>
    <w:rsid w:val="003B3410"/>
    <w:rsid w:val="003C3745"/>
    <w:rsid w:val="003F1E5B"/>
    <w:rsid w:val="0041391B"/>
    <w:rsid w:val="004277A1"/>
    <w:rsid w:val="00437BCD"/>
    <w:rsid w:val="00457B9A"/>
    <w:rsid w:val="00466BA4"/>
    <w:rsid w:val="00467996"/>
    <w:rsid w:val="004A2DEF"/>
    <w:rsid w:val="004A75D0"/>
    <w:rsid w:val="004D0038"/>
    <w:rsid w:val="004D1DCE"/>
    <w:rsid w:val="004F6284"/>
    <w:rsid w:val="004F6E06"/>
    <w:rsid w:val="00520289"/>
    <w:rsid w:val="00521282"/>
    <w:rsid w:val="00521F06"/>
    <w:rsid w:val="00535A1A"/>
    <w:rsid w:val="005416BA"/>
    <w:rsid w:val="00545C4B"/>
    <w:rsid w:val="00550655"/>
    <w:rsid w:val="00560A04"/>
    <w:rsid w:val="00566D3C"/>
    <w:rsid w:val="005747D0"/>
    <w:rsid w:val="00594550"/>
    <w:rsid w:val="005B4B99"/>
    <w:rsid w:val="00607225"/>
    <w:rsid w:val="006233CD"/>
    <w:rsid w:val="00637628"/>
    <w:rsid w:val="00644CE8"/>
    <w:rsid w:val="0067458E"/>
    <w:rsid w:val="006855F7"/>
    <w:rsid w:val="006A3EE2"/>
    <w:rsid w:val="006B3538"/>
    <w:rsid w:val="006C0666"/>
    <w:rsid w:val="006C17D3"/>
    <w:rsid w:val="006E20A1"/>
    <w:rsid w:val="006F0092"/>
    <w:rsid w:val="006F35C8"/>
    <w:rsid w:val="006F3CA1"/>
    <w:rsid w:val="007111C8"/>
    <w:rsid w:val="00713680"/>
    <w:rsid w:val="00720392"/>
    <w:rsid w:val="0076001F"/>
    <w:rsid w:val="00761FB4"/>
    <w:rsid w:val="00780D74"/>
    <w:rsid w:val="007B6E16"/>
    <w:rsid w:val="007D2A5B"/>
    <w:rsid w:val="007D702B"/>
    <w:rsid w:val="007F4E10"/>
    <w:rsid w:val="0080647D"/>
    <w:rsid w:val="00810F84"/>
    <w:rsid w:val="00821583"/>
    <w:rsid w:val="00843770"/>
    <w:rsid w:val="0085696D"/>
    <w:rsid w:val="008726F2"/>
    <w:rsid w:val="008954AB"/>
    <w:rsid w:val="008A082B"/>
    <w:rsid w:val="008A21EF"/>
    <w:rsid w:val="008B0F4D"/>
    <w:rsid w:val="008B6382"/>
    <w:rsid w:val="008D3DE5"/>
    <w:rsid w:val="008F4A81"/>
    <w:rsid w:val="008F6623"/>
    <w:rsid w:val="0090337E"/>
    <w:rsid w:val="00906AE6"/>
    <w:rsid w:val="00927664"/>
    <w:rsid w:val="009276D5"/>
    <w:rsid w:val="009306B4"/>
    <w:rsid w:val="009429FD"/>
    <w:rsid w:val="00974606"/>
    <w:rsid w:val="009870A6"/>
    <w:rsid w:val="009A045C"/>
    <w:rsid w:val="009A60F5"/>
    <w:rsid w:val="009A638D"/>
    <w:rsid w:val="009B211B"/>
    <w:rsid w:val="009D034A"/>
    <w:rsid w:val="009D0EAA"/>
    <w:rsid w:val="009E40FD"/>
    <w:rsid w:val="009E730B"/>
    <w:rsid w:val="009F2815"/>
    <w:rsid w:val="00A10173"/>
    <w:rsid w:val="00A202C6"/>
    <w:rsid w:val="00A21375"/>
    <w:rsid w:val="00A2281F"/>
    <w:rsid w:val="00A25977"/>
    <w:rsid w:val="00A26CA4"/>
    <w:rsid w:val="00A468FF"/>
    <w:rsid w:val="00A5673F"/>
    <w:rsid w:val="00A63C9F"/>
    <w:rsid w:val="00AA36B2"/>
    <w:rsid w:val="00AB347A"/>
    <w:rsid w:val="00AE2761"/>
    <w:rsid w:val="00B10591"/>
    <w:rsid w:val="00B15C0D"/>
    <w:rsid w:val="00B50456"/>
    <w:rsid w:val="00B52056"/>
    <w:rsid w:val="00B90410"/>
    <w:rsid w:val="00B9261A"/>
    <w:rsid w:val="00BA4E12"/>
    <w:rsid w:val="00BA7432"/>
    <w:rsid w:val="00BC23E8"/>
    <w:rsid w:val="00BF11DC"/>
    <w:rsid w:val="00C058D7"/>
    <w:rsid w:val="00C516AA"/>
    <w:rsid w:val="00C54D18"/>
    <w:rsid w:val="00C57106"/>
    <w:rsid w:val="00C60280"/>
    <w:rsid w:val="00C82267"/>
    <w:rsid w:val="00C8450E"/>
    <w:rsid w:val="00C84FC3"/>
    <w:rsid w:val="00C873DD"/>
    <w:rsid w:val="00CB3A89"/>
    <w:rsid w:val="00CC0CA3"/>
    <w:rsid w:val="00CE0F85"/>
    <w:rsid w:val="00CF660E"/>
    <w:rsid w:val="00D23AED"/>
    <w:rsid w:val="00D309FB"/>
    <w:rsid w:val="00D50B30"/>
    <w:rsid w:val="00D9285B"/>
    <w:rsid w:val="00DE75A0"/>
    <w:rsid w:val="00E26D3C"/>
    <w:rsid w:val="00E275D7"/>
    <w:rsid w:val="00E27903"/>
    <w:rsid w:val="00E43C91"/>
    <w:rsid w:val="00E800CC"/>
    <w:rsid w:val="00EA6119"/>
    <w:rsid w:val="00EC133D"/>
    <w:rsid w:val="00EF1486"/>
    <w:rsid w:val="00F000CD"/>
    <w:rsid w:val="00F55AC6"/>
    <w:rsid w:val="00F754D6"/>
    <w:rsid w:val="00F87A67"/>
    <w:rsid w:val="00FA20A2"/>
    <w:rsid w:val="00FA2425"/>
    <w:rsid w:val="00FA5760"/>
    <w:rsid w:val="00FC53BF"/>
    <w:rsid w:val="00FC580F"/>
    <w:rsid w:val="00FF5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4891"/>
  <w15:chartTrackingRefBased/>
  <w15:docId w15:val="{02D81648-AC25-4C5B-8932-CAAE1925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2C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202C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202C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202C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202C6"/>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A202C6"/>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A202C6"/>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A202C6"/>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A202C6"/>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A202C6"/>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2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02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02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02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02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02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02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02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02C6"/>
    <w:rPr>
      <w:rFonts w:eastAsiaTheme="majorEastAsia" w:cstheme="majorBidi"/>
      <w:color w:val="272727" w:themeColor="text1" w:themeTint="D8"/>
    </w:rPr>
  </w:style>
  <w:style w:type="paragraph" w:styleId="Title">
    <w:name w:val="Title"/>
    <w:basedOn w:val="Normal"/>
    <w:next w:val="Normal"/>
    <w:link w:val="TitleChar"/>
    <w:uiPriority w:val="10"/>
    <w:qFormat/>
    <w:rsid w:val="00A202C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202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02C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202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02C6"/>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A202C6"/>
    <w:rPr>
      <w:i/>
      <w:iCs/>
      <w:color w:val="404040" w:themeColor="text1" w:themeTint="BF"/>
    </w:rPr>
  </w:style>
  <w:style w:type="paragraph" w:styleId="ListParagraph">
    <w:name w:val="List Paragraph"/>
    <w:basedOn w:val="Normal"/>
    <w:uiPriority w:val="34"/>
    <w:qFormat/>
    <w:rsid w:val="00A202C6"/>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A202C6"/>
    <w:rPr>
      <w:i/>
      <w:iCs/>
      <w:color w:val="0F4761" w:themeColor="accent1" w:themeShade="BF"/>
    </w:rPr>
  </w:style>
  <w:style w:type="paragraph" w:styleId="IntenseQuote">
    <w:name w:val="Intense Quote"/>
    <w:basedOn w:val="Normal"/>
    <w:next w:val="Normal"/>
    <w:link w:val="IntenseQuoteChar"/>
    <w:uiPriority w:val="30"/>
    <w:qFormat/>
    <w:rsid w:val="00A202C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A202C6"/>
    <w:rPr>
      <w:i/>
      <w:iCs/>
      <w:color w:val="0F4761" w:themeColor="accent1" w:themeShade="BF"/>
    </w:rPr>
  </w:style>
  <w:style w:type="character" w:styleId="IntenseReference">
    <w:name w:val="Intense Reference"/>
    <w:basedOn w:val="DefaultParagraphFont"/>
    <w:uiPriority w:val="32"/>
    <w:qFormat/>
    <w:rsid w:val="00A202C6"/>
    <w:rPr>
      <w:b/>
      <w:bCs/>
      <w:smallCaps/>
      <w:color w:val="0F4761" w:themeColor="accent1" w:themeShade="BF"/>
      <w:spacing w:val="5"/>
    </w:rPr>
  </w:style>
  <w:style w:type="paragraph" w:styleId="NoSpacing">
    <w:name w:val="No Spacing"/>
    <w:link w:val="NoSpacingChar"/>
    <w:uiPriority w:val="1"/>
    <w:qFormat/>
    <w:rsid w:val="00A202C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202C6"/>
    <w:rPr>
      <w:rFonts w:eastAsiaTheme="minorEastAsia"/>
      <w:kern w:val="0"/>
      <w:sz w:val="22"/>
      <w:szCs w:val="22"/>
      <w:lang w:val="en-US"/>
      <w14:ligatures w14:val="none"/>
    </w:rPr>
  </w:style>
  <w:style w:type="paragraph" w:styleId="Header">
    <w:name w:val="header"/>
    <w:basedOn w:val="Normal"/>
    <w:link w:val="HeaderChar"/>
    <w:uiPriority w:val="99"/>
    <w:unhideWhenUsed/>
    <w:rsid w:val="00C84FC3"/>
    <w:pPr>
      <w:tabs>
        <w:tab w:val="center" w:pos="4513"/>
        <w:tab w:val="right" w:pos="9026"/>
      </w:tabs>
    </w:pPr>
  </w:style>
  <w:style w:type="character" w:customStyle="1" w:styleId="HeaderChar">
    <w:name w:val="Header Char"/>
    <w:basedOn w:val="DefaultParagraphFont"/>
    <w:link w:val="Header"/>
    <w:uiPriority w:val="99"/>
    <w:rsid w:val="00C84FC3"/>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C84FC3"/>
    <w:pPr>
      <w:tabs>
        <w:tab w:val="center" w:pos="4513"/>
        <w:tab w:val="right" w:pos="9026"/>
      </w:tabs>
    </w:pPr>
  </w:style>
  <w:style w:type="character" w:customStyle="1" w:styleId="FooterChar">
    <w:name w:val="Footer Char"/>
    <w:basedOn w:val="DefaultParagraphFont"/>
    <w:link w:val="Footer"/>
    <w:uiPriority w:val="99"/>
    <w:rsid w:val="00C84FC3"/>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046E58"/>
    <w:pPr>
      <w:spacing w:before="100" w:beforeAutospacing="1" w:after="100" w:afterAutospacing="1"/>
    </w:pPr>
    <w:rPr>
      <w:sz w:val="24"/>
      <w:szCs w:val="24"/>
    </w:rPr>
  </w:style>
  <w:style w:type="character" w:styleId="Hyperlink">
    <w:name w:val="Hyperlink"/>
    <w:basedOn w:val="DefaultParagraphFont"/>
    <w:uiPriority w:val="99"/>
    <w:unhideWhenUsed/>
    <w:rsid w:val="00046E58"/>
    <w:rPr>
      <w:color w:val="467886" w:themeColor="hyperlink"/>
      <w:u w:val="single"/>
    </w:rPr>
  </w:style>
  <w:style w:type="character" w:styleId="FollowedHyperlink">
    <w:name w:val="FollowedHyperlink"/>
    <w:basedOn w:val="DefaultParagraphFont"/>
    <w:uiPriority w:val="99"/>
    <w:semiHidden/>
    <w:unhideWhenUsed/>
    <w:rsid w:val="0027095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conditions/type-2-diabetes/symptoms/" TargetMode="External"/><Relationship Id="rId18" Type="http://schemas.openxmlformats.org/officeDocument/2006/relationships/hyperlink" Target="https://www.who.int/health-topics/diabet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nhs.uk/conditions/type-2-diabetes/what-is-type-2-diabetes/" TargetMode="External"/><Relationship Id="rId17" Type="http://schemas.openxmlformats.org/officeDocument/2006/relationships/hyperlink" Target="https://www.summahealth.org/flourish/entries/2022/01/10-early-signs-of-diabetes-that-shouldnt-be-ignore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health-matters-preventing-type-2-diabetes/health-matters-preventing-type-2-diabetes"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about-diabetes/type-2-diabetes/treatments"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committees.parliament.uk/writtenevidence/129467/html/" TargetMode="External"/><Relationship Id="rId23" Type="http://schemas.openxmlformats.org/officeDocument/2006/relationships/header" Target="header3.xml"/><Relationship Id="rId10" Type="http://schemas.openxmlformats.org/officeDocument/2006/relationships/hyperlink" Target="https://www.diabetes.org.uk/about-us/news-and-views/cost-complications-highlights-urgent-need-transform-diabetes"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iabetes.org.uk/about-us/about-the-charity/our-strategy/statistics" TargetMode="External"/><Relationship Id="rId14" Type="http://schemas.openxmlformats.org/officeDocument/2006/relationships/hyperlink" Target="https://www.gov.uk/government/publications/health-matters-preventing-type-2-diabetes/health-matters-preventing-type-2-diabete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7412</TotalTime>
  <Pages>8</Pages>
  <Words>1910</Words>
  <Characters>12039</Characters>
  <Application>Microsoft Office Word</Application>
  <DocSecurity>0</DocSecurity>
  <Lines>194</Lines>
  <Paragraphs>10</Paragraphs>
  <ScaleCrop>false</ScaleCrop>
  <HeadingPairs>
    <vt:vector size="2" baseType="variant">
      <vt:variant>
        <vt:lpstr>Title</vt:lpstr>
      </vt:variant>
      <vt:variant>
        <vt:i4>1</vt:i4>
      </vt:variant>
    </vt:vector>
  </HeadingPairs>
  <TitlesOfParts>
    <vt:vector size="1" baseType="lpstr">
      <vt:lpstr>Introduction to Public Health</vt:lpstr>
    </vt:vector>
  </TitlesOfParts>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
  <dc:creator>Carona Ottey (1918348)</dc:creator>
  <cp:keywords/>
  <dc:description/>
  <cp:lastModifiedBy>Carona Ottey (1918348)</cp:lastModifiedBy>
  <cp:revision>179</cp:revision>
  <dcterms:created xsi:type="dcterms:W3CDTF">2025-10-16T22:52:00Z</dcterms:created>
  <dcterms:modified xsi:type="dcterms:W3CDTF">2025-11-10T22:14:00Z</dcterms:modified>
</cp:coreProperties>
</file>