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501A" w:rsidRDefault="0008501A" w:rsidP="00BF47C9">
      <w:pPr>
        <w:pStyle w:val="Heading1"/>
        <w:jc w:val="center"/>
      </w:pPr>
      <w:bookmarkStart w:id="0" w:name="_Toc51247941"/>
    </w:p>
    <w:p w:rsidR="0008501A" w:rsidRDefault="0008501A" w:rsidP="0008501A">
      <w:pPr>
        <w:pStyle w:val="Heading1"/>
      </w:pPr>
      <w:r>
        <w:t>STUDENT NAME: ABIOLA FOLASHADE SEWEJE</w:t>
      </w:r>
    </w:p>
    <w:p w:rsidR="0008501A" w:rsidRDefault="0008501A" w:rsidP="0008501A">
      <w:pPr>
        <w:pStyle w:val="Heading1"/>
      </w:pPr>
      <w:r>
        <w:t>STUDENT NUMBER: 1815490</w:t>
      </w:r>
    </w:p>
    <w:p w:rsidR="0008501A" w:rsidRPr="0008501A" w:rsidRDefault="0008501A" w:rsidP="0008501A">
      <w:pPr>
        <w:pStyle w:val="Heading1"/>
      </w:pPr>
      <w:r>
        <w:t>MODULE TITLE:</w:t>
      </w:r>
      <w:r w:rsidR="006016DB">
        <w:t xml:space="preserve"> </w:t>
      </w:r>
      <w:r w:rsidR="0027248F">
        <w:t>M</w:t>
      </w:r>
      <w:r w:rsidR="006016DB">
        <w:t>anaging in complex environments</w:t>
      </w:r>
      <w:r w:rsidR="0027248F">
        <w:t>: strategies, insights and solutions (LCDB7002)</w:t>
      </w:r>
    </w:p>
    <w:p w:rsidR="00AD62AC" w:rsidRDefault="0008501A" w:rsidP="0008501A">
      <w:pPr>
        <w:pStyle w:val="Heading1"/>
      </w:pPr>
      <w:r>
        <w:t xml:space="preserve"> </w:t>
      </w:r>
      <w:r w:rsidR="0027248F">
        <w:t xml:space="preserve">TOPIC: </w:t>
      </w:r>
      <w:r w:rsidR="00BF47C9">
        <w:t>Addressing the Issue of Work-Life Balance through Flexible HR Practices</w:t>
      </w:r>
      <w:bookmarkEnd w:id="0"/>
    </w:p>
    <w:p w:rsidR="00BF47C9" w:rsidRDefault="0027248F" w:rsidP="00C836EF">
      <w:pPr>
        <w:pStyle w:val="Heading1"/>
        <w:tabs>
          <w:tab w:val="center" w:pos="4680"/>
          <w:tab w:val="left" w:pos="8160"/>
        </w:tabs>
      </w:pPr>
      <w:bookmarkStart w:id="1" w:name="_Toc51247942"/>
      <w:r>
        <w:tab/>
      </w:r>
      <w:r w:rsidR="00BF47C9">
        <w:t>A Report Presented to</w:t>
      </w:r>
      <w:bookmarkEnd w:id="1"/>
      <w:r w:rsidR="00C836EF">
        <w:tab/>
      </w:r>
    </w:p>
    <w:p w:rsidR="0027248F" w:rsidRDefault="0027248F" w:rsidP="0027248F">
      <w:pPr>
        <w:pStyle w:val="Heading1"/>
        <w:jc w:val="center"/>
      </w:pPr>
      <w:r>
        <w:tab/>
      </w:r>
      <w:bookmarkStart w:id="2" w:name="_Toc51247943"/>
      <w:r w:rsidR="00BF47C9">
        <w:t>University of Wales</w:t>
      </w:r>
      <w:bookmarkEnd w:id="2"/>
      <w:r>
        <w:t xml:space="preserve"> Trinity Saint David</w:t>
      </w:r>
    </w:p>
    <w:p w:rsidR="0027248F" w:rsidRDefault="0027248F" w:rsidP="0027248F">
      <w:pPr>
        <w:pStyle w:val="Heading1"/>
        <w:jc w:val="center"/>
      </w:pPr>
      <w:bookmarkStart w:id="3" w:name="_Toc51247945"/>
      <w:r>
        <w:t xml:space="preserve">SEPTEMBER </w:t>
      </w:r>
      <w:r w:rsidR="00BF47C9">
        <w:t>2020</w:t>
      </w:r>
      <w:bookmarkStart w:id="4" w:name="_Toc51247946"/>
      <w:bookmarkEnd w:id="3"/>
    </w:p>
    <w:p w:rsidR="00BF47C9" w:rsidRDefault="00BF47C9" w:rsidP="0027248F">
      <w:pPr>
        <w:pStyle w:val="Heading1"/>
        <w:jc w:val="center"/>
      </w:pPr>
      <w:r>
        <w:t>Lecturer: Prof. Amare Desta</w:t>
      </w:r>
      <w:bookmarkEnd w:id="4"/>
    </w:p>
    <w:p w:rsidR="00BF47C9" w:rsidRDefault="00BF47C9" w:rsidP="00BF47C9"/>
    <w:p w:rsidR="00BF47C9" w:rsidRDefault="00BF47C9" w:rsidP="00BF47C9"/>
    <w:p w:rsidR="00BF47C9" w:rsidRDefault="00BF47C9" w:rsidP="00BF47C9"/>
    <w:p w:rsidR="00BF47C9" w:rsidRDefault="00BF47C9" w:rsidP="00BF47C9"/>
    <w:p w:rsidR="00BF47C9" w:rsidRDefault="00BF47C9" w:rsidP="00BF47C9"/>
    <w:p w:rsidR="00BF47C9" w:rsidRDefault="00BF47C9" w:rsidP="00BF47C9"/>
    <w:p w:rsidR="00BF47C9" w:rsidRDefault="00BF47C9" w:rsidP="00BF47C9"/>
    <w:sdt>
      <w:sdtPr>
        <w:rPr>
          <w:rFonts w:asciiTheme="minorHAnsi" w:eastAsiaTheme="minorHAnsi" w:hAnsiTheme="minorHAnsi" w:cstheme="minorBidi"/>
          <w:b w:val="0"/>
          <w:bCs w:val="0"/>
          <w:color w:val="auto"/>
          <w:sz w:val="22"/>
          <w:szCs w:val="22"/>
          <w:lang w:val="en-GB" w:eastAsia="en-US"/>
        </w:rPr>
        <w:id w:val="-486705856"/>
        <w:docPartObj>
          <w:docPartGallery w:val="Table of Contents"/>
          <w:docPartUnique/>
        </w:docPartObj>
      </w:sdtPr>
      <w:sdtEndPr>
        <w:rPr>
          <w:noProof/>
        </w:rPr>
      </w:sdtEndPr>
      <w:sdtContent>
        <w:p w:rsidR="00072BD4" w:rsidRDefault="00072BD4">
          <w:pPr>
            <w:pStyle w:val="TOCHeading"/>
          </w:pPr>
          <w:r>
            <w:t>Contents</w:t>
          </w:r>
        </w:p>
        <w:p w:rsidR="00072BD4" w:rsidRDefault="00072BD4">
          <w:pPr>
            <w:pStyle w:val="TOC1"/>
            <w:tabs>
              <w:tab w:val="right" w:leader="dot" w:pos="9350"/>
            </w:tabs>
            <w:rPr>
              <w:noProof/>
            </w:rPr>
          </w:pPr>
          <w:r>
            <w:fldChar w:fldCharType="begin"/>
          </w:r>
          <w:r>
            <w:instrText xml:space="preserve"> TOC \o "1-3" \h \z \u </w:instrText>
          </w:r>
          <w:r>
            <w:fldChar w:fldCharType="separate"/>
          </w:r>
          <w:hyperlink w:anchor="_Toc51247947" w:history="1">
            <w:r w:rsidRPr="00F92BF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_Toc51247947 \h </w:instrText>
            </w:r>
            <w:r>
              <w:rPr>
                <w:noProof/>
                <w:webHidden/>
              </w:rPr>
            </w:r>
            <w:r>
              <w:rPr>
                <w:noProof/>
                <w:webHidden/>
              </w:rPr>
              <w:fldChar w:fldCharType="separate"/>
            </w:r>
            <w:r>
              <w:rPr>
                <w:noProof/>
                <w:webHidden/>
              </w:rPr>
              <w:t>2</w:t>
            </w:r>
            <w:r>
              <w:rPr>
                <w:noProof/>
                <w:webHidden/>
              </w:rPr>
              <w:fldChar w:fldCharType="end"/>
            </w:r>
          </w:hyperlink>
        </w:p>
        <w:p w:rsidR="00072BD4" w:rsidRDefault="00C618D7">
          <w:pPr>
            <w:pStyle w:val="TOC2"/>
            <w:tabs>
              <w:tab w:val="right" w:leader="dot" w:pos="9350"/>
            </w:tabs>
            <w:rPr>
              <w:noProof/>
            </w:rPr>
          </w:pPr>
          <w:hyperlink w:anchor="_Toc51247948" w:history="1">
            <w:r w:rsidR="00072BD4" w:rsidRPr="00F92BF1">
              <w:rPr>
                <w:rStyle w:val="Hyperlink"/>
                <w:rFonts w:ascii="Arial" w:hAnsi="Arial" w:cs="Arial"/>
                <w:noProof/>
              </w:rPr>
              <w:t>What is Work-Life Balance?</w:t>
            </w:r>
            <w:r w:rsidR="00072BD4">
              <w:rPr>
                <w:noProof/>
                <w:webHidden/>
              </w:rPr>
              <w:tab/>
            </w:r>
            <w:r w:rsidR="00072BD4">
              <w:rPr>
                <w:noProof/>
                <w:webHidden/>
              </w:rPr>
              <w:fldChar w:fldCharType="begin"/>
            </w:r>
            <w:r w:rsidR="00072BD4">
              <w:rPr>
                <w:noProof/>
                <w:webHidden/>
              </w:rPr>
              <w:instrText xml:space="preserve"> PAGEREF _Toc51247948 \h </w:instrText>
            </w:r>
            <w:r w:rsidR="00072BD4">
              <w:rPr>
                <w:noProof/>
                <w:webHidden/>
              </w:rPr>
            </w:r>
            <w:r w:rsidR="00072BD4">
              <w:rPr>
                <w:noProof/>
                <w:webHidden/>
              </w:rPr>
              <w:fldChar w:fldCharType="separate"/>
            </w:r>
            <w:r w:rsidR="00072BD4">
              <w:rPr>
                <w:noProof/>
                <w:webHidden/>
              </w:rPr>
              <w:t>2</w:t>
            </w:r>
            <w:r w:rsidR="00072BD4">
              <w:rPr>
                <w:noProof/>
                <w:webHidden/>
              </w:rPr>
              <w:fldChar w:fldCharType="end"/>
            </w:r>
          </w:hyperlink>
        </w:p>
        <w:p w:rsidR="00072BD4" w:rsidRDefault="00C618D7">
          <w:pPr>
            <w:pStyle w:val="TOC1"/>
            <w:tabs>
              <w:tab w:val="right" w:leader="dot" w:pos="9350"/>
            </w:tabs>
            <w:rPr>
              <w:noProof/>
            </w:rPr>
          </w:pPr>
          <w:hyperlink w:anchor="_Toc51247949" w:history="1">
            <w:r w:rsidR="00072BD4" w:rsidRPr="00F92BF1">
              <w:rPr>
                <w:rStyle w:val="Hyperlink"/>
                <w:rFonts w:ascii="Arial" w:hAnsi="Arial" w:cs="Arial"/>
                <w:noProof/>
              </w:rPr>
              <w:t>The Evolving Knowledge and Approach to Work-Life Balance</w:t>
            </w:r>
            <w:r w:rsidR="00072BD4">
              <w:rPr>
                <w:noProof/>
                <w:webHidden/>
              </w:rPr>
              <w:tab/>
            </w:r>
            <w:r w:rsidR="00072BD4">
              <w:rPr>
                <w:noProof/>
                <w:webHidden/>
              </w:rPr>
              <w:fldChar w:fldCharType="begin"/>
            </w:r>
            <w:r w:rsidR="00072BD4">
              <w:rPr>
                <w:noProof/>
                <w:webHidden/>
              </w:rPr>
              <w:instrText xml:space="preserve"> PAGEREF _Toc51247949 \h </w:instrText>
            </w:r>
            <w:r w:rsidR="00072BD4">
              <w:rPr>
                <w:noProof/>
                <w:webHidden/>
              </w:rPr>
            </w:r>
            <w:r w:rsidR="00072BD4">
              <w:rPr>
                <w:noProof/>
                <w:webHidden/>
              </w:rPr>
              <w:fldChar w:fldCharType="separate"/>
            </w:r>
            <w:r w:rsidR="00072BD4">
              <w:rPr>
                <w:noProof/>
                <w:webHidden/>
              </w:rPr>
              <w:t>4</w:t>
            </w:r>
            <w:r w:rsidR="00072BD4">
              <w:rPr>
                <w:noProof/>
                <w:webHidden/>
              </w:rPr>
              <w:fldChar w:fldCharType="end"/>
            </w:r>
          </w:hyperlink>
        </w:p>
        <w:p w:rsidR="00072BD4" w:rsidRDefault="00C618D7">
          <w:pPr>
            <w:pStyle w:val="TOC3"/>
            <w:tabs>
              <w:tab w:val="right" w:leader="dot" w:pos="9350"/>
            </w:tabs>
            <w:rPr>
              <w:noProof/>
            </w:rPr>
          </w:pPr>
          <w:hyperlink w:anchor="_Toc51247950" w:history="1">
            <w:r w:rsidR="00072BD4" w:rsidRPr="00F92BF1">
              <w:rPr>
                <w:rStyle w:val="Hyperlink"/>
                <w:rFonts w:ascii="Arial" w:hAnsi="Arial" w:cs="Arial"/>
                <w:noProof/>
              </w:rPr>
              <w:t>Baby Boomers and Work-Life Balance</w:t>
            </w:r>
            <w:r w:rsidR="00072BD4">
              <w:rPr>
                <w:noProof/>
                <w:webHidden/>
              </w:rPr>
              <w:tab/>
            </w:r>
            <w:r w:rsidR="00072BD4">
              <w:rPr>
                <w:noProof/>
                <w:webHidden/>
              </w:rPr>
              <w:fldChar w:fldCharType="begin"/>
            </w:r>
            <w:r w:rsidR="00072BD4">
              <w:rPr>
                <w:noProof/>
                <w:webHidden/>
              </w:rPr>
              <w:instrText xml:space="preserve"> PAGEREF _Toc51247950 \h </w:instrText>
            </w:r>
            <w:r w:rsidR="00072BD4">
              <w:rPr>
                <w:noProof/>
                <w:webHidden/>
              </w:rPr>
            </w:r>
            <w:r w:rsidR="00072BD4">
              <w:rPr>
                <w:noProof/>
                <w:webHidden/>
              </w:rPr>
              <w:fldChar w:fldCharType="separate"/>
            </w:r>
            <w:r w:rsidR="00072BD4">
              <w:rPr>
                <w:noProof/>
                <w:webHidden/>
              </w:rPr>
              <w:t>5</w:t>
            </w:r>
            <w:r w:rsidR="00072BD4">
              <w:rPr>
                <w:noProof/>
                <w:webHidden/>
              </w:rPr>
              <w:fldChar w:fldCharType="end"/>
            </w:r>
          </w:hyperlink>
        </w:p>
        <w:p w:rsidR="00072BD4" w:rsidRDefault="00C618D7">
          <w:pPr>
            <w:pStyle w:val="TOC3"/>
            <w:tabs>
              <w:tab w:val="right" w:leader="dot" w:pos="9350"/>
            </w:tabs>
            <w:rPr>
              <w:noProof/>
            </w:rPr>
          </w:pPr>
          <w:hyperlink w:anchor="_Toc51247951" w:history="1">
            <w:r w:rsidR="00072BD4" w:rsidRPr="00F92BF1">
              <w:rPr>
                <w:rStyle w:val="Hyperlink"/>
                <w:rFonts w:ascii="Arial" w:hAnsi="Arial" w:cs="Arial"/>
                <w:noProof/>
              </w:rPr>
              <w:t>Generation X and Work-Life Balance</w:t>
            </w:r>
            <w:r w:rsidR="00072BD4">
              <w:rPr>
                <w:noProof/>
                <w:webHidden/>
              </w:rPr>
              <w:tab/>
            </w:r>
            <w:r w:rsidR="00072BD4">
              <w:rPr>
                <w:noProof/>
                <w:webHidden/>
              </w:rPr>
              <w:fldChar w:fldCharType="begin"/>
            </w:r>
            <w:r w:rsidR="00072BD4">
              <w:rPr>
                <w:noProof/>
                <w:webHidden/>
              </w:rPr>
              <w:instrText xml:space="preserve"> PAGEREF _Toc51247951 \h </w:instrText>
            </w:r>
            <w:r w:rsidR="00072BD4">
              <w:rPr>
                <w:noProof/>
                <w:webHidden/>
              </w:rPr>
            </w:r>
            <w:r w:rsidR="00072BD4">
              <w:rPr>
                <w:noProof/>
                <w:webHidden/>
              </w:rPr>
              <w:fldChar w:fldCharType="separate"/>
            </w:r>
            <w:r w:rsidR="00072BD4">
              <w:rPr>
                <w:noProof/>
                <w:webHidden/>
              </w:rPr>
              <w:t>5</w:t>
            </w:r>
            <w:r w:rsidR="00072BD4">
              <w:rPr>
                <w:noProof/>
                <w:webHidden/>
              </w:rPr>
              <w:fldChar w:fldCharType="end"/>
            </w:r>
          </w:hyperlink>
        </w:p>
        <w:p w:rsidR="00072BD4" w:rsidRDefault="00C618D7">
          <w:pPr>
            <w:pStyle w:val="TOC3"/>
            <w:tabs>
              <w:tab w:val="right" w:leader="dot" w:pos="9350"/>
            </w:tabs>
            <w:rPr>
              <w:noProof/>
            </w:rPr>
          </w:pPr>
          <w:hyperlink w:anchor="_Toc51247952" w:history="1">
            <w:r w:rsidR="00072BD4" w:rsidRPr="00F92BF1">
              <w:rPr>
                <w:rStyle w:val="Hyperlink"/>
                <w:rFonts w:ascii="Arial" w:hAnsi="Arial" w:cs="Arial"/>
                <w:noProof/>
              </w:rPr>
              <w:t>Millenials and Work-Life Balance</w:t>
            </w:r>
            <w:r w:rsidR="00072BD4">
              <w:rPr>
                <w:noProof/>
                <w:webHidden/>
              </w:rPr>
              <w:tab/>
            </w:r>
            <w:r w:rsidR="00072BD4">
              <w:rPr>
                <w:noProof/>
                <w:webHidden/>
              </w:rPr>
              <w:fldChar w:fldCharType="begin"/>
            </w:r>
            <w:r w:rsidR="00072BD4">
              <w:rPr>
                <w:noProof/>
                <w:webHidden/>
              </w:rPr>
              <w:instrText xml:space="preserve"> PAGEREF _Toc51247952 \h </w:instrText>
            </w:r>
            <w:r w:rsidR="00072BD4">
              <w:rPr>
                <w:noProof/>
                <w:webHidden/>
              </w:rPr>
            </w:r>
            <w:r w:rsidR="00072BD4">
              <w:rPr>
                <w:noProof/>
                <w:webHidden/>
              </w:rPr>
              <w:fldChar w:fldCharType="separate"/>
            </w:r>
            <w:r w:rsidR="00072BD4">
              <w:rPr>
                <w:noProof/>
                <w:webHidden/>
              </w:rPr>
              <w:t>5</w:t>
            </w:r>
            <w:r w:rsidR="00072BD4">
              <w:rPr>
                <w:noProof/>
                <w:webHidden/>
              </w:rPr>
              <w:fldChar w:fldCharType="end"/>
            </w:r>
          </w:hyperlink>
        </w:p>
        <w:p w:rsidR="00072BD4" w:rsidRDefault="00C618D7">
          <w:pPr>
            <w:pStyle w:val="TOC1"/>
            <w:tabs>
              <w:tab w:val="right" w:leader="dot" w:pos="9350"/>
            </w:tabs>
            <w:rPr>
              <w:noProof/>
            </w:rPr>
          </w:pPr>
          <w:hyperlink w:anchor="_Toc51247953" w:history="1">
            <w:r w:rsidR="00072BD4" w:rsidRPr="00F92BF1">
              <w:rPr>
                <w:rStyle w:val="Hyperlink"/>
                <w:rFonts w:ascii="Arial" w:hAnsi="Arial" w:cs="Arial"/>
                <w:noProof/>
              </w:rPr>
              <w:t>Review of Relevant Literature</w:t>
            </w:r>
            <w:r w:rsidR="00072BD4">
              <w:rPr>
                <w:noProof/>
                <w:webHidden/>
              </w:rPr>
              <w:tab/>
            </w:r>
            <w:r w:rsidR="00072BD4">
              <w:rPr>
                <w:noProof/>
                <w:webHidden/>
              </w:rPr>
              <w:fldChar w:fldCharType="begin"/>
            </w:r>
            <w:r w:rsidR="00072BD4">
              <w:rPr>
                <w:noProof/>
                <w:webHidden/>
              </w:rPr>
              <w:instrText xml:space="preserve"> PAGEREF _Toc51247953 \h </w:instrText>
            </w:r>
            <w:r w:rsidR="00072BD4">
              <w:rPr>
                <w:noProof/>
                <w:webHidden/>
              </w:rPr>
            </w:r>
            <w:r w:rsidR="00072BD4">
              <w:rPr>
                <w:noProof/>
                <w:webHidden/>
              </w:rPr>
              <w:fldChar w:fldCharType="separate"/>
            </w:r>
            <w:r w:rsidR="00072BD4">
              <w:rPr>
                <w:noProof/>
                <w:webHidden/>
              </w:rPr>
              <w:t>6</w:t>
            </w:r>
            <w:r w:rsidR="00072BD4">
              <w:rPr>
                <w:noProof/>
                <w:webHidden/>
              </w:rPr>
              <w:fldChar w:fldCharType="end"/>
            </w:r>
          </w:hyperlink>
        </w:p>
        <w:p w:rsidR="00072BD4" w:rsidRDefault="00C618D7">
          <w:pPr>
            <w:pStyle w:val="TOC1"/>
            <w:tabs>
              <w:tab w:val="right" w:leader="dot" w:pos="9350"/>
            </w:tabs>
            <w:rPr>
              <w:noProof/>
            </w:rPr>
          </w:pPr>
          <w:hyperlink w:anchor="_Toc51247954" w:history="1">
            <w:r w:rsidR="00072BD4" w:rsidRPr="00F92BF1">
              <w:rPr>
                <w:rStyle w:val="Hyperlink"/>
                <w:rFonts w:ascii="Arial" w:hAnsi="Arial" w:cs="Arial"/>
                <w:noProof/>
              </w:rPr>
              <w:t>The Importance of Work-Life Balance as a People Management Issue in Organizations</w:t>
            </w:r>
            <w:r w:rsidR="00072BD4">
              <w:rPr>
                <w:noProof/>
                <w:webHidden/>
              </w:rPr>
              <w:tab/>
            </w:r>
            <w:r w:rsidR="00072BD4">
              <w:rPr>
                <w:noProof/>
                <w:webHidden/>
              </w:rPr>
              <w:fldChar w:fldCharType="begin"/>
            </w:r>
            <w:r w:rsidR="00072BD4">
              <w:rPr>
                <w:noProof/>
                <w:webHidden/>
              </w:rPr>
              <w:instrText xml:space="preserve"> PAGEREF _Toc51247954 \h </w:instrText>
            </w:r>
            <w:r w:rsidR="00072BD4">
              <w:rPr>
                <w:noProof/>
                <w:webHidden/>
              </w:rPr>
            </w:r>
            <w:r w:rsidR="00072BD4">
              <w:rPr>
                <w:noProof/>
                <w:webHidden/>
              </w:rPr>
              <w:fldChar w:fldCharType="separate"/>
            </w:r>
            <w:r w:rsidR="00072BD4">
              <w:rPr>
                <w:noProof/>
                <w:webHidden/>
              </w:rPr>
              <w:t>8</w:t>
            </w:r>
            <w:r w:rsidR="00072BD4">
              <w:rPr>
                <w:noProof/>
                <w:webHidden/>
              </w:rPr>
              <w:fldChar w:fldCharType="end"/>
            </w:r>
          </w:hyperlink>
        </w:p>
        <w:p w:rsidR="00072BD4" w:rsidRDefault="00C618D7">
          <w:pPr>
            <w:pStyle w:val="TOC2"/>
            <w:tabs>
              <w:tab w:val="right" w:leader="dot" w:pos="9350"/>
            </w:tabs>
            <w:rPr>
              <w:noProof/>
            </w:rPr>
          </w:pPr>
          <w:hyperlink w:anchor="_Toc51247955" w:history="1">
            <w:r w:rsidR="00072BD4" w:rsidRPr="00F92BF1">
              <w:rPr>
                <w:rStyle w:val="Hyperlink"/>
                <w:rFonts w:ascii="Arial" w:hAnsi="Arial" w:cs="Arial"/>
                <w:noProof/>
              </w:rPr>
              <w:t>The Importance of Work-Life Balance to Career Growth</w:t>
            </w:r>
            <w:r w:rsidR="00072BD4">
              <w:rPr>
                <w:noProof/>
                <w:webHidden/>
              </w:rPr>
              <w:tab/>
            </w:r>
            <w:r w:rsidR="00072BD4">
              <w:rPr>
                <w:noProof/>
                <w:webHidden/>
              </w:rPr>
              <w:fldChar w:fldCharType="begin"/>
            </w:r>
            <w:r w:rsidR="00072BD4">
              <w:rPr>
                <w:noProof/>
                <w:webHidden/>
              </w:rPr>
              <w:instrText xml:space="preserve"> PAGEREF _Toc51247955 \h </w:instrText>
            </w:r>
            <w:r w:rsidR="00072BD4">
              <w:rPr>
                <w:noProof/>
                <w:webHidden/>
              </w:rPr>
            </w:r>
            <w:r w:rsidR="00072BD4">
              <w:rPr>
                <w:noProof/>
                <w:webHidden/>
              </w:rPr>
              <w:fldChar w:fldCharType="separate"/>
            </w:r>
            <w:r w:rsidR="00072BD4">
              <w:rPr>
                <w:noProof/>
                <w:webHidden/>
              </w:rPr>
              <w:t>10</w:t>
            </w:r>
            <w:r w:rsidR="00072BD4">
              <w:rPr>
                <w:noProof/>
                <w:webHidden/>
              </w:rPr>
              <w:fldChar w:fldCharType="end"/>
            </w:r>
          </w:hyperlink>
        </w:p>
        <w:p w:rsidR="00072BD4" w:rsidRDefault="00C618D7">
          <w:pPr>
            <w:pStyle w:val="TOC2"/>
            <w:tabs>
              <w:tab w:val="right" w:leader="dot" w:pos="9350"/>
            </w:tabs>
            <w:rPr>
              <w:noProof/>
            </w:rPr>
          </w:pPr>
          <w:hyperlink w:anchor="_Toc51247956" w:history="1">
            <w:r w:rsidR="00072BD4" w:rsidRPr="00F92BF1">
              <w:rPr>
                <w:rStyle w:val="Hyperlink"/>
                <w:rFonts w:ascii="Arial" w:hAnsi="Arial" w:cs="Arial"/>
                <w:noProof/>
              </w:rPr>
              <w:t>Work-Life Balance and Motivation</w:t>
            </w:r>
            <w:r w:rsidR="00072BD4">
              <w:rPr>
                <w:noProof/>
                <w:webHidden/>
              </w:rPr>
              <w:tab/>
            </w:r>
            <w:r w:rsidR="00072BD4">
              <w:rPr>
                <w:noProof/>
                <w:webHidden/>
              </w:rPr>
              <w:fldChar w:fldCharType="begin"/>
            </w:r>
            <w:r w:rsidR="00072BD4">
              <w:rPr>
                <w:noProof/>
                <w:webHidden/>
              </w:rPr>
              <w:instrText xml:space="preserve"> PAGEREF _Toc51247956 \h </w:instrText>
            </w:r>
            <w:r w:rsidR="00072BD4">
              <w:rPr>
                <w:noProof/>
                <w:webHidden/>
              </w:rPr>
            </w:r>
            <w:r w:rsidR="00072BD4">
              <w:rPr>
                <w:noProof/>
                <w:webHidden/>
              </w:rPr>
              <w:fldChar w:fldCharType="separate"/>
            </w:r>
            <w:r w:rsidR="00072BD4">
              <w:rPr>
                <w:noProof/>
                <w:webHidden/>
              </w:rPr>
              <w:t>11</w:t>
            </w:r>
            <w:r w:rsidR="00072BD4">
              <w:rPr>
                <w:noProof/>
                <w:webHidden/>
              </w:rPr>
              <w:fldChar w:fldCharType="end"/>
            </w:r>
          </w:hyperlink>
        </w:p>
        <w:p w:rsidR="00072BD4" w:rsidRDefault="00C618D7">
          <w:pPr>
            <w:pStyle w:val="TOC2"/>
            <w:tabs>
              <w:tab w:val="right" w:leader="dot" w:pos="9350"/>
            </w:tabs>
            <w:rPr>
              <w:noProof/>
            </w:rPr>
          </w:pPr>
          <w:hyperlink w:anchor="_Toc51247957" w:history="1">
            <w:r w:rsidR="00072BD4" w:rsidRPr="00F92BF1">
              <w:rPr>
                <w:rStyle w:val="Hyperlink"/>
                <w:rFonts w:ascii="Arial" w:hAnsi="Arial" w:cs="Arial"/>
                <w:noProof/>
              </w:rPr>
              <w:t>Work-Life Balance and Job Satisfaction</w:t>
            </w:r>
            <w:r w:rsidR="00072BD4">
              <w:rPr>
                <w:noProof/>
                <w:webHidden/>
              </w:rPr>
              <w:tab/>
            </w:r>
            <w:r w:rsidR="00072BD4">
              <w:rPr>
                <w:noProof/>
                <w:webHidden/>
              </w:rPr>
              <w:fldChar w:fldCharType="begin"/>
            </w:r>
            <w:r w:rsidR="00072BD4">
              <w:rPr>
                <w:noProof/>
                <w:webHidden/>
              </w:rPr>
              <w:instrText xml:space="preserve"> PAGEREF _Toc51247957 \h </w:instrText>
            </w:r>
            <w:r w:rsidR="00072BD4">
              <w:rPr>
                <w:noProof/>
                <w:webHidden/>
              </w:rPr>
            </w:r>
            <w:r w:rsidR="00072BD4">
              <w:rPr>
                <w:noProof/>
                <w:webHidden/>
              </w:rPr>
              <w:fldChar w:fldCharType="separate"/>
            </w:r>
            <w:r w:rsidR="00072BD4">
              <w:rPr>
                <w:noProof/>
                <w:webHidden/>
              </w:rPr>
              <w:t>12</w:t>
            </w:r>
            <w:r w:rsidR="00072BD4">
              <w:rPr>
                <w:noProof/>
                <w:webHidden/>
              </w:rPr>
              <w:fldChar w:fldCharType="end"/>
            </w:r>
          </w:hyperlink>
        </w:p>
        <w:p w:rsidR="00072BD4" w:rsidRDefault="00C618D7">
          <w:pPr>
            <w:pStyle w:val="TOC2"/>
            <w:tabs>
              <w:tab w:val="right" w:leader="dot" w:pos="9350"/>
            </w:tabs>
            <w:rPr>
              <w:noProof/>
            </w:rPr>
          </w:pPr>
          <w:hyperlink w:anchor="_Toc51247958" w:history="1">
            <w:r w:rsidR="00072BD4" w:rsidRPr="00F92BF1">
              <w:rPr>
                <w:rStyle w:val="Hyperlink"/>
                <w:rFonts w:ascii="Arial" w:hAnsi="Arial" w:cs="Arial"/>
                <w:noProof/>
              </w:rPr>
              <w:t>Challenges with Initiating Work-Life Balance in the Workplace</w:t>
            </w:r>
            <w:r w:rsidR="00072BD4">
              <w:rPr>
                <w:noProof/>
                <w:webHidden/>
              </w:rPr>
              <w:tab/>
            </w:r>
            <w:r w:rsidR="00072BD4">
              <w:rPr>
                <w:noProof/>
                <w:webHidden/>
              </w:rPr>
              <w:fldChar w:fldCharType="begin"/>
            </w:r>
            <w:r w:rsidR="00072BD4">
              <w:rPr>
                <w:noProof/>
                <w:webHidden/>
              </w:rPr>
              <w:instrText xml:space="preserve"> PAGEREF _Toc51247958 \h </w:instrText>
            </w:r>
            <w:r w:rsidR="00072BD4">
              <w:rPr>
                <w:noProof/>
                <w:webHidden/>
              </w:rPr>
            </w:r>
            <w:r w:rsidR="00072BD4">
              <w:rPr>
                <w:noProof/>
                <w:webHidden/>
              </w:rPr>
              <w:fldChar w:fldCharType="separate"/>
            </w:r>
            <w:r w:rsidR="00072BD4">
              <w:rPr>
                <w:noProof/>
                <w:webHidden/>
              </w:rPr>
              <w:t>13</w:t>
            </w:r>
            <w:r w:rsidR="00072BD4">
              <w:rPr>
                <w:noProof/>
                <w:webHidden/>
              </w:rPr>
              <w:fldChar w:fldCharType="end"/>
            </w:r>
          </w:hyperlink>
        </w:p>
        <w:p w:rsidR="00072BD4" w:rsidRDefault="00C618D7">
          <w:pPr>
            <w:pStyle w:val="TOC1"/>
            <w:tabs>
              <w:tab w:val="right" w:leader="dot" w:pos="9350"/>
            </w:tabs>
            <w:rPr>
              <w:noProof/>
            </w:rPr>
          </w:pPr>
          <w:hyperlink w:anchor="_Toc51247959" w:history="1">
            <w:r w:rsidR="00072BD4" w:rsidRPr="00F92BF1">
              <w:rPr>
                <w:rStyle w:val="Hyperlink"/>
                <w:rFonts w:ascii="Arial" w:hAnsi="Arial" w:cs="Arial"/>
                <w:noProof/>
              </w:rPr>
              <w:t>Effects of Work-Life Balance Policies – Organizational Outcomes and Employee Benefits</w:t>
            </w:r>
            <w:r w:rsidR="00072BD4">
              <w:rPr>
                <w:noProof/>
                <w:webHidden/>
              </w:rPr>
              <w:tab/>
            </w:r>
            <w:r w:rsidR="00072BD4">
              <w:rPr>
                <w:noProof/>
                <w:webHidden/>
              </w:rPr>
              <w:fldChar w:fldCharType="begin"/>
            </w:r>
            <w:r w:rsidR="00072BD4">
              <w:rPr>
                <w:noProof/>
                <w:webHidden/>
              </w:rPr>
              <w:instrText xml:space="preserve"> PAGEREF _Toc51247959 \h </w:instrText>
            </w:r>
            <w:r w:rsidR="00072BD4">
              <w:rPr>
                <w:noProof/>
                <w:webHidden/>
              </w:rPr>
            </w:r>
            <w:r w:rsidR="00072BD4">
              <w:rPr>
                <w:noProof/>
                <w:webHidden/>
              </w:rPr>
              <w:fldChar w:fldCharType="separate"/>
            </w:r>
            <w:r w:rsidR="00072BD4">
              <w:rPr>
                <w:noProof/>
                <w:webHidden/>
              </w:rPr>
              <w:t>14</w:t>
            </w:r>
            <w:r w:rsidR="00072BD4">
              <w:rPr>
                <w:noProof/>
                <w:webHidden/>
              </w:rPr>
              <w:fldChar w:fldCharType="end"/>
            </w:r>
          </w:hyperlink>
        </w:p>
        <w:p w:rsidR="00072BD4" w:rsidRDefault="00C618D7">
          <w:pPr>
            <w:pStyle w:val="TOC1"/>
            <w:tabs>
              <w:tab w:val="right" w:leader="dot" w:pos="9350"/>
            </w:tabs>
            <w:rPr>
              <w:noProof/>
            </w:rPr>
          </w:pPr>
          <w:hyperlink w:anchor="_Toc51247960" w:history="1">
            <w:r w:rsidR="00072BD4" w:rsidRPr="00F92BF1">
              <w:rPr>
                <w:rStyle w:val="Hyperlink"/>
                <w:rFonts w:ascii="Arial" w:hAnsi="Arial" w:cs="Arial"/>
                <w:noProof/>
              </w:rPr>
              <w:t>Theoretical Approach to Work Life Balance</w:t>
            </w:r>
            <w:r w:rsidR="00072BD4">
              <w:rPr>
                <w:noProof/>
                <w:webHidden/>
              </w:rPr>
              <w:tab/>
            </w:r>
            <w:r w:rsidR="00072BD4">
              <w:rPr>
                <w:noProof/>
                <w:webHidden/>
              </w:rPr>
              <w:fldChar w:fldCharType="begin"/>
            </w:r>
            <w:r w:rsidR="00072BD4">
              <w:rPr>
                <w:noProof/>
                <w:webHidden/>
              </w:rPr>
              <w:instrText xml:space="preserve"> PAGEREF _Toc51247960 \h </w:instrText>
            </w:r>
            <w:r w:rsidR="00072BD4">
              <w:rPr>
                <w:noProof/>
                <w:webHidden/>
              </w:rPr>
            </w:r>
            <w:r w:rsidR="00072BD4">
              <w:rPr>
                <w:noProof/>
                <w:webHidden/>
              </w:rPr>
              <w:fldChar w:fldCharType="separate"/>
            </w:r>
            <w:r w:rsidR="00072BD4">
              <w:rPr>
                <w:noProof/>
                <w:webHidden/>
              </w:rPr>
              <w:t>16</w:t>
            </w:r>
            <w:r w:rsidR="00072BD4">
              <w:rPr>
                <w:noProof/>
                <w:webHidden/>
              </w:rPr>
              <w:fldChar w:fldCharType="end"/>
            </w:r>
          </w:hyperlink>
        </w:p>
        <w:p w:rsidR="00072BD4" w:rsidRDefault="00C618D7">
          <w:pPr>
            <w:pStyle w:val="TOC1"/>
            <w:tabs>
              <w:tab w:val="right" w:leader="dot" w:pos="9350"/>
            </w:tabs>
            <w:rPr>
              <w:noProof/>
            </w:rPr>
          </w:pPr>
          <w:hyperlink w:anchor="_Toc51247961" w:history="1">
            <w:r w:rsidR="00072BD4" w:rsidRPr="00F92BF1">
              <w:rPr>
                <w:rStyle w:val="Hyperlink"/>
                <w:rFonts w:ascii="Arial" w:hAnsi="Arial" w:cs="Arial"/>
                <w:noProof/>
              </w:rPr>
              <w:t>A Case Study – Lafarge’s Work-Life Balance Prioritization</w:t>
            </w:r>
            <w:r w:rsidR="00072BD4">
              <w:rPr>
                <w:noProof/>
                <w:webHidden/>
              </w:rPr>
              <w:tab/>
            </w:r>
            <w:r w:rsidR="00072BD4">
              <w:rPr>
                <w:noProof/>
                <w:webHidden/>
              </w:rPr>
              <w:fldChar w:fldCharType="begin"/>
            </w:r>
            <w:r w:rsidR="00072BD4">
              <w:rPr>
                <w:noProof/>
                <w:webHidden/>
              </w:rPr>
              <w:instrText xml:space="preserve"> PAGEREF _Toc51247961 \h </w:instrText>
            </w:r>
            <w:r w:rsidR="00072BD4">
              <w:rPr>
                <w:noProof/>
                <w:webHidden/>
              </w:rPr>
            </w:r>
            <w:r w:rsidR="00072BD4">
              <w:rPr>
                <w:noProof/>
                <w:webHidden/>
              </w:rPr>
              <w:fldChar w:fldCharType="separate"/>
            </w:r>
            <w:r w:rsidR="00072BD4">
              <w:rPr>
                <w:noProof/>
                <w:webHidden/>
              </w:rPr>
              <w:t>18</w:t>
            </w:r>
            <w:r w:rsidR="00072BD4">
              <w:rPr>
                <w:noProof/>
                <w:webHidden/>
              </w:rPr>
              <w:fldChar w:fldCharType="end"/>
            </w:r>
          </w:hyperlink>
        </w:p>
        <w:p w:rsidR="00072BD4" w:rsidRDefault="00C618D7">
          <w:pPr>
            <w:pStyle w:val="TOC2"/>
            <w:tabs>
              <w:tab w:val="right" w:leader="dot" w:pos="9350"/>
            </w:tabs>
            <w:rPr>
              <w:noProof/>
            </w:rPr>
          </w:pPr>
          <w:hyperlink w:anchor="_Toc51247962" w:history="1">
            <w:r w:rsidR="00072BD4" w:rsidRPr="00F92BF1">
              <w:rPr>
                <w:rStyle w:val="Hyperlink"/>
                <w:rFonts w:ascii="Arial" w:hAnsi="Arial" w:cs="Arial"/>
                <w:noProof/>
              </w:rPr>
              <w:t>Situation – Problem Statement</w:t>
            </w:r>
            <w:r w:rsidR="00072BD4">
              <w:rPr>
                <w:noProof/>
                <w:webHidden/>
              </w:rPr>
              <w:tab/>
            </w:r>
            <w:r w:rsidR="00072BD4">
              <w:rPr>
                <w:noProof/>
                <w:webHidden/>
              </w:rPr>
              <w:fldChar w:fldCharType="begin"/>
            </w:r>
            <w:r w:rsidR="00072BD4">
              <w:rPr>
                <w:noProof/>
                <w:webHidden/>
              </w:rPr>
              <w:instrText xml:space="preserve"> PAGEREF _Toc51247962 \h </w:instrText>
            </w:r>
            <w:r w:rsidR="00072BD4">
              <w:rPr>
                <w:noProof/>
                <w:webHidden/>
              </w:rPr>
            </w:r>
            <w:r w:rsidR="00072BD4">
              <w:rPr>
                <w:noProof/>
                <w:webHidden/>
              </w:rPr>
              <w:fldChar w:fldCharType="separate"/>
            </w:r>
            <w:r w:rsidR="00072BD4">
              <w:rPr>
                <w:noProof/>
                <w:webHidden/>
              </w:rPr>
              <w:t>18</w:t>
            </w:r>
            <w:r w:rsidR="00072BD4">
              <w:rPr>
                <w:noProof/>
                <w:webHidden/>
              </w:rPr>
              <w:fldChar w:fldCharType="end"/>
            </w:r>
          </w:hyperlink>
        </w:p>
        <w:p w:rsidR="00072BD4" w:rsidRDefault="00C618D7">
          <w:pPr>
            <w:pStyle w:val="TOC2"/>
            <w:tabs>
              <w:tab w:val="right" w:leader="dot" w:pos="9350"/>
            </w:tabs>
            <w:rPr>
              <w:noProof/>
            </w:rPr>
          </w:pPr>
          <w:hyperlink w:anchor="_Toc51247963" w:history="1">
            <w:r w:rsidR="00072BD4" w:rsidRPr="00F92BF1">
              <w:rPr>
                <w:rStyle w:val="Hyperlink"/>
                <w:rFonts w:ascii="Arial" w:hAnsi="Arial" w:cs="Arial"/>
                <w:noProof/>
              </w:rPr>
              <w:t>Recommendations for Implementation</w:t>
            </w:r>
            <w:r w:rsidR="00072BD4">
              <w:rPr>
                <w:noProof/>
                <w:webHidden/>
              </w:rPr>
              <w:tab/>
            </w:r>
            <w:r w:rsidR="00072BD4">
              <w:rPr>
                <w:noProof/>
                <w:webHidden/>
              </w:rPr>
              <w:fldChar w:fldCharType="begin"/>
            </w:r>
            <w:r w:rsidR="00072BD4">
              <w:rPr>
                <w:noProof/>
                <w:webHidden/>
              </w:rPr>
              <w:instrText xml:space="preserve"> PAGEREF _Toc51247963 \h </w:instrText>
            </w:r>
            <w:r w:rsidR="00072BD4">
              <w:rPr>
                <w:noProof/>
                <w:webHidden/>
              </w:rPr>
            </w:r>
            <w:r w:rsidR="00072BD4">
              <w:rPr>
                <w:noProof/>
                <w:webHidden/>
              </w:rPr>
              <w:fldChar w:fldCharType="separate"/>
            </w:r>
            <w:r w:rsidR="00072BD4">
              <w:rPr>
                <w:noProof/>
                <w:webHidden/>
              </w:rPr>
              <w:t>18</w:t>
            </w:r>
            <w:r w:rsidR="00072BD4">
              <w:rPr>
                <w:noProof/>
                <w:webHidden/>
              </w:rPr>
              <w:fldChar w:fldCharType="end"/>
            </w:r>
          </w:hyperlink>
        </w:p>
        <w:p w:rsidR="00072BD4" w:rsidRDefault="00C618D7">
          <w:pPr>
            <w:pStyle w:val="TOC2"/>
            <w:tabs>
              <w:tab w:val="right" w:leader="dot" w:pos="9350"/>
            </w:tabs>
            <w:rPr>
              <w:noProof/>
            </w:rPr>
          </w:pPr>
          <w:hyperlink w:anchor="_Toc51247964" w:history="1">
            <w:r w:rsidR="00072BD4" w:rsidRPr="00F92BF1">
              <w:rPr>
                <w:rStyle w:val="Hyperlink"/>
                <w:rFonts w:ascii="Arial" w:hAnsi="Arial" w:cs="Arial"/>
                <w:noProof/>
              </w:rPr>
              <w:t>The Impact of Covid-19 on Work-Life Balance in Organizations</w:t>
            </w:r>
            <w:r w:rsidR="00072BD4">
              <w:rPr>
                <w:noProof/>
                <w:webHidden/>
              </w:rPr>
              <w:tab/>
            </w:r>
            <w:r w:rsidR="00072BD4">
              <w:rPr>
                <w:noProof/>
                <w:webHidden/>
              </w:rPr>
              <w:fldChar w:fldCharType="begin"/>
            </w:r>
            <w:r w:rsidR="00072BD4">
              <w:rPr>
                <w:noProof/>
                <w:webHidden/>
              </w:rPr>
              <w:instrText xml:space="preserve"> PAGEREF _Toc51247964 \h </w:instrText>
            </w:r>
            <w:r w:rsidR="00072BD4">
              <w:rPr>
                <w:noProof/>
                <w:webHidden/>
              </w:rPr>
            </w:r>
            <w:r w:rsidR="00072BD4">
              <w:rPr>
                <w:noProof/>
                <w:webHidden/>
              </w:rPr>
              <w:fldChar w:fldCharType="separate"/>
            </w:r>
            <w:r w:rsidR="00072BD4">
              <w:rPr>
                <w:noProof/>
                <w:webHidden/>
              </w:rPr>
              <w:t>21</w:t>
            </w:r>
            <w:r w:rsidR="00072BD4">
              <w:rPr>
                <w:noProof/>
                <w:webHidden/>
              </w:rPr>
              <w:fldChar w:fldCharType="end"/>
            </w:r>
          </w:hyperlink>
        </w:p>
        <w:p w:rsidR="00072BD4" w:rsidRDefault="00C618D7">
          <w:pPr>
            <w:pStyle w:val="TOC1"/>
            <w:tabs>
              <w:tab w:val="right" w:leader="dot" w:pos="9350"/>
            </w:tabs>
            <w:rPr>
              <w:noProof/>
            </w:rPr>
          </w:pPr>
          <w:hyperlink w:anchor="_Toc51247965" w:history="1">
            <w:r w:rsidR="00072BD4" w:rsidRPr="00F92BF1">
              <w:rPr>
                <w:rStyle w:val="Hyperlink"/>
                <w:rFonts w:ascii="Arial" w:eastAsia="Times New Roman" w:hAnsi="Arial" w:cs="Arial"/>
                <w:noProof/>
                <w:lang w:val="en-US"/>
              </w:rPr>
              <w:t>Conclusion</w:t>
            </w:r>
            <w:r w:rsidR="00072BD4">
              <w:rPr>
                <w:noProof/>
                <w:webHidden/>
              </w:rPr>
              <w:tab/>
            </w:r>
            <w:r w:rsidR="00072BD4">
              <w:rPr>
                <w:noProof/>
                <w:webHidden/>
              </w:rPr>
              <w:fldChar w:fldCharType="begin"/>
            </w:r>
            <w:r w:rsidR="00072BD4">
              <w:rPr>
                <w:noProof/>
                <w:webHidden/>
              </w:rPr>
              <w:instrText xml:space="preserve"> PAGEREF _Toc51247965 \h </w:instrText>
            </w:r>
            <w:r w:rsidR="00072BD4">
              <w:rPr>
                <w:noProof/>
                <w:webHidden/>
              </w:rPr>
            </w:r>
            <w:r w:rsidR="00072BD4">
              <w:rPr>
                <w:noProof/>
                <w:webHidden/>
              </w:rPr>
              <w:fldChar w:fldCharType="separate"/>
            </w:r>
            <w:r w:rsidR="00072BD4">
              <w:rPr>
                <w:noProof/>
                <w:webHidden/>
              </w:rPr>
              <w:t>22</w:t>
            </w:r>
            <w:r w:rsidR="00072BD4">
              <w:rPr>
                <w:noProof/>
                <w:webHidden/>
              </w:rPr>
              <w:fldChar w:fldCharType="end"/>
            </w:r>
          </w:hyperlink>
        </w:p>
        <w:p w:rsidR="00072BD4" w:rsidRDefault="00C618D7">
          <w:pPr>
            <w:pStyle w:val="TOC1"/>
            <w:tabs>
              <w:tab w:val="right" w:leader="dot" w:pos="9350"/>
            </w:tabs>
            <w:rPr>
              <w:noProof/>
            </w:rPr>
          </w:pPr>
          <w:hyperlink w:anchor="_Toc51247966" w:history="1">
            <w:r w:rsidR="00072BD4" w:rsidRPr="00F92BF1">
              <w:rPr>
                <w:rStyle w:val="Hyperlink"/>
                <w:rFonts w:ascii="Arial" w:hAnsi="Arial" w:cs="Arial"/>
                <w:noProof/>
              </w:rPr>
              <w:t>References</w:t>
            </w:r>
            <w:r w:rsidR="00072BD4">
              <w:rPr>
                <w:noProof/>
                <w:webHidden/>
              </w:rPr>
              <w:tab/>
            </w:r>
            <w:r w:rsidR="00072BD4">
              <w:rPr>
                <w:noProof/>
                <w:webHidden/>
              </w:rPr>
              <w:fldChar w:fldCharType="begin"/>
            </w:r>
            <w:r w:rsidR="00072BD4">
              <w:rPr>
                <w:noProof/>
                <w:webHidden/>
              </w:rPr>
              <w:instrText xml:space="preserve"> PAGEREF _Toc51247966 \h </w:instrText>
            </w:r>
            <w:r w:rsidR="00072BD4">
              <w:rPr>
                <w:noProof/>
                <w:webHidden/>
              </w:rPr>
            </w:r>
            <w:r w:rsidR="00072BD4">
              <w:rPr>
                <w:noProof/>
                <w:webHidden/>
              </w:rPr>
              <w:fldChar w:fldCharType="separate"/>
            </w:r>
            <w:r w:rsidR="00072BD4">
              <w:rPr>
                <w:noProof/>
                <w:webHidden/>
              </w:rPr>
              <w:t>23</w:t>
            </w:r>
            <w:r w:rsidR="00072BD4">
              <w:rPr>
                <w:noProof/>
                <w:webHidden/>
              </w:rPr>
              <w:fldChar w:fldCharType="end"/>
            </w:r>
          </w:hyperlink>
        </w:p>
        <w:p w:rsidR="00072BD4" w:rsidRDefault="00072BD4">
          <w:r>
            <w:rPr>
              <w:b/>
              <w:bCs/>
              <w:noProof/>
            </w:rPr>
            <w:fldChar w:fldCharType="end"/>
          </w:r>
        </w:p>
      </w:sdtContent>
    </w:sdt>
    <w:p w:rsidR="00BF47C9" w:rsidRDefault="00BF47C9" w:rsidP="00BF47C9"/>
    <w:p w:rsidR="00072BD4" w:rsidRDefault="00072BD4" w:rsidP="00C836EF">
      <w:pPr>
        <w:pStyle w:val="Heading1"/>
        <w:jc w:val="right"/>
        <w:rPr>
          <w:rFonts w:ascii="Arial" w:hAnsi="Arial" w:cs="Arial"/>
        </w:rPr>
      </w:pPr>
      <w:bookmarkStart w:id="5" w:name="_Toc51247947"/>
    </w:p>
    <w:p w:rsidR="00C618D7" w:rsidRPr="00C618D7" w:rsidRDefault="00C618D7" w:rsidP="00C618D7"/>
    <w:p w:rsidR="00072BD4" w:rsidRDefault="00072BD4" w:rsidP="00A52300">
      <w:pPr>
        <w:pStyle w:val="Heading1"/>
        <w:rPr>
          <w:rFonts w:ascii="Arial" w:hAnsi="Arial" w:cs="Arial"/>
        </w:rPr>
      </w:pPr>
    </w:p>
    <w:p w:rsidR="00072BD4" w:rsidRDefault="00072BD4">
      <w:pPr>
        <w:rPr>
          <w:rFonts w:ascii="Arial" w:eastAsiaTheme="majorEastAsia" w:hAnsi="Arial" w:cs="Arial"/>
          <w:b/>
          <w:bCs/>
          <w:color w:val="365F91" w:themeColor="accent1" w:themeShade="BF"/>
          <w:sz w:val="28"/>
          <w:szCs w:val="28"/>
        </w:rPr>
      </w:pPr>
      <w:r>
        <w:rPr>
          <w:rFonts w:ascii="Arial" w:hAnsi="Arial" w:cs="Arial"/>
        </w:rPr>
        <w:br w:type="page"/>
      </w:r>
    </w:p>
    <w:p w:rsidR="00A52300" w:rsidRPr="00231193" w:rsidRDefault="00A52300" w:rsidP="00A52300">
      <w:pPr>
        <w:pStyle w:val="Heading1"/>
        <w:rPr>
          <w:rFonts w:ascii="Arial" w:hAnsi="Arial" w:cs="Arial"/>
        </w:rPr>
      </w:pPr>
      <w:r w:rsidRPr="00231193">
        <w:rPr>
          <w:rFonts w:ascii="Arial" w:hAnsi="Arial" w:cs="Arial"/>
        </w:rPr>
        <w:lastRenderedPageBreak/>
        <w:t>Introduction</w:t>
      </w:r>
      <w:bookmarkEnd w:id="5"/>
    </w:p>
    <w:p w:rsidR="00624E7D" w:rsidRDefault="00A52300" w:rsidP="00A52300">
      <w:pPr>
        <w:jc w:val="both"/>
        <w:rPr>
          <w:rFonts w:ascii="Arial" w:hAnsi="Arial" w:cs="Arial"/>
          <w:sz w:val="24"/>
          <w:szCs w:val="24"/>
        </w:rPr>
      </w:pPr>
      <w:r>
        <w:rPr>
          <w:rFonts w:ascii="Arial" w:hAnsi="Arial" w:cs="Arial"/>
          <w:sz w:val="24"/>
          <w:szCs w:val="24"/>
        </w:rPr>
        <w:t>As the term implies, work-life balance has to do with finding a balance between work and life – the active word being ‘balance’. Whenever the word ‘balance’ is mentioned, what comes to mind is a set of scales with weights on both sides</w:t>
      </w:r>
      <w:r w:rsidR="00624E7D">
        <w:rPr>
          <w:rFonts w:ascii="Arial" w:hAnsi="Arial" w:cs="Arial"/>
          <w:sz w:val="24"/>
          <w:szCs w:val="24"/>
        </w:rPr>
        <w:t xml:space="preserve">. ‘Balance’ is achieved when there is equilibrium on both sides. Picture work on one side and life on the other side of the scale, both sides may never balance with respect to weight. However, when a psychological meaning is attributed to the word ‘balance’, then one would see this balance as a state of mind – how one ‘carries’ both weights. Knowing that work and life are very important aspects of one’s life makes the concept of work-life balance an all-important one. </w:t>
      </w:r>
    </w:p>
    <w:p w:rsidR="00231193" w:rsidRDefault="00231193" w:rsidP="00A52300">
      <w:pPr>
        <w:jc w:val="both"/>
        <w:rPr>
          <w:rFonts w:ascii="Arial" w:hAnsi="Arial" w:cs="Arial"/>
          <w:sz w:val="24"/>
          <w:szCs w:val="24"/>
        </w:rPr>
      </w:pPr>
    </w:p>
    <w:p w:rsidR="00231193" w:rsidRPr="00231193" w:rsidRDefault="00231193" w:rsidP="00231193">
      <w:pPr>
        <w:pStyle w:val="Heading2"/>
        <w:rPr>
          <w:rFonts w:ascii="Arial" w:hAnsi="Arial" w:cs="Arial"/>
        </w:rPr>
      </w:pPr>
      <w:bookmarkStart w:id="6" w:name="_Toc51247948"/>
      <w:r w:rsidRPr="00231193">
        <w:rPr>
          <w:rFonts w:ascii="Arial" w:hAnsi="Arial" w:cs="Arial"/>
        </w:rPr>
        <w:t>What is Work-Life Balance?</w:t>
      </w:r>
      <w:bookmarkEnd w:id="6"/>
    </w:p>
    <w:p w:rsidR="00A476CB" w:rsidRDefault="00231193" w:rsidP="00A52300">
      <w:pPr>
        <w:jc w:val="both"/>
        <w:rPr>
          <w:rFonts w:ascii="Arial" w:hAnsi="Arial" w:cs="Arial"/>
          <w:sz w:val="24"/>
          <w:szCs w:val="24"/>
        </w:rPr>
      </w:pPr>
      <w:r>
        <w:rPr>
          <w:rFonts w:ascii="Arial" w:hAnsi="Arial" w:cs="Arial"/>
          <w:sz w:val="24"/>
          <w:szCs w:val="24"/>
        </w:rPr>
        <w:t>Work-life balance</w:t>
      </w:r>
      <w:r w:rsidR="0082649A">
        <w:rPr>
          <w:rFonts w:ascii="Arial" w:hAnsi="Arial" w:cs="Arial"/>
          <w:sz w:val="24"/>
          <w:szCs w:val="24"/>
        </w:rPr>
        <w:t xml:space="preserve"> as mentioned earlier is simply finding a balance between work and life. </w:t>
      </w:r>
      <w:proofErr w:type="spellStart"/>
      <w:r w:rsidR="0082649A">
        <w:rPr>
          <w:rFonts w:ascii="Arial" w:hAnsi="Arial" w:cs="Arial"/>
          <w:sz w:val="24"/>
          <w:szCs w:val="24"/>
        </w:rPr>
        <w:t>Dhas</w:t>
      </w:r>
      <w:proofErr w:type="spellEnd"/>
      <w:r w:rsidR="0082649A">
        <w:rPr>
          <w:rFonts w:ascii="Arial" w:hAnsi="Arial" w:cs="Arial"/>
          <w:sz w:val="24"/>
          <w:szCs w:val="24"/>
        </w:rPr>
        <w:t xml:space="preserve"> (2015) stated</w:t>
      </w:r>
      <w:r w:rsidR="004307CF">
        <w:rPr>
          <w:rFonts w:ascii="Arial" w:hAnsi="Arial" w:cs="Arial"/>
          <w:sz w:val="24"/>
          <w:szCs w:val="24"/>
        </w:rPr>
        <w:t xml:space="preserve"> that work-life balance takes root in a supportive and healthy work environment</w:t>
      </w:r>
      <w:r w:rsidR="002E6F3E">
        <w:rPr>
          <w:rFonts w:ascii="Arial" w:hAnsi="Arial" w:cs="Arial"/>
          <w:sz w:val="24"/>
          <w:szCs w:val="24"/>
        </w:rPr>
        <w:t>,</w:t>
      </w:r>
      <w:r w:rsidR="00D3016B">
        <w:rPr>
          <w:rFonts w:ascii="Arial" w:hAnsi="Arial" w:cs="Arial"/>
          <w:sz w:val="24"/>
          <w:szCs w:val="24"/>
        </w:rPr>
        <w:t xml:space="preserve"> so that employees are not so overburdened with work that they cannot find time for personal responsibilities. In such environments, employees are more productive and loyal to the organizations w</w:t>
      </w:r>
      <w:r w:rsidR="00680784">
        <w:rPr>
          <w:rFonts w:ascii="Arial" w:hAnsi="Arial" w:cs="Arial"/>
          <w:sz w:val="24"/>
          <w:szCs w:val="24"/>
        </w:rPr>
        <w:t>h</w:t>
      </w:r>
      <w:r w:rsidR="00D3016B">
        <w:rPr>
          <w:rFonts w:ascii="Arial" w:hAnsi="Arial" w:cs="Arial"/>
          <w:sz w:val="24"/>
          <w:szCs w:val="24"/>
        </w:rPr>
        <w:t xml:space="preserve">ere they work. </w:t>
      </w:r>
      <w:r w:rsidR="00A476CB">
        <w:rPr>
          <w:rFonts w:ascii="Arial" w:hAnsi="Arial" w:cs="Arial"/>
          <w:sz w:val="24"/>
          <w:szCs w:val="24"/>
        </w:rPr>
        <w:t xml:space="preserve">The concept of work-life balance helps individuals to engage in active paying work, and also have time for those important aspects of their lives. </w:t>
      </w:r>
    </w:p>
    <w:p w:rsidR="003F44EB" w:rsidRPr="008C20C0" w:rsidRDefault="003F44EB" w:rsidP="00A52300">
      <w:pPr>
        <w:jc w:val="both"/>
        <w:rPr>
          <w:rFonts w:ascii="Arial" w:hAnsi="Arial" w:cs="Arial"/>
          <w:sz w:val="24"/>
          <w:szCs w:val="24"/>
        </w:rPr>
      </w:pPr>
      <w:r>
        <w:rPr>
          <w:rFonts w:ascii="Arial" w:hAnsi="Arial" w:cs="Arial"/>
          <w:sz w:val="24"/>
          <w:szCs w:val="24"/>
        </w:rPr>
        <w:t xml:space="preserve">In recent years, due to the influx of the younger generation (Gen X) into the workforce, the concept of work-life balance has </w:t>
      </w:r>
      <w:r w:rsidR="004C216E">
        <w:rPr>
          <w:rFonts w:ascii="Arial" w:hAnsi="Arial" w:cs="Arial"/>
          <w:sz w:val="24"/>
          <w:szCs w:val="24"/>
        </w:rPr>
        <w:t xml:space="preserve">taken the front burner in boardroom discussions </w:t>
      </w:r>
      <w:r>
        <w:rPr>
          <w:rFonts w:ascii="Arial" w:hAnsi="Arial" w:cs="Arial"/>
          <w:sz w:val="24"/>
          <w:szCs w:val="24"/>
        </w:rPr>
        <w:t xml:space="preserve">and human resource management strategies. </w:t>
      </w:r>
      <w:r w:rsidR="004C216E">
        <w:rPr>
          <w:rFonts w:ascii="Arial" w:hAnsi="Arial" w:cs="Arial"/>
          <w:sz w:val="24"/>
          <w:szCs w:val="24"/>
        </w:rPr>
        <w:t xml:space="preserve">To attract the best hands amongst this generation of workers, managers must find ways to appeal to their need for some form of freedom and flexibility. Work-life balance reduces stress that can lead to health troubles such as aches and pains, heart diseases and hypertension which will in turn yield economic losses to the employees and their employers resulting from the mental </w:t>
      </w:r>
      <w:r w:rsidR="00AD62AC">
        <w:rPr>
          <w:rFonts w:ascii="Arial" w:hAnsi="Arial" w:cs="Arial"/>
          <w:sz w:val="24"/>
          <w:szCs w:val="24"/>
        </w:rPr>
        <w:t>health issues</w:t>
      </w:r>
      <w:r w:rsidR="004C216E">
        <w:rPr>
          <w:rFonts w:ascii="Arial" w:hAnsi="Arial" w:cs="Arial"/>
          <w:sz w:val="24"/>
          <w:szCs w:val="24"/>
        </w:rPr>
        <w:t xml:space="preserve"> </w:t>
      </w:r>
      <w:r w:rsidR="00AD62AC">
        <w:rPr>
          <w:rFonts w:ascii="Arial" w:hAnsi="Arial" w:cs="Arial"/>
          <w:sz w:val="24"/>
          <w:szCs w:val="24"/>
        </w:rPr>
        <w:t xml:space="preserve">arising from </w:t>
      </w:r>
      <w:r w:rsidR="00AD62AC" w:rsidRPr="008C20C0">
        <w:rPr>
          <w:rFonts w:ascii="Arial" w:hAnsi="Arial" w:cs="Arial"/>
          <w:sz w:val="24"/>
          <w:szCs w:val="24"/>
        </w:rPr>
        <w:t xml:space="preserve">it </w:t>
      </w:r>
      <w:r w:rsidR="004C216E" w:rsidRPr="008C20C0">
        <w:rPr>
          <w:rFonts w:ascii="Arial" w:hAnsi="Arial" w:cs="Arial"/>
          <w:sz w:val="24"/>
          <w:szCs w:val="24"/>
        </w:rPr>
        <w:t>(</w:t>
      </w:r>
      <w:proofErr w:type="spellStart"/>
      <w:r w:rsidR="004C216E" w:rsidRPr="008C20C0">
        <w:rPr>
          <w:rFonts w:ascii="Arial" w:hAnsi="Arial" w:cs="Arial"/>
          <w:sz w:val="24"/>
          <w:szCs w:val="24"/>
        </w:rPr>
        <w:t>Kohll</w:t>
      </w:r>
      <w:proofErr w:type="spellEnd"/>
      <w:r w:rsidR="004C216E" w:rsidRPr="008C20C0">
        <w:rPr>
          <w:rFonts w:ascii="Arial" w:hAnsi="Arial" w:cs="Arial"/>
          <w:sz w:val="24"/>
          <w:szCs w:val="24"/>
        </w:rPr>
        <w:t>, 2018).</w:t>
      </w:r>
    </w:p>
    <w:p w:rsidR="00A476CB" w:rsidRDefault="00AD62AC" w:rsidP="00A52300">
      <w:pPr>
        <w:jc w:val="both"/>
        <w:rPr>
          <w:rFonts w:ascii="Arial" w:hAnsi="Arial" w:cs="Arial"/>
          <w:sz w:val="24"/>
          <w:szCs w:val="24"/>
        </w:rPr>
      </w:pPr>
      <w:r w:rsidRPr="008C20C0">
        <w:rPr>
          <w:rFonts w:ascii="Arial" w:hAnsi="Arial" w:cs="Arial"/>
          <w:sz w:val="24"/>
          <w:szCs w:val="24"/>
        </w:rPr>
        <w:t>Individuals who do not maintain health work-life balance experience burnout in the workplace. They eventually find themselves in a state of complete mental and physical exhaustion that makes it impossible for them to meet the demands of their work and other aspects of life, therefore, leading to decreased productivity at work. This is not to the advantage of employers</w:t>
      </w:r>
      <w:r w:rsidR="00105899" w:rsidRPr="008C20C0">
        <w:rPr>
          <w:rFonts w:ascii="Arial" w:hAnsi="Arial" w:cs="Arial"/>
          <w:sz w:val="24"/>
          <w:szCs w:val="24"/>
        </w:rPr>
        <w:t xml:space="preserve"> who according to Garton (2017) spend</w:t>
      </w:r>
      <w:r w:rsidR="00105899">
        <w:rPr>
          <w:rFonts w:ascii="Arial" w:hAnsi="Arial" w:cs="Arial"/>
          <w:sz w:val="24"/>
          <w:szCs w:val="24"/>
        </w:rPr>
        <w:t xml:space="preserve"> as much as $125billion to $190billion a year on employee healthcare in the U.S. Apart from healthcare expenses, Garton (2017) also averred to the true cost of burnout resulting from poor work-life balance on organizations stating that these costs come in form of loss of productivity, high staff turnovers and attrition of great talents.</w:t>
      </w:r>
    </w:p>
    <w:p w:rsidR="00105899" w:rsidRDefault="00105899" w:rsidP="00A52300">
      <w:pPr>
        <w:jc w:val="both"/>
        <w:rPr>
          <w:rFonts w:ascii="Arial" w:hAnsi="Arial" w:cs="Arial"/>
          <w:sz w:val="24"/>
          <w:szCs w:val="24"/>
        </w:rPr>
      </w:pPr>
      <w:r>
        <w:rPr>
          <w:rFonts w:ascii="Arial" w:hAnsi="Arial" w:cs="Arial"/>
          <w:sz w:val="24"/>
          <w:szCs w:val="24"/>
        </w:rPr>
        <w:lastRenderedPageBreak/>
        <w:t>A major problem of poor work-life balance is the fact that employers have failed to see th</w:t>
      </w:r>
      <w:r w:rsidR="0075546B">
        <w:rPr>
          <w:rFonts w:ascii="Arial" w:hAnsi="Arial" w:cs="Arial"/>
          <w:sz w:val="24"/>
          <w:szCs w:val="24"/>
        </w:rPr>
        <w:t xml:space="preserve">at symptoms of burnout experienced by employees result from poor work practices, and they (employers) should be responsible for it. They need to own up to the fact that they contribute to the poor </w:t>
      </w:r>
      <w:r w:rsidR="00A24E99">
        <w:rPr>
          <w:rFonts w:ascii="Arial" w:hAnsi="Arial" w:cs="Arial"/>
          <w:sz w:val="24"/>
          <w:szCs w:val="24"/>
        </w:rPr>
        <w:t>well-being</w:t>
      </w:r>
      <w:r w:rsidR="0075546B">
        <w:rPr>
          <w:rFonts w:ascii="Arial" w:hAnsi="Arial" w:cs="Arial"/>
          <w:sz w:val="24"/>
          <w:szCs w:val="24"/>
        </w:rPr>
        <w:t xml:space="preserve"> of their workers through heavy workloads, job insecurity, too many meetings and </w:t>
      </w:r>
      <w:r w:rsidR="00BF3503">
        <w:rPr>
          <w:rFonts w:ascii="Arial" w:hAnsi="Arial" w:cs="Arial"/>
          <w:sz w:val="24"/>
          <w:szCs w:val="24"/>
        </w:rPr>
        <w:t xml:space="preserve">little time for creative work (Garton, 2017). It is only when they see these problems as arising from an organizational level that they will use organizational strategy to address the issue of work-life balance. In addressing this issue, organizations would do well to prioritize work-life balance in their </w:t>
      </w:r>
      <w:r w:rsidR="00B22731">
        <w:rPr>
          <w:rFonts w:ascii="Arial" w:hAnsi="Arial" w:cs="Arial"/>
          <w:sz w:val="24"/>
          <w:szCs w:val="24"/>
        </w:rPr>
        <w:t>HR strategies so that their staff will be healthier and more productive.</w:t>
      </w:r>
    </w:p>
    <w:p w:rsidR="00A476CB" w:rsidRDefault="00A476CB" w:rsidP="00A52300">
      <w:pPr>
        <w:jc w:val="both"/>
        <w:rPr>
          <w:rFonts w:ascii="Arial" w:hAnsi="Arial" w:cs="Arial"/>
          <w:sz w:val="24"/>
          <w:szCs w:val="24"/>
        </w:rPr>
      </w:pPr>
    </w:p>
    <w:p w:rsidR="008E76DE" w:rsidRDefault="008E76DE" w:rsidP="00CF7143">
      <w:pPr>
        <w:pStyle w:val="Heading2"/>
        <w:rPr>
          <w:rFonts w:ascii="Arial" w:hAnsi="Arial" w:cs="Arial"/>
        </w:rPr>
      </w:pPr>
    </w:p>
    <w:p w:rsidR="008E76DE" w:rsidRDefault="008E76DE" w:rsidP="00CF7143">
      <w:pPr>
        <w:pStyle w:val="Heading2"/>
        <w:rPr>
          <w:rFonts w:ascii="Arial" w:hAnsi="Arial" w:cs="Arial"/>
        </w:rPr>
      </w:pPr>
    </w:p>
    <w:p w:rsidR="008E76DE" w:rsidRDefault="008E76DE" w:rsidP="00CF7143">
      <w:pPr>
        <w:pStyle w:val="Heading2"/>
        <w:rPr>
          <w:rFonts w:ascii="Arial" w:hAnsi="Arial" w:cs="Arial"/>
        </w:rPr>
      </w:pPr>
    </w:p>
    <w:p w:rsidR="008E76DE" w:rsidRDefault="008E76DE" w:rsidP="00CF7143">
      <w:pPr>
        <w:pStyle w:val="Heading2"/>
        <w:rPr>
          <w:rFonts w:ascii="Arial" w:hAnsi="Arial" w:cs="Arial"/>
        </w:rPr>
      </w:pPr>
    </w:p>
    <w:p w:rsidR="008E76DE" w:rsidRDefault="008E76DE" w:rsidP="00CF7143">
      <w:pPr>
        <w:pStyle w:val="Heading2"/>
        <w:rPr>
          <w:rFonts w:ascii="Arial" w:hAnsi="Arial" w:cs="Arial"/>
        </w:rPr>
      </w:pPr>
    </w:p>
    <w:p w:rsidR="008E76DE" w:rsidRDefault="008E76DE" w:rsidP="00CF7143">
      <w:pPr>
        <w:pStyle w:val="Heading2"/>
        <w:rPr>
          <w:rFonts w:ascii="Arial" w:hAnsi="Arial" w:cs="Arial"/>
        </w:rPr>
      </w:pPr>
    </w:p>
    <w:p w:rsidR="008E76DE" w:rsidRDefault="008E76DE" w:rsidP="00CF7143">
      <w:pPr>
        <w:pStyle w:val="Heading2"/>
        <w:rPr>
          <w:rFonts w:ascii="Arial" w:hAnsi="Arial" w:cs="Arial"/>
        </w:rPr>
      </w:pPr>
    </w:p>
    <w:p w:rsidR="008E76DE" w:rsidRDefault="008E76DE" w:rsidP="00CF7143">
      <w:pPr>
        <w:pStyle w:val="Heading2"/>
        <w:rPr>
          <w:rFonts w:ascii="Arial" w:hAnsi="Arial" w:cs="Arial"/>
        </w:rPr>
      </w:pPr>
    </w:p>
    <w:p w:rsidR="008E76DE" w:rsidRDefault="008E76DE" w:rsidP="00CF7143">
      <w:pPr>
        <w:pStyle w:val="Heading2"/>
        <w:rPr>
          <w:rFonts w:ascii="Arial" w:hAnsi="Arial" w:cs="Arial"/>
        </w:rPr>
      </w:pPr>
    </w:p>
    <w:p w:rsidR="008E76DE" w:rsidRDefault="008E76DE" w:rsidP="00CF7143">
      <w:pPr>
        <w:pStyle w:val="Heading2"/>
        <w:rPr>
          <w:rFonts w:ascii="Arial" w:hAnsi="Arial" w:cs="Arial"/>
        </w:rPr>
      </w:pPr>
    </w:p>
    <w:p w:rsidR="008C20C0" w:rsidRDefault="008C20C0" w:rsidP="00CF7143">
      <w:pPr>
        <w:pStyle w:val="Heading2"/>
        <w:rPr>
          <w:rFonts w:ascii="Arial" w:hAnsi="Arial" w:cs="Arial"/>
        </w:rPr>
      </w:pPr>
    </w:p>
    <w:p w:rsidR="008C20C0" w:rsidRDefault="008C20C0" w:rsidP="00CF7143">
      <w:pPr>
        <w:pStyle w:val="Heading2"/>
        <w:rPr>
          <w:rFonts w:ascii="Arial" w:hAnsi="Arial" w:cs="Arial"/>
        </w:rPr>
      </w:pPr>
    </w:p>
    <w:p w:rsidR="008C20C0" w:rsidRDefault="008C20C0" w:rsidP="00CF7143">
      <w:pPr>
        <w:pStyle w:val="Heading2"/>
        <w:rPr>
          <w:rFonts w:ascii="Arial" w:hAnsi="Arial" w:cs="Arial"/>
        </w:rPr>
      </w:pPr>
    </w:p>
    <w:p w:rsidR="008C20C0" w:rsidRDefault="008C20C0" w:rsidP="00CF7143">
      <w:pPr>
        <w:pStyle w:val="Heading2"/>
        <w:rPr>
          <w:rFonts w:ascii="Arial" w:hAnsi="Arial" w:cs="Arial"/>
        </w:rPr>
      </w:pPr>
    </w:p>
    <w:p w:rsidR="008C20C0" w:rsidRDefault="008C20C0">
      <w:pPr>
        <w:rPr>
          <w:rFonts w:ascii="Arial" w:eastAsiaTheme="majorEastAsia" w:hAnsi="Arial" w:cs="Arial"/>
          <w:b/>
          <w:bCs/>
          <w:color w:val="4F81BD" w:themeColor="accent1"/>
          <w:sz w:val="26"/>
          <w:szCs w:val="26"/>
        </w:rPr>
      </w:pPr>
      <w:r>
        <w:rPr>
          <w:rFonts w:ascii="Arial" w:hAnsi="Arial" w:cs="Arial"/>
        </w:rPr>
        <w:br w:type="page"/>
      </w:r>
    </w:p>
    <w:p w:rsidR="00B22731" w:rsidRPr="00D338B6" w:rsidRDefault="00B22731" w:rsidP="00D338B6">
      <w:pPr>
        <w:pStyle w:val="Heading1"/>
        <w:rPr>
          <w:rFonts w:ascii="Arial" w:hAnsi="Arial" w:cs="Arial"/>
        </w:rPr>
      </w:pPr>
      <w:bookmarkStart w:id="7" w:name="_Toc51247949"/>
      <w:r w:rsidRPr="00D338B6">
        <w:rPr>
          <w:rFonts w:ascii="Arial" w:hAnsi="Arial" w:cs="Arial"/>
        </w:rPr>
        <w:lastRenderedPageBreak/>
        <w:t xml:space="preserve">The Evolving </w:t>
      </w:r>
      <w:r w:rsidR="00BB2966" w:rsidRPr="00D338B6">
        <w:rPr>
          <w:rFonts w:ascii="Arial" w:hAnsi="Arial" w:cs="Arial"/>
        </w:rPr>
        <w:t>Knowledge and Approach to</w:t>
      </w:r>
      <w:r w:rsidRPr="00D338B6">
        <w:rPr>
          <w:rFonts w:ascii="Arial" w:hAnsi="Arial" w:cs="Arial"/>
        </w:rPr>
        <w:t xml:space="preserve"> Work-Life Balance</w:t>
      </w:r>
      <w:bookmarkEnd w:id="7"/>
    </w:p>
    <w:p w:rsidR="00797041" w:rsidRDefault="00BB2966" w:rsidP="00A52300">
      <w:pPr>
        <w:jc w:val="both"/>
        <w:rPr>
          <w:rFonts w:ascii="Arial" w:hAnsi="Arial" w:cs="Arial"/>
          <w:sz w:val="24"/>
          <w:szCs w:val="24"/>
        </w:rPr>
      </w:pPr>
      <w:proofErr w:type="spellStart"/>
      <w:r>
        <w:rPr>
          <w:rFonts w:ascii="Arial" w:hAnsi="Arial" w:cs="Arial"/>
          <w:sz w:val="24"/>
          <w:szCs w:val="24"/>
        </w:rPr>
        <w:t>Kohll</w:t>
      </w:r>
      <w:proofErr w:type="spellEnd"/>
      <w:r>
        <w:rPr>
          <w:rFonts w:ascii="Arial" w:hAnsi="Arial" w:cs="Arial"/>
          <w:sz w:val="24"/>
          <w:szCs w:val="24"/>
        </w:rPr>
        <w:t xml:space="preserve"> (2017) is of the opinion that work-life balance has different meanings to different classes of people. </w:t>
      </w:r>
      <w:r w:rsidR="008E76DE">
        <w:rPr>
          <w:rFonts w:ascii="Arial" w:hAnsi="Arial" w:cs="Arial"/>
          <w:sz w:val="24"/>
          <w:szCs w:val="24"/>
        </w:rPr>
        <w:t xml:space="preserve">Being aware of these differences in opinion among different classes of employees on work-life balance would help organizations create work policies that would attract and retain the best talents while ensuring high productivity levels. The reality that the awareness of the need for work-life balance brings to the workplace is the fact employees apart from having the desire to be successful in their career also </w:t>
      </w:r>
      <w:r w:rsidR="00797041">
        <w:rPr>
          <w:rFonts w:ascii="Arial" w:hAnsi="Arial" w:cs="Arial"/>
          <w:sz w:val="24"/>
          <w:szCs w:val="24"/>
        </w:rPr>
        <w:t xml:space="preserve">have a desire to have great relationships outside of work, and other take care of other responsibilities. </w:t>
      </w:r>
    </w:p>
    <w:p w:rsidR="008E76DE" w:rsidRDefault="008E76DE" w:rsidP="00A52300">
      <w:pPr>
        <w:jc w:val="both"/>
        <w:rPr>
          <w:rFonts w:ascii="Arial" w:hAnsi="Arial" w:cs="Arial"/>
          <w:sz w:val="24"/>
          <w:szCs w:val="24"/>
        </w:rPr>
      </w:pPr>
    </w:p>
    <w:p w:rsidR="008E76DE" w:rsidRDefault="008E76DE" w:rsidP="00A52300">
      <w:pPr>
        <w:jc w:val="both"/>
        <w:rPr>
          <w:rFonts w:ascii="Arial" w:hAnsi="Arial" w:cs="Arial"/>
          <w:sz w:val="24"/>
          <w:szCs w:val="24"/>
        </w:rPr>
      </w:pPr>
      <w:r>
        <w:rPr>
          <w:noProof/>
          <w:lang w:val="en-US"/>
        </w:rPr>
        <w:drawing>
          <wp:inline distT="0" distB="0" distL="0" distR="0">
            <wp:extent cx="4873172" cy="3886200"/>
            <wp:effectExtent l="0" t="0" r="3810" b="0"/>
            <wp:docPr id="1" name="Picture 1" descr="cartoon of a businessman holding scales in either hand. The left hand scale has work printed and the right hand scale has a heart with life prin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toon of a businessman holding scales in either hand. The left hand scale has work printed and the right hand scale has a heart with life printe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6800" cy="3889093"/>
                    </a:xfrm>
                    <a:prstGeom prst="rect">
                      <a:avLst/>
                    </a:prstGeom>
                    <a:noFill/>
                    <a:ln>
                      <a:noFill/>
                    </a:ln>
                  </pic:spPr>
                </pic:pic>
              </a:graphicData>
            </a:graphic>
          </wp:inline>
        </w:drawing>
      </w:r>
    </w:p>
    <w:p w:rsidR="008E76DE" w:rsidRDefault="008E76DE" w:rsidP="00A52300">
      <w:pPr>
        <w:jc w:val="both"/>
        <w:rPr>
          <w:rFonts w:ascii="Arial" w:hAnsi="Arial" w:cs="Arial"/>
          <w:sz w:val="24"/>
          <w:szCs w:val="24"/>
        </w:rPr>
      </w:pPr>
    </w:p>
    <w:p w:rsidR="00797041" w:rsidRDefault="00797041" w:rsidP="00A52300">
      <w:pPr>
        <w:jc w:val="both"/>
        <w:rPr>
          <w:rFonts w:ascii="Arial" w:hAnsi="Arial" w:cs="Arial"/>
          <w:sz w:val="24"/>
          <w:szCs w:val="24"/>
        </w:rPr>
      </w:pPr>
      <w:r>
        <w:rPr>
          <w:rFonts w:ascii="Arial" w:hAnsi="Arial" w:cs="Arial"/>
          <w:sz w:val="24"/>
          <w:szCs w:val="24"/>
        </w:rPr>
        <w:t>With the influx of the younger generation into the workplace, organizations now have three major generations in their employment at the same time. These generations view work-life balance in different ways and so organizations should create inclusive incentives that will make them feel attracted to the work they do.</w:t>
      </w:r>
    </w:p>
    <w:p w:rsidR="00797041" w:rsidRDefault="00797041" w:rsidP="00A52300">
      <w:pPr>
        <w:jc w:val="both"/>
        <w:rPr>
          <w:rFonts w:ascii="Arial" w:hAnsi="Arial" w:cs="Arial"/>
          <w:sz w:val="24"/>
          <w:szCs w:val="24"/>
        </w:rPr>
      </w:pPr>
    </w:p>
    <w:p w:rsidR="00797041" w:rsidRDefault="00797041" w:rsidP="00A52300">
      <w:pPr>
        <w:jc w:val="both"/>
        <w:rPr>
          <w:rFonts w:ascii="Arial" w:hAnsi="Arial" w:cs="Arial"/>
          <w:sz w:val="24"/>
          <w:szCs w:val="24"/>
        </w:rPr>
      </w:pPr>
    </w:p>
    <w:p w:rsidR="00797041" w:rsidRPr="00797041" w:rsidRDefault="00797041" w:rsidP="00797041">
      <w:pPr>
        <w:pStyle w:val="Heading3"/>
        <w:rPr>
          <w:rFonts w:ascii="Arial" w:hAnsi="Arial" w:cs="Arial"/>
          <w:sz w:val="24"/>
          <w:szCs w:val="24"/>
        </w:rPr>
      </w:pPr>
      <w:bookmarkStart w:id="8" w:name="_Toc51247950"/>
      <w:r w:rsidRPr="00797041">
        <w:rPr>
          <w:rFonts w:ascii="Arial" w:hAnsi="Arial" w:cs="Arial"/>
          <w:sz w:val="24"/>
          <w:szCs w:val="24"/>
        </w:rPr>
        <w:lastRenderedPageBreak/>
        <w:t>Baby Boomers and Work-Life Balance</w:t>
      </w:r>
      <w:bookmarkEnd w:id="8"/>
    </w:p>
    <w:p w:rsidR="00797041" w:rsidRDefault="00F5546F" w:rsidP="00A52300">
      <w:pPr>
        <w:jc w:val="both"/>
        <w:rPr>
          <w:rFonts w:ascii="Arial" w:hAnsi="Arial" w:cs="Arial"/>
          <w:sz w:val="24"/>
          <w:szCs w:val="24"/>
        </w:rPr>
      </w:pPr>
      <w:r>
        <w:rPr>
          <w:rFonts w:ascii="Arial" w:hAnsi="Arial" w:cs="Arial"/>
          <w:sz w:val="24"/>
          <w:szCs w:val="24"/>
        </w:rPr>
        <w:t xml:space="preserve">The baby boomers are individuals who were born between 1946 and 1964 (Rook, 2019). Past research portrayed them as the largest generation in history, but recent studies reveal that the </w:t>
      </w:r>
      <w:proofErr w:type="spellStart"/>
      <w:r>
        <w:rPr>
          <w:rFonts w:ascii="Arial" w:hAnsi="Arial" w:cs="Arial"/>
          <w:sz w:val="24"/>
          <w:szCs w:val="24"/>
        </w:rPr>
        <w:t>millenials</w:t>
      </w:r>
      <w:proofErr w:type="spellEnd"/>
      <w:r>
        <w:rPr>
          <w:rFonts w:ascii="Arial" w:hAnsi="Arial" w:cs="Arial"/>
          <w:sz w:val="24"/>
          <w:szCs w:val="24"/>
        </w:rPr>
        <w:t xml:space="preserve"> are currently the largest generation </w:t>
      </w:r>
      <w:r w:rsidR="00692477">
        <w:rPr>
          <w:rFonts w:ascii="Arial" w:hAnsi="Arial" w:cs="Arial"/>
          <w:sz w:val="24"/>
          <w:szCs w:val="24"/>
        </w:rPr>
        <w:t>alive</w:t>
      </w:r>
      <w:r>
        <w:rPr>
          <w:rFonts w:ascii="Arial" w:hAnsi="Arial" w:cs="Arial"/>
          <w:sz w:val="24"/>
          <w:szCs w:val="24"/>
        </w:rPr>
        <w:t xml:space="preserve"> and also becoming the largest population in the workforce (Fry, 2020)</w:t>
      </w:r>
      <w:r w:rsidR="00692477">
        <w:rPr>
          <w:rFonts w:ascii="Arial" w:hAnsi="Arial" w:cs="Arial"/>
          <w:sz w:val="24"/>
          <w:szCs w:val="24"/>
        </w:rPr>
        <w:t xml:space="preserve">. Baby boomers value hard work, they are highly competitive and workaholic. They are ready to work long hours and keep family events and their kids in the back burner for the sake of work. For the baby boomers, work-life balance is not a top priority. They </w:t>
      </w:r>
      <w:r w:rsidR="008C20C0">
        <w:rPr>
          <w:rFonts w:ascii="Arial" w:hAnsi="Arial" w:cs="Arial"/>
          <w:sz w:val="24"/>
          <w:szCs w:val="24"/>
        </w:rPr>
        <w:t>possess</w:t>
      </w:r>
      <w:r w:rsidR="00692477">
        <w:rPr>
          <w:rFonts w:ascii="Arial" w:hAnsi="Arial" w:cs="Arial"/>
          <w:sz w:val="24"/>
          <w:szCs w:val="24"/>
        </w:rPr>
        <w:t xml:space="preserve"> these characteristics because they were raised by parents who experienced the Great Depression and the horrible experiences resulting in their older generations losing all they had to war has made them resolute on working so hard to ensure that they do not languish in poverty (Rook, 2019).</w:t>
      </w:r>
      <w:r w:rsidR="00DA5843">
        <w:rPr>
          <w:rFonts w:ascii="Arial" w:hAnsi="Arial" w:cs="Arial"/>
          <w:sz w:val="24"/>
          <w:szCs w:val="24"/>
        </w:rPr>
        <w:t xml:space="preserve"> Baby boomers crave job stability that their parents never had, so they retain their jobs for longer periods than other generations. By virtue of their age, the baby boomers are mostly found in top management levels in organizations, so about 80% of them report moderate to high stress levels.</w:t>
      </w:r>
      <w:r w:rsidR="00B24B0D">
        <w:rPr>
          <w:rFonts w:ascii="Arial" w:hAnsi="Arial" w:cs="Arial"/>
          <w:sz w:val="24"/>
          <w:szCs w:val="24"/>
        </w:rPr>
        <w:t xml:space="preserve"> The baby boomers </w:t>
      </w:r>
      <w:r w:rsidR="006640A8">
        <w:rPr>
          <w:rFonts w:ascii="Arial" w:hAnsi="Arial" w:cs="Arial"/>
          <w:sz w:val="24"/>
          <w:szCs w:val="24"/>
        </w:rPr>
        <w:t>possess strong work ethics and are very experienced in what they do.</w:t>
      </w:r>
    </w:p>
    <w:p w:rsidR="006640A8" w:rsidRDefault="006640A8" w:rsidP="00A52300">
      <w:pPr>
        <w:jc w:val="both"/>
        <w:rPr>
          <w:rFonts w:ascii="Arial" w:hAnsi="Arial" w:cs="Arial"/>
          <w:sz w:val="24"/>
          <w:szCs w:val="24"/>
        </w:rPr>
      </w:pPr>
    </w:p>
    <w:p w:rsidR="006640A8" w:rsidRPr="006640A8" w:rsidRDefault="006640A8" w:rsidP="006640A8">
      <w:pPr>
        <w:pStyle w:val="Heading3"/>
        <w:rPr>
          <w:rFonts w:ascii="Arial" w:hAnsi="Arial" w:cs="Arial"/>
          <w:sz w:val="24"/>
          <w:szCs w:val="24"/>
        </w:rPr>
      </w:pPr>
      <w:bookmarkStart w:id="9" w:name="_Toc51247951"/>
      <w:r w:rsidRPr="006640A8">
        <w:rPr>
          <w:rFonts w:ascii="Arial" w:hAnsi="Arial" w:cs="Arial"/>
          <w:sz w:val="24"/>
          <w:szCs w:val="24"/>
        </w:rPr>
        <w:t>Generation X and Work-Life Balance</w:t>
      </w:r>
      <w:bookmarkEnd w:id="9"/>
    </w:p>
    <w:p w:rsidR="006640A8" w:rsidRDefault="006640A8" w:rsidP="00A52300">
      <w:pPr>
        <w:jc w:val="both"/>
        <w:rPr>
          <w:rFonts w:ascii="Arial" w:hAnsi="Arial" w:cs="Arial"/>
          <w:sz w:val="24"/>
          <w:szCs w:val="24"/>
        </w:rPr>
      </w:pPr>
      <w:r>
        <w:rPr>
          <w:rFonts w:ascii="Arial" w:hAnsi="Arial" w:cs="Arial"/>
          <w:sz w:val="24"/>
          <w:szCs w:val="24"/>
        </w:rPr>
        <w:t>Individuals who were born between 1965 and 1980 are referred to as Generation X. They were born by the baby boomers, but are so unlike them. They keep fluctuating between jobs and careers as long as they are not satisfied with the work situation. Because they experienced the stress of work take its toll on their parents, and the negative effects poor work cultures of their parents had on them as kids, they place a high</w:t>
      </w:r>
      <w:r w:rsidR="00F65DB9">
        <w:rPr>
          <w:rFonts w:ascii="Arial" w:hAnsi="Arial" w:cs="Arial"/>
          <w:sz w:val="24"/>
          <w:szCs w:val="24"/>
        </w:rPr>
        <w:t xml:space="preserve"> priority on work-life balance. To this group of employees, shorter work hours that would enable them participate in family life and events and working from home some days of the week connotes work-life balance. Flexible HR practices appeal to these employees as long as their contributions to the growth of the organizations were they work can be recognised. They are ready to ensure that their employers get good quality work as a reward for the flexibility they enjoy.</w:t>
      </w:r>
    </w:p>
    <w:p w:rsidR="00F65DB9" w:rsidRDefault="00F65DB9" w:rsidP="00A52300">
      <w:pPr>
        <w:jc w:val="both"/>
        <w:rPr>
          <w:rFonts w:ascii="Arial" w:hAnsi="Arial" w:cs="Arial"/>
          <w:sz w:val="24"/>
          <w:szCs w:val="24"/>
        </w:rPr>
      </w:pPr>
    </w:p>
    <w:p w:rsidR="00F65DB9" w:rsidRPr="008C20C0" w:rsidRDefault="00A24E99" w:rsidP="008C20C0">
      <w:pPr>
        <w:pStyle w:val="Heading3"/>
        <w:rPr>
          <w:rFonts w:ascii="Arial" w:hAnsi="Arial" w:cs="Arial"/>
          <w:sz w:val="24"/>
          <w:szCs w:val="24"/>
        </w:rPr>
      </w:pPr>
      <w:bookmarkStart w:id="10" w:name="_Toc51247952"/>
      <w:r w:rsidRPr="008C20C0">
        <w:rPr>
          <w:rFonts w:ascii="Arial" w:hAnsi="Arial" w:cs="Arial"/>
          <w:sz w:val="24"/>
          <w:szCs w:val="24"/>
        </w:rPr>
        <w:t>Millennials</w:t>
      </w:r>
      <w:r w:rsidR="00F65DB9" w:rsidRPr="008C20C0">
        <w:rPr>
          <w:rFonts w:ascii="Arial" w:hAnsi="Arial" w:cs="Arial"/>
          <w:sz w:val="24"/>
          <w:szCs w:val="24"/>
        </w:rPr>
        <w:t xml:space="preserve"> and Work-Life Balance</w:t>
      </w:r>
      <w:bookmarkEnd w:id="10"/>
    </w:p>
    <w:p w:rsidR="00657012" w:rsidRDefault="00471F61" w:rsidP="00471F61">
      <w:pPr>
        <w:jc w:val="both"/>
        <w:rPr>
          <w:rFonts w:ascii="Arial" w:hAnsi="Arial" w:cs="Arial"/>
          <w:sz w:val="24"/>
          <w:szCs w:val="24"/>
        </w:rPr>
      </w:pPr>
      <w:r>
        <w:rPr>
          <w:rFonts w:ascii="Arial" w:hAnsi="Arial" w:cs="Arial"/>
          <w:sz w:val="24"/>
          <w:szCs w:val="24"/>
        </w:rPr>
        <w:t xml:space="preserve">The </w:t>
      </w:r>
      <w:r w:rsidR="00A24E99">
        <w:rPr>
          <w:rFonts w:ascii="Arial" w:hAnsi="Arial" w:cs="Arial"/>
          <w:sz w:val="24"/>
          <w:szCs w:val="24"/>
        </w:rPr>
        <w:t>millennials</w:t>
      </w:r>
      <w:r>
        <w:rPr>
          <w:rFonts w:ascii="Arial" w:hAnsi="Arial" w:cs="Arial"/>
          <w:sz w:val="24"/>
          <w:szCs w:val="24"/>
        </w:rPr>
        <w:t xml:space="preserve"> were born between 1980 </w:t>
      </w:r>
      <w:r w:rsidR="008C20C0">
        <w:rPr>
          <w:rFonts w:ascii="Arial" w:hAnsi="Arial" w:cs="Arial"/>
          <w:sz w:val="24"/>
          <w:szCs w:val="24"/>
        </w:rPr>
        <w:t>and</w:t>
      </w:r>
      <w:r>
        <w:rPr>
          <w:rFonts w:ascii="Arial" w:hAnsi="Arial" w:cs="Arial"/>
          <w:sz w:val="24"/>
          <w:szCs w:val="24"/>
        </w:rPr>
        <w:t xml:space="preserve"> 2000. They are also known as the Generation Y. Just like the generation X, they easily switch </w:t>
      </w:r>
      <w:r w:rsidR="008C20C0">
        <w:rPr>
          <w:rFonts w:ascii="Arial" w:hAnsi="Arial" w:cs="Arial"/>
          <w:sz w:val="24"/>
          <w:szCs w:val="24"/>
        </w:rPr>
        <w:t>careers;</w:t>
      </w:r>
      <w:r>
        <w:rPr>
          <w:rFonts w:ascii="Arial" w:hAnsi="Arial" w:cs="Arial"/>
          <w:sz w:val="24"/>
          <w:szCs w:val="24"/>
        </w:rPr>
        <w:t xml:space="preserve"> in fact, switching jobs is usually part of their career plans. Generation Y employees value flexibility</w:t>
      </w:r>
      <w:r w:rsidR="004640F1">
        <w:rPr>
          <w:rFonts w:ascii="Arial" w:hAnsi="Arial" w:cs="Arial"/>
          <w:sz w:val="24"/>
          <w:szCs w:val="24"/>
        </w:rPr>
        <w:t xml:space="preserve"> at work, they love remote working and do not mind lower salaries if it would make it possible for them to work flexible schedules. </w:t>
      </w:r>
      <w:r w:rsidR="00DF32AB">
        <w:rPr>
          <w:rFonts w:ascii="Arial" w:hAnsi="Arial" w:cs="Arial"/>
          <w:sz w:val="24"/>
          <w:szCs w:val="24"/>
        </w:rPr>
        <w:t xml:space="preserve">As a result, in seeking employment, they look out for organizations that would ensure their work flexibility. They are not interested in working hard for as long as 30 years with the prospect of retirement because they do not have </w:t>
      </w:r>
      <w:r w:rsidR="00DF32AB">
        <w:rPr>
          <w:rFonts w:ascii="Arial" w:hAnsi="Arial" w:cs="Arial"/>
          <w:sz w:val="24"/>
          <w:szCs w:val="24"/>
        </w:rPr>
        <w:lastRenderedPageBreak/>
        <w:t xml:space="preserve">confidence in pensions and gratuity. They want to work jobs in which attaining their professional goals is akin to attaining their personal goals. </w:t>
      </w:r>
      <w:r w:rsidR="00657012">
        <w:rPr>
          <w:rFonts w:ascii="Arial" w:hAnsi="Arial" w:cs="Arial"/>
          <w:sz w:val="24"/>
          <w:szCs w:val="24"/>
        </w:rPr>
        <w:t>In order to make this set of employees happy and to have a sense of flexibility in their jobs, companies offer great incentives to them such as gym memberships, Work-from-Anywhere opportunities, play and parties that make them feel like their work is aligned to their personal and social life (Hall, 2012)</w:t>
      </w:r>
      <w:r w:rsidR="00327D4C">
        <w:rPr>
          <w:rFonts w:ascii="Arial" w:hAnsi="Arial" w:cs="Arial"/>
          <w:sz w:val="24"/>
          <w:szCs w:val="24"/>
        </w:rPr>
        <w:t>.</w:t>
      </w:r>
    </w:p>
    <w:p w:rsidR="00327D4C" w:rsidRDefault="00327D4C" w:rsidP="00471F61">
      <w:pPr>
        <w:jc w:val="both"/>
        <w:rPr>
          <w:rFonts w:ascii="Arial" w:hAnsi="Arial" w:cs="Arial"/>
          <w:sz w:val="24"/>
          <w:szCs w:val="24"/>
        </w:rPr>
      </w:pPr>
      <w:r>
        <w:rPr>
          <w:rFonts w:ascii="Arial" w:hAnsi="Arial" w:cs="Arial"/>
          <w:sz w:val="24"/>
          <w:szCs w:val="24"/>
        </w:rPr>
        <w:t xml:space="preserve">When work flexibility is granted </w:t>
      </w:r>
      <w:r w:rsidR="00B64A7E">
        <w:rPr>
          <w:rFonts w:ascii="Arial" w:hAnsi="Arial" w:cs="Arial"/>
          <w:sz w:val="24"/>
          <w:szCs w:val="24"/>
        </w:rPr>
        <w:t xml:space="preserve">however, the lines demarcating work and life become blurred such that the employees cannot enjoy down time, they begin to work longer hours, resulting in burnout which the organizations tried to avoid in the first place. This happens with the </w:t>
      </w:r>
      <w:r w:rsidR="00A24E99">
        <w:rPr>
          <w:rFonts w:ascii="Arial" w:hAnsi="Arial" w:cs="Arial"/>
          <w:sz w:val="24"/>
          <w:szCs w:val="24"/>
        </w:rPr>
        <w:t>millennials</w:t>
      </w:r>
      <w:r w:rsidR="00B64A7E">
        <w:rPr>
          <w:rFonts w:ascii="Arial" w:hAnsi="Arial" w:cs="Arial"/>
          <w:sz w:val="24"/>
          <w:szCs w:val="24"/>
        </w:rPr>
        <w:t xml:space="preserve"> because they are more tech-savvy and are always connected to work using ICT.</w:t>
      </w:r>
    </w:p>
    <w:p w:rsidR="00B64A7E" w:rsidRDefault="00B64A7E" w:rsidP="00471F61">
      <w:pPr>
        <w:jc w:val="both"/>
        <w:rPr>
          <w:rFonts w:ascii="Arial" w:hAnsi="Arial" w:cs="Arial"/>
          <w:sz w:val="24"/>
          <w:szCs w:val="24"/>
        </w:rPr>
      </w:pPr>
      <w:r>
        <w:rPr>
          <w:rFonts w:ascii="Arial" w:hAnsi="Arial" w:cs="Arial"/>
          <w:sz w:val="24"/>
          <w:szCs w:val="24"/>
        </w:rPr>
        <w:t>Since there are different generations of workers to whom work-life balance mean different things at the workplace, a cohesive and healthy workforce can be attained where employers take this into cognisance, keeping up to date with the trends of</w:t>
      </w:r>
      <w:r w:rsidR="008C20C0">
        <w:rPr>
          <w:rFonts w:ascii="Arial" w:hAnsi="Arial" w:cs="Arial"/>
          <w:sz w:val="24"/>
          <w:szCs w:val="24"/>
        </w:rPr>
        <w:t xml:space="preserve"> what these generations expect. This can be achieved by carrying out internal surveys, listening to the employees and making the necessary adjustments in HR policies.</w:t>
      </w:r>
    </w:p>
    <w:p w:rsidR="00B64A7E" w:rsidRDefault="00B64A7E" w:rsidP="00A52300">
      <w:pPr>
        <w:jc w:val="both"/>
        <w:rPr>
          <w:rFonts w:ascii="Arial" w:hAnsi="Arial" w:cs="Arial"/>
          <w:sz w:val="24"/>
          <w:szCs w:val="24"/>
        </w:rPr>
      </w:pPr>
    </w:p>
    <w:p w:rsidR="00A476CB" w:rsidRDefault="00A476CB" w:rsidP="00A52300">
      <w:pPr>
        <w:jc w:val="both"/>
        <w:rPr>
          <w:rFonts w:ascii="Arial" w:hAnsi="Arial" w:cs="Arial"/>
          <w:sz w:val="24"/>
          <w:szCs w:val="24"/>
        </w:rPr>
      </w:pPr>
    </w:p>
    <w:p w:rsidR="00680784" w:rsidRPr="00D338B6" w:rsidRDefault="00680784" w:rsidP="00D338B6">
      <w:pPr>
        <w:pStyle w:val="Heading1"/>
        <w:rPr>
          <w:rFonts w:ascii="Arial" w:hAnsi="Arial" w:cs="Arial"/>
        </w:rPr>
      </w:pPr>
      <w:bookmarkStart w:id="11" w:name="_Toc51247953"/>
      <w:r w:rsidRPr="00D338B6">
        <w:rPr>
          <w:rFonts w:ascii="Arial" w:hAnsi="Arial" w:cs="Arial"/>
        </w:rPr>
        <w:t>Review of Relevant Literature</w:t>
      </w:r>
      <w:bookmarkEnd w:id="11"/>
    </w:p>
    <w:p w:rsidR="00A476CB" w:rsidRDefault="00A476CB" w:rsidP="00A476CB">
      <w:pPr>
        <w:jc w:val="both"/>
        <w:rPr>
          <w:rFonts w:ascii="Arial" w:hAnsi="Arial" w:cs="Arial"/>
          <w:sz w:val="24"/>
          <w:szCs w:val="24"/>
        </w:rPr>
      </w:pPr>
      <w:r>
        <w:rPr>
          <w:rFonts w:ascii="Arial" w:hAnsi="Arial" w:cs="Arial"/>
          <w:sz w:val="24"/>
          <w:szCs w:val="24"/>
        </w:rPr>
        <w:t xml:space="preserve">Because work-life balance is an important construct in the area of human resources and management, many literatures record studies on this concept that have been carried out in the past. Lowe (2005) carried out a study in Canada and results from his study show that about 60% of the participants in his survey experience work-family conflict. The study also dissected the factors that influence work-life conflicts identifying the major one as the amount of time spent at work which greatly affected employees and managers of firms. Job security, toxic bosses and co-workers, huge workloads, unclear job descriptions and even remote working models where employees </w:t>
      </w:r>
      <w:r w:rsidRPr="00A476CB">
        <w:rPr>
          <w:rFonts w:ascii="Arial" w:hAnsi="Arial" w:cs="Arial"/>
          <w:sz w:val="24"/>
          <w:szCs w:val="24"/>
        </w:rPr>
        <w:t>do not find it easy to draw the line between work and home were other factors identified by Lowe (2005). Apart from work, employees of firms also have other responsibilities such as family, religious activities, aging parents to cater for, volunteering services, so if the area</w:t>
      </w:r>
      <w:r>
        <w:rPr>
          <w:rFonts w:ascii="Arial" w:hAnsi="Arial" w:cs="Arial"/>
          <w:sz w:val="24"/>
          <w:szCs w:val="24"/>
        </w:rPr>
        <w:t xml:space="preserve"> of work in their lives becomes dominant, demanding and stressful, it is bound to tell on their mental well-being. This will have a negative effect on their work output, and also negatively impact on their children and spouses, and the communities in which they live by a multiplier effect. This is why the issue of work-life balance for employees must be adequately catered for by HR practitioners in firms if the organization is to maintain a healthy and balanced work force.</w:t>
      </w:r>
    </w:p>
    <w:p w:rsidR="005852E6" w:rsidRDefault="005852E6" w:rsidP="00A476CB">
      <w:pPr>
        <w:jc w:val="both"/>
        <w:rPr>
          <w:rFonts w:ascii="Arial" w:hAnsi="Arial" w:cs="Arial"/>
          <w:sz w:val="24"/>
          <w:szCs w:val="24"/>
        </w:rPr>
      </w:pPr>
      <w:r>
        <w:rPr>
          <w:rFonts w:ascii="Arial" w:hAnsi="Arial" w:cs="Arial"/>
          <w:sz w:val="24"/>
          <w:szCs w:val="24"/>
        </w:rPr>
        <w:lastRenderedPageBreak/>
        <w:t xml:space="preserve">As the challenge of </w:t>
      </w:r>
      <w:r w:rsidR="00053F63">
        <w:rPr>
          <w:rFonts w:ascii="Arial" w:hAnsi="Arial" w:cs="Arial"/>
          <w:sz w:val="24"/>
          <w:szCs w:val="24"/>
        </w:rPr>
        <w:t>work-life balance continues to rise to the consciousness of employers and employees alike, a lot of research is going into this concept</w:t>
      </w:r>
      <w:r w:rsidR="00C005BE">
        <w:rPr>
          <w:rFonts w:ascii="Arial" w:hAnsi="Arial" w:cs="Arial"/>
          <w:sz w:val="24"/>
          <w:szCs w:val="24"/>
        </w:rPr>
        <w:t xml:space="preserve"> in order to help human resource professionals seek flexible HR options that will improve employee morale, and attract the best employees. </w:t>
      </w:r>
    </w:p>
    <w:p w:rsidR="005852E6" w:rsidRDefault="00CB340A" w:rsidP="00A476CB">
      <w:pPr>
        <w:jc w:val="both"/>
        <w:rPr>
          <w:rFonts w:ascii="Arial" w:hAnsi="Arial" w:cs="Arial"/>
          <w:sz w:val="24"/>
          <w:szCs w:val="24"/>
        </w:rPr>
      </w:pPr>
      <w:r w:rsidRPr="00222594">
        <w:rPr>
          <w:rFonts w:ascii="Arial" w:hAnsi="Arial" w:cs="Arial"/>
          <w:sz w:val="24"/>
          <w:szCs w:val="24"/>
        </w:rPr>
        <w:t>Doherty &amp; Manfredi (2012)</w:t>
      </w:r>
      <w:r>
        <w:rPr>
          <w:rFonts w:ascii="Arial" w:hAnsi="Arial" w:cs="Arial"/>
          <w:sz w:val="24"/>
          <w:szCs w:val="24"/>
        </w:rPr>
        <w:t xml:space="preserve"> stated in their work that work-life balance means that employees have sufficient time to pursue their personal interests such as community/volunteer work, sports, hobbies and family. A survey carried out by the </w:t>
      </w:r>
      <w:r w:rsidRPr="00A24E99">
        <w:rPr>
          <w:rFonts w:ascii="Arial" w:hAnsi="Arial" w:cs="Arial"/>
          <w:sz w:val="24"/>
          <w:szCs w:val="24"/>
        </w:rPr>
        <w:t>Ra</w:t>
      </w:r>
      <w:r w:rsidR="00222594" w:rsidRPr="00A24E99">
        <w:rPr>
          <w:rFonts w:ascii="Arial" w:hAnsi="Arial" w:cs="Arial"/>
          <w:sz w:val="24"/>
          <w:szCs w:val="24"/>
        </w:rPr>
        <w:t xml:space="preserve">dcliff Public Policy </w:t>
      </w:r>
      <w:r w:rsidR="00A24E99" w:rsidRPr="00A24E99">
        <w:rPr>
          <w:rFonts w:ascii="Arial" w:hAnsi="Arial" w:cs="Arial"/>
          <w:sz w:val="24"/>
          <w:szCs w:val="24"/>
        </w:rPr>
        <w:t>Centre</w:t>
      </w:r>
      <w:r w:rsidR="00222594" w:rsidRPr="00A24E99">
        <w:rPr>
          <w:rFonts w:ascii="Arial" w:hAnsi="Arial" w:cs="Arial"/>
          <w:sz w:val="24"/>
          <w:szCs w:val="24"/>
        </w:rPr>
        <w:t xml:space="preserve"> (200</w:t>
      </w:r>
      <w:r w:rsidRPr="00A24E99">
        <w:rPr>
          <w:rFonts w:ascii="Arial" w:hAnsi="Arial" w:cs="Arial"/>
          <w:sz w:val="24"/>
          <w:szCs w:val="24"/>
        </w:rPr>
        <w:t>1)</w:t>
      </w:r>
      <w:r>
        <w:rPr>
          <w:rFonts w:ascii="Arial" w:hAnsi="Arial" w:cs="Arial"/>
          <w:sz w:val="24"/>
          <w:szCs w:val="24"/>
        </w:rPr>
        <w:t xml:space="preserve"> confirmed the 82% men and 85% women who participated in the study rated family time as a top priority issue. </w:t>
      </w:r>
      <w:r w:rsidR="00222594">
        <w:rPr>
          <w:rFonts w:ascii="Arial" w:hAnsi="Arial" w:cs="Arial"/>
          <w:sz w:val="24"/>
          <w:szCs w:val="24"/>
        </w:rPr>
        <w:t xml:space="preserve">The focus of employees all over the world has changed with changes in global economic conditions such that people do not work for only survival and necessity. Personal and professional satisfaction has become one of the major reasons for which people </w:t>
      </w:r>
      <w:r w:rsidR="00222594" w:rsidRPr="00222594">
        <w:rPr>
          <w:rFonts w:ascii="Arial" w:hAnsi="Arial" w:cs="Arial"/>
          <w:sz w:val="24"/>
          <w:szCs w:val="24"/>
        </w:rPr>
        <w:t xml:space="preserve">seek work, and this is why work-life balance must be considered by organizations (Joshi et al., 2002). </w:t>
      </w:r>
    </w:p>
    <w:p w:rsidR="00CA4FA2" w:rsidRDefault="00CA4FA2" w:rsidP="00A476CB">
      <w:pPr>
        <w:jc w:val="both"/>
        <w:rPr>
          <w:rFonts w:ascii="Arial" w:hAnsi="Arial" w:cs="Arial"/>
          <w:sz w:val="24"/>
          <w:szCs w:val="24"/>
        </w:rPr>
      </w:pPr>
      <w:r>
        <w:rPr>
          <w:rFonts w:ascii="Arial" w:hAnsi="Arial" w:cs="Arial"/>
          <w:sz w:val="24"/>
          <w:szCs w:val="24"/>
        </w:rPr>
        <w:t xml:space="preserve">Researchers have worked on work-life balance from other different perspectives too. </w:t>
      </w:r>
      <w:proofErr w:type="spellStart"/>
      <w:r>
        <w:rPr>
          <w:rFonts w:ascii="Arial" w:hAnsi="Arial" w:cs="Arial"/>
          <w:sz w:val="24"/>
          <w:szCs w:val="24"/>
        </w:rPr>
        <w:t>Greenhaus</w:t>
      </w:r>
      <w:proofErr w:type="spellEnd"/>
      <w:r>
        <w:rPr>
          <w:rFonts w:ascii="Arial" w:hAnsi="Arial" w:cs="Arial"/>
          <w:sz w:val="24"/>
          <w:szCs w:val="24"/>
        </w:rPr>
        <w:t xml:space="preserve"> &amp; </w:t>
      </w:r>
      <w:proofErr w:type="spellStart"/>
      <w:r>
        <w:rPr>
          <w:rFonts w:ascii="Arial" w:hAnsi="Arial" w:cs="Arial"/>
          <w:sz w:val="24"/>
          <w:szCs w:val="24"/>
        </w:rPr>
        <w:t>Beutell</w:t>
      </w:r>
      <w:proofErr w:type="spellEnd"/>
      <w:r>
        <w:rPr>
          <w:rFonts w:ascii="Arial" w:hAnsi="Arial" w:cs="Arial"/>
          <w:sz w:val="24"/>
          <w:szCs w:val="24"/>
        </w:rPr>
        <w:t xml:space="preserve"> (1985) and (1989) carried out a research to find out the factors leading to conflict between family and work. Wor</w:t>
      </w:r>
      <w:r w:rsidR="0089428E">
        <w:rPr>
          <w:rFonts w:ascii="Arial" w:hAnsi="Arial" w:cs="Arial"/>
          <w:sz w:val="24"/>
          <w:szCs w:val="24"/>
        </w:rPr>
        <w:t>k-life balance has been studied following the context of how organizations respond to work-family issues (Goodstein (1994), Ingram &amp; Simons (1995)). Campbell, Campbell</w:t>
      </w:r>
      <w:r w:rsidR="00A81A80">
        <w:rPr>
          <w:rFonts w:ascii="Arial" w:hAnsi="Arial" w:cs="Arial"/>
          <w:sz w:val="24"/>
          <w:szCs w:val="24"/>
        </w:rPr>
        <w:t xml:space="preserve"> &amp; Kennard (1994) worked on how family responsibilities affect </w:t>
      </w:r>
      <w:r w:rsidR="00985521">
        <w:rPr>
          <w:rFonts w:ascii="Arial" w:hAnsi="Arial" w:cs="Arial"/>
          <w:sz w:val="24"/>
          <w:szCs w:val="24"/>
        </w:rPr>
        <w:t xml:space="preserve">the job performance of women. The relationships between spouses who are also business partners was studied in relation to work-life balance (Foley &amp; Powell, 1997). Work-life balance was </w:t>
      </w:r>
      <w:r w:rsidR="00A24E99">
        <w:rPr>
          <w:rFonts w:ascii="Arial" w:hAnsi="Arial" w:cs="Arial"/>
          <w:sz w:val="24"/>
          <w:szCs w:val="24"/>
        </w:rPr>
        <w:t>analysed</w:t>
      </w:r>
      <w:r w:rsidR="00985521">
        <w:rPr>
          <w:rFonts w:ascii="Arial" w:hAnsi="Arial" w:cs="Arial"/>
          <w:sz w:val="24"/>
          <w:szCs w:val="24"/>
        </w:rPr>
        <w:t xml:space="preserve"> in The National (2019) as having different meanings for men and women, saying that for women, work-life balance means they will have more time for family, while the men see it as having more time to pursue their personal interests. Work-life balance goes beyond making out time for those things that the employee has a personal interest in, but the freedom and ability of an employee to give priority to those things that are important to him. </w:t>
      </w:r>
      <w:r w:rsidR="00A8224E">
        <w:rPr>
          <w:rFonts w:ascii="Arial" w:hAnsi="Arial" w:cs="Arial"/>
          <w:sz w:val="24"/>
          <w:szCs w:val="24"/>
        </w:rPr>
        <w:t xml:space="preserve">This means that even where an organization is big on work-life balance, we will still find the workaholics and those who would be happy to stay at home. This brings to light the fact that work-life cannot be easily measured by an absolute measure. It only exists where the stakeholders ‘feel’ it exists. The perceptions of the individuals affected by it greatly influence its measure (Murphy &amp; Doherty, 2011). </w:t>
      </w:r>
    </w:p>
    <w:p w:rsidR="00A8224E" w:rsidRDefault="00A8224E" w:rsidP="00A476CB">
      <w:pPr>
        <w:jc w:val="both"/>
        <w:rPr>
          <w:rFonts w:ascii="Arial" w:hAnsi="Arial" w:cs="Arial"/>
          <w:sz w:val="24"/>
          <w:szCs w:val="24"/>
        </w:rPr>
      </w:pPr>
      <w:r>
        <w:rPr>
          <w:rFonts w:ascii="Arial" w:hAnsi="Arial" w:cs="Arial"/>
          <w:sz w:val="24"/>
          <w:szCs w:val="24"/>
        </w:rPr>
        <w:t>In a study by Hyman &amp; Summers (2004), the application of work-life-balance in current practices</w:t>
      </w:r>
      <w:r w:rsidR="00607594">
        <w:rPr>
          <w:rFonts w:ascii="Arial" w:hAnsi="Arial" w:cs="Arial"/>
          <w:sz w:val="24"/>
          <w:szCs w:val="24"/>
        </w:rPr>
        <w:t xml:space="preserve"> was studied, and it was discovered that the problems arising from implementation of flexible HR practices to create work-life balance are:</w:t>
      </w:r>
    </w:p>
    <w:p w:rsidR="00607594" w:rsidRDefault="00607594" w:rsidP="00607594">
      <w:pPr>
        <w:pStyle w:val="ListParagraph"/>
        <w:numPr>
          <w:ilvl w:val="0"/>
          <w:numId w:val="1"/>
        </w:numPr>
        <w:jc w:val="both"/>
        <w:rPr>
          <w:rFonts w:ascii="Arial" w:hAnsi="Arial" w:cs="Arial"/>
          <w:sz w:val="24"/>
          <w:szCs w:val="24"/>
        </w:rPr>
      </w:pPr>
      <w:r>
        <w:rPr>
          <w:rFonts w:ascii="Arial" w:hAnsi="Arial" w:cs="Arial"/>
          <w:sz w:val="24"/>
          <w:szCs w:val="24"/>
        </w:rPr>
        <w:t>Inconsistency in implementation of work-life-balance in different organizations</w:t>
      </w:r>
    </w:p>
    <w:p w:rsidR="00607594" w:rsidRDefault="00607594" w:rsidP="00607594">
      <w:pPr>
        <w:pStyle w:val="ListParagraph"/>
        <w:numPr>
          <w:ilvl w:val="0"/>
          <w:numId w:val="1"/>
        </w:numPr>
        <w:jc w:val="both"/>
        <w:rPr>
          <w:rFonts w:ascii="Arial" w:hAnsi="Arial" w:cs="Arial"/>
          <w:sz w:val="24"/>
          <w:szCs w:val="24"/>
        </w:rPr>
      </w:pPr>
      <w:r>
        <w:rPr>
          <w:rFonts w:ascii="Arial" w:hAnsi="Arial" w:cs="Arial"/>
          <w:sz w:val="24"/>
          <w:szCs w:val="24"/>
        </w:rPr>
        <w:t>Organizations do not create formal structures and policies to adopt work-life-balance</w:t>
      </w:r>
    </w:p>
    <w:p w:rsidR="00607594" w:rsidRDefault="00607594" w:rsidP="00607594">
      <w:pPr>
        <w:pStyle w:val="ListParagraph"/>
        <w:numPr>
          <w:ilvl w:val="0"/>
          <w:numId w:val="1"/>
        </w:numPr>
        <w:jc w:val="both"/>
        <w:rPr>
          <w:rFonts w:ascii="Arial" w:hAnsi="Arial" w:cs="Arial"/>
          <w:sz w:val="24"/>
          <w:szCs w:val="24"/>
        </w:rPr>
      </w:pPr>
      <w:r>
        <w:rPr>
          <w:rFonts w:ascii="Arial" w:hAnsi="Arial" w:cs="Arial"/>
          <w:sz w:val="24"/>
          <w:szCs w:val="24"/>
        </w:rPr>
        <w:t>Employees’ opinions are not sought when implementing policies</w:t>
      </w:r>
    </w:p>
    <w:p w:rsidR="00607594" w:rsidRDefault="00607594" w:rsidP="00607594">
      <w:pPr>
        <w:pStyle w:val="ListParagraph"/>
        <w:numPr>
          <w:ilvl w:val="0"/>
          <w:numId w:val="1"/>
        </w:numPr>
        <w:jc w:val="both"/>
        <w:rPr>
          <w:rFonts w:ascii="Arial" w:hAnsi="Arial" w:cs="Arial"/>
          <w:sz w:val="24"/>
          <w:szCs w:val="24"/>
        </w:rPr>
      </w:pPr>
      <w:r>
        <w:rPr>
          <w:rFonts w:ascii="Arial" w:hAnsi="Arial" w:cs="Arial"/>
          <w:sz w:val="24"/>
          <w:szCs w:val="24"/>
        </w:rPr>
        <w:lastRenderedPageBreak/>
        <w:t>The organizational goals are always put ahead of employee needs when implementing policies</w:t>
      </w:r>
    </w:p>
    <w:p w:rsidR="00607594" w:rsidRDefault="00607594" w:rsidP="00607594">
      <w:pPr>
        <w:pStyle w:val="ListParagraph"/>
        <w:numPr>
          <w:ilvl w:val="0"/>
          <w:numId w:val="1"/>
        </w:numPr>
        <w:jc w:val="both"/>
        <w:rPr>
          <w:rFonts w:ascii="Arial" w:hAnsi="Arial" w:cs="Arial"/>
          <w:sz w:val="24"/>
          <w:szCs w:val="24"/>
        </w:rPr>
      </w:pPr>
      <w:r>
        <w:rPr>
          <w:rFonts w:ascii="Arial" w:hAnsi="Arial" w:cs="Arial"/>
          <w:sz w:val="24"/>
          <w:szCs w:val="24"/>
        </w:rPr>
        <w:t>Organizations implement policies that do not clearly show a reduction of work hours, but more of a change in work modes</w:t>
      </w:r>
    </w:p>
    <w:p w:rsidR="00607594" w:rsidRDefault="000A4D35" w:rsidP="00607594">
      <w:pPr>
        <w:pStyle w:val="ListParagraph"/>
        <w:numPr>
          <w:ilvl w:val="0"/>
          <w:numId w:val="1"/>
        </w:numPr>
        <w:jc w:val="both"/>
        <w:rPr>
          <w:rFonts w:ascii="Arial" w:hAnsi="Arial" w:cs="Arial"/>
          <w:sz w:val="24"/>
          <w:szCs w:val="24"/>
        </w:rPr>
      </w:pPr>
      <w:r>
        <w:rPr>
          <w:rFonts w:ascii="Arial" w:hAnsi="Arial" w:cs="Arial"/>
          <w:sz w:val="24"/>
          <w:szCs w:val="24"/>
        </w:rPr>
        <w:t>The lines between work and home are usually blurred when practicing work-life-balance</w:t>
      </w:r>
    </w:p>
    <w:p w:rsidR="000A4D35" w:rsidRPr="00607594" w:rsidRDefault="000A4D35" w:rsidP="00607594">
      <w:pPr>
        <w:pStyle w:val="ListParagraph"/>
        <w:numPr>
          <w:ilvl w:val="0"/>
          <w:numId w:val="1"/>
        </w:numPr>
        <w:jc w:val="both"/>
        <w:rPr>
          <w:rFonts w:ascii="Arial" w:hAnsi="Arial" w:cs="Arial"/>
          <w:sz w:val="24"/>
          <w:szCs w:val="24"/>
        </w:rPr>
      </w:pPr>
      <w:r>
        <w:rPr>
          <w:rFonts w:ascii="Arial" w:hAnsi="Arial" w:cs="Arial"/>
          <w:sz w:val="24"/>
          <w:szCs w:val="24"/>
        </w:rPr>
        <w:t>Women hardly find this ‘balance’ because they are still saddled with the responsibilities of home keeping even though they are career-oriented.</w:t>
      </w:r>
    </w:p>
    <w:p w:rsidR="00A5561D" w:rsidRDefault="0075789E" w:rsidP="00A476CB">
      <w:pPr>
        <w:jc w:val="both"/>
        <w:rPr>
          <w:rFonts w:ascii="Arial" w:hAnsi="Arial" w:cs="Arial"/>
          <w:sz w:val="24"/>
          <w:szCs w:val="24"/>
        </w:rPr>
      </w:pPr>
      <w:proofErr w:type="spellStart"/>
      <w:r>
        <w:rPr>
          <w:rFonts w:ascii="Arial" w:hAnsi="Arial" w:cs="Arial"/>
          <w:sz w:val="24"/>
          <w:szCs w:val="24"/>
        </w:rPr>
        <w:t>Vloeberghs</w:t>
      </w:r>
      <w:proofErr w:type="spellEnd"/>
      <w:r>
        <w:rPr>
          <w:rFonts w:ascii="Arial" w:hAnsi="Arial" w:cs="Arial"/>
          <w:sz w:val="24"/>
          <w:szCs w:val="24"/>
        </w:rPr>
        <w:t xml:space="preserve"> (2002) in his study noted that there is great need for a standard measurement instrument for work-life balance. </w:t>
      </w:r>
      <w:r w:rsidR="008E1607">
        <w:rPr>
          <w:rFonts w:ascii="Arial" w:hAnsi="Arial" w:cs="Arial"/>
          <w:sz w:val="24"/>
          <w:szCs w:val="24"/>
        </w:rPr>
        <w:t xml:space="preserve">Work-life balance for women can be complicated. With the changing times, and the changing orientations towards marriage, most women are no longer involved in lifelong marriage relationships, so they dedicate more of their lifetime to work than before (Lewis et al., 1999). </w:t>
      </w:r>
      <w:proofErr w:type="spellStart"/>
      <w:r w:rsidR="008E1607">
        <w:rPr>
          <w:rFonts w:ascii="Arial" w:hAnsi="Arial" w:cs="Arial"/>
          <w:sz w:val="24"/>
          <w:szCs w:val="24"/>
        </w:rPr>
        <w:t>Milke</w:t>
      </w:r>
      <w:proofErr w:type="spellEnd"/>
      <w:r w:rsidR="008E1607">
        <w:rPr>
          <w:rFonts w:ascii="Arial" w:hAnsi="Arial" w:cs="Arial"/>
          <w:sz w:val="24"/>
          <w:szCs w:val="24"/>
        </w:rPr>
        <w:t xml:space="preserve"> &amp; </w:t>
      </w:r>
      <w:proofErr w:type="spellStart"/>
      <w:r w:rsidR="008E1607">
        <w:rPr>
          <w:rFonts w:ascii="Arial" w:hAnsi="Arial" w:cs="Arial"/>
          <w:sz w:val="24"/>
          <w:szCs w:val="24"/>
        </w:rPr>
        <w:t>Peltola</w:t>
      </w:r>
      <w:proofErr w:type="spellEnd"/>
      <w:r w:rsidR="008E1607">
        <w:rPr>
          <w:rFonts w:ascii="Arial" w:hAnsi="Arial" w:cs="Arial"/>
          <w:sz w:val="24"/>
          <w:szCs w:val="24"/>
        </w:rPr>
        <w:t xml:space="preserve"> (1999) contradicted this by concluding that</w:t>
      </w:r>
      <w:r w:rsidR="00A5561D">
        <w:rPr>
          <w:rFonts w:ascii="Arial" w:hAnsi="Arial" w:cs="Arial"/>
          <w:sz w:val="24"/>
          <w:szCs w:val="24"/>
        </w:rPr>
        <w:t xml:space="preserve"> employees involved in happier marriages tend to find work-life balance more easily.</w:t>
      </w:r>
    </w:p>
    <w:p w:rsidR="00CB340A" w:rsidRDefault="00A5561D" w:rsidP="00A476CB">
      <w:pPr>
        <w:jc w:val="both"/>
        <w:rPr>
          <w:rFonts w:ascii="Arial" w:hAnsi="Arial" w:cs="Arial"/>
          <w:sz w:val="24"/>
          <w:szCs w:val="24"/>
        </w:rPr>
      </w:pPr>
      <w:r>
        <w:rPr>
          <w:rFonts w:ascii="Arial" w:hAnsi="Arial" w:cs="Arial"/>
          <w:sz w:val="24"/>
          <w:szCs w:val="24"/>
        </w:rPr>
        <w:t xml:space="preserve">The work-life conflicts of women was the focus of the studies by Higgins et al. (1992), Hochschild (1989), Kelly &amp; </w:t>
      </w:r>
      <w:proofErr w:type="spellStart"/>
      <w:r>
        <w:rPr>
          <w:rFonts w:ascii="Arial" w:hAnsi="Arial" w:cs="Arial"/>
          <w:sz w:val="24"/>
          <w:szCs w:val="24"/>
        </w:rPr>
        <w:t>Voydanoff</w:t>
      </w:r>
      <w:proofErr w:type="spellEnd"/>
      <w:r>
        <w:rPr>
          <w:rFonts w:ascii="Arial" w:hAnsi="Arial" w:cs="Arial"/>
          <w:sz w:val="24"/>
          <w:szCs w:val="24"/>
        </w:rPr>
        <w:t xml:space="preserve"> (1985), Thompson &amp; Walker (1989) who averred that career women face these conflicts because of those off-work responsibilities they have, such as caring for the home and/or elderly parents, other family events such that even when they have to work from home, they experience greater domestic interruptions than their male counterparts.</w:t>
      </w:r>
    </w:p>
    <w:p w:rsidR="00214DDC" w:rsidRDefault="00214DDC" w:rsidP="00A476CB">
      <w:pPr>
        <w:jc w:val="both"/>
        <w:rPr>
          <w:rFonts w:ascii="Arial" w:hAnsi="Arial" w:cs="Arial"/>
          <w:sz w:val="24"/>
          <w:szCs w:val="24"/>
        </w:rPr>
      </w:pPr>
      <w:r>
        <w:rPr>
          <w:rFonts w:ascii="Arial" w:hAnsi="Arial" w:cs="Arial"/>
          <w:sz w:val="24"/>
          <w:szCs w:val="24"/>
        </w:rPr>
        <w:t xml:space="preserve">In a study carried out by </w:t>
      </w:r>
      <w:proofErr w:type="spellStart"/>
      <w:r>
        <w:rPr>
          <w:rFonts w:ascii="Arial" w:hAnsi="Arial" w:cs="Arial"/>
          <w:sz w:val="24"/>
          <w:szCs w:val="24"/>
        </w:rPr>
        <w:t>Kiecolt</w:t>
      </w:r>
      <w:proofErr w:type="spellEnd"/>
      <w:r>
        <w:rPr>
          <w:rFonts w:ascii="Arial" w:hAnsi="Arial" w:cs="Arial"/>
          <w:sz w:val="24"/>
          <w:szCs w:val="24"/>
        </w:rPr>
        <w:t xml:space="preserve"> (2003), people who love to work from home were found to spend almost the same number of hours with those who find joy in office work. Conflicts at the workplace contribute a great deal to work-life conflicts because when employees are not enjoying their workplace, a precedent of stress and insecurity is set (Reynolds, 2005).</w:t>
      </w:r>
    </w:p>
    <w:p w:rsidR="00CA4FA2" w:rsidRPr="00CA4FA2" w:rsidRDefault="00CA4FA2" w:rsidP="00CA4FA2">
      <w:pPr>
        <w:autoSpaceDE w:val="0"/>
        <w:autoSpaceDN w:val="0"/>
        <w:adjustRightInd w:val="0"/>
        <w:spacing w:after="0" w:line="240" w:lineRule="auto"/>
        <w:rPr>
          <w:rFonts w:ascii="Times New Roman" w:hAnsi="Times New Roman" w:cs="Times New Roman"/>
          <w:color w:val="000000"/>
          <w:sz w:val="24"/>
          <w:szCs w:val="24"/>
          <w:lang w:val="en-US"/>
        </w:rPr>
      </w:pPr>
    </w:p>
    <w:p w:rsidR="00A8224E" w:rsidRPr="00CA4FA2" w:rsidRDefault="00CA4FA2" w:rsidP="00E2633F">
      <w:pPr>
        <w:pStyle w:val="Heading2"/>
        <w:rPr>
          <w:lang w:val="en-US"/>
        </w:rPr>
      </w:pPr>
      <w:r w:rsidRPr="00CA4FA2">
        <w:rPr>
          <w:sz w:val="24"/>
          <w:szCs w:val="24"/>
          <w:lang w:val="en-US"/>
        </w:rPr>
        <w:t xml:space="preserve"> </w:t>
      </w:r>
    </w:p>
    <w:p w:rsidR="00680784" w:rsidRPr="00D338B6" w:rsidRDefault="005824FA" w:rsidP="005E711D">
      <w:pPr>
        <w:pStyle w:val="Heading1"/>
        <w:jc w:val="center"/>
        <w:rPr>
          <w:rFonts w:ascii="Arial" w:hAnsi="Arial" w:cs="Arial"/>
        </w:rPr>
      </w:pPr>
      <w:bookmarkStart w:id="12" w:name="_Toc51247954"/>
      <w:r w:rsidRPr="00D338B6">
        <w:rPr>
          <w:rFonts w:ascii="Arial" w:hAnsi="Arial" w:cs="Arial"/>
        </w:rPr>
        <w:t>The Importance of Work-Life Balance as a People Management Issue in Organizations</w:t>
      </w:r>
      <w:bookmarkEnd w:id="12"/>
    </w:p>
    <w:p w:rsidR="002D6FBE" w:rsidRDefault="002D6FBE" w:rsidP="001559FE">
      <w:pPr>
        <w:tabs>
          <w:tab w:val="left" w:pos="5925"/>
        </w:tabs>
        <w:jc w:val="both"/>
        <w:rPr>
          <w:rFonts w:ascii="Arial" w:hAnsi="Arial" w:cs="Arial"/>
          <w:sz w:val="24"/>
          <w:szCs w:val="24"/>
        </w:rPr>
      </w:pPr>
      <w:r>
        <w:rPr>
          <w:rFonts w:ascii="Arial" w:hAnsi="Arial" w:cs="Arial"/>
          <w:sz w:val="24"/>
          <w:szCs w:val="24"/>
        </w:rPr>
        <w:t>Work and home are very important aspects of the life of individuals (</w:t>
      </w:r>
      <w:proofErr w:type="spellStart"/>
      <w:r>
        <w:rPr>
          <w:rFonts w:ascii="Arial" w:hAnsi="Arial" w:cs="Arial"/>
          <w:sz w:val="24"/>
          <w:szCs w:val="24"/>
        </w:rPr>
        <w:t>Kofodimos</w:t>
      </w:r>
      <w:proofErr w:type="spellEnd"/>
      <w:r>
        <w:rPr>
          <w:rFonts w:ascii="Arial" w:hAnsi="Arial" w:cs="Arial"/>
          <w:sz w:val="24"/>
          <w:szCs w:val="24"/>
        </w:rPr>
        <w:t>, 1993</w:t>
      </w:r>
      <w:r w:rsidR="00A212C9">
        <w:rPr>
          <w:rFonts w:ascii="Arial" w:hAnsi="Arial" w:cs="Arial"/>
          <w:sz w:val="24"/>
          <w:szCs w:val="24"/>
        </w:rPr>
        <w:t xml:space="preserve">). </w:t>
      </w:r>
      <w:r w:rsidR="00D36651">
        <w:rPr>
          <w:rFonts w:ascii="Arial" w:hAnsi="Arial" w:cs="Arial"/>
          <w:sz w:val="24"/>
          <w:szCs w:val="24"/>
        </w:rPr>
        <w:t xml:space="preserve">As much as these two aspects are separate, they are integrated into the self-actualization (getting to the peak of one’s career) that is desired by the average employee. That is, family life, work life, community service will all contribute to the self-actualization. That is why an individual would not give up all other aspects of his life and focus on work alone. </w:t>
      </w:r>
      <w:r w:rsidR="00D36651">
        <w:rPr>
          <w:rFonts w:ascii="Arial" w:hAnsi="Arial" w:cs="Arial"/>
          <w:sz w:val="24"/>
          <w:szCs w:val="24"/>
        </w:rPr>
        <w:lastRenderedPageBreak/>
        <w:t xml:space="preserve">He would rather try to find a balance where he is able to attend to all these facets of his life and still maintain a stable mental wellbeing. The balance between work and non-work aspects of life is very necessary for an individual to live a healthy life. </w:t>
      </w:r>
      <w:proofErr w:type="spellStart"/>
      <w:r w:rsidR="00D36651">
        <w:rPr>
          <w:rFonts w:ascii="Arial" w:hAnsi="Arial" w:cs="Arial"/>
          <w:sz w:val="24"/>
          <w:szCs w:val="24"/>
        </w:rPr>
        <w:t>Vlems</w:t>
      </w:r>
      <w:proofErr w:type="spellEnd"/>
      <w:r w:rsidR="00D36651">
        <w:rPr>
          <w:rFonts w:ascii="Arial" w:hAnsi="Arial" w:cs="Arial"/>
          <w:sz w:val="24"/>
          <w:szCs w:val="24"/>
        </w:rPr>
        <w:t xml:space="preserve"> (2005) discovered in his study that employees who are able to maintain a good balance of work and life perform better at work, they are more loyal a</w:t>
      </w:r>
      <w:r w:rsidR="00766DE0">
        <w:rPr>
          <w:rFonts w:ascii="Arial" w:hAnsi="Arial" w:cs="Arial"/>
          <w:sz w:val="24"/>
          <w:szCs w:val="24"/>
        </w:rPr>
        <w:t>nd committed to their employers, and this ultimately results in high productivity for the firms where they work. How then can employers manage people through work-life balance policies since it has an impact on their organizational bottom line? It is a tough nut to crack for these firms especially in the wake of the economic recession, when businesses are cutting costs in order to stay afloat. These organizations find it difficult to implement work-life balance programs, especially if it would mean lower work hours and higher staff costs. However, for them to bounce back economically and gain competitive advantage, it is important that they implement work-life balance programs that will keep their employees happy, satisfied and giving their best to the organization.</w:t>
      </w:r>
    </w:p>
    <w:p w:rsidR="00D36651" w:rsidRDefault="00D36651" w:rsidP="002D6FBE">
      <w:pPr>
        <w:autoSpaceDE w:val="0"/>
        <w:autoSpaceDN w:val="0"/>
        <w:adjustRightInd w:val="0"/>
        <w:spacing w:after="0" w:line="240" w:lineRule="auto"/>
        <w:rPr>
          <w:rFonts w:ascii="Times New Roman" w:hAnsi="Times New Roman" w:cs="Times New Roman"/>
          <w:i/>
          <w:iCs/>
          <w:color w:val="000000"/>
          <w:sz w:val="18"/>
          <w:szCs w:val="18"/>
          <w:lang w:val="en-US"/>
        </w:rPr>
      </w:pPr>
    </w:p>
    <w:p w:rsidR="00D36651" w:rsidRDefault="00D36651" w:rsidP="002D6FBE">
      <w:pPr>
        <w:autoSpaceDE w:val="0"/>
        <w:autoSpaceDN w:val="0"/>
        <w:adjustRightInd w:val="0"/>
        <w:spacing w:after="0" w:line="240" w:lineRule="auto"/>
        <w:rPr>
          <w:rFonts w:ascii="Times New Roman" w:hAnsi="Times New Roman" w:cs="Times New Roman"/>
          <w:i/>
          <w:iCs/>
          <w:color w:val="000000"/>
          <w:sz w:val="18"/>
          <w:szCs w:val="18"/>
          <w:lang w:val="en-US"/>
        </w:rPr>
      </w:pPr>
    </w:p>
    <w:p w:rsidR="005824FA" w:rsidRDefault="001559FE" w:rsidP="001559FE">
      <w:pPr>
        <w:tabs>
          <w:tab w:val="left" w:pos="5925"/>
        </w:tabs>
        <w:jc w:val="both"/>
        <w:rPr>
          <w:rFonts w:ascii="Arial" w:hAnsi="Arial" w:cs="Arial"/>
          <w:sz w:val="24"/>
          <w:szCs w:val="24"/>
        </w:rPr>
      </w:pPr>
      <w:r>
        <w:rPr>
          <w:rFonts w:ascii="Arial" w:hAnsi="Arial" w:cs="Arial"/>
          <w:sz w:val="24"/>
          <w:szCs w:val="24"/>
        </w:rPr>
        <w:t xml:space="preserve">As mentioned earlier, employees have continued to </w:t>
      </w:r>
      <w:r w:rsidR="00FA2867">
        <w:rPr>
          <w:rFonts w:ascii="Arial" w:hAnsi="Arial" w:cs="Arial"/>
          <w:sz w:val="24"/>
          <w:szCs w:val="24"/>
        </w:rPr>
        <w:t>demonstrate</w:t>
      </w:r>
      <w:r>
        <w:rPr>
          <w:rFonts w:ascii="Arial" w:hAnsi="Arial" w:cs="Arial"/>
          <w:sz w:val="24"/>
          <w:szCs w:val="24"/>
        </w:rPr>
        <w:t xml:space="preserve"> increasing awareness of the need for and the impact of work-life balance on their mental and physical status. Due to this, they have begun to expect – and demand – better HR policies that make it easier for them to balance their work and life reasonably. This awareness coupled with the fact that performance expectancy at work is getting higher and tougher, and timeframes to achieve these targets are getting shorter, thereby putting employees under much pressure to deliver </w:t>
      </w:r>
      <w:r w:rsidRPr="002108BA">
        <w:rPr>
          <w:rFonts w:ascii="Arial" w:hAnsi="Arial" w:cs="Arial"/>
          <w:sz w:val="24"/>
          <w:szCs w:val="24"/>
        </w:rPr>
        <w:t>(</w:t>
      </w:r>
      <w:proofErr w:type="spellStart"/>
      <w:r w:rsidRPr="002108BA">
        <w:rPr>
          <w:rFonts w:ascii="Arial" w:hAnsi="Arial" w:cs="Arial"/>
          <w:sz w:val="24"/>
          <w:szCs w:val="24"/>
        </w:rPr>
        <w:t>Hosie</w:t>
      </w:r>
      <w:proofErr w:type="spellEnd"/>
      <w:r w:rsidRPr="002108BA">
        <w:rPr>
          <w:rFonts w:ascii="Arial" w:hAnsi="Arial" w:cs="Arial"/>
          <w:sz w:val="24"/>
          <w:szCs w:val="24"/>
        </w:rPr>
        <w:t xml:space="preserve">, Forster &amp; </w:t>
      </w:r>
      <w:proofErr w:type="spellStart"/>
      <w:r w:rsidRPr="002108BA">
        <w:rPr>
          <w:rFonts w:ascii="Arial" w:hAnsi="Arial" w:cs="Arial"/>
          <w:sz w:val="24"/>
          <w:szCs w:val="24"/>
        </w:rPr>
        <w:t>Servatos</w:t>
      </w:r>
      <w:proofErr w:type="spellEnd"/>
      <w:r w:rsidRPr="002108BA">
        <w:rPr>
          <w:rFonts w:ascii="Arial" w:hAnsi="Arial" w:cs="Arial"/>
          <w:sz w:val="24"/>
          <w:szCs w:val="24"/>
        </w:rPr>
        <w:t>, 2004)</w:t>
      </w:r>
      <w:r w:rsidR="00243E41" w:rsidRPr="002108BA">
        <w:rPr>
          <w:rFonts w:ascii="Arial" w:hAnsi="Arial" w:cs="Arial"/>
          <w:sz w:val="24"/>
          <w:szCs w:val="24"/>
        </w:rPr>
        <w:t>.</w:t>
      </w:r>
      <w:r w:rsidR="00243E41">
        <w:rPr>
          <w:rFonts w:ascii="Arial" w:hAnsi="Arial" w:cs="Arial"/>
          <w:sz w:val="24"/>
          <w:szCs w:val="24"/>
        </w:rPr>
        <w:t xml:space="preserve"> </w:t>
      </w:r>
      <w:r w:rsidR="00792700">
        <w:rPr>
          <w:rFonts w:ascii="Arial" w:hAnsi="Arial" w:cs="Arial"/>
          <w:sz w:val="24"/>
          <w:szCs w:val="24"/>
        </w:rPr>
        <w:t xml:space="preserve">The way HR managers handle </w:t>
      </w:r>
      <w:r w:rsidR="002909A5">
        <w:rPr>
          <w:rFonts w:ascii="Arial" w:hAnsi="Arial" w:cs="Arial"/>
          <w:sz w:val="24"/>
          <w:szCs w:val="24"/>
        </w:rPr>
        <w:t>human capital has also changed because there has been a change in the mix of employees</w:t>
      </w:r>
      <w:r w:rsidR="00792700">
        <w:rPr>
          <w:rFonts w:ascii="Arial" w:hAnsi="Arial" w:cs="Arial"/>
          <w:sz w:val="24"/>
          <w:szCs w:val="24"/>
        </w:rPr>
        <w:t xml:space="preserve"> in the workplace</w:t>
      </w:r>
      <w:r w:rsidR="002909A5">
        <w:rPr>
          <w:rFonts w:ascii="Arial" w:hAnsi="Arial" w:cs="Arial"/>
          <w:sz w:val="24"/>
          <w:szCs w:val="24"/>
        </w:rPr>
        <w:t xml:space="preserve"> </w:t>
      </w:r>
      <w:r w:rsidR="00792700">
        <w:rPr>
          <w:rFonts w:ascii="Arial" w:hAnsi="Arial" w:cs="Arial"/>
          <w:sz w:val="24"/>
          <w:szCs w:val="24"/>
        </w:rPr>
        <w:t>in line with gender mix, age groups, multi-generational employee base and religion,</w:t>
      </w:r>
      <w:r w:rsidR="002909A5">
        <w:rPr>
          <w:rFonts w:ascii="Arial" w:hAnsi="Arial" w:cs="Arial"/>
          <w:sz w:val="24"/>
          <w:szCs w:val="24"/>
        </w:rPr>
        <w:t xml:space="preserve"> so the HR managers face a dilemma</w:t>
      </w:r>
      <w:r w:rsidR="00792700">
        <w:rPr>
          <w:rFonts w:ascii="Arial" w:hAnsi="Arial" w:cs="Arial"/>
          <w:sz w:val="24"/>
          <w:szCs w:val="24"/>
        </w:rPr>
        <w:t xml:space="preserve"> on what constitutes work-life balance and how to implement it. </w:t>
      </w:r>
    </w:p>
    <w:p w:rsidR="001559FE" w:rsidRDefault="00DE74F0" w:rsidP="00A52300">
      <w:pPr>
        <w:jc w:val="both"/>
        <w:rPr>
          <w:rFonts w:ascii="Arial" w:hAnsi="Arial" w:cs="Arial"/>
          <w:sz w:val="24"/>
          <w:szCs w:val="24"/>
        </w:rPr>
      </w:pPr>
      <w:r>
        <w:rPr>
          <w:rFonts w:ascii="Arial" w:hAnsi="Arial" w:cs="Arial"/>
          <w:sz w:val="24"/>
          <w:szCs w:val="24"/>
        </w:rPr>
        <w:t>Employers have developed more interest in work-life balance because research has shown that there is a relationship between people management and the performance of firms (Purcell, 2002). Firms that are better at managing people will attract and retain the best skills, thereby gaining competitive advantage against other firms in the same industry or sector. This is the reason work-life balance has gained popularity in boardroom discussions in recent years. These discussions have resulted in multi-national organizations, and firms in western countries adopting certain HR policies, and moving away from the norm of work life. Some of these policies which help employees perform better at work and still have time for their off-work responsibilities are staff crèche, fitness centres, flexible work hours.</w:t>
      </w:r>
    </w:p>
    <w:p w:rsidR="006A0835" w:rsidRDefault="006A0835" w:rsidP="00A52300">
      <w:pPr>
        <w:jc w:val="both"/>
        <w:rPr>
          <w:rFonts w:ascii="Arial" w:hAnsi="Arial" w:cs="Arial"/>
          <w:sz w:val="24"/>
          <w:szCs w:val="24"/>
        </w:rPr>
      </w:pPr>
    </w:p>
    <w:p w:rsidR="002D6FBE" w:rsidRDefault="002D6FBE" w:rsidP="00A52300">
      <w:pPr>
        <w:jc w:val="both"/>
        <w:rPr>
          <w:rFonts w:ascii="Arial" w:hAnsi="Arial" w:cs="Arial"/>
          <w:sz w:val="24"/>
          <w:szCs w:val="24"/>
        </w:rPr>
      </w:pPr>
    </w:p>
    <w:p w:rsidR="005E711D" w:rsidRPr="005E711D" w:rsidRDefault="005E711D" w:rsidP="005E711D">
      <w:pPr>
        <w:pStyle w:val="Heading2"/>
        <w:rPr>
          <w:rFonts w:ascii="Arial" w:hAnsi="Arial" w:cs="Arial"/>
        </w:rPr>
      </w:pPr>
      <w:bookmarkStart w:id="13" w:name="_Toc51247955"/>
      <w:r w:rsidRPr="005E711D">
        <w:rPr>
          <w:rFonts w:ascii="Arial" w:hAnsi="Arial" w:cs="Arial"/>
        </w:rPr>
        <w:lastRenderedPageBreak/>
        <w:t>The Importance of Work-Life Balance to Career Growth</w:t>
      </w:r>
      <w:bookmarkEnd w:id="13"/>
    </w:p>
    <w:p w:rsidR="001160C0" w:rsidRDefault="002D6FBE" w:rsidP="00A52300">
      <w:pPr>
        <w:jc w:val="both"/>
        <w:rPr>
          <w:rFonts w:ascii="Arial" w:hAnsi="Arial" w:cs="Arial"/>
          <w:sz w:val="24"/>
          <w:szCs w:val="24"/>
        </w:rPr>
      </w:pPr>
      <w:r>
        <w:rPr>
          <w:rFonts w:ascii="Arial" w:hAnsi="Arial" w:cs="Arial"/>
          <w:sz w:val="24"/>
          <w:szCs w:val="24"/>
        </w:rPr>
        <w:t xml:space="preserve">Here we highlight how work-life balance can influence career growth. This concept can be used by HR managers as a tool to attract and retain employees if it would contribute to their career growth. </w:t>
      </w:r>
      <w:r w:rsidR="001160C0">
        <w:rPr>
          <w:rFonts w:ascii="Arial" w:hAnsi="Arial" w:cs="Arial"/>
          <w:sz w:val="24"/>
          <w:szCs w:val="24"/>
        </w:rPr>
        <w:t xml:space="preserve">Tymon et al (2011) wrote that the ways by which individuals can improve their career success include strategizing to meet their long and short term goals, honing their skills and great attitude with their managers and employers. The factors that can scale up manager’s career success according to </w:t>
      </w:r>
      <w:proofErr w:type="spellStart"/>
      <w:r w:rsidR="001160C0">
        <w:rPr>
          <w:rFonts w:ascii="Arial" w:hAnsi="Arial" w:cs="Arial"/>
          <w:sz w:val="24"/>
          <w:szCs w:val="24"/>
        </w:rPr>
        <w:t>Rasdi</w:t>
      </w:r>
      <w:proofErr w:type="spellEnd"/>
      <w:r w:rsidR="001160C0">
        <w:rPr>
          <w:rFonts w:ascii="Arial" w:hAnsi="Arial" w:cs="Arial"/>
          <w:sz w:val="24"/>
          <w:szCs w:val="24"/>
        </w:rPr>
        <w:t xml:space="preserve"> et al. (2009) are;</w:t>
      </w:r>
    </w:p>
    <w:p w:rsidR="001160C0" w:rsidRDefault="001160C0" w:rsidP="001160C0">
      <w:pPr>
        <w:pStyle w:val="ListParagraph"/>
        <w:numPr>
          <w:ilvl w:val="0"/>
          <w:numId w:val="2"/>
        </w:numPr>
        <w:jc w:val="both"/>
        <w:rPr>
          <w:rFonts w:ascii="Arial" w:hAnsi="Arial" w:cs="Arial"/>
          <w:sz w:val="24"/>
          <w:szCs w:val="24"/>
        </w:rPr>
      </w:pPr>
      <w:r>
        <w:rPr>
          <w:rFonts w:ascii="Arial" w:hAnsi="Arial" w:cs="Arial"/>
          <w:sz w:val="24"/>
          <w:szCs w:val="24"/>
        </w:rPr>
        <w:t>Individual-related factors</w:t>
      </w:r>
    </w:p>
    <w:p w:rsidR="001160C0" w:rsidRDefault="001160C0" w:rsidP="001160C0">
      <w:pPr>
        <w:pStyle w:val="ListParagraph"/>
        <w:numPr>
          <w:ilvl w:val="0"/>
          <w:numId w:val="2"/>
        </w:numPr>
        <w:jc w:val="both"/>
        <w:rPr>
          <w:rFonts w:ascii="Arial" w:hAnsi="Arial" w:cs="Arial"/>
          <w:sz w:val="24"/>
          <w:szCs w:val="24"/>
        </w:rPr>
      </w:pPr>
      <w:r>
        <w:rPr>
          <w:rFonts w:ascii="Arial" w:hAnsi="Arial" w:cs="Arial"/>
          <w:sz w:val="24"/>
          <w:szCs w:val="24"/>
        </w:rPr>
        <w:t>Organizational-related factors</w:t>
      </w:r>
    </w:p>
    <w:p w:rsidR="001160C0" w:rsidRDefault="001160C0" w:rsidP="001160C0">
      <w:pPr>
        <w:pStyle w:val="ListParagraph"/>
        <w:numPr>
          <w:ilvl w:val="0"/>
          <w:numId w:val="2"/>
        </w:numPr>
        <w:jc w:val="both"/>
        <w:rPr>
          <w:rFonts w:ascii="Arial" w:hAnsi="Arial" w:cs="Arial"/>
          <w:sz w:val="24"/>
          <w:szCs w:val="24"/>
        </w:rPr>
      </w:pPr>
      <w:r>
        <w:rPr>
          <w:rFonts w:ascii="Arial" w:hAnsi="Arial" w:cs="Arial"/>
          <w:sz w:val="24"/>
          <w:szCs w:val="24"/>
        </w:rPr>
        <w:t>Managerial competencies-related factors</w:t>
      </w:r>
    </w:p>
    <w:p w:rsidR="001160C0" w:rsidRDefault="001160C0" w:rsidP="001160C0">
      <w:pPr>
        <w:pStyle w:val="ListParagraph"/>
        <w:numPr>
          <w:ilvl w:val="0"/>
          <w:numId w:val="2"/>
        </w:numPr>
        <w:jc w:val="both"/>
        <w:rPr>
          <w:rFonts w:ascii="Arial" w:hAnsi="Arial" w:cs="Arial"/>
          <w:sz w:val="24"/>
          <w:szCs w:val="24"/>
        </w:rPr>
      </w:pPr>
      <w:r>
        <w:rPr>
          <w:rFonts w:ascii="Arial" w:hAnsi="Arial" w:cs="Arial"/>
          <w:sz w:val="24"/>
          <w:szCs w:val="24"/>
        </w:rPr>
        <w:t>Person-environment fit factor</w:t>
      </w:r>
    </w:p>
    <w:p w:rsidR="001160C0" w:rsidRDefault="001160C0" w:rsidP="001160C0">
      <w:pPr>
        <w:jc w:val="both"/>
        <w:rPr>
          <w:rFonts w:ascii="Arial" w:hAnsi="Arial" w:cs="Arial"/>
          <w:sz w:val="24"/>
          <w:szCs w:val="24"/>
        </w:rPr>
      </w:pPr>
      <w:r>
        <w:rPr>
          <w:rFonts w:ascii="Arial" w:hAnsi="Arial" w:cs="Arial"/>
          <w:sz w:val="24"/>
          <w:szCs w:val="24"/>
        </w:rPr>
        <w:t>When employees of organizations are allowed to participate in decision making, they perform better at their positions thereby giving competitive</w:t>
      </w:r>
      <w:r w:rsidR="00ED36D7">
        <w:rPr>
          <w:rFonts w:ascii="Arial" w:hAnsi="Arial" w:cs="Arial"/>
          <w:sz w:val="24"/>
          <w:szCs w:val="24"/>
        </w:rPr>
        <w:t xml:space="preserve"> advantage to the organization (Scott-Ladd &amp; Marshall, 2004). These are organizational variables that are easier to control, whereas as revealed by </w:t>
      </w:r>
      <w:proofErr w:type="spellStart"/>
      <w:r w:rsidR="00ED36D7">
        <w:rPr>
          <w:rFonts w:ascii="Arial" w:hAnsi="Arial" w:cs="Arial"/>
          <w:sz w:val="24"/>
          <w:szCs w:val="24"/>
        </w:rPr>
        <w:t>Ballout</w:t>
      </w:r>
      <w:proofErr w:type="spellEnd"/>
      <w:r w:rsidR="00ED36D7">
        <w:rPr>
          <w:rFonts w:ascii="Arial" w:hAnsi="Arial" w:cs="Arial"/>
          <w:sz w:val="24"/>
          <w:szCs w:val="24"/>
        </w:rPr>
        <w:t xml:space="preserve"> (2008), the variables that will influence work-life balance/conflict and perceived career success are individual specific variables which may not be clear to the </w:t>
      </w:r>
      <w:r w:rsidR="00E84B60">
        <w:rPr>
          <w:rFonts w:ascii="Arial" w:hAnsi="Arial" w:cs="Arial"/>
          <w:sz w:val="24"/>
          <w:szCs w:val="24"/>
        </w:rPr>
        <w:t>employer. For the organization</w:t>
      </w:r>
      <w:r w:rsidR="00ED36D7">
        <w:rPr>
          <w:rFonts w:ascii="Arial" w:hAnsi="Arial" w:cs="Arial"/>
          <w:sz w:val="24"/>
          <w:szCs w:val="24"/>
        </w:rPr>
        <w:t xml:space="preserve"> to succeed however, this area must be addressed by employees and employers so that employees will be successful in their work roles and personal lives. Organizations </w:t>
      </w:r>
      <w:r w:rsidR="00E84B60">
        <w:rPr>
          <w:rFonts w:ascii="Arial" w:hAnsi="Arial" w:cs="Arial"/>
          <w:sz w:val="24"/>
          <w:szCs w:val="24"/>
        </w:rPr>
        <w:t>must</w:t>
      </w:r>
      <w:r w:rsidR="00ED36D7">
        <w:rPr>
          <w:rFonts w:ascii="Arial" w:hAnsi="Arial" w:cs="Arial"/>
          <w:sz w:val="24"/>
          <w:szCs w:val="24"/>
        </w:rPr>
        <w:t xml:space="preserve"> implement programs and infrastructure that support success in family relationships and careers (Cunningham, 2001).</w:t>
      </w:r>
    </w:p>
    <w:p w:rsidR="00ED36D7" w:rsidRDefault="00125BA7" w:rsidP="001160C0">
      <w:pPr>
        <w:jc w:val="both"/>
        <w:rPr>
          <w:rFonts w:ascii="Arial" w:hAnsi="Arial" w:cs="Arial"/>
          <w:sz w:val="24"/>
          <w:szCs w:val="24"/>
        </w:rPr>
      </w:pPr>
      <w:r>
        <w:rPr>
          <w:rFonts w:ascii="Arial" w:hAnsi="Arial" w:cs="Arial"/>
          <w:sz w:val="24"/>
          <w:szCs w:val="24"/>
        </w:rPr>
        <w:t>Some researchers have recommended cultural revitalisation to garner support for work-life balance in organizations. McDonald et al (2004) however elaborated that there are five factors that affect work-life culture in organizations and make it possible for this concept to be implemented. They are;</w:t>
      </w:r>
    </w:p>
    <w:p w:rsidR="00125BA7" w:rsidRDefault="00125BA7" w:rsidP="00125BA7">
      <w:pPr>
        <w:pStyle w:val="ListParagraph"/>
        <w:numPr>
          <w:ilvl w:val="0"/>
          <w:numId w:val="3"/>
        </w:numPr>
        <w:jc w:val="both"/>
        <w:rPr>
          <w:rFonts w:ascii="Arial" w:hAnsi="Arial" w:cs="Arial"/>
          <w:sz w:val="24"/>
          <w:szCs w:val="24"/>
        </w:rPr>
      </w:pPr>
      <w:r>
        <w:rPr>
          <w:rFonts w:ascii="Arial" w:hAnsi="Arial" w:cs="Arial"/>
          <w:sz w:val="24"/>
          <w:szCs w:val="24"/>
        </w:rPr>
        <w:t>Lack of managerial support for work-life balance: If the managers do not support work-life balance, it would be difficult for it to work because they would not grant any requests pertaining to work-life balance</w:t>
      </w:r>
    </w:p>
    <w:p w:rsidR="00125BA7" w:rsidRDefault="00125BA7" w:rsidP="00125BA7">
      <w:pPr>
        <w:pStyle w:val="ListParagraph"/>
        <w:numPr>
          <w:ilvl w:val="0"/>
          <w:numId w:val="3"/>
        </w:numPr>
        <w:jc w:val="both"/>
        <w:rPr>
          <w:rFonts w:ascii="Arial" w:hAnsi="Arial" w:cs="Arial"/>
          <w:sz w:val="24"/>
          <w:szCs w:val="24"/>
        </w:rPr>
      </w:pPr>
      <w:r>
        <w:rPr>
          <w:rFonts w:ascii="Arial" w:hAnsi="Arial" w:cs="Arial"/>
          <w:sz w:val="24"/>
          <w:szCs w:val="24"/>
        </w:rPr>
        <w:t>Perception of negative career consequences: A woman may for example feel that if she takes more work-from-home hours, she may lose some promotions or other forms of upgrade</w:t>
      </w:r>
    </w:p>
    <w:p w:rsidR="00125BA7" w:rsidRDefault="00125BA7" w:rsidP="00125BA7">
      <w:pPr>
        <w:pStyle w:val="ListParagraph"/>
        <w:numPr>
          <w:ilvl w:val="0"/>
          <w:numId w:val="3"/>
        </w:numPr>
        <w:jc w:val="both"/>
        <w:rPr>
          <w:rFonts w:ascii="Arial" w:hAnsi="Arial" w:cs="Arial"/>
          <w:sz w:val="24"/>
          <w:szCs w:val="24"/>
        </w:rPr>
      </w:pPr>
      <w:r>
        <w:rPr>
          <w:rFonts w:ascii="Arial" w:hAnsi="Arial" w:cs="Arial"/>
          <w:sz w:val="24"/>
          <w:szCs w:val="24"/>
        </w:rPr>
        <w:t>Organizational time expectations</w:t>
      </w:r>
    </w:p>
    <w:p w:rsidR="00125BA7" w:rsidRDefault="00125BA7" w:rsidP="00125BA7">
      <w:pPr>
        <w:pStyle w:val="ListParagraph"/>
        <w:numPr>
          <w:ilvl w:val="0"/>
          <w:numId w:val="3"/>
        </w:numPr>
        <w:jc w:val="both"/>
        <w:rPr>
          <w:rFonts w:ascii="Arial" w:hAnsi="Arial" w:cs="Arial"/>
          <w:sz w:val="24"/>
          <w:szCs w:val="24"/>
        </w:rPr>
      </w:pPr>
      <w:r>
        <w:rPr>
          <w:rFonts w:ascii="Arial" w:hAnsi="Arial" w:cs="Arial"/>
          <w:sz w:val="24"/>
          <w:szCs w:val="24"/>
        </w:rPr>
        <w:t>The nature of policy utilization</w:t>
      </w:r>
    </w:p>
    <w:p w:rsidR="00125BA7" w:rsidRDefault="00125BA7" w:rsidP="00125BA7">
      <w:pPr>
        <w:pStyle w:val="ListParagraph"/>
        <w:numPr>
          <w:ilvl w:val="0"/>
          <w:numId w:val="3"/>
        </w:numPr>
        <w:jc w:val="both"/>
        <w:rPr>
          <w:rFonts w:ascii="Arial" w:hAnsi="Arial" w:cs="Arial"/>
          <w:sz w:val="24"/>
          <w:szCs w:val="24"/>
        </w:rPr>
      </w:pPr>
      <w:r>
        <w:rPr>
          <w:rFonts w:ascii="Arial" w:hAnsi="Arial" w:cs="Arial"/>
          <w:sz w:val="24"/>
          <w:szCs w:val="24"/>
        </w:rPr>
        <w:t>Employees who do not value work-life balance may feel that others are unfairly favoured</w:t>
      </w:r>
    </w:p>
    <w:p w:rsidR="00125BA7" w:rsidRPr="00125BA7" w:rsidRDefault="00125BA7" w:rsidP="00125BA7">
      <w:pPr>
        <w:ind w:left="360"/>
        <w:jc w:val="both"/>
        <w:rPr>
          <w:rFonts w:ascii="Arial" w:hAnsi="Arial" w:cs="Arial"/>
          <w:sz w:val="24"/>
          <w:szCs w:val="24"/>
        </w:rPr>
      </w:pPr>
      <w:r>
        <w:rPr>
          <w:rFonts w:ascii="Arial" w:hAnsi="Arial" w:cs="Arial"/>
          <w:sz w:val="24"/>
          <w:szCs w:val="24"/>
        </w:rPr>
        <w:t>The culture of the work environment must change for work life balance</w:t>
      </w:r>
      <w:r w:rsidR="00737F65">
        <w:rPr>
          <w:rFonts w:ascii="Arial" w:hAnsi="Arial" w:cs="Arial"/>
          <w:sz w:val="24"/>
          <w:szCs w:val="24"/>
        </w:rPr>
        <w:t xml:space="preserve"> to be successfully implemented.</w:t>
      </w:r>
    </w:p>
    <w:p w:rsidR="00F319BA" w:rsidRDefault="00F319BA" w:rsidP="00F319BA">
      <w:pPr>
        <w:pStyle w:val="Heading2"/>
        <w:rPr>
          <w:rFonts w:ascii="Arial" w:hAnsi="Arial" w:cs="Arial"/>
        </w:rPr>
      </w:pPr>
      <w:bookmarkStart w:id="14" w:name="_Toc51247956"/>
      <w:r w:rsidRPr="005E711D">
        <w:rPr>
          <w:rFonts w:ascii="Arial" w:hAnsi="Arial" w:cs="Arial"/>
        </w:rPr>
        <w:lastRenderedPageBreak/>
        <w:t xml:space="preserve">Work-Life Balance </w:t>
      </w:r>
      <w:r>
        <w:rPr>
          <w:rFonts w:ascii="Arial" w:hAnsi="Arial" w:cs="Arial"/>
        </w:rPr>
        <w:t>and Motivation</w:t>
      </w:r>
      <w:bookmarkEnd w:id="14"/>
    </w:p>
    <w:p w:rsidR="00F319BA" w:rsidRDefault="00F319BA" w:rsidP="00F319BA">
      <w:pPr>
        <w:jc w:val="both"/>
        <w:rPr>
          <w:rFonts w:ascii="Arial" w:hAnsi="Arial" w:cs="Arial"/>
          <w:sz w:val="24"/>
          <w:szCs w:val="24"/>
        </w:rPr>
      </w:pPr>
      <w:r>
        <w:rPr>
          <w:rFonts w:ascii="Arial" w:hAnsi="Arial" w:cs="Arial"/>
          <w:sz w:val="24"/>
          <w:szCs w:val="24"/>
        </w:rPr>
        <w:t>Motivation is very important to organizational success. Highly motivated employees make for organizational growth. How can work-life balance contribute to employee motivation in the workplac</w:t>
      </w:r>
      <w:r w:rsidR="00145ECC">
        <w:rPr>
          <w:rFonts w:ascii="Arial" w:hAnsi="Arial" w:cs="Arial"/>
          <w:sz w:val="24"/>
          <w:szCs w:val="24"/>
        </w:rPr>
        <w:t>e? There are different dimensions from which motivation can be viewed. Atkinson &amp; Feather (1966) revealed that two personal variables affect motivation of individuals. They are the tendency to approach success and the tendency to avoid failure.</w:t>
      </w:r>
      <w:r w:rsidR="004C3916">
        <w:rPr>
          <w:rFonts w:ascii="Arial" w:hAnsi="Arial" w:cs="Arial"/>
          <w:sz w:val="24"/>
          <w:szCs w:val="24"/>
        </w:rPr>
        <w:t xml:space="preserve"> Another dimension is the masculinity-femininity dimension researched by Gregory &amp; Milner (2011) </w:t>
      </w:r>
      <w:r w:rsidR="00D050DB">
        <w:rPr>
          <w:rFonts w:ascii="Arial" w:hAnsi="Arial" w:cs="Arial"/>
          <w:sz w:val="24"/>
          <w:szCs w:val="24"/>
        </w:rPr>
        <w:t>who said that men who want work-life balance so that they can spend time with their families just do so because they feel entitled to it, whereas the women really need this. Hertzberg et al (1959) enumerated two sets of factors which increase motivation in the workplace. Some of them are task-related factors which make the employees well disposed towards their work. They are;</w:t>
      </w:r>
    </w:p>
    <w:p w:rsidR="00D050DB" w:rsidRDefault="00D050DB" w:rsidP="00D050DB">
      <w:pPr>
        <w:pStyle w:val="ListParagraph"/>
        <w:numPr>
          <w:ilvl w:val="0"/>
          <w:numId w:val="4"/>
        </w:numPr>
        <w:jc w:val="both"/>
        <w:rPr>
          <w:rFonts w:ascii="Arial" w:hAnsi="Arial" w:cs="Arial"/>
          <w:sz w:val="24"/>
          <w:szCs w:val="24"/>
        </w:rPr>
      </w:pPr>
      <w:r>
        <w:rPr>
          <w:rFonts w:ascii="Arial" w:hAnsi="Arial" w:cs="Arial"/>
          <w:sz w:val="24"/>
          <w:szCs w:val="24"/>
        </w:rPr>
        <w:t>Recognition</w:t>
      </w:r>
    </w:p>
    <w:p w:rsidR="00D050DB" w:rsidRDefault="00D050DB" w:rsidP="00D050DB">
      <w:pPr>
        <w:pStyle w:val="ListParagraph"/>
        <w:numPr>
          <w:ilvl w:val="0"/>
          <w:numId w:val="4"/>
        </w:numPr>
        <w:jc w:val="both"/>
        <w:rPr>
          <w:rFonts w:ascii="Arial" w:hAnsi="Arial" w:cs="Arial"/>
          <w:sz w:val="24"/>
          <w:szCs w:val="24"/>
        </w:rPr>
      </w:pPr>
      <w:r>
        <w:rPr>
          <w:rFonts w:ascii="Arial" w:hAnsi="Arial" w:cs="Arial"/>
          <w:sz w:val="24"/>
          <w:szCs w:val="24"/>
        </w:rPr>
        <w:t>Achievement</w:t>
      </w:r>
    </w:p>
    <w:p w:rsidR="00D050DB" w:rsidRDefault="00D050DB" w:rsidP="00D050DB">
      <w:pPr>
        <w:pStyle w:val="ListParagraph"/>
        <w:numPr>
          <w:ilvl w:val="0"/>
          <w:numId w:val="4"/>
        </w:numPr>
        <w:jc w:val="both"/>
        <w:rPr>
          <w:rFonts w:ascii="Arial" w:hAnsi="Arial" w:cs="Arial"/>
          <w:sz w:val="24"/>
          <w:szCs w:val="24"/>
        </w:rPr>
      </w:pPr>
      <w:r>
        <w:rPr>
          <w:rFonts w:ascii="Arial" w:hAnsi="Arial" w:cs="Arial"/>
          <w:sz w:val="24"/>
          <w:szCs w:val="24"/>
        </w:rPr>
        <w:t>Career progression</w:t>
      </w:r>
    </w:p>
    <w:p w:rsidR="00D050DB" w:rsidRDefault="00D050DB" w:rsidP="00D050DB">
      <w:pPr>
        <w:pStyle w:val="ListParagraph"/>
        <w:numPr>
          <w:ilvl w:val="0"/>
          <w:numId w:val="4"/>
        </w:numPr>
        <w:jc w:val="both"/>
        <w:rPr>
          <w:rFonts w:ascii="Arial" w:hAnsi="Arial" w:cs="Arial"/>
          <w:sz w:val="24"/>
          <w:szCs w:val="24"/>
        </w:rPr>
      </w:pPr>
      <w:r>
        <w:rPr>
          <w:rFonts w:ascii="Arial" w:hAnsi="Arial" w:cs="Arial"/>
          <w:sz w:val="24"/>
          <w:szCs w:val="24"/>
        </w:rPr>
        <w:t>Advancement</w:t>
      </w:r>
    </w:p>
    <w:p w:rsidR="00D050DB" w:rsidRDefault="00D050DB" w:rsidP="00D050DB">
      <w:pPr>
        <w:pStyle w:val="ListParagraph"/>
        <w:numPr>
          <w:ilvl w:val="0"/>
          <w:numId w:val="4"/>
        </w:numPr>
        <w:jc w:val="both"/>
        <w:rPr>
          <w:rFonts w:ascii="Arial" w:hAnsi="Arial" w:cs="Arial"/>
          <w:sz w:val="24"/>
          <w:szCs w:val="24"/>
        </w:rPr>
      </w:pPr>
      <w:r>
        <w:rPr>
          <w:rFonts w:ascii="Arial" w:hAnsi="Arial" w:cs="Arial"/>
          <w:sz w:val="24"/>
          <w:szCs w:val="24"/>
        </w:rPr>
        <w:t>Responsibility</w:t>
      </w:r>
    </w:p>
    <w:p w:rsidR="00D050DB" w:rsidRPr="00D050DB" w:rsidRDefault="00D050DB" w:rsidP="00D050DB">
      <w:pPr>
        <w:pStyle w:val="ListParagraph"/>
        <w:numPr>
          <w:ilvl w:val="0"/>
          <w:numId w:val="4"/>
        </w:numPr>
        <w:jc w:val="both"/>
        <w:rPr>
          <w:rFonts w:ascii="Arial" w:hAnsi="Arial" w:cs="Arial"/>
          <w:sz w:val="24"/>
          <w:szCs w:val="24"/>
        </w:rPr>
      </w:pPr>
      <w:r>
        <w:rPr>
          <w:rFonts w:ascii="Arial" w:hAnsi="Arial" w:cs="Arial"/>
          <w:sz w:val="24"/>
          <w:szCs w:val="24"/>
        </w:rPr>
        <w:t>Work</w:t>
      </w:r>
    </w:p>
    <w:p w:rsidR="00F319BA" w:rsidRDefault="00D050DB" w:rsidP="00A52300">
      <w:pPr>
        <w:jc w:val="both"/>
        <w:rPr>
          <w:rFonts w:ascii="Arial" w:hAnsi="Arial" w:cs="Arial"/>
          <w:sz w:val="24"/>
          <w:szCs w:val="24"/>
        </w:rPr>
      </w:pPr>
      <w:r>
        <w:rPr>
          <w:rFonts w:ascii="Arial" w:hAnsi="Arial" w:cs="Arial"/>
          <w:sz w:val="24"/>
          <w:szCs w:val="24"/>
        </w:rPr>
        <w:t>Other non-</w:t>
      </w:r>
      <w:r w:rsidR="00AB03DD">
        <w:rPr>
          <w:rFonts w:ascii="Arial" w:hAnsi="Arial" w:cs="Arial"/>
          <w:sz w:val="24"/>
          <w:szCs w:val="24"/>
        </w:rPr>
        <w:t xml:space="preserve">work </w:t>
      </w:r>
      <w:r>
        <w:rPr>
          <w:rFonts w:ascii="Arial" w:hAnsi="Arial" w:cs="Arial"/>
          <w:sz w:val="24"/>
          <w:szCs w:val="24"/>
        </w:rPr>
        <w:t xml:space="preserve">related factors </w:t>
      </w:r>
      <w:r w:rsidR="00AB03DD">
        <w:rPr>
          <w:rFonts w:ascii="Arial" w:hAnsi="Arial" w:cs="Arial"/>
          <w:sz w:val="24"/>
          <w:szCs w:val="24"/>
        </w:rPr>
        <w:t xml:space="preserve">which Hertzberg at </w:t>
      </w:r>
      <w:proofErr w:type="spellStart"/>
      <w:r w:rsidR="00AB03DD">
        <w:rPr>
          <w:rFonts w:ascii="Arial" w:hAnsi="Arial" w:cs="Arial"/>
          <w:sz w:val="24"/>
          <w:szCs w:val="24"/>
        </w:rPr>
        <w:t>al</w:t>
      </w:r>
      <w:proofErr w:type="spellEnd"/>
      <w:r w:rsidR="00AB03DD">
        <w:rPr>
          <w:rFonts w:ascii="Arial" w:hAnsi="Arial" w:cs="Arial"/>
          <w:sz w:val="24"/>
          <w:szCs w:val="24"/>
        </w:rPr>
        <w:t xml:space="preserve"> (1959) refer to as hygiene factors are;</w:t>
      </w:r>
    </w:p>
    <w:p w:rsid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Salary</w:t>
      </w:r>
    </w:p>
    <w:p w:rsid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Interpersonal relationships with supervisors</w:t>
      </w:r>
    </w:p>
    <w:p w:rsid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Interpersonal relationships with subordinates</w:t>
      </w:r>
    </w:p>
    <w:p w:rsid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Interpersonal relationships with supervisors</w:t>
      </w:r>
    </w:p>
    <w:p w:rsid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Interpersonal relationships with peers</w:t>
      </w:r>
    </w:p>
    <w:p w:rsid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Technical supervision</w:t>
      </w:r>
    </w:p>
    <w:p w:rsid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Company policy and administration</w:t>
      </w:r>
    </w:p>
    <w:p w:rsid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Working conditions</w:t>
      </w:r>
    </w:p>
    <w:p w:rsid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Personal life</w:t>
      </w:r>
    </w:p>
    <w:p w:rsid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Status</w:t>
      </w:r>
    </w:p>
    <w:p w:rsidR="00AB03DD" w:rsidRPr="00AB03DD" w:rsidRDefault="00AB03DD" w:rsidP="00AB03DD">
      <w:pPr>
        <w:pStyle w:val="ListParagraph"/>
        <w:numPr>
          <w:ilvl w:val="0"/>
          <w:numId w:val="5"/>
        </w:numPr>
        <w:jc w:val="both"/>
        <w:rPr>
          <w:rFonts w:ascii="Arial" w:hAnsi="Arial" w:cs="Arial"/>
          <w:sz w:val="24"/>
          <w:szCs w:val="24"/>
        </w:rPr>
      </w:pPr>
      <w:r>
        <w:rPr>
          <w:rFonts w:ascii="Arial" w:hAnsi="Arial" w:cs="Arial"/>
          <w:sz w:val="24"/>
          <w:szCs w:val="24"/>
        </w:rPr>
        <w:t>Job security</w:t>
      </w:r>
    </w:p>
    <w:p w:rsidR="00AB03DD" w:rsidRDefault="00004958" w:rsidP="00A52300">
      <w:pPr>
        <w:jc w:val="both"/>
        <w:rPr>
          <w:rFonts w:ascii="Arial" w:hAnsi="Arial" w:cs="Arial"/>
          <w:sz w:val="24"/>
          <w:szCs w:val="24"/>
        </w:rPr>
      </w:pPr>
      <w:r>
        <w:rPr>
          <w:rFonts w:ascii="Arial" w:hAnsi="Arial" w:cs="Arial"/>
          <w:sz w:val="24"/>
          <w:szCs w:val="24"/>
        </w:rPr>
        <w:t>These are the factors that employers should deal with in order to implement work-life balance that will motivate their employees to work for the greater benefit of the organization.</w:t>
      </w:r>
    </w:p>
    <w:p w:rsidR="005E711D" w:rsidRDefault="005E711D" w:rsidP="00A52300">
      <w:pPr>
        <w:jc w:val="both"/>
        <w:rPr>
          <w:rFonts w:ascii="Arial" w:hAnsi="Arial" w:cs="Arial"/>
          <w:sz w:val="24"/>
          <w:szCs w:val="24"/>
        </w:rPr>
      </w:pPr>
    </w:p>
    <w:p w:rsidR="00004958" w:rsidRDefault="00004958" w:rsidP="00A52300">
      <w:pPr>
        <w:jc w:val="both"/>
        <w:rPr>
          <w:rFonts w:ascii="Arial" w:hAnsi="Arial" w:cs="Arial"/>
          <w:sz w:val="24"/>
          <w:szCs w:val="24"/>
        </w:rPr>
      </w:pPr>
    </w:p>
    <w:p w:rsidR="00004958" w:rsidRDefault="00004958" w:rsidP="00004958">
      <w:pPr>
        <w:pStyle w:val="Heading2"/>
        <w:rPr>
          <w:rFonts w:ascii="Arial" w:hAnsi="Arial" w:cs="Arial"/>
        </w:rPr>
      </w:pPr>
      <w:bookmarkStart w:id="15" w:name="_Toc51247957"/>
      <w:r w:rsidRPr="005E711D">
        <w:rPr>
          <w:rFonts w:ascii="Arial" w:hAnsi="Arial" w:cs="Arial"/>
        </w:rPr>
        <w:lastRenderedPageBreak/>
        <w:t xml:space="preserve">Work-Life Balance </w:t>
      </w:r>
      <w:r>
        <w:rPr>
          <w:rFonts w:ascii="Arial" w:hAnsi="Arial" w:cs="Arial"/>
        </w:rPr>
        <w:t>and Job Satisfaction</w:t>
      </w:r>
      <w:bookmarkEnd w:id="15"/>
    </w:p>
    <w:p w:rsidR="00004958" w:rsidRDefault="00C61BF5" w:rsidP="00C61BF5">
      <w:pPr>
        <w:jc w:val="both"/>
        <w:rPr>
          <w:rFonts w:ascii="Arial" w:hAnsi="Arial" w:cs="Arial"/>
          <w:sz w:val="24"/>
          <w:szCs w:val="24"/>
        </w:rPr>
      </w:pPr>
      <w:r>
        <w:rPr>
          <w:rFonts w:ascii="Arial" w:hAnsi="Arial" w:cs="Arial"/>
          <w:sz w:val="24"/>
          <w:szCs w:val="24"/>
        </w:rPr>
        <w:t xml:space="preserve">Some people enjoy their jobs and see it as a very important aspect of their life, whereas some people see work as a means of livelihood and only do it as a necessity (Spector, 1997). The extent to which people like or dislike their jobs reflect their level satisfaction with their job. Porter (1962) and Wolf (1970) treated job satisfaction as the fulfilment which an individual finds with his work based on whether his needs are met through the compensation he receives as a result of that work. This approach has evolved to the extent that in recent times, research on job satisfaction is based on the attitudinal perspective which entails the feelings individuals get when doing their work. A lot of research has gone into the subject of job satisfaction. Borah (2012) says it is a positive or pleasurable feeling towards work. Gupta &amp; </w:t>
      </w:r>
      <w:proofErr w:type="spellStart"/>
      <w:r>
        <w:rPr>
          <w:rFonts w:ascii="Arial" w:hAnsi="Arial" w:cs="Arial"/>
          <w:sz w:val="24"/>
          <w:szCs w:val="24"/>
        </w:rPr>
        <w:t>Sethi</w:t>
      </w:r>
      <w:proofErr w:type="spellEnd"/>
      <w:r>
        <w:rPr>
          <w:rFonts w:ascii="Arial" w:hAnsi="Arial" w:cs="Arial"/>
          <w:sz w:val="24"/>
          <w:szCs w:val="24"/>
        </w:rPr>
        <w:t xml:space="preserve"> (2012) refer to it as a positive reaction of an individual towards work. It is important to note that the emotional feeling an individual has towards work may not be only due to the work itself. It may be as a result of that individual’s mental or emotional state, it may be influenced by other people’s actions in the workplace or by the organizational</w:t>
      </w:r>
      <w:r w:rsidR="0028585B">
        <w:rPr>
          <w:rFonts w:ascii="Arial" w:hAnsi="Arial" w:cs="Arial"/>
          <w:sz w:val="24"/>
          <w:szCs w:val="24"/>
        </w:rPr>
        <w:t xml:space="preserve"> culture. </w:t>
      </w:r>
      <w:r>
        <w:rPr>
          <w:rFonts w:ascii="Arial" w:hAnsi="Arial" w:cs="Arial"/>
          <w:sz w:val="24"/>
          <w:szCs w:val="24"/>
        </w:rPr>
        <w:t xml:space="preserve">This is why job satisfaction cannot be studied without </w:t>
      </w:r>
      <w:r w:rsidR="001F6DD6">
        <w:rPr>
          <w:rFonts w:ascii="Arial" w:hAnsi="Arial" w:cs="Arial"/>
          <w:sz w:val="24"/>
          <w:szCs w:val="24"/>
        </w:rPr>
        <w:t xml:space="preserve">verifying the factors affecting it (Green, 1997). </w:t>
      </w:r>
    </w:p>
    <w:p w:rsidR="005702FC" w:rsidRDefault="005702FC" w:rsidP="00C61BF5">
      <w:pPr>
        <w:jc w:val="both"/>
        <w:rPr>
          <w:rFonts w:ascii="Arial" w:hAnsi="Arial" w:cs="Arial"/>
          <w:sz w:val="24"/>
          <w:szCs w:val="24"/>
        </w:rPr>
      </w:pPr>
      <w:r>
        <w:rPr>
          <w:rFonts w:ascii="Arial" w:hAnsi="Arial" w:cs="Arial"/>
          <w:sz w:val="24"/>
          <w:szCs w:val="24"/>
        </w:rPr>
        <w:t>High staff turnovers result in intellectual drain</w:t>
      </w:r>
      <w:r w:rsidR="007112AF">
        <w:rPr>
          <w:rFonts w:ascii="Arial" w:hAnsi="Arial" w:cs="Arial"/>
          <w:sz w:val="24"/>
          <w:szCs w:val="24"/>
        </w:rPr>
        <w:t xml:space="preserve">, and that is why organizations have tried to focus on job satisfaction for employees. The skills which employees learn over time are lost when they leave (Garber, 2003). That is why Harkins (1998) stated that staff turnover costs as much as three to five times the salary of the employees that leave, so organizations must try as much as possible to retain their employees and avoid this turnover cost. </w:t>
      </w:r>
      <w:r w:rsidR="00907456">
        <w:rPr>
          <w:rFonts w:ascii="Arial" w:hAnsi="Arial" w:cs="Arial"/>
          <w:sz w:val="24"/>
          <w:szCs w:val="24"/>
        </w:rPr>
        <w:t>It is a very sensitive area because humans are very complex beings, and organizations will do well to understand their personal as well as work issues in order to keep them happy with their jobs.</w:t>
      </w:r>
    </w:p>
    <w:p w:rsidR="00907456" w:rsidRPr="00C61BF5" w:rsidRDefault="007112AF" w:rsidP="00C61BF5">
      <w:pPr>
        <w:jc w:val="both"/>
        <w:rPr>
          <w:rFonts w:ascii="Arial" w:hAnsi="Arial" w:cs="Arial"/>
          <w:sz w:val="24"/>
          <w:szCs w:val="24"/>
        </w:rPr>
      </w:pPr>
      <w:r>
        <w:rPr>
          <w:rFonts w:ascii="Arial" w:hAnsi="Arial" w:cs="Arial"/>
          <w:sz w:val="24"/>
          <w:szCs w:val="24"/>
        </w:rPr>
        <w:t xml:space="preserve">Work-life conflicts affect the mental and physical health of employees, therefore, for them to experience satisfaction in their work, it is important that they find balance in this area. </w:t>
      </w:r>
      <w:r w:rsidR="00907456">
        <w:rPr>
          <w:rFonts w:ascii="Arial" w:hAnsi="Arial" w:cs="Arial"/>
          <w:sz w:val="24"/>
          <w:szCs w:val="24"/>
        </w:rPr>
        <w:t xml:space="preserve">According to </w:t>
      </w:r>
      <w:r w:rsidR="00907456" w:rsidRPr="00704DE6">
        <w:rPr>
          <w:rFonts w:ascii="Arial" w:hAnsi="Arial" w:cs="Arial"/>
          <w:sz w:val="24"/>
          <w:szCs w:val="24"/>
        </w:rPr>
        <w:t>Aquinas (2007),</w:t>
      </w:r>
      <w:r w:rsidR="00907456">
        <w:rPr>
          <w:rFonts w:ascii="Arial" w:hAnsi="Arial" w:cs="Arial"/>
          <w:sz w:val="24"/>
          <w:szCs w:val="24"/>
        </w:rPr>
        <w:t xml:space="preserve"> work-life balance is affected by factors such as job satisfaction, absenteeism, performance and turnover intentions. Many studies reflect that work-life balance is an indicator of the level of job satisfaction for many employees. For example, Konrad &amp; </w:t>
      </w:r>
      <w:proofErr w:type="spellStart"/>
      <w:r w:rsidR="00907456">
        <w:rPr>
          <w:rFonts w:ascii="Arial" w:hAnsi="Arial" w:cs="Arial"/>
          <w:sz w:val="24"/>
          <w:szCs w:val="24"/>
        </w:rPr>
        <w:t>Mangel</w:t>
      </w:r>
      <w:proofErr w:type="spellEnd"/>
      <w:r w:rsidR="00907456">
        <w:rPr>
          <w:rFonts w:ascii="Arial" w:hAnsi="Arial" w:cs="Arial"/>
          <w:sz w:val="24"/>
          <w:szCs w:val="24"/>
        </w:rPr>
        <w:t xml:space="preserve"> (2000) stated in their work that ensuring work-life balance in organizations can increase job satisfaction because it will reduce the conflict between work and family. The work environment should be programmed to create the ability for employees to achieve their goals while enjoying their work. </w:t>
      </w:r>
    </w:p>
    <w:p w:rsidR="00004958" w:rsidRDefault="00004958" w:rsidP="00004958"/>
    <w:p w:rsidR="00004958" w:rsidRDefault="00004958" w:rsidP="00A52300">
      <w:pPr>
        <w:jc w:val="both"/>
        <w:rPr>
          <w:rFonts w:ascii="Arial" w:hAnsi="Arial" w:cs="Arial"/>
          <w:sz w:val="24"/>
          <w:szCs w:val="24"/>
        </w:rPr>
      </w:pPr>
    </w:p>
    <w:p w:rsidR="006A0835" w:rsidRPr="006A0835" w:rsidRDefault="006A0835" w:rsidP="006A0835">
      <w:pPr>
        <w:pStyle w:val="Heading2"/>
        <w:rPr>
          <w:rFonts w:ascii="Arial" w:hAnsi="Arial" w:cs="Arial"/>
        </w:rPr>
      </w:pPr>
      <w:bookmarkStart w:id="16" w:name="_Toc51247958"/>
      <w:r w:rsidRPr="006A0835">
        <w:rPr>
          <w:rFonts w:ascii="Arial" w:hAnsi="Arial" w:cs="Arial"/>
        </w:rPr>
        <w:lastRenderedPageBreak/>
        <w:t>Challenges with Initiating Work-Life Balance in the Workplace</w:t>
      </w:r>
      <w:bookmarkEnd w:id="16"/>
    </w:p>
    <w:p w:rsidR="001559FE" w:rsidRDefault="00DE74F0" w:rsidP="00A52300">
      <w:pPr>
        <w:jc w:val="both"/>
        <w:rPr>
          <w:rFonts w:ascii="Arial" w:hAnsi="Arial" w:cs="Arial"/>
          <w:sz w:val="24"/>
          <w:szCs w:val="24"/>
        </w:rPr>
      </w:pPr>
      <w:r>
        <w:rPr>
          <w:rFonts w:ascii="Arial" w:hAnsi="Arial" w:cs="Arial"/>
          <w:sz w:val="24"/>
          <w:szCs w:val="24"/>
        </w:rPr>
        <w:t>Implementing work-life balance is not a walk in the park for HR managers</w:t>
      </w:r>
      <w:r w:rsidR="006A0835">
        <w:rPr>
          <w:rFonts w:ascii="Arial" w:hAnsi="Arial" w:cs="Arial"/>
          <w:sz w:val="24"/>
          <w:szCs w:val="24"/>
        </w:rPr>
        <w:t xml:space="preserve"> because the policies that must be enacted must practically integrate the work life and home life of the employees, while ensuring that organizational goals are met. This challenge is a valid one because organizations can hardly ascertain what the ‘life’ aspect of their employees are. Employees’ lives outside of work can be quite complicated and unclear, so the organizations have a hard time coming up with details of the work-life policies that will be of benefit to </w:t>
      </w:r>
      <w:r w:rsidR="006A0835" w:rsidRPr="005E711D">
        <w:rPr>
          <w:rFonts w:ascii="Arial" w:hAnsi="Arial" w:cs="Arial"/>
          <w:sz w:val="24"/>
          <w:szCs w:val="24"/>
        </w:rPr>
        <w:t>them (</w:t>
      </w:r>
      <w:proofErr w:type="spellStart"/>
      <w:r w:rsidR="006A0835" w:rsidRPr="005E711D">
        <w:rPr>
          <w:rFonts w:ascii="Arial" w:hAnsi="Arial" w:cs="Arial"/>
          <w:sz w:val="24"/>
          <w:szCs w:val="24"/>
        </w:rPr>
        <w:t>El</w:t>
      </w:r>
      <w:r w:rsidR="005E711D" w:rsidRPr="005E711D">
        <w:rPr>
          <w:rFonts w:ascii="Arial" w:hAnsi="Arial" w:cs="Arial"/>
          <w:sz w:val="24"/>
          <w:szCs w:val="24"/>
        </w:rPr>
        <w:t>loy</w:t>
      </w:r>
      <w:proofErr w:type="spellEnd"/>
      <w:r w:rsidR="005E711D" w:rsidRPr="005E711D">
        <w:rPr>
          <w:rFonts w:ascii="Arial" w:hAnsi="Arial" w:cs="Arial"/>
          <w:sz w:val="24"/>
          <w:szCs w:val="24"/>
        </w:rPr>
        <w:t xml:space="preserve"> &amp; Smith, 2003</w:t>
      </w:r>
      <w:r w:rsidR="006A0835" w:rsidRPr="005E711D">
        <w:rPr>
          <w:rFonts w:ascii="Arial" w:hAnsi="Arial" w:cs="Arial"/>
          <w:sz w:val="24"/>
          <w:szCs w:val="24"/>
        </w:rPr>
        <w:t>). A</w:t>
      </w:r>
      <w:r w:rsidR="006A0835">
        <w:rPr>
          <w:rFonts w:ascii="Arial" w:hAnsi="Arial" w:cs="Arial"/>
          <w:sz w:val="24"/>
          <w:szCs w:val="24"/>
        </w:rPr>
        <w:t xml:space="preserve">nother challenges with initiating work-life balance arises when companies </w:t>
      </w:r>
      <w:r w:rsidR="00F57479">
        <w:rPr>
          <w:rFonts w:ascii="Arial" w:hAnsi="Arial" w:cs="Arial"/>
          <w:sz w:val="24"/>
          <w:szCs w:val="24"/>
        </w:rPr>
        <w:t>create a one-size-fits-all policy that may appeal to only a few employees, but make matters worse for others (</w:t>
      </w:r>
      <w:proofErr w:type="spellStart"/>
      <w:r w:rsidR="00F57479">
        <w:rPr>
          <w:rFonts w:ascii="Arial" w:hAnsi="Arial" w:cs="Arial"/>
          <w:sz w:val="24"/>
          <w:szCs w:val="24"/>
        </w:rPr>
        <w:t>Spinks</w:t>
      </w:r>
      <w:proofErr w:type="spellEnd"/>
      <w:r w:rsidR="00F57479">
        <w:rPr>
          <w:rFonts w:ascii="Arial" w:hAnsi="Arial" w:cs="Arial"/>
          <w:sz w:val="24"/>
          <w:szCs w:val="24"/>
        </w:rPr>
        <w:t>, 2004).</w:t>
      </w:r>
    </w:p>
    <w:p w:rsidR="00F57479" w:rsidRDefault="00F57479" w:rsidP="00A52300">
      <w:pPr>
        <w:jc w:val="both"/>
        <w:rPr>
          <w:rFonts w:ascii="Arial" w:hAnsi="Arial" w:cs="Arial"/>
          <w:sz w:val="24"/>
          <w:szCs w:val="24"/>
        </w:rPr>
      </w:pPr>
      <w:r>
        <w:rPr>
          <w:rFonts w:ascii="Arial" w:hAnsi="Arial" w:cs="Arial"/>
          <w:sz w:val="24"/>
          <w:szCs w:val="24"/>
        </w:rPr>
        <w:t>Work-life balance policies that have been enacted in the past have seen a very low participation rate as discovered by Kiger (2005) because of two major factors. The first factor is the lack of willingness of employees to be seen as needing special treatment (</w:t>
      </w:r>
      <w:proofErr w:type="spellStart"/>
      <w:r>
        <w:rPr>
          <w:rFonts w:ascii="Arial" w:hAnsi="Arial" w:cs="Arial"/>
          <w:sz w:val="24"/>
          <w:szCs w:val="24"/>
        </w:rPr>
        <w:t>Dex</w:t>
      </w:r>
      <w:proofErr w:type="spellEnd"/>
      <w:r>
        <w:rPr>
          <w:rFonts w:ascii="Arial" w:hAnsi="Arial" w:cs="Arial"/>
          <w:sz w:val="24"/>
          <w:szCs w:val="24"/>
        </w:rPr>
        <w:t xml:space="preserve"> &amp; Smith, 2002). The second factor is that most of the available work-life balance programs were developed in a one-size-fits-all manner which does not address the needs of most of the employees. This is why it is important that organizations study work-life balance approach before implementation in their organizations.</w:t>
      </w:r>
    </w:p>
    <w:p w:rsidR="00426550" w:rsidRDefault="00426550" w:rsidP="00A52300">
      <w:pPr>
        <w:jc w:val="both"/>
        <w:rPr>
          <w:rFonts w:ascii="Arial" w:hAnsi="Arial" w:cs="Arial"/>
          <w:sz w:val="24"/>
          <w:szCs w:val="24"/>
        </w:rPr>
      </w:pPr>
      <w:r>
        <w:rPr>
          <w:rFonts w:ascii="Arial" w:hAnsi="Arial" w:cs="Arial"/>
          <w:sz w:val="24"/>
          <w:szCs w:val="24"/>
        </w:rPr>
        <w:t>With the emergency of the generation Y in addition to the generation X in the workplace, modern employees are seen to place more value on work-life balance than was witnessed in the past. So, employers are in a race to ensure that they provide the needed flexibility that will attract workers to them and retain them for longer. The challenges highlighted above have brought to light the fact that it is difficult to implement work-life balance in organization as a people management tool especially as the non-work roles of employees cannot be correctly ascertained in order to develop a standard framework for its implementation.</w:t>
      </w:r>
    </w:p>
    <w:p w:rsidR="002E028E" w:rsidRDefault="00C1711C" w:rsidP="00A52300">
      <w:pPr>
        <w:jc w:val="both"/>
        <w:rPr>
          <w:rFonts w:ascii="Arial" w:hAnsi="Arial" w:cs="Arial"/>
          <w:sz w:val="24"/>
          <w:szCs w:val="24"/>
        </w:rPr>
      </w:pPr>
      <w:proofErr w:type="spellStart"/>
      <w:r>
        <w:rPr>
          <w:rFonts w:ascii="Arial" w:hAnsi="Arial" w:cs="Arial"/>
          <w:sz w:val="24"/>
          <w:szCs w:val="24"/>
        </w:rPr>
        <w:t>El</w:t>
      </w:r>
      <w:r w:rsidR="005E711D">
        <w:rPr>
          <w:rFonts w:ascii="Arial" w:hAnsi="Arial" w:cs="Arial"/>
          <w:sz w:val="24"/>
          <w:szCs w:val="24"/>
        </w:rPr>
        <w:t>l</w:t>
      </w:r>
      <w:r>
        <w:rPr>
          <w:rFonts w:ascii="Arial" w:hAnsi="Arial" w:cs="Arial"/>
          <w:sz w:val="24"/>
          <w:szCs w:val="24"/>
        </w:rPr>
        <w:t>oy</w:t>
      </w:r>
      <w:proofErr w:type="spellEnd"/>
      <w:r>
        <w:rPr>
          <w:rFonts w:ascii="Arial" w:hAnsi="Arial" w:cs="Arial"/>
          <w:sz w:val="24"/>
          <w:szCs w:val="24"/>
        </w:rPr>
        <w:t xml:space="preserve"> </w:t>
      </w:r>
      <w:r w:rsidR="005E711D">
        <w:rPr>
          <w:rFonts w:ascii="Arial" w:hAnsi="Arial" w:cs="Arial"/>
          <w:sz w:val="24"/>
          <w:szCs w:val="24"/>
        </w:rPr>
        <w:t>&amp; Smith</w:t>
      </w:r>
      <w:r>
        <w:rPr>
          <w:rFonts w:ascii="Arial" w:hAnsi="Arial" w:cs="Arial"/>
          <w:sz w:val="24"/>
          <w:szCs w:val="24"/>
        </w:rPr>
        <w:t xml:space="preserve"> (2003) is of the opinion that these challenges in implementation have been experienced because organizations focus more on working hours, rather than on the overall daily activities of their employees. Therefore, organizations in implementing work-life balance should integrate human resource activities with the firms’ overall strategy. It would create an overall organizational synergy inherent upon the organizational culture that would reflect those work practices promoted by Human Resources. </w:t>
      </w:r>
      <w:r w:rsidR="006C3A9E">
        <w:rPr>
          <w:rFonts w:ascii="Arial" w:hAnsi="Arial" w:cs="Arial"/>
          <w:sz w:val="24"/>
          <w:szCs w:val="24"/>
        </w:rPr>
        <w:t>Integrating human resources in the overall goals, vision, mission and strategies of the organization would create a general awareness of the importance of Human Resources and its practices. This would enable more members of the organization to engage in HR programs, including work-life balance programs.</w:t>
      </w:r>
      <w:r w:rsidR="001266F1">
        <w:rPr>
          <w:rFonts w:ascii="Arial" w:hAnsi="Arial" w:cs="Arial"/>
          <w:sz w:val="24"/>
          <w:szCs w:val="24"/>
        </w:rPr>
        <w:t xml:space="preserve"> </w:t>
      </w:r>
      <w:r w:rsidR="002E028E">
        <w:rPr>
          <w:rFonts w:ascii="Arial" w:hAnsi="Arial" w:cs="Arial"/>
          <w:sz w:val="24"/>
          <w:szCs w:val="24"/>
        </w:rPr>
        <w:t xml:space="preserve">Another important </w:t>
      </w:r>
      <w:r w:rsidR="001266F1">
        <w:rPr>
          <w:rFonts w:ascii="Arial" w:hAnsi="Arial" w:cs="Arial"/>
          <w:sz w:val="24"/>
          <w:szCs w:val="24"/>
        </w:rPr>
        <w:t>factor</w:t>
      </w:r>
      <w:r w:rsidR="002E028E">
        <w:rPr>
          <w:rFonts w:ascii="Arial" w:hAnsi="Arial" w:cs="Arial"/>
          <w:sz w:val="24"/>
          <w:szCs w:val="24"/>
        </w:rPr>
        <w:t xml:space="preserve"> which can make or mar the achievement of work-life balance as implemented in organizations is the behaviour of management staff towards this concept. </w:t>
      </w:r>
      <w:r w:rsidR="00BF04BF">
        <w:rPr>
          <w:rFonts w:ascii="Arial" w:hAnsi="Arial" w:cs="Arial"/>
          <w:sz w:val="24"/>
          <w:szCs w:val="24"/>
        </w:rPr>
        <w:t>HR efforts at implementing work-</w:t>
      </w:r>
      <w:r w:rsidR="00BF04BF">
        <w:rPr>
          <w:rFonts w:ascii="Arial" w:hAnsi="Arial" w:cs="Arial"/>
          <w:sz w:val="24"/>
          <w:szCs w:val="24"/>
        </w:rPr>
        <w:lastRenderedPageBreak/>
        <w:t xml:space="preserve">life balance would be frustrated if managers react negatively to requests of employees with regards to work-life balance issues. </w:t>
      </w:r>
    </w:p>
    <w:p w:rsidR="00241D20" w:rsidRDefault="001266F1" w:rsidP="00A52300">
      <w:pPr>
        <w:jc w:val="both"/>
        <w:rPr>
          <w:rFonts w:ascii="Arial" w:hAnsi="Arial" w:cs="Arial"/>
          <w:sz w:val="24"/>
          <w:szCs w:val="24"/>
        </w:rPr>
      </w:pPr>
      <w:r>
        <w:rPr>
          <w:rFonts w:ascii="Arial" w:hAnsi="Arial" w:cs="Arial"/>
          <w:sz w:val="24"/>
          <w:szCs w:val="24"/>
        </w:rPr>
        <w:t xml:space="preserve">As much as organizations have tried to implement various work-life policies to help their employees achieve work-life balance so as to improve organizational performance, none of the popular work-life policies have proven to directly affect job performance. </w:t>
      </w:r>
      <w:r w:rsidR="0012078A">
        <w:rPr>
          <w:rFonts w:ascii="Arial" w:hAnsi="Arial" w:cs="Arial"/>
          <w:sz w:val="24"/>
          <w:szCs w:val="24"/>
        </w:rPr>
        <w:t xml:space="preserve">Konrad &amp; </w:t>
      </w:r>
      <w:proofErr w:type="spellStart"/>
      <w:r w:rsidR="0012078A">
        <w:rPr>
          <w:rFonts w:ascii="Arial" w:hAnsi="Arial" w:cs="Arial"/>
          <w:sz w:val="24"/>
          <w:szCs w:val="24"/>
        </w:rPr>
        <w:t>Mangel</w:t>
      </w:r>
      <w:proofErr w:type="spellEnd"/>
      <w:r w:rsidR="0012078A">
        <w:rPr>
          <w:rFonts w:ascii="Arial" w:hAnsi="Arial" w:cs="Arial"/>
          <w:sz w:val="24"/>
          <w:szCs w:val="24"/>
        </w:rPr>
        <w:t xml:space="preserve"> (2000) studied the effects of 19 </w:t>
      </w:r>
      <w:r w:rsidR="00E458E8">
        <w:rPr>
          <w:rFonts w:ascii="Arial" w:hAnsi="Arial" w:cs="Arial"/>
          <w:sz w:val="24"/>
          <w:szCs w:val="24"/>
        </w:rPr>
        <w:t>work-life policies and found no</w:t>
      </w:r>
      <w:r w:rsidR="0012078A">
        <w:rPr>
          <w:rFonts w:ascii="Arial" w:hAnsi="Arial" w:cs="Arial"/>
          <w:sz w:val="24"/>
          <w:szCs w:val="24"/>
        </w:rPr>
        <w:t xml:space="preserve"> relationship to productivity. </w:t>
      </w:r>
      <w:r w:rsidR="00E458E8">
        <w:rPr>
          <w:rFonts w:ascii="Arial" w:hAnsi="Arial" w:cs="Arial"/>
          <w:sz w:val="24"/>
          <w:szCs w:val="24"/>
        </w:rPr>
        <w:t>However</w:t>
      </w:r>
      <w:r w:rsidR="00E458E8" w:rsidRPr="00704DE6">
        <w:rPr>
          <w:rFonts w:ascii="Arial" w:hAnsi="Arial" w:cs="Arial"/>
          <w:sz w:val="24"/>
          <w:szCs w:val="24"/>
        </w:rPr>
        <w:t>, Perry-Smith &amp; Blum (2000)</w:t>
      </w:r>
      <w:r w:rsidR="00E458E8">
        <w:rPr>
          <w:rFonts w:ascii="Arial" w:hAnsi="Arial" w:cs="Arial"/>
          <w:sz w:val="24"/>
          <w:szCs w:val="24"/>
        </w:rPr>
        <w:t xml:space="preserve"> found that organizations can improve organizational performance, market performance and sales growth if they diversify their work-life policies by including many different policies so as to meet the needs of their many different employees, although, there has not been any success in research stipulating specific combinations of work-life policies that would influence organizational performance. </w:t>
      </w:r>
    </w:p>
    <w:p w:rsidR="006C2CD5" w:rsidRDefault="006C2CD5" w:rsidP="00A52300">
      <w:pPr>
        <w:jc w:val="both"/>
        <w:rPr>
          <w:rFonts w:ascii="Arial" w:hAnsi="Arial" w:cs="Arial"/>
          <w:sz w:val="24"/>
          <w:szCs w:val="24"/>
        </w:rPr>
      </w:pPr>
    </w:p>
    <w:p w:rsidR="00241D20" w:rsidRDefault="00BC4C39" w:rsidP="00241D20">
      <w:pPr>
        <w:pStyle w:val="Heading1"/>
        <w:rPr>
          <w:rFonts w:ascii="Arial" w:hAnsi="Arial" w:cs="Arial"/>
        </w:rPr>
      </w:pPr>
      <w:bookmarkStart w:id="17" w:name="_Toc51247959"/>
      <w:r>
        <w:rPr>
          <w:rFonts w:ascii="Arial" w:hAnsi="Arial" w:cs="Arial"/>
        </w:rPr>
        <w:t>Effects of Work-Life Balance Policies – Organizational Outcomes and Employee Benefits</w:t>
      </w:r>
      <w:bookmarkEnd w:id="17"/>
    </w:p>
    <w:p w:rsidR="00BC4C39" w:rsidRDefault="00177F7E" w:rsidP="00177F7E">
      <w:pPr>
        <w:jc w:val="both"/>
        <w:rPr>
          <w:rFonts w:ascii="Arial" w:hAnsi="Arial" w:cs="Arial"/>
          <w:sz w:val="24"/>
          <w:szCs w:val="24"/>
        </w:rPr>
      </w:pPr>
      <w:r>
        <w:rPr>
          <w:rFonts w:ascii="Arial" w:hAnsi="Arial" w:cs="Arial"/>
          <w:sz w:val="24"/>
          <w:szCs w:val="24"/>
        </w:rPr>
        <w:t xml:space="preserve">Work-life balance has been proven to impact job satisfaction, greater commitment to the organization, reduce job stress and turnovers. The organization benefits from having greater job performances from the employees, reduced absenteeism and turnover costs, increased customer satisfaction and general increase in productivity. The outcomes of work-life balance to organizations and employees </w:t>
      </w:r>
      <w:r w:rsidR="00B252FD">
        <w:rPr>
          <w:rFonts w:ascii="Arial" w:hAnsi="Arial" w:cs="Arial"/>
          <w:sz w:val="24"/>
          <w:szCs w:val="24"/>
        </w:rPr>
        <w:t>are highlighted in the figures below</w:t>
      </w:r>
    </w:p>
    <w:p w:rsidR="00B252FD" w:rsidRPr="00BC4C39" w:rsidRDefault="00B252FD" w:rsidP="00177F7E">
      <w:pPr>
        <w:jc w:val="both"/>
        <w:rPr>
          <w:rFonts w:ascii="Arial" w:hAnsi="Arial" w:cs="Arial"/>
          <w:sz w:val="24"/>
          <w:szCs w:val="24"/>
        </w:rPr>
      </w:pPr>
    </w:p>
    <w:p w:rsidR="00BC4C39" w:rsidRDefault="00B252FD" w:rsidP="00BC4C39">
      <w:r>
        <w:rPr>
          <w:noProof/>
          <w:lang w:val="en-US"/>
        </w:rPr>
        <w:drawing>
          <wp:inline distT="0" distB="0" distL="0" distR="0" wp14:anchorId="13A15318" wp14:editId="7486E229">
            <wp:extent cx="4975276" cy="2428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9391" t="18872" r="19551" b="30253"/>
                    <a:stretch/>
                  </pic:blipFill>
                  <pic:spPr bwMode="auto">
                    <a:xfrm>
                      <a:off x="0" y="0"/>
                      <a:ext cx="4975276" cy="2428875"/>
                    </a:xfrm>
                    <a:prstGeom prst="rect">
                      <a:avLst/>
                    </a:prstGeom>
                    <a:ln>
                      <a:noFill/>
                    </a:ln>
                    <a:extLst>
                      <a:ext uri="{53640926-AAD7-44D8-BBD7-CCE9431645EC}">
                        <a14:shadowObscured xmlns:a14="http://schemas.microsoft.com/office/drawing/2010/main"/>
                      </a:ext>
                    </a:extLst>
                  </pic:spPr>
                </pic:pic>
              </a:graphicData>
            </a:graphic>
          </wp:inline>
        </w:drawing>
      </w:r>
    </w:p>
    <w:p w:rsidR="00BC4C39" w:rsidRDefault="00BC4C39" w:rsidP="00BC4C39"/>
    <w:p w:rsidR="00B252FD" w:rsidRDefault="00B252FD" w:rsidP="00B252FD">
      <w:pPr>
        <w:keepNext/>
        <w:jc w:val="both"/>
      </w:pPr>
      <w:r>
        <w:rPr>
          <w:noProof/>
          <w:lang w:val="en-US"/>
        </w:rPr>
        <w:lastRenderedPageBreak/>
        <w:drawing>
          <wp:inline distT="0" distB="0" distL="0" distR="0" wp14:anchorId="58F2A64A" wp14:editId="6FE248D6">
            <wp:extent cx="5751479" cy="204787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8749" t="34737" r="17790" b="26696"/>
                    <a:stretch/>
                  </pic:blipFill>
                  <pic:spPr bwMode="auto">
                    <a:xfrm>
                      <a:off x="0" y="0"/>
                      <a:ext cx="5751479" cy="2047875"/>
                    </a:xfrm>
                    <a:prstGeom prst="rect">
                      <a:avLst/>
                    </a:prstGeom>
                    <a:ln>
                      <a:noFill/>
                    </a:ln>
                    <a:extLst>
                      <a:ext uri="{53640926-AAD7-44D8-BBD7-CCE9431645EC}">
                        <a14:shadowObscured xmlns:a14="http://schemas.microsoft.com/office/drawing/2010/main"/>
                      </a:ext>
                    </a:extLst>
                  </pic:spPr>
                </pic:pic>
              </a:graphicData>
            </a:graphic>
          </wp:inline>
        </w:drawing>
      </w:r>
    </w:p>
    <w:p w:rsidR="00241D20" w:rsidRDefault="00B252FD" w:rsidP="00B252FD">
      <w:pPr>
        <w:pStyle w:val="Caption"/>
        <w:jc w:val="both"/>
        <w:rPr>
          <w:rFonts w:ascii="Arial" w:hAnsi="Arial" w:cs="Arial"/>
          <w:sz w:val="24"/>
          <w:szCs w:val="24"/>
        </w:rPr>
      </w:pPr>
      <w:r>
        <w:t xml:space="preserve">Figure </w:t>
      </w:r>
      <w:r>
        <w:fldChar w:fldCharType="begin"/>
      </w:r>
      <w:r>
        <w:instrText xml:space="preserve"> SEQ Figure \* ARABIC </w:instrText>
      </w:r>
      <w:r>
        <w:fldChar w:fldCharType="separate"/>
      </w:r>
      <w:r w:rsidR="00C04C2E">
        <w:rPr>
          <w:noProof/>
        </w:rPr>
        <w:t>1</w:t>
      </w:r>
      <w:r>
        <w:fldChar w:fldCharType="end"/>
      </w:r>
      <w:r>
        <w:t xml:space="preserve">: Organizational outcomes and employee benefits of work-life balance. Source: Lazar, </w:t>
      </w:r>
      <w:proofErr w:type="spellStart"/>
      <w:r>
        <w:t>Osonain</w:t>
      </w:r>
      <w:proofErr w:type="spellEnd"/>
      <w:r>
        <w:t xml:space="preserve"> &amp; </w:t>
      </w:r>
      <w:proofErr w:type="spellStart"/>
      <w:r>
        <w:t>Ratiu</w:t>
      </w:r>
      <w:proofErr w:type="spellEnd"/>
      <w:r>
        <w:t xml:space="preserve"> (2010).</w:t>
      </w:r>
    </w:p>
    <w:p w:rsidR="00DD7714" w:rsidRDefault="00DD7714" w:rsidP="001559FE">
      <w:pPr>
        <w:pStyle w:val="Heading2"/>
        <w:shd w:val="clear" w:color="auto" w:fill="FFFFFF"/>
        <w:spacing w:before="0"/>
        <w:rPr>
          <w:rFonts w:ascii="Segoe UI" w:hAnsi="Segoe UI" w:cs="Segoe UI"/>
          <w:b w:val="0"/>
          <w:bCs w:val="0"/>
          <w:color w:val="212529"/>
        </w:rPr>
      </w:pPr>
    </w:p>
    <w:p w:rsidR="00D338B6" w:rsidRDefault="00AE05B7" w:rsidP="00A52300">
      <w:pPr>
        <w:jc w:val="both"/>
        <w:rPr>
          <w:rFonts w:ascii="Arial" w:hAnsi="Arial" w:cs="Arial"/>
          <w:sz w:val="24"/>
          <w:szCs w:val="24"/>
        </w:rPr>
      </w:pPr>
      <w:r>
        <w:rPr>
          <w:rFonts w:ascii="Arial" w:hAnsi="Arial" w:cs="Arial"/>
          <w:sz w:val="24"/>
          <w:szCs w:val="24"/>
        </w:rPr>
        <w:t>The benefits that organizations stand to gain from initiating work-life policies are;</w:t>
      </w:r>
    </w:p>
    <w:p w:rsidR="00AE05B7" w:rsidRDefault="00AE05B7" w:rsidP="00A52300">
      <w:pPr>
        <w:jc w:val="both"/>
        <w:rPr>
          <w:rFonts w:ascii="Arial" w:hAnsi="Arial" w:cs="Arial"/>
          <w:sz w:val="24"/>
          <w:szCs w:val="24"/>
        </w:rPr>
      </w:pPr>
      <w:r w:rsidRPr="006C2CD5">
        <w:rPr>
          <w:rFonts w:ascii="Arial" w:hAnsi="Arial" w:cs="Arial"/>
          <w:b/>
          <w:sz w:val="24"/>
          <w:szCs w:val="24"/>
        </w:rPr>
        <w:t>Reduced Costs:</w:t>
      </w:r>
      <w:r>
        <w:rPr>
          <w:rFonts w:ascii="Arial" w:hAnsi="Arial" w:cs="Arial"/>
          <w:sz w:val="24"/>
          <w:szCs w:val="24"/>
        </w:rPr>
        <w:t xml:space="preserve"> They avoid/reduce costs due to absenteeism and turnover. This is because great work-life balance activities boost employee morale and reduce stress due to work. </w:t>
      </w:r>
      <w:proofErr w:type="spellStart"/>
      <w:r w:rsidR="006C2CD5">
        <w:rPr>
          <w:rFonts w:ascii="Arial" w:hAnsi="Arial" w:cs="Arial"/>
          <w:sz w:val="24"/>
          <w:szCs w:val="24"/>
        </w:rPr>
        <w:t>Hartel</w:t>
      </w:r>
      <w:proofErr w:type="spellEnd"/>
      <w:r w:rsidR="006C2CD5">
        <w:rPr>
          <w:rFonts w:ascii="Arial" w:hAnsi="Arial" w:cs="Arial"/>
          <w:sz w:val="24"/>
          <w:szCs w:val="24"/>
        </w:rPr>
        <w:t xml:space="preserve"> et al (2007) reported that Capital One Financial experienced reduced turnover, increased productivity and job satisfaction amongst its employees upon implementation of work-life balance practices. </w:t>
      </w:r>
    </w:p>
    <w:p w:rsidR="00AE05B7" w:rsidRDefault="006C2CD5" w:rsidP="00A52300">
      <w:pPr>
        <w:jc w:val="both"/>
        <w:rPr>
          <w:rFonts w:ascii="Arial" w:hAnsi="Arial" w:cs="Arial"/>
          <w:sz w:val="24"/>
          <w:szCs w:val="24"/>
        </w:rPr>
      </w:pPr>
      <w:r w:rsidRPr="006C2CD5">
        <w:rPr>
          <w:rFonts w:ascii="Arial" w:hAnsi="Arial" w:cs="Arial"/>
          <w:b/>
          <w:sz w:val="24"/>
          <w:szCs w:val="24"/>
        </w:rPr>
        <w:t>Enhanced organizational image and retention of skilled employees</w:t>
      </w:r>
      <w:r>
        <w:rPr>
          <w:rFonts w:ascii="Arial" w:hAnsi="Arial" w:cs="Arial"/>
          <w:sz w:val="24"/>
          <w:szCs w:val="24"/>
        </w:rPr>
        <w:t>: When an organization is seen as having great work practices</w:t>
      </w:r>
      <w:r w:rsidR="004A42F7">
        <w:rPr>
          <w:rFonts w:ascii="Arial" w:hAnsi="Arial" w:cs="Arial"/>
          <w:sz w:val="24"/>
          <w:szCs w:val="24"/>
        </w:rPr>
        <w:t>, their</w:t>
      </w:r>
      <w:r>
        <w:rPr>
          <w:rFonts w:ascii="Arial" w:hAnsi="Arial" w:cs="Arial"/>
          <w:sz w:val="24"/>
          <w:szCs w:val="24"/>
        </w:rPr>
        <w:t xml:space="preserve"> reputation grows</w:t>
      </w:r>
      <w:r w:rsidR="004A42F7">
        <w:rPr>
          <w:rFonts w:ascii="Arial" w:hAnsi="Arial" w:cs="Arial"/>
          <w:sz w:val="24"/>
          <w:szCs w:val="24"/>
        </w:rPr>
        <w:t xml:space="preserve"> such that great employees a</w:t>
      </w:r>
      <w:r w:rsidR="00E15D4B">
        <w:rPr>
          <w:rFonts w:ascii="Arial" w:hAnsi="Arial" w:cs="Arial"/>
          <w:sz w:val="24"/>
          <w:szCs w:val="24"/>
        </w:rPr>
        <w:t>re attracted to work with them and they retain their good workers. Whenever they seek applications from prospective employees, they get a large pool of employees with suitable qualifications seeking to work with them. When Arup Laboratories, Salt Lake City offered flexible work hours to prospective employees, their employee base increased from 700 in 1992 to 1700 in 2004; their turnover dropped from 22% to 11% (</w:t>
      </w:r>
      <w:proofErr w:type="spellStart"/>
      <w:r w:rsidR="00E15D4B">
        <w:rPr>
          <w:rFonts w:ascii="Arial" w:hAnsi="Arial" w:cs="Arial"/>
          <w:sz w:val="24"/>
          <w:szCs w:val="24"/>
        </w:rPr>
        <w:t>Hartel</w:t>
      </w:r>
      <w:proofErr w:type="spellEnd"/>
      <w:r w:rsidR="00E15D4B">
        <w:rPr>
          <w:rFonts w:ascii="Arial" w:hAnsi="Arial" w:cs="Arial"/>
          <w:sz w:val="24"/>
          <w:szCs w:val="24"/>
        </w:rPr>
        <w:t xml:space="preserve"> et al, 2007). A great work-life balance practice would give an </w:t>
      </w:r>
      <w:r w:rsidR="00704DE6">
        <w:rPr>
          <w:rFonts w:ascii="Arial" w:hAnsi="Arial" w:cs="Arial"/>
          <w:sz w:val="24"/>
          <w:szCs w:val="24"/>
        </w:rPr>
        <w:t>organization good rating</w:t>
      </w:r>
      <w:r w:rsidR="00E15D4B">
        <w:rPr>
          <w:rFonts w:ascii="Arial" w:hAnsi="Arial" w:cs="Arial"/>
          <w:sz w:val="24"/>
          <w:szCs w:val="24"/>
        </w:rPr>
        <w:t xml:space="preserve"> in ‘best employer’ surveys because of the corporate image it gives them. </w:t>
      </w:r>
    </w:p>
    <w:p w:rsidR="00E15D4B" w:rsidRDefault="00E15D4B" w:rsidP="00A52300">
      <w:pPr>
        <w:jc w:val="both"/>
        <w:rPr>
          <w:rFonts w:ascii="Arial" w:hAnsi="Arial" w:cs="Arial"/>
          <w:sz w:val="24"/>
          <w:szCs w:val="24"/>
        </w:rPr>
      </w:pPr>
      <w:r w:rsidRPr="00E15D4B">
        <w:rPr>
          <w:rFonts w:ascii="Arial" w:hAnsi="Arial" w:cs="Arial"/>
          <w:b/>
          <w:sz w:val="24"/>
          <w:szCs w:val="24"/>
        </w:rPr>
        <w:t>Increased Productivity</w:t>
      </w:r>
      <w:r>
        <w:rPr>
          <w:rFonts w:ascii="Arial" w:hAnsi="Arial" w:cs="Arial"/>
          <w:sz w:val="24"/>
          <w:szCs w:val="24"/>
        </w:rPr>
        <w:t>: Individual and organizational productivity is increased wherever work-life balance is practiced. KPMG reported based on their study that organizations which allow their employees time off to attend to personal emergencies and responsibilities usually experience customer and staff retention and great customer service delivery. The more the variety of work-life balance practices applied in an organization, the higher the ratings of organizational performance, the better the quality of relationship between the management and the employees, and the better the product quality</w:t>
      </w:r>
      <w:r w:rsidRPr="00DA0D81">
        <w:rPr>
          <w:rFonts w:ascii="Arial" w:hAnsi="Arial" w:cs="Arial"/>
          <w:sz w:val="24"/>
          <w:szCs w:val="24"/>
        </w:rPr>
        <w:t xml:space="preserve"> </w:t>
      </w:r>
      <w:r w:rsidR="00DA0D81" w:rsidRPr="00DA0D81">
        <w:rPr>
          <w:rFonts w:ascii="Arial" w:hAnsi="Arial" w:cs="Arial"/>
          <w:sz w:val="24"/>
          <w:szCs w:val="24"/>
        </w:rPr>
        <w:t xml:space="preserve">(Lazar, </w:t>
      </w:r>
      <w:proofErr w:type="spellStart"/>
      <w:r w:rsidR="00DA0D81" w:rsidRPr="00DA0D81">
        <w:rPr>
          <w:rFonts w:ascii="Arial" w:hAnsi="Arial" w:cs="Arial"/>
          <w:sz w:val="24"/>
          <w:szCs w:val="24"/>
        </w:rPr>
        <w:t>Osonain</w:t>
      </w:r>
      <w:proofErr w:type="spellEnd"/>
      <w:r w:rsidR="00DA0D81" w:rsidRPr="00DA0D81">
        <w:rPr>
          <w:rFonts w:ascii="Arial" w:hAnsi="Arial" w:cs="Arial"/>
          <w:sz w:val="24"/>
          <w:szCs w:val="24"/>
        </w:rPr>
        <w:t xml:space="preserve"> &amp; </w:t>
      </w:r>
      <w:proofErr w:type="spellStart"/>
      <w:r w:rsidR="00DA0D81" w:rsidRPr="00DA0D81">
        <w:rPr>
          <w:rFonts w:ascii="Arial" w:hAnsi="Arial" w:cs="Arial"/>
          <w:sz w:val="24"/>
          <w:szCs w:val="24"/>
        </w:rPr>
        <w:t>Ratiu</w:t>
      </w:r>
      <w:proofErr w:type="spellEnd"/>
      <w:r w:rsidR="00DA0D81" w:rsidRPr="00DA0D81">
        <w:rPr>
          <w:rFonts w:ascii="Arial" w:hAnsi="Arial" w:cs="Arial"/>
          <w:sz w:val="24"/>
          <w:szCs w:val="24"/>
        </w:rPr>
        <w:t xml:space="preserve">, </w:t>
      </w:r>
      <w:r w:rsidRPr="00DA0D81">
        <w:rPr>
          <w:rFonts w:ascii="Arial" w:hAnsi="Arial" w:cs="Arial"/>
          <w:sz w:val="24"/>
          <w:szCs w:val="24"/>
        </w:rPr>
        <w:t>2010).</w:t>
      </w:r>
    </w:p>
    <w:p w:rsidR="00A56FF4" w:rsidRDefault="00A56FF4" w:rsidP="00A52300">
      <w:pPr>
        <w:jc w:val="both"/>
        <w:rPr>
          <w:rFonts w:ascii="Arial" w:hAnsi="Arial" w:cs="Arial"/>
          <w:sz w:val="24"/>
          <w:szCs w:val="24"/>
        </w:rPr>
      </w:pPr>
    </w:p>
    <w:p w:rsidR="00A56FF4" w:rsidRPr="00A56FF4" w:rsidRDefault="00A56FF4" w:rsidP="00A56FF4">
      <w:pPr>
        <w:pStyle w:val="Heading1"/>
        <w:rPr>
          <w:rFonts w:ascii="Arial" w:hAnsi="Arial" w:cs="Arial"/>
        </w:rPr>
      </w:pPr>
      <w:bookmarkStart w:id="18" w:name="_Toc51247960"/>
      <w:r w:rsidRPr="00A56FF4">
        <w:rPr>
          <w:rFonts w:ascii="Arial" w:hAnsi="Arial" w:cs="Arial"/>
        </w:rPr>
        <w:lastRenderedPageBreak/>
        <w:t>Theoretical Approach to Work Life Balance</w:t>
      </w:r>
      <w:bookmarkEnd w:id="18"/>
    </w:p>
    <w:p w:rsidR="00A56FF4" w:rsidRDefault="005B4710" w:rsidP="00A52300">
      <w:pPr>
        <w:jc w:val="both"/>
        <w:rPr>
          <w:rFonts w:ascii="Arial" w:hAnsi="Arial" w:cs="Arial"/>
          <w:sz w:val="24"/>
          <w:szCs w:val="24"/>
        </w:rPr>
      </w:pPr>
      <w:r>
        <w:rPr>
          <w:rFonts w:ascii="Arial" w:hAnsi="Arial" w:cs="Arial"/>
          <w:sz w:val="24"/>
          <w:szCs w:val="24"/>
        </w:rPr>
        <w:t>As employees today are seeking more rewards from their employees for the use of their skills</w:t>
      </w:r>
      <w:r w:rsidR="00391DD0">
        <w:rPr>
          <w:rFonts w:ascii="Arial" w:hAnsi="Arial" w:cs="Arial"/>
          <w:sz w:val="24"/>
          <w:szCs w:val="24"/>
        </w:rPr>
        <w:t xml:space="preserve">, organizations are more compelled to seek out ways to satisfy their employees in order to avoid brain drain (Miller, 2006). Joshi et al (2002) stipulated two approaches to work-life balance – the individual approach and the organizational approach. The organizational approach looks at what the organizations can do for their employees in order to achieve work-life balance, while the individual approach stipulates what the individuals (employees) can do for themselves in order to achieve work-life balance. These two dimensions were </w:t>
      </w:r>
      <w:r w:rsidR="00C04C2E">
        <w:rPr>
          <w:rFonts w:ascii="Arial" w:hAnsi="Arial" w:cs="Arial"/>
          <w:sz w:val="24"/>
          <w:szCs w:val="24"/>
        </w:rPr>
        <w:t xml:space="preserve">conceptualised into a model which Bird (2006) named ‘The Two Legs of the Work-Life Strategy’. </w:t>
      </w:r>
    </w:p>
    <w:p w:rsidR="00C04C2E" w:rsidRDefault="00F22AA4" w:rsidP="00A52300">
      <w:pPr>
        <w:jc w:val="both"/>
        <w:rPr>
          <w:rFonts w:ascii="Arial" w:hAnsi="Arial" w:cs="Arial"/>
          <w:sz w:val="24"/>
          <w:szCs w:val="24"/>
        </w:rPr>
      </w:pPr>
      <w:r>
        <w:rPr>
          <w:rFonts w:ascii="Arial" w:hAnsi="Arial" w:cs="Arial"/>
          <w:sz w:val="24"/>
          <w:szCs w:val="24"/>
        </w:rPr>
        <w:t xml:space="preserve">The ‘left leg’ is the systems approach (organizational approach) while the ‘right leg’ is the individual approach. </w:t>
      </w:r>
      <w:r w:rsidR="005453E7">
        <w:rPr>
          <w:rFonts w:ascii="Arial" w:hAnsi="Arial" w:cs="Arial"/>
          <w:sz w:val="24"/>
          <w:szCs w:val="24"/>
        </w:rPr>
        <w:t>Organizations build the left leg by implementing healthy work-life balance activities such as Employee Assistance Programs (EAP), flexible work hours, leave days etc. If the organization has already achieved this, then the focus will be on the individual approach which is the right leg. The onus is on the employees to find the balance here if the organization has already played its part (Bird, 2006). As mentioned earlier in this report, the individual non-work areas of employees’ lives are not clear to the organization. Each employee based on age, gender, years put into work, marital status, has a different work-life balance from others therefore each employee will have to achieve this balance individually. The areas where the right leg balance can be achieved are by finding;</w:t>
      </w:r>
    </w:p>
    <w:p w:rsidR="005453E7" w:rsidRDefault="005453E7" w:rsidP="005453E7">
      <w:pPr>
        <w:pStyle w:val="ListParagraph"/>
        <w:numPr>
          <w:ilvl w:val="0"/>
          <w:numId w:val="6"/>
        </w:numPr>
        <w:jc w:val="both"/>
        <w:rPr>
          <w:rFonts w:ascii="Arial" w:hAnsi="Arial" w:cs="Arial"/>
          <w:sz w:val="24"/>
          <w:szCs w:val="24"/>
        </w:rPr>
      </w:pPr>
      <w:r>
        <w:rPr>
          <w:rFonts w:ascii="Arial" w:hAnsi="Arial" w:cs="Arial"/>
          <w:sz w:val="24"/>
          <w:szCs w:val="24"/>
        </w:rPr>
        <w:t>Time balance – Balancing the time spent on work issues and other life issues. The individual employee must know what amount of time he or she will devote to these two facets in order to find balance</w:t>
      </w:r>
    </w:p>
    <w:p w:rsidR="005453E7" w:rsidRDefault="005453E7" w:rsidP="005453E7">
      <w:pPr>
        <w:pStyle w:val="ListParagraph"/>
        <w:numPr>
          <w:ilvl w:val="0"/>
          <w:numId w:val="6"/>
        </w:numPr>
        <w:jc w:val="both"/>
        <w:rPr>
          <w:rFonts w:ascii="Arial" w:hAnsi="Arial" w:cs="Arial"/>
          <w:sz w:val="24"/>
          <w:szCs w:val="24"/>
        </w:rPr>
      </w:pPr>
      <w:r>
        <w:rPr>
          <w:rFonts w:ascii="Arial" w:hAnsi="Arial" w:cs="Arial"/>
          <w:sz w:val="24"/>
          <w:szCs w:val="24"/>
        </w:rPr>
        <w:t xml:space="preserve">Involvement balance </w:t>
      </w:r>
      <w:r w:rsidR="00BB4C67">
        <w:rPr>
          <w:rFonts w:ascii="Arial" w:hAnsi="Arial" w:cs="Arial"/>
          <w:sz w:val="24"/>
          <w:szCs w:val="24"/>
        </w:rPr>
        <w:t>–</w:t>
      </w:r>
      <w:r>
        <w:rPr>
          <w:rFonts w:ascii="Arial" w:hAnsi="Arial" w:cs="Arial"/>
          <w:sz w:val="24"/>
          <w:szCs w:val="24"/>
        </w:rPr>
        <w:t xml:space="preserve"> </w:t>
      </w:r>
      <w:r w:rsidR="00BB4C67">
        <w:rPr>
          <w:rFonts w:ascii="Arial" w:hAnsi="Arial" w:cs="Arial"/>
          <w:sz w:val="24"/>
          <w:szCs w:val="24"/>
        </w:rPr>
        <w:t>this has to do with the degree of involvement one exhibits towards work and non-work aspects of life</w:t>
      </w:r>
    </w:p>
    <w:p w:rsidR="00BB4C67" w:rsidRPr="005453E7" w:rsidRDefault="00BB4C67" w:rsidP="005453E7">
      <w:pPr>
        <w:pStyle w:val="ListParagraph"/>
        <w:numPr>
          <w:ilvl w:val="0"/>
          <w:numId w:val="6"/>
        </w:numPr>
        <w:jc w:val="both"/>
        <w:rPr>
          <w:rFonts w:ascii="Arial" w:hAnsi="Arial" w:cs="Arial"/>
          <w:sz w:val="24"/>
          <w:szCs w:val="24"/>
        </w:rPr>
      </w:pPr>
      <w:r>
        <w:rPr>
          <w:rFonts w:ascii="Arial" w:hAnsi="Arial" w:cs="Arial"/>
          <w:sz w:val="24"/>
          <w:szCs w:val="24"/>
        </w:rPr>
        <w:t>Satisfaction balance – is the extent to which one’s satisfaction is tied to work and non-work activities (</w:t>
      </w:r>
      <w:proofErr w:type="spellStart"/>
      <w:r>
        <w:rPr>
          <w:rFonts w:ascii="Arial" w:hAnsi="Arial" w:cs="Arial"/>
          <w:sz w:val="24"/>
          <w:szCs w:val="24"/>
        </w:rPr>
        <w:t>Greenhaus</w:t>
      </w:r>
      <w:proofErr w:type="spellEnd"/>
      <w:r>
        <w:rPr>
          <w:rFonts w:ascii="Arial" w:hAnsi="Arial" w:cs="Arial"/>
          <w:sz w:val="24"/>
          <w:szCs w:val="24"/>
        </w:rPr>
        <w:t>, Collins &amp; Shaw, 2003)</w:t>
      </w:r>
    </w:p>
    <w:p w:rsidR="00F22AA4" w:rsidRDefault="00BB4C67" w:rsidP="00A52300">
      <w:pPr>
        <w:jc w:val="both"/>
        <w:rPr>
          <w:rFonts w:ascii="Arial" w:hAnsi="Arial" w:cs="Arial"/>
          <w:sz w:val="24"/>
          <w:szCs w:val="24"/>
        </w:rPr>
      </w:pPr>
      <w:r>
        <w:rPr>
          <w:rFonts w:ascii="Arial" w:hAnsi="Arial" w:cs="Arial"/>
          <w:sz w:val="24"/>
          <w:szCs w:val="24"/>
        </w:rPr>
        <w:t>In the left leg, the individuals work on these areas of their balance and identify those personal factors creating imbalance. An employee should be able to diagnose his own imbalance and investigate t</w:t>
      </w:r>
      <w:r w:rsidR="004D19AB">
        <w:rPr>
          <w:rFonts w:ascii="Arial" w:hAnsi="Arial" w:cs="Arial"/>
          <w:sz w:val="24"/>
          <w:szCs w:val="24"/>
        </w:rPr>
        <w:t xml:space="preserve">he reason(s) for it. </w:t>
      </w:r>
      <w:proofErr w:type="spellStart"/>
      <w:r w:rsidR="004D19AB">
        <w:rPr>
          <w:rFonts w:ascii="Arial" w:hAnsi="Arial" w:cs="Arial"/>
          <w:sz w:val="24"/>
          <w:szCs w:val="24"/>
        </w:rPr>
        <w:t>Ahmer</w:t>
      </w:r>
      <w:proofErr w:type="spellEnd"/>
      <w:r w:rsidR="004D19AB">
        <w:rPr>
          <w:rFonts w:ascii="Arial" w:hAnsi="Arial" w:cs="Arial"/>
          <w:sz w:val="24"/>
          <w:szCs w:val="24"/>
        </w:rPr>
        <w:t xml:space="preserve"> (2002</w:t>
      </w:r>
      <w:r>
        <w:rPr>
          <w:rFonts w:ascii="Arial" w:hAnsi="Arial" w:cs="Arial"/>
          <w:sz w:val="24"/>
          <w:szCs w:val="24"/>
        </w:rPr>
        <w:t xml:space="preserve">) </w:t>
      </w:r>
      <w:r w:rsidR="004D19AB">
        <w:rPr>
          <w:rFonts w:ascii="Arial" w:hAnsi="Arial" w:cs="Arial"/>
          <w:sz w:val="24"/>
          <w:szCs w:val="24"/>
        </w:rPr>
        <w:t>identified</w:t>
      </w:r>
      <w:r>
        <w:rPr>
          <w:rFonts w:ascii="Arial" w:hAnsi="Arial" w:cs="Arial"/>
          <w:sz w:val="24"/>
          <w:szCs w:val="24"/>
        </w:rPr>
        <w:t xml:space="preserve"> two signs with which an employee will know that an imbalance exists in his work-life. They are;</w:t>
      </w:r>
    </w:p>
    <w:p w:rsidR="00BB4C67" w:rsidRDefault="00BB4C67" w:rsidP="00BB4C67">
      <w:pPr>
        <w:pStyle w:val="ListParagraph"/>
        <w:numPr>
          <w:ilvl w:val="0"/>
          <w:numId w:val="7"/>
        </w:numPr>
        <w:jc w:val="both"/>
        <w:rPr>
          <w:rFonts w:ascii="Arial" w:hAnsi="Arial" w:cs="Arial"/>
          <w:sz w:val="24"/>
          <w:szCs w:val="24"/>
        </w:rPr>
      </w:pPr>
      <w:r w:rsidRPr="00BB4C67">
        <w:rPr>
          <w:rFonts w:ascii="Arial" w:hAnsi="Arial" w:cs="Arial"/>
          <w:sz w:val="24"/>
          <w:szCs w:val="24"/>
        </w:rPr>
        <w:t>An upset</w:t>
      </w:r>
      <w:r>
        <w:rPr>
          <w:rFonts w:ascii="Arial" w:hAnsi="Arial" w:cs="Arial"/>
          <w:sz w:val="24"/>
          <w:szCs w:val="24"/>
        </w:rPr>
        <w:t xml:space="preserve"> family life borne out of the fact that the employee feels he is not doing enough for his family in different areas (such as availability, emotional bonding, funding)</w:t>
      </w:r>
    </w:p>
    <w:p w:rsidR="00BB4C67" w:rsidRPr="00BB4C67" w:rsidRDefault="00BB4C67" w:rsidP="00BB4C67">
      <w:pPr>
        <w:pStyle w:val="ListParagraph"/>
        <w:numPr>
          <w:ilvl w:val="0"/>
          <w:numId w:val="7"/>
        </w:numPr>
        <w:jc w:val="both"/>
        <w:rPr>
          <w:rFonts w:ascii="Arial" w:hAnsi="Arial" w:cs="Arial"/>
          <w:sz w:val="24"/>
          <w:szCs w:val="24"/>
        </w:rPr>
      </w:pPr>
      <w:r>
        <w:rPr>
          <w:rFonts w:ascii="Arial" w:hAnsi="Arial" w:cs="Arial"/>
          <w:sz w:val="24"/>
          <w:szCs w:val="24"/>
        </w:rPr>
        <w:t xml:space="preserve">Self-neglect or low self-esteem because he feels he has not been fulfilled in his work and </w:t>
      </w:r>
      <w:r w:rsidR="004D19AB">
        <w:rPr>
          <w:rFonts w:ascii="Arial" w:hAnsi="Arial" w:cs="Arial"/>
          <w:sz w:val="24"/>
          <w:szCs w:val="24"/>
        </w:rPr>
        <w:t>l</w:t>
      </w:r>
      <w:r>
        <w:rPr>
          <w:rFonts w:ascii="Arial" w:hAnsi="Arial" w:cs="Arial"/>
          <w:sz w:val="24"/>
          <w:szCs w:val="24"/>
        </w:rPr>
        <w:t>ife.</w:t>
      </w:r>
    </w:p>
    <w:p w:rsidR="00F22AA4" w:rsidRDefault="00F22AA4" w:rsidP="00A52300">
      <w:pPr>
        <w:jc w:val="both"/>
        <w:rPr>
          <w:rFonts w:ascii="Arial" w:hAnsi="Arial" w:cs="Arial"/>
          <w:sz w:val="24"/>
          <w:szCs w:val="24"/>
        </w:rPr>
      </w:pPr>
    </w:p>
    <w:p w:rsidR="00C04C2E" w:rsidRDefault="00C04C2E" w:rsidP="00C04C2E">
      <w:pPr>
        <w:keepNext/>
        <w:jc w:val="both"/>
      </w:pPr>
      <w:r>
        <w:rPr>
          <w:noProof/>
          <w:lang w:val="en-US"/>
        </w:rPr>
        <w:drawing>
          <wp:inline distT="0" distB="0" distL="0" distR="0" wp14:anchorId="74B5D897" wp14:editId="7F430712">
            <wp:extent cx="5181600" cy="5331938"/>
            <wp:effectExtent l="0" t="0" r="0" b="2540"/>
            <wp:docPr id="4" name="Picture 4" descr="Work-Life Balance as a Best Practice Model of Human Resource Management: A  Win-Win Situational Tool for the Employees and Organizations - PDF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Life Balance as a Best Practice Model of Human Resource Management: A  Win-Win Situational Tool for the Employees and Organizations - PDF Free  Downlo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6256" cy="5336729"/>
                    </a:xfrm>
                    <a:prstGeom prst="rect">
                      <a:avLst/>
                    </a:prstGeom>
                    <a:noFill/>
                    <a:ln>
                      <a:noFill/>
                    </a:ln>
                  </pic:spPr>
                </pic:pic>
              </a:graphicData>
            </a:graphic>
          </wp:inline>
        </w:drawing>
      </w:r>
    </w:p>
    <w:p w:rsidR="00C04C2E" w:rsidRDefault="00C04C2E" w:rsidP="00C04C2E">
      <w:pPr>
        <w:pStyle w:val="Caption"/>
        <w:jc w:val="both"/>
        <w:rPr>
          <w:rFonts w:ascii="Arial" w:hAnsi="Arial" w:cs="Arial"/>
          <w:sz w:val="24"/>
          <w:szCs w:val="24"/>
        </w:rPr>
      </w:pPr>
      <w:r>
        <w:t xml:space="preserve">Figure </w:t>
      </w:r>
      <w:r>
        <w:fldChar w:fldCharType="begin"/>
      </w:r>
      <w:r>
        <w:instrText xml:space="preserve"> SEQ Figure \* ARABIC </w:instrText>
      </w:r>
      <w:r>
        <w:fldChar w:fldCharType="separate"/>
      </w:r>
      <w:r>
        <w:rPr>
          <w:noProof/>
        </w:rPr>
        <w:t>2</w:t>
      </w:r>
      <w:r>
        <w:fldChar w:fldCharType="end"/>
      </w:r>
      <w:r>
        <w:t>: Work-Life Balance Model. Source: Bird (2006)</w:t>
      </w:r>
    </w:p>
    <w:p w:rsidR="00C04C2E" w:rsidRDefault="00C04C2E" w:rsidP="00A52300">
      <w:pPr>
        <w:jc w:val="both"/>
        <w:rPr>
          <w:rFonts w:ascii="Arial" w:hAnsi="Arial" w:cs="Arial"/>
          <w:sz w:val="24"/>
          <w:szCs w:val="24"/>
        </w:rPr>
      </w:pPr>
    </w:p>
    <w:p w:rsidR="004D19AB" w:rsidRDefault="004D19AB" w:rsidP="00A52300">
      <w:pPr>
        <w:jc w:val="both"/>
        <w:rPr>
          <w:rFonts w:ascii="Arial" w:hAnsi="Arial" w:cs="Arial"/>
          <w:sz w:val="24"/>
          <w:szCs w:val="24"/>
        </w:rPr>
      </w:pPr>
    </w:p>
    <w:p w:rsidR="004D19AB" w:rsidRDefault="004D19AB" w:rsidP="00A52300">
      <w:pPr>
        <w:jc w:val="both"/>
        <w:rPr>
          <w:rFonts w:ascii="Arial" w:hAnsi="Arial" w:cs="Arial"/>
          <w:sz w:val="24"/>
          <w:szCs w:val="24"/>
        </w:rPr>
      </w:pPr>
    </w:p>
    <w:p w:rsidR="004D19AB" w:rsidRDefault="004D19AB" w:rsidP="00A52300">
      <w:pPr>
        <w:jc w:val="both"/>
        <w:rPr>
          <w:rFonts w:ascii="Arial" w:hAnsi="Arial" w:cs="Arial"/>
          <w:sz w:val="24"/>
          <w:szCs w:val="24"/>
        </w:rPr>
      </w:pPr>
    </w:p>
    <w:p w:rsidR="004D19AB" w:rsidRDefault="004D19AB" w:rsidP="00A52300">
      <w:pPr>
        <w:jc w:val="both"/>
        <w:rPr>
          <w:rFonts w:ascii="Arial" w:hAnsi="Arial" w:cs="Arial"/>
          <w:sz w:val="24"/>
          <w:szCs w:val="24"/>
        </w:rPr>
      </w:pPr>
    </w:p>
    <w:p w:rsidR="004D19AB" w:rsidRPr="000513D7" w:rsidRDefault="002B548C" w:rsidP="000513D7">
      <w:pPr>
        <w:pStyle w:val="Heading1"/>
        <w:rPr>
          <w:rFonts w:ascii="Arial" w:hAnsi="Arial" w:cs="Arial"/>
        </w:rPr>
      </w:pPr>
      <w:r>
        <w:lastRenderedPageBreak/>
        <w:t xml:space="preserve"> </w:t>
      </w:r>
      <w:bookmarkStart w:id="19" w:name="_Toc51247961"/>
      <w:r w:rsidRPr="000513D7">
        <w:rPr>
          <w:rFonts w:ascii="Arial" w:hAnsi="Arial" w:cs="Arial"/>
        </w:rPr>
        <w:t xml:space="preserve">A Case Study – </w:t>
      </w:r>
      <w:r w:rsidR="00B73541" w:rsidRPr="000513D7">
        <w:rPr>
          <w:rFonts w:ascii="Arial" w:hAnsi="Arial" w:cs="Arial"/>
        </w:rPr>
        <w:t>Lafarge’s</w:t>
      </w:r>
      <w:r w:rsidRPr="000513D7">
        <w:rPr>
          <w:rFonts w:ascii="Arial" w:hAnsi="Arial" w:cs="Arial"/>
        </w:rPr>
        <w:t xml:space="preserve"> Work-Life Balance Prioritization</w:t>
      </w:r>
      <w:bookmarkEnd w:id="19"/>
    </w:p>
    <w:p w:rsidR="002B548C" w:rsidRDefault="00B73541" w:rsidP="00A52300">
      <w:pPr>
        <w:jc w:val="both"/>
        <w:rPr>
          <w:rFonts w:ascii="Arial" w:hAnsi="Arial" w:cs="Arial"/>
          <w:sz w:val="24"/>
          <w:szCs w:val="24"/>
        </w:rPr>
      </w:pPr>
      <w:r>
        <w:rPr>
          <w:rFonts w:ascii="Arial" w:hAnsi="Arial" w:cs="Arial"/>
          <w:sz w:val="24"/>
          <w:szCs w:val="24"/>
        </w:rPr>
        <w:t xml:space="preserve">Lafarge is a member of the </w:t>
      </w:r>
      <w:proofErr w:type="spellStart"/>
      <w:r>
        <w:rPr>
          <w:rFonts w:ascii="Arial" w:hAnsi="Arial" w:cs="Arial"/>
          <w:sz w:val="24"/>
          <w:szCs w:val="24"/>
        </w:rPr>
        <w:t>LafargeHolcim</w:t>
      </w:r>
      <w:proofErr w:type="spellEnd"/>
      <w:r>
        <w:rPr>
          <w:rFonts w:ascii="Arial" w:hAnsi="Arial" w:cs="Arial"/>
          <w:sz w:val="24"/>
          <w:szCs w:val="24"/>
        </w:rPr>
        <w:t xml:space="preserve"> Group which is a world leader in building and construction solutions. Lafarge deals in concrete, cement and other building materials, while handling a myriad of construction projects across the world. As a construction and production company, the operations of Lafarge is very complex. Lafarge in Africa alone currently controls a production capacity of 10.5MTPA and hopes to grow </w:t>
      </w:r>
      <w:r w:rsidR="000513D7">
        <w:rPr>
          <w:rFonts w:ascii="Arial" w:hAnsi="Arial" w:cs="Arial"/>
          <w:sz w:val="24"/>
          <w:szCs w:val="24"/>
        </w:rPr>
        <w:t xml:space="preserve">higher than that in the near future (Lafarge, 2020). This growth can only be achieved by meeting deadlines which is a strong selling-point for this company. Meeting and exceeding client expectation is what will consistently give the firm competitive advantage to spur this growth. </w:t>
      </w:r>
    </w:p>
    <w:p w:rsidR="000513D7" w:rsidRDefault="000513D7" w:rsidP="00A52300">
      <w:pPr>
        <w:jc w:val="both"/>
        <w:rPr>
          <w:rFonts w:ascii="Arial" w:hAnsi="Arial" w:cs="Arial"/>
          <w:sz w:val="24"/>
          <w:szCs w:val="24"/>
        </w:rPr>
      </w:pPr>
    </w:p>
    <w:p w:rsidR="000513D7" w:rsidRPr="000513D7" w:rsidRDefault="000513D7" w:rsidP="000513D7">
      <w:pPr>
        <w:pStyle w:val="Heading2"/>
        <w:rPr>
          <w:rFonts w:ascii="Arial" w:hAnsi="Arial" w:cs="Arial"/>
        </w:rPr>
      </w:pPr>
      <w:bookmarkStart w:id="20" w:name="_Toc51247962"/>
      <w:r w:rsidRPr="000513D7">
        <w:rPr>
          <w:rFonts w:ascii="Arial" w:hAnsi="Arial" w:cs="Arial"/>
        </w:rPr>
        <w:t>Situation – Problem Statement</w:t>
      </w:r>
      <w:bookmarkEnd w:id="20"/>
    </w:p>
    <w:p w:rsidR="000513D7" w:rsidRDefault="000513D7" w:rsidP="00A52300">
      <w:pPr>
        <w:jc w:val="both"/>
        <w:rPr>
          <w:rFonts w:ascii="Arial" w:hAnsi="Arial" w:cs="Arial"/>
          <w:sz w:val="24"/>
          <w:szCs w:val="24"/>
        </w:rPr>
      </w:pPr>
      <w:r>
        <w:rPr>
          <w:rFonts w:ascii="Arial" w:hAnsi="Arial" w:cs="Arial"/>
          <w:sz w:val="24"/>
          <w:szCs w:val="24"/>
        </w:rPr>
        <w:t>Lafarge owing to its complex operations and the fact that it operates in a highly competitive environment puts its employees under tight demands and serious work stresses. Upon an analysis of the work-life balance of the employees and top management staff of the firm, two key work-life needs were identified.</w:t>
      </w:r>
    </w:p>
    <w:p w:rsidR="000513D7" w:rsidRDefault="000513D7" w:rsidP="000513D7">
      <w:pPr>
        <w:pStyle w:val="ListParagraph"/>
        <w:numPr>
          <w:ilvl w:val="0"/>
          <w:numId w:val="8"/>
        </w:numPr>
        <w:jc w:val="both"/>
        <w:rPr>
          <w:rFonts w:ascii="Arial" w:hAnsi="Arial" w:cs="Arial"/>
          <w:sz w:val="24"/>
          <w:szCs w:val="24"/>
        </w:rPr>
      </w:pPr>
      <w:r>
        <w:rPr>
          <w:rFonts w:ascii="Arial" w:hAnsi="Arial" w:cs="Arial"/>
          <w:sz w:val="24"/>
          <w:szCs w:val="24"/>
        </w:rPr>
        <w:t>There was a constant pressure on the employees to achieve so much with so little resources within a short time frame</w:t>
      </w:r>
    </w:p>
    <w:p w:rsidR="000513D7" w:rsidRDefault="000513D7" w:rsidP="000513D7">
      <w:pPr>
        <w:pStyle w:val="ListParagraph"/>
        <w:numPr>
          <w:ilvl w:val="0"/>
          <w:numId w:val="8"/>
        </w:numPr>
        <w:jc w:val="both"/>
        <w:rPr>
          <w:rFonts w:ascii="Arial" w:hAnsi="Arial" w:cs="Arial"/>
          <w:sz w:val="24"/>
          <w:szCs w:val="24"/>
        </w:rPr>
      </w:pPr>
      <w:r>
        <w:rPr>
          <w:rFonts w:ascii="Arial" w:hAnsi="Arial" w:cs="Arial"/>
          <w:sz w:val="24"/>
          <w:szCs w:val="24"/>
        </w:rPr>
        <w:t>Lafarge as an organization sought to have a good reputation as a great place to work, therefore it was necessary for the company to be in the good books of employees’ friends and families. This could only be achieved if the firm recognized the non-work life of its employees.</w:t>
      </w:r>
    </w:p>
    <w:p w:rsidR="00947100" w:rsidRDefault="00947100" w:rsidP="00947100">
      <w:pPr>
        <w:jc w:val="both"/>
        <w:rPr>
          <w:rFonts w:ascii="Arial" w:hAnsi="Arial" w:cs="Arial"/>
          <w:sz w:val="24"/>
          <w:szCs w:val="24"/>
        </w:rPr>
      </w:pPr>
      <w:r>
        <w:rPr>
          <w:rFonts w:ascii="Arial" w:hAnsi="Arial" w:cs="Arial"/>
          <w:sz w:val="24"/>
          <w:szCs w:val="24"/>
        </w:rPr>
        <w:t>An analysis of the impact of these work-life challenges on the productivity, and absolutely, the profitability of the firm was carried out</w:t>
      </w:r>
      <w:r w:rsidR="00E16F5A">
        <w:rPr>
          <w:rFonts w:ascii="Arial" w:hAnsi="Arial" w:cs="Arial"/>
          <w:sz w:val="24"/>
          <w:szCs w:val="24"/>
        </w:rPr>
        <w:t xml:space="preserve"> by the Business Consultant</w:t>
      </w:r>
      <w:r>
        <w:rPr>
          <w:rFonts w:ascii="Arial" w:hAnsi="Arial" w:cs="Arial"/>
          <w:sz w:val="24"/>
          <w:szCs w:val="24"/>
        </w:rPr>
        <w:t xml:space="preserve">. The analysis cited the works of </w:t>
      </w:r>
      <w:proofErr w:type="spellStart"/>
      <w:r>
        <w:rPr>
          <w:rFonts w:ascii="Arial" w:hAnsi="Arial" w:cs="Arial"/>
          <w:sz w:val="24"/>
          <w:szCs w:val="24"/>
        </w:rPr>
        <w:t>Hartel</w:t>
      </w:r>
      <w:proofErr w:type="spellEnd"/>
      <w:r>
        <w:rPr>
          <w:rFonts w:ascii="Arial" w:hAnsi="Arial" w:cs="Arial"/>
          <w:sz w:val="24"/>
          <w:szCs w:val="24"/>
        </w:rPr>
        <w:t xml:space="preserve"> et al (2007) on the benefits of work-life balance to the organization, highlighting benefits such as reduced costs, enhanced organizational image and retention of skilled employees and increased productivity.</w:t>
      </w:r>
    </w:p>
    <w:p w:rsidR="00947100" w:rsidRDefault="00947100" w:rsidP="00947100">
      <w:pPr>
        <w:jc w:val="both"/>
        <w:rPr>
          <w:rFonts w:ascii="Arial" w:hAnsi="Arial" w:cs="Arial"/>
          <w:sz w:val="24"/>
          <w:szCs w:val="24"/>
        </w:rPr>
      </w:pPr>
    </w:p>
    <w:p w:rsidR="00947100" w:rsidRPr="00947100" w:rsidRDefault="00A4119F" w:rsidP="00947100">
      <w:pPr>
        <w:pStyle w:val="Heading2"/>
        <w:rPr>
          <w:rFonts w:ascii="Arial" w:hAnsi="Arial" w:cs="Arial"/>
        </w:rPr>
      </w:pPr>
      <w:bookmarkStart w:id="21" w:name="_Toc51247963"/>
      <w:r>
        <w:rPr>
          <w:rFonts w:ascii="Arial" w:hAnsi="Arial" w:cs="Arial"/>
        </w:rPr>
        <w:t xml:space="preserve">Recommendations for </w:t>
      </w:r>
      <w:r w:rsidR="00947100" w:rsidRPr="00947100">
        <w:rPr>
          <w:rFonts w:ascii="Arial" w:hAnsi="Arial" w:cs="Arial"/>
        </w:rPr>
        <w:t>Implementation</w:t>
      </w:r>
      <w:bookmarkEnd w:id="21"/>
    </w:p>
    <w:p w:rsidR="00947100" w:rsidRDefault="00E16F5A" w:rsidP="00947100">
      <w:pPr>
        <w:jc w:val="both"/>
        <w:rPr>
          <w:rFonts w:ascii="Arial" w:hAnsi="Arial" w:cs="Arial"/>
          <w:sz w:val="24"/>
          <w:szCs w:val="24"/>
        </w:rPr>
      </w:pPr>
      <w:r>
        <w:rPr>
          <w:rFonts w:ascii="Arial" w:hAnsi="Arial" w:cs="Arial"/>
          <w:sz w:val="24"/>
          <w:szCs w:val="24"/>
        </w:rPr>
        <w:t xml:space="preserve">The Business Unit President satisfied with the justification for implementation approved that work-life balance activities be implemented at Lafarge. The Business Consultant </w:t>
      </w:r>
      <w:r w:rsidR="00A4119F">
        <w:rPr>
          <w:rFonts w:ascii="Arial" w:hAnsi="Arial" w:cs="Arial"/>
          <w:sz w:val="24"/>
          <w:szCs w:val="24"/>
        </w:rPr>
        <w:t>recommended</w:t>
      </w:r>
      <w:r>
        <w:rPr>
          <w:rFonts w:ascii="Arial" w:hAnsi="Arial" w:cs="Arial"/>
          <w:sz w:val="24"/>
          <w:szCs w:val="24"/>
        </w:rPr>
        <w:t xml:space="preserve"> the ‘Two-Leg Strategy of the Work-Life Balance Model’ </w:t>
      </w:r>
      <w:r w:rsidR="00A4119F">
        <w:rPr>
          <w:rFonts w:ascii="Arial" w:hAnsi="Arial" w:cs="Arial"/>
          <w:sz w:val="24"/>
          <w:szCs w:val="24"/>
        </w:rPr>
        <w:t xml:space="preserve">developed by Bird (2006) at Lafarge. The left leg will be implemented by introducing the work-life balance </w:t>
      </w:r>
      <w:r w:rsidR="00835FDF">
        <w:rPr>
          <w:rFonts w:ascii="Arial" w:hAnsi="Arial" w:cs="Arial"/>
          <w:sz w:val="24"/>
          <w:szCs w:val="24"/>
        </w:rPr>
        <w:t>activities in the model such as;</w:t>
      </w:r>
    </w:p>
    <w:p w:rsidR="00835FDF" w:rsidRDefault="00F76A6B" w:rsidP="00947100">
      <w:pPr>
        <w:jc w:val="both"/>
        <w:rPr>
          <w:rFonts w:ascii="Arial" w:hAnsi="Arial" w:cs="Arial"/>
          <w:sz w:val="24"/>
          <w:szCs w:val="24"/>
        </w:rPr>
      </w:pPr>
      <w:r w:rsidRPr="00F76A6B">
        <w:rPr>
          <w:rFonts w:ascii="Arial" w:hAnsi="Arial" w:cs="Arial"/>
          <w:b/>
          <w:sz w:val="24"/>
          <w:szCs w:val="24"/>
        </w:rPr>
        <w:t>Part-Time Work:</w:t>
      </w:r>
      <w:r>
        <w:rPr>
          <w:rFonts w:ascii="Arial" w:hAnsi="Arial" w:cs="Arial"/>
          <w:sz w:val="24"/>
          <w:szCs w:val="24"/>
        </w:rPr>
        <w:t xml:space="preserve"> It is recommended that Lafarge gives the employees the autonomy of choosing to work for shorter hours than the usual number of hours. This would enable the </w:t>
      </w:r>
      <w:r>
        <w:rPr>
          <w:rFonts w:ascii="Arial" w:hAnsi="Arial" w:cs="Arial"/>
          <w:sz w:val="24"/>
          <w:szCs w:val="24"/>
        </w:rPr>
        <w:lastRenderedPageBreak/>
        <w:t>workers have free time to bond with family, study or engage in other hobbies (European Investment Bank Luxembourg, 2005).</w:t>
      </w:r>
    </w:p>
    <w:p w:rsidR="00F76A6B" w:rsidRDefault="00F76A6B" w:rsidP="00947100">
      <w:pPr>
        <w:jc w:val="both"/>
        <w:rPr>
          <w:rFonts w:ascii="Arial" w:hAnsi="Arial" w:cs="Arial"/>
          <w:sz w:val="24"/>
          <w:szCs w:val="24"/>
        </w:rPr>
      </w:pPr>
      <w:r w:rsidRPr="00F76A6B">
        <w:rPr>
          <w:rFonts w:ascii="Arial" w:hAnsi="Arial" w:cs="Arial"/>
          <w:b/>
          <w:sz w:val="24"/>
          <w:szCs w:val="24"/>
        </w:rPr>
        <w:t>Flexi-Time Working:</w:t>
      </w:r>
      <w:r>
        <w:rPr>
          <w:rFonts w:ascii="Arial" w:hAnsi="Arial" w:cs="Arial"/>
          <w:sz w:val="24"/>
          <w:szCs w:val="24"/>
        </w:rPr>
        <w:t xml:space="preserve"> This will permit the employees to choose work hours that suit their individual needs so that they have time for non-work activities. However, a core period when they must be present at work is fixed while the rest of the work hours can be chosen by the employees. This recommendation is </w:t>
      </w:r>
      <w:r w:rsidR="00704DE6">
        <w:rPr>
          <w:rFonts w:ascii="Arial" w:hAnsi="Arial" w:cs="Arial"/>
          <w:sz w:val="24"/>
          <w:szCs w:val="24"/>
        </w:rPr>
        <w:t>Germaine</w:t>
      </w:r>
      <w:r>
        <w:rPr>
          <w:rFonts w:ascii="Arial" w:hAnsi="Arial" w:cs="Arial"/>
          <w:sz w:val="24"/>
          <w:szCs w:val="24"/>
        </w:rPr>
        <w:t xml:space="preserve"> because flexi-work hours has been proven to increase the morale of staff and increase staff retention. Employees who have enjoyed flexi-work have also benefited from having control over their time.</w:t>
      </w:r>
    </w:p>
    <w:p w:rsidR="00F76A6B" w:rsidRDefault="00F76A6B" w:rsidP="00F76A6B">
      <w:pPr>
        <w:jc w:val="both"/>
        <w:rPr>
          <w:rFonts w:ascii="Arial" w:hAnsi="Arial" w:cs="Arial"/>
          <w:sz w:val="24"/>
          <w:szCs w:val="24"/>
        </w:rPr>
      </w:pPr>
      <w:r w:rsidRPr="00E55745">
        <w:rPr>
          <w:rFonts w:ascii="Arial" w:hAnsi="Arial" w:cs="Arial"/>
          <w:b/>
          <w:sz w:val="24"/>
          <w:szCs w:val="24"/>
        </w:rPr>
        <w:t>Staggered Hours</w:t>
      </w:r>
      <w:r>
        <w:rPr>
          <w:rFonts w:ascii="Arial" w:hAnsi="Arial" w:cs="Arial"/>
          <w:sz w:val="24"/>
          <w:szCs w:val="24"/>
        </w:rPr>
        <w:t xml:space="preserve">: </w:t>
      </w:r>
      <w:r w:rsidR="00E55745">
        <w:rPr>
          <w:rFonts w:ascii="Arial" w:hAnsi="Arial" w:cs="Arial"/>
          <w:sz w:val="24"/>
          <w:szCs w:val="24"/>
        </w:rPr>
        <w:t>This stipulates different work hours for different employees (</w:t>
      </w:r>
      <w:proofErr w:type="spellStart"/>
      <w:r w:rsidR="00E55745">
        <w:rPr>
          <w:rFonts w:ascii="Arial" w:hAnsi="Arial" w:cs="Arial"/>
          <w:sz w:val="24"/>
          <w:szCs w:val="24"/>
        </w:rPr>
        <w:t>Businesslink</w:t>
      </w:r>
      <w:proofErr w:type="spellEnd"/>
      <w:r w:rsidR="00E55745">
        <w:rPr>
          <w:rFonts w:ascii="Arial" w:hAnsi="Arial" w:cs="Arial"/>
          <w:sz w:val="24"/>
          <w:szCs w:val="24"/>
        </w:rPr>
        <w:t xml:space="preserve">, 2011). However, </w:t>
      </w:r>
      <w:r w:rsidR="00BA7A7F">
        <w:rPr>
          <w:rFonts w:ascii="Arial" w:hAnsi="Arial" w:cs="Arial"/>
          <w:sz w:val="24"/>
          <w:szCs w:val="24"/>
        </w:rPr>
        <w:t xml:space="preserve">working hours for each employee is fixed. </w:t>
      </w:r>
      <w:r w:rsidR="00C631A8">
        <w:rPr>
          <w:rFonts w:ascii="Arial" w:hAnsi="Arial" w:cs="Arial"/>
          <w:sz w:val="24"/>
          <w:szCs w:val="24"/>
        </w:rPr>
        <w:t>The consultant recommended this as an option where all the staff of Lafarge would not resume and depart at the same time. This would prevent congestion at the workplace because Lafarge has a lot of employees on its payroll. However, there will be long hours of overlap such that at each time, relevant staff will be available to carry out important tasks.</w:t>
      </w:r>
    </w:p>
    <w:p w:rsidR="003171FC" w:rsidRDefault="003171FC" w:rsidP="00F76A6B">
      <w:pPr>
        <w:jc w:val="both"/>
        <w:rPr>
          <w:rFonts w:ascii="Arial" w:hAnsi="Arial" w:cs="Arial"/>
          <w:sz w:val="24"/>
          <w:szCs w:val="24"/>
        </w:rPr>
      </w:pPr>
      <w:r w:rsidRPr="003171FC">
        <w:rPr>
          <w:rFonts w:ascii="Arial" w:hAnsi="Arial" w:cs="Arial"/>
          <w:b/>
          <w:sz w:val="24"/>
          <w:szCs w:val="24"/>
        </w:rPr>
        <w:t>Compressed Work Weeks</w:t>
      </w:r>
      <w:r>
        <w:rPr>
          <w:rFonts w:ascii="Arial" w:hAnsi="Arial" w:cs="Arial"/>
          <w:sz w:val="24"/>
          <w:szCs w:val="24"/>
        </w:rPr>
        <w:t xml:space="preserve">: The consultant recommended this as an option which would aid economic efficiency in Lafarge considering the high overhead costs in such a complex environment. This can be implemented so that staff work fewer days a week in which time they complete all their assigned tasks (Business Link, 2011). This will give employees full free days in the week to spend on their personal lives so that they can take care of their family, elderly parents, volunteering activities and so on. </w:t>
      </w:r>
    </w:p>
    <w:p w:rsidR="003171FC" w:rsidRDefault="003171FC" w:rsidP="00F76A6B">
      <w:pPr>
        <w:jc w:val="both"/>
        <w:rPr>
          <w:rFonts w:ascii="Arial" w:hAnsi="Arial" w:cs="Arial"/>
          <w:sz w:val="24"/>
          <w:szCs w:val="24"/>
        </w:rPr>
      </w:pPr>
      <w:r w:rsidRPr="006A2B0B">
        <w:rPr>
          <w:rFonts w:ascii="Arial" w:hAnsi="Arial" w:cs="Arial"/>
          <w:b/>
          <w:sz w:val="24"/>
          <w:szCs w:val="24"/>
        </w:rPr>
        <w:t>Job Sharing/Splitting</w:t>
      </w:r>
      <w:r>
        <w:rPr>
          <w:rFonts w:ascii="Arial" w:hAnsi="Arial" w:cs="Arial"/>
          <w:sz w:val="24"/>
          <w:szCs w:val="24"/>
        </w:rPr>
        <w:t xml:space="preserve">: </w:t>
      </w:r>
      <w:r w:rsidR="006A2B0B">
        <w:rPr>
          <w:rFonts w:ascii="Arial" w:hAnsi="Arial" w:cs="Arial"/>
          <w:sz w:val="24"/>
          <w:szCs w:val="24"/>
        </w:rPr>
        <w:t>The job sharing arrangement is one in which two workers divide all facets of a full time job between themselves, including the pay package and benefits. The consultant stressed that if this will be successfully implemented, the firm must get each employee who will be involved to commit to following through with their part of the job. Job sharing makes the employees happy as they will have some level of autonomy over their time in order to pursue their non-work goals (University of York-Human Resources, 2009). This would result in higher productivity for the firm (</w:t>
      </w:r>
      <w:proofErr w:type="spellStart"/>
      <w:r w:rsidR="006A2B0B">
        <w:rPr>
          <w:rFonts w:ascii="Arial" w:hAnsi="Arial" w:cs="Arial"/>
          <w:sz w:val="24"/>
          <w:szCs w:val="24"/>
        </w:rPr>
        <w:t>Javitch</w:t>
      </w:r>
      <w:proofErr w:type="spellEnd"/>
      <w:r w:rsidR="006A2B0B">
        <w:rPr>
          <w:rFonts w:ascii="Arial" w:hAnsi="Arial" w:cs="Arial"/>
          <w:sz w:val="24"/>
          <w:szCs w:val="24"/>
        </w:rPr>
        <w:t>, 2006) and avoid lay-offs due to crippling overhead costs (Greenhouse, 2009).</w:t>
      </w:r>
    </w:p>
    <w:p w:rsidR="00127187" w:rsidRPr="00EE41BF" w:rsidRDefault="00127187" w:rsidP="00F76A6B">
      <w:pPr>
        <w:jc w:val="both"/>
        <w:rPr>
          <w:rFonts w:ascii="Arial" w:hAnsi="Arial" w:cs="Arial"/>
          <w:sz w:val="24"/>
          <w:szCs w:val="24"/>
        </w:rPr>
      </w:pPr>
      <w:r w:rsidRPr="00EE41BF">
        <w:rPr>
          <w:rFonts w:ascii="Arial" w:hAnsi="Arial" w:cs="Arial"/>
          <w:b/>
          <w:sz w:val="24"/>
          <w:szCs w:val="24"/>
        </w:rPr>
        <w:t>Term</w:t>
      </w:r>
      <w:r w:rsidR="00EE41BF" w:rsidRPr="00EE41BF">
        <w:rPr>
          <w:rFonts w:ascii="Arial" w:hAnsi="Arial" w:cs="Arial"/>
          <w:b/>
          <w:sz w:val="24"/>
          <w:szCs w:val="24"/>
        </w:rPr>
        <w:t xml:space="preserve">-Time Working/Contracting: </w:t>
      </w:r>
      <w:r w:rsidR="00EE41BF">
        <w:rPr>
          <w:rFonts w:ascii="Arial" w:hAnsi="Arial" w:cs="Arial"/>
          <w:sz w:val="24"/>
          <w:szCs w:val="24"/>
        </w:rPr>
        <w:t xml:space="preserve">In this arrangement, the workers will be permanent staff however, </w:t>
      </w:r>
      <w:r w:rsidR="003B6CA2">
        <w:rPr>
          <w:rFonts w:ascii="Arial" w:hAnsi="Arial" w:cs="Arial"/>
          <w:sz w:val="24"/>
          <w:szCs w:val="24"/>
        </w:rPr>
        <w:t xml:space="preserve">they are required to work only a particular number of weeks a year so that they will be able to take their leave at scheduled periods so that they can handle other aspects of life. </w:t>
      </w:r>
    </w:p>
    <w:p w:rsidR="006A2B0B" w:rsidRDefault="003B6CA2" w:rsidP="00F76A6B">
      <w:pPr>
        <w:jc w:val="both"/>
        <w:rPr>
          <w:rFonts w:ascii="Arial" w:hAnsi="Arial" w:cs="Arial"/>
          <w:sz w:val="24"/>
          <w:szCs w:val="24"/>
        </w:rPr>
      </w:pPr>
      <w:r>
        <w:rPr>
          <w:rFonts w:ascii="Arial" w:hAnsi="Arial" w:cs="Arial"/>
          <w:sz w:val="24"/>
          <w:szCs w:val="24"/>
        </w:rPr>
        <w:t>Remote Working: In this arrangement, the staff will be allowed to work fully or partly from home instead of the regular offices (Business Link, 2011). The purpose of this work-life balance activity is to make the work more flexible for the employees (Joshi et al., 2002)</w:t>
      </w:r>
      <w:r w:rsidR="00B12775">
        <w:rPr>
          <w:rFonts w:ascii="Arial" w:hAnsi="Arial" w:cs="Arial"/>
          <w:sz w:val="24"/>
          <w:szCs w:val="24"/>
        </w:rPr>
        <w:t>.</w:t>
      </w:r>
    </w:p>
    <w:p w:rsidR="00B12775" w:rsidRDefault="00B12775" w:rsidP="00F76A6B">
      <w:pPr>
        <w:jc w:val="both"/>
        <w:rPr>
          <w:rFonts w:ascii="Arial" w:hAnsi="Arial" w:cs="Arial"/>
          <w:sz w:val="24"/>
          <w:szCs w:val="24"/>
        </w:rPr>
      </w:pPr>
      <w:r w:rsidRPr="00B12775">
        <w:rPr>
          <w:rFonts w:ascii="Arial" w:hAnsi="Arial" w:cs="Arial"/>
          <w:b/>
          <w:sz w:val="24"/>
          <w:szCs w:val="24"/>
        </w:rPr>
        <w:lastRenderedPageBreak/>
        <w:t>Career Breaks and Unpaid Leave</w:t>
      </w:r>
      <w:r>
        <w:rPr>
          <w:rFonts w:ascii="Arial" w:hAnsi="Arial" w:cs="Arial"/>
          <w:sz w:val="24"/>
          <w:szCs w:val="24"/>
        </w:rPr>
        <w:t>: This work arrangement propagates employee retention. In this type of work, employees can take specific time off work to attend to other aspects of their lives. Career breaks can be as long as 12months (The University of York-Human Resources, 2009).</w:t>
      </w:r>
    </w:p>
    <w:p w:rsidR="00B12775" w:rsidRDefault="00B12775" w:rsidP="00F76A6B">
      <w:pPr>
        <w:jc w:val="both"/>
        <w:rPr>
          <w:rFonts w:ascii="Arial" w:hAnsi="Arial" w:cs="Arial"/>
          <w:sz w:val="24"/>
          <w:szCs w:val="24"/>
        </w:rPr>
      </w:pPr>
      <w:r>
        <w:rPr>
          <w:rFonts w:ascii="Arial" w:hAnsi="Arial" w:cs="Arial"/>
          <w:sz w:val="24"/>
          <w:szCs w:val="24"/>
        </w:rPr>
        <w:t>Other programs recommended for work-life balance implementation at Lafarge are;</w:t>
      </w:r>
    </w:p>
    <w:p w:rsidR="00361D10" w:rsidRDefault="00361D10" w:rsidP="00F76A6B">
      <w:pPr>
        <w:jc w:val="both"/>
        <w:rPr>
          <w:rFonts w:ascii="Arial" w:hAnsi="Arial" w:cs="Arial"/>
          <w:sz w:val="24"/>
          <w:szCs w:val="24"/>
        </w:rPr>
      </w:pPr>
      <w:r w:rsidRPr="00361D10">
        <w:rPr>
          <w:rFonts w:ascii="Arial" w:hAnsi="Arial" w:cs="Arial"/>
          <w:b/>
          <w:sz w:val="24"/>
          <w:szCs w:val="24"/>
        </w:rPr>
        <w:t>Parental Leave:</w:t>
      </w:r>
      <w:r>
        <w:rPr>
          <w:rFonts w:ascii="Arial" w:hAnsi="Arial" w:cs="Arial"/>
          <w:sz w:val="24"/>
          <w:szCs w:val="24"/>
        </w:rPr>
        <w:t xml:space="preserve"> Allowing parents take time off to care for their children. This makes them feel valued and in return, their dedication and commitment to their employer grows.</w:t>
      </w:r>
    </w:p>
    <w:p w:rsidR="00361D10" w:rsidRDefault="00361D10" w:rsidP="00F76A6B">
      <w:pPr>
        <w:jc w:val="both"/>
        <w:rPr>
          <w:rFonts w:ascii="Arial" w:hAnsi="Arial" w:cs="Arial"/>
          <w:sz w:val="24"/>
          <w:szCs w:val="24"/>
        </w:rPr>
      </w:pPr>
      <w:r w:rsidRPr="00361D10">
        <w:rPr>
          <w:rFonts w:ascii="Arial" w:hAnsi="Arial" w:cs="Arial"/>
          <w:b/>
          <w:sz w:val="24"/>
          <w:szCs w:val="24"/>
        </w:rPr>
        <w:t>Dependent Care Initiatives</w:t>
      </w:r>
      <w:r>
        <w:rPr>
          <w:rFonts w:ascii="Arial" w:hAnsi="Arial" w:cs="Arial"/>
          <w:sz w:val="24"/>
          <w:szCs w:val="24"/>
        </w:rPr>
        <w:t xml:space="preserve">: In implementing in, Lafarge would reach agreements with community </w:t>
      </w:r>
      <w:r w:rsidR="00113102">
        <w:rPr>
          <w:rFonts w:ascii="Arial" w:hAnsi="Arial" w:cs="Arial"/>
          <w:sz w:val="24"/>
          <w:szCs w:val="24"/>
        </w:rPr>
        <w:t>centres</w:t>
      </w:r>
      <w:r>
        <w:rPr>
          <w:rFonts w:ascii="Arial" w:hAnsi="Arial" w:cs="Arial"/>
          <w:sz w:val="24"/>
          <w:szCs w:val="24"/>
        </w:rPr>
        <w:t xml:space="preserve"> that would assist with childcare and elderly care for the family of their employees so that they would not have to take time off work to do so (HRSD, 2007).</w:t>
      </w:r>
    </w:p>
    <w:p w:rsidR="00C631A8" w:rsidRDefault="00113102" w:rsidP="00F76A6B">
      <w:pPr>
        <w:jc w:val="both"/>
        <w:rPr>
          <w:rFonts w:ascii="Arial" w:hAnsi="Arial" w:cs="Arial"/>
          <w:sz w:val="24"/>
          <w:szCs w:val="24"/>
        </w:rPr>
      </w:pPr>
      <w:r>
        <w:rPr>
          <w:rFonts w:ascii="Arial" w:hAnsi="Arial" w:cs="Arial"/>
          <w:sz w:val="24"/>
          <w:szCs w:val="24"/>
        </w:rPr>
        <w:t xml:space="preserve">To implement the right leg of the work-life balance program, the </w:t>
      </w:r>
      <w:r w:rsidR="00C8003B">
        <w:rPr>
          <w:rFonts w:ascii="Arial" w:hAnsi="Arial" w:cs="Arial"/>
          <w:sz w:val="24"/>
          <w:szCs w:val="24"/>
        </w:rPr>
        <w:t xml:space="preserve">employees will be enlightened on how to make sure that they achieve balance in their work and life through the features of work-life balance propagated by </w:t>
      </w:r>
      <w:proofErr w:type="spellStart"/>
      <w:r w:rsidR="00C8003B">
        <w:rPr>
          <w:rFonts w:ascii="Arial" w:hAnsi="Arial" w:cs="Arial"/>
          <w:sz w:val="24"/>
          <w:szCs w:val="24"/>
        </w:rPr>
        <w:t>Greenhaus</w:t>
      </w:r>
      <w:proofErr w:type="spellEnd"/>
      <w:r w:rsidR="00C8003B">
        <w:rPr>
          <w:rFonts w:ascii="Arial" w:hAnsi="Arial" w:cs="Arial"/>
          <w:sz w:val="24"/>
          <w:szCs w:val="24"/>
        </w:rPr>
        <w:t>, Collins &amp; Shaw (2003) which are involvement balance, time balance and satisfaction balance.</w:t>
      </w:r>
      <w:r w:rsidR="002F4278">
        <w:rPr>
          <w:rFonts w:ascii="Arial" w:hAnsi="Arial" w:cs="Arial"/>
          <w:sz w:val="24"/>
          <w:szCs w:val="24"/>
        </w:rPr>
        <w:t xml:space="preserve"> They would be given the following tips to help them;</w:t>
      </w:r>
    </w:p>
    <w:p w:rsidR="002F4278" w:rsidRDefault="002F4278" w:rsidP="002F4278">
      <w:pPr>
        <w:pStyle w:val="ListParagraph"/>
        <w:numPr>
          <w:ilvl w:val="0"/>
          <w:numId w:val="9"/>
        </w:numPr>
        <w:jc w:val="both"/>
        <w:rPr>
          <w:rFonts w:ascii="Arial" w:hAnsi="Arial" w:cs="Arial"/>
          <w:sz w:val="24"/>
          <w:szCs w:val="24"/>
        </w:rPr>
      </w:pPr>
      <w:r>
        <w:rPr>
          <w:rFonts w:ascii="Arial" w:hAnsi="Arial" w:cs="Arial"/>
          <w:sz w:val="24"/>
          <w:szCs w:val="24"/>
        </w:rPr>
        <w:t>Use time wisely doing those things that are very important first</w:t>
      </w:r>
      <w:r w:rsidR="00364E8D">
        <w:rPr>
          <w:rFonts w:ascii="Arial" w:hAnsi="Arial" w:cs="Arial"/>
          <w:sz w:val="24"/>
          <w:szCs w:val="24"/>
        </w:rPr>
        <w:t xml:space="preserve"> following a daily plan</w:t>
      </w:r>
    </w:p>
    <w:p w:rsidR="00364E8D" w:rsidRDefault="00364E8D" w:rsidP="002F4278">
      <w:pPr>
        <w:pStyle w:val="ListParagraph"/>
        <w:numPr>
          <w:ilvl w:val="0"/>
          <w:numId w:val="9"/>
        </w:numPr>
        <w:jc w:val="both"/>
        <w:rPr>
          <w:rFonts w:ascii="Arial" w:hAnsi="Arial" w:cs="Arial"/>
          <w:sz w:val="24"/>
          <w:szCs w:val="24"/>
        </w:rPr>
      </w:pPr>
      <w:r>
        <w:rPr>
          <w:rFonts w:ascii="Arial" w:hAnsi="Arial" w:cs="Arial"/>
          <w:sz w:val="24"/>
          <w:szCs w:val="24"/>
        </w:rPr>
        <w:t>Set boundaries between work and home so as to have time for work and for family</w:t>
      </w:r>
    </w:p>
    <w:p w:rsidR="00364E8D" w:rsidRDefault="00364E8D" w:rsidP="002F4278">
      <w:pPr>
        <w:pStyle w:val="ListParagraph"/>
        <w:numPr>
          <w:ilvl w:val="0"/>
          <w:numId w:val="9"/>
        </w:numPr>
        <w:jc w:val="both"/>
        <w:rPr>
          <w:rFonts w:ascii="Arial" w:hAnsi="Arial" w:cs="Arial"/>
          <w:sz w:val="24"/>
          <w:szCs w:val="24"/>
        </w:rPr>
      </w:pPr>
      <w:r>
        <w:rPr>
          <w:rFonts w:ascii="Arial" w:hAnsi="Arial" w:cs="Arial"/>
          <w:sz w:val="24"/>
          <w:szCs w:val="24"/>
        </w:rPr>
        <w:t>Learn to say no to things that will stress you so that you could focus on the aspects of life that are important to you</w:t>
      </w:r>
    </w:p>
    <w:p w:rsidR="00364E8D" w:rsidRDefault="00704DE6" w:rsidP="002F4278">
      <w:pPr>
        <w:pStyle w:val="ListParagraph"/>
        <w:numPr>
          <w:ilvl w:val="0"/>
          <w:numId w:val="9"/>
        </w:numPr>
        <w:jc w:val="both"/>
        <w:rPr>
          <w:rFonts w:ascii="Arial" w:hAnsi="Arial" w:cs="Arial"/>
          <w:sz w:val="24"/>
          <w:szCs w:val="24"/>
        </w:rPr>
      </w:pPr>
      <w:r>
        <w:rPr>
          <w:rFonts w:ascii="Arial" w:hAnsi="Arial" w:cs="Arial"/>
          <w:sz w:val="24"/>
          <w:szCs w:val="24"/>
        </w:rPr>
        <w:t>Nurture</w:t>
      </w:r>
      <w:r w:rsidR="00364E8D">
        <w:rPr>
          <w:rFonts w:ascii="Arial" w:hAnsi="Arial" w:cs="Arial"/>
          <w:sz w:val="24"/>
          <w:szCs w:val="24"/>
        </w:rPr>
        <w:t xml:space="preserve"> important relationships</w:t>
      </w:r>
      <w:r w:rsidR="0062695C">
        <w:rPr>
          <w:rFonts w:ascii="Arial" w:hAnsi="Arial" w:cs="Arial"/>
          <w:sz w:val="24"/>
          <w:szCs w:val="24"/>
        </w:rPr>
        <w:t xml:space="preserve"> for work and other areas of life</w:t>
      </w:r>
    </w:p>
    <w:p w:rsidR="0062695C" w:rsidRDefault="0062695C" w:rsidP="0062695C">
      <w:pPr>
        <w:jc w:val="both"/>
        <w:rPr>
          <w:rFonts w:ascii="Arial" w:hAnsi="Arial" w:cs="Arial"/>
          <w:sz w:val="24"/>
          <w:szCs w:val="24"/>
        </w:rPr>
      </w:pPr>
      <w:r>
        <w:rPr>
          <w:rFonts w:ascii="Arial" w:hAnsi="Arial" w:cs="Arial"/>
          <w:sz w:val="24"/>
          <w:szCs w:val="24"/>
        </w:rPr>
        <w:t xml:space="preserve">These </w:t>
      </w:r>
      <w:r w:rsidR="004074FF">
        <w:rPr>
          <w:rFonts w:ascii="Arial" w:hAnsi="Arial" w:cs="Arial"/>
          <w:sz w:val="24"/>
          <w:szCs w:val="24"/>
        </w:rPr>
        <w:t>time management skills</w:t>
      </w:r>
      <w:r>
        <w:rPr>
          <w:rFonts w:ascii="Arial" w:hAnsi="Arial" w:cs="Arial"/>
          <w:sz w:val="24"/>
          <w:szCs w:val="24"/>
        </w:rPr>
        <w:t xml:space="preserve"> would be </w:t>
      </w:r>
      <w:r w:rsidR="004074FF">
        <w:rPr>
          <w:rFonts w:ascii="Arial" w:hAnsi="Arial" w:cs="Arial"/>
          <w:sz w:val="24"/>
          <w:szCs w:val="24"/>
        </w:rPr>
        <w:t>taught the employees through periodic training programs. This program is expected to be 100% effective</w:t>
      </w:r>
      <w:r w:rsidR="00057782">
        <w:rPr>
          <w:rFonts w:ascii="Arial" w:hAnsi="Arial" w:cs="Arial"/>
          <w:sz w:val="24"/>
          <w:szCs w:val="24"/>
        </w:rPr>
        <w:t xml:space="preserve"> improving work-life balance across the organization for sales and marketing staff, distribution, production staff and site engineers. The program is recommended to be applied to managers and other top management staff in the corporation</w:t>
      </w:r>
      <w:r w:rsidR="007005D1">
        <w:rPr>
          <w:rFonts w:ascii="Arial" w:hAnsi="Arial" w:cs="Arial"/>
          <w:sz w:val="24"/>
          <w:szCs w:val="24"/>
        </w:rPr>
        <w:t>. The training will be continuous over a long period of time so that the skills will become commonplace and set the pace for a new organizational culture in Lafarge</w:t>
      </w:r>
    </w:p>
    <w:p w:rsidR="004074FF" w:rsidRDefault="004074FF" w:rsidP="0062695C">
      <w:pPr>
        <w:jc w:val="both"/>
        <w:rPr>
          <w:rFonts w:ascii="Arial" w:hAnsi="Arial" w:cs="Arial"/>
          <w:sz w:val="24"/>
          <w:szCs w:val="24"/>
        </w:rPr>
      </w:pPr>
    </w:p>
    <w:p w:rsidR="004074FF" w:rsidRDefault="004074FF" w:rsidP="0062695C">
      <w:pPr>
        <w:jc w:val="both"/>
        <w:rPr>
          <w:rFonts w:ascii="Helvetica" w:eastAsia="Times New Roman" w:hAnsi="Helvetica" w:cs="Times New Roman"/>
          <w:color w:val="333333"/>
          <w:sz w:val="24"/>
          <w:szCs w:val="24"/>
          <w:lang w:val="en-US"/>
        </w:rPr>
      </w:pPr>
    </w:p>
    <w:p w:rsidR="00C415A5" w:rsidRDefault="00C415A5" w:rsidP="0062695C">
      <w:pPr>
        <w:jc w:val="both"/>
        <w:rPr>
          <w:rFonts w:ascii="Helvetica" w:eastAsia="Times New Roman" w:hAnsi="Helvetica" w:cs="Times New Roman"/>
          <w:color w:val="333333"/>
          <w:sz w:val="24"/>
          <w:szCs w:val="24"/>
          <w:lang w:val="en-US"/>
        </w:rPr>
      </w:pPr>
    </w:p>
    <w:p w:rsidR="00C415A5" w:rsidRDefault="00C415A5" w:rsidP="00C415A5">
      <w:pPr>
        <w:pStyle w:val="Heading2"/>
        <w:rPr>
          <w:rFonts w:ascii="Arial" w:hAnsi="Arial" w:cs="Arial"/>
        </w:rPr>
      </w:pPr>
      <w:bookmarkStart w:id="22" w:name="_Toc51247964"/>
      <w:r>
        <w:rPr>
          <w:rFonts w:ascii="Arial" w:hAnsi="Arial" w:cs="Arial"/>
        </w:rPr>
        <w:t>The Impact of Covid-19 on Work-Life Balance in Organizations</w:t>
      </w:r>
      <w:bookmarkEnd w:id="22"/>
    </w:p>
    <w:p w:rsidR="00C415A5" w:rsidRDefault="00C415A5" w:rsidP="00C415A5">
      <w:pPr>
        <w:jc w:val="both"/>
        <w:rPr>
          <w:rFonts w:ascii="Arial" w:hAnsi="Arial" w:cs="Arial"/>
          <w:sz w:val="24"/>
          <w:szCs w:val="24"/>
        </w:rPr>
      </w:pPr>
      <w:r w:rsidRPr="00C415A5">
        <w:rPr>
          <w:rFonts w:ascii="Arial" w:hAnsi="Arial" w:cs="Arial"/>
          <w:sz w:val="24"/>
          <w:szCs w:val="24"/>
        </w:rPr>
        <w:t xml:space="preserve">The </w:t>
      </w:r>
      <w:r>
        <w:rPr>
          <w:rFonts w:ascii="Arial" w:hAnsi="Arial" w:cs="Arial"/>
          <w:sz w:val="24"/>
          <w:szCs w:val="24"/>
        </w:rPr>
        <w:t xml:space="preserve">new reality that organizations have to live with is the management of Covid-19 with respect to how it affects work and employee relationships. </w:t>
      </w:r>
      <w:r w:rsidR="00ED3E82">
        <w:rPr>
          <w:rFonts w:ascii="Arial" w:hAnsi="Arial" w:cs="Arial"/>
          <w:sz w:val="24"/>
          <w:szCs w:val="24"/>
        </w:rPr>
        <w:t xml:space="preserve">Kang (2020) stated that the </w:t>
      </w:r>
      <w:r w:rsidR="00ED3E82">
        <w:rPr>
          <w:rFonts w:ascii="Arial" w:hAnsi="Arial" w:cs="Arial"/>
          <w:sz w:val="24"/>
          <w:szCs w:val="24"/>
        </w:rPr>
        <w:lastRenderedPageBreak/>
        <w:t>Covid-19 pandemic has presented positives and negatives to work-life balance in organizations. The pandemic brought out the caring nature of many employees who prioritized the wellbeing of their employees during this period, and showed this by presenting enhanced medical insurance and additional time off-work to care for family, and also more flexible work arrangements. The downside to this however, is that as people worked from home the more, it further blurred the lines between work and family, making work-life even less achievable. People tend to work more and ignore other aspects of life when they work from home.</w:t>
      </w:r>
    </w:p>
    <w:p w:rsidR="00ED3E82" w:rsidRDefault="00ED3E82" w:rsidP="00C415A5">
      <w:pPr>
        <w:jc w:val="both"/>
        <w:rPr>
          <w:rFonts w:ascii="Arial" w:hAnsi="Arial" w:cs="Arial"/>
          <w:sz w:val="24"/>
          <w:szCs w:val="24"/>
        </w:rPr>
      </w:pPr>
      <w:r>
        <w:rPr>
          <w:rFonts w:ascii="Arial" w:hAnsi="Arial" w:cs="Arial"/>
          <w:sz w:val="24"/>
          <w:szCs w:val="24"/>
        </w:rPr>
        <w:t xml:space="preserve">Because of the reality of the Covid-19 pandemic, more firms have become more flexible with their work hours. </w:t>
      </w:r>
      <w:r w:rsidR="009C4AB4">
        <w:rPr>
          <w:rFonts w:ascii="Arial" w:hAnsi="Arial" w:cs="Arial"/>
          <w:sz w:val="24"/>
          <w:szCs w:val="24"/>
        </w:rPr>
        <w:t>A study by AON (in Bentley, 20</w:t>
      </w:r>
      <w:r w:rsidR="00BC0A0A">
        <w:rPr>
          <w:rFonts w:ascii="Arial" w:hAnsi="Arial" w:cs="Arial"/>
          <w:sz w:val="24"/>
          <w:szCs w:val="24"/>
        </w:rPr>
        <w:t xml:space="preserve">20) revealed that 74 percent of </w:t>
      </w:r>
      <w:r w:rsidR="009C4AB4">
        <w:rPr>
          <w:rFonts w:ascii="Arial" w:hAnsi="Arial" w:cs="Arial"/>
          <w:sz w:val="24"/>
          <w:szCs w:val="24"/>
        </w:rPr>
        <w:t xml:space="preserve">firms have prioritized various aspects of their employees’ well-being. Many other companies introduced special employee benefits like extra paid leave days and increase in flexible work hours. </w:t>
      </w:r>
      <w:r w:rsidR="002E706A">
        <w:rPr>
          <w:rFonts w:ascii="Arial" w:hAnsi="Arial" w:cs="Arial"/>
          <w:sz w:val="24"/>
          <w:szCs w:val="24"/>
        </w:rPr>
        <w:t xml:space="preserve">It has also made many employers aware of the importance of the mental health of their workers to the growth and survival of their organizations. </w:t>
      </w:r>
      <w:proofErr w:type="spellStart"/>
      <w:r w:rsidR="002E706A">
        <w:rPr>
          <w:rFonts w:ascii="Arial" w:hAnsi="Arial" w:cs="Arial"/>
          <w:sz w:val="24"/>
          <w:szCs w:val="24"/>
        </w:rPr>
        <w:t>Coate</w:t>
      </w:r>
      <w:proofErr w:type="spellEnd"/>
      <w:r w:rsidR="002E706A">
        <w:rPr>
          <w:rFonts w:ascii="Arial" w:hAnsi="Arial" w:cs="Arial"/>
          <w:sz w:val="24"/>
          <w:szCs w:val="24"/>
        </w:rPr>
        <w:t xml:space="preserve"> (2020) stressed this in an article stating Bloomberg’s imperative to support employee self-care as it is the best strategy to enabling the business to better support their customers across the globe.</w:t>
      </w:r>
    </w:p>
    <w:p w:rsidR="002E706A" w:rsidRDefault="002E706A" w:rsidP="00C415A5">
      <w:pPr>
        <w:jc w:val="both"/>
        <w:rPr>
          <w:rFonts w:ascii="Arial" w:hAnsi="Arial" w:cs="Arial"/>
          <w:sz w:val="24"/>
          <w:szCs w:val="24"/>
        </w:rPr>
      </w:pPr>
      <w:r>
        <w:rPr>
          <w:rFonts w:ascii="Arial" w:hAnsi="Arial" w:cs="Arial"/>
          <w:sz w:val="24"/>
          <w:szCs w:val="24"/>
        </w:rPr>
        <w:t xml:space="preserve">The conversations around what entails work benefits have also changed. As Chee Tsung, the CEO of </w:t>
      </w:r>
      <w:proofErr w:type="spellStart"/>
      <w:r>
        <w:rPr>
          <w:rFonts w:ascii="Arial" w:hAnsi="Arial" w:cs="Arial"/>
          <w:sz w:val="24"/>
          <w:szCs w:val="24"/>
        </w:rPr>
        <w:t>EngageRocket</w:t>
      </w:r>
      <w:proofErr w:type="spellEnd"/>
      <w:r>
        <w:rPr>
          <w:rFonts w:ascii="Arial" w:hAnsi="Arial" w:cs="Arial"/>
          <w:sz w:val="24"/>
          <w:szCs w:val="24"/>
        </w:rPr>
        <w:t xml:space="preserve"> noted during his interview with </w:t>
      </w:r>
      <w:r w:rsidR="00344413">
        <w:rPr>
          <w:rFonts w:ascii="Arial" w:hAnsi="Arial" w:cs="Arial"/>
          <w:sz w:val="24"/>
          <w:szCs w:val="24"/>
        </w:rPr>
        <w:t>People matters</w:t>
      </w:r>
      <w:r>
        <w:rPr>
          <w:rFonts w:ascii="Arial" w:hAnsi="Arial" w:cs="Arial"/>
          <w:sz w:val="24"/>
          <w:szCs w:val="24"/>
        </w:rPr>
        <w:t>, their investments towards employee benefits are shifting from Friday parties and office lunches to improved home-office work spaces for employees, so as to improve their work productivity and connectivity to the main office.</w:t>
      </w:r>
    </w:p>
    <w:p w:rsidR="002E706A" w:rsidRDefault="002E706A" w:rsidP="00C415A5">
      <w:pPr>
        <w:jc w:val="both"/>
        <w:rPr>
          <w:rFonts w:ascii="Arial" w:hAnsi="Arial" w:cs="Arial"/>
          <w:sz w:val="24"/>
          <w:szCs w:val="24"/>
        </w:rPr>
      </w:pPr>
      <w:r>
        <w:rPr>
          <w:rFonts w:ascii="Arial" w:hAnsi="Arial" w:cs="Arial"/>
          <w:sz w:val="24"/>
          <w:szCs w:val="24"/>
        </w:rPr>
        <w:t xml:space="preserve">While noting the positive vibes that Covid-19 has brought to the workplace, Kang (2020) </w:t>
      </w:r>
      <w:bookmarkStart w:id="23" w:name="_GoBack"/>
      <w:bookmarkEnd w:id="23"/>
      <w:r>
        <w:rPr>
          <w:rFonts w:ascii="Arial" w:hAnsi="Arial" w:cs="Arial"/>
          <w:sz w:val="24"/>
          <w:szCs w:val="24"/>
        </w:rPr>
        <w:t xml:space="preserve">brings to light the fact that </w:t>
      </w:r>
      <w:r w:rsidR="00BC0A0A">
        <w:rPr>
          <w:rFonts w:ascii="Arial" w:hAnsi="Arial" w:cs="Arial"/>
          <w:sz w:val="24"/>
          <w:szCs w:val="24"/>
        </w:rPr>
        <w:t xml:space="preserve">the time employees have saved on commuting to work have been put right back into work at home! The trend unfolding from surveys carried out across the world according to Kang (2020) is that people are spending between one and four hours longer on their jobs, no matter their work location. Reynolds (2020) of Saxo Markets mentioned that his employees have been putting in a lot of work on weekends and late into the night, to the extent that the company is concerned about employee burnout. </w:t>
      </w:r>
    </w:p>
    <w:p w:rsidR="0085493A" w:rsidRDefault="0085493A" w:rsidP="00C415A5">
      <w:pPr>
        <w:jc w:val="both"/>
        <w:rPr>
          <w:rFonts w:ascii="Arial" w:hAnsi="Arial" w:cs="Arial"/>
          <w:sz w:val="24"/>
          <w:szCs w:val="24"/>
        </w:rPr>
      </w:pPr>
      <w:r>
        <w:rPr>
          <w:rFonts w:ascii="Arial" w:hAnsi="Arial" w:cs="Arial"/>
          <w:sz w:val="24"/>
          <w:szCs w:val="24"/>
        </w:rPr>
        <w:t xml:space="preserve">CIPD (2020) in its Good Work Index Snapshot Survey discovered that rapid change in work modes necessitated by the pandemic had a negative impact on employees who had existing mental health issues as 43% of them and 29% of those with anxiety disorders said that the pandemic has worsened their condition. The change was rapid, with little time given employees to adjust. </w:t>
      </w:r>
      <w:r w:rsidR="00072BD4">
        <w:rPr>
          <w:rFonts w:ascii="Arial" w:hAnsi="Arial" w:cs="Arial"/>
          <w:sz w:val="24"/>
          <w:szCs w:val="24"/>
        </w:rPr>
        <w:t>According to CIPD (2020), in a very short time, employees lost control over how they work, shop, exercise, keep in contact and learn</w:t>
      </w:r>
    </w:p>
    <w:p w:rsidR="00BC0A0A" w:rsidRDefault="00BC0A0A" w:rsidP="00C415A5">
      <w:pPr>
        <w:jc w:val="both"/>
        <w:rPr>
          <w:rFonts w:ascii="Arial" w:hAnsi="Arial" w:cs="Arial"/>
          <w:sz w:val="24"/>
          <w:szCs w:val="24"/>
        </w:rPr>
      </w:pPr>
      <w:r>
        <w:rPr>
          <w:rFonts w:ascii="Arial" w:hAnsi="Arial" w:cs="Arial"/>
          <w:sz w:val="24"/>
          <w:szCs w:val="24"/>
        </w:rPr>
        <w:lastRenderedPageBreak/>
        <w:t xml:space="preserve">In order to reverse this ugly trend however, HR managers across the globe have increasingly prioritised work-life balance, making great efforts to remind employees to stop work when they should, because as Sheena </w:t>
      </w:r>
      <w:proofErr w:type="spellStart"/>
      <w:r>
        <w:rPr>
          <w:rFonts w:ascii="Arial" w:hAnsi="Arial" w:cs="Arial"/>
          <w:sz w:val="24"/>
          <w:szCs w:val="24"/>
        </w:rPr>
        <w:t>Ponnappan</w:t>
      </w:r>
      <w:proofErr w:type="spellEnd"/>
      <w:r>
        <w:rPr>
          <w:rFonts w:ascii="Arial" w:hAnsi="Arial" w:cs="Arial"/>
          <w:sz w:val="24"/>
          <w:szCs w:val="24"/>
        </w:rPr>
        <w:t xml:space="preserve"> of </w:t>
      </w:r>
      <w:proofErr w:type="spellStart"/>
      <w:r>
        <w:rPr>
          <w:rFonts w:ascii="Arial" w:hAnsi="Arial" w:cs="Arial"/>
          <w:sz w:val="24"/>
          <w:szCs w:val="24"/>
        </w:rPr>
        <w:t>Everise</w:t>
      </w:r>
      <w:proofErr w:type="spellEnd"/>
      <w:r>
        <w:rPr>
          <w:rFonts w:ascii="Arial" w:hAnsi="Arial" w:cs="Arial"/>
          <w:sz w:val="24"/>
          <w:szCs w:val="24"/>
        </w:rPr>
        <w:t xml:space="preserve"> put it, employees must be given space both mentally and physically to prevent a catastrophe (Kang, 2020).</w:t>
      </w:r>
      <w:r w:rsidR="00072BD4">
        <w:rPr>
          <w:rFonts w:ascii="Arial" w:hAnsi="Arial" w:cs="Arial"/>
          <w:sz w:val="24"/>
          <w:szCs w:val="24"/>
        </w:rPr>
        <w:t xml:space="preserve"> CIPD (2020) has also gone ahead to list some tips to employees to help cope with the rapid changes brought about by the new reality, so as to help with coping. Some of the tips are;</w:t>
      </w:r>
    </w:p>
    <w:p w:rsidR="00072BD4" w:rsidRDefault="00072BD4" w:rsidP="00072BD4">
      <w:pPr>
        <w:pStyle w:val="ListParagraph"/>
        <w:numPr>
          <w:ilvl w:val="0"/>
          <w:numId w:val="10"/>
        </w:numPr>
        <w:jc w:val="both"/>
        <w:rPr>
          <w:rFonts w:ascii="Arial" w:hAnsi="Arial" w:cs="Arial"/>
          <w:sz w:val="24"/>
          <w:szCs w:val="24"/>
        </w:rPr>
      </w:pPr>
      <w:r>
        <w:rPr>
          <w:rFonts w:ascii="Arial" w:hAnsi="Arial" w:cs="Arial"/>
          <w:sz w:val="24"/>
          <w:szCs w:val="24"/>
        </w:rPr>
        <w:t>Recognise priorities</w:t>
      </w:r>
    </w:p>
    <w:p w:rsidR="00072BD4" w:rsidRDefault="00072BD4" w:rsidP="00072BD4">
      <w:pPr>
        <w:pStyle w:val="ListParagraph"/>
        <w:numPr>
          <w:ilvl w:val="0"/>
          <w:numId w:val="10"/>
        </w:numPr>
        <w:jc w:val="both"/>
        <w:rPr>
          <w:rFonts w:ascii="Arial" w:hAnsi="Arial" w:cs="Arial"/>
          <w:sz w:val="24"/>
          <w:szCs w:val="24"/>
        </w:rPr>
      </w:pPr>
      <w:r>
        <w:rPr>
          <w:rFonts w:ascii="Arial" w:hAnsi="Arial" w:cs="Arial"/>
          <w:sz w:val="24"/>
          <w:szCs w:val="24"/>
        </w:rPr>
        <w:t>Figure out how to work around others in the home</w:t>
      </w:r>
    </w:p>
    <w:p w:rsidR="00072BD4" w:rsidRDefault="00072BD4" w:rsidP="00072BD4">
      <w:pPr>
        <w:pStyle w:val="ListParagraph"/>
        <w:numPr>
          <w:ilvl w:val="0"/>
          <w:numId w:val="10"/>
        </w:numPr>
        <w:jc w:val="both"/>
        <w:rPr>
          <w:rFonts w:ascii="Arial" w:hAnsi="Arial" w:cs="Arial"/>
          <w:sz w:val="24"/>
          <w:szCs w:val="24"/>
        </w:rPr>
      </w:pPr>
      <w:r>
        <w:rPr>
          <w:rFonts w:ascii="Arial" w:hAnsi="Arial" w:cs="Arial"/>
          <w:sz w:val="24"/>
          <w:szCs w:val="24"/>
        </w:rPr>
        <w:t>Streamline work responsibilities</w:t>
      </w:r>
    </w:p>
    <w:p w:rsidR="00072BD4" w:rsidRDefault="00072BD4" w:rsidP="00072BD4">
      <w:pPr>
        <w:pStyle w:val="ListParagraph"/>
        <w:numPr>
          <w:ilvl w:val="0"/>
          <w:numId w:val="10"/>
        </w:numPr>
        <w:jc w:val="both"/>
        <w:rPr>
          <w:rFonts w:ascii="Arial" w:hAnsi="Arial" w:cs="Arial"/>
          <w:sz w:val="24"/>
          <w:szCs w:val="24"/>
        </w:rPr>
      </w:pPr>
      <w:r>
        <w:rPr>
          <w:rFonts w:ascii="Arial" w:hAnsi="Arial" w:cs="Arial"/>
          <w:sz w:val="24"/>
          <w:szCs w:val="24"/>
        </w:rPr>
        <w:t>Manage work platforms</w:t>
      </w:r>
    </w:p>
    <w:p w:rsidR="00072BD4" w:rsidRDefault="00072BD4" w:rsidP="00072BD4">
      <w:pPr>
        <w:pStyle w:val="ListParagraph"/>
        <w:numPr>
          <w:ilvl w:val="0"/>
          <w:numId w:val="10"/>
        </w:numPr>
        <w:jc w:val="both"/>
        <w:rPr>
          <w:rFonts w:ascii="Arial" w:hAnsi="Arial" w:cs="Arial"/>
          <w:sz w:val="24"/>
          <w:szCs w:val="24"/>
        </w:rPr>
      </w:pPr>
      <w:r>
        <w:rPr>
          <w:rFonts w:ascii="Arial" w:hAnsi="Arial" w:cs="Arial"/>
          <w:sz w:val="24"/>
          <w:szCs w:val="24"/>
        </w:rPr>
        <w:t>Exercise regularly</w:t>
      </w:r>
    </w:p>
    <w:p w:rsidR="00072BD4" w:rsidRDefault="00072BD4" w:rsidP="00072BD4">
      <w:pPr>
        <w:pStyle w:val="ListParagraph"/>
        <w:numPr>
          <w:ilvl w:val="0"/>
          <w:numId w:val="10"/>
        </w:numPr>
        <w:jc w:val="both"/>
        <w:rPr>
          <w:rFonts w:ascii="Arial" w:hAnsi="Arial" w:cs="Arial"/>
          <w:sz w:val="24"/>
          <w:szCs w:val="24"/>
        </w:rPr>
      </w:pPr>
      <w:r>
        <w:rPr>
          <w:rFonts w:ascii="Arial" w:hAnsi="Arial" w:cs="Arial"/>
          <w:sz w:val="24"/>
          <w:szCs w:val="24"/>
        </w:rPr>
        <w:t xml:space="preserve">Make time for relaxation </w:t>
      </w:r>
    </w:p>
    <w:p w:rsidR="00072BD4" w:rsidRPr="00072BD4" w:rsidRDefault="00072BD4" w:rsidP="00072BD4">
      <w:pPr>
        <w:pStyle w:val="ListParagraph"/>
        <w:numPr>
          <w:ilvl w:val="0"/>
          <w:numId w:val="10"/>
        </w:numPr>
        <w:jc w:val="both"/>
        <w:rPr>
          <w:rFonts w:ascii="Arial" w:hAnsi="Arial" w:cs="Arial"/>
          <w:sz w:val="24"/>
          <w:szCs w:val="24"/>
        </w:rPr>
      </w:pPr>
      <w:r>
        <w:rPr>
          <w:rFonts w:ascii="Arial" w:hAnsi="Arial" w:cs="Arial"/>
          <w:sz w:val="24"/>
          <w:szCs w:val="24"/>
        </w:rPr>
        <w:t>Eat healthy</w:t>
      </w:r>
    </w:p>
    <w:p w:rsidR="00C415A5" w:rsidRDefault="00C415A5" w:rsidP="0062695C">
      <w:pPr>
        <w:jc w:val="both"/>
        <w:rPr>
          <w:rFonts w:ascii="Helvetica" w:eastAsia="Times New Roman" w:hAnsi="Helvetica" w:cs="Times New Roman"/>
          <w:color w:val="333333"/>
          <w:sz w:val="24"/>
          <w:szCs w:val="24"/>
          <w:lang w:val="en-US"/>
        </w:rPr>
      </w:pPr>
    </w:p>
    <w:p w:rsidR="00C415A5" w:rsidRDefault="00C415A5" w:rsidP="0062695C">
      <w:pPr>
        <w:jc w:val="both"/>
        <w:rPr>
          <w:rFonts w:ascii="Helvetica" w:eastAsia="Times New Roman" w:hAnsi="Helvetica" w:cs="Times New Roman"/>
          <w:color w:val="333333"/>
          <w:sz w:val="24"/>
          <w:szCs w:val="24"/>
          <w:lang w:val="en-US"/>
        </w:rPr>
      </w:pPr>
    </w:p>
    <w:p w:rsidR="007005D1" w:rsidRPr="007005D1" w:rsidRDefault="007005D1" w:rsidP="007005D1">
      <w:pPr>
        <w:pStyle w:val="Heading1"/>
        <w:rPr>
          <w:rFonts w:ascii="Arial" w:eastAsia="Times New Roman" w:hAnsi="Arial" w:cs="Arial"/>
          <w:lang w:val="en-US"/>
        </w:rPr>
      </w:pPr>
      <w:bookmarkStart w:id="24" w:name="_Toc51247965"/>
      <w:r w:rsidRPr="007005D1">
        <w:rPr>
          <w:rFonts w:ascii="Arial" w:eastAsia="Times New Roman" w:hAnsi="Arial" w:cs="Arial"/>
          <w:lang w:val="en-US"/>
        </w:rPr>
        <w:t>Conclusion</w:t>
      </w:r>
      <w:bookmarkEnd w:id="24"/>
    </w:p>
    <w:p w:rsidR="007005D1" w:rsidRDefault="007005D1" w:rsidP="0062695C">
      <w:pPr>
        <w:jc w:val="both"/>
        <w:rPr>
          <w:rFonts w:ascii="Arial" w:hAnsi="Arial" w:cs="Arial"/>
          <w:sz w:val="24"/>
          <w:szCs w:val="24"/>
        </w:rPr>
      </w:pPr>
      <w:r>
        <w:rPr>
          <w:rFonts w:ascii="Arial" w:hAnsi="Arial" w:cs="Arial"/>
          <w:sz w:val="24"/>
          <w:szCs w:val="24"/>
        </w:rPr>
        <w:t>Roberts (2005) stressed that it is of no use for an organization to have workers who are stressed out because human capital is one great asset for organizations. They are the ones who build the success and growth of the organization. Organization conscious of this have introduced effective work-life balance initiatives to help their staff with childcare, elderly care and create enough time off work to enable them pursue other aspects of their lives (</w:t>
      </w:r>
      <w:proofErr w:type="spellStart"/>
      <w:r>
        <w:rPr>
          <w:rFonts w:ascii="Arial" w:hAnsi="Arial" w:cs="Arial"/>
          <w:sz w:val="24"/>
          <w:szCs w:val="24"/>
        </w:rPr>
        <w:t>Spinks</w:t>
      </w:r>
      <w:proofErr w:type="spellEnd"/>
      <w:r w:rsidR="00A14CE5">
        <w:rPr>
          <w:rFonts w:ascii="Arial" w:hAnsi="Arial" w:cs="Arial"/>
          <w:sz w:val="24"/>
          <w:szCs w:val="24"/>
        </w:rPr>
        <w:t>, 2004</w:t>
      </w:r>
      <w:r>
        <w:rPr>
          <w:rFonts w:ascii="Arial" w:hAnsi="Arial" w:cs="Arial"/>
          <w:sz w:val="24"/>
          <w:szCs w:val="24"/>
        </w:rPr>
        <w:t xml:space="preserve">). </w:t>
      </w:r>
      <w:r w:rsidR="00A14CE5">
        <w:rPr>
          <w:rFonts w:ascii="Arial" w:hAnsi="Arial" w:cs="Arial"/>
          <w:sz w:val="24"/>
          <w:szCs w:val="24"/>
        </w:rPr>
        <w:t>Work-life balance has been known to have a positive impact on employees by way of recruitment and retention</w:t>
      </w:r>
      <w:r w:rsidR="001E426E">
        <w:rPr>
          <w:rFonts w:ascii="Arial" w:hAnsi="Arial" w:cs="Arial"/>
          <w:sz w:val="24"/>
          <w:szCs w:val="24"/>
        </w:rPr>
        <w:t>, commitment,</w:t>
      </w:r>
      <w:r w:rsidR="00A14CE5">
        <w:rPr>
          <w:rFonts w:ascii="Arial" w:hAnsi="Arial" w:cs="Arial"/>
          <w:sz w:val="24"/>
          <w:szCs w:val="24"/>
        </w:rPr>
        <w:t xml:space="preserve"> satisfaction and p</w:t>
      </w:r>
      <w:r w:rsidR="001E426E">
        <w:rPr>
          <w:rFonts w:ascii="Arial" w:hAnsi="Arial" w:cs="Arial"/>
          <w:sz w:val="24"/>
          <w:szCs w:val="24"/>
        </w:rPr>
        <w:t>roductivity. However, to implement this, employers must take time to understand the needs of their employees so as to help them create this balance (Hayward, 2011). Large multinationals such as HP, Amazon, Apple and Microsoft have successfully adopted these strategies and have witnessed improved productivity, lower absenteeism</w:t>
      </w:r>
      <w:r w:rsidR="006013AF">
        <w:rPr>
          <w:rFonts w:ascii="Arial" w:hAnsi="Arial" w:cs="Arial"/>
          <w:sz w:val="24"/>
          <w:szCs w:val="24"/>
        </w:rPr>
        <w:t xml:space="preserve"> and higher employee morale. This shows that work-life balance is a tool that would help organizations fulfil their goals and objectives, while the employees would be happier and better at work and other aspects of their lives.</w:t>
      </w:r>
    </w:p>
    <w:p w:rsidR="00704DE6" w:rsidRDefault="00704DE6" w:rsidP="006013AF">
      <w:pPr>
        <w:pStyle w:val="Heading1"/>
        <w:rPr>
          <w:rFonts w:ascii="Arial" w:hAnsi="Arial" w:cs="Arial"/>
        </w:rPr>
      </w:pPr>
      <w:bookmarkStart w:id="25" w:name="_Toc51247966"/>
    </w:p>
    <w:p w:rsidR="0082649A" w:rsidRPr="006013AF" w:rsidRDefault="0082649A" w:rsidP="006013AF">
      <w:pPr>
        <w:pStyle w:val="Heading1"/>
        <w:rPr>
          <w:rFonts w:ascii="Arial" w:hAnsi="Arial" w:cs="Arial"/>
        </w:rPr>
      </w:pPr>
      <w:r w:rsidRPr="006013AF">
        <w:rPr>
          <w:rFonts w:ascii="Arial" w:hAnsi="Arial" w:cs="Arial"/>
        </w:rPr>
        <w:t>References</w:t>
      </w:r>
      <w:bookmarkEnd w:id="25"/>
    </w:p>
    <w:p w:rsidR="00F426F6" w:rsidRPr="006013AF" w:rsidRDefault="00F426F6" w:rsidP="00F426F6">
      <w:pPr>
        <w:autoSpaceDE w:val="0"/>
        <w:autoSpaceDN w:val="0"/>
        <w:adjustRightInd w:val="0"/>
        <w:spacing w:after="0" w:line="240" w:lineRule="auto"/>
        <w:jc w:val="both"/>
        <w:rPr>
          <w:rFonts w:ascii="Arial" w:hAnsi="Arial" w:cs="Arial"/>
          <w:sz w:val="24"/>
          <w:szCs w:val="24"/>
          <w:lang w:val="en-US"/>
        </w:rPr>
      </w:pPr>
      <w:proofErr w:type="spellStart"/>
      <w:r w:rsidRPr="006013AF">
        <w:rPr>
          <w:rFonts w:ascii="Arial" w:hAnsi="Arial" w:cs="Arial"/>
          <w:sz w:val="24"/>
          <w:szCs w:val="24"/>
          <w:lang w:val="en-US"/>
        </w:rPr>
        <w:t>Ahmer</w:t>
      </w:r>
      <w:proofErr w:type="spellEnd"/>
      <w:r w:rsidRPr="006013AF">
        <w:rPr>
          <w:rFonts w:ascii="Arial" w:hAnsi="Arial" w:cs="Arial"/>
          <w:sz w:val="24"/>
          <w:szCs w:val="24"/>
          <w:lang w:val="en-US"/>
        </w:rPr>
        <w:t xml:space="preserve">, S. (2002). </w:t>
      </w:r>
      <w:r w:rsidRPr="006013AF">
        <w:rPr>
          <w:rFonts w:ascii="Arial" w:hAnsi="Arial" w:cs="Arial"/>
          <w:i/>
          <w:iCs/>
          <w:sz w:val="24"/>
          <w:szCs w:val="24"/>
          <w:lang w:val="en-US"/>
        </w:rPr>
        <w:t xml:space="preserve">Work-Life </w:t>
      </w:r>
      <w:proofErr w:type="spellStart"/>
      <w:proofErr w:type="gramStart"/>
      <w:r w:rsidRPr="006013AF">
        <w:rPr>
          <w:rFonts w:ascii="Arial" w:hAnsi="Arial" w:cs="Arial"/>
          <w:i/>
          <w:iCs/>
          <w:sz w:val="24"/>
          <w:szCs w:val="24"/>
          <w:lang w:val="en-US"/>
        </w:rPr>
        <w:t>Balance:Reflections</w:t>
      </w:r>
      <w:proofErr w:type="spellEnd"/>
      <w:proofErr w:type="gramEnd"/>
      <w:r w:rsidRPr="006013AF">
        <w:rPr>
          <w:rFonts w:ascii="Arial" w:hAnsi="Arial" w:cs="Arial"/>
          <w:i/>
          <w:iCs/>
          <w:sz w:val="24"/>
          <w:szCs w:val="24"/>
          <w:lang w:val="en-US"/>
        </w:rPr>
        <w:t xml:space="preserve"> and Interventions. </w:t>
      </w:r>
      <w:proofErr w:type="spellStart"/>
      <w:r w:rsidRPr="006013AF">
        <w:rPr>
          <w:rFonts w:ascii="Arial" w:hAnsi="Arial" w:cs="Arial"/>
          <w:sz w:val="24"/>
          <w:szCs w:val="24"/>
          <w:lang w:val="en-US"/>
        </w:rPr>
        <w:t>Timelenders</w:t>
      </w:r>
      <w:proofErr w:type="spellEnd"/>
      <w:r w:rsidRPr="006013AF">
        <w:rPr>
          <w:rFonts w:ascii="Arial" w:hAnsi="Arial" w:cs="Arial"/>
          <w:sz w:val="24"/>
          <w:szCs w:val="24"/>
          <w:lang w:val="en-US"/>
        </w:rPr>
        <w:t>.</w:t>
      </w:r>
    </w:p>
    <w:p w:rsidR="00F426F6" w:rsidRDefault="00F426F6" w:rsidP="006013AF">
      <w:pPr>
        <w:jc w:val="both"/>
        <w:rPr>
          <w:rFonts w:ascii="Arial" w:hAnsi="Arial" w:cs="Arial"/>
          <w:sz w:val="24"/>
          <w:szCs w:val="24"/>
        </w:rPr>
      </w:pPr>
    </w:p>
    <w:p w:rsidR="00F426F6" w:rsidRDefault="00F426F6" w:rsidP="006013AF">
      <w:pPr>
        <w:jc w:val="both"/>
        <w:rPr>
          <w:rFonts w:ascii="Arial" w:hAnsi="Arial" w:cs="Arial"/>
          <w:sz w:val="24"/>
          <w:szCs w:val="24"/>
        </w:rPr>
      </w:pPr>
      <w:r w:rsidRPr="006013AF">
        <w:rPr>
          <w:rFonts w:ascii="Arial" w:hAnsi="Arial" w:cs="Arial"/>
          <w:sz w:val="24"/>
          <w:szCs w:val="24"/>
        </w:rPr>
        <w:t xml:space="preserve">Atkinson, J.W. &amp; Feather, N.T. (1966). </w:t>
      </w:r>
      <w:r w:rsidRPr="006013AF">
        <w:rPr>
          <w:rFonts w:ascii="Arial" w:hAnsi="Arial" w:cs="Arial"/>
          <w:i/>
          <w:iCs/>
          <w:sz w:val="24"/>
          <w:szCs w:val="24"/>
        </w:rPr>
        <w:t>A theory of achievement motivation</w:t>
      </w:r>
      <w:r>
        <w:rPr>
          <w:rFonts w:ascii="Arial" w:hAnsi="Arial" w:cs="Arial"/>
          <w:sz w:val="24"/>
          <w:szCs w:val="24"/>
        </w:rPr>
        <w:t>. New York: Wiley and Sons.</w:t>
      </w:r>
    </w:p>
    <w:p w:rsidR="00F426F6" w:rsidRDefault="00F426F6" w:rsidP="00F426F6">
      <w:pPr>
        <w:jc w:val="both"/>
        <w:rPr>
          <w:rFonts w:ascii="Arial" w:hAnsi="Arial" w:cs="Arial"/>
          <w:sz w:val="24"/>
          <w:szCs w:val="24"/>
        </w:rPr>
      </w:pPr>
      <w:proofErr w:type="spellStart"/>
      <w:r w:rsidRPr="006013AF">
        <w:rPr>
          <w:rFonts w:ascii="Arial" w:hAnsi="Arial" w:cs="Arial"/>
          <w:sz w:val="24"/>
          <w:szCs w:val="24"/>
        </w:rPr>
        <w:t>Bal</w:t>
      </w:r>
      <w:r w:rsidR="00AB45DB">
        <w:rPr>
          <w:rFonts w:ascii="Arial" w:hAnsi="Arial" w:cs="Arial"/>
          <w:sz w:val="24"/>
          <w:szCs w:val="24"/>
        </w:rPr>
        <w:t>lout</w:t>
      </w:r>
      <w:proofErr w:type="spellEnd"/>
      <w:r w:rsidR="00AB45DB">
        <w:rPr>
          <w:rFonts w:ascii="Arial" w:hAnsi="Arial" w:cs="Arial"/>
          <w:sz w:val="24"/>
          <w:szCs w:val="24"/>
        </w:rPr>
        <w:t>, H.I. (2008). Work-family Conflict and Career Success: The Effects of D</w:t>
      </w:r>
      <w:r w:rsidRPr="006013AF">
        <w:rPr>
          <w:rFonts w:ascii="Arial" w:hAnsi="Arial" w:cs="Arial"/>
          <w:sz w:val="24"/>
          <w:szCs w:val="24"/>
        </w:rPr>
        <w:t xml:space="preserve">omain-specific determinants. </w:t>
      </w:r>
      <w:r w:rsidRPr="006013AF">
        <w:rPr>
          <w:rFonts w:ascii="Arial" w:hAnsi="Arial" w:cs="Arial"/>
          <w:i/>
          <w:iCs/>
          <w:sz w:val="24"/>
          <w:szCs w:val="24"/>
        </w:rPr>
        <w:t>Journal of Management Development</w:t>
      </w:r>
      <w:r w:rsidRPr="006013AF">
        <w:rPr>
          <w:rFonts w:ascii="Arial" w:hAnsi="Arial" w:cs="Arial"/>
          <w:sz w:val="24"/>
          <w:szCs w:val="24"/>
        </w:rPr>
        <w:t>, Vol.27 Iss</w:t>
      </w:r>
      <w:r w:rsidR="00AB45DB">
        <w:rPr>
          <w:rFonts w:ascii="Arial" w:hAnsi="Arial" w:cs="Arial"/>
          <w:sz w:val="24"/>
          <w:szCs w:val="24"/>
        </w:rPr>
        <w:t>ue</w:t>
      </w:r>
      <w:r w:rsidRPr="006013AF">
        <w:rPr>
          <w:rFonts w:ascii="Arial" w:hAnsi="Arial" w:cs="Arial"/>
          <w:sz w:val="24"/>
          <w:szCs w:val="24"/>
        </w:rPr>
        <w:t>: 5, pp.437-466, Emerald Group Publishing Limited.</w:t>
      </w:r>
    </w:p>
    <w:p w:rsidR="00BC0A0A" w:rsidRPr="006013AF" w:rsidRDefault="00BC0A0A" w:rsidP="00F426F6">
      <w:pPr>
        <w:jc w:val="both"/>
        <w:rPr>
          <w:rFonts w:ascii="Arial" w:hAnsi="Arial" w:cs="Arial"/>
          <w:sz w:val="24"/>
          <w:szCs w:val="24"/>
        </w:rPr>
      </w:pPr>
      <w:r>
        <w:rPr>
          <w:rFonts w:ascii="Arial" w:hAnsi="Arial" w:cs="Arial"/>
          <w:sz w:val="24"/>
          <w:szCs w:val="24"/>
        </w:rPr>
        <w:t xml:space="preserve">Bentley P., (2020). ‘It’s about how we optimize the environment. An interview with Peter Bentley, the Chief Commercial Officer and Future of Work Lead, Human Capital Solutions, AON. Available at: </w:t>
      </w:r>
      <w:hyperlink r:id="rId12" w:history="1">
        <w:r w:rsidRPr="009655F0">
          <w:rPr>
            <w:rStyle w:val="Hyperlink"/>
            <w:rFonts w:ascii="Arial" w:hAnsi="Arial" w:cs="Arial"/>
            <w:sz w:val="24"/>
            <w:szCs w:val="24"/>
          </w:rPr>
          <w:t>https://www.peoplemattersglobal.com/article/employee-engagement/its-about-how-we-optimize-the-environment-aons-peter-bentley-25960</w:t>
        </w:r>
      </w:hyperlink>
      <w:r>
        <w:rPr>
          <w:rFonts w:ascii="Arial" w:hAnsi="Arial" w:cs="Arial"/>
          <w:sz w:val="24"/>
          <w:szCs w:val="24"/>
        </w:rPr>
        <w:t xml:space="preserve"> (Accessed 17 September, 2020)</w:t>
      </w:r>
    </w:p>
    <w:p w:rsidR="00F426F6" w:rsidRPr="006013AF" w:rsidRDefault="00F426F6" w:rsidP="00F426F6">
      <w:pPr>
        <w:autoSpaceDE w:val="0"/>
        <w:autoSpaceDN w:val="0"/>
        <w:adjustRightInd w:val="0"/>
        <w:spacing w:after="0" w:line="240" w:lineRule="auto"/>
        <w:jc w:val="both"/>
        <w:rPr>
          <w:rFonts w:ascii="Arial" w:hAnsi="Arial" w:cs="Arial"/>
          <w:sz w:val="24"/>
          <w:szCs w:val="24"/>
          <w:lang w:val="en-US"/>
        </w:rPr>
      </w:pPr>
      <w:r w:rsidRPr="006013AF">
        <w:rPr>
          <w:rFonts w:ascii="Arial" w:hAnsi="Arial" w:cs="Arial"/>
          <w:sz w:val="24"/>
          <w:szCs w:val="24"/>
          <w:lang w:val="en-US"/>
        </w:rPr>
        <w:t xml:space="preserve">Bird, J. (2006). Work-life Balance-Doing it Right and Avoiding the Pitfalls. </w:t>
      </w:r>
      <w:r w:rsidRPr="006013AF">
        <w:rPr>
          <w:rFonts w:ascii="Arial" w:hAnsi="Arial" w:cs="Arial"/>
          <w:i/>
          <w:iCs/>
          <w:sz w:val="24"/>
          <w:szCs w:val="24"/>
          <w:lang w:val="en-US"/>
        </w:rPr>
        <w:t xml:space="preserve">Employment Relations </w:t>
      </w:r>
      <w:proofErr w:type="gramStart"/>
      <w:r w:rsidRPr="006013AF">
        <w:rPr>
          <w:rFonts w:ascii="Arial" w:hAnsi="Arial" w:cs="Arial"/>
          <w:i/>
          <w:iCs/>
          <w:sz w:val="24"/>
          <w:szCs w:val="24"/>
          <w:lang w:val="en-US"/>
        </w:rPr>
        <w:t>today ,</w:t>
      </w:r>
      <w:proofErr w:type="gramEnd"/>
      <w:r w:rsidRPr="006013AF">
        <w:rPr>
          <w:rFonts w:ascii="Arial" w:hAnsi="Arial" w:cs="Arial"/>
          <w:i/>
          <w:iCs/>
          <w:sz w:val="24"/>
          <w:szCs w:val="24"/>
          <w:lang w:val="en-US"/>
        </w:rPr>
        <w:t xml:space="preserve"> 33 </w:t>
      </w:r>
      <w:r w:rsidRPr="006013AF">
        <w:rPr>
          <w:rFonts w:ascii="Arial" w:hAnsi="Arial" w:cs="Arial"/>
          <w:sz w:val="24"/>
          <w:szCs w:val="24"/>
          <w:lang w:val="en-US"/>
        </w:rPr>
        <w:t>(3).</w:t>
      </w:r>
    </w:p>
    <w:p w:rsidR="00F426F6" w:rsidRDefault="00F426F6" w:rsidP="00F426F6">
      <w:pPr>
        <w:jc w:val="both"/>
        <w:rPr>
          <w:rFonts w:ascii="Arial" w:hAnsi="Arial" w:cs="Arial"/>
          <w:sz w:val="24"/>
          <w:szCs w:val="24"/>
        </w:rPr>
      </w:pPr>
    </w:p>
    <w:p w:rsidR="00F426F6" w:rsidRPr="006013AF" w:rsidRDefault="00AB45DB" w:rsidP="00F426F6">
      <w:pPr>
        <w:jc w:val="both"/>
        <w:rPr>
          <w:rFonts w:ascii="Arial" w:hAnsi="Arial" w:cs="Arial"/>
          <w:sz w:val="24"/>
          <w:szCs w:val="24"/>
        </w:rPr>
      </w:pPr>
      <w:r>
        <w:rPr>
          <w:rFonts w:ascii="Arial" w:hAnsi="Arial" w:cs="Arial"/>
          <w:sz w:val="24"/>
          <w:szCs w:val="24"/>
        </w:rPr>
        <w:t>Borah, S.</w:t>
      </w:r>
      <w:r w:rsidR="00F426F6" w:rsidRPr="006013AF">
        <w:rPr>
          <w:rFonts w:ascii="Arial" w:hAnsi="Arial" w:cs="Arial"/>
          <w:sz w:val="24"/>
          <w:szCs w:val="24"/>
        </w:rPr>
        <w:t xml:space="preserve"> (2012) ―</w:t>
      </w:r>
      <w:r>
        <w:rPr>
          <w:rFonts w:ascii="Arial" w:hAnsi="Arial" w:cs="Arial"/>
          <w:sz w:val="24"/>
          <w:szCs w:val="24"/>
        </w:rPr>
        <w:t xml:space="preserve"> </w:t>
      </w:r>
      <w:r w:rsidR="00F426F6" w:rsidRPr="006013AF">
        <w:rPr>
          <w:rFonts w:ascii="Arial" w:hAnsi="Arial" w:cs="Arial"/>
          <w:sz w:val="24"/>
          <w:szCs w:val="24"/>
        </w:rPr>
        <w:t xml:space="preserve">Employee Job Satisfaction: A Case Study on the Pipeline Department of Oil India Limited‖ </w:t>
      </w:r>
      <w:proofErr w:type="spellStart"/>
      <w:r w:rsidR="00F426F6" w:rsidRPr="006013AF">
        <w:rPr>
          <w:rFonts w:ascii="Arial" w:hAnsi="Arial" w:cs="Arial"/>
          <w:i/>
          <w:iCs/>
          <w:sz w:val="24"/>
          <w:szCs w:val="24"/>
        </w:rPr>
        <w:t>Prabandhan</w:t>
      </w:r>
      <w:proofErr w:type="spellEnd"/>
      <w:r w:rsidR="00F426F6" w:rsidRPr="006013AF">
        <w:rPr>
          <w:rFonts w:ascii="Arial" w:hAnsi="Arial" w:cs="Arial"/>
          <w:i/>
          <w:iCs/>
          <w:sz w:val="24"/>
          <w:szCs w:val="24"/>
        </w:rPr>
        <w:t>: Indian Journal of Management</w:t>
      </w:r>
      <w:r w:rsidR="00F426F6" w:rsidRPr="006013AF">
        <w:rPr>
          <w:rFonts w:ascii="Arial" w:hAnsi="Arial" w:cs="Arial"/>
          <w:sz w:val="24"/>
          <w:szCs w:val="24"/>
        </w:rPr>
        <w:t>, September, 2012, pp. 32-36</w:t>
      </w:r>
    </w:p>
    <w:p w:rsidR="00F426F6" w:rsidRPr="006013AF" w:rsidRDefault="00F426F6" w:rsidP="00F426F6">
      <w:pPr>
        <w:autoSpaceDE w:val="0"/>
        <w:autoSpaceDN w:val="0"/>
        <w:adjustRightInd w:val="0"/>
        <w:spacing w:after="0" w:line="240" w:lineRule="auto"/>
        <w:jc w:val="both"/>
        <w:rPr>
          <w:rFonts w:ascii="Arial" w:hAnsi="Arial" w:cs="Arial"/>
          <w:sz w:val="24"/>
          <w:szCs w:val="24"/>
          <w:lang w:val="en-US"/>
        </w:rPr>
      </w:pPr>
      <w:r w:rsidRPr="006013AF">
        <w:rPr>
          <w:rFonts w:ascii="Arial" w:hAnsi="Arial" w:cs="Arial"/>
          <w:sz w:val="24"/>
          <w:szCs w:val="24"/>
          <w:lang w:val="en-US"/>
        </w:rPr>
        <w:t xml:space="preserve">Business link. (2011). </w:t>
      </w:r>
      <w:proofErr w:type="spellStart"/>
      <w:proofErr w:type="gramStart"/>
      <w:r w:rsidRPr="006013AF">
        <w:rPr>
          <w:rFonts w:ascii="Arial" w:hAnsi="Arial" w:cs="Arial"/>
          <w:i/>
          <w:iCs/>
          <w:sz w:val="24"/>
          <w:szCs w:val="24"/>
          <w:lang w:val="en-US"/>
        </w:rPr>
        <w:t>Home:Business</w:t>
      </w:r>
      <w:proofErr w:type="spellEnd"/>
      <w:proofErr w:type="gramEnd"/>
      <w:r w:rsidRPr="006013AF">
        <w:rPr>
          <w:rFonts w:ascii="Arial" w:hAnsi="Arial" w:cs="Arial"/>
          <w:i/>
          <w:iCs/>
          <w:sz w:val="24"/>
          <w:szCs w:val="24"/>
          <w:lang w:val="en-US"/>
        </w:rPr>
        <w:t xml:space="preserve"> link. </w:t>
      </w:r>
      <w:r w:rsidRPr="006013AF">
        <w:rPr>
          <w:rFonts w:ascii="Arial" w:hAnsi="Arial" w:cs="Arial"/>
          <w:sz w:val="24"/>
          <w:szCs w:val="24"/>
          <w:lang w:val="en-US"/>
        </w:rPr>
        <w:t>Retrieved July 16, 20</w:t>
      </w:r>
      <w:r w:rsidR="00AB45DB">
        <w:rPr>
          <w:rFonts w:ascii="Arial" w:hAnsi="Arial" w:cs="Arial"/>
          <w:sz w:val="24"/>
          <w:szCs w:val="24"/>
          <w:lang w:val="en-US"/>
        </w:rPr>
        <w:t>11, from Business Link website:</w:t>
      </w:r>
      <w:r w:rsidRPr="006013AF">
        <w:rPr>
          <w:rFonts w:ascii="Arial" w:hAnsi="Arial" w:cs="Arial"/>
          <w:sz w:val="24"/>
          <w:szCs w:val="24"/>
          <w:lang w:val="en-US"/>
        </w:rPr>
        <w:t>http://www.businesslink.gov.uk/bdotg/action/detail?itemId=1073791178&amp;r.i=1075398836&amp;r.l1=1073858787&amp;r.l2=1073858914&amp;r.l</w:t>
      </w:r>
    </w:p>
    <w:p w:rsidR="00F426F6" w:rsidRPr="006013AF" w:rsidRDefault="00F426F6" w:rsidP="00F426F6">
      <w:pPr>
        <w:autoSpaceDE w:val="0"/>
        <w:autoSpaceDN w:val="0"/>
        <w:adjustRightInd w:val="0"/>
        <w:spacing w:after="0" w:line="240" w:lineRule="auto"/>
        <w:jc w:val="both"/>
        <w:rPr>
          <w:rFonts w:ascii="Arial" w:hAnsi="Arial" w:cs="Arial"/>
          <w:sz w:val="24"/>
          <w:szCs w:val="24"/>
          <w:lang w:val="en-US"/>
        </w:rPr>
      </w:pPr>
      <w:r w:rsidRPr="006013AF">
        <w:rPr>
          <w:rFonts w:ascii="Arial" w:hAnsi="Arial" w:cs="Arial"/>
          <w:sz w:val="24"/>
          <w:szCs w:val="24"/>
          <w:lang w:val="en-US"/>
        </w:rPr>
        <w:t>3=1074428798&amp;r.l4=1073931239&amp;r.s=sc&amp;r.t=CASE%20STUDIES&amp;type=RESOURCES</w:t>
      </w:r>
    </w:p>
    <w:p w:rsidR="00F426F6" w:rsidRDefault="00F426F6" w:rsidP="00F426F6">
      <w:pPr>
        <w:jc w:val="both"/>
        <w:rPr>
          <w:rFonts w:ascii="Arial" w:hAnsi="Arial" w:cs="Arial"/>
          <w:sz w:val="24"/>
          <w:szCs w:val="24"/>
        </w:rPr>
      </w:pPr>
    </w:p>
    <w:p w:rsidR="00F426F6" w:rsidRDefault="00F426F6" w:rsidP="00F426F6">
      <w:pPr>
        <w:jc w:val="both"/>
        <w:rPr>
          <w:rFonts w:ascii="Arial" w:hAnsi="Arial" w:cs="Arial"/>
          <w:sz w:val="24"/>
          <w:szCs w:val="24"/>
        </w:rPr>
      </w:pPr>
      <w:r w:rsidRPr="006013AF">
        <w:rPr>
          <w:rFonts w:ascii="Arial" w:hAnsi="Arial" w:cs="Arial"/>
          <w:sz w:val="24"/>
          <w:szCs w:val="24"/>
        </w:rPr>
        <w:t>Campbell, D. J., Campbell, K. M. &amp; Kennard, D.</w:t>
      </w:r>
      <w:r w:rsidR="00AB45DB">
        <w:rPr>
          <w:rFonts w:ascii="Arial" w:hAnsi="Arial" w:cs="Arial"/>
          <w:sz w:val="24"/>
          <w:szCs w:val="24"/>
        </w:rPr>
        <w:t xml:space="preserve"> </w:t>
      </w:r>
      <w:r w:rsidRPr="006013AF">
        <w:rPr>
          <w:rFonts w:ascii="Arial" w:hAnsi="Arial" w:cs="Arial"/>
          <w:sz w:val="24"/>
          <w:szCs w:val="24"/>
        </w:rPr>
        <w:t xml:space="preserve">(1994). The Effects of Family Responsibilities on the Work Commitment and Job Performance of </w:t>
      </w:r>
      <w:proofErr w:type="spellStart"/>
      <w:r w:rsidRPr="006013AF">
        <w:rPr>
          <w:rFonts w:ascii="Arial" w:hAnsi="Arial" w:cs="Arial"/>
          <w:sz w:val="24"/>
          <w:szCs w:val="24"/>
        </w:rPr>
        <w:t>Non professional</w:t>
      </w:r>
      <w:proofErr w:type="spellEnd"/>
      <w:r w:rsidRPr="006013AF">
        <w:rPr>
          <w:rFonts w:ascii="Arial" w:hAnsi="Arial" w:cs="Arial"/>
          <w:sz w:val="24"/>
          <w:szCs w:val="24"/>
        </w:rPr>
        <w:t xml:space="preserve"> Women. </w:t>
      </w:r>
      <w:r w:rsidRPr="006013AF">
        <w:rPr>
          <w:rFonts w:ascii="Arial" w:hAnsi="Arial" w:cs="Arial"/>
          <w:i/>
          <w:iCs/>
          <w:sz w:val="24"/>
          <w:szCs w:val="24"/>
        </w:rPr>
        <w:t>Journal of Occupational and Organizational Psychology</w:t>
      </w:r>
      <w:r w:rsidRPr="006013AF">
        <w:rPr>
          <w:rFonts w:ascii="Arial" w:hAnsi="Arial" w:cs="Arial"/>
          <w:sz w:val="24"/>
          <w:szCs w:val="24"/>
        </w:rPr>
        <w:t>, 67,283-296</w:t>
      </w:r>
    </w:p>
    <w:p w:rsidR="00BC0A0A" w:rsidRDefault="00072BD4" w:rsidP="00F426F6">
      <w:pPr>
        <w:jc w:val="both"/>
        <w:rPr>
          <w:rFonts w:ascii="Arial" w:hAnsi="Arial" w:cs="Arial"/>
          <w:sz w:val="24"/>
          <w:szCs w:val="24"/>
        </w:rPr>
      </w:pPr>
      <w:r>
        <w:rPr>
          <w:rFonts w:ascii="Arial" w:hAnsi="Arial" w:cs="Arial"/>
          <w:sz w:val="24"/>
          <w:szCs w:val="24"/>
        </w:rPr>
        <w:t xml:space="preserve">CIPD (2020). COVID-19: How to reduce stress and maintain a work-life balance while working from home. Available at: </w:t>
      </w:r>
      <w:hyperlink r:id="rId13" w:history="1">
        <w:r w:rsidRPr="009655F0">
          <w:rPr>
            <w:rStyle w:val="Hyperlink"/>
            <w:rFonts w:ascii="Arial" w:hAnsi="Arial" w:cs="Arial"/>
            <w:sz w:val="24"/>
            <w:szCs w:val="24"/>
          </w:rPr>
          <w:t>https://www.cipd.co.uk/Community/blogs/b/the_people_profession_now_and_for_the_future/posts/covid-19-how-to-reduce-stress-and-maintain-a-work-life-balance-while-working-from-home</w:t>
        </w:r>
      </w:hyperlink>
      <w:r>
        <w:rPr>
          <w:rFonts w:ascii="Arial" w:hAnsi="Arial" w:cs="Arial"/>
          <w:sz w:val="24"/>
          <w:szCs w:val="24"/>
        </w:rPr>
        <w:t xml:space="preserve"> (Accessed 17 September 2020)</w:t>
      </w:r>
    </w:p>
    <w:p w:rsidR="00BC0A0A" w:rsidRPr="006013AF" w:rsidRDefault="00BC0A0A" w:rsidP="00F426F6">
      <w:pPr>
        <w:jc w:val="both"/>
        <w:rPr>
          <w:rFonts w:ascii="Arial" w:hAnsi="Arial" w:cs="Arial"/>
          <w:sz w:val="24"/>
          <w:szCs w:val="24"/>
        </w:rPr>
      </w:pPr>
      <w:proofErr w:type="spellStart"/>
      <w:r>
        <w:rPr>
          <w:rFonts w:ascii="Arial" w:hAnsi="Arial" w:cs="Arial"/>
          <w:sz w:val="24"/>
          <w:szCs w:val="24"/>
        </w:rPr>
        <w:lastRenderedPageBreak/>
        <w:t>Coate</w:t>
      </w:r>
      <w:proofErr w:type="spellEnd"/>
      <w:r>
        <w:rPr>
          <w:rFonts w:ascii="Arial" w:hAnsi="Arial" w:cs="Arial"/>
          <w:sz w:val="24"/>
          <w:szCs w:val="24"/>
        </w:rPr>
        <w:t xml:space="preserve"> M., (2020). </w:t>
      </w:r>
      <w:r w:rsidR="00A82E0A">
        <w:rPr>
          <w:rFonts w:ascii="Arial" w:hAnsi="Arial" w:cs="Arial"/>
          <w:sz w:val="24"/>
          <w:szCs w:val="24"/>
        </w:rPr>
        <w:t xml:space="preserve">Employee Engagement – “Self Care has become an imperative in our People Support”. An interview with Melanie </w:t>
      </w:r>
      <w:proofErr w:type="spellStart"/>
      <w:r w:rsidR="00A82E0A">
        <w:rPr>
          <w:rFonts w:ascii="Arial" w:hAnsi="Arial" w:cs="Arial"/>
          <w:sz w:val="24"/>
          <w:szCs w:val="24"/>
        </w:rPr>
        <w:t>Coate</w:t>
      </w:r>
      <w:proofErr w:type="spellEnd"/>
      <w:r w:rsidR="00A82E0A">
        <w:rPr>
          <w:rFonts w:ascii="Arial" w:hAnsi="Arial" w:cs="Arial"/>
          <w:sz w:val="24"/>
          <w:szCs w:val="24"/>
        </w:rPr>
        <w:t xml:space="preserve">, Regional Head of Human Resources of Bloomberg in the Asia Pacific. Available at: </w:t>
      </w:r>
      <w:hyperlink r:id="rId14" w:history="1">
        <w:r w:rsidR="00A82E0A" w:rsidRPr="009655F0">
          <w:rPr>
            <w:rStyle w:val="Hyperlink"/>
            <w:rFonts w:ascii="Arial" w:hAnsi="Arial" w:cs="Arial"/>
            <w:sz w:val="24"/>
            <w:szCs w:val="24"/>
          </w:rPr>
          <w:t>https://www.peoplemattersglobal.com/article/employee-engagement/self-care-has-become-an-imperative-in-our-people-support-bloombergs-melanie-coate-25915</w:t>
        </w:r>
      </w:hyperlink>
      <w:r w:rsidR="00A82E0A">
        <w:rPr>
          <w:rFonts w:ascii="Arial" w:hAnsi="Arial" w:cs="Arial"/>
          <w:sz w:val="24"/>
          <w:szCs w:val="24"/>
        </w:rPr>
        <w:t xml:space="preserve"> (Accessed 17 September 2020)</w:t>
      </w:r>
    </w:p>
    <w:p w:rsidR="00F426F6" w:rsidRPr="006013AF" w:rsidRDefault="00F426F6" w:rsidP="00F426F6">
      <w:pPr>
        <w:jc w:val="both"/>
        <w:rPr>
          <w:rFonts w:ascii="Arial" w:hAnsi="Arial" w:cs="Arial"/>
          <w:sz w:val="24"/>
          <w:szCs w:val="24"/>
        </w:rPr>
      </w:pPr>
      <w:r w:rsidRPr="006013AF">
        <w:rPr>
          <w:rFonts w:ascii="Arial" w:hAnsi="Arial" w:cs="Arial"/>
          <w:sz w:val="24"/>
          <w:szCs w:val="24"/>
        </w:rPr>
        <w:t xml:space="preserve">Cunningham, K. (2001). Father Time: Flexible Work Arrangements and the Law Firm's Failure of the Family. </w:t>
      </w:r>
      <w:r w:rsidRPr="006013AF">
        <w:rPr>
          <w:rFonts w:ascii="Arial" w:hAnsi="Arial" w:cs="Arial"/>
          <w:i/>
          <w:iCs/>
          <w:sz w:val="24"/>
          <w:szCs w:val="24"/>
        </w:rPr>
        <w:t xml:space="preserve">Stanford Law Review, </w:t>
      </w:r>
      <w:r w:rsidRPr="006013AF">
        <w:rPr>
          <w:rFonts w:ascii="Arial" w:hAnsi="Arial" w:cs="Arial"/>
          <w:sz w:val="24"/>
          <w:szCs w:val="24"/>
        </w:rPr>
        <w:t>Vol. 53, No. 4, pp. 967-1008, URL: http://www.jstor.org/stable/1229496</w:t>
      </w:r>
    </w:p>
    <w:p w:rsidR="00F426F6" w:rsidRPr="006013AF" w:rsidRDefault="00F426F6" w:rsidP="00F426F6">
      <w:pPr>
        <w:jc w:val="both"/>
        <w:rPr>
          <w:rFonts w:ascii="Arial" w:hAnsi="Arial" w:cs="Arial"/>
          <w:sz w:val="24"/>
          <w:szCs w:val="24"/>
        </w:rPr>
      </w:pPr>
      <w:proofErr w:type="spellStart"/>
      <w:r w:rsidRPr="006013AF">
        <w:rPr>
          <w:rFonts w:ascii="Arial" w:hAnsi="Arial" w:cs="Arial"/>
          <w:sz w:val="24"/>
          <w:szCs w:val="24"/>
        </w:rPr>
        <w:t>Dex</w:t>
      </w:r>
      <w:proofErr w:type="spellEnd"/>
      <w:r w:rsidRPr="006013AF">
        <w:rPr>
          <w:rFonts w:ascii="Arial" w:hAnsi="Arial" w:cs="Arial"/>
          <w:sz w:val="24"/>
          <w:szCs w:val="24"/>
        </w:rPr>
        <w:t xml:space="preserve">, S. &amp; Smith, C. (2002). The </w:t>
      </w:r>
      <w:r w:rsidR="00AB45DB" w:rsidRPr="006013AF">
        <w:rPr>
          <w:rFonts w:ascii="Arial" w:hAnsi="Arial" w:cs="Arial"/>
          <w:sz w:val="24"/>
          <w:szCs w:val="24"/>
        </w:rPr>
        <w:t xml:space="preserve">Nature and Pattern </w:t>
      </w:r>
      <w:proofErr w:type="gramStart"/>
      <w:r w:rsidR="00AB45DB" w:rsidRPr="006013AF">
        <w:rPr>
          <w:rFonts w:ascii="Arial" w:hAnsi="Arial" w:cs="Arial"/>
          <w:sz w:val="24"/>
          <w:szCs w:val="24"/>
        </w:rPr>
        <w:t>Of</w:t>
      </w:r>
      <w:proofErr w:type="gramEnd"/>
      <w:r w:rsidR="00AB45DB" w:rsidRPr="006013AF">
        <w:rPr>
          <w:rFonts w:ascii="Arial" w:hAnsi="Arial" w:cs="Arial"/>
          <w:sz w:val="24"/>
          <w:szCs w:val="24"/>
        </w:rPr>
        <w:t xml:space="preserve"> Family-Friendly Employment Policies In </w:t>
      </w:r>
      <w:r w:rsidRPr="006013AF">
        <w:rPr>
          <w:rFonts w:ascii="Arial" w:hAnsi="Arial" w:cs="Arial"/>
          <w:sz w:val="24"/>
          <w:szCs w:val="24"/>
        </w:rPr>
        <w:t>Britain</w:t>
      </w:r>
      <w:r w:rsidR="00AB45DB" w:rsidRPr="006013AF">
        <w:rPr>
          <w:rFonts w:ascii="Arial" w:hAnsi="Arial" w:cs="Arial"/>
          <w:sz w:val="24"/>
          <w:szCs w:val="24"/>
        </w:rPr>
        <w:t xml:space="preserve">. </w:t>
      </w:r>
      <w:r w:rsidRPr="006013AF">
        <w:rPr>
          <w:rFonts w:ascii="Arial" w:hAnsi="Arial" w:cs="Arial"/>
          <w:sz w:val="24"/>
          <w:szCs w:val="24"/>
        </w:rPr>
        <w:t>Bristol: The Policy Press for the Joseph Rowntree Foundation.</w:t>
      </w:r>
    </w:p>
    <w:p w:rsidR="00F426F6" w:rsidRPr="006013AF" w:rsidRDefault="00F426F6" w:rsidP="00F426F6">
      <w:pPr>
        <w:jc w:val="both"/>
        <w:rPr>
          <w:rFonts w:ascii="Arial" w:hAnsi="Arial" w:cs="Arial"/>
          <w:sz w:val="24"/>
          <w:szCs w:val="24"/>
        </w:rPr>
      </w:pPr>
      <w:proofErr w:type="spellStart"/>
      <w:r w:rsidRPr="006013AF">
        <w:rPr>
          <w:rFonts w:ascii="Arial" w:hAnsi="Arial" w:cs="Arial"/>
          <w:sz w:val="24"/>
          <w:szCs w:val="24"/>
        </w:rPr>
        <w:t>Dhas</w:t>
      </w:r>
      <w:proofErr w:type="spellEnd"/>
      <w:r w:rsidRPr="006013AF">
        <w:rPr>
          <w:rFonts w:ascii="Arial" w:hAnsi="Arial" w:cs="Arial"/>
          <w:sz w:val="24"/>
          <w:szCs w:val="24"/>
        </w:rPr>
        <w:t xml:space="preserve">, </w:t>
      </w:r>
      <w:proofErr w:type="spellStart"/>
      <w:r w:rsidRPr="006013AF">
        <w:rPr>
          <w:rFonts w:ascii="Arial" w:hAnsi="Arial" w:cs="Arial"/>
          <w:sz w:val="24"/>
          <w:szCs w:val="24"/>
        </w:rPr>
        <w:t>D.Babin</w:t>
      </w:r>
      <w:proofErr w:type="spellEnd"/>
      <w:r w:rsidRPr="006013AF">
        <w:rPr>
          <w:rFonts w:ascii="Arial" w:hAnsi="Arial" w:cs="Arial"/>
          <w:sz w:val="24"/>
          <w:szCs w:val="24"/>
        </w:rPr>
        <w:t>. (2015). A report on the importance of work-life balance. International Journal of Applied Engineering Research. 10. 21659-21665.</w:t>
      </w:r>
    </w:p>
    <w:p w:rsidR="00F426F6" w:rsidRPr="00AB45DB" w:rsidRDefault="00F426F6" w:rsidP="00AB45DB">
      <w:pPr>
        <w:autoSpaceDE w:val="0"/>
        <w:autoSpaceDN w:val="0"/>
        <w:adjustRightInd w:val="0"/>
        <w:spacing w:after="0" w:line="240" w:lineRule="auto"/>
        <w:jc w:val="both"/>
        <w:rPr>
          <w:rFonts w:ascii="Arial" w:hAnsi="Arial" w:cs="Arial"/>
          <w:i/>
          <w:iCs/>
          <w:sz w:val="24"/>
          <w:szCs w:val="24"/>
          <w:lang w:val="en-US"/>
        </w:rPr>
      </w:pPr>
      <w:r w:rsidRPr="006013AF">
        <w:rPr>
          <w:rFonts w:ascii="Arial" w:hAnsi="Arial" w:cs="Arial"/>
          <w:sz w:val="24"/>
          <w:szCs w:val="24"/>
          <w:lang w:val="en-US"/>
        </w:rPr>
        <w:t xml:space="preserve">Doherty, L., &amp; Manfredi, S. (2006). Action research to develop work-life balance in a UK university. </w:t>
      </w:r>
      <w:r w:rsidRPr="006013AF">
        <w:rPr>
          <w:rFonts w:ascii="Arial" w:hAnsi="Arial" w:cs="Arial"/>
          <w:i/>
          <w:iCs/>
          <w:sz w:val="24"/>
          <w:szCs w:val="24"/>
          <w:lang w:val="en-US"/>
        </w:rPr>
        <w:t>Wo</w:t>
      </w:r>
      <w:r w:rsidR="00AB45DB">
        <w:rPr>
          <w:rFonts w:ascii="Arial" w:hAnsi="Arial" w:cs="Arial"/>
          <w:i/>
          <w:iCs/>
          <w:sz w:val="24"/>
          <w:szCs w:val="24"/>
          <w:lang w:val="en-US"/>
        </w:rPr>
        <w:t xml:space="preserve">men in Management </w:t>
      </w:r>
      <w:proofErr w:type="gramStart"/>
      <w:r w:rsidR="00AB45DB">
        <w:rPr>
          <w:rFonts w:ascii="Arial" w:hAnsi="Arial" w:cs="Arial"/>
          <w:i/>
          <w:iCs/>
          <w:sz w:val="24"/>
          <w:szCs w:val="24"/>
          <w:lang w:val="en-US"/>
        </w:rPr>
        <w:t>Review ,</w:t>
      </w:r>
      <w:proofErr w:type="gramEnd"/>
      <w:r w:rsidR="00AB45DB">
        <w:rPr>
          <w:rFonts w:ascii="Arial" w:hAnsi="Arial" w:cs="Arial"/>
          <w:i/>
          <w:iCs/>
          <w:sz w:val="24"/>
          <w:szCs w:val="24"/>
          <w:lang w:val="en-US"/>
        </w:rPr>
        <w:t xml:space="preserve"> 21</w:t>
      </w:r>
      <w:r w:rsidRPr="006013AF">
        <w:rPr>
          <w:rFonts w:ascii="Arial" w:hAnsi="Arial" w:cs="Arial"/>
          <w:sz w:val="24"/>
          <w:szCs w:val="24"/>
          <w:lang w:val="en-US"/>
        </w:rPr>
        <w:t>(3), 241-259.</w:t>
      </w:r>
    </w:p>
    <w:p w:rsidR="00BF5AAB" w:rsidRPr="006013AF" w:rsidRDefault="00BF5AAB" w:rsidP="00BF5AAB">
      <w:pPr>
        <w:jc w:val="both"/>
        <w:rPr>
          <w:rFonts w:ascii="Arial" w:hAnsi="Arial" w:cs="Arial"/>
          <w:sz w:val="24"/>
          <w:szCs w:val="24"/>
        </w:rPr>
      </w:pPr>
      <w:proofErr w:type="spellStart"/>
      <w:r w:rsidRPr="006013AF">
        <w:rPr>
          <w:rFonts w:ascii="Arial" w:hAnsi="Arial" w:cs="Arial"/>
          <w:sz w:val="24"/>
          <w:szCs w:val="24"/>
        </w:rPr>
        <w:t>Elloy</w:t>
      </w:r>
      <w:proofErr w:type="spellEnd"/>
      <w:r w:rsidRPr="006013AF">
        <w:rPr>
          <w:rFonts w:ascii="Arial" w:hAnsi="Arial" w:cs="Arial"/>
          <w:sz w:val="24"/>
          <w:szCs w:val="24"/>
        </w:rPr>
        <w:t>, D.F. &amp; Smith, C.R. (2003). ―Patterns of stress, work-family conflict, role conflict, role ambiguity and overload among dual career couples: An Australian study‖. Cross Cultural Management. 10(1): 55-66.</w:t>
      </w:r>
    </w:p>
    <w:p w:rsidR="00AB45DB" w:rsidRPr="006013AF" w:rsidRDefault="00AB45DB" w:rsidP="00AB45DB">
      <w:pPr>
        <w:autoSpaceDE w:val="0"/>
        <w:autoSpaceDN w:val="0"/>
        <w:adjustRightInd w:val="0"/>
        <w:spacing w:after="0" w:line="240" w:lineRule="auto"/>
        <w:jc w:val="both"/>
        <w:rPr>
          <w:rFonts w:ascii="Arial" w:hAnsi="Arial" w:cs="Arial"/>
          <w:sz w:val="24"/>
          <w:szCs w:val="24"/>
          <w:lang w:val="en-US"/>
        </w:rPr>
      </w:pPr>
      <w:r w:rsidRPr="006013AF">
        <w:rPr>
          <w:rFonts w:ascii="Arial" w:hAnsi="Arial" w:cs="Arial"/>
          <w:sz w:val="24"/>
          <w:szCs w:val="24"/>
          <w:lang w:val="en-US"/>
        </w:rPr>
        <w:t xml:space="preserve">European Investment Bank. (2005). </w:t>
      </w:r>
      <w:r w:rsidRPr="006013AF">
        <w:rPr>
          <w:rFonts w:ascii="Arial" w:hAnsi="Arial" w:cs="Arial"/>
          <w:i/>
          <w:iCs/>
          <w:sz w:val="24"/>
          <w:szCs w:val="24"/>
          <w:lang w:val="en-US"/>
        </w:rPr>
        <w:t xml:space="preserve">Work/Life balance. </w:t>
      </w:r>
      <w:r w:rsidRPr="006013AF">
        <w:rPr>
          <w:rFonts w:ascii="Arial" w:hAnsi="Arial" w:cs="Arial"/>
          <w:sz w:val="24"/>
          <w:szCs w:val="24"/>
          <w:lang w:val="en-US"/>
        </w:rPr>
        <w:t>European Investment Bank, Human Resource Department, Luxembourg.</w:t>
      </w:r>
    </w:p>
    <w:p w:rsidR="00AB45DB" w:rsidRDefault="00AB45DB" w:rsidP="00BF5AAB">
      <w:pPr>
        <w:jc w:val="both"/>
        <w:rPr>
          <w:rFonts w:ascii="Arial" w:hAnsi="Arial" w:cs="Arial"/>
          <w:sz w:val="24"/>
          <w:szCs w:val="24"/>
        </w:rPr>
      </w:pPr>
    </w:p>
    <w:p w:rsidR="00BF5AAB" w:rsidRPr="006013AF" w:rsidRDefault="00BF5AAB" w:rsidP="00BF5AAB">
      <w:pPr>
        <w:jc w:val="both"/>
        <w:rPr>
          <w:rFonts w:ascii="Arial" w:hAnsi="Arial" w:cs="Arial"/>
          <w:sz w:val="24"/>
          <w:szCs w:val="24"/>
        </w:rPr>
      </w:pPr>
      <w:r w:rsidRPr="006013AF">
        <w:rPr>
          <w:rFonts w:ascii="Arial" w:hAnsi="Arial" w:cs="Arial"/>
          <w:sz w:val="24"/>
          <w:szCs w:val="24"/>
        </w:rPr>
        <w:t xml:space="preserve">Foley, S. &amp; Powell, N. (1997). Reconceptualizing Work-Family Conflict for Business! Marriage Partner: A Theoretical Model. </w:t>
      </w:r>
      <w:r w:rsidRPr="006013AF">
        <w:rPr>
          <w:rFonts w:ascii="Arial" w:hAnsi="Arial" w:cs="Arial"/>
          <w:i/>
          <w:iCs/>
          <w:sz w:val="24"/>
          <w:szCs w:val="24"/>
        </w:rPr>
        <w:t>Journal of Small Business Management</w:t>
      </w:r>
      <w:r w:rsidRPr="006013AF">
        <w:rPr>
          <w:rFonts w:ascii="Arial" w:hAnsi="Arial" w:cs="Arial"/>
          <w:sz w:val="24"/>
          <w:szCs w:val="24"/>
        </w:rPr>
        <w:t>, 35(4), 36-47</w:t>
      </w:r>
    </w:p>
    <w:p w:rsidR="002D7E43" w:rsidRPr="006013AF" w:rsidRDefault="002D7E43" w:rsidP="002D7E43">
      <w:pPr>
        <w:jc w:val="both"/>
        <w:rPr>
          <w:rFonts w:ascii="Arial" w:hAnsi="Arial" w:cs="Arial"/>
          <w:sz w:val="24"/>
          <w:szCs w:val="24"/>
        </w:rPr>
      </w:pPr>
      <w:r w:rsidRPr="006013AF">
        <w:rPr>
          <w:rFonts w:ascii="Arial" w:hAnsi="Arial" w:cs="Arial"/>
          <w:sz w:val="24"/>
          <w:szCs w:val="24"/>
        </w:rPr>
        <w:t xml:space="preserve">Fry R., (2020). Millennials Overtake Baby Boomers as America’s Largest Generation. Pew Research, 2020. Available at: </w:t>
      </w:r>
      <w:hyperlink r:id="rId15" w:history="1">
        <w:r w:rsidRPr="006013AF">
          <w:rPr>
            <w:rStyle w:val="Hyperlink"/>
            <w:rFonts w:ascii="Arial" w:hAnsi="Arial" w:cs="Arial"/>
            <w:sz w:val="24"/>
            <w:szCs w:val="24"/>
          </w:rPr>
          <w:t>https://www.pewresearch.org/fact-tank/2020/04/28/millennials-overtake-baby-boomers-as-americas-largest-generation/</w:t>
        </w:r>
      </w:hyperlink>
      <w:r w:rsidRPr="006013AF">
        <w:rPr>
          <w:rFonts w:ascii="Arial" w:hAnsi="Arial" w:cs="Arial"/>
          <w:sz w:val="24"/>
          <w:szCs w:val="24"/>
        </w:rPr>
        <w:t xml:space="preserve">  (Accessed 26 August 2020).</w:t>
      </w:r>
    </w:p>
    <w:p w:rsidR="00BF5AAB" w:rsidRPr="006013AF" w:rsidRDefault="00BF5AAB" w:rsidP="00BF5AAB">
      <w:pPr>
        <w:jc w:val="both"/>
        <w:rPr>
          <w:rFonts w:ascii="Arial" w:hAnsi="Arial" w:cs="Arial"/>
          <w:sz w:val="24"/>
          <w:szCs w:val="24"/>
        </w:rPr>
      </w:pPr>
      <w:r w:rsidRPr="006013AF">
        <w:rPr>
          <w:rFonts w:ascii="Arial" w:hAnsi="Arial" w:cs="Arial"/>
          <w:sz w:val="24"/>
          <w:szCs w:val="24"/>
        </w:rPr>
        <w:t>Garber, M.A. (2003). Intent to stay. Unpublished doctoral dissertation, Benedictine University, Naperville, IL.</w:t>
      </w:r>
    </w:p>
    <w:p w:rsidR="00BF5AAB" w:rsidRPr="006013AF" w:rsidRDefault="00BF5AAB" w:rsidP="00BF5AAB">
      <w:pPr>
        <w:jc w:val="both"/>
        <w:rPr>
          <w:rFonts w:ascii="Arial" w:hAnsi="Arial" w:cs="Arial"/>
          <w:sz w:val="24"/>
          <w:szCs w:val="24"/>
        </w:rPr>
      </w:pPr>
      <w:r w:rsidRPr="006013AF">
        <w:rPr>
          <w:rFonts w:ascii="Arial" w:hAnsi="Arial" w:cs="Arial"/>
          <w:sz w:val="24"/>
          <w:szCs w:val="24"/>
        </w:rPr>
        <w:t xml:space="preserve">Garton E., (2017). Employee Burnout is a Problem of the Company, Not the Person. Harvard Business Review April 6 2017. Available at: </w:t>
      </w:r>
      <w:hyperlink r:id="rId16" w:history="1">
        <w:r w:rsidRPr="006013AF">
          <w:rPr>
            <w:rStyle w:val="Hyperlink"/>
            <w:rFonts w:ascii="Arial" w:hAnsi="Arial" w:cs="Arial"/>
            <w:sz w:val="24"/>
            <w:szCs w:val="24"/>
          </w:rPr>
          <w:t>https://hbr.org/2017/04/employee-burnout-is-a-problem-with-the-company-not-the-person</w:t>
        </w:r>
      </w:hyperlink>
      <w:r w:rsidRPr="006013AF">
        <w:rPr>
          <w:rFonts w:ascii="Arial" w:hAnsi="Arial" w:cs="Arial"/>
          <w:sz w:val="24"/>
          <w:szCs w:val="24"/>
        </w:rPr>
        <w:t xml:space="preserve"> (Accessed 26 August 2020).</w:t>
      </w:r>
    </w:p>
    <w:p w:rsidR="00BF5AAB" w:rsidRPr="006013AF" w:rsidRDefault="00BF5AAB" w:rsidP="00BF5AAB">
      <w:pPr>
        <w:autoSpaceDE w:val="0"/>
        <w:autoSpaceDN w:val="0"/>
        <w:adjustRightInd w:val="0"/>
        <w:spacing w:after="0" w:line="240" w:lineRule="auto"/>
        <w:jc w:val="both"/>
        <w:rPr>
          <w:rFonts w:ascii="Arial" w:hAnsi="Arial" w:cs="Arial"/>
          <w:b/>
          <w:bCs/>
          <w:i/>
          <w:iCs/>
          <w:color w:val="000000"/>
          <w:sz w:val="24"/>
          <w:szCs w:val="24"/>
          <w:lang w:val="en-US"/>
        </w:rPr>
      </w:pPr>
      <w:r w:rsidRPr="006013AF">
        <w:rPr>
          <w:rFonts w:ascii="Arial" w:hAnsi="Arial" w:cs="Arial"/>
          <w:color w:val="000000"/>
          <w:sz w:val="24"/>
          <w:szCs w:val="24"/>
          <w:lang w:val="en-US"/>
        </w:rPr>
        <w:lastRenderedPageBreak/>
        <w:t xml:space="preserve">Goodstein, J.D. (1994). Institutional Pressures and Strategic Responsiveness: Employer Involvement in Work-Family Issues. </w:t>
      </w:r>
      <w:r w:rsidRPr="006013AF">
        <w:rPr>
          <w:rFonts w:ascii="Arial" w:hAnsi="Arial" w:cs="Arial"/>
          <w:i/>
          <w:iCs/>
          <w:color w:val="000000"/>
          <w:sz w:val="24"/>
          <w:szCs w:val="24"/>
          <w:lang w:val="en-US"/>
        </w:rPr>
        <w:t xml:space="preserve">The Academy of Management Journal </w:t>
      </w:r>
      <w:r w:rsidRPr="006013AF">
        <w:rPr>
          <w:rFonts w:ascii="Arial" w:hAnsi="Arial" w:cs="Arial"/>
          <w:color w:val="000000"/>
          <w:sz w:val="24"/>
          <w:szCs w:val="24"/>
          <w:lang w:val="en-US"/>
        </w:rPr>
        <w:t xml:space="preserve">Vol. 37, No. 2 (Apr., 1994), pp. 350-382, Stable URL: http://www.jstor.org/stable/256833 </w:t>
      </w:r>
    </w:p>
    <w:p w:rsidR="00BF5AAB" w:rsidRPr="006013AF" w:rsidRDefault="00BF5AAB" w:rsidP="00BF5AAB">
      <w:pPr>
        <w:autoSpaceDE w:val="0"/>
        <w:autoSpaceDN w:val="0"/>
        <w:adjustRightInd w:val="0"/>
        <w:spacing w:after="0" w:line="240" w:lineRule="auto"/>
        <w:jc w:val="both"/>
        <w:rPr>
          <w:rFonts w:ascii="Arial" w:hAnsi="Arial" w:cs="Arial"/>
          <w:b/>
          <w:bCs/>
          <w:i/>
          <w:iCs/>
          <w:color w:val="000000"/>
          <w:sz w:val="24"/>
          <w:szCs w:val="24"/>
          <w:lang w:val="en-US"/>
        </w:rPr>
      </w:pPr>
      <w:r w:rsidRPr="006013AF">
        <w:rPr>
          <w:rFonts w:ascii="Arial" w:hAnsi="Arial" w:cs="Arial"/>
          <w:color w:val="000000"/>
          <w:sz w:val="24"/>
          <w:szCs w:val="24"/>
          <w:lang w:val="en-US"/>
        </w:rPr>
        <w:t xml:space="preserve"> </w:t>
      </w:r>
    </w:p>
    <w:p w:rsidR="00BF5AAB" w:rsidRPr="006013AF" w:rsidRDefault="00BF5AAB" w:rsidP="00BF5AAB">
      <w:pPr>
        <w:jc w:val="both"/>
        <w:rPr>
          <w:rFonts w:ascii="Arial" w:hAnsi="Arial" w:cs="Arial"/>
          <w:sz w:val="24"/>
          <w:szCs w:val="24"/>
        </w:rPr>
      </w:pPr>
      <w:r w:rsidRPr="006013AF">
        <w:rPr>
          <w:rFonts w:ascii="Arial" w:hAnsi="Arial" w:cs="Arial"/>
          <w:sz w:val="24"/>
          <w:szCs w:val="24"/>
        </w:rPr>
        <w:t>Green, J. (2000). Job satisfaction of community college chairpersons (Doctoral dissertation, Virginia Polytechnic Institute and State University, 2000). Electronic Theses &amp; Dissertations Online. URN Number etd-12072000-130914.</w:t>
      </w:r>
    </w:p>
    <w:p w:rsidR="00BF5AAB" w:rsidRPr="006013AF" w:rsidRDefault="00BF5AAB" w:rsidP="00BF5AAB">
      <w:pPr>
        <w:jc w:val="both"/>
        <w:rPr>
          <w:rFonts w:ascii="Arial" w:hAnsi="Arial" w:cs="Arial"/>
          <w:sz w:val="24"/>
          <w:szCs w:val="24"/>
        </w:rPr>
      </w:pPr>
      <w:proofErr w:type="spellStart"/>
      <w:r w:rsidRPr="006013AF">
        <w:rPr>
          <w:rFonts w:ascii="Arial" w:hAnsi="Arial" w:cs="Arial"/>
          <w:color w:val="000000"/>
          <w:sz w:val="24"/>
          <w:szCs w:val="24"/>
          <w:lang w:val="en-US"/>
        </w:rPr>
        <w:t>Greenhaus</w:t>
      </w:r>
      <w:proofErr w:type="spellEnd"/>
      <w:r w:rsidRPr="006013AF">
        <w:rPr>
          <w:rFonts w:ascii="Arial" w:hAnsi="Arial" w:cs="Arial"/>
          <w:color w:val="000000"/>
          <w:sz w:val="24"/>
          <w:szCs w:val="24"/>
          <w:lang w:val="en-US"/>
        </w:rPr>
        <w:t xml:space="preserve">, J. H., &amp; </w:t>
      </w:r>
      <w:proofErr w:type="spellStart"/>
      <w:r w:rsidRPr="006013AF">
        <w:rPr>
          <w:rFonts w:ascii="Arial" w:hAnsi="Arial" w:cs="Arial"/>
          <w:color w:val="000000"/>
          <w:sz w:val="24"/>
          <w:szCs w:val="24"/>
          <w:lang w:val="en-US"/>
        </w:rPr>
        <w:t>Beutell</w:t>
      </w:r>
      <w:proofErr w:type="spellEnd"/>
      <w:r w:rsidRPr="006013AF">
        <w:rPr>
          <w:rFonts w:ascii="Arial" w:hAnsi="Arial" w:cs="Arial"/>
          <w:color w:val="000000"/>
          <w:sz w:val="24"/>
          <w:szCs w:val="24"/>
          <w:lang w:val="en-US"/>
        </w:rPr>
        <w:t xml:space="preserve">, N.J. (1985). Sources of Conflict </w:t>
      </w:r>
      <w:r w:rsidR="00AB45DB" w:rsidRPr="006013AF">
        <w:rPr>
          <w:rFonts w:ascii="Arial" w:hAnsi="Arial" w:cs="Arial"/>
          <w:color w:val="000000"/>
          <w:sz w:val="24"/>
          <w:szCs w:val="24"/>
          <w:lang w:val="en-US"/>
        </w:rPr>
        <w:t>between</w:t>
      </w:r>
      <w:r w:rsidRPr="006013AF">
        <w:rPr>
          <w:rFonts w:ascii="Arial" w:hAnsi="Arial" w:cs="Arial"/>
          <w:color w:val="000000"/>
          <w:sz w:val="24"/>
          <w:szCs w:val="24"/>
          <w:lang w:val="en-US"/>
        </w:rPr>
        <w:t xml:space="preserve"> Work and Family Roles. </w:t>
      </w:r>
      <w:r w:rsidRPr="006013AF">
        <w:rPr>
          <w:rFonts w:ascii="Arial" w:hAnsi="Arial" w:cs="Arial"/>
          <w:i/>
          <w:iCs/>
          <w:color w:val="000000"/>
          <w:sz w:val="24"/>
          <w:szCs w:val="24"/>
          <w:lang w:val="en-US"/>
        </w:rPr>
        <w:t xml:space="preserve">Academy of Management Review, </w:t>
      </w:r>
      <w:r w:rsidRPr="006013AF">
        <w:rPr>
          <w:rFonts w:ascii="Arial" w:hAnsi="Arial" w:cs="Arial"/>
          <w:color w:val="000000"/>
          <w:sz w:val="24"/>
          <w:szCs w:val="24"/>
          <w:lang w:val="en-US"/>
        </w:rPr>
        <w:t>10, 76-88</w:t>
      </w:r>
    </w:p>
    <w:p w:rsidR="00BF5AAB" w:rsidRPr="006013AF" w:rsidRDefault="00BF5AAB" w:rsidP="00BF5AAB">
      <w:pPr>
        <w:autoSpaceDE w:val="0"/>
        <w:autoSpaceDN w:val="0"/>
        <w:adjustRightInd w:val="0"/>
        <w:spacing w:after="0" w:line="240" w:lineRule="auto"/>
        <w:jc w:val="both"/>
        <w:rPr>
          <w:rFonts w:ascii="Arial" w:hAnsi="Arial" w:cs="Arial"/>
          <w:sz w:val="24"/>
          <w:szCs w:val="24"/>
          <w:lang w:val="en-US"/>
        </w:rPr>
      </w:pPr>
      <w:proofErr w:type="spellStart"/>
      <w:r w:rsidRPr="006013AF">
        <w:rPr>
          <w:rFonts w:ascii="Arial" w:hAnsi="Arial" w:cs="Arial"/>
          <w:sz w:val="24"/>
          <w:szCs w:val="24"/>
          <w:lang w:val="en-US"/>
        </w:rPr>
        <w:t>Greenhaus</w:t>
      </w:r>
      <w:proofErr w:type="spellEnd"/>
      <w:r w:rsidRPr="006013AF">
        <w:rPr>
          <w:rFonts w:ascii="Arial" w:hAnsi="Arial" w:cs="Arial"/>
          <w:sz w:val="24"/>
          <w:szCs w:val="24"/>
          <w:lang w:val="en-US"/>
        </w:rPr>
        <w:t xml:space="preserve">, J. H., Collins, K. M., &amp; Shaw, J. D. (2003). the relation between work-family balance and quality of life. </w:t>
      </w:r>
      <w:r w:rsidRPr="006013AF">
        <w:rPr>
          <w:rFonts w:ascii="Arial" w:hAnsi="Arial" w:cs="Arial"/>
          <w:i/>
          <w:iCs/>
          <w:sz w:val="24"/>
          <w:szCs w:val="24"/>
          <w:lang w:val="en-US"/>
        </w:rPr>
        <w:t xml:space="preserve">Journal of Vocational </w:t>
      </w:r>
      <w:proofErr w:type="gramStart"/>
      <w:r w:rsidRPr="006013AF">
        <w:rPr>
          <w:rFonts w:ascii="Arial" w:hAnsi="Arial" w:cs="Arial"/>
          <w:i/>
          <w:iCs/>
          <w:sz w:val="24"/>
          <w:szCs w:val="24"/>
          <w:lang w:val="en-US"/>
        </w:rPr>
        <w:t>Behavior ,</w:t>
      </w:r>
      <w:proofErr w:type="gramEnd"/>
      <w:r w:rsidRPr="006013AF">
        <w:rPr>
          <w:rFonts w:ascii="Arial" w:hAnsi="Arial" w:cs="Arial"/>
          <w:i/>
          <w:iCs/>
          <w:sz w:val="24"/>
          <w:szCs w:val="24"/>
          <w:lang w:val="en-US"/>
        </w:rPr>
        <w:t xml:space="preserve"> 53</w:t>
      </w:r>
      <w:r w:rsidRPr="006013AF">
        <w:rPr>
          <w:rFonts w:ascii="Arial" w:hAnsi="Arial" w:cs="Arial"/>
          <w:sz w:val="24"/>
          <w:szCs w:val="24"/>
          <w:lang w:val="en-US"/>
        </w:rPr>
        <w:t>, 510-31.</w:t>
      </w:r>
    </w:p>
    <w:p w:rsidR="00BF5AAB" w:rsidRDefault="00BF5AAB" w:rsidP="00BF5AAB">
      <w:pPr>
        <w:autoSpaceDE w:val="0"/>
        <w:autoSpaceDN w:val="0"/>
        <w:adjustRightInd w:val="0"/>
        <w:spacing w:after="0" w:line="240" w:lineRule="auto"/>
        <w:jc w:val="both"/>
        <w:rPr>
          <w:rFonts w:ascii="Arial" w:hAnsi="Arial" w:cs="Arial"/>
          <w:sz w:val="24"/>
          <w:szCs w:val="24"/>
          <w:lang w:val="en-US"/>
        </w:rPr>
      </w:pPr>
    </w:p>
    <w:p w:rsidR="00BF5AAB" w:rsidRPr="006013AF" w:rsidRDefault="00BF5AAB" w:rsidP="00BF5AAB">
      <w:pPr>
        <w:autoSpaceDE w:val="0"/>
        <w:autoSpaceDN w:val="0"/>
        <w:adjustRightInd w:val="0"/>
        <w:spacing w:after="0" w:line="240" w:lineRule="auto"/>
        <w:jc w:val="both"/>
        <w:rPr>
          <w:rFonts w:ascii="Arial" w:hAnsi="Arial" w:cs="Arial"/>
          <w:sz w:val="24"/>
          <w:szCs w:val="24"/>
          <w:lang w:val="en-US"/>
        </w:rPr>
      </w:pPr>
      <w:r w:rsidRPr="006013AF">
        <w:rPr>
          <w:rFonts w:ascii="Arial" w:hAnsi="Arial" w:cs="Arial"/>
          <w:sz w:val="24"/>
          <w:szCs w:val="24"/>
          <w:lang w:val="en-US"/>
        </w:rPr>
        <w:t xml:space="preserve">Greenhouse, S. (2009). </w:t>
      </w:r>
      <w:r w:rsidRPr="006013AF">
        <w:rPr>
          <w:rFonts w:ascii="Arial" w:hAnsi="Arial" w:cs="Arial"/>
          <w:i/>
          <w:iCs/>
          <w:sz w:val="24"/>
          <w:szCs w:val="24"/>
          <w:lang w:val="en-US"/>
        </w:rPr>
        <w:t xml:space="preserve">Work-Sharing May Help Companies Avoid Layoffs. </w:t>
      </w:r>
      <w:r w:rsidRPr="006013AF">
        <w:rPr>
          <w:rFonts w:ascii="Arial" w:hAnsi="Arial" w:cs="Arial"/>
          <w:sz w:val="24"/>
          <w:szCs w:val="24"/>
          <w:lang w:val="en-US"/>
        </w:rPr>
        <w:t xml:space="preserve">The </w:t>
      </w:r>
      <w:proofErr w:type="spellStart"/>
      <w:r w:rsidRPr="006013AF">
        <w:rPr>
          <w:rFonts w:ascii="Arial" w:hAnsi="Arial" w:cs="Arial"/>
          <w:sz w:val="24"/>
          <w:szCs w:val="24"/>
          <w:lang w:val="en-US"/>
        </w:rPr>
        <w:t>Newyork</w:t>
      </w:r>
      <w:proofErr w:type="spellEnd"/>
      <w:r w:rsidRPr="006013AF">
        <w:rPr>
          <w:rFonts w:ascii="Arial" w:hAnsi="Arial" w:cs="Arial"/>
          <w:sz w:val="24"/>
          <w:szCs w:val="24"/>
          <w:lang w:val="en-US"/>
        </w:rPr>
        <w:t xml:space="preserve"> Times.</w:t>
      </w:r>
    </w:p>
    <w:p w:rsidR="00BF5AAB" w:rsidRDefault="00BF5AAB" w:rsidP="00BF5AAB">
      <w:pPr>
        <w:jc w:val="both"/>
        <w:rPr>
          <w:rFonts w:ascii="Arial" w:hAnsi="Arial" w:cs="Arial"/>
          <w:sz w:val="24"/>
          <w:szCs w:val="24"/>
        </w:rPr>
      </w:pPr>
    </w:p>
    <w:p w:rsidR="00BF5AAB" w:rsidRPr="006013AF" w:rsidRDefault="00BF5AAB" w:rsidP="00BF5AAB">
      <w:pPr>
        <w:jc w:val="both"/>
        <w:rPr>
          <w:rFonts w:ascii="Arial" w:hAnsi="Arial" w:cs="Arial"/>
          <w:sz w:val="24"/>
          <w:szCs w:val="24"/>
        </w:rPr>
      </w:pPr>
      <w:r w:rsidRPr="006013AF">
        <w:rPr>
          <w:rFonts w:ascii="Arial" w:hAnsi="Arial" w:cs="Arial"/>
          <w:sz w:val="24"/>
          <w:szCs w:val="24"/>
        </w:rPr>
        <w:t xml:space="preserve">Gregory, A., &amp; Milner S. (2011). Fathers and work-life balance in France and the UK: Policy and Practice, </w:t>
      </w:r>
      <w:r w:rsidRPr="006013AF">
        <w:rPr>
          <w:rFonts w:ascii="Arial" w:hAnsi="Arial" w:cs="Arial"/>
          <w:i/>
          <w:iCs/>
          <w:sz w:val="24"/>
          <w:szCs w:val="24"/>
        </w:rPr>
        <w:t>International Journal of Sociology and Social Policy</w:t>
      </w:r>
      <w:r>
        <w:rPr>
          <w:rFonts w:ascii="Arial" w:hAnsi="Arial" w:cs="Arial"/>
          <w:sz w:val="24"/>
          <w:szCs w:val="24"/>
        </w:rPr>
        <w:t>, Vol. 31 No.1/2</w:t>
      </w:r>
      <w:r w:rsidRPr="006013AF">
        <w:rPr>
          <w:rFonts w:ascii="Arial" w:hAnsi="Arial" w:cs="Arial"/>
          <w:sz w:val="24"/>
          <w:szCs w:val="24"/>
        </w:rPr>
        <w:t>, 2011, pp. 34-52, Emerald Group Publishing Limited</w:t>
      </w:r>
    </w:p>
    <w:p w:rsidR="00BF5AAB" w:rsidRPr="006013AF" w:rsidRDefault="00BF5AAB" w:rsidP="00BF5AAB">
      <w:pPr>
        <w:jc w:val="both"/>
        <w:rPr>
          <w:rFonts w:ascii="Arial" w:hAnsi="Arial" w:cs="Arial"/>
          <w:sz w:val="24"/>
          <w:szCs w:val="24"/>
        </w:rPr>
      </w:pPr>
      <w:r w:rsidRPr="006013AF">
        <w:rPr>
          <w:rFonts w:ascii="Arial" w:hAnsi="Arial" w:cs="Arial"/>
          <w:sz w:val="24"/>
          <w:szCs w:val="24"/>
        </w:rPr>
        <w:t xml:space="preserve">Gupta, A., and </w:t>
      </w:r>
      <w:proofErr w:type="spellStart"/>
      <w:r w:rsidRPr="006013AF">
        <w:rPr>
          <w:rFonts w:ascii="Arial" w:hAnsi="Arial" w:cs="Arial"/>
          <w:sz w:val="24"/>
          <w:szCs w:val="24"/>
        </w:rPr>
        <w:t>Sethi</w:t>
      </w:r>
      <w:proofErr w:type="spellEnd"/>
      <w:r w:rsidRPr="006013AF">
        <w:rPr>
          <w:rFonts w:ascii="Arial" w:hAnsi="Arial" w:cs="Arial"/>
          <w:sz w:val="24"/>
          <w:szCs w:val="24"/>
        </w:rPr>
        <w:t xml:space="preserve">, </w:t>
      </w:r>
      <w:proofErr w:type="gramStart"/>
      <w:r w:rsidRPr="006013AF">
        <w:rPr>
          <w:rFonts w:ascii="Arial" w:hAnsi="Arial" w:cs="Arial"/>
          <w:sz w:val="24"/>
          <w:szCs w:val="24"/>
        </w:rPr>
        <w:t>J.A. ,</w:t>
      </w:r>
      <w:proofErr w:type="gramEnd"/>
      <w:r w:rsidRPr="006013AF">
        <w:rPr>
          <w:rFonts w:ascii="Arial" w:hAnsi="Arial" w:cs="Arial"/>
          <w:sz w:val="24"/>
          <w:szCs w:val="24"/>
        </w:rPr>
        <w:t xml:space="preserve"> (2012). Impact of Quality of Work Life on Employees Perceived Performance, Job Satisfaction and Employee Commitment. </w:t>
      </w:r>
      <w:r w:rsidRPr="006013AF">
        <w:rPr>
          <w:rFonts w:ascii="Arial" w:hAnsi="Arial" w:cs="Arial"/>
          <w:i/>
          <w:iCs/>
          <w:sz w:val="24"/>
          <w:szCs w:val="24"/>
        </w:rPr>
        <w:t>Global Journal of Management and Research</w:t>
      </w:r>
      <w:r w:rsidRPr="006013AF">
        <w:rPr>
          <w:rFonts w:ascii="Arial" w:hAnsi="Arial" w:cs="Arial"/>
          <w:sz w:val="24"/>
          <w:szCs w:val="24"/>
        </w:rPr>
        <w:t>, Issue: Oct-Dec 2012, pp.56-70</w:t>
      </w:r>
    </w:p>
    <w:p w:rsidR="00BF5AAB" w:rsidRDefault="00BF5AAB" w:rsidP="006013AF">
      <w:pPr>
        <w:jc w:val="both"/>
        <w:rPr>
          <w:rFonts w:ascii="Arial" w:hAnsi="Arial" w:cs="Arial"/>
          <w:sz w:val="24"/>
          <w:szCs w:val="24"/>
        </w:rPr>
      </w:pPr>
    </w:p>
    <w:p w:rsidR="00BF5AAB" w:rsidRPr="006013AF" w:rsidRDefault="00BF5AAB" w:rsidP="00BF5AAB">
      <w:pPr>
        <w:jc w:val="both"/>
        <w:rPr>
          <w:rFonts w:ascii="Arial" w:hAnsi="Arial" w:cs="Arial"/>
          <w:sz w:val="24"/>
          <w:szCs w:val="24"/>
        </w:rPr>
      </w:pPr>
      <w:r w:rsidRPr="006013AF">
        <w:rPr>
          <w:rFonts w:ascii="Arial" w:hAnsi="Arial" w:cs="Arial"/>
          <w:sz w:val="24"/>
          <w:szCs w:val="24"/>
        </w:rPr>
        <w:t xml:space="preserve">Hall J., (2012). The Unique Job Perks That Employees Love. Forbes November 28, 2012.Available at: </w:t>
      </w:r>
      <w:hyperlink r:id="rId17" w:anchor="378bb6207eda" w:history="1">
        <w:r w:rsidRPr="006013AF">
          <w:rPr>
            <w:rStyle w:val="Hyperlink"/>
            <w:rFonts w:ascii="Arial" w:hAnsi="Arial" w:cs="Arial"/>
            <w:sz w:val="24"/>
            <w:szCs w:val="24"/>
          </w:rPr>
          <w:t>https://www.forbes.com/sites/johnhall/2012/11/28/the-unique-job-perks-that-employees-love/#378bb6207eda</w:t>
        </w:r>
      </w:hyperlink>
      <w:r w:rsidRPr="006013AF">
        <w:rPr>
          <w:rFonts w:ascii="Arial" w:hAnsi="Arial" w:cs="Arial"/>
          <w:sz w:val="24"/>
          <w:szCs w:val="24"/>
        </w:rPr>
        <w:t xml:space="preserve"> (Accessed 26 August 2020).</w:t>
      </w:r>
    </w:p>
    <w:p w:rsidR="00BF5AAB" w:rsidRPr="006013AF" w:rsidRDefault="00BF5AAB" w:rsidP="00BF5AAB">
      <w:pPr>
        <w:jc w:val="both"/>
        <w:rPr>
          <w:rFonts w:ascii="Arial" w:hAnsi="Arial" w:cs="Arial"/>
          <w:sz w:val="24"/>
          <w:szCs w:val="24"/>
        </w:rPr>
      </w:pPr>
      <w:r w:rsidRPr="006013AF">
        <w:rPr>
          <w:rFonts w:ascii="Arial" w:hAnsi="Arial" w:cs="Arial"/>
          <w:sz w:val="24"/>
          <w:szCs w:val="24"/>
        </w:rPr>
        <w:t xml:space="preserve">Harkins, P. J. (1998a). AMEP=Four step strategy for retaining employees. </w:t>
      </w:r>
      <w:r w:rsidRPr="006013AF">
        <w:rPr>
          <w:rFonts w:ascii="Arial" w:hAnsi="Arial" w:cs="Arial"/>
          <w:i/>
          <w:iCs/>
          <w:sz w:val="24"/>
          <w:szCs w:val="24"/>
        </w:rPr>
        <w:t>Workforce</w:t>
      </w:r>
      <w:r w:rsidRPr="006013AF">
        <w:rPr>
          <w:rFonts w:ascii="Arial" w:hAnsi="Arial" w:cs="Arial"/>
          <w:sz w:val="24"/>
          <w:szCs w:val="24"/>
        </w:rPr>
        <w:t>, 77(10): 1.</w:t>
      </w:r>
    </w:p>
    <w:p w:rsidR="00BF5AAB" w:rsidRPr="006013AF" w:rsidRDefault="00BF5AAB" w:rsidP="00BF5AAB">
      <w:pPr>
        <w:jc w:val="both"/>
        <w:rPr>
          <w:rFonts w:ascii="Arial" w:hAnsi="Arial" w:cs="Arial"/>
          <w:sz w:val="24"/>
          <w:szCs w:val="24"/>
        </w:rPr>
      </w:pPr>
      <w:r w:rsidRPr="006013AF">
        <w:rPr>
          <w:rFonts w:ascii="Arial" w:hAnsi="Arial" w:cs="Arial"/>
          <w:sz w:val="24"/>
          <w:szCs w:val="24"/>
        </w:rPr>
        <w:t xml:space="preserve">Herzberg, F., </w:t>
      </w:r>
      <w:proofErr w:type="spellStart"/>
      <w:r w:rsidRPr="006013AF">
        <w:rPr>
          <w:rFonts w:ascii="Arial" w:hAnsi="Arial" w:cs="Arial"/>
          <w:sz w:val="24"/>
          <w:szCs w:val="24"/>
        </w:rPr>
        <w:t>Maunser</w:t>
      </w:r>
      <w:proofErr w:type="spellEnd"/>
      <w:r w:rsidRPr="006013AF">
        <w:rPr>
          <w:rFonts w:ascii="Arial" w:hAnsi="Arial" w:cs="Arial"/>
          <w:sz w:val="24"/>
          <w:szCs w:val="24"/>
        </w:rPr>
        <w:t xml:space="preserve">, B. &amp; Snyderman, B. (1959). </w:t>
      </w:r>
      <w:r w:rsidRPr="006013AF">
        <w:rPr>
          <w:rFonts w:ascii="Arial" w:hAnsi="Arial" w:cs="Arial"/>
          <w:i/>
          <w:iCs/>
          <w:sz w:val="24"/>
          <w:szCs w:val="24"/>
        </w:rPr>
        <w:t>The Motivation to Work</w:t>
      </w:r>
      <w:r w:rsidRPr="006013AF">
        <w:rPr>
          <w:rFonts w:ascii="Arial" w:hAnsi="Arial" w:cs="Arial"/>
          <w:sz w:val="24"/>
          <w:szCs w:val="24"/>
        </w:rPr>
        <w:t xml:space="preserve">. John Wiley and Sons </w:t>
      </w:r>
      <w:proofErr w:type="gramStart"/>
      <w:r w:rsidRPr="006013AF">
        <w:rPr>
          <w:rFonts w:ascii="Arial" w:hAnsi="Arial" w:cs="Arial"/>
          <w:sz w:val="24"/>
          <w:szCs w:val="24"/>
        </w:rPr>
        <w:t>Inc..</w:t>
      </w:r>
      <w:proofErr w:type="gramEnd"/>
      <w:r w:rsidRPr="006013AF">
        <w:rPr>
          <w:rFonts w:ascii="Arial" w:hAnsi="Arial" w:cs="Arial"/>
          <w:sz w:val="24"/>
          <w:szCs w:val="24"/>
        </w:rPr>
        <w:t xml:space="preserve"> New York, NY.</w:t>
      </w:r>
    </w:p>
    <w:p w:rsidR="00BF5AAB" w:rsidRPr="006013AF" w:rsidRDefault="00BF5AAB" w:rsidP="00BF5AAB">
      <w:pPr>
        <w:jc w:val="both"/>
        <w:rPr>
          <w:rFonts w:ascii="Arial" w:hAnsi="Arial" w:cs="Arial"/>
          <w:sz w:val="24"/>
          <w:szCs w:val="24"/>
        </w:rPr>
      </w:pPr>
      <w:r w:rsidRPr="006013AF">
        <w:rPr>
          <w:rFonts w:ascii="Arial" w:hAnsi="Arial" w:cs="Arial"/>
          <w:sz w:val="24"/>
          <w:szCs w:val="24"/>
        </w:rPr>
        <w:t xml:space="preserve">Higgins, C.A., Duxbury, L.E. and Irving, R. H. (1992). Work-Family Conflict in the Dual-Career Family. </w:t>
      </w:r>
      <w:r w:rsidRPr="006013AF">
        <w:rPr>
          <w:rFonts w:ascii="Arial" w:hAnsi="Arial" w:cs="Arial"/>
          <w:i/>
          <w:iCs/>
          <w:sz w:val="24"/>
          <w:szCs w:val="24"/>
        </w:rPr>
        <w:t xml:space="preserve">Organizational </w:t>
      </w:r>
      <w:proofErr w:type="spellStart"/>
      <w:r w:rsidRPr="006013AF">
        <w:rPr>
          <w:rFonts w:ascii="Arial" w:hAnsi="Arial" w:cs="Arial"/>
          <w:i/>
          <w:iCs/>
          <w:sz w:val="24"/>
          <w:szCs w:val="24"/>
        </w:rPr>
        <w:t>Behavior</w:t>
      </w:r>
      <w:proofErr w:type="spellEnd"/>
      <w:r w:rsidRPr="006013AF">
        <w:rPr>
          <w:rFonts w:ascii="Arial" w:hAnsi="Arial" w:cs="Arial"/>
          <w:i/>
          <w:iCs/>
          <w:sz w:val="24"/>
          <w:szCs w:val="24"/>
        </w:rPr>
        <w:t xml:space="preserve"> and Human Decision Processes</w:t>
      </w:r>
      <w:r w:rsidRPr="006013AF">
        <w:rPr>
          <w:rFonts w:ascii="Arial" w:hAnsi="Arial" w:cs="Arial"/>
          <w:sz w:val="24"/>
          <w:szCs w:val="24"/>
        </w:rPr>
        <w:t>, 51(1): 51-75.</w:t>
      </w:r>
    </w:p>
    <w:p w:rsidR="00BF5AAB" w:rsidRPr="006013AF" w:rsidRDefault="00BF5AAB" w:rsidP="00BF5AAB">
      <w:pPr>
        <w:jc w:val="both"/>
        <w:rPr>
          <w:rFonts w:ascii="Arial" w:hAnsi="Arial" w:cs="Arial"/>
          <w:sz w:val="24"/>
          <w:szCs w:val="24"/>
        </w:rPr>
      </w:pPr>
      <w:r w:rsidRPr="006013AF">
        <w:rPr>
          <w:rFonts w:ascii="Arial" w:hAnsi="Arial" w:cs="Arial"/>
          <w:sz w:val="24"/>
          <w:szCs w:val="24"/>
        </w:rPr>
        <w:t xml:space="preserve">Hochschild, A. R. (1989). </w:t>
      </w:r>
      <w:r w:rsidRPr="006013AF">
        <w:rPr>
          <w:rFonts w:ascii="Arial" w:hAnsi="Arial" w:cs="Arial"/>
          <w:i/>
          <w:iCs/>
          <w:sz w:val="24"/>
          <w:szCs w:val="24"/>
        </w:rPr>
        <w:t xml:space="preserve">The second shift. </w:t>
      </w:r>
      <w:r w:rsidRPr="006013AF">
        <w:rPr>
          <w:rFonts w:ascii="Arial" w:hAnsi="Arial" w:cs="Arial"/>
          <w:sz w:val="24"/>
          <w:szCs w:val="24"/>
        </w:rPr>
        <w:t>New York: Avon Books.</w:t>
      </w:r>
    </w:p>
    <w:p w:rsidR="00BF5AAB" w:rsidRPr="006013AF" w:rsidRDefault="00BF5AAB" w:rsidP="00BF5AAB">
      <w:pPr>
        <w:jc w:val="both"/>
        <w:rPr>
          <w:rFonts w:ascii="Arial" w:hAnsi="Arial" w:cs="Arial"/>
          <w:sz w:val="24"/>
          <w:szCs w:val="24"/>
        </w:rPr>
      </w:pPr>
      <w:proofErr w:type="spellStart"/>
      <w:r w:rsidRPr="006013AF">
        <w:rPr>
          <w:rFonts w:ascii="Arial" w:hAnsi="Arial" w:cs="Arial"/>
          <w:sz w:val="24"/>
          <w:szCs w:val="24"/>
        </w:rPr>
        <w:t>Hosie</w:t>
      </w:r>
      <w:proofErr w:type="spellEnd"/>
      <w:r w:rsidRPr="006013AF">
        <w:rPr>
          <w:rFonts w:ascii="Arial" w:hAnsi="Arial" w:cs="Arial"/>
          <w:sz w:val="24"/>
          <w:szCs w:val="24"/>
        </w:rPr>
        <w:t xml:space="preserve">, P., Forster, N., &amp; </w:t>
      </w:r>
      <w:proofErr w:type="spellStart"/>
      <w:r w:rsidRPr="006013AF">
        <w:rPr>
          <w:rFonts w:ascii="Arial" w:hAnsi="Arial" w:cs="Arial"/>
          <w:sz w:val="24"/>
          <w:szCs w:val="24"/>
        </w:rPr>
        <w:t>Sevastos</w:t>
      </w:r>
      <w:proofErr w:type="spellEnd"/>
      <w:r w:rsidRPr="006013AF">
        <w:rPr>
          <w:rFonts w:ascii="Arial" w:hAnsi="Arial" w:cs="Arial"/>
          <w:sz w:val="24"/>
          <w:szCs w:val="24"/>
        </w:rPr>
        <w:t>, P. (2004). “The Impact of Global Pressure Son Australian Managers Affective Well-Being and Performance”. Research and Practice in Human Resource Management. 12(1), 73-91.</w:t>
      </w:r>
    </w:p>
    <w:p w:rsidR="00BF5AAB" w:rsidRPr="00AB45DB" w:rsidRDefault="00BF5AAB" w:rsidP="00BF5AAB">
      <w:pPr>
        <w:autoSpaceDE w:val="0"/>
        <w:autoSpaceDN w:val="0"/>
        <w:adjustRightInd w:val="0"/>
        <w:spacing w:after="0" w:line="240" w:lineRule="auto"/>
        <w:jc w:val="both"/>
        <w:rPr>
          <w:rFonts w:ascii="Arial" w:hAnsi="Arial" w:cs="Arial"/>
          <w:sz w:val="24"/>
          <w:szCs w:val="24"/>
          <w:lang w:val="en-US"/>
        </w:rPr>
      </w:pPr>
      <w:r w:rsidRPr="006013AF">
        <w:rPr>
          <w:rFonts w:ascii="Arial" w:hAnsi="Arial" w:cs="Arial"/>
          <w:sz w:val="24"/>
          <w:szCs w:val="24"/>
          <w:lang w:val="en-US"/>
        </w:rPr>
        <w:lastRenderedPageBreak/>
        <w:t xml:space="preserve">HRSD. (2007, January 31). </w:t>
      </w:r>
      <w:proofErr w:type="spellStart"/>
      <w:proofErr w:type="gramStart"/>
      <w:r w:rsidRPr="006013AF">
        <w:rPr>
          <w:rFonts w:ascii="Arial" w:hAnsi="Arial" w:cs="Arial"/>
          <w:i/>
          <w:iCs/>
          <w:sz w:val="24"/>
          <w:szCs w:val="24"/>
          <w:lang w:val="en-US"/>
        </w:rPr>
        <w:t>home:Human</w:t>
      </w:r>
      <w:proofErr w:type="spellEnd"/>
      <w:proofErr w:type="gramEnd"/>
      <w:r w:rsidRPr="006013AF">
        <w:rPr>
          <w:rFonts w:ascii="Arial" w:hAnsi="Arial" w:cs="Arial"/>
          <w:i/>
          <w:iCs/>
          <w:sz w:val="24"/>
          <w:szCs w:val="24"/>
          <w:lang w:val="en-US"/>
        </w:rPr>
        <w:t xml:space="preserve"> Resources and Skills Development Canada. </w:t>
      </w:r>
      <w:r w:rsidRPr="006013AF">
        <w:rPr>
          <w:rFonts w:ascii="Arial" w:hAnsi="Arial" w:cs="Arial"/>
          <w:sz w:val="24"/>
          <w:szCs w:val="24"/>
          <w:lang w:val="en-US"/>
        </w:rPr>
        <w:t>Retrieved July 17, 20</w:t>
      </w:r>
      <w:r w:rsidR="00AB45DB">
        <w:rPr>
          <w:rFonts w:ascii="Arial" w:hAnsi="Arial" w:cs="Arial"/>
          <w:sz w:val="24"/>
          <w:szCs w:val="24"/>
          <w:lang w:val="en-US"/>
        </w:rPr>
        <w:t xml:space="preserve">11, from Human Resources </w:t>
      </w:r>
      <w:r w:rsidRPr="006013AF">
        <w:rPr>
          <w:rFonts w:ascii="Arial" w:hAnsi="Arial" w:cs="Arial"/>
          <w:sz w:val="24"/>
          <w:szCs w:val="24"/>
          <w:lang w:val="en-US"/>
        </w:rPr>
        <w:t>and Ski</w:t>
      </w:r>
      <w:r w:rsidR="00AB45DB">
        <w:rPr>
          <w:rFonts w:ascii="Arial" w:hAnsi="Arial" w:cs="Arial"/>
          <w:sz w:val="24"/>
          <w:szCs w:val="24"/>
          <w:lang w:val="en-US"/>
        </w:rPr>
        <w:t>lls Development Canada website:</w:t>
      </w:r>
      <w:r w:rsidRPr="006013AF">
        <w:rPr>
          <w:rFonts w:ascii="Arial" w:hAnsi="Arial" w:cs="Arial"/>
          <w:sz w:val="24"/>
          <w:szCs w:val="24"/>
          <w:lang w:val="en-US"/>
        </w:rPr>
        <w:t>http://www.hrsdc.gc.ca/eng/lp/spila/wlb/wppp/01dependant_care_initiatives.shtml</w:t>
      </w:r>
    </w:p>
    <w:p w:rsidR="00BF5AAB" w:rsidRDefault="00BF5AAB" w:rsidP="00BF5AAB">
      <w:pPr>
        <w:jc w:val="both"/>
        <w:rPr>
          <w:rFonts w:ascii="Arial" w:hAnsi="Arial" w:cs="Arial"/>
          <w:sz w:val="24"/>
          <w:szCs w:val="24"/>
        </w:rPr>
      </w:pPr>
    </w:p>
    <w:p w:rsidR="00BF5AAB" w:rsidRPr="006013AF" w:rsidRDefault="00BF5AAB" w:rsidP="00BF5AAB">
      <w:pPr>
        <w:jc w:val="both"/>
        <w:rPr>
          <w:rFonts w:ascii="Arial" w:hAnsi="Arial" w:cs="Arial"/>
          <w:sz w:val="24"/>
          <w:szCs w:val="24"/>
        </w:rPr>
      </w:pPr>
      <w:r w:rsidRPr="006013AF">
        <w:rPr>
          <w:rFonts w:ascii="Arial" w:hAnsi="Arial" w:cs="Arial"/>
          <w:sz w:val="24"/>
          <w:szCs w:val="24"/>
        </w:rPr>
        <w:t xml:space="preserve">Hyman, J., &amp; Summers, J. (2007). Work and life: can employee representation influence balance? </w:t>
      </w:r>
      <w:r w:rsidRPr="006013AF">
        <w:rPr>
          <w:rFonts w:ascii="Arial" w:hAnsi="Arial" w:cs="Arial"/>
          <w:i/>
          <w:iCs/>
          <w:sz w:val="24"/>
          <w:szCs w:val="24"/>
        </w:rPr>
        <w:t xml:space="preserve">Employee Relations, </w:t>
      </w:r>
      <w:r w:rsidRPr="006013AF">
        <w:rPr>
          <w:rFonts w:ascii="Arial" w:hAnsi="Arial" w:cs="Arial"/>
          <w:sz w:val="24"/>
          <w:szCs w:val="24"/>
        </w:rPr>
        <w:t>Vol. 29 Iss:4 pp.367-384. Emerald Group Publishing Limited</w:t>
      </w:r>
    </w:p>
    <w:p w:rsidR="002D7E43" w:rsidRPr="006013AF" w:rsidRDefault="002D7E43" w:rsidP="002D7E43">
      <w:pPr>
        <w:jc w:val="both"/>
        <w:rPr>
          <w:rFonts w:ascii="Arial" w:hAnsi="Arial" w:cs="Arial"/>
          <w:sz w:val="24"/>
          <w:szCs w:val="24"/>
        </w:rPr>
      </w:pPr>
      <w:r w:rsidRPr="006013AF">
        <w:rPr>
          <w:rFonts w:ascii="Arial" w:hAnsi="Arial" w:cs="Arial"/>
          <w:sz w:val="24"/>
          <w:szCs w:val="24"/>
        </w:rPr>
        <w:t xml:space="preserve">Ingram, P. &amp; Simons, T. (1995). Institutional and Resource Dependence Determinants of Responsiveness to Work-Family Issues. Academy of Management Journal, 38/5, 1466-1482. </w:t>
      </w:r>
      <w:proofErr w:type="spellStart"/>
      <w:r w:rsidRPr="006013AF">
        <w:rPr>
          <w:rFonts w:ascii="Arial" w:hAnsi="Arial" w:cs="Arial"/>
          <w:sz w:val="24"/>
          <w:szCs w:val="24"/>
        </w:rPr>
        <w:t>doi</w:t>
      </w:r>
      <w:proofErr w:type="spellEnd"/>
      <w:r w:rsidRPr="006013AF">
        <w:rPr>
          <w:rFonts w:ascii="Arial" w:hAnsi="Arial" w:cs="Arial"/>
          <w:sz w:val="24"/>
          <w:szCs w:val="24"/>
        </w:rPr>
        <w:t>: 10.2307/256866</w:t>
      </w:r>
    </w:p>
    <w:p w:rsidR="00B5044E" w:rsidRPr="006013AF" w:rsidRDefault="00B5044E" w:rsidP="00B5044E">
      <w:pPr>
        <w:autoSpaceDE w:val="0"/>
        <w:autoSpaceDN w:val="0"/>
        <w:adjustRightInd w:val="0"/>
        <w:spacing w:after="0" w:line="240" w:lineRule="auto"/>
        <w:jc w:val="both"/>
        <w:rPr>
          <w:rFonts w:ascii="Arial" w:hAnsi="Arial" w:cs="Arial"/>
          <w:i/>
          <w:iCs/>
          <w:sz w:val="24"/>
          <w:szCs w:val="24"/>
          <w:lang w:val="en-US"/>
        </w:rPr>
      </w:pPr>
      <w:proofErr w:type="spellStart"/>
      <w:r w:rsidRPr="006013AF">
        <w:rPr>
          <w:rFonts w:ascii="Arial" w:hAnsi="Arial" w:cs="Arial"/>
          <w:sz w:val="24"/>
          <w:szCs w:val="24"/>
          <w:lang w:val="en-US"/>
        </w:rPr>
        <w:t>Javitch</w:t>
      </w:r>
      <w:proofErr w:type="spellEnd"/>
      <w:r w:rsidRPr="006013AF">
        <w:rPr>
          <w:rFonts w:ascii="Arial" w:hAnsi="Arial" w:cs="Arial"/>
          <w:sz w:val="24"/>
          <w:szCs w:val="24"/>
          <w:lang w:val="en-US"/>
        </w:rPr>
        <w:t xml:space="preserve">, D. D. (2006). </w:t>
      </w:r>
      <w:r w:rsidRPr="006013AF">
        <w:rPr>
          <w:rFonts w:ascii="Arial" w:hAnsi="Arial" w:cs="Arial"/>
          <w:i/>
          <w:iCs/>
          <w:sz w:val="24"/>
          <w:szCs w:val="24"/>
          <w:lang w:val="en-US"/>
        </w:rPr>
        <w:t>The Pros and Cons of Job Sharing.</w:t>
      </w:r>
    </w:p>
    <w:p w:rsidR="00B5044E" w:rsidRDefault="00B5044E" w:rsidP="00B5044E">
      <w:pPr>
        <w:autoSpaceDE w:val="0"/>
        <w:autoSpaceDN w:val="0"/>
        <w:adjustRightInd w:val="0"/>
        <w:spacing w:after="0" w:line="240" w:lineRule="auto"/>
        <w:jc w:val="both"/>
        <w:rPr>
          <w:rFonts w:ascii="Arial" w:hAnsi="Arial" w:cs="Arial"/>
          <w:sz w:val="24"/>
          <w:szCs w:val="24"/>
          <w:lang w:val="en-US"/>
        </w:rPr>
      </w:pPr>
    </w:p>
    <w:p w:rsidR="00B5044E" w:rsidRDefault="00B5044E" w:rsidP="00AB45DB">
      <w:pPr>
        <w:autoSpaceDE w:val="0"/>
        <w:autoSpaceDN w:val="0"/>
        <w:adjustRightInd w:val="0"/>
        <w:spacing w:after="0" w:line="240" w:lineRule="auto"/>
        <w:jc w:val="both"/>
        <w:rPr>
          <w:rFonts w:ascii="Arial" w:hAnsi="Arial" w:cs="Arial"/>
          <w:sz w:val="24"/>
          <w:szCs w:val="24"/>
          <w:lang w:val="en-US"/>
        </w:rPr>
      </w:pPr>
      <w:r w:rsidRPr="006013AF">
        <w:rPr>
          <w:rFonts w:ascii="Arial" w:hAnsi="Arial" w:cs="Arial"/>
          <w:sz w:val="24"/>
          <w:szCs w:val="24"/>
          <w:lang w:val="en-US"/>
        </w:rPr>
        <w:t xml:space="preserve">Joshi, S., </w:t>
      </w:r>
      <w:proofErr w:type="spellStart"/>
      <w:r w:rsidRPr="006013AF">
        <w:rPr>
          <w:rFonts w:ascii="Arial" w:hAnsi="Arial" w:cs="Arial"/>
          <w:sz w:val="24"/>
          <w:szCs w:val="24"/>
          <w:lang w:val="en-US"/>
        </w:rPr>
        <w:t>Leichne</w:t>
      </w:r>
      <w:proofErr w:type="spellEnd"/>
      <w:r w:rsidRPr="006013AF">
        <w:rPr>
          <w:rFonts w:ascii="Arial" w:hAnsi="Arial" w:cs="Arial"/>
          <w:sz w:val="24"/>
          <w:szCs w:val="24"/>
          <w:lang w:val="en-US"/>
        </w:rPr>
        <w:t xml:space="preserve">, J., </w:t>
      </w:r>
      <w:proofErr w:type="spellStart"/>
      <w:r w:rsidRPr="006013AF">
        <w:rPr>
          <w:rFonts w:ascii="Arial" w:hAnsi="Arial" w:cs="Arial"/>
          <w:sz w:val="24"/>
          <w:szCs w:val="24"/>
          <w:lang w:val="en-US"/>
        </w:rPr>
        <w:t>Melanson</w:t>
      </w:r>
      <w:proofErr w:type="spellEnd"/>
      <w:r w:rsidRPr="006013AF">
        <w:rPr>
          <w:rFonts w:ascii="Arial" w:hAnsi="Arial" w:cs="Arial"/>
          <w:sz w:val="24"/>
          <w:szCs w:val="24"/>
          <w:lang w:val="en-US"/>
        </w:rPr>
        <w:t xml:space="preserve">, K., </w:t>
      </w:r>
      <w:proofErr w:type="spellStart"/>
      <w:r w:rsidRPr="006013AF">
        <w:rPr>
          <w:rFonts w:ascii="Arial" w:hAnsi="Arial" w:cs="Arial"/>
          <w:sz w:val="24"/>
          <w:szCs w:val="24"/>
          <w:lang w:val="en-US"/>
        </w:rPr>
        <w:t>Pruna</w:t>
      </w:r>
      <w:proofErr w:type="spellEnd"/>
      <w:r w:rsidRPr="006013AF">
        <w:rPr>
          <w:rFonts w:ascii="Arial" w:hAnsi="Arial" w:cs="Arial"/>
          <w:sz w:val="24"/>
          <w:szCs w:val="24"/>
          <w:lang w:val="en-US"/>
        </w:rPr>
        <w:t xml:space="preserve">, C., Sager, N., Story, C. J., et al. (2002). </w:t>
      </w:r>
      <w:r w:rsidRPr="006013AF">
        <w:rPr>
          <w:rFonts w:ascii="Arial" w:hAnsi="Arial" w:cs="Arial"/>
          <w:i/>
          <w:iCs/>
          <w:sz w:val="24"/>
          <w:szCs w:val="24"/>
          <w:lang w:val="en-US"/>
        </w:rPr>
        <w:t>work-life balance...A C</w:t>
      </w:r>
      <w:r w:rsidR="00AB45DB">
        <w:rPr>
          <w:rFonts w:ascii="Arial" w:hAnsi="Arial" w:cs="Arial"/>
          <w:i/>
          <w:iCs/>
          <w:sz w:val="24"/>
          <w:szCs w:val="24"/>
          <w:lang w:val="en-US"/>
        </w:rPr>
        <w:t xml:space="preserve">ase of Social Responsibility or </w:t>
      </w:r>
      <w:r w:rsidRPr="006013AF">
        <w:rPr>
          <w:rFonts w:ascii="Arial" w:hAnsi="Arial" w:cs="Arial"/>
          <w:i/>
          <w:iCs/>
          <w:sz w:val="24"/>
          <w:szCs w:val="24"/>
          <w:lang w:val="en-US"/>
        </w:rPr>
        <w:t xml:space="preserve">Competitive Advantage? </w:t>
      </w:r>
      <w:proofErr w:type="spellStart"/>
      <w:proofErr w:type="gramStart"/>
      <w:r w:rsidRPr="006013AF">
        <w:rPr>
          <w:rFonts w:ascii="Arial" w:hAnsi="Arial" w:cs="Arial"/>
          <w:sz w:val="24"/>
          <w:szCs w:val="24"/>
          <w:lang w:val="en-US"/>
        </w:rPr>
        <w:t>worklifebalance.com,Inc</w:t>
      </w:r>
      <w:proofErr w:type="spellEnd"/>
      <w:r w:rsidRPr="006013AF">
        <w:rPr>
          <w:rFonts w:ascii="Arial" w:hAnsi="Arial" w:cs="Arial"/>
          <w:sz w:val="24"/>
          <w:szCs w:val="24"/>
          <w:lang w:val="en-US"/>
        </w:rPr>
        <w:t>.</w:t>
      </w:r>
      <w:proofErr w:type="gramEnd"/>
    </w:p>
    <w:p w:rsidR="00BC0A0A" w:rsidRDefault="00BC0A0A" w:rsidP="00AB45DB">
      <w:pPr>
        <w:autoSpaceDE w:val="0"/>
        <w:autoSpaceDN w:val="0"/>
        <w:adjustRightInd w:val="0"/>
        <w:spacing w:after="0" w:line="240" w:lineRule="auto"/>
        <w:jc w:val="both"/>
        <w:rPr>
          <w:rFonts w:ascii="Arial" w:hAnsi="Arial" w:cs="Arial"/>
          <w:sz w:val="24"/>
          <w:szCs w:val="24"/>
          <w:lang w:val="en-US"/>
        </w:rPr>
      </w:pPr>
    </w:p>
    <w:p w:rsidR="00BC0A0A" w:rsidRDefault="00BC0A0A" w:rsidP="00AB45DB">
      <w:pPr>
        <w:autoSpaceDE w:val="0"/>
        <w:autoSpaceDN w:val="0"/>
        <w:adjustRightInd w:val="0"/>
        <w:spacing w:after="0" w:line="240" w:lineRule="auto"/>
        <w:jc w:val="both"/>
        <w:rPr>
          <w:rFonts w:ascii="Arial" w:hAnsi="Arial" w:cs="Arial"/>
          <w:sz w:val="24"/>
          <w:szCs w:val="24"/>
          <w:lang w:val="en-US"/>
        </w:rPr>
      </w:pPr>
      <w:r>
        <w:rPr>
          <w:rFonts w:ascii="Arial" w:hAnsi="Arial" w:cs="Arial"/>
          <w:sz w:val="24"/>
          <w:szCs w:val="24"/>
          <w:lang w:val="en-US"/>
        </w:rPr>
        <w:t xml:space="preserve">Kang M., (2020). Covid-19 has been both good and bad for work-life balance. Available at: </w:t>
      </w:r>
      <w:hyperlink r:id="rId18" w:history="1">
        <w:r w:rsidRPr="009655F0">
          <w:rPr>
            <w:rStyle w:val="Hyperlink"/>
            <w:rFonts w:ascii="Arial" w:hAnsi="Arial" w:cs="Arial"/>
            <w:sz w:val="24"/>
            <w:szCs w:val="24"/>
            <w:lang w:val="en-US"/>
          </w:rPr>
          <w:t>https://www.peoplemattersglobal.com/article/employee-relations/covid-19-has-been-both-good-and-bad-for-work-life-balance-26159</w:t>
        </w:r>
      </w:hyperlink>
      <w:r>
        <w:rPr>
          <w:rFonts w:ascii="Arial" w:hAnsi="Arial" w:cs="Arial"/>
          <w:sz w:val="24"/>
          <w:szCs w:val="24"/>
          <w:lang w:val="en-US"/>
        </w:rPr>
        <w:t xml:space="preserve"> (Accessed 17 September 2020)</w:t>
      </w:r>
    </w:p>
    <w:p w:rsidR="00BC0A0A" w:rsidRDefault="00BC0A0A" w:rsidP="00AB45DB">
      <w:pPr>
        <w:autoSpaceDE w:val="0"/>
        <w:autoSpaceDN w:val="0"/>
        <w:adjustRightInd w:val="0"/>
        <w:spacing w:after="0" w:line="240" w:lineRule="auto"/>
        <w:jc w:val="both"/>
        <w:rPr>
          <w:rFonts w:ascii="Arial" w:hAnsi="Arial" w:cs="Arial"/>
          <w:sz w:val="24"/>
          <w:szCs w:val="24"/>
          <w:lang w:val="en-US"/>
        </w:rPr>
      </w:pPr>
    </w:p>
    <w:p w:rsidR="00AB45DB" w:rsidRPr="00AB45DB" w:rsidRDefault="00AB45DB" w:rsidP="00AB45DB">
      <w:pPr>
        <w:autoSpaceDE w:val="0"/>
        <w:autoSpaceDN w:val="0"/>
        <w:adjustRightInd w:val="0"/>
        <w:spacing w:after="0" w:line="240" w:lineRule="auto"/>
        <w:jc w:val="both"/>
        <w:rPr>
          <w:rFonts w:ascii="Arial" w:hAnsi="Arial" w:cs="Arial"/>
          <w:i/>
          <w:iCs/>
          <w:sz w:val="24"/>
          <w:szCs w:val="24"/>
          <w:lang w:val="en-US"/>
        </w:rPr>
      </w:pPr>
    </w:p>
    <w:p w:rsidR="00B5044E" w:rsidRPr="006013AF" w:rsidRDefault="00B5044E" w:rsidP="00B5044E">
      <w:pPr>
        <w:jc w:val="both"/>
        <w:rPr>
          <w:rFonts w:ascii="Arial" w:hAnsi="Arial" w:cs="Arial"/>
          <w:sz w:val="24"/>
          <w:szCs w:val="24"/>
        </w:rPr>
      </w:pPr>
      <w:r w:rsidRPr="006013AF">
        <w:rPr>
          <w:rFonts w:ascii="Arial" w:hAnsi="Arial" w:cs="Arial"/>
          <w:sz w:val="24"/>
          <w:szCs w:val="24"/>
        </w:rPr>
        <w:t xml:space="preserve">Kelly, R.F. &amp; </w:t>
      </w:r>
      <w:proofErr w:type="spellStart"/>
      <w:r w:rsidRPr="006013AF">
        <w:rPr>
          <w:rFonts w:ascii="Arial" w:hAnsi="Arial" w:cs="Arial"/>
          <w:sz w:val="24"/>
          <w:szCs w:val="24"/>
        </w:rPr>
        <w:t>Voydanoff</w:t>
      </w:r>
      <w:proofErr w:type="spellEnd"/>
      <w:r w:rsidRPr="006013AF">
        <w:rPr>
          <w:rFonts w:ascii="Arial" w:hAnsi="Arial" w:cs="Arial"/>
          <w:sz w:val="24"/>
          <w:szCs w:val="24"/>
        </w:rPr>
        <w:t xml:space="preserve">, P. (1985). Work/Family Role Strain Among Employed Parents. </w:t>
      </w:r>
      <w:r w:rsidRPr="006013AF">
        <w:rPr>
          <w:rFonts w:ascii="Arial" w:hAnsi="Arial" w:cs="Arial"/>
          <w:i/>
          <w:iCs/>
          <w:sz w:val="24"/>
          <w:szCs w:val="24"/>
        </w:rPr>
        <w:t xml:space="preserve">Journal of Applied Family and Child Studies </w:t>
      </w:r>
      <w:r w:rsidRPr="006013AF">
        <w:rPr>
          <w:rFonts w:ascii="Arial" w:hAnsi="Arial" w:cs="Arial"/>
          <w:sz w:val="24"/>
          <w:szCs w:val="24"/>
        </w:rPr>
        <w:t>L 3(34), 367-374.</w:t>
      </w:r>
    </w:p>
    <w:p w:rsidR="00B5044E" w:rsidRPr="006013AF" w:rsidRDefault="00B5044E" w:rsidP="00B5044E">
      <w:pPr>
        <w:jc w:val="both"/>
        <w:rPr>
          <w:rFonts w:ascii="Arial" w:hAnsi="Arial" w:cs="Arial"/>
          <w:sz w:val="24"/>
          <w:szCs w:val="24"/>
        </w:rPr>
      </w:pPr>
      <w:proofErr w:type="spellStart"/>
      <w:r w:rsidRPr="006013AF">
        <w:rPr>
          <w:rFonts w:ascii="Arial" w:hAnsi="Arial" w:cs="Arial"/>
          <w:sz w:val="24"/>
          <w:szCs w:val="24"/>
        </w:rPr>
        <w:t>Kiecolt</w:t>
      </w:r>
      <w:proofErr w:type="spellEnd"/>
      <w:r w:rsidRPr="006013AF">
        <w:rPr>
          <w:rFonts w:ascii="Arial" w:hAnsi="Arial" w:cs="Arial"/>
          <w:sz w:val="24"/>
          <w:szCs w:val="24"/>
        </w:rPr>
        <w:t xml:space="preserve">, J. K. (2003). ‗Satisfaction with Work and Family Life: No Evidence of a Cultural Reversal. Journal of Marriage and Family. Vol. 65, No. 1, pp. 23-35, </w:t>
      </w:r>
      <w:r w:rsidRPr="006013AF">
        <w:rPr>
          <w:rFonts w:ascii="Arial" w:hAnsi="Arial" w:cs="Arial"/>
          <w:i/>
          <w:iCs/>
          <w:sz w:val="24"/>
          <w:szCs w:val="24"/>
        </w:rPr>
        <w:t>National Council on Family Relations</w:t>
      </w:r>
      <w:r w:rsidRPr="006013AF">
        <w:rPr>
          <w:rFonts w:ascii="Arial" w:hAnsi="Arial" w:cs="Arial"/>
          <w:sz w:val="24"/>
          <w:szCs w:val="24"/>
        </w:rPr>
        <w:t>. URL: http://www.jsto</w:t>
      </w:r>
      <w:r w:rsidR="00AB45DB">
        <w:rPr>
          <w:rFonts w:ascii="Arial" w:hAnsi="Arial" w:cs="Arial"/>
          <w:sz w:val="24"/>
          <w:szCs w:val="24"/>
        </w:rPr>
        <w:t xml:space="preserve">r.org/stable/3600048, </w:t>
      </w:r>
    </w:p>
    <w:p w:rsidR="00B5044E" w:rsidRPr="006013AF" w:rsidRDefault="00AB45DB" w:rsidP="00B5044E">
      <w:pPr>
        <w:jc w:val="both"/>
        <w:rPr>
          <w:rFonts w:ascii="Arial" w:hAnsi="Arial" w:cs="Arial"/>
          <w:sz w:val="24"/>
          <w:szCs w:val="24"/>
        </w:rPr>
      </w:pPr>
      <w:r>
        <w:rPr>
          <w:rFonts w:ascii="Arial" w:hAnsi="Arial" w:cs="Arial"/>
          <w:sz w:val="24"/>
          <w:szCs w:val="24"/>
        </w:rPr>
        <w:t xml:space="preserve">Kiger, P.J. (2005). </w:t>
      </w:r>
      <w:r w:rsidRPr="006013AF">
        <w:rPr>
          <w:rFonts w:ascii="Arial" w:hAnsi="Arial" w:cs="Arial"/>
          <w:sz w:val="24"/>
          <w:szCs w:val="24"/>
        </w:rPr>
        <w:t xml:space="preserve">a case for </w:t>
      </w:r>
      <w:proofErr w:type="gramStart"/>
      <w:r w:rsidRPr="006013AF">
        <w:rPr>
          <w:rFonts w:ascii="Arial" w:hAnsi="Arial" w:cs="Arial"/>
          <w:sz w:val="24"/>
          <w:szCs w:val="24"/>
        </w:rPr>
        <w:t>child care</w:t>
      </w:r>
      <w:proofErr w:type="gramEnd"/>
      <w:r w:rsidRPr="006013AF">
        <w:rPr>
          <w:rFonts w:ascii="Arial" w:hAnsi="Arial" w:cs="Arial"/>
          <w:sz w:val="24"/>
          <w:szCs w:val="24"/>
        </w:rPr>
        <w:t>‖.</w:t>
      </w:r>
      <w:r w:rsidR="00B5044E" w:rsidRPr="006013AF">
        <w:rPr>
          <w:rFonts w:ascii="Arial" w:hAnsi="Arial" w:cs="Arial"/>
          <w:sz w:val="24"/>
          <w:szCs w:val="24"/>
        </w:rPr>
        <w:t xml:space="preserve"> Business Perspectives, 17(2), 24- 29.</w:t>
      </w:r>
    </w:p>
    <w:p w:rsidR="00B5044E" w:rsidRPr="006013AF" w:rsidRDefault="00B5044E" w:rsidP="00B5044E">
      <w:pPr>
        <w:jc w:val="both"/>
        <w:rPr>
          <w:rFonts w:ascii="Arial" w:hAnsi="Arial" w:cs="Arial"/>
          <w:sz w:val="24"/>
          <w:szCs w:val="24"/>
        </w:rPr>
      </w:pPr>
      <w:proofErr w:type="spellStart"/>
      <w:r w:rsidRPr="006013AF">
        <w:rPr>
          <w:rFonts w:ascii="Arial" w:hAnsi="Arial" w:cs="Arial"/>
          <w:sz w:val="24"/>
          <w:szCs w:val="24"/>
        </w:rPr>
        <w:t>Kofodimos</w:t>
      </w:r>
      <w:proofErr w:type="spellEnd"/>
      <w:r w:rsidRPr="006013AF">
        <w:rPr>
          <w:rFonts w:ascii="Arial" w:hAnsi="Arial" w:cs="Arial"/>
          <w:sz w:val="24"/>
          <w:szCs w:val="24"/>
        </w:rPr>
        <w:t xml:space="preserve">, J.R. (1993). </w:t>
      </w:r>
      <w:r w:rsidRPr="006013AF">
        <w:rPr>
          <w:rFonts w:ascii="Arial" w:hAnsi="Arial" w:cs="Arial"/>
          <w:i/>
          <w:iCs/>
          <w:sz w:val="24"/>
          <w:szCs w:val="24"/>
        </w:rPr>
        <w:t>Balancing act</w:t>
      </w:r>
      <w:r w:rsidRPr="006013AF">
        <w:rPr>
          <w:rFonts w:ascii="Arial" w:hAnsi="Arial" w:cs="Arial"/>
          <w:sz w:val="24"/>
          <w:szCs w:val="24"/>
        </w:rPr>
        <w:t>. San Francisco: Jossey-Bass.</w:t>
      </w:r>
    </w:p>
    <w:p w:rsidR="00B5044E" w:rsidRPr="006013AF" w:rsidRDefault="00B5044E" w:rsidP="00B5044E">
      <w:pPr>
        <w:jc w:val="both"/>
        <w:rPr>
          <w:rFonts w:ascii="Arial" w:hAnsi="Arial" w:cs="Arial"/>
          <w:sz w:val="24"/>
          <w:szCs w:val="24"/>
        </w:rPr>
      </w:pPr>
      <w:proofErr w:type="spellStart"/>
      <w:r w:rsidRPr="006013AF">
        <w:rPr>
          <w:rFonts w:ascii="Arial" w:hAnsi="Arial" w:cs="Arial"/>
          <w:sz w:val="24"/>
          <w:szCs w:val="24"/>
        </w:rPr>
        <w:t>Kohll</w:t>
      </w:r>
      <w:proofErr w:type="spellEnd"/>
      <w:r w:rsidRPr="006013AF">
        <w:rPr>
          <w:rFonts w:ascii="Arial" w:hAnsi="Arial" w:cs="Arial"/>
          <w:sz w:val="24"/>
          <w:szCs w:val="24"/>
        </w:rPr>
        <w:t xml:space="preserve"> A., (2018). The Evolving Definition of Work-Life Balance. Forbes March 27 2018. Available at: </w:t>
      </w:r>
      <w:hyperlink r:id="rId19" w:anchor="6e3454d59ed3" w:history="1">
        <w:r w:rsidRPr="006013AF">
          <w:rPr>
            <w:rStyle w:val="Hyperlink"/>
            <w:rFonts w:ascii="Arial" w:hAnsi="Arial" w:cs="Arial"/>
            <w:sz w:val="24"/>
            <w:szCs w:val="24"/>
          </w:rPr>
          <w:t>https://www.forbes.com/sites/alankohll/2018/03/27/the-evolving-definition-of-work-life-balance/#6e3454d59ed3</w:t>
        </w:r>
      </w:hyperlink>
      <w:r w:rsidRPr="006013AF">
        <w:rPr>
          <w:rFonts w:ascii="Arial" w:hAnsi="Arial" w:cs="Arial"/>
          <w:sz w:val="24"/>
          <w:szCs w:val="24"/>
        </w:rPr>
        <w:t xml:space="preserve"> (Accessed 26 August 2020)</w:t>
      </w:r>
    </w:p>
    <w:p w:rsidR="00B5044E" w:rsidRPr="006013AF" w:rsidRDefault="00B5044E" w:rsidP="00B5044E">
      <w:pPr>
        <w:jc w:val="both"/>
        <w:rPr>
          <w:rFonts w:ascii="Arial" w:hAnsi="Arial" w:cs="Arial"/>
          <w:sz w:val="24"/>
          <w:szCs w:val="24"/>
        </w:rPr>
      </w:pPr>
      <w:r w:rsidRPr="006013AF">
        <w:rPr>
          <w:rFonts w:ascii="Arial" w:hAnsi="Arial" w:cs="Arial"/>
          <w:sz w:val="24"/>
          <w:szCs w:val="24"/>
        </w:rPr>
        <w:t xml:space="preserve">Konrad, A.M., &amp; </w:t>
      </w:r>
      <w:proofErr w:type="spellStart"/>
      <w:r w:rsidRPr="006013AF">
        <w:rPr>
          <w:rFonts w:ascii="Arial" w:hAnsi="Arial" w:cs="Arial"/>
          <w:sz w:val="24"/>
          <w:szCs w:val="24"/>
        </w:rPr>
        <w:t>Mangel</w:t>
      </w:r>
      <w:proofErr w:type="spellEnd"/>
      <w:r w:rsidRPr="006013AF">
        <w:rPr>
          <w:rFonts w:ascii="Arial" w:hAnsi="Arial" w:cs="Arial"/>
          <w:sz w:val="24"/>
          <w:szCs w:val="24"/>
        </w:rPr>
        <w:t xml:space="preserve">, </w:t>
      </w:r>
      <w:proofErr w:type="gramStart"/>
      <w:r w:rsidRPr="006013AF">
        <w:rPr>
          <w:rFonts w:ascii="Arial" w:hAnsi="Arial" w:cs="Arial"/>
          <w:sz w:val="24"/>
          <w:szCs w:val="24"/>
        </w:rPr>
        <w:t>R.(</w:t>
      </w:r>
      <w:proofErr w:type="gramEnd"/>
      <w:r w:rsidRPr="006013AF">
        <w:rPr>
          <w:rFonts w:ascii="Arial" w:hAnsi="Arial" w:cs="Arial"/>
          <w:sz w:val="24"/>
          <w:szCs w:val="24"/>
        </w:rPr>
        <w:t xml:space="preserve">2000). The Impact of Work-Life Programs on Firm Productivity. </w:t>
      </w:r>
      <w:r w:rsidRPr="006013AF">
        <w:rPr>
          <w:rFonts w:ascii="Arial" w:hAnsi="Arial" w:cs="Arial"/>
          <w:i/>
          <w:iCs/>
          <w:sz w:val="24"/>
          <w:szCs w:val="24"/>
        </w:rPr>
        <w:t xml:space="preserve">Strategic Management Journal </w:t>
      </w:r>
      <w:r w:rsidRPr="006013AF">
        <w:rPr>
          <w:rFonts w:ascii="Arial" w:hAnsi="Arial" w:cs="Arial"/>
          <w:sz w:val="24"/>
          <w:szCs w:val="24"/>
        </w:rPr>
        <w:t>21:1225-1237</w:t>
      </w:r>
    </w:p>
    <w:p w:rsidR="00B5044E" w:rsidRPr="006013AF" w:rsidRDefault="00B5044E" w:rsidP="00B5044E">
      <w:pPr>
        <w:jc w:val="both"/>
        <w:rPr>
          <w:rFonts w:ascii="Arial" w:hAnsi="Arial" w:cs="Arial"/>
          <w:sz w:val="24"/>
          <w:szCs w:val="24"/>
        </w:rPr>
      </w:pPr>
      <w:r w:rsidRPr="006013AF">
        <w:rPr>
          <w:rFonts w:ascii="Arial" w:hAnsi="Arial" w:cs="Arial"/>
          <w:sz w:val="24"/>
          <w:szCs w:val="24"/>
        </w:rPr>
        <w:t xml:space="preserve">Lazar I., </w:t>
      </w:r>
      <w:proofErr w:type="spellStart"/>
      <w:r w:rsidRPr="006013AF">
        <w:rPr>
          <w:rFonts w:ascii="Arial" w:hAnsi="Arial" w:cs="Arial"/>
          <w:sz w:val="24"/>
          <w:szCs w:val="24"/>
        </w:rPr>
        <w:t>Osoian</w:t>
      </w:r>
      <w:proofErr w:type="spellEnd"/>
      <w:r w:rsidRPr="006013AF">
        <w:rPr>
          <w:rFonts w:ascii="Arial" w:hAnsi="Arial" w:cs="Arial"/>
          <w:sz w:val="24"/>
          <w:szCs w:val="24"/>
        </w:rPr>
        <w:t xml:space="preserve"> C. &amp; </w:t>
      </w:r>
      <w:proofErr w:type="spellStart"/>
      <w:r w:rsidRPr="006013AF">
        <w:rPr>
          <w:rFonts w:ascii="Arial" w:hAnsi="Arial" w:cs="Arial"/>
          <w:sz w:val="24"/>
          <w:szCs w:val="24"/>
        </w:rPr>
        <w:t>Ratiu</w:t>
      </w:r>
      <w:proofErr w:type="spellEnd"/>
      <w:r w:rsidRPr="006013AF">
        <w:rPr>
          <w:rFonts w:ascii="Arial" w:hAnsi="Arial" w:cs="Arial"/>
          <w:sz w:val="24"/>
          <w:szCs w:val="24"/>
        </w:rPr>
        <w:t xml:space="preserve"> P., (2010). The Role of Work-Life Balance Practices in order to Improve Organizational Performance. European Research Studies Volume XIII, Issue (1), 2010.</w:t>
      </w:r>
    </w:p>
    <w:p w:rsidR="00B5044E" w:rsidRDefault="00B5044E" w:rsidP="00AB45DB">
      <w:pPr>
        <w:jc w:val="both"/>
      </w:pPr>
      <w:r w:rsidRPr="006013AF">
        <w:rPr>
          <w:rFonts w:ascii="Arial" w:hAnsi="Arial" w:cs="Arial"/>
          <w:sz w:val="24"/>
          <w:szCs w:val="24"/>
        </w:rPr>
        <w:lastRenderedPageBreak/>
        <w:t xml:space="preserve">Lewis, S., Smithson, J., &amp; Brannen, </w:t>
      </w:r>
      <w:proofErr w:type="gramStart"/>
      <w:r w:rsidRPr="006013AF">
        <w:rPr>
          <w:rFonts w:ascii="Arial" w:hAnsi="Arial" w:cs="Arial"/>
          <w:sz w:val="24"/>
          <w:szCs w:val="24"/>
        </w:rPr>
        <w:t>J.(</w:t>
      </w:r>
      <w:proofErr w:type="gramEnd"/>
      <w:r w:rsidRPr="006013AF">
        <w:rPr>
          <w:rFonts w:ascii="Arial" w:hAnsi="Arial" w:cs="Arial"/>
          <w:sz w:val="24"/>
          <w:szCs w:val="24"/>
        </w:rPr>
        <w:t>1999). Y</w:t>
      </w:r>
      <w:r w:rsidR="00AB45DB">
        <w:rPr>
          <w:rFonts w:ascii="Arial" w:hAnsi="Arial" w:cs="Arial"/>
          <w:sz w:val="24"/>
          <w:szCs w:val="24"/>
        </w:rPr>
        <w:t xml:space="preserve">oung Europeans' Orientations to </w:t>
      </w:r>
      <w:r w:rsidRPr="006013AF">
        <w:rPr>
          <w:rFonts w:ascii="Arial" w:hAnsi="Arial" w:cs="Arial"/>
          <w:sz w:val="24"/>
          <w:szCs w:val="24"/>
        </w:rPr>
        <w:t xml:space="preserve">Families and Work. </w:t>
      </w:r>
      <w:r w:rsidRPr="006013AF">
        <w:rPr>
          <w:rFonts w:ascii="Arial" w:hAnsi="Arial" w:cs="Arial"/>
          <w:i/>
          <w:iCs/>
          <w:sz w:val="24"/>
          <w:szCs w:val="24"/>
        </w:rPr>
        <w:t xml:space="preserve">Annals of the American Academy of Political and Social Science, </w:t>
      </w:r>
      <w:r w:rsidRPr="006013AF">
        <w:rPr>
          <w:rFonts w:ascii="Arial" w:hAnsi="Arial" w:cs="Arial"/>
          <w:sz w:val="24"/>
          <w:szCs w:val="24"/>
        </w:rPr>
        <w:t>Vol. 562, The Evolving World of Work and Family: New Stakeholders, New Voices , pp. 83-97 Sage Publications, Inc. in association with The American Academy of Political and Social Science, URL: http://www.jstor.org/stable/1049651. Accessed: 10/05/2011</w:t>
      </w:r>
    </w:p>
    <w:p w:rsidR="00680784" w:rsidRPr="006013AF" w:rsidRDefault="00680784" w:rsidP="006013AF">
      <w:pPr>
        <w:jc w:val="both"/>
        <w:rPr>
          <w:rFonts w:ascii="Arial" w:hAnsi="Arial" w:cs="Arial"/>
          <w:sz w:val="24"/>
          <w:szCs w:val="24"/>
        </w:rPr>
      </w:pPr>
      <w:r w:rsidRPr="006013AF">
        <w:rPr>
          <w:rFonts w:ascii="Arial" w:hAnsi="Arial" w:cs="Arial"/>
          <w:sz w:val="24"/>
          <w:szCs w:val="24"/>
        </w:rPr>
        <w:t xml:space="preserve">Lowe, G. (2005). Control over time and </w:t>
      </w:r>
      <w:proofErr w:type="spellStart"/>
      <w:r w:rsidRPr="006013AF">
        <w:rPr>
          <w:rFonts w:ascii="Arial" w:hAnsi="Arial" w:cs="Arial"/>
          <w:sz w:val="24"/>
          <w:szCs w:val="24"/>
        </w:rPr>
        <w:t>worklife</w:t>
      </w:r>
      <w:proofErr w:type="spellEnd"/>
      <w:r w:rsidRPr="006013AF">
        <w:rPr>
          <w:rFonts w:ascii="Arial" w:hAnsi="Arial" w:cs="Arial"/>
          <w:sz w:val="24"/>
          <w:szCs w:val="24"/>
        </w:rPr>
        <w:t xml:space="preserve"> balance: An empirical analysis: A report prepared for the Federal Labour Standards Review Committee. Ottawa, ON: </w:t>
      </w:r>
      <w:r w:rsidRPr="006013AF">
        <w:rPr>
          <w:rFonts w:ascii="Arial" w:hAnsi="Arial" w:cs="Arial"/>
          <w:i/>
          <w:iCs/>
          <w:sz w:val="24"/>
          <w:szCs w:val="24"/>
        </w:rPr>
        <w:t>Human Resources and Skills Development Canada</w:t>
      </w:r>
      <w:r w:rsidRPr="006013AF">
        <w:rPr>
          <w:rFonts w:ascii="Arial" w:hAnsi="Arial" w:cs="Arial"/>
          <w:sz w:val="24"/>
          <w:szCs w:val="24"/>
        </w:rPr>
        <w:t>.</w:t>
      </w:r>
    </w:p>
    <w:p w:rsidR="00AB45DB" w:rsidRDefault="00B5044E" w:rsidP="00B5044E">
      <w:pPr>
        <w:jc w:val="both"/>
        <w:rPr>
          <w:rFonts w:ascii="Arial" w:hAnsi="Arial" w:cs="Arial"/>
          <w:sz w:val="24"/>
          <w:szCs w:val="24"/>
        </w:rPr>
      </w:pPr>
      <w:proofErr w:type="spellStart"/>
      <w:r w:rsidRPr="006013AF">
        <w:rPr>
          <w:rFonts w:ascii="Arial" w:hAnsi="Arial" w:cs="Arial"/>
          <w:sz w:val="24"/>
          <w:szCs w:val="24"/>
        </w:rPr>
        <w:t>Milkie</w:t>
      </w:r>
      <w:proofErr w:type="spellEnd"/>
      <w:r w:rsidRPr="006013AF">
        <w:rPr>
          <w:rFonts w:ascii="Arial" w:hAnsi="Arial" w:cs="Arial"/>
          <w:sz w:val="24"/>
          <w:szCs w:val="24"/>
        </w:rPr>
        <w:t xml:space="preserve">, M.A., &amp; </w:t>
      </w:r>
      <w:proofErr w:type="spellStart"/>
      <w:r w:rsidRPr="006013AF">
        <w:rPr>
          <w:rFonts w:ascii="Arial" w:hAnsi="Arial" w:cs="Arial"/>
          <w:sz w:val="24"/>
          <w:szCs w:val="24"/>
        </w:rPr>
        <w:t>Peltola</w:t>
      </w:r>
      <w:proofErr w:type="spellEnd"/>
      <w:r w:rsidRPr="006013AF">
        <w:rPr>
          <w:rFonts w:ascii="Arial" w:hAnsi="Arial" w:cs="Arial"/>
          <w:sz w:val="24"/>
          <w:szCs w:val="24"/>
        </w:rPr>
        <w:t xml:space="preserve">, P. (1999). Playing All the Roles: Gender and the Work-Family Balancing Act. </w:t>
      </w:r>
      <w:r w:rsidRPr="006013AF">
        <w:rPr>
          <w:rFonts w:ascii="Arial" w:hAnsi="Arial" w:cs="Arial"/>
          <w:i/>
          <w:iCs/>
          <w:sz w:val="24"/>
          <w:szCs w:val="24"/>
        </w:rPr>
        <w:t>Journal of Marriage and Family</w:t>
      </w:r>
      <w:r w:rsidRPr="006013AF">
        <w:rPr>
          <w:rFonts w:ascii="Arial" w:hAnsi="Arial" w:cs="Arial"/>
          <w:sz w:val="24"/>
          <w:szCs w:val="24"/>
        </w:rPr>
        <w:t xml:space="preserve">. Vol. 61, No. 2 , pp. 476-490, National Council on Family Relations, URL: </w:t>
      </w:r>
      <w:hyperlink r:id="rId20" w:history="1">
        <w:r w:rsidR="00AB45DB" w:rsidRPr="00B769EB">
          <w:rPr>
            <w:rStyle w:val="Hyperlink"/>
            <w:rFonts w:ascii="Arial" w:hAnsi="Arial" w:cs="Arial"/>
            <w:sz w:val="24"/>
            <w:szCs w:val="24"/>
          </w:rPr>
          <w:t>http://www.jstor.org/stable/353763</w:t>
        </w:r>
      </w:hyperlink>
    </w:p>
    <w:p w:rsidR="00B5044E" w:rsidRPr="006013AF" w:rsidRDefault="00B5044E" w:rsidP="00B5044E">
      <w:pPr>
        <w:jc w:val="both"/>
        <w:rPr>
          <w:rFonts w:ascii="Arial" w:hAnsi="Arial" w:cs="Arial"/>
          <w:i/>
          <w:iCs/>
          <w:sz w:val="24"/>
          <w:szCs w:val="24"/>
          <w:lang w:val="en-US"/>
        </w:rPr>
      </w:pPr>
      <w:r w:rsidRPr="006013AF">
        <w:rPr>
          <w:rFonts w:ascii="Arial" w:hAnsi="Arial" w:cs="Arial"/>
          <w:sz w:val="24"/>
          <w:szCs w:val="24"/>
          <w:lang w:val="en-US"/>
        </w:rPr>
        <w:t xml:space="preserve">Miller, H. (2006). </w:t>
      </w:r>
      <w:r w:rsidRPr="006013AF">
        <w:rPr>
          <w:rFonts w:ascii="Arial" w:hAnsi="Arial" w:cs="Arial"/>
          <w:i/>
          <w:iCs/>
          <w:sz w:val="24"/>
          <w:szCs w:val="24"/>
          <w:lang w:val="en-US"/>
        </w:rPr>
        <w:t>When Work and Life Balance, Everyone Wins.</w:t>
      </w:r>
    </w:p>
    <w:p w:rsidR="00B5044E" w:rsidRDefault="00B5044E" w:rsidP="00B5044E">
      <w:r w:rsidRPr="006013AF">
        <w:rPr>
          <w:rFonts w:ascii="Arial" w:hAnsi="Arial" w:cs="Arial"/>
          <w:sz w:val="24"/>
          <w:szCs w:val="24"/>
        </w:rPr>
        <w:t xml:space="preserve">Murphy, F., &amp; Doherty, L. (2011). The experience of work life balance for Irish senior Managers. </w:t>
      </w:r>
      <w:r w:rsidRPr="006013AF">
        <w:rPr>
          <w:rFonts w:ascii="Arial" w:hAnsi="Arial" w:cs="Arial"/>
          <w:i/>
          <w:iCs/>
          <w:sz w:val="24"/>
          <w:szCs w:val="24"/>
        </w:rPr>
        <w:t>Equality, Diversity and Inclusion: An International Journal</w:t>
      </w:r>
      <w:r w:rsidRPr="006013AF">
        <w:rPr>
          <w:rFonts w:ascii="Arial" w:hAnsi="Arial" w:cs="Arial"/>
          <w:sz w:val="24"/>
          <w:szCs w:val="24"/>
        </w:rPr>
        <w:t>, Vol.30 Iss:4, pp.252-277, Emerald Group Publishing Limited</w:t>
      </w:r>
    </w:p>
    <w:p w:rsidR="00B5044E" w:rsidRPr="006013AF" w:rsidRDefault="00B5044E" w:rsidP="00B5044E">
      <w:pPr>
        <w:jc w:val="both"/>
        <w:rPr>
          <w:rFonts w:ascii="Arial" w:hAnsi="Arial" w:cs="Arial"/>
          <w:sz w:val="24"/>
          <w:szCs w:val="24"/>
        </w:rPr>
      </w:pPr>
      <w:r w:rsidRPr="006013AF">
        <w:rPr>
          <w:rFonts w:ascii="Arial" w:hAnsi="Arial" w:cs="Arial"/>
          <w:sz w:val="24"/>
          <w:szCs w:val="24"/>
        </w:rPr>
        <w:t xml:space="preserve">Porter, L. W. (1962). Job attitudes in management: Perceived deficiencies in need </w:t>
      </w:r>
      <w:proofErr w:type="spellStart"/>
      <w:r w:rsidRPr="006013AF">
        <w:rPr>
          <w:rFonts w:ascii="Arial" w:hAnsi="Arial" w:cs="Arial"/>
          <w:sz w:val="24"/>
          <w:szCs w:val="24"/>
        </w:rPr>
        <w:t>fulfillment</w:t>
      </w:r>
      <w:proofErr w:type="spellEnd"/>
      <w:r w:rsidRPr="006013AF">
        <w:rPr>
          <w:rFonts w:ascii="Arial" w:hAnsi="Arial" w:cs="Arial"/>
          <w:sz w:val="24"/>
          <w:szCs w:val="24"/>
        </w:rPr>
        <w:t xml:space="preserve"> as a function of job level. </w:t>
      </w:r>
      <w:r w:rsidRPr="006013AF">
        <w:rPr>
          <w:rFonts w:ascii="Arial" w:hAnsi="Arial" w:cs="Arial"/>
          <w:i/>
          <w:iCs/>
          <w:sz w:val="24"/>
          <w:szCs w:val="24"/>
        </w:rPr>
        <w:t>Journal of Applied Psychology</w:t>
      </w:r>
      <w:r w:rsidRPr="006013AF">
        <w:rPr>
          <w:rFonts w:ascii="Arial" w:hAnsi="Arial" w:cs="Arial"/>
          <w:sz w:val="24"/>
          <w:szCs w:val="24"/>
        </w:rPr>
        <w:t>, 46, 375-384.</w:t>
      </w:r>
    </w:p>
    <w:p w:rsidR="00B5044E" w:rsidRPr="006013AF" w:rsidRDefault="00B5044E" w:rsidP="00B5044E">
      <w:pPr>
        <w:jc w:val="both"/>
        <w:rPr>
          <w:rFonts w:ascii="Arial" w:hAnsi="Arial" w:cs="Arial"/>
          <w:sz w:val="24"/>
          <w:szCs w:val="24"/>
        </w:rPr>
      </w:pPr>
      <w:r w:rsidRPr="006013AF">
        <w:rPr>
          <w:rFonts w:ascii="Arial" w:hAnsi="Arial" w:cs="Arial"/>
          <w:sz w:val="24"/>
          <w:szCs w:val="24"/>
        </w:rPr>
        <w:t>Purcell, J. (2002). “Sustaining the HR and performance link in difficult times”. CIPD Conference, Harrow gate.</w:t>
      </w:r>
    </w:p>
    <w:p w:rsidR="00B5044E" w:rsidRPr="006013AF" w:rsidRDefault="00B5044E" w:rsidP="00B5044E">
      <w:pPr>
        <w:jc w:val="both"/>
        <w:rPr>
          <w:rFonts w:ascii="Arial" w:hAnsi="Arial" w:cs="Arial"/>
          <w:sz w:val="24"/>
          <w:szCs w:val="24"/>
        </w:rPr>
      </w:pPr>
      <w:proofErr w:type="spellStart"/>
      <w:r w:rsidRPr="006013AF">
        <w:rPr>
          <w:rFonts w:ascii="Arial" w:hAnsi="Arial" w:cs="Arial"/>
          <w:sz w:val="24"/>
          <w:szCs w:val="24"/>
        </w:rPr>
        <w:t>Rasdi</w:t>
      </w:r>
      <w:proofErr w:type="spellEnd"/>
      <w:r w:rsidRPr="006013AF">
        <w:rPr>
          <w:rFonts w:ascii="Arial" w:hAnsi="Arial" w:cs="Arial"/>
          <w:sz w:val="24"/>
          <w:szCs w:val="24"/>
        </w:rPr>
        <w:t xml:space="preserve">, R. M., </w:t>
      </w:r>
      <w:proofErr w:type="spellStart"/>
      <w:proofErr w:type="gramStart"/>
      <w:r w:rsidRPr="006013AF">
        <w:rPr>
          <w:rFonts w:ascii="Arial" w:hAnsi="Arial" w:cs="Arial"/>
          <w:sz w:val="24"/>
          <w:szCs w:val="24"/>
        </w:rPr>
        <w:t>Ismai,l</w:t>
      </w:r>
      <w:proofErr w:type="spellEnd"/>
      <w:proofErr w:type="gramEnd"/>
      <w:r w:rsidRPr="006013AF">
        <w:rPr>
          <w:rFonts w:ascii="Arial" w:hAnsi="Arial" w:cs="Arial"/>
          <w:sz w:val="24"/>
          <w:szCs w:val="24"/>
        </w:rPr>
        <w:t xml:space="preserve"> M., </w:t>
      </w:r>
      <w:proofErr w:type="spellStart"/>
      <w:r w:rsidRPr="006013AF">
        <w:rPr>
          <w:rFonts w:ascii="Arial" w:hAnsi="Arial" w:cs="Arial"/>
          <w:sz w:val="24"/>
          <w:szCs w:val="24"/>
        </w:rPr>
        <w:t>Uli</w:t>
      </w:r>
      <w:proofErr w:type="spellEnd"/>
      <w:r w:rsidRPr="006013AF">
        <w:rPr>
          <w:rFonts w:ascii="Arial" w:hAnsi="Arial" w:cs="Arial"/>
          <w:sz w:val="24"/>
          <w:szCs w:val="24"/>
        </w:rPr>
        <w:t xml:space="preserve">, J., &amp; Noah, S. M. (2009). Towards developing a theoretical framework for measuring public sector </w:t>
      </w:r>
      <w:proofErr w:type="gramStart"/>
      <w:r w:rsidRPr="006013AF">
        <w:rPr>
          <w:rFonts w:ascii="Arial" w:hAnsi="Arial" w:cs="Arial"/>
          <w:sz w:val="24"/>
          <w:szCs w:val="24"/>
        </w:rPr>
        <w:t>managers‘ career</w:t>
      </w:r>
      <w:proofErr w:type="gramEnd"/>
      <w:r w:rsidRPr="006013AF">
        <w:rPr>
          <w:rFonts w:ascii="Arial" w:hAnsi="Arial" w:cs="Arial"/>
          <w:sz w:val="24"/>
          <w:szCs w:val="24"/>
        </w:rPr>
        <w:t xml:space="preserve"> success. Journal of European Industrial Training, Vol.33 </w:t>
      </w:r>
      <w:proofErr w:type="spellStart"/>
      <w:r w:rsidRPr="006013AF">
        <w:rPr>
          <w:rFonts w:ascii="Arial" w:hAnsi="Arial" w:cs="Arial"/>
          <w:sz w:val="24"/>
          <w:szCs w:val="24"/>
        </w:rPr>
        <w:t>Iss</w:t>
      </w:r>
      <w:proofErr w:type="spellEnd"/>
      <w:r w:rsidRPr="006013AF">
        <w:rPr>
          <w:rFonts w:ascii="Arial" w:hAnsi="Arial" w:cs="Arial"/>
          <w:sz w:val="24"/>
          <w:szCs w:val="24"/>
        </w:rPr>
        <w:t>: 3, pp. 232-254, Emerald Group Publishing Limited</w:t>
      </w:r>
    </w:p>
    <w:p w:rsidR="00B5044E" w:rsidRPr="006013AF" w:rsidRDefault="00B5044E" w:rsidP="00B5044E">
      <w:pPr>
        <w:jc w:val="both"/>
        <w:rPr>
          <w:rFonts w:ascii="Arial" w:hAnsi="Arial" w:cs="Arial"/>
          <w:sz w:val="24"/>
          <w:szCs w:val="24"/>
        </w:rPr>
      </w:pPr>
      <w:r w:rsidRPr="006013AF">
        <w:rPr>
          <w:rFonts w:ascii="Arial" w:hAnsi="Arial" w:cs="Arial"/>
          <w:sz w:val="24"/>
          <w:szCs w:val="24"/>
        </w:rPr>
        <w:t xml:space="preserve">Reynolds, J. (2005). In the Face of Conflict: Work-Life Conflict and Desired Work Hour Adjustments. </w:t>
      </w:r>
      <w:r w:rsidRPr="006013AF">
        <w:rPr>
          <w:rFonts w:ascii="Arial" w:hAnsi="Arial" w:cs="Arial"/>
          <w:i/>
          <w:iCs/>
          <w:sz w:val="24"/>
          <w:szCs w:val="24"/>
        </w:rPr>
        <w:t xml:space="preserve">Journal of Marriage and Family, </w:t>
      </w:r>
      <w:r w:rsidRPr="006013AF">
        <w:rPr>
          <w:rFonts w:ascii="Arial" w:hAnsi="Arial" w:cs="Arial"/>
          <w:sz w:val="24"/>
          <w:szCs w:val="24"/>
        </w:rPr>
        <w:t>Vol. 67, No. 5, pp. 1313-1331, National Council on Family Relations. URL: http://www.jstor.org/stable/3600315, Accessed: 10/05/2011</w:t>
      </w:r>
    </w:p>
    <w:p w:rsidR="00F5546F" w:rsidRPr="006013AF" w:rsidRDefault="00F5546F" w:rsidP="006013AF">
      <w:pPr>
        <w:jc w:val="both"/>
        <w:rPr>
          <w:rFonts w:ascii="Arial" w:hAnsi="Arial" w:cs="Arial"/>
          <w:sz w:val="24"/>
          <w:szCs w:val="24"/>
        </w:rPr>
      </w:pPr>
      <w:r w:rsidRPr="006013AF">
        <w:rPr>
          <w:rFonts w:ascii="Arial" w:hAnsi="Arial" w:cs="Arial"/>
          <w:sz w:val="24"/>
          <w:szCs w:val="24"/>
        </w:rPr>
        <w:t xml:space="preserve">Rook D., (2019). </w:t>
      </w:r>
      <w:hyperlink r:id="rId21" w:history="1">
        <w:r w:rsidRPr="006013AF">
          <w:rPr>
            <w:rStyle w:val="hscoswrapper"/>
            <w:rFonts w:ascii="Arial" w:hAnsi="Arial" w:cs="Arial"/>
            <w:sz w:val="24"/>
            <w:szCs w:val="24"/>
          </w:rPr>
          <w:t>The Multi-Generational Definition of Work-Life Balance</w:t>
        </w:r>
      </w:hyperlink>
      <w:r w:rsidRPr="006013AF">
        <w:rPr>
          <w:rFonts w:ascii="Arial" w:hAnsi="Arial" w:cs="Arial"/>
          <w:sz w:val="24"/>
          <w:szCs w:val="24"/>
        </w:rPr>
        <w:t xml:space="preserve">. JP Griffin Group. Available at: </w:t>
      </w:r>
      <w:hyperlink r:id="rId22" w:history="1">
        <w:r w:rsidRPr="006013AF">
          <w:rPr>
            <w:rStyle w:val="Hyperlink"/>
            <w:rFonts w:ascii="Arial" w:hAnsi="Arial" w:cs="Arial"/>
            <w:sz w:val="24"/>
            <w:szCs w:val="24"/>
          </w:rPr>
          <w:t>https://www.griffinbenefits.com/blog/changing-definition-work-life-balance</w:t>
        </w:r>
      </w:hyperlink>
      <w:r w:rsidRPr="006013AF">
        <w:rPr>
          <w:rFonts w:ascii="Arial" w:hAnsi="Arial" w:cs="Arial"/>
          <w:sz w:val="24"/>
          <w:szCs w:val="24"/>
        </w:rPr>
        <w:t xml:space="preserve"> (Accessed 26 August 2020).</w:t>
      </w:r>
    </w:p>
    <w:p w:rsidR="00B5044E" w:rsidRPr="006013AF" w:rsidRDefault="00B5044E" w:rsidP="00B5044E">
      <w:pPr>
        <w:jc w:val="both"/>
        <w:rPr>
          <w:rFonts w:ascii="Arial" w:hAnsi="Arial" w:cs="Arial"/>
          <w:sz w:val="24"/>
          <w:szCs w:val="24"/>
        </w:rPr>
      </w:pPr>
      <w:r w:rsidRPr="006013AF">
        <w:rPr>
          <w:rFonts w:ascii="Arial" w:hAnsi="Arial" w:cs="Arial"/>
          <w:sz w:val="24"/>
          <w:szCs w:val="24"/>
        </w:rPr>
        <w:t xml:space="preserve">Scott-Ladd, B., &amp; Marshall, V., (2004) Participation in decision making: a matter of context? </w:t>
      </w:r>
      <w:r w:rsidRPr="006013AF">
        <w:rPr>
          <w:rFonts w:ascii="Arial" w:hAnsi="Arial" w:cs="Arial"/>
          <w:i/>
          <w:iCs/>
          <w:sz w:val="24"/>
          <w:szCs w:val="24"/>
        </w:rPr>
        <w:t xml:space="preserve">Leadership &amp; Organization Development Journal, </w:t>
      </w:r>
      <w:r w:rsidRPr="006013AF">
        <w:rPr>
          <w:rFonts w:ascii="Arial" w:hAnsi="Arial" w:cs="Arial"/>
          <w:sz w:val="24"/>
          <w:szCs w:val="24"/>
        </w:rPr>
        <w:t>Vol. 25 Iss:8, pp: 646-662, Emerald Group Publishing Limited.</w:t>
      </w:r>
    </w:p>
    <w:p w:rsidR="00B5044E" w:rsidRPr="006013AF" w:rsidRDefault="00B5044E" w:rsidP="00B5044E">
      <w:pPr>
        <w:jc w:val="both"/>
        <w:rPr>
          <w:rFonts w:ascii="Arial" w:hAnsi="Arial" w:cs="Arial"/>
          <w:sz w:val="24"/>
          <w:szCs w:val="24"/>
        </w:rPr>
      </w:pPr>
      <w:r w:rsidRPr="006013AF">
        <w:rPr>
          <w:rFonts w:ascii="Arial" w:hAnsi="Arial" w:cs="Arial"/>
          <w:sz w:val="24"/>
          <w:szCs w:val="24"/>
        </w:rPr>
        <w:t>Spector, P.E. (1997), Job Satisfaction: Application, Assessment, Causes, and Consequences, London: SAGE, ISBN 0-7619-8923-4,</w:t>
      </w:r>
    </w:p>
    <w:p w:rsidR="00B5044E" w:rsidRPr="006013AF" w:rsidRDefault="00B5044E" w:rsidP="00B5044E">
      <w:pPr>
        <w:jc w:val="both"/>
        <w:rPr>
          <w:rFonts w:ascii="Arial" w:hAnsi="Arial" w:cs="Arial"/>
          <w:sz w:val="24"/>
          <w:szCs w:val="24"/>
          <w:lang w:val="en-US"/>
        </w:rPr>
      </w:pPr>
      <w:r w:rsidRPr="006013AF">
        <w:rPr>
          <w:rFonts w:ascii="Arial" w:hAnsi="Arial" w:cs="Arial"/>
          <w:sz w:val="24"/>
          <w:szCs w:val="24"/>
          <w:lang w:val="en-US"/>
        </w:rPr>
        <w:lastRenderedPageBreak/>
        <w:t xml:space="preserve">Spinks, N. (2004). Work-life </w:t>
      </w:r>
      <w:proofErr w:type="spellStart"/>
      <w:proofErr w:type="gramStart"/>
      <w:r w:rsidRPr="006013AF">
        <w:rPr>
          <w:rFonts w:ascii="Arial" w:hAnsi="Arial" w:cs="Arial"/>
          <w:sz w:val="24"/>
          <w:szCs w:val="24"/>
          <w:lang w:val="en-US"/>
        </w:rPr>
        <w:t>balance:Achievable</w:t>
      </w:r>
      <w:proofErr w:type="spellEnd"/>
      <w:proofErr w:type="gramEnd"/>
      <w:r w:rsidRPr="006013AF">
        <w:rPr>
          <w:rFonts w:ascii="Arial" w:hAnsi="Arial" w:cs="Arial"/>
          <w:sz w:val="24"/>
          <w:szCs w:val="24"/>
          <w:lang w:val="en-US"/>
        </w:rPr>
        <w:t xml:space="preserve"> goal or </w:t>
      </w:r>
      <w:proofErr w:type="spellStart"/>
      <w:r w:rsidRPr="006013AF">
        <w:rPr>
          <w:rFonts w:ascii="Arial" w:hAnsi="Arial" w:cs="Arial"/>
          <w:sz w:val="24"/>
          <w:szCs w:val="24"/>
          <w:lang w:val="en-US"/>
        </w:rPr>
        <w:t>pippe</w:t>
      </w:r>
      <w:proofErr w:type="spellEnd"/>
      <w:r w:rsidRPr="006013AF">
        <w:rPr>
          <w:rFonts w:ascii="Arial" w:hAnsi="Arial" w:cs="Arial"/>
          <w:sz w:val="24"/>
          <w:szCs w:val="24"/>
          <w:lang w:val="en-US"/>
        </w:rPr>
        <w:t xml:space="preserve"> dream? </w:t>
      </w:r>
      <w:r w:rsidRPr="006013AF">
        <w:rPr>
          <w:rFonts w:ascii="Arial" w:hAnsi="Arial" w:cs="Arial"/>
          <w:i/>
          <w:iCs/>
          <w:sz w:val="24"/>
          <w:szCs w:val="24"/>
          <w:lang w:val="en-US"/>
        </w:rPr>
        <w:t xml:space="preserve">Journal for quality and </w:t>
      </w:r>
      <w:proofErr w:type="gramStart"/>
      <w:r w:rsidRPr="006013AF">
        <w:rPr>
          <w:rFonts w:ascii="Arial" w:hAnsi="Arial" w:cs="Arial"/>
          <w:i/>
          <w:iCs/>
          <w:sz w:val="24"/>
          <w:szCs w:val="24"/>
          <w:lang w:val="en-US"/>
        </w:rPr>
        <w:t>participation ,</w:t>
      </w:r>
      <w:proofErr w:type="gramEnd"/>
      <w:r w:rsidRPr="006013AF">
        <w:rPr>
          <w:rFonts w:ascii="Arial" w:hAnsi="Arial" w:cs="Arial"/>
          <w:i/>
          <w:iCs/>
          <w:sz w:val="24"/>
          <w:szCs w:val="24"/>
          <w:lang w:val="en-US"/>
        </w:rPr>
        <w:t xml:space="preserve"> 27 </w:t>
      </w:r>
      <w:r w:rsidRPr="006013AF">
        <w:rPr>
          <w:rFonts w:ascii="Arial" w:hAnsi="Arial" w:cs="Arial"/>
          <w:sz w:val="24"/>
          <w:szCs w:val="24"/>
          <w:lang w:val="en-US"/>
        </w:rPr>
        <w:t>(3), 4-11.</w:t>
      </w:r>
    </w:p>
    <w:p w:rsidR="00B5044E" w:rsidRPr="006013AF" w:rsidRDefault="00B5044E" w:rsidP="00B5044E">
      <w:pPr>
        <w:autoSpaceDE w:val="0"/>
        <w:autoSpaceDN w:val="0"/>
        <w:adjustRightInd w:val="0"/>
        <w:spacing w:after="0" w:line="240" w:lineRule="auto"/>
        <w:jc w:val="both"/>
        <w:rPr>
          <w:rFonts w:ascii="Arial" w:hAnsi="Arial" w:cs="Arial"/>
          <w:sz w:val="24"/>
          <w:szCs w:val="24"/>
          <w:lang w:val="en-US"/>
        </w:rPr>
      </w:pPr>
      <w:r w:rsidRPr="006013AF">
        <w:rPr>
          <w:rFonts w:ascii="Arial" w:hAnsi="Arial" w:cs="Arial"/>
          <w:sz w:val="24"/>
          <w:szCs w:val="24"/>
          <w:lang w:val="en-US"/>
        </w:rPr>
        <w:t>The University of York-Human Resources. (2009). Retrieved July 17, 2011, from The University of York website:</w:t>
      </w:r>
    </w:p>
    <w:p w:rsidR="00B5044E" w:rsidRPr="006013AF" w:rsidRDefault="00C618D7" w:rsidP="00B5044E">
      <w:pPr>
        <w:autoSpaceDE w:val="0"/>
        <w:autoSpaceDN w:val="0"/>
        <w:adjustRightInd w:val="0"/>
        <w:spacing w:after="0" w:line="240" w:lineRule="auto"/>
        <w:jc w:val="both"/>
        <w:rPr>
          <w:rFonts w:ascii="Arial" w:hAnsi="Arial" w:cs="Arial"/>
          <w:sz w:val="24"/>
          <w:szCs w:val="24"/>
          <w:lang w:val="en-US"/>
        </w:rPr>
      </w:pPr>
      <w:hyperlink r:id="rId23" w:history="1">
        <w:r w:rsidR="00B5044E" w:rsidRPr="006013AF">
          <w:rPr>
            <w:rStyle w:val="Hyperlink"/>
            <w:rFonts w:ascii="Arial" w:hAnsi="Arial" w:cs="Arial"/>
            <w:sz w:val="24"/>
            <w:szCs w:val="24"/>
            <w:lang w:val="en-US"/>
          </w:rPr>
          <w:t>http://www.york.ac.uk/admin/hr/employees/attendance_leave/info_sheets.htm</w:t>
        </w:r>
      </w:hyperlink>
    </w:p>
    <w:p w:rsidR="00B5044E" w:rsidRDefault="00B5044E" w:rsidP="006013AF">
      <w:pPr>
        <w:jc w:val="both"/>
        <w:rPr>
          <w:rFonts w:ascii="Arial" w:hAnsi="Arial" w:cs="Arial"/>
          <w:sz w:val="24"/>
          <w:szCs w:val="24"/>
        </w:rPr>
      </w:pPr>
    </w:p>
    <w:p w:rsidR="00B5044E" w:rsidRPr="006013AF" w:rsidRDefault="00B5044E" w:rsidP="00B5044E">
      <w:pPr>
        <w:jc w:val="both"/>
        <w:rPr>
          <w:rFonts w:ascii="Arial" w:hAnsi="Arial" w:cs="Arial"/>
          <w:sz w:val="24"/>
          <w:szCs w:val="24"/>
        </w:rPr>
      </w:pPr>
      <w:r w:rsidRPr="006013AF">
        <w:rPr>
          <w:rFonts w:ascii="Arial" w:hAnsi="Arial" w:cs="Arial"/>
          <w:sz w:val="24"/>
          <w:szCs w:val="24"/>
        </w:rPr>
        <w:t xml:space="preserve">Thompson, L., &amp; Walker, A. J. (1989). Gender in families: Women and men in marriage work, and parenthood. </w:t>
      </w:r>
      <w:r w:rsidRPr="006013AF">
        <w:rPr>
          <w:rFonts w:ascii="Arial" w:hAnsi="Arial" w:cs="Arial"/>
          <w:i/>
          <w:iCs/>
          <w:sz w:val="24"/>
          <w:szCs w:val="24"/>
        </w:rPr>
        <w:t>Journal of Marriage and the Family</w:t>
      </w:r>
      <w:r w:rsidRPr="006013AF">
        <w:rPr>
          <w:rFonts w:ascii="Arial" w:hAnsi="Arial" w:cs="Arial"/>
          <w:sz w:val="24"/>
          <w:szCs w:val="24"/>
        </w:rPr>
        <w:t>, 51, 845-871.</w:t>
      </w:r>
    </w:p>
    <w:p w:rsidR="00B5044E" w:rsidRPr="006013AF" w:rsidRDefault="00B5044E" w:rsidP="00B5044E">
      <w:pPr>
        <w:jc w:val="both"/>
        <w:rPr>
          <w:rFonts w:ascii="Arial" w:hAnsi="Arial" w:cs="Arial"/>
          <w:sz w:val="24"/>
          <w:szCs w:val="24"/>
        </w:rPr>
      </w:pPr>
      <w:r w:rsidRPr="006013AF">
        <w:rPr>
          <w:rFonts w:ascii="Arial" w:hAnsi="Arial" w:cs="Arial"/>
          <w:sz w:val="24"/>
          <w:szCs w:val="24"/>
        </w:rPr>
        <w:t xml:space="preserve">Tymon Jr, W.G., Stumpf, S.A., &amp; </w:t>
      </w:r>
      <w:proofErr w:type="spellStart"/>
      <w:r w:rsidRPr="006013AF">
        <w:rPr>
          <w:rFonts w:ascii="Arial" w:hAnsi="Arial" w:cs="Arial"/>
          <w:sz w:val="24"/>
          <w:szCs w:val="24"/>
        </w:rPr>
        <w:t>Simith</w:t>
      </w:r>
      <w:proofErr w:type="spellEnd"/>
      <w:r w:rsidRPr="006013AF">
        <w:rPr>
          <w:rFonts w:ascii="Arial" w:hAnsi="Arial" w:cs="Arial"/>
          <w:sz w:val="24"/>
          <w:szCs w:val="24"/>
        </w:rPr>
        <w:t xml:space="preserve">, R.R. (2011). Manager Support predicts turnover of professionals in India. </w:t>
      </w:r>
      <w:r w:rsidRPr="006013AF">
        <w:rPr>
          <w:rFonts w:ascii="Arial" w:hAnsi="Arial" w:cs="Arial"/>
          <w:i/>
          <w:iCs/>
          <w:sz w:val="24"/>
          <w:szCs w:val="24"/>
        </w:rPr>
        <w:t>Career Development International</w:t>
      </w:r>
      <w:r w:rsidRPr="006013AF">
        <w:rPr>
          <w:rFonts w:ascii="Arial" w:hAnsi="Arial" w:cs="Arial"/>
          <w:sz w:val="24"/>
          <w:szCs w:val="24"/>
        </w:rPr>
        <w:t xml:space="preserve">, Vol, 16 </w:t>
      </w:r>
      <w:proofErr w:type="spellStart"/>
      <w:r w:rsidRPr="006013AF">
        <w:rPr>
          <w:rFonts w:ascii="Arial" w:hAnsi="Arial" w:cs="Arial"/>
          <w:sz w:val="24"/>
          <w:szCs w:val="24"/>
        </w:rPr>
        <w:t>Iss</w:t>
      </w:r>
      <w:proofErr w:type="spellEnd"/>
      <w:r w:rsidRPr="006013AF">
        <w:rPr>
          <w:rFonts w:ascii="Arial" w:hAnsi="Arial" w:cs="Arial"/>
          <w:sz w:val="24"/>
          <w:szCs w:val="24"/>
        </w:rPr>
        <w:t>: 3, pp. 293-312, Emerald Group Publishing Limited</w:t>
      </w:r>
    </w:p>
    <w:p w:rsidR="00B5044E" w:rsidRPr="006013AF" w:rsidRDefault="00B5044E" w:rsidP="00B5044E">
      <w:pPr>
        <w:jc w:val="both"/>
        <w:rPr>
          <w:rFonts w:ascii="Arial" w:hAnsi="Arial" w:cs="Arial"/>
          <w:sz w:val="24"/>
          <w:szCs w:val="24"/>
        </w:rPr>
      </w:pPr>
      <w:proofErr w:type="spellStart"/>
      <w:r w:rsidRPr="006013AF">
        <w:rPr>
          <w:rFonts w:ascii="Arial" w:hAnsi="Arial" w:cs="Arial"/>
          <w:sz w:val="24"/>
          <w:szCs w:val="24"/>
        </w:rPr>
        <w:t>Vlems</w:t>
      </w:r>
      <w:proofErr w:type="spellEnd"/>
      <w:r w:rsidRPr="006013AF">
        <w:rPr>
          <w:rFonts w:ascii="Arial" w:hAnsi="Arial" w:cs="Arial"/>
          <w:sz w:val="24"/>
          <w:szCs w:val="24"/>
        </w:rPr>
        <w:t xml:space="preserve">, E. (2005). ―Work-Life Balance‖. Unpublished thesis, </w:t>
      </w:r>
      <w:proofErr w:type="spellStart"/>
      <w:r w:rsidRPr="006013AF">
        <w:rPr>
          <w:rFonts w:ascii="Arial" w:hAnsi="Arial" w:cs="Arial"/>
          <w:sz w:val="24"/>
          <w:szCs w:val="24"/>
        </w:rPr>
        <w:t>Katholieke</w:t>
      </w:r>
      <w:proofErr w:type="spellEnd"/>
      <w:r w:rsidRPr="006013AF">
        <w:rPr>
          <w:rFonts w:ascii="Arial" w:hAnsi="Arial" w:cs="Arial"/>
          <w:sz w:val="24"/>
          <w:szCs w:val="24"/>
        </w:rPr>
        <w:t xml:space="preserve"> </w:t>
      </w:r>
      <w:proofErr w:type="spellStart"/>
      <w:r w:rsidRPr="006013AF">
        <w:rPr>
          <w:rFonts w:ascii="Arial" w:hAnsi="Arial" w:cs="Arial"/>
          <w:sz w:val="24"/>
          <w:szCs w:val="24"/>
        </w:rPr>
        <w:t>Hogeschool</w:t>
      </w:r>
      <w:proofErr w:type="spellEnd"/>
      <w:r w:rsidRPr="006013AF">
        <w:rPr>
          <w:rFonts w:ascii="Arial" w:hAnsi="Arial" w:cs="Arial"/>
          <w:sz w:val="24"/>
          <w:szCs w:val="24"/>
        </w:rPr>
        <w:t xml:space="preserve"> </w:t>
      </w:r>
      <w:proofErr w:type="spellStart"/>
      <w:r w:rsidRPr="006013AF">
        <w:rPr>
          <w:rFonts w:ascii="Arial" w:hAnsi="Arial" w:cs="Arial"/>
          <w:sz w:val="24"/>
          <w:szCs w:val="24"/>
        </w:rPr>
        <w:t>Kempen</w:t>
      </w:r>
      <w:proofErr w:type="spellEnd"/>
      <w:r w:rsidRPr="006013AF">
        <w:rPr>
          <w:rFonts w:ascii="Arial" w:hAnsi="Arial" w:cs="Arial"/>
          <w:sz w:val="24"/>
          <w:szCs w:val="24"/>
        </w:rPr>
        <w:t xml:space="preserve">, </w:t>
      </w:r>
      <w:proofErr w:type="spellStart"/>
      <w:r w:rsidRPr="006013AF">
        <w:rPr>
          <w:rFonts w:ascii="Arial" w:hAnsi="Arial" w:cs="Arial"/>
          <w:sz w:val="24"/>
          <w:szCs w:val="24"/>
        </w:rPr>
        <w:t>Handelswetenschappen</w:t>
      </w:r>
      <w:proofErr w:type="spellEnd"/>
      <w:r w:rsidRPr="006013AF">
        <w:rPr>
          <w:rFonts w:ascii="Arial" w:hAnsi="Arial" w:cs="Arial"/>
          <w:sz w:val="24"/>
          <w:szCs w:val="24"/>
        </w:rPr>
        <w:t xml:space="preserve"> </w:t>
      </w:r>
      <w:proofErr w:type="spellStart"/>
      <w:r w:rsidRPr="006013AF">
        <w:rPr>
          <w:rFonts w:ascii="Arial" w:hAnsi="Arial" w:cs="Arial"/>
          <w:sz w:val="24"/>
          <w:szCs w:val="24"/>
        </w:rPr>
        <w:t>en</w:t>
      </w:r>
      <w:proofErr w:type="spellEnd"/>
      <w:r w:rsidRPr="006013AF">
        <w:rPr>
          <w:rFonts w:ascii="Arial" w:hAnsi="Arial" w:cs="Arial"/>
          <w:sz w:val="24"/>
          <w:szCs w:val="24"/>
        </w:rPr>
        <w:t xml:space="preserve"> </w:t>
      </w:r>
      <w:proofErr w:type="spellStart"/>
      <w:r w:rsidRPr="006013AF">
        <w:rPr>
          <w:rFonts w:ascii="Arial" w:hAnsi="Arial" w:cs="Arial"/>
          <w:sz w:val="24"/>
          <w:szCs w:val="24"/>
        </w:rPr>
        <w:t>Bedrijfskunde</w:t>
      </w:r>
      <w:proofErr w:type="spellEnd"/>
      <w:r w:rsidRPr="006013AF">
        <w:rPr>
          <w:rFonts w:ascii="Arial" w:hAnsi="Arial" w:cs="Arial"/>
          <w:sz w:val="24"/>
          <w:szCs w:val="24"/>
        </w:rPr>
        <w:t xml:space="preserve"> </w:t>
      </w:r>
      <w:proofErr w:type="spellStart"/>
      <w:r w:rsidRPr="006013AF">
        <w:rPr>
          <w:rFonts w:ascii="Arial" w:hAnsi="Arial" w:cs="Arial"/>
          <w:sz w:val="24"/>
          <w:szCs w:val="24"/>
        </w:rPr>
        <w:t>Geel</w:t>
      </w:r>
      <w:proofErr w:type="spellEnd"/>
      <w:r w:rsidRPr="006013AF">
        <w:rPr>
          <w:rFonts w:ascii="Arial" w:hAnsi="Arial" w:cs="Arial"/>
          <w:sz w:val="24"/>
          <w:szCs w:val="24"/>
        </w:rPr>
        <w:t xml:space="preserve">. </w:t>
      </w:r>
      <w:hyperlink r:id="rId24" w:history="1">
        <w:r w:rsidRPr="006013AF">
          <w:rPr>
            <w:rStyle w:val="Hyperlink"/>
            <w:rFonts w:ascii="Arial" w:hAnsi="Arial" w:cs="Arial"/>
            <w:sz w:val="24"/>
            <w:szCs w:val="24"/>
          </w:rPr>
          <w:t>http://hdl.handle.net/2161/etd.1353</w:t>
        </w:r>
      </w:hyperlink>
      <w:r w:rsidRPr="006013AF">
        <w:rPr>
          <w:rFonts w:ascii="Arial" w:hAnsi="Arial" w:cs="Arial"/>
          <w:sz w:val="24"/>
          <w:szCs w:val="24"/>
        </w:rPr>
        <w:t>.</w:t>
      </w:r>
    </w:p>
    <w:p w:rsidR="00E2633F" w:rsidRPr="006013AF" w:rsidRDefault="00E2633F" w:rsidP="006013AF">
      <w:pPr>
        <w:jc w:val="both"/>
        <w:rPr>
          <w:rFonts w:ascii="Arial" w:hAnsi="Arial" w:cs="Arial"/>
          <w:sz w:val="24"/>
          <w:szCs w:val="24"/>
        </w:rPr>
      </w:pPr>
      <w:proofErr w:type="spellStart"/>
      <w:r w:rsidRPr="006013AF">
        <w:rPr>
          <w:rFonts w:ascii="Arial" w:hAnsi="Arial" w:cs="Arial"/>
          <w:sz w:val="24"/>
          <w:szCs w:val="24"/>
        </w:rPr>
        <w:t>Vloeberghs</w:t>
      </w:r>
      <w:proofErr w:type="spellEnd"/>
      <w:r w:rsidRPr="006013AF">
        <w:rPr>
          <w:rFonts w:ascii="Arial" w:hAnsi="Arial" w:cs="Arial"/>
          <w:sz w:val="24"/>
          <w:szCs w:val="24"/>
        </w:rPr>
        <w:t xml:space="preserve">, D., (2002). An original and data based approach to the work-life balance. </w:t>
      </w:r>
      <w:r w:rsidRPr="006013AF">
        <w:rPr>
          <w:rFonts w:ascii="Arial" w:hAnsi="Arial" w:cs="Arial"/>
          <w:i/>
          <w:iCs/>
          <w:sz w:val="24"/>
          <w:szCs w:val="24"/>
        </w:rPr>
        <w:t xml:space="preserve">Equal Opportunities International, </w:t>
      </w:r>
      <w:r w:rsidRPr="006013AF">
        <w:rPr>
          <w:rFonts w:ascii="Arial" w:hAnsi="Arial" w:cs="Arial"/>
          <w:sz w:val="24"/>
          <w:szCs w:val="24"/>
        </w:rPr>
        <w:t xml:space="preserve">Vol.21 </w:t>
      </w:r>
      <w:proofErr w:type="spellStart"/>
      <w:r w:rsidRPr="006013AF">
        <w:rPr>
          <w:rFonts w:ascii="Arial" w:hAnsi="Arial" w:cs="Arial"/>
          <w:sz w:val="24"/>
          <w:szCs w:val="24"/>
        </w:rPr>
        <w:t>Iss</w:t>
      </w:r>
      <w:proofErr w:type="spellEnd"/>
      <w:r w:rsidRPr="006013AF">
        <w:rPr>
          <w:rFonts w:ascii="Arial" w:hAnsi="Arial" w:cs="Arial"/>
          <w:sz w:val="24"/>
          <w:szCs w:val="24"/>
        </w:rPr>
        <w:t xml:space="preserve">: 2, pp.25-57, DOI: 10.1108/02610150210787073 </w:t>
      </w:r>
    </w:p>
    <w:p w:rsidR="00417A0D" w:rsidRPr="006013AF" w:rsidRDefault="00417A0D" w:rsidP="006013AF">
      <w:pPr>
        <w:jc w:val="both"/>
        <w:rPr>
          <w:rFonts w:ascii="Arial" w:hAnsi="Arial" w:cs="Arial"/>
          <w:sz w:val="24"/>
          <w:szCs w:val="24"/>
        </w:rPr>
      </w:pPr>
      <w:r w:rsidRPr="006013AF">
        <w:rPr>
          <w:rFonts w:ascii="Arial" w:hAnsi="Arial" w:cs="Arial"/>
          <w:sz w:val="24"/>
          <w:szCs w:val="24"/>
        </w:rPr>
        <w:t xml:space="preserve">Wolf, M. G. (1970). Need gratification theory: A theoretical reformulation of job satisfaction/dissatisfaction and job motivation. </w:t>
      </w:r>
      <w:r w:rsidRPr="006013AF">
        <w:rPr>
          <w:rFonts w:ascii="Arial" w:hAnsi="Arial" w:cs="Arial"/>
          <w:i/>
          <w:iCs/>
          <w:sz w:val="24"/>
          <w:szCs w:val="24"/>
        </w:rPr>
        <w:t>Journal of Applied Psychology</w:t>
      </w:r>
      <w:r w:rsidRPr="006013AF">
        <w:rPr>
          <w:rFonts w:ascii="Arial" w:hAnsi="Arial" w:cs="Arial"/>
          <w:sz w:val="24"/>
          <w:szCs w:val="24"/>
        </w:rPr>
        <w:t xml:space="preserve">, 54, 87-94. </w:t>
      </w:r>
      <w:hyperlink r:id="rId25" w:history="1">
        <w:r w:rsidRPr="006013AF">
          <w:rPr>
            <w:rStyle w:val="Hyperlink"/>
            <w:rFonts w:ascii="Arial" w:hAnsi="Arial" w:cs="Arial"/>
            <w:sz w:val="24"/>
            <w:szCs w:val="24"/>
          </w:rPr>
          <w:t>www.worklifebalance.com</w:t>
        </w:r>
      </w:hyperlink>
    </w:p>
    <w:p w:rsidR="004D19AB" w:rsidRPr="006013AF" w:rsidRDefault="004D19AB" w:rsidP="006013AF">
      <w:pPr>
        <w:jc w:val="both"/>
        <w:rPr>
          <w:rFonts w:ascii="Arial" w:hAnsi="Arial" w:cs="Arial"/>
          <w:sz w:val="24"/>
          <w:szCs w:val="24"/>
          <w:lang w:val="en-US"/>
        </w:rPr>
      </w:pPr>
    </w:p>
    <w:p w:rsidR="004D19AB" w:rsidRPr="006013AF" w:rsidRDefault="004D19AB" w:rsidP="006013AF">
      <w:pPr>
        <w:autoSpaceDE w:val="0"/>
        <w:autoSpaceDN w:val="0"/>
        <w:adjustRightInd w:val="0"/>
        <w:spacing w:after="0" w:line="240" w:lineRule="auto"/>
        <w:jc w:val="both"/>
        <w:rPr>
          <w:rFonts w:ascii="Arial" w:hAnsi="Arial" w:cs="Arial"/>
          <w:sz w:val="24"/>
          <w:szCs w:val="24"/>
          <w:lang w:val="en-US"/>
        </w:rPr>
      </w:pPr>
    </w:p>
    <w:p w:rsidR="004D19AB" w:rsidRPr="006013AF" w:rsidRDefault="004D19AB" w:rsidP="006013AF">
      <w:pPr>
        <w:autoSpaceDE w:val="0"/>
        <w:autoSpaceDN w:val="0"/>
        <w:adjustRightInd w:val="0"/>
        <w:spacing w:after="0" w:line="240" w:lineRule="auto"/>
        <w:jc w:val="both"/>
        <w:rPr>
          <w:rFonts w:ascii="Arial" w:hAnsi="Arial" w:cs="Arial"/>
          <w:sz w:val="24"/>
          <w:szCs w:val="24"/>
          <w:lang w:val="en-US"/>
        </w:rPr>
      </w:pPr>
    </w:p>
    <w:p w:rsidR="00113102" w:rsidRPr="006013AF" w:rsidRDefault="00113102" w:rsidP="006013AF">
      <w:pPr>
        <w:autoSpaceDE w:val="0"/>
        <w:autoSpaceDN w:val="0"/>
        <w:adjustRightInd w:val="0"/>
        <w:spacing w:after="0" w:line="240" w:lineRule="auto"/>
        <w:jc w:val="both"/>
        <w:rPr>
          <w:rFonts w:ascii="Arial" w:hAnsi="Arial" w:cs="Arial"/>
          <w:sz w:val="24"/>
          <w:szCs w:val="24"/>
          <w:lang w:val="en-US"/>
        </w:rPr>
      </w:pPr>
    </w:p>
    <w:p w:rsidR="00113102" w:rsidRPr="006013AF" w:rsidRDefault="00113102" w:rsidP="006013AF">
      <w:pPr>
        <w:autoSpaceDE w:val="0"/>
        <w:autoSpaceDN w:val="0"/>
        <w:adjustRightInd w:val="0"/>
        <w:spacing w:after="0" w:line="240" w:lineRule="auto"/>
        <w:jc w:val="both"/>
        <w:rPr>
          <w:rFonts w:ascii="Arial" w:hAnsi="Arial" w:cs="Arial"/>
          <w:sz w:val="24"/>
          <w:szCs w:val="24"/>
          <w:lang w:val="en-US"/>
        </w:rPr>
      </w:pPr>
    </w:p>
    <w:p w:rsidR="00113102" w:rsidRPr="006013AF" w:rsidRDefault="00113102" w:rsidP="006013AF">
      <w:pPr>
        <w:autoSpaceDE w:val="0"/>
        <w:autoSpaceDN w:val="0"/>
        <w:adjustRightInd w:val="0"/>
        <w:spacing w:after="0" w:line="240" w:lineRule="auto"/>
        <w:jc w:val="both"/>
        <w:rPr>
          <w:rFonts w:ascii="Arial" w:hAnsi="Arial" w:cs="Arial"/>
          <w:sz w:val="24"/>
          <w:szCs w:val="24"/>
          <w:lang w:val="en-US"/>
        </w:rPr>
      </w:pPr>
    </w:p>
    <w:p w:rsidR="00042A62" w:rsidRPr="006013AF" w:rsidRDefault="00042A62" w:rsidP="006013AF">
      <w:pPr>
        <w:autoSpaceDE w:val="0"/>
        <w:autoSpaceDN w:val="0"/>
        <w:adjustRightInd w:val="0"/>
        <w:spacing w:after="0" w:line="240" w:lineRule="auto"/>
        <w:jc w:val="both"/>
        <w:rPr>
          <w:rFonts w:ascii="Arial" w:hAnsi="Arial" w:cs="Arial"/>
          <w:i/>
          <w:iCs/>
          <w:sz w:val="24"/>
          <w:szCs w:val="24"/>
          <w:lang w:val="en-US"/>
        </w:rPr>
      </w:pPr>
    </w:p>
    <w:p w:rsidR="00042A62" w:rsidRPr="006013AF" w:rsidRDefault="00042A62" w:rsidP="006013AF">
      <w:pPr>
        <w:autoSpaceDE w:val="0"/>
        <w:autoSpaceDN w:val="0"/>
        <w:adjustRightInd w:val="0"/>
        <w:spacing w:after="0" w:line="240" w:lineRule="auto"/>
        <w:jc w:val="both"/>
        <w:rPr>
          <w:rFonts w:ascii="Arial" w:hAnsi="Arial" w:cs="Arial"/>
          <w:sz w:val="24"/>
          <w:szCs w:val="24"/>
          <w:lang w:val="en-US"/>
        </w:rPr>
      </w:pPr>
    </w:p>
    <w:sectPr w:rsidR="00042A62" w:rsidRPr="006013A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5730" w:rsidRDefault="008C5730" w:rsidP="00072BD4">
      <w:pPr>
        <w:spacing w:after="0" w:line="240" w:lineRule="auto"/>
      </w:pPr>
      <w:r>
        <w:separator/>
      </w:r>
    </w:p>
  </w:endnote>
  <w:endnote w:type="continuationSeparator" w:id="0">
    <w:p w:rsidR="008C5730" w:rsidRDefault="008C5730" w:rsidP="00072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5730" w:rsidRDefault="008C5730" w:rsidP="00072BD4">
      <w:pPr>
        <w:spacing w:after="0" w:line="240" w:lineRule="auto"/>
      </w:pPr>
      <w:r>
        <w:separator/>
      </w:r>
    </w:p>
  </w:footnote>
  <w:footnote w:type="continuationSeparator" w:id="0">
    <w:p w:rsidR="008C5730" w:rsidRDefault="008C5730" w:rsidP="00072B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3491E"/>
    <w:multiLevelType w:val="hybridMultilevel"/>
    <w:tmpl w:val="8280D2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C95209"/>
    <w:multiLevelType w:val="hybridMultilevel"/>
    <w:tmpl w:val="ED42B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576847"/>
    <w:multiLevelType w:val="hybridMultilevel"/>
    <w:tmpl w:val="96302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FB1DD9"/>
    <w:multiLevelType w:val="hybridMultilevel"/>
    <w:tmpl w:val="91E8D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5E31F1"/>
    <w:multiLevelType w:val="hybridMultilevel"/>
    <w:tmpl w:val="68167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FA1770"/>
    <w:multiLevelType w:val="hybridMultilevel"/>
    <w:tmpl w:val="A66CE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830AC8"/>
    <w:multiLevelType w:val="hybridMultilevel"/>
    <w:tmpl w:val="B3601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60D51DC"/>
    <w:multiLevelType w:val="hybridMultilevel"/>
    <w:tmpl w:val="70025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6A1772"/>
    <w:multiLevelType w:val="hybridMultilevel"/>
    <w:tmpl w:val="68669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8A7DE1"/>
    <w:multiLevelType w:val="hybridMultilevel"/>
    <w:tmpl w:val="CA70D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7"/>
  </w:num>
  <w:num w:numId="4">
    <w:abstractNumId w:val="0"/>
  </w:num>
  <w:num w:numId="5">
    <w:abstractNumId w:val="8"/>
  </w:num>
  <w:num w:numId="6">
    <w:abstractNumId w:val="6"/>
  </w:num>
  <w:num w:numId="7">
    <w:abstractNumId w:val="3"/>
  </w:num>
  <w:num w:numId="8">
    <w:abstractNumId w:val="1"/>
  </w:num>
  <w:num w:numId="9">
    <w:abstractNumId w:val="4"/>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22D"/>
    <w:rsid w:val="00004958"/>
    <w:rsid w:val="00042A62"/>
    <w:rsid w:val="000513D7"/>
    <w:rsid w:val="00053F63"/>
    <w:rsid w:val="00057782"/>
    <w:rsid w:val="00072BD4"/>
    <w:rsid w:val="0008501A"/>
    <w:rsid w:val="000A4D35"/>
    <w:rsid w:val="000C64CD"/>
    <w:rsid w:val="000D2E1A"/>
    <w:rsid w:val="001028B6"/>
    <w:rsid w:val="00105899"/>
    <w:rsid w:val="00113102"/>
    <w:rsid w:val="001160C0"/>
    <w:rsid w:val="0012078A"/>
    <w:rsid w:val="00125BA7"/>
    <w:rsid w:val="001266F1"/>
    <w:rsid w:val="00127187"/>
    <w:rsid w:val="00145ECC"/>
    <w:rsid w:val="001559FE"/>
    <w:rsid w:val="00177EE7"/>
    <w:rsid w:val="00177F7E"/>
    <w:rsid w:val="001E426E"/>
    <w:rsid w:val="001F6DD6"/>
    <w:rsid w:val="002108BA"/>
    <w:rsid w:val="00214DDC"/>
    <w:rsid w:val="00222594"/>
    <w:rsid w:val="00231193"/>
    <w:rsid w:val="00241D20"/>
    <w:rsid w:val="00243E41"/>
    <w:rsid w:val="0027248F"/>
    <w:rsid w:val="0028585B"/>
    <w:rsid w:val="002909A5"/>
    <w:rsid w:val="002B548C"/>
    <w:rsid w:val="002D6FBE"/>
    <w:rsid w:val="002D7E43"/>
    <w:rsid w:val="002E028E"/>
    <w:rsid w:val="002E6F3E"/>
    <w:rsid w:val="002E706A"/>
    <w:rsid w:val="002F4278"/>
    <w:rsid w:val="003171FC"/>
    <w:rsid w:val="00327D4C"/>
    <w:rsid w:val="00344413"/>
    <w:rsid w:val="00361D10"/>
    <w:rsid w:val="0036326B"/>
    <w:rsid w:val="00364E8D"/>
    <w:rsid w:val="00391DD0"/>
    <w:rsid w:val="0039418B"/>
    <w:rsid w:val="003B6CA2"/>
    <w:rsid w:val="003E018A"/>
    <w:rsid w:val="003F44EB"/>
    <w:rsid w:val="004074FF"/>
    <w:rsid w:val="00417A0D"/>
    <w:rsid w:val="00426550"/>
    <w:rsid w:val="004307CF"/>
    <w:rsid w:val="004640F1"/>
    <w:rsid w:val="00471F61"/>
    <w:rsid w:val="0047348B"/>
    <w:rsid w:val="004A1C18"/>
    <w:rsid w:val="004A42F7"/>
    <w:rsid w:val="004C216E"/>
    <w:rsid w:val="004C3916"/>
    <w:rsid w:val="004D19AB"/>
    <w:rsid w:val="004D722D"/>
    <w:rsid w:val="00507EB1"/>
    <w:rsid w:val="005453E7"/>
    <w:rsid w:val="005702FC"/>
    <w:rsid w:val="005824FA"/>
    <w:rsid w:val="005852E6"/>
    <w:rsid w:val="00587620"/>
    <w:rsid w:val="005B4710"/>
    <w:rsid w:val="005B54DB"/>
    <w:rsid w:val="005E711D"/>
    <w:rsid w:val="006013AF"/>
    <w:rsid w:val="006016DB"/>
    <w:rsid w:val="00607594"/>
    <w:rsid w:val="00624E7D"/>
    <w:rsid w:val="0062695C"/>
    <w:rsid w:val="006427AD"/>
    <w:rsid w:val="00657012"/>
    <w:rsid w:val="006640A8"/>
    <w:rsid w:val="00680784"/>
    <w:rsid w:val="00692477"/>
    <w:rsid w:val="006A0835"/>
    <w:rsid w:val="006A2B0B"/>
    <w:rsid w:val="006C2CD5"/>
    <w:rsid w:val="006C3A9E"/>
    <w:rsid w:val="007005D1"/>
    <w:rsid w:val="00704DE6"/>
    <w:rsid w:val="007112AF"/>
    <w:rsid w:val="00737F65"/>
    <w:rsid w:val="0075546B"/>
    <w:rsid w:val="0075789E"/>
    <w:rsid w:val="00766DE0"/>
    <w:rsid w:val="00792700"/>
    <w:rsid w:val="00797041"/>
    <w:rsid w:val="007A5D44"/>
    <w:rsid w:val="0082649A"/>
    <w:rsid w:val="00835FDF"/>
    <w:rsid w:val="0085493A"/>
    <w:rsid w:val="0089428E"/>
    <w:rsid w:val="008C20C0"/>
    <w:rsid w:val="008C5730"/>
    <w:rsid w:val="008E1607"/>
    <w:rsid w:val="008E76DE"/>
    <w:rsid w:val="00900518"/>
    <w:rsid w:val="00907456"/>
    <w:rsid w:val="00947100"/>
    <w:rsid w:val="0097446A"/>
    <w:rsid w:val="00985521"/>
    <w:rsid w:val="009C4AB4"/>
    <w:rsid w:val="00A02464"/>
    <w:rsid w:val="00A14CE5"/>
    <w:rsid w:val="00A212C9"/>
    <w:rsid w:val="00A24E99"/>
    <w:rsid w:val="00A4119F"/>
    <w:rsid w:val="00A476CB"/>
    <w:rsid w:val="00A52300"/>
    <w:rsid w:val="00A5561D"/>
    <w:rsid w:val="00A56FF4"/>
    <w:rsid w:val="00A81A80"/>
    <w:rsid w:val="00A8224E"/>
    <w:rsid w:val="00A82E0A"/>
    <w:rsid w:val="00AB03DD"/>
    <w:rsid w:val="00AB45DB"/>
    <w:rsid w:val="00AD62AC"/>
    <w:rsid w:val="00AE05B7"/>
    <w:rsid w:val="00B12775"/>
    <w:rsid w:val="00B22731"/>
    <w:rsid w:val="00B243E1"/>
    <w:rsid w:val="00B24B0D"/>
    <w:rsid w:val="00B252FD"/>
    <w:rsid w:val="00B5044E"/>
    <w:rsid w:val="00B64A7E"/>
    <w:rsid w:val="00B73541"/>
    <w:rsid w:val="00BA7A7F"/>
    <w:rsid w:val="00BB2966"/>
    <w:rsid w:val="00BB4C67"/>
    <w:rsid w:val="00BC0A0A"/>
    <w:rsid w:val="00BC4C39"/>
    <w:rsid w:val="00BF04BF"/>
    <w:rsid w:val="00BF3503"/>
    <w:rsid w:val="00BF47C9"/>
    <w:rsid w:val="00BF5AAB"/>
    <w:rsid w:val="00C005BE"/>
    <w:rsid w:val="00C04C2E"/>
    <w:rsid w:val="00C10DE4"/>
    <w:rsid w:val="00C1711C"/>
    <w:rsid w:val="00C415A5"/>
    <w:rsid w:val="00C618D7"/>
    <w:rsid w:val="00C61BF5"/>
    <w:rsid w:val="00C631A8"/>
    <w:rsid w:val="00C8003B"/>
    <w:rsid w:val="00C836EF"/>
    <w:rsid w:val="00CA1680"/>
    <w:rsid w:val="00CA4FA2"/>
    <w:rsid w:val="00CB340A"/>
    <w:rsid w:val="00CC7AE5"/>
    <w:rsid w:val="00CF7143"/>
    <w:rsid w:val="00D050DB"/>
    <w:rsid w:val="00D3016B"/>
    <w:rsid w:val="00D338B6"/>
    <w:rsid w:val="00D36651"/>
    <w:rsid w:val="00D65C8F"/>
    <w:rsid w:val="00DA0D81"/>
    <w:rsid w:val="00DA5843"/>
    <w:rsid w:val="00DD7714"/>
    <w:rsid w:val="00DE74F0"/>
    <w:rsid w:val="00DF32AB"/>
    <w:rsid w:val="00E15D4B"/>
    <w:rsid w:val="00E16F5A"/>
    <w:rsid w:val="00E2633F"/>
    <w:rsid w:val="00E458E8"/>
    <w:rsid w:val="00E55745"/>
    <w:rsid w:val="00E84B60"/>
    <w:rsid w:val="00ED36D7"/>
    <w:rsid w:val="00ED3E82"/>
    <w:rsid w:val="00EE41BF"/>
    <w:rsid w:val="00F22AA4"/>
    <w:rsid w:val="00F319BA"/>
    <w:rsid w:val="00F426F6"/>
    <w:rsid w:val="00F5546F"/>
    <w:rsid w:val="00F57479"/>
    <w:rsid w:val="00F65DB9"/>
    <w:rsid w:val="00F76A6B"/>
    <w:rsid w:val="00F82BC0"/>
    <w:rsid w:val="00F95217"/>
    <w:rsid w:val="00FA2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3FC9F"/>
  <w15:docId w15:val="{7BE83C28-D680-43C2-8ED5-8907B5066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F47C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3119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9704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7C9"/>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31193"/>
    <w:rPr>
      <w:rFonts w:asciiTheme="majorHAnsi" w:eastAsiaTheme="majorEastAsia" w:hAnsiTheme="majorHAnsi" w:cstheme="majorBidi"/>
      <w:b/>
      <w:bCs/>
      <w:color w:val="4F81BD" w:themeColor="accent1"/>
      <w:sz w:val="26"/>
      <w:szCs w:val="26"/>
      <w:lang w:val="en-GB"/>
    </w:rPr>
  </w:style>
  <w:style w:type="paragraph" w:customStyle="1" w:styleId="Default">
    <w:name w:val="Default"/>
    <w:rsid w:val="0082649A"/>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177EE7"/>
    <w:rPr>
      <w:color w:val="0000FF"/>
      <w:u w:val="single"/>
    </w:rPr>
  </w:style>
  <w:style w:type="paragraph" w:styleId="NormalWeb">
    <w:name w:val="Normal (Web)"/>
    <w:basedOn w:val="Normal"/>
    <w:uiPriority w:val="99"/>
    <w:semiHidden/>
    <w:unhideWhenUsed/>
    <w:rsid w:val="003F44E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8E76DE"/>
    <w:rPr>
      <w:b/>
      <w:bCs/>
    </w:rPr>
  </w:style>
  <w:style w:type="paragraph" w:styleId="BalloonText">
    <w:name w:val="Balloon Text"/>
    <w:basedOn w:val="Normal"/>
    <w:link w:val="BalloonTextChar"/>
    <w:uiPriority w:val="99"/>
    <w:semiHidden/>
    <w:unhideWhenUsed/>
    <w:rsid w:val="008E76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76DE"/>
    <w:rPr>
      <w:rFonts w:ascii="Tahoma" w:hAnsi="Tahoma" w:cs="Tahoma"/>
      <w:sz w:val="16"/>
      <w:szCs w:val="16"/>
      <w:lang w:val="en-GB"/>
    </w:rPr>
  </w:style>
  <w:style w:type="character" w:customStyle="1" w:styleId="Heading3Char">
    <w:name w:val="Heading 3 Char"/>
    <w:basedOn w:val="DefaultParagraphFont"/>
    <w:link w:val="Heading3"/>
    <w:uiPriority w:val="9"/>
    <w:rsid w:val="00797041"/>
    <w:rPr>
      <w:rFonts w:asciiTheme="majorHAnsi" w:eastAsiaTheme="majorEastAsia" w:hAnsiTheme="majorHAnsi" w:cstheme="majorBidi"/>
      <w:b/>
      <w:bCs/>
      <w:color w:val="4F81BD" w:themeColor="accent1"/>
      <w:lang w:val="en-GB"/>
    </w:rPr>
  </w:style>
  <w:style w:type="character" w:customStyle="1" w:styleId="hscoswrapper">
    <w:name w:val="hs_cos_wrapper"/>
    <w:basedOn w:val="DefaultParagraphFont"/>
    <w:rsid w:val="00F5546F"/>
  </w:style>
  <w:style w:type="paragraph" w:styleId="ListParagraph">
    <w:name w:val="List Paragraph"/>
    <w:basedOn w:val="Normal"/>
    <w:uiPriority w:val="34"/>
    <w:qFormat/>
    <w:rsid w:val="00607594"/>
    <w:pPr>
      <w:ind w:left="720"/>
      <w:contextualSpacing/>
    </w:pPr>
  </w:style>
  <w:style w:type="paragraph" w:styleId="Caption">
    <w:name w:val="caption"/>
    <w:basedOn w:val="Normal"/>
    <w:next w:val="Normal"/>
    <w:uiPriority w:val="35"/>
    <w:unhideWhenUsed/>
    <w:qFormat/>
    <w:rsid w:val="00B252FD"/>
    <w:pPr>
      <w:spacing w:line="240" w:lineRule="auto"/>
    </w:pPr>
    <w:rPr>
      <w:b/>
      <w:bCs/>
      <w:color w:val="4F81BD" w:themeColor="accent1"/>
      <w:sz w:val="18"/>
      <w:szCs w:val="18"/>
    </w:rPr>
  </w:style>
  <w:style w:type="paragraph" w:customStyle="1" w:styleId="western">
    <w:name w:val="western"/>
    <w:basedOn w:val="Normal"/>
    <w:rsid w:val="00C415A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semiHidden/>
    <w:unhideWhenUsed/>
    <w:qFormat/>
    <w:rsid w:val="00072BD4"/>
    <w:pPr>
      <w:outlineLvl w:val="9"/>
    </w:pPr>
    <w:rPr>
      <w:lang w:val="en-US" w:eastAsia="ja-JP"/>
    </w:rPr>
  </w:style>
  <w:style w:type="paragraph" w:styleId="TOC1">
    <w:name w:val="toc 1"/>
    <w:basedOn w:val="Normal"/>
    <w:next w:val="Normal"/>
    <w:autoRedefine/>
    <w:uiPriority w:val="39"/>
    <w:unhideWhenUsed/>
    <w:rsid w:val="00072BD4"/>
    <w:pPr>
      <w:spacing w:after="100"/>
    </w:pPr>
  </w:style>
  <w:style w:type="paragraph" w:styleId="TOC2">
    <w:name w:val="toc 2"/>
    <w:basedOn w:val="Normal"/>
    <w:next w:val="Normal"/>
    <w:autoRedefine/>
    <w:uiPriority w:val="39"/>
    <w:unhideWhenUsed/>
    <w:rsid w:val="00072BD4"/>
    <w:pPr>
      <w:spacing w:after="100"/>
      <w:ind w:left="220"/>
    </w:pPr>
  </w:style>
  <w:style w:type="paragraph" w:styleId="TOC3">
    <w:name w:val="toc 3"/>
    <w:basedOn w:val="Normal"/>
    <w:next w:val="Normal"/>
    <w:autoRedefine/>
    <w:uiPriority w:val="39"/>
    <w:unhideWhenUsed/>
    <w:rsid w:val="00072BD4"/>
    <w:pPr>
      <w:spacing w:after="100"/>
      <w:ind w:left="440"/>
    </w:pPr>
  </w:style>
  <w:style w:type="paragraph" w:styleId="Header">
    <w:name w:val="header"/>
    <w:basedOn w:val="Normal"/>
    <w:link w:val="HeaderChar"/>
    <w:uiPriority w:val="99"/>
    <w:unhideWhenUsed/>
    <w:rsid w:val="00072B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2BD4"/>
    <w:rPr>
      <w:lang w:val="en-GB"/>
    </w:rPr>
  </w:style>
  <w:style w:type="paragraph" w:styleId="Footer">
    <w:name w:val="footer"/>
    <w:basedOn w:val="Normal"/>
    <w:link w:val="FooterChar"/>
    <w:uiPriority w:val="99"/>
    <w:unhideWhenUsed/>
    <w:rsid w:val="00072B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2BD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60315">
      <w:bodyDiv w:val="1"/>
      <w:marLeft w:val="0"/>
      <w:marRight w:val="0"/>
      <w:marTop w:val="0"/>
      <w:marBottom w:val="0"/>
      <w:divBdr>
        <w:top w:val="none" w:sz="0" w:space="0" w:color="auto"/>
        <w:left w:val="none" w:sz="0" w:space="0" w:color="auto"/>
        <w:bottom w:val="none" w:sz="0" w:space="0" w:color="auto"/>
        <w:right w:val="none" w:sz="0" w:space="0" w:color="auto"/>
      </w:divBdr>
    </w:div>
    <w:div w:id="300618511">
      <w:bodyDiv w:val="1"/>
      <w:marLeft w:val="0"/>
      <w:marRight w:val="0"/>
      <w:marTop w:val="0"/>
      <w:marBottom w:val="0"/>
      <w:divBdr>
        <w:top w:val="none" w:sz="0" w:space="0" w:color="auto"/>
        <w:left w:val="none" w:sz="0" w:space="0" w:color="auto"/>
        <w:bottom w:val="none" w:sz="0" w:space="0" w:color="auto"/>
        <w:right w:val="none" w:sz="0" w:space="0" w:color="auto"/>
      </w:divBdr>
      <w:divsChild>
        <w:div w:id="2083213405">
          <w:blockQuote w:val="1"/>
          <w:marLeft w:val="0"/>
          <w:marRight w:val="0"/>
          <w:marTop w:val="0"/>
          <w:marBottom w:val="270"/>
          <w:divBdr>
            <w:top w:val="none" w:sz="0" w:space="0" w:color="auto"/>
            <w:left w:val="single" w:sz="36" w:space="11" w:color="EEEEEE"/>
            <w:bottom w:val="none" w:sz="0" w:space="0" w:color="auto"/>
            <w:right w:val="none" w:sz="0" w:space="0" w:color="auto"/>
          </w:divBdr>
        </w:div>
        <w:div w:id="789587114">
          <w:blockQuote w:val="1"/>
          <w:marLeft w:val="0"/>
          <w:marRight w:val="0"/>
          <w:marTop w:val="0"/>
          <w:marBottom w:val="270"/>
          <w:divBdr>
            <w:top w:val="none" w:sz="0" w:space="0" w:color="auto"/>
            <w:left w:val="single" w:sz="36" w:space="11" w:color="EEEEEE"/>
            <w:bottom w:val="none" w:sz="0" w:space="0" w:color="auto"/>
            <w:right w:val="none" w:sz="0" w:space="0" w:color="auto"/>
          </w:divBdr>
        </w:div>
      </w:divsChild>
    </w:div>
    <w:div w:id="378282085">
      <w:bodyDiv w:val="1"/>
      <w:marLeft w:val="0"/>
      <w:marRight w:val="0"/>
      <w:marTop w:val="0"/>
      <w:marBottom w:val="0"/>
      <w:divBdr>
        <w:top w:val="none" w:sz="0" w:space="0" w:color="auto"/>
        <w:left w:val="none" w:sz="0" w:space="0" w:color="auto"/>
        <w:bottom w:val="none" w:sz="0" w:space="0" w:color="auto"/>
        <w:right w:val="none" w:sz="0" w:space="0" w:color="auto"/>
      </w:divBdr>
    </w:div>
    <w:div w:id="465315794">
      <w:bodyDiv w:val="1"/>
      <w:marLeft w:val="0"/>
      <w:marRight w:val="0"/>
      <w:marTop w:val="0"/>
      <w:marBottom w:val="0"/>
      <w:divBdr>
        <w:top w:val="none" w:sz="0" w:space="0" w:color="auto"/>
        <w:left w:val="none" w:sz="0" w:space="0" w:color="auto"/>
        <w:bottom w:val="none" w:sz="0" w:space="0" w:color="auto"/>
        <w:right w:val="none" w:sz="0" w:space="0" w:color="auto"/>
      </w:divBdr>
    </w:div>
    <w:div w:id="654380199">
      <w:bodyDiv w:val="1"/>
      <w:marLeft w:val="0"/>
      <w:marRight w:val="0"/>
      <w:marTop w:val="0"/>
      <w:marBottom w:val="0"/>
      <w:divBdr>
        <w:top w:val="none" w:sz="0" w:space="0" w:color="auto"/>
        <w:left w:val="none" w:sz="0" w:space="0" w:color="auto"/>
        <w:bottom w:val="none" w:sz="0" w:space="0" w:color="auto"/>
        <w:right w:val="none" w:sz="0" w:space="0" w:color="auto"/>
      </w:divBdr>
    </w:div>
    <w:div w:id="853417488">
      <w:bodyDiv w:val="1"/>
      <w:marLeft w:val="0"/>
      <w:marRight w:val="0"/>
      <w:marTop w:val="0"/>
      <w:marBottom w:val="0"/>
      <w:divBdr>
        <w:top w:val="none" w:sz="0" w:space="0" w:color="auto"/>
        <w:left w:val="none" w:sz="0" w:space="0" w:color="auto"/>
        <w:bottom w:val="none" w:sz="0" w:space="0" w:color="auto"/>
        <w:right w:val="none" w:sz="0" w:space="0" w:color="auto"/>
      </w:divBdr>
    </w:div>
    <w:div w:id="869218792">
      <w:bodyDiv w:val="1"/>
      <w:marLeft w:val="0"/>
      <w:marRight w:val="0"/>
      <w:marTop w:val="0"/>
      <w:marBottom w:val="0"/>
      <w:divBdr>
        <w:top w:val="none" w:sz="0" w:space="0" w:color="auto"/>
        <w:left w:val="none" w:sz="0" w:space="0" w:color="auto"/>
        <w:bottom w:val="none" w:sz="0" w:space="0" w:color="auto"/>
        <w:right w:val="none" w:sz="0" w:space="0" w:color="auto"/>
      </w:divBdr>
    </w:div>
    <w:div w:id="1159689390">
      <w:bodyDiv w:val="1"/>
      <w:marLeft w:val="0"/>
      <w:marRight w:val="0"/>
      <w:marTop w:val="0"/>
      <w:marBottom w:val="0"/>
      <w:divBdr>
        <w:top w:val="none" w:sz="0" w:space="0" w:color="auto"/>
        <w:left w:val="none" w:sz="0" w:space="0" w:color="auto"/>
        <w:bottom w:val="none" w:sz="0" w:space="0" w:color="auto"/>
        <w:right w:val="none" w:sz="0" w:space="0" w:color="auto"/>
      </w:divBdr>
    </w:div>
    <w:div w:id="1183935470">
      <w:bodyDiv w:val="1"/>
      <w:marLeft w:val="0"/>
      <w:marRight w:val="0"/>
      <w:marTop w:val="0"/>
      <w:marBottom w:val="0"/>
      <w:divBdr>
        <w:top w:val="none" w:sz="0" w:space="0" w:color="auto"/>
        <w:left w:val="none" w:sz="0" w:space="0" w:color="auto"/>
        <w:bottom w:val="none" w:sz="0" w:space="0" w:color="auto"/>
        <w:right w:val="none" w:sz="0" w:space="0" w:color="auto"/>
      </w:divBdr>
    </w:div>
    <w:div w:id="1404180838">
      <w:bodyDiv w:val="1"/>
      <w:marLeft w:val="0"/>
      <w:marRight w:val="0"/>
      <w:marTop w:val="0"/>
      <w:marBottom w:val="0"/>
      <w:divBdr>
        <w:top w:val="none" w:sz="0" w:space="0" w:color="auto"/>
        <w:left w:val="none" w:sz="0" w:space="0" w:color="auto"/>
        <w:bottom w:val="none" w:sz="0" w:space="0" w:color="auto"/>
        <w:right w:val="none" w:sz="0" w:space="0" w:color="auto"/>
      </w:divBdr>
    </w:div>
    <w:div w:id="1478258076">
      <w:bodyDiv w:val="1"/>
      <w:marLeft w:val="0"/>
      <w:marRight w:val="0"/>
      <w:marTop w:val="0"/>
      <w:marBottom w:val="0"/>
      <w:divBdr>
        <w:top w:val="none" w:sz="0" w:space="0" w:color="auto"/>
        <w:left w:val="none" w:sz="0" w:space="0" w:color="auto"/>
        <w:bottom w:val="none" w:sz="0" w:space="0" w:color="auto"/>
        <w:right w:val="none" w:sz="0" w:space="0" w:color="auto"/>
      </w:divBdr>
    </w:div>
    <w:div w:id="1664698462">
      <w:bodyDiv w:val="1"/>
      <w:marLeft w:val="0"/>
      <w:marRight w:val="0"/>
      <w:marTop w:val="0"/>
      <w:marBottom w:val="0"/>
      <w:divBdr>
        <w:top w:val="none" w:sz="0" w:space="0" w:color="auto"/>
        <w:left w:val="none" w:sz="0" w:space="0" w:color="auto"/>
        <w:bottom w:val="none" w:sz="0" w:space="0" w:color="auto"/>
        <w:right w:val="none" w:sz="0" w:space="0" w:color="auto"/>
      </w:divBdr>
    </w:div>
    <w:div w:id="1811283970">
      <w:bodyDiv w:val="1"/>
      <w:marLeft w:val="0"/>
      <w:marRight w:val="0"/>
      <w:marTop w:val="0"/>
      <w:marBottom w:val="0"/>
      <w:divBdr>
        <w:top w:val="none" w:sz="0" w:space="0" w:color="auto"/>
        <w:left w:val="none" w:sz="0" w:space="0" w:color="auto"/>
        <w:bottom w:val="none" w:sz="0" w:space="0" w:color="auto"/>
        <w:right w:val="none" w:sz="0" w:space="0" w:color="auto"/>
      </w:divBdr>
    </w:div>
    <w:div w:id="1978295930">
      <w:bodyDiv w:val="1"/>
      <w:marLeft w:val="0"/>
      <w:marRight w:val="0"/>
      <w:marTop w:val="0"/>
      <w:marBottom w:val="0"/>
      <w:divBdr>
        <w:top w:val="none" w:sz="0" w:space="0" w:color="auto"/>
        <w:left w:val="none" w:sz="0" w:space="0" w:color="auto"/>
        <w:bottom w:val="none" w:sz="0" w:space="0" w:color="auto"/>
        <w:right w:val="none" w:sz="0" w:space="0" w:color="auto"/>
      </w:divBdr>
    </w:div>
    <w:div w:id="2075856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co.uk/Community/blogs/b/the_people_profession_now_and_for_the_future/posts/covid-19-how-to-reduce-stress-and-maintain-a-work-life-balance-while-working-from-home" TargetMode="External"/><Relationship Id="rId18" Type="http://schemas.openxmlformats.org/officeDocument/2006/relationships/hyperlink" Target="https://www.peoplemattersglobal.com/article/employee-relations/covid-19-has-been-both-good-and-bad-for-work-life-balance-2615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riffinbenefits.com/blog/changing-definition-work-life-balance" TargetMode="External"/><Relationship Id="rId7" Type="http://schemas.openxmlformats.org/officeDocument/2006/relationships/endnotes" Target="endnotes.xml"/><Relationship Id="rId12" Type="http://schemas.openxmlformats.org/officeDocument/2006/relationships/hyperlink" Target="https://www.peoplemattersglobal.com/article/employee-engagement/its-about-how-we-optimize-the-environment-aons-peter-bentley-25960" TargetMode="External"/><Relationship Id="rId17" Type="http://schemas.openxmlformats.org/officeDocument/2006/relationships/hyperlink" Target="https://www.forbes.com/sites/johnhall/2012/11/28/the-unique-job-perks-that-employees-love/" TargetMode="External"/><Relationship Id="rId25" Type="http://schemas.openxmlformats.org/officeDocument/2006/relationships/hyperlink" Target="http://www.worklifebalance.com" TargetMode="External"/><Relationship Id="rId2" Type="http://schemas.openxmlformats.org/officeDocument/2006/relationships/numbering" Target="numbering.xml"/><Relationship Id="rId16" Type="http://schemas.openxmlformats.org/officeDocument/2006/relationships/hyperlink" Target="https://hbr.org/2017/04/employee-burnout-is-a-problem-with-the-company-not-the-person" TargetMode="External"/><Relationship Id="rId20" Type="http://schemas.openxmlformats.org/officeDocument/2006/relationships/hyperlink" Target="http://www.jstor.org/stable/3537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hdl.handle.net/2161/etd.1353" TargetMode="External"/><Relationship Id="rId5" Type="http://schemas.openxmlformats.org/officeDocument/2006/relationships/webSettings" Target="webSettings.xml"/><Relationship Id="rId15" Type="http://schemas.openxmlformats.org/officeDocument/2006/relationships/hyperlink" Target="https://www.pewresearch.org/fact-tank/2020/04/28/millennials-overtake-baby-boomers-as-americas-largest-generation/" TargetMode="External"/><Relationship Id="rId23" Type="http://schemas.openxmlformats.org/officeDocument/2006/relationships/hyperlink" Target="http://www.york.ac.uk/admin/hr/employees/attendance_leave/info_sheets.htm" TargetMode="External"/><Relationship Id="rId10" Type="http://schemas.openxmlformats.org/officeDocument/2006/relationships/image" Target="media/image3.png"/><Relationship Id="rId19" Type="http://schemas.openxmlformats.org/officeDocument/2006/relationships/hyperlink" Target="https://www.forbes.com/sites/alankohll/2018/03/27/the-evolving-definition-of-work-life-bal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oplemattersglobal.com/article/employee-engagement/self-care-has-become-an-imperative-in-our-people-support-bloombergs-melanie-coate-25915" TargetMode="External"/><Relationship Id="rId22" Type="http://schemas.openxmlformats.org/officeDocument/2006/relationships/hyperlink" Target="https://www.griffinbenefits.com/blog/changing-definition-work-life-balanc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B96512-A8D9-4172-A068-28C18E61B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9399</Words>
  <Characters>53575</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Abiola Seweje (1815490)</cp:lastModifiedBy>
  <cp:revision>2</cp:revision>
  <dcterms:created xsi:type="dcterms:W3CDTF">2020-09-18T17:29:00Z</dcterms:created>
  <dcterms:modified xsi:type="dcterms:W3CDTF">2020-09-18T17:29:00Z</dcterms:modified>
</cp:coreProperties>
</file>