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B16CB" w14:textId="77777777" w:rsidR="00124257" w:rsidRDefault="00124257" w:rsidP="00AA2549">
      <w:pPr>
        <w:rPr>
          <w:b/>
          <w:bCs/>
        </w:rPr>
      </w:pPr>
      <w:r>
        <w:rPr>
          <w:b/>
          <w:bCs/>
        </w:rPr>
        <w:t>Question 1</w:t>
      </w:r>
    </w:p>
    <w:p w14:paraId="03900F15" w14:textId="303063A2" w:rsidR="00AA2549" w:rsidRDefault="00AA2549" w:rsidP="00AA2549">
      <w:pPr>
        <w:rPr>
          <w:b/>
          <w:bCs/>
        </w:rPr>
      </w:pPr>
      <w:r w:rsidRPr="00AA2549">
        <w:rPr>
          <w:b/>
          <w:bCs/>
        </w:rPr>
        <w:t>Limiting Factor Analysis practice question</w:t>
      </w:r>
    </w:p>
    <w:p w14:paraId="478A22B1" w14:textId="5E7C5E87" w:rsidR="008F6412" w:rsidRDefault="008F6412" w:rsidP="00AA2549">
      <w:r w:rsidRPr="008F6412">
        <w:rPr>
          <w:b/>
          <w:bCs/>
        </w:rPr>
        <w:t xml:space="preserve">Trent </w:t>
      </w:r>
      <w:r w:rsidR="00B8057E">
        <w:rPr>
          <w:b/>
          <w:bCs/>
        </w:rPr>
        <w:t>Steel</w:t>
      </w:r>
      <w:r>
        <w:rPr>
          <w:b/>
          <w:bCs/>
        </w:rPr>
        <w:t xml:space="preserve"> Ltd</w:t>
      </w:r>
      <w:r w:rsidRPr="008F6412">
        <w:t xml:space="preserve"> produces four varieties of </w:t>
      </w:r>
      <w:r w:rsidR="00B8057E">
        <w:t>car rims</w:t>
      </w:r>
      <w:r w:rsidRPr="008F6412">
        <w:t xml:space="preserve">. Below is Trent </w:t>
      </w:r>
      <w:r w:rsidR="00B8057E">
        <w:t>Steel’s</w:t>
      </w:r>
      <w:r w:rsidRPr="008F6412">
        <w:t xml:space="preserve"> plan for the next month. Its capacity is shown </w:t>
      </w:r>
      <w:proofErr w:type="gramStart"/>
      <w:r w:rsidRPr="008F6412">
        <w:t>below</w:t>
      </w:r>
      <w:proofErr w:type="gramEnd"/>
      <w:r w:rsidRPr="008F6412">
        <w:t xml:space="preserve"> and you are told that planned output is equal to maximum demand.</w:t>
      </w:r>
    </w:p>
    <w:tbl>
      <w:tblPr>
        <w:tblW w:w="92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1"/>
        <w:gridCol w:w="994"/>
        <w:gridCol w:w="960"/>
        <w:gridCol w:w="1244"/>
        <w:gridCol w:w="1166"/>
      </w:tblGrid>
      <w:tr w:rsidR="00B8057E" w:rsidRPr="00B8057E" w14:paraId="5EE9742B" w14:textId="77777777" w:rsidTr="00F4333E">
        <w:trPr>
          <w:trHeight w:val="280"/>
        </w:trPr>
        <w:tc>
          <w:tcPr>
            <w:tcW w:w="4861" w:type="dxa"/>
            <w:vMerge w:val="restart"/>
            <w:shd w:val="clear" w:color="auto" w:fill="auto"/>
            <w:hideMark/>
          </w:tcPr>
          <w:p w14:paraId="63742D1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Product</w:t>
            </w:r>
          </w:p>
        </w:tc>
        <w:tc>
          <w:tcPr>
            <w:tcW w:w="994" w:type="dxa"/>
            <w:shd w:val="clear" w:color="auto" w:fill="auto"/>
            <w:hideMark/>
          </w:tcPr>
          <w:p w14:paraId="7AF1C634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Alpha</w:t>
            </w:r>
          </w:p>
        </w:tc>
        <w:tc>
          <w:tcPr>
            <w:tcW w:w="960" w:type="dxa"/>
            <w:shd w:val="clear" w:color="auto" w:fill="auto"/>
            <w:hideMark/>
          </w:tcPr>
          <w:p w14:paraId="284DC1B6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Beta</w:t>
            </w:r>
          </w:p>
        </w:tc>
        <w:tc>
          <w:tcPr>
            <w:tcW w:w="1244" w:type="dxa"/>
            <w:shd w:val="clear" w:color="auto" w:fill="auto"/>
            <w:hideMark/>
          </w:tcPr>
          <w:p w14:paraId="4A0D30A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Gamma</w:t>
            </w:r>
          </w:p>
        </w:tc>
        <w:tc>
          <w:tcPr>
            <w:tcW w:w="1166" w:type="dxa"/>
            <w:shd w:val="clear" w:color="auto" w:fill="auto"/>
            <w:hideMark/>
          </w:tcPr>
          <w:p w14:paraId="7710E9E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Omega</w:t>
            </w:r>
          </w:p>
        </w:tc>
      </w:tr>
      <w:tr w:rsidR="00B8057E" w:rsidRPr="00B8057E" w14:paraId="34DCDE92" w14:textId="77777777" w:rsidTr="00F4333E">
        <w:trPr>
          <w:trHeight w:val="560"/>
        </w:trPr>
        <w:tc>
          <w:tcPr>
            <w:tcW w:w="4861" w:type="dxa"/>
            <w:vMerge/>
            <w:vAlign w:val="center"/>
            <w:hideMark/>
          </w:tcPr>
          <w:p w14:paraId="3D1A733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hideMark/>
          </w:tcPr>
          <w:p w14:paraId="3AC28D1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960" w:type="dxa"/>
            <w:shd w:val="clear" w:color="auto" w:fill="auto"/>
            <w:hideMark/>
          </w:tcPr>
          <w:p w14:paraId="54AADD0E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1244" w:type="dxa"/>
            <w:shd w:val="clear" w:color="auto" w:fill="auto"/>
            <w:hideMark/>
          </w:tcPr>
          <w:p w14:paraId="39EF430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1166" w:type="dxa"/>
            <w:shd w:val="clear" w:color="auto" w:fill="auto"/>
            <w:hideMark/>
          </w:tcPr>
          <w:p w14:paraId="2AEBD87C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</w:tr>
      <w:tr w:rsidR="00B8057E" w:rsidRPr="00B8057E" w14:paraId="4AEDB345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1853527F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Selling price</w:t>
            </w:r>
          </w:p>
        </w:tc>
        <w:tc>
          <w:tcPr>
            <w:tcW w:w="994" w:type="dxa"/>
            <w:shd w:val="clear" w:color="auto" w:fill="auto"/>
            <w:hideMark/>
          </w:tcPr>
          <w:p w14:paraId="4F90823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200</w:t>
            </w:r>
          </w:p>
        </w:tc>
        <w:tc>
          <w:tcPr>
            <w:tcW w:w="960" w:type="dxa"/>
            <w:shd w:val="clear" w:color="auto" w:fill="auto"/>
            <w:hideMark/>
          </w:tcPr>
          <w:p w14:paraId="75E14F86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260</w:t>
            </w:r>
          </w:p>
        </w:tc>
        <w:tc>
          <w:tcPr>
            <w:tcW w:w="1244" w:type="dxa"/>
            <w:shd w:val="clear" w:color="auto" w:fill="auto"/>
            <w:hideMark/>
          </w:tcPr>
          <w:p w14:paraId="5FB4C110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140</w:t>
            </w:r>
          </w:p>
        </w:tc>
        <w:tc>
          <w:tcPr>
            <w:tcW w:w="1166" w:type="dxa"/>
            <w:shd w:val="clear" w:color="auto" w:fill="auto"/>
            <w:hideMark/>
          </w:tcPr>
          <w:p w14:paraId="345F668B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180</w:t>
            </w:r>
          </w:p>
        </w:tc>
      </w:tr>
      <w:tr w:rsidR="00B8057E" w:rsidRPr="00B8057E" w14:paraId="59EF79F4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1C03309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Raw materials cost</w:t>
            </w:r>
          </w:p>
        </w:tc>
        <w:tc>
          <w:tcPr>
            <w:tcW w:w="994" w:type="dxa"/>
            <w:shd w:val="clear" w:color="auto" w:fill="auto"/>
            <w:hideMark/>
          </w:tcPr>
          <w:p w14:paraId="416ADDA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14:paraId="3BC530BF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80</w:t>
            </w:r>
          </w:p>
        </w:tc>
        <w:tc>
          <w:tcPr>
            <w:tcW w:w="1244" w:type="dxa"/>
            <w:shd w:val="clear" w:color="auto" w:fill="auto"/>
            <w:hideMark/>
          </w:tcPr>
          <w:p w14:paraId="16EBDF43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166" w:type="dxa"/>
            <w:shd w:val="clear" w:color="auto" w:fill="auto"/>
            <w:hideMark/>
          </w:tcPr>
          <w:p w14:paraId="71E0D8F1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50</w:t>
            </w:r>
          </w:p>
        </w:tc>
      </w:tr>
      <w:tr w:rsidR="00B8057E" w:rsidRPr="00B8057E" w14:paraId="5817FECA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53266EC4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Direct labour cost</w:t>
            </w:r>
          </w:p>
        </w:tc>
        <w:tc>
          <w:tcPr>
            <w:tcW w:w="994" w:type="dxa"/>
            <w:shd w:val="clear" w:color="auto" w:fill="auto"/>
            <w:hideMark/>
          </w:tcPr>
          <w:p w14:paraId="047428FA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14:paraId="7754B52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90</w:t>
            </w:r>
          </w:p>
        </w:tc>
        <w:tc>
          <w:tcPr>
            <w:tcW w:w="1244" w:type="dxa"/>
            <w:shd w:val="clear" w:color="auto" w:fill="auto"/>
            <w:hideMark/>
          </w:tcPr>
          <w:p w14:paraId="07B61A5F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1166" w:type="dxa"/>
            <w:shd w:val="clear" w:color="auto" w:fill="auto"/>
            <w:hideMark/>
          </w:tcPr>
          <w:p w14:paraId="701E5E63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</w:tr>
      <w:tr w:rsidR="00B8057E" w:rsidRPr="00B8057E" w14:paraId="6E0763A9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B966AE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Other variable costs</w:t>
            </w:r>
          </w:p>
        </w:tc>
        <w:tc>
          <w:tcPr>
            <w:tcW w:w="994" w:type="dxa"/>
            <w:shd w:val="clear" w:color="auto" w:fill="auto"/>
            <w:hideMark/>
          </w:tcPr>
          <w:p w14:paraId="4490838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14:paraId="77138B51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244" w:type="dxa"/>
            <w:shd w:val="clear" w:color="auto" w:fill="auto"/>
            <w:hideMark/>
          </w:tcPr>
          <w:p w14:paraId="43D48D20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1166" w:type="dxa"/>
            <w:shd w:val="clear" w:color="auto" w:fill="auto"/>
            <w:hideMark/>
          </w:tcPr>
          <w:p w14:paraId="4C36D147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  <w:tr w:rsidR="00B8057E" w:rsidRPr="00B8057E" w14:paraId="3F711B12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C87468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Fixed overhead cost</w:t>
            </w:r>
          </w:p>
        </w:tc>
        <w:tc>
          <w:tcPr>
            <w:tcW w:w="994" w:type="dxa"/>
            <w:shd w:val="clear" w:color="auto" w:fill="auto"/>
            <w:hideMark/>
          </w:tcPr>
          <w:p w14:paraId="5CAA6850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960" w:type="dxa"/>
            <w:shd w:val="clear" w:color="auto" w:fill="auto"/>
            <w:hideMark/>
          </w:tcPr>
          <w:p w14:paraId="10709DC8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244" w:type="dxa"/>
            <w:shd w:val="clear" w:color="auto" w:fill="auto"/>
            <w:hideMark/>
          </w:tcPr>
          <w:p w14:paraId="4B61B788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166" w:type="dxa"/>
            <w:shd w:val="clear" w:color="auto" w:fill="auto"/>
            <w:hideMark/>
          </w:tcPr>
          <w:p w14:paraId="7ECAA6E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  <w:tr w:rsidR="00B8057E" w:rsidRPr="00B8057E" w14:paraId="32275B3F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71285BD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Profit</w:t>
            </w:r>
          </w:p>
        </w:tc>
        <w:tc>
          <w:tcPr>
            <w:tcW w:w="994" w:type="dxa"/>
            <w:shd w:val="clear" w:color="auto" w:fill="auto"/>
            <w:hideMark/>
          </w:tcPr>
          <w:p w14:paraId="3457A92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38</w:t>
            </w:r>
          </w:p>
        </w:tc>
        <w:tc>
          <w:tcPr>
            <w:tcW w:w="960" w:type="dxa"/>
            <w:shd w:val="clear" w:color="auto" w:fill="auto"/>
            <w:hideMark/>
          </w:tcPr>
          <w:p w14:paraId="22006461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55</w:t>
            </w:r>
          </w:p>
        </w:tc>
        <w:tc>
          <w:tcPr>
            <w:tcW w:w="1244" w:type="dxa"/>
            <w:shd w:val="clear" w:color="auto" w:fill="auto"/>
            <w:hideMark/>
          </w:tcPr>
          <w:p w14:paraId="0417ADB7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1166" w:type="dxa"/>
            <w:shd w:val="clear" w:color="auto" w:fill="auto"/>
            <w:hideMark/>
          </w:tcPr>
          <w:p w14:paraId="1B6FFC1B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60</w:t>
            </w:r>
          </w:p>
        </w:tc>
      </w:tr>
      <w:tr w:rsidR="00B8057E" w:rsidRPr="00B8057E" w14:paraId="30059346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AE445A6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vAlign w:val="bottom"/>
            <w:hideMark/>
          </w:tcPr>
          <w:p w14:paraId="1250A8E8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B6C7737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14:paraId="4B2655E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14:paraId="18B9EEA9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8057E" w:rsidRPr="00B8057E" w14:paraId="26E8D835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60EFC20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Planned output/ Maximum demand</w:t>
            </w:r>
          </w:p>
        </w:tc>
        <w:tc>
          <w:tcPr>
            <w:tcW w:w="994" w:type="dxa"/>
            <w:shd w:val="clear" w:color="auto" w:fill="auto"/>
            <w:hideMark/>
          </w:tcPr>
          <w:p w14:paraId="68F2E84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300</w:t>
            </w:r>
          </w:p>
        </w:tc>
        <w:tc>
          <w:tcPr>
            <w:tcW w:w="960" w:type="dxa"/>
            <w:shd w:val="clear" w:color="auto" w:fill="auto"/>
            <w:hideMark/>
          </w:tcPr>
          <w:p w14:paraId="49C59095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125</w:t>
            </w:r>
          </w:p>
        </w:tc>
        <w:tc>
          <w:tcPr>
            <w:tcW w:w="1244" w:type="dxa"/>
            <w:shd w:val="clear" w:color="auto" w:fill="auto"/>
            <w:hideMark/>
          </w:tcPr>
          <w:p w14:paraId="3B488516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240</w:t>
            </w:r>
          </w:p>
        </w:tc>
        <w:tc>
          <w:tcPr>
            <w:tcW w:w="1166" w:type="dxa"/>
            <w:shd w:val="clear" w:color="auto" w:fill="auto"/>
            <w:hideMark/>
          </w:tcPr>
          <w:p w14:paraId="6826787A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400</w:t>
            </w:r>
          </w:p>
        </w:tc>
      </w:tr>
      <w:tr w:rsidR="00B8057E" w:rsidRPr="00B8057E" w14:paraId="3E9C8430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4DBB34B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Direct labour hours per unit</w:t>
            </w:r>
          </w:p>
        </w:tc>
        <w:tc>
          <w:tcPr>
            <w:tcW w:w="994" w:type="dxa"/>
            <w:shd w:val="clear" w:color="auto" w:fill="auto"/>
            <w:hideMark/>
          </w:tcPr>
          <w:p w14:paraId="21E1DA39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960" w:type="dxa"/>
            <w:shd w:val="clear" w:color="auto" w:fill="auto"/>
            <w:hideMark/>
          </w:tcPr>
          <w:p w14:paraId="707D87B5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244" w:type="dxa"/>
            <w:shd w:val="clear" w:color="auto" w:fill="auto"/>
            <w:hideMark/>
          </w:tcPr>
          <w:p w14:paraId="1ACC242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166" w:type="dxa"/>
            <w:shd w:val="clear" w:color="auto" w:fill="auto"/>
            <w:hideMark/>
          </w:tcPr>
          <w:p w14:paraId="2493367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</w:tbl>
    <w:p w14:paraId="64434898" w14:textId="0885F50E" w:rsidR="00B8057E" w:rsidRDefault="00177992" w:rsidP="00AA2549">
      <w:r>
        <w:t xml:space="preserve">It has </w:t>
      </w:r>
      <w:r w:rsidR="00017B90">
        <w:t>n</w:t>
      </w:r>
      <w:r>
        <w:t xml:space="preserve">ow been </w:t>
      </w:r>
      <w:r w:rsidR="00F4333E">
        <w:t xml:space="preserve">established that next month’s labour hours are limited to 10,000 hours. </w:t>
      </w:r>
    </w:p>
    <w:p w14:paraId="73613417" w14:textId="3C0D6AF8" w:rsidR="00F4333E" w:rsidRPr="00F31693" w:rsidRDefault="00F4333E" w:rsidP="00AA2549">
      <w:pPr>
        <w:rPr>
          <w:b/>
          <w:bCs/>
        </w:rPr>
      </w:pPr>
      <w:r w:rsidRPr="00F31693">
        <w:rPr>
          <w:b/>
          <w:bCs/>
        </w:rPr>
        <w:t>Required:</w:t>
      </w:r>
    </w:p>
    <w:p w14:paraId="69CD7A2B" w14:textId="3597EB36" w:rsidR="00F4333E" w:rsidRDefault="00F4333E" w:rsidP="00F4333E">
      <w:pPr>
        <w:pStyle w:val="ListParagraph"/>
        <w:numPr>
          <w:ilvl w:val="0"/>
          <w:numId w:val="2"/>
        </w:numPr>
      </w:pPr>
      <w:r>
        <w:t>Assuming Trent Steel Ltd would like to maximise profits, in what order should the rims be produced?</w:t>
      </w:r>
    </w:p>
    <w:p w14:paraId="6307DA0C" w14:textId="376B617A" w:rsidR="00F4333E" w:rsidRDefault="00F4333E" w:rsidP="00F4333E">
      <w:pPr>
        <w:pStyle w:val="ListParagraph"/>
        <w:numPr>
          <w:ilvl w:val="0"/>
          <w:numId w:val="2"/>
        </w:numPr>
      </w:pPr>
      <w:r>
        <w:t>Produce next month’s production plan for Trent Steel Ltd.</w:t>
      </w:r>
    </w:p>
    <w:p w14:paraId="2D875EC9" w14:textId="41FABFF4" w:rsidR="00F4333E" w:rsidRPr="008F6412" w:rsidRDefault="00F4333E" w:rsidP="00F4333E">
      <w:pPr>
        <w:pStyle w:val="ListParagraph"/>
        <w:numPr>
          <w:ilvl w:val="0"/>
          <w:numId w:val="2"/>
        </w:numPr>
      </w:pPr>
      <w:r>
        <w:t>Calculate next month’s total contribution for Trent Steel Ltd.</w:t>
      </w:r>
    </w:p>
    <w:sectPr w:rsidR="00F4333E" w:rsidRPr="008F6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B36"/>
    <w:multiLevelType w:val="hybridMultilevel"/>
    <w:tmpl w:val="14067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56EF9"/>
    <w:multiLevelType w:val="hybridMultilevel"/>
    <w:tmpl w:val="5400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49"/>
    <w:rsid w:val="00017B90"/>
    <w:rsid w:val="00124257"/>
    <w:rsid w:val="00177992"/>
    <w:rsid w:val="008F6412"/>
    <w:rsid w:val="00A61D1C"/>
    <w:rsid w:val="00A80BE5"/>
    <w:rsid w:val="00AA2549"/>
    <w:rsid w:val="00B76C3C"/>
    <w:rsid w:val="00B8057E"/>
    <w:rsid w:val="00F31693"/>
    <w:rsid w:val="00F4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DE42"/>
  <w15:chartTrackingRefBased/>
  <w15:docId w15:val="{093BA2B3-0B07-4AB5-A218-53FB9105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549"/>
    <w:pPr>
      <w:spacing w:after="200" w:line="276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Muno</dc:creator>
  <cp:keywords/>
  <dc:description/>
  <cp:lastModifiedBy>Munodzinesa Zuwirai</cp:lastModifiedBy>
  <cp:revision>7</cp:revision>
  <dcterms:created xsi:type="dcterms:W3CDTF">2022-06-19T22:25:00Z</dcterms:created>
  <dcterms:modified xsi:type="dcterms:W3CDTF">2022-10-09T19:21:00Z</dcterms:modified>
</cp:coreProperties>
</file>