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EA16A1C" w14:textId="77777777" w:rsidR="0002672E" w:rsidRPr="0002672E" w:rsidRDefault="0002672E" w:rsidP="0002672E">
      <w:pPr>
        <w:pStyle w:val="Heading1"/>
        <w:numPr>
          <w:ilvl w:val="0"/>
          <w:numId w:val="0"/>
        </w:numPr>
        <w:spacing w:line="480" w:lineRule="auto"/>
        <w:rPr>
          <w:color w:val="000000" w:themeColor="text1"/>
        </w:rPr>
      </w:pPr>
      <w:r>
        <w:rPr>
          <w:color w:val="000000" w:themeColor="text1"/>
        </w:rPr>
        <w:t>UNIVERSITY OF</w:t>
      </w:r>
      <w:r w:rsidR="00FE5D46">
        <w:rPr>
          <w:color w:val="000000" w:themeColor="text1"/>
        </w:rPr>
        <w:t xml:space="preserve"> </w:t>
      </w:r>
      <w:r>
        <w:rPr>
          <w:color w:val="000000" w:themeColor="text1"/>
        </w:rPr>
        <w:t xml:space="preserve">WALES TRINITY SAINT DAVID LONDON </w:t>
      </w:r>
    </w:p>
    <w:p w14:paraId="217080FA" w14:textId="77777777" w:rsidR="00CC0400" w:rsidRPr="00CC0400" w:rsidRDefault="00CC0400" w:rsidP="00CC0400">
      <w:pPr>
        <w:autoSpaceDE w:val="0"/>
        <w:autoSpaceDN w:val="0"/>
        <w:adjustRightInd w:val="0"/>
        <w:spacing w:after="0" w:line="480" w:lineRule="auto"/>
        <w:jc w:val="center"/>
        <w:rPr>
          <w:rFonts w:asciiTheme="majorHAnsi" w:eastAsiaTheme="majorEastAsia" w:hAnsiTheme="majorHAnsi" w:cs="Geneva"/>
          <w:b/>
          <w:bCs/>
          <w:smallCaps/>
          <w:color w:val="000000" w:themeColor="text1"/>
          <w:sz w:val="32"/>
          <w:szCs w:val="32"/>
          <w:lang w:val="en-US"/>
        </w:rPr>
      </w:pPr>
    </w:p>
    <w:p w14:paraId="7410B143" w14:textId="77777777" w:rsidR="00944CA4" w:rsidRPr="00BE63A8" w:rsidRDefault="00944CA4" w:rsidP="00826B2A">
      <w:pPr>
        <w:autoSpaceDE w:val="0"/>
        <w:autoSpaceDN w:val="0"/>
        <w:adjustRightInd w:val="0"/>
        <w:spacing w:after="0" w:line="480" w:lineRule="auto"/>
        <w:jc w:val="both"/>
        <w:rPr>
          <w:rFonts w:ascii="Times New Roman" w:hAnsi="Times New Roman"/>
          <w:b/>
          <w:color w:val="000000" w:themeColor="text1"/>
          <w:sz w:val="24"/>
          <w:szCs w:val="24"/>
        </w:rPr>
      </w:pPr>
    </w:p>
    <w:p w14:paraId="3F6D4B41" w14:textId="77777777" w:rsidR="00944CA4" w:rsidRPr="00BE63A8" w:rsidRDefault="003C2885" w:rsidP="00826B2A">
      <w:pPr>
        <w:spacing w:line="480" w:lineRule="auto"/>
        <w:jc w:val="both"/>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                     INTERNATIONAL MARKETING </w:t>
      </w:r>
    </w:p>
    <w:p w14:paraId="5EECD673" w14:textId="77777777" w:rsidR="003C2885" w:rsidRDefault="003C2885" w:rsidP="00826B2A">
      <w:pPr>
        <w:spacing w:after="0" w:line="480" w:lineRule="auto"/>
        <w:jc w:val="both"/>
        <w:rPr>
          <w:rFonts w:ascii="Times New Roman" w:hAnsi="Times New Roman" w:cs="Times New Roman"/>
          <w:color w:val="000000" w:themeColor="text1"/>
          <w:sz w:val="36"/>
          <w:szCs w:val="36"/>
        </w:rPr>
      </w:pPr>
    </w:p>
    <w:p w14:paraId="3EEBF1D0" w14:textId="77777777" w:rsidR="003C2885" w:rsidRDefault="00117D49" w:rsidP="00826B2A">
      <w:pPr>
        <w:spacing w:after="0" w:line="480" w:lineRule="auto"/>
        <w:jc w:val="both"/>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SUBMITTED TO: TUSHARA BALENDRAN</w:t>
      </w:r>
    </w:p>
    <w:p w14:paraId="7CA891F3" w14:textId="77777777" w:rsidR="00BC0D10" w:rsidRDefault="0002672E" w:rsidP="00826B2A">
      <w:pPr>
        <w:spacing w:after="0" w:line="480" w:lineRule="auto"/>
        <w:jc w:val="both"/>
        <w:rPr>
          <w:rFonts w:ascii="Times New Roman" w:hAnsi="Times New Roman" w:cs="Times New Roman"/>
          <w:color w:val="000000" w:themeColor="text1"/>
          <w:sz w:val="36"/>
          <w:szCs w:val="36"/>
        </w:rPr>
      </w:pPr>
      <w:r w:rsidRPr="0002672E">
        <w:rPr>
          <w:rFonts w:ascii="Times New Roman" w:hAnsi="Times New Roman" w:cs="Times New Roman"/>
          <w:color w:val="000000" w:themeColor="text1"/>
          <w:sz w:val="36"/>
          <w:szCs w:val="36"/>
        </w:rPr>
        <w:t xml:space="preserve">SUBMITTED BY: BHAVIN KUMAR PATEL </w:t>
      </w:r>
    </w:p>
    <w:p w14:paraId="69F40BDD" w14:textId="77777777" w:rsidR="0002672E" w:rsidRPr="0002672E" w:rsidRDefault="0002672E" w:rsidP="00826B2A">
      <w:pPr>
        <w:spacing w:after="0" w:line="480" w:lineRule="auto"/>
        <w:jc w:val="both"/>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STUDENT ID</w:t>
      </w:r>
      <w:r w:rsidR="003C2885">
        <w:rPr>
          <w:rFonts w:ascii="Times New Roman" w:hAnsi="Times New Roman" w:cs="Times New Roman"/>
          <w:color w:val="000000" w:themeColor="text1"/>
          <w:sz w:val="36"/>
          <w:szCs w:val="36"/>
        </w:rPr>
        <w:t>: 1705987</w:t>
      </w:r>
    </w:p>
    <w:p w14:paraId="52780F66" w14:textId="77777777" w:rsidR="00843742" w:rsidRDefault="00843742" w:rsidP="00826B2A">
      <w:pPr>
        <w:spacing w:after="0" w:line="480" w:lineRule="auto"/>
        <w:jc w:val="both"/>
        <w:rPr>
          <w:rFonts w:ascii="Times New Roman" w:hAnsi="Times New Roman" w:cs="Times New Roman"/>
          <w:color w:val="000000" w:themeColor="text1"/>
          <w:sz w:val="24"/>
          <w:szCs w:val="24"/>
        </w:rPr>
      </w:pPr>
    </w:p>
    <w:p w14:paraId="62F3AE65" w14:textId="77777777" w:rsidR="001F3C3B" w:rsidRDefault="001F3C3B" w:rsidP="00826B2A">
      <w:pPr>
        <w:spacing w:after="0" w:line="480" w:lineRule="auto"/>
        <w:jc w:val="both"/>
        <w:rPr>
          <w:rFonts w:ascii="Times New Roman" w:hAnsi="Times New Roman" w:cs="Times New Roman"/>
          <w:color w:val="000000" w:themeColor="text1"/>
          <w:sz w:val="24"/>
          <w:szCs w:val="24"/>
        </w:rPr>
      </w:pPr>
    </w:p>
    <w:p w14:paraId="39763993" w14:textId="77777777" w:rsidR="00074452" w:rsidRPr="00BE63A8" w:rsidRDefault="00074452" w:rsidP="00826B2A">
      <w:pPr>
        <w:spacing w:after="0" w:line="480" w:lineRule="auto"/>
        <w:ind w:firstLine="720"/>
        <w:rPr>
          <w:rFonts w:ascii="Times New Roman" w:hAnsi="Times New Roman"/>
          <w:color w:val="000000" w:themeColor="text1"/>
          <w:sz w:val="24"/>
          <w:szCs w:val="24"/>
          <w:lang w:eastAsia="en-GB"/>
        </w:rPr>
      </w:pPr>
    </w:p>
    <w:p w14:paraId="078B90ED" w14:textId="77777777" w:rsidR="00074452" w:rsidRDefault="00074452" w:rsidP="00826B2A">
      <w:pPr>
        <w:spacing w:after="0" w:line="480" w:lineRule="auto"/>
        <w:ind w:firstLine="720"/>
        <w:rPr>
          <w:rFonts w:ascii="Times New Roman" w:hAnsi="Times New Roman"/>
          <w:color w:val="000000" w:themeColor="text1"/>
          <w:sz w:val="24"/>
          <w:szCs w:val="24"/>
          <w:lang w:eastAsia="en-GB"/>
        </w:rPr>
      </w:pPr>
    </w:p>
    <w:p w14:paraId="10438361" w14:textId="77777777" w:rsidR="000430A1" w:rsidRDefault="000430A1" w:rsidP="00DA764C">
      <w:pPr>
        <w:spacing w:after="0"/>
      </w:pPr>
    </w:p>
    <w:p w14:paraId="0913EB52" w14:textId="77777777" w:rsidR="00E2548B" w:rsidRDefault="00E2548B" w:rsidP="00DA764C">
      <w:pPr>
        <w:spacing w:after="0"/>
      </w:pPr>
    </w:p>
    <w:p w14:paraId="5C375C6A" w14:textId="77777777" w:rsidR="00E2548B" w:rsidRDefault="00E2548B" w:rsidP="00DA764C">
      <w:pPr>
        <w:spacing w:after="0"/>
      </w:pPr>
    </w:p>
    <w:p w14:paraId="52E12E1E" w14:textId="77777777" w:rsidR="00462F1B" w:rsidRDefault="00462F1B" w:rsidP="00DA764C">
      <w:pPr>
        <w:spacing w:after="0"/>
      </w:pPr>
    </w:p>
    <w:p w14:paraId="23B3060C" w14:textId="77777777" w:rsidR="00462F1B" w:rsidRDefault="00462F1B" w:rsidP="00DA764C">
      <w:pPr>
        <w:spacing w:after="0"/>
      </w:pPr>
    </w:p>
    <w:p w14:paraId="25FBC956" w14:textId="77777777" w:rsidR="00462F1B" w:rsidRDefault="00462F1B" w:rsidP="00DA764C">
      <w:pPr>
        <w:spacing w:after="0"/>
      </w:pPr>
    </w:p>
    <w:p w14:paraId="4767ACF4" w14:textId="77777777" w:rsidR="00462F1B" w:rsidRDefault="00462F1B" w:rsidP="00DA764C">
      <w:pPr>
        <w:spacing w:after="0"/>
      </w:pPr>
    </w:p>
    <w:p w14:paraId="6F62D5C5" w14:textId="77777777" w:rsidR="00462F1B" w:rsidRDefault="00462F1B" w:rsidP="00DA764C">
      <w:pPr>
        <w:spacing w:after="0"/>
      </w:pPr>
    </w:p>
    <w:p w14:paraId="3DAFCB32" w14:textId="77777777" w:rsidR="00462F1B" w:rsidRDefault="00462F1B" w:rsidP="00DA764C">
      <w:pPr>
        <w:spacing w:after="0"/>
      </w:pPr>
    </w:p>
    <w:p w14:paraId="1C1314E8" w14:textId="77777777" w:rsidR="00462F1B" w:rsidRDefault="00462F1B" w:rsidP="00DA764C">
      <w:pPr>
        <w:spacing w:after="0"/>
      </w:pPr>
    </w:p>
    <w:p w14:paraId="2315D6A9" w14:textId="77777777" w:rsidR="00462F1B" w:rsidRDefault="00462F1B" w:rsidP="00DA764C">
      <w:pPr>
        <w:spacing w:after="0"/>
      </w:pPr>
    </w:p>
    <w:p w14:paraId="17D8C4B9" w14:textId="77777777" w:rsidR="00462F1B" w:rsidRDefault="00462F1B" w:rsidP="00DA764C">
      <w:pPr>
        <w:spacing w:after="0"/>
      </w:pPr>
    </w:p>
    <w:p w14:paraId="71FFB0F1" w14:textId="77777777" w:rsidR="00462F1B" w:rsidRDefault="00462F1B" w:rsidP="00DA764C">
      <w:pPr>
        <w:spacing w:after="0"/>
      </w:pPr>
    </w:p>
    <w:p w14:paraId="7933EF2E" w14:textId="77777777" w:rsidR="0002672E" w:rsidRDefault="0002672E" w:rsidP="00DA764C">
      <w:pPr>
        <w:spacing w:after="0"/>
      </w:pPr>
    </w:p>
    <w:p w14:paraId="586BABA0" w14:textId="77777777" w:rsidR="0002672E" w:rsidRDefault="0002672E" w:rsidP="00DA764C">
      <w:pPr>
        <w:spacing w:after="0"/>
      </w:pPr>
    </w:p>
    <w:p w14:paraId="35A3F2F7" w14:textId="77777777" w:rsidR="0002672E" w:rsidRDefault="0002672E" w:rsidP="00DA764C">
      <w:pPr>
        <w:spacing w:after="0"/>
      </w:pPr>
    </w:p>
    <w:p w14:paraId="6DACBF66" w14:textId="77777777" w:rsidR="0002672E" w:rsidRDefault="0002672E" w:rsidP="00DA764C">
      <w:pPr>
        <w:spacing w:after="0"/>
      </w:pPr>
    </w:p>
    <w:p w14:paraId="1737ABCF" w14:textId="77777777" w:rsidR="0002672E" w:rsidRDefault="0002672E" w:rsidP="00DA764C">
      <w:pPr>
        <w:spacing w:after="0"/>
      </w:pPr>
    </w:p>
    <w:p w14:paraId="4DC6F280" w14:textId="77777777" w:rsidR="0002672E" w:rsidRDefault="0002672E" w:rsidP="00DA764C">
      <w:pPr>
        <w:spacing w:after="0"/>
      </w:pPr>
    </w:p>
    <w:p w14:paraId="6451EB38" w14:textId="77777777" w:rsidR="00462F1B" w:rsidRDefault="00462F1B" w:rsidP="00DA764C">
      <w:pPr>
        <w:spacing w:after="0"/>
      </w:pPr>
    </w:p>
    <w:p w14:paraId="35B9B190" w14:textId="77777777" w:rsidR="00E2548B" w:rsidRDefault="00E2548B" w:rsidP="00DA764C">
      <w:pPr>
        <w:spacing w:after="0"/>
      </w:pPr>
    </w:p>
    <w:p w14:paraId="2FDDC292" w14:textId="77777777" w:rsidR="00E2548B" w:rsidRPr="009F1AD2" w:rsidRDefault="00E2548B" w:rsidP="00E2548B">
      <w:pPr>
        <w:spacing w:after="0"/>
        <w:jc w:val="center"/>
        <w:rPr>
          <w:rFonts w:ascii="Times New Roman" w:hAnsi="Times New Roman" w:cs="Times New Roman"/>
          <w:b/>
          <w:sz w:val="28"/>
          <w:u w:val="thick"/>
        </w:rPr>
      </w:pPr>
      <w:r w:rsidRPr="009F1AD2">
        <w:rPr>
          <w:rFonts w:ascii="Times New Roman" w:hAnsi="Times New Roman" w:cs="Times New Roman"/>
          <w:b/>
          <w:sz w:val="28"/>
          <w:u w:val="thick"/>
        </w:rPr>
        <w:t>TABLE OF CONTENTS</w:t>
      </w:r>
    </w:p>
    <w:p w14:paraId="697E2C09" w14:textId="77777777" w:rsidR="00E2548B" w:rsidRDefault="00E2548B" w:rsidP="00DA764C">
      <w:pPr>
        <w:spacing w:after="0"/>
      </w:pPr>
    </w:p>
    <w:p w14:paraId="286C3CAC" w14:textId="77777777" w:rsidR="00502BDE" w:rsidRDefault="00502BDE" w:rsidP="00502BDE">
      <w:pPr>
        <w:pStyle w:val="TOC2"/>
      </w:pPr>
    </w:p>
    <w:p w14:paraId="5B605F6F" w14:textId="77777777" w:rsidR="00E2548B" w:rsidRPr="00123572" w:rsidRDefault="00E7769A" w:rsidP="00502BDE">
      <w:pPr>
        <w:pStyle w:val="TOC2"/>
        <w:rPr>
          <w:rFonts w:ascii="Times New Roman" w:hAnsi="Times New Roman" w:cs="Times New Roman"/>
          <w:noProof/>
          <w:sz w:val="24"/>
          <w:szCs w:val="24"/>
          <w:lang w:val="en-US" w:eastAsia="ja-JP"/>
        </w:rPr>
      </w:pPr>
      <w:r w:rsidRPr="00123572">
        <w:rPr>
          <w:rFonts w:ascii="Times New Roman" w:hAnsi="Times New Roman" w:cs="Times New Roman"/>
          <w:sz w:val="24"/>
          <w:szCs w:val="24"/>
        </w:rPr>
        <w:fldChar w:fldCharType="begin"/>
      </w:r>
      <w:r w:rsidR="00E2548B" w:rsidRPr="00123572">
        <w:rPr>
          <w:rFonts w:ascii="Times New Roman" w:hAnsi="Times New Roman" w:cs="Times New Roman"/>
          <w:sz w:val="24"/>
          <w:szCs w:val="24"/>
        </w:rPr>
        <w:instrText xml:space="preserve"> TOC \o "1-3" </w:instrText>
      </w:r>
      <w:r w:rsidRPr="00123572">
        <w:rPr>
          <w:rFonts w:ascii="Times New Roman" w:hAnsi="Times New Roman" w:cs="Times New Roman"/>
          <w:sz w:val="24"/>
          <w:szCs w:val="24"/>
        </w:rPr>
        <w:fldChar w:fldCharType="separate"/>
      </w:r>
      <w:r w:rsidR="00E2548B" w:rsidRPr="00123572">
        <w:rPr>
          <w:rFonts w:ascii="Times New Roman" w:hAnsi="Times New Roman" w:cs="Times New Roman"/>
          <w:noProof/>
          <w:color w:val="0F243E" w:themeColor="text2" w:themeShade="80"/>
          <w:sz w:val="24"/>
          <w:szCs w:val="24"/>
        </w:rPr>
        <w:t>An Overview of the Report</w:t>
      </w:r>
      <w:r w:rsidR="00E2548B" w:rsidRPr="00123572">
        <w:rPr>
          <w:rFonts w:ascii="Times New Roman" w:hAnsi="Times New Roman" w:cs="Times New Roman"/>
          <w:noProof/>
          <w:sz w:val="24"/>
          <w:szCs w:val="24"/>
        </w:rPr>
        <w:tab/>
      </w:r>
      <w:r w:rsidRPr="00123572">
        <w:rPr>
          <w:rFonts w:ascii="Times New Roman" w:hAnsi="Times New Roman" w:cs="Times New Roman"/>
          <w:noProof/>
          <w:sz w:val="24"/>
          <w:szCs w:val="24"/>
        </w:rPr>
        <w:fldChar w:fldCharType="begin"/>
      </w:r>
      <w:r w:rsidR="00E2548B" w:rsidRPr="00123572">
        <w:rPr>
          <w:rFonts w:ascii="Times New Roman" w:hAnsi="Times New Roman" w:cs="Times New Roman"/>
          <w:noProof/>
          <w:sz w:val="24"/>
          <w:szCs w:val="24"/>
        </w:rPr>
        <w:instrText xml:space="preserve"> PAGEREF _Toc393725014 \h </w:instrText>
      </w:r>
      <w:r w:rsidRPr="00123572">
        <w:rPr>
          <w:rFonts w:ascii="Times New Roman" w:hAnsi="Times New Roman" w:cs="Times New Roman"/>
          <w:noProof/>
          <w:sz w:val="24"/>
          <w:szCs w:val="24"/>
        </w:rPr>
      </w:r>
      <w:r w:rsidRPr="00123572">
        <w:rPr>
          <w:rFonts w:ascii="Times New Roman" w:hAnsi="Times New Roman" w:cs="Times New Roman"/>
          <w:noProof/>
          <w:sz w:val="24"/>
          <w:szCs w:val="24"/>
        </w:rPr>
        <w:fldChar w:fldCharType="separate"/>
      </w:r>
      <w:r w:rsidR="00502BDE" w:rsidRPr="00123572">
        <w:rPr>
          <w:rFonts w:ascii="Times New Roman" w:hAnsi="Times New Roman" w:cs="Times New Roman"/>
          <w:noProof/>
          <w:sz w:val="24"/>
          <w:szCs w:val="24"/>
        </w:rPr>
        <w:t>3</w:t>
      </w:r>
      <w:r w:rsidRPr="00123572">
        <w:rPr>
          <w:rFonts w:ascii="Times New Roman" w:hAnsi="Times New Roman" w:cs="Times New Roman"/>
          <w:noProof/>
          <w:sz w:val="24"/>
          <w:szCs w:val="24"/>
        </w:rPr>
        <w:fldChar w:fldCharType="end"/>
      </w:r>
    </w:p>
    <w:p w14:paraId="1B3A1412" w14:textId="77777777" w:rsidR="00E2548B" w:rsidRPr="00123572" w:rsidRDefault="00E2548B" w:rsidP="00502BDE">
      <w:pPr>
        <w:pStyle w:val="TOC2"/>
        <w:rPr>
          <w:rFonts w:ascii="Times New Roman" w:hAnsi="Times New Roman" w:cs="Times New Roman"/>
          <w:noProof/>
          <w:sz w:val="24"/>
          <w:szCs w:val="24"/>
          <w:lang w:val="en-US" w:eastAsia="ja-JP"/>
        </w:rPr>
      </w:pPr>
      <w:r w:rsidRPr="00123572">
        <w:rPr>
          <w:rFonts w:ascii="Times New Roman" w:hAnsi="Times New Roman" w:cs="Times New Roman"/>
          <w:noProof/>
          <w:sz w:val="24"/>
          <w:szCs w:val="24"/>
          <w:lang w:val="en-US" w:eastAsia="en-GB"/>
        </w:rPr>
        <w:t>An Overview of Porsche in Germany and India</w:t>
      </w:r>
      <w:r w:rsidRPr="00123572">
        <w:rPr>
          <w:rFonts w:ascii="Times New Roman" w:hAnsi="Times New Roman" w:cs="Times New Roman"/>
          <w:noProof/>
          <w:sz w:val="24"/>
          <w:szCs w:val="24"/>
        </w:rPr>
        <w:tab/>
      </w:r>
      <w:r w:rsidR="00E7769A" w:rsidRPr="00123572">
        <w:rPr>
          <w:rFonts w:ascii="Times New Roman" w:hAnsi="Times New Roman" w:cs="Times New Roman"/>
          <w:noProof/>
          <w:sz w:val="24"/>
          <w:szCs w:val="24"/>
        </w:rPr>
        <w:fldChar w:fldCharType="begin"/>
      </w:r>
      <w:r w:rsidRPr="00123572">
        <w:rPr>
          <w:rFonts w:ascii="Times New Roman" w:hAnsi="Times New Roman" w:cs="Times New Roman"/>
          <w:noProof/>
          <w:sz w:val="24"/>
          <w:szCs w:val="24"/>
        </w:rPr>
        <w:instrText xml:space="preserve"> PAGEREF _Toc393725015 \h </w:instrText>
      </w:r>
      <w:r w:rsidR="00E7769A" w:rsidRPr="00123572">
        <w:rPr>
          <w:rFonts w:ascii="Times New Roman" w:hAnsi="Times New Roman" w:cs="Times New Roman"/>
          <w:noProof/>
          <w:sz w:val="24"/>
          <w:szCs w:val="24"/>
        </w:rPr>
      </w:r>
      <w:r w:rsidR="00E7769A" w:rsidRPr="00123572">
        <w:rPr>
          <w:rFonts w:ascii="Times New Roman" w:hAnsi="Times New Roman" w:cs="Times New Roman"/>
          <w:noProof/>
          <w:sz w:val="24"/>
          <w:szCs w:val="24"/>
        </w:rPr>
        <w:fldChar w:fldCharType="separate"/>
      </w:r>
      <w:r w:rsidR="00502BDE" w:rsidRPr="00123572">
        <w:rPr>
          <w:rFonts w:ascii="Times New Roman" w:hAnsi="Times New Roman" w:cs="Times New Roman"/>
          <w:noProof/>
          <w:sz w:val="24"/>
          <w:szCs w:val="24"/>
        </w:rPr>
        <w:t>6</w:t>
      </w:r>
      <w:r w:rsidR="00E7769A" w:rsidRPr="00123572">
        <w:rPr>
          <w:rFonts w:ascii="Times New Roman" w:hAnsi="Times New Roman" w:cs="Times New Roman"/>
          <w:noProof/>
          <w:sz w:val="24"/>
          <w:szCs w:val="24"/>
        </w:rPr>
        <w:fldChar w:fldCharType="end"/>
      </w:r>
    </w:p>
    <w:p w14:paraId="1E20BBDA" w14:textId="77777777" w:rsidR="00E2548B" w:rsidRPr="00123572" w:rsidRDefault="00E2548B" w:rsidP="00502BDE">
      <w:pPr>
        <w:pStyle w:val="TOC2"/>
        <w:rPr>
          <w:rFonts w:ascii="Times New Roman" w:hAnsi="Times New Roman" w:cs="Times New Roman"/>
          <w:noProof/>
          <w:sz w:val="24"/>
          <w:szCs w:val="24"/>
          <w:lang w:val="en-US" w:eastAsia="ja-JP"/>
        </w:rPr>
      </w:pPr>
      <w:r w:rsidRPr="00123572">
        <w:rPr>
          <w:rFonts w:ascii="Times New Roman" w:hAnsi="Times New Roman" w:cs="Times New Roman"/>
          <w:noProof/>
          <w:sz w:val="24"/>
          <w:szCs w:val="24"/>
          <w:lang w:val="en-US" w:eastAsia="en-GB"/>
        </w:rPr>
        <w:t>Segmentation Targeting and Positioning (STP) of Porsche in India and Germany</w:t>
      </w:r>
      <w:r w:rsidRPr="00123572">
        <w:rPr>
          <w:rFonts w:ascii="Times New Roman" w:hAnsi="Times New Roman" w:cs="Times New Roman"/>
          <w:noProof/>
          <w:sz w:val="24"/>
          <w:szCs w:val="24"/>
        </w:rPr>
        <w:tab/>
      </w:r>
      <w:r w:rsidR="00E7769A" w:rsidRPr="00123572">
        <w:rPr>
          <w:rFonts w:ascii="Times New Roman" w:hAnsi="Times New Roman" w:cs="Times New Roman"/>
          <w:noProof/>
          <w:sz w:val="24"/>
          <w:szCs w:val="24"/>
        </w:rPr>
        <w:fldChar w:fldCharType="begin"/>
      </w:r>
      <w:r w:rsidRPr="00123572">
        <w:rPr>
          <w:rFonts w:ascii="Times New Roman" w:hAnsi="Times New Roman" w:cs="Times New Roman"/>
          <w:noProof/>
          <w:sz w:val="24"/>
          <w:szCs w:val="24"/>
        </w:rPr>
        <w:instrText xml:space="preserve"> PAGEREF _Toc393725016 \h </w:instrText>
      </w:r>
      <w:r w:rsidR="00E7769A" w:rsidRPr="00123572">
        <w:rPr>
          <w:rFonts w:ascii="Times New Roman" w:hAnsi="Times New Roman" w:cs="Times New Roman"/>
          <w:noProof/>
          <w:sz w:val="24"/>
          <w:szCs w:val="24"/>
        </w:rPr>
      </w:r>
      <w:r w:rsidR="00E7769A" w:rsidRPr="00123572">
        <w:rPr>
          <w:rFonts w:ascii="Times New Roman" w:hAnsi="Times New Roman" w:cs="Times New Roman"/>
          <w:noProof/>
          <w:sz w:val="24"/>
          <w:szCs w:val="24"/>
        </w:rPr>
        <w:fldChar w:fldCharType="separate"/>
      </w:r>
      <w:r w:rsidR="00502BDE" w:rsidRPr="00123572">
        <w:rPr>
          <w:rFonts w:ascii="Times New Roman" w:hAnsi="Times New Roman" w:cs="Times New Roman"/>
          <w:noProof/>
          <w:sz w:val="24"/>
          <w:szCs w:val="24"/>
        </w:rPr>
        <w:t>7</w:t>
      </w:r>
      <w:r w:rsidR="00E7769A" w:rsidRPr="00123572">
        <w:rPr>
          <w:rFonts w:ascii="Times New Roman" w:hAnsi="Times New Roman" w:cs="Times New Roman"/>
          <w:noProof/>
          <w:sz w:val="24"/>
          <w:szCs w:val="24"/>
        </w:rPr>
        <w:fldChar w:fldCharType="end"/>
      </w:r>
    </w:p>
    <w:p w14:paraId="68D34E58" w14:textId="77777777" w:rsidR="00E2548B" w:rsidRPr="00123572" w:rsidRDefault="00E2548B" w:rsidP="00502BDE">
      <w:pPr>
        <w:pStyle w:val="TOC2"/>
        <w:rPr>
          <w:rFonts w:ascii="Times New Roman" w:hAnsi="Times New Roman" w:cs="Times New Roman"/>
          <w:noProof/>
          <w:sz w:val="24"/>
          <w:szCs w:val="24"/>
          <w:lang w:val="en-US" w:eastAsia="ja-JP"/>
        </w:rPr>
      </w:pPr>
      <w:r w:rsidRPr="00123572">
        <w:rPr>
          <w:rFonts w:ascii="Times New Roman" w:hAnsi="Times New Roman" w:cs="Times New Roman"/>
          <w:noProof/>
          <w:sz w:val="24"/>
          <w:szCs w:val="24"/>
          <w:lang w:val="en-US" w:eastAsia="en-GB"/>
        </w:rPr>
        <w:t>Four Ps of Marketing</w:t>
      </w:r>
      <w:r w:rsidRPr="00123572">
        <w:rPr>
          <w:rFonts w:ascii="Times New Roman" w:hAnsi="Times New Roman" w:cs="Times New Roman"/>
          <w:noProof/>
          <w:sz w:val="24"/>
          <w:szCs w:val="24"/>
        </w:rPr>
        <w:tab/>
      </w:r>
      <w:r w:rsidR="00E7769A" w:rsidRPr="00123572">
        <w:rPr>
          <w:rFonts w:ascii="Times New Roman" w:hAnsi="Times New Roman" w:cs="Times New Roman"/>
          <w:noProof/>
          <w:sz w:val="24"/>
          <w:szCs w:val="24"/>
        </w:rPr>
        <w:fldChar w:fldCharType="begin"/>
      </w:r>
      <w:r w:rsidRPr="00123572">
        <w:rPr>
          <w:rFonts w:ascii="Times New Roman" w:hAnsi="Times New Roman" w:cs="Times New Roman"/>
          <w:noProof/>
          <w:sz w:val="24"/>
          <w:szCs w:val="24"/>
        </w:rPr>
        <w:instrText xml:space="preserve"> PAGEREF _Toc393725017 \h </w:instrText>
      </w:r>
      <w:r w:rsidR="00E7769A" w:rsidRPr="00123572">
        <w:rPr>
          <w:rFonts w:ascii="Times New Roman" w:hAnsi="Times New Roman" w:cs="Times New Roman"/>
          <w:noProof/>
          <w:sz w:val="24"/>
          <w:szCs w:val="24"/>
        </w:rPr>
      </w:r>
      <w:r w:rsidR="00E7769A" w:rsidRPr="00123572">
        <w:rPr>
          <w:rFonts w:ascii="Times New Roman" w:hAnsi="Times New Roman" w:cs="Times New Roman"/>
          <w:noProof/>
          <w:sz w:val="24"/>
          <w:szCs w:val="24"/>
        </w:rPr>
        <w:fldChar w:fldCharType="separate"/>
      </w:r>
      <w:r w:rsidR="00502BDE" w:rsidRPr="00123572">
        <w:rPr>
          <w:rFonts w:ascii="Times New Roman" w:hAnsi="Times New Roman" w:cs="Times New Roman"/>
          <w:noProof/>
          <w:sz w:val="24"/>
          <w:szCs w:val="24"/>
        </w:rPr>
        <w:t>9</w:t>
      </w:r>
      <w:r w:rsidR="00E7769A" w:rsidRPr="00123572">
        <w:rPr>
          <w:rFonts w:ascii="Times New Roman" w:hAnsi="Times New Roman" w:cs="Times New Roman"/>
          <w:noProof/>
          <w:sz w:val="24"/>
          <w:szCs w:val="24"/>
        </w:rPr>
        <w:fldChar w:fldCharType="end"/>
      </w:r>
    </w:p>
    <w:p w14:paraId="0D716FFF" w14:textId="77777777" w:rsidR="00E2548B" w:rsidRPr="00123572" w:rsidRDefault="00E2548B" w:rsidP="00502BDE">
      <w:pPr>
        <w:pStyle w:val="TOC2"/>
        <w:rPr>
          <w:rFonts w:ascii="Times New Roman" w:hAnsi="Times New Roman" w:cs="Times New Roman"/>
          <w:noProof/>
          <w:sz w:val="24"/>
          <w:szCs w:val="24"/>
          <w:lang w:val="en-US" w:eastAsia="ja-JP"/>
        </w:rPr>
      </w:pPr>
      <w:r w:rsidRPr="00123572">
        <w:rPr>
          <w:rFonts w:ascii="Times New Roman" w:hAnsi="Times New Roman" w:cs="Times New Roman"/>
          <w:noProof/>
          <w:sz w:val="24"/>
          <w:szCs w:val="24"/>
          <w:lang w:val="en-US" w:eastAsia="en-GB"/>
        </w:rPr>
        <w:t>Competition Strategies of Porsche</w:t>
      </w:r>
      <w:r w:rsidRPr="00123572">
        <w:rPr>
          <w:rFonts w:ascii="Times New Roman" w:hAnsi="Times New Roman" w:cs="Times New Roman"/>
          <w:noProof/>
          <w:sz w:val="24"/>
          <w:szCs w:val="24"/>
        </w:rPr>
        <w:tab/>
      </w:r>
      <w:r w:rsidR="00E7769A" w:rsidRPr="00123572">
        <w:rPr>
          <w:rFonts w:ascii="Times New Roman" w:hAnsi="Times New Roman" w:cs="Times New Roman"/>
          <w:noProof/>
          <w:sz w:val="24"/>
          <w:szCs w:val="24"/>
        </w:rPr>
        <w:fldChar w:fldCharType="begin"/>
      </w:r>
      <w:r w:rsidRPr="00123572">
        <w:rPr>
          <w:rFonts w:ascii="Times New Roman" w:hAnsi="Times New Roman" w:cs="Times New Roman"/>
          <w:noProof/>
          <w:sz w:val="24"/>
          <w:szCs w:val="24"/>
        </w:rPr>
        <w:instrText xml:space="preserve"> PAGEREF _Toc393725018 \h </w:instrText>
      </w:r>
      <w:r w:rsidR="00E7769A" w:rsidRPr="00123572">
        <w:rPr>
          <w:rFonts w:ascii="Times New Roman" w:hAnsi="Times New Roman" w:cs="Times New Roman"/>
          <w:noProof/>
          <w:sz w:val="24"/>
          <w:szCs w:val="24"/>
        </w:rPr>
      </w:r>
      <w:r w:rsidR="00E7769A" w:rsidRPr="00123572">
        <w:rPr>
          <w:rFonts w:ascii="Times New Roman" w:hAnsi="Times New Roman" w:cs="Times New Roman"/>
          <w:noProof/>
          <w:sz w:val="24"/>
          <w:szCs w:val="24"/>
        </w:rPr>
        <w:fldChar w:fldCharType="separate"/>
      </w:r>
      <w:r w:rsidR="00502BDE" w:rsidRPr="00123572">
        <w:rPr>
          <w:rFonts w:ascii="Times New Roman" w:hAnsi="Times New Roman" w:cs="Times New Roman"/>
          <w:noProof/>
          <w:sz w:val="24"/>
          <w:szCs w:val="24"/>
        </w:rPr>
        <w:t>11</w:t>
      </w:r>
      <w:r w:rsidR="00E7769A" w:rsidRPr="00123572">
        <w:rPr>
          <w:rFonts w:ascii="Times New Roman" w:hAnsi="Times New Roman" w:cs="Times New Roman"/>
          <w:noProof/>
          <w:sz w:val="24"/>
          <w:szCs w:val="24"/>
        </w:rPr>
        <w:fldChar w:fldCharType="end"/>
      </w:r>
    </w:p>
    <w:p w14:paraId="53E23DF0" w14:textId="77777777" w:rsidR="00E2548B" w:rsidRPr="00123572" w:rsidRDefault="00E2548B" w:rsidP="00502BDE">
      <w:pPr>
        <w:pStyle w:val="TOC2"/>
        <w:rPr>
          <w:rFonts w:ascii="Times New Roman" w:hAnsi="Times New Roman" w:cs="Times New Roman"/>
          <w:noProof/>
          <w:sz w:val="24"/>
          <w:szCs w:val="24"/>
          <w:lang w:val="en-US" w:eastAsia="ja-JP"/>
        </w:rPr>
      </w:pPr>
      <w:r w:rsidRPr="00123572">
        <w:rPr>
          <w:rFonts w:ascii="Times New Roman" w:hAnsi="Times New Roman" w:cs="Times New Roman"/>
          <w:noProof/>
          <w:sz w:val="24"/>
          <w:szCs w:val="24"/>
          <w:lang w:val="en-US" w:eastAsia="en-GB"/>
        </w:rPr>
        <w:t>SWOT Analysis of Porsche in India and Germany</w:t>
      </w:r>
      <w:r w:rsidRPr="00123572">
        <w:rPr>
          <w:rFonts w:ascii="Times New Roman" w:hAnsi="Times New Roman" w:cs="Times New Roman"/>
          <w:noProof/>
          <w:sz w:val="24"/>
          <w:szCs w:val="24"/>
        </w:rPr>
        <w:tab/>
      </w:r>
      <w:r w:rsidR="00E7769A" w:rsidRPr="00123572">
        <w:rPr>
          <w:rFonts w:ascii="Times New Roman" w:hAnsi="Times New Roman" w:cs="Times New Roman"/>
          <w:noProof/>
          <w:sz w:val="24"/>
          <w:szCs w:val="24"/>
        </w:rPr>
        <w:fldChar w:fldCharType="begin"/>
      </w:r>
      <w:r w:rsidRPr="00123572">
        <w:rPr>
          <w:rFonts w:ascii="Times New Roman" w:hAnsi="Times New Roman" w:cs="Times New Roman"/>
          <w:noProof/>
          <w:sz w:val="24"/>
          <w:szCs w:val="24"/>
        </w:rPr>
        <w:instrText xml:space="preserve"> PAGEREF _Toc393725019 \h </w:instrText>
      </w:r>
      <w:r w:rsidR="00E7769A" w:rsidRPr="00123572">
        <w:rPr>
          <w:rFonts w:ascii="Times New Roman" w:hAnsi="Times New Roman" w:cs="Times New Roman"/>
          <w:noProof/>
          <w:sz w:val="24"/>
          <w:szCs w:val="24"/>
        </w:rPr>
      </w:r>
      <w:r w:rsidR="00E7769A" w:rsidRPr="00123572">
        <w:rPr>
          <w:rFonts w:ascii="Times New Roman" w:hAnsi="Times New Roman" w:cs="Times New Roman"/>
          <w:noProof/>
          <w:sz w:val="24"/>
          <w:szCs w:val="24"/>
        </w:rPr>
        <w:fldChar w:fldCharType="separate"/>
      </w:r>
      <w:r w:rsidR="00502BDE" w:rsidRPr="00123572">
        <w:rPr>
          <w:rFonts w:ascii="Times New Roman" w:hAnsi="Times New Roman" w:cs="Times New Roman"/>
          <w:noProof/>
          <w:sz w:val="24"/>
          <w:szCs w:val="24"/>
        </w:rPr>
        <w:t>14</w:t>
      </w:r>
      <w:r w:rsidR="00E7769A" w:rsidRPr="00123572">
        <w:rPr>
          <w:rFonts w:ascii="Times New Roman" w:hAnsi="Times New Roman" w:cs="Times New Roman"/>
          <w:noProof/>
          <w:sz w:val="24"/>
          <w:szCs w:val="24"/>
        </w:rPr>
        <w:fldChar w:fldCharType="end"/>
      </w:r>
    </w:p>
    <w:p w14:paraId="296EF1C9" w14:textId="783D6438" w:rsidR="00E2548B" w:rsidRPr="00123572" w:rsidRDefault="00E2548B" w:rsidP="00502BDE">
      <w:pPr>
        <w:pStyle w:val="TOC2"/>
        <w:rPr>
          <w:rFonts w:ascii="Times New Roman" w:hAnsi="Times New Roman" w:cs="Times New Roman"/>
          <w:noProof/>
          <w:sz w:val="24"/>
          <w:szCs w:val="24"/>
          <w:lang w:val="en-US" w:eastAsia="ja-JP"/>
        </w:rPr>
      </w:pPr>
      <w:r w:rsidRPr="00123572">
        <w:rPr>
          <w:rFonts w:ascii="Times New Roman" w:hAnsi="Times New Roman" w:cs="Times New Roman"/>
          <w:noProof/>
          <w:sz w:val="24"/>
          <w:szCs w:val="24"/>
          <w:lang w:val="en-US" w:eastAsia="en-GB"/>
        </w:rPr>
        <w:t>PESTEL Analysis</w:t>
      </w:r>
      <w:r w:rsidRPr="00123572">
        <w:rPr>
          <w:rFonts w:ascii="Times New Roman" w:hAnsi="Times New Roman" w:cs="Times New Roman"/>
          <w:noProof/>
          <w:sz w:val="24"/>
          <w:szCs w:val="24"/>
        </w:rPr>
        <w:tab/>
      </w:r>
      <w:r w:rsidR="008F5A98">
        <w:rPr>
          <w:rFonts w:ascii="Times New Roman" w:hAnsi="Times New Roman" w:cs="Times New Roman"/>
          <w:noProof/>
          <w:sz w:val="24"/>
          <w:szCs w:val="24"/>
        </w:rPr>
        <w:t>16</w:t>
      </w:r>
      <w:bookmarkStart w:id="0" w:name="_GoBack"/>
      <w:bookmarkEnd w:id="0"/>
    </w:p>
    <w:p w14:paraId="203E7E71" w14:textId="77777777" w:rsidR="00E2548B" w:rsidRPr="00123572" w:rsidRDefault="00E2548B" w:rsidP="00502BDE">
      <w:pPr>
        <w:pStyle w:val="TOC2"/>
        <w:rPr>
          <w:rFonts w:ascii="Times New Roman" w:hAnsi="Times New Roman" w:cs="Times New Roman"/>
          <w:noProof/>
          <w:sz w:val="24"/>
          <w:szCs w:val="24"/>
          <w:lang w:val="en-US" w:eastAsia="ja-JP"/>
        </w:rPr>
      </w:pPr>
      <w:r w:rsidRPr="00123572">
        <w:rPr>
          <w:rFonts w:ascii="Times New Roman" w:hAnsi="Times New Roman" w:cs="Times New Roman"/>
          <w:noProof/>
          <w:sz w:val="24"/>
          <w:szCs w:val="24"/>
          <w:lang w:val="en-US" w:eastAsia="en-GB"/>
        </w:rPr>
        <w:t>Ansoff Matrix</w:t>
      </w:r>
      <w:r w:rsidRPr="00123572">
        <w:rPr>
          <w:rFonts w:ascii="Times New Roman" w:hAnsi="Times New Roman" w:cs="Times New Roman"/>
          <w:noProof/>
          <w:sz w:val="24"/>
          <w:szCs w:val="24"/>
        </w:rPr>
        <w:tab/>
      </w:r>
      <w:r w:rsidR="00E7769A" w:rsidRPr="00123572">
        <w:rPr>
          <w:rFonts w:ascii="Times New Roman" w:hAnsi="Times New Roman" w:cs="Times New Roman"/>
          <w:noProof/>
          <w:sz w:val="24"/>
          <w:szCs w:val="24"/>
        </w:rPr>
        <w:fldChar w:fldCharType="begin"/>
      </w:r>
      <w:r w:rsidRPr="00123572">
        <w:rPr>
          <w:rFonts w:ascii="Times New Roman" w:hAnsi="Times New Roman" w:cs="Times New Roman"/>
          <w:noProof/>
          <w:sz w:val="24"/>
          <w:szCs w:val="24"/>
        </w:rPr>
        <w:instrText xml:space="preserve"> PAGEREF _Toc393725021 \h </w:instrText>
      </w:r>
      <w:r w:rsidR="00E7769A" w:rsidRPr="00123572">
        <w:rPr>
          <w:rFonts w:ascii="Times New Roman" w:hAnsi="Times New Roman" w:cs="Times New Roman"/>
          <w:noProof/>
          <w:sz w:val="24"/>
          <w:szCs w:val="24"/>
        </w:rPr>
      </w:r>
      <w:r w:rsidR="00E7769A" w:rsidRPr="00123572">
        <w:rPr>
          <w:rFonts w:ascii="Times New Roman" w:hAnsi="Times New Roman" w:cs="Times New Roman"/>
          <w:noProof/>
          <w:sz w:val="24"/>
          <w:szCs w:val="24"/>
        </w:rPr>
        <w:fldChar w:fldCharType="separate"/>
      </w:r>
      <w:r w:rsidR="00502BDE" w:rsidRPr="00123572">
        <w:rPr>
          <w:rFonts w:ascii="Times New Roman" w:hAnsi="Times New Roman" w:cs="Times New Roman"/>
          <w:noProof/>
          <w:sz w:val="24"/>
          <w:szCs w:val="24"/>
        </w:rPr>
        <w:t>18</w:t>
      </w:r>
      <w:r w:rsidR="00E7769A" w:rsidRPr="00123572">
        <w:rPr>
          <w:rFonts w:ascii="Times New Roman" w:hAnsi="Times New Roman" w:cs="Times New Roman"/>
          <w:noProof/>
          <w:sz w:val="24"/>
          <w:szCs w:val="24"/>
        </w:rPr>
        <w:fldChar w:fldCharType="end"/>
      </w:r>
    </w:p>
    <w:p w14:paraId="18858766" w14:textId="77777777" w:rsidR="00E2548B" w:rsidRPr="00123572" w:rsidRDefault="00E2548B" w:rsidP="00502BDE">
      <w:pPr>
        <w:pStyle w:val="TOC2"/>
        <w:rPr>
          <w:rFonts w:ascii="Times New Roman" w:hAnsi="Times New Roman" w:cs="Times New Roman"/>
          <w:noProof/>
          <w:sz w:val="24"/>
          <w:szCs w:val="24"/>
          <w:lang w:val="en-US" w:eastAsia="ja-JP"/>
        </w:rPr>
      </w:pPr>
      <w:r w:rsidRPr="00123572">
        <w:rPr>
          <w:rFonts w:ascii="Times New Roman" w:hAnsi="Times New Roman" w:cs="Times New Roman"/>
          <w:noProof/>
          <w:sz w:val="24"/>
          <w:szCs w:val="24"/>
          <w:lang w:val="en-US" w:eastAsia="en-GB"/>
        </w:rPr>
        <w:t>Situational Analysis</w:t>
      </w:r>
      <w:r w:rsidRPr="00123572">
        <w:rPr>
          <w:rFonts w:ascii="Times New Roman" w:hAnsi="Times New Roman" w:cs="Times New Roman"/>
          <w:noProof/>
          <w:sz w:val="24"/>
          <w:szCs w:val="24"/>
        </w:rPr>
        <w:tab/>
      </w:r>
      <w:r w:rsidR="00E7769A" w:rsidRPr="00123572">
        <w:rPr>
          <w:rFonts w:ascii="Times New Roman" w:hAnsi="Times New Roman" w:cs="Times New Roman"/>
          <w:noProof/>
          <w:sz w:val="24"/>
          <w:szCs w:val="24"/>
        </w:rPr>
        <w:fldChar w:fldCharType="begin"/>
      </w:r>
      <w:r w:rsidRPr="00123572">
        <w:rPr>
          <w:rFonts w:ascii="Times New Roman" w:hAnsi="Times New Roman" w:cs="Times New Roman"/>
          <w:noProof/>
          <w:sz w:val="24"/>
          <w:szCs w:val="24"/>
        </w:rPr>
        <w:instrText xml:space="preserve"> PAGEREF _Toc393725022 \h </w:instrText>
      </w:r>
      <w:r w:rsidR="00E7769A" w:rsidRPr="00123572">
        <w:rPr>
          <w:rFonts w:ascii="Times New Roman" w:hAnsi="Times New Roman" w:cs="Times New Roman"/>
          <w:noProof/>
          <w:sz w:val="24"/>
          <w:szCs w:val="24"/>
        </w:rPr>
      </w:r>
      <w:r w:rsidR="00E7769A" w:rsidRPr="00123572">
        <w:rPr>
          <w:rFonts w:ascii="Times New Roman" w:hAnsi="Times New Roman" w:cs="Times New Roman"/>
          <w:noProof/>
          <w:sz w:val="24"/>
          <w:szCs w:val="24"/>
        </w:rPr>
        <w:fldChar w:fldCharType="separate"/>
      </w:r>
      <w:r w:rsidR="00502BDE" w:rsidRPr="00123572">
        <w:rPr>
          <w:rFonts w:ascii="Times New Roman" w:hAnsi="Times New Roman" w:cs="Times New Roman"/>
          <w:noProof/>
          <w:sz w:val="24"/>
          <w:szCs w:val="24"/>
        </w:rPr>
        <w:t>21</w:t>
      </w:r>
      <w:r w:rsidR="00E7769A" w:rsidRPr="00123572">
        <w:rPr>
          <w:rFonts w:ascii="Times New Roman" w:hAnsi="Times New Roman" w:cs="Times New Roman"/>
          <w:noProof/>
          <w:sz w:val="24"/>
          <w:szCs w:val="24"/>
        </w:rPr>
        <w:fldChar w:fldCharType="end"/>
      </w:r>
    </w:p>
    <w:p w14:paraId="55A81F6E" w14:textId="77777777" w:rsidR="00E2548B" w:rsidRPr="00123572" w:rsidRDefault="00E2548B" w:rsidP="00502BDE">
      <w:pPr>
        <w:pStyle w:val="TOC2"/>
        <w:rPr>
          <w:rFonts w:ascii="Times New Roman" w:hAnsi="Times New Roman" w:cs="Times New Roman"/>
          <w:noProof/>
          <w:sz w:val="24"/>
          <w:szCs w:val="24"/>
          <w:lang w:val="en-US" w:eastAsia="ja-JP"/>
        </w:rPr>
      </w:pPr>
      <w:r w:rsidRPr="00123572">
        <w:rPr>
          <w:rFonts w:ascii="Times New Roman" w:hAnsi="Times New Roman" w:cs="Times New Roman"/>
          <w:noProof/>
          <w:sz w:val="24"/>
          <w:szCs w:val="24"/>
          <w:lang w:val="en-US"/>
        </w:rPr>
        <w:t>Organisational Approach</w:t>
      </w:r>
      <w:r w:rsidRPr="00123572">
        <w:rPr>
          <w:rFonts w:ascii="Times New Roman" w:hAnsi="Times New Roman" w:cs="Times New Roman"/>
          <w:noProof/>
          <w:sz w:val="24"/>
          <w:szCs w:val="24"/>
        </w:rPr>
        <w:tab/>
      </w:r>
      <w:r w:rsidR="00E7769A" w:rsidRPr="00123572">
        <w:rPr>
          <w:rFonts w:ascii="Times New Roman" w:hAnsi="Times New Roman" w:cs="Times New Roman"/>
          <w:noProof/>
          <w:sz w:val="24"/>
          <w:szCs w:val="24"/>
        </w:rPr>
        <w:fldChar w:fldCharType="begin"/>
      </w:r>
      <w:r w:rsidRPr="00123572">
        <w:rPr>
          <w:rFonts w:ascii="Times New Roman" w:hAnsi="Times New Roman" w:cs="Times New Roman"/>
          <w:noProof/>
          <w:sz w:val="24"/>
          <w:szCs w:val="24"/>
        </w:rPr>
        <w:instrText xml:space="preserve"> PAGEREF _Toc393725023 \h </w:instrText>
      </w:r>
      <w:r w:rsidR="00E7769A" w:rsidRPr="00123572">
        <w:rPr>
          <w:rFonts w:ascii="Times New Roman" w:hAnsi="Times New Roman" w:cs="Times New Roman"/>
          <w:noProof/>
          <w:sz w:val="24"/>
          <w:szCs w:val="24"/>
        </w:rPr>
      </w:r>
      <w:r w:rsidR="00E7769A" w:rsidRPr="00123572">
        <w:rPr>
          <w:rFonts w:ascii="Times New Roman" w:hAnsi="Times New Roman" w:cs="Times New Roman"/>
          <w:noProof/>
          <w:sz w:val="24"/>
          <w:szCs w:val="24"/>
        </w:rPr>
        <w:fldChar w:fldCharType="separate"/>
      </w:r>
      <w:r w:rsidR="00502BDE" w:rsidRPr="00123572">
        <w:rPr>
          <w:rFonts w:ascii="Times New Roman" w:hAnsi="Times New Roman" w:cs="Times New Roman"/>
          <w:noProof/>
          <w:sz w:val="24"/>
          <w:szCs w:val="24"/>
        </w:rPr>
        <w:t>23</w:t>
      </w:r>
      <w:r w:rsidR="00E7769A" w:rsidRPr="00123572">
        <w:rPr>
          <w:rFonts w:ascii="Times New Roman" w:hAnsi="Times New Roman" w:cs="Times New Roman"/>
          <w:noProof/>
          <w:sz w:val="24"/>
          <w:szCs w:val="24"/>
        </w:rPr>
        <w:fldChar w:fldCharType="end"/>
      </w:r>
    </w:p>
    <w:p w14:paraId="2DCAB4D3" w14:textId="77777777" w:rsidR="00E2548B" w:rsidRPr="00123572" w:rsidRDefault="00E2548B" w:rsidP="00502BDE">
      <w:pPr>
        <w:pStyle w:val="TOC2"/>
        <w:rPr>
          <w:rFonts w:ascii="Times New Roman" w:hAnsi="Times New Roman" w:cs="Times New Roman"/>
          <w:noProof/>
          <w:sz w:val="24"/>
          <w:szCs w:val="24"/>
          <w:lang w:val="en-US" w:eastAsia="ja-JP"/>
        </w:rPr>
      </w:pPr>
      <w:r w:rsidRPr="00123572">
        <w:rPr>
          <w:rFonts w:ascii="Times New Roman" w:hAnsi="Times New Roman" w:cs="Times New Roman"/>
          <w:noProof/>
          <w:sz w:val="24"/>
          <w:szCs w:val="24"/>
          <w:lang w:val="en-US"/>
        </w:rPr>
        <w:t>Conclusion</w:t>
      </w:r>
      <w:r w:rsidRPr="00123572">
        <w:rPr>
          <w:rFonts w:ascii="Times New Roman" w:hAnsi="Times New Roman" w:cs="Times New Roman"/>
          <w:noProof/>
          <w:sz w:val="24"/>
          <w:szCs w:val="24"/>
        </w:rPr>
        <w:tab/>
      </w:r>
      <w:r w:rsidR="00E7769A" w:rsidRPr="00123572">
        <w:rPr>
          <w:rFonts w:ascii="Times New Roman" w:hAnsi="Times New Roman" w:cs="Times New Roman"/>
          <w:noProof/>
          <w:sz w:val="24"/>
          <w:szCs w:val="24"/>
        </w:rPr>
        <w:fldChar w:fldCharType="begin"/>
      </w:r>
      <w:r w:rsidRPr="00123572">
        <w:rPr>
          <w:rFonts w:ascii="Times New Roman" w:hAnsi="Times New Roman" w:cs="Times New Roman"/>
          <w:noProof/>
          <w:sz w:val="24"/>
          <w:szCs w:val="24"/>
        </w:rPr>
        <w:instrText xml:space="preserve"> PAGEREF _Toc393725024 \h </w:instrText>
      </w:r>
      <w:r w:rsidR="00E7769A" w:rsidRPr="00123572">
        <w:rPr>
          <w:rFonts w:ascii="Times New Roman" w:hAnsi="Times New Roman" w:cs="Times New Roman"/>
          <w:noProof/>
          <w:sz w:val="24"/>
          <w:szCs w:val="24"/>
        </w:rPr>
      </w:r>
      <w:r w:rsidR="00E7769A" w:rsidRPr="00123572">
        <w:rPr>
          <w:rFonts w:ascii="Times New Roman" w:hAnsi="Times New Roman" w:cs="Times New Roman"/>
          <w:noProof/>
          <w:sz w:val="24"/>
          <w:szCs w:val="24"/>
        </w:rPr>
        <w:fldChar w:fldCharType="separate"/>
      </w:r>
      <w:r w:rsidR="00502BDE" w:rsidRPr="00123572">
        <w:rPr>
          <w:rFonts w:ascii="Times New Roman" w:hAnsi="Times New Roman" w:cs="Times New Roman"/>
          <w:noProof/>
          <w:sz w:val="24"/>
          <w:szCs w:val="24"/>
        </w:rPr>
        <w:t>25</w:t>
      </w:r>
      <w:r w:rsidR="00E7769A" w:rsidRPr="00123572">
        <w:rPr>
          <w:rFonts w:ascii="Times New Roman" w:hAnsi="Times New Roman" w:cs="Times New Roman"/>
          <w:noProof/>
          <w:sz w:val="24"/>
          <w:szCs w:val="24"/>
        </w:rPr>
        <w:fldChar w:fldCharType="end"/>
      </w:r>
    </w:p>
    <w:p w14:paraId="5487D1C7" w14:textId="77777777" w:rsidR="00E2548B" w:rsidRPr="00123572" w:rsidRDefault="00E2548B" w:rsidP="00502BDE">
      <w:pPr>
        <w:pStyle w:val="TOC2"/>
        <w:rPr>
          <w:rFonts w:ascii="Times New Roman" w:hAnsi="Times New Roman" w:cs="Times New Roman"/>
          <w:noProof/>
          <w:sz w:val="24"/>
          <w:szCs w:val="24"/>
          <w:lang w:val="en-US" w:eastAsia="ja-JP"/>
        </w:rPr>
      </w:pPr>
      <w:r w:rsidRPr="00123572">
        <w:rPr>
          <w:rFonts w:ascii="Times New Roman" w:hAnsi="Times New Roman" w:cs="Times New Roman"/>
          <w:noProof/>
          <w:sz w:val="24"/>
          <w:szCs w:val="24"/>
          <w:lang w:val="en-US"/>
        </w:rPr>
        <w:t>Recommendations</w:t>
      </w:r>
      <w:r w:rsidRPr="00123572">
        <w:rPr>
          <w:rFonts w:ascii="Times New Roman" w:hAnsi="Times New Roman" w:cs="Times New Roman"/>
          <w:noProof/>
          <w:sz w:val="24"/>
          <w:szCs w:val="24"/>
        </w:rPr>
        <w:tab/>
      </w:r>
      <w:r w:rsidR="00E7769A" w:rsidRPr="00123572">
        <w:rPr>
          <w:rFonts w:ascii="Times New Roman" w:hAnsi="Times New Roman" w:cs="Times New Roman"/>
          <w:noProof/>
          <w:sz w:val="24"/>
          <w:szCs w:val="24"/>
        </w:rPr>
        <w:fldChar w:fldCharType="begin"/>
      </w:r>
      <w:r w:rsidRPr="00123572">
        <w:rPr>
          <w:rFonts w:ascii="Times New Roman" w:hAnsi="Times New Roman" w:cs="Times New Roman"/>
          <w:noProof/>
          <w:sz w:val="24"/>
          <w:szCs w:val="24"/>
        </w:rPr>
        <w:instrText xml:space="preserve"> PAGEREF _Toc393725025 \h </w:instrText>
      </w:r>
      <w:r w:rsidR="00E7769A" w:rsidRPr="00123572">
        <w:rPr>
          <w:rFonts w:ascii="Times New Roman" w:hAnsi="Times New Roman" w:cs="Times New Roman"/>
          <w:noProof/>
          <w:sz w:val="24"/>
          <w:szCs w:val="24"/>
        </w:rPr>
      </w:r>
      <w:r w:rsidR="00E7769A" w:rsidRPr="00123572">
        <w:rPr>
          <w:rFonts w:ascii="Times New Roman" w:hAnsi="Times New Roman" w:cs="Times New Roman"/>
          <w:noProof/>
          <w:sz w:val="24"/>
          <w:szCs w:val="24"/>
        </w:rPr>
        <w:fldChar w:fldCharType="separate"/>
      </w:r>
      <w:r w:rsidR="00502BDE" w:rsidRPr="00123572">
        <w:rPr>
          <w:rFonts w:ascii="Times New Roman" w:hAnsi="Times New Roman" w:cs="Times New Roman"/>
          <w:noProof/>
          <w:sz w:val="24"/>
          <w:szCs w:val="24"/>
        </w:rPr>
        <w:t>25</w:t>
      </w:r>
      <w:r w:rsidR="00E7769A" w:rsidRPr="00123572">
        <w:rPr>
          <w:rFonts w:ascii="Times New Roman" w:hAnsi="Times New Roman" w:cs="Times New Roman"/>
          <w:noProof/>
          <w:sz w:val="24"/>
          <w:szCs w:val="24"/>
        </w:rPr>
        <w:fldChar w:fldCharType="end"/>
      </w:r>
    </w:p>
    <w:p w14:paraId="798791F0" w14:textId="77777777" w:rsidR="00E2548B" w:rsidRPr="00123572" w:rsidRDefault="00E2548B" w:rsidP="00502BDE">
      <w:pPr>
        <w:pStyle w:val="TOC2"/>
        <w:rPr>
          <w:rFonts w:ascii="Times New Roman" w:hAnsi="Times New Roman" w:cs="Times New Roman"/>
          <w:noProof/>
          <w:sz w:val="24"/>
          <w:szCs w:val="24"/>
          <w:lang w:val="en-US" w:eastAsia="ja-JP"/>
        </w:rPr>
      </w:pPr>
      <w:r w:rsidRPr="00123572">
        <w:rPr>
          <w:rFonts w:ascii="Times New Roman" w:hAnsi="Times New Roman" w:cs="Times New Roman"/>
          <w:noProof/>
          <w:sz w:val="24"/>
          <w:szCs w:val="24"/>
        </w:rPr>
        <w:t>References</w:t>
      </w:r>
      <w:r w:rsidRPr="00123572">
        <w:rPr>
          <w:rFonts w:ascii="Times New Roman" w:hAnsi="Times New Roman" w:cs="Times New Roman"/>
          <w:noProof/>
          <w:sz w:val="24"/>
          <w:szCs w:val="24"/>
        </w:rPr>
        <w:tab/>
      </w:r>
      <w:r w:rsidR="00E7769A" w:rsidRPr="00123572">
        <w:rPr>
          <w:rFonts w:ascii="Times New Roman" w:hAnsi="Times New Roman" w:cs="Times New Roman"/>
          <w:noProof/>
          <w:sz w:val="24"/>
          <w:szCs w:val="24"/>
        </w:rPr>
        <w:fldChar w:fldCharType="begin"/>
      </w:r>
      <w:r w:rsidRPr="00123572">
        <w:rPr>
          <w:rFonts w:ascii="Times New Roman" w:hAnsi="Times New Roman" w:cs="Times New Roman"/>
          <w:noProof/>
          <w:sz w:val="24"/>
          <w:szCs w:val="24"/>
        </w:rPr>
        <w:instrText xml:space="preserve"> PAGEREF _Toc393725026 \h </w:instrText>
      </w:r>
      <w:r w:rsidR="00E7769A" w:rsidRPr="00123572">
        <w:rPr>
          <w:rFonts w:ascii="Times New Roman" w:hAnsi="Times New Roman" w:cs="Times New Roman"/>
          <w:noProof/>
          <w:sz w:val="24"/>
          <w:szCs w:val="24"/>
        </w:rPr>
      </w:r>
      <w:r w:rsidR="00E7769A" w:rsidRPr="00123572">
        <w:rPr>
          <w:rFonts w:ascii="Times New Roman" w:hAnsi="Times New Roman" w:cs="Times New Roman"/>
          <w:noProof/>
          <w:sz w:val="24"/>
          <w:szCs w:val="24"/>
        </w:rPr>
        <w:fldChar w:fldCharType="separate"/>
      </w:r>
      <w:r w:rsidR="00502BDE" w:rsidRPr="00123572">
        <w:rPr>
          <w:rFonts w:ascii="Times New Roman" w:hAnsi="Times New Roman" w:cs="Times New Roman"/>
          <w:noProof/>
          <w:sz w:val="24"/>
          <w:szCs w:val="24"/>
        </w:rPr>
        <w:t>26</w:t>
      </w:r>
      <w:r w:rsidR="00E7769A" w:rsidRPr="00123572">
        <w:rPr>
          <w:rFonts w:ascii="Times New Roman" w:hAnsi="Times New Roman" w:cs="Times New Roman"/>
          <w:noProof/>
          <w:sz w:val="24"/>
          <w:szCs w:val="24"/>
        </w:rPr>
        <w:fldChar w:fldCharType="end"/>
      </w:r>
    </w:p>
    <w:p w14:paraId="60F68B70" w14:textId="77777777" w:rsidR="00E2548B" w:rsidRPr="009F1AD2" w:rsidRDefault="00E7769A" w:rsidP="009F1AD2">
      <w:pPr>
        <w:spacing w:after="0" w:line="360" w:lineRule="auto"/>
        <w:rPr>
          <w:rFonts w:ascii="Times New Roman" w:hAnsi="Times New Roman" w:cs="Times New Roman"/>
          <w:sz w:val="24"/>
        </w:rPr>
      </w:pPr>
      <w:r w:rsidRPr="00123572">
        <w:rPr>
          <w:rFonts w:ascii="Times New Roman" w:hAnsi="Times New Roman" w:cs="Times New Roman"/>
          <w:sz w:val="24"/>
          <w:szCs w:val="24"/>
        </w:rPr>
        <w:fldChar w:fldCharType="end"/>
      </w:r>
    </w:p>
    <w:p w14:paraId="6D502D37" w14:textId="77777777" w:rsidR="00E2548B" w:rsidRDefault="00E2548B" w:rsidP="00CD2BBF">
      <w:pPr>
        <w:pStyle w:val="Heading2"/>
        <w:numPr>
          <w:ilvl w:val="0"/>
          <w:numId w:val="0"/>
        </w:numPr>
        <w:ind w:left="576" w:hanging="576"/>
        <w:rPr>
          <w:color w:val="0F243E" w:themeColor="text2" w:themeShade="80"/>
        </w:rPr>
      </w:pPr>
      <w:bookmarkStart w:id="1" w:name="_Toc393725014"/>
    </w:p>
    <w:p w14:paraId="37E3758A" w14:textId="77777777" w:rsidR="00E2548B" w:rsidRDefault="00E2548B" w:rsidP="00CD2BBF">
      <w:pPr>
        <w:pStyle w:val="Heading2"/>
        <w:numPr>
          <w:ilvl w:val="0"/>
          <w:numId w:val="0"/>
        </w:numPr>
        <w:ind w:left="576" w:hanging="576"/>
        <w:rPr>
          <w:color w:val="0F243E" w:themeColor="text2" w:themeShade="80"/>
        </w:rPr>
      </w:pPr>
    </w:p>
    <w:p w14:paraId="2C2111F7" w14:textId="77777777" w:rsidR="00E2548B" w:rsidRDefault="00E2548B" w:rsidP="00CD2BBF">
      <w:pPr>
        <w:pStyle w:val="Heading2"/>
        <w:numPr>
          <w:ilvl w:val="0"/>
          <w:numId w:val="0"/>
        </w:numPr>
        <w:ind w:left="576" w:hanging="576"/>
        <w:rPr>
          <w:color w:val="0F243E" w:themeColor="text2" w:themeShade="80"/>
        </w:rPr>
      </w:pPr>
    </w:p>
    <w:p w14:paraId="0BBAFA9D" w14:textId="77777777" w:rsidR="00E2548B" w:rsidRDefault="00E2548B" w:rsidP="00CD2BBF">
      <w:pPr>
        <w:pStyle w:val="Heading2"/>
        <w:numPr>
          <w:ilvl w:val="0"/>
          <w:numId w:val="0"/>
        </w:numPr>
        <w:ind w:left="576" w:hanging="576"/>
        <w:rPr>
          <w:color w:val="0F243E" w:themeColor="text2" w:themeShade="80"/>
        </w:rPr>
      </w:pPr>
    </w:p>
    <w:p w14:paraId="1F2D1042" w14:textId="77777777" w:rsidR="00E2548B" w:rsidRDefault="00E2548B" w:rsidP="00CD2BBF">
      <w:pPr>
        <w:pStyle w:val="Heading2"/>
        <w:numPr>
          <w:ilvl w:val="0"/>
          <w:numId w:val="0"/>
        </w:numPr>
        <w:ind w:left="576" w:hanging="576"/>
        <w:rPr>
          <w:color w:val="0F243E" w:themeColor="text2" w:themeShade="80"/>
        </w:rPr>
      </w:pPr>
    </w:p>
    <w:p w14:paraId="1ED588CC" w14:textId="77777777" w:rsidR="003C2885" w:rsidRDefault="003C2885" w:rsidP="00502BDE">
      <w:pPr>
        <w:jc w:val="center"/>
        <w:rPr>
          <w:rFonts w:asciiTheme="majorHAnsi" w:eastAsiaTheme="majorEastAsia" w:hAnsiTheme="majorHAnsi" w:cstheme="majorBidi"/>
          <w:b/>
          <w:bCs/>
          <w:smallCaps/>
          <w:color w:val="0F243E" w:themeColor="text2" w:themeShade="80"/>
          <w:sz w:val="28"/>
          <w:szCs w:val="28"/>
        </w:rPr>
      </w:pPr>
    </w:p>
    <w:p w14:paraId="00EDC544" w14:textId="77777777" w:rsidR="004D0017" w:rsidRPr="00502BDE" w:rsidRDefault="00F04553" w:rsidP="00502BDE">
      <w:pPr>
        <w:jc w:val="center"/>
        <w:rPr>
          <w:rFonts w:ascii="Times New Roman" w:hAnsi="Times New Roman" w:cs="Times New Roman"/>
          <w:b/>
          <w:sz w:val="28"/>
          <w:szCs w:val="24"/>
          <w:u w:val="thick"/>
        </w:rPr>
      </w:pPr>
      <w:r w:rsidRPr="00502BDE">
        <w:rPr>
          <w:rFonts w:ascii="Times New Roman" w:hAnsi="Times New Roman" w:cs="Times New Roman"/>
          <w:b/>
          <w:sz w:val="28"/>
          <w:szCs w:val="24"/>
          <w:u w:val="thick"/>
        </w:rPr>
        <w:lastRenderedPageBreak/>
        <w:t>LIST OF FIGURES AND TABLES</w:t>
      </w:r>
    </w:p>
    <w:p w14:paraId="3CB57C4C" w14:textId="77777777" w:rsidR="00502BDE" w:rsidRDefault="00502BDE">
      <w:pPr>
        <w:pStyle w:val="TableofFigures"/>
        <w:tabs>
          <w:tab w:val="right" w:leader="dot" w:pos="9350"/>
        </w:tabs>
        <w:rPr>
          <w:rFonts w:ascii="Times New Roman" w:hAnsi="Times New Roman" w:cs="Times New Roman"/>
          <w:smallCaps w:val="0"/>
          <w:sz w:val="24"/>
          <w:szCs w:val="24"/>
        </w:rPr>
      </w:pPr>
    </w:p>
    <w:p w14:paraId="196E4B1A" w14:textId="77777777" w:rsidR="00F04553" w:rsidRPr="00502BDE" w:rsidRDefault="00E7769A" w:rsidP="00502BDE">
      <w:pPr>
        <w:pStyle w:val="TableofFigures"/>
        <w:tabs>
          <w:tab w:val="right" w:leader="dot" w:pos="9350"/>
        </w:tabs>
        <w:spacing w:line="360" w:lineRule="auto"/>
        <w:rPr>
          <w:rFonts w:ascii="Times New Roman" w:hAnsi="Times New Roman" w:cs="Times New Roman"/>
          <w:smallCaps w:val="0"/>
          <w:noProof/>
          <w:sz w:val="24"/>
          <w:szCs w:val="24"/>
          <w:lang w:val="en-US" w:eastAsia="ja-JP"/>
        </w:rPr>
      </w:pPr>
      <w:r w:rsidRPr="00502BDE">
        <w:rPr>
          <w:rFonts w:ascii="Times New Roman" w:hAnsi="Times New Roman" w:cs="Times New Roman"/>
          <w:smallCaps w:val="0"/>
          <w:sz w:val="24"/>
          <w:szCs w:val="24"/>
        </w:rPr>
        <w:fldChar w:fldCharType="begin"/>
      </w:r>
      <w:r w:rsidR="00F04553" w:rsidRPr="00502BDE">
        <w:rPr>
          <w:rFonts w:ascii="Times New Roman" w:hAnsi="Times New Roman" w:cs="Times New Roman"/>
          <w:smallCaps w:val="0"/>
          <w:sz w:val="24"/>
          <w:szCs w:val="24"/>
        </w:rPr>
        <w:instrText xml:space="preserve"> TOC \c "Figure" </w:instrText>
      </w:r>
      <w:r w:rsidRPr="00502BDE">
        <w:rPr>
          <w:rFonts w:ascii="Times New Roman" w:hAnsi="Times New Roman" w:cs="Times New Roman"/>
          <w:smallCaps w:val="0"/>
          <w:sz w:val="24"/>
          <w:szCs w:val="24"/>
        </w:rPr>
        <w:fldChar w:fldCharType="separate"/>
      </w:r>
      <w:r w:rsidR="00F04553" w:rsidRPr="00502BDE">
        <w:rPr>
          <w:rFonts w:ascii="Times New Roman" w:hAnsi="Times New Roman" w:cs="Times New Roman"/>
          <w:noProof/>
          <w:sz w:val="24"/>
          <w:szCs w:val="24"/>
        </w:rPr>
        <w:t>Figure 1: Competition Strategy</w:t>
      </w:r>
      <w:r w:rsidR="00F04553" w:rsidRPr="00502BDE">
        <w:rPr>
          <w:rFonts w:ascii="Times New Roman" w:hAnsi="Times New Roman" w:cs="Times New Roman"/>
          <w:noProof/>
          <w:sz w:val="24"/>
          <w:szCs w:val="24"/>
        </w:rPr>
        <w:tab/>
      </w:r>
      <w:r w:rsidRPr="00502BDE">
        <w:rPr>
          <w:rFonts w:ascii="Times New Roman" w:hAnsi="Times New Roman" w:cs="Times New Roman"/>
          <w:noProof/>
          <w:sz w:val="24"/>
          <w:szCs w:val="24"/>
        </w:rPr>
        <w:fldChar w:fldCharType="begin"/>
      </w:r>
      <w:r w:rsidR="00F04553" w:rsidRPr="00502BDE">
        <w:rPr>
          <w:rFonts w:ascii="Times New Roman" w:hAnsi="Times New Roman" w:cs="Times New Roman"/>
          <w:noProof/>
          <w:sz w:val="24"/>
          <w:szCs w:val="24"/>
        </w:rPr>
        <w:instrText xml:space="preserve"> PAGEREF _Toc393725199 \h </w:instrText>
      </w:r>
      <w:r w:rsidRPr="00502BDE">
        <w:rPr>
          <w:rFonts w:ascii="Times New Roman" w:hAnsi="Times New Roman" w:cs="Times New Roman"/>
          <w:noProof/>
          <w:sz w:val="24"/>
          <w:szCs w:val="24"/>
        </w:rPr>
      </w:r>
      <w:r w:rsidRPr="00502BDE">
        <w:rPr>
          <w:rFonts w:ascii="Times New Roman" w:hAnsi="Times New Roman" w:cs="Times New Roman"/>
          <w:noProof/>
          <w:sz w:val="24"/>
          <w:szCs w:val="24"/>
        </w:rPr>
        <w:fldChar w:fldCharType="separate"/>
      </w:r>
      <w:r w:rsidR="00F04553" w:rsidRPr="00502BDE">
        <w:rPr>
          <w:rFonts w:ascii="Times New Roman" w:hAnsi="Times New Roman" w:cs="Times New Roman"/>
          <w:noProof/>
          <w:sz w:val="24"/>
          <w:szCs w:val="24"/>
        </w:rPr>
        <w:t>11</w:t>
      </w:r>
      <w:r w:rsidRPr="00502BDE">
        <w:rPr>
          <w:rFonts w:ascii="Times New Roman" w:hAnsi="Times New Roman" w:cs="Times New Roman"/>
          <w:noProof/>
          <w:sz w:val="24"/>
          <w:szCs w:val="24"/>
        </w:rPr>
        <w:fldChar w:fldCharType="end"/>
      </w:r>
    </w:p>
    <w:p w14:paraId="3743DB12" w14:textId="77777777" w:rsidR="00F04553" w:rsidRPr="00502BDE" w:rsidRDefault="00F04553" w:rsidP="00502BDE">
      <w:pPr>
        <w:pStyle w:val="TableofFigures"/>
        <w:tabs>
          <w:tab w:val="right" w:leader="dot" w:pos="9350"/>
        </w:tabs>
        <w:spacing w:line="360" w:lineRule="auto"/>
        <w:rPr>
          <w:rFonts w:ascii="Times New Roman" w:hAnsi="Times New Roman" w:cs="Times New Roman"/>
          <w:smallCaps w:val="0"/>
          <w:noProof/>
          <w:sz w:val="24"/>
          <w:szCs w:val="24"/>
          <w:lang w:val="en-US" w:eastAsia="ja-JP"/>
        </w:rPr>
      </w:pPr>
      <w:r w:rsidRPr="00502BDE">
        <w:rPr>
          <w:rFonts w:ascii="Times New Roman" w:hAnsi="Times New Roman" w:cs="Times New Roman"/>
          <w:noProof/>
          <w:sz w:val="24"/>
          <w:szCs w:val="24"/>
        </w:rPr>
        <w:t>Figure 2: SWOT Analysis of Porsche in Regards to Germany</w:t>
      </w:r>
      <w:r w:rsidRPr="00502BDE">
        <w:rPr>
          <w:rFonts w:ascii="Times New Roman" w:hAnsi="Times New Roman" w:cs="Times New Roman"/>
          <w:noProof/>
          <w:sz w:val="24"/>
          <w:szCs w:val="24"/>
        </w:rPr>
        <w:tab/>
      </w:r>
      <w:r w:rsidR="00E7769A" w:rsidRPr="00502BDE">
        <w:rPr>
          <w:rFonts w:ascii="Times New Roman" w:hAnsi="Times New Roman" w:cs="Times New Roman"/>
          <w:noProof/>
          <w:sz w:val="24"/>
          <w:szCs w:val="24"/>
        </w:rPr>
        <w:fldChar w:fldCharType="begin"/>
      </w:r>
      <w:r w:rsidRPr="00502BDE">
        <w:rPr>
          <w:rFonts w:ascii="Times New Roman" w:hAnsi="Times New Roman" w:cs="Times New Roman"/>
          <w:noProof/>
          <w:sz w:val="24"/>
          <w:szCs w:val="24"/>
        </w:rPr>
        <w:instrText xml:space="preserve"> PAGEREF _Toc393725200 \h </w:instrText>
      </w:r>
      <w:r w:rsidR="00E7769A" w:rsidRPr="00502BDE">
        <w:rPr>
          <w:rFonts w:ascii="Times New Roman" w:hAnsi="Times New Roman" w:cs="Times New Roman"/>
          <w:noProof/>
          <w:sz w:val="24"/>
          <w:szCs w:val="24"/>
        </w:rPr>
      </w:r>
      <w:r w:rsidR="00E7769A" w:rsidRPr="00502BDE">
        <w:rPr>
          <w:rFonts w:ascii="Times New Roman" w:hAnsi="Times New Roman" w:cs="Times New Roman"/>
          <w:noProof/>
          <w:sz w:val="24"/>
          <w:szCs w:val="24"/>
        </w:rPr>
        <w:fldChar w:fldCharType="separate"/>
      </w:r>
      <w:r w:rsidRPr="00502BDE">
        <w:rPr>
          <w:rFonts w:ascii="Times New Roman" w:hAnsi="Times New Roman" w:cs="Times New Roman"/>
          <w:noProof/>
          <w:sz w:val="24"/>
          <w:szCs w:val="24"/>
        </w:rPr>
        <w:t>14</w:t>
      </w:r>
      <w:r w:rsidR="00E7769A" w:rsidRPr="00502BDE">
        <w:rPr>
          <w:rFonts w:ascii="Times New Roman" w:hAnsi="Times New Roman" w:cs="Times New Roman"/>
          <w:noProof/>
          <w:sz w:val="24"/>
          <w:szCs w:val="24"/>
        </w:rPr>
        <w:fldChar w:fldCharType="end"/>
      </w:r>
    </w:p>
    <w:p w14:paraId="413804FA" w14:textId="77777777" w:rsidR="00F04553" w:rsidRPr="00502BDE" w:rsidRDefault="00F04553" w:rsidP="00502BDE">
      <w:pPr>
        <w:pStyle w:val="TableofFigures"/>
        <w:tabs>
          <w:tab w:val="right" w:leader="dot" w:pos="9350"/>
        </w:tabs>
        <w:spacing w:line="360" w:lineRule="auto"/>
        <w:rPr>
          <w:rFonts w:ascii="Times New Roman" w:hAnsi="Times New Roman" w:cs="Times New Roman"/>
          <w:smallCaps w:val="0"/>
          <w:noProof/>
          <w:sz w:val="24"/>
          <w:szCs w:val="24"/>
          <w:lang w:val="en-US" w:eastAsia="ja-JP"/>
        </w:rPr>
      </w:pPr>
      <w:r w:rsidRPr="00502BDE">
        <w:rPr>
          <w:rFonts w:ascii="Times New Roman" w:hAnsi="Times New Roman" w:cs="Times New Roman"/>
          <w:noProof/>
          <w:sz w:val="24"/>
          <w:szCs w:val="24"/>
        </w:rPr>
        <w:t>Figure 3: Ansoff Matrix</w:t>
      </w:r>
      <w:r w:rsidRPr="00502BDE">
        <w:rPr>
          <w:rFonts w:ascii="Times New Roman" w:hAnsi="Times New Roman" w:cs="Times New Roman"/>
          <w:noProof/>
          <w:sz w:val="24"/>
          <w:szCs w:val="24"/>
        </w:rPr>
        <w:tab/>
      </w:r>
      <w:r w:rsidR="00E7769A" w:rsidRPr="00502BDE">
        <w:rPr>
          <w:rFonts w:ascii="Times New Roman" w:hAnsi="Times New Roman" w:cs="Times New Roman"/>
          <w:noProof/>
          <w:sz w:val="24"/>
          <w:szCs w:val="24"/>
        </w:rPr>
        <w:fldChar w:fldCharType="begin"/>
      </w:r>
      <w:r w:rsidRPr="00502BDE">
        <w:rPr>
          <w:rFonts w:ascii="Times New Roman" w:hAnsi="Times New Roman" w:cs="Times New Roman"/>
          <w:noProof/>
          <w:sz w:val="24"/>
          <w:szCs w:val="24"/>
        </w:rPr>
        <w:instrText xml:space="preserve"> PAGEREF _Toc393725201 \h </w:instrText>
      </w:r>
      <w:r w:rsidR="00E7769A" w:rsidRPr="00502BDE">
        <w:rPr>
          <w:rFonts w:ascii="Times New Roman" w:hAnsi="Times New Roman" w:cs="Times New Roman"/>
          <w:noProof/>
          <w:sz w:val="24"/>
          <w:szCs w:val="24"/>
        </w:rPr>
      </w:r>
      <w:r w:rsidR="00E7769A" w:rsidRPr="00502BDE">
        <w:rPr>
          <w:rFonts w:ascii="Times New Roman" w:hAnsi="Times New Roman" w:cs="Times New Roman"/>
          <w:noProof/>
          <w:sz w:val="24"/>
          <w:szCs w:val="24"/>
        </w:rPr>
        <w:fldChar w:fldCharType="separate"/>
      </w:r>
      <w:r w:rsidRPr="00502BDE">
        <w:rPr>
          <w:rFonts w:ascii="Times New Roman" w:hAnsi="Times New Roman" w:cs="Times New Roman"/>
          <w:noProof/>
          <w:sz w:val="24"/>
          <w:szCs w:val="24"/>
        </w:rPr>
        <w:t>19</w:t>
      </w:r>
      <w:r w:rsidR="00E7769A" w:rsidRPr="00502BDE">
        <w:rPr>
          <w:rFonts w:ascii="Times New Roman" w:hAnsi="Times New Roman" w:cs="Times New Roman"/>
          <w:noProof/>
          <w:sz w:val="24"/>
          <w:szCs w:val="24"/>
        </w:rPr>
        <w:fldChar w:fldCharType="end"/>
      </w:r>
    </w:p>
    <w:p w14:paraId="1D23B095" w14:textId="77777777" w:rsidR="00F04553" w:rsidRPr="00502BDE" w:rsidRDefault="00F04553" w:rsidP="00502BDE">
      <w:pPr>
        <w:pStyle w:val="TableofFigures"/>
        <w:tabs>
          <w:tab w:val="right" w:leader="dot" w:pos="9350"/>
        </w:tabs>
        <w:spacing w:line="360" w:lineRule="auto"/>
        <w:rPr>
          <w:rFonts w:ascii="Times New Roman" w:hAnsi="Times New Roman" w:cs="Times New Roman"/>
          <w:smallCaps w:val="0"/>
          <w:noProof/>
          <w:sz w:val="24"/>
          <w:szCs w:val="24"/>
          <w:lang w:val="en-US" w:eastAsia="ja-JP"/>
        </w:rPr>
      </w:pPr>
      <w:r w:rsidRPr="00502BDE">
        <w:rPr>
          <w:rFonts w:ascii="Times New Roman" w:hAnsi="Times New Roman" w:cs="Times New Roman"/>
          <w:noProof/>
          <w:sz w:val="24"/>
          <w:szCs w:val="24"/>
        </w:rPr>
        <w:t>Figure 4: Porsche Car Sales in Germany in 2016</w:t>
      </w:r>
      <w:r w:rsidRPr="00502BDE">
        <w:rPr>
          <w:rFonts w:ascii="Times New Roman" w:hAnsi="Times New Roman" w:cs="Times New Roman"/>
          <w:noProof/>
          <w:sz w:val="24"/>
          <w:szCs w:val="24"/>
        </w:rPr>
        <w:tab/>
      </w:r>
      <w:r w:rsidR="00E7769A" w:rsidRPr="00502BDE">
        <w:rPr>
          <w:rFonts w:ascii="Times New Roman" w:hAnsi="Times New Roman" w:cs="Times New Roman"/>
          <w:noProof/>
          <w:sz w:val="24"/>
          <w:szCs w:val="24"/>
        </w:rPr>
        <w:fldChar w:fldCharType="begin"/>
      </w:r>
      <w:r w:rsidRPr="00502BDE">
        <w:rPr>
          <w:rFonts w:ascii="Times New Roman" w:hAnsi="Times New Roman" w:cs="Times New Roman"/>
          <w:noProof/>
          <w:sz w:val="24"/>
          <w:szCs w:val="24"/>
        </w:rPr>
        <w:instrText xml:space="preserve"> PAGEREF _Toc393725202 \h </w:instrText>
      </w:r>
      <w:r w:rsidR="00E7769A" w:rsidRPr="00502BDE">
        <w:rPr>
          <w:rFonts w:ascii="Times New Roman" w:hAnsi="Times New Roman" w:cs="Times New Roman"/>
          <w:noProof/>
          <w:sz w:val="24"/>
          <w:szCs w:val="24"/>
        </w:rPr>
      </w:r>
      <w:r w:rsidR="00E7769A" w:rsidRPr="00502BDE">
        <w:rPr>
          <w:rFonts w:ascii="Times New Roman" w:hAnsi="Times New Roman" w:cs="Times New Roman"/>
          <w:noProof/>
          <w:sz w:val="24"/>
          <w:szCs w:val="24"/>
        </w:rPr>
        <w:fldChar w:fldCharType="separate"/>
      </w:r>
      <w:r w:rsidRPr="00502BDE">
        <w:rPr>
          <w:rFonts w:ascii="Times New Roman" w:hAnsi="Times New Roman" w:cs="Times New Roman"/>
          <w:noProof/>
          <w:sz w:val="24"/>
          <w:szCs w:val="24"/>
        </w:rPr>
        <w:t>20</w:t>
      </w:r>
      <w:r w:rsidR="00E7769A" w:rsidRPr="00502BDE">
        <w:rPr>
          <w:rFonts w:ascii="Times New Roman" w:hAnsi="Times New Roman" w:cs="Times New Roman"/>
          <w:noProof/>
          <w:sz w:val="24"/>
          <w:szCs w:val="24"/>
        </w:rPr>
        <w:fldChar w:fldCharType="end"/>
      </w:r>
    </w:p>
    <w:p w14:paraId="7D39FBB9" w14:textId="77777777" w:rsidR="00F04553" w:rsidRPr="00502BDE" w:rsidRDefault="00F04553" w:rsidP="00502BDE">
      <w:pPr>
        <w:pStyle w:val="TableofFigures"/>
        <w:tabs>
          <w:tab w:val="right" w:leader="dot" w:pos="9350"/>
        </w:tabs>
        <w:spacing w:line="360" w:lineRule="auto"/>
        <w:rPr>
          <w:rFonts w:ascii="Times New Roman" w:hAnsi="Times New Roman" w:cs="Times New Roman"/>
          <w:smallCaps w:val="0"/>
          <w:noProof/>
          <w:sz w:val="24"/>
          <w:szCs w:val="24"/>
          <w:lang w:val="en-US" w:eastAsia="ja-JP"/>
        </w:rPr>
      </w:pPr>
      <w:r w:rsidRPr="00502BDE">
        <w:rPr>
          <w:rFonts w:ascii="Times New Roman" w:hAnsi="Times New Roman" w:cs="Times New Roman"/>
          <w:noProof/>
          <w:sz w:val="24"/>
          <w:szCs w:val="24"/>
        </w:rPr>
        <w:t>Figure 5: Delivery of Porsche in Different Countries</w:t>
      </w:r>
      <w:r w:rsidRPr="00502BDE">
        <w:rPr>
          <w:rFonts w:ascii="Times New Roman" w:hAnsi="Times New Roman" w:cs="Times New Roman"/>
          <w:noProof/>
          <w:sz w:val="24"/>
          <w:szCs w:val="24"/>
        </w:rPr>
        <w:tab/>
      </w:r>
      <w:r w:rsidR="00E7769A" w:rsidRPr="00502BDE">
        <w:rPr>
          <w:rFonts w:ascii="Times New Roman" w:hAnsi="Times New Roman" w:cs="Times New Roman"/>
          <w:noProof/>
          <w:sz w:val="24"/>
          <w:szCs w:val="24"/>
        </w:rPr>
        <w:fldChar w:fldCharType="begin"/>
      </w:r>
      <w:r w:rsidRPr="00502BDE">
        <w:rPr>
          <w:rFonts w:ascii="Times New Roman" w:hAnsi="Times New Roman" w:cs="Times New Roman"/>
          <w:noProof/>
          <w:sz w:val="24"/>
          <w:szCs w:val="24"/>
        </w:rPr>
        <w:instrText xml:space="preserve"> PAGEREF _Toc393725203 \h </w:instrText>
      </w:r>
      <w:r w:rsidR="00E7769A" w:rsidRPr="00502BDE">
        <w:rPr>
          <w:rFonts w:ascii="Times New Roman" w:hAnsi="Times New Roman" w:cs="Times New Roman"/>
          <w:noProof/>
          <w:sz w:val="24"/>
          <w:szCs w:val="24"/>
        </w:rPr>
      </w:r>
      <w:r w:rsidR="00E7769A" w:rsidRPr="00502BDE">
        <w:rPr>
          <w:rFonts w:ascii="Times New Roman" w:hAnsi="Times New Roman" w:cs="Times New Roman"/>
          <w:noProof/>
          <w:sz w:val="24"/>
          <w:szCs w:val="24"/>
        </w:rPr>
        <w:fldChar w:fldCharType="separate"/>
      </w:r>
      <w:r w:rsidRPr="00502BDE">
        <w:rPr>
          <w:rFonts w:ascii="Times New Roman" w:hAnsi="Times New Roman" w:cs="Times New Roman"/>
          <w:noProof/>
          <w:sz w:val="24"/>
          <w:szCs w:val="24"/>
        </w:rPr>
        <w:t>21</w:t>
      </w:r>
      <w:r w:rsidR="00E7769A" w:rsidRPr="00502BDE">
        <w:rPr>
          <w:rFonts w:ascii="Times New Roman" w:hAnsi="Times New Roman" w:cs="Times New Roman"/>
          <w:noProof/>
          <w:sz w:val="24"/>
          <w:szCs w:val="24"/>
        </w:rPr>
        <w:fldChar w:fldCharType="end"/>
      </w:r>
    </w:p>
    <w:p w14:paraId="347ADFDE" w14:textId="77777777" w:rsidR="004D0017" w:rsidRPr="00502BDE" w:rsidRDefault="00E7769A" w:rsidP="00502BDE">
      <w:pPr>
        <w:spacing w:line="360" w:lineRule="auto"/>
        <w:rPr>
          <w:rFonts w:ascii="Times New Roman" w:hAnsi="Times New Roman" w:cs="Times New Roman"/>
          <w:sz w:val="24"/>
          <w:szCs w:val="24"/>
        </w:rPr>
      </w:pPr>
      <w:r w:rsidRPr="00502BDE">
        <w:rPr>
          <w:rFonts w:ascii="Times New Roman" w:hAnsi="Times New Roman" w:cs="Times New Roman"/>
          <w:smallCaps/>
          <w:sz w:val="24"/>
          <w:szCs w:val="24"/>
        </w:rPr>
        <w:fldChar w:fldCharType="end"/>
      </w:r>
    </w:p>
    <w:p w14:paraId="68EB24A2" w14:textId="77777777" w:rsidR="00F04553" w:rsidRPr="00502BDE" w:rsidRDefault="00E7769A" w:rsidP="00502BDE">
      <w:pPr>
        <w:pStyle w:val="TableofFigures"/>
        <w:tabs>
          <w:tab w:val="right" w:leader="dot" w:pos="9350"/>
        </w:tabs>
        <w:spacing w:line="360" w:lineRule="auto"/>
        <w:rPr>
          <w:rFonts w:ascii="Times New Roman" w:hAnsi="Times New Roman" w:cs="Times New Roman"/>
          <w:smallCaps w:val="0"/>
          <w:noProof/>
          <w:sz w:val="24"/>
          <w:szCs w:val="24"/>
          <w:lang w:val="en-US" w:eastAsia="ja-JP"/>
        </w:rPr>
      </w:pPr>
      <w:r w:rsidRPr="00502BDE">
        <w:rPr>
          <w:rFonts w:ascii="Times New Roman" w:hAnsi="Times New Roman" w:cs="Times New Roman"/>
          <w:sz w:val="24"/>
          <w:szCs w:val="24"/>
        </w:rPr>
        <w:fldChar w:fldCharType="begin"/>
      </w:r>
      <w:r w:rsidR="00F04553" w:rsidRPr="00502BDE">
        <w:rPr>
          <w:rFonts w:ascii="Times New Roman" w:hAnsi="Times New Roman" w:cs="Times New Roman"/>
          <w:sz w:val="24"/>
          <w:szCs w:val="24"/>
        </w:rPr>
        <w:instrText xml:space="preserve"> TOC \c "Table" </w:instrText>
      </w:r>
      <w:r w:rsidRPr="00502BDE">
        <w:rPr>
          <w:rFonts w:ascii="Times New Roman" w:hAnsi="Times New Roman" w:cs="Times New Roman"/>
          <w:sz w:val="24"/>
          <w:szCs w:val="24"/>
        </w:rPr>
        <w:fldChar w:fldCharType="separate"/>
      </w:r>
      <w:r w:rsidR="00F04553" w:rsidRPr="00502BDE">
        <w:rPr>
          <w:rFonts w:ascii="Times New Roman" w:hAnsi="Times New Roman" w:cs="Times New Roman"/>
          <w:noProof/>
          <w:sz w:val="24"/>
          <w:szCs w:val="24"/>
        </w:rPr>
        <w:t>Table 1: STP Analysis</w:t>
      </w:r>
      <w:r w:rsidR="00F04553" w:rsidRPr="00502BDE">
        <w:rPr>
          <w:rFonts w:ascii="Times New Roman" w:hAnsi="Times New Roman" w:cs="Times New Roman"/>
          <w:noProof/>
          <w:sz w:val="24"/>
          <w:szCs w:val="24"/>
        </w:rPr>
        <w:tab/>
      </w:r>
      <w:r w:rsidRPr="00502BDE">
        <w:rPr>
          <w:rFonts w:ascii="Times New Roman" w:hAnsi="Times New Roman" w:cs="Times New Roman"/>
          <w:noProof/>
          <w:sz w:val="24"/>
          <w:szCs w:val="24"/>
        </w:rPr>
        <w:fldChar w:fldCharType="begin"/>
      </w:r>
      <w:r w:rsidR="00F04553" w:rsidRPr="00502BDE">
        <w:rPr>
          <w:rFonts w:ascii="Times New Roman" w:hAnsi="Times New Roman" w:cs="Times New Roman"/>
          <w:noProof/>
          <w:sz w:val="24"/>
          <w:szCs w:val="24"/>
        </w:rPr>
        <w:instrText xml:space="preserve"> PAGEREF _Toc393725238 \h </w:instrText>
      </w:r>
      <w:r w:rsidRPr="00502BDE">
        <w:rPr>
          <w:rFonts w:ascii="Times New Roman" w:hAnsi="Times New Roman" w:cs="Times New Roman"/>
          <w:noProof/>
          <w:sz w:val="24"/>
          <w:szCs w:val="24"/>
        </w:rPr>
      </w:r>
      <w:r w:rsidRPr="00502BDE">
        <w:rPr>
          <w:rFonts w:ascii="Times New Roman" w:hAnsi="Times New Roman" w:cs="Times New Roman"/>
          <w:noProof/>
          <w:sz w:val="24"/>
          <w:szCs w:val="24"/>
        </w:rPr>
        <w:fldChar w:fldCharType="separate"/>
      </w:r>
      <w:r w:rsidR="00F04553" w:rsidRPr="00502BDE">
        <w:rPr>
          <w:rFonts w:ascii="Times New Roman" w:hAnsi="Times New Roman" w:cs="Times New Roman"/>
          <w:noProof/>
          <w:sz w:val="24"/>
          <w:szCs w:val="24"/>
        </w:rPr>
        <w:t>8</w:t>
      </w:r>
      <w:r w:rsidRPr="00502BDE">
        <w:rPr>
          <w:rFonts w:ascii="Times New Roman" w:hAnsi="Times New Roman" w:cs="Times New Roman"/>
          <w:noProof/>
          <w:sz w:val="24"/>
          <w:szCs w:val="24"/>
        </w:rPr>
        <w:fldChar w:fldCharType="end"/>
      </w:r>
    </w:p>
    <w:p w14:paraId="1FE944A7" w14:textId="77777777" w:rsidR="00E2548B" w:rsidRDefault="00E7769A" w:rsidP="00502BDE">
      <w:pPr>
        <w:spacing w:line="360" w:lineRule="auto"/>
      </w:pPr>
      <w:r w:rsidRPr="00502BDE">
        <w:rPr>
          <w:rFonts w:ascii="Times New Roman" w:hAnsi="Times New Roman" w:cs="Times New Roman"/>
          <w:sz w:val="24"/>
          <w:szCs w:val="24"/>
        </w:rPr>
        <w:fldChar w:fldCharType="end"/>
      </w:r>
    </w:p>
    <w:p w14:paraId="52FB806D" w14:textId="77777777" w:rsidR="00F04553" w:rsidRDefault="00F04553" w:rsidP="00E2548B"/>
    <w:p w14:paraId="157AB390" w14:textId="77777777" w:rsidR="00F04553" w:rsidRDefault="00F04553" w:rsidP="00E2548B"/>
    <w:p w14:paraId="1F474640" w14:textId="77777777" w:rsidR="00F04553" w:rsidRDefault="00F04553" w:rsidP="00E2548B"/>
    <w:p w14:paraId="0C5EBBCD" w14:textId="77777777" w:rsidR="00F04553" w:rsidRDefault="00F04553" w:rsidP="00E2548B"/>
    <w:p w14:paraId="295763F1" w14:textId="77777777" w:rsidR="00F04553" w:rsidRDefault="00F04553" w:rsidP="00E2548B"/>
    <w:p w14:paraId="18A1DE6F" w14:textId="77777777" w:rsidR="00F04553" w:rsidRDefault="00F04553" w:rsidP="00E2548B"/>
    <w:p w14:paraId="14DEFF8D" w14:textId="77777777" w:rsidR="00F04553" w:rsidRDefault="00F04553" w:rsidP="00E2548B"/>
    <w:p w14:paraId="49FE72AE" w14:textId="77777777" w:rsidR="00F04553" w:rsidRDefault="00F04553" w:rsidP="00E2548B"/>
    <w:p w14:paraId="4182485D" w14:textId="77777777" w:rsidR="00F04553" w:rsidRDefault="00F04553" w:rsidP="00E2548B"/>
    <w:p w14:paraId="3E1EF8BE" w14:textId="77777777" w:rsidR="00F04553" w:rsidRDefault="00F04553" w:rsidP="00E2548B"/>
    <w:p w14:paraId="45396C83" w14:textId="77777777" w:rsidR="00F04553" w:rsidRDefault="00F04553" w:rsidP="00E2548B"/>
    <w:p w14:paraId="4704AF1D" w14:textId="77777777" w:rsidR="00F04553" w:rsidRDefault="00F04553" w:rsidP="00E2548B"/>
    <w:p w14:paraId="19BEB6FE" w14:textId="77777777" w:rsidR="00F04553" w:rsidRDefault="00F04553" w:rsidP="00E2548B"/>
    <w:p w14:paraId="447EDE61" w14:textId="77777777" w:rsidR="00F04553" w:rsidRDefault="00F04553" w:rsidP="00E2548B"/>
    <w:p w14:paraId="5225FA3E" w14:textId="77777777" w:rsidR="00F04553" w:rsidRDefault="00F04553" w:rsidP="00E2548B"/>
    <w:p w14:paraId="15FDEF8C" w14:textId="77777777" w:rsidR="00F04553" w:rsidRDefault="00F04553" w:rsidP="00E2548B"/>
    <w:p w14:paraId="49DB8B3A" w14:textId="77777777" w:rsidR="00F04553" w:rsidRDefault="00F04553" w:rsidP="00E2548B"/>
    <w:p w14:paraId="067900D9" w14:textId="77777777" w:rsidR="00F04553" w:rsidRPr="00E2548B" w:rsidRDefault="00F04553" w:rsidP="00E2548B"/>
    <w:p w14:paraId="6B2230F6" w14:textId="77777777" w:rsidR="000430A1" w:rsidRPr="00EE6552" w:rsidRDefault="0022679D" w:rsidP="00CD2BBF">
      <w:pPr>
        <w:pStyle w:val="Heading2"/>
        <w:numPr>
          <w:ilvl w:val="0"/>
          <w:numId w:val="0"/>
        </w:numPr>
        <w:ind w:left="576" w:hanging="576"/>
        <w:rPr>
          <w:color w:val="0F243E" w:themeColor="text2" w:themeShade="80"/>
        </w:rPr>
      </w:pPr>
      <w:r>
        <w:rPr>
          <w:color w:val="0F243E" w:themeColor="text2" w:themeShade="80"/>
        </w:rPr>
        <w:lastRenderedPageBreak/>
        <w:t>An Overview of the Report</w:t>
      </w:r>
      <w:bookmarkEnd w:id="1"/>
    </w:p>
    <w:p w14:paraId="19BD4D0C" w14:textId="77777777" w:rsidR="00CE26A7" w:rsidRPr="00CE26A7" w:rsidRDefault="00CE26A7" w:rsidP="00CE26A7">
      <w:pPr>
        <w:spacing w:after="0"/>
      </w:pPr>
    </w:p>
    <w:p w14:paraId="0E418C9F" w14:textId="77777777" w:rsidR="0022679D" w:rsidRDefault="0022679D"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The success and growth of any company is dependent on the business strategies that need to be well defined as per the needs a</w:t>
      </w:r>
      <w:r w:rsidR="005A5252">
        <w:rPr>
          <w:rFonts w:ascii="Times New Roman" w:hAnsi="Times New Roman"/>
          <w:bCs/>
          <w:color w:val="000000" w:themeColor="text1"/>
          <w:sz w:val="24"/>
          <w:szCs w:val="24"/>
          <w:lang w:val="en-US" w:eastAsia="en-GB"/>
        </w:rPr>
        <w:t xml:space="preserve">nd demands of the consumers. </w:t>
      </w:r>
      <w:proofErr w:type="gramStart"/>
      <w:r>
        <w:rPr>
          <w:rFonts w:ascii="Times New Roman" w:hAnsi="Times New Roman"/>
          <w:bCs/>
          <w:color w:val="000000" w:themeColor="text1"/>
          <w:sz w:val="24"/>
          <w:szCs w:val="24"/>
          <w:lang w:val="en-US" w:eastAsia="en-GB"/>
        </w:rPr>
        <w:t>the</w:t>
      </w:r>
      <w:proofErr w:type="gramEnd"/>
      <w:r>
        <w:rPr>
          <w:rFonts w:ascii="Times New Roman" w:hAnsi="Times New Roman"/>
          <w:bCs/>
          <w:color w:val="000000" w:themeColor="text1"/>
          <w:sz w:val="24"/>
          <w:szCs w:val="24"/>
          <w:lang w:val="en-US" w:eastAsia="en-GB"/>
        </w:rPr>
        <w:t xml:space="preserve"> business strategies of companies are affected by a number of internal and external factors that need to be identified in terms of understanding the short and long-term prospects of products’ acce</w:t>
      </w:r>
      <w:r w:rsidR="005A5252">
        <w:rPr>
          <w:rFonts w:ascii="Times New Roman" w:hAnsi="Times New Roman"/>
          <w:bCs/>
          <w:color w:val="000000" w:themeColor="text1"/>
          <w:sz w:val="24"/>
          <w:szCs w:val="24"/>
          <w:lang w:val="en-US" w:eastAsia="en-GB"/>
        </w:rPr>
        <w:t xml:space="preserve">ptance in </w:t>
      </w:r>
      <w:r w:rsidR="00EC379B">
        <w:rPr>
          <w:rFonts w:ascii="Times New Roman" w:hAnsi="Times New Roman"/>
          <w:bCs/>
          <w:color w:val="000000" w:themeColor="text1"/>
          <w:sz w:val="24"/>
          <w:szCs w:val="24"/>
          <w:lang w:val="en-US" w:eastAsia="en-GB"/>
        </w:rPr>
        <w:t xml:space="preserve">a critical manner. </w:t>
      </w:r>
      <w:proofErr w:type="spellStart"/>
      <w:r w:rsidR="00EC379B">
        <w:rPr>
          <w:rFonts w:ascii="Times" w:hAnsi="Times" w:cs="Times New Roman"/>
          <w:sz w:val="24"/>
          <w:szCs w:val="24"/>
          <w:lang w:eastAsia="en-GB"/>
        </w:rPr>
        <w:t>Kathuria</w:t>
      </w:r>
      <w:proofErr w:type="spellEnd"/>
      <w:r w:rsidR="00EC379B">
        <w:rPr>
          <w:rFonts w:ascii="Times" w:hAnsi="Times" w:cs="Times New Roman"/>
          <w:sz w:val="24"/>
          <w:szCs w:val="24"/>
          <w:lang w:eastAsia="en-GB"/>
        </w:rPr>
        <w:t xml:space="preserve"> et al. (</w:t>
      </w:r>
      <w:r w:rsidR="00EC379B" w:rsidRPr="00F83B24">
        <w:rPr>
          <w:rFonts w:ascii="Times" w:hAnsi="Times" w:cs="Times New Roman"/>
          <w:sz w:val="24"/>
          <w:szCs w:val="24"/>
          <w:lang w:eastAsia="en-GB"/>
        </w:rPr>
        <w:t>2010</w:t>
      </w:r>
      <w:r w:rsidR="00EC379B">
        <w:rPr>
          <w:rFonts w:ascii="Times" w:hAnsi="Times" w:cs="Times New Roman"/>
          <w:sz w:val="24"/>
          <w:szCs w:val="24"/>
          <w:lang w:eastAsia="en-GB"/>
        </w:rPr>
        <w:t>)</w:t>
      </w:r>
      <w:r>
        <w:rPr>
          <w:rFonts w:ascii="Times New Roman" w:hAnsi="Times New Roman"/>
          <w:bCs/>
          <w:color w:val="000000" w:themeColor="text1"/>
          <w:sz w:val="24"/>
          <w:szCs w:val="24"/>
          <w:lang w:val="en-US" w:eastAsia="en-GB"/>
        </w:rPr>
        <w:t xml:space="preserve"> pointed that the international business environment is far more complex than the national or local market where competition</w:t>
      </w:r>
      <w:r w:rsidR="007429AB">
        <w:rPr>
          <w:rFonts w:ascii="Times New Roman" w:hAnsi="Times New Roman"/>
          <w:bCs/>
          <w:color w:val="000000" w:themeColor="text1"/>
          <w:sz w:val="24"/>
          <w:szCs w:val="24"/>
          <w:lang w:val="en-US" w:eastAsia="en-GB"/>
        </w:rPr>
        <w:t xml:space="preserve"> is limited. </w:t>
      </w:r>
      <w:r w:rsidR="007429AB">
        <w:rPr>
          <w:rFonts w:ascii="Times" w:hAnsi="Times" w:cs="Times New Roman"/>
          <w:sz w:val="24"/>
          <w:szCs w:val="24"/>
          <w:lang w:eastAsia="en-GB"/>
        </w:rPr>
        <w:t>Jiang (</w:t>
      </w:r>
      <w:proofErr w:type="gramStart"/>
      <w:r w:rsidR="007429AB" w:rsidRPr="00E07DE5">
        <w:rPr>
          <w:rFonts w:ascii="Times" w:hAnsi="Times" w:cs="Times New Roman"/>
          <w:sz w:val="24"/>
          <w:szCs w:val="24"/>
          <w:lang w:eastAsia="en-GB"/>
        </w:rPr>
        <w:t>2011</w:t>
      </w:r>
      <w:r w:rsidR="007429AB">
        <w:rPr>
          <w:rFonts w:ascii="Times" w:hAnsi="Times" w:cs="Times New Roman"/>
          <w:sz w:val="24"/>
          <w:szCs w:val="24"/>
          <w:lang w:eastAsia="en-GB"/>
        </w:rPr>
        <w:t>)</w:t>
      </w:r>
      <w:r w:rsidR="00432334">
        <w:rPr>
          <w:rFonts w:ascii="Times New Roman" w:hAnsi="Times New Roman"/>
          <w:bCs/>
          <w:color w:val="000000" w:themeColor="text1"/>
          <w:sz w:val="24"/>
          <w:szCs w:val="24"/>
          <w:lang w:val="en-US" w:eastAsia="en-GB"/>
        </w:rPr>
        <w:t>mentioned</w:t>
      </w:r>
      <w:proofErr w:type="gramEnd"/>
      <w:r w:rsidR="00432334">
        <w:rPr>
          <w:rFonts w:ascii="Times New Roman" w:hAnsi="Times New Roman"/>
          <w:bCs/>
          <w:color w:val="000000" w:themeColor="text1"/>
          <w:sz w:val="24"/>
          <w:szCs w:val="24"/>
          <w:lang w:val="en-US" w:eastAsia="en-GB"/>
        </w:rPr>
        <w:t xml:space="preserve"> that companies operating in multiple companies often find it hard to derive a single or universal strategy that is appropriate for all</w:t>
      </w:r>
      <w:r w:rsidR="009D2339">
        <w:rPr>
          <w:rFonts w:ascii="Times New Roman" w:hAnsi="Times New Roman"/>
          <w:bCs/>
          <w:color w:val="000000" w:themeColor="text1"/>
          <w:sz w:val="24"/>
          <w:szCs w:val="24"/>
          <w:lang w:val="en-US" w:eastAsia="en-GB"/>
        </w:rPr>
        <w:t xml:space="preserve"> the markets. There is a need for</w:t>
      </w:r>
      <w:r w:rsidR="00432334">
        <w:rPr>
          <w:rFonts w:ascii="Times New Roman" w:hAnsi="Times New Roman"/>
          <w:bCs/>
          <w:color w:val="000000" w:themeColor="text1"/>
          <w:sz w:val="24"/>
          <w:szCs w:val="24"/>
          <w:lang w:val="en-US" w:eastAsia="en-GB"/>
        </w:rPr>
        <w:t xml:space="preserve"> different strat</w:t>
      </w:r>
      <w:r w:rsidR="005A5252">
        <w:rPr>
          <w:rFonts w:ascii="Times New Roman" w:hAnsi="Times New Roman"/>
          <w:bCs/>
          <w:color w:val="000000" w:themeColor="text1"/>
          <w:sz w:val="24"/>
          <w:szCs w:val="24"/>
          <w:lang w:val="en-US" w:eastAsia="en-GB"/>
        </w:rPr>
        <w:t>egies for</w:t>
      </w:r>
      <w:r w:rsidR="00EC379B">
        <w:rPr>
          <w:rFonts w:ascii="Times New Roman" w:hAnsi="Times New Roman"/>
          <w:bCs/>
          <w:color w:val="000000" w:themeColor="text1"/>
          <w:sz w:val="24"/>
          <w:szCs w:val="24"/>
          <w:lang w:val="en-US" w:eastAsia="en-GB"/>
        </w:rPr>
        <w:t xml:space="preserve"> different markets. </w:t>
      </w:r>
      <w:proofErr w:type="spellStart"/>
      <w:proofErr w:type="gramStart"/>
      <w:r w:rsidR="00EC379B">
        <w:rPr>
          <w:rFonts w:ascii="Times" w:hAnsi="Times" w:cs="Times New Roman"/>
          <w:sz w:val="24"/>
          <w:szCs w:val="24"/>
          <w:lang w:eastAsia="en-GB"/>
        </w:rPr>
        <w:t>Nandy</w:t>
      </w:r>
      <w:proofErr w:type="spellEnd"/>
      <w:r w:rsidR="007429AB">
        <w:rPr>
          <w:rFonts w:ascii="Times" w:hAnsi="Times" w:cs="Times New Roman"/>
          <w:sz w:val="24"/>
          <w:szCs w:val="24"/>
          <w:lang w:eastAsia="en-GB"/>
        </w:rPr>
        <w:t>(</w:t>
      </w:r>
      <w:proofErr w:type="gramEnd"/>
      <w:r w:rsidR="00EC379B" w:rsidRPr="00F83B24">
        <w:rPr>
          <w:rFonts w:ascii="Times" w:hAnsi="Times" w:cs="Times New Roman"/>
          <w:sz w:val="24"/>
          <w:szCs w:val="24"/>
          <w:lang w:eastAsia="en-GB"/>
        </w:rPr>
        <w:t>2011</w:t>
      </w:r>
      <w:r w:rsidR="007429AB">
        <w:rPr>
          <w:rFonts w:ascii="Times" w:hAnsi="Times" w:cs="Times New Roman"/>
          <w:sz w:val="24"/>
          <w:szCs w:val="24"/>
          <w:lang w:eastAsia="en-GB"/>
        </w:rPr>
        <w:t>)</w:t>
      </w:r>
      <w:r w:rsidR="00432334">
        <w:rPr>
          <w:rFonts w:ascii="Times New Roman" w:hAnsi="Times New Roman"/>
          <w:bCs/>
          <w:color w:val="000000" w:themeColor="text1"/>
          <w:sz w:val="24"/>
          <w:szCs w:val="24"/>
          <w:lang w:val="en-US" w:eastAsia="en-GB"/>
        </w:rPr>
        <w:t xml:space="preserve"> pointed that every country and market is different and so are consumers and their needs and demands. Additionally, what may be feasible or appropriate for one market might not be feasible for another market. </w:t>
      </w:r>
    </w:p>
    <w:p w14:paraId="03BC5947" w14:textId="77777777" w:rsidR="00432334" w:rsidRDefault="000D3433"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Hill and Jones (2012</w:t>
      </w:r>
      <w:r w:rsidR="00432334">
        <w:rPr>
          <w:rFonts w:ascii="Times New Roman" w:hAnsi="Times New Roman"/>
          <w:bCs/>
          <w:color w:val="000000" w:themeColor="text1"/>
          <w:sz w:val="24"/>
          <w:szCs w:val="24"/>
          <w:lang w:val="en-US" w:eastAsia="en-GB"/>
        </w:rPr>
        <w:t xml:space="preserve">) highlighted the importance of marketing strategies being derived based on the analysis of the market and related </w:t>
      </w:r>
      <w:r w:rsidR="00F26EC1">
        <w:rPr>
          <w:rFonts w:ascii="Times New Roman" w:hAnsi="Times New Roman"/>
          <w:bCs/>
          <w:color w:val="000000" w:themeColor="text1"/>
          <w:sz w:val="24"/>
          <w:szCs w:val="24"/>
          <w:lang w:val="en-US" w:eastAsia="en-GB"/>
        </w:rPr>
        <w:t xml:space="preserve">components. </w:t>
      </w:r>
      <w:proofErr w:type="spellStart"/>
      <w:r w:rsidR="00F26EC1" w:rsidRPr="00BD3D59">
        <w:rPr>
          <w:rFonts w:ascii="Times" w:hAnsi="Times" w:cs="Times New Roman"/>
          <w:sz w:val="24"/>
          <w:szCs w:val="24"/>
          <w:lang w:eastAsia="en-GB"/>
        </w:rPr>
        <w:t>Sargen</w:t>
      </w:r>
      <w:r w:rsidR="00F26EC1">
        <w:rPr>
          <w:rFonts w:ascii="Times" w:hAnsi="Times" w:cs="Times New Roman"/>
          <w:sz w:val="24"/>
          <w:szCs w:val="24"/>
          <w:lang w:eastAsia="en-GB"/>
        </w:rPr>
        <w:t>ti</w:t>
      </w:r>
      <w:proofErr w:type="spellEnd"/>
      <w:r w:rsidR="00F26EC1">
        <w:rPr>
          <w:rFonts w:ascii="Times" w:hAnsi="Times" w:cs="Times New Roman"/>
          <w:sz w:val="24"/>
          <w:szCs w:val="24"/>
          <w:lang w:eastAsia="en-GB"/>
        </w:rPr>
        <w:t xml:space="preserve"> et al</w:t>
      </w:r>
      <w:proofErr w:type="gramStart"/>
      <w:r w:rsidR="00F26EC1">
        <w:rPr>
          <w:rFonts w:ascii="Times" w:hAnsi="Times" w:cs="Times New Roman"/>
          <w:sz w:val="24"/>
          <w:szCs w:val="24"/>
          <w:lang w:eastAsia="en-GB"/>
        </w:rPr>
        <w:t>.</w:t>
      </w:r>
      <w:r w:rsidR="00E8308B">
        <w:rPr>
          <w:rFonts w:ascii="Times" w:hAnsi="Times" w:cs="Times New Roman"/>
          <w:sz w:val="24"/>
          <w:szCs w:val="24"/>
          <w:lang w:eastAsia="en-GB"/>
        </w:rPr>
        <w:t>(</w:t>
      </w:r>
      <w:proofErr w:type="gramEnd"/>
      <w:r w:rsidR="00F26EC1" w:rsidRPr="00BD3D59">
        <w:rPr>
          <w:rFonts w:ascii="Times" w:hAnsi="Times" w:cs="Times New Roman"/>
          <w:sz w:val="24"/>
          <w:szCs w:val="24"/>
          <w:lang w:eastAsia="en-GB"/>
        </w:rPr>
        <w:t>2018</w:t>
      </w:r>
      <w:r w:rsidR="00E8308B">
        <w:rPr>
          <w:rFonts w:ascii="Times" w:hAnsi="Times" w:cs="Times New Roman"/>
          <w:sz w:val="24"/>
          <w:szCs w:val="24"/>
          <w:lang w:eastAsia="en-GB"/>
        </w:rPr>
        <w:t>)</w:t>
      </w:r>
      <w:r w:rsidR="00432334">
        <w:rPr>
          <w:rFonts w:ascii="Times New Roman" w:hAnsi="Times New Roman"/>
          <w:bCs/>
          <w:color w:val="000000" w:themeColor="text1"/>
          <w:sz w:val="24"/>
          <w:szCs w:val="24"/>
          <w:lang w:val="en-US" w:eastAsia="en-GB"/>
        </w:rPr>
        <w:t xml:space="preserve"> supported this idea by adding that </w:t>
      </w:r>
      <w:r w:rsidR="006D2BEE">
        <w:rPr>
          <w:rFonts w:ascii="Times New Roman" w:hAnsi="Times New Roman"/>
          <w:bCs/>
          <w:color w:val="000000" w:themeColor="text1"/>
          <w:sz w:val="24"/>
          <w:szCs w:val="24"/>
          <w:lang w:val="en-US" w:eastAsia="en-GB"/>
        </w:rPr>
        <w:t xml:space="preserve">market comprises of customers, competitors, suppliers, manufacturers, government, and regulatory bodies. It is important to derive strategies that are beneficial for all </w:t>
      </w:r>
      <w:r w:rsidR="00C1170B">
        <w:rPr>
          <w:rFonts w:ascii="Times New Roman" w:hAnsi="Times New Roman"/>
          <w:bCs/>
          <w:color w:val="000000" w:themeColor="text1"/>
          <w:sz w:val="24"/>
          <w:szCs w:val="24"/>
          <w:lang w:val="en-US" w:eastAsia="en-GB"/>
        </w:rPr>
        <w:t xml:space="preserve">and a profound understanding and reading of the market is often useful in doing this. The report aims to compare the marketing strategies of Porsche owned by Volkswagen in regards to two different markets. The first market is Germany that is developed and known for its automobile excellence with a number of automobile companies located there. On the contrary, the Indian market is developing with a growing space for luxury brands like Porsche. The report discusses the marketing strategies like STP, 7Ps, pricing strategies, competition strategies, </w:t>
      </w:r>
      <w:r w:rsidR="004F0353">
        <w:rPr>
          <w:rFonts w:ascii="Times New Roman" w:hAnsi="Times New Roman"/>
          <w:bCs/>
          <w:color w:val="000000" w:themeColor="text1"/>
          <w:sz w:val="24"/>
          <w:szCs w:val="24"/>
          <w:lang w:val="en-US" w:eastAsia="en-GB"/>
        </w:rPr>
        <w:t xml:space="preserve">Porter’s five forces analysis, </w:t>
      </w:r>
      <w:proofErr w:type="spellStart"/>
      <w:r w:rsidR="00B87DCC">
        <w:rPr>
          <w:rFonts w:ascii="Times New Roman" w:hAnsi="Times New Roman"/>
          <w:bCs/>
          <w:color w:val="000000" w:themeColor="text1"/>
          <w:sz w:val="24"/>
          <w:szCs w:val="24"/>
          <w:lang w:val="en-US" w:eastAsia="en-GB"/>
        </w:rPr>
        <w:t>Ansoff</w:t>
      </w:r>
      <w:proofErr w:type="spellEnd"/>
      <w:r w:rsidR="00B87DCC">
        <w:rPr>
          <w:rFonts w:ascii="Times New Roman" w:hAnsi="Times New Roman"/>
          <w:bCs/>
          <w:color w:val="000000" w:themeColor="text1"/>
          <w:sz w:val="24"/>
          <w:szCs w:val="24"/>
          <w:lang w:val="en-US" w:eastAsia="en-GB"/>
        </w:rPr>
        <w:t xml:space="preserve"> Matrix, </w:t>
      </w:r>
      <w:r w:rsidR="00A502B8">
        <w:rPr>
          <w:rFonts w:ascii="Times New Roman" w:hAnsi="Times New Roman"/>
          <w:bCs/>
          <w:color w:val="000000" w:themeColor="text1"/>
          <w:sz w:val="24"/>
          <w:szCs w:val="24"/>
          <w:lang w:val="en-US" w:eastAsia="en-GB"/>
        </w:rPr>
        <w:t xml:space="preserve">BCG Matrix, and SWOT and PESTEL Analysis. </w:t>
      </w:r>
    </w:p>
    <w:p w14:paraId="6BB99E08" w14:textId="77777777" w:rsidR="00A16E77" w:rsidRDefault="00A16E77" w:rsidP="00687294">
      <w:pPr>
        <w:spacing w:after="0" w:line="480" w:lineRule="auto"/>
        <w:ind w:firstLine="284"/>
        <w:rPr>
          <w:rFonts w:ascii="Times New Roman" w:hAnsi="Times New Roman"/>
          <w:bCs/>
          <w:color w:val="000000" w:themeColor="text1"/>
          <w:sz w:val="24"/>
          <w:szCs w:val="24"/>
          <w:lang w:val="en-US" w:eastAsia="en-GB"/>
        </w:rPr>
      </w:pPr>
    </w:p>
    <w:p w14:paraId="4AF07D4F" w14:textId="77777777" w:rsidR="00A16E77" w:rsidRDefault="00A16E77"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lastRenderedPageBreak/>
        <w:t xml:space="preserve">Before moving towards the analysis of the marketing strategies, it is important to highlight the core objectives of the report. The report is also based on assessing the directional development </w:t>
      </w:r>
      <w:r w:rsidR="00E26270">
        <w:rPr>
          <w:rFonts w:ascii="Times New Roman" w:hAnsi="Times New Roman"/>
          <w:bCs/>
          <w:color w:val="000000" w:themeColor="text1"/>
          <w:sz w:val="24"/>
          <w:szCs w:val="24"/>
          <w:lang w:val="en-US" w:eastAsia="en-GB"/>
        </w:rPr>
        <w:t xml:space="preserve">used by the management in regards to the similarities and differences for the market of the proposed countries. The report will </w:t>
      </w:r>
      <w:r w:rsidR="00462F1B">
        <w:rPr>
          <w:rFonts w:ascii="Times New Roman" w:hAnsi="Times New Roman"/>
          <w:bCs/>
          <w:color w:val="000000" w:themeColor="text1"/>
          <w:sz w:val="24"/>
          <w:szCs w:val="24"/>
          <w:lang w:val="en-US" w:eastAsia="en-GB"/>
        </w:rPr>
        <w:t>analyze</w:t>
      </w:r>
      <w:r w:rsidR="00E26270">
        <w:rPr>
          <w:rFonts w:ascii="Times New Roman" w:hAnsi="Times New Roman"/>
          <w:bCs/>
          <w:color w:val="000000" w:themeColor="text1"/>
          <w:sz w:val="24"/>
          <w:szCs w:val="24"/>
          <w:lang w:val="en-US" w:eastAsia="en-GB"/>
        </w:rPr>
        <w:t xml:space="preserve"> the significance of the marketing strategies being introduced in two different markets</w:t>
      </w:r>
      <w:r w:rsidR="00F97F4B">
        <w:rPr>
          <w:rFonts w:ascii="Times New Roman" w:hAnsi="Times New Roman"/>
          <w:bCs/>
          <w:color w:val="000000" w:themeColor="text1"/>
          <w:sz w:val="24"/>
          <w:szCs w:val="24"/>
          <w:lang w:val="en-US" w:eastAsia="en-GB"/>
        </w:rPr>
        <w:t xml:space="preserve">. The report will further aim to uncover the strategies and approaches used in regards to such business objectives. </w:t>
      </w:r>
      <w:r w:rsidR="00AD6A69">
        <w:rPr>
          <w:rFonts w:ascii="Times New Roman" w:hAnsi="Times New Roman"/>
          <w:bCs/>
          <w:color w:val="000000" w:themeColor="text1"/>
          <w:sz w:val="24"/>
          <w:szCs w:val="24"/>
          <w:lang w:val="en-US" w:eastAsia="en-GB"/>
        </w:rPr>
        <w:t xml:space="preserve">The report is divided into two major parts where the first part presents an overview of the company details and its operation but mainly related to its operation in India and </w:t>
      </w:r>
      <w:r w:rsidR="00E8308B">
        <w:rPr>
          <w:rFonts w:ascii="Times New Roman" w:hAnsi="Times New Roman"/>
          <w:bCs/>
          <w:color w:val="000000" w:themeColor="text1"/>
          <w:sz w:val="24"/>
          <w:szCs w:val="24"/>
          <w:lang w:val="en-US" w:eastAsia="en-GB"/>
        </w:rPr>
        <w:t>(</w:t>
      </w:r>
      <w:r w:rsidR="00AD6A69">
        <w:rPr>
          <w:rFonts w:ascii="Times New Roman" w:hAnsi="Times New Roman"/>
          <w:bCs/>
          <w:color w:val="000000" w:themeColor="text1"/>
          <w:sz w:val="24"/>
          <w:szCs w:val="24"/>
          <w:lang w:val="en-US" w:eastAsia="en-GB"/>
        </w:rPr>
        <w:t>Germany</w:t>
      </w:r>
      <w:proofErr w:type="spellStart"/>
      <w:r w:rsidR="00E8308B">
        <w:rPr>
          <w:rFonts w:ascii="Times" w:hAnsi="Times" w:cs="Times New Roman"/>
          <w:sz w:val="24"/>
          <w:szCs w:val="24"/>
          <w:lang w:eastAsia="en-GB"/>
        </w:rPr>
        <w:t>Kathuria</w:t>
      </w:r>
      <w:proofErr w:type="spellEnd"/>
      <w:r w:rsidR="00E8308B">
        <w:rPr>
          <w:rFonts w:ascii="Times" w:hAnsi="Times" w:cs="Times New Roman"/>
          <w:sz w:val="24"/>
          <w:szCs w:val="24"/>
          <w:lang w:eastAsia="en-GB"/>
        </w:rPr>
        <w:t xml:space="preserve"> et al. </w:t>
      </w:r>
      <w:r w:rsidR="00E8308B" w:rsidRPr="00F83B24">
        <w:rPr>
          <w:rFonts w:ascii="Times" w:hAnsi="Times" w:cs="Times New Roman"/>
          <w:sz w:val="24"/>
          <w:szCs w:val="24"/>
          <w:lang w:eastAsia="en-GB"/>
        </w:rPr>
        <w:t>2010</w:t>
      </w:r>
      <w:r w:rsidR="00E8308B">
        <w:rPr>
          <w:rFonts w:ascii="Times" w:hAnsi="Times" w:cs="Times New Roman"/>
          <w:sz w:val="24"/>
          <w:szCs w:val="24"/>
          <w:lang w:eastAsia="en-GB"/>
        </w:rPr>
        <w:t>)</w:t>
      </w:r>
      <w:r w:rsidR="00AD6A69">
        <w:rPr>
          <w:rFonts w:ascii="Times New Roman" w:hAnsi="Times New Roman"/>
          <w:bCs/>
          <w:color w:val="000000" w:themeColor="text1"/>
          <w:sz w:val="24"/>
          <w:szCs w:val="24"/>
          <w:lang w:val="en-US" w:eastAsia="en-GB"/>
        </w:rPr>
        <w:t xml:space="preserve">. Another point that needs attention is the focus of the report. The report aims to discuss the marketing strategies of Porsche that is own by Volkswagen and the focus area of the report is only Porsche and its brand identity rather than Volkswagen. </w:t>
      </w:r>
    </w:p>
    <w:p w14:paraId="070428D4" w14:textId="77777777" w:rsidR="001F686A" w:rsidRDefault="001F686A"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second part of the report is represented by the critical discussion on the marketing strategies of Porsche in two different markets of India and Germany. </w:t>
      </w:r>
      <w:r w:rsidR="00665A77">
        <w:rPr>
          <w:rFonts w:ascii="Times New Roman" w:hAnsi="Times New Roman"/>
          <w:bCs/>
          <w:color w:val="000000" w:themeColor="text1"/>
          <w:sz w:val="24"/>
          <w:szCs w:val="24"/>
          <w:lang w:val="en-US" w:eastAsia="en-GB"/>
        </w:rPr>
        <w:t xml:space="preserve">The report involves data and information from the annual reports and industry findings along with published journals. However, the focus of the report is solely on the marketing strategies and very little attempt has been made to highlight the financial </w:t>
      </w:r>
      <w:proofErr w:type="gramStart"/>
      <w:r w:rsidR="00665A77">
        <w:rPr>
          <w:rFonts w:ascii="Times New Roman" w:hAnsi="Times New Roman"/>
          <w:bCs/>
          <w:color w:val="000000" w:themeColor="text1"/>
          <w:sz w:val="24"/>
          <w:szCs w:val="24"/>
          <w:lang w:val="en-US" w:eastAsia="en-GB"/>
        </w:rPr>
        <w:t>performance</w:t>
      </w:r>
      <w:r w:rsidR="00F26EC1">
        <w:rPr>
          <w:rFonts w:ascii="Times" w:hAnsi="Times" w:cs="Times New Roman"/>
          <w:sz w:val="24"/>
          <w:szCs w:val="24"/>
          <w:lang w:eastAsia="en-GB"/>
        </w:rPr>
        <w:t>(</w:t>
      </w:r>
      <w:proofErr w:type="gramEnd"/>
      <w:r w:rsidR="00F26EC1">
        <w:rPr>
          <w:rFonts w:ascii="Times" w:hAnsi="Times" w:cs="Times New Roman"/>
          <w:sz w:val="24"/>
          <w:szCs w:val="24"/>
          <w:lang w:eastAsia="en-GB"/>
        </w:rPr>
        <w:t>Schultz</w:t>
      </w:r>
      <w:r w:rsidR="00F26EC1" w:rsidRPr="00CD1CF0">
        <w:rPr>
          <w:rFonts w:ascii="Times" w:hAnsi="Times" w:cs="Times New Roman"/>
          <w:sz w:val="24"/>
          <w:szCs w:val="24"/>
          <w:lang w:eastAsia="en-GB"/>
        </w:rPr>
        <w:t xml:space="preserve"> 2018</w:t>
      </w:r>
      <w:r w:rsidR="00F26EC1">
        <w:rPr>
          <w:rFonts w:ascii="Times" w:hAnsi="Times" w:cs="Times New Roman"/>
          <w:sz w:val="24"/>
          <w:szCs w:val="24"/>
          <w:lang w:eastAsia="en-GB"/>
        </w:rPr>
        <w:t>)</w:t>
      </w:r>
      <w:r w:rsidR="00665A77">
        <w:rPr>
          <w:rFonts w:ascii="Times New Roman" w:hAnsi="Times New Roman"/>
          <w:bCs/>
          <w:color w:val="000000" w:themeColor="text1"/>
          <w:sz w:val="24"/>
          <w:szCs w:val="24"/>
          <w:lang w:val="en-US" w:eastAsia="en-GB"/>
        </w:rPr>
        <w:t xml:space="preserve">. The major purpose of the report is to further </w:t>
      </w:r>
      <w:r w:rsidR="00E41811">
        <w:rPr>
          <w:rFonts w:ascii="Times New Roman" w:hAnsi="Times New Roman"/>
          <w:bCs/>
          <w:color w:val="000000" w:themeColor="text1"/>
          <w:sz w:val="24"/>
          <w:szCs w:val="24"/>
          <w:lang w:val="en-US" w:eastAsia="en-GB"/>
        </w:rPr>
        <w:t xml:space="preserve">react to the marketing approaches being used by Porsche in the stated countries. The report addresses the key issues or benefits associated with the current approach along with identifying further </w:t>
      </w:r>
      <w:r w:rsidR="00BF54E7">
        <w:rPr>
          <w:rFonts w:ascii="Times New Roman" w:hAnsi="Times New Roman"/>
          <w:bCs/>
          <w:color w:val="000000" w:themeColor="text1"/>
          <w:sz w:val="24"/>
          <w:szCs w:val="24"/>
          <w:lang w:val="en-US" w:eastAsia="en-GB"/>
        </w:rPr>
        <w:t xml:space="preserve">strategies and recommendations that can be helpful in adding value to the business and marketing </w:t>
      </w:r>
      <w:r w:rsidR="00870E24">
        <w:rPr>
          <w:rFonts w:ascii="Times New Roman" w:hAnsi="Times New Roman"/>
          <w:bCs/>
          <w:color w:val="000000" w:themeColor="text1"/>
          <w:sz w:val="24"/>
          <w:szCs w:val="24"/>
          <w:lang w:val="en-US" w:eastAsia="en-GB"/>
        </w:rPr>
        <w:t xml:space="preserve">strategies of Porsche. Overall, the report describes the feasibility and impact of the marketing strategies adopted by Porsche and how it is different or similar in regards to two different markets and </w:t>
      </w:r>
      <w:r w:rsidR="00BE71C7">
        <w:rPr>
          <w:rFonts w:ascii="Times New Roman" w:hAnsi="Times New Roman"/>
          <w:bCs/>
          <w:color w:val="000000" w:themeColor="text1"/>
          <w:sz w:val="24"/>
          <w:szCs w:val="24"/>
          <w:lang w:val="en-US" w:eastAsia="en-GB"/>
        </w:rPr>
        <w:t xml:space="preserve">the </w:t>
      </w:r>
      <w:r w:rsidR="00870E24">
        <w:rPr>
          <w:rFonts w:ascii="Times New Roman" w:hAnsi="Times New Roman"/>
          <w:bCs/>
          <w:color w:val="000000" w:themeColor="text1"/>
          <w:sz w:val="24"/>
          <w:szCs w:val="24"/>
          <w:lang w:val="en-US" w:eastAsia="en-GB"/>
        </w:rPr>
        <w:t xml:space="preserve">economy. </w:t>
      </w:r>
      <w:r w:rsidR="00E9098F">
        <w:rPr>
          <w:rFonts w:ascii="Times New Roman" w:hAnsi="Times New Roman"/>
          <w:bCs/>
          <w:color w:val="000000" w:themeColor="text1"/>
          <w:sz w:val="24"/>
          <w:szCs w:val="24"/>
          <w:lang w:val="en-US" w:eastAsia="en-GB"/>
        </w:rPr>
        <w:t xml:space="preserve">This will be further supported by some reliable and published findings in a succinct manner. </w:t>
      </w:r>
    </w:p>
    <w:p w14:paraId="459EFA6C" w14:textId="77777777" w:rsidR="00E9098F" w:rsidRDefault="00E9098F" w:rsidP="00687294">
      <w:pPr>
        <w:spacing w:after="0" w:line="480" w:lineRule="auto"/>
        <w:ind w:firstLine="284"/>
        <w:rPr>
          <w:rFonts w:ascii="Times New Roman" w:hAnsi="Times New Roman"/>
          <w:bCs/>
          <w:color w:val="000000" w:themeColor="text1"/>
          <w:sz w:val="24"/>
          <w:szCs w:val="24"/>
          <w:lang w:val="en-US" w:eastAsia="en-GB"/>
        </w:rPr>
      </w:pPr>
    </w:p>
    <w:p w14:paraId="7EF9DDEB" w14:textId="77777777" w:rsidR="00E9098F" w:rsidRPr="008A7114" w:rsidRDefault="00A75E51" w:rsidP="008A7114">
      <w:pPr>
        <w:pStyle w:val="Heading2"/>
        <w:numPr>
          <w:ilvl w:val="0"/>
          <w:numId w:val="0"/>
        </w:numPr>
        <w:ind w:left="576" w:hanging="576"/>
        <w:rPr>
          <w:color w:val="auto"/>
          <w:lang w:val="en-US" w:eastAsia="en-GB"/>
        </w:rPr>
      </w:pPr>
      <w:bookmarkStart w:id="2" w:name="_Toc393725015"/>
      <w:r w:rsidRPr="008A7114">
        <w:rPr>
          <w:color w:val="auto"/>
          <w:lang w:val="en-US" w:eastAsia="en-GB"/>
        </w:rPr>
        <w:lastRenderedPageBreak/>
        <w:t>An Overview of Porsche in Germany and India</w:t>
      </w:r>
      <w:bookmarkEnd w:id="2"/>
    </w:p>
    <w:p w14:paraId="52C374A9" w14:textId="77777777" w:rsidR="008A7114" w:rsidRPr="008A7114" w:rsidRDefault="008A7114" w:rsidP="008A7114">
      <w:pPr>
        <w:spacing w:after="0"/>
      </w:pPr>
    </w:p>
    <w:p w14:paraId="2F5F4DA3" w14:textId="77777777" w:rsidR="008B4700" w:rsidRDefault="008B4700"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Porsche is a German car manufact</w:t>
      </w:r>
      <w:r w:rsidR="00BE71C7">
        <w:rPr>
          <w:rFonts w:ascii="Times New Roman" w:hAnsi="Times New Roman"/>
          <w:bCs/>
          <w:color w:val="000000" w:themeColor="text1"/>
          <w:sz w:val="24"/>
          <w:szCs w:val="24"/>
          <w:lang w:val="en-US" w:eastAsia="en-GB"/>
        </w:rPr>
        <w:t>urer specializing in high-</w:t>
      </w:r>
      <w:r>
        <w:rPr>
          <w:rFonts w:ascii="Times New Roman" w:hAnsi="Times New Roman"/>
          <w:bCs/>
          <w:color w:val="000000" w:themeColor="text1"/>
          <w:sz w:val="24"/>
          <w:szCs w:val="24"/>
          <w:lang w:val="en-US" w:eastAsia="en-GB"/>
        </w:rPr>
        <w:t xml:space="preserve">performance sedans, SUVs, and sports cars. The </w:t>
      </w:r>
      <w:r w:rsidR="00C94FDA">
        <w:rPr>
          <w:rFonts w:ascii="Times New Roman" w:hAnsi="Times New Roman"/>
          <w:bCs/>
          <w:color w:val="000000" w:themeColor="text1"/>
          <w:sz w:val="24"/>
          <w:szCs w:val="24"/>
          <w:lang w:val="en-US" w:eastAsia="en-GB"/>
        </w:rPr>
        <w:t>company is headquartered in Stutt</w:t>
      </w:r>
      <w:r w:rsidR="008A7114">
        <w:rPr>
          <w:rFonts w:ascii="Times New Roman" w:hAnsi="Times New Roman"/>
          <w:bCs/>
          <w:color w:val="000000" w:themeColor="text1"/>
          <w:sz w:val="24"/>
          <w:szCs w:val="24"/>
          <w:lang w:val="en-US" w:eastAsia="en-GB"/>
        </w:rPr>
        <w:t>gart and is owned by Volkswagen. The company was founded in the year 1931 and primarily engaged in motor vehicle development work and consulting. However, it started designing and manufacturing cars in the later years that witnessed the emergence of one of most iconic automobile brands embedded with the elements</w:t>
      </w:r>
      <w:r w:rsidR="00C42394">
        <w:rPr>
          <w:rFonts w:ascii="Times New Roman" w:hAnsi="Times New Roman"/>
          <w:bCs/>
          <w:color w:val="000000" w:themeColor="text1"/>
          <w:sz w:val="24"/>
          <w:szCs w:val="24"/>
          <w:lang w:val="en-US" w:eastAsia="en-GB"/>
        </w:rPr>
        <w:t xml:space="preserve"> of luxury and exclusiveness. </w:t>
      </w:r>
      <w:proofErr w:type="gramStart"/>
      <w:r w:rsidR="00C42394">
        <w:rPr>
          <w:rFonts w:ascii="Times New Roman" w:hAnsi="Times New Roman"/>
          <w:bCs/>
          <w:color w:val="000000" w:themeColor="text1"/>
          <w:sz w:val="24"/>
          <w:szCs w:val="24"/>
          <w:lang w:val="en-US" w:eastAsia="en-GB"/>
        </w:rPr>
        <w:t>One</w:t>
      </w:r>
      <w:proofErr w:type="gramEnd"/>
      <w:r w:rsidR="00C42394">
        <w:rPr>
          <w:rFonts w:ascii="Times New Roman" w:hAnsi="Times New Roman"/>
          <w:bCs/>
          <w:color w:val="000000" w:themeColor="text1"/>
          <w:sz w:val="24"/>
          <w:szCs w:val="24"/>
          <w:lang w:val="en-US" w:eastAsia="en-GB"/>
        </w:rPr>
        <w:t xml:space="preserve"> of the most interesting findings in regards to the company is </w:t>
      </w:r>
      <w:proofErr w:type="gramStart"/>
      <w:r w:rsidR="00C42394">
        <w:rPr>
          <w:rFonts w:ascii="Times New Roman" w:hAnsi="Times New Roman"/>
          <w:bCs/>
          <w:color w:val="000000" w:themeColor="text1"/>
          <w:sz w:val="24"/>
          <w:szCs w:val="24"/>
          <w:lang w:val="en-US" w:eastAsia="en-GB"/>
        </w:rPr>
        <w:t xml:space="preserve">its </w:t>
      </w:r>
      <w:r w:rsidR="00B1461F">
        <w:rPr>
          <w:rFonts w:ascii="Times New Roman" w:hAnsi="Times New Roman"/>
          <w:bCs/>
          <w:color w:val="000000" w:themeColor="text1"/>
          <w:sz w:val="24"/>
          <w:szCs w:val="24"/>
          <w:lang w:val="en-US" w:eastAsia="en-GB"/>
        </w:rPr>
        <w:t>sales in</w:t>
      </w:r>
      <w:r w:rsidR="00C42394">
        <w:rPr>
          <w:rFonts w:ascii="Times New Roman" w:hAnsi="Times New Roman"/>
          <w:bCs/>
          <w:color w:val="000000" w:themeColor="text1"/>
          <w:sz w:val="24"/>
          <w:szCs w:val="24"/>
          <w:lang w:val="en-US" w:eastAsia="en-GB"/>
        </w:rPr>
        <w:t xml:space="preserve"> the home country and international markets</w:t>
      </w:r>
      <w:proofErr w:type="gramEnd"/>
      <w:r w:rsidR="00C42394">
        <w:rPr>
          <w:rFonts w:ascii="Times New Roman" w:hAnsi="Times New Roman"/>
          <w:bCs/>
          <w:color w:val="000000" w:themeColor="text1"/>
          <w:sz w:val="24"/>
          <w:szCs w:val="24"/>
          <w:lang w:val="en-US" w:eastAsia="en-GB"/>
        </w:rPr>
        <w:t xml:space="preserve">. In the year 2015, the company sold </w:t>
      </w:r>
      <w:r w:rsidR="0038423C">
        <w:rPr>
          <w:rFonts w:ascii="Times New Roman" w:hAnsi="Times New Roman"/>
          <w:bCs/>
          <w:color w:val="000000" w:themeColor="text1"/>
          <w:sz w:val="24"/>
          <w:szCs w:val="24"/>
          <w:lang w:val="en-US" w:eastAsia="en-GB"/>
        </w:rPr>
        <w:t>only 13% of the total manufactured cars in Germany while 87% of the cars were sol</w:t>
      </w:r>
      <w:r w:rsidR="0015482D">
        <w:rPr>
          <w:rFonts w:ascii="Times New Roman" w:hAnsi="Times New Roman"/>
          <w:bCs/>
          <w:color w:val="000000" w:themeColor="text1"/>
          <w:sz w:val="24"/>
          <w:szCs w:val="24"/>
          <w:lang w:val="en-US" w:eastAsia="en-GB"/>
        </w:rPr>
        <w:t xml:space="preserve">d in the international markets (Porsche, 2018). </w:t>
      </w:r>
      <w:r w:rsidR="0038423C">
        <w:rPr>
          <w:rFonts w:ascii="Times New Roman" w:hAnsi="Times New Roman"/>
          <w:bCs/>
          <w:color w:val="000000" w:themeColor="text1"/>
          <w:sz w:val="24"/>
          <w:szCs w:val="24"/>
          <w:lang w:val="en-US" w:eastAsia="en-GB"/>
        </w:rPr>
        <w:t xml:space="preserve">This clearly shows that the reliability, brand value, acceptance, appeal, and image of Porsche </w:t>
      </w:r>
      <w:proofErr w:type="gramStart"/>
      <w:r w:rsidR="0038423C">
        <w:rPr>
          <w:rFonts w:ascii="Times New Roman" w:hAnsi="Times New Roman"/>
          <w:bCs/>
          <w:color w:val="000000" w:themeColor="text1"/>
          <w:sz w:val="24"/>
          <w:szCs w:val="24"/>
          <w:lang w:val="en-US" w:eastAsia="en-GB"/>
        </w:rPr>
        <w:t>is</w:t>
      </w:r>
      <w:proofErr w:type="gramEnd"/>
      <w:r w:rsidR="0038423C">
        <w:rPr>
          <w:rFonts w:ascii="Times New Roman" w:hAnsi="Times New Roman"/>
          <w:bCs/>
          <w:color w:val="000000" w:themeColor="text1"/>
          <w:sz w:val="24"/>
          <w:szCs w:val="24"/>
          <w:lang w:val="en-US" w:eastAsia="en-GB"/>
        </w:rPr>
        <w:t xml:space="preserve"> quite high </w:t>
      </w:r>
      <w:r w:rsidR="00BE71C7">
        <w:rPr>
          <w:rFonts w:ascii="Times New Roman" w:hAnsi="Times New Roman"/>
          <w:bCs/>
          <w:color w:val="000000" w:themeColor="text1"/>
          <w:sz w:val="24"/>
          <w:szCs w:val="24"/>
          <w:lang w:val="en-US" w:eastAsia="en-GB"/>
        </w:rPr>
        <w:t xml:space="preserve">in the international market. </w:t>
      </w:r>
      <w:proofErr w:type="gramStart"/>
      <w:r w:rsidR="0038423C">
        <w:rPr>
          <w:rFonts w:ascii="Times New Roman" w:hAnsi="Times New Roman"/>
          <w:bCs/>
          <w:color w:val="000000" w:themeColor="text1"/>
          <w:sz w:val="24"/>
          <w:szCs w:val="24"/>
          <w:lang w:val="en-US" w:eastAsia="en-GB"/>
        </w:rPr>
        <w:t>stated</w:t>
      </w:r>
      <w:proofErr w:type="gramEnd"/>
      <w:r w:rsidR="0038423C">
        <w:rPr>
          <w:rFonts w:ascii="Times New Roman" w:hAnsi="Times New Roman"/>
          <w:bCs/>
          <w:color w:val="000000" w:themeColor="text1"/>
          <w:sz w:val="24"/>
          <w:szCs w:val="24"/>
          <w:lang w:val="en-US" w:eastAsia="en-GB"/>
        </w:rPr>
        <w:t xml:space="preserve"> that Porsche is a premium category </w:t>
      </w:r>
      <w:r w:rsidR="00C84F68">
        <w:rPr>
          <w:rFonts w:ascii="Times New Roman" w:hAnsi="Times New Roman"/>
          <w:bCs/>
          <w:color w:val="000000" w:themeColor="text1"/>
          <w:sz w:val="24"/>
          <w:szCs w:val="24"/>
          <w:lang w:val="en-US" w:eastAsia="en-GB"/>
        </w:rPr>
        <w:t>automobile brand with high success</w:t>
      </w:r>
      <w:r w:rsidR="00BE71C7">
        <w:rPr>
          <w:rFonts w:ascii="Times New Roman" w:hAnsi="Times New Roman"/>
          <w:bCs/>
          <w:color w:val="000000" w:themeColor="text1"/>
          <w:sz w:val="24"/>
          <w:szCs w:val="24"/>
          <w:lang w:val="en-US" w:eastAsia="en-GB"/>
        </w:rPr>
        <w:t xml:space="preserve"> rate in the developed markets. </w:t>
      </w:r>
    </w:p>
    <w:p w14:paraId="763242AC" w14:textId="77777777" w:rsidR="00867FF0" w:rsidRDefault="00C84F68" w:rsidP="00760DB9">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However, the company has still ventured into developing markets where the demand for such high-value and premium category cars is quite limited. The emergence of Porsche in India </w:t>
      </w:r>
      <w:r w:rsidR="00EB605A">
        <w:rPr>
          <w:rFonts w:ascii="Times New Roman" w:hAnsi="Times New Roman"/>
          <w:bCs/>
          <w:color w:val="000000" w:themeColor="text1"/>
          <w:sz w:val="24"/>
          <w:szCs w:val="24"/>
          <w:lang w:val="en-US" w:eastAsia="en-GB"/>
        </w:rPr>
        <w:t xml:space="preserve">in the year 2004 in Mumbai was a celebrated event because of the introduction of a </w:t>
      </w:r>
      <w:r w:rsidR="00ED410A">
        <w:rPr>
          <w:rFonts w:ascii="Times New Roman" w:hAnsi="Times New Roman"/>
          <w:bCs/>
          <w:color w:val="000000" w:themeColor="text1"/>
          <w:sz w:val="24"/>
          <w:szCs w:val="24"/>
          <w:lang w:val="en-US" w:eastAsia="en-GB"/>
        </w:rPr>
        <w:t>world-</w:t>
      </w:r>
      <w:proofErr w:type="spellStart"/>
      <w:r w:rsidR="00ED410A">
        <w:rPr>
          <w:rFonts w:ascii="Times New Roman" w:hAnsi="Times New Roman"/>
          <w:bCs/>
          <w:color w:val="000000" w:themeColor="text1"/>
          <w:sz w:val="24"/>
          <w:szCs w:val="24"/>
          <w:lang w:val="en-US" w:eastAsia="en-GB"/>
        </w:rPr>
        <w:t>class</w:t>
      </w:r>
      <w:r w:rsidR="0015482D">
        <w:rPr>
          <w:rFonts w:ascii="Times New Roman" w:hAnsi="Times New Roman"/>
          <w:bCs/>
          <w:color w:val="000000" w:themeColor="text1"/>
          <w:sz w:val="24"/>
          <w:szCs w:val="24"/>
          <w:lang w:val="en-US" w:eastAsia="en-GB"/>
        </w:rPr>
        <w:t>car</w:t>
      </w:r>
      <w:proofErr w:type="spellEnd"/>
      <w:r w:rsidR="0015482D">
        <w:rPr>
          <w:rFonts w:ascii="Times New Roman" w:hAnsi="Times New Roman"/>
          <w:bCs/>
          <w:color w:val="000000" w:themeColor="text1"/>
          <w:sz w:val="24"/>
          <w:szCs w:val="24"/>
          <w:lang w:val="en-US" w:eastAsia="en-GB"/>
        </w:rPr>
        <w:t xml:space="preserve"> brand with a premium appeal (Porsche India, 2018). </w:t>
      </w:r>
      <w:r w:rsidR="00ED410A">
        <w:rPr>
          <w:rFonts w:ascii="Times New Roman" w:hAnsi="Times New Roman"/>
          <w:bCs/>
          <w:color w:val="000000" w:themeColor="text1"/>
          <w:sz w:val="24"/>
          <w:szCs w:val="24"/>
          <w:lang w:val="en-US" w:eastAsia="en-GB"/>
        </w:rPr>
        <w:t xml:space="preserve">Porsche has been selling limited units of cars to Indian consumers and </w:t>
      </w:r>
      <w:r w:rsidR="00F4021C">
        <w:rPr>
          <w:rFonts w:ascii="Times New Roman" w:hAnsi="Times New Roman"/>
          <w:bCs/>
          <w:color w:val="000000" w:themeColor="text1"/>
          <w:sz w:val="24"/>
          <w:szCs w:val="24"/>
          <w:lang w:val="en-US" w:eastAsia="en-GB"/>
        </w:rPr>
        <w:t xml:space="preserve">a </w:t>
      </w:r>
      <w:r w:rsidR="00ED410A">
        <w:rPr>
          <w:rFonts w:ascii="Times New Roman" w:hAnsi="Times New Roman"/>
          <w:bCs/>
          <w:color w:val="000000" w:themeColor="text1"/>
          <w:sz w:val="24"/>
          <w:szCs w:val="24"/>
          <w:lang w:val="en-US" w:eastAsia="en-GB"/>
        </w:rPr>
        <w:t xml:space="preserve">majority of the sale is generated from the Cayenne SUV model that is also assumed as one of the highly preferred SUV models worldwide. </w:t>
      </w:r>
      <w:r w:rsidR="001B43BF">
        <w:rPr>
          <w:rFonts w:ascii="Times New Roman" w:hAnsi="Times New Roman"/>
          <w:bCs/>
          <w:color w:val="000000" w:themeColor="text1"/>
          <w:sz w:val="24"/>
          <w:szCs w:val="24"/>
          <w:lang w:val="en-US" w:eastAsia="en-GB"/>
        </w:rPr>
        <w:t xml:space="preserve">The </w:t>
      </w:r>
      <w:r w:rsidR="00DC6F16">
        <w:rPr>
          <w:rFonts w:ascii="Times New Roman" w:hAnsi="Times New Roman"/>
          <w:bCs/>
          <w:color w:val="000000" w:themeColor="text1"/>
          <w:sz w:val="24"/>
          <w:szCs w:val="24"/>
          <w:lang w:val="en-US" w:eastAsia="en-GB"/>
        </w:rPr>
        <w:t>company imports the cars from Germany and sells</w:t>
      </w:r>
      <w:r w:rsidR="001B43BF">
        <w:rPr>
          <w:rFonts w:ascii="Times New Roman" w:hAnsi="Times New Roman"/>
          <w:bCs/>
          <w:color w:val="000000" w:themeColor="text1"/>
          <w:sz w:val="24"/>
          <w:szCs w:val="24"/>
          <w:lang w:val="en-US" w:eastAsia="en-GB"/>
        </w:rPr>
        <w:t xml:space="preserve"> in India as per the demand and does that strategically to other parts of the worl</w:t>
      </w:r>
      <w:r w:rsidR="0015482D">
        <w:rPr>
          <w:rFonts w:ascii="Times New Roman" w:hAnsi="Times New Roman"/>
          <w:bCs/>
          <w:color w:val="000000" w:themeColor="text1"/>
          <w:sz w:val="24"/>
          <w:szCs w:val="24"/>
          <w:lang w:val="en-US" w:eastAsia="en-GB"/>
        </w:rPr>
        <w:t>d (Porsche, 2018). The</w:t>
      </w:r>
      <w:r w:rsidR="00DC6F16">
        <w:rPr>
          <w:rFonts w:ascii="Times New Roman" w:hAnsi="Times New Roman"/>
          <w:bCs/>
          <w:color w:val="000000" w:themeColor="text1"/>
          <w:sz w:val="24"/>
          <w:szCs w:val="24"/>
          <w:lang w:val="en-US" w:eastAsia="en-GB"/>
        </w:rPr>
        <w:t xml:space="preserve"> company has six centers in India with majority of the demand coming from the metropolitan cities. Porsche has different strategies for the Indian and </w:t>
      </w:r>
      <w:r w:rsidR="00F64E24">
        <w:rPr>
          <w:rFonts w:ascii="Times New Roman" w:hAnsi="Times New Roman"/>
          <w:bCs/>
          <w:color w:val="000000" w:themeColor="text1"/>
          <w:sz w:val="24"/>
          <w:szCs w:val="24"/>
          <w:lang w:val="en-US" w:eastAsia="en-GB"/>
        </w:rPr>
        <w:t xml:space="preserve">German market and this is mainly because of the differences in internal and external factors requiring different kinds of </w:t>
      </w:r>
      <w:r w:rsidR="0015482D">
        <w:rPr>
          <w:rFonts w:ascii="Times New Roman" w:hAnsi="Times New Roman"/>
          <w:bCs/>
          <w:color w:val="000000" w:themeColor="text1"/>
          <w:sz w:val="24"/>
          <w:szCs w:val="24"/>
          <w:lang w:val="en-US" w:eastAsia="en-GB"/>
        </w:rPr>
        <w:t xml:space="preserve">marketing strategies and focus (Porsche India, 2018). </w:t>
      </w:r>
    </w:p>
    <w:p w14:paraId="0134C63C" w14:textId="77777777" w:rsidR="00867FF0" w:rsidRPr="00262FCC" w:rsidRDefault="00867FF0" w:rsidP="00262FCC">
      <w:pPr>
        <w:pStyle w:val="Heading2"/>
        <w:numPr>
          <w:ilvl w:val="0"/>
          <w:numId w:val="0"/>
        </w:numPr>
        <w:ind w:left="576" w:hanging="576"/>
        <w:jc w:val="center"/>
        <w:rPr>
          <w:color w:val="auto"/>
          <w:lang w:val="en-US" w:eastAsia="en-GB"/>
        </w:rPr>
      </w:pPr>
      <w:bookmarkStart w:id="3" w:name="_Toc393725016"/>
      <w:r w:rsidRPr="00262FCC">
        <w:rPr>
          <w:color w:val="auto"/>
          <w:lang w:val="en-US" w:eastAsia="en-GB"/>
        </w:rPr>
        <w:lastRenderedPageBreak/>
        <w:t xml:space="preserve">Segmentation Targeting and Positioning </w:t>
      </w:r>
      <w:r w:rsidR="00F9171A" w:rsidRPr="00262FCC">
        <w:rPr>
          <w:color w:val="auto"/>
          <w:lang w:val="en-US" w:eastAsia="en-GB"/>
        </w:rPr>
        <w:t xml:space="preserve">(STP) </w:t>
      </w:r>
      <w:r w:rsidRPr="00262FCC">
        <w:rPr>
          <w:color w:val="auto"/>
          <w:lang w:val="en-US" w:eastAsia="en-GB"/>
        </w:rPr>
        <w:t>of Porsche in India and Germany</w:t>
      </w:r>
      <w:bookmarkEnd w:id="3"/>
    </w:p>
    <w:p w14:paraId="60A5A81D" w14:textId="77777777" w:rsidR="00262FCC" w:rsidRPr="00262FCC" w:rsidRDefault="00262FCC" w:rsidP="00262FCC">
      <w:pPr>
        <w:spacing w:after="0"/>
      </w:pPr>
    </w:p>
    <w:p w14:paraId="4E2F42D7" w14:textId="29E235D2" w:rsidR="00262FCC" w:rsidRDefault="00F9171A"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STP is a strategic approach in marketing revolving </w:t>
      </w:r>
      <w:r w:rsidR="00F4021C">
        <w:rPr>
          <w:rFonts w:ascii="Times New Roman" w:hAnsi="Times New Roman"/>
          <w:bCs/>
          <w:color w:val="000000" w:themeColor="text1"/>
          <w:sz w:val="24"/>
          <w:szCs w:val="24"/>
          <w:lang w:val="en-US" w:eastAsia="en-GB"/>
        </w:rPr>
        <w:t>a</w:t>
      </w:r>
      <w:r>
        <w:rPr>
          <w:rFonts w:ascii="Times New Roman" w:hAnsi="Times New Roman"/>
          <w:bCs/>
          <w:color w:val="000000" w:themeColor="text1"/>
          <w:sz w:val="24"/>
          <w:szCs w:val="24"/>
          <w:lang w:val="en-US" w:eastAsia="en-GB"/>
        </w:rPr>
        <w:t xml:space="preserve">round products rather than customers. </w:t>
      </w:r>
      <w:proofErr w:type="spellStart"/>
      <w:r w:rsidR="001E4157">
        <w:rPr>
          <w:rFonts w:ascii="Times" w:hAnsi="Times" w:cs="Times New Roman"/>
          <w:sz w:val="24"/>
          <w:szCs w:val="24"/>
          <w:lang w:eastAsia="en-GB"/>
        </w:rPr>
        <w:t>Steilmann</w:t>
      </w:r>
      <w:proofErr w:type="spellEnd"/>
      <w:r w:rsidR="001E4157" w:rsidRPr="00BD3D59">
        <w:rPr>
          <w:rFonts w:ascii="Times" w:hAnsi="Times" w:cs="Times New Roman"/>
          <w:sz w:val="24"/>
          <w:szCs w:val="24"/>
          <w:lang w:eastAsia="en-GB"/>
        </w:rPr>
        <w:t xml:space="preserve"> </w:t>
      </w:r>
      <w:r w:rsidR="001E4157">
        <w:rPr>
          <w:rFonts w:ascii="Times" w:hAnsi="Times" w:cs="Times New Roman"/>
          <w:sz w:val="24"/>
          <w:szCs w:val="24"/>
          <w:lang w:eastAsia="en-GB"/>
        </w:rPr>
        <w:t>(</w:t>
      </w:r>
      <w:r w:rsidR="001E4157" w:rsidRPr="00BD3D59">
        <w:rPr>
          <w:rFonts w:ascii="Times" w:hAnsi="Times" w:cs="Times New Roman"/>
          <w:sz w:val="24"/>
          <w:szCs w:val="24"/>
          <w:lang w:eastAsia="en-GB"/>
        </w:rPr>
        <w:t>2015</w:t>
      </w:r>
      <w:r w:rsidR="001E4157">
        <w:rPr>
          <w:rFonts w:ascii="Times" w:hAnsi="Times" w:cs="Times New Roman"/>
          <w:sz w:val="24"/>
          <w:szCs w:val="24"/>
          <w:lang w:eastAsia="en-GB"/>
        </w:rPr>
        <w:t xml:space="preserve">) </w:t>
      </w:r>
      <w:r w:rsidR="00C60D45">
        <w:rPr>
          <w:rFonts w:ascii="Times New Roman" w:hAnsi="Times New Roman"/>
          <w:bCs/>
          <w:color w:val="000000" w:themeColor="text1"/>
          <w:sz w:val="24"/>
          <w:szCs w:val="24"/>
          <w:lang w:val="en-US" w:eastAsia="en-GB"/>
        </w:rPr>
        <w:t>stated that segmentation is based on identifying the market and its variable along with ascertaining</w:t>
      </w:r>
      <w:r w:rsidR="00517233">
        <w:rPr>
          <w:rFonts w:ascii="Times New Roman" w:hAnsi="Times New Roman"/>
          <w:bCs/>
          <w:color w:val="000000" w:themeColor="text1"/>
          <w:sz w:val="24"/>
          <w:szCs w:val="24"/>
          <w:lang w:val="en-US" w:eastAsia="en-GB"/>
        </w:rPr>
        <w:t xml:space="preserve"> its characteristics and tendencies. Targeting is based on approaching the most profitable and attractive segments that can be valuable for the busines</w:t>
      </w:r>
      <w:r w:rsidR="0073360B">
        <w:rPr>
          <w:rFonts w:ascii="Times New Roman" w:hAnsi="Times New Roman"/>
          <w:bCs/>
          <w:color w:val="000000" w:themeColor="text1"/>
          <w:sz w:val="24"/>
          <w:szCs w:val="24"/>
          <w:lang w:val="en-US" w:eastAsia="en-GB"/>
        </w:rPr>
        <w:t xml:space="preserve">s in the </w:t>
      </w:r>
      <w:r w:rsidR="007429AB">
        <w:rPr>
          <w:rFonts w:ascii="Times New Roman" w:hAnsi="Times New Roman"/>
          <w:bCs/>
          <w:color w:val="000000" w:themeColor="text1"/>
          <w:sz w:val="24"/>
          <w:szCs w:val="24"/>
          <w:lang w:val="en-US" w:eastAsia="en-GB"/>
        </w:rPr>
        <w:t xml:space="preserve">short and long run. </w:t>
      </w:r>
      <w:proofErr w:type="spellStart"/>
      <w:r w:rsidR="007429AB">
        <w:rPr>
          <w:rFonts w:ascii="Times" w:hAnsi="Times" w:cs="Times New Roman"/>
          <w:sz w:val="24"/>
          <w:szCs w:val="24"/>
          <w:lang w:eastAsia="en-GB"/>
        </w:rPr>
        <w:t>Jian</w:t>
      </w:r>
      <w:proofErr w:type="spellEnd"/>
      <w:r w:rsidR="007429AB">
        <w:rPr>
          <w:rFonts w:ascii="Times" w:hAnsi="Times" w:cs="Times New Roman"/>
          <w:sz w:val="24"/>
          <w:szCs w:val="24"/>
          <w:lang w:eastAsia="en-GB"/>
        </w:rPr>
        <w:t xml:space="preserve"> (2011)</w:t>
      </w:r>
      <w:r w:rsidR="004861CC">
        <w:rPr>
          <w:rFonts w:ascii="Times" w:hAnsi="Times" w:cs="Times New Roman"/>
          <w:sz w:val="24"/>
          <w:szCs w:val="24"/>
          <w:lang w:eastAsia="en-GB"/>
        </w:rPr>
        <w:t xml:space="preserve"> </w:t>
      </w:r>
      <w:r w:rsidR="00517233">
        <w:rPr>
          <w:rFonts w:ascii="Times New Roman" w:hAnsi="Times New Roman"/>
          <w:bCs/>
          <w:color w:val="000000" w:themeColor="text1"/>
          <w:sz w:val="24"/>
          <w:szCs w:val="24"/>
          <w:lang w:val="en-US" w:eastAsia="en-GB"/>
        </w:rPr>
        <w:t xml:space="preserve">further pointed that positioning is </w:t>
      </w:r>
      <w:r w:rsidR="0067171A">
        <w:rPr>
          <w:rFonts w:ascii="Times New Roman" w:hAnsi="Times New Roman"/>
          <w:bCs/>
          <w:color w:val="000000" w:themeColor="text1"/>
          <w:sz w:val="24"/>
          <w:szCs w:val="24"/>
          <w:lang w:val="en-US" w:eastAsia="en-GB"/>
        </w:rPr>
        <w:t>based on creating an impression and</w:t>
      </w:r>
      <w:r w:rsidR="002026CC">
        <w:rPr>
          <w:rFonts w:ascii="Times New Roman" w:hAnsi="Times New Roman"/>
          <w:bCs/>
          <w:color w:val="000000" w:themeColor="text1"/>
          <w:sz w:val="24"/>
          <w:szCs w:val="24"/>
          <w:lang w:val="en-US" w:eastAsia="en-GB"/>
        </w:rPr>
        <w:t xml:space="preserve"> image in the mind of customers. </w:t>
      </w:r>
      <w:r w:rsidR="002026CC" w:rsidRPr="002026CC">
        <w:rPr>
          <w:rFonts w:ascii="Times New Roman" w:hAnsi="Times New Roman"/>
          <w:bCs/>
          <w:color w:val="000000" w:themeColor="text1"/>
          <w:sz w:val="24"/>
          <w:szCs w:val="24"/>
          <w:lang w:val="en-US" w:eastAsia="en-GB"/>
        </w:rPr>
        <w:t xml:space="preserve">In regards to Porsche, the company use descriptive variables </w:t>
      </w:r>
      <w:r w:rsidR="002A6DAA">
        <w:rPr>
          <w:rFonts w:ascii="Times New Roman" w:hAnsi="Times New Roman"/>
          <w:bCs/>
          <w:color w:val="000000" w:themeColor="text1"/>
          <w:sz w:val="24"/>
          <w:szCs w:val="24"/>
          <w:lang w:val="en-US" w:eastAsia="en-GB"/>
        </w:rPr>
        <w:t>like</w:t>
      </w:r>
      <w:r w:rsidR="002026CC" w:rsidRPr="002026CC">
        <w:rPr>
          <w:rFonts w:ascii="Times New Roman" w:hAnsi="Times New Roman"/>
          <w:bCs/>
          <w:color w:val="000000" w:themeColor="text1"/>
          <w:sz w:val="24"/>
          <w:szCs w:val="24"/>
          <w:lang w:val="en-US" w:eastAsia="en-GB"/>
        </w:rPr>
        <w:t xml:space="preserve"> geographic, demographic, psychographic, and </w:t>
      </w:r>
      <w:r w:rsidR="00462F1B" w:rsidRPr="002026CC">
        <w:rPr>
          <w:rFonts w:ascii="Times New Roman" w:hAnsi="Times New Roman"/>
          <w:bCs/>
          <w:color w:val="000000" w:themeColor="text1"/>
          <w:sz w:val="24"/>
          <w:szCs w:val="24"/>
          <w:lang w:val="en-US" w:eastAsia="en-GB"/>
        </w:rPr>
        <w:t>behavioral</w:t>
      </w:r>
      <w:r w:rsidR="002026CC" w:rsidRPr="002026CC">
        <w:rPr>
          <w:rFonts w:ascii="Times New Roman" w:hAnsi="Times New Roman"/>
          <w:bCs/>
          <w:color w:val="000000" w:themeColor="text1"/>
          <w:sz w:val="24"/>
          <w:szCs w:val="24"/>
          <w:lang w:val="en-US" w:eastAsia="en-GB"/>
        </w:rPr>
        <w:t xml:space="preserve"> that is based on the usage, benefits, and response to the brand. The company mainly targets people with an income of more than $100,000 and who are young and dynamic in nature belonging to the middle-age group. Porsche has equal attention on female buyers as well by signing Maria </w:t>
      </w:r>
      <w:proofErr w:type="spellStart"/>
      <w:r w:rsidR="002026CC" w:rsidRPr="002026CC">
        <w:rPr>
          <w:rFonts w:ascii="Times New Roman" w:hAnsi="Times New Roman"/>
          <w:bCs/>
          <w:color w:val="000000" w:themeColor="text1"/>
          <w:sz w:val="24"/>
          <w:szCs w:val="24"/>
          <w:lang w:val="en-US" w:eastAsia="en-GB"/>
        </w:rPr>
        <w:t>Sharapova</w:t>
      </w:r>
      <w:proofErr w:type="spellEnd"/>
      <w:r w:rsidR="002026CC" w:rsidRPr="002026CC">
        <w:rPr>
          <w:rFonts w:ascii="Times New Roman" w:hAnsi="Times New Roman"/>
          <w:bCs/>
          <w:color w:val="000000" w:themeColor="text1"/>
          <w:sz w:val="24"/>
          <w:szCs w:val="24"/>
          <w:lang w:val="en-US" w:eastAsia="en-GB"/>
        </w:rPr>
        <w:t xml:space="preserve"> and launching campaigns such as “</w:t>
      </w:r>
      <w:r w:rsidR="0073360B">
        <w:rPr>
          <w:rFonts w:ascii="Times New Roman" w:hAnsi="Times New Roman"/>
          <w:bCs/>
          <w:color w:val="000000" w:themeColor="text1"/>
          <w:sz w:val="24"/>
          <w:szCs w:val="24"/>
          <w:lang w:val="en-US" w:eastAsia="en-GB"/>
        </w:rPr>
        <w:t xml:space="preserve">Engineered for Magic Everyday” (Porsche, 2018). </w:t>
      </w:r>
    </w:p>
    <w:p w14:paraId="06242367" w14:textId="77777777" w:rsidR="00262FCC" w:rsidRDefault="002026CC" w:rsidP="002A6DAA">
      <w:pPr>
        <w:spacing w:after="0" w:line="480" w:lineRule="auto"/>
        <w:ind w:firstLine="284"/>
        <w:rPr>
          <w:rFonts w:ascii="Times New Roman" w:hAnsi="Times New Roman"/>
          <w:bCs/>
          <w:color w:val="000000" w:themeColor="text1"/>
          <w:sz w:val="24"/>
          <w:szCs w:val="24"/>
          <w:lang w:val="en-US" w:eastAsia="en-GB"/>
        </w:rPr>
      </w:pPr>
      <w:r w:rsidRPr="002026CC">
        <w:rPr>
          <w:rFonts w:ascii="Times New Roman" w:hAnsi="Times New Roman"/>
          <w:bCs/>
          <w:color w:val="000000" w:themeColor="text1"/>
          <w:sz w:val="24"/>
          <w:szCs w:val="24"/>
          <w:lang w:val="en-US" w:eastAsia="en-GB"/>
        </w:rPr>
        <w:t xml:space="preserve">In Germany, the targeting strategies of Porsche are based on using </w:t>
      </w:r>
      <w:r w:rsidR="00262FCC" w:rsidRPr="002026CC">
        <w:rPr>
          <w:rFonts w:ascii="Times New Roman" w:hAnsi="Times New Roman"/>
          <w:bCs/>
          <w:color w:val="000000" w:themeColor="text1"/>
          <w:sz w:val="24"/>
          <w:szCs w:val="24"/>
          <w:lang w:val="en-US" w:eastAsia="en-GB"/>
        </w:rPr>
        <w:t>hybrid-marketing</w:t>
      </w:r>
      <w:r w:rsidRPr="002026CC">
        <w:rPr>
          <w:rFonts w:ascii="Times New Roman" w:hAnsi="Times New Roman"/>
          <w:bCs/>
          <w:color w:val="000000" w:themeColor="text1"/>
          <w:sz w:val="24"/>
          <w:szCs w:val="24"/>
          <w:lang w:val="en-US" w:eastAsia="en-GB"/>
        </w:rPr>
        <w:t xml:space="preserve"> strategies by focusing more on premium sport cars and SUV segment. The company has also been focusing using campaigns to create a positive image of Porsche in terms of using it everyday rather </w:t>
      </w:r>
      <w:r w:rsidR="00262FCC" w:rsidRPr="002026CC">
        <w:rPr>
          <w:rFonts w:ascii="Times New Roman" w:hAnsi="Times New Roman"/>
          <w:bCs/>
          <w:color w:val="000000" w:themeColor="text1"/>
          <w:sz w:val="24"/>
          <w:szCs w:val="24"/>
          <w:lang w:val="en-US" w:eastAsia="en-GB"/>
        </w:rPr>
        <w:t>than being</w:t>
      </w:r>
      <w:r w:rsidRPr="002026CC">
        <w:rPr>
          <w:rFonts w:ascii="Times New Roman" w:hAnsi="Times New Roman"/>
          <w:bCs/>
          <w:color w:val="000000" w:themeColor="text1"/>
          <w:sz w:val="24"/>
          <w:szCs w:val="24"/>
          <w:lang w:val="en-US" w:eastAsia="en-GB"/>
        </w:rPr>
        <w:t xml:space="preserve"> a premium car th</w:t>
      </w:r>
      <w:r w:rsidR="0073360B">
        <w:rPr>
          <w:rFonts w:ascii="Times New Roman" w:hAnsi="Times New Roman"/>
          <w:bCs/>
          <w:color w:val="000000" w:themeColor="text1"/>
          <w:sz w:val="24"/>
          <w:szCs w:val="24"/>
          <w:lang w:val="en-US" w:eastAsia="en-GB"/>
        </w:rPr>
        <w:t xml:space="preserve">at can be used once in a while (Porsche, 2018). </w:t>
      </w:r>
      <w:r w:rsidRPr="002026CC">
        <w:rPr>
          <w:rFonts w:ascii="Times New Roman" w:hAnsi="Times New Roman"/>
          <w:bCs/>
          <w:color w:val="000000" w:themeColor="text1"/>
          <w:sz w:val="24"/>
          <w:szCs w:val="24"/>
          <w:lang w:val="en-US" w:eastAsia="en-GB"/>
        </w:rPr>
        <w:t>The company further targets customers at differing performance and price levels in different segments. The company has further positioned itself as a lifestyle brand showcasing its legendary status and premium appeal. The company has been successful in terms of differentiating its image in regards to the price, exclusiveness, and luxury elements. The brand appeal is premium and the positioning strategies are based on the elements of luxury and premium appeal. In regards to India, the market is quite new for the luxury cars as there are very little numbers of consume</w:t>
      </w:r>
      <w:r w:rsidR="00FE5D46">
        <w:rPr>
          <w:rFonts w:ascii="Times New Roman" w:hAnsi="Times New Roman"/>
          <w:bCs/>
          <w:color w:val="000000" w:themeColor="text1"/>
          <w:sz w:val="24"/>
          <w:szCs w:val="24"/>
          <w:lang w:val="en-US" w:eastAsia="en-GB"/>
        </w:rPr>
        <w:t>rs willing to buy premium cars.</w:t>
      </w:r>
    </w:p>
    <w:p w14:paraId="336ECC1C" w14:textId="77777777" w:rsidR="00F9171A" w:rsidRDefault="002026CC" w:rsidP="00687294">
      <w:pPr>
        <w:spacing w:after="0" w:line="480" w:lineRule="auto"/>
        <w:ind w:firstLine="284"/>
        <w:rPr>
          <w:rFonts w:ascii="Times New Roman" w:hAnsi="Times New Roman"/>
          <w:bCs/>
          <w:color w:val="000000" w:themeColor="text1"/>
          <w:sz w:val="24"/>
          <w:szCs w:val="24"/>
          <w:lang w:val="en-US" w:eastAsia="en-GB"/>
        </w:rPr>
      </w:pPr>
      <w:r w:rsidRPr="002026CC">
        <w:rPr>
          <w:rFonts w:ascii="Times New Roman" w:hAnsi="Times New Roman"/>
          <w:bCs/>
          <w:color w:val="000000" w:themeColor="text1"/>
          <w:sz w:val="24"/>
          <w:szCs w:val="24"/>
          <w:lang w:val="en-US" w:eastAsia="en-GB"/>
        </w:rPr>
        <w:lastRenderedPageBreak/>
        <w:t xml:space="preserve">The segmentation strategy is based on identifying individuals having an income of more than $1,00,000-$2,00,000 along with </w:t>
      </w:r>
      <w:r w:rsidR="00290477">
        <w:rPr>
          <w:rFonts w:ascii="Times New Roman" w:hAnsi="Times New Roman"/>
          <w:bCs/>
          <w:color w:val="000000" w:themeColor="text1"/>
          <w:sz w:val="24"/>
          <w:szCs w:val="24"/>
          <w:lang w:val="en-US" w:eastAsia="en-GB"/>
        </w:rPr>
        <w:t>the willingness to afford the</w:t>
      </w:r>
      <w:r w:rsidRPr="002026CC">
        <w:rPr>
          <w:rFonts w:ascii="Times New Roman" w:hAnsi="Times New Roman"/>
          <w:bCs/>
          <w:color w:val="000000" w:themeColor="text1"/>
          <w:sz w:val="24"/>
          <w:szCs w:val="24"/>
          <w:lang w:val="en-US" w:eastAsia="en-GB"/>
        </w:rPr>
        <w:t xml:space="preserve"> car and its maintenance. The targeting strategies are based on identifying people in their mid</w:t>
      </w:r>
      <w:r w:rsidR="002A6DAA">
        <w:rPr>
          <w:rFonts w:ascii="Times New Roman" w:hAnsi="Times New Roman"/>
          <w:bCs/>
          <w:color w:val="000000" w:themeColor="text1"/>
          <w:sz w:val="24"/>
          <w:szCs w:val="24"/>
          <w:lang w:val="en-US" w:eastAsia="en-GB"/>
        </w:rPr>
        <w:t>dle age havi</w:t>
      </w:r>
      <w:r w:rsidR="00BB424C">
        <w:rPr>
          <w:rFonts w:ascii="Times New Roman" w:hAnsi="Times New Roman"/>
          <w:bCs/>
          <w:color w:val="000000" w:themeColor="text1"/>
          <w:sz w:val="24"/>
          <w:szCs w:val="24"/>
          <w:lang w:val="en-US" w:eastAsia="en-GB"/>
        </w:rPr>
        <w:t xml:space="preserve">ng relevant </w:t>
      </w:r>
      <w:proofErr w:type="spellStart"/>
      <w:proofErr w:type="gramStart"/>
      <w:r w:rsidR="00BB424C">
        <w:rPr>
          <w:rFonts w:ascii="Times New Roman" w:hAnsi="Times New Roman"/>
          <w:bCs/>
          <w:color w:val="000000" w:themeColor="text1"/>
          <w:sz w:val="24"/>
          <w:szCs w:val="24"/>
          <w:lang w:val="en-US" w:eastAsia="en-GB"/>
        </w:rPr>
        <w:t>income.</w:t>
      </w:r>
      <w:r w:rsidRPr="002026CC">
        <w:rPr>
          <w:rFonts w:ascii="Times New Roman" w:hAnsi="Times New Roman"/>
          <w:bCs/>
          <w:color w:val="000000" w:themeColor="text1"/>
          <w:sz w:val="24"/>
          <w:szCs w:val="24"/>
          <w:lang w:val="en-US" w:eastAsia="en-GB"/>
        </w:rPr>
        <w:t>The</w:t>
      </w:r>
      <w:proofErr w:type="spellEnd"/>
      <w:proofErr w:type="gramEnd"/>
      <w:r w:rsidRPr="002026CC">
        <w:rPr>
          <w:rFonts w:ascii="Times New Roman" w:hAnsi="Times New Roman"/>
          <w:bCs/>
          <w:color w:val="000000" w:themeColor="text1"/>
          <w:sz w:val="24"/>
          <w:szCs w:val="24"/>
          <w:lang w:val="en-US" w:eastAsia="en-GB"/>
        </w:rPr>
        <w:t xml:space="preserve"> company targets high profile businessmen, sportspersons, and individuals with high income. The positioning strategy is based on the uniqueness of the brand and its premium appeal and feels. However, there is a difference in the STP of Porsche in regards to Germany and India. The first difference is in the form of income inequality and Euro and INR difference embedded with</w:t>
      </w:r>
      <w:r w:rsidR="004F53EF">
        <w:rPr>
          <w:rFonts w:ascii="Times New Roman" w:hAnsi="Times New Roman"/>
          <w:bCs/>
          <w:color w:val="000000" w:themeColor="text1"/>
          <w:sz w:val="24"/>
          <w:szCs w:val="24"/>
          <w:lang w:val="en-US" w:eastAsia="en-GB"/>
        </w:rPr>
        <w:t xml:space="preserve"> brand presence and acceptance (Porsche, 2018). </w:t>
      </w:r>
      <w:r w:rsidR="00290477">
        <w:rPr>
          <w:rFonts w:ascii="Times New Roman" w:hAnsi="Times New Roman"/>
          <w:bCs/>
          <w:color w:val="000000" w:themeColor="text1"/>
          <w:sz w:val="24"/>
          <w:szCs w:val="24"/>
          <w:lang w:val="en-US" w:eastAsia="en-GB"/>
        </w:rPr>
        <w:t xml:space="preserve">Even though </w:t>
      </w:r>
      <w:r w:rsidRPr="002026CC">
        <w:rPr>
          <w:rFonts w:ascii="Times New Roman" w:hAnsi="Times New Roman"/>
          <w:bCs/>
          <w:color w:val="000000" w:themeColor="text1"/>
          <w:sz w:val="24"/>
          <w:szCs w:val="24"/>
          <w:lang w:val="en-US" w:eastAsia="en-GB"/>
        </w:rPr>
        <w:t xml:space="preserve">the targeting and positioning strategies remain the same for both countries, there is a very little doubt that Porsche has pre-defined STP strategies for all the nations and customers are aware of it and only selected customers aware of the positioning strategies are targeted by the company. However, the demographic and </w:t>
      </w:r>
      <w:r w:rsidR="00462F1B" w:rsidRPr="002026CC">
        <w:rPr>
          <w:rFonts w:ascii="Times New Roman" w:hAnsi="Times New Roman"/>
          <w:bCs/>
          <w:color w:val="000000" w:themeColor="text1"/>
          <w:sz w:val="24"/>
          <w:szCs w:val="24"/>
          <w:lang w:val="en-US" w:eastAsia="en-GB"/>
        </w:rPr>
        <w:t>behavioral</w:t>
      </w:r>
      <w:r w:rsidRPr="002026CC">
        <w:rPr>
          <w:rFonts w:ascii="Times New Roman" w:hAnsi="Times New Roman"/>
          <w:bCs/>
          <w:color w:val="000000" w:themeColor="text1"/>
          <w:sz w:val="24"/>
          <w:szCs w:val="24"/>
          <w:lang w:val="en-US" w:eastAsia="en-GB"/>
        </w:rPr>
        <w:t xml:space="preserve"> differences are quite high in regards to both the countries in terms of income and response to the brand because of the difference in the income and response towards the brand that is engineered for everyday in Germany and premium and luxury for limited use in India.</w:t>
      </w:r>
      <w:r w:rsidR="00123D3D">
        <w:rPr>
          <w:rFonts w:ascii="Times New Roman" w:hAnsi="Times New Roman"/>
          <w:bCs/>
          <w:color w:val="000000" w:themeColor="text1"/>
          <w:sz w:val="24"/>
          <w:szCs w:val="24"/>
          <w:lang w:val="en-US" w:eastAsia="en-GB"/>
        </w:rPr>
        <w:t xml:space="preserve"> An overall comparison</w:t>
      </w:r>
      <w:r w:rsidR="003469C7">
        <w:rPr>
          <w:rFonts w:ascii="Times New Roman" w:hAnsi="Times New Roman"/>
          <w:bCs/>
          <w:color w:val="000000" w:themeColor="text1"/>
          <w:sz w:val="24"/>
          <w:szCs w:val="24"/>
          <w:lang w:val="en-US" w:eastAsia="en-GB"/>
        </w:rPr>
        <w:t xml:space="preserve"> of STP is presented as follow highlighting the differences and similarities between the STP strategies employed in Germany and India. </w:t>
      </w:r>
    </w:p>
    <w:p w14:paraId="3C990FA9" w14:textId="77777777" w:rsidR="003469C7" w:rsidRDefault="003469C7" w:rsidP="00672A60">
      <w:pPr>
        <w:spacing w:after="0" w:line="480" w:lineRule="auto"/>
        <w:rPr>
          <w:rFonts w:ascii="Times New Roman" w:hAnsi="Times New Roman"/>
          <w:bCs/>
          <w:color w:val="000000" w:themeColor="text1"/>
          <w:sz w:val="24"/>
          <w:szCs w:val="24"/>
          <w:lang w:val="en-US" w:eastAsia="en-GB"/>
        </w:rPr>
      </w:pPr>
    </w:p>
    <w:tbl>
      <w:tblPr>
        <w:tblStyle w:val="TableGrid"/>
        <w:tblW w:w="0" w:type="auto"/>
        <w:tblLook w:val="04A0" w:firstRow="1" w:lastRow="0" w:firstColumn="1" w:lastColumn="0" w:noHBand="0" w:noVBand="1"/>
      </w:tblPr>
      <w:tblGrid>
        <w:gridCol w:w="2518"/>
        <w:gridCol w:w="3866"/>
        <w:gridCol w:w="3192"/>
      </w:tblGrid>
      <w:tr w:rsidR="00C933A9" w14:paraId="1825C33A" w14:textId="77777777" w:rsidTr="00C933A9">
        <w:tc>
          <w:tcPr>
            <w:tcW w:w="2518" w:type="dxa"/>
          </w:tcPr>
          <w:p w14:paraId="56FA96CB" w14:textId="77777777" w:rsidR="00C933A9" w:rsidRDefault="00C933A9" w:rsidP="00687294">
            <w:pPr>
              <w:spacing w:line="480" w:lineRule="auto"/>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Elements</w:t>
            </w:r>
          </w:p>
        </w:tc>
        <w:tc>
          <w:tcPr>
            <w:tcW w:w="3866" w:type="dxa"/>
          </w:tcPr>
          <w:p w14:paraId="6677BFC3" w14:textId="77777777" w:rsidR="00C933A9" w:rsidRDefault="00C933A9" w:rsidP="00687294">
            <w:pPr>
              <w:spacing w:line="480" w:lineRule="auto"/>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Germany </w:t>
            </w:r>
          </w:p>
        </w:tc>
        <w:tc>
          <w:tcPr>
            <w:tcW w:w="3192" w:type="dxa"/>
          </w:tcPr>
          <w:p w14:paraId="1B0489C3" w14:textId="77777777" w:rsidR="00C933A9" w:rsidRDefault="00C933A9" w:rsidP="00687294">
            <w:pPr>
              <w:spacing w:line="480" w:lineRule="auto"/>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India </w:t>
            </w:r>
          </w:p>
        </w:tc>
      </w:tr>
      <w:tr w:rsidR="00C933A9" w14:paraId="1C3ABA18" w14:textId="77777777" w:rsidTr="00C933A9">
        <w:tc>
          <w:tcPr>
            <w:tcW w:w="2518" w:type="dxa"/>
          </w:tcPr>
          <w:p w14:paraId="7BBF432F" w14:textId="77777777" w:rsidR="00C933A9" w:rsidRDefault="00C933A9" w:rsidP="003469C7">
            <w:pPr>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Segmentation </w:t>
            </w:r>
          </w:p>
        </w:tc>
        <w:tc>
          <w:tcPr>
            <w:tcW w:w="3866" w:type="dxa"/>
          </w:tcPr>
          <w:p w14:paraId="73816E56" w14:textId="77777777" w:rsidR="00C933A9" w:rsidRDefault="003469C7" w:rsidP="003469C7">
            <w:pPr>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Demographic and </w:t>
            </w:r>
            <w:r w:rsidR="00896534">
              <w:rPr>
                <w:rFonts w:ascii="Times New Roman" w:hAnsi="Times New Roman"/>
                <w:bCs/>
                <w:color w:val="000000" w:themeColor="text1"/>
                <w:sz w:val="24"/>
                <w:szCs w:val="24"/>
                <w:lang w:val="en-US" w:eastAsia="en-GB"/>
              </w:rPr>
              <w:t>behavioral</w:t>
            </w:r>
            <w:r>
              <w:rPr>
                <w:rFonts w:ascii="Times New Roman" w:hAnsi="Times New Roman"/>
                <w:bCs/>
                <w:color w:val="000000" w:themeColor="text1"/>
                <w:sz w:val="24"/>
                <w:szCs w:val="24"/>
                <w:lang w:val="en-US" w:eastAsia="en-GB"/>
              </w:rPr>
              <w:t xml:space="preserve"> based on premium feel, high, income, and positive perception </w:t>
            </w:r>
          </w:p>
        </w:tc>
        <w:tc>
          <w:tcPr>
            <w:tcW w:w="3192" w:type="dxa"/>
          </w:tcPr>
          <w:p w14:paraId="4772DAA5" w14:textId="77777777" w:rsidR="00C933A9" w:rsidRDefault="003469C7" w:rsidP="003469C7">
            <w:pPr>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Demographic and Behavioral with income difference and usage perception </w:t>
            </w:r>
          </w:p>
        </w:tc>
      </w:tr>
      <w:tr w:rsidR="00C933A9" w14:paraId="24E0016B" w14:textId="77777777" w:rsidTr="00C933A9">
        <w:tc>
          <w:tcPr>
            <w:tcW w:w="2518" w:type="dxa"/>
          </w:tcPr>
          <w:p w14:paraId="1401EF82" w14:textId="77777777" w:rsidR="00C933A9" w:rsidRDefault="00C933A9" w:rsidP="00687294">
            <w:pPr>
              <w:spacing w:line="480" w:lineRule="auto"/>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Targeting</w:t>
            </w:r>
          </w:p>
        </w:tc>
        <w:tc>
          <w:tcPr>
            <w:tcW w:w="3866" w:type="dxa"/>
          </w:tcPr>
          <w:p w14:paraId="294DF7F7" w14:textId="77777777" w:rsidR="00C933A9" w:rsidRDefault="003469C7" w:rsidP="003469C7">
            <w:pPr>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High income group, individuals over the age of 40 years </w:t>
            </w:r>
          </w:p>
        </w:tc>
        <w:tc>
          <w:tcPr>
            <w:tcW w:w="3192" w:type="dxa"/>
          </w:tcPr>
          <w:p w14:paraId="2F2E78E0" w14:textId="77777777" w:rsidR="00C933A9" w:rsidRDefault="003469C7" w:rsidP="003469C7">
            <w:pPr>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High income group, businessmen, and people in their mid-age</w:t>
            </w:r>
          </w:p>
        </w:tc>
      </w:tr>
      <w:tr w:rsidR="00C933A9" w14:paraId="67CDDEBE" w14:textId="77777777" w:rsidTr="00C933A9">
        <w:tc>
          <w:tcPr>
            <w:tcW w:w="2518" w:type="dxa"/>
          </w:tcPr>
          <w:p w14:paraId="40A329C2" w14:textId="77777777" w:rsidR="00C933A9" w:rsidRDefault="00C933A9" w:rsidP="003469C7">
            <w:pPr>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Positioning</w:t>
            </w:r>
          </w:p>
        </w:tc>
        <w:tc>
          <w:tcPr>
            <w:tcW w:w="3866" w:type="dxa"/>
          </w:tcPr>
          <w:p w14:paraId="4E85C0AE" w14:textId="77777777" w:rsidR="00C933A9" w:rsidRDefault="003469C7" w:rsidP="003469C7">
            <w:pPr>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Premium and luxury brand that can be used every day</w:t>
            </w:r>
          </w:p>
        </w:tc>
        <w:tc>
          <w:tcPr>
            <w:tcW w:w="3192" w:type="dxa"/>
          </w:tcPr>
          <w:p w14:paraId="7C3DBECE" w14:textId="77777777" w:rsidR="00C933A9" w:rsidRDefault="003469C7" w:rsidP="003469C7">
            <w:pPr>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Premium and luxury brand that is used as a income and luxury statement </w:t>
            </w:r>
          </w:p>
        </w:tc>
      </w:tr>
    </w:tbl>
    <w:p w14:paraId="5FE70D3E" w14:textId="77777777" w:rsidR="00123D3D" w:rsidRPr="00672A60" w:rsidRDefault="00672A60" w:rsidP="00672A60">
      <w:pPr>
        <w:pStyle w:val="Caption"/>
        <w:jc w:val="center"/>
        <w:rPr>
          <w:rFonts w:ascii="Times New Roman" w:hAnsi="Times New Roman"/>
          <w:bCs/>
          <w:color w:val="auto"/>
          <w:sz w:val="28"/>
          <w:szCs w:val="24"/>
          <w:lang w:val="en-US" w:eastAsia="en-GB"/>
        </w:rPr>
      </w:pPr>
      <w:bookmarkStart w:id="4" w:name="_Toc393725238"/>
      <w:r w:rsidRPr="00672A60">
        <w:rPr>
          <w:color w:val="auto"/>
          <w:sz w:val="20"/>
        </w:rPr>
        <w:t xml:space="preserve">Table </w:t>
      </w:r>
      <w:r w:rsidR="00E7769A" w:rsidRPr="00672A60">
        <w:rPr>
          <w:color w:val="auto"/>
          <w:sz w:val="20"/>
        </w:rPr>
        <w:fldChar w:fldCharType="begin"/>
      </w:r>
      <w:r w:rsidRPr="00672A60">
        <w:rPr>
          <w:color w:val="auto"/>
          <w:sz w:val="20"/>
        </w:rPr>
        <w:instrText xml:space="preserve"> SEQ Table \* ARABIC </w:instrText>
      </w:r>
      <w:r w:rsidR="00E7769A" w:rsidRPr="00672A60">
        <w:rPr>
          <w:color w:val="auto"/>
          <w:sz w:val="20"/>
        </w:rPr>
        <w:fldChar w:fldCharType="separate"/>
      </w:r>
      <w:r w:rsidRPr="00672A60">
        <w:rPr>
          <w:noProof/>
          <w:color w:val="auto"/>
          <w:sz w:val="20"/>
        </w:rPr>
        <w:t>1</w:t>
      </w:r>
      <w:r w:rsidR="00E7769A" w:rsidRPr="00672A60">
        <w:rPr>
          <w:color w:val="auto"/>
          <w:sz w:val="20"/>
        </w:rPr>
        <w:fldChar w:fldCharType="end"/>
      </w:r>
      <w:r w:rsidRPr="00672A60">
        <w:rPr>
          <w:color w:val="auto"/>
          <w:sz w:val="20"/>
        </w:rPr>
        <w:t>: STP Analysis</w:t>
      </w:r>
      <w:bookmarkEnd w:id="4"/>
    </w:p>
    <w:p w14:paraId="3DF3E4C8" w14:textId="77777777" w:rsidR="00394E07" w:rsidRPr="00394E07" w:rsidRDefault="008A1F30" w:rsidP="00394E07">
      <w:pPr>
        <w:pStyle w:val="Heading2"/>
        <w:numPr>
          <w:ilvl w:val="0"/>
          <w:numId w:val="0"/>
        </w:numPr>
        <w:ind w:left="576" w:hanging="576"/>
        <w:rPr>
          <w:color w:val="auto"/>
          <w:lang w:val="en-US" w:eastAsia="en-GB"/>
        </w:rPr>
      </w:pPr>
      <w:bookmarkStart w:id="5" w:name="_Toc393725017"/>
      <w:r w:rsidRPr="00394E07">
        <w:rPr>
          <w:color w:val="auto"/>
          <w:lang w:val="en-US" w:eastAsia="en-GB"/>
        </w:rPr>
        <w:lastRenderedPageBreak/>
        <w:t>Four</w:t>
      </w:r>
      <w:r w:rsidR="005B630A" w:rsidRPr="00394E07">
        <w:rPr>
          <w:color w:val="auto"/>
          <w:lang w:val="en-US" w:eastAsia="en-GB"/>
        </w:rPr>
        <w:t xml:space="preserve"> Ps of Marketing</w:t>
      </w:r>
      <w:bookmarkEnd w:id="5"/>
    </w:p>
    <w:p w14:paraId="509C9DA7" w14:textId="77777777" w:rsidR="00867FF0" w:rsidRPr="00394E07" w:rsidRDefault="00867FF0" w:rsidP="00394E07">
      <w:pPr>
        <w:pStyle w:val="Heading2"/>
        <w:numPr>
          <w:ilvl w:val="0"/>
          <w:numId w:val="0"/>
        </w:numPr>
        <w:spacing w:before="0"/>
        <w:ind w:left="578" w:hanging="578"/>
        <w:rPr>
          <w:color w:val="auto"/>
          <w:lang w:val="en-US" w:eastAsia="en-GB"/>
        </w:rPr>
      </w:pPr>
    </w:p>
    <w:p w14:paraId="2358F712" w14:textId="77777777" w:rsidR="005B630A" w:rsidRDefault="008A1F30"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Then four</w:t>
      </w:r>
      <w:r w:rsidR="0004291F">
        <w:rPr>
          <w:rFonts w:ascii="Times New Roman" w:hAnsi="Times New Roman"/>
          <w:bCs/>
          <w:color w:val="000000" w:themeColor="text1"/>
          <w:sz w:val="24"/>
          <w:szCs w:val="24"/>
          <w:lang w:val="en-US" w:eastAsia="en-GB"/>
        </w:rPr>
        <w:t xml:space="preserve"> Ps </w:t>
      </w:r>
      <w:r>
        <w:rPr>
          <w:rFonts w:ascii="Times New Roman" w:hAnsi="Times New Roman"/>
          <w:bCs/>
          <w:color w:val="000000" w:themeColor="text1"/>
          <w:sz w:val="24"/>
          <w:szCs w:val="24"/>
          <w:lang w:val="en-US" w:eastAsia="en-GB"/>
        </w:rPr>
        <w:t xml:space="preserve">of marketing </w:t>
      </w:r>
      <w:r w:rsidR="0004291F">
        <w:rPr>
          <w:rFonts w:ascii="Times New Roman" w:hAnsi="Times New Roman"/>
          <w:bCs/>
          <w:color w:val="000000" w:themeColor="text1"/>
          <w:sz w:val="24"/>
          <w:szCs w:val="24"/>
          <w:lang w:val="en-US" w:eastAsia="en-GB"/>
        </w:rPr>
        <w:t>often expanded as pr</w:t>
      </w:r>
      <w:r>
        <w:rPr>
          <w:rFonts w:ascii="Times New Roman" w:hAnsi="Times New Roman"/>
          <w:bCs/>
          <w:color w:val="000000" w:themeColor="text1"/>
          <w:sz w:val="24"/>
          <w:szCs w:val="24"/>
          <w:lang w:val="en-US" w:eastAsia="en-GB"/>
        </w:rPr>
        <w:t xml:space="preserve">oduct, price, place, and promotion have been discussed in regards to Germany and India. It needs to be mentioned that the marketing mix of Porsche </w:t>
      </w:r>
      <w:r w:rsidR="00001AFA">
        <w:rPr>
          <w:rFonts w:ascii="Times New Roman" w:hAnsi="Times New Roman"/>
          <w:bCs/>
          <w:color w:val="000000" w:themeColor="text1"/>
          <w:sz w:val="24"/>
          <w:szCs w:val="24"/>
          <w:lang w:val="en-US" w:eastAsia="en-GB"/>
        </w:rPr>
        <w:t xml:space="preserve">is based on the ideologies of quality and luxury perception. </w:t>
      </w:r>
    </w:p>
    <w:p w14:paraId="270B3A7E" w14:textId="77777777" w:rsidR="00001AFA" w:rsidRDefault="00001AFA" w:rsidP="00687294">
      <w:pPr>
        <w:spacing w:after="0" w:line="480" w:lineRule="auto"/>
        <w:ind w:firstLine="284"/>
        <w:rPr>
          <w:rFonts w:ascii="Times New Roman" w:hAnsi="Times New Roman"/>
          <w:bCs/>
          <w:color w:val="000000" w:themeColor="text1"/>
          <w:sz w:val="24"/>
          <w:szCs w:val="24"/>
          <w:lang w:val="en-US" w:eastAsia="en-GB"/>
        </w:rPr>
      </w:pPr>
      <w:r w:rsidRPr="00394E07">
        <w:rPr>
          <w:rFonts w:ascii="Times New Roman" w:hAnsi="Times New Roman"/>
          <w:b/>
          <w:bCs/>
          <w:color w:val="000000" w:themeColor="text1"/>
          <w:sz w:val="24"/>
          <w:szCs w:val="24"/>
          <w:lang w:val="en-US" w:eastAsia="en-GB"/>
        </w:rPr>
        <w:t>Product-</w:t>
      </w:r>
      <w:r w:rsidR="00394E07" w:rsidRPr="00394E07">
        <w:rPr>
          <w:rFonts w:ascii="Times New Roman" w:hAnsi="Times New Roman"/>
          <w:bCs/>
          <w:color w:val="000000" w:themeColor="text1"/>
          <w:sz w:val="24"/>
          <w:szCs w:val="24"/>
          <w:lang w:val="en-US" w:eastAsia="en-GB"/>
        </w:rPr>
        <w:t xml:space="preserve">It needs to be mentioned that Porsche has always focused on quality products having high price. The concept of high-price and high-quality products has been quite significant in the growth of the brand in </w:t>
      </w:r>
      <w:r w:rsidR="00E07E91">
        <w:rPr>
          <w:rFonts w:ascii="Times New Roman" w:hAnsi="Times New Roman"/>
          <w:bCs/>
          <w:color w:val="000000" w:themeColor="text1"/>
          <w:sz w:val="24"/>
          <w:szCs w:val="24"/>
          <w:lang w:val="en-US" w:eastAsia="en-GB"/>
        </w:rPr>
        <w:t xml:space="preserve">the </w:t>
      </w:r>
      <w:r w:rsidR="00394E07" w:rsidRPr="00394E07">
        <w:rPr>
          <w:rFonts w:ascii="Times New Roman" w:hAnsi="Times New Roman"/>
          <w:bCs/>
          <w:color w:val="000000" w:themeColor="text1"/>
          <w:sz w:val="24"/>
          <w:szCs w:val="24"/>
          <w:lang w:val="en-US" w:eastAsia="en-GB"/>
        </w:rPr>
        <w:t>last fe</w:t>
      </w:r>
      <w:r w:rsidR="00E07E91">
        <w:rPr>
          <w:rFonts w:ascii="Times New Roman" w:hAnsi="Times New Roman"/>
          <w:bCs/>
          <w:color w:val="000000" w:themeColor="text1"/>
          <w:sz w:val="24"/>
          <w:szCs w:val="24"/>
          <w:lang w:val="en-US" w:eastAsia="en-GB"/>
        </w:rPr>
        <w:t xml:space="preserve">w years. The company was founded </w:t>
      </w:r>
      <w:r w:rsidR="00394E07" w:rsidRPr="00394E07">
        <w:rPr>
          <w:rFonts w:ascii="Times New Roman" w:hAnsi="Times New Roman"/>
          <w:bCs/>
          <w:color w:val="000000" w:themeColor="text1"/>
          <w:sz w:val="24"/>
          <w:szCs w:val="24"/>
          <w:lang w:val="en-US" w:eastAsia="en-GB"/>
        </w:rPr>
        <w:t>in 1931 and still</w:t>
      </w:r>
      <w:r w:rsidR="00E07E91">
        <w:rPr>
          <w:rFonts w:ascii="Times New Roman" w:hAnsi="Times New Roman"/>
          <w:bCs/>
          <w:color w:val="000000" w:themeColor="text1"/>
          <w:sz w:val="24"/>
          <w:szCs w:val="24"/>
          <w:lang w:val="en-US" w:eastAsia="en-GB"/>
        </w:rPr>
        <w:t>,</w:t>
      </w:r>
      <w:r w:rsidR="00394E07" w:rsidRPr="00394E07">
        <w:rPr>
          <w:rFonts w:ascii="Times New Roman" w:hAnsi="Times New Roman"/>
          <w:bCs/>
          <w:color w:val="000000" w:themeColor="text1"/>
          <w:sz w:val="24"/>
          <w:szCs w:val="24"/>
          <w:lang w:val="en-US" w:eastAsia="en-GB"/>
        </w:rPr>
        <w:t xml:space="preserve"> 70% of the cars manufactured by them are on road showcasing the quality of products that is not only high but also durable. Porsche has always maintained the brand appeal and image by targeting high-end customers and some of the most impressive cars in the portfolio include Cayenne, </w:t>
      </w:r>
      <w:proofErr w:type="spellStart"/>
      <w:r w:rsidR="00394E07" w:rsidRPr="00394E07">
        <w:rPr>
          <w:rFonts w:ascii="Times New Roman" w:hAnsi="Times New Roman"/>
          <w:bCs/>
          <w:color w:val="000000" w:themeColor="text1"/>
          <w:sz w:val="24"/>
          <w:szCs w:val="24"/>
          <w:lang w:val="en-US" w:eastAsia="en-GB"/>
        </w:rPr>
        <w:t>Panamera</w:t>
      </w:r>
      <w:proofErr w:type="spellEnd"/>
      <w:r w:rsidR="00394E07" w:rsidRPr="00394E07">
        <w:rPr>
          <w:rFonts w:ascii="Times New Roman" w:hAnsi="Times New Roman"/>
          <w:bCs/>
          <w:color w:val="000000" w:themeColor="text1"/>
          <w:sz w:val="24"/>
          <w:szCs w:val="24"/>
          <w:lang w:val="en-US" w:eastAsia="en-GB"/>
        </w:rPr>
        <w:t xml:space="preserve">, 911, </w:t>
      </w:r>
      <w:proofErr w:type="spellStart"/>
      <w:r w:rsidR="00394E07" w:rsidRPr="00394E07">
        <w:rPr>
          <w:rFonts w:ascii="Times New Roman" w:hAnsi="Times New Roman"/>
          <w:bCs/>
          <w:color w:val="000000" w:themeColor="text1"/>
          <w:sz w:val="24"/>
          <w:szCs w:val="24"/>
          <w:lang w:val="en-US" w:eastAsia="en-GB"/>
        </w:rPr>
        <w:t>Macan</w:t>
      </w:r>
      <w:proofErr w:type="spellEnd"/>
      <w:r w:rsidR="00394E07" w:rsidRPr="00394E07">
        <w:rPr>
          <w:rFonts w:ascii="Times New Roman" w:hAnsi="Times New Roman"/>
          <w:bCs/>
          <w:color w:val="000000" w:themeColor="text1"/>
          <w:sz w:val="24"/>
          <w:szCs w:val="24"/>
          <w:lang w:val="en-US" w:eastAsia="en-GB"/>
        </w:rPr>
        <w:t xml:space="preserve">, and </w:t>
      </w:r>
      <w:proofErr w:type="spellStart"/>
      <w:r w:rsidR="00394E07" w:rsidRPr="00394E07">
        <w:rPr>
          <w:rFonts w:ascii="Times New Roman" w:hAnsi="Times New Roman"/>
          <w:bCs/>
          <w:color w:val="000000" w:themeColor="text1"/>
          <w:sz w:val="24"/>
          <w:szCs w:val="24"/>
          <w:lang w:val="en-US" w:eastAsia="en-GB"/>
        </w:rPr>
        <w:t>Boxster</w:t>
      </w:r>
      <w:proofErr w:type="spellEnd"/>
      <w:r w:rsidR="00394E07" w:rsidRPr="00394E07">
        <w:rPr>
          <w:rFonts w:ascii="Times New Roman" w:hAnsi="Times New Roman"/>
          <w:bCs/>
          <w:color w:val="000000" w:themeColor="text1"/>
          <w:sz w:val="24"/>
          <w:szCs w:val="24"/>
          <w:lang w:val="en-US" w:eastAsia="en-GB"/>
        </w:rPr>
        <w:t>. The product portfolio includes midsize SUVs to high-end luxury cars. All these cars are manufactured and assembled in Germany while cars are imported from the Volkswagen Group as per the demand.</w:t>
      </w:r>
      <w:r w:rsidR="00394E07">
        <w:rPr>
          <w:rFonts w:ascii="Times New Roman" w:hAnsi="Times New Roman"/>
          <w:bCs/>
          <w:color w:val="000000" w:themeColor="text1"/>
          <w:sz w:val="24"/>
          <w:szCs w:val="24"/>
          <w:lang w:val="en-US" w:eastAsia="en-GB"/>
        </w:rPr>
        <w:t xml:space="preserve"> Additionally, these products are easily available in Germany but Indian customers have to wait for a good period of time as the products are imported. </w:t>
      </w:r>
      <w:r w:rsidR="00921FA0">
        <w:rPr>
          <w:rFonts w:ascii="Times New Roman" w:hAnsi="Times New Roman"/>
          <w:bCs/>
          <w:color w:val="000000" w:themeColor="text1"/>
          <w:sz w:val="24"/>
          <w:szCs w:val="24"/>
          <w:lang w:val="en-US" w:eastAsia="en-GB"/>
        </w:rPr>
        <w:t>However, there is no</w:t>
      </w:r>
      <w:r w:rsidR="003B4EE7">
        <w:rPr>
          <w:rFonts w:ascii="Times New Roman" w:hAnsi="Times New Roman"/>
          <w:bCs/>
          <w:color w:val="000000" w:themeColor="text1"/>
          <w:sz w:val="24"/>
          <w:szCs w:val="24"/>
          <w:lang w:val="en-US" w:eastAsia="en-GB"/>
        </w:rPr>
        <w:t xml:space="preserve"> significant</w:t>
      </w:r>
      <w:r w:rsidR="00921FA0">
        <w:rPr>
          <w:rFonts w:ascii="Times New Roman" w:hAnsi="Times New Roman"/>
          <w:bCs/>
          <w:color w:val="000000" w:themeColor="text1"/>
          <w:sz w:val="24"/>
          <w:szCs w:val="24"/>
          <w:lang w:val="en-US" w:eastAsia="en-GB"/>
        </w:rPr>
        <w:t xml:space="preserve"> difference in the products other than the driving seats that are on the left side in </w:t>
      </w:r>
      <w:r w:rsidR="004F53EF">
        <w:rPr>
          <w:rFonts w:ascii="Times New Roman" w:hAnsi="Times New Roman"/>
          <w:bCs/>
          <w:color w:val="000000" w:themeColor="text1"/>
          <w:sz w:val="24"/>
          <w:szCs w:val="24"/>
          <w:lang w:val="en-US" w:eastAsia="en-GB"/>
        </w:rPr>
        <w:t xml:space="preserve">Europe and right side in India (Porsche, 2018). </w:t>
      </w:r>
    </w:p>
    <w:p w14:paraId="74CFBC27" w14:textId="77777777" w:rsidR="00DC4F50" w:rsidRDefault="00921FA0" w:rsidP="00687294">
      <w:pPr>
        <w:spacing w:after="0" w:line="480" w:lineRule="auto"/>
        <w:ind w:firstLine="284"/>
        <w:rPr>
          <w:rFonts w:ascii="Times New Roman" w:hAnsi="Times New Roman"/>
          <w:bCs/>
          <w:color w:val="000000" w:themeColor="text1"/>
          <w:sz w:val="24"/>
          <w:szCs w:val="24"/>
          <w:lang w:val="en-US" w:eastAsia="en-GB"/>
        </w:rPr>
      </w:pPr>
      <w:r w:rsidRPr="00D60515">
        <w:rPr>
          <w:rFonts w:ascii="Times New Roman" w:hAnsi="Times New Roman"/>
          <w:b/>
          <w:bCs/>
          <w:color w:val="000000" w:themeColor="text1"/>
          <w:sz w:val="24"/>
          <w:szCs w:val="24"/>
          <w:lang w:val="en-US" w:eastAsia="en-GB"/>
        </w:rPr>
        <w:t>Price-</w:t>
      </w:r>
      <w:r w:rsidR="00294361" w:rsidRPr="00294361">
        <w:rPr>
          <w:rFonts w:ascii="Times New Roman" w:hAnsi="Times New Roman"/>
          <w:bCs/>
          <w:color w:val="000000" w:themeColor="text1"/>
          <w:sz w:val="24"/>
          <w:szCs w:val="24"/>
          <w:lang w:val="en-US" w:eastAsia="en-GB"/>
        </w:rPr>
        <w:t xml:space="preserve">The pricing strategies of Porsche is based on the price skimming where products are introduced at a high price and with time, the prices are lowered to gain more attention and acceptance. The price of Porsche cars is quite high and when </w:t>
      </w:r>
      <w:proofErr w:type="spellStart"/>
      <w:r w:rsidR="00294361" w:rsidRPr="00294361">
        <w:rPr>
          <w:rFonts w:ascii="Times New Roman" w:hAnsi="Times New Roman"/>
          <w:bCs/>
          <w:color w:val="000000" w:themeColor="text1"/>
          <w:sz w:val="24"/>
          <w:szCs w:val="24"/>
          <w:lang w:val="en-US" w:eastAsia="en-GB"/>
        </w:rPr>
        <w:t>Panamera</w:t>
      </w:r>
      <w:proofErr w:type="spellEnd"/>
      <w:r w:rsidR="00294361" w:rsidRPr="00294361">
        <w:rPr>
          <w:rFonts w:ascii="Times New Roman" w:hAnsi="Times New Roman"/>
          <w:bCs/>
          <w:color w:val="000000" w:themeColor="text1"/>
          <w:sz w:val="24"/>
          <w:szCs w:val="24"/>
          <w:lang w:val="en-US" w:eastAsia="en-GB"/>
        </w:rPr>
        <w:t xml:space="preserve"> was launched with price tag of $133,000, it attracted a number of customers in the US and Europe but not in India because of the high price. Additionally, in Germany, customers are not liable to pay the import duty as the cars are easily available but Indian customers have to pay a hefty amount as imp</w:t>
      </w:r>
      <w:r w:rsidR="004F53EF">
        <w:rPr>
          <w:rFonts w:ascii="Times New Roman" w:hAnsi="Times New Roman"/>
          <w:bCs/>
          <w:color w:val="000000" w:themeColor="text1"/>
          <w:sz w:val="24"/>
          <w:szCs w:val="24"/>
          <w:lang w:val="en-US" w:eastAsia="en-GB"/>
        </w:rPr>
        <w:t>ort duty to avail Porsche cars</w:t>
      </w:r>
      <w:r w:rsidR="00FE5D46">
        <w:rPr>
          <w:rFonts w:ascii="Times New Roman" w:hAnsi="Times New Roman"/>
          <w:bCs/>
          <w:color w:val="000000" w:themeColor="text1"/>
          <w:sz w:val="24"/>
          <w:szCs w:val="24"/>
          <w:lang w:val="en-US" w:eastAsia="en-GB"/>
        </w:rPr>
        <w:t>.</w:t>
      </w:r>
      <w:r w:rsidR="004F53EF">
        <w:rPr>
          <w:rFonts w:ascii="Times New Roman" w:hAnsi="Times New Roman"/>
          <w:bCs/>
          <w:color w:val="000000" w:themeColor="text1"/>
          <w:sz w:val="24"/>
          <w:szCs w:val="24"/>
          <w:lang w:val="en-US" w:eastAsia="en-GB"/>
        </w:rPr>
        <w:t xml:space="preserve"> </w:t>
      </w:r>
    </w:p>
    <w:p w14:paraId="60720FD7" w14:textId="77777777" w:rsidR="00921FA0" w:rsidRDefault="003B4EE7"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lastRenderedPageBreak/>
        <w:t xml:space="preserve">The company does </w:t>
      </w:r>
      <w:r w:rsidR="00294361" w:rsidRPr="00294361">
        <w:rPr>
          <w:rFonts w:ascii="Times New Roman" w:hAnsi="Times New Roman"/>
          <w:bCs/>
          <w:color w:val="000000" w:themeColor="text1"/>
          <w:sz w:val="24"/>
          <w:szCs w:val="24"/>
          <w:lang w:val="en-US" w:eastAsia="en-GB"/>
        </w:rPr>
        <w:t>not use the psychological and competitive pricing strategies as their cars are exclusive in nature and are meant only for high-end customers.</w:t>
      </w:r>
      <w:r w:rsidR="00996C9C">
        <w:rPr>
          <w:rFonts w:ascii="Times New Roman" w:hAnsi="Times New Roman"/>
          <w:bCs/>
          <w:color w:val="000000" w:themeColor="text1"/>
          <w:sz w:val="24"/>
          <w:szCs w:val="24"/>
          <w:lang w:val="en-US" w:eastAsia="en-GB"/>
        </w:rPr>
        <w:t xml:space="preserve"> There is no doubt that the pricing difference is quite high in regards to Germany and India because of the currency difference and import duties making prices affordable for German customers and high for Indian customers. This difference in the price </w:t>
      </w:r>
      <w:r w:rsidR="00DC4F50">
        <w:rPr>
          <w:rFonts w:ascii="Times New Roman" w:hAnsi="Times New Roman"/>
          <w:bCs/>
          <w:color w:val="000000" w:themeColor="text1"/>
          <w:sz w:val="24"/>
          <w:szCs w:val="24"/>
          <w:lang w:val="en-US" w:eastAsia="en-GB"/>
        </w:rPr>
        <w:t xml:space="preserve">always remained a crucial factor in determining the demand in developing countries while countries like the US and Europe enjoyed the privilege of availing Porsche cars </w:t>
      </w:r>
      <w:r w:rsidR="00300CBB">
        <w:rPr>
          <w:rFonts w:ascii="Times New Roman" w:hAnsi="Times New Roman"/>
          <w:bCs/>
          <w:color w:val="000000" w:themeColor="text1"/>
          <w:sz w:val="24"/>
          <w:szCs w:val="24"/>
          <w:lang w:val="en-US" w:eastAsia="en-GB"/>
        </w:rPr>
        <w:t>with not m</w:t>
      </w:r>
      <w:r w:rsidR="004F53EF">
        <w:rPr>
          <w:rFonts w:ascii="Times New Roman" w:hAnsi="Times New Roman"/>
          <w:bCs/>
          <w:color w:val="000000" w:themeColor="text1"/>
          <w:sz w:val="24"/>
          <w:szCs w:val="24"/>
          <w:lang w:val="en-US" w:eastAsia="en-GB"/>
        </w:rPr>
        <w:t>uch price difference (</w:t>
      </w:r>
      <w:proofErr w:type="spellStart"/>
      <w:r w:rsidR="004F53EF">
        <w:rPr>
          <w:rFonts w:ascii="Times New Roman" w:hAnsi="Times New Roman"/>
          <w:bCs/>
          <w:color w:val="000000" w:themeColor="text1"/>
          <w:sz w:val="24"/>
          <w:szCs w:val="24"/>
          <w:lang w:val="en-US" w:eastAsia="en-GB"/>
        </w:rPr>
        <w:t>Statista</w:t>
      </w:r>
      <w:proofErr w:type="spellEnd"/>
      <w:r w:rsidR="004F53EF">
        <w:rPr>
          <w:rFonts w:ascii="Times New Roman" w:hAnsi="Times New Roman"/>
          <w:bCs/>
          <w:color w:val="000000" w:themeColor="text1"/>
          <w:sz w:val="24"/>
          <w:szCs w:val="24"/>
          <w:lang w:val="en-US" w:eastAsia="en-GB"/>
        </w:rPr>
        <w:t xml:space="preserve">, 2018). </w:t>
      </w:r>
    </w:p>
    <w:p w14:paraId="12D685B2" w14:textId="77777777" w:rsidR="00A75E51" w:rsidRDefault="00D60515" w:rsidP="00687294">
      <w:pPr>
        <w:spacing w:after="0" w:line="480" w:lineRule="auto"/>
        <w:ind w:firstLine="284"/>
        <w:rPr>
          <w:rFonts w:ascii="Times New Roman" w:hAnsi="Times New Roman"/>
          <w:bCs/>
          <w:color w:val="000000" w:themeColor="text1"/>
          <w:sz w:val="24"/>
          <w:szCs w:val="24"/>
          <w:lang w:val="en-US" w:eastAsia="en-GB"/>
        </w:rPr>
      </w:pPr>
      <w:r w:rsidRPr="00AA6A94">
        <w:rPr>
          <w:rFonts w:ascii="Times New Roman" w:hAnsi="Times New Roman"/>
          <w:b/>
          <w:bCs/>
          <w:color w:val="000000" w:themeColor="text1"/>
          <w:sz w:val="24"/>
          <w:szCs w:val="24"/>
          <w:lang w:val="en-US" w:eastAsia="en-GB"/>
        </w:rPr>
        <w:t>Place-</w:t>
      </w:r>
      <w:r w:rsidR="00781C64">
        <w:rPr>
          <w:rFonts w:ascii="Times New Roman" w:hAnsi="Times New Roman"/>
          <w:bCs/>
          <w:color w:val="000000" w:themeColor="text1"/>
          <w:sz w:val="24"/>
          <w:szCs w:val="24"/>
          <w:lang w:val="en-US" w:eastAsia="en-GB"/>
        </w:rPr>
        <w:t xml:space="preserve">Porsche follows a direct distribution channel where the cars are available with the licensee and customers can go directly to purchase cars. </w:t>
      </w:r>
      <w:r w:rsidR="00D705A0">
        <w:rPr>
          <w:rFonts w:ascii="Times New Roman" w:hAnsi="Times New Roman"/>
          <w:bCs/>
          <w:color w:val="000000" w:themeColor="text1"/>
          <w:sz w:val="24"/>
          <w:szCs w:val="24"/>
          <w:lang w:val="en-US" w:eastAsia="en-GB"/>
        </w:rPr>
        <w:t xml:space="preserve">Porsche has </w:t>
      </w:r>
      <w:r w:rsidR="00300CBB">
        <w:rPr>
          <w:rFonts w:ascii="Times New Roman" w:hAnsi="Times New Roman"/>
          <w:bCs/>
          <w:color w:val="000000" w:themeColor="text1"/>
          <w:sz w:val="24"/>
          <w:szCs w:val="24"/>
          <w:lang w:val="en-US" w:eastAsia="en-GB"/>
        </w:rPr>
        <w:t xml:space="preserve">a </w:t>
      </w:r>
      <w:r w:rsidR="00D705A0">
        <w:rPr>
          <w:rFonts w:ascii="Times New Roman" w:hAnsi="Times New Roman"/>
          <w:bCs/>
          <w:color w:val="000000" w:themeColor="text1"/>
          <w:sz w:val="24"/>
          <w:szCs w:val="24"/>
          <w:lang w:val="en-US" w:eastAsia="en-GB"/>
        </w:rPr>
        <w:t xml:space="preserve">huge presence in the US, China, and Germany but little presence in India. It only has six distribution centers in India while many centers in Germany and US. This is mainly because of the difference in the affordability and acceptance. Additionally, such </w:t>
      </w:r>
      <w:r w:rsidR="00300CBB">
        <w:rPr>
          <w:rFonts w:ascii="Times New Roman" w:hAnsi="Times New Roman"/>
          <w:bCs/>
          <w:color w:val="000000" w:themeColor="text1"/>
          <w:sz w:val="24"/>
          <w:szCs w:val="24"/>
          <w:lang w:val="en-US" w:eastAsia="en-GB"/>
        </w:rPr>
        <w:t xml:space="preserve">a </w:t>
      </w:r>
      <w:r w:rsidR="00D705A0">
        <w:rPr>
          <w:rFonts w:ascii="Times New Roman" w:hAnsi="Times New Roman"/>
          <w:bCs/>
          <w:color w:val="000000" w:themeColor="text1"/>
          <w:sz w:val="24"/>
          <w:szCs w:val="24"/>
          <w:lang w:val="en-US" w:eastAsia="en-GB"/>
        </w:rPr>
        <w:t>strategy is also useful</w:t>
      </w:r>
      <w:r w:rsidR="00300CBB">
        <w:rPr>
          <w:rFonts w:ascii="Times New Roman" w:hAnsi="Times New Roman"/>
          <w:bCs/>
          <w:color w:val="000000" w:themeColor="text1"/>
          <w:sz w:val="24"/>
          <w:szCs w:val="24"/>
          <w:lang w:val="en-US" w:eastAsia="en-GB"/>
        </w:rPr>
        <w:t xml:space="preserve"> in avoiding fixed and operating</w:t>
      </w:r>
      <w:r w:rsidR="00D705A0">
        <w:rPr>
          <w:rFonts w:ascii="Times New Roman" w:hAnsi="Times New Roman"/>
          <w:bCs/>
          <w:color w:val="000000" w:themeColor="text1"/>
          <w:sz w:val="24"/>
          <w:szCs w:val="24"/>
          <w:lang w:val="en-US" w:eastAsia="en-GB"/>
        </w:rPr>
        <w:t xml:space="preserve"> costs related to the distribution center, daily expenses, maintenance, and employees’ salary. As per the demand, the place strategy is modified and restructured and can be assumed as quite </w:t>
      </w:r>
      <w:r w:rsidR="00AA6A94">
        <w:rPr>
          <w:rFonts w:ascii="Times New Roman" w:hAnsi="Times New Roman"/>
          <w:bCs/>
          <w:color w:val="000000" w:themeColor="text1"/>
          <w:sz w:val="24"/>
          <w:szCs w:val="24"/>
          <w:lang w:val="en-US" w:eastAsia="en-GB"/>
        </w:rPr>
        <w:t>appropriat</w:t>
      </w:r>
      <w:r w:rsidR="004F53EF">
        <w:rPr>
          <w:rFonts w:ascii="Times New Roman" w:hAnsi="Times New Roman"/>
          <w:bCs/>
          <w:color w:val="000000" w:themeColor="text1"/>
          <w:sz w:val="24"/>
          <w:szCs w:val="24"/>
          <w:lang w:val="en-US" w:eastAsia="en-GB"/>
        </w:rPr>
        <w:t xml:space="preserve">e and rationale in nature (Porsche, 2018). </w:t>
      </w:r>
    </w:p>
    <w:p w14:paraId="4AD3C84B" w14:textId="77777777" w:rsidR="00AA6A94" w:rsidRDefault="00AA6A94" w:rsidP="00687294">
      <w:pPr>
        <w:spacing w:after="0" w:line="480" w:lineRule="auto"/>
        <w:ind w:firstLine="284"/>
        <w:rPr>
          <w:rFonts w:ascii="Times New Roman" w:hAnsi="Times New Roman"/>
          <w:bCs/>
          <w:color w:val="000000" w:themeColor="text1"/>
          <w:sz w:val="24"/>
          <w:szCs w:val="24"/>
          <w:lang w:val="en-US" w:eastAsia="en-GB"/>
        </w:rPr>
      </w:pPr>
      <w:r w:rsidRPr="00B86136">
        <w:rPr>
          <w:rFonts w:ascii="Times New Roman" w:hAnsi="Times New Roman"/>
          <w:b/>
          <w:bCs/>
          <w:color w:val="000000" w:themeColor="text1"/>
          <w:sz w:val="24"/>
          <w:szCs w:val="24"/>
          <w:lang w:val="en-US" w:eastAsia="en-GB"/>
        </w:rPr>
        <w:t>Promotion-</w:t>
      </w:r>
      <w:r>
        <w:rPr>
          <w:rFonts w:ascii="Times New Roman" w:hAnsi="Times New Roman"/>
          <w:bCs/>
          <w:color w:val="000000" w:themeColor="text1"/>
          <w:sz w:val="24"/>
          <w:szCs w:val="24"/>
          <w:lang w:val="en-US" w:eastAsia="en-GB"/>
        </w:rPr>
        <w:t xml:space="preserve"> Porsche follows above the line marketing strategy in the form of using </w:t>
      </w:r>
      <w:r w:rsidR="00B86136">
        <w:rPr>
          <w:rFonts w:ascii="Times New Roman" w:hAnsi="Times New Roman"/>
          <w:bCs/>
          <w:color w:val="000000" w:themeColor="text1"/>
          <w:sz w:val="24"/>
          <w:szCs w:val="24"/>
          <w:lang w:val="en-US" w:eastAsia="en-GB"/>
        </w:rPr>
        <w:t xml:space="preserve">media such as television to promote the products along with below the line marketing strategy in the form of doing offline promotions through the magazines. The company does not believe in offering promotional offers, discounts, and </w:t>
      </w:r>
      <w:r w:rsidR="00C5054B">
        <w:rPr>
          <w:rFonts w:ascii="Times New Roman" w:hAnsi="Times New Roman"/>
          <w:bCs/>
          <w:color w:val="000000" w:themeColor="text1"/>
          <w:sz w:val="24"/>
          <w:szCs w:val="24"/>
          <w:lang w:val="en-US" w:eastAsia="en-GB"/>
        </w:rPr>
        <w:t xml:space="preserve">incentives, as the target audience is mainly affluent belonging to high-class society. The promotional strategy of Porsche is similar for both Germany and India and the company biggest promotion is its brand name, image, and reputation that </w:t>
      </w:r>
      <w:r w:rsidR="009E216A">
        <w:rPr>
          <w:rFonts w:ascii="Times New Roman" w:hAnsi="Times New Roman"/>
          <w:bCs/>
          <w:color w:val="000000" w:themeColor="text1"/>
          <w:sz w:val="24"/>
          <w:szCs w:val="24"/>
          <w:lang w:val="en-US" w:eastAsia="en-GB"/>
        </w:rPr>
        <w:t>have</w:t>
      </w:r>
      <w:r w:rsidR="00C5054B">
        <w:rPr>
          <w:rFonts w:ascii="Times New Roman" w:hAnsi="Times New Roman"/>
          <w:bCs/>
          <w:color w:val="000000" w:themeColor="text1"/>
          <w:sz w:val="24"/>
          <w:szCs w:val="24"/>
          <w:lang w:val="en-US" w:eastAsia="en-GB"/>
        </w:rPr>
        <w:t xml:space="preserve"> strengthened a lot in last few years because of the premium perception </w:t>
      </w:r>
      <w:r w:rsidR="008D3C18">
        <w:rPr>
          <w:rFonts w:ascii="Times New Roman" w:hAnsi="Times New Roman"/>
          <w:bCs/>
          <w:color w:val="000000" w:themeColor="text1"/>
          <w:sz w:val="24"/>
          <w:szCs w:val="24"/>
          <w:lang w:val="en-US" w:eastAsia="en-GB"/>
        </w:rPr>
        <w:t xml:space="preserve">and brand appeal requiring little promotional support. </w:t>
      </w:r>
      <w:r w:rsidR="009E216A">
        <w:rPr>
          <w:rFonts w:ascii="Times New Roman" w:hAnsi="Times New Roman"/>
          <w:bCs/>
          <w:color w:val="000000" w:themeColor="text1"/>
          <w:sz w:val="24"/>
          <w:szCs w:val="24"/>
          <w:lang w:val="en-US" w:eastAsia="en-GB"/>
        </w:rPr>
        <w:t>Overall, the marketing mix of Porsche in regards to India and Germany differs in price a</w:t>
      </w:r>
      <w:r w:rsidR="004F53EF">
        <w:rPr>
          <w:rFonts w:ascii="Times New Roman" w:hAnsi="Times New Roman"/>
          <w:bCs/>
          <w:color w:val="000000" w:themeColor="text1"/>
          <w:sz w:val="24"/>
          <w:szCs w:val="24"/>
          <w:lang w:val="en-US" w:eastAsia="en-GB"/>
        </w:rPr>
        <w:t xml:space="preserve">nd place for justified reasons (Porsche, 2018). </w:t>
      </w:r>
    </w:p>
    <w:p w14:paraId="39B7BBCA" w14:textId="77777777" w:rsidR="00F91826" w:rsidRPr="00063E78" w:rsidRDefault="00F91826" w:rsidP="00063E78">
      <w:pPr>
        <w:pStyle w:val="Heading2"/>
        <w:numPr>
          <w:ilvl w:val="0"/>
          <w:numId w:val="0"/>
        </w:numPr>
        <w:ind w:left="576" w:hanging="576"/>
        <w:jc w:val="center"/>
        <w:rPr>
          <w:color w:val="auto"/>
          <w:lang w:val="en-US" w:eastAsia="en-GB"/>
        </w:rPr>
      </w:pPr>
      <w:bookmarkStart w:id="6" w:name="_Toc393725018"/>
      <w:r w:rsidRPr="00063E78">
        <w:rPr>
          <w:color w:val="auto"/>
          <w:lang w:val="en-US" w:eastAsia="en-GB"/>
        </w:rPr>
        <w:lastRenderedPageBreak/>
        <w:t>Competition Strategies of Porsche</w:t>
      </w:r>
      <w:bookmarkEnd w:id="6"/>
    </w:p>
    <w:p w14:paraId="58AC065A" w14:textId="77777777" w:rsidR="00063E78" w:rsidRPr="00063E78" w:rsidRDefault="00063E78" w:rsidP="00063E78">
      <w:pPr>
        <w:spacing w:after="0"/>
      </w:pPr>
    </w:p>
    <w:p w14:paraId="5A7C9FF5" w14:textId="77777777" w:rsidR="00AA6A94" w:rsidRDefault="00FB283C" w:rsidP="00063E78">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competition strategies of Porsche have been discussed in regards to Porter’s Generic Competitive Strategies. </w:t>
      </w:r>
      <w:proofErr w:type="gramStart"/>
      <w:r w:rsidR="00255CE1">
        <w:rPr>
          <w:rFonts w:ascii="Times" w:hAnsi="Times" w:cs="Times New Roman"/>
          <w:sz w:val="24"/>
          <w:szCs w:val="24"/>
          <w:lang w:eastAsia="en-GB"/>
        </w:rPr>
        <w:t>Proctor(</w:t>
      </w:r>
      <w:proofErr w:type="gramEnd"/>
      <w:r w:rsidR="00255CE1" w:rsidRPr="00A05D8F">
        <w:rPr>
          <w:rFonts w:ascii="Times" w:hAnsi="Times" w:cs="Times New Roman"/>
          <w:sz w:val="24"/>
          <w:szCs w:val="24"/>
          <w:lang w:eastAsia="en-GB"/>
        </w:rPr>
        <w:t>2014</w:t>
      </w:r>
      <w:r w:rsidR="00255CE1">
        <w:rPr>
          <w:rFonts w:ascii="Times" w:hAnsi="Times" w:cs="Times New Roman"/>
          <w:sz w:val="24"/>
          <w:szCs w:val="24"/>
          <w:lang w:eastAsia="en-GB"/>
        </w:rPr>
        <w:t>)</w:t>
      </w:r>
      <w:r w:rsidR="00063E78" w:rsidRPr="00063E78">
        <w:rPr>
          <w:rFonts w:ascii="Times New Roman" w:hAnsi="Times New Roman"/>
          <w:bCs/>
          <w:color w:val="000000" w:themeColor="text1"/>
          <w:sz w:val="24"/>
          <w:szCs w:val="24"/>
          <w:lang w:val="en-US" w:eastAsia="en-GB"/>
        </w:rPr>
        <w:t xml:space="preserve"> stated that the position of the firms is determined by the profitability that is after above or below the industry average. When companies are successful in availing above average profitability, they are in a position to have sustai</w:t>
      </w:r>
      <w:r w:rsidR="00153CD6">
        <w:rPr>
          <w:rFonts w:ascii="Times New Roman" w:hAnsi="Times New Roman"/>
          <w:bCs/>
          <w:color w:val="000000" w:themeColor="text1"/>
          <w:sz w:val="24"/>
          <w:szCs w:val="24"/>
          <w:lang w:val="en-US" w:eastAsia="en-GB"/>
        </w:rPr>
        <w:t>nable competiti</w:t>
      </w:r>
      <w:r w:rsidR="00255CE1">
        <w:rPr>
          <w:rFonts w:ascii="Times New Roman" w:hAnsi="Times New Roman"/>
          <w:bCs/>
          <w:color w:val="000000" w:themeColor="text1"/>
          <w:sz w:val="24"/>
          <w:szCs w:val="24"/>
          <w:lang w:val="en-US" w:eastAsia="en-GB"/>
        </w:rPr>
        <w:t xml:space="preserve">ve advantage. </w:t>
      </w:r>
      <w:proofErr w:type="spellStart"/>
      <w:proofErr w:type="gramStart"/>
      <w:r w:rsidR="00972A7E">
        <w:rPr>
          <w:rFonts w:ascii="Times" w:hAnsi="Times" w:cs="Times New Roman"/>
          <w:sz w:val="24"/>
          <w:szCs w:val="24"/>
          <w:lang w:eastAsia="en-GB"/>
        </w:rPr>
        <w:t>Jian</w:t>
      </w:r>
      <w:proofErr w:type="spellEnd"/>
      <w:r w:rsidR="00972A7E">
        <w:rPr>
          <w:rFonts w:ascii="Times" w:hAnsi="Times" w:cs="Times New Roman"/>
          <w:sz w:val="24"/>
          <w:szCs w:val="24"/>
          <w:lang w:eastAsia="en-GB"/>
        </w:rPr>
        <w:t>(</w:t>
      </w:r>
      <w:proofErr w:type="gramEnd"/>
      <w:r w:rsidR="00972A7E" w:rsidRPr="00E07DE5">
        <w:rPr>
          <w:rFonts w:ascii="Times" w:hAnsi="Times" w:cs="Times New Roman"/>
          <w:sz w:val="24"/>
          <w:szCs w:val="24"/>
          <w:lang w:eastAsia="en-GB"/>
        </w:rPr>
        <w:t>2011</w:t>
      </w:r>
      <w:r w:rsidR="00972A7E">
        <w:rPr>
          <w:rFonts w:ascii="Times" w:hAnsi="Times" w:cs="Times New Roman"/>
          <w:sz w:val="24"/>
          <w:szCs w:val="24"/>
          <w:lang w:eastAsia="en-GB"/>
        </w:rPr>
        <w:t>)</w:t>
      </w:r>
      <w:r w:rsidR="00063E78" w:rsidRPr="00063E78">
        <w:rPr>
          <w:rFonts w:ascii="Times New Roman" w:hAnsi="Times New Roman"/>
          <w:bCs/>
          <w:color w:val="000000" w:themeColor="text1"/>
          <w:sz w:val="24"/>
          <w:szCs w:val="24"/>
          <w:lang w:val="en-US" w:eastAsia="en-GB"/>
        </w:rPr>
        <w:t xml:space="preserve"> further added that there are two kinds of competitive strategies in the form of low cost and differentiation. Additionally, there are three generic strategies helping companies to achieve above average performance in the form of differentiation, focus, and cost leadership. A detailed overview of the competition strategy has been discussed as follow.</w:t>
      </w:r>
    </w:p>
    <w:p w14:paraId="7A115E1B" w14:textId="77777777" w:rsidR="00A573B4" w:rsidRDefault="00A573B4" w:rsidP="00063E78">
      <w:pPr>
        <w:spacing w:after="0" w:line="480" w:lineRule="auto"/>
        <w:ind w:firstLine="284"/>
        <w:rPr>
          <w:rFonts w:ascii="Times New Roman" w:hAnsi="Times New Roman"/>
          <w:bCs/>
          <w:color w:val="000000" w:themeColor="text1"/>
          <w:sz w:val="24"/>
          <w:szCs w:val="24"/>
          <w:lang w:val="en-US" w:eastAsia="en-GB"/>
        </w:rPr>
      </w:pPr>
    </w:p>
    <w:p w14:paraId="0754256D" w14:textId="77777777" w:rsidR="00063E78" w:rsidRDefault="00063E78" w:rsidP="00063E78">
      <w:pPr>
        <w:spacing w:after="0" w:line="480" w:lineRule="auto"/>
        <w:ind w:firstLine="284"/>
        <w:rPr>
          <w:rFonts w:ascii="Times New Roman" w:hAnsi="Times New Roman"/>
          <w:b/>
          <w:bCs/>
          <w:color w:val="000000" w:themeColor="text1"/>
          <w:sz w:val="24"/>
          <w:szCs w:val="24"/>
          <w:lang w:val="en-US" w:eastAsia="en-GB"/>
        </w:rPr>
      </w:pPr>
      <w:r>
        <w:rPr>
          <w:rFonts w:ascii="Helvetica" w:hAnsi="Helvetica" w:cs="Helvetica"/>
          <w:noProof/>
          <w:sz w:val="24"/>
          <w:szCs w:val="24"/>
          <w:lang w:val="en-US"/>
        </w:rPr>
        <w:drawing>
          <wp:inline distT="0" distB="0" distL="0" distR="0" wp14:anchorId="6AD58525" wp14:editId="1C61D142">
            <wp:extent cx="4572000" cy="3187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3187700"/>
                    </a:xfrm>
                    <a:prstGeom prst="rect">
                      <a:avLst/>
                    </a:prstGeom>
                    <a:noFill/>
                    <a:ln>
                      <a:noFill/>
                    </a:ln>
                  </pic:spPr>
                </pic:pic>
              </a:graphicData>
            </a:graphic>
          </wp:inline>
        </w:drawing>
      </w:r>
    </w:p>
    <w:p w14:paraId="422C8490" w14:textId="77777777" w:rsidR="00F11447" w:rsidRPr="006369D0" w:rsidRDefault="00F11447" w:rsidP="00063E78">
      <w:pPr>
        <w:spacing w:after="0" w:line="480" w:lineRule="auto"/>
        <w:ind w:firstLine="284"/>
        <w:rPr>
          <w:rFonts w:ascii="Times New Roman" w:hAnsi="Times New Roman"/>
          <w:bCs/>
          <w:color w:val="000000" w:themeColor="text1"/>
          <w:sz w:val="24"/>
          <w:szCs w:val="24"/>
          <w:lang w:val="en-US" w:eastAsia="en-GB"/>
        </w:rPr>
      </w:pPr>
      <w:r w:rsidRPr="006369D0">
        <w:rPr>
          <w:rFonts w:ascii="Times New Roman" w:hAnsi="Times New Roman"/>
          <w:bCs/>
          <w:color w:val="000000" w:themeColor="text1"/>
          <w:sz w:val="24"/>
          <w:szCs w:val="24"/>
          <w:lang w:val="en-US" w:eastAsia="en-GB"/>
        </w:rPr>
        <w:t xml:space="preserve">Reference: </w:t>
      </w:r>
      <w:proofErr w:type="gramStart"/>
      <w:r w:rsidR="00255CE1">
        <w:rPr>
          <w:rFonts w:ascii="Times" w:hAnsi="Times" w:cs="Times New Roman"/>
          <w:sz w:val="24"/>
          <w:szCs w:val="24"/>
          <w:lang w:eastAsia="en-GB"/>
        </w:rPr>
        <w:t>Schultz(</w:t>
      </w:r>
      <w:proofErr w:type="gramEnd"/>
      <w:r w:rsidR="00255CE1" w:rsidRPr="00CD1CF0">
        <w:rPr>
          <w:rFonts w:ascii="Times" w:hAnsi="Times" w:cs="Times New Roman"/>
          <w:sz w:val="24"/>
          <w:szCs w:val="24"/>
          <w:lang w:eastAsia="en-GB"/>
        </w:rPr>
        <w:t>2018</w:t>
      </w:r>
      <w:r w:rsidR="00255CE1">
        <w:rPr>
          <w:rFonts w:ascii="Times" w:hAnsi="Times" w:cs="Times New Roman"/>
          <w:sz w:val="24"/>
          <w:szCs w:val="24"/>
          <w:lang w:eastAsia="en-GB"/>
        </w:rPr>
        <w:t>)</w:t>
      </w:r>
    </w:p>
    <w:p w14:paraId="40E66A78" w14:textId="77777777" w:rsidR="00F11447" w:rsidRPr="00F11447" w:rsidRDefault="00F11447" w:rsidP="00F11447">
      <w:pPr>
        <w:pStyle w:val="Caption"/>
        <w:jc w:val="center"/>
        <w:rPr>
          <w:rFonts w:ascii="Times New Roman" w:hAnsi="Times New Roman"/>
          <w:b/>
          <w:bCs/>
          <w:color w:val="auto"/>
          <w:sz w:val="24"/>
          <w:szCs w:val="24"/>
          <w:lang w:val="en-US" w:eastAsia="en-GB"/>
        </w:rPr>
      </w:pPr>
      <w:bookmarkStart w:id="7" w:name="_Toc393725199"/>
      <w:r w:rsidRPr="00F11447">
        <w:rPr>
          <w:color w:val="auto"/>
        </w:rPr>
        <w:t xml:space="preserve">Figure </w:t>
      </w:r>
      <w:r w:rsidR="00E7769A" w:rsidRPr="00F11447">
        <w:rPr>
          <w:color w:val="auto"/>
        </w:rPr>
        <w:fldChar w:fldCharType="begin"/>
      </w:r>
      <w:r w:rsidRPr="00F11447">
        <w:rPr>
          <w:color w:val="auto"/>
        </w:rPr>
        <w:instrText xml:space="preserve"> SEQ Figure \* ARABIC </w:instrText>
      </w:r>
      <w:r w:rsidR="00E7769A" w:rsidRPr="00F11447">
        <w:rPr>
          <w:color w:val="auto"/>
        </w:rPr>
        <w:fldChar w:fldCharType="separate"/>
      </w:r>
      <w:r w:rsidR="008F7622">
        <w:rPr>
          <w:noProof/>
          <w:color w:val="auto"/>
        </w:rPr>
        <w:t>1</w:t>
      </w:r>
      <w:r w:rsidR="00E7769A" w:rsidRPr="00F11447">
        <w:rPr>
          <w:color w:val="auto"/>
        </w:rPr>
        <w:fldChar w:fldCharType="end"/>
      </w:r>
      <w:r w:rsidRPr="00F11447">
        <w:rPr>
          <w:color w:val="auto"/>
        </w:rPr>
        <w:t>: Competition Strategy</w:t>
      </w:r>
      <w:bookmarkEnd w:id="7"/>
    </w:p>
    <w:p w14:paraId="628F557C" w14:textId="77777777" w:rsidR="00063E78" w:rsidRDefault="00063E78" w:rsidP="00063E78">
      <w:pPr>
        <w:widowControl w:val="0"/>
        <w:autoSpaceDE w:val="0"/>
        <w:autoSpaceDN w:val="0"/>
        <w:adjustRightInd w:val="0"/>
        <w:spacing w:after="0" w:line="240" w:lineRule="auto"/>
        <w:rPr>
          <w:rFonts w:ascii="AppleSystemUIFont" w:hAnsi="AppleSystemUIFont" w:cs="AppleSystemUIFont"/>
          <w:color w:val="353535"/>
          <w:sz w:val="24"/>
          <w:szCs w:val="24"/>
          <w:lang w:val="en-US"/>
        </w:rPr>
      </w:pPr>
    </w:p>
    <w:p w14:paraId="2FCF525C" w14:textId="77777777" w:rsidR="00A573B4" w:rsidRDefault="00A573B4" w:rsidP="00687294">
      <w:pPr>
        <w:spacing w:after="0" w:line="480" w:lineRule="auto"/>
        <w:ind w:firstLine="284"/>
        <w:rPr>
          <w:rFonts w:ascii="Times New Roman" w:hAnsi="Times New Roman"/>
          <w:bCs/>
          <w:color w:val="000000" w:themeColor="text1"/>
          <w:sz w:val="24"/>
          <w:szCs w:val="24"/>
          <w:lang w:val="en-US" w:eastAsia="en-GB"/>
        </w:rPr>
      </w:pPr>
    </w:p>
    <w:p w14:paraId="3F9764DF" w14:textId="77777777" w:rsidR="00A573B4" w:rsidRDefault="00A573B4" w:rsidP="00687294">
      <w:pPr>
        <w:spacing w:after="0" w:line="480" w:lineRule="auto"/>
        <w:ind w:firstLine="284"/>
        <w:rPr>
          <w:rFonts w:ascii="Times New Roman" w:hAnsi="Times New Roman"/>
          <w:bCs/>
          <w:color w:val="000000" w:themeColor="text1"/>
          <w:sz w:val="24"/>
          <w:szCs w:val="24"/>
          <w:lang w:val="en-US" w:eastAsia="en-GB"/>
        </w:rPr>
      </w:pPr>
    </w:p>
    <w:p w14:paraId="2E05837F" w14:textId="77777777" w:rsidR="0022679D" w:rsidRDefault="00F11447" w:rsidP="00A573B4">
      <w:pPr>
        <w:spacing w:after="0" w:line="480" w:lineRule="auto"/>
        <w:ind w:firstLine="284"/>
        <w:rPr>
          <w:rFonts w:ascii="Times New Roman" w:hAnsi="Times New Roman"/>
          <w:bCs/>
          <w:color w:val="000000" w:themeColor="text1"/>
          <w:sz w:val="24"/>
          <w:szCs w:val="24"/>
          <w:lang w:val="en-US" w:eastAsia="en-GB"/>
        </w:rPr>
      </w:pPr>
      <w:r w:rsidRPr="00A573B4">
        <w:rPr>
          <w:rFonts w:ascii="Times New Roman" w:hAnsi="Times New Roman"/>
          <w:b/>
          <w:bCs/>
          <w:color w:val="000000" w:themeColor="text1"/>
          <w:sz w:val="24"/>
          <w:szCs w:val="24"/>
          <w:lang w:val="en-US" w:eastAsia="en-GB"/>
        </w:rPr>
        <w:lastRenderedPageBreak/>
        <w:t>Cost Leadership-</w:t>
      </w:r>
      <w:proofErr w:type="gramStart"/>
      <w:r w:rsidR="00D76777">
        <w:rPr>
          <w:rFonts w:ascii="Times" w:hAnsi="Times" w:cs="Times New Roman"/>
          <w:sz w:val="24"/>
          <w:szCs w:val="24"/>
          <w:lang w:eastAsia="en-GB"/>
        </w:rPr>
        <w:t>Khan</w:t>
      </w:r>
      <w:r w:rsidR="00D92097">
        <w:rPr>
          <w:rFonts w:ascii="Times" w:hAnsi="Times" w:cs="Times New Roman"/>
          <w:sz w:val="24"/>
          <w:szCs w:val="24"/>
          <w:lang w:eastAsia="en-GB"/>
        </w:rPr>
        <w:t>(</w:t>
      </w:r>
      <w:proofErr w:type="gramEnd"/>
      <w:r w:rsidR="00D76777" w:rsidRPr="00B37A15">
        <w:rPr>
          <w:rFonts w:ascii="Times" w:hAnsi="Times" w:cs="Times New Roman"/>
          <w:sz w:val="24"/>
          <w:szCs w:val="24"/>
          <w:lang w:eastAsia="en-GB"/>
        </w:rPr>
        <w:t>2014</w:t>
      </w:r>
      <w:r w:rsidR="00D92097">
        <w:rPr>
          <w:rFonts w:ascii="Times" w:hAnsi="Times" w:cs="Times New Roman"/>
          <w:sz w:val="24"/>
          <w:szCs w:val="24"/>
          <w:lang w:eastAsia="en-GB"/>
        </w:rPr>
        <w:t>)</w:t>
      </w:r>
      <w:r w:rsidRPr="00F11447">
        <w:rPr>
          <w:rFonts w:ascii="Times New Roman" w:hAnsi="Times New Roman"/>
          <w:bCs/>
          <w:color w:val="000000" w:themeColor="text1"/>
          <w:sz w:val="24"/>
          <w:szCs w:val="24"/>
          <w:lang w:val="en-US" w:eastAsia="en-GB"/>
        </w:rPr>
        <w:t xml:space="preserve"> stated that in cost leadership; the company sets out to become the lowest cost producer in the industry by using economies of scale to boost sales and profitability. Firms can also focus on using technological excellence and preferential acce</w:t>
      </w:r>
      <w:r w:rsidR="00153CD6">
        <w:rPr>
          <w:rFonts w:ascii="Times New Roman" w:hAnsi="Times New Roman"/>
          <w:bCs/>
          <w:color w:val="000000" w:themeColor="text1"/>
          <w:sz w:val="24"/>
          <w:szCs w:val="24"/>
          <w:lang w:val="en-US" w:eastAsia="en-GB"/>
        </w:rPr>
        <w:t xml:space="preserve">ss of sources and </w:t>
      </w:r>
      <w:proofErr w:type="gramStart"/>
      <w:r w:rsidR="00153CD6">
        <w:rPr>
          <w:rFonts w:ascii="Times New Roman" w:hAnsi="Times New Roman"/>
          <w:bCs/>
          <w:color w:val="000000" w:themeColor="text1"/>
          <w:sz w:val="24"/>
          <w:szCs w:val="24"/>
          <w:lang w:val="en-US" w:eastAsia="en-GB"/>
        </w:rPr>
        <w:t>resources.</w:t>
      </w:r>
      <w:proofErr w:type="spellStart"/>
      <w:r w:rsidR="00D76777">
        <w:rPr>
          <w:rFonts w:ascii="Times" w:hAnsi="Times" w:cs="Times New Roman"/>
          <w:sz w:val="24"/>
          <w:szCs w:val="24"/>
          <w:lang w:eastAsia="en-GB"/>
        </w:rPr>
        <w:t>Hanssens</w:t>
      </w:r>
      <w:proofErr w:type="spellEnd"/>
      <w:proofErr w:type="gramEnd"/>
      <w:r w:rsidR="00D76777">
        <w:rPr>
          <w:rFonts w:ascii="Times" w:hAnsi="Times" w:cs="Times New Roman"/>
          <w:sz w:val="24"/>
          <w:szCs w:val="24"/>
          <w:lang w:eastAsia="en-GB"/>
        </w:rPr>
        <w:t xml:space="preserve"> et al. (</w:t>
      </w:r>
      <w:r w:rsidR="00D76777" w:rsidRPr="00B37A15">
        <w:rPr>
          <w:rFonts w:ascii="Times" w:hAnsi="Times" w:cs="Times New Roman"/>
          <w:sz w:val="24"/>
          <w:szCs w:val="24"/>
          <w:lang w:eastAsia="en-GB"/>
        </w:rPr>
        <w:t>2014</w:t>
      </w:r>
      <w:r w:rsidR="00D76777">
        <w:rPr>
          <w:rFonts w:ascii="Times" w:hAnsi="Times" w:cs="Times New Roman"/>
          <w:sz w:val="24"/>
          <w:szCs w:val="24"/>
          <w:lang w:eastAsia="en-GB"/>
        </w:rPr>
        <w:t>)</w:t>
      </w:r>
      <w:r w:rsidR="00D76777" w:rsidRPr="00B37A15">
        <w:rPr>
          <w:rFonts w:ascii="Times" w:hAnsi="Times" w:cs="Times New Roman"/>
          <w:sz w:val="24"/>
          <w:szCs w:val="24"/>
          <w:lang w:eastAsia="en-GB"/>
        </w:rPr>
        <w:t>.</w:t>
      </w:r>
      <w:r w:rsidRPr="00F11447">
        <w:rPr>
          <w:rFonts w:ascii="Times New Roman" w:hAnsi="Times New Roman"/>
          <w:bCs/>
          <w:color w:val="000000" w:themeColor="text1"/>
          <w:sz w:val="24"/>
          <w:szCs w:val="24"/>
          <w:lang w:val="en-US" w:eastAsia="en-GB"/>
        </w:rPr>
        <w:t xml:space="preserve">further added that sustaining the cost leadership helps in becoming the above average performer in the industry with a potential of generating above average profit in the short and long run. </w:t>
      </w:r>
      <w:r w:rsidR="00A573B4">
        <w:rPr>
          <w:rFonts w:ascii="Times New Roman" w:hAnsi="Times New Roman"/>
          <w:bCs/>
          <w:color w:val="000000" w:themeColor="text1"/>
          <w:sz w:val="24"/>
          <w:szCs w:val="24"/>
          <w:lang w:val="en-US" w:eastAsia="en-GB"/>
        </w:rPr>
        <w:t xml:space="preserve">However, Porsche does not </w:t>
      </w:r>
      <w:proofErr w:type="spellStart"/>
      <w:r w:rsidR="00A573B4">
        <w:rPr>
          <w:rFonts w:ascii="Times New Roman" w:hAnsi="Times New Roman"/>
          <w:bCs/>
          <w:color w:val="000000" w:themeColor="text1"/>
          <w:sz w:val="24"/>
          <w:szCs w:val="24"/>
          <w:lang w:val="en-US" w:eastAsia="en-GB"/>
        </w:rPr>
        <w:t>fitinto</w:t>
      </w:r>
      <w:proofErr w:type="spellEnd"/>
      <w:r w:rsidRPr="00F11447">
        <w:rPr>
          <w:rFonts w:ascii="Times New Roman" w:hAnsi="Times New Roman"/>
          <w:bCs/>
          <w:color w:val="000000" w:themeColor="text1"/>
          <w:sz w:val="24"/>
          <w:szCs w:val="24"/>
          <w:lang w:val="en-US" w:eastAsia="en-GB"/>
        </w:rPr>
        <w:t xml:space="preserve"> the category of cost leadership as the prices of the cars are quite high and there is no focus on economies of scale. This is applicable for both Indian and German markets.</w:t>
      </w:r>
    </w:p>
    <w:p w14:paraId="249279BA" w14:textId="77777777" w:rsidR="00D93D39" w:rsidRDefault="00DD1809" w:rsidP="00B94B10">
      <w:pPr>
        <w:spacing w:after="0" w:line="480" w:lineRule="auto"/>
        <w:ind w:firstLine="284"/>
        <w:rPr>
          <w:rFonts w:ascii="Times New Roman" w:hAnsi="Times New Roman"/>
          <w:bCs/>
          <w:color w:val="000000" w:themeColor="text1"/>
          <w:sz w:val="24"/>
          <w:szCs w:val="24"/>
          <w:lang w:val="en-US" w:eastAsia="en-GB"/>
        </w:rPr>
      </w:pPr>
      <w:r w:rsidRPr="00DD1809">
        <w:rPr>
          <w:rFonts w:ascii="Times New Roman" w:hAnsi="Times New Roman"/>
          <w:b/>
          <w:bCs/>
          <w:color w:val="000000" w:themeColor="text1"/>
          <w:sz w:val="24"/>
          <w:szCs w:val="24"/>
          <w:lang w:val="en-US" w:eastAsia="en-GB"/>
        </w:rPr>
        <w:t>Differentiation-</w:t>
      </w:r>
      <w:r w:rsidR="00153CD6">
        <w:rPr>
          <w:rFonts w:ascii="Times New Roman" w:hAnsi="Times New Roman"/>
          <w:bCs/>
          <w:color w:val="000000" w:themeColor="text1"/>
          <w:sz w:val="24"/>
          <w:szCs w:val="24"/>
          <w:lang w:val="en-US" w:eastAsia="en-GB"/>
        </w:rPr>
        <w:t>Patterson (2008</w:t>
      </w:r>
      <w:r w:rsidRPr="00DD1809">
        <w:rPr>
          <w:rFonts w:ascii="Times New Roman" w:hAnsi="Times New Roman"/>
          <w:bCs/>
          <w:color w:val="000000" w:themeColor="text1"/>
          <w:sz w:val="24"/>
          <w:szCs w:val="24"/>
          <w:lang w:val="en-US" w:eastAsia="en-GB"/>
        </w:rPr>
        <w:t>) pointed that the differentiation strategy is based on seeking uniqueness within the industry along with seeking dimensions and elements that a</w:t>
      </w:r>
      <w:r w:rsidR="00153CD6">
        <w:rPr>
          <w:rFonts w:ascii="Times New Roman" w:hAnsi="Times New Roman"/>
          <w:bCs/>
          <w:color w:val="000000" w:themeColor="text1"/>
          <w:sz w:val="24"/>
          <w:szCs w:val="24"/>
          <w:lang w:val="en-US" w:eastAsia="en-GB"/>
        </w:rPr>
        <w:t>re preferred by the buyers. Payne (2005</w:t>
      </w:r>
      <w:r w:rsidRPr="00DD1809">
        <w:rPr>
          <w:rFonts w:ascii="Times New Roman" w:hAnsi="Times New Roman"/>
          <w:bCs/>
          <w:color w:val="000000" w:themeColor="text1"/>
          <w:sz w:val="24"/>
          <w:szCs w:val="24"/>
          <w:lang w:val="en-US" w:eastAsia="en-GB"/>
        </w:rPr>
        <w:t xml:space="preserve">) further added that the focus of the company is more on selecting one or more attributes that buyers in the industry perceive as important and unique and then </w:t>
      </w:r>
      <w:proofErr w:type="spellStart"/>
      <w:r w:rsidRPr="00DD1809">
        <w:rPr>
          <w:rFonts w:ascii="Times New Roman" w:hAnsi="Times New Roman"/>
          <w:bCs/>
          <w:color w:val="000000" w:themeColor="text1"/>
          <w:sz w:val="24"/>
          <w:szCs w:val="24"/>
          <w:lang w:val="en-US" w:eastAsia="en-GB"/>
        </w:rPr>
        <w:t>position</w:t>
      </w:r>
      <w:r w:rsidR="00B94B10">
        <w:rPr>
          <w:rFonts w:ascii="Times New Roman" w:hAnsi="Times New Roman"/>
          <w:bCs/>
          <w:color w:val="000000" w:themeColor="text1"/>
          <w:sz w:val="24"/>
          <w:szCs w:val="24"/>
          <w:lang w:val="en-US" w:eastAsia="en-GB"/>
        </w:rPr>
        <w:t>itself</w:t>
      </w:r>
      <w:proofErr w:type="spellEnd"/>
      <w:r w:rsidR="00B94B10">
        <w:rPr>
          <w:rFonts w:ascii="Times New Roman" w:hAnsi="Times New Roman"/>
          <w:bCs/>
          <w:color w:val="000000" w:themeColor="text1"/>
          <w:sz w:val="24"/>
          <w:szCs w:val="24"/>
          <w:lang w:val="en-US" w:eastAsia="en-GB"/>
        </w:rPr>
        <w:t xml:space="preserve"> to meet those needs. Smith and Colgate (2007</w:t>
      </w:r>
      <w:r w:rsidRPr="00DD1809">
        <w:rPr>
          <w:rFonts w:ascii="Times New Roman" w:hAnsi="Times New Roman"/>
          <w:bCs/>
          <w:color w:val="000000" w:themeColor="text1"/>
          <w:sz w:val="24"/>
          <w:szCs w:val="24"/>
          <w:lang w:val="en-US" w:eastAsia="en-GB"/>
        </w:rPr>
        <w:t>) added that this strategy is further rewarded for its uniqueness with a premium price.</w:t>
      </w:r>
      <w:r>
        <w:rPr>
          <w:rFonts w:ascii="Times New Roman" w:hAnsi="Times New Roman"/>
          <w:bCs/>
          <w:color w:val="000000" w:themeColor="text1"/>
          <w:sz w:val="24"/>
          <w:szCs w:val="24"/>
          <w:lang w:val="en-US" w:eastAsia="en-GB"/>
        </w:rPr>
        <w:t xml:space="preserve"> In regards to Porsche, the focus is more on premium and luxury elements that have differenti</w:t>
      </w:r>
      <w:r w:rsidR="00DE3C14">
        <w:rPr>
          <w:rFonts w:ascii="Times New Roman" w:hAnsi="Times New Roman"/>
          <w:bCs/>
          <w:color w:val="000000" w:themeColor="text1"/>
          <w:sz w:val="24"/>
          <w:szCs w:val="24"/>
          <w:lang w:val="en-US" w:eastAsia="en-GB"/>
        </w:rPr>
        <w:t>ated it from other car brands. The f</w:t>
      </w:r>
      <w:r>
        <w:rPr>
          <w:rFonts w:ascii="Times New Roman" w:hAnsi="Times New Roman"/>
          <w:bCs/>
          <w:color w:val="000000" w:themeColor="text1"/>
          <w:sz w:val="24"/>
          <w:szCs w:val="24"/>
          <w:lang w:val="en-US" w:eastAsia="en-GB"/>
        </w:rPr>
        <w:t>urther fo</w:t>
      </w:r>
      <w:r w:rsidR="00DE3C14">
        <w:rPr>
          <w:rFonts w:ascii="Times New Roman" w:hAnsi="Times New Roman"/>
          <w:bCs/>
          <w:color w:val="000000" w:themeColor="text1"/>
          <w:sz w:val="24"/>
          <w:szCs w:val="24"/>
          <w:lang w:val="en-US" w:eastAsia="en-GB"/>
        </w:rPr>
        <w:t>cus is on the quality that is on</w:t>
      </w:r>
      <w:r>
        <w:rPr>
          <w:rFonts w:ascii="Times New Roman" w:hAnsi="Times New Roman"/>
          <w:bCs/>
          <w:color w:val="000000" w:themeColor="text1"/>
          <w:sz w:val="24"/>
          <w:szCs w:val="24"/>
          <w:lang w:val="en-US" w:eastAsia="en-GB"/>
        </w:rPr>
        <w:t xml:space="preserve"> par with some other premium cars in the same category. The differentiation strategy is again similar in Germany and India but there have been few changes in regards to differentiation in </w:t>
      </w:r>
      <w:proofErr w:type="gramStart"/>
      <w:r>
        <w:rPr>
          <w:rFonts w:ascii="Times New Roman" w:hAnsi="Times New Roman"/>
          <w:bCs/>
          <w:color w:val="000000" w:themeColor="text1"/>
          <w:sz w:val="24"/>
          <w:szCs w:val="24"/>
          <w:lang w:val="en-US" w:eastAsia="en-GB"/>
        </w:rPr>
        <w:t>Germany</w:t>
      </w:r>
      <w:r w:rsidR="00D92097">
        <w:rPr>
          <w:rFonts w:ascii="Times" w:hAnsi="Times" w:cs="Times New Roman"/>
          <w:sz w:val="24"/>
          <w:szCs w:val="24"/>
          <w:lang w:eastAsia="en-GB"/>
        </w:rPr>
        <w:t>(</w:t>
      </w:r>
      <w:proofErr w:type="spellStart"/>
      <w:proofErr w:type="gramEnd"/>
      <w:r w:rsidR="00D92097" w:rsidRPr="00B37A15">
        <w:rPr>
          <w:rFonts w:ascii="Times" w:hAnsi="Times" w:cs="Times New Roman"/>
          <w:sz w:val="24"/>
          <w:szCs w:val="24"/>
          <w:lang w:eastAsia="en-GB"/>
        </w:rPr>
        <w:t>Hanssens</w:t>
      </w:r>
      <w:proofErr w:type="spellEnd"/>
      <w:r w:rsidR="00D92097">
        <w:rPr>
          <w:rFonts w:ascii="Times" w:hAnsi="Times" w:cs="Times New Roman"/>
          <w:sz w:val="24"/>
          <w:szCs w:val="24"/>
          <w:lang w:eastAsia="en-GB"/>
        </w:rPr>
        <w:t xml:space="preserve"> et al. </w:t>
      </w:r>
      <w:r w:rsidR="00D92097" w:rsidRPr="00B37A15">
        <w:rPr>
          <w:rFonts w:ascii="Times" w:hAnsi="Times" w:cs="Times New Roman"/>
          <w:sz w:val="24"/>
          <w:szCs w:val="24"/>
          <w:lang w:eastAsia="en-GB"/>
        </w:rPr>
        <w:t>2014</w:t>
      </w:r>
      <w:r w:rsidR="00D92097">
        <w:rPr>
          <w:rFonts w:ascii="Times" w:hAnsi="Times" w:cs="Times New Roman"/>
          <w:sz w:val="24"/>
          <w:szCs w:val="24"/>
          <w:lang w:eastAsia="en-GB"/>
        </w:rPr>
        <w:t>)</w:t>
      </w:r>
      <w:r>
        <w:rPr>
          <w:rFonts w:ascii="Times New Roman" w:hAnsi="Times New Roman"/>
          <w:bCs/>
          <w:color w:val="000000" w:themeColor="text1"/>
          <w:sz w:val="24"/>
          <w:szCs w:val="24"/>
          <w:lang w:val="en-US" w:eastAsia="en-GB"/>
        </w:rPr>
        <w:t xml:space="preserve">. The company has been positioning itself as </w:t>
      </w:r>
      <w:r w:rsidR="005245B4">
        <w:rPr>
          <w:rFonts w:ascii="Times New Roman" w:hAnsi="Times New Roman"/>
          <w:bCs/>
          <w:color w:val="000000" w:themeColor="text1"/>
          <w:sz w:val="24"/>
          <w:szCs w:val="24"/>
          <w:lang w:val="en-US" w:eastAsia="en-GB"/>
        </w:rPr>
        <w:t>an</w:t>
      </w:r>
      <w:r>
        <w:rPr>
          <w:rFonts w:ascii="Times New Roman" w:hAnsi="Times New Roman"/>
          <w:bCs/>
          <w:color w:val="000000" w:themeColor="text1"/>
          <w:sz w:val="24"/>
          <w:szCs w:val="24"/>
          <w:lang w:val="en-US" w:eastAsia="en-GB"/>
        </w:rPr>
        <w:t xml:space="preserve"> everyday car rather than </w:t>
      </w:r>
      <w:r w:rsidR="005245B4">
        <w:rPr>
          <w:rFonts w:ascii="Times New Roman" w:hAnsi="Times New Roman"/>
          <w:bCs/>
          <w:color w:val="000000" w:themeColor="text1"/>
          <w:sz w:val="24"/>
          <w:szCs w:val="24"/>
          <w:lang w:val="en-US" w:eastAsia="en-GB"/>
        </w:rPr>
        <w:t xml:space="preserve">a premium car that can be used rarely or on selected occasions. However, this ideology is still </w:t>
      </w:r>
      <w:r w:rsidR="000351BD">
        <w:rPr>
          <w:rFonts w:ascii="Times New Roman" w:hAnsi="Times New Roman"/>
          <w:bCs/>
          <w:color w:val="000000" w:themeColor="text1"/>
          <w:sz w:val="24"/>
          <w:szCs w:val="24"/>
          <w:lang w:val="en-US" w:eastAsia="en-GB"/>
        </w:rPr>
        <w:t>to be</w:t>
      </w:r>
      <w:r w:rsidR="005245B4">
        <w:rPr>
          <w:rFonts w:ascii="Times New Roman" w:hAnsi="Times New Roman"/>
          <w:bCs/>
          <w:color w:val="000000" w:themeColor="text1"/>
          <w:sz w:val="24"/>
          <w:szCs w:val="24"/>
          <w:lang w:val="en-US" w:eastAsia="en-GB"/>
        </w:rPr>
        <w:t xml:space="preserve"> seen in the Indian market because Porsche still differentiates itself as a luxury and premium brand with unique app</w:t>
      </w:r>
      <w:r w:rsidR="00D93D39">
        <w:rPr>
          <w:rFonts w:ascii="Times New Roman" w:hAnsi="Times New Roman"/>
          <w:bCs/>
          <w:color w:val="000000" w:themeColor="text1"/>
          <w:sz w:val="24"/>
          <w:szCs w:val="24"/>
          <w:lang w:val="en-US" w:eastAsia="en-GB"/>
        </w:rPr>
        <w:t>eal rather than a</w:t>
      </w:r>
      <w:r w:rsidR="000351BD">
        <w:rPr>
          <w:rFonts w:ascii="Times New Roman" w:hAnsi="Times New Roman"/>
          <w:bCs/>
          <w:color w:val="000000" w:themeColor="text1"/>
          <w:sz w:val="24"/>
          <w:szCs w:val="24"/>
          <w:lang w:val="en-US" w:eastAsia="en-GB"/>
        </w:rPr>
        <w:t>n</w:t>
      </w:r>
      <w:r w:rsidR="00D93D39">
        <w:rPr>
          <w:rFonts w:ascii="Times New Roman" w:hAnsi="Times New Roman"/>
          <w:bCs/>
          <w:color w:val="000000" w:themeColor="text1"/>
          <w:sz w:val="24"/>
          <w:szCs w:val="24"/>
          <w:lang w:val="en-US" w:eastAsia="en-GB"/>
        </w:rPr>
        <w:t xml:space="preserve"> everyday car. It is assumed that considering the price skimming strategy and push for more sales in developing countries, this differentiation strateg</w:t>
      </w:r>
      <w:r w:rsidR="001F7C0A">
        <w:rPr>
          <w:rFonts w:ascii="Times New Roman" w:hAnsi="Times New Roman"/>
          <w:bCs/>
          <w:color w:val="000000" w:themeColor="text1"/>
          <w:sz w:val="24"/>
          <w:szCs w:val="24"/>
          <w:lang w:val="en-US" w:eastAsia="en-GB"/>
        </w:rPr>
        <w:t>y might change in coming years.</w:t>
      </w:r>
    </w:p>
    <w:p w14:paraId="22549F33" w14:textId="77777777" w:rsidR="00910B89" w:rsidRDefault="007B29A4" w:rsidP="00A573B4">
      <w:pPr>
        <w:spacing w:after="0" w:line="480" w:lineRule="auto"/>
        <w:ind w:firstLine="284"/>
        <w:rPr>
          <w:rFonts w:ascii="Times New Roman" w:hAnsi="Times New Roman"/>
          <w:bCs/>
          <w:color w:val="000000" w:themeColor="text1"/>
          <w:sz w:val="24"/>
          <w:szCs w:val="24"/>
          <w:lang w:val="en-US" w:eastAsia="en-GB"/>
        </w:rPr>
      </w:pPr>
      <w:r w:rsidRPr="00D85392">
        <w:rPr>
          <w:rFonts w:ascii="Times New Roman" w:hAnsi="Times New Roman"/>
          <w:b/>
          <w:bCs/>
          <w:color w:val="000000" w:themeColor="text1"/>
          <w:sz w:val="24"/>
          <w:szCs w:val="24"/>
          <w:lang w:val="en-US" w:eastAsia="en-GB"/>
        </w:rPr>
        <w:lastRenderedPageBreak/>
        <w:t>Focus Strategy-</w:t>
      </w:r>
      <w:r w:rsidR="00B94B10">
        <w:rPr>
          <w:rFonts w:ascii="Times New Roman" w:hAnsi="Times New Roman"/>
          <w:bCs/>
          <w:color w:val="000000" w:themeColor="text1"/>
          <w:sz w:val="24"/>
          <w:szCs w:val="24"/>
          <w:lang w:val="en-US" w:eastAsia="en-GB"/>
        </w:rPr>
        <w:t xml:space="preserve">Van </w:t>
      </w:r>
      <w:proofErr w:type="spellStart"/>
      <w:r w:rsidR="00B94B10">
        <w:rPr>
          <w:rFonts w:ascii="Times New Roman" w:hAnsi="Times New Roman"/>
          <w:bCs/>
          <w:color w:val="000000" w:themeColor="text1"/>
          <w:sz w:val="24"/>
          <w:szCs w:val="24"/>
          <w:lang w:val="en-US" w:eastAsia="en-GB"/>
        </w:rPr>
        <w:t>Auken</w:t>
      </w:r>
      <w:proofErr w:type="spellEnd"/>
      <w:r w:rsidR="00B94B10">
        <w:rPr>
          <w:rFonts w:ascii="Times New Roman" w:hAnsi="Times New Roman"/>
          <w:bCs/>
          <w:color w:val="000000" w:themeColor="text1"/>
          <w:sz w:val="24"/>
          <w:szCs w:val="24"/>
          <w:lang w:val="en-US" w:eastAsia="en-GB"/>
        </w:rPr>
        <w:t xml:space="preserve"> (2002</w:t>
      </w:r>
      <w:r w:rsidRPr="007B29A4">
        <w:rPr>
          <w:rFonts w:ascii="Times New Roman" w:hAnsi="Times New Roman"/>
          <w:bCs/>
          <w:color w:val="000000" w:themeColor="text1"/>
          <w:sz w:val="24"/>
          <w:szCs w:val="24"/>
          <w:lang w:val="en-US" w:eastAsia="en-GB"/>
        </w:rPr>
        <w:t>) further added that the generic strategy of focus is based on narrowing the competitive s</w:t>
      </w:r>
      <w:r w:rsidR="00B94B10">
        <w:rPr>
          <w:rFonts w:ascii="Times New Roman" w:hAnsi="Times New Roman"/>
          <w:bCs/>
          <w:color w:val="000000" w:themeColor="text1"/>
          <w:sz w:val="24"/>
          <w:szCs w:val="24"/>
          <w:lang w:val="en-US" w:eastAsia="en-GB"/>
        </w:rPr>
        <w:t xml:space="preserve">cope in a systematic manner. </w:t>
      </w:r>
      <w:proofErr w:type="spellStart"/>
      <w:r w:rsidR="00B94B10">
        <w:rPr>
          <w:rFonts w:ascii="Times New Roman" w:hAnsi="Times New Roman"/>
          <w:bCs/>
          <w:color w:val="000000" w:themeColor="text1"/>
          <w:sz w:val="24"/>
          <w:szCs w:val="24"/>
          <w:lang w:val="en-US" w:eastAsia="en-GB"/>
        </w:rPr>
        <w:t>Blythee</w:t>
      </w:r>
      <w:proofErr w:type="spellEnd"/>
      <w:r w:rsidR="00B94B10">
        <w:rPr>
          <w:rFonts w:ascii="Times New Roman" w:hAnsi="Times New Roman"/>
          <w:bCs/>
          <w:color w:val="000000" w:themeColor="text1"/>
          <w:sz w:val="24"/>
          <w:szCs w:val="24"/>
          <w:lang w:val="en-US" w:eastAsia="en-GB"/>
        </w:rPr>
        <w:t xml:space="preserve"> (2001</w:t>
      </w:r>
      <w:r w:rsidRPr="007B29A4">
        <w:rPr>
          <w:rFonts w:ascii="Times New Roman" w:hAnsi="Times New Roman"/>
          <w:bCs/>
          <w:color w:val="000000" w:themeColor="text1"/>
          <w:sz w:val="24"/>
          <w:szCs w:val="24"/>
          <w:lang w:val="en-US" w:eastAsia="en-GB"/>
        </w:rPr>
        <w:t>) further added that the focus strategy is based on selecting a segment and focusing on that segment by serving them and excluding others. Focus strategy has two variants in the form of cost focus and differentiation focus. The cost focus strategy is base don seeking cost advantage and the differentiation focus strategy is based on differentiating the target segment. The difference between the strategies lies in focuser’s target segment and ot</w:t>
      </w:r>
      <w:r w:rsidR="00B94B10">
        <w:rPr>
          <w:rFonts w:ascii="Times New Roman" w:hAnsi="Times New Roman"/>
          <w:bCs/>
          <w:color w:val="000000" w:themeColor="text1"/>
          <w:sz w:val="24"/>
          <w:szCs w:val="24"/>
          <w:lang w:val="en-US" w:eastAsia="en-GB"/>
        </w:rPr>
        <w:t>her segment in the industry. Cameron (2014</w:t>
      </w:r>
      <w:r w:rsidRPr="007B29A4">
        <w:rPr>
          <w:rFonts w:ascii="Times New Roman" w:hAnsi="Times New Roman"/>
          <w:bCs/>
          <w:color w:val="000000" w:themeColor="text1"/>
          <w:sz w:val="24"/>
          <w:szCs w:val="24"/>
          <w:lang w:val="en-US" w:eastAsia="en-GB"/>
        </w:rPr>
        <w:t>) further added that the target segments must have unique and unusual needs or the production and delivery system serving the target segment should differ</w:t>
      </w:r>
      <w:r w:rsidR="00B94B10">
        <w:rPr>
          <w:rFonts w:ascii="Times New Roman" w:hAnsi="Times New Roman"/>
          <w:bCs/>
          <w:color w:val="000000" w:themeColor="text1"/>
          <w:sz w:val="24"/>
          <w:szCs w:val="24"/>
          <w:lang w:val="en-US" w:eastAsia="en-GB"/>
        </w:rPr>
        <w:t xml:space="preserve"> from the industry segments. </w:t>
      </w:r>
      <w:proofErr w:type="spellStart"/>
      <w:r w:rsidR="00B94B10">
        <w:rPr>
          <w:rFonts w:ascii="Times New Roman" w:hAnsi="Times New Roman"/>
          <w:bCs/>
          <w:color w:val="000000" w:themeColor="text1"/>
          <w:sz w:val="24"/>
          <w:szCs w:val="24"/>
          <w:lang w:val="en-US" w:eastAsia="en-GB"/>
        </w:rPr>
        <w:t>Guenzi</w:t>
      </w:r>
      <w:proofErr w:type="spellEnd"/>
      <w:r w:rsidR="00B94B10">
        <w:rPr>
          <w:rFonts w:ascii="Times New Roman" w:hAnsi="Times New Roman"/>
          <w:bCs/>
          <w:color w:val="000000" w:themeColor="text1"/>
          <w:sz w:val="24"/>
          <w:szCs w:val="24"/>
          <w:lang w:val="en-US" w:eastAsia="en-GB"/>
        </w:rPr>
        <w:t xml:space="preserve"> (2007)</w:t>
      </w:r>
      <w:r w:rsidRPr="007B29A4">
        <w:rPr>
          <w:rFonts w:ascii="Times New Roman" w:hAnsi="Times New Roman"/>
          <w:bCs/>
          <w:color w:val="000000" w:themeColor="text1"/>
          <w:sz w:val="24"/>
          <w:szCs w:val="24"/>
          <w:lang w:val="en-US" w:eastAsia="en-GB"/>
        </w:rPr>
        <w:t xml:space="preserve"> pointed that the cost focus exploits the differences in the cost </w:t>
      </w:r>
      <w:r w:rsidR="00462F1B" w:rsidRPr="007B29A4">
        <w:rPr>
          <w:rFonts w:ascii="Times New Roman" w:hAnsi="Times New Roman"/>
          <w:bCs/>
          <w:color w:val="000000" w:themeColor="text1"/>
          <w:sz w:val="24"/>
          <w:szCs w:val="24"/>
          <w:lang w:val="en-US" w:eastAsia="en-GB"/>
        </w:rPr>
        <w:t>behavior</w:t>
      </w:r>
      <w:r w:rsidRPr="007B29A4">
        <w:rPr>
          <w:rFonts w:ascii="Times New Roman" w:hAnsi="Times New Roman"/>
          <w:bCs/>
          <w:color w:val="000000" w:themeColor="text1"/>
          <w:sz w:val="24"/>
          <w:szCs w:val="24"/>
          <w:lang w:val="en-US" w:eastAsia="en-GB"/>
        </w:rPr>
        <w:t xml:space="preserve"> in some segments and the differentiation focus explores the unique needs of buyers in some segments. In regards to Porsche, the company has a differentiation focus where the products itself is unique and premium in nature.</w:t>
      </w:r>
    </w:p>
    <w:p w14:paraId="236C3E12" w14:textId="77777777" w:rsidR="00D93D39" w:rsidRDefault="007B29A4" w:rsidP="00A573B4">
      <w:pPr>
        <w:spacing w:after="0" w:line="480" w:lineRule="auto"/>
        <w:ind w:firstLine="284"/>
        <w:rPr>
          <w:rFonts w:ascii="Times New Roman" w:hAnsi="Times New Roman"/>
          <w:bCs/>
          <w:color w:val="000000" w:themeColor="text1"/>
          <w:sz w:val="24"/>
          <w:szCs w:val="24"/>
          <w:lang w:val="en-US" w:eastAsia="en-GB"/>
        </w:rPr>
      </w:pPr>
      <w:r w:rsidRPr="007B29A4">
        <w:rPr>
          <w:rFonts w:ascii="Times New Roman" w:hAnsi="Times New Roman"/>
          <w:bCs/>
          <w:color w:val="000000" w:themeColor="text1"/>
          <w:sz w:val="24"/>
          <w:szCs w:val="24"/>
          <w:lang w:val="en-US" w:eastAsia="en-GB"/>
        </w:rPr>
        <w:t xml:space="preserve"> The company also targets the specific </w:t>
      </w:r>
      <w:r w:rsidR="00C603C1">
        <w:rPr>
          <w:rFonts w:ascii="Times New Roman" w:hAnsi="Times New Roman"/>
          <w:bCs/>
          <w:color w:val="000000" w:themeColor="text1"/>
          <w:sz w:val="24"/>
          <w:szCs w:val="24"/>
          <w:lang w:val="en-US" w:eastAsia="en-GB"/>
        </w:rPr>
        <w:t>segment of the society that has</w:t>
      </w:r>
      <w:r w:rsidRPr="007B29A4">
        <w:rPr>
          <w:rFonts w:ascii="Times New Roman" w:hAnsi="Times New Roman"/>
          <w:bCs/>
          <w:color w:val="000000" w:themeColor="text1"/>
          <w:sz w:val="24"/>
          <w:szCs w:val="24"/>
          <w:lang w:val="en-US" w:eastAsia="en-GB"/>
        </w:rPr>
        <w:t xml:space="preserve"> premium and luxury needs.</w:t>
      </w:r>
      <w:r>
        <w:rPr>
          <w:rFonts w:ascii="Times New Roman" w:hAnsi="Times New Roman"/>
          <w:bCs/>
          <w:color w:val="000000" w:themeColor="text1"/>
          <w:sz w:val="24"/>
          <w:szCs w:val="24"/>
          <w:lang w:val="en-US" w:eastAsia="en-GB"/>
        </w:rPr>
        <w:t xml:space="preserve"> It needs to be stated that even though the focus strategy sounds similar in regards to India and Germany or any other market, the truth is the difference in perception and focus in specific markets. The luxury car market in Germany is </w:t>
      </w:r>
      <w:r w:rsidR="000A6B09">
        <w:rPr>
          <w:rFonts w:ascii="Times New Roman" w:hAnsi="Times New Roman"/>
          <w:bCs/>
          <w:color w:val="000000" w:themeColor="text1"/>
          <w:sz w:val="24"/>
          <w:szCs w:val="24"/>
          <w:lang w:val="en-US" w:eastAsia="en-GB"/>
        </w:rPr>
        <w:t xml:space="preserve">well </w:t>
      </w:r>
      <w:r w:rsidR="00462F1B">
        <w:rPr>
          <w:rFonts w:ascii="Times New Roman" w:hAnsi="Times New Roman"/>
          <w:bCs/>
          <w:color w:val="000000" w:themeColor="text1"/>
          <w:sz w:val="24"/>
          <w:szCs w:val="24"/>
          <w:lang w:val="en-US" w:eastAsia="en-GB"/>
        </w:rPr>
        <w:t>developed while</w:t>
      </w:r>
      <w:r w:rsidR="000A6B09">
        <w:rPr>
          <w:rFonts w:ascii="Times New Roman" w:hAnsi="Times New Roman"/>
          <w:bCs/>
          <w:color w:val="000000" w:themeColor="text1"/>
          <w:sz w:val="24"/>
          <w:szCs w:val="24"/>
          <w:lang w:val="en-US" w:eastAsia="en-GB"/>
        </w:rPr>
        <w:t xml:space="preserve"> the same market</w:t>
      </w:r>
      <w:r w:rsidR="005D0A81">
        <w:rPr>
          <w:rFonts w:ascii="Times New Roman" w:hAnsi="Times New Roman"/>
          <w:bCs/>
          <w:color w:val="000000" w:themeColor="text1"/>
          <w:sz w:val="24"/>
          <w:szCs w:val="24"/>
          <w:lang w:val="en-US" w:eastAsia="en-GB"/>
        </w:rPr>
        <w:t xml:space="preserve"> in India has evolved recently (Porsche India, 2018)</w:t>
      </w:r>
      <w:proofErr w:type="gramStart"/>
      <w:r w:rsidR="005D0A81">
        <w:rPr>
          <w:rFonts w:ascii="Times New Roman" w:hAnsi="Times New Roman"/>
          <w:bCs/>
          <w:color w:val="000000" w:themeColor="text1"/>
          <w:sz w:val="24"/>
          <w:szCs w:val="24"/>
          <w:lang w:val="en-US" w:eastAsia="en-GB"/>
        </w:rPr>
        <w:t>.</w:t>
      </w:r>
      <w:r w:rsidR="000A6B09">
        <w:rPr>
          <w:rFonts w:ascii="Times New Roman" w:hAnsi="Times New Roman"/>
          <w:bCs/>
          <w:color w:val="000000" w:themeColor="text1"/>
          <w:sz w:val="24"/>
          <w:szCs w:val="24"/>
          <w:lang w:val="en-US" w:eastAsia="en-GB"/>
        </w:rPr>
        <w:t>The</w:t>
      </w:r>
      <w:proofErr w:type="gramEnd"/>
      <w:r w:rsidR="000A6B09">
        <w:rPr>
          <w:rFonts w:ascii="Times New Roman" w:hAnsi="Times New Roman"/>
          <w:bCs/>
          <w:color w:val="000000" w:themeColor="text1"/>
          <w:sz w:val="24"/>
          <w:szCs w:val="24"/>
          <w:lang w:val="en-US" w:eastAsia="en-GB"/>
        </w:rPr>
        <w:t xml:space="preserve"> presence of luxury and high-end cars is still at a nascent stage where only </w:t>
      </w:r>
      <w:r w:rsidR="00C603C1">
        <w:rPr>
          <w:rFonts w:ascii="Times New Roman" w:hAnsi="Times New Roman"/>
          <w:bCs/>
          <w:color w:val="000000" w:themeColor="text1"/>
          <w:sz w:val="24"/>
          <w:szCs w:val="24"/>
          <w:lang w:val="en-US" w:eastAsia="en-GB"/>
        </w:rPr>
        <w:t xml:space="preserve">a </w:t>
      </w:r>
      <w:r w:rsidR="000A6B09">
        <w:rPr>
          <w:rFonts w:ascii="Times New Roman" w:hAnsi="Times New Roman"/>
          <w:bCs/>
          <w:color w:val="000000" w:themeColor="text1"/>
          <w:sz w:val="24"/>
          <w:szCs w:val="24"/>
          <w:lang w:val="en-US" w:eastAsia="en-GB"/>
        </w:rPr>
        <w:t xml:space="preserve">few percentage of the population is successful in owning such brands and products. </w:t>
      </w:r>
      <w:r w:rsidR="00D85392">
        <w:rPr>
          <w:rFonts w:ascii="Times New Roman" w:hAnsi="Times New Roman"/>
          <w:bCs/>
          <w:color w:val="000000" w:themeColor="text1"/>
          <w:sz w:val="24"/>
          <w:szCs w:val="24"/>
          <w:lang w:val="en-US" w:eastAsia="en-GB"/>
        </w:rPr>
        <w:t xml:space="preserve">In India, the focus is more on luxury, high quality, status, and superiority while in regards to Germany, the focus is more on quality, comfort, exclusiveness, class, </w:t>
      </w:r>
      <w:r w:rsidR="00A93104">
        <w:rPr>
          <w:rFonts w:ascii="Times New Roman" w:hAnsi="Times New Roman"/>
          <w:bCs/>
          <w:color w:val="000000" w:themeColor="text1"/>
          <w:sz w:val="24"/>
          <w:szCs w:val="24"/>
          <w:lang w:val="en-US" w:eastAsia="en-GB"/>
        </w:rPr>
        <w:t>premium appeal, and affordability. Such focus is appropriate to a certain extent because of the differences in the countries in terms of the demographic, social, economic, technologic</w:t>
      </w:r>
      <w:r w:rsidR="005D0A81">
        <w:rPr>
          <w:rFonts w:ascii="Times New Roman" w:hAnsi="Times New Roman"/>
          <w:bCs/>
          <w:color w:val="000000" w:themeColor="text1"/>
          <w:sz w:val="24"/>
          <w:szCs w:val="24"/>
          <w:lang w:val="en-US" w:eastAsia="en-GB"/>
        </w:rPr>
        <w:t xml:space="preserve">al, and psychological elements (Smith and Colgate, 2007). </w:t>
      </w:r>
    </w:p>
    <w:p w14:paraId="0A960A84" w14:textId="77777777" w:rsidR="00920E18" w:rsidRPr="00920E18" w:rsidRDefault="00920E18" w:rsidP="00920E18">
      <w:pPr>
        <w:pStyle w:val="Heading2"/>
        <w:numPr>
          <w:ilvl w:val="0"/>
          <w:numId w:val="0"/>
        </w:numPr>
        <w:ind w:left="576" w:hanging="576"/>
        <w:jc w:val="center"/>
        <w:rPr>
          <w:color w:val="auto"/>
          <w:lang w:val="en-US" w:eastAsia="en-GB"/>
        </w:rPr>
      </w:pPr>
      <w:bookmarkStart w:id="8" w:name="_Toc393725019"/>
      <w:r w:rsidRPr="00920E18">
        <w:rPr>
          <w:color w:val="auto"/>
          <w:lang w:val="en-US" w:eastAsia="en-GB"/>
        </w:rPr>
        <w:lastRenderedPageBreak/>
        <w:t>SWOT Analysis of Porsche in India and Germany</w:t>
      </w:r>
      <w:bookmarkEnd w:id="8"/>
    </w:p>
    <w:p w14:paraId="391E127D" w14:textId="77777777" w:rsidR="00920E18" w:rsidRPr="00920E18" w:rsidRDefault="00920E18" w:rsidP="00920E18">
      <w:pPr>
        <w:spacing w:after="0"/>
      </w:pPr>
    </w:p>
    <w:p w14:paraId="51B82983" w14:textId="77777777" w:rsidR="00920E18" w:rsidRDefault="00920E18"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It is important to ascertain the strengths, weaknesses, opportunities, and threats of Porsche in regards to the operations in India and Germany. The SWOT analysis has been presented separately in regards to the stated countries starting with Germany followed by India. </w:t>
      </w:r>
    </w:p>
    <w:p w14:paraId="211D7A35" w14:textId="77777777" w:rsidR="00AC65B7" w:rsidRDefault="00AC65B7" w:rsidP="00A573B4">
      <w:pPr>
        <w:spacing w:after="0" w:line="480" w:lineRule="auto"/>
        <w:ind w:firstLine="284"/>
        <w:rPr>
          <w:rFonts w:ascii="Times New Roman" w:hAnsi="Times New Roman"/>
          <w:bCs/>
          <w:color w:val="000000" w:themeColor="text1"/>
          <w:sz w:val="24"/>
          <w:szCs w:val="24"/>
          <w:lang w:val="en-US" w:eastAsia="en-GB"/>
        </w:rPr>
      </w:pPr>
    </w:p>
    <w:p w14:paraId="02E60126" w14:textId="55736E2B" w:rsidR="00C0426A" w:rsidRDefault="004654E7"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noProof/>
          <w:color w:val="000000" w:themeColor="text1"/>
          <w:sz w:val="24"/>
          <w:szCs w:val="24"/>
          <w:lang w:val="en-US"/>
        </w:rPr>
        <w:drawing>
          <wp:anchor distT="0" distB="0" distL="114300" distR="114300" simplePos="0" relativeHeight="251658240" behindDoc="0" locked="0" layoutInCell="1" allowOverlap="1" wp14:anchorId="5361F7AD" wp14:editId="7C229322">
            <wp:simplePos x="0" y="0"/>
            <wp:positionH relativeFrom="column">
              <wp:align>left</wp:align>
            </wp:positionH>
            <wp:positionV relativeFrom="paragraph">
              <wp:align>top</wp:align>
            </wp:positionV>
            <wp:extent cx="5486400" cy="3556000"/>
            <wp:effectExtent l="0" t="0" r="0" b="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r w:rsidR="008F5A98">
        <w:rPr>
          <w:rFonts w:ascii="Times New Roman" w:hAnsi="Times New Roman"/>
          <w:bCs/>
          <w:color w:val="000000" w:themeColor="text1"/>
          <w:sz w:val="24"/>
          <w:szCs w:val="24"/>
          <w:lang w:val="en-US" w:eastAsia="en-GB"/>
        </w:rPr>
        <w:br w:type="textWrapping" w:clear="all"/>
      </w:r>
    </w:p>
    <w:p w14:paraId="4CC6C3A1" w14:textId="77777777" w:rsidR="00920E18" w:rsidRPr="00AC65B7" w:rsidRDefault="00AC65B7" w:rsidP="00AC65B7">
      <w:pPr>
        <w:pStyle w:val="Caption"/>
        <w:jc w:val="center"/>
        <w:rPr>
          <w:rFonts w:ascii="Times New Roman" w:hAnsi="Times New Roman"/>
          <w:bCs/>
          <w:color w:val="auto"/>
          <w:sz w:val="24"/>
          <w:szCs w:val="24"/>
          <w:lang w:val="en-US" w:eastAsia="en-GB"/>
        </w:rPr>
      </w:pPr>
      <w:bookmarkStart w:id="9" w:name="_Toc393725200"/>
      <w:r w:rsidRPr="00AC65B7">
        <w:rPr>
          <w:color w:val="auto"/>
        </w:rPr>
        <w:t xml:space="preserve">Figure </w:t>
      </w:r>
      <w:r w:rsidR="00E7769A" w:rsidRPr="00AC65B7">
        <w:rPr>
          <w:color w:val="auto"/>
        </w:rPr>
        <w:fldChar w:fldCharType="begin"/>
      </w:r>
      <w:r w:rsidRPr="00AC65B7">
        <w:rPr>
          <w:color w:val="auto"/>
        </w:rPr>
        <w:instrText xml:space="preserve"> SEQ Figure \* ARABIC </w:instrText>
      </w:r>
      <w:r w:rsidR="00E7769A" w:rsidRPr="00AC65B7">
        <w:rPr>
          <w:color w:val="auto"/>
        </w:rPr>
        <w:fldChar w:fldCharType="separate"/>
      </w:r>
      <w:r w:rsidR="008F7622">
        <w:rPr>
          <w:noProof/>
          <w:color w:val="auto"/>
        </w:rPr>
        <w:t>2</w:t>
      </w:r>
      <w:r w:rsidR="00E7769A" w:rsidRPr="00AC65B7">
        <w:rPr>
          <w:color w:val="auto"/>
        </w:rPr>
        <w:fldChar w:fldCharType="end"/>
      </w:r>
      <w:r w:rsidRPr="00AC65B7">
        <w:rPr>
          <w:color w:val="auto"/>
        </w:rPr>
        <w:t>: SWOT Analysis of Porsche in Regards to Germany</w:t>
      </w:r>
      <w:bookmarkEnd w:id="9"/>
    </w:p>
    <w:p w14:paraId="004BD382" w14:textId="77777777" w:rsidR="00920E18" w:rsidRDefault="00AC65B7"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From the Germany perspective, the company has a number of strengths in the form of </w:t>
      </w:r>
      <w:r w:rsidR="00A12863">
        <w:rPr>
          <w:rFonts w:ascii="Times New Roman" w:hAnsi="Times New Roman"/>
          <w:bCs/>
          <w:color w:val="000000" w:themeColor="text1"/>
          <w:sz w:val="24"/>
          <w:szCs w:val="24"/>
          <w:lang w:val="en-US" w:eastAsia="en-GB"/>
        </w:rPr>
        <w:t xml:space="preserve">reputation, brand image, customer loyalty, and employee base that is dedicated to improve the products and use exclusive skills and expertise. The company has weaknesses in the form of being expensive with a limited product line but has opportunities in the form of </w:t>
      </w:r>
      <w:r w:rsidR="002962F2">
        <w:rPr>
          <w:rFonts w:ascii="Times New Roman" w:hAnsi="Times New Roman"/>
          <w:bCs/>
          <w:color w:val="000000" w:themeColor="text1"/>
          <w:sz w:val="24"/>
          <w:szCs w:val="24"/>
          <w:lang w:val="en-US" w:eastAsia="en-GB"/>
        </w:rPr>
        <w:t>designing future cars and expanding to other countries. It also has threats in the form of competition from luxury brands like BMW and Mercedes and recession that might affect the demand and supply pattern</w:t>
      </w:r>
      <w:r w:rsidR="005D0A81">
        <w:rPr>
          <w:rFonts w:ascii="Times New Roman" w:hAnsi="Times New Roman"/>
          <w:bCs/>
          <w:color w:val="000000" w:themeColor="text1"/>
          <w:sz w:val="24"/>
          <w:szCs w:val="24"/>
          <w:lang w:val="en-US" w:eastAsia="en-GB"/>
        </w:rPr>
        <w:t xml:space="preserve"> in a critical manner (Porsche, 2018). </w:t>
      </w:r>
    </w:p>
    <w:p w14:paraId="77FDC870" w14:textId="77777777" w:rsidR="005E7285" w:rsidRDefault="005E7285"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lastRenderedPageBreak/>
        <w:t xml:space="preserve">In regards to India, the company has a number of strengths, weaknesses, opportunities and threats that have been discussed as follow. </w:t>
      </w:r>
    </w:p>
    <w:p w14:paraId="5DFF62F4" w14:textId="77777777" w:rsidR="005E7285" w:rsidRDefault="005E7285"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noProof/>
          <w:color w:val="000000" w:themeColor="text1"/>
          <w:sz w:val="24"/>
          <w:szCs w:val="24"/>
          <w:lang w:val="en-US"/>
        </w:rPr>
        <w:drawing>
          <wp:inline distT="0" distB="0" distL="0" distR="0" wp14:anchorId="696D3E0A" wp14:editId="1EF20444">
            <wp:extent cx="5486400" cy="44450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9841304" w14:textId="77777777" w:rsidR="005E7285" w:rsidRDefault="00391227"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From the above analysis, it can be said that the strengths in regards to India are in the form of a positive brand image, reputation, and luxury perception of customers. It has weaknesses in the form of high prices cars requiring further maintenance and offering low mileage in the city. </w:t>
      </w:r>
      <w:r w:rsidR="00C4114E">
        <w:rPr>
          <w:rFonts w:ascii="Times New Roman" w:hAnsi="Times New Roman"/>
          <w:bCs/>
          <w:color w:val="000000" w:themeColor="text1"/>
          <w:sz w:val="24"/>
          <w:szCs w:val="24"/>
          <w:lang w:val="en-US" w:eastAsia="en-GB"/>
        </w:rPr>
        <w:t>The company has an opportunity to spread its distribution centers in different parts of India by creating a buzz and robust presence</w:t>
      </w:r>
      <w:r w:rsidR="005F2E11">
        <w:rPr>
          <w:rFonts w:ascii="Times New Roman" w:hAnsi="Times New Roman"/>
          <w:bCs/>
          <w:color w:val="000000" w:themeColor="text1"/>
          <w:sz w:val="24"/>
          <w:szCs w:val="24"/>
          <w:lang w:val="en-US" w:eastAsia="en-GB"/>
        </w:rPr>
        <w:t xml:space="preserve"> </w:t>
      </w:r>
      <w:r w:rsidR="005C0067">
        <w:rPr>
          <w:rFonts w:ascii="Times" w:hAnsi="Times" w:cs="Times New Roman"/>
          <w:sz w:val="24"/>
          <w:szCs w:val="24"/>
          <w:lang w:eastAsia="en-GB"/>
        </w:rPr>
        <w:t xml:space="preserve">(Burns Bush and </w:t>
      </w:r>
      <w:proofErr w:type="spellStart"/>
      <w:r w:rsidR="005C0067">
        <w:rPr>
          <w:rFonts w:ascii="Times" w:hAnsi="Times" w:cs="Times New Roman"/>
          <w:sz w:val="24"/>
          <w:szCs w:val="24"/>
          <w:lang w:eastAsia="en-GB"/>
        </w:rPr>
        <w:t>Sinha</w:t>
      </w:r>
      <w:proofErr w:type="spellEnd"/>
      <w:r w:rsidR="005F2E11">
        <w:rPr>
          <w:rFonts w:ascii="Times" w:hAnsi="Times" w:cs="Times New Roman"/>
          <w:sz w:val="24"/>
          <w:szCs w:val="24"/>
          <w:lang w:eastAsia="en-GB"/>
        </w:rPr>
        <w:t xml:space="preserve"> </w:t>
      </w:r>
      <w:r w:rsidR="005C0067" w:rsidRPr="00C20453">
        <w:rPr>
          <w:rFonts w:ascii="Times" w:hAnsi="Times" w:cs="Times New Roman"/>
          <w:sz w:val="24"/>
          <w:szCs w:val="24"/>
          <w:lang w:eastAsia="en-GB"/>
        </w:rPr>
        <w:t>2014</w:t>
      </w:r>
      <w:r w:rsidR="005C0067">
        <w:rPr>
          <w:rFonts w:ascii="Times" w:hAnsi="Times" w:cs="Times New Roman"/>
          <w:sz w:val="24"/>
          <w:szCs w:val="24"/>
          <w:lang w:eastAsia="en-GB"/>
        </w:rPr>
        <w:t>)</w:t>
      </w:r>
      <w:r w:rsidR="005C0067" w:rsidRPr="00C20453">
        <w:rPr>
          <w:rFonts w:ascii="Times" w:hAnsi="Times" w:cs="Times New Roman"/>
          <w:sz w:val="24"/>
          <w:szCs w:val="24"/>
          <w:lang w:eastAsia="en-GB"/>
        </w:rPr>
        <w:t>. </w:t>
      </w:r>
      <w:r w:rsidR="00C4114E">
        <w:rPr>
          <w:rFonts w:ascii="Times New Roman" w:hAnsi="Times New Roman"/>
          <w:bCs/>
          <w:color w:val="000000" w:themeColor="text1"/>
          <w:sz w:val="24"/>
          <w:szCs w:val="24"/>
          <w:lang w:val="en-US" w:eastAsia="en-GB"/>
        </w:rPr>
        <w:t xml:space="preserve">However, it also needs to plan in regards to how to deal with the Indian car manufacturers who are offering luxury at an economical price. Additionally, the import duties are a deterrent in terms of attracting the Indian buyers and are always a threat to divert their attention from </w:t>
      </w:r>
      <w:r w:rsidR="0007690B">
        <w:rPr>
          <w:rFonts w:ascii="Times New Roman" w:hAnsi="Times New Roman"/>
          <w:bCs/>
          <w:color w:val="000000" w:themeColor="text1"/>
          <w:sz w:val="24"/>
          <w:szCs w:val="24"/>
          <w:lang w:val="en-US" w:eastAsia="en-GB"/>
        </w:rPr>
        <w:t xml:space="preserve">duty free cars. However, the </w:t>
      </w:r>
      <w:r w:rsidR="0007690B">
        <w:rPr>
          <w:rFonts w:ascii="Times New Roman" w:hAnsi="Times New Roman"/>
          <w:bCs/>
          <w:color w:val="000000" w:themeColor="text1"/>
          <w:sz w:val="24"/>
          <w:szCs w:val="24"/>
          <w:lang w:val="en-US" w:eastAsia="en-GB"/>
        </w:rPr>
        <w:lastRenderedPageBreak/>
        <w:t xml:space="preserve">company </w:t>
      </w:r>
      <w:r w:rsidR="00052826">
        <w:rPr>
          <w:rFonts w:ascii="Times New Roman" w:hAnsi="Times New Roman"/>
          <w:bCs/>
          <w:color w:val="000000" w:themeColor="text1"/>
          <w:sz w:val="24"/>
          <w:szCs w:val="24"/>
          <w:lang w:val="en-US" w:eastAsia="en-GB"/>
        </w:rPr>
        <w:t>has the</w:t>
      </w:r>
      <w:r w:rsidR="00B16054">
        <w:rPr>
          <w:rFonts w:ascii="Times New Roman" w:hAnsi="Times New Roman"/>
          <w:bCs/>
          <w:color w:val="000000" w:themeColor="text1"/>
          <w:sz w:val="24"/>
          <w:szCs w:val="24"/>
          <w:lang w:val="en-US" w:eastAsia="en-GB"/>
        </w:rPr>
        <w:t xml:space="preserve"> potential to attract more Indian consumers considering professionals</w:t>
      </w:r>
      <w:r w:rsidR="001F7C0A">
        <w:rPr>
          <w:rFonts w:ascii="Times New Roman" w:hAnsi="Times New Roman"/>
          <w:bCs/>
          <w:color w:val="000000" w:themeColor="text1"/>
          <w:sz w:val="24"/>
          <w:szCs w:val="24"/>
          <w:lang w:val="en-US" w:eastAsia="en-GB"/>
        </w:rPr>
        <w:t xml:space="preserve"> with high disposable incomes</w:t>
      </w:r>
    </w:p>
    <w:p w14:paraId="4ADA5B44" w14:textId="77777777" w:rsidR="00710A9D" w:rsidRPr="003255FC" w:rsidRDefault="003255FC" w:rsidP="00710A9D">
      <w:pPr>
        <w:spacing w:after="0"/>
        <w:rPr>
          <w:sz w:val="32"/>
          <w:szCs w:val="32"/>
        </w:rPr>
      </w:pPr>
      <w:r>
        <w:rPr>
          <w:sz w:val="32"/>
          <w:szCs w:val="32"/>
        </w:rPr>
        <w:t xml:space="preserve">      PESTEL ANALYSIS: </w:t>
      </w:r>
    </w:p>
    <w:p w14:paraId="35EC1F3D" w14:textId="77777777" w:rsidR="003255FC" w:rsidRDefault="003255FC" w:rsidP="00A573B4">
      <w:pPr>
        <w:spacing w:after="0" w:line="480" w:lineRule="auto"/>
        <w:ind w:firstLine="284"/>
        <w:rPr>
          <w:rFonts w:ascii="Times New Roman" w:hAnsi="Times New Roman"/>
          <w:bCs/>
          <w:color w:val="000000" w:themeColor="text1"/>
          <w:sz w:val="24"/>
          <w:szCs w:val="24"/>
          <w:lang w:val="en-US" w:eastAsia="en-GB"/>
        </w:rPr>
      </w:pPr>
    </w:p>
    <w:p w14:paraId="3E773157" w14:textId="77777777" w:rsidR="0029352F" w:rsidRDefault="0029352F"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It is further important to </w:t>
      </w:r>
      <w:r w:rsidR="00462F1B">
        <w:rPr>
          <w:rFonts w:ascii="Times New Roman" w:hAnsi="Times New Roman"/>
          <w:bCs/>
          <w:color w:val="000000" w:themeColor="text1"/>
          <w:sz w:val="24"/>
          <w:szCs w:val="24"/>
          <w:lang w:val="en-US" w:eastAsia="en-GB"/>
        </w:rPr>
        <w:t>analyze</w:t>
      </w:r>
      <w:r>
        <w:rPr>
          <w:rFonts w:ascii="Times New Roman" w:hAnsi="Times New Roman"/>
          <w:bCs/>
          <w:color w:val="000000" w:themeColor="text1"/>
          <w:sz w:val="24"/>
          <w:szCs w:val="24"/>
          <w:lang w:val="en-US" w:eastAsia="en-GB"/>
        </w:rPr>
        <w:t xml:space="preserve"> the political, economic, social, technological, environmental, and legal factors in regards to Porsche in the context of the Indian and German markets. The PESTEL analysis has been presented </w:t>
      </w:r>
      <w:r w:rsidR="00710A9D">
        <w:rPr>
          <w:rFonts w:ascii="Times New Roman" w:hAnsi="Times New Roman"/>
          <w:bCs/>
          <w:color w:val="000000" w:themeColor="text1"/>
          <w:sz w:val="24"/>
          <w:szCs w:val="24"/>
          <w:lang w:val="en-US" w:eastAsia="en-GB"/>
        </w:rPr>
        <w:t xml:space="preserve">in a combined but critical manner for both the countries. </w:t>
      </w:r>
    </w:p>
    <w:p w14:paraId="7DACA9B3" w14:textId="77777777" w:rsidR="00710A9D" w:rsidRDefault="00B82A56" w:rsidP="00A573B4">
      <w:pPr>
        <w:spacing w:after="0" w:line="480" w:lineRule="auto"/>
        <w:ind w:firstLine="284"/>
        <w:rPr>
          <w:rFonts w:ascii="Times New Roman" w:hAnsi="Times New Roman"/>
          <w:bCs/>
          <w:color w:val="000000" w:themeColor="text1"/>
          <w:sz w:val="24"/>
          <w:szCs w:val="24"/>
          <w:lang w:val="en-US" w:eastAsia="en-GB"/>
        </w:rPr>
      </w:pPr>
      <w:r w:rsidRPr="00BA62E2">
        <w:rPr>
          <w:rFonts w:ascii="Times New Roman" w:hAnsi="Times New Roman"/>
          <w:b/>
          <w:bCs/>
          <w:color w:val="000000" w:themeColor="text1"/>
          <w:sz w:val="24"/>
          <w:szCs w:val="24"/>
          <w:lang w:val="en-US" w:eastAsia="en-GB"/>
        </w:rPr>
        <w:t>Political-</w:t>
      </w:r>
      <w:r>
        <w:rPr>
          <w:rFonts w:ascii="Times New Roman" w:hAnsi="Times New Roman"/>
          <w:bCs/>
          <w:color w:val="000000" w:themeColor="text1"/>
          <w:sz w:val="24"/>
          <w:szCs w:val="24"/>
          <w:lang w:val="en-US" w:eastAsia="en-GB"/>
        </w:rPr>
        <w:t xml:space="preserve"> The government in Germany has been focusing on using energy conversant sources and resources and also focusing on producing high mileage cars in order to increase the automobile sales</w:t>
      </w:r>
      <w:r w:rsidR="00E14B91" w:rsidRPr="00E14B91">
        <w:rPr>
          <w:rFonts w:ascii="Times" w:hAnsi="Times" w:cs="Times New Roman"/>
          <w:sz w:val="24"/>
          <w:szCs w:val="24"/>
          <w:lang w:eastAsia="en-GB"/>
        </w:rPr>
        <w:t xml:space="preserve"> </w:t>
      </w:r>
      <w:r w:rsidR="00E14B91">
        <w:rPr>
          <w:rFonts w:ascii="Times" w:hAnsi="Times" w:cs="Times New Roman"/>
          <w:sz w:val="24"/>
          <w:szCs w:val="24"/>
          <w:lang w:eastAsia="en-GB"/>
        </w:rPr>
        <w:t xml:space="preserve">(Burns Bush and </w:t>
      </w:r>
      <w:proofErr w:type="spellStart"/>
      <w:r w:rsidR="00E14B91">
        <w:rPr>
          <w:rFonts w:ascii="Times" w:hAnsi="Times" w:cs="Times New Roman"/>
          <w:sz w:val="24"/>
          <w:szCs w:val="24"/>
          <w:lang w:eastAsia="en-GB"/>
        </w:rPr>
        <w:t>Sinha</w:t>
      </w:r>
      <w:proofErr w:type="spellEnd"/>
      <w:r w:rsidR="00E14B91">
        <w:rPr>
          <w:rFonts w:ascii="Times" w:hAnsi="Times" w:cs="Times New Roman"/>
          <w:sz w:val="24"/>
          <w:szCs w:val="24"/>
          <w:lang w:eastAsia="en-GB"/>
        </w:rPr>
        <w:t xml:space="preserve"> 2014)</w:t>
      </w:r>
      <w:r>
        <w:rPr>
          <w:rFonts w:ascii="Times New Roman" w:hAnsi="Times New Roman"/>
          <w:bCs/>
          <w:color w:val="000000" w:themeColor="text1"/>
          <w:sz w:val="24"/>
          <w:szCs w:val="24"/>
          <w:lang w:val="en-US" w:eastAsia="en-GB"/>
        </w:rPr>
        <w:t xml:space="preserve">. Automobile sales contribute to the national GDP as the country has some of the best automobile brands in the world. </w:t>
      </w:r>
      <w:r w:rsidR="00BA62E2">
        <w:rPr>
          <w:rFonts w:ascii="Times New Roman" w:hAnsi="Times New Roman"/>
          <w:bCs/>
          <w:color w:val="000000" w:themeColor="text1"/>
          <w:sz w:val="24"/>
          <w:szCs w:val="24"/>
          <w:lang w:val="en-US" w:eastAsia="en-GB"/>
        </w:rPr>
        <w:t>However, the government is also strict in regards to the legal laws pertaining to the environment and Volkswagen has been fined in the past for breaching t</w:t>
      </w:r>
      <w:r w:rsidR="00EF4500">
        <w:rPr>
          <w:rFonts w:ascii="Times New Roman" w:hAnsi="Times New Roman"/>
          <w:bCs/>
          <w:color w:val="000000" w:themeColor="text1"/>
          <w:sz w:val="24"/>
          <w:szCs w:val="24"/>
          <w:lang w:val="en-US" w:eastAsia="en-GB"/>
        </w:rPr>
        <w:t xml:space="preserve">he environment code of conduct (Porsche, 2018). </w:t>
      </w:r>
      <w:r w:rsidR="002A0F24">
        <w:rPr>
          <w:rFonts w:ascii="Times New Roman" w:hAnsi="Times New Roman"/>
          <w:bCs/>
          <w:color w:val="000000" w:themeColor="text1"/>
          <w:sz w:val="24"/>
          <w:szCs w:val="24"/>
          <w:lang w:val="en-US" w:eastAsia="en-GB"/>
        </w:rPr>
        <w:t xml:space="preserve">On the other hand, the Indian government has opened doors for foreign automobile companies to set their plants and cater to the needs of Indian consumers. The focus is further on having the presence of multinationals. The political </w:t>
      </w:r>
      <w:r w:rsidR="00743014">
        <w:rPr>
          <w:rFonts w:ascii="Times New Roman" w:hAnsi="Times New Roman"/>
          <w:bCs/>
          <w:color w:val="000000" w:themeColor="text1"/>
          <w:sz w:val="24"/>
          <w:szCs w:val="24"/>
          <w:lang w:val="en-US" w:eastAsia="en-GB"/>
        </w:rPr>
        <w:t>difference is in the form of focus on the environment issues through the automobile sales</w:t>
      </w:r>
      <w:r w:rsidR="00E14B91" w:rsidRPr="00E14B91">
        <w:rPr>
          <w:rFonts w:ascii="Times" w:hAnsi="Times" w:cs="Times New Roman"/>
          <w:sz w:val="24"/>
          <w:szCs w:val="24"/>
          <w:lang w:eastAsia="en-GB"/>
        </w:rPr>
        <w:t xml:space="preserve"> </w:t>
      </w:r>
      <w:r w:rsidR="00E14B91">
        <w:rPr>
          <w:rFonts w:ascii="Times" w:hAnsi="Times" w:cs="Times New Roman"/>
          <w:sz w:val="24"/>
          <w:szCs w:val="24"/>
          <w:lang w:eastAsia="en-GB"/>
        </w:rPr>
        <w:t xml:space="preserve">(Burns Bush and </w:t>
      </w:r>
      <w:proofErr w:type="spellStart"/>
      <w:r w:rsidR="00E14B91">
        <w:rPr>
          <w:rFonts w:ascii="Times" w:hAnsi="Times" w:cs="Times New Roman"/>
          <w:sz w:val="24"/>
          <w:szCs w:val="24"/>
          <w:lang w:eastAsia="en-GB"/>
        </w:rPr>
        <w:t>Sinha</w:t>
      </w:r>
      <w:proofErr w:type="spellEnd"/>
      <w:r w:rsidR="00E14B91">
        <w:rPr>
          <w:rFonts w:ascii="Times" w:hAnsi="Times" w:cs="Times New Roman"/>
          <w:sz w:val="24"/>
          <w:szCs w:val="24"/>
          <w:lang w:eastAsia="en-GB"/>
        </w:rPr>
        <w:t xml:space="preserve"> 2014)</w:t>
      </w:r>
      <w:r w:rsidR="00743014">
        <w:rPr>
          <w:rFonts w:ascii="Times New Roman" w:hAnsi="Times New Roman"/>
          <w:bCs/>
          <w:color w:val="000000" w:themeColor="text1"/>
          <w:sz w:val="24"/>
          <w:szCs w:val="24"/>
          <w:lang w:val="en-US" w:eastAsia="en-GB"/>
        </w:rPr>
        <w:t>. The government of Germany is focusing on the development of electric and solar cars offering high mileage while</w:t>
      </w:r>
      <w:r w:rsidR="00C603C1">
        <w:rPr>
          <w:rFonts w:ascii="Times New Roman" w:hAnsi="Times New Roman"/>
          <w:bCs/>
          <w:color w:val="000000" w:themeColor="text1"/>
          <w:sz w:val="24"/>
          <w:szCs w:val="24"/>
          <w:lang w:val="en-US" w:eastAsia="en-GB"/>
        </w:rPr>
        <w:t xml:space="preserve"> the</w:t>
      </w:r>
      <w:r w:rsidR="00743014">
        <w:rPr>
          <w:rFonts w:ascii="Times New Roman" w:hAnsi="Times New Roman"/>
          <w:bCs/>
          <w:color w:val="000000" w:themeColor="text1"/>
          <w:sz w:val="24"/>
          <w:szCs w:val="24"/>
          <w:lang w:val="en-US" w:eastAsia="en-GB"/>
        </w:rPr>
        <w:t xml:space="preserve"> Indian government </w:t>
      </w:r>
      <w:r w:rsidR="00351678">
        <w:rPr>
          <w:rFonts w:ascii="Times New Roman" w:hAnsi="Times New Roman"/>
          <w:bCs/>
          <w:color w:val="000000" w:themeColor="text1"/>
          <w:sz w:val="24"/>
          <w:szCs w:val="24"/>
          <w:lang w:val="en-US" w:eastAsia="en-GB"/>
        </w:rPr>
        <w:t xml:space="preserve">is attracting the foreign automobile brands. Taxes, regulations, and </w:t>
      </w:r>
      <w:r w:rsidR="00EF4ADE">
        <w:rPr>
          <w:rFonts w:ascii="Times New Roman" w:hAnsi="Times New Roman"/>
          <w:bCs/>
          <w:color w:val="000000" w:themeColor="text1"/>
          <w:sz w:val="24"/>
          <w:szCs w:val="24"/>
          <w:lang w:val="en-US" w:eastAsia="en-GB"/>
        </w:rPr>
        <w:t>laws are also strict in India and foreign policies often play an important role in deciding the presence and absence of</w:t>
      </w:r>
      <w:r w:rsidR="00EF4500">
        <w:rPr>
          <w:rFonts w:ascii="Times New Roman" w:hAnsi="Times New Roman"/>
          <w:bCs/>
          <w:color w:val="000000" w:themeColor="text1"/>
          <w:sz w:val="24"/>
          <w:szCs w:val="24"/>
          <w:lang w:val="en-US" w:eastAsia="en-GB"/>
        </w:rPr>
        <w:t xml:space="preserve"> any automobile company (</w:t>
      </w:r>
      <w:proofErr w:type="spellStart"/>
      <w:r w:rsidR="00EF4500">
        <w:rPr>
          <w:rFonts w:ascii="Times New Roman" w:hAnsi="Times New Roman"/>
          <w:bCs/>
          <w:color w:val="000000" w:themeColor="text1"/>
          <w:sz w:val="24"/>
          <w:szCs w:val="24"/>
          <w:lang w:val="en-US" w:eastAsia="en-GB"/>
        </w:rPr>
        <w:t>Statista</w:t>
      </w:r>
      <w:proofErr w:type="spellEnd"/>
      <w:r w:rsidR="00EF4500">
        <w:rPr>
          <w:rFonts w:ascii="Times New Roman" w:hAnsi="Times New Roman"/>
          <w:bCs/>
          <w:color w:val="000000" w:themeColor="text1"/>
          <w:sz w:val="24"/>
          <w:szCs w:val="24"/>
          <w:lang w:val="en-US" w:eastAsia="en-GB"/>
        </w:rPr>
        <w:t>, 2018)</w:t>
      </w:r>
    </w:p>
    <w:p w14:paraId="63F722B9" w14:textId="77777777" w:rsidR="00E30723" w:rsidRDefault="00A57836" w:rsidP="00A573B4">
      <w:pPr>
        <w:spacing w:after="0" w:line="480" w:lineRule="auto"/>
        <w:ind w:firstLine="284"/>
        <w:rPr>
          <w:rFonts w:ascii="Times New Roman" w:hAnsi="Times New Roman"/>
          <w:bCs/>
          <w:color w:val="000000" w:themeColor="text1"/>
          <w:sz w:val="24"/>
          <w:szCs w:val="24"/>
          <w:lang w:val="en-US" w:eastAsia="en-GB"/>
        </w:rPr>
      </w:pPr>
      <w:r w:rsidRPr="00E30723">
        <w:rPr>
          <w:rFonts w:ascii="Times New Roman" w:hAnsi="Times New Roman"/>
          <w:b/>
          <w:bCs/>
          <w:color w:val="000000" w:themeColor="text1"/>
          <w:sz w:val="24"/>
          <w:szCs w:val="24"/>
          <w:lang w:val="en-US" w:eastAsia="en-GB"/>
        </w:rPr>
        <w:t>Economic-</w:t>
      </w:r>
      <w:r w:rsidR="0086105E">
        <w:rPr>
          <w:rFonts w:ascii="Times New Roman" w:hAnsi="Times New Roman"/>
          <w:bCs/>
          <w:color w:val="000000" w:themeColor="text1"/>
          <w:sz w:val="24"/>
          <w:szCs w:val="24"/>
          <w:lang w:val="en-US" w:eastAsia="en-GB"/>
        </w:rPr>
        <w:t>There needs to be a balance between the demand and supply. The automobile companies contribute a significant percentage t</w:t>
      </w:r>
      <w:r w:rsidR="00624D62">
        <w:rPr>
          <w:rFonts w:ascii="Times New Roman" w:hAnsi="Times New Roman"/>
          <w:bCs/>
          <w:color w:val="000000" w:themeColor="text1"/>
          <w:sz w:val="24"/>
          <w:szCs w:val="24"/>
          <w:lang w:val="en-US" w:eastAsia="en-GB"/>
        </w:rPr>
        <w:t xml:space="preserve">o the GDP of European countries. Additionally, </w:t>
      </w:r>
      <w:r w:rsidR="004E1168">
        <w:rPr>
          <w:rFonts w:ascii="Times New Roman" w:hAnsi="Times New Roman"/>
          <w:bCs/>
          <w:color w:val="000000" w:themeColor="text1"/>
          <w:sz w:val="24"/>
          <w:szCs w:val="24"/>
          <w:lang w:val="en-US" w:eastAsia="en-GB"/>
        </w:rPr>
        <w:t xml:space="preserve">a </w:t>
      </w:r>
      <w:r w:rsidR="00624D62">
        <w:rPr>
          <w:rFonts w:ascii="Times New Roman" w:hAnsi="Times New Roman"/>
          <w:bCs/>
          <w:color w:val="000000" w:themeColor="text1"/>
          <w:sz w:val="24"/>
          <w:szCs w:val="24"/>
          <w:lang w:val="en-US" w:eastAsia="en-GB"/>
        </w:rPr>
        <w:t>decrease in the exchange rate</w:t>
      </w:r>
      <w:r w:rsidR="004E1168">
        <w:rPr>
          <w:rFonts w:ascii="Times New Roman" w:hAnsi="Times New Roman"/>
          <w:bCs/>
          <w:color w:val="000000" w:themeColor="text1"/>
          <w:sz w:val="24"/>
          <w:szCs w:val="24"/>
          <w:lang w:val="en-US" w:eastAsia="en-GB"/>
        </w:rPr>
        <w:t xml:space="preserve"> can affect the sale of cars </w:t>
      </w:r>
      <w:r w:rsidR="00624D62">
        <w:rPr>
          <w:rFonts w:ascii="Times New Roman" w:hAnsi="Times New Roman"/>
          <w:bCs/>
          <w:color w:val="000000" w:themeColor="text1"/>
          <w:sz w:val="24"/>
          <w:szCs w:val="24"/>
          <w:lang w:val="en-US" w:eastAsia="en-GB"/>
        </w:rPr>
        <w:t xml:space="preserve">worldwide. In regards to Germany, </w:t>
      </w:r>
      <w:r w:rsidR="00624D62">
        <w:rPr>
          <w:rFonts w:ascii="Times New Roman" w:hAnsi="Times New Roman"/>
          <w:bCs/>
          <w:color w:val="000000" w:themeColor="text1"/>
          <w:sz w:val="24"/>
          <w:szCs w:val="24"/>
          <w:lang w:val="en-US" w:eastAsia="en-GB"/>
        </w:rPr>
        <w:lastRenderedPageBreak/>
        <w:t xml:space="preserve">customers with high disposable income can buy the car, as they need not worry about the exchange rate and import duties. However, Indian </w:t>
      </w:r>
      <w:r w:rsidR="005A104E">
        <w:rPr>
          <w:rFonts w:ascii="Times New Roman" w:hAnsi="Times New Roman"/>
          <w:bCs/>
          <w:color w:val="000000" w:themeColor="text1"/>
          <w:sz w:val="24"/>
          <w:szCs w:val="24"/>
          <w:lang w:val="en-US" w:eastAsia="en-GB"/>
        </w:rPr>
        <w:t>consumers have started to show an increase in the surplus capital and buying</w:t>
      </w:r>
      <w:r w:rsidR="001C1A31">
        <w:rPr>
          <w:rFonts w:ascii="Times New Roman" w:hAnsi="Times New Roman"/>
          <w:bCs/>
          <w:color w:val="000000" w:themeColor="text1"/>
          <w:sz w:val="24"/>
          <w:szCs w:val="24"/>
          <w:lang w:val="en-US" w:eastAsia="en-GB"/>
        </w:rPr>
        <w:t xml:space="preserve"> power.</w:t>
      </w:r>
    </w:p>
    <w:p w14:paraId="1AFC0639" w14:textId="77777777" w:rsidR="00A57836" w:rsidRDefault="00A8619C"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It needs to be mentioned that </w:t>
      </w:r>
      <w:r w:rsidR="00E30723">
        <w:rPr>
          <w:rFonts w:ascii="Times New Roman" w:hAnsi="Times New Roman"/>
          <w:bCs/>
          <w:color w:val="000000" w:themeColor="text1"/>
          <w:sz w:val="24"/>
          <w:szCs w:val="24"/>
          <w:lang w:val="en-US" w:eastAsia="en-GB"/>
        </w:rPr>
        <w:t xml:space="preserve">the currency difference embedded with disposable income difference plays an important role in deciding the buying </w:t>
      </w:r>
      <w:r w:rsidR="00B1461F">
        <w:rPr>
          <w:rFonts w:ascii="Times New Roman" w:hAnsi="Times New Roman"/>
          <w:bCs/>
          <w:color w:val="000000" w:themeColor="text1"/>
          <w:sz w:val="24"/>
          <w:szCs w:val="24"/>
          <w:lang w:val="en-US" w:eastAsia="en-GB"/>
        </w:rPr>
        <w:t>behavior</w:t>
      </w:r>
      <w:r w:rsidR="00E30723">
        <w:rPr>
          <w:rFonts w:ascii="Times New Roman" w:hAnsi="Times New Roman"/>
          <w:bCs/>
          <w:color w:val="000000" w:themeColor="text1"/>
          <w:sz w:val="24"/>
          <w:szCs w:val="24"/>
          <w:lang w:val="en-US" w:eastAsia="en-GB"/>
        </w:rPr>
        <w:t xml:space="preserve"> of consumers. Porsche sells less than 500 units cars in India but more than 70,000 in Europe. This is mainly becau</w:t>
      </w:r>
      <w:r w:rsidR="00FE13DD">
        <w:rPr>
          <w:rFonts w:ascii="Times New Roman" w:hAnsi="Times New Roman"/>
          <w:bCs/>
          <w:color w:val="000000" w:themeColor="text1"/>
          <w:sz w:val="24"/>
          <w:szCs w:val="24"/>
          <w:lang w:val="en-US" w:eastAsia="en-GB"/>
        </w:rPr>
        <w:t xml:space="preserve">se of the economic differences (Porsche, 2018). </w:t>
      </w:r>
    </w:p>
    <w:p w14:paraId="51878B94" w14:textId="178684F7" w:rsidR="00E30723" w:rsidRDefault="00E30723" w:rsidP="00A573B4">
      <w:pPr>
        <w:spacing w:after="0" w:line="480" w:lineRule="auto"/>
        <w:ind w:firstLine="284"/>
        <w:rPr>
          <w:rFonts w:ascii="Times New Roman" w:hAnsi="Times New Roman"/>
          <w:bCs/>
          <w:color w:val="000000" w:themeColor="text1"/>
          <w:sz w:val="24"/>
          <w:szCs w:val="24"/>
          <w:lang w:val="en-US" w:eastAsia="en-GB"/>
        </w:rPr>
      </w:pPr>
      <w:r w:rsidRPr="006A0203">
        <w:rPr>
          <w:rFonts w:ascii="Times New Roman" w:hAnsi="Times New Roman"/>
          <w:b/>
          <w:bCs/>
          <w:color w:val="000000" w:themeColor="text1"/>
          <w:sz w:val="24"/>
          <w:szCs w:val="24"/>
          <w:lang w:val="en-US" w:eastAsia="en-GB"/>
        </w:rPr>
        <w:t>Social-</w:t>
      </w:r>
      <w:r w:rsidR="00EF5B6A">
        <w:rPr>
          <w:rFonts w:ascii="Times New Roman" w:hAnsi="Times New Roman"/>
          <w:bCs/>
          <w:color w:val="000000" w:themeColor="text1"/>
          <w:sz w:val="24"/>
          <w:szCs w:val="24"/>
          <w:lang w:val="en-US" w:eastAsia="en-GB"/>
        </w:rPr>
        <w:t xml:space="preserve">Social factors include changes in the buying </w:t>
      </w:r>
      <w:r w:rsidR="00462F1B">
        <w:rPr>
          <w:rFonts w:ascii="Times New Roman" w:hAnsi="Times New Roman"/>
          <w:bCs/>
          <w:color w:val="000000" w:themeColor="text1"/>
          <w:sz w:val="24"/>
          <w:szCs w:val="24"/>
          <w:lang w:val="en-US" w:eastAsia="en-GB"/>
        </w:rPr>
        <w:t>behavior</w:t>
      </w:r>
      <w:r w:rsidR="00EF5B6A">
        <w:rPr>
          <w:rFonts w:ascii="Times New Roman" w:hAnsi="Times New Roman"/>
          <w:bCs/>
          <w:color w:val="000000" w:themeColor="text1"/>
          <w:sz w:val="24"/>
          <w:szCs w:val="24"/>
          <w:lang w:val="en-US" w:eastAsia="en-GB"/>
        </w:rPr>
        <w:t xml:space="preserve"> of consumers because of the differences in the culture and demographics. </w:t>
      </w:r>
      <w:r w:rsidR="001E27AB">
        <w:rPr>
          <w:rFonts w:ascii="Times New Roman" w:hAnsi="Times New Roman"/>
          <w:bCs/>
          <w:color w:val="000000" w:themeColor="text1"/>
          <w:sz w:val="24"/>
          <w:szCs w:val="24"/>
          <w:lang w:val="en-US" w:eastAsia="en-GB"/>
        </w:rPr>
        <w:t>In Germany, the focus is more on positioning Porsche as a</w:t>
      </w:r>
      <w:r w:rsidR="004E1168">
        <w:rPr>
          <w:rFonts w:ascii="Times New Roman" w:hAnsi="Times New Roman"/>
          <w:bCs/>
          <w:color w:val="000000" w:themeColor="text1"/>
          <w:sz w:val="24"/>
          <w:szCs w:val="24"/>
          <w:lang w:val="en-US" w:eastAsia="en-GB"/>
        </w:rPr>
        <w:t>n</w:t>
      </w:r>
      <w:r w:rsidR="001E27AB">
        <w:rPr>
          <w:rFonts w:ascii="Times New Roman" w:hAnsi="Times New Roman"/>
          <w:bCs/>
          <w:color w:val="000000" w:themeColor="text1"/>
          <w:sz w:val="24"/>
          <w:szCs w:val="24"/>
          <w:lang w:val="en-US" w:eastAsia="en-GB"/>
        </w:rPr>
        <w:t xml:space="preserve"> everyday car while in India it is known as a luxury brand that cannot be used everyday</w:t>
      </w:r>
      <w:r w:rsidR="001B5B98">
        <w:rPr>
          <w:rFonts w:ascii="Times New Roman" w:hAnsi="Times New Roman"/>
          <w:bCs/>
          <w:color w:val="000000" w:themeColor="text1"/>
          <w:sz w:val="24"/>
          <w:szCs w:val="24"/>
          <w:lang w:val="en-US" w:eastAsia="en-GB"/>
        </w:rPr>
        <w:t xml:space="preserve"> </w:t>
      </w:r>
      <w:r w:rsidR="005C0067">
        <w:rPr>
          <w:rFonts w:ascii="Times" w:hAnsi="Times" w:cs="Times New Roman"/>
          <w:sz w:val="24"/>
          <w:szCs w:val="24"/>
          <w:lang w:eastAsia="en-GB"/>
        </w:rPr>
        <w:t>(</w:t>
      </w:r>
      <w:proofErr w:type="spellStart"/>
      <w:r w:rsidR="005C0067">
        <w:rPr>
          <w:rFonts w:ascii="Times" w:hAnsi="Times" w:cs="Times New Roman"/>
          <w:sz w:val="24"/>
          <w:szCs w:val="24"/>
          <w:lang w:eastAsia="en-GB"/>
        </w:rPr>
        <w:t>Clarke</w:t>
      </w:r>
      <w:r w:rsidR="005E2ED0">
        <w:rPr>
          <w:rFonts w:ascii="Times" w:hAnsi="Times" w:cs="Times New Roman"/>
          <w:sz w:val="24"/>
          <w:szCs w:val="24"/>
          <w:lang w:eastAsia="en-GB"/>
        </w:rPr>
        <w:t>Friese</w:t>
      </w:r>
      <w:proofErr w:type="spellEnd"/>
      <w:r w:rsidR="005E2ED0">
        <w:rPr>
          <w:rFonts w:ascii="Times" w:hAnsi="Times" w:cs="Times New Roman"/>
          <w:sz w:val="24"/>
          <w:szCs w:val="24"/>
          <w:lang w:eastAsia="en-GB"/>
        </w:rPr>
        <w:t xml:space="preserve"> and Washburn</w:t>
      </w:r>
      <w:r w:rsidR="005E2ED0" w:rsidRPr="00C20453">
        <w:rPr>
          <w:rFonts w:ascii="Times" w:hAnsi="Times" w:cs="Times New Roman"/>
          <w:sz w:val="24"/>
          <w:szCs w:val="24"/>
          <w:lang w:eastAsia="en-GB"/>
        </w:rPr>
        <w:t xml:space="preserve"> 2016</w:t>
      </w:r>
      <w:r w:rsidR="005C0067">
        <w:rPr>
          <w:rFonts w:ascii="Times" w:hAnsi="Times" w:cs="Times New Roman"/>
          <w:sz w:val="24"/>
          <w:szCs w:val="24"/>
          <w:lang w:eastAsia="en-GB"/>
        </w:rPr>
        <w:t>)</w:t>
      </w:r>
      <w:r w:rsidR="001E27AB">
        <w:rPr>
          <w:rFonts w:ascii="Times New Roman" w:hAnsi="Times New Roman"/>
          <w:bCs/>
          <w:color w:val="000000" w:themeColor="text1"/>
          <w:sz w:val="24"/>
          <w:szCs w:val="24"/>
          <w:lang w:val="en-US" w:eastAsia="en-GB"/>
        </w:rPr>
        <w:t xml:space="preserve">. </w:t>
      </w:r>
      <w:r w:rsidR="006A0203">
        <w:rPr>
          <w:rFonts w:ascii="Times New Roman" w:hAnsi="Times New Roman"/>
          <w:bCs/>
          <w:color w:val="000000" w:themeColor="text1"/>
          <w:sz w:val="24"/>
          <w:szCs w:val="24"/>
          <w:lang w:val="en-US" w:eastAsia="en-GB"/>
        </w:rPr>
        <w:t xml:space="preserve">In Germany, consumers are more likely to change their buying </w:t>
      </w:r>
      <w:r w:rsidR="00462F1B">
        <w:rPr>
          <w:rFonts w:ascii="Times New Roman" w:hAnsi="Times New Roman"/>
          <w:bCs/>
          <w:color w:val="000000" w:themeColor="text1"/>
          <w:sz w:val="24"/>
          <w:szCs w:val="24"/>
          <w:lang w:val="en-US" w:eastAsia="en-GB"/>
        </w:rPr>
        <w:t>behavior</w:t>
      </w:r>
      <w:r w:rsidR="006A0203">
        <w:rPr>
          <w:rFonts w:ascii="Times New Roman" w:hAnsi="Times New Roman"/>
          <w:bCs/>
          <w:color w:val="000000" w:themeColor="text1"/>
          <w:sz w:val="24"/>
          <w:szCs w:val="24"/>
          <w:lang w:val="en-US" w:eastAsia="en-GB"/>
        </w:rPr>
        <w:t xml:space="preserve"> because of the government regulations towards the environment and controlling emission. However, people in India are still lagging behind in terms of using electric car or low emission cars because of the high price. Thus, there remains a huge social difference between the two countries. </w:t>
      </w:r>
    </w:p>
    <w:p w14:paraId="5802828F" w14:textId="77777777" w:rsidR="00B37D2C" w:rsidRDefault="006A0203" w:rsidP="00A573B4">
      <w:pPr>
        <w:spacing w:after="0" w:line="480" w:lineRule="auto"/>
        <w:ind w:firstLine="284"/>
        <w:rPr>
          <w:rFonts w:ascii="Times New Roman" w:hAnsi="Times New Roman"/>
          <w:bCs/>
          <w:color w:val="000000" w:themeColor="text1"/>
          <w:sz w:val="24"/>
          <w:szCs w:val="24"/>
          <w:lang w:val="en-US" w:eastAsia="en-GB"/>
        </w:rPr>
      </w:pPr>
      <w:r w:rsidRPr="00B37D2C">
        <w:rPr>
          <w:rFonts w:ascii="Times New Roman" w:hAnsi="Times New Roman"/>
          <w:b/>
          <w:bCs/>
          <w:color w:val="000000" w:themeColor="text1"/>
          <w:sz w:val="24"/>
          <w:szCs w:val="24"/>
          <w:lang w:val="en-US" w:eastAsia="en-GB"/>
        </w:rPr>
        <w:t>Technological-</w:t>
      </w:r>
      <w:r w:rsidR="00F011E7">
        <w:rPr>
          <w:rFonts w:ascii="Times New Roman" w:hAnsi="Times New Roman"/>
          <w:bCs/>
          <w:color w:val="000000" w:themeColor="text1"/>
          <w:sz w:val="24"/>
          <w:szCs w:val="24"/>
          <w:lang w:val="en-US" w:eastAsia="en-GB"/>
        </w:rPr>
        <w:t xml:space="preserve">German carmakers are known for their technological excellence and R&amp;D. </w:t>
      </w:r>
      <w:r w:rsidR="006F4437">
        <w:rPr>
          <w:rFonts w:ascii="Times New Roman" w:hAnsi="Times New Roman"/>
          <w:bCs/>
          <w:color w:val="000000" w:themeColor="text1"/>
          <w:sz w:val="24"/>
          <w:szCs w:val="24"/>
          <w:lang w:val="en-US" w:eastAsia="en-GB"/>
        </w:rPr>
        <w:t xml:space="preserve">The use of new and innovative technologies, solar powered energy, electric cars, and futuristic designs has paved the way for further excellence for Porsche. </w:t>
      </w:r>
      <w:r w:rsidR="00B37D2C">
        <w:rPr>
          <w:rFonts w:ascii="Times New Roman" w:hAnsi="Times New Roman"/>
          <w:bCs/>
          <w:color w:val="000000" w:themeColor="text1"/>
          <w:sz w:val="24"/>
          <w:szCs w:val="24"/>
          <w:lang w:val="en-US" w:eastAsia="en-GB"/>
        </w:rPr>
        <w:t>Germany has more restriction on technology causing environmental pollution compared to India. Additionally, India does not have a manufacturing unit of Porsche and thus, there is no comparison in regards t</w:t>
      </w:r>
      <w:r w:rsidR="00FE13DD">
        <w:rPr>
          <w:rFonts w:ascii="Times New Roman" w:hAnsi="Times New Roman"/>
          <w:bCs/>
          <w:color w:val="000000" w:themeColor="text1"/>
          <w:sz w:val="24"/>
          <w:szCs w:val="24"/>
          <w:lang w:val="en-US" w:eastAsia="en-GB"/>
        </w:rPr>
        <w:t xml:space="preserve">o the technological excellence (Porsche, 2018). </w:t>
      </w:r>
    </w:p>
    <w:p w14:paraId="735780F6" w14:textId="77777777" w:rsidR="00BB164C" w:rsidRDefault="00BB164C" w:rsidP="00A573B4">
      <w:pPr>
        <w:spacing w:after="0" w:line="480" w:lineRule="auto"/>
        <w:ind w:firstLine="284"/>
        <w:rPr>
          <w:rFonts w:ascii="Times New Roman" w:hAnsi="Times New Roman"/>
          <w:bCs/>
          <w:color w:val="000000" w:themeColor="text1"/>
          <w:sz w:val="24"/>
          <w:szCs w:val="24"/>
          <w:lang w:val="en-US" w:eastAsia="en-GB"/>
        </w:rPr>
      </w:pPr>
      <w:r w:rsidRPr="000536E3">
        <w:rPr>
          <w:rFonts w:ascii="Times New Roman" w:hAnsi="Times New Roman"/>
          <w:b/>
          <w:bCs/>
          <w:color w:val="000000" w:themeColor="text1"/>
          <w:sz w:val="24"/>
          <w:szCs w:val="24"/>
          <w:lang w:val="en-US" w:eastAsia="en-GB"/>
        </w:rPr>
        <w:t>Environmental-</w:t>
      </w:r>
      <w:r w:rsidR="00343341">
        <w:rPr>
          <w:rFonts w:ascii="Times New Roman" w:hAnsi="Times New Roman"/>
          <w:bCs/>
          <w:color w:val="000000" w:themeColor="text1"/>
          <w:sz w:val="24"/>
          <w:szCs w:val="24"/>
          <w:lang w:val="en-US" w:eastAsia="en-GB"/>
        </w:rPr>
        <w:t>There are stern EURO</w:t>
      </w:r>
      <w:r w:rsidR="003050E1">
        <w:rPr>
          <w:rFonts w:ascii="Times New Roman" w:hAnsi="Times New Roman"/>
          <w:bCs/>
          <w:color w:val="000000" w:themeColor="text1"/>
          <w:sz w:val="24"/>
          <w:szCs w:val="24"/>
          <w:lang w:val="en-US" w:eastAsia="en-GB"/>
        </w:rPr>
        <w:t xml:space="preserve"> norms regarding emission, greenhouse effect, and burnouts and companies like Volkswagen have been </w:t>
      </w:r>
      <w:proofErr w:type="gramStart"/>
      <w:r w:rsidR="003050E1">
        <w:rPr>
          <w:rFonts w:ascii="Times New Roman" w:hAnsi="Times New Roman"/>
          <w:bCs/>
          <w:color w:val="000000" w:themeColor="text1"/>
          <w:sz w:val="24"/>
          <w:szCs w:val="24"/>
          <w:lang w:val="en-US" w:eastAsia="en-GB"/>
        </w:rPr>
        <w:t>fined</w:t>
      </w:r>
      <w:proofErr w:type="gramEnd"/>
      <w:r w:rsidR="003050E1">
        <w:rPr>
          <w:rFonts w:ascii="Times New Roman" w:hAnsi="Times New Roman"/>
          <w:bCs/>
          <w:color w:val="000000" w:themeColor="text1"/>
          <w:sz w:val="24"/>
          <w:szCs w:val="24"/>
          <w:lang w:val="en-US" w:eastAsia="en-GB"/>
        </w:rPr>
        <w:t xml:space="preserve"> in the past. However, there are relaxed norms </w:t>
      </w:r>
      <w:r w:rsidR="00FE13DD">
        <w:rPr>
          <w:rFonts w:ascii="Times New Roman" w:hAnsi="Times New Roman"/>
          <w:bCs/>
          <w:color w:val="000000" w:themeColor="text1"/>
          <w:sz w:val="24"/>
          <w:szCs w:val="24"/>
          <w:lang w:val="en-US" w:eastAsia="en-GB"/>
        </w:rPr>
        <w:t xml:space="preserve">regarding emission in India (Porsche, 2018). </w:t>
      </w:r>
    </w:p>
    <w:p w14:paraId="7EFB5579" w14:textId="77777777" w:rsidR="000536E3" w:rsidRDefault="000536E3" w:rsidP="00A573B4">
      <w:pPr>
        <w:spacing w:after="0" w:line="480" w:lineRule="auto"/>
        <w:ind w:firstLine="284"/>
        <w:rPr>
          <w:rFonts w:ascii="Times New Roman" w:hAnsi="Times New Roman"/>
          <w:bCs/>
          <w:color w:val="000000" w:themeColor="text1"/>
          <w:sz w:val="24"/>
          <w:szCs w:val="24"/>
          <w:lang w:val="en-US" w:eastAsia="en-GB"/>
        </w:rPr>
      </w:pPr>
      <w:r w:rsidRPr="00972101">
        <w:rPr>
          <w:rFonts w:ascii="Times New Roman" w:hAnsi="Times New Roman"/>
          <w:b/>
          <w:bCs/>
          <w:color w:val="000000" w:themeColor="text1"/>
          <w:sz w:val="24"/>
          <w:szCs w:val="24"/>
          <w:lang w:val="en-US" w:eastAsia="en-GB"/>
        </w:rPr>
        <w:lastRenderedPageBreak/>
        <w:t>Legal-</w:t>
      </w:r>
      <w:r>
        <w:rPr>
          <w:rFonts w:ascii="Times New Roman" w:hAnsi="Times New Roman"/>
          <w:bCs/>
          <w:color w:val="000000" w:themeColor="text1"/>
          <w:sz w:val="24"/>
          <w:szCs w:val="24"/>
          <w:lang w:val="en-US" w:eastAsia="en-GB"/>
        </w:rPr>
        <w:t xml:space="preserve"> Strict pollution norms in Germany and the government of India </w:t>
      </w:r>
      <w:proofErr w:type="gramStart"/>
      <w:r>
        <w:rPr>
          <w:rFonts w:ascii="Times New Roman" w:hAnsi="Times New Roman"/>
          <w:bCs/>
          <w:color w:val="000000" w:themeColor="text1"/>
          <w:sz w:val="24"/>
          <w:szCs w:val="24"/>
          <w:lang w:val="en-US" w:eastAsia="en-GB"/>
        </w:rPr>
        <w:t>has</w:t>
      </w:r>
      <w:proofErr w:type="gramEnd"/>
      <w:r>
        <w:rPr>
          <w:rFonts w:ascii="Times New Roman" w:hAnsi="Times New Roman"/>
          <w:bCs/>
          <w:color w:val="000000" w:themeColor="text1"/>
          <w:sz w:val="24"/>
          <w:szCs w:val="24"/>
          <w:lang w:val="en-US" w:eastAsia="en-GB"/>
        </w:rPr>
        <w:t xml:space="preserve"> also introduced BHARAT norms in line with the </w:t>
      </w:r>
      <w:r w:rsidR="00343341">
        <w:rPr>
          <w:rFonts w:ascii="Times New Roman" w:hAnsi="Times New Roman"/>
          <w:bCs/>
          <w:color w:val="000000" w:themeColor="text1"/>
          <w:sz w:val="24"/>
          <w:szCs w:val="24"/>
          <w:lang w:val="en-US" w:eastAsia="en-GB"/>
        </w:rPr>
        <w:t xml:space="preserve">EURO norms. </w:t>
      </w:r>
      <w:r w:rsidR="00972101">
        <w:rPr>
          <w:rFonts w:ascii="Times New Roman" w:hAnsi="Times New Roman"/>
          <w:bCs/>
          <w:color w:val="000000" w:themeColor="text1"/>
          <w:sz w:val="24"/>
          <w:szCs w:val="24"/>
          <w:lang w:val="en-US" w:eastAsia="en-GB"/>
        </w:rPr>
        <w:t>Germany has more stringent laws compared to India in regards to environment</w:t>
      </w:r>
      <w:r w:rsidR="00992616">
        <w:rPr>
          <w:rFonts w:ascii="Times New Roman" w:hAnsi="Times New Roman"/>
          <w:bCs/>
          <w:color w:val="000000" w:themeColor="text1"/>
          <w:sz w:val="24"/>
          <w:szCs w:val="24"/>
          <w:lang w:val="en-US" w:eastAsia="en-GB"/>
        </w:rPr>
        <w:t>al</w:t>
      </w:r>
      <w:r w:rsidR="00972101">
        <w:rPr>
          <w:rFonts w:ascii="Times New Roman" w:hAnsi="Times New Roman"/>
          <w:bCs/>
          <w:color w:val="000000" w:themeColor="text1"/>
          <w:sz w:val="24"/>
          <w:szCs w:val="24"/>
          <w:lang w:val="en-US" w:eastAsia="en-GB"/>
        </w:rPr>
        <w:t xml:space="preserve"> pollution and emission of harmful gases. </w:t>
      </w:r>
      <w:r w:rsidR="001B676E">
        <w:rPr>
          <w:rFonts w:ascii="Times New Roman" w:hAnsi="Times New Roman"/>
          <w:bCs/>
          <w:color w:val="000000" w:themeColor="text1"/>
          <w:sz w:val="24"/>
          <w:szCs w:val="24"/>
          <w:lang w:val="en-US" w:eastAsia="en-GB"/>
        </w:rPr>
        <w:t xml:space="preserve">However, the company is affected by the legality of </w:t>
      </w:r>
      <w:r w:rsidR="001C1A31">
        <w:rPr>
          <w:rFonts w:ascii="Times New Roman" w:hAnsi="Times New Roman"/>
          <w:bCs/>
          <w:color w:val="000000" w:themeColor="text1"/>
          <w:sz w:val="24"/>
          <w:szCs w:val="24"/>
          <w:lang w:val="en-US" w:eastAsia="en-GB"/>
        </w:rPr>
        <w:t>the norms in both the countries</w:t>
      </w:r>
    </w:p>
    <w:p w14:paraId="0B0B09C2" w14:textId="77777777" w:rsidR="00534C4C" w:rsidRPr="000D6EA5" w:rsidRDefault="00534C4C" w:rsidP="000D6EA5">
      <w:pPr>
        <w:pStyle w:val="Heading2"/>
        <w:numPr>
          <w:ilvl w:val="0"/>
          <w:numId w:val="0"/>
        </w:numPr>
        <w:ind w:left="576" w:hanging="576"/>
        <w:jc w:val="center"/>
        <w:rPr>
          <w:color w:val="auto"/>
          <w:lang w:val="en-US" w:eastAsia="en-GB"/>
        </w:rPr>
      </w:pPr>
      <w:bookmarkStart w:id="10" w:name="_Toc393725021"/>
      <w:proofErr w:type="spellStart"/>
      <w:r w:rsidRPr="000D6EA5">
        <w:rPr>
          <w:color w:val="auto"/>
          <w:lang w:val="en-US" w:eastAsia="en-GB"/>
        </w:rPr>
        <w:t>Ansoff</w:t>
      </w:r>
      <w:proofErr w:type="spellEnd"/>
      <w:r w:rsidRPr="000D6EA5">
        <w:rPr>
          <w:color w:val="auto"/>
          <w:lang w:val="en-US" w:eastAsia="en-GB"/>
        </w:rPr>
        <w:t xml:space="preserve"> Matrix</w:t>
      </w:r>
      <w:bookmarkEnd w:id="10"/>
    </w:p>
    <w:p w14:paraId="41820243" w14:textId="77777777" w:rsidR="000D6EA5" w:rsidRPr="000D6EA5" w:rsidRDefault="000D6EA5" w:rsidP="000D6EA5">
      <w:pPr>
        <w:spacing w:after="0"/>
      </w:pPr>
    </w:p>
    <w:p w14:paraId="339D9351" w14:textId="26C48000" w:rsidR="000D6EA5" w:rsidRDefault="008A6DE4" w:rsidP="00A573B4">
      <w:pPr>
        <w:spacing w:after="0" w:line="480" w:lineRule="auto"/>
        <w:ind w:firstLine="284"/>
        <w:rPr>
          <w:rFonts w:ascii="Times New Roman" w:hAnsi="Times New Roman"/>
          <w:bCs/>
          <w:color w:val="000000" w:themeColor="text1"/>
          <w:sz w:val="24"/>
          <w:szCs w:val="24"/>
          <w:lang w:val="en-US" w:eastAsia="en-GB"/>
        </w:rPr>
      </w:pPr>
      <w:proofErr w:type="spellStart"/>
      <w:r>
        <w:rPr>
          <w:rFonts w:ascii="Times New Roman" w:hAnsi="Times New Roman"/>
          <w:bCs/>
          <w:color w:val="000000" w:themeColor="text1"/>
          <w:sz w:val="24"/>
          <w:szCs w:val="24"/>
          <w:lang w:val="en-US" w:eastAsia="en-GB"/>
        </w:rPr>
        <w:t>Ansoff</w:t>
      </w:r>
      <w:proofErr w:type="spellEnd"/>
      <w:r>
        <w:rPr>
          <w:rFonts w:ascii="Times New Roman" w:hAnsi="Times New Roman"/>
          <w:bCs/>
          <w:color w:val="000000" w:themeColor="text1"/>
          <w:sz w:val="24"/>
          <w:szCs w:val="24"/>
          <w:lang w:val="en-US" w:eastAsia="en-GB"/>
        </w:rPr>
        <w:t xml:space="preserve"> matrix is used to understand and highlight the risk of growth. It focuses on the strategies that can be used to highlight the growth </w:t>
      </w:r>
      <w:r w:rsidR="00CD3F62">
        <w:rPr>
          <w:rFonts w:ascii="Times New Roman" w:hAnsi="Times New Roman"/>
          <w:bCs/>
          <w:color w:val="000000" w:themeColor="text1"/>
          <w:sz w:val="24"/>
          <w:szCs w:val="24"/>
          <w:lang w:val="en-US" w:eastAsia="en-GB"/>
        </w:rPr>
        <w:t>strategies along with analysing</w:t>
      </w:r>
      <w:r w:rsidR="00FE13DD">
        <w:rPr>
          <w:rFonts w:ascii="Times New Roman" w:hAnsi="Times New Roman"/>
          <w:bCs/>
          <w:color w:val="000000" w:themeColor="text1"/>
          <w:sz w:val="24"/>
          <w:szCs w:val="24"/>
          <w:lang w:val="en-US" w:eastAsia="en-GB"/>
        </w:rPr>
        <w:t xml:space="preserve"> risks associated with them. Hill and Jones (2012</w:t>
      </w:r>
      <w:r w:rsidR="00CD3F62">
        <w:rPr>
          <w:rFonts w:ascii="Times New Roman" w:hAnsi="Times New Roman"/>
          <w:bCs/>
          <w:color w:val="000000" w:themeColor="text1"/>
          <w:sz w:val="24"/>
          <w:szCs w:val="24"/>
          <w:lang w:val="en-US" w:eastAsia="en-GB"/>
        </w:rPr>
        <w:t xml:space="preserve">) added that </w:t>
      </w:r>
      <w:r w:rsidR="004E393B" w:rsidRPr="004E393B">
        <w:rPr>
          <w:rFonts w:ascii="Times New Roman" w:hAnsi="Times New Roman"/>
          <w:bCs/>
          <w:color w:val="000000" w:themeColor="text1"/>
          <w:sz w:val="24"/>
          <w:szCs w:val="24"/>
          <w:lang w:val="en-US" w:eastAsia="en-GB"/>
        </w:rPr>
        <w:t>the first element is related to the market development where new markets are targeted based on the analysis of the PEST, SWOT, market segm</w:t>
      </w:r>
      <w:r w:rsidR="006A4E59">
        <w:rPr>
          <w:rFonts w:ascii="Times New Roman" w:hAnsi="Times New Roman"/>
          <w:bCs/>
          <w:color w:val="000000" w:themeColor="text1"/>
          <w:sz w:val="24"/>
          <w:szCs w:val="24"/>
          <w:lang w:val="en-US" w:eastAsia="en-GB"/>
        </w:rPr>
        <w:t>entation, and marketing mix. Joshi</w:t>
      </w:r>
      <w:r w:rsidR="004E393B" w:rsidRPr="004E393B">
        <w:rPr>
          <w:rFonts w:ascii="Times New Roman" w:hAnsi="Times New Roman"/>
          <w:bCs/>
          <w:color w:val="000000" w:themeColor="text1"/>
          <w:sz w:val="24"/>
          <w:szCs w:val="24"/>
          <w:lang w:val="en-US" w:eastAsia="en-GB"/>
        </w:rPr>
        <w:t xml:space="preserve"> (200</w:t>
      </w:r>
      <w:r w:rsidR="006A4E59">
        <w:rPr>
          <w:rFonts w:ascii="Times New Roman" w:hAnsi="Times New Roman"/>
          <w:bCs/>
          <w:color w:val="000000" w:themeColor="text1"/>
          <w:sz w:val="24"/>
          <w:szCs w:val="24"/>
          <w:lang w:val="en-US" w:eastAsia="en-GB"/>
        </w:rPr>
        <w:t>5</w:t>
      </w:r>
      <w:r w:rsidR="004E393B" w:rsidRPr="004E393B">
        <w:rPr>
          <w:rFonts w:ascii="Times New Roman" w:hAnsi="Times New Roman"/>
          <w:bCs/>
          <w:color w:val="000000" w:themeColor="text1"/>
          <w:sz w:val="24"/>
          <w:szCs w:val="24"/>
          <w:lang w:val="en-US" w:eastAsia="en-GB"/>
        </w:rPr>
        <w:t xml:space="preserve">) mentioned that the diversification strategy is based on selling different products or services to different customers in order to </w:t>
      </w:r>
      <w:r w:rsidR="002F2B20" w:rsidRPr="004E393B">
        <w:rPr>
          <w:rFonts w:ascii="Times New Roman" w:hAnsi="Times New Roman"/>
          <w:bCs/>
          <w:color w:val="000000" w:themeColor="text1"/>
          <w:sz w:val="24"/>
          <w:szCs w:val="24"/>
          <w:lang w:val="en-US" w:eastAsia="en-GB"/>
        </w:rPr>
        <w:t>minimize</w:t>
      </w:r>
      <w:r w:rsidR="004E393B" w:rsidRPr="004E393B">
        <w:rPr>
          <w:rFonts w:ascii="Times New Roman" w:hAnsi="Times New Roman"/>
          <w:bCs/>
          <w:color w:val="000000" w:themeColor="text1"/>
          <w:sz w:val="24"/>
          <w:szCs w:val="24"/>
          <w:lang w:val="en-US" w:eastAsia="en-GB"/>
        </w:rPr>
        <w:t xml:space="preserve"> risks posed by one country by selling more i</w:t>
      </w:r>
      <w:r w:rsidR="006A4E59">
        <w:rPr>
          <w:rFonts w:ascii="Times New Roman" w:hAnsi="Times New Roman"/>
          <w:bCs/>
          <w:color w:val="000000" w:themeColor="text1"/>
          <w:sz w:val="24"/>
          <w:szCs w:val="24"/>
          <w:lang w:val="en-US" w:eastAsia="en-GB"/>
        </w:rPr>
        <w:t>n another country or market. Patterson</w:t>
      </w:r>
      <w:r w:rsidR="004E393B" w:rsidRPr="004E393B">
        <w:rPr>
          <w:rFonts w:ascii="Times New Roman" w:hAnsi="Times New Roman"/>
          <w:bCs/>
          <w:color w:val="000000" w:themeColor="text1"/>
          <w:sz w:val="24"/>
          <w:szCs w:val="24"/>
          <w:lang w:val="en-US" w:eastAsia="en-GB"/>
        </w:rPr>
        <w:t xml:space="preserve"> (200</w:t>
      </w:r>
      <w:r w:rsidR="006A4E59">
        <w:rPr>
          <w:rFonts w:ascii="Times New Roman" w:hAnsi="Times New Roman"/>
          <w:bCs/>
          <w:color w:val="000000" w:themeColor="text1"/>
          <w:sz w:val="24"/>
          <w:szCs w:val="24"/>
          <w:lang w:val="en-US" w:eastAsia="en-GB"/>
        </w:rPr>
        <w:t>8</w:t>
      </w:r>
      <w:r w:rsidR="004E393B" w:rsidRPr="004E393B">
        <w:rPr>
          <w:rFonts w:ascii="Times New Roman" w:hAnsi="Times New Roman"/>
          <w:bCs/>
          <w:color w:val="000000" w:themeColor="text1"/>
          <w:sz w:val="24"/>
          <w:szCs w:val="24"/>
          <w:lang w:val="en-US" w:eastAsia="en-GB"/>
        </w:rPr>
        <w:t>) further pointed that the market penetration strategy is based on developing a new marketing strategy for encouraging more numbers of customers to use products while the products development strategy is based on extending the product portfolio, developing related products and services, and improving the customer service.</w:t>
      </w:r>
    </w:p>
    <w:p w14:paraId="3F294F23" w14:textId="77777777" w:rsidR="00CD3F62" w:rsidRDefault="004E393B" w:rsidP="006A4E59">
      <w:pPr>
        <w:spacing w:after="0" w:line="480" w:lineRule="auto"/>
        <w:ind w:firstLine="284"/>
        <w:rPr>
          <w:rFonts w:ascii="Times New Roman" w:hAnsi="Times New Roman"/>
          <w:bCs/>
          <w:color w:val="000000" w:themeColor="text1"/>
          <w:sz w:val="24"/>
          <w:szCs w:val="24"/>
          <w:lang w:val="en-US" w:eastAsia="en-GB"/>
        </w:rPr>
      </w:pPr>
      <w:r w:rsidRPr="004E393B">
        <w:rPr>
          <w:rFonts w:ascii="Times New Roman" w:hAnsi="Times New Roman"/>
          <w:bCs/>
          <w:color w:val="000000" w:themeColor="text1"/>
          <w:sz w:val="24"/>
          <w:szCs w:val="24"/>
          <w:lang w:val="en-US" w:eastAsia="en-GB"/>
        </w:rPr>
        <w:t xml:space="preserve"> In regards to Germany, the company has been using the market penetration and product development strategy because of the existing markets and market development and diversification is used in regards to the Indian market because of the fact that the Indian markets are new and nascent at this stage. This strategy can be assumed as quite beneficial because of the fact that Germ</w:t>
      </w:r>
      <w:r w:rsidR="00992616">
        <w:rPr>
          <w:rFonts w:ascii="Times New Roman" w:hAnsi="Times New Roman"/>
          <w:bCs/>
          <w:color w:val="000000" w:themeColor="text1"/>
          <w:sz w:val="24"/>
          <w:szCs w:val="24"/>
          <w:lang w:val="en-US" w:eastAsia="en-GB"/>
        </w:rPr>
        <w:t>an customers have</w:t>
      </w:r>
      <w:r w:rsidRPr="004E393B">
        <w:rPr>
          <w:rFonts w:ascii="Times New Roman" w:hAnsi="Times New Roman"/>
          <w:bCs/>
          <w:color w:val="000000" w:themeColor="text1"/>
          <w:sz w:val="24"/>
          <w:szCs w:val="24"/>
          <w:lang w:val="en-US" w:eastAsia="en-GB"/>
        </w:rPr>
        <w:t xml:space="preserve"> number of choices and the company manufactures its products there, so there is a need for market penetration and product development because of </w:t>
      </w:r>
      <w:r w:rsidR="00450DCC">
        <w:rPr>
          <w:rFonts w:ascii="Times New Roman" w:hAnsi="Times New Roman"/>
          <w:bCs/>
          <w:color w:val="000000" w:themeColor="text1"/>
          <w:sz w:val="24"/>
          <w:szCs w:val="24"/>
          <w:lang w:val="en-US" w:eastAsia="en-GB"/>
        </w:rPr>
        <w:t xml:space="preserve">the </w:t>
      </w:r>
      <w:r w:rsidRPr="004E393B">
        <w:rPr>
          <w:rFonts w:ascii="Times New Roman" w:hAnsi="Times New Roman"/>
          <w:bCs/>
          <w:color w:val="000000" w:themeColor="text1"/>
          <w:sz w:val="24"/>
          <w:szCs w:val="24"/>
          <w:lang w:val="en-US" w:eastAsia="en-GB"/>
        </w:rPr>
        <w:t>high number of sale</w:t>
      </w:r>
      <w:r w:rsidR="006A4E59">
        <w:rPr>
          <w:rFonts w:ascii="Times New Roman" w:hAnsi="Times New Roman"/>
          <w:bCs/>
          <w:color w:val="000000" w:themeColor="text1"/>
          <w:sz w:val="24"/>
          <w:szCs w:val="24"/>
          <w:lang w:val="en-US" w:eastAsia="en-GB"/>
        </w:rPr>
        <w:t xml:space="preserve">s in Germany compared to India (Porsche India, 2018). </w:t>
      </w:r>
      <w:r w:rsidRPr="004E393B">
        <w:rPr>
          <w:rFonts w:ascii="Times New Roman" w:hAnsi="Times New Roman"/>
          <w:bCs/>
          <w:color w:val="000000" w:themeColor="text1"/>
          <w:sz w:val="24"/>
          <w:szCs w:val="24"/>
          <w:lang w:val="en-US" w:eastAsia="en-GB"/>
        </w:rPr>
        <w:t xml:space="preserve">Additionally, the Indian </w:t>
      </w:r>
      <w:r w:rsidRPr="004E393B">
        <w:rPr>
          <w:rFonts w:ascii="Times New Roman" w:hAnsi="Times New Roman"/>
          <w:bCs/>
          <w:color w:val="000000" w:themeColor="text1"/>
          <w:sz w:val="24"/>
          <w:szCs w:val="24"/>
          <w:lang w:val="en-US" w:eastAsia="en-GB"/>
        </w:rPr>
        <w:lastRenderedPageBreak/>
        <w:t xml:space="preserve">market is still new to the luxury and premium cars and there is a needful better degree of understanding of the </w:t>
      </w:r>
      <w:proofErr w:type="spellStart"/>
      <w:proofErr w:type="gramStart"/>
      <w:r w:rsidRPr="004E393B">
        <w:rPr>
          <w:rFonts w:ascii="Times New Roman" w:hAnsi="Times New Roman"/>
          <w:bCs/>
          <w:color w:val="000000" w:themeColor="text1"/>
          <w:sz w:val="24"/>
          <w:szCs w:val="24"/>
          <w:lang w:val="en-US" w:eastAsia="en-GB"/>
        </w:rPr>
        <w:t>market.</w:t>
      </w:r>
      <w:r w:rsidR="006A4E59">
        <w:rPr>
          <w:rFonts w:ascii="Times New Roman" w:hAnsi="Times New Roman"/>
          <w:bCs/>
          <w:color w:val="000000" w:themeColor="text1"/>
          <w:sz w:val="24"/>
          <w:szCs w:val="24"/>
          <w:lang w:val="en-US" w:eastAsia="en-GB"/>
        </w:rPr>
        <w:t>Mulcaster</w:t>
      </w:r>
      <w:proofErr w:type="spellEnd"/>
      <w:proofErr w:type="gramEnd"/>
      <w:r w:rsidR="006A4E59">
        <w:rPr>
          <w:rFonts w:ascii="Times New Roman" w:hAnsi="Times New Roman"/>
          <w:bCs/>
          <w:color w:val="000000" w:themeColor="text1"/>
          <w:sz w:val="24"/>
          <w:szCs w:val="24"/>
          <w:lang w:val="en-US" w:eastAsia="en-GB"/>
        </w:rPr>
        <w:t xml:space="preserve"> (2009</w:t>
      </w:r>
      <w:r w:rsidR="00912D05">
        <w:rPr>
          <w:rFonts w:ascii="Times New Roman" w:hAnsi="Times New Roman"/>
          <w:bCs/>
          <w:color w:val="000000" w:themeColor="text1"/>
          <w:sz w:val="24"/>
          <w:szCs w:val="24"/>
          <w:lang w:val="en-US" w:eastAsia="en-GB"/>
        </w:rPr>
        <w:t xml:space="preserve">) added that after selecting the ideal strategy, it is important to focus on the risk factors that can be in the form of </w:t>
      </w:r>
      <w:r w:rsidR="00101FC8">
        <w:rPr>
          <w:rFonts w:ascii="Times New Roman" w:hAnsi="Times New Roman"/>
          <w:bCs/>
          <w:color w:val="000000" w:themeColor="text1"/>
          <w:sz w:val="24"/>
          <w:szCs w:val="24"/>
          <w:lang w:val="en-US" w:eastAsia="en-GB"/>
        </w:rPr>
        <w:t xml:space="preserve">human, operational, functional, financial, technical, natural, political, and structural. </w:t>
      </w:r>
      <w:r w:rsidR="000D6EA5">
        <w:rPr>
          <w:rFonts w:ascii="Times New Roman" w:hAnsi="Times New Roman"/>
          <w:bCs/>
          <w:color w:val="000000" w:themeColor="text1"/>
          <w:sz w:val="24"/>
          <w:szCs w:val="24"/>
          <w:lang w:val="en-US" w:eastAsia="en-GB"/>
        </w:rPr>
        <w:t xml:space="preserve">The below figure explains the elements of </w:t>
      </w:r>
      <w:proofErr w:type="spellStart"/>
      <w:r w:rsidR="000D6EA5">
        <w:rPr>
          <w:rFonts w:ascii="Times New Roman" w:hAnsi="Times New Roman"/>
          <w:bCs/>
          <w:color w:val="000000" w:themeColor="text1"/>
          <w:sz w:val="24"/>
          <w:szCs w:val="24"/>
          <w:lang w:val="en-US" w:eastAsia="en-GB"/>
        </w:rPr>
        <w:t>Ansoff</w:t>
      </w:r>
      <w:proofErr w:type="spellEnd"/>
      <w:r w:rsidR="000D6EA5">
        <w:rPr>
          <w:rFonts w:ascii="Times New Roman" w:hAnsi="Times New Roman"/>
          <w:bCs/>
          <w:color w:val="000000" w:themeColor="text1"/>
          <w:sz w:val="24"/>
          <w:szCs w:val="24"/>
          <w:lang w:val="en-US" w:eastAsia="en-GB"/>
        </w:rPr>
        <w:t xml:space="preserve"> matrix. </w:t>
      </w:r>
    </w:p>
    <w:p w14:paraId="2ECDBAD9" w14:textId="77777777" w:rsidR="00CD3F62" w:rsidRDefault="00CD3F62" w:rsidP="00A573B4">
      <w:pPr>
        <w:spacing w:after="0" w:line="480" w:lineRule="auto"/>
        <w:ind w:firstLine="284"/>
        <w:rPr>
          <w:rFonts w:ascii="Times New Roman" w:hAnsi="Times New Roman"/>
          <w:bCs/>
          <w:color w:val="000000" w:themeColor="text1"/>
          <w:sz w:val="24"/>
          <w:szCs w:val="24"/>
          <w:lang w:val="en-US" w:eastAsia="en-GB"/>
        </w:rPr>
      </w:pPr>
      <w:r>
        <w:rPr>
          <w:rFonts w:ascii="Helvetica" w:hAnsi="Helvetica" w:cs="Helvetica"/>
          <w:noProof/>
          <w:sz w:val="24"/>
          <w:szCs w:val="24"/>
          <w:lang w:val="en-US"/>
        </w:rPr>
        <w:drawing>
          <wp:inline distT="0" distB="0" distL="0" distR="0" wp14:anchorId="459A5721" wp14:editId="4D0D7031">
            <wp:extent cx="5181600" cy="474980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81600" cy="4749800"/>
                    </a:xfrm>
                    <a:prstGeom prst="rect">
                      <a:avLst/>
                    </a:prstGeom>
                    <a:noFill/>
                    <a:ln>
                      <a:noFill/>
                    </a:ln>
                  </pic:spPr>
                </pic:pic>
              </a:graphicData>
            </a:graphic>
          </wp:inline>
        </w:drawing>
      </w:r>
    </w:p>
    <w:p w14:paraId="2585D519" w14:textId="77777777" w:rsidR="007A5762" w:rsidRPr="00891697" w:rsidRDefault="0001787E" w:rsidP="00891697">
      <w:pPr>
        <w:pStyle w:val="Caption"/>
        <w:jc w:val="center"/>
        <w:rPr>
          <w:color w:val="auto"/>
          <w:sz w:val="20"/>
        </w:rPr>
      </w:pPr>
      <w:bookmarkStart w:id="11" w:name="_Toc393725201"/>
      <w:r w:rsidRPr="00891697">
        <w:rPr>
          <w:color w:val="auto"/>
          <w:sz w:val="20"/>
        </w:rPr>
        <w:t xml:space="preserve">Figure </w:t>
      </w:r>
      <w:r w:rsidR="00E7769A" w:rsidRPr="00891697">
        <w:rPr>
          <w:color w:val="auto"/>
          <w:sz w:val="20"/>
        </w:rPr>
        <w:fldChar w:fldCharType="begin"/>
      </w:r>
      <w:r w:rsidRPr="00891697">
        <w:rPr>
          <w:color w:val="auto"/>
          <w:sz w:val="20"/>
        </w:rPr>
        <w:instrText xml:space="preserve"> SEQ Figure \* ARABIC </w:instrText>
      </w:r>
      <w:r w:rsidR="00E7769A" w:rsidRPr="00891697">
        <w:rPr>
          <w:color w:val="auto"/>
          <w:sz w:val="20"/>
        </w:rPr>
        <w:fldChar w:fldCharType="separate"/>
      </w:r>
      <w:r w:rsidR="008F7622">
        <w:rPr>
          <w:noProof/>
          <w:color w:val="auto"/>
          <w:sz w:val="20"/>
        </w:rPr>
        <w:t>3</w:t>
      </w:r>
      <w:r w:rsidR="00E7769A" w:rsidRPr="00891697">
        <w:rPr>
          <w:color w:val="auto"/>
          <w:sz w:val="20"/>
        </w:rPr>
        <w:fldChar w:fldCharType="end"/>
      </w:r>
      <w:r w:rsidRPr="00891697">
        <w:rPr>
          <w:color w:val="auto"/>
          <w:sz w:val="20"/>
        </w:rPr>
        <w:t xml:space="preserve">: </w:t>
      </w:r>
      <w:proofErr w:type="spellStart"/>
      <w:r w:rsidRPr="00891697">
        <w:rPr>
          <w:color w:val="auto"/>
          <w:sz w:val="20"/>
        </w:rPr>
        <w:t>Ansoff</w:t>
      </w:r>
      <w:proofErr w:type="spellEnd"/>
      <w:r w:rsidRPr="00891697">
        <w:rPr>
          <w:color w:val="auto"/>
          <w:sz w:val="20"/>
        </w:rPr>
        <w:t xml:space="preserve"> Matrix</w:t>
      </w:r>
      <w:bookmarkEnd w:id="11"/>
    </w:p>
    <w:p w14:paraId="1A4CF7C0" w14:textId="77777777" w:rsidR="00891697" w:rsidRPr="00891697" w:rsidRDefault="00891697" w:rsidP="00891697">
      <w:r>
        <w:t xml:space="preserve">Reference: </w:t>
      </w:r>
      <w:proofErr w:type="spellStart"/>
      <w:r w:rsidR="006A4E59">
        <w:t>Kotler</w:t>
      </w:r>
      <w:proofErr w:type="spellEnd"/>
      <w:r w:rsidR="006A4E59">
        <w:t xml:space="preserve"> (2007) </w:t>
      </w:r>
    </w:p>
    <w:p w14:paraId="15C94829" w14:textId="77777777" w:rsidR="001B676E" w:rsidRDefault="000D6EA5"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Based on the understanding, it can be further said that there is a need for </w:t>
      </w:r>
      <w:r w:rsidR="0013313F">
        <w:rPr>
          <w:rFonts w:ascii="Times New Roman" w:hAnsi="Times New Roman"/>
          <w:bCs/>
          <w:color w:val="000000" w:themeColor="text1"/>
          <w:sz w:val="24"/>
          <w:szCs w:val="24"/>
          <w:lang w:val="en-US" w:eastAsia="en-GB"/>
        </w:rPr>
        <w:t>decision</w:t>
      </w:r>
      <w:r w:rsidR="006A4E59">
        <w:rPr>
          <w:rFonts w:ascii="Times New Roman" w:hAnsi="Times New Roman"/>
          <w:bCs/>
          <w:color w:val="000000" w:themeColor="text1"/>
          <w:sz w:val="24"/>
          <w:szCs w:val="24"/>
          <w:lang w:val="en-US" w:eastAsia="en-GB"/>
        </w:rPr>
        <w:t xml:space="preserve"> matrix analysis. </w:t>
      </w:r>
      <w:r w:rsidR="001C1A31">
        <w:rPr>
          <w:rFonts w:ascii="Times New Roman" w:hAnsi="Times New Roman"/>
          <w:bCs/>
          <w:color w:val="000000" w:themeColor="text1"/>
          <w:sz w:val="24"/>
          <w:szCs w:val="24"/>
          <w:lang w:val="en-US" w:eastAsia="en-GB"/>
        </w:rPr>
        <w:t>Patterson</w:t>
      </w:r>
      <w:r w:rsidR="001C1A31" w:rsidRPr="00441382">
        <w:rPr>
          <w:rFonts w:ascii="Times New Roman" w:hAnsi="Times New Roman"/>
          <w:bCs/>
          <w:color w:val="000000" w:themeColor="text1"/>
          <w:sz w:val="24"/>
          <w:szCs w:val="24"/>
          <w:lang w:val="en-US" w:eastAsia="en-GB"/>
        </w:rPr>
        <w:t xml:space="preserve"> (200</w:t>
      </w:r>
      <w:r w:rsidR="001C1A31">
        <w:rPr>
          <w:rFonts w:ascii="Times New Roman" w:hAnsi="Times New Roman"/>
          <w:bCs/>
          <w:color w:val="000000" w:themeColor="text1"/>
          <w:sz w:val="24"/>
          <w:szCs w:val="24"/>
          <w:lang w:val="en-US" w:eastAsia="en-GB"/>
        </w:rPr>
        <w:t>8</w:t>
      </w:r>
      <w:r w:rsidR="001C1A31" w:rsidRPr="00441382">
        <w:rPr>
          <w:rFonts w:ascii="Times New Roman" w:hAnsi="Times New Roman"/>
          <w:bCs/>
          <w:color w:val="000000" w:themeColor="text1"/>
          <w:sz w:val="24"/>
          <w:szCs w:val="24"/>
          <w:lang w:val="en-US" w:eastAsia="en-GB"/>
        </w:rPr>
        <w:t xml:space="preserve">) </w:t>
      </w:r>
      <w:r w:rsidR="0013313F">
        <w:rPr>
          <w:rFonts w:ascii="Times New Roman" w:hAnsi="Times New Roman"/>
          <w:bCs/>
          <w:color w:val="000000" w:themeColor="text1"/>
          <w:sz w:val="24"/>
          <w:szCs w:val="24"/>
          <w:lang w:val="en-US" w:eastAsia="en-GB"/>
        </w:rPr>
        <w:t xml:space="preserve">pointed that decision matrix analysis is useful in making decisions by ascertaining a number of factors that can affect the decision making process. There is no doubt </w:t>
      </w:r>
      <w:r w:rsidR="0013313F">
        <w:rPr>
          <w:rFonts w:ascii="Times New Roman" w:hAnsi="Times New Roman"/>
          <w:bCs/>
          <w:color w:val="000000" w:themeColor="text1"/>
          <w:sz w:val="24"/>
          <w:szCs w:val="24"/>
          <w:lang w:val="en-US" w:eastAsia="en-GB"/>
        </w:rPr>
        <w:lastRenderedPageBreak/>
        <w:t xml:space="preserve">that Porsche has considered factors like cost, quality, </w:t>
      </w:r>
      <w:r w:rsidR="00211A1E">
        <w:rPr>
          <w:rFonts w:ascii="Times New Roman" w:hAnsi="Times New Roman"/>
          <w:bCs/>
          <w:color w:val="000000" w:themeColor="text1"/>
          <w:sz w:val="24"/>
          <w:szCs w:val="24"/>
          <w:lang w:val="en-US" w:eastAsia="en-GB"/>
        </w:rPr>
        <w:t xml:space="preserve">location, and reliability before choosing the ideal strategy for the India and German markets. However, it can be assumed that there is </w:t>
      </w:r>
      <w:r w:rsidR="00450DCC">
        <w:rPr>
          <w:rFonts w:ascii="Times New Roman" w:hAnsi="Times New Roman"/>
          <w:bCs/>
          <w:color w:val="000000" w:themeColor="text1"/>
          <w:sz w:val="24"/>
          <w:szCs w:val="24"/>
          <w:lang w:val="en-US" w:eastAsia="en-GB"/>
        </w:rPr>
        <w:t xml:space="preserve">a </w:t>
      </w:r>
      <w:r w:rsidR="00211A1E">
        <w:rPr>
          <w:rFonts w:ascii="Times New Roman" w:hAnsi="Times New Roman"/>
          <w:bCs/>
          <w:color w:val="000000" w:themeColor="text1"/>
          <w:sz w:val="24"/>
          <w:szCs w:val="24"/>
          <w:lang w:val="en-US" w:eastAsia="en-GB"/>
        </w:rPr>
        <w:t xml:space="preserve">very little potential of changing the stated strategies in regards to both the countries as Indian luxury car segment is still </w:t>
      </w:r>
      <w:r w:rsidR="0001787E">
        <w:rPr>
          <w:rFonts w:ascii="Times New Roman" w:hAnsi="Times New Roman"/>
          <w:bCs/>
          <w:color w:val="000000" w:themeColor="text1"/>
          <w:sz w:val="24"/>
          <w:szCs w:val="24"/>
          <w:lang w:val="en-US" w:eastAsia="en-GB"/>
        </w:rPr>
        <w:t xml:space="preserve">at a nascent stage with low annual demand while the German market witnesses high demand requiring penetration and product development strategies. </w:t>
      </w:r>
    </w:p>
    <w:p w14:paraId="65E20457" w14:textId="77777777" w:rsidR="00DC46D1" w:rsidRDefault="00896524"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As per the report published by</w:t>
      </w:r>
      <w:r w:rsidR="001C1A31">
        <w:rPr>
          <w:rFonts w:ascii="Times New Roman" w:hAnsi="Times New Roman"/>
          <w:bCs/>
          <w:color w:val="000000" w:themeColor="text1"/>
          <w:sz w:val="24"/>
          <w:szCs w:val="24"/>
          <w:lang w:val="en-US" w:eastAsia="en-GB"/>
        </w:rPr>
        <w:t xml:space="preserve"> </w:t>
      </w:r>
      <w:proofErr w:type="spellStart"/>
      <w:r w:rsidR="00DC46D1">
        <w:rPr>
          <w:rFonts w:ascii="Times New Roman" w:hAnsi="Times New Roman"/>
          <w:bCs/>
          <w:color w:val="000000" w:themeColor="text1"/>
          <w:sz w:val="24"/>
          <w:szCs w:val="24"/>
          <w:lang w:val="en-US" w:eastAsia="en-GB"/>
        </w:rPr>
        <w:t>Statista</w:t>
      </w:r>
      <w:proofErr w:type="spellEnd"/>
      <w:r w:rsidR="00DC46D1">
        <w:rPr>
          <w:rFonts w:ascii="Times New Roman" w:hAnsi="Times New Roman"/>
          <w:bCs/>
          <w:color w:val="000000" w:themeColor="text1"/>
          <w:sz w:val="24"/>
          <w:szCs w:val="24"/>
          <w:lang w:val="en-US" w:eastAsia="en-GB"/>
        </w:rPr>
        <w:t xml:space="preserve"> (2018), it was</w:t>
      </w:r>
      <w:r>
        <w:rPr>
          <w:rFonts w:ascii="Times New Roman" w:hAnsi="Times New Roman"/>
          <w:bCs/>
          <w:color w:val="000000" w:themeColor="text1"/>
          <w:sz w:val="24"/>
          <w:szCs w:val="24"/>
          <w:lang w:val="en-US" w:eastAsia="en-GB"/>
        </w:rPr>
        <w:t xml:space="preserve"> found that Porsche sold around </w:t>
      </w:r>
      <w:r w:rsidR="00DC46D1">
        <w:rPr>
          <w:rFonts w:ascii="Times New Roman" w:hAnsi="Times New Roman"/>
          <w:bCs/>
          <w:color w:val="000000" w:themeColor="text1"/>
          <w:sz w:val="24"/>
          <w:szCs w:val="24"/>
          <w:lang w:val="en-US" w:eastAsia="en-GB"/>
        </w:rPr>
        <w:t>30,000 units of cars in 2016 in Germany.</w:t>
      </w:r>
    </w:p>
    <w:p w14:paraId="2ACD6755" w14:textId="77777777" w:rsidR="00DC46D1" w:rsidRDefault="00DC46D1"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noProof/>
          <w:color w:val="000000" w:themeColor="text1"/>
          <w:sz w:val="24"/>
          <w:szCs w:val="24"/>
          <w:lang w:val="en-US"/>
        </w:rPr>
        <w:drawing>
          <wp:inline distT="0" distB="0" distL="0" distR="0" wp14:anchorId="1795F486" wp14:editId="6ED281A8">
            <wp:extent cx="5943600" cy="37020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7-20 at 1.35.14 PM.png"/>
                    <pic:cNvPicPr/>
                  </pic:nvPicPr>
                  <pic:blipFill>
                    <a:blip r:embed="rId21">
                      <a:extLst>
                        <a:ext uri="{28A0092B-C50C-407E-A947-70E740481C1C}">
                          <a14:useLocalDpi xmlns:a14="http://schemas.microsoft.com/office/drawing/2010/main" val="0"/>
                        </a:ext>
                      </a:extLst>
                    </a:blip>
                    <a:stretch>
                      <a:fillRect/>
                    </a:stretch>
                  </pic:blipFill>
                  <pic:spPr>
                    <a:xfrm>
                      <a:off x="0" y="0"/>
                      <a:ext cx="5943600" cy="3702050"/>
                    </a:xfrm>
                    <a:prstGeom prst="rect">
                      <a:avLst/>
                    </a:prstGeom>
                  </pic:spPr>
                </pic:pic>
              </a:graphicData>
            </a:graphic>
          </wp:inline>
        </w:drawing>
      </w:r>
    </w:p>
    <w:p w14:paraId="2501E6AC" w14:textId="77777777" w:rsidR="00DC46D1" w:rsidRPr="00104078" w:rsidRDefault="00DC46D1" w:rsidP="00DC46D1">
      <w:pPr>
        <w:pStyle w:val="Caption"/>
        <w:jc w:val="center"/>
        <w:rPr>
          <w:color w:val="auto"/>
          <w:sz w:val="20"/>
        </w:rPr>
      </w:pPr>
      <w:bookmarkStart w:id="12" w:name="_Toc393725202"/>
      <w:r w:rsidRPr="00104078">
        <w:rPr>
          <w:color w:val="auto"/>
          <w:sz w:val="20"/>
        </w:rPr>
        <w:t xml:space="preserve">Figure </w:t>
      </w:r>
      <w:r w:rsidR="00E7769A" w:rsidRPr="00104078">
        <w:rPr>
          <w:color w:val="auto"/>
          <w:sz w:val="20"/>
        </w:rPr>
        <w:fldChar w:fldCharType="begin"/>
      </w:r>
      <w:r w:rsidRPr="00104078">
        <w:rPr>
          <w:color w:val="auto"/>
          <w:sz w:val="20"/>
        </w:rPr>
        <w:instrText xml:space="preserve"> SEQ Figure \* ARABIC </w:instrText>
      </w:r>
      <w:r w:rsidR="00E7769A" w:rsidRPr="00104078">
        <w:rPr>
          <w:color w:val="auto"/>
          <w:sz w:val="20"/>
        </w:rPr>
        <w:fldChar w:fldCharType="separate"/>
      </w:r>
      <w:r w:rsidR="008F7622">
        <w:rPr>
          <w:noProof/>
          <w:color w:val="auto"/>
          <w:sz w:val="20"/>
        </w:rPr>
        <w:t>4</w:t>
      </w:r>
      <w:r w:rsidR="00E7769A" w:rsidRPr="00104078">
        <w:rPr>
          <w:color w:val="auto"/>
          <w:sz w:val="20"/>
        </w:rPr>
        <w:fldChar w:fldCharType="end"/>
      </w:r>
      <w:r w:rsidRPr="00104078">
        <w:rPr>
          <w:color w:val="auto"/>
          <w:sz w:val="20"/>
        </w:rPr>
        <w:t>: Porsche Car Sales in Germany in 2016</w:t>
      </w:r>
      <w:bookmarkEnd w:id="12"/>
    </w:p>
    <w:p w14:paraId="54FB1034" w14:textId="77777777" w:rsidR="00DC46D1" w:rsidRPr="00DC46D1" w:rsidRDefault="00DC46D1" w:rsidP="00DC46D1">
      <w:r>
        <w:t xml:space="preserve">Reference: </w:t>
      </w:r>
      <w:proofErr w:type="spellStart"/>
      <w:r>
        <w:t>Statista</w:t>
      </w:r>
      <w:proofErr w:type="spellEnd"/>
      <w:r>
        <w:t xml:space="preserve"> (2018)</w:t>
      </w:r>
    </w:p>
    <w:p w14:paraId="3EA96BD0" w14:textId="77777777" w:rsidR="000536E3" w:rsidRDefault="001C1A31" w:rsidP="00A573B4">
      <w:pPr>
        <w:spacing w:after="0" w:line="480" w:lineRule="auto"/>
        <w:ind w:firstLine="284"/>
        <w:rPr>
          <w:rFonts w:ascii="Times New Roman" w:hAnsi="Times New Roman"/>
          <w:bCs/>
          <w:color w:val="000000" w:themeColor="text1"/>
          <w:sz w:val="24"/>
          <w:szCs w:val="24"/>
          <w:lang w:val="en-US" w:eastAsia="en-GB"/>
        </w:rPr>
      </w:pPr>
      <w:proofErr w:type="spellStart"/>
      <w:r>
        <w:t>Statista</w:t>
      </w:r>
      <w:proofErr w:type="spellEnd"/>
      <w:r>
        <w:t xml:space="preserve"> (2018) </w:t>
      </w:r>
      <w:r w:rsidR="00DC46D1">
        <w:rPr>
          <w:rFonts w:ascii="Times New Roman" w:hAnsi="Times New Roman"/>
          <w:bCs/>
          <w:color w:val="000000" w:themeColor="text1"/>
          <w:sz w:val="24"/>
          <w:szCs w:val="24"/>
          <w:lang w:val="en-US" w:eastAsia="en-GB"/>
        </w:rPr>
        <w:t xml:space="preserve">reported that Porsche sold only 400 units in the year 2016 in India. This clearly shows that </w:t>
      </w:r>
      <w:r w:rsidR="00104078">
        <w:rPr>
          <w:rFonts w:ascii="Times New Roman" w:hAnsi="Times New Roman"/>
          <w:bCs/>
          <w:color w:val="000000" w:themeColor="text1"/>
          <w:sz w:val="24"/>
          <w:szCs w:val="24"/>
          <w:lang w:val="en-US" w:eastAsia="en-GB"/>
        </w:rPr>
        <w:t xml:space="preserve">there is a huge difference in the sales figure of Porsche in India </w:t>
      </w:r>
      <w:r w:rsidR="00450DCC">
        <w:rPr>
          <w:rFonts w:ascii="Times New Roman" w:hAnsi="Times New Roman"/>
          <w:bCs/>
          <w:color w:val="000000" w:themeColor="text1"/>
          <w:sz w:val="24"/>
          <w:szCs w:val="24"/>
          <w:lang w:val="en-US" w:eastAsia="en-GB"/>
        </w:rPr>
        <w:t xml:space="preserve">and Germany and thus </w:t>
      </w:r>
      <w:proofErr w:type="gramStart"/>
      <w:r w:rsidR="00450DCC">
        <w:rPr>
          <w:rFonts w:ascii="Times New Roman" w:hAnsi="Times New Roman"/>
          <w:bCs/>
          <w:color w:val="000000" w:themeColor="text1"/>
          <w:sz w:val="24"/>
          <w:szCs w:val="24"/>
          <w:lang w:val="en-US" w:eastAsia="en-GB"/>
        </w:rPr>
        <w:t>there</w:t>
      </w:r>
      <w:proofErr w:type="gramEnd"/>
      <w:r w:rsidR="00450DCC">
        <w:rPr>
          <w:rFonts w:ascii="Times New Roman" w:hAnsi="Times New Roman"/>
          <w:bCs/>
          <w:color w:val="000000" w:themeColor="text1"/>
          <w:sz w:val="24"/>
          <w:szCs w:val="24"/>
          <w:lang w:val="en-US" w:eastAsia="en-GB"/>
        </w:rPr>
        <w:t xml:space="preserve"> need</w:t>
      </w:r>
      <w:r w:rsidR="00104078">
        <w:rPr>
          <w:rFonts w:ascii="Times New Roman" w:hAnsi="Times New Roman"/>
          <w:bCs/>
          <w:color w:val="000000" w:themeColor="text1"/>
          <w:sz w:val="24"/>
          <w:szCs w:val="24"/>
          <w:lang w:val="en-US" w:eastAsia="en-GB"/>
        </w:rPr>
        <w:t xml:space="preserve"> to be different marketing strategies for both the countries. </w:t>
      </w:r>
      <w:r w:rsidR="00C06E74">
        <w:rPr>
          <w:rFonts w:ascii="Times New Roman" w:hAnsi="Times New Roman"/>
          <w:bCs/>
          <w:color w:val="000000" w:themeColor="text1"/>
          <w:sz w:val="24"/>
          <w:szCs w:val="24"/>
          <w:lang w:val="en-US" w:eastAsia="en-GB"/>
        </w:rPr>
        <w:t xml:space="preserve">There is also a strategic difference between the </w:t>
      </w:r>
      <w:r w:rsidR="009627D4">
        <w:rPr>
          <w:rFonts w:ascii="Times New Roman" w:hAnsi="Times New Roman"/>
          <w:bCs/>
          <w:color w:val="000000" w:themeColor="text1"/>
          <w:sz w:val="24"/>
          <w:szCs w:val="24"/>
          <w:lang w:val="en-US" w:eastAsia="en-GB"/>
        </w:rPr>
        <w:t xml:space="preserve">directional approach as the Indian leadership style of Porsche is </w:t>
      </w:r>
      <w:r w:rsidR="009627D4">
        <w:rPr>
          <w:rFonts w:ascii="Times New Roman" w:hAnsi="Times New Roman"/>
          <w:bCs/>
          <w:color w:val="000000" w:themeColor="text1"/>
          <w:sz w:val="24"/>
          <w:szCs w:val="24"/>
          <w:lang w:val="en-US" w:eastAsia="en-GB"/>
        </w:rPr>
        <w:lastRenderedPageBreak/>
        <w:t xml:space="preserve">based on developing markets gradually through new dealerships while the German directional approach is more on developing new designs and </w:t>
      </w:r>
      <w:r w:rsidR="00553AEA">
        <w:rPr>
          <w:rFonts w:ascii="Times New Roman" w:hAnsi="Times New Roman"/>
          <w:bCs/>
          <w:color w:val="000000" w:themeColor="text1"/>
          <w:sz w:val="24"/>
          <w:szCs w:val="24"/>
          <w:lang w:val="en-US" w:eastAsia="en-GB"/>
        </w:rPr>
        <w:t xml:space="preserve">marketing strategies to attract more numbers of customers. However, the focus remains the same in terms of offering the quality product at a premium price </w:t>
      </w:r>
      <w:r w:rsidR="00D61A95">
        <w:rPr>
          <w:rFonts w:ascii="Times New Roman" w:hAnsi="Times New Roman"/>
          <w:bCs/>
          <w:color w:val="000000" w:themeColor="text1"/>
          <w:sz w:val="24"/>
          <w:szCs w:val="24"/>
          <w:lang w:val="en-US" w:eastAsia="en-GB"/>
        </w:rPr>
        <w:t xml:space="preserve">along with increasing the sales figures in a systematic and planned manner. </w:t>
      </w:r>
    </w:p>
    <w:p w14:paraId="0499EB00" w14:textId="77777777" w:rsidR="00441382" w:rsidRDefault="00441382" w:rsidP="00A573B4">
      <w:pPr>
        <w:spacing w:after="0" w:line="480" w:lineRule="auto"/>
        <w:ind w:firstLine="284"/>
        <w:rPr>
          <w:rFonts w:ascii="Times New Roman" w:hAnsi="Times New Roman"/>
          <w:bCs/>
          <w:color w:val="000000" w:themeColor="text1"/>
          <w:sz w:val="24"/>
          <w:szCs w:val="24"/>
          <w:lang w:val="en-US" w:eastAsia="en-GB"/>
        </w:rPr>
      </w:pPr>
    </w:p>
    <w:p w14:paraId="1FD909B6" w14:textId="77777777" w:rsidR="00441382" w:rsidRPr="008F7622" w:rsidRDefault="00441382" w:rsidP="008F7622">
      <w:pPr>
        <w:pStyle w:val="Heading2"/>
        <w:numPr>
          <w:ilvl w:val="0"/>
          <w:numId w:val="0"/>
        </w:numPr>
        <w:ind w:left="576" w:hanging="576"/>
        <w:jc w:val="center"/>
        <w:rPr>
          <w:color w:val="auto"/>
          <w:lang w:val="en-US" w:eastAsia="en-GB"/>
        </w:rPr>
      </w:pPr>
      <w:bookmarkStart w:id="13" w:name="_Toc393725022"/>
      <w:r w:rsidRPr="008F7622">
        <w:rPr>
          <w:color w:val="auto"/>
          <w:lang w:val="en-US" w:eastAsia="en-GB"/>
        </w:rPr>
        <w:t>Situational Analysis</w:t>
      </w:r>
      <w:bookmarkEnd w:id="13"/>
    </w:p>
    <w:p w14:paraId="6456531F" w14:textId="77777777" w:rsidR="008F7622" w:rsidRPr="008F7622" w:rsidRDefault="008F7622" w:rsidP="008F7622">
      <w:pPr>
        <w:spacing w:after="0"/>
      </w:pPr>
    </w:p>
    <w:p w14:paraId="5EBFBB74" w14:textId="77777777" w:rsidR="00441382" w:rsidRDefault="0067788B"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Patterson</w:t>
      </w:r>
      <w:r w:rsidR="00441382" w:rsidRPr="00441382">
        <w:rPr>
          <w:rFonts w:ascii="Times New Roman" w:hAnsi="Times New Roman"/>
          <w:bCs/>
          <w:color w:val="000000" w:themeColor="text1"/>
          <w:sz w:val="24"/>
          <w:szCs w:val="24"/>
          <w:lang w:val="en-US" w:eastAsia="en-GB"/>
        </w:rPr>
        <w:t xml:space="preserve"> (200</w:t>
      </w:r>
      <w:r>
        <w:rPr>
          <w:rFonts w:ascii="Times New Roman" w:hAnsi="Times New Roman"/>
          <w:bCs/>
          <w:color w:val="000000" w:themeColor="text1"/>
          <w:sz w:val="24"/>
          <w:szCs w:val="24"/>
          <w:lang w:val="en-US" w:eastAsia="en-GB"/>
        </w:rPr>
        <w:t>8</w:t>
      </w:r>
      <w:r w:rsidR="00441382" w:rsidRPr="00441382">
        <w:rPr>
          <w:rFonts w:ascii="Times New Roman" w:hAnsi="Times New Roman"/>
          <w:bCs/>
          <w:color w:val="000000" w:themeColor="text1"/>
          <w:sz w:val="24"/>
          <w:szCs w:val="24"/>
          <w:lang w:val="en-US" w:eastAsia="en-GB"/>
        </w:rPr>
        <w:t xml:space="preserve">) pointed that situational analysis is based on wide arrays of methods being used by the managers to </w:t>
      </w:r>
      <w:r w:rsidR="000D108B" w:rsidRPr="00441382">
        <w:rPr>
          <w:rFonts w:ascii="Times New Roman" w:hAnsi="Times New Roman"/>
          <w:bCs/>
          <w:color w:val="000000" w:themeColor="text1"/>
          <w:sz w:val="24"/>
          <w:szCs w:val="24"/>
          <w:lang w:val="en-US" w:eastAsia="en-GB"/>
        </w:rPr>
        <w:t>analyze</w:t>
      </w:r>
      <w:r w:rsidR="00441382" w:rsidRPr="00441382">
        <w:rPr>
          <w:rFonts w:ascii="Times New Roman" w:hAnsi="Times New Roman"/>
          <w:bCs/>
          <w:color w:val="000000" w:themeColor="text1"/>
          <w:sz w:val="24"/>
          <w:szCs w:val="24"/>
          <w:lang w:val="en-US" w:eastAsia="en-GB"/>
        </w:rPr>
        <w:t xml:space="preserve"> the internal and external environment of an organisation for a better degree of understanding on the customers, competitions, and capabilities. The focus of the situational analysis is on the 5Cs as SWOT and Five Forces Model Analysis has been conducted earlier. In regards to the company, there is no doubt that the core objective of Porsche is to focus on the value generating growth along with producing quality products. The major goal of the company is to create value through quality and this has been discussed in the form of the marketing mix and marketing strategies being used by the company. The compa</w:t>
      </w:r>
      <w:r w:rsidR="00D0300C">
        <w:rPr>
          <w:rFonts w:ascii="Times New Roman" w:hAnsi="Times New Roman"/>
          <w:bCs/>
          <w:color w:val="000000" w:themeColor="text1"/>
          <w:sz w:val="24"/>
          <w:szCs w:val="24"/>
          <w:lang w:val="en-US" w:eastAsia="en-GB"/>
        </w:rPr>
        <w:t>ny’s goals and objective remain</w:t>
      </w:r>
      <w:r w:rsidR="00441382" w:rsidRPr="00441382">
        <w:rPr>
          <w:rFonts w:ascii="Times New Roman" w:hAnsi="Times New Roman"/>
          <w:bCs/>
          <w:color w:val="000000" w:themeColor="text1"/>
          <w:sz w:val="24"/>
          <w:szCs w:val="24"/>
          <w:lang w:val="en-US" w:eastAsia="en-GB"/>
        </w:rPr>
        <w:t xml:space="preserve"> same in regards to India and Germany. In terms of the performance, Porsche has assets worth 35109 million Euros and there has been an increase by 9% in the year 2017 compare</w:t>
      </w:r>
      <w:r>
        <w:rPr>
          <w:rFonts w:ascii="Times New Roman" w:hAnsi="Times New Roman"/>
          <w:bCs/>
          <w:color w:val="000000" w:themeColor="text1"/>
          <w:sz w:val="24"/>
          <w:szCs w:val="24"/>
          <w:lang w:val="en-US" w:eastAsia="en-GB"/>
        </w:rPr>
        <w:t>d to 2016 (Porsche, 2018</w:t>
      </w:r>
      <w:r w:rsidR="00441382" w:rsidRPr="00441382">
        <w:rPr>
          <w:rFonts w:ascii="Times New Roman" w:hAnsi="Times New Roman"/>
          <w:bCs/>
          <w:color w:val="000000" w:themeColor="text1"/>
          <w:sz w:val="24"/>
          <w:szCs w:val="24"/>
          <w:lang w:val="en-US" w:eastAsia="en-GB"/>
        </w:rPr>
        <w:t xml:space="preserve">). </w:t>
      </w:r>
      <w:r w:rsidR="00D0300C">
        <w:rPr>
          <w:rFonts w:ascii="Times New Roman" w:hAnsi="Times New Roman"/>
          <w:bCs/>
          <w:color w:val="000000" w:themeColor="text1"/>
          <w:sz w:val="24"/>
          <w:szCs w:val="24"/>
          <w:lang w:val="en-US" w:eastAsia="en-GB"/>
        </w:rPr>
        <w:t>The profit has also increased to</w:t>
      </w:r>
      <w:r w:rsidR="00441382" w:rsidRPr="00441382">
        <w:rPr>
          <w:rFonts w:ascii="Times New Roman" w:hAnsi="Times New Roman"/>
          <w:bCs/>
          <w:color w:val="000000" w:themeColor="text1"/>
          <w:sz w:val="24"/>
          <w:szCs w:val="24"/>
          <w:lang w:val="en-US" w:eastAsia="en-GB"/>
        </w:rPr>
        <w:t xml:space="preserve"> 499 million Euros in the year 2017. This clearly shows that the company has been performing quite well.</w:t>
      </w:r>
      <w:r w:rsidR="008F7622">
        <w:rPr>
          <w:rFonts w:ascii="Times New Roman" w:hAnsi="Times New Roman"/>
          <w:bCs/>
          <w:color w:val="000000" w:themeColor="text1"/>
          <w:sz w:val="24"/>
          <w:szCs w:val="24"/>
          <w:lang w:val="en-US" w:eastAsia="en-GB"/>
        </w:rPr>
        <w:t xml:space="preserve"> However, the deliveries are more in </w:t>
      </w:r>
      <w:r w:rsidR="00D0300C">
        <w:rPr>
          <w:rFonts w:ascii="Times New Roman" w:hAnsi="Times New Roman"/>
          <w:bCs/>
          <w:color w:val="000000" w:themeColor="text1"/>
          <w:sz w:val="24"/>
          <w:szCs w:val="24"/>
          <w:lang w:val="en-US" w:eastAsia="en-GB"/>
        </w:rPr>
        <w:t xml:space="preserve">the </w:t>
      </w:r>
      <w:r w:rsidR="008F7622">
        <w:rPr>
          <w:rFonts w:ascii="Times New Roman" w:hAnsi="Times New Roman"/>
          <w:bCs/>
          <w:color w:val="000000" w:themeColor="text1"/>
          <w:sz w:val="24"/>
          <w:szCs w:val="24"/>
          <w:lang w:val="en-US" w:eastAsia="en-GB"/>
        </w:rPr>
        <w:t xml:space="preserve">US, UK, Middle-East, Brazil, China, and Spain whilst India does not have a significant place. </w:t>
      </w:r>
    </w:p>
    <w:p w14:paraId="7C874042" w14:textId="77777777" w:rsidR="008F7622" w:rsidRDefault="008F7622"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noProof/>
          <w:color w:val="000000" w:themeColor="text1"/>
          <w:sz w:val="24"/>
          <w:szCs w:val="24"/>
          <w:lang w:val="en-US"/>
        </w:rPr>
        <w:lastRenderedPageBreak/>
        <w:drawing>
          <wp:inline distT="0" distB="0" distL="0" distR="0" wp14:anchorId="1CC50717" wp14:editId="4DADB6FA">
            <wp:extent cx="6038850" cy="2451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7-20 at 2.42.09 PM.png"/>
                    <pic:cNvPicPr/>
                  </pic:nvPicPr>
                  <pic:blipFill>
                    <a:blip r:embed="rId22">
                      <a:extLst>
                        <a:ext uri="{28A0092B-C50C-407E-A947-70E740481C1C}">
                          <a14:useLocalDpi xmlns:a14="http://schemas.microsoft.com/office/drawing/2010/main" val="0"/>
                        </a:ext>
                      </a:extLst>
                    </a:blip>
                    <a:stretch>
                      <a:fillRect/>
                    </a:stretch>
                  </pic:blipFill>
                  <pic:spPr>
                    <a:xfrm>
                      <a:off x="0" y="0"/>
                      <a:ext cx="6038850" cy="2451100"/>
                    </a:xfrm>
                    <a:prstGeom prst="rect">
                      <a:avLst/>
                    </a:prstGeom>
                  </pic:spPr>
                </pic:pic>
              </a:graphicData>
            </a:graphic>
          </wp:inline>
        </w:drawing>
      </w:r>
    </w:p>
    <w:p w14:paraId="6BB90C20" w14:textId="77777777" w:rsidR="008F7622" w:rsidRDefault="008F7622" w:rsidP="008F7622">
      <w:pPr>
        <w:pStyle w:val="Caption"/>
        <w:jc w:val="center"/>
        <w:rPr>
          <w:color w:val="auto"/>
          <w:sz w:val="20"/>
        </w:rPr>
      </w:pPr>
      <w:bookmarkStart w:id="14" w:name="_Toc393725203"/>
      <w:r w:rsidRPr="008F7622">
        <w:rPr>
          <w:color w:val="auto"/>
          <w:sz w:val="20"/>
        </w:rPr>
        <w:t xml:space="preserve">Figure </w:t>
      </w:r>
      <w:r w:rsidR="00E7769A" w:rsidRPr="008F7622">
        <w:rPr>
          <w:color w:val="auto"/>
          <w:sz w:val="20"/>
        </w:rPr>
        <w:fldChar w:fldCharType="begin"/>
      </w:r>
      <w:r w:rsidRPr="008F7622">
        <w:rPr>
          <w:color w:val="auto"/>
          <w:sz w:val="20"/>
        </w:rPr>
        <w:instrText xml:space="preserve"> SEQ Figure \* ARABIC </w:instrText>
      </w:r>
      <w:r w:rsidR="00E7769A" w:rsidRPr="008F7622">
        <w:rPr>
          <w:color w:val="auto"/>
          <w:sz w:val="20"/>
        </w:rPr>
        <w:fldChar w:fldCharType="separate"/>
      </w:r>
      <w:r w:rsidRPr="008F7622">
        <w:rPr>
          <w:noProof/>
          <w:color w:val="auto"/>
          <w:sz w:val="20"/>
        </w:rPr>
        <w:t>5</w:t>
      </w:r>
      <w:r w:rsidR="00E7769A" w:rsidRPr="008F7622">
        <w:rPr>
          <w:color w:val="auto"/>
          <w:sz w:val="20"/>
        </w:rPr>
        <w:fldChar w:fldCharType="end"/>
      </w:r>
      <w:r w:rsidRPr="008F7622">
        <w:rPr>
          <w:color w:val="auto"/>
          <w:sz w:val="20"/>
        </w:rPr>
        <w:t>: Delivery of Porsche in Different Countries</w:t>
      </w:r>
      <w:bookmarkEnd w:id="14"/>
    </w:p>
    <w:p w14:paraId="3513140C" w14:textId="77777777" w:rsidR="00932FC2" w:rsidRDefault="00D6362C" w:rsidP="00932FC2">
      <w:pPr>
        <w:spacing w:after="0" w:line="480" w:lineRule="auto"/>
        <w:ind w:firstLine="284"/>
        <w:rPr>
          <w:rFonts w:ascii="Times New Roman" w:hAnsi="Times New Roman" w:cs="Times New Roman"/>
          <w:sz w:val="24"/>
          <w:lang w:val="en-US"/>
        </w:rPr>
      </w:pPr>
      <w:r w:rsidRPr="00932FC2">
        <w:rPr>
          <w:rFonts w:ascii="Times New Roman" w:hAnsi="Times New Roman" w:cs="Times New Roman"/>
          <w:sz w:val="24"/>
          <w:lang w:val="en-US"/>
        </w:rPr>
        <w:t xml:space="preserve">In terms of competitors, BMW, Tesla, Ferrari, Lexus, and Mercedes are some of the key competitors of Porsche offering similar products with similar premium and luxury appeal. In terms of competition, Porsche needs to compete with the likes of Tesla and BMW in terms of producing electric cars with premium appeal. The focus should be more on the premium appeal and luxury element with </w:t>
      </w:r>
      <w:r w:rsidR="00D0300C">
        <w:rPr>
          <w:rFonts w:ascii="Times New Roman" w:hAnsi="Times New Roman" w:cs="Times New Roman"/>
          <w:sz w:val="24"/>
          <w:lang w:val="en-US"/>
        </w:rPr>
        <w:t xml:space="preserve">the </w:t>
      </w:r>
      <w:r w:rsidRPr="00932FC2">
        <w:rPr>
          <w:rFonts w:ascii="Times New Roman" w:hAnsi="Times New Roman" w:cs="Times New Roman"/>
          <w:sz w:val="24"/>
          <w:lang w:val="en-US"/>
        </w:rPr>
        <w:t>core objective of safeguarding the environment and controlling emission. Majority of the competitors are focusing on the futuristic cars and Porsc</w:t>
      </w:r>
      <w:r w:rsidR="0067788B">
        <w:rPr>
          <w:rFonts w:ascii="Times New Roman" w:hAnsi="Times New Roman" w:cs="Times New Roman"/>
          <w:sz w:val="24"/>
          <w:lang w:val="en-US"/>
        </w:rPr>
        <w:t>he also need</w:t>
      </w:r>
      <w:r w:rsidR="00D55BC0">
        <w:rPr>
          <w:rFonts w:ascii="Times New Roman" w:hAnsi="Times New Roman" w:cs="Times New Roman"/>
          <w:sz w:val="24"/>
          <w:lang w:val="en-US"/>
        </w:rPr>
        <w:t xml:space="preserve">s to focus on </w:t>
      </w:r>
      <w:proofErr w:type="gramStart"/>
      <w:r w:rsidR="00D55BC0">
        <w:rPr>
          <w:rFonts w:ascii="Times New Roman" w:hAnsi="Times New Roman" w:cs="Times New Roman"/>
          <w:sz w:val="24"/>
          <w:lang w:val="en-US"/>
        </w:rPr>
        <w:t>this</w:t>
      </w:r>
      <w:r w:rsidR="00D55BC0">
        <w:rPr>
          <w:rFonts w:ascii="Times" w:hAnsi="Times" w:cs="Times New Roman"/>
          <w:sz w:val="24"/>
          <w:szCs w:val="24"/>
          <w:lang w:eastAsia="en-GB"/>
        </w:rPr>
        <w:t>(</w:t>
      </w:r>
      <w:proofErr w:type="gramEnd"/>
      <w:r w:rsidR="00D55BC0">
        <w:rPr>
          <w:rFonts w:ascii="Times" w:hAnsi="Times" w:cs="Times New Roman"/>
          <w:sz w:val="24"/>
          <w:szCs w:val="24"/>
          <w:lang w:eastAsia="en-GB"/>
        </w:rPr>
        <w:t>Van Velsen</w:t>
      </w:r>
      <w:r w:rsidR="00D55BC0" w:rsidRPr="00C20453">
        <w:rPr>
          <w:rFonts w:ascii="Times" w:hAnsi="Times" w:cs="Times New Roman"/>
          <w:sz w:val="24"/>
          <w:szCs w:val="24"/>
          <w:lang w:eastAsia="en-GB"/>
        </w:rPr>
        <w:t>2017</w:t>
      </w:r>
      <w:r w:rsidR="00D55BC0">
        <w:rPr>
          <w:rFonts w:ascii="Times" w:hAnsi="Times" w:cs="Times New Roman"/>
          <w:sz w:val="24"/>
          <w:szCs w:val="24"/>
          <w:lang w:eastAsia="en-GB"/>
        </w:rPr>
        <w:t>)</w:t>
      </w:r>
      <w:r w:rsidR="0067788B">
        <w:rPr>
          <w:rFonts w:ascii="Times New Roman" w:hAnsi="Times New Roman" w:cs="Times New Roman"/>
          <w:sz w:val="24"/>
          <w:lang w:val="en-US"/>
        </w:rPr>
        <w:t>.</w:t>
      </w:r>
    </w:p>
    <w:p w14:paraId="37F4E3E8" w14:textId="77777777" w:rsidR="00A55B55" w:rsidRDefault="0067788B" w:rsidP="00932FC2">
      <w:pPr>
        <w:spacing w:after="0" w:line="480" w:lineRule="auto"/>
        <w:ind w:firstLine="284"/>
        <w:rPr>
          <w:rFonts w:ascii="Times New Roman" w:hAnsi="Times New Roman" w:cs="Times New Roman"/>
          <w:sz w:val="24"/>
          <w:lang w:val="en-US"/>
        </w:rPr>
      </w:pPr>
      <w:r>
        <w:rPr>
          <w:rFonts w:ascii="Times New Roman" w:hAnsi="Times New Roman" w:cs="Times New Roman"/>
          <w:sz w:val="24"/>
          <w:lang w:val="en-US"/>
        </w:rPr>
        <w:t>Cameron (2014</w:t>
      </w:r>
      <w:r w:rsidR="00D6362C" w:rsidRPr="00932FC2">
        <w:rPr>
          <w:rFonts w:ascii="Times New Roman" w:hAnsi="Times New Roman" w:cs="Times New Roman"/>
          <w:sz w:val="24"/>
          <w:lang w:val="en-US"/>
        </w:rPr>
        <w:t xml:space="preserve">) stated that the identification and assessment of customers is based on the analysis of the demographics, market size, motivation to buy products, and income level of customers. In regards to Germany and India, there is a vast income gap because </w:t>
      </w:r>
      <w:r w:rsidR="00932FC2" w:rsidRPr="00932FC2">
        <w:rPr>
          <w:rFonts w:ascii="Times New Roman" w:hAnsi="Times New Roman" w:cs="Times New Roman"/>
          <w:sz w:val="24"/>
          <w:lang w:val="en-US"/>
        </w:rPr>
        <w:t>of</w:t>
      </w:r>
      <w:r w:rsidR="00D6362C" w:rsidRPr="00932FC2">
        <w:rPr>
          <w:rFonts w:ascii="Times New Roman" w:hAnsi="Times New Roman" w:cs="Times New Roman"/>
          <w:sz w:val="24"/>
          <w:lang w:val="en-US"/>
        </w:rPr>
        <w:t xml:space="preserve"> the currency difference and quality of life is also different. There are more numbers of Porsche owners in Germany compared to India and the focus of the company is more on the German and related markets rather than Indian that is still developing slowly </w:t>
      </w:r>
      <w:proofErr w:type="gramStart"/>
      <w:r w:rsidR="00D6362C" w:rsidRPr="00932FC2">
        <w:rPr>
          <w:rFonts w:ascii="Times New Roman" w:hAnsi="Times New Roman" w:cs="Times New Roman"/>
          <w:sz w:val="24"/>
          <w:lang w:val="en-US"/>
        </w:rPr>
        <w:t>steadily</w:t>
      </w:r>
      <w:r w:rsidR="005E2ED0">
        <w:rPr>
          <w:rFonts w:ascii="Times" w:hAnsi="Times" w:cs="Times New Roman"/>
          <w:sz w:val="24"/>
          <w:szCs w:val="24"/>
          <w:lang w:eastAsia="en-GB"/>
        </w:rPr>
        <w:t>(</w:t>
      </w:r>
      <w:proofErr w:type="gramEnd"/>
      <w:r w:rsidR="005E2ED0">
        <w:rPr>
          <w:rFonts w:ascii="Times" w:hAnsi="Times" w:cs="Times New Roman"/>
          <w:sz w:val="24"/>
          <w:szCs w:val="24"/>
          <w:lang w:eastAsia="en-GB"/>
        </w:rPr>
        <w:t xml:space="preserve">Clarke </w:t>
      </w:r>
      <w:proofErr w:type="spellStart"/>
      <w:r w:rsidR="005E2ED0">
        <w:rPr>
          <w:rFonts w:ascii="Times" w:hAnsi="Times" w:cs="Times New Roman"/>
          <w:sz w:val="24"/>
          <w:szCs w:val="24"/>
          <w:lang w:eastAsia="en-GB"/>
        </w:rPr>
        <w:t>Friese</w:t>
      </w:r>
      <w:proofErr w:type="spellEnd"/>
      <w:r w:rsidR="005E2ED0">
        <w:rPr>
          <w:rFonts w:ascii="Times" w:hAnsi="Times" w:cs="Times New Roman"/>
          <w:sz w:val="24"/>
          <w:szCs w:val="24"/>
          <w:lang w:eastAsia="en-GB"/>
        </w:rPr>
        <w:t xml:space="preserve"> and Washburn</w:t>
      </w:r>
      <w:r w:rsidR="005E2ED0" w:rsidRPr="00C20453">
        <w:rPr>
          <w:rFonts w:ascii="Times" w:hAnsi="Times" w:cs="Times New Roman"/>
          <w:sz w:val="24"/>
          <w:szCs w:val="24"/>
          <w:lang w:eastAsia="en-GB"/>
        </w:rPr>
        <w:t xml:space="preserve"> 2016</w:t>
      </w:r>
      <w:r w:rsidR="005E2ED0">
        <w:rPr>
          <w:rFonts w:ascii="Times" w:hAnsi="Times" w:cs="Times New Roman"/>
          <w:sz w:val="24"/>
          <w:szCs w:val="24"/>
          <w:lang w:eastAsia="en-GB"/>
        </w:rPr>
        <w:t>)</w:t>
      </w:r>
      <w:r w:rsidR="00D6362C" w:rsidRPr="00932FC2">
        <w:rPr>
          <w:rFonts w:ascii="Times New Roman" w:hAnsi="Times New Roman" w:cs="Times New Roman"/>
          <w:sz w:val="24"/>
          <w:lang w:val="en-US"/>
        </w:rPr>
        <w:t>. Porsche works on the direct distribution model where there are distributors selling the cars. Volkswagen supplies cars</w:t>
      </w:r>
      <w:r w:rsidR="00FA72A9" w:rsidRPr="00932FC2">
        <w:rPr>
          <w:rFonts w:ascii="Times New Roman" w:hAnsi="Times New Roman" w:cs="Times New Roman"/>
          <w:sz w:val="24"/>
          <w:lang w:val="en-US"/>
        </w:rPr>
        <w:t xml:space="preserve"> to India and there are no </w:t>
      </w:r>
      <w:r w:rsidR="00932FC2" w:rsidRPr="00932FC2">
        <w:rPr>
          <w:rFonts w:ascii="Times New Roman" w:hAnsi="Times New Roman" w:cs="Times New Roman"/>
          <w:sz w:val="24"/>
          <w:lang w:val="en-US"/>
        </w:rPr>
        <w:t>middlemen</w:t>
      </w:r>
      <w:r w:rsidR="00D6362C" w:rsidRPr="00932FC2">
        <w:rPr>
          <w:rFonts w:ascii="Times New Roman" w:hAnsi="Times New Roman" w:cs="Times New Roman"/>
          <w:sz w:val="24"/>
          <w:lang w:val="en-US"/>
        </w:rPr>
        <w:t xml:space="preserve"> involved. The company has </w:t>
      </w:r>
      <w:r w:rsidR="00D6362C" w:rsidRPr="00932FC2">
        <w:rPr>
          <w:rFonts w:ascii="Times New Roman" w:hAnsi="Times New Roman" w:cs="Times New Roman"/>
          <w:sz w:val="24"/>
          <w:lang w:val="en-US"/>
        </w:rPr>
        <w:lastRenderedPageBreak/>
        <w:t>its manufacturing unit and suppliers unit in Europe helping in creating more demands and accessi</w:t>
      </w:r>
      <w:r>
        <w:rPr>
          <w:rFonts w:ascii="Times New Roman" w:hAnsi="Times New Roman" w:cs="Times New Roman"/>
          <w:sz w:val="24"/>
          <w:lang w:val="en-US"/>
        </w:rPr>
        <w:t xml:space="preserve">ng more business opportunities (Porsche, 2018). </w:t>
      </w:r>
    </w:p>
    <w:p w14:paraId="48D80310" w14:textId="77777777" w:rsidR="008F7622" w:rsidRDefault="00D6362C" w:rsidP="00932FC2">
      <w:pPr>
        <w:spacing w:after="0" w:line="480" w:lineRule="auto"/>
        <w:ind w:firstLine="284"/>
        <w:rPr>
          <w:rFonts w:ascii="Times New Roman" w:hAnsi="Times New Roman" w:cs="Times New Roman"/>
          <w:sz w:val="24"/>
          <w:lang w:val="en-US"/>
        </w:rPr>
      </w:pPr>
      <w:r w:rsidRPr="00932FC2">
        <w:rPr>
          <w:rFonts w:ascii="Times New Roman" w:hAnsi="Times New Roman" w:cs="Times New Roman"/>
          <w:sz w:val="24"/>
          <w:lang w:val="en-US"/>
        </w:rPr>
        <w:t>From the climate perspective, it was found in the PESTEL analysis, that there is an economic difference between Germany and India along with differences in the exchange rates and inflation affecting the business. The demand is increasing slowly in India for Porsche cars while the sales figures in regards to Germany have been always high showcasing the gap between the two nations in terms of acceptance and demand for the products.</w:t>
      </w:r>
      <w:r w:rsidR="00932FC2">
        <w:rPr>
          <w:rFonts w:ascii="Times New Roman" w:hAnsi="Times New Roman" w:cs="Times New Roman"/>
          <w:sz w:val="24"/>
          <w:lang w:val="en-US"/>
        </w:rPr>
        <w:t xml:space="preserve"> Thus, the focus of the company can be on developing new opportunities in Indian markets but the mature markets in Germany would be more profitable as suggested by the sales figures. </w:t>
      </w:r>
    </w:p>
    <w:p w14:paraId="21FA571A" w14:textId="77777777" w:rsidR="00716E19" w:rsidRPr="00716E19" w:rsidRDefault="00462F1B" w:rsidP="00716E19">
      <w:pPr>
        <w:pStyle w:val="Heading2"/>
        <w:numPr>
          <w:ilvl w:val="0"/>
          <w:numId w:val="0"/>
        </w:numPr>
        <w:ind w:left="576" w:hanging="576"/>
        <w:jc w:val="center"/>
        <w:rPr>
          <w:color w:val="auto"/>
          <w:lang w:val="en-US"/>
        </w:rPr>
      </w:pPr>
      <w:bookmarkStart w:id="15" w:name="_Toc393725023"/>
      <w:r w:rsidRPr="00716E19">
        <w:rPr>
          <w:color w:val="auto"/>
          <w:lang w:val="en-US"/>
        </w:rPr>
        <w:t>Organizational</w:t>
      </w:r>
      <w:r w:rsidR="00716E19" w:rsidRPr="00716E19">
        <w:rPr>
          <w:color w:val="auto"/>
          <w:lang w:val="en-US"/>
        </w:rPr>
        <w:t xml:space="preserve"> Approach</w:t>
      </w:r>
      <w:bookmarkEnd w:id="15"/>
    </w:p>
    <w:p w14:paraId="1BEC5591" w14:textId="77777777" w:rsidR="00716E19" w:rsidRPr="00716E19" w:rsidRDefault="00716E19" w:rsidP="00716E19">
      <w:pPr>
        <w:spacing w:after="0"/>
      </w:pPr>
    </w:p>
    <w:p w14:paraId="549B5C57" w14:textId="77777777" w:rsidR="00716E19" w:rsidRDefault="00716E19" w:rsidP="00932FC2">
      <w:pPr>
        <w:spacing w:after="0" w:line="480" w:lineRule="auto"/>
        <w:ind w:firstLine="284"/>
        <w:rPr>
          <w:rFonts w:ascii="Times New Roman" w:hAnsi="Times New Roman" w:cs="Times New Roman"/>
          <w:sz w:val="24"/>
          <w:lang w:val="en-US"/>
        </w:rPr>
      </w:pPr>
      <w:r w:rsidRPr="00716E19">
        <w:rPr>
          <w:rFonts w:ascii="Times New Roman" w:hAnsi="Times New Roman" w:cs="Times New Roman"/>
          <w:sz w:val="24"/>
          <w:lang w:val="en-US"/>
        </w:rPr>
        <w:t xml:space="preserve">The </w:t>
      </w:r>
      <w:r w:rsidR="00462F1B" w:rsidRPr="00716E19">
        <w:rPr>
          <w:rFonts w:ascii="Times New Roman" w:hAnsi="Times New Roman" w:cs="Times New Roman"/>
          <w:sz w:val="24"/>
          <w:lang w:val="en-US"/>
        </w:rPr>
        <w:t>organizational</w:t>
      </w:r>
      <w:r w:rsidRPr="00716E19">
        <w:rPr>
          <w:rFonts w:ascii="Times New Roman" w:hAnsi="Times New Roman" w:cs="Times New Roman"/>
          <w:sz w:val="24"/>
          <w:lang w:val="en-US"/>
        </w:rPr>
        <w:t xml:space="preserve"> approach of Porsche in India and Germany is more or less similar. It needs to be mentioned that the core strategies and ideas are formulated in Germany and are distributed to different countries channel partners and distribution centers. The company focuses on the growth that creates value and the growth is further inclined towards four primary goals. The first goal is to inspire customers by offering them unique products and superior brand experience followed but the excellent earning </w:t>
      </w:r>
      <w:proofErr w:type="gramStart"/>
      <w:r w:rsidRPr="00716E19">
        <w:rPr>
          <w:rFonts w:ascii="Times New Roman" w:hAnsi="Times New Roman" w:cs="Times New Roman"/>
          <w:sz w:val="24"/>
          <w:lang w:val="en-US"/>
        </w:rPr>
        <w:t>power</w:t>
      </w:r>
      <w:r w:rsidR="005E2ED0">
        <w:rPr>
          <w:rFonts w:ascii="Times" w:hAnsi="Times" w:cs="Times New Roman"/>
          <w:sz w:val="24"/>
          <w:szCs w:val="24"/>
          <w:lang w:eastAsia="en-GB"/>
        </w:rPr>
        <w:t>(</w:t>
      </w:r>
      <w:proofErr w:type="gramEnd"/>
      <w:r w:rsidR="005E2ED0">
        <w:rPr>
          <w:rFonts w:ascii="Times" w:hAnsi="Times" w:cs="Times New Roman"/>
          <w:sz w:val="24"/>
          <w:szCs w:val="24"/>
          <w:lang w:eastAsia="en-GB"/>
        </w:rPr>
        <w:t xml:space="preserve">Clarke </w:t>
      </w:r>
      <w:proofErr w:type="spellStart"/>
      <w:r w:rsidR="005E2ED0">
        <w:rPr>
          <w:rFonts w:ascii="Times" w:hAnsi="Times" w:cs="Times New Roman"/>
          <w:sz w:val="24"/>
          <w:szCs w:val="24"/>
          <w:lang w:eastAsia="en-GB"/>
        </w:rPr>
        <w:t>Friese</w:t>
      </w:r>
      <w:proofErr w:type="spellEnd"/>
      <w:r w:rsidR="005E2ED0">
        <w:rPr>
          <w:rFonts w:ascii="Times" w:hAnsi="Times" w:cs="Times New Roman"/>
          <w:sz w:val="24"/>
          <w:szCs w:val="24"/>
          <w:lang w:eastAsia="en-GB"/>
        </w:rPr>
        <w:t xml:space="preserve"> and Washburn </w:t>
      </w:r>
      <w:r w:rsidR="005E2ED0" w:rsidRPr="00C20453">
        <w:rPr>
          <w:rFonts w:ascii="Times" w:hAnsi="Times" w:cs="Times New Roman"/>
          <w:sz w:val="24"/>
          <w:szCs w:val="24"/>
          <w:lang w:eastAsia="en-GB"/>
        </w:rPr>
        <w:t>2016</w:t>
      </w:r>
      <w:r w:rsidR="005E2ED0">
        <w:rPr>
          <w:rFonts w:ascii="Times" w:hAnsi="Times" w:cs="Times New Roman"/>
          <w:sz w:val="24"/>
          <w:szCs w:val="24"/>
          <w:lang w:eastAsia="en-GB"/>
        </w:rPr>
        <w:t>)</w:t>
      </w:r>
      <w:r w:rsidRPr="00716E19">
        <w:rPr>
          <w:rFonts w:ascii="Times New Roman" w:hAnsi="Times New Roman" w:cs="Times New Roman"/>
          <w:sz w:val="24"/>
          <w:lang w:val="en-US"/>
        </w:rPr>
        <w:t>. The third goal is innovation and</w:t>
      </w:r>
      <w:r w:rsidR="00CA0FE2">
        <w:rPr>
          <w:rFonts w:ascii="Times New Roman" w:hAnsi="Times New Roman" w:cs="Times New Roman"/>
          <w:sz w:val="24"/>
          <w:lang w:val="en-US"/>
        </w:rPr>
        <w:t xml:space="preserve"> sustainable actions followed b</w:t>
      </w:r>
      <w:r w:rsidRPr="00716E19">
        <w:rPr>
          <w:rFonts w:ascii="Times New Roman" w:hAnsi="Times New Roman" w:cs="Times New Roman"/>
          <w:sz w:val="24"/>
          <w:lang w:val="en-US"/>
        </w:rPr>
        <w:t>y the fourth goal in the form of attractiveness as an employer and</w:t>
      </w:r>
      <w:r w:rsidR="00CA0FE2">
        <w:rPr>
          <w:rFonts w:ascii="Times New Roman" w:hAnsi="Times New Roman" w:cs="Times New Roman"/>
          <w:sz w:val="24"/>
          <w:lang w:val="en-US"/>
        </w:rPr>
        <w:t xml:space="preserve"> an</w:t>
      </w:r>
      <w:r w:rsidRPr="00716E19">
        <w:rPr>
          <w:rFonts w:ascii="Times New Roman" w:hAnsi="Times New Roman" w:cs="Times New Roman"/>
          <w:sz w:val="24"/>
          <w:lang w:val="en-US"/>
        </w:rPr>
        <w:t xml:space="preserve"> economic partner. The company wants to invest heavily in </w:t>
      </w:r>
      <w:r w:rsidR="00CA0FE2">
        <w:rPr>
          <w:rFonts w:ascii="Times New Roman" w:hAnsi="Times New Roman" w:cs="Times New Roman"/>
          <w:sz w:val="24"/>
          <w:lang w:val="en-US"/>
        </w:rPr>
        <w:t xml:space="preserve">the </w:t>
      </w:r>
      <w:r w:rsidRPr="00716E19">
        <w:rPr>
          <w:rFonts w:ascii="Times New Roman" w:hAnsi="Times New Roman" w:cs="Times New Roman"/>
          <w:sz w:val="24"/>
          <w:lang w:val="en-US"/>
        </w:rPr>
        <w:t>electric car segment as the laws regarding the use of petrol and diesel are expected to be more stringent. The company further expects that the demand for electric cars will witness an upward trend in coming years in Europe but the same cannot be said in regards to India, as the country is yet to accept the notion of electric cars and relate</w:t>
      </w:r>
      <w:r w:rsidR="0067788B">
        <w:rPr>
          <w:rFonts w:ascii="Times New Roman" w:hAnsi="Times New Roman" w:cs="Times New Roman"/>
          <w:sz w:val="24"/>
          <w:lang w:val="en-US"/>
        </w:rPr>
        <w:t xml:space="preserve">d investment at the mass level (Porsche, 2018). </w:t>
      </w:r>
    </w:p>
    <w:p w14:paraId="67324614" w14:textId="77777777" w:rsidR="00716E19" w:rsidRDefault="00716E19" w:rsidP="00932FC2">
      <w:pPr>
        <w:spacing w:after="0" w:line="480" w:lineRule="auto"/>
        <w:ind w:firstLine="284"/>
        <w:rPr>
          <w:rFonts w:ascii="Times New Roman" w:hAnsi="Times New Roman" w:cs="Times New Roman"/>
          <w:sz w:val="24"/>
          <w:lang w:val="en-US"/>
        </w:rPr>
      </w:pPr>
      <w:r w:rsidRPr="00716E19">
        <w:rPr>
          <w:rFonts w:ascii="Times New Roman" w:hAnsi="Times New Roman" w:cs="Times New Roman"/>
          <w:sz w:val="24"/>
          <w:lang w:val="en-US"/>
        </w:rPr>
        <w:lastRenderedPageBreak/>
        <w:t xml:space="preserve">The company further focuses on creating sustainable value in both the countries by analysing and addressing the connection between the economic returns and value creation methods for the environment and human beings. The </w:t>
      </w:r>
      <w:r w:rsidR="00462F1B" w:rsidRPr="00716E19">
        <w:rPr>
          <w:rFonts w:ascii="Times New Roman" w:hAnsi="Times New Roman" w:cs="Times New Roman"/>
          <w:sz w:val="24"/>
          <w:lang w:val="en-US"/>
        </w:rPr>
        <w:t>organizational</w:t>
      </w:r>
      <w:r w:rsidRPr="00716E19">
        <w:rPr>
          <w:rFonts w:ascii="Times New Roman" w:hAnsi="Times New Roman" w:cs="Times New Roman"/>
          <w:sz w:val="24"/>
          <w:lang w:val="en-US"/>
        </w:rPr>
        <w:t xml:space="preserve"> approach towards enhancing customer experience remains </w:t>
      </w:r>
      <w:r w:rsidR="00CA0FE2">
        <w:rPr>
          <w:rFonts w:ascii="Times New Roman" w:hAnsi="Times New Roman" w:cs="Times New Roman"/>
          <w:sz w:val="24"/>
          <w:lang w:val="en-US"/>
        </w:rPr>
        <w:t xml:space="preserve">the </w:t>
      </w:r>
      <w:r w:rsidRPr="00716E19">
        <w:rPr>
          <w:rFonts w:ascii="Times New Roman" w:hAnsi="Times New Roman" w:cs="Times New Roman"/>
          <w:sz w:val="24"/>
          <w:lang w:val="en-US"/>
        </w:rPr>
        <w:t>same in both the countries. The company offers a range of its products through the network of exclusive Porsche distribution centers that are also equipped with the tools and activities to s</w:t>
      </w:r>
      <w:r w:rsidR="00506ED8">
        <w:rPr>
          <w:rFonts w:ascii="Times New Roman" w:hAnsi="Times New Roman" w:cs="Times New Roman"/>
          <w:sz w:val="24"/>
          <w:lang w:val="en-US"/>
        </w:rPr>
        <w:t xml:space="preserve">upport customers’ requirements (Porsche India, 2018). </w:t>
      </w:r>
      <w:r w:rsidRPr="00716E19">
        <w:rPr>
          <w:rFonts w:ascii="Times New Roman" w:hAnsi="Times New Roman" w:cs="Times New Roman"/>
          <w:sz w:val="24"/>
          <w:lang w:val="en-US"/>
        </w:rPr>
        <w:t>They also have a team of “flying doctors” who represent professionals having technical expertise with zeal to travel to different parts of the country to meet customers’ service requirements along with supporting the technical matters of the company. In Germany, such things are more systematic and streamlined because of the availability of m</w:t>
      </w:r>
      <w:r w:rsidR="0067788B">
        <w:rPr>
          <w:rFonts w:ascii="Times New Roman" w:hAnsi="Times New Roman" w:cs="Times New Roman"/>
          <w:sz w:val="24"/>
          <w:lang w:val="en-US"/>
        </w:rPr>
        <w:t xml:space="preserve">ore centers and professionals (Porsche, 2018). </w:t>
      </w:r>
    </w:p>
    <w:p w14:paraId="0EB74A41" w14:textId="77777777" w:rsidR="00F632F2" w:rsidRDefault="00F632F2" w:rsidP="00932FC2">
      <w:pPr>
        <w:spacing w:after="0" w:line="480" w:lineRule="auto"/>
        <w:ind w:firstLine="284"/>
        <w:rPr>
          <w:rFonts w:ascii="Times New Roman" w:hAnsi="Times New Roman" w:cs="Times New Roman"/>
          <w:sz w:val="24"/>
          <w:lang w:val="en-US"/>
        </w:rPr>
      </w:pPr>
    </w:p>
    <w:p w14:paraId="28A8630D" w14:textId="77777777" w:rsidR="00F632F2" w:rsidRDefault="00F632F2" w:rsidP="00932FC2">
      <w:pPr>
        <w:spacing w:after="0" w:line="480" w:lineRule="auto"/>
        <w:ind w:firstLine="284"/>
        <w:rPr>
          <w:rFonts w:ascii="Times New Roman" w:hAnsi="Times New Roman" w:cs="Times New Roman"/>
          <w:sz w:val="24"/>
          <w:lang w:val="en-US"/>
        </w:rPr>
      </w:pPr>
      <w:r>
        <w:rPr>
          <w:rFonts w:ascii="Times New Roman" w:hAnsi="Times New Roman" w:cs="Times New Roman"/>
          <w:sz w:val="24"/>
          <w:lang w:val="en-US"/>
        </w:rPr>
        <w:t xml:space="preserve">It needs to be mentioned that Porsche’s present and future design, price, specifications, and attributes are decided by the core management team functioning from Germany while the exported products are designed as per the country’s specification, needs, and demands. The core value and functioning </w:t>
      </w:r>
      <w:r w:rsidR="00CA0FE2">
        <w:rPr>
          <w:rFonts w:ascii="Times New Roman" w:hAnsi="Times New Roman" w:cs="Times New Roman"/>
          <w:sz w:val="24"/>
          <w:lang w:val="en-US"/>
        </w:rPr>
        <w:t>remain</w:t>
      </w:r>
      <w:r>
        <w:rPr>
          <w:rFonts w:ascii="Times New Roman" w:hAnsi="Times New Roman" w:cs="Times New Roman"/>
          <w:sz w:val="24"/>
          <w:lang w:val="en-US"/>
        </w:rPr>
        <w:t xml:space="preserve"> with the top management. However, there is no doubt that there will be a difference in the approach f</w:t>
      </w:r>
      <w:r w:rsidR="00A57398">
        <w:rPr>
          <w:rFonts w:ascii="Times New Roman" w:hAnsi="Times New Roman" w:cs="Times New Roman"/>
          <w:sz w:val="24"/>
          <w:lang w:val="en-US"/>
        </w:rPr>
        <w:t xml:space="preserve">or other countries (Porsche, 2018). </w:t>
      </w:r>
      <w:r>
        <w:rPr>
          <w:rFonts w:ascii="Times New Roman" w:hAnsi="Times New Roman" w:cs="Times New Roman"/>
          <w:sz w:val="24"/>
          <w:lang w:val="en-US"/>
        </w:rPr>
        <w:t>In regards to India, it needs to be stated that the country has been developing at a rapid pace but the inflation, exchange rates, poverty, infrastructure, and customer service remains huge challenges</w:t>
      </w:r>
      <w:r w:rsidR="00B26839">
        <w:rPr>
          <w:rFonts w:ascii="Times New Roman" w:hAnsi="Times New Roman" w:cs="Times New Roman"/>
          <w:sz w:val="24"/>
          <w:lang w:val="en-US"/>
        </w:rPr>
        <w:t xml:space="preserve">. </w:t>
      </w:r>
      <w:r>
        <w:rPr>
          <w:rFonts w:ascii="Times New Roman" w:hAnsi="Times New Roman" w:cs="Times New Roman"/>
          <w:sz w:val="24"/>
          <w:lang w:val="en-US"/>
        </w:rPr>
        <w:t xml:space="preserve">On the other hand, </w:t>
      </w:r>
      <w:r w:rsidR="00F315EA">
        <w:rPr>
          <w:rFonts w:ascii="Times New Roman" w:hAnsi="Times New Roman" w:cs="Times New Roman"/>
          <w:sz w:val="24"/>
          <w:lang w:val="en-US"/>
        </w:rPr>
        <w:t xml:space="preserve">Germany is already a developed country with access to </w:t>
      </w:r>
      <w:r w:rsidR="00407786">
        <w:rPr>
          <w:rFonts w:ascii="Times New Roman" w:hAnsi="Times New Roman" w:cs="Times New Roman"/>
          <w:sz w:val="24"/>
          <w:lang w:val="en-US"/>
        </w:rPr>
        <w:t xml:space="preserve">the </w:t>
      </w:r>
      <w:r w:rsidR="00F315EA">
        <w:rPr>
          <w:rFonts w:ascii="Times New Roman" w:hAnsi="Times New Roman" w:cs="Times New Roman"/>
          <w:sz w:val="24"/>
          <w:lang w:val="en-US"/>
        </w:rPr>
        <w:t>latest technologies and infrastructure that makes it all the more convenient to introduce new products. This is mainly because Germans are already used to the brand i</w:t>
      </w:r>
      <w:r w:rsidR="00FF31A0">
        <w:rPr>
          <w:rFonts w:ascii="Times New Roman" w:hAnsi="Times New Roman" w:cs="Times New Roman"/>
          <w:sz w:val="24"/>
          <w:lang w:val="en-US"/>
        </w:rPr>
        <w:t xml:space="preserve">mage, appeal, and reputation of the company, as there are more numbers of Porsche owners in Germany. However, things are different in India as only </w:t>
      </w:r>
      <w:r w:rsidR="00407786">
        <w:rPr>
          <w:rFonts w:ascii="Times New Roman" w:hAnsi="Times New Roman" w:cs="Times New Roman"/>
          <w:sz w:val="24"/>
          <w:lang w:val="en-US"/>
        </w:rPr>
        <w:t xml:space="preserve">a </w:t>
      </w:r>
      <w:r w:rsidR="00FF31A0">
        <w:rPr>
          <w:rFonts w:ascii="Times New Roman" w:hAnsi="Times New Roman" w:cs="Times New Roman"/>
          <w:sz w:val="24"/>
          <w:lang w:val="en-US"/>
        </w:rPr>
        <w:t>few and selected numb</w:t>
      </w:r>
      <w:r w:rsidR="00A57398">
        <w:rPr>
          <w:rFonts w:ascii="Times New Roman" w:hAnsi="Times New Roman" w:cs="Times New Roman"/>
          <w:sz w:val="24"/>
          <w:lang w:val="en-US"/>
        </w:rPr>
        <w:t>ers of people own Po</w:t>
      </w:r>
      <w:r w:rsidR="005850D6">
        <w:rPr>
          <w:rFonts w:ascii="Times New Roman" w:hAnsi="Times New Roman" w:cs="Times New Roman"/>
          <w:sz w:val="24"/>
          <w:lang w:val="en-US"/>
        </w:rPr>
        <w:t>rsche cars (</w:t>
      </w:r>
      <w:r w:rsidR="005850D6">
        <w:rPr>
          <w:rFonts w:ascii="Times" w:hAnsi="Times" w:cs="Times New Roman"/>
          <w:sz w:val="24"/>
          <w:szCs w:val="24"/>
          <w:lang w:eastAsia="en-GB"/>
        </w:rPr>
        <w:t xml:space="preserve">Van </w:t>
      </w:r>
      <w:proofErr w:type="spellStart"/>
      <w:r w:rsidR="005850D6">
        <w:rPr>
          <w:rFonts w:ascii="Times" w:hAnsi="Times" w:cs="Times New Roman"/>
          <w:sz w:val="24"/>
          <w:szCs w:val="24"/>
          <w:lang w:eastAsia="en-GB"/>
        </w:rPr>
        <w:t>Velsen</w:t>
      </w:r>
      <w:proofErr w:type="spellEnd"/>
      <w:r w:rsidR="005850D6" w:rsidRPr="00C20453">
        <w:rPr>
          <w:rFonts w:ascii="Times" w:hAnsi="Times" w:cs="Times New Roman"/>
          <w:sz w:val="24"/>
          <w:szCs w:val="24"/>
          <w:lang w:eastAsia="en-GB"/>
        </w:rPr>
        <w:t xml:space="preserve"> 2017</w:t>
      </w:r>
      <w:r w:rsidR="005850D6">
        <w:rPr>
          <w:rFonts w:ascii="Times" w:hAnsi="Times" w:cs="Times New Roman"/>
          <w:sz w:val="24"/>
          <w:szCs w:val="24"/>
          <w:lang w:eastAsia="en-GB"/>
        </w:rPr>
        <w:t>)</w:t>
      </w:r>
      <w:r w:rsidR="00A57398">
        <w:rPr>
          <w:rFonts w:ascii="Times New Roman" w:hAnsi="Times New Roman" w:cs="Times New Roman"/>
          <w:sz w:val="24"/>
          <w:lang w:val="en-US"/>
        </w:rPr>
        <w:t xml:space="preserve">. </w:t>
      </w:r>
    </w:p>
    <w:p w14:paraId="5EECAF7B" w14:textId="77777777" w:rsidR="00FF31A0" w:rsidRDefault="00FF31A0" w:rsidP="00932FC2">
      <w:pPr>
        <w:spacing w:after="0" w:line="480" w:lineRule="auto"/>
        <w:ind w:firstLine="284"/>
        <w:rPr>
          <w:rFonts w:ascii="Times New Roman" w:hAnsi="Times New Roman" w:cs="Times New Roman"/>
          <w:sz w:val="24"/>
          <w:lang w:val="en-US"/>
        </w:rPr>
      </w:pPr>
      <w:r>
        <w:rPr>
          <w:rFonts w:ascii="Times New Roman" w:hAnsi="Times New Roman" w:cs="Times New Roman"/>
          <w:sz w:val="24"/>
          <w:lang w:val="en-US"/>
        </w:rPr>
        <w:lastRenderedPageBreak/>
        <w:t>These people further use Porsche cars for limited purpose while using some other brand car for everyday purpose. The focus of the company is more on developing new marke</w:t>
      </w:r>
      <w:r w:rsidR="00A50FD4">
        <w:rPr>
          <w:rFonts w:ascii="Times New Roman" w:hAnsi="Times New Roman" w:cs="Times New Roman"/>
          <w:sz w:val="24"/>
          <w:lang w:val="en-US"/>
        </w:rPr>
        <w:t>ts and India is one of them. Porsche (2018</w:t>
      </w:r>
      <w:r>
        <w:rPr>
          <w:rFonts w:ascii="Times New Roman" w:hAnsi="Times New Roman" w:cs="Times New Roman"/>
          <w:sz w:val="24"/>
          <w:lang w:val="en-US"/>
        </w:rPr>
        <w:t xml:space="preserve">) </w:t>
      </w:r>
      <w:r w:rsidR="00A50FD4">
        <w:rPr>
          <w:rFonts w:ascii="Times New Roman" w:hAnsi="Times New Roman" w:cs="Times New Roman"/>
          <w:sz w:val="24"/>
          <w:lang w:val="en-US"/>
        </w:rPr>
        <w:t>reported</w:t>
      </w:r>
      <w:r>
        <w:rPr>
          <w:rFonts w:ascii="Times New Roman" w:hAnsi="Times New Roman" w:cs="Times New Roman"/>
          <w:sz w:val="24"/>
          <w:lang w:val="en-US"/>
        </w:rPr>
        <w:t xml:space="preserve"> that China contributes a lot to the revenue model of Porsche as almost 10% of the cars are delivered to China on annual basis out of the total percentage of the deliveries. However, the same cannot be said in regards to India that is also a developing country like China as the numbers are quite low </w:t>
      </w:r>
      <w:r w:rsidR="00FF41BB">
        <w:rPr>
          <w:rFonts w:ascii="Times New Roman" w:hAnsi="Times New Roman" w:cs="Times New Roman"/>
          <w:sz w:val="24"/>
          <w:lang w:val="en-US"/>
        </w:rPr>
        <w:t xml:space="preserve">that is further supposed to be low because of the difference in the exchange rates and purchasing power parity. </w:t>
      </w:r>
      <w:r w:rsidR="00002113">
        <w:rPr>
          <w:rFonts w:ascii="Times New Roman" w:hAnsi="Times New Roman" w:cs="Times New Roman"/>
          <w:sz w:val="24"/>
          <w:lang w:val="en-US"/>
        </w:rPr>
        <w:t xml:space="preserve">In this regard, the marketing strategies used by Porsche for the Indian and German markets seem to be justified on the grounds of differences in the economy, inflation, currency difference, demand and supply, political and economic factors, and </w:t>
      </w:r>
      <w:r w:rsidR="002C5701">
        <w:rPr>
          <w:rFonts w:ascii="Times New Roman" w:hAnsi="Times New Roman" w:cs="Times New Roman"/>
          <w:sz w:val="24"/>
          <w:lang w:val="en-US"/>
        </w:rPr>
        <w:t xml:space="preserve">market conditions. Both markets are different requiring different marketing strategies and directional approach. </w:t>
      </w:r>
    </w:p>
    <w:p w14:paraId="3914DFA5" w14:textId="77777777" w:rsidR="00575782" w:rsidRDefault="00575782" w:rsidP="00932FC2">
      <w:pPr>
        <w:spacing w:after="0" w:line="480" w:lineRule="auto"/>
        <w:ind w:firstLine="284"/>
        <w:rPr>
          <w:rFonts w:ascii="Times New Roman" w:hAnsi="Times New Roman" w:cs="Times New Roman"/>
          <w:sz w:val="24"/>
          <w:lang w:val="en-US"/>
        </w:rPr>
      </w:pPr>
    </w:p>
    <w:p w14:paraId="70D48E3C" w14:textId="77777777" w:rsidR="00575782" w:rsidRPr="00177783" w:rsidRDefault="00575782" w:rsidP="00177783">
      <w:pPr>
        <w:pStyle w:val="Heading2"/>
        <w:numPr>
          <w:ilvl w:val="0"/>
          <w:numId w:val="0"/>
        </w:numPr>
        <w:ind w:left="576" w:hanging="576"/>
        <w:jc w:val="center"/>
        <w:rPr>
          <w:color w:val="auto"/>
          <w:lang w:val="en-US"/>
        </w:rPr>
      </w:pPr>
      <w:bookmarkStart w:id="16" w:name="_Toc393725024"/>
      <w:r w:rsidRPr="00177783">
        <w:rPr>
          <w:color w:val="auto"/>
          <w:lang w:val="en-US"/>
        </w:rPr>
        <w:t>Conclusion</w:t>
      </w:r>
      <w:bookmarkEnd w:id="16"/>
    </w:p>
    <w:p w14:paraId="25619713" w14:textId="77777777" w:rsidR="00177783" w:rsidRPr="00177783" w:rsidRDefault="00177783" w:rsidP="00177783">
      <w:pPr>
        <w:spacing w:after="0"/>
      </w:pPr>
    </w:p>
    <w:p w14:paraId="2BED705F" w14:textId="77777777" w:rsidR="00575782" w:rsidRDefault="00575782" w:rsidP="00932FC2">
      <w:pPr>
        <w:spacing w:after="0" w:line="480" w:lineRule="auto"/>
        <w:ind w:firstLine="284"/>
        <w:rPr>
          <w:rFonts w:ascii="Times New Roman" w:hAnsi="Times New Roman" w:cs="Times New Roman"/>
          <w:sz w:val="24"/>
          <w:lang w:val="en-US"/>
        </w:rPr>
      </w:pPr>
      <w:r>
        <w:rPr>
          <w:rFonts w:ascii="Times New Roman" w:hAnsi="Times New Roman" w:cs="Times New Roman"/>
          <w:sz w:val="24"/>
          <w:lang w:val="en-US"/>
        </w:rPr>
        <w:t xml:space="preserve">From the discussion, it can be said that India has been emerging as a slow market for luxury and premium cars like Porsche while Germany is already used to such premium cars. The demand for </w:t>
      </w:r>
      <w:r w:rsidR="002077C6">
        <w:rPr>
          <w:rFonts w:ascii="Times New Roman" w:hAnsi="Times New Roman" w:cs="Times New Roman"/>
          <w:sz w:val="24"/>
          <w:lang w:val="en-US"/>
        </w:rPr>
        <w:t xml:space="preserve">the </w:t>
      </w:r>
      <w:r>
        <w:rPr>
          <w:rFonts w:ascii="Times New Roman" w:hAnsi="Times New Roman" w:cs="Times New Roman"/>
          <w:sz w:val="24"/>
          <w:lang w:val="en-US"/>
        </w:rPr>
        <w:t xml:space="preserve">luxury brand like Porsche is quite high along with the sale in Germany while the same is limited in regards to India. Market </w:t>
      </w:r>
      <w:r w:rsidR="003F434A">
        <w:rPr>
          <w:rFonts w:ascii="Times New Roman" w:hAnsi="Times New Roman" w:cs="Times New Roman"/>
          <w:sz w:val="24"/>
          <w:lang w:val="en-US"/>
        </w:rPr>
        <w:t xml:space="preserve">development and diversification are assumed as the ideal marketing strategies in regards to India while market penetration and product development are assumed as the key strategies in regards to the German markets. Even though, the focus of the company remains on customer satisfaction and offering quality with sustainability, the difference in the marketing strategies is mainly because of the difference in the political, economic, social, technical, legal, and environmental factors and also in the STP that </w:t>
      </w:r>
      <w:r w:rsidR="007112A2">
        <w:rPr>
          <w:rFonts w:ascii="Times New Roman" w:hAnsi="Times New Roman" w:cs="Times New Roman"/>
          <w:sz w:val="24"/>
          <w:lang w:val="en-US"/>
        </w:rPr>
        <w:t>has resulted into the</w:t>
      </w:r>
      <w:r w:rsidR="00177783">
        <w:rPr>
          <w:rFonts w:ascii="Times New Roman" w:hAnsi="Times New Roman" w:cs="Times New Roman"/>
          <w:sz w:val="24"/>
          <w:lang w:val="en-US"/>
        </w:rPr>
        <w:t xml:space="preserve"> focus strategies of two kinds differentiation and cost focus. Overall, it can be said that </w:t>
      </w:r>
      <w:r w:rsidR="00177783">
        <w:rPr>
          <w:rFonts w:ascii="Times New Roman" w:hAnsi="Times New Roman" w:cs="Times New Roman"/>
          <w:sz w:val="24"/>
          <w:lang w:val="en-US"/>
        </w:rPr>
        <w:lastRenderedPageBreak/>
        <w:t>the marketing strategies will always change as per the changes in the PESTEL factors and shift in the demand</w:t>
      </w:r>
      <w:r w:rsidR="00B94D26">
        <w:rPr>
          <w:rFonts w:ascii="Times New Roman" w:hAnsi="Times New Roman" w:cs="Times New Roman"/>
          <w:sz w:val="24"/>
          <w:lang w:val="en-US"/>
        </w:rPr>
        <w:t>. How</w:t>
      </w:r>
      <w:r w:rsidR="00EF1C29">
        <w:rPr>
          <w:rFonts w:ascii="Times New Roman" w:hAnsi="Times New Roman" w:cs="Times New Roman"/>
          <w:sz w:val="24"/>
          <w:lang w:val="en-US"/>
        </w:rPr>
        <w:t xml:space="preserve">ever, in regards to Germany and India, the difference lies in terms of the developed and developing nations.  </w:t>
      </w:r>
    </w:p>
    <w:p w14:paraId="4EFCB664" w14:textId="77777777" w:rsidR="00A50FD4" w:rsidRPr="00A94CD6" w:rsidRDefault="00A50FD4" w:rsidP="00A94CD6">
      <w:pPr>
        <w:pStyle w:val="Heading2"/>
        <w:numPr>
          <w:ilvl w:val="0"/>
          <w:numId w:val="0"/>
        </w:numPr>
        <w:spacing w:before="0"/>
        <w:ind w:left="576" w:hanging="576"/>
        <w:jc w:val="center"/>
        <w:rPr>
          <w:color w:val="auto"/>
          <w:lang w:val="en-US"/>
        </w:rPr>
      </w:pPr>
      <w:bookmarkStart w:id="17" w:name="_Toc393725025"/>
      <w:r w:rsidRPr="00A94CD6">
        <w:rPr>
          <w:color w:val="auto"/>
          <w:lang w:val="en-US"/>
        </w:rPr>
        <w:t>Recommendations</w:t>
      </w:r>
      <w:bookmarkEnd w:id="17"/>
    </w:p>
    <w:p w14:paraId="4FEDF7EA" w14:textId="77777777" w:rsidR="00A94CD6" w:rsidRPr="00A94CD6" w:rsidRDefault="00A94CD6" w:rsidP="00A94CD6">
      <w:pPr>
        <w:spacing w:after="0"/>
      </w:pPr>
    </w:p>
    <w:p w14:paraId="774CA0D3" w14:textId="77777777" w:rsidR="0002564B" w:rsidRPr="00123572" w:rsidRDefault="00A50FD4" w:rsidP="00123572">
      <w:pPr>
        <w:spacing w:after="0" w:line="480" w:lineRule="auto"/>
        <w:ind w:firstLine="284"/>
        <w:rPr>
          <w:rFonts w:ascii="Times New Roman" w:hAnsi="Times New Roman" w:cs="Times New Roman"/>
          <w:sz w:val="24"/>
          <w:lang w:val="en-US"/>
        </w:rPr>
      </w:pPr>
      <w:r>
        <w:rPr>
          <w:rFonts w:ascii="Times New Roman" w:hAnsi="Times New Roman" w:cs="Times New Roman"/>
          <w:sz w:val="24"/>
          <w:lang w:val="en-US"/>
        </w:rPr>
        <w:t xml:space="preserve">Based on the discussion, it is recommended that the company needs to enhance its sales in India by reducing </w:t>
      </w:r>
      <w:r w:rsidR="00DC2EBF">
        <w:rPr>
          <w:rFonts w:ascii="Times New Roman" w:hAnsi="Times New Roman" w:cs="Times New Roman"/>
          <w:sz w:val="24"/>
          <w:lang w:val="en-US"/>
        </w:rPr>
        <w:t>the price of its cars using price-skimming methods. This is mainly because of the fact that price plays an important el</w:t>
      </w:r>
      <w:r w:rsidR="00175830">
        <w:rPr>
          <w:rFonts w:ascii="Times New Roman" w:hAnsi="Times New Roman" w:cs="Times New Roman"/>
          <w:sz w:val="24"/>
          <w:lang w:val="en-US"/>
        </w:rPr>
        <w:t>ement in affecting the demand for</w:t>
      </w:r>
      <w:r w:rsidR="00DC2EBF">
        <w:rPr>
          <w:rFonts w:ascii="Times New Roman" w:hAnsi="Times New Roman" w:cs="Times New Roman"/>
          <w:sz w:val="24"/>
          <w:lang w:val="en-US"/>
        </w:rPr>
        <w:t xml:space="preserve"> any product. Second, the perception regarding Porsche cars in India needs to be changed by making it </w:t>
      </w:r>
      <w:r w:rsidR="00A94CD6">
        <w:rPr>
          <w:rFonts w:ascii="Times New Roman" w:hAnsi="Times New Roman" w:cs="Times New Roman"/>
          <w:sz w:val="24"/>
          <w:lang w:val="en-US"/>
        </w:rPr>
        <w:t>an</w:t>
      </w:r>
      <w:r w:rsidR="00DC2EBF">
        <w:rPr>
          <w:rFonts w:ascii="Times New Roman" w:hAnsi="Times New Roman" w:cs="Times New Roman"/>
          <w:sz w:val="24"/>
          <w:lang w:val="en-US"/>
        </w:rPr>
        <w:t xml:space="preserve"> everyday car rather than a premium occasional car. It is further recommended to </w:t>
      </w:r>
      <w:r w:rsidR="00A94CD6">
        <w:rPr>
          <w:rFonts w:ascii="Times New Roman" w:hAnsi="Times New Roman" w:cs="Times New Roman"/>
          <w:sz w:val="24"/>
          <w:lang w:val="en-US"/>
        </w:rPr>
        <w:t xml:space="preserve">associate the brand with </w:t>
      </w:r>
      <w:r w:rsidR="00175830">
        <w:rPr>
          <w:rFonts w:ascii="Times New Roman" w:hAnsi="Times New Roman" w:cs="Times New Roman"/>
          <w:sz w:val="24"/>
          <w:lang w:val="en-US"/>
        </w:rPr>
        <w:t xml:space="preserve">a </w:t>
      </w:r>
      <w:r w:rsidR="00A94CD6">
        <w:rPr>
          <w:rFonts w:ascii="Times New Roman" w:hAnsi="Times New Roman" w:cs="Times New Roman"/>
          <w:sz w:val="24"/>
          <w:lang w:val="en-US"/>
        </w:rPr>
        <w:t>social cause in order to highlight the attention of the masses. Porsche is termed as a sports car and the company needs to focus on the SUV segment as it is flourishing at a rapid pace while sports car demands are very limited.</w:t>
      </w:r>
    </w:p>
    <w:p w14:paraId="51C2B02B" w14:textId="77777777" w:rsidR="0087656C" w:rsidRDefault="001C24C7" w:rsidP="00C20453">
      <w:pPr>
        <w:pStyle w:val="Heading2"/>
        <w:numPr>
          <w:ilvl w:val="0"/>
          <w:numId w:val="0"/>
        </w:numPr>
        <w:spacing w:line="480" w:lineRule="auto"/>
        <w:ind w:left="576" w:hanging="576"/>
        <w:jc w:val="both"/>
        <w:rPr>
          <w:color w:val="auto"/>
        </w:rPr>
      </w:pPr>
      <w:bookmarkStart w:id="18" w:name="_Toc393725026"/>
      <w:r>
        <w:rPr>
          <w:color w:val="auto"/>
        </w:rPr>
        <w:t>References</w:t>
      </w:r>
      <w:bookmarkEnd w:id="18"/>
    </w:p>
    <w:p w14:paraId="34ED42A7" w14:textId="77777777" w:rsidR="001F731F" w:rsidRDefault="001F731F" w:rsidP="001F731F">
      <w:pPr>
        <w:spacing w:after="0" w:line="360" w:lineRule="auto"/>
        <w:ind w:left="284" w:hanging="284"/>
        <w:rPr>
          <w:rFonts w:ascii="Times" w:hAnsi="Times" w:cs="Times New Roman"/>
          <w:sz w:val="24"/>
          <w:szCs w:val="24"/>
          <w:lang w:eastAsia="en-GB"/>
        </w:rPr>
      </w:pPr>
    </w:p>
    <w:p w14:paraId="0D22E321" w14:textId="77777777" w:rsidR="001F731F" w:rsidRDefault="001F731F" w:rsidP="001F731F">
      <w:pPr>
        <w:spacing w:after="0" w:line="360" w:lineRule="auto"/>
        <w:ind w:left="284" w:hanging="284"/>
        <w:rPr>
          <w:rFonts w:ascii="Times" w:hAnsi="Times" w:cs="Times New Roman"/>
          <w:sz w:val="24"/>
          <w:szCs w:val="24"/>
          <w:lang w:eastAsia="en-GB"/>
        </w:rPr>
      </w:pPr>
      <w:r w:rsidRPr="00C20453">
        <w:rPr>
          <w:rFonts w:ascii="Times" w:hAnsi="Times" w:cs="Times New Roman"/>
          <w:sz w:val="24"/>
          <w:szCs w:val="24"/>
          <w:lang w:eastAsia="en-GB"/>
        </w:rPr>
        <w:t xml:space="preserve">Van </w:t>
      </w:r>
      <w:proofErr w:type="spellStart"/>
      <w:r w:rsidRPr="00C20453">
        <w:rPr>
          <w:rFonts w:ascii="Times" w:hAnsi="Times" w:cs="Times New Roman"/>
          <w:sz w:val="24"/>
          <w:szCs w:val="24"/>
          <w:lang w:eastAsia="en-GB"/>
        </w:rPr>
        <w:t>Velsen</w:t>
      </w:r>
      <w:proofErr w:type="spellEnd"/>
      <w:r w:rsidRPr="00C20453">
        <w:rPr>
          <w:rFonts w:ascii="Times" w:hAnsi="Times" w:cs="Times New Roman"/>
          <w:sz w:val="24"/>
          <w:szCs w:val="24"/>
          <w:lang w:eastAsia="en-GB"/>
        </w:rPr>
        <w:t xml:space="preserve">, J., 2017. The extended-case method and situational </w:t>
      </w:r>
      <w:proofErr w:type="spellStart"/>
      <w:proofErr w:type="gramStart"/>
      <w:r w:rsidRPr="00C20453">
        <w:rPr>
          <w:rFonts w:ascii="Times" w:hAnsi="Times" w:cs="Times New Roman"/>
          <w:sz w:val="24"/>
          <w:szCs w:val="24"/>
          <w:lang w:eastAsia="en-GB"/>
        </w:rPr>
        <w:t>analysis.In</w:t>
      </w:r>
      <w:proofErr w:type="spellEnd"/>
      <w:proofErr w:type="gramEnd"/>
      <w:r w:rsidRPr="00C20453">
        <w:rPr>
          <w:rFonts w:ascii="Times" w:hAnsi="Times" w:cs="Times New Roman"/>
          <w:sz w:val="24"/>
          <w:szCs w:val="24"/>
          <w:lang w:eastAsia="en-GB"/>
        </w:rPr>
        <w:t> </w:t>
      </w:r>
      <w:r>
        <w:rPr>
          <w:rFonts w:ascii="Times" w:hAnsi="Times" w:cs="Times New Roman"/>
          <w:i/>
          <w:iCs/>
          <w:sz w:val="24"/>
          <w:szCs w:val="24"/>
          <w:lang w:eastAsia="en-GB"/>
        </w:rPr>
        <w:t xml:space="preserve">The craft of social </w:t>
      </w:r>
      <w:r w:rsidRPr="00C20453">
        <w:rPr>
          <w:rFonts w:ascii="Times" w:hAnsi="Times" w:cs="Times New Roman"/>
          <w:i/>
          <w:iCs/>
          <w:sz w:val="24"/>
          <w:szCs w:val="24"/>
          <w:lang w:eastAsia="en-GB"/>
        </w:rPr>
        <w:t>anthropology</w:t>
      </w:r>
      <w:r w:rsidRPr="00C20453">
        <w:rPr>
          <w:rFonts w:ascii="Times" w:hAnsi="Times" w:cs="Times New Roman"/>
          <w:sz w:val="24"/>
          <w:szCs w:val="24"/>
          <w:lang w:eastAsia="en-GB"/>
        </w:rPr>
        <w:t> (pp. 129-150).</w:t>
      </w:r>
      <w:proofErr w:type="spellStart"/>
      <w:r w:rsidRPr="00C20453">
        <w:rPr>
          <w:rFonts w:ascii="Times" w:hAnsi="Times" w:cs="Times New Roman"/>
          <w:sz w:val="24"/>
          <w:szCs w:val="24"/>
          <w:lang w:eastAsia="en-GB"/>
        </w:rPr>
        <w:t>Routledge</w:t>
      </w:r>
      <w:proofErr w:type="spellEnd"/>
      <w:r w:rsidRPr="00C20453">
        <w:rPr>
          <w:rFonts w:ascii="Times" w:hAnsi="Times" w:cs="Times New Roman"/>
          <w:sz w:val="24"/>
          <w:szCs w:val="24"/>
          <w:lang w:eastAsia="en-GB"/>
        </w:rPr>
        <w:t>.</w:t>
      </w:r>
    </w:p>
    <w:p w14:paraId="0E701007" w14:textId="77777777" w:rsidR="001F731F" w:rsidRDefault="001F731F" w:rsidP="001F731F">
      <w:pPr>
        <w:spacing w:after="0" w:line="360" w:lineRule="auto"/>
        <w:ind w:left="284" w:hanging="284"/>
        <w:rPr>
          <w:rFonts w:ascii="Times" w:hAnsi="Times" w:cs="Times New Roman"/>
          <w:sz w:val="24"/>
          <w:szCs w:val="24"/>
          <w:lang w:eastAsia="en-GB"/>
        </w:rPr>
      </w:pPr>
    </w:p>
    <w:p w14:paraId="7C23A85E" w14:textId="77777777" w:rsidR="001F731F" w:rsidRDefault="001F731F" w:rsidP="001F731F">
      <w:pPr>
        <w:spacing w:after="0" w:line="360" w:lineRule="auto"/>
        <w:ind w:left="284" w:hanging="284"/>
        <w:rPr>
          <w:rFonts w:ascii="Times" w:hAnsi="Times" w:cs="Times New Roman"/>
          <w:sz w:val="24"/>
          <w:szCs w:val="24"/>
          <w:lang w:eastAsia="en-GB"/>
        </w:rPr>
      </w:pPr>
      <w:r w:rsidRPr="00C20453">
        <w:rPr>
          <w:rFonts w:ascii="Times" w:hAnsi="Times" w:cs="Times New Roman"/>
          <w:sz w:val="24"/>
          <w:szCs w:val="24"/>
          <w:lang w:eastAsia="en-GB"/>
        </w:rPr>
        <w:t xml:space="preserve">Clarke, A.E., </w:t>
      </w:r>
      <w:proofErr w:type="spellStart"/>
      <w:r w:rsidRPr="00C20453">
        <w:rPr>
          <w:rFonts w:ascii="Times" w:hAnsi="Times" w:cs="Times New Roman"/>
          <w:sz w:val="24"/>
          <w:szCs w:val="24"/>
          <w:lang w:eastAsia="en-GB"/>
        </w:rPr>
        <w:t>Friese</w:t>
      </w:r>
      <w:proofErr w:type="spellEnd"/>
      <w:r w:rsidRPr="00C20453">
        <w:rPr>
          <w:rFonts w:ascii="Times" w:hAnsi="Times" w:cs="Times New Roman"/>
          <w:sz w:val="24"/>
          <w:szCs w:val="24"/>
          <w:lang w:eastAsia="en-GB"/>
        </w:rPr>
        <w:t>, C. and Washburn, R., 2016. </w:t>
      </w:r>
      <w:r w:rsidRPr="00C20453">
        <w:rPr>
          <w:rFonts w:ascii="Times" w:hAnsi="Times" w:cs="Times New Roman"/>
          <w:i/>
          <w:iCs/>
          <w:sz w:val="24"/>
          <w:szCs w:val="24"/>
          <w:lang w:eastAsia="en-GB"/>
        </w:rPr>
        <w:t>Situational analysis in practice: Mapping research with grounded theory</w:t>
      </w:r>
      <w:r w:rsidRPr="00C20453">
        <w:rPr>
          <w:rFonts w:ascii="Times" w:hAnsi="Times" w:cs="Times New Roman"/>
          <w:sz w:val="24"/>
          <w:szCs w:val="24"/>
          <w:lang w:eastAsia="en-GB"/>
        </w:rPr>
        <w:t xml:space="preserve">. </w:t>
      </w:r>
      <w:proofErr w:type="spellStart"/>
      <w:r w:rsidRPr="00C20453">
        <w:rPr>
          <w:rFonts w:ascii="Times" w:hAnsi="Times" w:cs="Times New Roman"/>
          <w:sz w:val="24"/>
          <w:szCs w:val="24"/>
          <w:lang w:eastAsia="en-GB"/>
        </w:rPr>
        <w:t>Routledge</w:t>
      </w:r>
      <w:proofErr w:type="spellEnd"/>
      <w:r w:rsidRPr="00C20453">
        <w:rPr>
          <w:rFonts w:ascii="Times" w:hAnsi="Times" w:cs="Times New Roman"/>
          <w:sz w:val="24"/>
          <w:szCs w:val="24"/>
          <w:lang w:eastAsia="en-GB"/>
        </w:rPr>
        <w:t>.</w:t>
      </w:r>
    </w:p>
    <w:p w14:paraId="7EFF1774" w14:textId="77777777" w:rsidR="001F731F" w:rsidRDefault="001F731F" w:rsidP="001F731F">
      <w:pPr>
        <w:spacing w:after="0" w:line="360" w:lineRule="auto"/>
        <w:ind w:left="284" w:hanging="284"/>
        <w:rPr>
          <w:rFonts w:ascii="Times" w:hAnsi="Times" w:cs="Times New Roman"/>
          <w:sz w:val="24"/>
          <w:szCs w:val="24"/>
          <w:lang w:eastAsia="en-GB"/>
        </w:rPr>
      </w:pPr>
    </w:p>
    <w:p w14:paraId="1B33C058" w14:textId="77777777" w:rsidR="001F731F" w:rsidRDefault="001F731F" w:rsidP="001F731F">
      <w:pPr>
        <w:spacing w:after="0" w:line="360" w:lineRule="auto"/>
        <w:ind w:left="284" w:hanging="284"/>
        <w:rPr>
          <w:rFonts w:ascii="Times" w:hAnsi="Times" w:cs="Times New Roman"/>
          <w:sz w:val="24"/>
          <w:szCs w:val="24"/>
          <w:lang w:eastAsia="en-GB"/>
        </w:rPr>
      </w:pPr>
      <w:r w:rsidRPr="00C20453">
        <w:rPr>
          <w:rFonts w:ascii="Times" w:hAnsi="Times" w:cs="Times New Roman"/>
          <w:sz w:val="24"/>
          <w:szCs w:val="24"/>
          <w:lang w:eastAsia="en-GB"/>
        </w:rPr>
        <w:t>McDonald, M. and Wilson, H., 2016. </w:t>
      </w:r>
      <w:r w:rsidRPr="00C20453">
        <w:rPr>
          <w:rFonts w:ascii="Times" w:hAnsi="Times" w:cs="Times New Roman"/>
          <w:i/>
          <w:iCs/>
          <w:sz w:val="24"/>
          <w:szCs w:val="24"/>
          <w:lang w:eastAsia="en-GB"/>
        </w:rPr>
        <w:t>Marketing Plans: How to prepare them, how to profit from them</w:t>
      </w:r>
      <w:r w:rsidRPr="00C20453">
        <w:rPr>
          <w:rFonts w:ascii="Times" w:hAnsi="Times" w:cs="Times New Roman"/>
          <w:sz w:val="24"/>
          <w:szCs w:val="24"/>
          <w:lang w:eastAsia="en-GB"/>
        </w:rPr>
        <w:t xml:space="preserve">. </w:t>
      </w:r>
      <w:proofErr w:type="gramStart"/>
      <w:r w:rsidRPr="00C20453">
        <w:rPr>
          <w:rFonts w:ascii="Times" w:hAnsi="Times" w:cs="Times New Roman"/>
          <w:sz w:val="24"/>
          <w:szCs w:val="24"/>
          <w:lang w:eastAsia="en-GB"/>
        </w:rPr>
        <w:t>John Wiley &amp; Sons.</w:t>
      </w:r>
      <w:proofErr w:type="gramEnd"/>
    </w:p>
    <w:p w14:paraId="2B66A58B" w14:textId="77777777" w:rsidR="001F731F" w:rsidRDefault="001F731F" w:rsidP="001F731F">
      <w:pPr>
        <w:spacing w:after="0" w:line="360" w:lineRule="auto"/>
        <w:ind w:left="284" w:hanging="284"/>
        <w:rPr>
          <w:rFonts w:ascii="Times" w:hAnsi="Times" w:cs="Times New Roman"/>
          <w:sz w:val="24"/>
          <w:szCs w:val="24"/>
          <w:lang w:eastAsia="en-GB"/>
        </w:rPr>
      </w:pPr>
    </w:p>
    <w:p w14:paraId="1BE99A78" w14:textId="77777777" w:rsidR="001F731F" w:rsidRDefault="001F731F" w:rsidP="001F731F">
      <w:pPr>
        <w:spacing w:after="0" w:line="360" w:lineRule="auto"/>
        <w:ind w:left="284" w:hanging="284"/>
        <w:rPr>
          <w:rFonts w:ascii="Times" w:hAnsi="Times" w:cs="Times New Roman"/>
          <w:sz w:val="24"/>
          <w:szCs w:val="24"/>
          <w:lang w:eastAsia="en-GB"/>
        </w:rPr>
      </w:pPr>
      <w:r w:rsidRPr="00C20453">
        <w:rPr>
          <w:rFonts w:ascii="Times" w:hAnsi="Times" w:cs="Times New Roman"/>
          <w:sz w:val="24"/>
          <w:szCs w:val="24"/>
          <w:lang w:eastAsia="en-GB"/>
        </w:rPr>
        <w:t xml:space="preserve">Burns, A.C., Bush, R.F. and </w:t>
      </w:r>
      <w:proofErr w:type="spellStart"/>
      <w:r w:rsidRPr="00C20453">
        <w:rPr>
          <w:rFonts w:ascii="Times" w:hAnsi="Times" w:cs="Times New Roman"/>
          <w:sz w:val="24"/>
          <w:szCs w:val="24"/>
          <w:lang w:eastAsia="en-GB"/>
        </w:rPr>
        <w:t>Sinha</w:t>
      </w:r>
      <w:proofErr w:type="spellEnd"/>
      <w:r w:rsidRPr="00C20453">
        <w:rPr>
          <w:rFonts w:ascii="Times" w:hAnsi="Times" w:cs="Times New Roman"/>
          <w:sz w:val="24"/>
          <w:szCs w:val="24"/>
          <w:lang w:eastAsia="en-GB"/>
        </w:rPr>
        <w:t>, N., 2014. </w:t>
      </w:r>
      <w:r w:rsidRPr="00C20453">
        <w:rPr>
          <w:rFonts w:ascii="Times" w:hAnsi="Times" w:cs="Times New Roman"/>
          <w:i/>
          <w:iCs/>
          <w:sz w:val="24"/>
          <w:szCs w:val="24"/>
          <w:lang w:eastAsia="en-GB"/>
        </w:rPr>
        <w:t>Marketing research</w:t>
      </w:r>
      <w:r w:rsidRPr="00C20453">
        <w:rPr>
          <w:rFonts w:ascii="Times" w:hAnsi="Times" w:cs="Times New Roman"/>
          <w:sz w:val="24"/>
          <w:szCs w:val="24"/>
          <w:lang w:eastAsia="en-GB"/>
        </w:rPr>
        <w:t> (Vol. 7). Harlow: Pearson.</w:t>
      </w:r>
    </w:p>
    <w:p w14:paraId="6BD7A051" w14:textId="77777777" w:rsidR="001F731F" w:rsidRDefault="001F731F" w:rsidP="001F731F">
      <w:pPr>
        <w:spacing w:after="0" w:line="360" w:lineRule="auto"/>
        <w:ind w:left="284" w:hanging="284"/>
        <w:rPr>
          <w:rFonts w:ascii="Times" w:hAnsi="Times" w:cs="Times New Roman"/>
          <w:sz w:val="24"/>
          <w:szCs w:val="24"/>
          <w:lang w:eastAsia="en-GB"/>
        </w:rPr>
      </w:pPr>
    </w:p>
    <w:p w14:paraId="4A2E4281" w14:textId="77777777" w:rsidR="001F731F" w:rsidRDefault="001F731F" w:rsidP="001F731F">
      <w:pPr>
        <w:spacing w:after="0" w:line="360" w:lineRule="auto"/>
        <w:ind w:left="284" w:hanging="284"/>
        <w:rPr>
          <w:rFonts w:ascii="Times" w:hAnsi="Times" w:cs="Times New Roman"/>
          <w:sz w:val="24"/>
          <w:szCs w:val="24"/>
          <w:lang w:eastAsia="en-GB"/>
        </w:rPr>
      </w:pPr>
      <w:proofErr w:type="gramStart"/>
      <w:r w:rsidRPr="00A05D8F">
        <w:rPr>
          <w:rFonts w:ascii="Times" w:hAnsi="Times" w:cs="Times New Roman"/>
          <w:sz w:val="24"/>
          <w:szCs w:val="24"/>
          <w:lang w:eastAsia="en-GB"/>
        </w:rPr>
        <w:t>Proctor, T., 2014.</w:t>
      </w:r>
      <w:proofErr w:type="gramEnd"/>
      <w:r w:rsidRPr="00A05D8F">
        <w:rPr>
          <w:rFonts w:ascii="Times" w:hAnsi="Times" w:cs="Times New Roman"/>
          <w:sz w:val="24"/>
          <w:szCs w:val="24"/>
          <w:lang w:eastAsia="en-GB"/>
        </w:rPr>
        <w:t> </w:t>
      </w:r>
      <w:r w:rsidRPr="00A05D8F">
        <w:rPr>
          <w:rFonts w:ascii="Times" w:hAnsi="Times" w:cs="Times New Roman"/>
          <w:i/>
          <w:iCs/>
          <w:sz w:val="24"/>
          <w:szCs w:val="24"/>
          <w:lang w:eastAsia="en-GB"/>
        </w:rPr>
        <w:t>Strategic marketing: an introduction</w:t>
      </w:r>
      <w:r w:rsidRPr="00A05D8F">
        <w:rPr>
          <w:rFonts w:ascii="Times" w:hAnsi="Times" w:cs="Times New Roman"/>
          <w:sz w:val="24"/>
          <w:szCs w:val="24"/>
          <w:lang w:eastAsia="en-GB"/>
        </w:rPr>
        <w:t xml:space="preserve">. </w:t>
      </w:r>
      <w:proofErr w:type="spellStart"/>
      <w:r w:rsidRPr="00A05D8F">
        <w:rPr>
          <w:rFonts w:ascii="Times" w:hAnsi="Times" w:cs="Times New Roman"/>
          <w:sz w:val="24"/>
          <w:szCs w:val="24"/>
          <w:lang w:eastAsia="en-GB"/>
        </w:rPr>
        <w:t>Routledge</w:t>
      </w:r>
      <w:proofErr w:type="spellEnd"/>
      <w:r w:rsidRPr="00A05D8F">
        <w:rPr>
          <w:rFonts w:ascii="Times" w:hAnsi="Times" w:cs="Times New Roman"/>
          <w:sz w:val="24"/>
          <w:szCs w:val="24"/>
          <w:lang w:eastAsia="en-GB"/>
        </w:rPr>
        <w:t>.</w:t>
      </w:r>
    </w:p>
    <w:p w14:paraId="6BBA2B19" w14:textId="77777777" w:rsidR="001F731F" w:rsidRDefault="001F731F" w:rsidP="001F731F">
      <w:pPr>
        <w:spacing w:after="0" w:line="360" w:lineRule="auto"/>
        <w:ind w:left="284" w:hanging="284"/>
        <w:rPr>
          <w:rFonts w:ascii="Times" w:hAnsi="Times" w:cs="Times New Roman"/>
          <w:sz w:val="24"/>
          <w:szCs w:val="24"/>
          <w:lang w:eastAsia="en-GB"/>
        </w:rPr>
      </w:pPr>
    </w:p>
    <w:p w14:paraId="60144EEC" w14:textId="77777777" w:rsidR="001F731F" w:rsidRDefault="001F731F" w:rsidP="001F731F">
      <w:pPr>
        <w:spacing w:after="0" w:line="360" w:lineRule="auto"/>
        <w:ind w:left="284" w:hanging="284"/>
        <w:rPr>
          <w:rFonts w:ascii="Times" w:hAnsi="Times" w:cs="Times New Roman"/>
          <w:sz w:val="24"/>
          <w:szCs w:val="24"/>
          <w:lang w:eastAsia="en-GB"/>
        </w:rPr>
      </w:pPr>
      <w:r w:rsidRPr="00A05D8F">
        <w:rPr>
          <w:rFonts w:ascii="Times" w:hAnsi="Times" w:cs="Times New Roman"/>
          <w:sz w:val="24"/>
          <w:szCs w:val="24"/>
          <w:lang w:eastAsia="en-GB"/>
        </w:rPr>
        <w:t>Meyer, G.D., Neck, H.M. and Meeks, M.D., 2017. The entrepreneurship</w:t>
      </w:r>
      <w:r w:rsidRPr="00A05D8F">
        <w:rPr>
          <w:rFonts w:ascii="Cambria Math" w:hAnsi="Cambria Math" w:cs="Cambria Math"/>
          <w:sz w:val="24"/>
          <w:szCs w:val="24"/>
          <w:lang w:eastAsia="en-GB"/>
        </w:rPr>
        <w:t>‐</w:t>
      </w:r>
      <w:r w:rsidRPr="00A05D8F">
        <w:rPr>
          <w:rFonts w:ascii="Times New Roman" w:hAnsi="Times New Roman" w:cs="Times New Roman"/>
          <w:sz w:val="24"/>
          <w:szCs w:val="24"/>
          <w:lang w:eastAsia="en-GB"/>
        </w:rPr>
        <w:t>strategic management interface. </w:t>
      </w:r>
      <w:r w:rsidRPr="00A05D8F">
        <w:rPr>
          <w:rFonts w:ascii="Times" w:hAnsi="Times" w:cs="Times New Roman"/>
          <w:i/>
          <w:iCs/>
          <w:sz w:val="24"/>
          <w:szCs w:val="24"/>
          <w:lang w:eastAsia="en-GB"/>
        </w:rPr>
        <w:t xml:space="preserve">Strategic entrepreneurship: Creating a new </w:t>
      </w:r>
      <w:proofErr w:type="spellStart"/>
      <w:r w:rsidRPr="00A05D8F">
        <w:rPr>
          <w:rFonts w:ascii="Times" w:hAnsi="Times" w:cs="Times New Roman"/>
          <w:i/>
          <w:iCs/>
          <w:sz w:val="24"/>
          <w:szCs w:val="24"/>
          <w:lang w:eastAsia="en-GB"/>
        </w:rPr>
        <w:t>mindset</w:t>
      </w:r>
      <w:proofErr w:type="spellEnd"/>
      <w:r w:rsidRPr="00A05D8F">
        <w:rPr>
          <w:rFonts w:ascii="Times" w:hAnsi="Times" w:cs="Times New Roman"/>
          <w:sz w:val="24"/>
          <w:szCs w:val="24"/>
          <w:lang w:eastAsia="en-GB"/>
        </w:rPr>
        <w:t>, pp.17-44.</w:t>
      </w:r>
    </w:p>
    <w:p w14:paraId="0624A2DB" w14:textId="77777777" w:rsidR="001F731F" w:rsidRDefault="001F731F" w:rsidP="001F731F">
      <w:pPr>
        <w:spacing w:after="0" w:line="360" w:lineRule="auto"/>
        <w:ind w:left="284" w:hanging="284"/>
        <w:rPr>
          <w:rFonts w:ascii="Times" w:hAnsi="Times" w:cs="Times New Roman"/>
          <w:sz w:val="24"/>
          <w:szCs w:val="24"/>
          <w:lang w:eastAsia="en-GB"/>
        </w:rPr>
      </w:pPr>
    </w:p>
    <w:p w14:paraId="46886D58" w14:textId="77777777" w:rsidR="001F731F" w:rsidRDefault="001F731F" w:rsidP="001F731F">
      <w:pPr>
        <w:spacing w:after="0" w:line="360" w:lineRule="auto"/>
        <w:ind w:left="284" w:hanging="284"/>
        <w:rPr>
          <w:rFonts w:ascii="Times" w:hAnsi="Times" w:cs="Times New Roman"/>
          <w:sz w:val="24"/>
          <w:szCs w:val="24"/>
          <w:lang w:eastAsia="en-GB"/>
        </w:rPr>
      </w:pPr>
      <w:r w:rsidRPr="00CD1CF0">
        <w:rPr>
          <w:rFonts w:ascii="Times" w:hAnsi="Times" w:cs="Times New Roman"/>
          <w:sz w:val="24"/>
          <w:szCs w:val="24"/>
          <w:lang w:eastAsia="en-GB"/>
        </w:rPr>
        <w:t>Schultz, D.E., 2018. From STP to PAR: Moving communication planning from the past to the future. </w:t>
      </w:r>
      <w:proofErr w:type="gramStart"/>
      <w:r w:rsidRPr="00CD1CF0">
        <w:rPr>
          <w:rFonts w:ascii="Times" w:hAnsi="Times" w:cs="Times New Roman"/>
          <w:i/>
          <w:iCs/>
          <w:sz w:val="24"/>
          <w:szCs w:val="24"/>
          <w:lang w:eastAsia="en-GB"/>
        </w:rPr>
        <w:t>Applied Marketing Analytics</w:t>
      </w:r>
      <w:r w:rsidRPr="00CD1CF0">
        <w:rPr>
          <w:rFonts w:ascii="Times" w:hAnsi="Times" w:cs="Times New Roman"/>
          <w:sz w:val="24"/>
          <w:szCs w:val="24"/>
          <w:lang w:eastAsia="en-GB"/>
        </w:rPr>
        <w:t>, </w:t>
      </w:r>
      <w:r w:rsidRPr="00CD1CF0">
        <w:rPr>
          <w:rFonts w:ascii="Times" w:hAnsi="Times" w:cs="Times New Roman"/>
          <w:i/>
          <w:iCs/>
          <w:sz w:val="24"/>
          <w:szCs w:val="24"/>
          <w:lang w:eastAsia="en-GB"/>
        </w:rPr>
        <w:t>3</w:t>
      </w:r>
      <w:r w:rsidRPr="00CD1CF0">
        <w:rPr>
          <w:rFonts w:ascii="Times" w:hAnsi="Times" w:cs="Times New Roman"/>
          <w:sz w:val="24"/>
          <w:szCs w:val="24"/>
          <w:lang w:eastAsia="en-GB"/>
        </w:rPr>
        <w:t>(4), pp.286-290.</w:t>
      </w:r>
      <w:proofErr w:type="gramEnd"/>
    </w:p>
    <w:p w14:paraId="7AD7B53D" w14:textId="77777777" w:rsidR="001F731F" w:rsidRDefault="001F731F" w:rsidP="001F731F">
      <w:pPr>
        <w:spacing w:after="0" w:line="360" w:lineRule="auto"/>
        <w:ind w:left="284" w:hanging="284"/>
        <w:rPr>
          <w:rFonts w:ascii="Times" w:hAnsi="Times" w:cs="Times New Roman"/>
          <w:sz w:val="24"/>
          <w:szCs w:val="24"/>
          <w:lang w:eastAsia="en-GB"/>
        </w:rPr>
      </w:pPr>
    </w:p>
    <w:p w14:paraId="4050D10F" w14:textId="77777777" w:rsidR="001F731F" w:rsidRDefault="001F731F" w:rsidP="001F731F">
      <w:pPr>
        <w:spacing w:after="0" w:line="360" w:lineRule="auto"/>
        <w:ind w:left="284" w:hanging="284"/>
        <w:rPr>
          <w:rFonts w:ascii="Times" w:hAnsi="Times" w:cs="Times New Roman"/>
          <w:sz w:val="24"/>
          <w:szCs w:val="24"/>
          <w:lang w:eastAsia="en-GB"/>
        </w:rPr>
      </w:pPr>
      <w:r w:rsidRPr="00CD1CF0">
        <w:rPr>
          <w:rFonts w:ascii="Times" w:hAnsi="Times" w:cs="Times New Roman"/>
          <w:sz w:val="24"/>
          <w:szCs w:val="24"/>
          <w:lang w:eastAsia="en-GB"/>
        </w:rPr>
        <w:t xml:space="preserve">Huang, R. and </w:t>
      </w:r>
      <w:proofErr w:type="spellStart"/>
      <w:r w:rsidRPr="00CD1CF0">
        <w:rPr>
          <w:rFonts w:ascii="Times" w:hAnsi="Times" w:cs="Times New Roman"/>
          <w:sz w:val="24"/>
          <w:szCs w:val="24"/>
          <w:lang w:eastAsia="en-GB"/>
        </w:rPr>
        <w:t>Sarigöllü</w:t>
      </w:r>
      <w:proofErr w:type="spellEnd"/>
      <w:r w:rsidRPr="00CD1CF0">
        <w:rPr>
          <w:rFonts w:ascii="Times" w:hAnsi="Times" w:cs="Times New Roman"/>
          <w:sz w:val="24"/>
          <w:szCs w:val="24"/>
          <w:lang w:eastAsia="en-GB"/>
        </w:rPr>
        <w:t>, E., 2014. How brand awareness relates to market outcome, brand equity, and the marketing mix. In </w:t>
      </w:r>
      <w:r w:rsidRPr="00CD1CF0">
        <w:rPr>
          <w:rFonts w:ascii="Times" w:hAnsi="Times" w:cs="Times New Roman"/>
          <w:i/>
          <w:iCs/>
          <w:sz w:val="24"/>
          <w:szCs w:val="24"/>
          <w:lang w:eastAsia="en-GB"/>
        </w:rPr>
        <w:t xml:space="preserve">Fashion Branding and Consumer </w:t>
      </w:r>
      <w:proofErr w:type="spellStart"/>
      <w:r w:rsidRPr="00CD1CF0">
        <w:rPr>
          <w:rFonts w:ascii="Times" w:hAnsi="Times" w:cs="Times New Roman"/>
          <w:i/>
          <w:iCs/>
          <w:sz w:val="24"/>
          <w:szCs w:val="24"/>
          <w:lang w:eastAsia="en-GB"/>
        </w:rPr>
        <w:t>Behaviors</w:t>
      </w:r>
      <w:proofErr w:type="spellEnd"/>
      <w:r w:rsidRPr="00CD1CF0">
        <w:rPr>
          <w:rFonts w:ascii="Times" w:hAnsi="Times" w:cs="Times New Roman"/>
          <w:sz w:val="24"/>
          <w:szCs w:val="24"/>
          <w:lang w:eastAsia="en-GB"/>
        </w:rPr>
        <w:t xml:space="preserve"> (pp. 113-132). </w:t>
      </w:r>
      <w:proofErr w:type="gramStart"/>
      <w:r w:rsidRPr="00CD1CF0">
        <w:rPr>
          <w:rFonts w:ascii="Times" w:hAnsi="Times" w:cs="Times New Roman"/>
          <w:sz w:val="24"/>
          <w:szCs w:val="24"/>
          <w:lang w:eastAsia="en-GB"/>
        </w:rPr>
        <w:t>Springer, New York, NY.</w:t>
      </w:r>
      <w:proofErr w:type="gramEnd"/>
    </w:p>
    <w:p w14:paraId="7770F580" w14:textId="77777777" w:rsidR="001F731F" w:rsidRDefault="001F731F" w:rsidP="001F731F">
      <w:pPr>
        <w:spacing w:after="0" w:line="360" w:lineRule="auto"/>
        <w:ind w:left="284" w:hanging="284"/>
        <w:rPr>
          <w:rFonts w:ascii="Times" w:hAnsi="Times" w:cs="Times New Roman"/>
          <w:sz w:val="24"/>
          <w:szCs w:val="24"/>
          <w:lang w:eastAsia="en-GB"/>
        </w:rPr>
      </w:pPr>
    </w:p>
    <w:p w14:paraId="43873386" w14:textId="77777777" w:rsidR="001F731F" w:rsidRDefault="001F731F" w:rsidP="001F731F">
      <w:pPr>
        <w:spacing w:after="0" w:line="360" w:lineRule="auto"/>
        <w:ind w:left="284" w:hanging="284"/>
        <w:rPr>
          <w:rFonts w:ascii="Times" w:hAnsi="Times" w:cs="Times New Roman"/>
          <w:sz w:val="24"/>
          <w:szCs w:val="24"/>
          <w:lang w:eastAsia="en-GB"/>
        </w:rPr>
      </w:pPr>
      <w:proofErr w:type="spellStart"/>
      <w:r w:rsidRPr="00B37A15">
        <w:rPr>
          <w:rFonts w:ascii="Times" w:hAnsi="Times" w:cs="Times New Roman"/>
          <w:sz w:val="24"/>
          <w:szCs w:val="24"/>
          <w:lang w:eastAsia="en-GB"/>
        </w:rPr>
        <w:t>Hanssens</w:t>
      </w:r>
      <w:proofErr w:type="spellEnd"/>
      <w:r w:rsidRPr="00B37A15">
        <w:rPr>
          <w:rFonts w:ascii="Times" w:hAnsi="Times" w:cs="Times New Roman"/>
          <w:sz w:val="24"/>
          <w:szCs w:val="24"/>
          <w:lang w:eastAsia="en-GB"/>
        </w:rPr>
        <w:t xml:space="preserve">, D.M., </w:t>
      </w:r>
      <w:proofErr w:type="spellStart"/>
      <w:r w:rsidRPr="00B37A15">
        <w:rPr>
          <w:rFonts w:ascii="Times" w:hAnsi="Times" w:cs="Times New Roman"/>
          <w:sz w:val="24"/>
          <w:szCs w:val="24"/>
          <w:lang w:eastAsia="en-GB"/>
        </w:rPr>
        <w:t>Pauwels</w:t>
      </w:r>
      <w:proofErr w:type="spellEnd"/>
      <w:r w:rsidRPr="00B37A15">
        <w:rPr>
          <w:rFonts w:ascii="Times" w:hAnsi="Times" w:cs="Times New Roman"/>
          <w:sz w:val="24"/>
          <w:szCs w:val="24"/>
          <w:lang w:eastAsia="en-GB"/>
        </w:rPr>
        <w:t xml:space="preserve">, K.H., </w:t>
      </w:r>
      <w:proofErr w:type="spellStart"/>
      <w:r w:rsidRPr="00B37A15">
        <w:rPr>
          <w:rFonts w:ascii="Times" w:hAnsi="Times" w:cs="Times New Roman"/>
          <w:sz w:val="24"/>
          <w:szCs w:val="24"/>
          <w:lang w:eastAsia="en-GB"/>
        </w:rPr>
        <w:t>Srinivasan</w:t>
      </w:r>
      <w:proofErr w:type="spellEnd"/>
      <w:r w:rsidRPr="00B37A15">
        <w:rPr>
          <w:rFonts w:ascii="Times" w:hAnsi="Times" w:cs="Times New Roman"/>
          <w:sz w:val="24"/>
          <w:szCs w:val="24"/>
          <w:lang w:eastAsia="en-GB"/>
        </w:rPr>
        <w:t xml:space="preserve">, S., </w:t>
      </w:r>
      <w:proofErr w:type="spellStart"/>
      <w:r w:rsidRPr="00B37A15">
        <w:rPr>
          <w:rFonts w:ascii="Times" w:hAnsi="Times" w:cs="Times New Roman"/>
          <w:sz w:val="24"/>
          <w:szCs w:val="24"/>
          <w:lang w:eastAsia="en-GB"/>
        </w:rPr>
        <w:t>Vanhuele</w:t>
      </w:r>
      <w:proofErr w:type="spellEnd"/>
      <w:r w:rsidRPr="00B37A15">
        <w:rPr>
          <w:rFonts w:ascii="Times" w:hAnsi="Times" w:cs="Times New Roman"/>
          <w:sz w:val="24"/>
          <w:szCs w:val="24"/>
          <w:lang w:eastAsia="en-GB"/>
        </w:rPr>
        <w:t xml:space="preserve">, M. and </w:t>
      </w:r>
      <w:proofErr w:type="spellStart"/>
      <w:r w:rsidRPr="00B37A15">
        <w:rPr>
          <w:rFonts w:ascii="Times" w:hAnsi="Times" w:cs="Times New Roman"/>
          <w:sz w:val="24"/>
          <w:szCs w:val="24"/>
          <w:lang w:eastAsia="en-GB"/>
        </w:rPr>
        <w:t>Yildirim</w:t>
      </w:r>
      <w:proofErr w:type="spellEnd"/>
      <w:r w:rsidRPr="00B37A15">
        <w:rPr>
          <w:rFonts w:ascii="Times" w:hAnsi="Times" w:cs="Times New Roman"/>
          <w:sz w:val="24"/>
          <w:szCs w:val="24"/>
          <w:lang w:eastAsia="en-GB"/>
        </w:rPr>
        <w:t>, G., 2014. Consumer attitude metrics for guiding marketing mix decisions. </w:t>
      </w:r>
      <w:proofErr w:type="gramStart"/>
      <w:r w:rsidRPr="00B37A15">
        <w:rPr>
          <w:rFonts w:ascii="Times" w:hAnsi="Times" w:cs="Times New Roman"/>
          <w:i/>
          <w:iCs/>
          <w:sz w:val="24"/>
          <w:szCs w:val="24"/>
          <w:lang w:eastAsia="en-GB"/>
        </w:rPr>
        <w:t>Marketing Science</w:t>
      </w:r>
      <w:r w:rsidRPr="00B37A15">
        <w:rPr>
          <w:rFonts w:ascii="Times" w:hAnsi="Times" w:cs="Times New Roman"/>
          <w:sz w:val="24"/>
          <w:szCs w:val="24"/>
          <w:lang w:eastAsia="en-GB"/>
        </w:rPr>
        <w:t>, </w:t>
      </w:r>
      <w:r w:rsidRPr="00B37A15">
        <w:rPr>
          <w:rFonts w:ascii="Times" w:hAnsi="Times" w:cs="Times New Roman"/>
          <w:i/>
          <w:iCs/>
          <w:sz w:val="24"/>
          <w:szCs w:val="24"/>
          <w:lang w:eastAsia="en-GB"/>
        </w:rPr>
        <w:t>33</w:t>
      </w:r>
      <w:r w:rsidRPr="00B37A15">
        <w:rPr>
          <w:rFonts w:ascii="Times" w:hAnsi="Times" w:cs="Times New Roman"/>
          <w:sz w:val="24"/>
          <w:szCs w:val="24"/>
          <w:lang w:eastAsia="en-GB"/>
        </w:rPr>
        <w:t>(4), pp.534-550.</w:t>
      </w:r>
      <w:proofErr w:type="gramEnd"/>
    </w:p>
    <w:p w14:paraId="34D0779E" w14:textId="77777777" w:rsidR="001F731F" w:rsidRDefault="001F731F" w:rsidP="001F731F">
      <w:pPr>
        <w:spacing w:after="0" w:line="360" w:lineRule="auto"/>
        <w:ind w:left="284" w:hanging="284"/>
        <w:rPr>
          <w:rFonts w:ascii="Times" w:hAnsi="Times" w:cs="Times New Roman"/>
          <w:sz w:val="24"/>
          <w:szCs w:val="24"/>
          <w:lang w:eastAsia="en-GB"/>
        </w:rPr>
      </w:pPr>
    </w:p>
    <w:p w14:paraId="3C89BD5E" w14:textId="77777777" w:rsidR="001F731F" w:rsidRDefault="001F731F" w:rsidP="001F731F">
      <w:pPr>
        <w:spacing w:after="0" w:line="360" w:lineRule="auto"/>
        <w:ind w:left="284" w:hanging="284"/>
        <w:rPr>
          <w:rFonts w:ascii="Times" w:hAnsi="Times" w:cs="Times New Roman"/>
          <w:sz w:val="24"/>
          <w:szCs w:val="24"/>
          <w:lang w:eastAsia="en-GB"/>
        </w:rPr>
      </w:pPr>
      <w:proofErr w:type="gramStart"/>
      <w:r w:rsidRPr="00B37A15">
        <w:rPr>
          <w:rFonts w:ascii="Times" w:hAnsi="Times" w:cs="Times New Roman"/>
          <w:sz w:val="24"/>
          <w:szCs w:val="24"/>
          <w:lang w:eastAsia="en-GB"/>
        </w:rPr>
        <w:t xml:space="preserve">Khan, M.T., 2014.The concept </w:t>
      </w:r>
      <w:proofErr w:type="spellStart"/>
      <w:r w:rsidRPr="00B37A15">
        <w:rPr>
          <w:rFonts w:ascii="Times" w:hAnsi="Times" w:cs="Times New Roman"/>
          <w:sz w:val="24"/>
          <w:szCs w:val="24"/>
          <w:lang w:eastAsia="en-GB"/>
        </w:rPr>
        <w:t>of'marketingmix'and</w:t>
      </w:r>
      <w:proofErr w:type="spellEnd"/>
      <w:r w:rsidRPr="00B37A15">
        <w:rPr>
          <w:rFonts w:ascii="Times" w:hAnsi="Times" w:cs="Times New Roman"/>
          <w:sz w:val="24"/>
          <w:szCs w:val="24"/>
          <w:lang w:eastAsia="en-GB"/>
        </w:rPr>
        <w:t xml:space="preserve"> its elements (a conceptual review paper).</w:t>
      </w:r>
      <w:proofErr w:type="gramEnd"/>
      <w:r w:rsidRPr="00B37A15">
        <w:rPr>
          <w:rFonts w:ascii="Times" w:hAnsi="Times" w:cs="Times New Roman"/>
          <w:sz w:val="24"/>
          <w:szCs w:val="24"/>
          <w:lang w:eastAsia="en-GB"/>
        </w:rPr>
        <w:t> </w:t>
      </w:r>
      <w:r w:rsidRPr="00B37A15">
        <w:rPr>
          <w:rFonts w:ascii="Times" w:hAnsi="Times" w:cs="Times New Roman"/>
          <w:i/>
          <w:iCs/>
          <w:sz w:val="24"/>
          <w:szCs w:val="24"/>
          <w:lang w:eastAsia="en-GB"/>
        </w:rPr>
        <w:t>International journal of information, business and management</w:t>
      </w:r>
      <w:r w:rsidRPr="00B37A15">
        <w:rPr>
          <w:rFonts w:ascii="Times" w:hAnsi="Times" w:cs="Times New Roman"/>
          <w:sz w:val="24"/>
          <w:szCs w:val="24"/>
          <w:lang w:eastAsia="en-GB"/>
        </w:rPr>
        <w:t>, </w:t>
      </w:r>
      <w:r w:rsidRPr="00B37A15">
        <w:rPr>
          <w:rFonts w:ascii="Times" w:hAnsi="Times" w:cs="Times New Roman"/>
          <w:i/>
          <w:iCs/>
          <w:sz w:val="24"/>
          <w:szCs w:val="24"/>
          <w:lang w:eastAsia="en-GB"/>
        </w:rPr>
        <w:t>6</w:t>
      </w:r>
      <w:r w:rsidRPr="00B37A15">
        <w:rPr>
          <w:rFonts w:ascii="Times" w:hAnsi="Times" w:cs="Times New Roman"/>
          <w:sz w:val="24"/>
          <w:szCs w:val="24"/>
          <w:lang w:eastAsia="en-GB"/>
        </w:rPr>
        <w:t>(2), p.95.</w:t>
      </w:r>
    </w:p>
    <w:p w14:paraId="0B32983E" w14:textId="77777777" w:rsidR="001F731F" w:rsidRDefault="001F731F" w:rsidP="001F731F">
      <w:pPr>
        <w:spacing w:after="0" w:line="360" w:lineRule="auto"/>
        <w:ind w:left="284" w:hanging="284"/>
        <w:rPr>
          <w:rFonts w:ascii="Times" w:hAnsi="Times" w:cs="Times New Roman"/>
          <w:sz w:val="24"/>
          <w:szCs w:val="24"/>
          <w:lang w:eastAsia="en-GB"/>
        </w:rPr>
      </w:pPr>
    </w:p>
    <w:p w14:paraId="2F0734E0" w14:textId="77777777" w:rsidR="001F731F" w:rsidRDefault="001F731F" w:rsidP="001F731F">
      <w:pPr>
        <w:spacing w:after="0" w:line="360" w:lineRule="auto"/>
        <w:ind w:left="284" w:hanging="284"/>
        <w:rPr>
          <w:rFonts w:ascii="Times" w:hAnsi="Times" w:cs="Times New Roman"/>
          <w:sz w:val="24"/>
          <w:szCs w:val="24"/>
          <w:lang w:eastAsia="en-GB"/>
        </w:rPr>
      </w:pPr>
      <w:r w:rsidRPr="00B37A15">
        <w:rPr>
          <w:rFonts w:ascii="Times" w:hAnsi="Times" w:cs="Times New Roman"/>
          <w:sz w:val="24"/>
          <w:szCs w:val="24"/>
          <w:lang w:eastAsia="en-GB"/>
        </w:rPr>
        <w:t>Baker, M.J., 2016. What is marketing</w:t>
      </w:r>
      <w:proofErr w:type="gramStart"/>
      <w:r w:rsidRPr="00B37A15">
        <w:rPr>
          <w:rFonts w:ascii="Times" w:hAnsi="Times" w:cs="Times New Roman"/>
          <w:sz w:val="24"/>
          <w:szCs w:val="24"/>
          <w:lang w:eastAsia="en-GB"/>
        </w:rPr>
        <w:t>?.</w:t>
      </w:r>
      <w:proofErr w:type="gramEnd"/>
      <w:r w:rsidRPr="00B37A15">
        <w:rPr>
          <w:rFonts w:ascii="Times" w:hAnsi="Times" w:cs="Times New Roman"/>
          <w:sz w:val="24"/>
          <w:szCs w:val="24"/>
          <w:lang w:eastAsia="en-GB"/>
        </w:rPr>
        <w:t xml:space="preserve"> In </w:t>
      </w:r>
      <w:r w:rsidRPr="00B37A15">
        <w:rPr>
          <w:rFonts w:ascii="Times" w:hAnsi="Times" w:cs="Times New Roman"/>
          <w:i/>
          <w:iCs/>
          <w:sz w:val="24"/>
          <w:szCs w:val="24"/>
          <w:lang w:eastAsia="en-GB"/>
        </w:rPr>
        <w:t xml:space="preserve">The Marketing </w:t>
      </w:r>
      <w:proofErr w:type="gramStart"/>
      <w:r w:rsidRPr="00B37A15">
        <w:rPr>
          <w:rFonts w:ascii="Times" w:hAnsi="Times" w:cs="Times New Roman"/>
          <w:i/>
          <w:iCs/>
          <w:sz w:val="24"/>
          <w:szCs w:val="24"/>
          <w:lang w:eastAsia="en-GB"/>
        </w:rPr>
        <w:t>Book</w:t>
      </w:r>
      <w:r w:rsidRPr="00B37A15">
        <w:rPr>
          <w:rFonts w:ascii="Times" w:hAnsi="Times" w:cs="Times New Roman"/>
          <w:sz w:val="24"/>
          <w:szCs w:val="24"/>
          <w:lang w:eastAsia="en-GB"/>
        </w:rPr>
        <w:t>(</w:t>
      </w:r>
      <w:proofErr w:type="gramEnd"/>
      <w:r w:rsidRPr="00B37A15">
        <w:rPr>
          <w:rFonts w:ascii="Times" w:hAnsi="Times" w:cs="Times New Roman"/>
          <w:sz w:val="24"/>
          <w:szCs w:val="24"/>
          <w:lang w:eastAsia="en-GB"/>
        </w:rPr>
        <w:t xml:space="preserve">pp. 25-42). </w:t>
      </w:r>
      <w:proofErr w:type="spellStart"/>
      <w:r w:rsidRPr="00B37A15">
        <w:rPr>
          <w:rFonts w:ascii="Times" w:hAnsi="Times" w:cs="Times New Roman"/>
          <w:sz w:val="24"/>
          <w:szCs w:val="24"/>
          <w:lang w:eastAsia="en-GB"/>
        </w:rPr>
        <w:t>Routledge</w:t>
      </w:r>
      <w:proofErr w:type="spellEnd"/>
      <w:r w:rsidRPr="00B37A15">
        <w:rPr>
          <w:rFonts w:ascii="Times" w:hAnsi="Times" w:cs="Times New Roman"/>
          <w:sz w:val="24"/>
          <w:szCs w:val="24"/>
          <w:lang w:eastAsia="en-GB"/>
        </w:rPr>
        <w:t>.</w:t>
      </w:r>
    </w:p>
    <w:p w14:paraId="4284519D" w14:textId="77777777" w:rsidR="001F731F" w:rsidRDefault="001F731F" w:rsidP="001F731F">
      <w:pPr>
        <w:spacing w:after="0" w:line="360" w:lineRule="auto"/>
        <w:ind w:left="284" w:hanging="284"/>
        <w:rPr>
          <w:rFonts w:ascii="Times" w:hAnsi="Times" w:cs="Times New Roman"/>
          <w:sz w:val="24"/>
          <w:szCs w:val="24"/>
          <w:lang w:eastAsia="en-GB"/>
        </w:rPr>
      </w:pPr>
      <w:proofErr w:type="spellStart"/>
      <w:r w:rsidRPr="00B37A15">
        <w:rPr>
          <w:rFonts w:ascii="Times" w:hAnsi="Times" w:cs="Times New Roman"/>
          <w:sz w:val="24"/>
          <w:szCs w:val="24"/>
          <w:lang w:eastAsia="en-GB"/>
        </w:rPr>
        <w:t>Londhe</w:t>
      </w:r>
      <w:proofErr w:type="spellEnd"/>
      <w:r w:rsidRPr="00B37A15">
        <w:rPr>
          <w:rFonts w:ascii="Times" w:hAnsi="Times" w:cs="Times New Roman"/>
          <w:sz w:val="24"/>
          <w:szCs w:val="24"/>
          <w:lang w:eastAsia="en-GB"/>
        </w:rPr>
        <w:t xml:space="preserve">, B.R., 2014. </w:t>
      </w:r>
      <w:proofErr w:type="gramStart"/>
      <w:r w:rsidRPr="00B37A15">
        <w:rPr>
          <w:rFonts w:ascii="Times" w:hAnsi="Times" w:cs="Times New Roman"/>
          <w:sz w:val="24"/>
          <w:szCs w:val="24"/>
          <w:lang w:eastAsia="en-GB"/>
        </w:rPr>
        <w:t>Marketing mix for next generation marketing.</w:t>
      </w:r>
      <w:proofErr w:type="gramEnd"/>
      <w:r w:rsidRPr="00B37A15">
        <w:rPr>
          <w:rFonts w:ascii="Times" w:hAnsi="Times" w:cs="Times New Roman"/>
          <w:sz w:val="24"/>
          <w:szCs w:val="24"/>
          <w:lang w:eastAsia="en-GB"/>
        </w:rPr>
        <w:t> </w:t>
      </w:r>
      <w:proofErr w:type="spellStart"/>
      <w:proofErr w:type="gramStart"/>
      <w:r w:rsidRPr="00B37A15">
        <w:rPr>
          <w:rFonts w:ascii="Times" w:hAnsi="Times" w:cs="Times New Roman"/>
          <w:i/>
          <w:iCs/>
          <w:sz w:val="24"/>
          <w:szCs w:val="24"/>
          <w:lang w:eastAsia="en-GB"/>
        </w:rPr>
        <w:t>Procedia</w:t>
      </w:r>
      <w:proofErr w:type="spellEnd"/>
      <w:r w:rsidRPr="00B37A15">
        <w:rPr>
          <w:rFonts w:ascii="Times" w:hAnsi="Times" w:cs="Times New Roman"/>
          <w:i/>
          <w:iCs/>
          <w:sz w:val="24"/>
          <w:szCs w:val="24"/>
          <w:lang w:eastAsia="en-GB"/>
        </w:rPr>
        <w:t xml:space="preserve"> Economics and Finance</w:t>
      </w:r>
      <w:r w:rsidRPr="00B37A15">
        <w:rPr>
          <w:rFonts w:ascii="Times" w:hAnsi="Times" w:cs="Times New Roman"/>
          <w:sz w:val="24"/>
          <w:szCs w:val="24"/>
          <w:lang w:eastAsia="en-GB"/>
        </w:rPr>
        <w:t>, </w:t>
      </w:r>
      <w:r w:rsidRPr="00B37A15">
        <w:rPr>
          <w:rFonts w:ascii="Times" w:hAnsi="Times" w:cs="Times New Roman"/>
          <w:i/>
          <w:iCs/>
          <w:sz w:val="24"/>
          <w:szCs w:val="24"/>
          <w:lang w:eastAsia="en-GB"/>
        </w:rPr>
        <w:t>11</w:t>
      </w:r>
      <w:r w:rsidRPr="00B37A15">
        <w:rPr>
          <w:rFonts w:ascii="Times" w:hAnsi="Times" w:cs="Times New Roman"/>
          <w:sz w:val="24"/>
          <w:szCs w:val="24"/>
          <w:lang w:eastAsia="en-GB"/>
        </w:rPr>
        <w:t>, pp.335-340.</w:t>
      </w:r>
      <w:proofErr w:type="gramEnd"/>
    </w:p>
    <w:p w14:paraId="693BBE83" w14:textId="77777777" w:rsidR="001F731F" w:rsidRDefault="001F731F" w:rsidP="001F731F">
      <w:pPr>
        <w:spacing w:after="0" w:line="360" w:lineRule="auto"/>
        <w:ind w:left="284" w:hanging="284"/>
        <w:rPr>
          <w:rFonts w:ascii="Times" w:hAnsi="Times" w:cs="Times New Roman"/>
          <w:sz w:val="24"/>
          <w:szCs w:val="24"/>
          <w:lang w:eastAsia="en-GB"/>
        </w:rPr>
      </w:pPr>
    </w:p>
    <w:p w14:paraId="3408968F" w14:textId="77777777" w:rsidR="001F731F" w:rsidRDefault="001F731F" w:rsidP="001F731F">
      <w:pPr>
        <w:spacing w:after="0" w:line="360" w:lineRule="auto"/>
        <w:ind w:left="284" w:hanging="284"/>
        <w:rPr>
          <w:rFonts w:ascii="Times" w:hAnsi="Times" w:cs="Times New Roman"/>
          <w:sz w:val="24"/>
          <w:szCs w:val="24"/>
          <w:lang w:eastAsia="en-GB"/>
        </w:rPr>
      </w:pPr>
      <w:proofErr w:type="gramStart"/>
      <w:r w:rsidRPr="00B37A15">
        <w:rPr>
          <w:rFonts w:ascii="Times" w:hAnsi="Times" w:cs="Times New Roman"/>
          <w:sz w:val="24"/>
          <w:szCs w:val="24"/>
          <w:lang w:eastAsia="en-GB"/>
        </w:rPr>
        <w:t>Lovelock, C. and Patterson, P., 2015.</w:t>
      </w:r>
      <w:proofErr w:type="gramEnd"/>
      <w:r w:rsidRPr="00B37A15">
        <w:rPr>
          <w:rFonts w:ascii="Times" w:hAnsi="Times" w:cs="Times New Roman"/>
          <w:sz w:val="24"/>
          <w:szCs w:val="24"/>
          <w:lang w:eastAsia="en-GB"/>
        </w:rPr>
        <w:t> </w:t>
      </w:r>
      <w:r w:rsidRPr="00B37A15">
        <w:rPr>
          <w:rFonts w:ascii="Times" w:hAnsi="Times" w:cs="Times New Roman"/>
          <w:i/>
          <w:iCs/>
          <w:sz w:val="24"/>
          <w:szCs w:val="24"/>
          <w:lang w:eastAsia="en-GB"/>
        </w:rPr>
        <w:t>Services marketing</w:t>
      </w:r>
      <w:r w:rsidRPr="00B37A15">
        <w:rPr>
          <w:rFonts w:ascii="Times" w:hAnsi="Times" w:cs="Times New Roman"/>
          <w:sz w:val="24"/>
          <w:szCs w:val="24"/>
          <w:lang w:eastAsia="en-GB"/>
        </w:rPr>
        <w:t>. Pearson Australia.</w:t>
      </w:r>
    </w:p>
    <w:p w14:paraId="4884C62A" w14:textId="77777777" w:rsidR="001F731F" w:rsidRDefault="001F731F" w:rsidP="001F731F">
      <w:pPr>
        <w:spacing w:after="0" w:line="360" w:lineRule="auto"/>
        <w:ind w:left="284" w:hanging="284"/>
        <w:rPr>
          <w:rFonts w:ascii="Times" w:hAnsi="Times" w:cs="Times New Roman"/>
          <w:sz w:val="24"/>
          <w:szCs w:val="24"/>
          <w:lang w:eastAsia="en-GB"/>
        </w:rPr>
      </w:pPr>
    </w:p>
    <w:p w14:paraId="28B30769" w14:textId="77777777" w:rsidR="001F731F" w:rsidRDefault="001F731F" w:rsidP="001F731F">
      <w:pPr>
        <w:spacing w:after="0" w:line="360" w:lineRule="auto"/>
        <w:ind w:left="284" w:hanging="284"/>
        <w:rPr>
          <w:rFonts w:ascii="Times" w:hAnsi="Times" w:cs="Times New Roman"/>
          <w:sz w:val="24"/>
          <w:szCs w:val="24"/>
          <w:lang w:eastAsia="en-GB"/>
        </w:rPr>
      </w:pPr>
      <w:proofErr w:type="spellStart"/>
      <w:proofErr w:type="gramStart"/>
      <w:r w:rsidRPr="00B37A15">
        <w:rPr>
          <w:rFonts w:ascii="Times" w:hAnsi="Times" w:cs="Times New Roman"/>
          <w:sz w:val="24"/>
          <w:szCs w:val="24"/>
          <w:lang w:eastAsia="en-GB"/>
        </w:rPr>
        <w:t>Todorova</w:t>
      </w:r>
      <w:proofErr w:type="spellEnd"/>
      <w:r w:rsidRPr="00B37A15">
        <w:rPr>
          <w:rFonts w:ascii="Times" w:hAnsi="Times" w:cs="Times New Roman"/>
          <w:sz w:val="24"/>
          <w:szCs w:val="24"/>
          <w:lang w:eastAsia="en-GB"/>
        </w:rPr>
        <w:t>, G., 2015.</w:t>
      </w:r>
      <w:proofErr w:type="gramEnd"/>
      <w:r w:rsidRPr="00B37A15">
        <w:rPr>
          <w:rFonts w:ascii="Times" w:hAnsi="Times" w:cs="Times New Roman"/>
          <w:sz w:val="24"/>
          <w:szCs w:val="24"/>
          <w:lang w:eastAsia="en-GB"/>
        </w:rPr>
        <w:t xml:space="preserve"> Marketing communication mix. </w:t>
      </w:r>
      <w:proofErr w:type="spellStart"/>
      <w:proofErr w:type="gramStart"/>
      <w:r w:rsidRPr="00B37A15">
        <w:rPr>
          <w:rFonts w:ascii="Times" w:hAnsi="Times" w:cs="Times New Roman"/>
          <w:i/>
          <w:iCs/>
          <w:sz w:val="24"/>
          <w:szCs w:val="24"/>
          <w:lang w:eastAsia="en-GB"/>
        </w:rPr>
        <w:t>Trakia</w:t>
      </w:r>
      <w:proofErr w:type="spellEnd"/>
      <w:r w:rsidRPr="00B37A15">
        <w:rPr>
          <w:rFonts w:ascii="Times" w:hAnsi="Times" w:cs="Times New Roman"/>
          <w:i/>
          <w:iCs/>
          <w:sz w:val="24"/>
          <w:szCs w:val="24"/>
          <w:lang w:eastAsia="en-GB"/>
        </w:rPr>
        <w:t xml:space="preserve"> Journal of sciences</w:t>
      </w:r>
      <w:r w:rsidRPr="00B37A15">
        <w:rPr>
          <w:rFonts w:ascii="Times" w:hAnsi="Times" w:cs="Times New Roman"/>
          <w:sz w:val="24"/>
          <w:szCs w:val="24"/>
          <w:lang w:eastAsia="en-GB"/>
        </w:rPr>
        <w:t>, </w:t>
      </w:r>
      <w:r w:rsidRPr="00B37A15">
        <w:rPr>
          <w:rFonts w:ascii="Times" w:hAnsi="Times" w:cs="Times New Roman"/>
          <w:i/>
          <w:iCs/>
          <w:sz w:val="24"/>
          <w:szCs w:val="24"/>
          <w:lang w:eastAsia="en-GB"/>
        </w:rPr>
        <w:t>13</w:t>
      </w:r>
      <w:r w:rsidRPr="00B37A15">
        <w:rPr>
          <w:rFonts w:ascii="Times" w:hAnsi="Times" w:cs="Times New Roman"/>
          <w:sz w:val="24"/>
          <w:szCs w:val="24"/>
          <w:lang w:eastAsia="en-GB"/>
        </w:rPr>
        <w:t>(1), pp.368-374.</w:t>
      </w:r>
      <w:proofErr w:type="gramEnd"/>
    </w:p>
    <w:p w14:paraId="77300BED" w14:textId="77777777" w:rsidR="001F731F" w:rsidRDefault="001F731F" w:rsidP="001F731F">
      <w:pPr>
        <w:spacing w:after="0" w:line="360" w:lineRule="auto"/>
        <w:ind w:left="284" w:hanging="284"/>
        <w:rPr>
          <w:rFonts w:ascii="Times" w:hAnsi="Times" w:cs="Times New Roman"/>
          <w:sz w:val="24"/>
          <w:szCs w:val="24"/>
          <w:lang w:eastAsia="en-GB"/>
        </w:rPr>
      </w:pPr>
      <w:proofErr w:type="spellStart"/>
      <w:r w:rsidRPr="00BD3D59">
        <w:rPr>
          <w:rFonts w:ascii="Times" w:hAnsi="Times" w:cs="Times New Roman"/>
          <w:sz w:val="24"/>
          <w:szCs w:val="24"/>
          <w:lang w:eastAsia="en-GB"/>
        </w:rPr>
        <w:t>Steilmann</w:t>
      </w:r>
      <w:proofErr w:type="spellEnd"/>
      <w:r w:rsidRPr="00BD3D59">
        <w:rPr>
          <w:rFonts w:ascii="Times" w:hAnsi="Times" w:cs="Times New Roman"/>
          <w:sz w:val="24"/>
          <w:szCs w:val="24"/>
          <w:lang w:eastAsia="en-GB"/>
        </w:rPr>
        <w:t xml:space="preserve">, L., 2015. </w:t>
      </w:r>
      <w:proofErr w:type="gramStart"/>
      <w:r w:rsidRPr="00BD3D59">
        <w:rPr>
          <w:rFonts w:ascii="Times" w:hAnsi="Times" w:cs="Times New Roman"/>
          <w:sz w:val="24"/>
          <w:szCs w:val="24"/>
          <w:lang w:eastAsia="en-GB"/>
        </w:rPr>
        <w:t xml:space="preserve">The Use of </w:t>
      </w:r>
      <w:proofErr w:type="spellStart"/>
      <w:r w:rsidRPr="00BD3D59">
        <w:rPr>
          <w:rFonts w:ascii="Times" w:hAnsi="Times" w:cs="Times New Roman"/>
          <w:sz w:val="24"/>
          <w:szCs w:val="24"/>
          <w:lang w:eastAsia="en-GB"/>
        </w:rPr>
        <w:t>Geomarketing</w:t>
      </w:r>
      <w:proofErr w:type="spellEnd"/>
      <w:r w:rsidRPr="00BD3D59">
        <w:rPr>
          <w:rFonts w:ascii="Times" w:hAnsi="Times" w:cs="Times New Roman"/>
          <w:sz w:val="24"/>
          <w:szCs w:val="24"/>
          <w:lang w:eastAsia="en-GB"/>
        </w:rPr>
        <w:t xml:space="preserve"> for the Location and Branch Network Planning on the Example </w:t>
      </w:r>
      <w:proofErr w:type="spellStart"/>
      <w:r w:rsidRPr="00BD3D59">
        <w:rPr>
          <w:rFonts w:ascii="Times" w:hAnsi="Times" w:cs="Times New Roman"/>
          <w:sz w:val="24"/>
          <w:szCs w:val="24"/>
          <w:lang w:eastAsia="en-GB"/>
        </w:rPr>
        <w:t>Porsche.A</w:t>
      </w:r>
      <w:proofErr w:type="spellEnd"/>
      <w:r w:rsidRPr="00BD3D59">
        <w:rPr>
          <w:rFonts w:ascii="Times" w:hAnsi="Times" w:cs="Times New Roman"/>
          <w:sz w:val="24"/>
          <w:szCs w:val="24"/>
          <w:lang w:eastAsia="en-GB"/>
        </w:rPr>
        <w:t xml:space="preserve"> Critical Examination of the Applicability of the Current State of Research.</w:t>
      </w:r>
      <w:proofErr w:type="gramEnd"/>
    </w:p>
    <w:p w14:paraId="09467990" w14:textId="77777777" w:rsidR="001F731F" w:rsidRDefault="001F731F" w:rsidP="001F731F">
      <w:pPr>
        <w:spacing w:after="0" w:line="360" w:lineRule="auto"/>
        <w:ind w:left="284" w:hanging="284"/>
        <w:rPr>
          <w:rFonts w:ascii="Times" w:hAnsi="Times" w:cs="Times New Roman"/>
          <w:sz w:val="24"/>
          <w:szCs w:val="24"/>
          <w:lang w:eastAsia="en-GB"/>
        </w:rPr>
      </w:pPr>
    </w:p>
    <w:p w14:paraId="6FB24387" w14:textId="77777777" w:rsidR="001F731F" w:rsidRDefault="001F731F" w:rsidP="001F731F">
      <w:pPr>
        <w:spacing w:after="0" w:line="360" w:lineRule="auto"/>
        <w:ind w:left="284" w:hanging="284"/>
        <w:rPr>
          <w:rFonts w:ascii="Times" w:hAnsi="Times" w:cs="Times New Roman"/>
          <w:sz w:val="24"/>
          <w:szCs w:val="24"/>
          <w:lang w:eastAsia="en-GB"/>
        </w:rPr>
      </w:pPr>
      <w:proofErr w:type="spellStart"/>
      <w:r w:rsidRPr="00BD3D59">
        <w:rPr>
          <w:rFonts w:ascii="Times" w:hAnsi="Times" w:cs="Times New Roman"/>
          <w:sz w:val="24"/>
          <w:szCs w:val="24"/>
          <w:lang w:eastAsia="en-GB"/>
        </w:rPr>
        <w:lastRenderedPageBreak/>
        <w:t>Sargenti</w:t>
      </w:r>
      <w:proofErr w:type="spellEnd"/>
      <w:r w:rsidRPr="00BD3D59">
        <w:rPr>
          <w:rFonts w:ascii="Times" w:hAnsi="Times" w:cs="Times New Roman"/>
          <w:sz w:val="24"/>
          <w:szCs w:val="24"/>
          <w:lang w:eastAsia="en-GB"/>
        </w:rPr>
        <w:t xml:space="preserve">, R., Buck, W., </w:t>
      </w:r>
      <w:proofErr w:type="spellStart"/>
      <w:r w:rsidRPr="00BD3D59">
        <w:rPr>
          <w:rFonts w:ascii="Times" w:hAnsi="Times" w:cs="Times New Roman"/>
          <w:sz w:val="24"/>
          <w:szCs w:val="24"/>
          <w:lang w:eastAsia="en-GB"/>
        </w:rPr>
        <w:t>Mader</w:t>
      </w:r>
      <w:proofErr w:type="spellEnd"/>
      <w:r w:rsidRPr="00BD3D59">
        <w:rPr>
          <w:rFonts w:ascii="Times" w:hAnsi="Times" w:cs="Times New Roman"/>
          <w:sz w:val="24"/>
          <w:szCs w:val="24"/>
          <w:lang w:eastAsia="en-GB"/>
        </w:rPr>
        <w:t xml:space="preserve">, T., </w:t>
      </w:r>
      <w:proofErr w:type="spellStart"/>
      <w:r w:rsidRPr="00BD3D59">
        <w:rPr>
          <w:rFonts w:ascii="Times" w:hAnsi="Times" w:cs="Times New Roman"/>
          <w:sz w:val="24"/>
          <w:szCs w:val="24"/>
          <w:lang w:eastAsia="en-GB"/>
        </w:rPr>
        <w:t>Hendess</w:t>
      </w:r>
      <w:proofErr w:type="spellEnd"/>
      <w:r w:rsidRPr="00BD3D59">
        <w:rPr>
          <w:rFonts w:ascii="Times" w:hAnsi="Times" w:cs="Times New Roman"/>
          <w:sz w:val="24"/>
          <w:szCs w:val="24"/>
          <w:lang w:eastAsia="en-GB"/>
        </w:rPr>
        <w:t xml:space="preserve">, M. and </w:t>
      </w:r>
      <w:proofErr w:type="spellStart"/>
      <w:r w:rsidRPr="00BD3D59">
        <w:rPr>
          <w:rFonts w:ascii="Times" w:hAnsi="Times" w:cs="Times New Roman"/>
          <w:sz w:val="24"/>
          <w:szCs w:val="24"/>
          <w:lang w:eastAsia="en-GB"/>
        </w:rPr>
        <w:t>Raabe</w:t>
      </w:r>
      <w:proofErr w:type="spellEnd"/>
      <w:r w:rsidRPr="00BD3D59">
        <w:rPr>
          <w:rFonts w:ascii="Times" w:hAnsi="Times" w:cs="Times New Roman"/>
          <w:sz w:val="24"/>
          <w:szCs w:val="24"/>
          <w:lang w:eastAsia="en-GB"/>
        </w:rPr>
        <w:t>, D., 2018. The new Porsche GT engine family: The perfect link between motorsports and road car engines. In </w:t>
      </w:r>
      <w:r w:rsidRPr="00BD3D59">
        <w:rPr>
          <w:rFonts w:ascii="Times" w:hAnsi="Times" w:cs="Times New Roman"/>
          <w:i/>
          <w:iCs/>
          <w:sz w:val="24"/>
          <w:szCs w:val="24"/>
          <w:lang w:eastAsia="en-GB"/>
        </w:rPr>
        <w:t>18.InternationalesStuttgarter Symposium</w:t>
      </w:r>
      <w:r w:rsidRPr="00BD3D59">
        <w:rPr>
          <w:rFonts w:ascii="Times" w:hAnsi="Times" w:cs="Times New Roman"/>
          <w:sz w:val="24"/>
          <w:szCs w:val="24"/>
          <w:lang w:eastAsia="en-GB"/>
        </w:rPr>
        <w:t> (pp. 233-245)</w:t>
      </w:r>
      <w:proofErr w:type="gramStart"/>
      <w:r w:rsidRPr="00BD3D59">
        <w:rPr>
          <w:rFonts w:ascii="Times" w:hAnsi="Times" w:cs="Times New Roman"/>
          <w:sz w:val="24"/>
          <w:szCs w:val="24"/>
          <w:lang w:eastAsia="en-GB"/>
        </w:rPr>
        <w:t>.Springer</w:t>
      </w:r>
      <w:proofErr w:type="gramEnd"/>
      <w:r w:rsidRPr="00BD3D59">
        <w:rPr>
          <w:rFonts w:ascii="Times" w:hAnsi="Times" w:cs="Times New Roman"/>
          <w:sz w:val="24"/>
          <w:szCs w:val="24"/>
          <w:lang w:eastAsia="en-GB"/>
        </w:rPr>
        <w:t xml:space="preserve"> </w:t>
      </w:r>
      <w:proofErr w:type="spellStart"/>
      <w:r w:rsidRPr="00BD3D59">
        <w:rPr>
          <w:rFonts w:ascii="Times" w:hAnsi="Times" w:cs="Times New Roman"/>
          <w:sz w:val="24"/>
          <w:szCs w:val="24"/>
          <w:lang w:eastAsia="en-GB"/>
        </w:rPr>
        <w:t>Vieweg</w:t>
      </w:r>
      <w:proofErr w:type="spellEnd"/>
      <w:r w:rsidRPr="00BD3D59">
        <w:rPr>
          <w:rFonts w:ascii="Times" w:hAnsi="Times" w:cs="Times New Roman"/>
          <w:sz w:val="24"/>
          <w:szCs w:val="24"/>
          <w:lang w:eastAsia="en-GB"/>
        </w:rPr>
        <w:t>, Wiesbaden.</w:t>
      </w:r>
    </w:p>
    <w:p w14:paraId="24D5976B" w14:textId="77777777" w:rsidR="001F731F" w:rsidRDefault="001F731F" w:rsidP="001F731F">
      <w:pPr>
        <w:spacing w:after="0" w:line="360" w:lineRule="auto"/>
        <w:ind w:left="284" w:hanging="284"/>
        <w:rPr>
          <w:rFonts w:ascii="Times" w:hAnsi="Times" w:cs="Times New Roman"/>
          <w:sz w:val="24"/>
          <w:szCs w:val="24"/>
          <w:lang w:eastAsia="en-GB"/>
        </w:rPr>
      </w:pPr>
    </w:p>
    <w:p w14:paraId="311EA3A3" w14:textId="77777777" w:rsidR="001F731F" w:rsidRDefault="001F731F" w:rsidP="001F731F">
      <w:pPr>
        <w:spacing w:after="0" w:line="360" w:lineRule="auto"/>
        <w:ind w:left="284" w:hanging="284"/>
        <w:rPr>
          <w:rFonts w:ascii="Times" w:hAnsi="Times" w:cs="Times New Roman"/>
          <w:sz w:val="24"/>
          <w:szCs w:val="24"/>
          <w:lang w:eastAsia="en-GB"/>
        </w:rPr>
      </w:pPr>
      <w:proofErr w:type="spellStart"/>
      <w:r w:rsidRPr="00F83B24">
        <w:rPr>
          <w:rFonts w:ascii="Times" w:hAnsi="Times" w:cs="Times New Roman"/>
          <w:sz w:val="24"/>
          <w:szCs w:val="24"/>
          <w:lang w:eastAsia="en-GB"/>
        </w:rPr>
        <w:t>Kathuria</w:t>
      </w:r>
      <w:proofErr w:type="spellEnd"/>
      <w:r w:rsidRPr="00F83B24">
        <w:rPr>
          <w:rFonts w:ascii="Times" w:hAnsi="Times" w:cs="Times New Roman"/>
          <w:sz w:val="24"/>
          <w:szCs w:val="24"/>
          <w:lang w:eastAsia="en-GB"/>
        </w:rPr>
        <w:t xml:space="preserve">, R., </w:t>
      </w:r>
      <w:proofErr w:type="spellStart"/>
      <w:r w:rsidRPr="00F83B24">
        <w:rPr>
          <w:rFonts w:ascii="Times" w:hAnsi="Times" w:cs="Times New Roman"/>
          <w:sz w:val="24"/>
          <w:szCs w:val="24"/>
          <w:lang w:eastAsia="en-GB"/>
        </w:rPr>
        <w:t>Porth</w:t>
      </w:r>
      <w:proofErr w:type="spellEnd"/>
      <w:r w:rsidRPr="00F83B24">
        <w:rPr>
          <w:rFonts w:ascii="Times" w:hAnsi="Times" w:cs="Times New Roman"/>
          <w:sz w:val="24"/>
          <w:szCs w:val="24"/>
          <w:lang w:eastAsia="en-GB"/>
        </w:rPr>
        <w:t xml:space="preserve">, S.J., </w:t>
      </w:r>
      <w:proofErr w:type="spellStart"/>
      <w:r w:rsidRPr="00F83B24">
        <w:rPr>
          <w:rFonts w:ascii="Times" w:hAnsi="Times" w:cs="Times New Roman"/>
          <w:sz w:val="24"/>
          <w:szCs w:val="24"/>
          <w:lang w:eastAsia="en-GB"/>
        </w:rPr>
        <w:t>Kathuria</w:t>
      </w:r>
      <w:proofErr w:type="spellEnd"/>
      <w:r w:rsidRPr="00F83B24">
        <w:rPr>
          <w:rFonts w:ascii="Times" w:hAnsi="Times" w:cs="Times New Roman"/>
          <w:sz w:val="24"/>
          <w:szCs w:val="24"/>
          <w:lang w:eastAsia="en-GB"/>
        </w:rPr>
        <w:t xml:space="preserve">, N.N. and </w:t>
      </w:r>
      <w:proofErr w:type="spellStart"/>
      <w:r w:rsidRPr="00F83B24">
        <w:rPr>
          <w:rFonts w:ascii="Times" w:hAnsi="Times" w:cs="Times New Roman"/>
          <w:sz w:val="24"/>
          <w:szCs w:val="24"/>
          <w:lang w:eastAsia="en-GB"/>
        </w:rPr>
        <w:t>Kohli</w:t>
      </w:r>
      <w:proofErr w:type="spellEnd"/>
      <w:r w:rsidRPr="00F83B24">
        <w:rPr>
          <w:rFonts w:ascii="Times" w:hAnsi="Times" w:cs="Times New Roman"/>
          <w:sz w:val="24"/>
          <w:szCs w:val="24"/>
          <w:lang w:eastAsia="en-GB"/>
        </w:rPr>
        <w:t>, T.K., 2010. Competitive priorities and strategic consensus in emerging economies: evidence from India. </w:t>
      </w:r>
      <w:proofErr w:type="gramStart"/>
      <w:r w:rsidRPr="00F83B24">
        <w:rPr>
          <w:rFonts w:ascii="Times" w:hAnsi="Times" w:cs="Times New Roman"/>
          <w:i/>
          <w:iCs/>
          <w:sz w:val="24"/>
          <w:szCs w:val="24"/>
          <w:lang w:eastAsia="en-GB"/>
        </w:rPr>
        <w:t>International Journal of Operations &amp; Production Management</w:t>
      </w:r>
      <w:r w:rsidRPr="00F83B24">
        <w:rPr>
          <w:rFonts w:ascii="Times" w:hAnsi="Times" w:cs="Times New Roman"/>
          <w:sz w:val="24"/>
          <w:szCs w:val="24"/>
          <w:lang w:eastAsia="en-GB"/>
        </w:rPr>
        <w:t>, </w:t>
      </w:r>
      <w:r w:rsidRPr="00F83B24">
        <w:rPr>
          <w:rFonts w:ascii="Times" w:hAnsi="Times" w:cs="Times New Roman"/>
          <w:i/>
          <w:iCs/>
          <w:sz w:val="24"/>
          <w:szCs w:val="24"/>
          <w:lang w:eastAsia="en-GB"/>
        </w:rPr>
        <w:t>30</w:t>
      </w:r>
      <w:r w:rsidRPr="00F83B24">
        <w:rPr>
          <w:rFonts w:ascii="Times" w:hAnsi="Times" w:cs="Times New Roman"/>
          <w:sz w:val="24"/>
          <w:szCs w:val="24"/>
          <w:lang w:eastAsia="en-GB"/>
        </w:rPr>
        <w:t>(8), pp.879-896.</w:t>
      </w:r>
      <w:proofErr w:type="gramEnd"/>
    </w:p>
    <w:p w14:paraId="7F786DCA" w14:textId="77777777" w:rsidR="001F731F" w:rsidRDefault="001F731F" w:rsidP="001F731F">
      <w:pPr>
        <w:spacing w:after="0" w:line="360" w:lineRule="auto"/>
        <w:ind w:left="284" w:hanging="284"/>
        <w:rPr>
          <w:rFonts w:ascii="Times" w:hAnsi="Times" w:cs="Times New Roman"/>
          <w:sz w:val="24"/>
          <w:szCs w:val="24"/>
          <w:lang w:eastAsia="en-GB"/>
        </w:rPr>
      </w:pPr>
    </w:p>
    <w:p w14:paraId="4A18ECD2" w14:textId="77777777" w:rsidR="001F731F" w:rsidRDefault="001F731F" w:rsidP="001F731F">
      <w:pPr>
        <w:spacing w:after="0" w:line="360" w:lineRule="auto"/>
        <w:ind w:left="284" w:hanging="284"/>
        <w:rPr>
          <w:rFonts w:ascii="Times" w:hAnsi="Times" w:cs="Times New Roman"/>
          <w:sz w:val="24"/>
          <w:szCs w:val="24"/>
          <w:lang w:eastAsia="en-GB"/>
        </w:rPr>
      </w:pPr>
      <w:proofErr w:type="spellStart"/>
      <w:proofErr w:type="gramStart"/>
      <w:r w:rsidRPr="00F83B24">
        <w:rPr>
          <w:rFonts w:ascii="Times" w:hAnsi="Times" w:cs="Times New Roman"/>
          <w:sz w:val="24"/>
          <w:szCs w:val="24"/>
          <w:lang w:eastAsia="en-GB"/>
        </w:rPr>
        <w:t>Nandy</w:t>
      </w:r>
      <w:proofErr w:type="spellEnd"/>
      <w:r w:rsidRPr="00F83B24">
        <w:rPr>
          <w:rFonts w:ascii="Times" w:hAnsi="Times" w:cs="Times New Roman"/>
          <w:sz w:val="24"/>
          <w:szCs w:val="24"/>
          <w:lang w:eastAsia="en-GB"/>
        </w:rPr>
        <w:t>, D., 2011.</w:t>
      </w:r>
      <w:proofErr w:type="gramEnd"/>
      <w:r w:rsidRPr="00F83B24">
        <w:rPr>
          <w:rFonts w:ascii="Times" w:hAnsi="Times" w:cs="Times New Roman"/>
          <w:sz w:val="24"/>
          <w:szCs w:val="24"/>
          <w:lang w:eastAsia="en-GB"/>
        </w:rPr>
        <w:t xml:space="preserve"> Efficiency study of Indian automobile companies using DEA technique: A case study of select companies. </w:t>
      </w:r>
      <w:r w:rsidRPr="00F83B24">
        <w:rPr>
          <w:rFonts w:ascii="Times" w:hAnsi="Times" w:cs="Times New Roman"/>
          <w:i/>
          <w:iCs/>
          <w:sz w:val="24"/>
          <w:szCs w:val="24"/>
          <w:lang w:eastAsia="en-GB"/>
        </w:rPr>
        <w:t>IUP Journal of Operations Management</w:t>
      </w:r>
      <w:r w:rsidRPr="00F83B24">
        <w:rPr>
          <w:rFonts w:ascii="Times" w:hAnsi="Times" w:cs="Times New Roman"/>
          <w:sz w:val="24"/>
          <w:szCs w:val="24"/>
          <w:lang w:eastAsia="en-GB"/>
        </w:rPr>
        <w:t>, </w:t>
      </w:r>
      <w:r w:rsidRPr="00F83B24">
        <w:rPr>
          <w:rFonts w:ascii="Times" w:hAnsi="Times" w:cs="Times New Roman"/>
          <w:i/>
          <w:iCs/>
          <w:sz w:val="24"/>
          <w:szCs w:val="24"/>
          <w:lang w:eastAsia="en-GB"/>
        </w:rPr>
        <w:t>10</w:t>
      </w:r>
      <w:r w:rsidRPr="00F83B24">
        <w:rPr>
          <w:rFonts w:ascii="Times" w:hAnsi="Times" w:cs="Times New Roman"/>
          <w:sz w:val="24"/>
          <w:szCs w:val="24"/>
          <w:lang w:eastAsia="en-GB"/>
        </w:rPr>
        <w:t>(4), p.39.</w:t>
      </w:r>
    </w:p>
    <w:p w14:paraId="394219AB" w14:textId="77777777" w:rsidR="001F731F" w:rsidRDefault="001F731F" w:rsidP="001F731F">
      <w:pPr>
        <w:spacing w:after="0" w:line="360" w:lineRule="auto"/>
        <w:ind w:left="284" w:hanging="284"/>
        <w:rPr>
          <w:rFonts w:ascii="Times" w:hAnsi="Times" w:cs="Times New Roman"/>
          <w:sz w:val="24"/>
          <w:szCs w:val="24"/>
          <w:lang w:eastAsia="en-GB"/>
        </w:rPr>
      </w:pPr>
    </w:p>
    <w:p w14:paraId="37DF85BF" w14:textId="77777777" w:rsidR="001F731F" w:rsidRDefault="001F731F" w:rsidP="001F731F">
      <w:pPr>
        <w:spacing w:after="0" w:line="360" w:lineRule="auto"/>
        <w:ind w:left="284" w:hanging="284"/>
        <w:rPr>
          <w:rFonts w:ascii="Times" w:hAnsi="Times" w:cs="Times New Roman"/>
          <w:sz w:val="24"/>
          <w:szCs w:val="24"/>
          <w:lang w:eastAsia="en-GB"/>
        </w:rPr>
      </w:pPr>
      <w:proofErr w:type="gramStart"/>
      <w:r w:rsidRPr="001C2088">
        <w:rPr>
          <w:rFonts w:ascii="Times" w:hAnsi="Times" w:cs="Times New Roman"/>
          <w:sz w:val="24"/>
          <w:szCs w:val="24"/>
          <w:lang w:eastAsia="en-GB"/>
        </w:rPr>
        <w:t xml:space="preserve">Altenburg, T., </w:t>
      </w:r>
      <w:proofErr w:type="spellStart"/>
      <w:r w:rsidRPr="001C2088">
        <w:rPr>
          <w:rFonts w:ascii="Times" w:hAnsi="Times" w:cs="Times New Roman"/>
          <w:sz w:val="24"/>
          <w:szCs w:val="24"/>
          <w:lang w:eastAsia="en-GB"/>
        </w:rPr>
        <w:t>Bhasin</w:t>
      </w:r>
      <w:proofErr w:type="spellEnd"/>
      <w:r w:rsidRPr="001C2088">
        <w:rPr>
          <w:rFonts w:ascii="Times" w:hAnsi="Times" w:cs="Times New Roman"/>
          <w:sz w:val="24"/>
          <w:szCs w:val="24"/>
          <w:lang w:eastAsia="en-GB"/>
        </w:rPr>
        <w:t>, S. and Fischer, D., 2012.</w:t>
      </w:r>
      <w:proofErr w:type="gramEnd"/>
      <w:r w:rsidRPr="001C2088">
        <w:rPr>
          <w:rFonts w:ascii="Times" w:hAnsi="Times" w:cs="Times New Roman"/>
          <w:sz w:val="24"/>
          <w:szCs w:val="24"/>
          <w:lang w:eastAsia="en-GB"/>
        </w:rPr>
        <w:t xml:space="preserve"> Sustainability-oriented innovation in the automobile industry: advancing </w:t>
      </w:r>
      <w:proofErr w:type="spellStart"/>
      <w:r w:rsidRPr="001C2088">
        <w:rPr>
          <w:rFonts w:ascii="Times" w:hAnsi="Times" w:cs="Times New Roman"/>
          <w:sz w:val="24"/>
          <w:szCs w:val="24"/>
          <w:lang w:eastAsia="en-GB"/>
        </w:rPr>
        <w:t>electromobility</w:t>
      </w:r>
      <w:proofErr w:type="spellEnd"/>
      <w:r w:rsidRPr="001C2088">
        <w:rPr>
          <w:rFonts w:ascii="Times" w:hAnsi="Times" w:cs="Times New Roman"/>
          <w:sz w:val="24"/>
          <w:szCs w:val="24"/>
          <w:lang w:eastAsia="en-GB"/>
        </w:rPr>
        <w:t xml:space="preserve"> in China, France, Germany and India. </w:t>
      </w:r>
      <w:proofErr w:type="gramStart"/>
      <w:r w:rsidRPr="001C2088">
        <w:rPr>
          <w:rFonts w:ascii="Times" w:hAnsi="Times" w:cs="Times New Roman"/>
          <w:i/>
          <w:iCs/>
          <w:sz w:val="24"/>
          <w:szCs w:val="24"/>
          <w:lang w:eastAsia="en-GB"/>
        </w:rPr>
        <w:t>Innovation and Development</w:t>
      </w:r>
      <w:r w:rsidRPr="001C2088">
        <w:rPr>
          <w:rFonts w:ascii="Times" w:hAnsi="Times" w:cs="Times New Roman"/>
          <w:sz w:val="24"/>
          <w:szCs w:val="24"/>
          <w:lang w:eastAsia="en-GB"/>
        </w:rPr>
        <w:t>, </w:t>
      </w:r>
      <w:r w:rsidRPr="001C2088">
        <w:rPr>
          <w:rFonts w:ascii="Times" w:hAnsi="Times" w:cs="Times New Roman"/>
          <w:i/>
          <w:iCs/>
          <w:sz w:val="24"/>
          <w:szCs w:val="24"/>
          <w:lang w:eastAsia="en-GB"/>
        </w:rPr>
        <w:t>2</w:t>
      </w:r>
      <w:r w:rsidRPr="001C2088">
        <w:rPr>
          <w:rFonts w:ascii="Times" w:hAnsi="Times" w:cs="Times New Roman"/>
          <w:sz w:val="24"/>
          <w:szCs w:val="24"/>
          <w:lang w:eastAsia="en-GB"/>
        </w:rPr>
        <w:t>(1), pp.67-85.</w:t>
      </w:r>
      <w:proofErr w:type="gramEnd"/>
    </w:p>
    <w:p w14:paraId="151AB4F3" w14:textId="77777777" w:rsidR="001F731F" w:rsidRDefault="001F731F" w:rsidP="001F731F">
      <w:pPr>
        <w:spacing w:after="0" w:line="360" w:lineRule="auto"/>
        <w:ind w:left="284" w:hanging="284"/>
        <w:rPr>
          <w:rFonts w:ascii="Times" w:hAnsi="Times" w:cs="Times New Roman"/>
          <w:sz w:val="24"/>
          <w:szCs w:val="24"/>
          <w:lang w:eastAsia="en-GB"/>
        </w:rPr>
      </w:pPr>
    </w:p>
    <w:p w14:paraId="3C9C8979" w14:textId="77777777" w:rsidR="001F731F" w:rsidRDefault="001F731F" w:rsidP="001F731F">
      <w:pPr>
        <w:spacing w:after="0" w:line="360" w:lineRule="auto"/>
        <w:ind w:left="284" w:hanging="284"/>
        <w:rPr>
          <w:rFonts w:ascii="Times" w:hAnsi="Times" w:cs="Times New Roman"/>
          <w:sz w:val="24"/>
          <w:szCs w:val="24"/>
          <w:lang w:eastAsia="en-GB"/>
        </w:rPr>
      </w:pPr>
      <w:r w:rsidRPr="00E07DE5">
        <w:rPr>
          <w:rFonts w:ascii="Times" w:hAnsi="Times" w:cs="Times New Roman"/>
          <w:sz w:val="24"/>
          <w:szCs w:val="24"/>
          <w:lang w:eastAsia="en-GB"/>
        </w:rPr>
        <w:t xml:space="preserve">Jiang, M., 2011.Virtual reality boosting automotive </w:t>
      </w:r>
      <w:proofErr w:type="spellStart"/>
      <w:proofErr w:type="gramStart"/>
      <w:r w:rsidRPr="00E07DE5">
        <w:rPr>
          <w:rFonts w:ascii="Times" w:hAnsi="Times" w:cs="Times New Roman"/>
          <w:sz w:val="24"/>
          <w:szCs w:val="24"/>
          <w:lang w:eastAsia="en-GB"/>
        </w:rPr>
        <w:t>development.In</w:t>
      </w:r>
      <w:proofErr w:type="spellEnd"/>
      <w:proofErr w:type="gramEnd"/>
      <w:r w:rsidRPr="00E07DE5">
        <w:rPr>
          <w:rFonts w:ascii="Times" w:hAnsi="Times" w:cs="Times New Roman"/>
          <w:sz w:val="24"/>
          <w:szCs w:val="24"/>
          <w:lang w:eastAsia="en-GB"/>
        </w:rPr>
        <w:t> </w:t>
      </w:r>
      <w:r w:rsidRPr="00E07DE5">
        <w:rPr>
          <w:rFonts w:ascii="Times" w:hAnsi="Times" w:cs="Times New Roman"/>
          <w:i/>
          <w:iCs/>
          <w:sz w:val="24"/>
          <w:szCs w:val="24"/>
          <w:lang w:eastAsia="en-GB"/>
        </w:rPr>
        <w:t>Virtual Reality &amp; Augmented Reality in Industry</w:t>
      </w:r>
      <w:r w:rsidRPr="00E07DE5">
        <w:rPr>
          <w:rFonts w:ascii="Times" w:hAnsi="Times" w:cs="Times New Roman"/>
          <w:sz w:val="24"/>
          <w:szCs w:val="24"/>
          <w:lang w:eastAsia="en-GB"/>
        </w:rPr>
        <w:t> (pp. 171-180).Springer, Berlin, Heidelberg.</w:t>
      </w:r>
    </w:p>
    <w:p w14:paraId="5C52AD77" w14:textId="77777777" w:rsidR="00C14882" w:rsidRPr="00A32766" w:rsidRDefault="00C14882" w:rsidP="00C20453">
      <w:pPr>
        <w:spacing w:after="0" w:line="360" w:lineRule="auto"/>
        <w:ind w:left="284" w:hanging="284"/>
        <w:rPr>
          <w:rFonts w:ascii="Times" w:hAnsi="Times" w:cs="Times New Roman"/>
          <w:sz w:val="24"/>
          <w:szCs w:val="24"/>
          <w:lang w:eastAsia="en-GB"/>
        </w:rPr>
      </w:pPr>
    </w:p>
    <w:sectPr w:rsidR="00C14882" w:rsidRPr="00A32766" w:rsidSect="00173E30">
      <w:footerReference w:type="default" r:id="rId23"/>
      <w:pgSz w:w="12240" w:h="15840"/>
      <w:pgMar w:top="1440" w:right="1440" w:bottom="1152"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B924444" w14:textId="77777777" w:rsidR="005122EA" w:rsidRDefault="005122EA" w:rsidP="000079ED">
      <w:pPr>
        <w:spacing w:after="0" w:line="240" w:lineRule="auto"/>
      </w:pPr>
      <w:r>
        <w:separator/>
      </w:r>
    </w:p>
  </w:endnote>
  <w:endnote w:type="continuationSeparator" w:id="0">
    <w:p w14:paraId="6BDF6DFA" w14:textId="77777777" w:rsidR="005122EA" w:rsidRDefault="005122EA" w:rsidP="00007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Wingdings 3">
    <w:panose1 w:val="05040102010807070707"/>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E00002FF" w:usb1="6AC7FDFB" w:usb2="00000012" w:usb3="00000000" w:csb0="0002009F" w:csb1="00000000"/>
  </w:font>
  <w:font w:name="Segoe UI">
    <w:charset w:val="00"/>
    <w:family w:val="swiss"/>
    <w:pitch w:val="variable"/>
    <w:sig w:usb0="E10022FF" w:usb1="C000E47F" w:usb2="00000029" w:usb3="00000000" w:csb0="000001DF" w:csb1="00000000"/>
  </w:font>
  <w:font w:name="Geneva">
    <w:panose1 w:val="020B0503030404040204"/>
    <w:charset w:val="00"/>
    <w:family w:val="auto"/>
    <w:pitch w:val="variable"/>
    <w:sig w:usb0="E00002FF" w:usb1="5200205F" w:usb2="00A0C000" w:usb3="00000000" w:csb0="0000019F" w:csb1="00000000"/>
  </w:font>
  <w:font w:name="Times">
    <w:panose1 w:val="02000500000000000000"/>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AppleSystemUIFont">
    <w:altName w:val="Cambria"/>
    <w:panose1 w:val="00000000000000000000"/>
    <w:charset w:val="00"/>
    <w:family w:val="auto"/>
    <w:notTrueType/>
    <w:pitch w:val="default"/>
    <w:sig w:usb0="00000003" w:usb1="00000000" w:usb2="00000000" w:usb3="00000000" w:csb0="00000001" w:csb1="00000000"/>
  </w:font>
  <w:font w:name="Cambria Math">
    <w:panose1 w:val="02040503050406030204"/>
    <w:charset w:val="00"/>
    <w:family w:val="auto"/>
    <w:pitch w:val="variable"/>
    <w:sig w:usb0="E00002FF" w:usb1="420024FF"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919279"/>
      <w:docPartObj>
        <w:docPartGallery w:val="Page Numbers (Bottom of Page)"/>
        <w:docPartUnique/>
      </w:docPartObj>
    </w:sdtPr>
    <w:sdtEndPr>
      <w:rPr>
        <w:color w:val="7F7F7F" w:themeColor="background1" w:themeShade="7F"/>
        <w:spacing w:val="60"/>
      </w:rPr>
    </w:sdtEndPr>
    <w:sdtContent>
      <w:p w14:paraId="7007298C" w14:textId="77777777" w:rsidR="00CD0E4A" w:rsidRDefault="00E7769A">
        <w:pPr>
          <w:pStyle w:val="Footer"/>
          <w:pBdr>
            <w:top w:val="single" w:sz="4" w:space="1" w:color="D9D9D9" w:themeColor="background1" w:themeShade="D9"/>
          </w:pBdr>
          <w:rPr>
            <w:b/>
          </w:rPr>
        </w:pPr>
        <w:r>
          <w:fldChar w:fldCharType="begin"/>
        </w:r>
        <w:r w:rsidR="00CD0E4A">
          <w:instrText xml:space="preserve"> PAGE   \* MERGEFORMAT </w:instrText>
        </w:r>
        <w:r>
          <w:fldChar w:fldCharType="separate"/>
        </w:r>
        <w:r w:rsidR="008F5A98" w:rsidRPr="008F5A98">
          <w:rPr>
            <w:b/>
            <w:noProof/>
          </w:rPr>
          <w:t>2</w:t>
        </w:r>
        <w:r>
          <w:rPr>
            <w:b/>
            <w:noProof/>
          </w:rPr>
          <w:fldChar w:fldCharType="end"/>
        </w:r>
        <w:r w:rsidR="00CD0E4A">
          <w:rPr>
            <w:b/>
          </w:rPr>
          <w:t xml:space="preserve"> | </w:t>
        </w:r>
        <w:r w:rsidR="00CD0E4A">
          <w:rPr>
            <w:color w:val="7F7F7F" w:themeColor="background1" w:themeShade="7F"/>
            <w:spacing w:val="60"/>
          </w:rPr>
          <w:t>Page</w:t>
        </w:r>
      </w:p>
    </w:sdtContent>
  </w:sdt>
  <w:p w14:paraId="5DD1E3F5" w14:textId="77777777" w:rsidR="00CD0E4A" w:rsidRDefault="00CD0E4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C516273" w14:textId="77777777" w:rsidR="005122EA" w:rsidRDefault="005122EA" w:rsidP="000079ED">
      <w:pPr>
        <w:spacing w:after="0" w:line="240" w:lineRule="auto"/>
      </w:pPr>
      <w:r>
        <w:separator/>
      </w:r>
    </w:p>
  </w:footnote>
  <w:footnote w:type="continuationSeparator" w:id="0">
    <w:p w14:paraId="56B8C863" w14:textId="77777777" w:rsidR="005122EA" w:rsidRDefault="005122EA" w:rsidP="000079ED">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056C6F"/>
    <w:multiLevelType w:val="hybridMultilevel"/>
    <w:tmpl w:val="698471E6"/>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
    <w:nsid w:val="1482775B"/>
    <w:multiLevelType w:val="multilevel"/>
    <w:tmpl w:val="32E00F5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149136E2"/>
    <w:multiLevelType w:val="multilevel"/>
    <w:tmpl w:val="837814D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nsid w:val="16A43D93"/>
    <w:multiLevelType w:val="hybridMultilevel"/>
    <w:tmpl w:val="DBBC56CC"/>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4">
    <w:nsid w:val="26C62AA5"/>
    <w:multiLevelType w:val="hybridMultilevel"/>
    <w:tmpl w:val="929032CA"/>
    <w:lvl w:ilvl="0" w:tplc="EA9CE81E">
      <w:start w:val="1"/>
      <w:numFmt w:val="bullet"/>
      <w:lvlText w:val=""/>
      <w:lvlJc w:val="left"/>
      <w:pPr>
        <w:tabs>
          <w:tab w:val="num" w:pos="720"/>
        </w:tabs>
        <w:ind w:left="720" w:hanging="360"/>
      </w:pPr>
      <w:rPr>
        <w:rFonts w:ascii="Wingdings 3" w:hAnsi="Wingdings 3" w:hint="default"/>
      </w:rPr>
    </w:lvl>
    <w:lvl w:ilvl="1" w:tplc="8AA435F8" w:tentative="1">
      <w:start w:val="1"/>
      <w:numFmt w:val="bullet"/>
      <w:lvlText w:val=""/>
      <w:lvlJc w:val="left"/>
      <w:pPr>
        <w:tabs>
          <w:tab w:val="num" w:pos="1440"/>
        </w:tabs>
        <w:ind w:left="1440" w:hanging="360"/>
      </w:pPr>
      <w:rPr>
        <w:rFonts w:ascii="Wingdings 3" w:hAnsi="Wingdings 3" w:hint="default"/>
      </w:rPr>
    </w:lvl>
    <w:lvl w:ilvl="2" w:tplc="E5FEDD12" w:tentative="1">
      <w:start w:val="1"/>
      <w:numFmt w:val="bullet"/>
      <w:lvlText w:val=""/>
      <w:lvlJc w:val="left"/>
      <w:pPr>
        <w:tabs>
          <w:tab w:val="num" w:pos="2160"/>
        </w:tabs>
        <w:ind w:left="2160" w:hanging="360"/>
      </w:pPr>
      <w:rPr>
        <w:rFonts w:ascii="Wingdings 3" w:hAnsi="Wingdings 3" w:hint="default"/>
      </w:rPr>
    </w:lvl>
    <w:lvl w:ilvl="3" w:tplc="AB428D2C" w:tentative="1">
      <w:start w:val="1"/>
      <w:numFmt w:val="bullet"/>
      <w:lvlText w:val=""/>
      <w:lvlJc w:val="left"/>
      <w:pPr>
        <w:tabs>
          <w:tab w:val="num" w:pos="2880"/>
        </w:tabs>
        <w:ind w:left="2880" w:hanging="360"/>
      </w:pPr>
      <w:rPr>
        <w:rFonts w:ascii="Wingdings 3" w:hAnsi="Wingdings 3" w:hint="default"/>
      </w:rPr>
    </w:lvl>
    <w:lvl w:ilvl="4" w:tplc="5F7C7552" w:tentative="1">
      <w:start w:val="1"/>
      <w:numFmt w:val="bullet"/>
      <w:lvlText w:val=""/>
      <w:lvlJc w:val="left"/>
      <w:pPr>
        <w:tabs>
          <w:tab w:val="num" w:pos="3600"/>
        </w:tabs>
        <w:ind w:left="3600" w:hanging="360"/>
      </w:pPr>
      <w:rPr>
        <w:rFonts w:ascii="Wingdings 3" w:hAnsi="Wingdings 3" w:hint="default"/>
      </w:rPr>
    </w:lvl>
    <w:lvl w:ilvl="5" w:tplc="5E74ED9C" w:tentative="1">
      <w:start w:val="1"/>
      <w:numFmt w:val="bullet"/>
      <w:lvlText w:val=""/>
      <w:lvlJc w:val="left"/>
      <w:pPr>
        <w:tabs>
          <w:tab w:val="num" w:pos="4320"/>
        </w:tabs>
        <w:ind w:left="4320" w:hanging="360"/>
      </w:pPr>
      <w:rPr>
        <w:rFonts w:ascii="Wingdings 3" w:hAnsi="Wingdings 3" w:hint="default"/>
      </w:rPr>
    </w:lvl>
    <w:lvl w:ilvl="6" w:tplc="41B648CE" w:tentative="1">
      <w:start w:val="1"/>
      <w:numFmt w:val="bullet"/>
      <w:lvlText w:val=""/>
      <w:lvlJc w:val="left"/>
      <w:pPr>
        <w:tabs>
          <w:tab w:val="num" w:pos="5040"/>
        </w:tabs>
        <w:ind w:left="5040" w:hanging="360"/>
      </w:pPr>
      <w:rPr>
        <w:rFonts w:ascii="Wingdings 3" w:hAnsi="Wingdings 3" w:hint="default"/>
      </w:rPr>
    </w:lvl>
    <w:lvl w:ilvl="7" w:tplc="6914AD66" w:tentative="1">
      <w:start w:val="1"/>
      <w:numFmt w:val="bullet"/>
      <w:lvlText w:val=""/>
      <w:lvlJc w:val="left"/>
      <w:pPr>
        <w:tabs>
          <w:tab w:val="num" w:pos="5760"/>
        </w:tabs>
        <w:ind w:left="5760" w:hanging="360"/>
      </w:pPr>
      <w:rPr>
        <w:rFonts w:ascii="Wingdings 3" w:hAnsi="Wingdings 3" w:hint="default"/>
      </w:rPr>
    </w:lvl>
    <w:lvl w:ilvl="8" w:tplc="A498F25E" w:tentative="1">
      <w:start w:val="1"/>
      <w:numFmt w:val="bullet"/>
      <w:lvlText w:val=""/>
      <w:lvlJc w:val="left"/>
      <w:pPr>
        <w:tabs>
          <w:tab w:val="num" w:pos="6480"/>
        </w:tabs>
        <w:ind w:left="6480" w:hanging="360"/>
      </w:pPr>
      <w:rPr>
        <w:rFonts w:ascii="Wingdings 3" w:hAnsi="Wingdings 3" w:hint="default"/>
      </w:rPr>
    </w:lvl>
  </w:abstractNum>
  <w:abstractNum w:abstractNumId="5">
    <w:nsid w:val="3AA62765"/>
    <w:multiLevelType w:val="multilevel"/>
    <w:tmpl w:val="FAD66C2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nsid w:val="44FB1F8E"/>
    <w:multiLevelType w:val="hybridMultilevel"/>
    <w:tmpl w:val="ADF0463E"/>
    <w:lvl w:ilvl="0" w:tplc="262E3E62">
      <w:start w:val="1"/>
      <w:numFmt w:val="decimal"/>
      <w:lvlText w:val="%1."/>
      <w:lvlJc w:val="left"/>
      <w:pPr>
        <w:ind w:left="940" w:hanging="360"/>
      </w:pPr>
    </w:lvl>
    <w:lvl w:ilvl="1" w:tplc="04090019" w:tentative="1">
      <w:start w:val="1"/>
      <w:numFmt w:val="lowerLetter"/>
      <w:lvlText w:val="%2."/>
      <w:lvlJc w:val="left"/>
      <w:pPr>
        <w:ind w:left="1660" w:hanging="360"/>
      </w:pPr>
    </w:lvl>
    <w:lvl w:ilvl="2" w:tplc="0409001B" w:tentative="1">
      <w:start w:val="1"/>
      <w:numFmt w:val="lowerRoman"/>
      <w:lvlText w:val="%3."/>
      <w:lvlJc w:val="right"/>
      <w:pPr>
        <w:ind w:left="2380" w:hanging="180"/>
      </w:pPr>
    </w:lvl>
    <w:lvl w:ilvl="3" w:tplc="0409000F" w:tentative="1">
      <w:start w:val="1"/>
      <w:numFmt w:val="decimal"/>
      <w:lvlText w:val="%4."/>
      <w:lvlJc w:val="left"/>
      <w:pPr>
        <w:ind w:left="3100" w:hanging="360"/>
      </w:pPr>
    </w:lvl>
    <w:lvl w:ilvl="4" w:tplc="04090019" w:tentative="1">
      <w:start w:val="1"/>
      <w:numFmt w:val="lowerLetter"/>
      <w:lvlText w:val="%5."/>
      <w:lvlJc w:val="left"/>
      <w:pPr>
        <w:ind w:left="3820" w:hanging="360"/>
      </w:pPr>
    </w:lvl>
    <w:lvl w:ilvl="5" w:tplc="0409001B" w:tentative="1">
      <w:start w:val="1"/>
      <w:numFmt w:val="lowerRoman"/>
      <w:lvlText w:val="%6."/>
      <w:lvlJc w:val="right"/>
      <w:pPr>
        <w:ind w:left="4540" w:hanging="180"/>
      </w:pPr>
    </w:lvl>
    <w:lvl w:ilvl="6" w:tplc="0409000F" w:tentative="1">
      <w:start w:val="1"/>
      <w:numFmt w:val="decimal"/>
      <w:lvlText w:val="%7."/>
      <w:lvlJc w:val="left"/>
      <w:pPr>
        <w:ind w:left="5260" w:hanging="360"/>
      </w:pPr>
    </w:lvl>
    <w:lvl w:ilvl="7" w:tplc="04090019" w:tentative="1">
      <w:start w:val="1"/>
      <w:numFmt w:val="lowerLetter"/>
      <w:lvlText w:val="%8."/>
      <w:lvlJc w:val="left"/>
      <w:pPr>
        <w:ind w:left="5980" w:hanging="360"/>
      </w:pPr>
    </w:lvl>
    <w:lvl w:ilvl="8" w:tplc="0409001B" w:tentative="1">
      <w:start w:val="1"/>
      <w:numFmt w:val="lowerRoman"/>
      <w:lvlText w:val="%9."/>
      <w:lvlJc w:val="right"/>
      <w:pPr>
        <w:ind w:left="6700" w:hanging="180"/>
      </w:pPr>
    </w:lvl>
  </w:abstractNum>
  <w:abstractNum w:abstractNumId="7">
    <w:nsid w:val="45533339"/>
    <w:multiLevelType w:val="hybridMultilevel"/>
    <w:tmpl w:val="BC3E477C"/>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cs="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cs="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cs="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8">
    <w:nsid w:val="462F411D"/>
    <w:multiLevelType w:val="hybridMultilevel"/>
    <w:tmpl w:val="67DE4472"/>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9">
    <w:nsid w:val="504822B1"/>
    <w:multiLevelType w:val="hybridMultilevel"/>
    <w:tmpl w:val="3A0E7314"/>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0">
    <w:nsid w:val="60AC74A1"/>
    <w:multiLevelType w:val="hybridMultilevel"/>
    <w:tmpl w:val="14427550"/>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1">
    <w:nsid w:val="68E13CD8"/>
    <w:multiLevelType w:val="hybridMultilevel"/>
    <w:tmpl w:val="F05A4146"/>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12">
    <w:nsid w:val="6AC67ACA"/>
    <w:multiLevelType w:val="hybridMultilevel"/>
    <w:tmpl w:val="96EC545A"/>
    <w:lvl w:ilvl="0" w:tplc="8B5604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F6F5483"/>
    <w:multiLevelType w:val="hybridMultilevel"/>
    <w:tmpl w:val="614C0C4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0024BE3"/>
    <w:multiLevelType w:val="hybridMultilevel"/>
    <w:tmpl w:val="5EAC6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0525738"/>
    <w:multiLevelType w:val="multilevel"/>
    <w:tmpl w:val="960A9A4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6">
    <w:nsid w:val="7A3F0E6E"/>
    <w:multiLevelType w:val="multilevel"/>
    <w:tmpl w:val="77520D3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1"/>
  </w:num>
  <w:num w:numId="2">
    <w:abstractNumId w:val="6"/>
  </w:num>
  <w:num w:numId="3">
    <w:abstractNumId w:val="2"/>
  </w:num>
  <w:num w:numId="4">
    <w:abstractNumId w:val="5"/>
  </w:num>
  <w:num w:numId="5">
    <w:abstractNumId w:val="16"/>
  </w:num>
  <w:num w:numId="6">
    <w:abstractNumId w:val="15"/>
  </w:num>
  <w:num w:numId="7">
    <w:abstractNumId w:val="12"/>
  </w:num>
  <w:num w:numId="8">
    <w:abstractNumId w:val="14"/>
  </w:num>
  <w:num w:numId="9">
    <w:abstractNumId w:val="13"/>
  </w:num>
  <w:num w:numId="10">
    <w:abstractNumId w:val="0"/>
  </w:num>
  <w:num w:numId="11">
    <w:abstractNumId w:val="9"/>
  </w:num>
  <w:num w:numId="12">
    <w:abstractNumId w:val="8"/>
  </w:num>
  <w:num w:numId="13">
    <w:abstractNumId w:val="7"/>
  </w:num>
  <w:num w:numId="14">
    <w:abstractNumId w:val="11"/>
  </w:num>
  <w:num w:numId="15">
    <w:abstractNumId w:val="10"/>
  </w:num>
  <w:num w:numId="16">
    <w:abstractNumId w:val="3"/>
  </w:num>
  <w:num w:numId="17">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GB" w:vendorID="64" w:dllVersion="131078" w:nlCheck="1" w:checkStyle="0"/>
  <w:activeWritingStyle w:appName="MSWord" w:lang="en-US" w:vendorID="64" w:dllVersion="131078" w:nlCheck="1" w:checkStyle="0"/>
  <w:activeWritingStyle w:appName="MSWord" w:lang="fr-FR" w:vendorID="64" w:dllVersion="131078" w:nlCheck="1" w:checkStyle="1"/>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2A1C87"/>
    <w:rsid w:val="000004B0"/>
    <w:rsid w:val="00000D0C"/>
    <w:rsid w:val="00001AFA"/>
    <w:rsid w:val="00002113"/>
    <w:rsid w:val="00003EBB"/>
    <w:rsid w:val="0000412B"/>
    <w:rsid w:val="00004A13"/>
    <w:rsid w:val="00005D91"/>
    <w:rsid w:val="00006788"/>
    <w:rsid w:val="00006A05"/>
    <w:rsid w:val="000079A2"/>
    <w:rsid w:val="000079ED"/>
    <w:rsid w:val="00010802"/>
    <w:rsid w:val="00011313"/>
    <w:rsid w:val="00011896"/>
    <w:rsid w:val="00012657"/>
    <w:rsid w:val="000128EE"/>
    <w:rsid w:val="000140EE"/>
    <w:rsid w:val="00014F6C"/>
    <w:rsid w:val="00015981"/>
    <w:rsid w:val="00015B25"/>
    <w:rsid w:val="00015BB6"/>
    <w:rsid w:val="00015F22"/>
    <w:rsid w:val="000163E4"/>
    <w:rsid w:val="00016A6D"/>
    <w:rsid w:val="000172B8"/>
    <w:rsid w:val="0001787E"/>
    <w:rsid w:val="00017E52"/>
    <w:rsid w:val="00020271"/>
    <w:rsid w:val="00020B0E"/>
    <w:rsid w:val="00021392"/>
    <w:rsid w:val="00021D82"/>
    <w:rsid w:val="00022755"/>
    <w:rsid w:val="000232F3"/>
    <w:rsid w:val="000237AB"/>
    <w:rsid w:val="00024E30"/>
    <w:rsid w:val="0002564B"/>
    <w:rsid w:val="0002567C"/>
    <w:rsid w:val="00025AEB"/>
    <w:rsid w:val="00025E1E"/>
    <w:rsid w:val="0002672E"/>
    <w:rsid w:val="000279E8"/>
    <w:rsid w:val="000336A1"/>
    <w:rsid w:val="000336A8"/>
    <w:rsid w:val="00033B1D"/>
    <w:rsid w:val="000351BD"/>
    <w:rsid w:val="000354B0"/>
    <w:rsid w:val="00036E75"/>
    <w:rsid w:val="00037C17"/>
    <w:rsid w:val="00040649"/>
    <w:rsid w:val="00040C3B"/>
    <w:rsid w:val="00041586"/>
    <w:rsid w:val="0004197A"/>
    <w:rsid w:val="0004291F"/>
    <w:rsid w:val="00042944"/>
    <w:rsid w:val="00042BC9"/>
    <w:rsid w:val="00042E8D"/>
    <w:rsid w:val="000430A1"/>
    <w:rsid w:val="00043BB4"/>
    <w:rsid w:val="00043DE4"/>
    <w:rsid w:val="00045653"/>
    <w:rsid w:val="00046062"/>
    <w:rsid w:val="00046229"/>
    <w:rsid w:val="00046E78"/>
    <w:rsid w:val="000475A8"/>
    <w:rsid w:val="00050B9D"/>
    <w:rsid w:val="0005213F"/>
    <w:rsid w:val="00052826"/>
    <w:rsid w:val="000529AC"/>
    <w:rsid w:val="000533CD"/>
    <w:rsid w:val="000536E3"/>
    <w:rsid w:val="0005435E"/>
    <w:rsid w:val="00054785"/>
    <w:rsid w:val="000557D6"/>
    <w:rsid w:val="00055C4F"/>
    <w:rsid w:val="000607DF"/>
    <w:rsid w:val="00061023"/>
    <w:rsid w:val="00062608"/>
    <w:rsid w:val="00062916"/>
    <w:rsid w:val="00063E0F"/>
    <w:rsid w:val="00063E78"/>
    <w:rsid w:val="0006471D"/>
    <w:rsid w:val="00064896"/>
    <w:rsid w:val="00065055"/>
    <w:rsid w:val="00067597"/>
    <w:rsid w:val="00067CBE"/>
    <w:rsid w:val="00070414"/>
    <w:rsid w:val="00071163"/>
    <w:rsid w:val="00071824"/>
    <w:rsid w:val="000720C7"/>
    <w:rsid w:val="0007212F"/>
    <w:rsid w:val="00072758"/>
    <w:rsid w:val="00074452"/>
    <w:rsid w:val="00074CEB"/>
    <w:rsid w:val="00075020"/>
    <w:rsid w:val="00075AB9"/>
    <w:rsid w:val="0007690B"/>
    <w:rsid w:val="000803C8"/>
    <w:rsid w:val="000808F5"/>
    <w:rsid w:val="0008187A"/>
    <w:rsid w:val="00084A4F"/>
    <w:rsid w:val="00087A28"/>
    <w:rsid w:val="00090386"/>
    <w:rsid w:val="00090418"/>
    <w:rsid w:val="00090C82"/>
    <w:rsid w:val="000913EB"/>
    <w:rsid w:val="00091810"/>
    <w:rsid w:val="00091A8C"/>
    <w:rsid w:val="00093973"/>
    <w:rsid w:val="00094D65"/>
    <w:rsid w:val="000950D9"/>
    <w:rsid w:val="00095ECA"/>
    <w:rsid w:val="00095FCD"/>
    <w:rsid w:val="00096976"/>
    <w:rsid w:val="000A22DC"/>
    <w:rsid w:val="000A2902"/>
    <w:rsid w:val="000A3C79"/>
    <w:rsid w:val="000A4B29"/>
    <w:rsid w:val="000A6B09"/>
    <w:rsid w:val="000A6F4B"/>
    <w:rsid w:val="000A6F70"/>
    <w:rsid w:val="000A7C2A"/>
    <w:rsid w:val="000A7C2D"/>
    <w:rsid w:val="000B087A"/>
    <w:rsid w:val="000B0F68"/>
    <w:rsid w:val="000B4377"/>
    <w:rsid w:val="000B4A63"/>
    <w:rsid w:val="000B54A3"/>
    <w:rsid w:val="000B582E"/>
    <w:rsid w:val="000B6307"/>
    <w:rsid w:val="000B65CB"/>
    <w:rsid w:val="000B6929"/>
    <w:rsid w:val="000B6FF4"/>
    <w:rsid w:val="000B74A6"/>
    <w:rsid w:val="000B7F68"/>
    <w:rsid w:val="000C00D1"/>
    <w:rsid w:val="000C070F"/>
    <w:rsid w:val="000C0D53"/>
    <w:rsid w:val="000C1433"/>
    <w:rsid w:val="000C1438"/>
    <w:rsid w:val="000C1C44"/>
    <w:rsid w:val="000C24AD"/>
    <w:rsid w:val="000C3241"/>
    <w:rsid w:val="000C36F0"/>
    <w:rsid w:val="000C4851"/>
    <w:rsid w:val="000C57EC"/>
    <w:rsid w:val="000C5E2A"/>
    <w:rsid w:val="000C635F"/>
    <w:rsid w:val="000C71AD"/>
    <w:rsid w:val="000C73AF"/>
    <w:rsid w:val="000D0C29"/>
    <w:rsid w:val="000D108B"/>
    <w:rsid w:val="000D174E"/>
    <w:rsid w:val="000D268F"/>
    <w:rsid w:val="000D2F9C"/>
    <w:rsid w:val="000D3433"/>
    <w:rsid w:val="000D348D"/>
    <w:rsid w:val="000D409B"/>
    <w:rsid w:val="000D4200"/>
    <w:rsid w:val="000D4FAA"/>
    <w:rsid w:val="000D5046"/>
    <w:rsid w:val="000D5DC6"/>
    <w:rsid w:val="000D5FCB"/>
    <w:rsid w:val="000D6B63"/>
    <w:rsid w:val="000D6EA5"/>
    <w:rsid w:val="000E01A0"/>
    <w:rsid w:val="000E05B3"/>
    <w:rsid w:val="000E0A4C"/>
    <w:rsid w:val="000E0F81"/>
    <w:rsid w:val="000E1ED0"/>
    <w:rsid w:val="000E1FCC"/>
    <w:rsid w:val="000E2164"/>
    <w:rsid w:val="000E26BF"/>
    <w:rsid w:val="000E3E69"/>
    <w:rsid w:val="000E4723"/>
    <w:rsid w:val="000E484D"/>
    <w:rsid w:val="000E50DC"/>
    <w:rsid w:val="000E5A88"/>
    <w:rsid w:val="000E64B5"/>
    <w:rsid w:val="000F1B1A"/>
    <w:rsid w:val="000F22C5"/>
    <w:rsid w:val="000F2605"/>
    <w:rsid w:val="000F2DB4"/>
    <w:rsid w:val="000F3570"/>
    <w:rsid w:val="000F3E9B"/>
    <w:rsid w:val="000F5B76"/>
    <w:rsid w:val="000F63B2"/>
    <w:rsid w:val="000F6B22"/>
    <w:rsid w:val="000F72A8"/>
    <w:rsid w:val="000F78F3"/>
    <w:rsid w:val="001004F8"/>
    <w:rsid w:val="001013ED"/>
    <w:rsid w:val="00101685"/>
    <w:rsid w:val="00101C84"/>
    <w:rsid w:val="00101FC8"/>
    <w:rsid w:val="0010237B"/>
    <w:rsid w:val="001024EB"/>
    <w:rsid w:val="001025B0"/>
    <w:rsid w:val="00102A62"/>
    <w:rsid w:val="00102D76"/>
    <w:rsid w:val="00103790"/>
    <w:rsid w:val="00103BFE"/>
    <w:rsid w:val="00103CFE"/>
    <w:rsid w:val="00104078"/>
    <w:rsid w:val="00104573"/>
    <w:rsid w:val="00105725"/>
    <w:rsid w:val="00105D51"/>
    <w:rsid w:val="00105FF4"/>
    <w:rsid w:val="00106A99"/>
    <w:rsid w:val="0010766C"/>
    <w:rsid w:val="001107BC"/>
    <w:rsid w:val="00111465"/>
    <w:rsid w:val="00111F69"/>
    <w:rsid w:val="0011239D"/>
    <w:rsid w:val="00113476"/>
    <w:rsid w:val="00113DDD"/>
    <w:rsid w:val="001148E4"/>
    <w:rsid w:val="0011500B"/>
    <w:rsid w:val="00115C0E"/>
    <w:rsid w:val="00117044"/>
    <w:rsid w:val="0011717F"/>
    <w:rsid w:val="00117D49"/>
    <w:rsid w:val="00121BF1"/>
    <w:rsid w:val="00121DE8"/>
    <w:rsid w:val="00121FF0"/>
    <w:rsid w:val="001226B4"/>
    <w:rsid w:val="00123572"/>
    <w:rsid w:val="00123D3D"/>
    <w:rsid w:val="00124054"/>
    <w:rsid w:val="00124217"/>
    <w:rsid w:val="001261CA"/>
    <w:rsid w:val="001306BD"/>
    <w:rsid w:val="0013313F"/>
    <w:rsid w:val="001353CD"/>
    <w:rsid w:val="00136022"/>
    <w:rsid w:val="00136215"/>
    <w:rsid w:val="00136366"/>
    <w:rsid w:val="001363B0"/>
    <w:rsid w:val="00136778"/>
    <w:rsid w:val="00137F80"/>
    <w:rsid w:val="00140C94"/>
    <w:rsid w:val="001410DD"/>
    <w:rsid w:val="0014138F"/>
    <w:rsid w:val="00142469"/>
    <w:rsid w:val="00142644"/>
    <w:rsid w:val="00142E50"/>
    <w:rsid w:val="0014356F"/>
    <w:rsid w:val="00144312"/>
    <w:rsid w:val="001453E0"/>
    <w:rsid w:val="0014558A"/>
    <w:rsid w:val="00145ED2"/>
    <w:rsid w:val="0014671C"/>
    <w:rsid w:val="00146A7A"/>
    <w:rsid w:val="00146D7A"/>
    <w:rsid w:val="00146FF8"/>
    <w:rsid w:val="00150690"/>
    <w:rsid w:val="00150E2B"/>
    <w:rsid w:val="00151FAA"/>
    <w:rsid w:val="001529AE"/>
    <w:rsid w:val="00152F8A"/>
    <w:rsid w:val="001534FD"/>
    <w:rsid w:val="00153CD6"/>
    <w:rsid w:val="0015476A"/>
    <w:rsid w:val="0015482D"/>
    <w:rsid w:val="00154C62"/>
    <w:rsid w:val="00154F4A"/>
    <w:rsid w:val="0015560D"/>
    <w:rsid w:val="00155C0F"/>
    <w:rsid w:val="00156636"/>
    <w:rsid w:val="00157418"/>
    <w:rsid w:val="001576AA"/>
    <w:rsid w:val="00160090"/>
    <w:rsid w:val="00161307"/>
    <w:rsid w:val="00161311"/>
    <w:rsid w:val="00163A9A"/>
    <w:rsid w:val="00165484"/>
    <w:rsid w:val="001664CC"/>
    <w:rsid w:val="00166E98"/>
    <w:rsid w:val="00166F63"/>
    <w:rsid w:val="00167A40"/>
    <w:rsid w:val="001703E5"/>
    <w:rsid w:val="00170403"/>
    <w:rsid w:val="0017051C"/>
    <w:rsid w:val="00172094"/>
    <w:rsid w:val="00172FD4"/>
    <w:rsid w:val="0017373C"/>
    <w:rsid w:val="00173E30"/>
    <w:rsid w:val="00174A3B"/>
    <w:rsid w:val="0017551E"/>
    <w:rsid w:val="0017575E"/>
    <w:rsid w:val="00175830"/>
    <w:rsid w:val="00176535"/>
    <w:rsid w:val="00177783"/>
    <w:rsid w:val="001800E7"/>
    <w:rsid w:val="00180C18"/>
    <w:rsid w:val="0018129D"/>
    <w:rsid w:val="001827C9"/>
    <w:rsid w:val="00182BF0"/>
    <w:rsid w:val="00183127"/>
    <w:rsid w:val="00183233"/>
    <w:rsid w:val="001837A8"/>
    <w:rsid w:val="00183F78"/>
    <w:rsid w:val="00184D58"/>
    <w:rsid w:val="00185879"/>
    <w:rsid w:val="00185B9C"/>
    <w:rsid w:val="00185C4B"/>
    <w:rsid w:val="00185C83"/>
    <w:rsid w:val="001860E8"/>
    <w:rsid w:val="001868B2"/>
    <w:rsid w:val="00186D63"/>
    <w:rsid w:val="00186F04"/>
    <w:rsid w:val="00187235"/>
    <w:rsid w:val="001875B7"/>
    <w:rsid w:val="00191367"/>
    <w:rsid w:val="00191937"/>
    <w:rsid w:val="00192617"/>
    <w:rsid w:val="0019380E"/>
    <w:rsid w:val="001942BD"/>
    <w:rsid w:val="00194446"/>
    <w:rsid w:val="001957BD"/>
    <w:rsid w:val="001A030F"/>
    <w:rsid w:val="001A2045"/>
    <w:rsid w:val="001A2FCE"/>
    <w:rsid w:val="001A3614"/>
    <w:rsid w:val="001A3A02"/>
    <w:rsid w:val="001A480F"/>
    <w:rsid w:val="001A617B"/>
    <w:rsid w:val="001A6498"/>
    <w:rsid w:val="001A6706"/>
    <w:rsid w:val="001A6DF9"/>
    <w:rsid w:val="001A712F"/>
    <w:rsid w:val="001A723F"/>
    <w:rsid w:val="001B01B7"/>
    <w:rsid w:val="001B0526"/>
    <w:rsid w:val="001B0971"/>
    <w:rsid w:val="001B0FEC"/>
    <w:rsid w:val="001B2BEA"/>
    <w:rsid w:val="001B309D"/>
    <w:rsid w:val="001B3701"/>
    <w:rsid w:val="001B3C11"/>
    <w:rsid w:val="001B43BF"/>
    <w:rsid w:val="001B4A25"/>
    <w:rsid w:val="001B4D26"/>
    <w:rsid w:val="001B5872"/>
    <w:rsid w:val="001B5B98"/>
    <w:rsid w:val="001B5D79"/>
    <w:rsid w:val="001B5ED1"/>
    <w:rsid w:val="001B63B0"/>
    <w:rsid w:val="001B64C3"/>
    <w:rsid w:val="001B6732"/>
    <w:rsid w:val="001B676E"/>
    <w:rsid w:val="001B6A35"/>
    <w:rsid w:val="001B6D30"/>
    <w:rsid w:val="001B7AF5"/>
    <w:rsid w:val="001B7D8C"/>
    <w:rsid w:val="001B7F5B"/>
    <w:rsid w:val="001C1A31"/>
    <w:rsid w:val="001C2088"/>
    <w:rsid w:val="001C24C7"/>
    <w:rsid w:val="001C27C1"/>
    <w:rsid w:val="001C42BC"/>
    <w:rsid w:val="001C42E7"/>
    <w:rsid w:val="001C4881"/>
    <w:rsid w:val="001C4A2A"/>
    <w:rsid w:val="001C5B1B"/>
    <w:rsid w:val="001C5CFF"/>
    <w:rsid w:val="001C5DDC"/>
    <w:rsid w:val="001C649A"/>
    <w:rsid w:val="001C69BD"/>
    <w:rsid w:val="001C78F2"/>
    <w:rsid w:val="001C7CAA"/>
    <w:rsid w:val="001C7D76"/>
    <w:rsid w:val="001D0498"/>
    <w:rsid w:val="001D0B35"/>
    <w:rsid w:val="001D1BF3"/>
    <w:rsid w:val="001D1D2B"/>
    <w:rsid w:val="001D2135"/>
    <w:rsid w:val="001D230C"/>
    <w:rsid w:val="001D295A"/>
    <w:rsid w:val="001D3C20"/>
    <w:rsid w:val="001D5011"/>
    <w:rsid w:val="001D5DAC"/>
    <w:rsid w:val="001D5E73"/>
    <w:rsid w:val="001D6073"/>
    <w:rsid w:val="001D7712"/>
    <w:rsid w:val="001E0C82"/>
    <w:rsid w:val="001E1146"/>
    <w:rsid w:val="001E147A"/>
    <w:rsid w:val="001E1C32"/>
    <w:rsid w:val="001E20F8"/>
    <w:rsid w:val="001E27AB"/>
    <w:rsid w:val="001E2CBF"/>
    <w:rsid w:val="001E2E46"/>
    <w:rsid w:val="001E3C96"/>
    <w:rsid w:val="001E4157"/>
    <w:rsid w:val="001E58D8"/>
    <w:rsid w:val="001E7CA3"/>
    <w:rsid w:val="001F022D"/>
    <w:rsid w:val="001F05B5"/>
    <w:rsid w:val="001F07B5"/>
    <w:rsid w:val="001F1DB6"/>
    <w:rsid w:val="001F1E55"/>
    <w:rsid w:val="001F1E89"/>
    <w:rsid w:val="001F2597"/>
    <w:rsid w:val="001F2C09"/>
    <w:rsid w:val="001F37EE"/>
    <w:rsid w:val="001F3C3B"/>
    <w:rsid w:val="001F3D52"/>
    <w:rsid w:val="001F4472"/>
    <w:rsid w:val="001F5A56"/>
    <w:rsid w:val="001F62C7"/>
    <w:rsid w:val="001F686A"/>
    <w:rsid w:val="001F731F"/>
    <w:rsid w:val="001F7B56"/>
    <w:rsid w:val="001F7C0A"/>
    <w:rsid w:val="001F7E67"/>
    <w:rsid w:val="001F7FB3"/>
    <w:rsid w:val="00200281"/>
    <w:rsid w:val="0020078E"/>
    <w:rsid w:val="00200C07"/>
    <w:rsid w:val="00200EA0"/>
    <w:rsid w:val="00201FE4"/>
    <w:rsid w:val="002026CC"/>
    <w:rsid w:val="0020339C"/>
    <w:rsid w:val="00203866"/>
    <w:rsid w:val="00203975"/>
    <w:rsid w:val="00203A56"/>
    <w:rsid w:val="00203B3E"/>
    <w:rsid w:val="00203C54"/>
    <w:rsid w:val="00203DDF"/>
    <w:rsid w:val="002042DA"/>
    <w:rsid w:val="00205596"/>
    <w:rsid w:val="00205D13"/>
    <w:rsid w:val="00206A69"/>
    <w:rsid w:val="00206F10"/>
    <w:rsid w:val="00207654"/>
    <w:rsid w:val="002077C6"/>
    <w:rsid w:val="00207E82"/>
    <w:rsid w:val="002100BA"/>
    <w:rsid w:val="0021028E"/>
    <w:rsid w:val="002106EE"/>
    <w:rsid w:val="00211434"/>
    <w:rsid w:val="0021157E"/>
    <w:rsid w:val="00211A1E"/>
    <w:rsid w:val="002133E1"/>
    <w:rsid w:val="00214431"/>
    <w:rsid w:val="00216A46"/>
    <w:rsid w:val="00217441"/>
    <w:rsid w:val="00217C20"/>
    <w:rsid w:val="0022054D"/>
    <w:rsid w:val="00222D03"/>
    <w:rsid w:val="002241D8"/>
    <w:rsid w:val="002242DE"/>
    <w:rsid w:val="00224546"/>
    <w:rsid w:val="00225511"/>
    <w:rsid w:val="00225FD2"/>
    <w:rsid w:val="0022668B"/>
    <w:rsid w:val="0022679D"/>
    <w:rsid w:val="00226F27"/>
    <w:rsid w:val="0022785E"/>
    <w:rsid w:val="00230276"/>
    <w:rsid w:val="00230BF7"/>
    <w:rsid w:val="0023128A"/>
    <w:rsid w:val="002314AC"/>
    <w:rsid w:val="00231739"/>
    <w:rsid w:val="00232588"/>
    <w:rsid w:val="00233383"/>
    <w:rsid w:val="00235A40"/>
    <w:rsid w:val="002363AA"/>
    <w:rsid w:val="00236E89"/>
    <w:rsid w:val="00240B25"/>
    <w:rsid w:val="0024118E"/>
    <w:rsid w:val="00241F3C"/>
    <w:rsid w:val="00242E59"/>
    <w:rsid w:val="002447CA"/>
    <w:rsid w:val="00244B63"/>
    <w:rsid w:val="002458D5"/>
    <w:rsid w:val="00245DB9"/>
    <w:rsid w:val="00247207"/>
    <w:rsid w:val="0024753E"/>
    <w:rsid w:val="00247750"/>
    <w:rsid w:val="00247F8A"/>
    <w:rsid w:val="00250414"/>
    <w:rsid w:val="00250947"/>
    <w:rsid w:val="00250A19"/>
    <w:rsid w:val="00252F3B"/>
    <w:rsid w:val="002536D7"/>
    <w:rsid w:val="0025432B"/>
    <w:rsid w:val="0025483C"/>
    <w:rsid w:val="00255496"/>
    <w:rsid w:val="00255591"/>
    <w:rsid w:val="00255609"/>
    <w:rsid w:val="002557A3"/>
    <w:rsid w:val="00255CE1"/>
    <w:rsid w:val="00256FF3"/>
    <w:rsid w:val="0026007B"/>
    <w:rsid w:val="00260F23"/>
    <w:rsid w:val="00262323"/>
    <w:rsid w:val="00262FCC"/>
    <w:rsid w:val="0026306A"/>
    <w:rsid w:val="0026426C"/>
    <w:rsid w:val="00265E39"/>
    <w:rsid w:val="002678DE"/>
    <w:rsid w:val="00267CA7"/>
    <w:rsid w:val="00267FED"/>
    <w:rsid w:val="0027244D"/>
    <w:rsid w:val="00273298"/>
    <w:rsid w:val="00273EE3"/>
    <w:rsid w:val="00274A15"/>
    <w:rsid w:val="00274EFC"/>
    <w:rsid w:val="002750C0"/>
    <w:rsid w:val="00275437"/>
    <w:rsid w:val="002759CC"/>
    <w:rsid w:val="00276D8D"/>
    <w:rsid w:val="00277C7C"/>
    <w:rsid w:val="00277F6B"/>
    <w:rsid w:val="00282A8E"/>
    <w:rsid w:val="00284363"/>
    <w:rsid w:val="002855BE"/>
    <w:rsid w:val="00286092"/>
    <w:rsid w:val="00290477"/>
    <w:rsid w:val="00292A11"/>
    <w:rsid w:val="00292AA4"/>
    <w:rsid w:val="0029352F"/>
    <w:rsid w:val="00294361"/>
    <w:rsid w:val="00295002"/>
    <w:rsid w:val="002961F3"/>
    <w:rsid w:val="002962F2"/>
    <w:rsid w:val="002971D7"/>
    <w:rsid w:val="00297E6F"/>
    <w:rsid w:val="002A0059"/>
    <w:rsid w:val="002A0530"/>
    <w:rsid w:val="002A0F24"/>
    <w:rsid w:val="002A12E2"/>
    <w:rsid w:val="002A1C87"/>
    <w:rsid w:val="002A2656"/>
    <w:rsid w:val="002A2C6E"/>
    <w:rsid w:val="002A2D92"/>
    <w:rsid w:val="002A4372"/>
    <w:rsid w:val="002A6DAA"/>
    <w:rsid w:val="002A7F2E"/>
    <w:rsid w:val="002B08CA"/>
    <w:rsid w:val="002B18BE"/>
    <w:rsid w:val="002B1CEF"/>
    <w:rsid w:val="002B21B1"/>
    <w:rsid w:val="002B32F7"/>
    <w:rsid w:val="002B3A31"/>
    <w:rsid w:val="002B3D89"/>
    <w:rsid w:val="002B41CF"/>
    <w:rsid w:val="002B5478"/>
    <w:rsid w:val="002B549F"/>
    <w:rsid w:val="002B5DFF"/>
    <w:rsid w:val="002B68C2"/>
    <w:rsid w:val="002B768E"/>
    <w:rsid w:val="002B7992"/>
    <w:rsid w:val="002B7C5D"/>
    <w:rsid w:val="002B7F81"/>
    <w:rsid w:val="002C02BF"/>
    <w:rsid w:val="002C07A9"/>
    <w:rsid w:val="002C09FC"/>
    <w:rsid w:val="002C0EF8"/>
    <w:rsid w:val="002C1D2C"/>
    <w:rsid w:val="002C3631"/>
    <w:rsid w:val="002C3A6E"/>
    <w:rsid w:val="002C3C13"/>
    <w:rsid w:val="002C418D"/>
    <w:rsid w:val="002C4422"/>
    <w:rsid w:val="002C473E"/>
    <w:rsid w:val="002C5344"/>
    <w:rsid w:val="002C5701"/>
    <w:rsid w:val="002C5C5E"/>
    <w:rsid w:val="002C5E65"/>
    <w:rsid w:val="002C7289"/>
    <w:rsid w:val="002D0E05"/>
    <w:rsid w:val="002D125A"/>
    <w:rsid w:val="002D1E59"/>
    <w:rsid w:val="002D27AC"/>
    <w:rsid w:val="002D4CC7"/>
    <w:rsid w:val="002D52E8"/>
    <w:rsid w:val="002D6375"/>
    <w:rsid w:val="002D67B3"/>
    <w:rsid w:val="002D68EC"/>
    <w:rsid w:val="002D6B73"/>
    <w:rsid w:val="002D756C"/>
    <w:rsid w:val="002E0596"/>
    <w:rsid w:val="002E07BC"/>
    <w:rsid w:val="002E0D31"/>
    <w:rsid w:val="002E1FCC"/>
    <w:rsid w:val="002E25A5"/>
    <w:rsid w:val="002E2690"/>
    <w:rsid w:val="002E2815"/>
    <w:rsid w:val="002E3FBF"/>
    <w:rsid w:val="002E514F"/>
    <w:rsid w:val="002E5459"/>
    <w:rsid w:val="002E54F4"/>
    <w:rsid w:val="002E60E0"/>
    <w:rsid w:val="002E652A"/>
    <w:rsid w:val="002E687E"/>
    <w:rsid w:val="002E6F57"/>
    <w:rsid w:val="002F019D"/>
    <w:rsid w:val="002F2B20"/>
    <w:rsid w:val="002F2E5E"/>
    <w:rsid w:val="002F3019"/>
    <w:rsid w:val="002F30B0"/>
    <w:rsid w:val="002F47B2"/>
    <w:rsid w:val="002F5D73"/>
    <w:rsid w:val="002F6444"/>
    <w:rsid w:val="002F6BB2"/>
    <w:rsid w:val="002F6FB0"/>
    <w:rsid w:val="002F7739"/>
    <w:rsid w:val="002F7B92"/>
    <w:rsid w:val="002F7F2D"/>
    <w:rsid w:val="00300CBB"/>
    <w:rsid w:val="00301A8B"/>
    <w:rsid w:val="00301CA4"/>
    <w:rsid w:val="00301D26"/>
    <w:rsid w:val="003024DE"/>
    <w:rsid w:val="00302713"/>
    <w:rsid w:val="00302ABD"/>
    <w:rsid w:val="00303122"/>
    <w:rsid w:val="0030317D"/>
    <w:rsid w:val="0030465D"/>
    <w:rsid w:val="00304B9B"/>
    <w:rsid w:val="0030502A"/>
    <w:rsid w:val="003050E1"/>
    <w:rsid w:val="003064FC"/>
    <w:rsid w:val="0031043A"/>
    <w:rsid w:val="00310E2A"/>
    <w:rsid w:val="00311BA2"/>
    <w:rsid w:val="00312420"/>
    <w:rsid w:val="003126F0"/>
    <w:rsid w:val="0031480F"/>
    <w:rsid w:val="00314B4F"/>
    <w:rsid w:val="00315DE7"/>
    <w:rsid w:val="00316954"/>
    <w:rsid w:val="0031779F"/>
    <w:rsid w:val="00317F4E"/>
    <w:rsid w:val="00320176"/>
    <w:rsid w:val="00321798"/>
    <w:rsid w:val="00321A05"/>
    <w:rsid w:val="003220A9"/>
    <w:rsid w:val="00322731"/>
    <w:rsid w:val="003227CF"/>
    <w:rsid w:val="0032385C"/>
    <w:rsid w:val="00323E75"/>
    <w:rsid w:val="00324928"/>
    <w:rsid w:val="00324A81"/>
    <w:rsid w:val="003255FC"/>
    <w:rsid w:val="00325D50"/>
    <w:rsid w:val="00325D66"/>
    <w:rsid w:val="00326CFD"/>
    <w:rsid w:val="00326D5B"/>
    <w:rsid w:val="003275D5"/>
    <w:rsid w:val="00327889"/>
    <w:rsid w:val="0033022E"/>
    <w:rsid w:val="00331793"/>
    <w:rsid w:val="00331EBE"/>
    <w:rsid w:val="003320CF"/>
    <w:rsid w:val="003323F5"/>
    <w:rsid w:val="003329B9"/>
    <w:rsid w:val="00333563"/>
    <w:rsid w:val="0033493F"/>
    <w:rsid w:val="00334C5E"/>
    <w:rsid w:val="00334DC6"/>
    <w:rsid w:val="00336A47"/>
    <w:rsid w:val="0033755F"/>
    <w:rsid w:val="003410A5"/>
    <w:rsid w:val="003426E3"/>
    <w:rsid w:val="00343341"/>
    <w:rsid w:val="00344485"/>
    <w:rsid w:val="0034545C"/>
    <w:rsid w:val="003469C7"/>
    <w:rsid w:val="00350F35"/>
    <w:rsid w:val="00351678"/>
    <w:rsid w:val="003518A2"/>
    <w:rsid w:val="003521D1"/>
    <w:rsid w:val="0035230A"/>
    <w:rsid w:val="00354199"/>
    <w:rsid w:val="00354708"/>
    <w:rsid w:val="00354EB2"/>
    <w:rsid w:val="00355E2E"/>
    <w:rsid w:val="00356B3D"/>
    <w:rsid w:val="00356BBE"/>
    <w:rsid w:val="00356CF3"/>
    <w:rsid w:val="00356D3A"/>
    <w:rsid w:val="00356D4F"/>
    <w:rsid w:val="00356EE6"/>
    <w:rsid w:val="003604AF"/>
    <w:rsid w:val="00363725"/>
    <w:rsid w:val="00363E98"/>
    <w:rsid w:val="00364B6B"/>
    <w:rsid w:val="00364C74"/>
    <w:rsid w:val="0036778C"/>
    <w:rsid w:val="00370250"/>
    <w:rsid w:val="003717F4"/>
    <w:rsid w:val="00371933"/>
    <w:rsid w:val="003723C5"/>
    <w:rsid w:val="00372892"/>
    <w:rsid w:val="00373D93"/>
    <w:rsid w:val="00373EB4"/>
    <w:rsid w:val="003743A2"/>
    <w:rsid w:val="00374E81"/>
    <w:rsid w:val="003750AE"/>
    <w:rsid w:val="00376B9C"/>
    <w:rsid w:val="0038078D"/>
    <w:rsid w:val="00380851"/>
    <w:rsid w:val="00380A89"/>
    <w:rsid w:val="00381719"/>
    <w:rsid w:val="00381D75"/>
    <w:rsid w:val="0038423C"/>
    <w:rsid w:val="00384F6D"/>
    <w:rsid w:val="0038502A"/>
    <w:rsid w:val="00385E1B"/>
    <w:rsid w:val="003867CC"/>
    <w:rsid w:val="00387028"/>
    <w:rsid w:val="00391227"/>
    <w:rsid w:val="00391C70"/>
    <w:rsid w:val="00392BA5"/>
    <w:rsid w:val="003930C6"/>
    <w:rsid w:val="00393730"/>
    <w:rsid w:val="00394E07"/>
    <w:rsid w:val="003955CB"/>
    <w:rsid w:val="00397781"/>
    <w:rsid w:val="003A0EDE"/>
    <w:rsid w:val="003A12C6"/>
    <w:rsid w:val="003A1813"/>
    <w:rsid w:val="003A2CC5"/>
    <w:rsid w:val="003A3DDE"/>
    <w:rsid w:val="003A42F1"/>
    <w:rsid w:val="003A47D4"/>
    <w:rsid w:val="003A4DB2"/>
    <w:rsid w:val="003A58A7"/>
    <w:rsid w:val="003A5A1C"/>
    <w:rsid w:val="003A6851"/>
    <w:rsid w:val="003A6B9B"/>
    <w:rsid w:val="003B049E"/>
    <w:rsid w:val="003B066A"/>
    <w:rsid w:val="003B0E09"/>
    <w:rsid w:val="003B4EE7"/>
    <w:rsid w:val="003B514B"/>
    <w:rsid w:val="003B5449"/>
    <w:rsid w:val="003B5DA7"/>
    <w:rsid w:val="003B65AD"/>
    <w:rsid w:val="003B6AAE"/>
    <w:rsid w:val="003B7467"/>
    <w:rsid w:val="003B7A01"/>
    <w:rsid w:val="003C088D"/>
    <w:rsid w:val="003C0CF6"/>
    <w:rsid w:val="003C0DA7"/>
    <w:rsid w:val="003C21A1"/>
    <w:rsid w:val="003C24A6"/>
    <w:rsid w:val="003C2885"/>
    <w:rsid w:val="003C2F9A"/>
    <w:rsid w:val="003C3551"/>
    <w:rsid w:val="003C3C2F"/>
    <w:rsid w:val="003C4290"/>
    <w:rsid w:val="003C4332"/>
    <w:rsid w:val="003C43A0"/>
    <w:rsid w:val="003C4F5B"/>
    <w:rsid w:val="003C4F89"/>
    <w:rsid w:val="003C51B0"/>
    <w:rsid w:val="003C608D"/>
    <w:rsid w:val="003C7169"/>
    <w:rsid w:val="003C79D6"/>
    <w:rsid w:val="003C7EED"/>
    <w:rsid w:val="003D1178"/>
    <w:rsid w:val="003D1ECC"/>
    <w:rsid w:val="003D33E4"/>
    <w:rsid w:val="003D398C"/>
    <w:rsid w:val="003D3D0A"/>
    <w:rsid w:val="003D5068"/>
    <w:rsid w:val="003D53AD"/>
    <w:rsid w:val="003D7811"/>
    <w:rsid w:val="003E07CD"/>
    <w:rsid w:val="003E0A23"/>
    <w:rsid w:val="003E1190"/>
    <w:rsid w:val="003E1CF4"/>
    <w:rsid w:val="003E2686"/>
    <w:rsid w:val="003E2903"/>
    <w:rsid w:val="003E2B28"/>
    <w:rsid w:val="003E2DE2"/>
    <w:rsid w:val="003E3629"/>
    <w:rsid w:val="003E3B74"/>
    <w:rsid w:val="003E4399"/>
    <w:rsid w:val="003E470B"/>
    <w:rsid w:val="003E4DC7"/>
    <w:rsid w:val="003E5431"/>
    <w:rsid w:val="003E64F5"/>
    <w:rsid w:val="003E77E1"/>
    <w:rsid w:val="003E7E8A"/>
    <w:rsid w:val="003F0051"/>
    <w:rsid w:val="003F1D9C"/>
    <w:rsid w:val="003F2E6F"/>
    <w:rsid w:val="003F434A"/>
    <w:rsid w:val="003F43EF"/>
    <w:rsid w:val="003F46CE"/>
    <w:rsid w:val="003F5507"/>
    <w:rsid w:val="003F61AA"/>
    <w:rsid w:val="003F65D4"/>
    <w:rsid w:val="003F6BB9"/>
    <w:rsid w:val="003F79A4"/>
    <w:rsid w:val="0040077B"/>
    <w:rsid w:val="00400A7C"/>
    <w:rsid w:val="0040134C"/>
    <w:rsid w:val="004018DC"/>
    <w:rsid w:val="004026BC"/>
    <w:rsid w:val="00402ED9"/>
    <w:rsid w:val="00403235"/>
    <w:rsid w:val="00403945"/>
    <w:rsid w:val="00403C6E"/>
    <w:rsid w:val="00404147"/>
    <w:rsid w:val="00404D5C"/>
    <w:rsid w:val="00404FEF"/>
    <w:rsid w:val="0040594D"/>
    <w:rsid w:val="00407786"/>
    <w:rsid w:val="00407AE4"/>
    <w:rsid w:val="00410621"/>
    <w:rsid w:val="0041286F"/>
    <w:rsid w:val="00414DA2"/>
    <w:rsid w:val="00415683"/>
    <w:rsid w:val="004159BA"/>
    <w:rsid w:val="00415B77"/>
    <w:rsid w:val="00417EE8"/>
    <w:rsid w:val="00420A38"/>
    <w:rsid w:val="00421C07"/>
    <w:rsid w:val="00422693"/>
    <w:rsid w:val="00423769"/>
    <w:rsid w:val="00423DF0"/>
    <w:rsid w:val="00424546"/>
    <w:rsid w:val="004245A5"/>
    <w:rsid w:val="00424F7D"/>
    <w:rsid w:val="004251FA"/>
    <w:rsid w:val="004268A1"/>
    <w:rsid w:val="004278F9"/>
    <w:rsid w:val="00427BC8"/>
    <w:rsid w:val="00430D64"/>
    <w:rsid w:val="00431690"/>
    <w:rsid w:val="00431C20"/>
    <w:rsid w:val="00432334"/>
    <w:rsid w:val="004326FB"/>
    <w:rsid w:val="00432846"/>
    <w:rsid w:val="004354F5"/>
    <w:rsid w:val="00436BF3"/>
    <w:rsid w:val="00436C69"/>
    <w:rsid w:val="004377D7"/>
    <w:rsid w:val="00437AD2"/>
    <w:rsid w:val="00437B83"/>
    <w:rsid w:val="00437DCC"/>
    <w:rsid w:val="00440971"/>
    <w:rsid w:val="00441382"/>
    <w:rsid w:val="00441FBF"/>
    <w:rsid w:val="00442224"/>
    <w:rsid w:val="0044279C"/>
    <w:rsid w:val="00442AAE"/>
    <w:rsid w:val="004435C1"/>
    <w:rsid w:val="00445F81"/>
    <w:rsid w:val="004468C3"/>
    <w:rsid w:val="00446DDB"/>
    <w:rsid w:val="00447C1E"/>
    <w:rsid w:val="00450DCC"/>
    <w:rsid w:val="00453079"/>
    <w:rsid w:val="004565A7"/>
    <w:rsid w:val="00456A3A"/>
    <w:rsid w:val="004575A8"/>
    <w:rsid w:val="00457978"/>
    <w:rsid w:val="00457ABA"/>
    <w:rsid w:val="00460EA7"/>
    <w:rsid w:val="00461312"/>
    <w:rsid w:val="00461B75"/>
    <w:rsid w:val="004626DF"/>
    <w:rsid w:val="00462D28"/>
    <w:rsid w:val="00462F1B"/>
    <w:rsid w:val="004630D3"/>
    <w:rsid w:val="004640F9"/>
    <w:rsid w:val="0046414A"/>
    <w:rsid w:val="004641A1"/>
    <w:rsid w:val="0046482E"/>
    <w:rsid w:val="00464CD0"/>
    <w:rsid w:val="004654E7"/>
    <w:rsid w:val="004657F1"/>
    <w:rsid w:val="00465E5E"/>
    <w:rsid w:val="00466705"/>
    <w:rsid w:val="0046795C"/>
    <w:rsid w:val="00467985"/>
    <w:rsid w:val="00467A53"/>
    <w:rsid w:val="00471969"/>
    <w:rsid w:val="00472299"/>
    <w:rsid w:val="00472331"/>
    <w:rsid w:val="00473625"/>
    <w:rsid w:val="00475680"/>
    <w:rsid w:val="00476C1F"/>
    <w:rsid w:val="00476F50"/>
    <w:rsid w:val="004770AA"/>
    <w:rsid w:val="004803D8"/>
    <w:rsid w:val="00480D48"/>
    <w:rsid w:val="00480EDD"/>
    <w:rsid w:val="00481738"/>
    <w:rsid w:val="00481E02"/>
    <w:rsid w:val="00482D80"/>
    <w:rsid w:val="00482EF5"/>
    <w:rsid w:val="00484C12"/>
    <w:rsid w:val="0048556F"/>
    <w:rsid w:val="00485D7E"/>
    <w:rsid w:val="004861CC"/>
    <w:rsid w:val="004901C4"/>
    <w:rsid w:val="00490595"/>
    <w:rsid w:val="00491821"/>
    <w:rsid w:val="00492FB9"/>
    <w:rsid w:val="004930F1"/>
    <w:rsid w:val="00493809"/>
    <w:rsid w:val="00493A75"/>
    <w:rsid w:val="004946BE"/>
    <w:rsid w:val="00495270"/>
    <w:rsid w:val="004954B7"/>
    <w:rsid w:val="00495748"/>
    <w:rsid w:val="004960CE"/>
    <w:rsid w:val="00496481"/>
    <w:rsid w:val="004967F7"/>
    <w:rsid w:val="00496D46"/>
    <w:rsid w:val="00497A4D"/>
    <w:rsid w:val="00497DAA"/>
    <w:rsid w:val="004A0687"/>
    <w:rsid w:val="004A1C29"/>
    <w:rsid w:val="004A246E"/>
    <w:rsid w:val="004A264D"/>
    <w:rsid w:val="004A2DAE"/>
    <w:rsid w:val="004A38D7"/>
    <w:rsid w:val="004A3F44"/>
    <w:rsid w:val="004A3FF4"/>
    <w:rsid w:val="004A61D9"/>
    <w:rsid w:val="004A76BD"/>
    <w:rsid w:val="004A7B80"/>
    <w:rsid w:val="004A7E5D"/>
    <w:rsid w:val="004B0752"/>
    <w:rsid w:val="004B07BF"/>
    <w:rsid w:val="004B0C2F"/>
    <w:rsid w:val="004B0DEC"/>
    <w:rsid w:val="004B16C7"/>
    <w:rsid w:val="004B1F64"/>
    <w:rsid w:val="004B2734"/>
    <w:rsid w:val="004B2D94"/>
    <w:rsid w:val="004B3E48"/>
    <w:rsid w:val="004B41A9"/>
    <w:rsid w:val="004B4E23"/>
    <w:rsid w:val="004B5372"/>
    <w:rsid w:val="004B5667"/>
    <w:rsid w:val="004B6008"/>
    <w:rsid w:val="004B61CA"/>
    <w:rsid w:val="004B6FFB"/>
    <w:rsid w:val="004B71AA"/>
    <w:rsid w:val="004B7B95"/>
    <w:rsid w:val="004C0735"/>
    <w:rsid w:val="004C0D39"/>
    <w:rsid w:val="004C0D69"/>
    <w:rsid w:val="004C1A78"/>
    <w:rsid w:val="004C1D90"/>
    <w:rsid w:val="004C2DA5"/>
    <w:rsid w:val="004C37C4"/>
    <w:rsid w:val="004C3B47"/>
    <w:rsid w:val="004C46EE"/>
    <w:rsid w:val="004C4B95"/>
    <w:rsid w:val="004C5A97"/>
    <w:rsid w:val="004C5E09"/>
    <w:rsid w:val="004C6FEC"/>
    <w:rsid w:val="004C792D"/>
    <w:rsid w:val="004D0017"/>
    <w:rsid w:val="004D03F6"/>
    <w:rsid w:val="004D0F59"/>
    <w:rsid w:val="004D1392"/>
    <w:rsid w:val="004D1EB4"/>
    <w:rsid w:val="004D252B"/>
    <w:rsid w:val="004D25E3"/>
    <w:rsid w:val="004D2AAC"/>
    <w:rsid w:val="004D2DE9"/>
    <w:rsid w:val="004D3EE3"/>
    <w:rsid w:val="004D50DA"/>
    <w:rsid w:val="004D62A6"/>
    <w:rsid w:val="004D63BB"/>
    <w:rsid w:val="004D6ADC"/>
    <w:rsid w:val="004E0702"/>
    <w:rsid w:val="004E0FB0"/>
    <w:rsid w:val="004E10FB"/>
    <w:rsid w:val="004E1168"/>
    <w:rsid w:val="004E1535"/>
    <w:rsid w:val="004E1977"/>
    <w:rsid w:val="004E3162"/>
    <w:rsid w:val="004E393B"/>
    <w:rsid w:val="004E3F44"/>
    <w:rsid w:val="004E56C3"/>
    <w:rsid w:val="004E73DD"/>
    <w:rsid w:val="004E75B5"/>
    <w:rsid w:val="004F0353"/>
    <w:rsid w:val="004F063E"/>
    <w:rsid w:val="004F14C7"/>
    <w:rsid w:val="004F1BE0"/>
    <w:rsid w:val="004F47AD"/>
    <w:rsid w:val="004F4C6F"/>
    <w:rsid w:val="004F5052"/>
    <w:rsid w:val="004F53EF"/>
    <w:rsid w:val="004F746C"/>
    <w:rsid w:val="004F7603"/>
    <w:rsid w:val="00500374"/>
    <w:rsid w:val="00500B15"/>
    <w:rsid w:val="00501623"/>
    <w:rsid w:val="0050168A"/>
    <w:rsid w:val="005027A1"/>
    <w:rsid w:val="00502BDE"/>
    <w:rsid w:val="00502DAC"/>
    <w:rsid w:val="005037C8"/>
    <w:rsid w:val="00503EDD"/>
    <w:rsid w:val="0050537D"/>
    <w:rsid w:val="0050561F"/>
    <w:rsid w:val="00505891"/>
    <w:rsid w:val="00505A21"/>
    <w:rsid w:val="00506392"/>
    <w:rsid w:val="00506ED8"/>
    <w:rsid w:val="0051095C"/>
    <w:rsid w:val="005114AA"/>
    <w:rsid w:val="00512240"/>
    <w:rsid w:val="005122EA"/>
    <w:rsid w:val="00512C88"/>
    <w:rsid w:val="0051328C"/>
    <w:rsid w:val="005134E7"/>
    <w:rsid w:val="00513F76"/>
    <w:rsid w:val="00514829"/>
    <w:rsid w:val="005155C5"/>
    <w:rsid w:val="00515609"/>
    <w:rsid w:val="00517233"/>
    <w:rsid w:val="0051728A"/>
    <w:rsid w:val="005177BC"/>
    <w:rsid w:val="00517AE0"/>
    <w:rsid w:val="00521BF6"/>
    <w:rsid w:val="00521EA4"/>
    <w:rsid w:val="0052300F"/>
    <w:rsid w:val="005236B2"/>
    <w:rsid w:val="005245B4"/>
    <w:rsid w:val="005255AD"/>
    <w:rsid w:val="0052602E"/>
    <w:rsid w:val="00527A77"/>
    <w:rsid w:val="00527EEF"/>
    <w:rsid w:val="005300A6"/>
    <w:rsid w:val="005302AE"/>
    <w:rsid w:val="0053081F"/>
    <w:rsid w:val="00532602"/>
    <w:rsid w:val="0053367D"/>
    <w:rsid w:val="00533C94"/>
    <w:rsid w:val="00533FD9"/>
    <w:rsid w:val="00534C4C"/>
    <w:rsid w:val="00534DE5"/>
    <w:rsid w:val="00535B11"/>
    <w:rsid w:val="0053666E"/>
    <w:rsid w:val="00536AF3"/>
    <w:rsid w:val="00537208"/>
    <w:rsid w:val="00541F16"/>
    <w:rsid w:val="005425A3"/>
    <w:rsid w:val="0054339F"/>
    <w:rsid w:val="0054589A"/>
    <w:rsid w:val="00545A7A"/>
    <w:rsid w:val="00546D17"/>
    <w:rsid w:val="00550D55"/>
    <w:rsid w:val="005524F8"/>
    <w:rsid w:val="005531F3"/>
    <w:rsid w:val="005538B4"/>
    <w:rsid w:val="00553AEA"/>
    <w:rsid w:val="00555952"/>
    <w:rsid w:val="00556359"/>
    <w:rsid w:val="00556558"/>
    <w:rsid w:val="00556CA8"/>
    <w:rsid w:val="005570D6"/>
    <w:rsid w:val="005617C5"/>
    <w:rsid w:val="00561FA3"/>
    <w:rsid w:val="005621F5"/>
    <w:rsid w:val="005629F8"/>
    <w:rsid w:val="00562C09"/>
    <w:rsid w:val="00563057"/>
    <w:rsid w:val="005631B1"/>
    <w:rsid w:val="005668C6"/>
    <w:rsid w:val="00566B69"/>
    <w:rsid w:val="00567932"/>
    <w:rsid w:val="005679A2"/>
    <w:rsid w:val="00571428"/>
    <w:rsid w:val="00571E88"/>
    <w:rsid w:val="00571EF0"/>
    <w:rsid w:val="005720A2"/>
    <w:rsid w:val="00572139"/>
    <w:rsid w:val="005728E5"/>
    <w:rsid w:val="00572E75"/>
    <w:rsid w:val="005747D5"/>
    <w:rsid w:val="00574BCC"/>
    <w:rsid w:val="00575782"/>
    <w:rsid w:val="00575C36"/>
    <w:rsid w:val="00576297"/>
    <w:rsid w:val="0057716C"/>
    <w:rsid w:val="00577281"/>
    <w:rsid w:val="0057742E"/>
    <w:rsid w:val="005776FC"/>
    <w:rsid w:val="0058003C"/>
    <w:rsid w:val="0058108B"/>
    <w:rsid w:val="00581F53"/>
    <w:rsid w:val="0058214E"/>
    <w:rsid w:val="005824ED"/>
    <w:rsid w:val="00582D5B"/>
    <w:rsid w:val="00583182"/>
    <w:rsid w:val="005849DF"/>
    <w:rsid w:val="00584DDE"/>
    <w:rsid w:val="005850D6"/>
    <w:rsid w:val="005856A6"/>
    <w:rsid w:val="00585890"/>
    <w:rsid w:val="00585D14"/>
    <w:rsid w:val="00586AB3"/>
    <w:rsid w:val="005874FA"/>
    <w:rsid w:val="00587974"/>
    <w:rsid w:val="00587C0A"/>
    <w:rsid w:val="00587D9B"/>
    <w:rsid w:val="00590470"/>
    <w:rsid w:val="0059215C"/>
    <w:rsid w:val="00592B14"/>
    <w:rsid w:val="00592ECB"/>
    <w:rsid w:val="005938A2"/>
    <w:rsid w:val="00593C22"/>
    <w:rsid w:val="005947FA"/>
    <w:rsid w:val="0059579F"/>
    <w:rsid w:val="0059599A"/>
    <w:rsid w:val="00595FE1"/>
    <w:rsid w:val="0059603B"/>
    <w:rsid w:val="00597639"/>
    <w:rsid w:val="005976DE"/>
    <w:rsid w:val="005A06A6"/>
    <w:rsid w:val="005A0B9A"/>
    <w:rsid w:val="005A104E"/>
    <w:rsid w:val="005A18FA"/>
    <w:rsid w:val="005A1B5C"/>
    <w:rsid w:val="005A2290"/>
    <w:rsid w:val="005A2BFC"/>
    <w:rsid w:val="005A39AD"/>
    <w:rsid w:val="005A51A3"/>
    <w:rsid w:val="005A5252"/>
    <w:rsid w:val="005A54CC"/>
    <w:rsid w:val="005A7D0B"/>
    <w:rsid w:val="005B0604"/>
    <w:rsid w:val="005B10BF"/>
    <w:rsid w:val="005B32B0"/>
    <w:rsid w:val="005B3A79"/>
    <w:rsid w:val="005B40F6"/>
    <w:rsid w:val="005B412A"/>
    <w:rsid w:val="005B5293"/>
    <w:rsid w:val="005B54BE"/>
    <w:rsid w:val="005B5616"/>
    <w:rsid w:val="005B57C8"/>
    <w:rsid w:val="005B5860"/>
    <w:rsid w:val="005B630A"/>
    <w:rsid w:val="005B65DB"/>
    <w:rsid w:val="005B69C4"/>
    <w:rsid w:val="005B7A23"/>
    <w:rsid w:val="005B7AA9"/>
    <w:rsid w:val="005C0067"/>
    <w:rsid w:val="005C0D80"/>
    <w:rsid w:val="005C14F9"/>
    <w:rsid w:val="005C19CE"/>
    <w:rsid w:val="005C1D05"/>
    <w:rsid w:val="005C1F73"/>
    <w:rsid w:val="005C733F"/>
    <w:rsid w:val="005D0049"/>
    <w:rsid w:val="005D0197"/>
    <w:rsid w:val="005D0A81"/>
    <w:rsid w:val="005D24E6"/>
    <w:rsid w:val="005D29C2"/>
    <w:rsid w:val="005D2C37"/>
    <w:rsid w:val="005D323D"/>
    <w:rsid w:val="005D5297"/>
    <w:rsid w:val="005D548A"/>
    <w:rsid w:val="005D690A"/>
    <w:rsid w:val="005E19AB"/>
    <w:rsid w:val="005E2ED0"/>
    <w:rsid w:val="005E4013"/>
    <w:rsid w:val="005E4D3D"/>
    <w:rsid w:val="005E623F"/>
    <w:rsid w:val="005E6531"/>
    <w:rsid w:val="005E7285"/>
    <w:rsid w:val="005F0EF4"/>
    <w:rsid w:val="005F0F10"/>
    <w:rsid w:val="005F2E11"/>
    <w:rsid w:val="005F3530"/>
    <w:rsid w:val="005F5768"/>
    <w:rsid w:val="005F5F41"/>
    <w:rsid w:val="005F66D4"/>
    <w:rsid w:val="005F6DA1"/>
    <w:rsid w:val="005F73A8"/>
    <w:rsid w:val="0060025B"/>
    <w:rsid w:val="00600741"/>
    <w:rsid w:val="00600E5C"/>
    <w:rsid w:val="0060126D"/>
    <w:rsid w:val="006013BB"/>
    <w:rsid w:val="006018E4"/>
    <w:rsid w:val="00601FAE"/>
    <w:rsid w:val="00603808"/>
    <w:rsid w:val="006043FA"/>
    <w:rsid w:val="00604DF8"/>
    <w:rsid w:val="00606125"/>
    <w:rsid w:val="00606641"/>
    <w:rsid w:val="0060752A"/>
    <w:rsid w:val="00607747"/>
    <w:rsid w:val="006114D9"/>
    <w:rsid w:val="00613DDB"/>
    <w:rsid w:val="00613E7E"/>
    <w:rsid w:val="00614043"/>
    <w:rsid w:val="00614518"/>
    <w:rsid w:val="0061526E"/>
    <w:rsid w:val="0061670E"/>
    <w:rsid w:val="006167C5"/>
    <w:rsid w:val="00617187"/>
    <w:rsid w:val="00617589"/>
    <w:rsid w:val="00617B8F"/>
    <w:rsid w:val="00621C92"/>
    <w:rsid w:val="0062248D"/>
    <w:rsid w:val="00622523"/>
    <w:rsid w:val="00622930"/>
    <w:rsid w:val="00622BDE"/>
    <w:rsid w:val="006244A2"/>
    <w:rsid w:val="00624D62"/>
    <w:rsid w:val="006250E6"/>
    <w:rsid w:val="0062584D"/>
    <w:rsid w:val="0062615F"/>
    <w:rsid w:val="0062659E"/>
    <w:rsid w:val="00627662"/>
    <w:rsid w:val="006304DB"/>
    <w:rsid w:val="00630652"/>
    <w:rsid w:val="00630C90"/>
    <w:rsid w:val="00630EC6"/>
    <w:rsid w:val="006310A1"/>
    <w:rsid w:val="006316EC"/>
    <w:rsid w:val="006321CD"/>
    <w:rsid w:val="0063280E"/>
    <w:rsid w:val="006329BF"/>
    <w:rsid w:val="00632B97"/>
    <w:rsid w:val="00633AF7"/>
    <w:rsid w:val="00635D52"/>
    <w:rsid w:val="00635F4B"/>
    <w:rsid w:val="006369D0"/>
    <w:rsid w:val="00637CC7"/>
    <w:rsid w:val="00637EBF"/>
    <w:rsid w:val="00640715"/>
    <w:rsid w:val="006426E9"/>
    <w:rsid w:val="00644536"/>
    <w:rsid w:val="006460BB"/>
    <w:rsid w:val="00646F6D"/>
    <w:rsid w:val="00647D8F"/>
    <w:rsid w:val="00647E1F"/>
    <w:rsid w:val="00647F1E"/>
    <w:rsid w:val="006509A5"/>
    <w:rsid w:val="00650C80"/>
    <w:rsid w:val="00651448"/>
    <w:rsid w:val="006516A3"/>
    <w:rsid w:val="00651CF2"/>
    <w:rsid w:val="00651F08"/>
    <w:rsid w:val="006526C5"/>
    <w:rsid w:val="00652823"/>
    <w:rsid w:val="00653143"/>
    <w:rsid w:val="00653ABB"/>
    <w:rsid w:val="00654375"/>
    <w:rsid w:val="00655578"/>
    <w:rsid w:val="00656BD2"/>
    <w:rsid w:val="0065722D"/>
    <w:rsid w:val="006579E7"/>
    <w:rsid w:val="0066165D"/>
    <w:rsid w:val="00664930"/>
    <w:rsid w:val="006651F1"/>
    <w:rsid w:val="00665232"/>
    <w:rsid w:val="00665A77"/>
    <w:rsid w:val="0066757C"/>
    <w:rsid w:val="00667E79"/>
    <w:rsid w:val="00670772"/>
    <w:rsid w:val="00670C3E"/>
    <w:rsid w:val="00670CA0"/>
    <w:rsid w:val="00670DAE"/>
    <w:rsid w:val="0067171A"/>
    <w:rsid w:val="00671ACE"/>
    <w:rsid w:val="00672A60"/>
    <w:rsid w:val="00672F0C"/>
    <w:rsid w:val="00673D28"/>
    <w:rsid w:val="00673F84"/>
    <w:rsid w:val="00673F85"/>
    <w:rsid w:val="00675670"/>
    <w:rsid w:val="006756EE"/>
    <w:rsid w:val="00676997"/>
    <w:rsid w:val="006770BF"/>
    <w:rsid w:val="0067761F"/>
    <w:rsid w:val="0067788B"/>
    <w:rsid w:val="00677F4A"/>
    <w:rsid w:val="006811D3"/>
    <w:rsid w:val="00681B40"/>
    <w:rsid w:val="00682AC4"/>
    <w:rsid w:val="0068415E"/>
    <w:rsid w:val="006852DE"/>
    <w:rsid w:val="00685BF4"/>
    <w:rsid w:val="00686221"/>
    <w:rsid w:val="006868F9"/>
    <w:rsid w:val="00687294"/>
    <w:rsid w:val="0068780B"/>
    <w:rsid w:val="00687A6B"/>
    <w:rsid w:val="00687B97"/>
    <w:rsid w:val="00687D53"/>
    <w:rsid w:val="00690E79"/>
    <w:rsid w:val="00691582"/>
    <w:rsid w:val="0069182E"/>
    <w:rsid w:val="00691BDC"/>
    <w:rsid w:val="0069285D"/>
    <w:rsid w:val="00692A81"/>
    <w:rsid w:val="00693DB8"/>
    <w:rsid w:val="00693F28"/>
    <w:rsid w:val="00695EDB"/>
    <w:rsid w:val="00696BF6"/>
    <w:rsid w:val="006A0203"/>
    <w:rsid w:val="006A0704"/>
    <w:rsid w:val="006A0BC7"/>
    <w:rsid w:val="006A4566"/>
    <w:rsid w:val="006A4BC3"/>
    <w:rsid w:val="006A4E59"/>
    <w:rsid w:val="006A54F8"/>
    <w:rsid w:val="006A5664"/>
    <w:rsid w:val="006A63C8"/>
    <w:rsid w:val="006A7889"/>
    <w:rsid w:val="006B05AD"/>
    <w:rsid w:val="006B06A0"/>
    <w:rsid w:val="006B0BCE"/>
    <w:rsid w:val="006B21DE"/>
    <w:rsid w:val="006B2396"/>
    <w:rsid w:val="006B2F4A"/>
    <w:rsid w:val="006B3517"/>
    <w:rsid w:val="006B379A"/>
    <w:rsid w:val="006B3D46"/>
    <w:rsid w:val="006B4710"/>
    <w:rsid w:val="006B51F6"/>
    <w:rsid w:val="006B548E"/>
    <w:rsid w:val="006B5C04"/>
    <w:rsid w:val="006B5D71"/>
    <w:rsid w:val="006B67F7"/>
    <w:rsid w:val="006B7132"/>
    <w:rsid w:val="006B74B9"/>
    <w:rsid w:val="006B7B70"/>
    <w:rsid w:val="006C01A1"/>
    <w:rsid w:val="006C01C1"/>
    <w:rsid w:val="006C137A"/>
    <w:rsid w:val="006C224E"/>
    <w:rsid w:val="006C2613"/>
    <w:rsid w:val="006C2A59"/>
    <w:rsid w:val="006C2B8A"/>
    <w:rsid w:val="006C3897"/>
    <w:rsid w:val="006C455E"/>
    <w:rsid w:val="006C5A04"/>
    <w:rsid w:val="006C5DE8"/>
    <w:rsid w:val="006C75A9"/>
    <w:rsid w:val="006C7AEA"/>
    <w:rsid w:val="006C7E0D"/>
    <w:rsid w:val="006C7F60"/>
    <w:rsid w:val="006D1C93"/>
    <w:rsid w:val="006D2338"/>
    <w:rsid w:val="006D2BEE"/>
    <w:rsid w:val="006D3174"/>
    <w:rsid w:val="006D5888"/>
    <w:rsid w:val="006D5C6C"/>
    <w:rsid w:val="006D6F70"/>
    <w:rsid w:val="006D7759"/>
    <w:rsid w:val="006D7E6F"/>
    <w:rsid w:val="006E0DC1"/>
    <w:rsid w:val="006E150B"/>
    <w:rsid w:val="006E1939"/>
    <w:rsid w:val="006E2F97"/>
    <w:rsid w:val="006E3816"/>
    <w:rsid w:val="006E56F3"/>
    <w:rsid w:val="006E6424"/>
    <w:rsid w:val="006E6425"/>
    <w:rsid w:val="006E6460"/>
    <w:rsid w:val="006E6BCD"/>
    <w:rsid w:val="006E730D"/>
    <w:rsid w:val="006E7F46"/>
    <w:rsid w:val="006F037D"/>
    <w:rsid w:val="006F0783"/>
    <w:rsid w:val="006F0CBB"/>
    <w:rsid w:val="006F0E56"/>
    <w:rsid w:val="006F19CF"/>
    <w:rsid w:val="006F1E91"/>
    <w:rsid w:val="006F20B8"/>
    <w:rsid w:val="006F21CA"/>
    <w:rsid w:val="006F2CA7"/>
    <w:rsid w:val="006F37FA"/>
    <w:rsid w:val="006F4014"/>
    <w:rsid w:val="006F4437"/>
    <w:rsid w:val="006F661C"/>
    <w:rsid w:val="006F697F"/>
    <w:rsid w:val="006F782A"/>
    <w:rsid w:val="006F7F49"/>
    <w:rsid w:val="00703130"/>
    <w:rsid w:val="00703558"/>
    <w:rsid w:val="007037FC"/>
    <w:rsid w:val="00703C1C"/>
    <w:rsid w:val="007046D2"/>
    <w:rsid w:val="007053FE"/>
    <w:rsid w:val="00705529"/>
    <w:rsid w:val="00707A41"/>
    <w:rsid w:val="00707B3A"/>
    <w:rsid w:val="00710402"/>
    <w:rsid w:val="00710A9D"/>
    <w:rsid w:val="00710ED2"/>
    <w:rsid w:val="007112A2"/>
    <w:rsid w:val="00711F53"/>
    <w:rsid w:val="0071202F"/>
    <w:rsid w:val="00712395"/>
    <w:rsid w:val="00714F17"/>
    <w:rsid w:val="007154D0"/>
    <w:rsid w:val="00715D1D"/>
    <w:rsid w:val="00716837"/>
    <w:rsid w:val="00716E19"/>
    <w:rsid w:val="007173C5"/>
    <w:rsid w:val="0071757F"/>
    <w:rsid w:val="00717678"/>
    <w:rsid w:val="007218CB"/>
    <w:rsid w:val="00722EDE"/>
    <w:rsid w:val="00723628"/>
    <w:rsid w:val="00723C4E"/>
    <w:rsid w:val="00724250"/>
    <w:rsid w:val="00727961"/>
    <w:rsid w:val="00727C91"/>
    <w:rsid w:val="00730079"/>
    <w:rsid w:val="00730116"/>
    <w:rsid w:val="00730B95"/>
    <w:rsid w:val="00730F34"/>
    <w:rsid w:val="0073360B"/>
    <w:rsid w:val="00735175"/>
    <w:rsid w:val="00735CFC"/>
    <w:rsid w:val="007415F6"/>
    <w:rsid w:val="00742658"/>
    <w:rsid w:val="007429AB"/>
    <w:rsid w:val="00743014"/>
    <w:rsid w:val="007435D7"/>
    <w:rsid w:val="00744CBE"/>
    <w:rsid w:val="00745DA9"/>
    <w:rsid w:val="007463CB"/>
    <w:rsid w:val="007464F9"/>
    <w:rsid w:val="00746F4E"/>
    <w:rsid w:val="00747B16"/>
    <w:rsid w:val="00747EF5"/>
    <w:rsid w:val="007520B3"/>
    <w:rsid w:val="00752BA3"/>
    <w:rsid w:val="00753320"/>
    <w:rsid w:val="007539D8"/>
    <w:rsid w:val="00753D24"/>
    <w:rsid w:val="00753F22"/>
    <w:rsid w:val="00754B7F"/>
    <w:rsid w:val="00754D63"/>
    <w:rsid w:val="0075543B"/>
    <w:rsid w:val="007566A8"/>
    <w:rsid w:val="00757036"/>
    <w:rsid w:val="00760180"/>
    <w:rsid w:val="00760DB9"/>
    <w:rsid w:val="007619AA"/>
    <w:rsid w:val="0076289F"/>
    <w:rsid w:val="00764955"/>
    <w:rsid w:val="0076560C"/>
    <w:rsid w:val="0076637F"/>
    <w:rsid w:val="00766BE6"/>
    <w:rsid w:val="007670BE"/>
    <w:rsid w:val="00767488"/>
    <w:rsid w:val="00767968"/>
    <w:rsid w:val="00770E9E"/>
    <w:rsid w:val="007710E5"/>
    <w:rsid w:val="0077130B"/>
    <w:rsid w:val="00772985"/>
    <w:rsid w:val="007743A9"/>
    <w:rsid w:val="00775868"/>
    <w:rsid w:val="00775A39"/>
    <w:rsid w:val="00776DF5"/>
    <w:rsid w:val="0077718C"/>
    <w:rsid w:val="0078007F"/>
    <w:rsid w:val="00781C64"/>
    <w:rsid w:val="00782818"/>
    <w:rsid w:val="007838D7"/>
    <w:rsid w:val="0078404D"/>
    <w:rsid w:val="007847B2"/>
    <w:rsid w:val="007853AE"/>
    <w:rsid w:val="0079130C"/>
    <w:rsid w:val="007913F4"/>
    <w:rsid w:val="007914EF"/>
    <w:rsid w:val="00791731"/>
    <w:rsid w:val="007923A1"/>
    <w:rsid w:val="007923C6"/>
    <w:rsid w:val="00792EC4"/>
    <w:rsid w:val="0079505E"/>
    <w:rsid w:val="00795849"/>
    <w:rsid w:val="00795B49"/>
    <w:rsid w:val="0079650F"/>
    <w:rsid w:val="007966A0"/>
    <w:rsid w:val="00797D4C"/>
    <w:rsid w:val="007A08B7"/>
    <w:rsid w:val="007A1C5A"/>
    <w:rsid w:val="007A1F30"/>
    <w:rsid w:val="007A4363"/>
    <w:rsid w:val="007A4934"/>
    <w:rsid w:val="007A4D24"/>
    <w:rsid w:val="007A5762"/>
    <w:rsid w:val="007A5DD5"/>
    <w:rsid w:val="007B12C1"/>
    <w:rsid w:val="007B1461"/>
    <w:rsid w:val="007B1F6B"/>
    <w:rsid w:val="007B2512"/>
    <w:rsid w:val="007B2828"/>
    <w:rsid w:val="007B29A4"/>
    <w:rsid w:val="007B2A4F"/>
    <w:rsid w:val="007B2BC4"/>
    <w:rsid w:val="007B340E"/>
    <w:rsid w:val="007B4767"/>
    <w:rsid w:val="007B4FA8"/>
    <w:rsid w:val="007B590B"/>
    <w:rsid w:val="007B63BB"/>
    <w:rsid w:val="007B7240"/>
    <w:rsid w:val="007B7A9D"/>
    <w:rsid w:val="007B7DED"/>
    <w:rsid w:val="007C0015"/>
    <w:rsid w:val="007C04E6"/>
    <w:rsid w:val="007C084B"/>
    <w:rsid w:val="007C123D"/>
    <w:rsid w:val="007C169D"/>
    <w:rsid w:val="007C2AE6"/>
    <w:rsid w:val="007C2B7F"/>
    <w:rsid w:val="007C37D5"/>
    <w:rsid w:val="007C4412"/>
    <w:rsid w:val="007C4D05"/>
    <w:rsid w:val="007C5884"/>
    <w:rsid w:val="007D0327"/>
    <w:rsid w:val="007D0F0D"/>
    <w:rsid w:val="007D1212"/>
    <w:rsid w:val="007D1B50"/>
    <w:rsid w:val="007D21E0"/>
    <w:rsid w:val="007D2420"/>
    <w:rsid w:val="007D262E"/>
    <w:rsid w:val="007D2ADA"/>
    <w:rsid w:val="007D2D84"/>
    <w:rsid w:val="007D398A"/>
    <w:rsid w:val="007D39F5"/>
    <w:rsid w:val="007D3A4B"/>
    <w:rsid w:val="007D66AC"/>
    <w:rsid w:val="007E0AA3"/>
    <w:rsid w:val="007E1E96"/>
    <w:rsid w:val="007E2396"/>
    <w:rsid w:val="007E257E"/>
    <w:rsid w:val="007E28CD"/>
    <w:rsid w:val="007E3173"/>
    <w:rsid w:val="007E3D22"/>
    <w:rsid w:val="007E4B11"/>
    <w:rsid w:val="007E4D3A"/>
    <w:rsid w:val="007E507D"/>
    <w:rsid w:val="007E6000"/>
    <w:rsid w:val="007E62E3"/>
    <w:rsid w:val="007E66E9"/>
    <w:rsid w:val="007E69B4"/>
    <w:rsid w:val="007E6D2B"/>
    <w:rsid w:val="007E789F"/>
    <w:rsid w:val="007F1314"/>
    <w:rsid w:val="007F1D6D"/>
    <w:rsid w:val="007F1F6B"/>
    <w:rsid w:val="007F2872"/>
    <w:rsid w:val="007F2C9E"/>
    <w:rsid w:val="007F3392"/>
    <w:rsid w:val="007F3707"/>
    <w:rsid w:val="007F38AA"/>
    <w:rsid w:val="007F4720"/>
    <w:rsid w:val="007F4BC0"/>
    <w:rsid w:val="007F60E7"/>
    <w:rsid w:val="007F63C3"/>
    <w:rsid w:val="007F63EB"/>
    <w:rsid w:val="007F747D"/>
    <w:rsid w:val="00800517"/>
    <w:rsid w:val="008006F2"/>
    <w:rsid w:val="00802B74"/>
    <w:rsid w:val="00803854"/>
    <w:rsid w:val="008043CE"/>
    <w:rsid w:val="00804A2A"/>
    <w:rsid w:val="00804D61"/>
    <w:rsid w:val="0080611F"/>
    <w:rsid w:val="00807035"/>
    <w:rsid w:val="0080720B"/>
    <w:rsid w:val="0080751B"/>
    <w:rsid w:val="00810148"/>
    <w:rsid w:val="00810155"/>
    <w:rsid w:val="008115E7"/>
    <w:rsid w:val="008118E5"/>
    <w:rsid w:val="008126EA"/>
    <w:rsid w:val="00813D0D"/>
    <w:rsid w:val="00814C89"/>
    <w:rsid w:val="00814F57"/>
    <w:rsid w:val="00815158"/>
    <w:rsid w:val="008176CE"/>
    <w:rsid w:val="008207DA"/>
    <w:rsid w:val="00820F1E"/>
    <w:rsid w:val="00821C8A"/>
    <w:rsid w:val="00823B91"/>
    <w:rsid w:val="008251C3"/>
    <w:rsid w:val="0082530A"/>
    <w:rsid w:val="00825495"/>
    <w:rsid w:val="008258E9"/>
    <w:rsid w:val="00825CFA"/>
    <w:rsid w:val="00826B2A"/>
    <w:rsid w:val="0082701C"/>
    <w:rsid w:val="00827033"/>
    <w:rsid w:val="00830355"/>
    <w:rsid w:val="00832827"/>
    <w:rsid w:val="008338FF"/>
    <w:rsid w:val="0083519D"/>
    <w:rsid w:val="00835585"/>
    <w:rsid w:val="00835D94"/>
    <w:rsid w:val="0083612F"/>
    <w:rsid w:val="008361E0"/>
    <w:rsid w:val="00836853"/>
    <w:rsid w:val="00836936"/>
    <w:rsid w:val="00836A14"/>
    <w:rsid w:val="00836A91"/>
    <w:rsid w:val="00836FAD"/>
    <w:rsid w:val="00837490"/>
    <w:rsid w:val="00837D2A"/>
    <w:rsid w:val="0084075D"/>
    <w:rsid w:val="008409A4"/>
    <w:rsid w:val="008409D0"/>
    <w:rsid w:val="00840FEA"/>
    <w:rsid w:val="008413C6"/>
    <w:rsid w:val="00841CD9"/>
    <w:rsid w:val="008429B1"/>
    <w:rsid w:val="00843742"/>
    <w:rsid w:val="00843B72"/>
    <w:rsid w:val="00843DEE"/>
    <w:rsid w:val="0084523A"/>
    <w:rsid w:val="00846358"/>
    <w:rsid w:val="0084653A"/>
    <w:rsid w:val="00847E37"/>
    <w:rsid w:val="00850593"/>
    <w:rsid w:val="008506A8"/>
    <w:rsid w:val="008515BF"/>
    <w:rsid w:val="00851D62"/>
    <w:rsid w:val="00852B91"/>
    <w:rsid w:val="00852C70"/>
    <w:rsid w:val="00853DC4"/>
    <w:rsid w:val="00854A32"/>
    <w:rsid w:val="00854F02"/>
    <w:rsid w:val="00855399"/>
    <w:rsid w:val="00855704"/>
    <w:rsid w:val="00855B3F"/>
    <w:rsid w:val="00855DD7"/>
    <w:rsid w:val="0085645D"/>
    <w:rsid w:val="00856601"/>
    <w:rsid w:val="00856C27"/>
    <w:rsid w:val="00856D0F"/>
    <w:rsid w:val="00857637"/>
    <w:rsid w:val="0086104D"/>
    <w:rsid w:val="0086105E"/>
    <w:rsid w:val="008613A2"/>
    <w:rsid w:val="0086183C"/>
    <w:rsid w:val="00861C11"/>
    <w:rsid w:val="008631C2"/>
    <w:rsid w:val="008643BA"/>
    <w:rsid w:val="008648AA"/>
    <w:rsid w:val="00864D60"/>
    <w:rsid w:val="00864D78"/>
    <w:rsid w:val="00864DA7"/>
    <w:rsid w:val="00865343"/>
    <w:rsid w:val="00865717"/>
    <w:rsid w:val="0086638A"/>
    <w:rsid w:val="008669ED"/>
    <w:rsid w:val="00866DED"/>
    <w:rsid w:val="00866F24"/>
    <w:rsid w:val="00867061"/>
    <w:rsid w:val="008670EA"/>
    <w:rsid w:val="00867FF0"/>
    <w:rsid w:val="00870E24"/>
    <w:rsid w:val="00872281"/>
    <w:rsid w:val="00872B12"/>
    <w:rsid w:val="008734AE"/>
    <w:rsid w:val="008739AA"/>
    <w:rsid w:val="00873DAA"/>
    <w:rsid w:val="0087464A"/>
    <w:rsid w:val="00875CE1"/>
    <w:rsid w:val="00876077"/>
    <w:rsid w:val="0087656C"/>
    <w:rsid w:val="00876EBD"/>
    <w:rsid w:val="00877041"/>
    <w:rsid w:val="008777ED"/>
    <w:rsid w:val="00877CE5"/>
    <w:rsid w:val="00880F76"/>
    <w:rsid w:val="00881AB8"/>
    <w:rsid w:val="00882060"/>
    <w:rsid w:val="00885884"/>
    <w:rsid w:val="00885A4B"/>
    <w:rsid w:val="00886C0E"/>
    <w:rsid w:val="00886E1C"/>
    <w:rsid w:val="00890A47"/>
    <w:rsid w:val="00890B83"/>
    <w:rsid w:val="00891697"/>
    <w:rsid w:val="00892200"/>
    <w:rsid w:val="008925F3"/>
    <w:rsid w:val="0089325E"/>
    <w:rsid w:val="0089343D"/>
    <w:rsid w:val="00894F40"/>
    <w:rsid w:val="008956BC"/>
    <w:rsid w:val="00895B98"/>
    <w:rsid w:val="00895D2E"/>
    <w:rsid w:val="00896524"/>
    <w:rsid w:val="00896534"/>
    <w:rsid w:val="00896A94"/>
    <w:rsid w:val="00897452"/>
    <w:rsid w:val="00897D47"/>
    <w:rsid w:val="008A04B0"/>
    <w:rsid w:val="008A1711"/>
    <w:rsid w:val="008A1F30"/>
    <w:rsid w:val="008A20B2"/>
    <w:rsid w:val="008A2670"/>
    <w:rsid w:val="008A32C1"/>
    <w:rsid w:val="008A32F2"/>
    <w:rsid w:val="008A42D0"/>
    <w:rsid w:val="008A5CE8"/>
    <w:rsid w:val="008A62DD"/>
    <w:rsid w:val="008A654D"/>
    <w:rsid w:val="008A6DE4"/>
    <w:rsid w:val="008A7114"/>
    <w:rsid w:val="008B0A8C"/>
    <w:rsid w:val="008B1189"/>
    <w:rsid w:val="008B1585"/>
    <w:rsid w:val="008B2319"/>
    <w:rsid w:val="008B2D54"/>
    <w:rsid w:val="008B3612"/>
    <w:rsid w:val="008B3F38"/>
    <w:rsid w:val="008B4408"/>
    <w:rsid w:val="008B4700"/>
    <w:rsid w:val="008B47F7"/>
    <w:rsid w:val="008B501F"/>
    <w:rsid w:val="008B68A7"/>
    <w:rsid w:val="008B721F"/>
    <w:rsid w:val="008C3077"/>
    <w:rsid w:val="008C3810"/>
    <w:rsid w:val="008C4AA5"/>
    <w:rsid w:val="008C5101"/>
    <w:rsid w:val="008C5C53"/>
    <w:rsid w:val="008C5EC9"/>
    <w:rsid w:val="008C5F97"/>
    <w:rsid w:val="008C6F97"/>
    <w:rsid w:val="008C7138"/>
    <w:rsid w:val="008C772A"/>
    <w:rsid w:val="008D00FC"/>
    <w:rsid w:val="008D0280"/>
    <w:rsid w:val="008D060C"/>
    <w:rsid w:val="008D070D"/>
    <w:rsid w:val="008D0A4D"/>
    <w:rsid w:val="008D107D"/>
    <w:rsid w:val="008D153E"/>
    <w:rsid w:val="008D1CD8"/>
    <w:rsid w:val="008D27F2"/>
    <w:rsid w:val="008D3C18"/>
    <w:rsid w:val="008D3DAC"/>
    <w:rsid w:val="008D6740"/>
    <w:rsid w:val="008E05B1"/>
    <w:rsid w:val="008E1891"/>
    <w:rsid w:val="008E36D1"/>
    <w:rsid w:val="008E3746"/>
    <w:rsid w:val="008E37C9"/>
    <w:rsid w:val="008E3D80"/>
    <w:rsid w:val="008E497B"/>
    <w:rsid w:val="008E4AD5"/>
    <w:rsid w:val="008E4AF3"/>
    <w:rsid w:val="008E4E0E"/>
    <w:rsid w:val="008E5838"/>
    <w:rsid w:val="008E5ED0"/>
    <w:rsid w:val="008E675E"/>
    <w:rsid w:val="008E745D"/>
    <w:rsid w:val="008E78EC"/>
    <w:rsid w:val="008E7EE7"/>
    <w:rsid w:val="008F0D59"/>
    <w:rsid w:val="008F0FC3"/>
    <w:rsid w:val="008F186E"/>
    <w:rsid w:val="008F1BA6"/>
    <w:rsid w:val="008F26EC"/>
    <w:rsid w:val="008F2958"/>
    <w:rsid w:val="008F40C3"/>
    <w:rsid w:val="008F575B"/>
    <w:rsid w:val="008F5999"/>
    <w:rsid w:val="008F5A98"/>
    <w:rsid w:val="008F6C84"/>
    <w:rsid w:val="008F73B9"/>
    <w:rsid w:val="008F7622"/>
    <w:rsid w:val="0090027F"/>
    <w:rsid w:val="00900414"/>
    <w:rsid w:val="00900E4A"/>
    <w:rsid w:val="0090194B"/>
    <w:rsid w:val="0090195E"/>
    <w:rsid w:val="00901993"/>
    <w:rsid w:val="00901B58"/>
    <w:rsid w:val="009020CE"/>
    <w:rsid w:val="00902F06"/>
    <w:rsid w:val="00903194"/>
    <w:rsid w:val="009037AF"/>
    <w:rsid w:val="0090511A"/>
    <w:rsid w:val="0090617A"/>
    <w:rsid w:val="00906A4F"/>
    <w:rsid w:val="00906B9D"/>
    <w:rsid w:val="00906BAE"/>
    <w:rsid w:val="00906E4A"/>
    <w:rsid w:val="0091017B"/>
    <w:rsid w:val="00910A06"/>
    <w:rsid w:val="00910B89"/>
    <w:rsid w:val="0091145C"/>
    <w:rsid w:val="00912D05"/>
    <w:rsid w:val="00913359"/>
    <w:rsid w:val="00913BA7"/>
    <w:rsid w:val="00913DD5"/>
    <w:rsid w:val="00913E3D"/>
    <w:rsid w:val="00914684"/>
    <w:rsid w:val="00915482"/>
    <w:rsid w:val="0091617F"/>
    <w:rsid w:val="00916BE3"/>
    <w:rsid w:val="009178B3"/>
    <w:rsid w:val="00920E18"/>
    <w:rsid w:val="00921FA0"/>
    <w:rsid w:val="00922A92"/>
    <w:rsid w:val="009238F9"/>
    <w:rsid w:val="00923CFD"/>
    <w:rsid w:val="009241D0"/>
    <w:rsid w:val="00925587"/>
    <w:rsid w:val="009262F7"/>
    <w:rsid w:val="00927176"/>
    <w:rsid w:val="009278BA"/>
    <w:rsid w:val="009302C0"/>
    <w:rsid w:val="00930616"/>
    <w:rsid w:val="00931BF6"/>
    <w:rsid w:val="00932919"/>
    <w:rsid w:val="00932FC2"/>
    <w:rsid w:val="009330CF"/>
    <w:rsid w:val="00933378"/>
    <w:rsid w:val="009334CB"/>
    <w:rsid w:val="00933C45"/>
    <w:rsid w:val="0093475F"/>
    <w:rsid w:val="009347F3"/>
    <w:rsid w:val="00934E77"/>
    <w:rsid w:val="00934F7A"/>
    <w:rsid w:val="00936652"/>
    <w:rsid w:val="00940CB9"/>
    <w:rsid w:val="00940F5A"/>
    <w:rsid w:val="00940FE3"/>
    <w:rsid w:val="00942D6F"/>
    <w:rsid w:val="009437D9"/>
    <w:rsid w:val="009448DC"/>
    <w:rsid w:val="00944CA4"/>
    <w:rsid w:val="00944D49"/>
    <w:rsid w:val="00945162"/>
    <w:rsid w:val="0094547B"/>
    <w:rsid w:val="0094579D"/>
    <w:rsid w:val="0094588E"/>
    <w:rsid w:val="009460A5"/>
    <w:rsid w:val="00946118"/>
    <w:rsid w:val="00946FEB"/>
    <w:rsid w:val="00947060"/>
    <w:rsid w:val="00950C67"/>
    <w:rsid w:val="00950EEE"/>
    <w:rsid w:val="00951DD5"/>
    <w:rsid w:val="00952211"/>
    <w:rsid w:val="00953430"/>
    <w:rsid w:val="0095427C"/>
    <w:rsid w:val="0095443E"/>
    <w:rsid w:val="00954AA4"/>
    <w:rsid w:val="0095562E"/>
    <w:rsid w:val="009571F2"/>
    <w:rsid w:val="00957CAF"/>
    <w:rsid w:val="009605E0"/>
    <w:rsid w:val="009627D4"/>
    <w:rsid w:val="0096313A"/>
    <w:rsid w:val="0096423B"/>
    <w:rsid w:val="00965D8B"/>
    <w:rsid w:val="00966897"/>
    <w:rsid w:val="0097147B"/>
    <w:rsid w:val="00971489"/>
    <w:rsid w:val="009715E0"/>
    <w:rsid w:val="00972101"/>
    <w:rsid w:val="0097287F"/>
    <w:rsid w:val="00972A7E"/>
    <w:rsid w:val="00972C7F"/>
    <w:rsid w:val="00972FA4"/>
    <w:rsid w:val="00977E64"/>
    <w:rsid w:val="0098008F"/>
    <w:rsid w:val="00980DC3"/>
    <w:rsid w:val="00981006"/>
    <w:rsid w:val="00984938"/>
    <w:rsid w:val="00985D1C"/>
    <w:rsid w:val="009863D8"/>
    <w:rsid w:val="00986AED"/>
    <w:rsid w:val="00987468"/>
    <w:rsid w:val="0099027D"/>
    <w:rsid w:val="00991273"/>
    <w:rsid w:val="00992616"/>
    <w:rsid w:val="00992B3A"/>
    <w:rsid w:val="00992B57"/>
    <w:rsid w:val="00993221"/>
    <w:rsid w:val="009933B0"/>
    <w:rsid w:val="00993DFA"/>
    <w:rsid w:val="009942D2"/>
    <w:rsid w:val="00995ADE"/>
    <w:rsid w:val="00995B1A"/>
    <w:rsid w:val="00996262"/>
    <w:rsid w:val="00996C9C"/>
    <w:rsid w:val="00997910"/>
    <w:rsid w:val="00997967"/>
    <w:rsid w:val="009A00FA"/>
    <w:rsid w:val="009A0A9D"/>
    <w:rsid w:val="009A116D"/>
    <w:rsid w:val="009A223C"/>
    <w:rsid w:val="009A3222"/>
    <w:rsid w:val="009A4FD3"/>
    <w:rsid w:val="009A75EB"/>
    <w:rsid w:val="009A7B65"/>
    <w:rsid w:val="009A7FD0"/>
    <w:rsid w:val="009B00EA"/>
    <w:rsid w:val="009B0276"/>
    <w:rsid w:val="009B0691"/>
    <w:rsid w:val="009B28F9"/>
    <w:rsid w:val="009B3A57"/>
    <w:rsid w:val="009B3C43"/>
    <w:rsid w:val="009B3D20"/>
    <w:rsid w:val="009B4A10"/>
    <w:rsid w:val="009B5B91"/>
    <w:rsid w:val="009B5E9C"/>
    <w:rsid w:val="009B67E9"/>
    <w:rsid w:val="009B7A4B"/>
    <w:rsid w:val="009B7C9D"/>
    <w:rsid w:val="009C064C"/>
    <w:rsid w:val="009C1DEC"/>
    <w:rsid w:val="009C2181"/>
    <w:rsid w:val="009C48EE"/>
    <w:rsid w:val="009C496F"/>
    <w:rsid w:val="009C4A58"/>
    <w:rsid w:val="009C5588"/>
    <w:rsid w:val="009C7A9D"/>
    <w:rsid w:val="009D0474"/>
    <w:rsid w:val="009D0CAE"/>
    <w:rsid w:val="009D1C1F"/>
    <w:rsid w:val="009D1EE2"/>
    <w:rsid w:val="009D2339"/>
    <w:rsid w:val="009D2467"/>
    <w:rsid w:val="009D3DD2"/>
    <w:rsid w:val="009D41A4"/>
    <w:rsid w:val="009D4E95"/>
    <w:rsid w:val="009D5403"/>
    <w:rsid w:val="009D5673"/>
    <w:rsid w:val="009D7E4E"/>
    <w:rsid w:val="009E01BF"/>
    <w:rsid w:val="009E04B2"/>
    <w:rsid w:val="009E094F"/>
    <w:rsid w:val="009E0BC2"/>
    <w:rsid w:val="009E0F23"/>
    <w:rsid w:val="009E1018"/>
    <w:rsid w:val="009E1F0D"/>
    <w:rsid w:val="009E216A"/>
    <w:rsid w:val="009E3D0F"/>
    <w:rsid w:val="009E43AA"/>
    <w:rsid w:val="009E46F7"/>
    <w:rsid w:val="009E4A06"/>
    <w:rsid w:val="009E4AEB"/>
    <w:rsid w:val="009E756F"/>
    <w:rsid w:val="009E7AD8"/>
    <w:rsid w:val="009F10B2"/>
    <w:rsid w:val="009F1418"/>
    <w:rsid w:val="009F1655"/>
    <w:rsid w:val="009F1AD2"/>
    <w:rsid w:val="009F296A"/>
    <w:rsid w:val="009F29DB"/>
    <w:rsid w:val="009F2CB8"/>
    <w:rsid w:val="009F33C2"/>
    <w:rsid w:val="009F4B3C"/>
    <w:rsid w:val="009F4BB4"/>
    <w:rsid w:val="009F5FCC"/>
    <w:rsid w:val="009F60C1"/>
    <w:rsid w:val="009F6334"/>
    <w:rsid w:val="009F64F3"/>
    <w:rsid w:val="009F6875"/>
    <w:rsid w:val="00A0058C"/>
    <w:rsid w:val="00A01527"/>
    <w:rsid w:val="00A0167F"/>
    <w:rsid w:val="00A01869"/>
    <w:rsid w:val="00A01C81"/>
    <w:rsid w:val="00A025F3"/>
    <w:rsid w:val="00A02B87"/>
    <w:rsid w:val="00A042DD"/>
    <w:rsid w:val="00A04FB1"/>
    <w:rsid w:val="00A05268"/>
    <w:rsid w:val="00A05D8F"/>
    <w:rsid w:val="00A07FF9"/>
    <w:rsid w:val="00A11AAB"/>
    <w:rsid w:val="00A11C91"/>
    <w:rsid w:val="00A12863"/>
    <w:rsid w:val="00A12F52"/>
    <w:rsid w:val="00A13F13"/>
    <w:rsid w:val="00A14000"/>
    <w:rsid w:val="00A140BC"/>
    <w:rsid w:val="00A150C0"/>
    <w:rsid w:val="00A15937"/>
    <w:rsid w:val="00A162A3"/>
    <w:rsid w:val="00A16876"/>
    <w:rsid w:val="00A16E77"/>
    <w:rsid w:val="00A17438"/>
    <w:rsid w:val="00A21104"/>
    <w:rsid w:val="00A219F9"/>
    <w:rsid w:val="00A230AE"/>
    <w:rsid w:val="00A235AE"/>
    <w:rsid w:val="00A24067"/>
    <w:rsid w:val="00A24801"/>
    <w:rsid w:val="00A25136"/>
    <w:rsid w:val="00A2711F"/>
    <w:rsid w:val="00A27AA0"/>
    <w:rsid w:val="00A30127"/>
    <w:rsid w:val="00A3083D"/>
    <w:rsid w:val="00A30BE6"/>
    <w:rsid w:val="00A310E7"/>
    <w:rsid w:val="00A31FD7"/>
    <w:rsid w:val="00A32766"/>
    <w:rsid w:val="00A32CC9"/>
    <w:rsid w:val="00A34948"/>
    <w:rsid w:val="00A35314"/>
    <w:rsid w:val="00A35A42"/>
    <w:rsid w:val="00A36440"/>
    <w:rsid w:val="00A36ADE"/>
    <w:rsid w:val="00A36C59"/>
    <w:rsid w:val="00A37309"/>
    <w:rsid w:val="00A37834"/>
    <w:rsid w:val="00A40406"/>
    <w:rsid w:val="00A40B58"/>
    <w:rsid w:val="00A4315B"/>
    <w:rsid w:val="00A43A25"/>
    <w:rsid w:val="00A44969"/>
    <w:rsid w:val="00A44E66"/>
    <w:rsid w:val="00A456FB"/>
    <w:rsid w:val="00A46095"/>
    <w:rsid w:val="00A4642E"/>
    <w:rsid w:val="00A46759"/>
    <w:rsid w:val="00A46825"/>
    <w:rsid w:val="00A502B8"/>
    <w:rsid w:val="00A50E9A"/>
    <w:rsid w:val="00A50FD4"/>
    <w:rsid w:val="00A523AE"/>
    <w:rsid w:val="00A530EE"/>
    <w:rsid w:val="00A5343D"/>
    <w:rsid w:val="00A55697"/>
    <w:rsid w:val="00A55B55"/>
    <w:rsid w:val="00A55D80"/>
    <w:rsid w:val="00A55F05"/>
    <w:rsid w:val="00A55FF3"/>
    <w:rsid w:val="00A56C54"/>
    <w:rsid w:val="00A56F04"/>
    <w:rsid w:val="00A57074"/>
    <w:rsid w:val="00A57398"/>
    <w:rsid w:val="00A573B4"/>
    <w:rsid w:val="00A5760C"/>
    <w:rsid w:val="00A57836"/>
    <w:rsid w:val="00A57BEC"/>
    <w:rsid w:val="00A602F9"/>
    <w:rsid w:val="00A610AC"/>
    <w:rsid w:val="00A6162E"/>
    <w:rsid w:val="00A61935"/>
    <w:rsid w:val="00A64B2E"/>
    <w:rsid w:val="00A6541C"/>
    <w:rsid w:val="00A66B31"/>
    <w:rsid w:val="00A67193"/>
    <w:rsid w:val="00A700B9"/>
    <w:rsid w:val="00A70A9B"/>
    <w:rsid w:val="00A72A38"/>
    <w:rsid w:val="00A7530F"/>
    <w:rsid w:val="00A75E51"/>
    <w:rsid w:val="00A75F73"/>
    <w:rsid w:val="00A764A0"/>
    <w:rsid w:val="00A80D3C"/>
    <w:rsid w:val="00A81246"/>
    <w:rsid w:val="00A81D8E"/>
    <w:rsid w:val="00A83C39"/>
    <w:rsid w:val="00A842DD"/>
    <w:rsid w:val="00A84306"/>
    <w:rsid w:val="00A84E01"/>
    <w:rsid w:val="00A85CCF"/>
    <w:rsid w:val="00A8619C"/>
    <w:rsid w:val="00A86F75"/>
    <w:rsid w:val="00A87CF5"/>
    <w:rsid w:val="00A9031A"/>
    <w:rsid w:val="00A90768"/>
    <w:rsid w:val="00A91CCB"/>
    <w:rsid w:val="00A92A5A"/>
    <w:rsid w:val="00A92D29"/>
    <w:rsid w:val="00A93104"/>
    <w:rsid w:val="00A949BF"/>
    <w:rsid w:val="00A94CD6"/>
    <w:rsid w:val="00A950DB"/>
    <w:rsid w:val="00A95E2F"/>
    <w:rsid w:val="00A95E3A"/>
    <w:rsid w:val="00A961D9"/>
    <w:rsid w:val="00A97E90"/>
    <w:rsid w:val="00AA1CFE"/>
    <w:rsid w:val="00AA2DFB"/>
    <w:rsid w:val="00AA33F3"/>
    <w:rsid w:val="00AA4D2B"/>
    <w:rsid w:val="00AA4E56"/>
    <w:rsid w:val="00AA52C6"/>
    <w:rsid w:val="00AA6A94"/>
    <w:rsid w:val="00AA6BC2"/>
    <w:rsid w:val="00AA7B17"/>
    <w:rsid w:val="00AB061B"/>
    <w:rsid w:val="00AB0631"/>
    <w:rsid w:val="00AB09A5"/>
    <w:rsid w:val="00AB10DF"/>
    <w:rsid w:val="00AB3CEE"/>
    <w:rsid w:val="00AB3E6E"/>
    <w:rsid w:val="00AB43C1"/>
    <w:rsid w:val="00AB44B0"/>
    <w:rsid w:val="00AB5307"/>
    <w:rsid w:val="00AB56D4"/>
    <w:rsid w:val="00AB5B47"/>
    <w:rsid w:val="00AB693A"/>
    <w:rsid w:val="00AB6BB1"/>
    <w:rsid w:val="00AB7C80"/>
    <w:rsid w:val="00AB7FA2"/>
    <w:rsid w:val="00AC0B9B"/>
    <w:rsid w:val="00AC282D"/>
    <w:rsid w:val="00AC2834"/>
    <w:rsid w:val="00AC3191"/>
    <w:rsid w:val="00AC37BF"/>
    <w:rsid w:val="00AC3BD5"/>
    <w:rsid w:val="00AC3F45"/>
    <w:rsid w:val="00AC434E"/>
    <w:rsid w:val="00AC4C3E"/>
    <w:rsid w:val="00AC5D30"/>
    <w:rsid w:val="00AC65B7"/>
    <w:rsid w:val="00AC6698"/>
    <w:rsid w:val="00AC6FA3"/>
    <w:rsid w:val="00AC78A9"/>
    <w:rsid w:val="00AC7F3F"/>
    <w:rsid w:val="00AD066A"/>
    <w:rsid w:val="00AD132B"/>
    <w:rsid w:val="00AD18F2"/>
    <w:rsid w:val="00AD1C58"/>
    <w:rsid w:val="00AD3536"/>
    <w:rsid w:val="00AD5E2A"/>
    <w:rsid w:val="00AD6680"/>
    <w:rsid w:val="00AD6A69"/>
    <w:rsid w:val="00AD6BC2"/>
    <w:rsid w:val="00AD734A"/>
    <w:rsid w:val="00AE003A"/>
    <w:rsid w:val="00AE2099"/>
    <w:rsid w:val="00AE248A"/>
    <w:rsid w:val="00AE2592"/>
    <w:rsid w:val="00AE2606"/>
    <w:rsid w:val="00AE37C5"/>
    <w:rsid w:val="00AE38F3"/>
    <w:rsid w:val="00AE3B42"/>
    <w:rsid w:val="00AE3CC6"/>
    <w:rsid w:val="00AE44CC"/>
    <w:rsid w:val="00AE5854"/>
    <w:rsid w:val="00AE58C5"/>
    <w:rsid w:val="00AE593B"/>
    <w:rsid w:val="00AE5E00"/>
    <w:rsid w:val="00AE5E3F"/>
    <w:rsid w:val="00AE5E6A"/>
    <w:rsid w:val="00AE63B5"/>
    <w:rsid w:val="00AE7A30"/>
    <w:rsid w:val="00AF0A64"/>
    <w:rsid w:val="00AF0A70"/>
    <w:rsid w:val="00AF0F4D"/>
    <w:rsid w:val="00AF1E1A"/>
    <w:rsid w:val="00AF3AC5"/>
    <w:rsid w:val="00AF3D32"/>
    <w:rsid w:val="00AF3FF5"/>
    <w:rsid w:val="00AF53A8"/>
    <w:rsid w:val="00AF6B90"/>
    <w:rsid w:val="00AF6E92"/>
    <w:rsid w:val="00AF7568"/>
    <w:rsid w:val="00B00433"/>
    <w:rsid w:val="00B0059E"/>
    <w:rsid w:val="00B01023"/>
    <w:rsid w:val="00B01029"/>
    <w:rsid w:val="00B02703"/>
    <w:rsid w:val="00B02EBE"/>
    <w:rsid w:val="00B034F6"/>
    <w:rsid w:val="00B03BB3"/>
    <w:rsid w:val="00B03EBD"/>
    <w:rsid w:val="00B04A5F"/>
    <w:rsid w:val="00B0512D"/>
    <w:rsid w:val="00B06C63"/>
    <w:rsid w:val="00B07D7B"/>
    <w:rsid w:val="00B101EF"/>
    <w:rsid w:val="00B10554"/>
    <w:rsid w:val="00B10A87"/>
    <w:rsid w:val="00B10D59"/>
    <w:rsid w:val="00B11363"/>
    <w:rsid w:val="00B13CC8"/>
    <w:rsid w:val="00B1461F"/>
    <w:rsid w:val="00B148DE"/>
    <w:rsid w:val="00B14B08"/>
    <w:rsid w:val="00B15478"/>
    <w:rsid w:val="00B16054"/>
    <w:rsid w:val="00B16080"/>
    <w:rsid w:val="00B16E1B"/>
    <w:rsid w:val="00B1731B"/>
    <w:rsid w:val="00B178B6"/>
    <w:rsid w:val="00B17DB8"/>
    <w:rsid w:val="00B20367"/>
    <w:rsid w:val="00B20D53"/>
    <w:rsid w:val="00B21FE3"/>
    <w:rsid w:val="00B22380"/>
    <w:rsid w:val="00B233C2"/>
    <w:rsid w:val="00B23FCF"/>
    <w:rsid w:val="00B243B8"/>
    <w:rsid w:val="00B24E12"/>
    <w:rsid w:val="00B26839"/>
    <w:rsid w:val="00B2718A"/>
    <w:rsid w:val="00B27625"/>
    <w:rsid w:val="00B2766A"/>
    <w:rsid w:val="00B3219B"/>
    <w:rsid w:val="00B33492"/>
    <w:rsid w:val="00B33A6B"/>
    <w:rsid w:val="00B34285"/>
    <w:rsid w:val="00B3428C"/>
    <w:rsid w:val="00B34910"/>
    <w:rsid w:val="00B356BC"/>
    <w:rsid w:val="00B36180"/>
    <w:rsid w:val="00B36305"/>
    <w:rsid w:val="00B36F19"/>
    <w:rsid w:val="00B378BB"/>
    <w:rsid w:val="00B37A15"/>
    <w:rsid w:val="00B37D2C"/>
    <w:rsid w:val="00B41407"/>
    <w:rsid w:val="00B42C52"/>
    <w:rsid w:val="00B433FA"/>
    <w:rsid w:val="00B441BD"/>
    <w:rsid w:val="00B442DE"/>
    <w:rsid w:val="00B444AF"/>
    <w:rsid w:val="00B44E49"/>
    <w:rsid w:val="00B45476"/>
    <w:rsid w:val="00B4616C"/>
    <w:rsid w:val="00B50319"/>
    <w:rsid w:val="00B505E2"/>
    <w:rsid w:val="00B50D83"/>
    <w:rsid w:val="00B5179B"/>
    <w:rsid w:val="00B51FE4"/>
    <w:rsid w:val="00B52928"/>
    <w:rsid w:val="00B52A38"/>
    <w:rsid w:val="00B52AF8"/>
    <w:rsid w:val="00B53434"/>
    <w:rsid w:val="00B5465C"/>
    <w:rsid w:val="00B551A7"/>
    <w:rsid w:val="00B566DC"/>
    <w:rsid w:val="00B56B4F"/>
    <w:rsid w:val="00B57AE8"/>
    <w:rsid w:val="00B611CB"/>
    <w:rsid w:val="00B61EF4"/>
    <w:rsid w:val="00B620F2"/>
    <w:rsid w:val="00B623F2"/>
    <w:rsid w:val="00B630F2"/>
    <w:rsid w:val="00B65113"/>
    <w:rsid w:val="00B65708"/>
    <w:rsid w:val="00B65E67"/>
    <w:rsid w:val="00B66BF2"/>
    <w:rsid w:val="00B67631"/>
    <w:rsid w:val="00B70210"/>
    <w:rsid w:val="00B70BE7"/>
    <w:rsid w:val="00B72108"/>
    <w:rsid w:val="00B72E85"/>
    <w:rsid w:val="00B7350C"/>
    <w:rsid w:val="00B735CD"/>
    <w:rsid w:val="00B74148"/>
    <w:rsid w:val="00B75D57"/>
    <w:rsid w:val="00B768ED"/>
    <w:rsid w:val="00B801F3"/>
    <w:rsid w:val="00B8039E"/>
    <w:rsid w:val="00B8085F"/>
    <w:rsid w:val="00B80A87"/>
    <w:rsid w:val="00B80AFC"/>
    <w:rsid w:val="00B80BCF"/>
    <w:rsid w:val="00B81AA7"/>
    <w:rsid w:val="00B82880"/>
    <w:rsid w:val="00B82A56"/>
    <w:rsid w:val="00B82D9C"/>
    <w:rsid w:val="00B8354B"/>
    <w:rsid w:val="00B83A72"/>
    <w:rsid w:val="00B84256"/>
    <w:rsid w:val="00B84BD7"/>
    <w:rsid w:val="00B8556E"/>
    <w:rsid w:val="00B85693"/>
    <w:rsid w:val="00B86136"/>
    <w:rsid w:val="00B87312"/>
    <w:rsid w:val="00B877C9"/>
    <w:rsid w:val="00B87DCC"/>
    <w:rsid w:val="00B900BE"/>
    <w:rsid w:val="00B9186A"/>
    <w:rsid w:val="00B93F05"/>
    <w:rsid w:val="00B940A5"/>
    <w:rsid w:val="00B945D1"/>
    <w:rsid w:val="00B94B10"/>
    <w:rsid w:val="00B94B7C"/>
    <w:rsid w:val="00B94D26"/>
    <w:rsid w:val="00B953CD"/>
    <w:rsid w:val="00B956CD"/>
    <w:rsid w:val="00B9585D"/>
    <w:rsid w:val="00B960C1"/>
    <w:rsid w:val="00B97A17"/>
    <w:rsid w:val="00BA054A"/>
    <w:rsid w:val="00BA0AC2"/>
    <w:rsid w:val="00BA1969"/>
    <w:rsid w:val="00BA19EF"/>
    <w:rsid w:val="00BA5503"/>
    <w:rsid w:val="00BA5730"/>
    <w:rsid w:val="00BA62E2"/>
    <w:rsid w:val="00BA65BE"/>
    <w:rsid w:val="00BA6762"/>
    <w:rsid w:val="00BA6766"/>
    <w:rsid w:val="00BA6B3E"/>
    <w:rsid w:val="00BB157C"/>
    <w:rsid w:val="00BB164C"/>
    <w:rsid w:val="00BB1707"/>
    <w:rsid w:val="00BB1860"/>
    <w:rsid w:val="00BB18D4"/>
    <w:rsid w:val="00BB23C6"/>
    <w:rsid w:val="00BB3655"/>
    <w:rsid w:val="00BB424C"/>
    <w:rsid w:val="00BB4C47"/>
    <w:rsid w:val="00BB4EA0"/>
    <w:rsid w:val="00BB57D9"/>
    <w:rsid w:val="00BB7692"/>
    <w:rsid w:val="00BB79DF"/>
    <w:rsid w:val="00BB7B5B"/>
    <w:rsid w:val="00BB7C1E"/>
    <w:rsid w:val="00BC0626"/>
    <w:rsid w:val="00BC088D"/>
    <w:rsid w:val="00BC0CFD"/>
    <w:rsid w:val="00BC0D10"/>
    <w:rsid w:val="00BC1A5F"/>
    <w:rsid w:val="00BC3336"/>
    <w:rsid w:val="00BC3D26"/>
    <w:rsid w:val="00BC429A"/>
    <w:rsid w:val="00BC67FB"/>
    <w:rsid w:val="00BC74D3"/>
    <w:rsid w:val="00BD0178"/>
    <w:rsid w:val="00BD0923"/>
    <w:rsid w:val="00BD220E"/>
    <w:rsid w:val="00BD228B"/>
    <w:rsid w:val="00BD3D59"/>
    <w:rsid w:val="00BD4C44"/>
    <w:rsid w:val="00BD51E9"/>
    <w:rsid w:val="00BD5B32"/>
    <w:rsid w:val="00BD6ED9"/>
    <w:rsid w:val="00BD7937"/>
    <w:rsid w:val="00BD7AF3"/>
    <w:rsid w:val="00BD7CFB"/>
    <w:rsid w:val="00BD7FB6"/>
    <w:rsid w:val="00BE07CD"/>
    <w:rsid w:val="00BE0949"/>
    <w:rsid w:val="00BE13C2"/>
    <w:rsid w:val="00BE23B8"/>
    <w:rsid w:val="00BE26C3"/>
    <w:rsid w:val="00BE2804"/>
    <w:rsid w:val="00BE45BE"/>
    <w:rsid w:val="00BE63A8"/>
    <w:rsid w:val="00BE64A3"/>
    <w:rsid w:val="00BE6502"/>
    <w:rsid w:val="00BE7031"/>
    <w:rsid w:val="00BE71C7"/>
    <w:rsid w:val="00BE79BB"/>
    <w:rsid w:val="00BE7D2A"/>
    <w:rsid w:val="00BF0A51"/>
    <w:rsid w:val="00BF0B85"/>
    <w:rsid w:val="00BF0D17"/>
    <w:rsid w:val="00BF145B"/>
    <w:rsid w:val="00BF17FC"/>
    <w:rsid w:val="00BF27BE"/>
    <w:rsid w:val="00BF3610"/>
    <w:rsid w:val="00BF3B5A"/>
    <w:rsid w:val="00BF3E9A"/>
    <w:rsid w:val="00BF44B9"/>
    <w:rsid w:val="00BF4C83"/>
    <w:rsid w:val="00BF4F22"/>
    <w:rsid w:val="00BF54E7"/>
    <w:rsid w:val="00BF5588"/>
    <w:rsid w:val="00BF6463"/>
    <w:rsid w:val="00BF660A"/>
    <w:rsid w:val="00C004BD"/>
    <w:rsid w:val="00C009C2"/>
    <w:rsid w:val="00C035B0"/>
    <w:rsid w:val="00C0426A"/>
    <w:rsid w:val="00C05AE0"/>
    <w:rsid w:val="00C06291"/>
    <w:rsid w:val="00C06E60"/>
    <w:rsid w:val="00C06E74"/>
    <w:rsid w:val="00C070D0"/>
    <w:rsid w:val="00C07D3A"/>
    <w:rsid w:val="00C07E97"/>
    <w:rsid w:val="00C07FFE"/>
    <w:rsid w:val="00C10098"/>
    <w:rsid w:val="00C1170B"/>
    <w:rsid w:val="00C125CF"/>
    <w:rsid w:val="00C12981"/>
    <w:rsid w:val="00C12A02"/>
    <w:rsid w:val="00C13BD3"/>
    <w:rsid w:val="00C14205"/>
    <w:rsid w:val="00C1461A"/>
    <w:rsid w:val="00C147AC"/>
    <w:rsid w:val="00C14882"/>
    <w:rsid w:val="00C1563A"/>
    <w:rsid w:val="00C15C71"/>
    <w:rsid w:val="00C17412"/>
    <w:rsid w:val="00C178C0"/>
    <w:rsid w:val="00C179A9"/>
    <w:rsid w:val="00C20453"/>
    <w:rsid w:val="00C207D4"/>
    <w:rsid w:val="00C22074"/>
    <w:rsid w:val="00C2293D"/>
    <w:rsid w:val="00C231FB"/>
    <w:rsid w:val="00C232AA"/>
    <w:rsid w:val="00C232C3"/>
    <w:rsid w:val="00C23528"/>
    <w:rsid w:val="00C23EFD"/>
    <w:rsid w:val="00C2654D"/>
    <w:rsid w:val="00C27200"/>
    <w:rsid w:val="00C27307"/>
    <w:rsid w:val="00C325A9"/>
    <w:rsid w:val="00C34190"/>
    <w:rsid w:val="00C34C22"/>
    <w:rsid w:val="00C34D1D"/>
    <w:rsid w:val="00C34D73"/>
    <w:rsid w:val="00C350F1"/>
    <w:rsid w:val="00C35451"/>
    <w:rsid w:val="00C35605"/>
    <w:rsid w:val="00C36515"/>
    <w:rsid w:val="00C36604"/>
    <w:rsid w:val="00C37150"/>
    <w:rsid w:val="00C37773"/>
    <w:rsid w:val="00C4114E"/>
    <w:rsid w:val="00C4163C"/>
    <w:rsid w:val="00C416D3"/>
    <w:rsid w:val="00C42394"/>
    <w:rsid w:val="00C4369C"/>
    <w:rsid w:val="00C443BA"/>
    <w:rsid w:val="00C448FA"/>
    <w:rsid w:val="00C4550D"/>
    <w:rsid w:val="00C46EAF"/>
    <w:rsid w:val="00C4793C"/>
    <w:rsid w:val="00C5054B"/>
    <w:rsid w:val="00C50841"/>
    <w:rsid w:val="00C50B9E"/>
    <w:rsid w:val="00C524A8"/>
    <w:rsid w:val="00C52A18"/>
    <w:rsid w:val="00C52A4D"/>
    <w:rsid w:val="00C53C3D"/>
    <w:rsid w:val="00C552B5"/>
    <w:rsid w:val="00C55987"/>
    <w:rsid w:val="00C5662A"/>
    <w:rsid w:val="00C567A7"/>
    <w:rsid w:val="00C56C1D"/>
    <w:rsid w:val="00C56D9D"/>
    <w:rsid w:val="00C57DBB"/>
    <w:rsid w:val="00C603C1"/>
    <w:rsid w:val="00C60D45"/>
    <w:rsid w:val="00C64EB4"/>
    <w:rsid w:val="00C70371"/>
    <w:rsid w:val="00C70719"/>
    <w:rsid w:val="00C70D34"/>
    <w:rsid w:val="00C71B65"/>
    <w:rsid w:val="00C72C53"/>
    <w:rsid w:val="00C72DBD"/>
    <w:rsid w:val="00C72DE9"/>
    <w:rsid w:val="00C731CE"/>
    <w:rsid w:val="00C73E41"/>
    <w:rsid w:val="00C74599"/>
    <w:rsid w:val="00C745AC"/>
    <w:rsid w:val="00C745CF"/>
    <w:rsid w:val="00C75FB3"/>
    <w:rsid w:val="00C7649E"/>
    <w:rsid w:val="00C77580"/>
    <w:rsid w:val="00C80C71"/>
    <w:rsid w:val="00C81CE7"/>
    <w:rsid w:val="00C81FAB"/>
    <w:rsid w:val="00C821FF"/>
    <w:rsid w:val="00C82FF9"/>
    <w:rsid w:val="00C830B9"/>
    <w:rsid w:val="00C83348"/>
    <w:rsid w:val="00C8462A"/>
    <w:rsid w:val="00C84BEB"/>
    <w:rsid w:val="00C84F68"/>
    <w:rsid w:val="00C8543C"/>
    <w:rsid w:val="00C85EDA"/>
    <w:rsid w:val="00C87AA8"/>
    <w:rsid w:val="00C87AFA"/>
    <w:rsid w:val="00C87CC8"/>
    <w:rsid w:val="00C91442"/>
    <w:rsid w:val="00C91E14"/>
    <w:rsid w:val="00C933A9"/>
    <w:rsid w:val="00C94004"/>
    <w:rsid w:val="00C94357"/>
    <w:rsid w:val="00C94519"/>
    <w:rsid w:val="00C94FDA"/>
    <w:rsid w:val="00C966AC"/>
    <w:rsid w:val="00CA02C9"/>
    <w:rsid w:val="00CA0494"/>
    <w:rsid w:val="00CA0C65"/>
    <w:rsid w:val="00CA0FE2"/>
    <w:rsid w:val="00CA1169"/>
    <w:rsid w:val="00CA1720"/>
    <w:rsid w:val="00CA1743"/>
    <w:rsid w:val="00CA1CD3"/>
    <w:rsid w:val="00CA2930"/>
    <w:rsid w:val="00CA2BEF"/>
    <w:rsid w:val="00CA304C"/>
    <w:rsid w:val="00CA3A3D"/>
    <w:rsid w:val="00CA7947"/>
    <w:rsid w:val="00CB0BFA"/>
    <w:rsid w:val="00CB0D93"/>
    <w:rsid w:val="00CB11CF"/>
    <w:rsid w:val="00CB17AF"/>
    <w:rsid w:val="00CB1F43"/>
    <w:rsid w:val="00CB258C"/>
    <w:rsid w:val="00CB2AB1"/>
    <w:rsid w:val="00CB34C4"/>
    <w:rsid w:val="00CB3C6A"/>
    <w:rsid w:val="00CB54BD"/>
    <w:rsid w:val="00CB57FA"/>
    <w:rsid w:val="00CB626A"/>
    <w:rsid w:val="00CC0197"/>
    <w:rsid w:val="00CC0328"/>
    <w:rsid w:val="00CC0400"/>
    <w:rsid w:val="00CC0E56"/>
    <w:rsid w:val="00CC11D2"/>
    <w:rsid w:val="00CC1471"/>
    <w:rsid w:val="00CC1834"/>
    <w:rsid w:val="00CC2865"/>
    <w:rsid w:val="00CC3D35"/>
    <w:rsid w:val="00CC413F"/>
    <w:rsid w:val="00CC55EE"/>
    <w:rsid w:val="00CC5606"/>
    <w:rsid w:val="00CC73E8"/>
    <w:rsid w:val="00CC7CCF"/>
    <w:rsid w:val="00CC7E98"/>
    <w:rsid w:val="00CD03EC"/>
    <w:rsid w:val="00CD0E4A"/>
    <w:rsid w:val="00CD0F90"/>
    <w:rsid w:val="00CD1CF0"/>
    <w:rsid w:val="00CD2BBF"/>
    <w:rsid w:val="00CD30B0"/>
    <w:rsid w:val="00CD34C5"/>
    <w:rsid w:val="00CD3F62"/>
    <w:rsid w:val="00CD4E41"/>
    <w:rsid w:val="00CD5785"/>
    <w:rsid w:val="00CD5C42"/>
    <w:rsid w:val="00CD661D"/>
    <w:rsid w:val="00CD78B3"/>
    <w:rsid w:val="00CD78F6"/>
    <w:rsid w:val="00CD7A12"/>
    <w:rsid w:val="00CD7ADE"/>
    <w:rsid w:val="00CD7E23"/>
    <w:rsid w:val="00CE06BF"/>
    <w:rsid w:val="00CE186E"/>
    <w:rsid w:val="00CE19C0"/>
    <w:rsid w:val="00CE2125"/>
    <w:rsid w:val="00CE26A7"/>
    <w:rsid w:val="00CE2F0D"/>
    <w:rsid w:val="00CE4716"/>
    <w:rsid w:val="00CE48BE"/>
    <w:rsid w:val="00CE5C6E"/>
    <w:rsid w:val="00CE6E88"/>
    <w:rsid w:val="00CE7B4F"/>
    <w:rsid w:val="00CE7EAD"/>
    <w:rsid w:val="00CF0AE6"/>
    <w:rsid w:val="00CF0E43"/>
    <w:rsid w:val="00CF1BAA"/>
    <w:rsid w:val="00CF20F0"/>
    <w:rsid w:val="00CF30DF"/>
    <w:rsid w:val="00CF3F0A"/>
    <w:rsid w:val="00CF40EF"/>
    <w:rsid w:val="00CF439F"/>
    <w:rsid w:val="00CF451F"/>
    <w:rsid w:val="00CF4A7A"/>
    <w:rsid w:val="00CF60E3"/>
    <w:rsid w:val="00CF722E"/>
    <w:rsid w:val="00CF7952"/>
    <w:rsid w:val="00D00124"/>
    <w:rsid w:val="00D00196"/>
    <w:rsid w:val="00D0033C"/>
    <w:rsid w:val="00D00611"/>
    <w:rsid w:val="00D01423"/>
    <w:rsid w:val="00D0274F"/>
    <w:rsid w:val="00D02DE7"/>
    <w:rsid w:val="00D0300C"/>
    <w:rsid w:val="00D06150"/>
    <w:rsid w:val="00D061B7"/>
    <w:rsid w:val="00D0712F"/>
    <w:rsid w:val="00D07312"/>
    <w:rsid w:val="00D07677"/>
    <w:rsid w:val="00D118A3"/>
    <w:rsid w:val="00D12D25"/>
    <w:rsid w:val="00D133A9"/>
    <w:rsid w:val="00D13650"/>
    <w:rsid w:val="00D14555"/>
    <w:rsid w:val="00D15932"/>
    <w:rsid w:val="00D16413"/>
    <w:rsid w:val="00D20B3D"/>
    <w:rsid w:val="00D21372"/>
    <w:rsid w:val="00D21707"/>
    <w:rsid w:val="00D22312"/>
    <w:rsid w:val="00D226DE"/>
    <w:rsid w:val="00D2655F"/>
    <w:rsid w:val="00D274C7"/>
    <w:rsid w:val="00D27A56"/>
    <w:rsid w:val="00D30479"/>
    <w:rsid w:val="00D305A3"/>
    <w:rsid w:val="00D308E0"/>
    <w:rsid w:val="00D31A92"/>
    <w:rsid w:val="00D32346"/>
    <w:rsid w:val="00D326FC"/>
    <w:rsid w:val="00D33F39"/>
    <w:rsid w:val="00D34273"/>
    <w:rsid w:val="00D34D9C"/>
    <w:rsid w:val="00D36EEA"/>
    <w:rsid w:val="00D37CAB"/>
    <w:rsid w:val="00D411B9"/>
    <w:rsid w:val="00D4179D"/>
    <w:rsid w:val="00D41B53"/>
    <w:rsid w:val="00D43245"/>
    <w:rsid w:val="00D440DC"/>
    <w:rsid w:val="00D4478B"/>
    <w:rsid w:val="00D452F1"/>
    <w:rsid w:val="00D45866"/>
    <w:rsid w:val="00D45F80"/>
    <w:rsid w:val="00D46037"/>
    <w:rsid w:val="00D460CB"/>
    <w:rsid w:val="00D46404"/>
    <w:rsid w:val="00D474ED"/>
    <w:rsid w:val="00D5109A"/>
    <w:rsid w:val="00D515CC"/>
    <w:rsid w:val="00D5163B"/>
    <w:rsid w:val="00D51A00"/>
    <w:rsid w:val="00D51BF7"/>
    <w:rsid w:val="00D520B4"/>
    <w:rsid w:val="00D5374C"/>
    <w:rsid w:val="00D53892"/>
    <w:rsid w:val="00D54DB2"/>
    <w:rsid w:val="00D55953"/>
    <w:rsid w:val="00D55BC0"/>
    <w:rsid w:val="00D55BE8"/>
    <w:rsid w:val="00D57292"/>
    <w:rsid w:val="00D57834"/>
    <w:rsid w:val="00D57D35"/>
    <w:rsid w:val="00D60515"/>
    <w:rsid w:val="00D614A8"/>
    <w:rsid w:val="00D61A95"/>
    <w:rsid w:val="00D6362C"/>
    <w:rsid w:val="00D642AE"/>
    <w:rsid w:val="00D6463D"/>
    <w:rsid w:val="00D65616"/>
    <w:rsid w:val="00D66FCB"/>
    <w:rsid w:val="00D6701F"/>
    <w:rsid w:val="00D67350"/>
    <w:rsid w:val="00D702DD"/>
    <w:rsid w:val="00D705A0"/>
    <w:rsid w:val="00D70646"/>
    <w:rsid w:val="00D7233A"/>
    <w:rsid w:val="00D734B2"/>
    <w:rsid w:val="00D73ABB"/>
    <w:rsid w:val="00D73E86"/>
    <w:rsid w:val="00D74C3E"/>
    <w:rsid w:val="00D75F2B"/>
    <w:rsid w:val="00D76777"/>
    <w:rsid w:val="00D76E3D"/>
    <w:rsid w:val="00D76E50"/>
    <w:rsid w:val="00D772BC"/>
    <w:rsid w:val="00D80290"/>
    <w:rsid w:val="00D8132D"/>
    <w:rsid w:val="00D81411"/>
    <w:rsid w:val="00D81CD9"/>
    <w:rsid w:val="00D81F3A"/>
    <w:rsid w:val="00D820BF"/>
    <w:rsid w:val="00D82312"/>
    <w:rsid w:val="00D82538"/>
    <w:rsid w:val="00D839A8"/>
    <w:rsid w:val="00D85392"/>
    <w:rsid w:val="00D86019"/>
    <w:rsid w:val="00D864C7"/>
    <w:rsid w:val="00D86FC2"/>
    <w:rsid w:val="00D87044"/>
    <w:rsid w:val="00D90533"/>
    <w:rsid w:val="00D913A2"/>
    <w:rsid w:val="00D91E4B"/>
    <w:rsid w:val="00D92097"/>
    <w:rsid w:val="00D936DE"/>
    <w:rsid w:val="00D93D39"/>
    <w:rsid w:val="00D96006"/>
    <w:rsid w:val="00D9692A"/>
    <w:rsid w:val="00D96B1F"/>
    <w:rsid w:val="00D96F44"/>
    <w:rsid w:val="00D972A0"/>
    <w:rsid w:val="00D976CF"/>
    <w:rsid w:val="00D97E45"/>
    <w:rsid w:val="00DA02EA"/>
    <w:rsid w:val="00DA039A"/>
    <w:rsid w:val="00DA09A7"/>
    <w:rsid w:val="00DA1169"/>
    <w:rsid w:val="00DA154F"/>
    <w:rsid w:val="00DA26F6"/>
    <w:rsid w:val="00DA30FF"/>
    <w:rsid w:val="00DA490C"/>
    <w:rsid w:val="00DA69AF"/>
    <w:rsid w:val="00DA6A5B"/>
    <w:rsid w:val="00DA764C"/>
    <w:rsid w:val="00DA7D45"/>
    <w:rsid w:val="00DB0140"/>
    <w:rsid w:val="00DB10CF"/>
    <w:rsid w:val="00DB367D"/>
    <w:rsid w:val="00DB4716"/>
    <w:rsid w:val="00DB5D85"/>
    <w:rsid w:val="00DB6134"/>
    <w:rsid w:val="00DB6AEB"/>
    <w:rsid w:val="00DB7E8C"/>
    <w:rsid w:val="00DC1F01"/>
    <w:rsid w:val="00DC2846"/>
    <w:rsid w:val="00DC2DF6"/>
    <w:rsid w:val="00DC2EBF"/>
    <w:rsid w:val="00DC3F15"/>
    <w:rsid w:val="00DC46D1"/>
    <w:rsid w:val="00DC485B"/>
    <w:rsid w:val="00DC4E07"/>
    <w:rsid w:val="00DC4F50"/>
    <w:rsid w:val="00DC5D7C"/>
    <w:rsid w:val="00DC6F16"/>
    <w:rsid w:val="00DD04E5"/>
    <w:rsid w:val="00DD0A4F"/>
    <w:rsid w:val="00DD1809"/>
    <w:rsid w:val="00DD1B97"/>
    <w:rsid w:val="00DD1E61"/>
    <w:rsid w:val="00DD2EAE"/>
    <w:rsid w:val="00DD34C0"/>
    <w:rsid w:val="00DD3DDF"/>
    <w:rsid w:val="00DD42B0"/>
    <w:rsid w:val="00DD5ADE"/>
    <w:rsid w:val="00DD65B5"/>
    <w:rsid w:val="00DD6C0A"/>
    <w:rsid w:val="00DD75AC"/>
    <w:rsid w:val="00DE0334"/>
    <w:rsid w:val="00DE07D7"/>
    <w:rsid w:val="00DE0B12"/>
    <w:rsid w:val="00DE0B45"/>
    <w:rsid w:val="00DE1226"/>
    <w:rsid w:val="00DE1C11"/>
    <w:rsid w:val="00DE2307"/>
    <w:rsid w:val="00DE23FA"/>
    <w:rsid w:val="00DE3541"/>
    <w:rsid w:val="00DE3610"/>
    <w:rsid w:val="00DE3C14"/>
    <w:rsid w:val="00DE5C47"/>
    <w:rsid w:val="00DE6A85"/>
    <w:rsid w:val="00DE7303"/>
    <w:rsid w:val="00DE7FC0"/>
    <w:rsid w:val="00DF06E1"/>
    <w:rsid w:val="00DF0F28"/>
    <w:rsid w:val="00DF1411"/>
    <w:rsid w:val="00DF1B44"/>
    <w:rsid w:val="00DF216C"/>
    <w:rsid w:val="00DF2977"/>
    <w:rsid w:val="00DF4CB0"/>
    <w:rsid w:val="00DF4FD7"/>
    <w:rsid w:val="00DF5278"/>
    <w:rsid w:val="00DF6F10"/>
    <w:rsid w:val="00DF73A2"/>
    <w:rsid w:val="00DF79B8"/>
    <w:rsid w:val="00E006A3"/>
    <w:rsid w:val="00E00F03"/>
    <w:rsid w:val="00E015E5"/>
    <w:rsid w:val="00E01A6C"/>
    <w:rsid w:val="00E01B1B"/>
    <w:rsid w:val="00E03893"/>
    <w:rsid w:val="00E03CE6"/>
    <w:rsid w:val="00E04568"/>
    <w:rsid w:val="00E04707"/>
    <w:rsid w:val="00E05711"/>
    <w:rsid w:val="00E06E2C"/>
    <w:rsid w:val="00E079C9"/>
    <w:rsid w:val="00E07CA2"/>
    <w:rsid w:val="00E07DE5"/>
    <w:rsid w:val="00E07E91"/>
    <w:rsid w:val="00E10024"/>
    <w:rsid w:val="00E10857"/>
    <w:rsid w:val="00E11384"/>
    <w:rsid w:val="00E113B5"/>
    <w:rsid w:val="00E119A6"/>
    <w:rsid w:val="00E12D6B"/>
    <w:rsid w:val="00E1364E"/>
    <w:rsid w:val="00E13BB3"/>
    <w:rsid w:val="00E14B91"/>
    <w:rsid w:val="00E15214"/>
    <w:rsid w:val="00E15260"/>
    <w:rsid w:val="00E155EF"/>
    <w:rsid w:val="00E15740"/>
    <w:rsid w:val="00E20746"/>
    <w:rsid w:val="00E20D00"/>
    <w:rsid w:val="00E21297"/>
    <w:rsid w:val="00E22163"/>
    <w:rsid w:val="00E23115"/>
    <w:rsid w:val="00E24865"/>
    <w:rsid w:val="00E24D82"/>
    <w:rsid w:val="00E24E7E"/>
    <w:rsid w:val="00E24EE8"/>
    <w:rsid w:val="00E2548B"/>
    <w:rsid w:val="00E25C3D"/>
    <w:rsid w:val="00E25DC7"/>
    <w:rsid w:val="00E26270"/>
    <w:rsid w:val="00E26CF8"/>
    <w:rsid w:val="00E30723"/>
    <w:rsid w:val="00E32331"/>
    <w:rsid w:val="00E32DED"/>
    <w:rsid w:val="00E345E2"/>
    <w:rsid w:val="00E3559D"/>
    <w:rsid w:val="00E35CEC"/>
    <w:rsid w:val="00E35DF6"/>
    <w:rsid w:val="00E37294"/>
    <w:rsid w:val="00E37599"/>
    <w:rsid w:val="00E40701"/>
    <w:rsid w:val="00E41811"/>
    <w:rsid w:val="00E43031"/>
    <w:rsid w:val="00E433CA"/>
    <w:rsid w:val="00E44996"/>
    <w:rsid w:val="00E4507F"/>
    <w:rsid w:val="00E450D2"/>
    <w:rsid w:val="00E45149"/>
    <w:rsid w:val="00E46685"/>
    <w:rsid w:val="00E477F7"/>
    <w:rsid w:val="00E4792C"/>
    <w:rsid w:val="00E5021C"/>
    <w:rsid w:val="00E5051A"/>
    <w:rsid w:val="00E50F76"/>
    <w:rsid w:val="00E52001"/>
    <w:rsid w:val="00E522C9"/>
    <w:rsid w:val="00E535DC"/>
    <w:rsid w:val="00E54FE9"/>
    <w:rsid w:val="00E55085"/>
    <w:rsid w:val="00E559F8"/>
    <w:rsid w:val="00E572F4"/>
    <w:rsid w:val="00E62201"/>
    <w:rsid w:val="00E625F8"/>
    <w:rsid w:val="00E62B91"/>
    <w:rsid w:val="00E6327D"/>
    <w:rsid w:val="00E63C57"/>
    <w:rsid w:val="00E63E52"/>
    <w:rsid w:val="00E66235"/>
    <w:rsid w:val="00E6695E"/>
    <w:rsid w:val="00E66F55"/>
    <w:rsid w:val="00E67039"/>
    <w:rsid w:val="00E7041C"/>
    <w:rsid w:val="00E72C3A"/>
    <w:rsid w:val="00E7350E"/>
    <w:rsid w:val="00E7567E"/>
    <w:rsid w:val="00E77102"/>
    <w:rsid w:val="00E7769A"/>
    <w:rsid w:val="00E800FA"/>
    <w:rsid w:val="00E802A2"/>
    <w:rsid w:val="00E8061E"/>
    <w:rsid w:val="00E80845"/>
    <w:rsid w:val="00E80944"/>
    <w:rsid w:val="00E81087"/>
    <w:rsid w:val="00E81E3C"/>
    <w:rsid w:val="00E827B5"/>
    <w:rsid w:val="00E8308B"/>
    <w:rsid w:val="00E83109"/>
    <w:rsid w:val="00E83930"/>
    <w:rsid w:val="00E8465A"/>
    <w:rsid w:val="00E84C33"/>
    <w:rsid w:val="00E8760A"/>
    <w:rsid w:val="00E879AE"/>
    <w:rsid w:val="00E90892"/>
    <w:rsid w:val="00E9098F"/>
    <w:rsid w:val="00E93252"/>
    <w:rsid w:val="00E93C15"/>
    <w:rsid w:val="00E94BB4"/>
    <w:rsid w:val="00E94DC8"/>
    <w:rsid w:val="00E95DA6"/>
    <w:rsid w:val="00E963B8"/>
    <w:rsid w:val="00EA0A91"/>
    <w:rsid w:val="00EA0D4C"/>
    <w:rsid w:val="00EA111F"/>
    <w:rsid w:val="00EA15B6"/>
    <w:rsid w:val="00EA177E"/>
    <w:rsid w:val="00EA394E"/>
    <w:rsid w:val="00EA3F8D"/>
    <w:rsid w:val="00EA41F9"/>
    <w:rsid w:val="00EA43B5"/>
    <w:rsid w:val="00EA4CFB"/>
    <w:rsid w:val="00EA57C6"/>
    <w:rsid w:val="00EA5E49"/>
    <w:rsid w:val="00EA60FF"/>
    <w:rsid w:val="00EA7949"/>
    <w:rsid w:val="00EB1150"/>
    <w:rsid w:val="00EB1AC1"/>
    <w:rsid w:val="00EB1FC5"/>
    <w:rsid w:val="00EB2112"/>
    <w:rsid w:val="00EB2428"/>
    <w:rsid w:val="00EB2DF3"/>
    <w:rsid w:val="00EB2EB2"/>
    <w:rsid w:val="00EB31F7"/>
    <w:rsid w:val="00EB605A"/>
    <w:rsid w:val="00EB6A9B"/>
    <w:rsid w:val="00EB7C4C"/>
    <w:rsid w:val="00EC0B0D"/>
    <w:rsid w:val="00EC17B2"/>
    <w:rsid w:val="00EC28FF"/>
    <w:rsid w:val="00EC2900"/>
    <w:rsid w:val="00EC2917"/>
    <w:rsid w:val="00EC3608"/>
    <w:rsid w:val="00EC379B"/>
    <w:rsid w:val="00EC3CD6"/>
    <w:rsid w:val="00EC498D"/>
    <w:rsid w:val="00EC5EA0"/>
    <w:rsid w:val="00EC72E1"/>
    <w:rsid w:val="00ED16F3"/>
    <w:rsid w:val="00ED1E66"/>
    <w:rsid w:val="00ED1F8A"/>
    <w:rsid w:val="00ED21B3"/>
    <w:rsid w:val="00ED23E6"/>
    <w:rsid w:val="00ED2ABB"/>
    <w:rsid w:val="00ED346F"/>
    <w:rsid w:val="00ED410A"/>
    <w:rsid w:val="00ED4BE8"/>
    <w:rsid w:val="00ED5355"/>
    <w:rsid w:val="00ED6273"/>
    <w:rsid w:val="00ED696D"/>
    <w:rsid w:val="00ED6A31"/>
    <w:rsid w:val="00ED6CDB"/>
    <w:rsid w:val="00ED7127"/>
    <w:rsid w:val="00ED7F60"/>
    <w:rsid w:val="00EE0881"/>
    <w:rsid w:val="00EE31F5"/>
    <w:rsid w:val="00EE338B"/>
    <w:rsid w:val="00EE446D"/>
    <w:rsid w:val="00EE4756"/>
    <w:rsid w:val="00EE5C4A"/>
    <w:rsid w:val="00EE60BC"/>
    <w:rsid w:val="00EE6552"/>
    <w:rsid w:val="00EE6A5C"/>
    <w:rsid w:val="00EE740C"/>
    <w:rsid w:val="00EF1477"/>
    <w:rsid w:val="00EF1C29"/>
    <w:rsid w:val="00EF4500"/>
    <w:rsid w:val="00EF4ADE"/>
    <w:rsid w:val="00EF5B6A"/>
    <w:rsid w:val="00EF5EB7"/>
    <w:rsid w:val="00EF5F7B"/>
    <w:rsid w:val="00EF6420"/>
    <w:rsid w:val="00EF6AA7"/>
    <w:rsid w:val="00F011E7"/>
    <w:rsid w:val="00F011FE"/>
    <w:rsid w:val="00F0133A"/>
    <w:rsid w:val="00F01342"/>
    <w:rsid w:val="00F01448"/>
    <w:rsid w:val="00F01728"/>
    <w:rsid w:val="00F018C4"/>
    <w:rsid w:val="00F02F57"/>
    <w:rsid w:val="00F0326C"/>
    <w:rsid w:val="00F039F4"/>
    <w:rsid w:val="00F03CA5"/>
    <w:rsid w:val="00F03FA1"/>
    <w:rsid w:val="00F04553"/>
    <w:rsid w:val="00F0467F"/>
    <w:rsid w:val="00F075B9"/>
    <w:rsid w:val="00F10111"/>
    <w:rsid w:val="00F101AA"/>
    <w:rsid w:val="00F10708"/>
    <w:rsid w:val="00F10EB5"/>
    <w:rsid w:val="00F11447"/>
    <w:rsid w:val="00F1252A"/>
    <w:rsid w:val="00F12542"/>
    <w:rsid w:val="00F12C8E"/>
    <w:rsid w:val="00F1307D"/>
    <w:rsid w:val="00F133F1"/>
    <w:rsid w:val="00F1369D"/>
    <w:rsid w:val="00F14BD6"/>
    <w:rsid w:val="00F170FC"/>
    <w:rsid w:val="00F20109"/>
    <w:rsid w:val="00F21728"/>
    <w:rsid w:val="00F21BF6"/>
    <w:rsid w:val="00F2268C"/>
    <w:rsid w:val="00F2270D"/>
    <w:rsid w:val="00F2327F"/>
    <w:rsid w:val="00F236EA"/>
    <w:rsid w:val="00F23C6B"/>
    <w:rsid w:val="00F23EF9"/>
    <w:rsid w:val="00F248D8"/>
    <w:rsid w:val="00F24AD8"/>
    <w:rsid w:val="00F24CE9"/>
    <w:rsid w:val="00F2506A"/>
    <w:rsid w:val="00F25C20"/>
    <w:rsid w:val="00F26512"/>
    <w:rsid w:val="00F267CE"/>
    <w:rsid w:val="00F2687E"/>
    <w:rsid w:val="00F26EC1"/>
    <w:rsid w:val="00F2746E"/>
    <w:rsid w:val="00F27B55"/>
    <w:rsid w:val="00F3078E"/>
    <w:rsid w:val="00F30792"/>
    <w:rsid w:val="00F310F8"/>
    <w:rsid w:val="00F315EA"/>
    <w:rsid w:val="00F31B3A"/>
    <w:rsid w:val="00F32891"/>
    <w:rsid w:val="00F32B67"/>
    <w:rsid w:val="00F32F10"/>
    <w:rsid w:val="00F33E53"/>
    <w:rsid w:val="00F340B0"/>
    <w:rsid w:val="00F34530"/>
    <w:rsid w:val="00F35069"/>
    <w:rsid w:val="00F355C8"/>
    <w:rsid w:val="00F361A6"/>
    <w:rsid w:val="00F4021C"/>
    <w:rsid w:val="00F40C62"/>
    <w:rsid w:val="00F41680"/>
    <w:rsid w:val="00F43517"/>
    <w:rsid w:val="00F45184"/>
    <w:rsid w:val="00F45560"/>
    <w:rsid w:val="00F45AB8"/>
    <w:rsid w:val="00F467AD"/>
    <w:rsid w:val="00F46B52"/>
    <w:rsid w:val="00F50C21"/>
    <w:rsid w:val="00F51200"/>
    <w:rsid w:val="00F51C11"/>
    <w:rsid w:val="00F51E76"/>
    <w:rsid w:val="00F52192"/>
    <w:rsid w:val="00F52B6C"/>
    <w:rsid w:val="00F52F1A"/>
    <w:rsid w:val="00F547C9"/>
    <w:rsid w:val="00F54D8D"/>
    <w:rsid w:val="00F54F30"/>
    <w:rsid w:val="00F55179"/>
    <w:rsid w:val="00F559C4"/>
    <w:rsid w:val="00F570A9"/>
    <w:rsid w:val="00F578B0"/>
    <w:rsid w:val="00F60155"/>
    <w:rsid w:val="00F606FE"/>
    <w:rsid w:val="00F6196C"/>
    <w:rsid w:val="00F619D0"/>
    <w:rsid w:val="00F619E6"/>
    <w:rsid w:val="00F61B2E"/>
    <w:rsid w:val="00F620D1"/>
    <w:rsid w:val="00F626C3"/>
    <w:rsid w:val="00F62985"/>
    <w:rsid w:val="00F62A17"/>
    <w:rsid w:val="00F6322D"/>
    <w:rsid w:val="00F632F2"/>
    <w:rsid w:val="00F633ED"/>
    <w:rsid w:val="00F63579"/>
    <w:rsid w:val="00F641EB"/>
    <w:rsid w:val="00F64E24"/>
    <w:rsid w:val="00F6688F"/>
    <w:rsid w:val="00F67118"/>
    <w:rsid w:val="00F701A4"/>
    <w:rsid w:val="00F7044F"/>
    <w:rsid w:val="00F71198"/>
    <w:rsid w:val="00F7123C"/>
    <w:rsid w:val="00F712C8"/>
    <w:rsid w:val="00F71DBC"/>
    <w:rsid w:val="00F7227D"/>
    <w:rsid w:val="00F72D60"/>
    <w:rsid w:val="00F72EA5"/>
    <w:rsid w:val="00F734DF"/>
    <w:rsid w:val="00F73CDF"/>
    <w:rsid w:val="00F744F1"/>
    <w:rsid w:val="00F74FEC"/>
    <w:rsid w:val="00F750D4"/>
    <w:rsid w:val="00F76779"/>
    <w:rsid w:val="00F76D35"/>
    <w:rsid w:val="00F8085A"/>
    <w:rsid w:val="00F813F5"/>
    <w:rsid w:val="00F81720"/>
    <w:rsid w:val="00F83B24"/>
    <w:rsid w:val="00F84330"/>
    <w:rsid w:val="00F84EDA"/>
    <w:rsid w:val="00F85D1A"/>
    <w:rsid w:val="00F8645E"/>
    <w:rsid w:val="00F90281"/>
    <w:rsid w:val="00F9068B"/>
    <w:rsid w:val="00F90863"/>
    <w:rsid w:val="00F90B83"/>
    <w:rsid w:val="00F90E29"/>
    <w:rsid w:val="00F9171A"/>
    <w:rsid w:val="00F91826"/>
    <w:rsid w:val="00F922A5"/>
    <w:rsid w:val="00F92426"/>
    <w:rsid w:val="00F933AA"/>
    <w:rsid w:val="00F9428D"/>
    <w:rsid w:val="00F94D04"/>
    <w:rsid w:val="00F94D99"/>
    <w:rsid w:val="00F95653"/>
    <w:rsid w:val="00F959E6"/>
    <w:rsid w:val="00F9681A"/>
    <w:rsid w:val="00F96A5B"/>
    <w:rsid w:val="00F97048"/>
    <w:rsid w:val="00F97945"/>
    <w:rsid w:val="00F97D19"/>
    <w:rsid w:val="00F97F4B"/>
    <w:rsid w:val="00FA184F"/>
    <w:rsid w:val="00FA18F0"/>
    <w:rsid w:val="00FA1A40"/>
    <w:rsid w:val="00FA338D"/>
    <w:rsid w:val="00FA43E2"/>
    <w:rsid w:val="00FA5400"/>
    <w:rsid w:val="00FA57FF"/>
    <w:rsid w:val="00FA60F3"/>
    <w:rsid w:val="00FA6BF4"/>
    <w:rsid w:val="00FA72A9"/>
    <w:rsid w:val="00FB0264"/>
    <w:rsid w:val="00FB0495"/>
    <w:rsid w:val="00FB077A"/>
    <w:rsid w:val="00FB097C"/>
    <w:rsid w:val="00FB1713"/>
    <w:rsid w:val="00FB1A7E"/>
    <w:rsid w:val="00FB2640"/>
    <w:rsid w:val="00FB283C"/>
    <w:rsid w:val="00FB4762"/>
    <w:rsid w:val="00FB5BCD"/>
    <w:rsid w:val="00FB6219"/>
    <w:rsid w:val="00FB690C"/>
    <w:rsid w:val="00FB6E03"/>
    <w:rsid w:val="00FB73DA"/>
    <w:rsid w:val="00FB7776"/>
    <w:rsid w:val="00FB7901"/>
    <w:rsid w:val="00FB7F83"/>
    <w:rsid w:val="00FC04AA"/>
    <w:rsid w:val="00FC06C6"/>
    <w:rsid w:val="00FC0E34"/>
    <w:rsid w:val="00FC1241"/>
    <w:rsid w:val="00FC12C9"/>
    <w:rsid w:val="00FC1BEE"/>
    <w:rsid w:val="00FC31E4"/>
    <w:rsid w:val="00FC3A1B"/>
    <w:rsid w:val="00FC421E"/>
    <w:rsid w:val="00FC48D3"/>
    <w:rsid w:val="00FC5F17"/>
    <w:rsid w:val="00FC6049"/>
    <w:rsid w:val="00FC7ED1"/>
    <w:rsid w:val="00FC7F0A"/>
    <w:rsid w:val="00FD1AEE"/>
    <w:rsid w:val="00FD2F33"/>
    <w:rsid w:val="00FD33F5"/>
    <w:rsid w:val="00FD369B"/>
    <w:rsid w:val="00FD3AC1"/>
    <w:rsid w:val="00FD43CA"/>
    <w:rsid w:val="00FD4476"/>
    <w:rsid w:val="00FD5952"/>
    <w:rsid w:val="00FD5A7E"/>
    <w:rsid w:val="00FD5EBB"/>
    <w:rsid w:val="00FD6361"/>
    <w:rsid w:val="00FD642F"/>
    <w:rsid w:val="00FD74FE"/>
    <w:rsid w:val="00FE13DD"/>
    <w:rsid w:val="00FE14DB"/>
    <w:rsid w:val="00FE1886"/>
    <w:rsid w:val="00FE2046"/>
    <w:rsid w:val="00FE4205"/>
    <w:rsid w:val="00FE44FF"/>
    <w:rsid w:val="00FE480F"/>
    <w:rsid w:val="00FE5A66"/>
    <w:rsid w:val="00FE5D46"/>
    <w:rsid w:val="00FE5E11"/>
    <w:rsid w:val="00FE60BD"/>
    <w:rsid w:val="00FE7EA3"/>
    <w:rsid w:val="00FF1598"/>
    <w:rsid w:val="00FF165C"/>
    <w:rsid w:val="00FF312D"/>
    <w:rsid w:val="00FF31A0"/>
    <w:rsid w:val="00FF31D1"/>
    <w:rsid w:val="00FF3706"/>
    <w:rsid w:val="00FF41BB"/>
    <w:rsid w:val="00FF5970"/>
    <w:rsid w:val="00FF6030"/>
    <w:rsid w:val="00FF6699"/>
    <w:rsid w:val="00FF7142"/>
    <w:rsid w:val="00FF72B3"/>
    <w:rsid w:val="00FF741A"/>
    <w:rsid w:val="00FF7BD0"/>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8CDE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52E8"/>
    <w:rPr>
      <w:lang w:val="en-GB"/>
    </w:rPr>
  </w:style>
  <w:style w:type="paragraph" w:styleId="Heading1">
    <w:name w:val="heading 1"/>
    <w:basedOn w:val="Normal"/>
    <w:next w:val="Normal"/>
    <w:link w:val="Heading1Char"/>
    <w:uiPriority w:val="9"/>
    <w:qFormat/>
    <w:rsid w:val="002D52E8"/>
    <w:pPr>
      <w:keepNext/>
      <w:keepLines/>
      <w:numPr>
        <w:numId w:val="1"/>
      </w:numPr>
      <w:pBdr>
        <w:bottom w:val="single" w:sz="4" w:space="1" w:color="595959" w:themeColor="text1" w:themeTint="A6"/>
      </w:pBdr>
      <w:spacing w:before="360"/>
      <w:outlineLvl w:val="0"/>
    </w:pPr>
    <w:rPr>
      <w:rFonts w:asciiTheme="majorHAnsi" w:eastAsiaTheme="majorEastAsia" w:hAnsiTheme="majorHAnsi" w:cstheme="majorBidi"/>
      <w:b/>
      <w:bCs/>
      <w:smallCaps/>
      <w:color w:val="365F91" w:themeColor="accent1" w:themeShade="BF"/>
      <w:sz w:val="36"/>
      <w:szCs w:val="36"/>
    </w:rPr>
  </w:style>
  <w:style w:type="paragraph" w:styleId="Heading2">
    <w:name w:val="heading 2"/>
    <w:basedOn w:val="Normal"/>
    <w:next w:val="Normal"/>
    <w:link w:val="Heading2Char"/>
    <w:uiPriority w:val="9"/>
    <w:unhideWhenUsed/>
    <w:qFormat/>
    <w:rsid w:val="002D52E8"/>
    <w:pPr>
      <w:keepNext/>
      <w:keepLines/>
      <w:numPr>
        <w:ilvl w:val="1"/>
        <w:numId w:val="1"/>
      </w:numPr>
      <w:spacing w:before="360" w:after="0"/>
      <w:outlineLvl w:val="1"/>
    </w:pPr>
    <w:rPr>
      <w:rFonts w:asciiTheme="majorHAnsi" w:eastAsiaTheme="majorEastAsia" w:hAnsiTheme="majorHAnsi" w:cstheme="majorBidi"/>
      <w:b/>
      <w:bCs/>
      <w:smallCaps/>
      <w:color w:val="365F91" w:themeColor="accent1" w:themeShade="BF"/>
      <w:sz w:val="28"/>
      <w:szCs w:val="28"/>
    </w:rPr>
  </w:style>
  <w:style w:type="paragraph" w:styleId="Heading3">
    <w:name w:val="heading 3"/>
    <w:basedOn w:val="Normal"/>
    <w:next w:val="Normal"/>
    <w:link w:val="Heading3Char"/>
    <w:uiPriority w:val="9"/>
    <w:unhideWhenUsed/>
    <w:qFormat/>
    <w:rsid w:val="002D52E8"/>
    <w:pPr>
      <w:keepNext/>
      <w:keepLines/>
      <w:numPr>
        <w:ilvl w:val="2"/>
        <w:numId w:val="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2D52E8"/>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2D52E8"/>
    <w:pPr>
      <w:keepNext/>
      <w:keepLines/>
      <w:numPr>
        <w:ilvl w:val="4"/>
        <w:numId w:val="1"/>
      </w:numPr>
      <w:spacing w:before="200" w:after="0"/>
      <w:outlineLvl w:val="4"/>
    </w:pPr>
    <w:rPr>
      <w:rFonts w:asciiTheme="majorHAnsi" w:eastAsiaTheme="majorEastAsia" w:hAnsiTheme="majorHAnsi" w:cstheme="majorBidi"/>
      <w:color w:val="17365D" w:themeColor="text2" w:themeShade="BF"/>
    </w:rPr>
  </w:style>
  <w:style w:type="paragraph" w:styleId="Heading6">
    <w:name w:val="heading 6"/>
    <w:basedOn w:val="Normal"/>
    <w:next w:val="Normal"/>
    <w:link w:val="Heading6Char"/>
    <w:uiPriority w:val="9"/>
    <w:semiHidden/>
    <w:unhideWhenUsed/>
    <w:qFormat/>
    <w:rsid w:val="002D52E8"/>
    <w:pPr>
      <w:keepNext/>
      <w:keepLines/>
      <w:numPr>
        <w:ilvl w:val="5"/>
        <w:numId w:val="1"/>
      </w:numPr>
      <w:spacing w:before="200" w:after="0"/>
      <w:outlineLvl w:val="5"/>
    </w:pPr>
    <w:rPr>
      <w:rFonts w:asciiTheme="majorHAnsi" w:eastAsiaTheme="majorEastAsia" w:hAnsiTheme="majorHAnsi" w:cstheme="majorBidi"/>
      <w:i/>
      <w:iCs/>
      <w:color w:val="17365D" w:themeColor="text2" w:themeShade="BF"/>
    </w:rPr>
  </w:style>
  <w:style w:type="paragraph" w:styleId="Heading7">
    <w:name w:val="heading 7"/>
    <w:basedOn w:val="Normal"/>
    <w:next w:val="Normal"/>
    <w:link w:val="Heading7Char"/>
    <w:uiPriority w:val="9"/>
    <w:semiHidden/>
    <w:unhideWhenUsed/>
    <w:qFormat/>
    <w:rsid w:val="002D52E8"/>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D52E8"/>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D52E8"/>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33F1"/>
    <w:pPr>
      <w:ind w:left="720"/>
      <w:contextualSpacing/>
    </w:pPr>
  </w:style>
  <w:style w:type="character" w:styleId="Hyperlink">
    <w:name w:val="Hyperlink"/>
    <w:basedOn w:val="DefaultParagraphFont"/>
    <w:uiPriority w:val="99"/>
    <w:unhideWhenUsed/>
    <w:rsid w:val="00AD066A"/>
    <w:rPr>
      <w:color w:val="0000FF" w:themeColor="hyperlink"/>
      <w:u w:val="single"/>
    </w:rPr>
  </w:style>
  <w:style w:type="character" w:customStyle="1" w:styleId="Heading1Char">
    <w:name w:val="Heading 1 Char"/>
    <w:basedOn w:val="DefaultParagraphFont"/>
    <w:link w:val="Heading1"/>
    <w:uiPriority w:val="9"/>
    <w:rsid w:val="002D52E8"/>
    <w:rPr>
      <w:rFonts w:asciiTheme="majorHAnsi" w:eastAsiaTheme="majorEastAsia" w:hAnsiTheme="majorHAnsi" w:cstheme="majorBidi"/>
      <w:b/>
      <w:bCs/>
      <w:smallCaps/>
      <w:color w:val="365F91" w:themeColor="accent1" w:themeShade="BF"/>
      <w:sz w:val="36"/>
      <w:szCs w:val="36"/>
      <w:lang w:val="en-GB"/>
    </w:rPr>
  </w:style>
  <w:style w:type="character" w:customStyle="1" w:styleId="Heading2Char">
    <w:name w:val="Heading 2 Char"/>
    <w:basedOn w:val="DefaultParagraphFont"/>
    <w:link w:val="Heading2"/>
    <w:uiPriority w:val="9"/>
    <w:rsid w:val="002D52E8"/>
    <w:rPr>
      <w:rFonts w:asciiTheme="majorHAnsi" w:eastAsiaTheme="majorEastAsia" w:hAnsiTheme="majorHAnsi" w:cstheme="majorBidi"/>
      <w:b/>
      <w:bCs/>
      <w:smallCaps/>
      <w:color w:val="365F91" w:themeColor="accent1" w:themeShade="BF"/>
      <w:sz w:val="28"/>
      <w:szCs w:val="28"/>
      <w:lang w:val="en-GB"/>
    </w:rPr>
  </w:style>
  <w:style w:type="character" w:customStyle="1" w:styleId="Heading3Char">
    <w:name w:val="Heading 3 Char"/>
    <w:basedOn w:val="DefaultParagraphFont"/>
    <w:link w:val="Heading3"/>
    <w:uiPriority w:val="9"/>
    <w:rsid w:val="002D52E8"/>
    <w:rPr>
      <w:rFonts w:asciiTheme="majorHAnsi" w:eastAsiaTheme="majorEastAsia" w:hAnsiTheme="majorHAnsi" w:cstheme="majorBidi"/>
      <w:b/>
      <w:bCs/>
      <w:color w:val="000000" w:themeColor="text1"/>
      <w:lang w:val="en-GB"/>
    </w:rPr>
  </w:style>
  <w:style w:type="character" w:customStyle="1" w:styleId="Heading4Char">
    <w:name w:val="Heading 4 Char"/>
    <w:basedOn w:val="DefaultParagraphFont"/>
    <w:link w:val="Heading4"/>
    <w:uiPriority w:val="9"/>
    <w:semiHidden/>
    <w:rsid w:val="002D52E8"/>
    <w:rPr>
      <w:rFonts w:asciiTheme="majorHAnsi" w:eastAsiaTheme="majorEastAsia" w:hAnsiTheme="majorHAnsi" w:cstheme="majorBidi"/>
      <w:b/>
      <w:bCs/>
      <w:i/>
      <w:iCs/>
      <w:color w:val="000000" w:themeColor="text1"/>
      <w:lang w:val="en-GB"/>
    </w:rPr>
  </w:style>
  <w:style w:type="character" w:customStyle="1" w:styleId="Heading5Char">
    <w:name w:val="Heading 5 Char"/>
    <w:basedOn w:val="DefaultParagraphFont"/>
    <w:link w:val="Heading5"/>
    <w:uiPriority w:val="9"/>
    <w:semiHidden/>
    <w:rsid w:val="002D52E8"/>
    <w:rPr>
      <w:rFonts w:asciiTheme="majorHAnsi" w:eastAsiaTheme="majorEastAsia" w:hAnsiTheme="majorHAnsi" w:cstheme="majorBidi"/>
      <w:color w:val="17365D" w:themeColor="text2" w:themeShade="BF"/>
      <w:lang w:val="en-GB"/>
    </w:rPr>
  </w:style>
  <w:style w:type="character" w:customStyle="1" w:styleId="Heading6Char">
    <w:name w:val="Heading 6 Char"/>
    <w:basedOn w:val="DefaultParagraphFont"/>
    <w:link w:val="Heading6"/>
    <w:uiPriority w:val="9"/>
    <w:semiHidden/>
    <w:rsid w:val="002D52E8"/>
    <w:rPr>
      <w:rFonts w:asciiTheme="majorHAnsi" w:eastAsiaTheme="majorEastAsia" w:hAnsiTheme="majorHAnsi" w:cstheme="majorBidi"/>
      <w:i/>
      <w:iCs/>
      <w:color w:val="17365D" w:themeColor="text2" w:themeShade="BF"/>
      <w:lang w:val="en-GB"/>
    </w:rPr>
  </w:style>
  <w:style w:type="character" w:customStyle="1" w:styleId="Heading7Char">
    <w:name w:val="Heading 7 Char"/>
    <w:basedOn w:val="DefaultParagraphFont"/>
    <w:link w:val="Heading7"/>
    <w:uiPriority w:val="9"/>
    <w:semiHidden/>
    <w:rsid w:val="002D52E8"/>
    <w:rPr>
      <w:rFonts w:asciiTheme="majorHAnsi" w:eastAsiaTheme="majorEastAsia" w:hAnsiTheme="majorHAnsi" w:cstheme="majorBidi"/>
      <w:i/>
      <w:iCs/>
      <w:color w:val="404040" w:themeColor="text1" w:themeTint="BF"/>
      <w:lang w:val="en-GB"/>
    </w:rPr>
  </w:style>
  <w:style w:type="character" w:customStyle="1" w:styleId="Heading8Char">
    <w:name w:val="Heading 8 Char"/>
    <w:basedOn w:val="DefaultParagraphFont"/>
    <w:link w:val="Heading8"/>
    <w:uiPriority w:val="9"/>
    <w:semiHidden/>
    <w:rsid w:val="002D52E8"/>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semiHidden/>
    <w:rsid w:val="002D52E8"/>
    <w:rPr>
      <w:rFonts w:asciiTheme="majorHAnsi" w:eastAsiaTheme="majorEastAsia" w:hAnsiTheme="majorHAnsi" w:cstheme="majorBidi"/>
      <w:i/>
      <w:iCs/>
      <w:color w:val="404040" w:themeColor="text1" w:themeTint="BF"/>
      <w:sz w:val="20"/>
      <w:szCs w:val="20"/>
      <w:lang w:val="en-GB"/>
    </w:rPr>
  </w:style>
  <w:style w:type="paragraph" w:styleId="Caption">
    <w:name w:val="caption"/>
    <w:basedOn w:val="Normal"/>
    <w:next w:val="Normal"/>
    <w:uiPriority w:val="35"/>
    <w:unhideWhenUsed/>
    <w:qFormat/>
    <w:rsid w:val="002D52E8"/>
    <w:pPr>
      <w:spacing w:after="200" w:line="240" w:lineRule="auto"/>
    </w:pPr>
    <w:rPr>
      <w:i/>
      <w:iCs/>
      <w:color w:val="1F497D" w:themeColor="text2"/>
      <w:sz w:val="18"/>
      <w:szCs w:val="18"/>
    </w:rPr>
  </w:style>
  <w:style w:type="paragraph" w:styleId="Title">
    <w:name w:val="Title"/>
    <w:basedOn w:val="Normal"/>
    <w:next w:val="Normal"/>
    <w:link w:val="TitleChar"/>
    <w:uiPriority w:val="10"/>
    <w:qFormat/>
    <w:rsid w:val="002D52E8"/>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2D52E8"/>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2D52E8"/>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2D52E8"/>
    <w:rPr>
      <w:color w:val="5A5A5A" w:themeColor="text1" w:themeTint="A5"/>
      <w:spacing w:val="10"/>
    </w:rPr>
  </w:style>
  <w:style w:type="character" w:styleId="Strong">
    <w:name w:val="Strong"/>
    <w:basedOn w:val="DefaultParagraphFont"/>
    <w:uiPriority w:val="22"/>
    <w:qFormat/>
    <w:rsid w:val="002D52E8"/>
    <w:rPr>
      <w:b/>
      <w:bCs/>
      <w:color w:val="000000" w:themeColor="text1"/>
    </w:rPr>
  </w:style>
  <w:style w:type="character" w:styleId="Emphasis">
    <w:name w:val="Emphasis"/>
    <w:basedOn w:val="DefaultParagraphFont"/>
    <w:uiPriority w:val="20"/>
    <w:qFormat/>
    <w:rsid w:val="002D52E8"/>
    <w:rPr>
      <w:i/>
      <w:iCs/>
      <w:color w:val="auto"/>
    </w:rPr>
  </w:style>
  <w:style w:type="paragraph" w:styleId="NoSpacing">
    <w:name w:val="No Spacing"/>
    <w:uiPriority w:val="1"/>
    <w:qFormat/>
    <w:rsid w:val="002D52E8"/>
    <w:pPr>
      <w:spacing w:after="0" w:line="240" w:lineRule="auto"/>
    </w:pPr>
  </w:style>
  <w:style w:type="paragraph" w:styleId="Quote">
    <w:name w:val="Quote"/>
    <w:basedOn w:val="Normal"/>
    <w:next w:val="Normal"/>
    <w:link w:val="QuoteChar"/>
    <w:uiPriority w:val="29"/>
    <w:qFormat/>
    <w:rsid w:val="002D52E8"/>
    <w:pPr>
      <w:spacing w:before="160"/>
      <w:ind w:left="720" w:right="720"/>
    </w:pPr>
    <w:rPr>
      <w:i/>
      <w:iCs/>
      <w:color w:val="000000" w:themeColor="text1"/>
    </w:rPr>
  </w:style>
  <w:style w:type="character" w:customStyle="1" w:styleId="QuoteChar">
    <w:name w:val="Quote Char"/>
    <w:basedOn w:val="DefaultParagraphFont"/>
    <w:link w:val="Quote"/>
    <w:uiPriority w:val="29"/>
    <w:rsid w:val="002D52E8"/>
    <w:rPr>
      <w:i/>
      <w:iCs/>
      <w:color w:val="000000" w:themeColor="text1"/>
    </w:rPr>
  </w:style>
  <w:style w:type="paragraph" w:styleId="IntenseQuote">
    <w:name w:val="Intense Quote"/>
    <w:basedOn w:val="Normal"/>
    <w:next w:val="Normal"/>
    <w:link w:val="IntenseQuoteChar"/>
    <w:uiPriority w:val="30"/>
    <w:qFormat/>
    <w:rsid w:val="002D52E8"/>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2D52E8"/>
    <w:rPr>
      <w:color w:val="000000" w:themeColor="text1"/>
      <w:shd w:val="clear" w:color="auto" w:fill="F2F2F2" w:themeFill="background1" w:themeFillShade="F2"/>
    </w:rPr>
  </w:style>
  <w:style w:type="character" w:styleId="SubtleEmphasis">
    <w:name w:val="Subtle Emphasis"/>
    <w:basedOn w:val="DefaultParagraphFont"/>
    <w:uiPriority w:val="19"/>
    <w:qFormat/>
    <w:rsid w:val="002D52E8"/>
    <w:rPr>
      <w:i/>
      <w:iCs/>
      <w:color w:val="404040" w:themeColor="text1" w:themeTint="BF"/>
    </w:rPr>
  </w:style>
  <w:style w:type="character" w:styleId="IntenseEmphasis">
    <w:name w:val="Intense Emphasis"/>
    <w:basedOn w:val="DefaultParagraphFont"/>
    <w:uiPriority w:val="21"/>
    <w:qFormat/>
    <w:rsid w:val="002D52E8"/>
    <w:rPr>
      <w:b/>
      <w:bCs/>
      <w:i/>
      <w:iCs/>
      <w:caps/>
    </w:rPr>
  </w:style>
  <w:style w:type="character" w:styleId="SubtleReference">
    <w:name w:val="Subtle Reference"/>
    <w:basedOn w:val="DefaultParagraphFont"/>
    <w:uiPriority w:val="31"/>
    <w:qFormat/>
    <w:rsid w:val="002D52E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D52E8"/>
    <w:rPr>
      <w:b/>
      <w:bCs/>
      <w:smallCaps/>
      <w:u w:val="single"/>
    </w:rPr>
  </w:style>
  <w:style w:type="character" w:styleId="BookTitle">
    <w:name w:val="Book Title"/>
    <w:basedOn w:val="DefaultParagraphFont"/>
    <w:uiPriority w:val="33"/>
    <w:qFormat/>
    <w:rsid w:val="002D52E8"/>
    <w:rPr>
      <w:b w:val="0"/>
      <w:bCs w:val="0"/>
      <w:smallCaps/>
      <w:spacing w:val="5"/>
    </w:rPr>
  </w:style>
  <w:style w:type="paragraph" w:styleId="TOCHeading">
    <w:name w:val="TOC Heading"/>
    <w:basedOn w:val="Heading1"/>
    <w:next w:val="Normal"/>
    <w:uiPriority w:val="39"/>
    <w:unhideWhenUsed/>
    <w:qFormat/>
    <w:rsid w:val="002D52E8"/>
    <w:pPr>
      <w:outlineLvl w:val="9"/>
    </w:pPr>
  </w:style>
  <w:style w:type="paragraph" w:styleId="Header">
    <w:name w:val="header"/>
    <w:basedOn w:val="Normal"/>
    <w:link w:val="HeaderChar"/>
    <w:uiPriority w:val="99"/>
    <w:unhideWhenUsed/>
    <w:rsid w:val="000079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79ED"/>
  </w:style>
  <w:style w:type="paragraph" w:styleId="Footer">
    <w:name w:val="footer"/>
    <w:basedOn w:val="Normal"/>
    <w:link w:val="FooterChar"/>
    <w:uiPriority w:val="99"/>
    <w:unhideWhenUsed/>
    <w:rsid w:val="000079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79ED"/>
  </w:style>
  <w:style w:type="paragraph" w:styleId="TOC1">
    <w:name w:val="toc 1"/>
    <w:basedOn w:val="Normal"/>
    <w:next w:val="Normal"/>
    <w:autoRedefine/>
    <w:uiPriority w:val="39"/>
    <w:unhideWhenUsed/>
    <w:qFormat/>
    <w:rsid w:val="00582D5B"/>
    <w:pPr>
      <w:spacing w:before="240" w:after="120"/>
    </w:pPr>
    <w:rPr>
      <w:b/>
      <w:caps/>
      <w:u w:val="single"/>
    </w:rPr>
  </w:style>
  <w:style w:type="paragraph" w:styleId="TOC2">
    <w:name w:val="toc 2"/>
    <w:basedOn w:val="Normal"/>
    <w:next w:val="Normal"/>
    <w:autoRedefine/>
    <w:uiPriority w:val="39"/>
    <w:unhideWhenUsed/>
    <w:qFormat/>
    <w:rsid w:val="00502BDE"/>
    <w:pPr>
      <w:tabs>
        <w:tab w:val="right" w:pos="9350"/>
      </w:tabs>
      <w:spacing w:after="0" w:line="360" w:lineRule="auto"/>
    </w:pPr>
    <w:rPr>
      <w:b/>
      <w:smallCaps/>
    </w:rPr>
  </w:style>
  <w:style w:type="character" w:styleId="CommentReference">
    <w:name w:val="annotation reference"/>
    <w:basedOn w:val="DefaultParagraphFont"/>
    <w:uiPriority w:val="99"/>
    <w:semiHidden/>
    <w:unhideWhenUsed/>
    <w:rsid w:val="001F3D52"/>
    <w:rPr>
      <w:sz w:val="16"/>
      <w:szCs w:val="16"/>
    </w:rPr>
  </w:style>
  <w:style w:type="paragraph" w:styleId="CommentText">
    <w:name w:val="annotation text"/>
    <w:basedOn w:val="Normal"/>
    <w:link w:val="CommentTextChar"/>
    <w:uiPriority w:val="99"/>
    <w:unhideWhenUsed/>
    <w:rsid w:val="001F3D52"/>
    <w:pPr>
      <w:spacing w:line="240" w:lineRule="auto"/>
    </w:pPr>
    <w:rPr>
      <w:sz w:val="20"/>
      <w:szCs w:val="20"/>
    </w:rPr>
  </w:style>
  <w:style w:type="character" w:customStyle="1" w:styleId="CommentTextChar">
    <w:name w:val="Comment Text Char"/>
    <w:basedOn w:val="DefaultParagraphFont"/>
    <w:link w:val="CommentText"/>
    <w:uiPriority w:val="99"/>
    <w:rsid w:val="001F3D52"/>
    <w:rPr>
      <w:sz w:val="20"/>
      <w:szCs w:val="20"/>
    </w:rPr>
  </w:style>
  <w:style w:type="paragraph" w:styleId="CommentSubject">
    <w:name w:val="annotation subject"/>
    <w:basedOn w:val="CommentText"/>
    <w:next w:val="CommentText"/>
    <w:link w:val="CommentSubjectChar"/>
    <w:uiPriority w:val="99"/>
    <w:semiHidden/>
    <w:unhideWhenUsed/>
    <w:rsid w:val="001F3D52"/>
    <w:rPr>
      <w:b/>
      <w:bCs/>
    </w:rPr>
  </w:style>
  <w:style w:type="character" w:customStyle="1" w:styleId="CommentSubjectChar">
    <w:name w:val="Comment Subject Char"/>
    <w:basedOn w:val="CommentTextChar"/>
    <w:link w:val="CommentSubject"/>
    <w:uiPriority w:val="99"/>
    <w:semiHidden/>
    <w:rsid w:val="001F3D52"/>
    <w:rPr>
      <w:b/>
      <w:bCs/>
      <w:sz w:val="20"/>
      <w:szCs w:val="20"/>
    </w:rPr>
  </w:style>
  <w:style w:type="paragraph" w:styleId="BalloonText">
    <w:name w:val="Balloon Text"/>
    <w:basedOn w:val="Normal"/>
    <w:link w:val="BalloonTextChar"/>
    <w:uiPriority w:val="99"/>
    <w:semiHidden/>
    <w:unhideWhenUsed/>
    <w:rsid w:val="001F3D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3D52"/>
    <w:rPr>
      <w:rFonts w:ascii="Segoe UI" w:hAnsi="Segoe UI" w:cs="Segoe UI"/>
      <w:sz w:val="18"/>
      <w:szCs w:val="18"/>
    </w:rPr>
  </w:style>
  <w:style w:type="table" w:styleId="TableGrid">
    <w:name w:val="Table Grid"/>
    <w:basedOn w:val="TableNormal"/>
    <w:uiPriority w:val="59"/>
    <w:rsid w:val="00C81CE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3">
    <w:name w:val="toc 3"/>
    <w:basedOn w:val="Normal"/>
    <w:next w:val="Normal"/>
    <w:autoRedefine/>
    <w:uiPriority w:val="39"/>
    <w:unhideWhenUsed/>
    <w:qFormat/>
    <w:rsid w:val="000A6F4B"/>
    <w:pPr>
      <w:spacing w:after="0"/>
    </w:pPr>
    <w:rPr>
      <w:smallCaps/>
    </w:rPr>
  </w:style>
  <w:style w:type="paragraph" w:styleId="TableofFigures">
    <w:name w:val="table of figures"/>
    <w:basedOn w:val="Normal"/>
    <w:next w:val="Normal"/>
    <w:uiPriority w:val="99"/>
    <w:unhideWhenUsed/>
    <w:rsid w:val="00EA15B6"/>
    <w:pPr>
      <w:spacing w:after="0"/>
      <w:ind w:left="440" w:hanging="440"/>
    </w:pPr>
    <w:rPr>
      <w:smallCaps/>
      <w:sz w:val="20"/>
      <w:szCs w:val="20"/>
    </w:rPr>
  </w:style>
  <w:style w:type="character" w:styleId="FollowedHyperlink">
    <w:name w:val="FollowedHyperlink"/>
    <w:basedOn w:val="DefaultParagraphFont"/>
    <w:uiPriority w:val="99"/>
    <w:semiHidden/>
    <w:unhideWhenUsed/>
    <w:rsid w:val="008409D0"/>
    <w:rPr>
      <w:color w:val="800080" w:themeColor="followedHyperlink"/>
      <w:u w:val="single"/>
    </w:rPr>
  </w:style>
  <w:style w:type="paragraph" w:styleId="FootnoteText">
    <w:name w:val="footnote text"/>
    <w:basedOn w:val="Normal"/>
    <w:link w:val="FootnoteTextChar"/>
    <w:uiPriority w:val="99"/>
    <w:unhideWhenUsed/>
    <w:rsid w:val="00FB0495"/>
    <w:pPr>
      <w:spacing w:after="0" w:line="240" w:lineRule="auto"/>
    </w:pPr>
    <w:rPr>
      <w:sz w:val="24"/>
      <w:szCs w:val="24"/>
    </w:rPr>
  </w:style>
  <w:style w:type="character" w:customStyle="1" w:styleId="FootnoteTextChar">
    <w:name w:val="Footnote Text Char"/>
    <w:basedOn w:val="DefaultParagraphFont"/>
    <w:link w:val="FootnoteText"/>
    <w:uiPriority w:val="99"/>
    <w:rsid w:val="00FB0495"/>
    <w:rPr>
      <w:sz w:val="24"/>
      <w:szCs w:val="24"/>
      <w:lang w:val="en-GB"/>
    </w:rPr>
  </w:style>
  <w:style w:type="character" w:styleId="FootnoteReference">
    <w:name w:val="footnote reference"/>
    <w:basedOn w:val="DefaultParagraphFont"/>
    <w:uiPriority w:val="99"/>
    <w:unhideWhenUsed/>
    <w:rsid w:val="00FB0495"/>
    <w:rPr>
      <w:vertAlign w:val="superscript"/>
    </w:rPr>
  </w:style>
  <w:style w:type="paragraph" w:styleId="TOC4">
    <w:name w:val="toc 4"/>
    <w:basedOn w:val="Normal"/>
    <w:next w:val="Normal"/>
    <w:autoRedefine/>
    <w:uiPriority w:val="39"/>
    <w:unhideWhenUsed/>
    <w:rsid w:val="00E2548B"/>
    <w:pPr>
      <w:spacing w:after="0"/>
    </w:pPr>
  </w:style>
  <w:style w:type="paragraph" w:styleId="TOC5">
    <w:name w:val="toc 5"/>
    <w:basedOn w:val="Normal"/>
    <w:next w:val="Normal"/>
    <w:autoRedefine/>
    <w:uiPriority w:val="39"/>
    <w:unhideWhenUsed/>
    <w:rsid w:val="00E2548B"/>
    <w:pPr>
      <w:spacing w:after="0"/>
    </w:pPr>
  </w:style>
  <w:style w:type="paragraph" w:styleId="TOC6">
    <w:name w:val="toc 6"/>
    <w:basedOn w:val="Normal"/>
    <w:next w:val="Normal"/>
    <w:autoRedefine/>
    <w:uiPriority w:val="39"/>
    <w:unhideWhenUsed/>
    <w:rsid w:val="00E2548B"/>
    <w:pPr>
      <w:spacing w:after="0"/>
    </w:pPr>
  </w:style>
  <w:style w:type="paragraph" w:styleId="TOC7">
    <w:name w:val="toc 7"/>
    <w:basedOn w:val="Normal"/>
    <w:next w:val="Normal"/>
    <w:autoRedefine/>
    <w:uiPriority w:val="39"/>
    <w:unhideWhenUsed/>
    <w:rsid w:val="00E2548B"/>
    <w:pPr>
      <w:spacing w:after="0"/>
    </w:pPr>
  </w:style>
  <w:style w:type="paragraph" w:styleId="TOC8">
    <w:name w:val="toc 8"/>
    <w:basedOn w:val="Normal"/>
    <w:next w:val="Normal"/>
    <w:autoRedefine/>
    <w:uiPriority w:val="39"/>
    <w:unhideWhenUsed/>
    <w:rsid w:val="00E2548B"/>
    <w:pPr>
      <w:spacing w:after="0"/>
    </w:pPr>
  </w:style>
  <w:style w:type="paragraph" w:styleId="TOC9">
    <w:name w:val="toc 9"/>
    <w:basedOn w:val="Normal"/>
    <w:next w:val="Normal"/>
    <w:autoRedefine/>
    <w:uiPriority w:val="39"/>
    <w:unhideWhenUsed/>
    <w:rsid w:val="00E2548B"/>
    <w:pPr>
      <w:spacing w:after="0"/>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1781642">
      <w:bodyDiv w:val="1"/>
      <w:marLeft w:val="0"/>
      <w:marRight w:val="0"/>
      <w:marTop w:val="0"/>
      <w:marBottom w:val="0"/>
      <w:divBdr>
        <w:top w:val="none" w:sz="0" w:space="0" w:color="auto"/>
        <w:left w:val="none" w:sz="0" w:space="0" w:color="auto"/>
        <w:bottom w:val="none" w:sz="0" w:space="0" w:color="auto"/>
        <w:right w:val="none" w:sz="0" w:space="0" w:color="auto"/>
      </w:divBdr>
      <w:divsChild>
        <w:div w:id="2014607502">
          <w:marLeft w:val="0"/>
          <w:marRight w:val="0"/>
          <w:marTop w:val="0"/>
          <w:marBottom w:val="0"/>
          <w:divBdr>
            <w:top w:val="none" w:sz="0" w:space="0" w:color="auto"/>
            <w:left w:val="none" w:sz="0" w:space="0" w:color="auto"/>
            <w:bottom w:val="none" w:sz="0" w:space="0" w:color="auto"/>
            <w:right w:val="none" w:sz="0" w:space="0" w:color="auto"/>
          </w:divBdr>
          <w:divsChild>
            <w:div w:id="1685593373">
              <w:marLeft w:val="0"/>
              <w:marRight w:val="0"/>
              <w:marTop w:val="0"/>
              <w:marBottom w:val="0"/>
              <w:divBdr>
                <w:top w:val="none" w:sz="0" w:space="0" w:color="auto"/>
                <w:left w:val="none" w:sz="0" w:space="0" w:color="auto"/>
                <w:bottom w:val="none" w:sz="0" w:space="0" w:color="auto"/>
                <w:right w:val="none" w:sz="0" w:space="0" w:color="auto"/>
              </w:divBdr>
              <w:divsChild>
                <w:div w:id="66421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524604">
      <w:bodyDiv w:val="1"/>
      <w:marLeft w:val="0"/>
      <w:marRight w:val="0"/>
      <w:marTop w:val="0"/>
      <w:marBottom w:val="0"/>
      <w:divBdr>
        <w:top w:val="none" w:sz="0" w:space="0" w:color="auto"/>
        <w:left w:val="none" w:sz="0" w:space="0" w:color="auto"/>
        <w:bottom w:val="none" w:sz="0" w:space="0" w:color="auto"/>
        <w:right w:val="none" w:sz="0" w:space="0" w:color="auto"/>
      </w:divBdr>
      <w:divsChild>
        <w:div w:id="1519781906">
          <w:marLeft w:val="0"/>
          <w:marRight w:val="0"/>
          <w:marTop w:val="0"/>
          <w:marBottom w:val="0"/>
          <w:divBdr>
            <w:top w:val="none" w:sz="0" w:space="0" w:color="auto"/>
            <w:left w:val="none" w:sz="0" w:space="0" w:color="auto"/>
            <w:bottom w:val="none" w:sz="0" w:space="0" w:color="auto"/>
            <w:right w:val="none" w:sz="0" w:space="0" w:color="auto"/>
          </w:divBdr>
          <w:divsChild>
            <w:div w:id="974217182">
              <w:marLeft w:val="0"/>
              <w:marRight w:val="0"/>
              <w:marTop w:val="0"/>
              <w:marBottom w:val="0"/>
              <w:divBdr>
                <w:top w:val="none" w:sz="0" w:space="0" w:color="auto"/>
                <w:left w:val="none" w:sz="0" w:space="0" w:color="auto"/>
                <w:bottom w:val="none" w:sz="0" w:space="0" w:color="auto"/>
                <w:right w:val="none" w:sz="0" w:space="0" w:color="auto"/>
              </w:divBdr>
              <w:divsChild>
                <w:div w:id="146512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542603">
      <w:bodyDiv w:val="1"/>
      <w:marLeft w:val="0"/>
      <w:marRight w:val="0"/>
      <w:marTop w:val="0"/>
      <w:marBottom w:val="0"/>
      <w:divBdr>
        <w:top w:val="none" w:sz="0" w:space="0" w:color="auto"/>
        <w:left w:val="none" w:sz="0" w:space="0" w:color="auto"/>
        <w:bottom w:val="none" w:sz="0" w:space="0" w:color="auto"/>
        <w:right w:val="none" w:sz="0" w:space="0" w:color="auto"/>
      </w:divBdr>
      <w:divsChild>
        <w:div w:id="840704807">
          <w:marLeft w:val="0"/>
          <w:marRight w:val="0"/>
          <w:marTop w:val="0"/>
          <w:marBottom w:val="0"/>
          <w:divBdr>
            <w:top w:val="none" w:sz="0" w:space="0" w:color="auto"/>
            <w:left w:val="none" w:sz="0" w:space="0" w:color="auto"/>
            <w:bottom w:val="none" w:sz="0" w:space="0" w:color="auto"/>
            <w:right w:val="none" w:sz="0" w:space="0" w:color="auto"/>
          </w:divBdr>
          <w:divsChild>
            <w:div w:id="1763866740">
              <w:marLeft w:val="0"/>
              <w:marRight w:val="0"/>
              <w:marTop w:val="0"/>
              <w:marBottom w:val="0"/>
              <w:divBdr>
                <w:top w:val="none" w:sz="0" w:space="0" w:color="auto"/>
                <w:left w:val="none" w:sz="0" w:space="0" w:color="auto"/>
                <w:bottom w:val="none" w:sz="0" w:space="0" w:color="auto"/>
                <w:right w:val="none" w:sz="0" w:space="0" w:color="auto"/>
              </w:divBdr>
              <w:divsChild>
                <w:div w:id="94013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274268">
      <w:bodyDiv w:val="1"/>
      <w:marLeft w:val="0"/>
      <w:marRight w:val="0"/>
      <w:marTop w:val="0"/>
      <w:marBottom w:val="0"/>
      <w:divBdr>
        <w:top w:val="none" w:sz="0" w:space="0" w:color="auto"/>
        <w:left w:val="none" w:sz="0" w:space="0" w:color="auto"/>
        <w:bottom w:val="none" w:sz="0" w:space="0" w:color="auto"/>
        <w:right w:val="none" w:sz="0" w:space="0" w:color="auto"/>
      </w:divBdr>
    </w:div>
    <w:div w:id="689339033">
      <w:bodyDiv w:val="1"/>
      <w:marLeft w:val="0"/>
      <w:marRight w:val="0"/>
      <w:marTop w:val="0"/>
      <w:marBottom w:val="0"/>
      <w:divBdr>
        <w:top w:val="none" w:sz="0" w:space="0" w:color="auto"/>
        <w:left w:val="none" w:sz="0" w:space="0" w:color="auto"/>
        <w:bottom w:val="none" w:sz="0" w:space="0" w:color="auto"/>
        <w:right w:val="none" w:sz="0" w:space="0" w:color="auto"/>
      </w:divBdr>
    </w:div>
    <w:div w:id="752437276">
      <w:bodyDiv w:val="1"/>
      <w:marLeft w:val="0"/>
      <w:marRight w:val="0"/>
      <w:marTop w:val="0"/>
      <w:marBottom w:val="0"/>
      <w:divBdr>
        <w:top w:val="none" w:sz="0" w:space="0" w:color="auto"/>
        <w:left w:val="none" w:sz="0" w:space="0" w:color="auto"/>
        <w:bottom w:val="none" w:sz="0" w:space="0" w:color="auto"/>
        <w:right w:val="none" w:sz="0" w:space="0" w:color="auto"/>
      </w:divBdr>
      <w:divsChild>
        <w:div w:id="216281313">
          <w:marLeft w:val="0"/>
          <w:marRight w:val="0"/>
          <w:marTop w:val="0"/>
          <w:marBottom w:val="0"/>
          <w:divBdr>
            <w:top w:val="none" w:sz="0" w:space="0" w:color="auto"/>
            <w:left w:val="none" w:sz="0" w:space="0" w:color="auto"/>
            <w:bottom w:val="none" w:sz="0" w:space="0" w:color="auto"/>
            <w:right w:val="none" w:sz="0" w:space="0" w:color="auto"/>
          </w:divBdr>
          <w:divsChild>
            <w:div w:id="859900198">
              <w:marLeft w:val="0"/>
              <w:marRight w:val="0"/>
              <w:marTop w:val="0"/>
              <w:marBottom w:val="0"/>
              <w:divBdr>
                <w:top w:val="none" w:sz="0" w:space="0" w:color="auto"/>
                <w:left w:val="none" w:sz="0" w:space="0" w:color="auto"/>
                <w:bottom w:val="none" w:sz="0" w:space="0" w:color="auto"/>
                <w:right w:val="none" w:sz="0" w:space="0" w:color="auto"/>
              </w:divBdr>
              <w:divsChild>
                <w:div w:id="141840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248038">
      <w:bodyDiv w:val="1"/>
      <w:marLeft w:val="0"/>
      <w:marRight w:val="0"/>
      <w:marTop w:val="0"/>
      <w:marBottom w:val="0"/>
      <w:divBdr>
        <w:top w:val="none" w:sz="0" w:space="0" w:color="auto"/>
        <w:left w:val="none" w:sz="0" w:space="0" w:color="auto"/>
        <w:bottom w:val="none" w:sz="0" w:space="0" w:color="auto"/>
        <w:right w:val="none" w:sz="0" w:space="0" w:color="auto"/>
      </w:divBdr>
      <w:divsChild>
        <w:div w:id="1293171694">
          <w:marLeft w:val="0"/>
          <w:marRight w:val="0"/>
          <w:marTop w:val="0"/>
          <w:marBottom w:val="0"/>
          <w:divBdr>
            <w:top w:val="none" w:sz="0" w:space="0" w:color="auto"/>
            <w:left w:val="none" w:sz="0" w:space="0" w:color="auto"/>
            <w:bottom w:val="none" w:sz="0" w:space="0" w:color="auto"/>
            <w:right w:val="none" w:sz="0" w:space="0" w:color="auto"/>
          </w:divBdr>
          <w:divsChild>
            <w:div w:id="1472598990">
              <w:marLeft w:val="0"/>
              <w:marRight w:val="0"/>
              <w:marTop w:val="0"/>
              <w:marBottom w:val="0"/>
              <w:divBdr>
                <w:top w:val="none" w:sz="0" w:space="0" w:color="auto"/>
                <w:left w:val="none" w:sz="0" w:space="0" w:color="auto"/>
                <w:bottom w:val="none" w:sz="0" w:space="0" w:color="auto"/>
                <w:right w:val="none" w:sz="0" w:space="0" w:color="auto"/>
              </w:divBdr>
              <w:divsChild>
                <w:div w:id="141138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436815">
      <w:bodyDiv w:val="1"/>
      <w:marLeft w:val="0"/>
      <w:marRight w:val="0"/>
      <w:marTop w:val="0"/>
      <w:marBottom w:val="0"/>
      <w:divBdr>
        <w:top w:val="none" w:sz="0" w:space="0" w:color="auto"/>
        <w:left w:val="none" w:sz="0" w:space="0" w:color="auto"/>
        <w:bottom w:val="none" w:sz="0" w:space="0" w:color="auto"/>
        <w:right w:val="none" w:sz="0" w:space="0" w:color="auto"/>
      </w:divBdr>
      <w:divsChild>
        <w:div w:id="1489711526">
          <w:marLeft w:val="0"/>
          <w:marRight w:val="0"/>
          <w:marTop w:val="0"/>
          <w:marBottom w:val="0"/>
          <w:divBdr>
            <w:top w:val="none" w:sz="0" w:space="0" w:color="auto"/>
            <w:left w:val="none" w:sz="0" w:space="0" w:color="auto"/>
            <w:bottom w:val="none" w:sz="0" w:space="0" w:color="auto"/>
            <w:right w:val="none" w:sz="0" w:space="0" w:color="auto"/>
          </w:divBdr>
          <w:divsChild>
            <w:div w:id="1063597235">
              <w:marLeft w:val="0"/>
              <w:marRight w:val="0"/>
              <w:marTop w:val="0"/>
              <w:marBottom w:val="0"/>
              <w:divBdr>
                <w:top w:val="none" w:sz="0" w:space="0" w:color="auto"/>
                <w:left w:val="none" w:sz="0" w:space="0" w:color="auto"/>
                <w:bottom w:val="none" w:sz="0" w:space="0" w:color="auto"/>
                <w:right w:val="none" w:sz="0" w:space="0" w:color="auto"/>
              </w:divBdr>
              <w:divsChild>
                <w:div w:id="175612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690748">
      <w:bodyDiv w:val="1"/>
      <w:marLeft w:val="0"/>
      <w:marRight w:val="0"/>
      <w:marTop w:val="0"/>
      <w:marBottom w:val="0"/>
      <w:divBdr>
        <w:top w:val="none" w:sz="0" w:space="0" w:color="auto"/>
        <w:left w:val="none" w:sz="0" w:space="0" w:color="auto"/>
        <w:bottom w:val="none" w:sz="0" w:space="0" w:color="auto"/>
        <w:right w:val="none" w:sz="0" w:space="0" w:color="auto"/>
      </w:divBdr>
    </w:div>
    <w:div w:id="1232081580">
      <w:bodyDiv w:val="1"/>
      <w:marLeft w:val="0"/>
      <w:marRight w:val="0"/>
      <w:marTop w:val="0"/>
      <w:marBottom w:val="0"/>
      <w:divBdr>
        <w:top w:val="none" w:sz="0" w:space="0" w:color="auto"/>
        <w:left w:val="none" w:sz="0" w:space="0" w:color="auto"/>
        <w:bottom w:val="none" w:sz="0" w:space="0" w:color="auto"/>
        <w:right w:val="none" w:sz="0" w:space="0" w:color="auto"/>
      </w:divBdr>
      <w:divsChild>
        <w:div w:id="17826292">
          <w:marLeft w:val="547"/>
          <w:marRight w:val="0"/>
          <w:marTop w:val="200"/>
          <w:marBottom w:val="0"/>
          <w:divBdr>
            <w:top w:val="none" w:sz="0" w:space="0" w:color="auto"/>
            <w:left w:val="none" w:sz="0" w:space="0" w:color="auto"/>
            <w:bottom w:val="none" w:sz="0" w:space="0" w:color="auto"/>
            <w:right w:val="none" w:sz="0" w:space="0" w:color="auto"/>
          </w:divBdr>
        </w:div>
        <w:div w:id="246890639">
          <w:marLeft w:val="547"/>
          <w:marRight w:val="0"/>
          <w:marTop w:val="200"/>
          <w:marBottom w:val="0"/>
          <w:divBdr>
            <w:top w:val="none" w:sz="0" w:space="0" w:color="auto"/>
            <w:left w:val="none" w:sz="0" w:space="0" w:color="auto"/>
            <w:bottom w:val="none" w:sz="0" w:space="0" w:color="auto"/>
            <w:right w:val="none" w:sz="0" w:space="0" w:color="auto"/>
          </w:divBdr>
        </w:div>
        <w:div w:id="606280954">
          <w:marLeft w:val="547"/>
          <w:marRight w:val="0"/>
          <w:marTop w:val="200"/>
          <w:marBottom w:val="0"/>
          <w:divBdr>
            <w:top w:val="none" w:sz="0" w:space="0" w:color="auto"/>
            <w:left w:val="none" w:sz="0" w:space="0" w:color="auto"/>
            <w:bottom w:val="none" w:sz="0" w:space="0" w:color="auto"/>
            <w:right w:val="none" w:sz="0" w:space="0" w:color="auto"/>
          </w:divBdr>
        </w:div>
        <w:div w:id="1052581029">
          <w:marLeft w:val="547"/>
          <w:marRight w:val="0"/>
          <w:marTop w:val="200"/>
          <w:marBottom w:val="0"/>
          <w:divBdr>
            <w:top w:val="none" w:sz="0" w:space="0" w:color="auto"/>
            <w:left w:val="none" w:sz="0" w:space="0" w:color="auto"/>
            <w:bottom w:val="none" w:sz="0" w:space="0" w:color="auto"/>
            <w:right w:val="none" w:sz="0" w:space="0" w:color="auto"/>
          </w:divBdr>
        </w:div>
      </w:divsChild>
    </w:div>
    <w:div w:id="1271626648">
      <w:bodyDiv w:val="1"/>
      <w:marLeft w:val="0"/>
      <w:marRight w:val="0"/>
      <w:marTop w:val="0"/>
      <w:marBottom w:val="0"/>
      <w:divBdr>
        <w:top w:val="none" w:sz="0" w:space="0" w:color="auto"/>
        <w:left w:val="none" w:sz="0" w:space="0" w:color="auto"/>
        <w:bottom w:val="none" w:sz="0" w:space="0" w:color="auto"/>
        <w:right w:val="none" w:sz="0" w:space="0" w:color="auto"/>
      </w:divBdr>
      <w:divsChild>
        <w:div w:id="1202598287">
          <w:marLeft w:val="0"/>
          <w:marRight w:val="0"/>
          <w:marTop w:val="0"/>
          <w:marBottom w:val="0"/>
          <w:divBdr>
            <w:top w:val="none" w:sz="0" w:space="0" w:color="auto"/>
            <w:left w:val="none" w:sz="0" w:space="0" w:color="auto"/>
            <w:bottom w:val="none" w:sz="0" w:space="0" w:color="auto"/>
            <w:right w:val="none" w:sz="0" w:space="0" w:color="auto"/>
          </w:divBdr>
          <w:divsChild>
            <w:div w:id="1727679565">
              <w:marLeft w:val="0"/>
              <w:marRight w:val="0"/>
              <w:marTop w:val="0"/>
              <w:marBottom w:val="0"/>
              <w:divBdr>
                <w:top w:val="none" w:sz="0" w:space="0" w:color="auto"/>
                <w:left w:val="none" w:sz="0" w:space="0" w:color="auto"/>
                <w:bottom w:val="none" w:sz="0" w:space="0" w:color="auto"/>
                <w:right w:val="none" w:sz="0" w:space="0" w:color="auto"/>
              </w:divBdr>
              <w:divsChild>
                <w:div w:id="65203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736186">
      <w:bodyDiv w:val="1"/>
      <w:marLeft w:val="0"/>
      <w:marRight w:val="0"/>
      <w:marTop w:val="0"/>
      <w:marBottom w:val="0"/>
      <w:divBdr>
        <w:top w:val="none" w:sz="0" w:space="0" w:color="auto"/>
        <w:left w:val="none" w:sz="0" w:space="0" w:color="auto"/>
        <w:bottom w:val="none" w:sz="0" w:space="0" w:color="auto"/>
        <w:right w:val="none" w:sz="0" w:space="0" w:color="auto"/>
      </w:divBdr>
      <w:divsChild>
        <w:div w:id="782311795">
          <w:marLeft w:val="0"/>
          <w:marRight w:val="0"/>
          <w:marTop w:val="0"/>
          <w:marBottom w:val="0"/>
          <w:divBdr>
            <w:top w:val="none" w:sz="0" w:space="0" w:color="auto"/>
            <w:left w:val="none" w:sz="0" w:space="0" w:color="auto"/>
            <w:bottom w:val="none" w:sz="0" w:space="0" w:color="auto"/>
            <w:right w:val="none" w:sz="0" w:space="0" w:color="auto"/>
          </w:divBdr>
          <w:divsChild>
            <w:div w:id="1056853529">
              <w:marLeft w:val="0"/>
              <w:marRight w:val="0"/>
              <w:marTop w:val="0"/>
              <w:marBottom w:val="0"/>
              <w:divBdr>
                <w:top w:val="none" w:sz="0" w:space="0" w:color="auto"/>
                <w:left w:val="none" w:sz="0" w:space="0" w:color="auto"/>
                <w:bottom w:val="none" w:sz="0" w:space="0" w:color="auto"/>
                <w:right w:val="none" w:sz="0" w:space="0" w:color="auto"/>
              </w:divBdr>
              <w:divsChild>
                <w:div w:id="535509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263725">
      <w:bodyDiv w:val="1"/>
      <w:marLeft w:val="0"/>
      <w:marRight w:val="0"/>
      <w:marTop w:val="0"/>
      <w:marBottom w:val="0"/>
      <w:divBdr>
        <w:top w:val="none" w:sz="0" w:space="0" w:color="auto"/>
        <w:left w:val="none" w:sz="0" w:space="0" w:color="auto"/>
        <w:bottom w:val="none" w:sz="0" w:space="0" w:color="auto"/>
        <w:right w:val="none" w:sz="0" w:space="0" w:color="auto"/>
      </w:divBdr>
      <w:divsChild>
        <w:div w:id="1549996272">
          <w:marLeft w:val="0"/>
          <w:marRight w:val="0"/>
          <w:marTop w:val="0"/>
          <w:marBottom w:val="0"/>
          <w:divBdr>
            <w:top w:val="none" w:sz="0" w:space="0" w:color="auto"/>
            <w:left w:val="none" w:sz="0" w:space="0" w:color="auto"/>
            <w:bottom w:val="none" w:sz="0" w:space="0" w:color="auto"/>
            <w:right w:val="none" w:sz="0" w:space="0" w:color="auto"/>
          </w:divBdr>
          <w:divsChild>
            <w:div w:id="1847208558">
              <w:marLeft w:val="0"/>
              <w:marRight w:val="0"/>
              <w:marTop w:val="0"/>
              <w:marBottom w:val="0"/>
              <w:divBdr>
                <w:top w:val="none" w:sz="0" w:space="0" w:color="auto"/>
                <w:left w:val="none" w:sz="0" w:space="0" w:color="auto"/>
                <w:bottom w:val="none" w:sz="0" w:space="0" w:color="auto"/>
                <w:right w:val="none" w:sz="0" w:space="0" w:color="auto"/>
              </w:divBdr>
              <w:divsChild>
                <w:div w:id="91554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786594">
      <w:bodyDiv w:val="1"/>
      <w:marLeft w:val="0"/>
      <w:marRight w:val="0"/>
      <w:marTop w:val="0"/>
      <w:marBottom w:val="0"/>
      <w:divBdr>
        <w:top w:val="none" w:sz="0" w:space="0" w:color="auto"/>
        <w:left w:val="none" w:sz="0" w:space="0" w:color="auto"/>
        <w:bottom w:val="none" w:sz="0" w:space="0" w:color="auto"/>
        <w:right w:val="none" w:sz="0" w:space="0" w:color="auto"/>
      </w:divBdr>
    </w:div>
    <w:div w:id="1504853272">
      <w:bodyDiv w:val="1"/>
      <w:marLeft w:val="0"/>
      <w:marRight w:val="0"/>
      <w:marTop w:val="0"/>
      <w:marBottom w:val="0"/>
      <w:divBdr>
        <w:top w:val="none" w:sz="0" w:space="0" w:color="auto"/>
        <w:left w:val="none" w:sz="0" w:space="0" w:color="auto"/>
        <w:bottom w:val="none" w:sz="0" w:space="0" w:color="auto"/>
        <w:right w:val="none" w:sz="0" w:space="0" w:color="auto"/>
      </w:divBdr>
      <w:divsChild>
        <w:div w:id="2072192769">
          <w:marLeft w:val="0"/>
          <w:marRight w:val="0"/>
          <w:marTop w:val="0"/>
          <w:marBottom w:val="0"/>
          <w:divBdr>
            <w:top w:val="none" w:sz="0" w:space="0" w:color="auto"/>
            <w:left w:val="none" w:sz="0" w:space="0" w:color="auto"/>
            <w:bottom w:val="none" w:sz="0" w:space="0" w:color="auto"/>
            <w:right w:val="none" w:sz="0" w:space="0" w:color="auto"/>
          </w:divBdr>
          <w:divsChild>
            <w:div w:id="416482070">
              <w:marLeft w:val="0"/>
              <w:marRight w:val="0"/>
              <w:marTop w:val="0"/>
              <w:marBottom w:val="0"/>
              <w:divBdr>
                <w:top w:val="none" w:sz="0" w:space="0" w:color="auto"/>
                <w:left w:val="none" w:sz="0" w:space="0" w:color="auto"/>
                <w:bottom w:val="none" w:sz="0" w:space="0" w:color="auto"/>
                <w:right w:val="none" w:sz="0" w:space="0" w:color="auto"/>
              </w:divBdr>
              <w:divsChild>
                <w:div w:id="41695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687925">
      <w:bodyDiv w:val="1"/>
      <w:marLeft w:val="0"/>
      <w:marRight w:val="0"/>
      <w:marTop w:val="0"/>
      <w:marBottom w:val="0"/>
      <w:divBdr>
        <w:top w:val="none" w:sz="0" w:space="0" w:color="auto"/>
        <w:left w:val="none" w:sz="0" w:space="0" w:color="auto"/>
        <w:bottom w:val="none" w:sz="0" w:space="0" w:color="auto"/>
        <w:right w:val="none" w:sz="0" w:space="0" w:color="auto"/>
      </w:divBdr>
      <w:divsChild>
        <w:div w:id="700325452">
          <w:marLeft w:val="0"/>
          <w:marRight w:val="0"/>
          <w:marTop w:val="0"/>
          <w:marBottom w:val="0"/>
          <w:divBdr>
            <w:top w:val="none" w:sz="0" w:space="0" w:color="auto"/>
            <w:left w:val="none" w:sz="0" w:space="0" w:color="auto"/>
            <w:bottom w:val="none" w:sz="0" w:space="0" w:color="auto"/>
            <w:right w:val="none" w:sz="0" w:space="0" w:color="auto"/>
          </w:divBdr>
          <w:divsChild>
            <w:div w:id="1427768264">
              <w:marLeft w:val="0"/>
              <w:marRight w:val="0"/>
              <w:marTop w:val="0"/>
              <w:marBottom w:val="0"/>
              <w:divBdr>
                <w:top w:val="none" w:sz="0" w:space="0" w:color="auto"/>
                <w:left w:val="none" w:sz="0" w:space="0" w:color="auto"/>
                <w:bottom w:val="none" w:sz="0" w:space="0" w:color="auto"/>
                <w:right w:val="none" w:sz="0" w:space="0" w:color="auto"/>
              </w:divBdr>
              <w:divsChild>
                <w:div w:id="84536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371892">
      <w:bodyDiv w:val="1"/>
      <w:marLeft w:val="0"/>
      <w:marRight w:val="0"/>
      <w:marTop w:val="0"/>
      <w:marBottom w:val="0"/>
      <w:divBdr>
        <w:top w:val="none" w:sz="0" w:space="0" w:color="auto"/>
        <w:left w:val="none" w:sz="0" w:space="0" w:color="auto"/>
        <w:bottom w:val="none" w:sz="0" w:space="0" w:color="auto"/>
        <w:right w:val="none" w:sz="0" w:space="0" w:color="auto"/>
      </w:divBdr>
    </w:div>
    <w:div w:id="1643919698">
      <w:bodyDiv w:val="1"/>
      <w:marLeft w:val="0"/>
      <w:marRight w:val="0"/>
      <w:marTop w:val="0"/>
      <w:marBottom w:val="0"/>
      <w:divBdr>
        <w:top w:val="none" w:sz="0" w:space="0" w:color="auto"/>
        <w:left w:val="none" w:sz="0" w:space="0" w:color="auto"/>
        <w:bottom w:val="none" w:sz="0" w:space="0" w:color="auto"/>
        <w:right w:val="none" w:sz="0" w:space="0" w:color="auto"/>
      </w:divBdr>
      <w:divsChild>
        <w:div w:id="1124039521">
          <w:marLeft w:val="0"/>
          <w:marRight w:val="0"/>
          <w:marTop w:val="0"/>
          <w:marBottom w:val="0"/>
          <w:divBdr>
            <w:top w:val="none" w:sz="0" w:space="0" w:color="auto"/>
            <w:left w:val="none" w:sz="0" w:space="0" w:color="auto"/>
            <w:bottom w:val="none" w:sz="0" w:space="0" w:color="auto"/>
            <w:right w:val="none" w:sz="0" w:space="0" w:color="auto"/>
          </w:divBdr>
          <w:divsChild>
            <w:div w:id="599489890">
              <w:marLeft w:val="0"/>
              <w:marRight w:val="0"/>
              <w:marTop w:val="0"/>
              <w:marBottom w:val="0"/>
              <w:divBdr>
                <w:top w:val="none" w:sz="0" w:space="0" w:color="auto"/>
                <w:left w:val="none" w:sz="0" w:space="0" w:color="auto"/>
                <w:bottom w:val="none" w:sz="0" w:space="0" w:color="auto"/>
                <w:right w:val="none" w:sz="0" w:space="0" w:color="auto"/>
              </w:divBdr>
              <w:divsChild>
                <w:div w:id="83961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7455130">
      <w:bodyDiv w:val="1"/>
      <w:marLeft w:val="0"/>
      <w:marRight w:val="0"/>
      <w:marTop w:val="0"/>
      <w:marBottom w:val="0"/>
      <w:divBdr>
        <w:top w:val="none" w:sz="0" w:space="0" w:color="auto"/>
        <w:left w:val="none" w:sz="0" w:space="0" w:color="auto"/>
        <w:bottom w:val="none" w:sz="0" w:space="0" w:color="auto"/>
        <w:right w:val="none" w:sz="0" w:space="0" w:color="auto"/>
      </w:divBdr>
      <w:divsChild>
        <w:div w:id="730269456">
          <w:marLeft w:val="0"/>
          <w:marRight w:val="0"/>
          <w:marTop w:val="0"/>
          <w:marBottom w:val="0"/>
          <w:divBdr>
            <w:top w:val="none" w:sz="0" w:space="0" w:color="auto"/>
            <w:left w:val="none" w:sz="0" w:space="0" w:color="auto"/>
            <w:bottom w:val="none" w:sz="0" w:space="0" w:color="auto"/>
            <w:right w:val="none" w:sz="0" w:space="0" w:color="auto"/>
          </w:divBdr>
          <w:divsChild>
            <w:div w:id="1960451736">
              <w:marLeft w:val="0"/>
              <w:marRight w:val="0"/>
              <w:marTop w:val="0"/>
              <w:marBottom w:val="0"/>
              <w:divBdr>
                <w:top w:val="none" w:sz="0" w:space="0" w:color="auto"/>
                <w:left w:val="none" w:sz="0" w:space="0" w:color="auto"/>
                <w:bottom w:val="none" w:sz="0" w:space="0" w:color="auto"/>
                <w:right w:val="none" w:sz="0" w:space="0" w:color="auto"/>
              </w:divBdr>
              <w:divsChild>
                <w:div w:id="123188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069355">
      <w:bodyDiv w:val="1"/>
      <w:marLeft w:val="0"/>
      <w:marRight w:val="0"/>
      <w:marTop w:val="0"/>
      <w:marBottom w:val="0"/>
      <w:divBdr>
        <w:top w:val="none" w:sz="0" w:space="0" w:color="auto"/>
        <w:left w:val="none" w:sz="0" w:space="0" w:color="auto"/>
        <w:bottom w:val="none" w:sz="0" w:space="0" w:color="auto"/>
        <w:right w:val="none" w:sz="0" w:space="0" w:color="auto"/>
      </w:divBdr>
      <w:divsChild>
        <w:div w:id="813185595">
          <w:marLeft w:val="0"/>
          <w:marRight w:val="0"/>
          <w:marTop w:val="0"/>
          <w:marBottom w:val="0"/>
          <w:divBdr>
            <w:top w:val="none" w:sz="0" w:space="0" w:color="auto"/>
            <w:left w:val="none" w:sz="0" w:space="0" w:color="auto"/>
            <w:bottom w:val="none" w:sz="0" w:space="0" w:color="auto"/>
            <w:right w:val="none" w:sz="0" w:space="0" w:color="auto"/>
          </w:divBdr>
          <w:divsChild>
            <w:div w:id="540440215">
              <w:marLeft w:val="0"/>
              <w:marRight w:val="0"/>
              <w:marTop w:val="0"/>
              <w:marBottom w:val="0"/>
              <w:divBdr>
                <w:top w:val="none" w:sz="0" w:space="0" w:color="auto"/>
                <w:left w:val="none" w:sz="0" w:space="0" w:color="auto"/>
                <w:bottom w:val="none" w:sz="0" w:space="0" w:color="auto"/>
                <w:right w:val="none" w:sz="0" w:space="0" w:color="auto"/>
              </w:divBdr>
              <w:divsChild>
                <w:div w:id="24067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gif"/><Relationship Id="rId20" Type="http://schemas.openxmlformats.org/officeDocument/2006/relationships/image" Target="media/image2.jpeg"/><Relationship Id="rId21" Type="http://schemas.openxmlformats.org/officeDocument/2006/relationships/image" Target="media/image3.png"/><Relationship Id="rId22" Type="http://schemas.openxmlformats.org/officeDocument/2006/relationships/image" Target="media/image4.png"/><Relationship Id="rId23" Type="http://schemas.openxmlformats.org/officeDocument/2006/relationships/footer" Target="footer1.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diagramData" Target="diagrams/data1.xml"/><Relationship Id="rId11" Type="http://schemas.openxmlformats.org/officeDocument/2006/relationships/diagramLayout" Target="diagrams/layout1.xml"/><Relationship Id="rId12" Type="http://schemas.openxmlformats.org/officeDocument/2006/relationships/diagramQuickStyle" Target="diagrams/quickStyle1.xml"/><Relationship Id="rId13" Type="http://schemas.openxmlformats.org/officeDocument/2006/relationships/diagramColors" Target="diagrams/colors1.xml"/><Relationship Id="rId14" Type="http://schemas.microsoft.com/office/2007/relationships/diagramDrawing" Target="diagrams/drawing1.xml"/><Relationship Id="rId15" Type="http://schemas.openxmlformats.org/officeDocument/2006/relationships/diagramData" Target="diagrams/data2.xml"/><Relationship Id="rId16" Type="http://schemas.openxmlformats.org/officeDocument/2006/relationships/diagramLayout" Target="diagrams/layout2.xml"/><Relationship Id="rId17" Type="http://schemas.openxmlformats.org/officeDocument/2006/relationships/diagramQuickStyle" Target="diagrams/quickStyle2.xml"/><Relationship Id="rId18" Type="http://schemas.openxmlformats.org/officeDocument/2006/relationships/diagramColors" Target="diagrams/colors2.xml"/><Relationship Id="rId19" Type="http://schemas.microsoft.com/office/2007/relationships/diagramDrawing" Target="diagrams/drawing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C227951-4EC7-FE4D-9C64-949CE5589168}" type="doc">
      <dgm:prSet loTypeId="urn:microsoft.com/office/officeart/2005/8/layout/cycle4#1" loCatId="" qsTypeId="urn:microsoft.com/office/officeart/2005/8/quickstyle/simple4" qsCatId="simple" csTypeId="urn:microsoft.com/office/officeart/2005/8/colors/accent1_2" csCatId="accent1" phldr="1"/>
      <dgm:spPr/>
      <dgm:t>
        <a:bodyPr/>
        <a:lstStyle/>
        <a:p>
          <a:endParaRPr lang="en-US"/>
        </a:p>
      </dgm:t>
    </dgm:pt>
    <dgm:pt modelId="{F60DA549-D911-BD44-A374-534B8046F257}">
      <dgm:prSet phldrT="[Text]"/>
      <dgm:spPr/>
      <dgm:t>
        <a:bodyPr/>
        <a:lstStyle/>
        <a:p>
          <a:r>
            <a:rPr lang="en-US"/>
            <a:t>Strengths</a:t>
          </a:r>
        </a:p>
      </dgm:t>
    </dgm:pt>
    <dgm:pt modelId="{D3998756-1D86-7742-A33F-670965FD585F}" type="parTrans" cxnId="{791DA479-EC09-A342-B2BD-D2914A0FE7BA}">
      <dgm:prSet/>
      <dgm:spPr/>
      <dgm:t>
        <a:bodyPr/>
        <a:lstStyle/>
        <a:p>
          <a:endParaRPr lang="en-US"/>
        </a:p>
      </dgm:t>
    </dgm:pt>
    <dgm:pt modelId="{D181C45A-09ED-4147-BF49-2A7C4D80F035}" type="sibTrans" cxnId="{791DA479-EC09-A342-B2BD-D2914A0FE7BA}">
      <dgm:prSet/>
      <dgm:spPr/>
      <dgm:t>
        <a:bodyPr/>
        <a:lstStyle/>
        <a:p>
          <a:endParaRPr lang="en-US"/>
        </a:p>
      </dgm:t>
    </dgm:pt>
    <dgm:pt modelId="{92BB9EE6-30A9-984D-9EB3-B99EB4E5141D}">
      <dgm:prSet phldrT="[Text]"/>
      <dgm:spPr/>
      <dgm:t>
        <a:bodyPr/>
        <a:lstStyle/>
        <a:p>
          <a:r>
            <a:rPr lang="en-US"/>
            <a:t>Reputation and Brand Image</a:t>
          </a:r>
        </a:p>
      </dgm:t>
    </dgm:pt>
    <dgm:pt modelId="{29845E80-4B27-5846-8EDB-FB0D57B9AC7C}" type="parTrans" cxnId="{15AF0BB6-12A9-F847-89D4-A1844DB846AD}">
      <dgm:prSet/>
      <dgm:spPr/>
      <dgm:t>
        <a:bodyPr/>
        <a:lstStyle/>
        <a:p>
          <a:endParaRPr lang="en-US"/>
        </a:p>
      </dgm:t>
    </dgm:pt>
    <dgm:pt modelId="{14C5E435-4BCC-2242-A68B-A773589CADFB}" type="sibTrans" cxnId="{15AF0BB6-12A9-F847-89D4-A1844DB846AD}">
      <dgm:prSet/>
      <dgm:spPr/>
      <dgm:t>
        <a:bodyPr/>
        <a:lstStyle/>
        <a:p>
          <a:endParaRPr lang="en-US"/>
        </a:p>
      </dgm:t>
    </dgm:pt>
    <dgm:pt modelId="{303BE4B5-3F7E-C840-9699-E9E56352034E}">
      <dgm:prSet phldrT="[Text]"/>
      <dgm:spPr/>
      <dgm:t>
        <a:bodyPr/>
        <a:lstStyle/>
        <a:p>
          <a:r>
            <a:rPr lang="en-US"/>
            <a:t>Weaknesses</a:t>
          </a:r>
        </a:p>
      </dgm:t>
    </dgm:pt>
    <dgm:pt modelId="{9A11E3B4-98A7-AC47-BD7E-A067231E5BBE}" type="parTrans" cxnId="{08DD5D49-C250-AC4C-AA2B-2DB2206C7B9D}">
      <dgm:prSet/>
      <dgm:spPr/>
      <dgm:t>
        <a:bodyPr/>
        <a:lstStyle/>
        <a:p>
          <a:endParaRPr lang="en-US"/>
        </a:p>
      </dgm:t>
    </dgm:pt>
    <dgm:pt modelId="{FE016F3D-8AF0-FD4A-B667-C7676A088CC5}" type="sibTrans" cxnId="{08DD5D49-C250-AC4C-AA2B-2DB2206C7B9D}">
      <dgm:prSet/>
      <dgm:spPr/>
      <dgm:t>
        <a:bodyPr/>
        <a:lstStyle/>
        <a:p>
          <a:endParaRPr lang="en-US"/>
        </a:p>
      </dgm:t>
    </dgm:pt>
    <dgm:pt modelId="{0BD94E8F-5C25-B54B-8271-0BE05FABEF39}">
      <dgm:prSet phldrT="[Text]"/>
      <dgm:spPr/>
      <dgm:t>
        <a:bodyPr/>
        <a:lstStyle/>
        <a:p>
          <a:r>
            <a:rPr lang="en-US"/>
            <a:t>Expensive </a:t>
          </a:r>
        </a:p>
      </dgm:t>
    </dgm:pt>
    <dgm:pt modelId="{346C4DD0-820F-A440-95DB-AA5BF4EEDE5B}" type="parTrans" cxnId="{62AC421B-C502-0543-B33B-5A5209123D24}">
      <dgm:prSet/>
      <dgm:spPr/>
      <dgm:t>
        <a:bodyPr/>
        <a:lstStyle/>
        <a:p>
          <a:endParaRPr lang="en-US"/>
        </a:p>
      </dgm:t>
    </dgm:pt>
    <dgm:pt modelId="{A12AA632-10A9-1740-A2B9-3124521AC497}" type="sibTrans" cxnId="{62AC421B-C502-0543-B33B-5A5209123D24}">
      <dgm:prSet/>
      <dgm:spPr/>
      <dgm:t>
        <a:bodyPr/>
        <a:lstStyle/>
        <a:p>
          <a:endParaRPr lang="en-US"/>
        </a:p>
      </dgm:t>
    </dgm:pt>
    <dgm:pt modelId="{4D8D4DA9-E13B-6B4A-96E6-C8C5AF57F3CB}">
      <dgm:prSet phldrT="[Text]"/>
      <dgm:spPr/>
      <dgm:t>
        <a:bodyPr/>
        <a:lstStyle/>
        <a:p>
          <a:r>
            <a:rPr lang="en-US"/>
            <a:t>Threats</a:t>
          </a:r>
        </a:p>
      </dgm:t>
    </dgm:pt>
    <dgm:pt modelId="{8987A1EB-F036-9F45-9392-A9174E132F11}" type="parTrans" cxnId="{7F483FF2-AC40-CC43-A3A7-059A98604514}">
      <dgm:prSet/>
      <dgm:spPr/>
      <dgm:t>
        <a:bodyPr/>
        <a:lstStyle/>
        <a:p>
          <a:endParaRPr lang="en-US"/>
        </a:p>
      </dgm:t>
    </dgm:pt>
    <dgm:pt modelId="{E5C9FBC6-82D7-3D4A-9F21-0FD11BF9A938}" type="sibTrans" cxnId="{7F483FF2-AC40-CC43-A3A7-059A98604514}">
      <dgm:prSet/>
      <dgm:spPr/>
      <dgm:t>
        <a:bodyPr/>
        <a:lstStyle/>
        <a:p>
          <a:endParaRPr lang="en-US"/>
        </a:p>
      </dgm:t>
    </dgm:pt>
    <dgm:pt modelId="{EED75C07-0357-8F41-A415-25ACAA46F76C}">
      <dgm:prSet phldrT="[Text]"/>
      <dgm:spPr/>
      <dgm:t>
        <a:bodyPr/>
        <a:lstStyle/>
        <a:p>
          <a:r>
            <a:rPr lang="en-US"/>
            <a:t>Government Policies</a:t>
          </a:r>
        </a:p>
      </dgm:t>
    </dgm:pt>
    <dgm:pt modelId="{FC92BA98-63B2-5843-AA5A-77E1A5B8C492}" type="parTrans" cxnId="{32ED59AC-04F8-2D4A-B0F4-03246FD17158}">
      <dgm:prSet/>
      <dgm:spPr/>
      <dgm:t>
        <a:bodyPr/>
        <a:lstStyle/>
        <a:p>
          <a:endParaRPr lang="en-US"/>
        </a:p>
      </dgm:t>
    </dgm:pt>
    <dgm:pt modelId="{F722E73A-0DCF-2441-BF70-0F23700C0448}" type="sibTrans" cxnId="{32ED59AC-04F8-2D4A-B0F4-03246FD17158}">
      <dgm:prSet/>
      <dgm:spPr/>
      <dgm:t>
        <a:bodyPr/>
        <a:lstStyle/>
        <a:p>
          <a:endParaRPr lang="en-US"/>
        </a:p>
      </dgm:t>
    </dgm:pt>
    <dgm:pt modelId="{3553CBF3-C998-754E-A8CE-98D5BE02272F}">
      <dgm:prSet phldrT="[Text]"/>
      <dgm:spPr/>
      <dgm:t>
        <a:bodyPr/>
        <a:lstStyle/>
        <a:p>
          <a:r>
            <a:rPr lang="en-US"/>
            <a:t>Opportunities</a:t>
          </a:r>
        </a:p>
      </dgm:t>
    </dgm:pt>
    <dgm:pt modelId="{8A2CF1EB-4B13-D442-A826-2D473C7D5B31}" type="parTrans" cxnId="{71A7C63E-758B-9347-9E25-18E8A2DB8BD8}">
      <dgm:prSet/>
      <dgm:spPr/>
      <dgm:t>
        <a:bodyPr/>
        <a:lstStyle/>
        <a:p>
          <a:endParaRPr lang="en-US"/>
        </a:p>
      </dgm:t>
    </dgm:pt>
    <dgm:pt modelId="{9E5E1B6F-4967-9A4D-99E2-53DFA129B5BF}" type="sibTrans" cxnId="{71A7C63E-758B-9347-9E25-18E8A2DB8BD8}">
      <dgm:prSet/>
      <dgm:spPr/>
      <dgm:t>
        <a:bodyPr/>
        <a:lstStyle/>
        <a:p>
          <a:endParaRPr lang="en-US"/>
        </a:p>
      </dgm:t>
    </dgm:pt>
    <dgm:pt modelId="{0CE59A4D-A71D-CE4F-AB29-B86DC39F2FD1}">
      <dgm:prSet phldrT="[Text]"/>
      <dgm:spPr/>
      <dgm:t>
        <a:bodyPr/>
        <a:lstStyle/>
        <a:p>
          <a:r>
            <a:rPr lang="en-US"/>
            <a:t>Exclusiveness</a:t>
          </a:r>
        </a:p>
      </dgm:t>
    </dgm:pt>
    <dgm:pt modelId="{F520B01C-D725-7345-894A-7FBBEA7A3491}" type="parTrans" cxnId="{AC848207-A662-9142-87AC-78F6EBFB9065}">
      <dgm:prSet/>
      <dgm:spPr/>
      <dgm:t>
        <a:bodyPr/>
        <a:lstStyle/>
        <a:p>
          <a:endParaRPr lang="en-US"/>
        </a:p>
      </dgm:t>
    </dgm:pt>
    <dgm:pt modelId="{DE55D5BA-C246-7A44-BAF1-5B99A4020919}" type="sibTrans" cxnId="{AC848207-A662-9142-87AC-78F6EBFB9065}">
      <dgm:prSet/>
      <dgm:spPr/>
      <dgm:t>
        <a:bodyPr/>
        <a:lstStyle/>
        <a:p>
          <a:endParaRPr lang="en-US"/>
        </a:p>
      </dgm:t>
    </dgm:pt>
    <dgm:pt modelId="{B0218238-B749-C34B-B819-4B7E0B58641E}">
      <dgm:prSet phldrT="[Text]"/>
      <dgm:spPr/>
      <dgm:t>
        <a:bodyPr/>
        <a:lstStyle/>
        <a:p>
          <a:r>
            <a:rPr lang="en-US"/>
            <a:t>Customer Loyalty </a:t>
          </a:r>
        </a:p>
      </dgm:t>
    </dgm:pt>
    <dgm:pt modelId="{1BF3627E-975D-8E4F-A53C-9CBACE7F9F63}" type="parTrans" cxnId="{0DA04D36-84AA-0146-8885-F3C5CA46CC0C}">
      <dgm:prSet/>
      <dgm:spPr/>
      <dgm:t>
        <a:bodyPr/>
        <a:lstStyle/>
        <a:p>
          <a:endParaRPr lang="en-US"/>
        </a:p>
      </dgm:t>
    </dgm:pt>
    <dgm:pt modelId="{8DADA2CF-FB93-4148-A644-65EA59A4FA83}" type="sibTrans" cxnId="{0DA04D36-84AA-0146-8885-F3C5CA46CC0C}">
      <dgm:prSet/>
      <dgm:spPr/>
      <dgm:t>
        <a:bodyPr/>
        <a:lstStyle/>
        <a:p>
          <a:endParaRPr lang="en-US"/>
        </a:p>
      </dgm:t>
    </dgm:pt>
    <dgm:pt modelId="{187494E6-026F-B747-948F-D0A390AE152C}">
      <dgm:prSet phldrT="[Text]"/>
      <dgm:spPr/>
      <dgm:t>
        <a:bodyPr/>
        <a:lstStyle/>
        <a:p>
          <a:r>
            <a:rPr lang="en-US"/>
            <a:t>Employee Base</a:t>
          </a:r>
        </a:p>
      </dgm:t>
    </dgm:pt>
    <dgm:pt modelId="{41EC72E5-4F6D-8440-8B76-DAC09065B1FB}" type="parTrans" cxnId="{15B839FC-9A1F-634B-A36E-72D3AD13FF39}">
      <dgm:prSet/>
      <dgm:spPr/>
      <dgm:t>
        <a:bodyPr/>
        <a:lstStyle/>
        <a:p>
          <a:endParaRPr lang="en-US"/>
        </a:p>
      </dgm:t>
    </dgm:pt>
    <dgm:pt modelId="{83C41F3D-3572-4441-BA15-731AF282F9AC}" type="sibTrans" cxnId="{15B839FC-9A1F-634B-A36E-72D3AD13FF39}">
      <dgm:prSet/>
      <dgm:spPr/>
      <dgm:t>
        <a:bodyPr/>
        <a:lstStyle/>
        <a:p>
          <a:endParaRPr lang="en-US"/>
        </a:p>
      </dgm:t>
    </dgm:pt>
    <dgm:pt modelId="{CA613B4A-4CBC-5644-B951-5ACBFC6B0400}">
      <dgm:prSet phldrT="[Text]"/>
      <dgm:spPr/>
      <dgm:t>
        <a:bodyPr/>
        <a:lstStyle/>
        <a:p>
          <a:r>
            <a:rPr lang="en-US"/>
            <a:t>High Maintainence Cost </a:t>
          </a:r>
        </a:p>
      </dgm:t>
    </dgm:pt>
    <dgm:pt modelId="{7EFB7344-2C1F-BE4A-8E9A-24908252E463}" type="parTrans" cxnId="{98727201-ADDA-B142-9866-BF9378400ADA}">
      <dgm:prSet/>
      <dgm:spPr/>
      <dgm:t>
        <a:bodyPr/>
        <a:lstStyle/>
        <a:p>
          <a:endParaRPr lang="en-US"/>
        </a:p>
      </dgm:t>
    </dgm:pt>
    <dgm:pt modelId="{819188C4-22F2-CA4D-B686-B149EF847B06}" type="sibTrans" cxnId="{98727201-ADDA-B142-9866-BF9378400ADA}">
      <dgm:prSet/>
      <dgm:spPr/>
      <dgm:t>
        <a:bodyPr/>
        <a:lstStyle/>
        <a:p>
          <a:endParaRPr lang="en-US"/>
        </a:p>
      </dgm:t>
    </dgm:pt>
    <dgm:pt modelId="{F566D8A5-86F7-AC48-A070-2759CB997915}">
      <dgm:prSet phldrT="[Text]"/>
      <dgm:spPr/>
      <dgm:t>
        <a:bodyPr/>
        <a:lstStyle/>
        <a:p>
          <a:r>
            <a:rPr lang="en-US"/>
            <a:t>Limited Product Line</a:t>
          </a:r>
        </a:p>
      </dgm:t>
    </dgm:pt>
    <dgm:pt modelId="{F3429F6C-7988-B64D-A3D4-23A243DF1E8A}" type="parTrans" cxnId="{D1E451E3-D608-2A44-8377-EF647FC29C17}">
      <dgm:prSet/>
      <dgm:spPr/>
      <dgm:t>
        <a:bodyPr/>
        <a:lstStyle/>
        <a:p>
          <a:endParaRPr lang="en-US"/>
        </a:p>
      </dgm:t>
    </dgm:pt>
    <dgm:pt modelId="{175236DD-AD69-6940-8A26-E4002570BE64}" type="sibTrans" cxnId="{D1E451E3-D608-2A44-8377-EF647FC29C17}">
      <dgm:prSet/>
      <dgm:spPr/>
      <dgm:t>
        <a:bodyPr/>
        <a:lstStyle/>
        <a:p>
          <a:endParaRPr lang="en-US"/>
        </a:p>
      </dgm:t>
    </dgm:pt>
    <dgm:pt modelId="{E6A66BC1-DE5D-194E-BE69-F94CF7B19777}">
      <dgm:prSet phldrT="[Text]"/>
      <dgm:spPr/>
      <dgm:t>
        <a:bodyPr/>
        <a:lstStyle/>
        <a:p>
          <a:r>
            <a:rPr lang="en-US"/>
            <a:t>Future Cars</a:t>
          </a:r>
        </a:p>
      </dgm:t>
    </dgm:pt>
    <dgm:pt modelId="{16384C62-8BD9-BC49-9F64-C6CC34685263}" type="parTrans" cxnId="{22D5F454-2DCF-F345-B5A0-AB6230A3C15E}">
      <dgm:prSet/>
      <dgm:spPr/>
      <dgm:t>
        <a:bodyPr/>
        <a:lstStyle/>
        <a:p>
          <a:endParaRPr lang="en-US"/>
        </a:p>
      </dgm:t>
    </dgm:pt>
    <dgm:pt modelId="{352A2395-9BE3-1644-9176-0E3D7CDFBB1B}" type="sibTrans" cxnId="{22D5F454-2DCF-F345-B5A0-AB6230A3C15E}">
      <dgm:prSet/>
      <dgm:spPr/>
      <dgm:t>
        <a:bodyPr/>
        <a:lstStyle/>
        <a:p>
          <a:endParaRPr lang="en-US"/>
        </a:p>
      </dgm:t>
    </dgm:pt>
    <dgm:pt modelId="{E2F4CC50-7753-FD41-8117-32B96821782D}">
      <dgm:prSet phldrT="[Text]"/>
      <dgm:spPr/>
      <dgm:t>
        <a:bodyPr/>
        <a:lstStyle/>
        <a:p>
          <a:r>
            <a:rPr lang="en-US"/>
            <a:t>Expansion</a:t>
          </a:r>
        </a:p>
      </dgm:t>
    </dgm:pt>
    <dgm:pt modelId="{F39B0FD1-C8DB-1744-847A-E34E56AD4A2B}" type="parTrans" cxnId="{6B14AA7D-AF43-B243-A14F-2BBE797393DF}">
      <dgm:prSet/>
      <dgm:spPr/>
      <dgm:t>
        <a:bodyPr/>
        <a:lstStyle/>
        <a:p>
          <a:endParaRPr lang="en-US"/>
        </a:p>
      </dgm:t>
    </dgm:pt>
    <dgm:pt modelId="{4C7B9E32-A208-8D4F-BEAE-286A436652E5}" type="sibTrans" cxnId="{6B14AA7D-AF43-B243-A14F-2BBE797393DF}">
      <dgm:prSet/>
      <dgm:spPr/>
      <dgm:t>
        <a:bodyPr/>
        <a:lstStyle/>
        <a:p>
          <a:endParaRPr lang="en-US"/>
        </a:p>
      </dgm:t>
    </dgm:pt>
    <dgm:pt modelId="{D6F021A1-8F37-D545-AE64-BBDB827AB28D}">
      <dgm:prSet phldrT="[Text]"/>
      <dgm:spPr/>
      <dgm:t>
        <a:bodyPr/>
        <a:lstStyle/>
        <a:p>
          <a:endParaRPr lang="en-US"/>
        </a:p>
      </dgm:t>
    </dgm:pt>
    <dgm:pt modelId="{DBDABDF8-4B5C-9245-BC7B-82152D2EAD01}" type="parTrans" cxnId="{509880DB-8C64-194D-9159-E8D88CCBAB0D}">
      <dgm:prSet/>
      <dgm:spPr/>
      <dgm:t>
        <a:bodyPr/>
        <a:lstStyle/>
        <a:p>
          <a:endParaRPr lang="en-US"/>
        </a:p>
      </dgm:t>
    </dgm:pt>
    <dgm:pt modelId="{28BE04CA-53D0-BF45-9E10-0290E08AC597}" type="sibTrans" cxnId="{509880DB-8C64-194D-9159-E8D88CCBAB0D}">
      <dgm:prSet/>
      <dgm:spPr/>
      <dgm:t>
        <a:bodyPr/>
        <a:lstStyle/>
        <a:p>
          <a:endParaRPr lang="en-US"/>
        </a:p>
      </dgm:t>
    </dgm:pt>
    <dgm:pt modelId="{21FF9553-EE73-9D4D-8689-32A11BD377CF}">
      <dgm:prSet phldrT="[Text]"/>
      <dgm:spPr/>
      <dgm:t>
        <a:bodyPr/>
        <a:lstStyle/>
        <a:p>
          <a:r>
            <a:rPr lang="en-US"/>
            <a:t>Competition</a:t>
          </a:r>
        </a:p>
      </dgm:t>
    </dgm:pt>
    <dgm:pt modelId="{420B51DD-7032-0043-8489-9A48E4B56F4F}" type="parTrans" cxnId="{D65F1A9B-263A-214E-B6B3-37F2F740764E}">
      <dgm:prSet/>
      <dgm:spPr/>
      <dgm:t>
        <a:bodyPr/>
        <a:lstStyle/>
        <a:p>
          <a:endParaRPr lang="en-US"/>
        </a:p>
      </dgm:t>
    </dgm:pt>
    <dgm:pt modelId="{1D305F7B-DD17-1A4A-B8F6-6A646A4449A2}" type="sibTrans" cxnId="{D65F1A9B-263A-214E-B6B3-37F2F740764E}">
      <dgm:prSet/>
      <dgm:spPr/>
      <dgm:t>
        <a:bodyPr/>
        <a:lstStyle/>
        <a:p>
          <a:endParaRPr lang="en-US"/>
        </a:p>
      </dgm:t>
    </dgm:pt>
    <dgm:pt modelId="{D15E726F-5F71-8D4F-842B-6C127BC28EED}">
      <dgm:prSet phldrT="[Text]"/>
      <dgm:spPr/>
      <dgm:t>
        <a:bodyPr/>
        <a:lstStyle/>
        <a:p>
          <a:r>
            <a:rPr lang="en-US"/>
            <a:t>Recession </a:t>
          </a:r>
        </a:p>
      </dgm:t>
    </dgm:pt>
    <dgm:pt modelId="{1E80C062-9626-CB47-B0FF-B8DF83E7B667}" type="parTrans" cxnId="{F7FBD0B3-8658-584A-B259-13EB73EEA2A8}">
      <dgm:prSet/>
      <dgm:spPr/>
      <dgm:t>
        <a:bodyPr/>
        <a:lstStyle/>
        <a:p>
          <a:endParaRPr lang="en-US"/>
        </a:p>
      </dgm:t>
    </dgm:pt>
    <dgm:pt modelId="{A72AEA94-CE62-5440-B051-8C656A1F1EB3}" type="sibTrans" cxnId="{F7FBD0B3-8658-584A-B259-13EB73EEA2A8}">
      <dgm:prSet/>
      <dgm:spPr/>
      <dgm:t>
        <a:bodyPr/>
        <a:lstStyle/>
        <a:p>
          <a:endParaRPr lang="en-US"/>
        </a:p>
      </dgm:t>
    </dgm:pt>
    <dgm:pt modelId="{6AEEF609-6D18-5D4B-B6DF-D625B3156B68}" type="pres">
      <dgm:prSet presAssocID="{1C227951-4EC7-FE4D-9C64-949CE5589168}" presName="cycleMatrixDiagram" presStyleCnt="0">
        <dgm:presLayoutVars>
          <dgm:chMax val="1"/>
          <dgm:dir/>
          <dgm:animLvl val="lvl"/>
          <dgm:resizeHandles val="exact"/>
        </dgm:presLayoutVars>
      </dgm:prSet>
      <dgm:spPr/>
      <dgm:t>
        <a:bodyPr/>
        <a:lstStyle/>
        <a:p>
          <a:endParaRPr lang="en-US"/>
        </a:p>
      </dgm:t>
    </dgm:pt>
    <dgm:pt modelId="{8DF13D94-B9E0-AB4E-8F73-6721B2653DD6}" type="pres">
      <dgm:prSet presAssocID="{1C227951-4EC7-FE4D-9C64-949CE5589168}" presName="children" presStyleCnt="0"/>
      <dgm:spPr/>
    </dgm:pt>
    <dgm:pt modelId="{D352B174-A6F5-C043-8901-DE985FF8AF38}" type="pres">
      <dgm:prSet presAssocID="{1C227951-4EC7-FE4D-9C64-949CE5589168}" presName="child1group" presStyleCnt="0"/>
      <dgm:spPr/>
    </dgm:pt>
    <dgm:pt modelId="{E406C88B-B69F-9C47-B50D-D91E2F090A73}" type="pres">
      <dgm:prSet presAssocID="{1C227951-4EC7-FE4D-9C64-949CE5589168}" presName="child1" presStyleLbl="bgAcc1" presStyleIdx="0" presStyleCnt="4"/>
      <dgm:spPr/>
      <dgm:t>
        <a:bodyPr/>
        <a:lstStyle/>
        <a:p>
          <a:endParaRPr lang="en-US"/>
        </a:p>
      </dgm:t>
    </dgm:pt>
    <dgm:pt modelId="{29155F3C-38E3-0A4C-B31A-8D3FE63CFAE3}" type="pres">
      <dgm:prSet presAssocID="{1C227951-4EC7-FE4D-9C64-949CE5589168}" presName="child1Text" presStyleLbl="bgAcc1" presStyleIdx="0" presStyleCnt="4">
        <dgm:presLayoutVars>
          <dgm:bulletEnabled val="1"/>
        </dgm:presLayoutVars>
      </dgm:prSet>
      <dgm:spPr/>
      <dgm:t>
        <a:bodyPr/>
        <a:lstStyle/>
        <a:p>
          <a:endParaRPr lang="en-US"/>
        </a:p>
      </dgm:t>
    </dgm:pt>
    <dgm:pt modelId="{8B553C2D-2751-074B-BE8E-7ADB9C4DE5BD}" type="pres">
      <dgm:prSet presAssocID="{1C227951-4EC7-FE4D-9C64-949CE5589168}" presName="child2group" presStyleCnt="0"/>
      <dgm:spPr/>
    </dgm:pt>
    <dgm:pt modelId="{B319802F-94A0-224F-A142-7A01FB4969B0}" type="pres">
      <dgm:prSet presAssocID="{1C227951-4EC7-FE4D-9C64-949CE5589168}" presName="child2" presStyleLbl="bgAcc1" presStyleIdx="1" presStyleCnt="4"/>
      <dgm:spPr/>
      <dgm:t>
        <a:bodyPr/>
        <a:lstStyle/>
        <a:p>
          <a:endParaRPr lang="en-US"/>
        </a:p>
      </dgm:t>
    </dgm:pt>
    <dgm:pt modelId="{2D653C89-0730-A549-BD07-6DC0C5D67D8A}" type="pres">
      <dgm:prSet presAssocID="{1C227951-4EC7-FE4D-9C64-949CE5589168}" presName="child2Text" presStyleLbl="bgAcc1" presStyleIdx="1" presStyleCnt="4">
        <dgm:presLayoutVars>
          <dgm:bulletEnabled val="1"/>
        </dgm:presLayoutVars>
      </dgm:prSet>
      <dgm:spPr/>
      <dgm:t>
        <a:bodyPr/>
        <a:lstStyle/>
        <a:p>
          <a:endParaRPr lang="en-US"/>
        </a:p>
      </dgm:t>
    </dgm:pt>
    <dgm:pt modelId="{8502A3CE-8C23-4541-A9D3-47134CAB5366}" type="pres">
      <dgm:prSet presAssocID="{1C227951-4EC7-FE4D-9C64-949CE5589168}" presName="child3group" presStyleCnt="0"/>
      <dgm:spPr/>
    </dgm:pt>
    <dgm:pt modelId="{C48DF8BF-BC6B-824E-8CBF-3A2124961A0A}" type="pres">
      <dgm:prSet presAssocID="{1C227951-4EC7-FE4D-9C64-949CE5589168}" presName="child3" presStyleLbl="bgAcc1" presStyleIdx="2" presStyleCnt="4"/>
      <dgm:spPr/>
      <dgm:t>
        <a:bodyPr/>
        <a:lstStyle/>
        <a:p>
          <a:endParaRPr lang="en-US"/>
        </a:p>
      </dgm:t>
    </dgm:pt>
    <dgm:pt modelId="{4574A299-34F7-5A49-870D-5F65AB38CB83}" type="pres">
      <dgm:prSet presAssocID="{1C227951-4EC7-FE4D-9C64-949CE5589168}" presName="child3Text" presStyleLbl="bgAcc1" presStyleIdx="2" presStyleCnt="4">
        <dgm:presLayoutVars>
          <dgm:bulletEnabled val="1"/>
        </dgm:presLayoutVars>
      </dgm:prSet>
      <dgm:spPr/>
      <dgm:t>
        <a:bodyPr/>
        <a:lstStyle/>
        <a:p>
          <a:endParaRPr lang="en-US"/>
        </a:p>
      </dgm:t>
    </dgm:pt>
    <dgm:pt modelId="{5A8E4682-BCD8-AB4A-970C-6593CD8E9D98}" type="pres">
      <dgm:prSet presAssocID="{1C227951-4EC7-FE4D-9C64-949CE5589168}" presName="child4group" presStyleCnt="0"/>
      <dgm:spPr/>
    </dgm:pt>
    <dgm:pt modelId="{28684E97-0762-8F44-B046-736679141650}" type="pres">
      <dgm:prSet presAssocID="{1C227951-4EC7-FE4D-9C64-949CE5589168}" presName="child4" presStyleLbl="bgAcc1" presStyleIdx="3" presStyleCnt="4"/>
      <dgm:spPr/>
      <dgm:t>
        <a:bodyPr/>
        <a:lstStyle/>
        <a:p>
          <a:endParaRPr lang="en-US"/>
        </a:p>
      </dgm:t>
    </dgm:pt>
    <dgm:pt modelId="{FB798D6D-C892-D54C-99EC-BCBD1F55E22F}" type="pres">
      <dgm:prSet presAssocID="{1C227951-4EC7-FE4D-9C64-949CE5589168}" presName="child4Text" presStyleLbl="bgAcc1" presStyleIdx="3" presStyleCnt="4">
        <dgm:presLayoutVars>
          <dgm:bulletEnabled val="1"/>
        </dgm:presLayoutVars>
      </dgm:prSet>
      <dgm:spPr/>
      <dgm:t>
        <a:bodyPr/>
        <a:lstStyle/>
        <a:p>
          <a:endParaRPr lang="en-US"/>
        </a:p>
      </dgm:t>
    </dgm:pt>
    <dgm:pt modelId="{F6583764-5FA5-8942-9414-843BA52CD0F2}" type="pres">
      <dgm:prSet presAssocID="{1C227951-4EC7-FE4D-9C64-949CE5589168}" presName="childPlaceholder" presStyleCnt="0"/>
      <dgm:spPr/>
    </dgm:pt>
    <dgm:pt modelId="{70E7D561-5087-4E43-B384-F0C465BCA830}" type="pres">
      <dgm:prSet presAssocID="{1C227951-4EC7-FE4D-9C64-949CE5589168}" presName="circle" presStyleCnt="0"/>
      <dgm:spPr/>
    </dgm:pt>
    <dgm:pt modelId="{D618C8DF-364C-2B49-A56F-F0010A86E170}" type="pres">
      <dgm:prSet presAssocID="{1C227951-4EC7-FE4D-9C64-949CE5589168}" presName="quadrant1" presStyleLbl="node1" presStyleIdx="0" presStyleCnt="4">
        <dgm:presLayoutVars>
          <dgm:chMax val="1"/>
          <dgm:bulletEnabled val="1"/>
        </dgm:presLayoutVars>
      </dgm:prSet>
      <dgm:spPr/>
      <dgm:t>
        <a:bodyPr/>
        <a:lstStyle/>
        <a:p>
          <a:endParaRPr lang="en-US"/>
        </a:p>
      </dgm:t>
    </dgm:pt>
    <dgm:pt modelId="{69A43484-DFD9-F44F-A1B9-35E5AFCBD3BD}" type="pres">
      <dgm:prSet presAssocID="{1C227951-4EC7-FE4D-9C64-949CE5589168}" presName="quadrant2" presStyleLbl="node1" presStyleIdx="1" presStyleCnt="4">
        <dgm:presLayoutVars>
          <dgm:chMax val="1"/>
          <dgm:bulletEnabled val="1"/>
        </dgm:presLayoutVars>
      </dgm:prSet>
      <dgm:spPr/>
      <dgm:t>
        <a:bodyPr/>
        <a:lstStyle/>
        <a:p>
          <a:endParaRPr lang="en-US"/>
        </a:p>
      </dgm:t>
    </dgm:pt>
    <dgm:pt modelId="{BD63962D-182B-1848-BD1D-8FE1DF7F7104}" type="pres">
      <dgm:prSet presAssocID="{1C227951-4EC7-FE4D-9C64-949CE5589168}" presName="quadrant3" presStyleLbl="node1" presStyleIdx="2" presStyleCnt="4">
        <dgm:presLayoutVars>
          <dgm:chMax val="1"/>
          <dgm:bulletEnabled val="1"/>
        </dgm:presLayoutVars>
      </dgm:prSet>
      <dgm:spPr/>
      <dgm:t>
        <a:bodyPr/>
        <a:lstStyle/>
        <a:p>
          <a:endParaRPr lang="en-US"/>
        </a:p>
      </dgm:t>
    </dgm:pt>
    <dgm:pt modelId="{3F66E14F-EA15-BD4C-A98E-6B3B55CEB382}" type="pres">
      <dgm:prSet presAssocID="{1C227951-4EC7-FE4D-9C64-949CE5589168}" presName="quadrant4" presStyleLbl="node1" presStyleIdx="3" presStyleCnt="4">
        <dgm:presLayoutVars>
          <dgm:chMax val="1"/>
          <dgm:bulletEnabled val="1"/>
        </dgm:presLayoutVars>
      </dgm:prSet>
      <dgm:spPr/>
      <dgm:t>
        <a:bodyPr/>
        <a:lstStyle/>
        <a:p>
          <a:endParaRPr lang="en-US"/>
        </a:p>
      </dgm:t>
    </dgm:pt>
    <dgm:pt modelId="{D616D2D3-ABD4-9649-85E0-36022F7BD7E8}" type="pres">
      <dgm:prSet presAssocID="{1C227951-4EC7-FE4D-9C64-949CE5589168}" presName="quadrantPlaceholder" presStyleCnt="0"/>
      <dgm:spPr/>
    </dgm:pt>
    <dgm:pt modelId="{C61CC522-03BB-1242-A380-78CC29B8DE63}" type="pres">
      <dgm:prSet presAssocID="{1C227951-4EC7-FE4D-9C64-949CE5589168}" presName="center1" presStyleLbl="fgShp" presStyleIdx="0" presStyleCnt="2"/>
      <dgm:spPr/>
    </dgm:pt>
    <dgm:pt modelId="{464E1D32-2269-C548-AC07-84129FC900D4}" type="pres">
      <dgm:prSet presAssocID="{1C227951-4EC7-FE4D-9C64-949CE5589168}" presName="center2" presStyleLbl="fgShp" presStyleIdx="1" presStyleCnt="2"/>
      <dgm:spPr/>
    </dgm:pt>
  </dgm:ptLst>
  <dgm:cxnLst>
    <dgm:cxn modelId="{725D30E1-5592-46FB-A38C-67A2BC31F741}" type="presOf" srcId="{1C227951-4EC7-FE4D-9C64-949CE5589168}" destId="{6AEEF609-6D18-5D4B-B6DF-D625B3156B68}" srcOrd="0" destOrd="0" presId="urn:microsoft.com/office/officeart/2005/8/layout/cycle4#1"/>
    <dgm:cxn modelId="{FC71A336-3325-411C-B5BA-28E59A267CCE}" type="presOf" srcId="{92BB9EE6-30A9-984D-9EB3-B99EB4E5141D}" destId="{29155F3C-38E3-0A4C-B31A-8D3FE63CFAE3}" srcOrd="1" destOrd="0" presId="urn:microsoft.com/office/officeart/2005/8/layout/cycle4#1"/>
    <dgm:cxn modelId="{4E522756-C3FC-4718-89A8-7413B1CE3BEB}" type="presOf" srcId="{E2F4CC50-7753-FD41-8117-32B96821782D}" destId="{28684E97-0762-8F44-B046-736679141650}" srcOrd="0" destOrd="2" presId="urn:microsoft.com/office/officeart/2005/8/layout/cycle4#1"/>
    <dgm:cxn modelId="{62AC421B-C502-0543-B33B-5A5209123D24}" srcId="{303BE4B5-3F7E-C840-9699-E9E56352034E}" destId="{0BD94E8F-5C25-B54B-8271-0BE05FABEF39}" srcOrd="0" destOrd="0" parTransId="{346C4DD0-820F-A440-95DB-AA5BF4EEDE5B}" sibTransId="{A12AA632-10A9-1740-A2B9-3124521AC497}"/>
    <dgm:cxn modelId="{509880DB-8C64-194D-9159-E8D88CCBAB0D}" srcId="{4D8D4DA9-E13B-6B4A-96E6-C8C5AF57F3CB}" destId="{D6F021A1-8F37-D545-AE64-BBDB827AB28D}" srcOrd="3" destOrd="0" parTransId="{DBDABDF8-4B5C-9245-BC7B-82152D2EAD01}" sibTransId="{28BE04CA-53D0-BF45-9E10-0290E08AC597}"/>
    <dgm:cxn modelId="{22D5F454-2DCF-F345-B5A0-AB6230A3C15E}" srcId="{3553CBF3-C998-754E-A8CE-98D5BE02272F}" destId="{E6A66BC1-DE5D-194E-BE69-F94CF7B19777}" srcOrd="1" destOrd="0" parTransId="{16384C62-8BD9-BC49-9F64-C6CC34685263}" sibTransId="{352A2395-9BE3-1644-9176-0E3D7CDFBB1B}"/>
    <dgm:cxn modelId="{311B915E-9C7D-4079-B37E-67CD2E50855B}" type="presOf" srcId="{21FF9553-EE73-9D4D-8689-32A11BD377CF}" destId="{C48DF8BF-BC6B-824E-8CBF-3A2124961A0A}" srcOrd="0" destOrd="1" presId="urn:microsoft.com/office/officeart/2005/8/layout/cycle4#1"/>
    <dgm:cxn modelId="{DC07E4BB-85F8-491E-8AC4-BD2B3EC3C9A8}" type="presOf" srcId="{F566D8A5-86F7-AC48-A070-2759CB997915}" destId="{2D653C89-0730-A549-BD07-6DC0C5D67D8A}" srcOrd="1" destOrd="2" presId="urn:microsoft.com/office/officeart/2005/8/layout/cycle4#1"/>
    <dgm:cxn modelId="{F36A6F0D-3F54-4D7B-8242-5768AB8BC347}" type="presOf" srcId="{EED75C07-0357-8F41-A415-25ACAA46F76C}" destId="{C48DF8BF-BC6B-824E-8CBF-3A2124961A0A}" srcOrd="0" destOrd="0" presId="urn:microsoft.com/office/officeart/2005/8/layout/cycle4#1"/>
    <dgm:cxn modelId="{D9C877D9-B924-4E4E-8A81-805201B48775}" type="presOf" srcId="{21FF9553-EE73-9D4D-8689-32A11BD377CF}" destId="{4574A299-34F7-5A49-870D-5F65AB38CB83}" srcOrd="1" destOrd="1" presId="urn:microsoft.com/office/officeart/2005/8/layout/cycle4#1"/>
    <dgm:cxn modelId="{CECE480C-C6DA-4E46-A3B0-24E636653CC8}" type="presOf" srcId="{E6A66BC1-DE5D-194E-BE69-F94CF7B19777}" destId="{FB798D6D-C892-D54C-99EC-BCBD1F55E22F}" srcOrd="1" destOrd="1" presId="urn:microsoft.com/office/officeart/2005/8/layout/cycle4#1"/>
    <dgm:cxn modelId="{7F483FF2-AC40-CC43-A3A7-059A98604514}" srcId="{1C227951-4EC7-FE4D-9C64-949CE5589168}" destId="{4D8D4DA9-E13B-6B4A-96E6-C8C5AF57F3CB}" srcOrd="2" destOrd="0" parTransId="{8987A1EB-F036-9F45-9392-A9174E132F11}" sibTransId="{E5C9FBC6-82D7-3D4A-9F21-0FD11BF9A938}"/>
    <dgm:cxn modelId="{32ED59AC-04F8-2D4A-B0F4-03246FD17158}" srcId="{4D8D4DA9-E13B-6B4A-96E6-C8C5AF57F3CB}" destId="{EED75C07-0357-8F41-A415-25ACAA46F76C}" srcOrd="0" destOrd="0" parTransId="{FC92BA98-63B2-5843-AA5A-77E1A5B8C492}" sibTransId="{F722E73A-0DCF-2441-BF70-0F23700C0448}"/>
    <dgm:cxn modelId="{EA81FEB3-E593-4104-9FE0-2ECAAD5F16F4}" type="presOf" srcId="{0CE59A4D-A71D-CE4F-AB29-B86DC39F2FD1}" destId="{28684E97-0762-8F44-B046-736679141650}" srcOrd="0" destOrd="0" presId="urn:microsoft.com/office/officeart/2005/8/layout/cycle4#1"/>
    <dgm:cxn modelId="{3E687378-FC75-46A6-B676-1F0CB985D6A6}" type="presOf" srcId="{187494E6-026F-B747-948F-D0A390AE152C}" destId="{29155F3C-38E3-0A4C-B31A-8D3FE63CFAE3}" srcOrd="1" destOrd="2" presId="urn:microsoft.com/office/officeart/2005/8/layout/cycle4#1"/>
    <dgm:cxn modelId="{63AF8F2F-F16D-4EFB-A380-B730556EBAB3}" type="presOf" srcId="{CA613B4A-4CBC-5644-B951-5ACBFC6B0400}" destId="{2D653C89-0730-A549-BD07-6DC0C5D67D8A}" srcOrd="1" destOrd="1" presId="urn:microsoft.com/office/officeart/2005/8/layout/cycle4#1"/>
    <dgm:cxn modelId="{791DA479-EC09-A342-B2BD-D2914A0FE7BA}" srcId="{1C227951-4EC7-FE4D-9C64-949CE5589168}" destId="{F60DA549-D911-BD44-A374-534B8046F257}" srcOrd="0" destOrd="0" parTransId="{D3998756-1D86-7742-A33F-670965FD585F}" sibTransId="{D181C45A-09ED-4147-BF49-2A7C4D80F035}"/>
    <dgm:cxn modelId="{278E2555-91BC-4B4A-A259-A32439D32CCD}" type="presOf" srcId="{4D8D4DA9-E13B-6B4A-96E6-C8C5AF57F3CB}" destId="{BD63962D-182B-1848-BD1D-8FE1DF7F7104}" srcOrd="0" destOrd="0" presId="urn:microsoft.com/office/officeart/2005/8/layout/cycle4#1"/>
    <dgm:cxn modelId="{D6FF263A-E95B-4F9B-AB06-B1FA8CCFF757}" type="presOf" srcId="{0BD94E8F-5C25-B54B-8271-0BE05FABEF39}" destId="{2D653C89-0730-A549-BD07-6DC0C5D67D8A}" srcOrd="1" destOrd="0" presId="urn:microsoft.com/office/officeart/2005/8/layout/cycle4#1"/>
    <dgm:cxn modelId="{0EA85116-E751-4312-A1A1-351AB420FD16}" type="presOf" srcId="{187494E6-026F-B747-948F-D0A390AE152C}" destId="{E406C88B-B69F-9C47-B50D-D91E2F090A73}" srcOrd="0" destOrd="2" presId="urn:microsoft.com/office/officeart/2005/8/layout/cycle4#1"/>
    <dgm:cxn modelId="{321BEBA2-73C3-42BA-B724-DE72AFE02464}" type="presOf" srcId="{D15E726F-5F71-8D4F-842B-6C127BC28EED}" destId="{4574A299-34F7-5A49-870D-5F65AB38CB83}" srcOrd="1" destOrd="2" presId="urn:microsoft.com/office/officeart/2005/8/layout/cycle4#1"/>
    <dgm:cxn modelId="{F63EFE9E-5302-4F9D-9416-37364CFCBCB6}" type="presOf" srcId="{92BB9EE6-30A9-984D-9EB3-B99EB4E5141D}" destId="{E406C88B-B69F-9C47-B50D-D91E2F090A73}" srcOrd="0" destOrd="0" presId="urn:microsoft.com/office/officeart/2005/8/layout/cycle4#1"/>
    <dgm:cxn modelId="{C63B745E-28DA-4A24-B98E-E57DD129D109}" type="presOf" srcId="{EED75C07-0357-8F41-A415-25ACAA46F76C}" destId="{4574A299-34F7-5A49-870D-5F65AB38CB83}" srcOrd="1" destOrd="0" presId="urn:microsoft.com/office/officeart/2005/8/layout/cycle4#1"/>
    <dgm:cxn modelId="{36ACCEC8-8E81-4B46-854A-9DF8DA59ECE2}" type="presOf" srcId="{0CE59A4D-A71D-CE4F-AB29-B86DC39F2FD1}" destId="{FB798D6D-C892-D54C-99EC-BCBD1F55E22F}" srcOrd="1" destOrd="0" presId="urn:microsoft.com/office/officeart/2005/8/layout/cycle4#1"/>
    <dgm:cxn modelId="{8CDC6C47-7FC7-4BAE-A957-52BF0F63A1B3}" type="presOf" srcId="{E6A66BC1-DE5D-194E-BE69-F94CF7B19777}" destId="{28684E97-0762-8F44-B046-736679141650}" srcOrd="0" destOrd="1" presId="urn:microsoft.com/office/officeart/2005/8/layout/cycle4#1"/>
    <dgm:cxn modelId="{258B026B-5E0B-452D-9941-21EB025065DB}" type="presOf" srcId="{CA613B4A-4CBC-5644-B951-5ACBFC6B0400}" destId="{B319802F-94A0-224F-A142-7A01FB4969B0}" srcOrd="0" destOrd="1" presId="urn:microsoft.com/office/officeart/2005/8/layout/cycle4#1"/>
    <dgm:cxn modelId="{B68499A3-64EE-428A-BF7D-86F1B43973D0}" type="presOf" srcId="{B0218238-B749-C34B-B819-4B7E0B58641E}" destId="{29155F3C-38E3-0A4C-B31A-8D3FE63CFAE3}" srcOrd="1" destOrd="1" presId="urn:microsoft.com/office/officeart/2005/8/layout/cycle4#1"/>
    <dgm:cxn modelId="{57BA80E8-5AB3-4BCD-ADD7-90AD89D9C81E}" type="presOf" srcId="{D6F021A1-8F37-D545-AE64-BBDB827AB28D}" destId="{C48DF8BF-BC6B-824E-8CBF-3A2124961A0A}" srcOrd="0" destOrd="3" presId="urn:microsoft.com/office/officeart/2005/8/layout/cycle4#1"/>
    <dgm:cxn modelId="{B6C3B34E-D650-4DE7-A516-79D696ED213C}" type="presOf" srcId="{D15E726F-5F71-8D4F-842B-6C127BC28EED}" destId="{C48DF8BF-BC6B-824E-8CBF-3A2124961A0A}" srcOrd="0" destOrd="2" presId="urn:microsoft.com/office/officeart/2005/8/layout/cycle4#1"/>
    <dgm:cxn modelId="{A0CAC523-766E-4AC7-B4F7-65F32C463E91}" type="presOf" srcId="{E2F4CC50-7753-FD41-8117-32B96821782D}" destId="{FB798D6D-C892-D54C-99EC-BCBD1F55E22F}" srcOrd="1" destOrd="2" presId="urn:microsoft.com/office/officeart/2005/8/layout/cycle4#1"/>
    <dgm:cxn modelId="{6B14AA7D-AF43-B243-A14F-2BBE797393DF}" srcId="{3553CBF3-C998-754E-A8CE-98D5BE02272F}" destId="{E2F4CC50-7753-FD41-8117-32B96821782D}" srcOrd="2" destOrd="0" parTransId="{F39B0FD1-C8DB-1744-847A-E34E56AD4A2B}" sibTransId="{4C7B9E32-A208-8D4F-BEAE-286A436652E5}"/>
    <dgm:cxn modelId="{FEBCE34E-2296-49A5-82A5-F7FAC0118C92}" type="presOf" srcId="{F566D8A5-86F7-AC48-A070-2759CB997915}" destId="{B319802F-94A0-224F-A142-7A01FB4969B0}" srcOrd="0" destOrd="2" presId="urn:microsoft.com/office/officeart/2005/8/layout/cycle4#1"/>
    <dgm:cxn modelId="{98727201-ADDA-B142-9866-BF9378400ADA}" srcId="{303BE4B5-3F7E-C840-9699-E9E56352034E}" destId="{CA613B4A-4CBC-5644-B951-5ACBFC6B0400}" srcOrd="1" destOrd="0" parTransId="{7EFB7344-2C1F-BE4A-8E9A-24908252E463}" sibTransId="{819188C4-22F2-CA4D-B686-B149EF847B06}"/>
    <dgm:cxn modelId="{D1E451E3-D608-2A44-8377-EF647FC29C17}" srcId="{303BE4B5-3F7E-C840-9699-E9E56352034E}" destId="{F566D8A5-86F7-AC48-A070-2759CB997915}" srcOrd="2" destOrd="0" parTransId="{F3429F6C-7988-B64D-A3D4-23A243DF1E8A}" sibTransId="{175236DD-AD69-6940-8A26-E4002570BE64}"/>
    <dgm:cxn modelId="{15AF0BB6-12A9-F847-89D4-A1844DB846AD}" srcId="{F60DA549-D911-BD44-A374-534B8046F257}" destId="{92BB9EE6-30A9-984D-9EB3-B99EB4E5141D}" srcOrd="0" destOrd="0" parTransId="{29845E80-4B27-5846-8EDB-FB0D57B9AC7C}" sibTransId="{14C5E435-4BCC-2242-A68B-A773589CADFB}"/>
    <dgm:cxn modelId="{15B839FC-9A1F-634B-A36E-72D3AD13FF39}" srcId="{F60DA549-D911-BD44-A374-534B8046F257}" destId="{187494E6-026F-B747-948F-D0A390AE152C}" srcOrd="2" destOrd="0" parTransId="{41EC72E5-4F6D-8440-8B76-DAC09065B1FB}" sibTransId="{83C41F3D-3572-4441-BA15-731AF282F9AC}"/>
    <dgm:cxn modelId="{D65F1A9B-263A-214E-B6B3-37F2F740764E}" srcId="{4D8D4DA9-E13B-6B4A-96E6-C8C5AF57F3CB}" destId="{21FF9553-EE73-9D4D-8689-32A11BD377CF}" srcOrd="1" destOrd="0" parTransId="{420B51DD-7032-0043-8489-9A48E4B56F4F}" sibTransId="{1D305F7B-DD17-1A4A-B8F6-6A646A4449A2}"/>
    <dgm:cxn modelId="{0DA04D36-84AA-0146-8885-F3C5CA46CC0C}" srcId="{F60DA549-D911-BD44-A374-534B8046F257}" destId="{B0218238-B749-C34B-B819-4B7E0B58641E}" srcOrd="1" destOrd="0" parTransId="{1BF3627E-975D-8E4F-A53C-9CBACE7F9F63}" sibTransId="{8DADA2CF-FB93-4148-A644-65EA59A4FA83}"/>
    <dgm:cxn modelId="{CDFD89C1-858F-4DBA-9D2B-FFEFCC1E1557}" type="presOf" srcId="{303BE4B5-3F7E-C840-9699-E9E56352034E}" destId="{69A43484-DFD9-F44F-A1B9-35E5AFCBD3BD}" srcOrd="0" destOrd="0" presId="urn:microsoft.com/office/officeart/2005/8/layout/cycle4#1"/>
    <dgm:cxn modelId="{F7FBD0B3-8658-584A-B259-13EB73EEA2A8}" srcId="{4D8D4DA9-E13B-6B4A-96E6-C8C5AF57F3CB}" destId="{D15E726F-5F71-8D4F-842B-6C127BC28EED}" srcOrd="2" destOrd="0" parTransId="{1E80C062-9626-CB47-B0FF-B8DF83E7B667}" sibTransId="{A72AEA94-CE62-5440-B051-8C656A1F1EB3}"/>
    <dgm:cxn modelId="{08DD5D49-C250-AC4C-AA2B-2DB2206C7B9D}" srcId="{1C227951-4EC7-FE4D-9C64-949CE5589168}" destId="{303BE4B5-3F7E-C840-9699-E9E56352034E}" srcOrd="1" destOrd="0" parTransId="{9A11E3B4-98A7-AC47-BD7E-A067231E5BBE}" sibTransId="{FE016F3D-8AF0-FD4A-B667-C7676A088CC5}"/>
    <dgm:cxn modelId="{0D5FE74B-3B37-4547-9F02-95C6D8698325}" type="presOf" srcId="{F60DA549-D911-BD44-A374-534B8046F257}" destId="{D618C8DF-364C-2B49-A56F-F0010A86E170}" srcOrd="0" destOrd="0" presId="urn:microsoft.com/office/officeart/2005/8/layout/cycle4#1"/>
    <dgm:cxn modelId="{4199516F-D59F-4FCA-94BA-4E6D9B22348A}" type="presOf" srcId="{B0218238-B749-C34B-B819-4B7E0B58641E}" destId="{E406C88B-B69F-9C47-B50D-D91E2F090A73}" srcOrd="0" destOrd="1" presId="urn:microsoft.com/office/officeart/2005/8/layout/cycle4#1"/>
    <dgm:cxn modelId="{71A7C63E-758B-9347-9E25-18E8A2DB8BD8}" srcId="{1C227951-4EC7-FE4D-9C64-949CE5589168}" destId="{3553CBF3-C998-754E-A8CE-98D5BE02272F}" srcOrd="3" destOrd="0" parTransId="{8A2CF1EB-4B13-D442-A826-2D473C7D5B31}" sibTransId="{9E5E1B6F-4967-9A4D-99E2-53DFA129B5BF}"/>
    <dgm:cxn modelId="{CB1A4CD6-32BE-417C-908F-03D2FE5A50A4}" type="presOf" srcId="{D6F021A1-8F37-D545-AE64-BBDB827AB28D}" destId="{4574A299-34F7-5A49-870D-5F65AB38CB83}" srcOrd="1" destOrd="3" presId="urn:microsoft.com/office/officeart/2005/8/layout/cycle4#1"/>
    <dgm:cxn modelId="{D8D9845D-A1D0-43C1-8CB5-55B8C2DBF68A}" type="presOf" srcId="{0BD94E8F-5C25-B54B-8271-0BE05FABEF39}" destId="{B319802F-94A0-224F-A142-7A01FB4969B0}" srcOrd="0" destOrd="0" presId="urn:microsoft.com/office/officeart/2005/8/layout/cycle4#1"/>
    <dgm:cxn modelId="{AC848207-A662-9142-87AC-78F6EBFB9065}" srcId="{3553CBF3-C998-754E-A8CE-98D5BE02272F}" destId="{0CE59A4D-A71D-CE4F-AB29-B86DC39F2FD1}" srcOrd="0" destOrd="0" parTransId="{F520B01C-D725-7345-894A-7FBBEA7A3491}" sibTransId="{DE55D5BA-C246-7A44-BAF1-5B99A4020919}"/>
    <dgm:cxn modelId="{AA9DA496-3985-4E05-9492-556E4950C7FB}" type="presOf" srcId="{3553CBF3-C998-754E-A8CE-98D5BE02272F}" destId="{3F66E14F-EA15-BD4C-A98E-6B3B55CEB382}" srcOrd="0" destOrd="0" presId="urn:microsoft.com/office/officeart/2005/8/layout/cycle4#1"/>
    <dgm:cxn modelId="{8405FCBA-CC54-4F3C-812C-34D92384901E}" type="presParOf" srcId="{6AEEF609-6D18-5D4B-B6DF-D625B3156B68}" destId="{8DF13D94-B9E0-AB4E-8F73-6721B2653DD6}" srcOrd="0" destOrd="0" presId="urn:microsoft.com/office/officeart/2005/8/layout/cycle4#1"/>
    <dgm:cxn modelId="{BB7F297B-9AE2-4F1F-AA84-227895CAD267}" type="presParOf" srcId="{8DF13D94-B9E0-AB4E-8F73-6721B2653DD6}" destId="{D352B174-A6F5-C043-8901-DE985FF8AF38}" srcOrd="0" destOrd="0" presId="urn:microsoft.com/office/officeart/2005/8/layout/cycle4#1"/>
    <dgm:cxn modelId="{CFDFA8C3-D8DD-48BD-A279-469493A81A68}" type="presParOf" srcId="{D352B174-A6F5-C043-8901-DE985FF8AF38}" destId="{E406C88B-B69F-9C47-B50D-D91E2F090A73}" srcOrd="0" destOrd="0" presId="urn:microsoft.com/office/officeart/2005/8/layout/cycle4#1"/>
    <dgm:cxn modelId="{D53B3F07-B51A-460F-B891-48A5507C50DD}" type="presParOf" srcId="{D352B174-A6F5-C043-8901-DE985FF8AF38}" destId="{29155F3C-38E3-0A4C-B31A-8D3FE63CFAE3}" srcOrd="1" destOrd="0" presId="urn:microsoft.com/office/officeart/2005/8/layout/cycle4#1"/>
    <dgm:cxn modelId="{6F7FFDC5-3CD6-4DE7-8F7E-B5709FC26449}" type="presParOf" srcId="{8DF13D94-B9E0-AB4E-8F73-6721B2653DD6}" destId="{8B553C2D-2751-074B-BE8E-7ADB9C4DE5BD}" srcOrd="1" destOrd="0" presId="urn:microsoft.com/office/officeart/2005/8/layout/cycle4#1"/>
    <dgm:cxn modelId="{DD894074-C825-4430-B0F2-EDCEFE7FFF94}" type="presParOf" srcId="{8B553C2D-2751-074B-BE8E-7ADB9C4DE5BD}" destId="{B319802F-94A0-224F-A142-7A01FB4969B0}" srcOrd="0" destOrd="0" presId="urn:microsoft.com/office/officeart/2005/8/layout/cycle4#1"/>
    <dgm:cxn modelId="{3F1435AB-2325-440D-8A12-FAA729D3908C}" type="presParOf" srcId="{8B553C2D-2751-074B-BE8E-7ADB9C4DE5BD}" destId="{2D653C89-0730-A549-BD07-6DC0C5D67D8A}" srcOrd="1" destOrd="0" presId="urn:microsoft.com/office/officeart/2005/8/layout/cycle4#1"/>
    <dgm:cxn modelId="{84EC166D-10F6-4B5A-AC50-E3320AF88D78}" type="presParOf" srcId="{8DF13D94-B9E0-AB4E-8F73-6721B2653DD6}" destId="{8502A3CE-8C23-4541-A9D3-47134CAB5366}" srcOrd="2" destOrd="0" presId="urn:microsoft.com/office/officeart/2005/8/layout/cycle4#1"/>
    <dgm:cxn modelId="{E5D73CD2-FC04-4E8A-BEF6-BB6E6B49C42A}" type="presParOf" srcId="{8502A3CE-8C23-4541-A9D3-47134CAB5366}" destId="{C48DF8BF-BC6B-824E-8CBF-3A2124961A0A}" srcOrd="0" destOrd="0" presId="urn:microsoft.com/office/officeart/2005/8/layout/cycle4#1"/>
    <dgm:cxn modelId="{2748F3DA-25BE-4CE3-9DF2-2A038B09CCA5}" type="presParOf" srcId="{8502A3CE-8C23-4541-A9D3-47134CAB5366}" destId="{4574A299-34F7-5A49-870D-5F65AB38CB83}" srcOrd="1" destOrd="0" presId="urn:microsoft.com/office/officeart/2005/8/layout/cycle4#1"/>
    <dgm:cxn modelId="{C5B9A090-D8EB-40B2-B992-22898E2E934B}" type="presParOf" srcId="{8DF13D94-B9E0-AB4E-8F73-6721B2653DD6}" destId="{5A8E4682-BCD8-AB4A-970C-6593CD8E9D98}" srcOrd="3" destOrd="0" presId="urn:microsoft.com/office/officeart/2005/8/layout/cycle4#1"/>
    <dgm:cxn modelId="{612F0FB3-DDAA-4736-810A-3F44F7425FA6}" type="presParOf" srcId="{5A8E4682-BCD8-AB4A-970C-6593CD8E9D98}" destId="{28684E97-0762-8F44-B046-736679141650}" srcOrd="0" destOrd="0" presId="urn:microsoft.com/office/officeart/2005/8/layout/cycle4#1"/>
    <dgm:cxn modelId="{7E36AFD2-ED87-4DDF-97AB-A96086042477}" type="presParOf" srcId="{5A8E4682-BCD8-AB4A-970C-6593CD8E9D98}" destId="{FB798D6D-C892-D54C-99EC-BCBD1F55E22F}" srcOrd="1" destOrd="0" presId="urn:microsoft.com/office/officeart/2005/8/layout/cycle4#1"/>
    <dgm:cxn modelId="{746B2598-1842-4C99-8F50-6416A9411D43}" type="presParOf" srcId="{8DF13D94-B9E0-AB4E-8F73-6721B2653DD6}" destId="{F6583764-5FA5-8942-9414-843BA52CD0F2}" srcOrd="4" destOrd="0" presId="urn:microsoft.com/office/officeart/2005/8/layout/cycle4#1"/>
    <dgm:cxn modelId="{A8A28ED7-89F2-46CC-B566-BABCA8882C22}" type="presParOf" srcId="{6AEEF609-6D18-5D4B-B6DF-D625B3156B68}" destId="{70E7D561-5087-4E43-B384-F0C465BCA830}" srcOrd="1" destOrd="0" presId="urn:microsoft.com/office/officeart/2005/8/layout/cycle4#1"/>
    <dgm:cxn modelId="{030E934A-6AB9-4B79-B303-EA7AF9D4510F}" type="presParOf" srcId="{70E7D561-5087-4E43-B384-F0C465BCA830}" destId="{D618C8DF-364C-2B49-A56F-F0010A86E170}" srcOrd="0" destOrd="0" presId="urn:microsoft.com/office/officeart/2005/8/layout/cycle4#1"/>
    <dgm:cxn modelId="{8B066660-E63F-4ED0-94E4-C34A187F60B8}" type="presParOf" srcId="{70E7D561-5087-4E43-B384-F0C465BCA830}" destId="{69A43484-DFD9-F44F-A1B9-35E5AFCBD3BD}" srcOrd="1" destOrd="0" presId="urn:microsoft.com/office/officeart/2005/8/layout/cycle4#1"/>
    <dgm:cxn modelId="{0FF55768-5F2C-44C4-BA8C-7C1449804CB9}" type="presParOf" srcId="{70E7D561-5087-4E43-B384-F0C465BCA830}" destId="{BD63962D-182B-1848-BD1D-8FE1DF7F7104}" srcOrd="2" destOrd="0" presId="urn:microsoft.com/office/officeart/2005/8/layout/cycle4#1"/>
    <dgm:cxn modelId="{DF7C3BD7-193E-496F-A927-18E3E53FBC5D}" type="presParOf" srcId="{70E7D561-5087-4E43-B384-F0C465BCA830}" destId="{3F66E14F-EA15-BD4C-A98E-6B3B55CEB382}" srcOrd="3" destOrd="0" presId="urn:microsoft.com/office/officeart/2005/8/layout/cycle4#1"/>
    <dgm:cxn modelId="{4A0E9315-C6EE-4656-B421-DF2519CC391E}" type="presParOf" srcId="{70E7D561-5087-4E43-B384-F0C465BCA830}" destId="{D616D2D3-ABD4-9649-85E0-36022F7BD7E8}" srcOrd="4" destOrd="0" presId="urn:microsoft.com/office/officeart/2005/8/layout/cycle4#1"/>
    <dgm:cxn modelId="{B87F8817-0D9A-44EC-B4B8-99D7629E8360}" type="presParOf" srcId="{6AEEF609-6D18-5D4B-B6DF-D625B3156B68}" destId="{C61CC522-03BB-1242-A380-78CC29B8DE63}" srcOrd="2" destOrd="0" presId="urn:microsoft.com/office/officeart/2005/8/layout/cycle4#1"/>
    <dgm:cxn modelId="{96AA7601-6DBB-4AD2-80B6-E30196720D0F}" type="presParOf" srcId="{6AEEF609-6D18-5D4B-B6DF-D625B3156B68}" destId="{464E1D32-2269-C548-AC07-84129FC900D4}" srcOrd="3" destOrd="0" presId="urn:microsoft.com/office/officeart/2005/8/layout/cycle4#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C227951-4EC7-FE4D-9C64-949CE5589168}" type="doc">
      <dgm:prSet loTypeId="urn:microsoft.com/office/officeart/2005/8/layout/cycle4#2" loCatId="" qsTypeId="urn:microsoft.com/office/officeart/2005/8/quickstyle/simple4" qsCatId="simple" csTypeId="urn:microsoft.com/office/officeart/2005/8/colors/accent1_2" csCatId="accent1" phldr="1"/>
      <dgm:spPr/>
      <dgm:t>
        <a:bodyPr/>
        <a:lstStyle/>
        <a:p>
          <a:endParaRPr lang="en-US"/>
        </a:p>
      </dgm:t>
    </dgm:pt>
    <dgm:pt modelId="{F60DA549-D911-BD44-A374-534B8046F257}">
      <dgm:prSet phldrT="[Text]"/>
      <dgm:spPr/>
      <dgm:t>
        <a:bodyPr/>
        <a:lstStyle/>
        <a:p>
          <a:r>
            <a:rPr lang="en-US"/>
            <a:t>Strengths</a:t>
          </a:r>
        </a:p>
      </dgm:t>
    </dgm:pt>
    <dgm:pt modelId="{D3998756-1D86-7742-A33F-670965FD585F}" type="parTrans" cxnId="{791DA479-EC09-A342-B2BD-D2914A0FE7BA}">
      <dgm:prSet/>
      <dgm:spPr/>
      <dgm:t>
        <a:bodyPr/>
        <a:lstStyle/>
        <a:p>
          <a:endParaRPr lang="en-US"/>
        </a:p>
      </dgm:t>
    </dgm:pt>
    <dgm:pt modelId="{D181C45A-09ED-4147-BF49-2A7C4D80F035}" type="sibTrans" cxnId="{791DA479-EC09-A342-B2BD-D2914A0FE7BA}">
      <dgm:prSet/>
      <dgm:spPr/>
      <dgm:t>
        <a:bodyPr/>
        <a:lstStyle/>
        <a:p>
          <a:endParaRPr lang="en-US"/>
        </a:p>
      </dgm:t>
    </dgm:pt>
    <dgm:pt modelId="{92BB9EE6-30A9-984D-9EB3-B99EB4E5141D}">
      <dgm:prSet phldrT="[Text]"/>
      <dgm:spPr/>
      <dgm:t>
        <a:bodyPr/>
        <a:lstStyle/>
        <a:p>
          <a:r>
            <a:rPr lang="en-US"/>
            <a:t>Huge brand reputation</a:t>
          </a:r>
        </a:p>
      </dgm:t>
    </dgm:pt>
    <dgm:pt modelId="{29845E80-4B27-5846-8EDB-FB0D57B9AC7C}" type="parTrans" cxnId="{15AF0BB6-12A9-F847-89D4-A1844DB846AD}">
      <dgm:prSet/>
      <dgm:spPr/>
      <dgm:t>
        <a:bodyPr/>
        <a:lstStyle/>
        <a:p>
          <a:endParaRPr lang="en-US"/>
        </a:p>
      </dgm:t>
    </dgm:pt>
    <dgm:pt modelId="{14C5E435-4BCC-2242-A68B-A773589CADFB}" type="sibTrans" cxnId="{15AF0BB6-12A9-F847-89D4-A1844DB846AD}">
      <dgm:prSet/>
      <dgm:spPr/>
      <dgm:t>
        <a:bodyPr/>
        <a:lstStyle/>
        <a:p>
          <a:endParaRPr lang="en-US"/>
        </a:p>
      </dgm:t>
    </dgm:pt>
    <dgm:pt modelId="{303BE4B5-3F7E-C840-9699-E9E56352034E}">
      <dgm:prSet phldrT="[Text]"/>
      <dgm:spPr/>
      <dgm:t>
        <a:bodyPr/>
        <a:lstStyle/>
        <a:p>
          <a:r>
            <a:rPr lang="en-US"/>
            <a:t>Weaknesses</a:t>
          </a:r>
        </a:p>
      </dgm:t>
    </dgm:pt>
    <dgm:pt modelId="{9A11E3B4-98A7-AC47-BD7E-A067231E5BBE}" type="parTrans" cxnId="{08DD5D49-C250-AC4C-AA2B-2DB2206C7B9D}">
      <dgm:prSet/>
      <dgm:spPr/>
      <dgm:t>
        <a:bodyPr/>
        <a:lstStyle/>
        <a:p>
          <a:endParaRPr lang="en-US"/>
        </a:p>
      </dgm:t>
    </dgm:pt>
    <dgm:pt modelId="{FE016F3D-8AF0-FD4A-B667-C7676A088CC5}" type="sibTrans" cxnId="{08DD5D49-C250-AC4C-AA2B-2DB2206C7B9D}">
      <dgm:prSet/>
      <dgm:spPr/>
      <dgm:t>
        <a:bodyPr/>
        <a:lstStyle/>
        <a:p>
          <a:endParaRPr lang="en-US"/>
        </a:p>
      </dgm:t>
    </dgm:pt>
    <dgm:pt modelId="{0BD94E8F-5C25-B54B-8271-0BE05FABEF39}">
      <dgm:prSet phldrT="[Text]"/>
      <dgm:spPr/>
      <dgm:t>
        <a:bodyPr/>
        <a:lstStyle/>
        <a:p>
          <a:r>
            <a:rPr lang="en-US"/>
            <a:t>Very expensive </a:t>
          </a:r>
        </a:p>
      </dgm:t>
    </dgm:pt>
    <dgm:pt modelId="{346C4DD0-820F-A440-95DB-AA5BF4EEDE5B}" type="parTrans" cxnId="{62AC421B-C502-0543-B33B-5A5209123D24}">
      <dgm:prSet/>
      <dgm:spPr/>
      <dgm:t>
        <a:bodyPr/>
        <a:lstStyle/>
        <a:p>
          <a:endParaRPr lang="en-US"/>
        </a:p>
      </dgm:t>
    </dgm:pt>
    <dgm:pt modelId="{A12AA632-10A9-1740-A2B9-3124521AC497}" type="sibTrans" cxnId="{62AC421B-C502-0543-B33B-5A5209123D24}">
      <dgm:prSet/>
      <dgm:spPr/>
      <dgm:t>
        <a:bodyPr/>
        <a:lstStyle/>
        <a:p>
          <a:endParaRPr lang="en-US"/>
        </a:p>
      </dgm:t>
    </dgm:pt>
    <dgm:pt modelId="{4D8D4DA9-E13B-6B4A-96E6-C8C5AF57F3CB}">
      <dgm:prSet phldrT="[Text]"/>
      <dgm:spPr/>
      <dgm:t>
        <a:bodyPr/>
        <a:lstStyle/>
        <a:p>
          <a:r>
            <a:rPr lang="en-US"/>
            <a:t>Threats</a:t>
          </a:r>
        </a:p>
      </dgm:t>
    </dgm:pt>
    <dgm:pt modelId="{8987A1EB-F036-9F45-9392-A9174E132F11}" type="parTrans" cxnId="{7F483FF2-AC40-CC43-A3A7-059A98604514}">
      <dgm:prSet/>
      <dgm:spPr/>
      <dgm:t>
        <a:bodyPr/>
        <a:lstStyle/>
        <a:p>
          <a:endParaRPr lang="en-US"/>
        </a:p>
      </dgm:t>
    </dgm:pt>
    <dgm:pt modelId="{E5C9FBC6-82D7-3D4A-9F21-0FD11BF9A938}" type="sibTrans" cxnId="{7F483FF2-AC40-CC43-A3A7-059A98604514}">
      <dgm:prSet/>
      <dgm:spPr/>
      <dgm:t>
        <a:bodyPr/>
        <a:lstStyle/>
        <a:p>
          <a:endParaRPr lang="en-US"/>
        </a:p>
      </dgm:t>
    </dgm:pt>
    <dgm:pt modelId="{EED75C07-0357-8F41-A415-25ACAA46F76C}">
      <dgm:prSet phldrT="[Text]"/>
      <dgm:spPr/>
      <dgm:t>
        <a:bodyPr/>
        <a:lstStyle/>
        <a:p>
          <a:r>
            <a:rPr lang="en-US"/>
            <a:t>Government Policies</a:t>
          </a:r>
        </a:p>
      </dgm:t>
    </dgm:pt>
    <dgm:pt modelId="{FC92BA98-63B2-5843-AA5A-77E1A5B8C492}" type="parTrans" cxnId="{32ED59AC-04F8-2D4A-B0F4-03246FD17158}">
      <dgm:prSet/>
      <dgm:spPr/>
      <dgm:t>
        <a:bodyPr/>
        <a:lstStyle/>
        <a:p>
          <a:endParaRPr lang="en-US"/>
        </a:p>
      </dgm:t>
    </dgm:pt>
    <dgm:pt modelId="{F722E73A-0DCF-2441-BF70-0F23700C0448}" type="sibTrans" cxnId="{32ED59AC-04F8-2D4A-B0F4-03246FD17158}">
      <dgm:prSet/>
      <dgm:spPr/>
      <dgm:t>
        <a:bodyPr/>
        <a:lstStyle/>
        <a:p>
          <a:endParaRPr lang="en-US"/>
        </a:p>
      </dgm:t>
    </dgm:pt>
    <dgm:pt modelId="{3553CBF3-C998-754E-A8CE-98D5BE02272F}">
      <dgm:prSet phldrT="[Text]"/>
      <dgm:spPr/>
      <dgm:t>
        <a:bodyPr/>
        <a:lstStyle/>
        <a:p>
          <a:r>
            <a:rPr lang="en-US"/>
            <a:t>Opportunities</a:t>
          </a:r>
        </a:p>
      </dgm:t>
    </dgm:pt>
    <dgm:pt modelId="{8A2CF1EB-4B13-D442-A826-2D473C7D5B31}" type="parTrans" cxnId="{71A7C63E-758B-9347-9E25-18E8A2DB8BD8}">
      <dgm:prSet/>
      <dgm:spPr/>
      <dgm:t>
        <a:bodyPr/>
        <a:lstStyle/>
        <a:p>
          <a:endParaRPr lang="en-US"/>
        </a:p>
      </dgm:t>
    </dgm:pt>
    <dgm:pt modelId="{9E5E1B6F-4967-9A4D-99E2-53DFA129B5BF}" type="sibTrans" cxnId="{71A7C63E-758B-9347-9E25-18E8A2DB8BD8}">
      <dgm:prSet/>
      <dgm:spPr/>
      <dgm:t>
        <a:bodyPr/>
        <a:lstStyle/>
        <a:p>
          <a:endParaRPr lang="en-US"/>
        </a:p>
      </dgm:t>
    </dgm:pt>
    <dgm:pt modelId="{0CE59A4D-A71D-CE4F-AB29-B86DC39F2FD1}">
      <dgm:prSet phldrT="[Text]"/>
      <dgm:spPr/>
      <dgm:t>
        <a:bodyPr/>
        <a:lstStyle/>
        <a:p>
          <a:r>
            <a:rPr lang="en-US"/>
            <a:t>Targeting the young Indian cosnumers with high disposable income </a:t>
          </a:r>
        </a:p>
      </dgm:t>
    </dgm:pt>
    <dgm:pt modelId="{F520B01C-D725-7345-894A-7FBBEA7A3491}" type="parTrans" cxnId="{AC848207-A662-9142-87AC-78F6EBFB9065}">
      <dgm:prSet/>
      <dgm:spPr/>
      <dgm:t>
        <a:bodyPr/>
        <a:lstStyle/>
        <a:p>
          <a:endParaRPr lang="en-US"/>
        </a:p>
      </dgm:t>
    </dgm:pt>
    <dgm:pt modelId="{DE55D5BA-C246-7A44-BAF1-5B99A4020919}" type="sibTrans" cxnId="{AC848207-A662-9142-87AC-78F6EBFB9065}">
      <dgm:prSet/>
      <dgm:spPr/>
      <dgm:t>
        <a:bodyPr/>
        <a:lstStyle/>
        <a:p>
          <a:endParaRPr lang="en-US"/>
        </a:p>
      </dgm:t>
    </dgm:pt>
    <dgm:pt modelId="{D6F021A1-8F37-D545-AE64-BBDB827AB28D}">
      <dgm:prSet phldrT="[Text]"/>
      <dgm:spPr/>
      <dgm:t>
        <a:bodyPr/>
        <a:lstStyle/>
        <a:p>
          <a:endParaRPr lang="en-US"/>
        </a:p>
      </dgm:t>
    </dgm:pt>
    <dgm:pt modelId="{DBDABDF8-4B5C-9245-BC7B-82152D2EAD01}" type="parTrans" cxnId="{509880DB-8C64-194D-9159-E8D88CCBAB0D}">
      <dgm:prSet/>
      <dgm:spPr/>
      <dgm:t>
        <a:bodyPr/>
        <a:lstStyle/>
        <a:p>
          <a:endParaRPr lang="en-US"/>
        </a:p>
      </dgm:t>
    </dgm:pt>
    <dgm:pt modelId="{28BE04CA-53D0-BF45-9E10-0290E08AC597}" type="sibTrans" cxnId="{509880DB-8C64-194D-9159-E8D88CCBAB0D}">
      <dgm:prSet/>
      <dgm:spPr/>
      <dgm:t>
        <a:bodyPr/>
        <a:lstStyle/>
        <a:p>
          <a:endParaRPr lang="en-US"/>
        </a:p>
      </dgm:t>
    </dgm:pt>
    <dgm:pt modelId="{21FF9553-EE73-9D4D-8689-32A11BD377CF}">
      <dgm:prSet phldrT="[Text]"/>
      <dgm:spPr/>
      <dgm:t>
        <a:bodyPr/>
        <a:lstStyle/>
        <a:p>
          <a:r>
            <a:rPr lang="en-US"/>
            <a:t>Import duties and restriction</a:t>
          </a:r>
        </a:p>
      </dgm:t>
    </dgm:pt>
    <dgm:pt modelId="{420B51DD-7032-0043-8489-9A48E4B56F4F}" type="parTrans" cxnId="{D65F1A9B-263A-214E-B6B3-37F2F740764E}">
      <dgm:prSet/>
      <dgm:spPr/>
      <dgm:t>
        <a:bodyPr/>
        <a:lstStyle/>
        <a:p>
          <a:endParaRPr lang="en-US"/>
        </a:p>
      </dgm:t>
    </dgm:pt>
    <dgm:pt modelId="{1D305F7B-DD17-1A4A-B8F6-6A646A4449A2}" type="sibTrans" cxnId="{D65F1A9B-263A-214E-B6B3-37F2F740764E}">
      <dgm:prSet/>
      <dgm:spPr/>
      <dgm:t>
        <a:bodyPr/>
        <a:lstStyle/>
        <a:p>
          <a:endParaRPr lang="en-US"/>
        </a:p>
      </dgm:t>
    </dgm:pt>
    <dgm:pt modelId="{D15E726F-5F71-8D4F-842B-6C127BC28EED}">
      <dgm:prSet phldrT="[Text]"/>
      <dgm:spPr/>
      <dgm:t>
        <a:bodyPr/>
        <a:lstStyle/>
        <a:p>
          <a:r>
            <a:rPr lang="en-US"/>
            <a:t>Econimical luxury brands </a:t>
          </a:r>
        </a:p>
      </dgm:t>
    </dgm:pt>
    <dgm:pt modelId="{1E80C062-9626-CB47-B0FF-B8DF83E7B667}" type="parTrans" cxnId="{F7FBD0B3-8658-584A-B259-13EB73EEA2A8}">
      <dgm:prSet/>
      <dgm:spPr/>
      <dgm:t>
        <a:bodyPr/>
        <a:lstStyle/>
        <a:p>
          <a:endParaRPr lang="en-US"/>
        </a:p>
      </dgm:t>
    </dgm:pt>
    <dgm:pt modelId="{A72AEA94-CE62-5440-B051-8C656A1F1EB3}" type="sibTrans" cxnId="{F7FBD0B3-8658-584A-B259-13EB73EEA2A8}">
      <dgm:prSet/>
      <dgm:spPr/>
      <dgm:t>
        <a:bodyPr/>
        <a:lstStyle/>
        <a:p>
          <a:endParaRPr lang="en-US"/>
        </a:p>
      </dgm:t>
    </dgm:pt>
    <dgm:pt modelId="{9F6457A3-B5CF-0F48-B894-AA11A0A8FC23}">
      <dgm:prSet phldrT="[Text]"/>
      <dgm:spPr/>
      <dgm:t>
        <a:bodyPr/>
        <a:lstStyle/>
        <a:p>
          <a:r>
            <a:rPr lang="en-US"/>
            <a:t>A luxury brand perception </a:t>
          </a:r>
        </a:p>
      </dgm:t>
    </dgm:pt>
    <dgm:pt modelId="{BCD6FC6C-DC2E-1940-AB24-BBE8E3DA98C2}" type="parTrans" cxnId="{DC5C773E-A98F-1D44-9422-70FE96829AEB}">
      <dgm:prSet/>
      <dgm:spPr/>
      <dgm:t>
        <a:bodyPr/>
        <a:lstStyle/>
        <a:p>
          <a:endParaRPr lang="en-US"/>
        </a:p>
      </dgm:t>
    </dgm:pt>
    <dgm:pt modelId="{CFDE925E-38AE-1644-8FE1-7C0EFB15EEE6}" type="sibTrans" cxnId="{DC5C773E-A98F-1D44-9422-70FE96829AEB}">
      <dgm:prSet/>
      <dgm:spPr/>
      <dgm:t>
        <a:bodyPr/>
        <a:lstStyle/>
        <a:p>
          <a:endParaRPr lang="en-US"/>
        </a:p>
      </dgm:t>
    </dgm:pt>
    <dgm:pt modelId="{812361BF-FEF2-2043-9B88-06A86A484503}">
      <dgm:prSet phldrT="[Text]"/>
      <dgm:spPr/>
      <dgm:t>
        <a:bodyPr/>
        <a:lstStyle/>
        <a:p>
          <a:r>
            <a:rPr lang="en-US"/>
            <a:t>Popular and trustworthy </a:t>
          </a:r>
        </a:p>
      </dgm:t>
    </dgm:pt>
    <dgm:pt modelId="{4EA60803-C684-684D-9D11-9816D915875B}" type="parTrans" cxnId="{43A43FF5-1860-7C4E-9ED0-CE8D59FB11A4}">
      <dgm:prSet/>
      <dgm:spPr/>
      <dgm:t>
        <a:bodyPr/>
        <a:lstStyle/>
        <a:p>
          <a:endParaRPr lang="en-US"/>
        </a:p>
      </dgm:t>
    </dgm:pt>
    <dgm:pt modelId="{616FD34C-4372-4A42-A72F-B69E13DA921A}" type="sibTrans" cxnId="{43A43FF5-1860-7C4E-9ED0-CE8D59FB11A4}">
      <dgm:prSet/>
      <dgm:spPr/>
      <dgm:t>
        <a:bodyPr/>
        <a:lstStyle/>
        <a:p>
          <a:endParaRPr lang="en-US"/>
        </a:p>
      </dgm:t>
    </dgm:pt>
    <dgm:pt modelId="{63FD8FEF-7579-B147-A3B4-8DC7B056CC43}">
      <dgm:prSet phldrT="[Text]"/>
      <dgm:spPr/>
      <dgm:t>
        <a:bodyPr/>
        <a:lstStyle/>
        <a:p>
          <a:r>
            <a:rPr lang="en-US"/>
            <a:t>Affordability and maintainence issues </a:t>
          </a:r>
        </a:p>
      </dgm:t>
    </dgm:pt>
    <dgm:pt modelId="{938B6CCA-B3E8-E442-B0B6-62C820A8261D}" type="parTrans" cxnId="{86FE9639-9BD8-B349-B8C7-F616D31F7F20}">
      <dgm:prSet/>
      <dgm:spPr/>
      <dgm:t>
        <a:bodyPr/>
        <a:lstStyle/>
        <a:p>
          <a:endParaRPr lang="en-US"/>
        </a:p>
      </dgm:t>
    </dgm:pt>
    <dgm:pt modelId="{00689E7C-E370-AB41-852F-BE75307CD75B}" type="sibTrans" cxnId="{86FE9639-9BD8-B349-B8C7-F616D31F7F20}">
      <dgm:prSet/>
      <dgm:spPr/>
      <dgm:t>
        <a:bodyPr/>
        <a:lstStyle/>
        <a:p>
          <a:endParaRPr lang="en-US"/>
        </a:p>
      </dgm:t>
    </dgm:pt>
    <dgm:pt modelId="{2ED866F6-B227-FE48-AD24-743534E18175}">
      <dgm:prSet phldrT="[Text]"/>
      <dgm:spPr/>
      <dgm:t>
        <a:bodyPr/>
        <a:lstStyle/>
        <a:p>
          <a:r>
            <a:rPr lang="en-US"/>
            <a:t>Limited number of customers</a:t>
          </a:r>
        </a:p>
      </dgm:t>
    </dgm:pt>
    <dgm:pt modelId="{1D433F9B-10B8-1E41-BEA4-D5551D70C5F5}" type="parTrans" cxnId="{D490F928-6D08-A349-A1D0-09D8F62BAEF5}">
      <dgm:prSet/>
      <dgm:spPr/>
      <dgm:t>
        <a:bodyPr/>
        <a:lstStyle/>
        <a:p>
          <a:endParaRPr lang="en-US"/>
        </a:p>
      </dgm:t>
    </dgm:pt>
    <dgm:pt modelId="{C137C646-E9A3-A148-B770-E541BA46CBA3}" type="sibTrans" cxnId="{D490F928-6D08-A349-A1D0-09D8F62BAEF5}">
      <dgm:prSet/>
      <dgm:spPr/>
      <dgm:t>
        <a:bodyPr/>
        <a:lstStyle/>
        <a:p>
          <a:endParaRPr lang="en-US"/>
        </a:p>
      </dgm:t>
    </dgm:pt>
    <dgm:pt modelId="{0DC343F2-BDE8-064E-9D73-593B76A504F0}">
      <dgm:prSet phldrT="[Text]"/>
      <dgm:spPr/>
      <dgm:t>
        <a:bodyPr/>
        <a:lstStyle/>
        <a:p>
          <a:r>
            <a:rPr lang="en-US"/>
            <a:t>Expanding centers to othher parts of India </a:t>
          </a:r>
        </a:p>
      </dgm:t>
    </dgm:pt>
    <dgm:pt modelId="{0EB7AFF2-74D0-334C-A43E-9A4306F81772}" type="parTrans" cxnId="{A6FC9C5E-BDAC-2545-88DA-D7A605DC6804}">
      <dgm:prSet/>
      <dgm:spPr/>
      <dgm:t>
        <a:bodyPr/>
        <a:lstStyle/>
        <a:p>
          <a:endParaRPr lang="en-US"/>
        </a:p>
      </dgm:t>
    </dgm:pt>
    <dgm:pt modelId="{D19D0FC4-5763-B346-9C12-C384FBAF3360}" type="sibTrans" cxnId="{A6FC9C5E-BDAC-2545-88DA-D7A605DC6804}">
      <dgm:prSet/>
      <dgm:spPr/>
      <dgm:t>
        <a:bodyPr/>
        <a:lstStyle/>
        <a:p>
          <a:endParaRPr lang="en-US"/>
        </a:p>
      </dgm:t>
    </dgm:pt>
    <dgm:pt modelId="{FBD71C81-D51A-0E4C-ABB0-9299D999CEDD}">
      <dgm:prSet phldrT="[Text]"/>
      <dgm:spPr/>
      <dgm:t>
        <a:bodyPr/>
        <a:lstStyle/>
        <a:p>
          <a:r>
            <a:rPr lang="en-US"/>
            <a:t>Targeting business owners and high middle class professsionals </a:t>
          </a:r>
        </a:p>
      </dgm:t>
    </dgm:pt>
    <dgm:pt modelId="{AE3D1B51-47AF-4642-81EE-E4267328CF16}" type="parTrans" cxnId="{9786D3F5-56E2-1E45-A7AE-2503EE9EC0CD}">
      <dgm:prSet/>
      <dgm:spPr/>
      <dgm:t>
        <a:bodyPr/>
        <a:lstStyle/>
        <a:p>
          <a:endParaRPr lang="en-US"/>
        </a:p>
      </dgm:t>
    </dgm:pt>
    <dgm:pt modelId="{193522D9-CA4E-1548-80F8-1CD5F352915B}" type="sibTrans" cxnId="{9786D3F5-56E2-1E45-A7AE-2503EE9EC0CD}">
      <dgm:prSet/>
      <dgm:spPr/>
      <dgm:t>
        <a:bodyPr/>
        <a:lstStyle/>
        <a:p>
          <a:endParaRPr lang="en-US"/>
        </a:p>
      </dgm:t>
    </dgm:pt>
    <dgm:pt modelId="{783471A2-AD1D-EE46-9151-D3DFFD8E99DF}">
      <dgm:prSet phldrT="[Text]"/>
      <dgm:spPr/>
      <dgm:t>
        <a:bodyPr/>
        <a:lstStyle/>
        <a:p>
          <a:r>
            <a:rPr lang="en-US"/>
            <a:t>Indian automobile companies </a:t>
          </a:r>
        </a:p>
      </dgm:t>
    </dgm:pt>
    <dgm:pt modelId="{5ACAD201-9D92-D44B-B57F-CC86DDC3D666}" type="parTrans" cxnId="{5B8E90A3-11E9-AD43-BC93-2C63AF43F1F4}">
      <dgm:prSet/>
      <dgm:spPr/>
    </dgm:pt>
    <dgm:pt modelId="{73863B89-394E-624B-8822-5291921814C4}" type="sibTrans" cxnId="{5B8E90A3-11E9-AD43-BC93-2C63AF43F1F4}">
      <dgm:prSet/>
      <dgm:spPr/>
    </dgm:pt>
    <dgm:pt modelId="{6AEEF609-6D18-5D4B-B6DF-D625B3156B68}" type="pres">
      <dgm:prSet presAssocID="{1C227951-4EC7-FE4D-9C64-949CE5589168}" presName="cycleMatrixDiagram" presStyleCnt="0">
        <dgm:presLayoutVars>
          <dgm:chMax val="1"/>
          <dgm:dir/>
          <dgm:animLvl val="lvl"/>
          <dgm:resizeHandles val="exact"/>
        </dgm:presLayoutVars>
      </dgm:prSet>
      <dgm:spPr/>
      <dgm:t>
        <a:bodyPr/>
        <a:lstStyle/>
        <a:p>
          <a:endParaRPr lang="en-US"/>
        </a:p>
      </dgm:t>
    </dgm:pt>
    <dgm:pt modelId="{8DF13D94-B9E0-AB4E-8F73-6721B2653DD6}" type="pres">
      <dgm:prSet presAssocID="{1C227951-4EC7-FE4D-9C64-949CE5589168}" presName="children" presStyleCnt="0"/>
      <dgm:spPr/>
    </dgm:pt>
    <dgm:pt modelId="{D352B174-A6F5-C043-8901-DE985FF8AF38}" type="pres">
      <dgm:prSet presAssocID="{1C227951-4EC7-FE4D-9C64-949CE5589168}" presName="child1group" presStyleCnt="0"/>
      <dgm:spPr/>
    </dgm:pt>
    <dgm:pt modelId="{E406C88B-B69F-9C47-B50D-D91E2F090A73}" type="pres">
      <dgm:prSet presAssocID="{1C227951-4EC7-FE4D-9C64-949CE5589168}" presName="child1" presStyleLbl="bgAcc1" presStyleIdx="0" presStyleCnt="4"/>
      <dgm:spPr/>
      <dgm:t>
        <a:bodyPr/>
        <a:lstStyle/>
        <a:p>
          <a:endParaRPr lang="en-US"/>
        </a:p>
      </dgm:t>
    </dgm:pt>
    <dgm:pt modelId="{29155F3C-38E3-0A4C-B31A-8D3FE63CFAE3}" type="pres">
      <dgm:prSet presAssocID="{1C227951-4EC7-FE4D-9C64-949CE5589168}" presName="child1Text" presStyleLbl="bgAcc1" presStyleIdx="0" presStyleCnt="4">
        <dgm:presLayoutVars>
          <dgm:bulletEnabled val="1"/>
        </dgm:presLayoutVars>
      </dgm:prSet>
      <dgm:spPr/>
      <dgm:t>
        <a:bodyPr/>
        <a:lstStyle/>
        <a:p>
          <a:endParaRPr lang="en-US"/>
        </a:p>
      </dgm:t>
    </dgm:pt>
    <dgm:pt modelId="{8B553C2D-2751-074B-BE8E-7ADB9C4DE5BD}" type="pres">
      <dgm:prSet presAssocID="{1C227951-4EC7-FE4D-9C64-949CE5589168}" presName="child2group" presStyleCnt="0"/>
      <dgm:spPr/>
    </dgm:pt>
    <dgm:pt modelId="{B319802F-94A0-224F-A142-7A01FB4969B0}" type="pres">
      <dgm:prSet presAssocID="{1C227951-4EC7-FE4D-9C64-949CE5589168}" presName="child2" presStyleLbl="bgAcc1" presStyleIdx="1" presStyleCnt="4"/>
      <dgm:spPr/>
      <dgm:t>
        <a:bodyPr/>
        <a:lstStyle/>
        <a:p>
          <a:endParaRPr lang="en-US"/>
        </a:p>
      </dgm:t>
    </dgm:pt>
    <dgm:pt modelId="{2D653C89-0730-A549-BD07-6DC0C5D67D8A}" type="pres">
      <dgm:prSet presAssocID="{1C227951-4EC7-FE4D-9C64-949CE5589168}" presName="child2Text" presStyleLbl="bgAcc1" presStyleIdx="1" presStyleCnt="4">
        <dgm:presLayoutVars>
          <dgm:bulletEnabled val="1"/>
        </dgm:presLayoutVars>
      </dgm:prSet>
      <dgm:spPr/>
      <dgm:t>
        <a:bodyPr/>
        <a:lstStyle/>
        <a:p>
          <a:endParaRPr lang="en-US"/>
        </a:p>
      </dgm:t>
    </dgm:pt>
    <dgm:pt modelId="{8502A3CE-8C23-4541-A9D3-47134CAB5366}" type="pres">
      <dgm:prSet presAssocID="{1C227951-4EC7-FE4D-9C64-949CE5589168}" presName="child3group" presStyleCnt="0"/>
      <dgm:spPr/>
    </dgm:pt>
    <dgm:pt modelId="{C48DF8BF-BC6B-824E-8CBF-3A2124961A0A}" type="pres">
      <dgm:prSet presAssocID="{1C227951-4EC7-FE4D-9C64-949CE5589168}" presName="child3" presStyleLbl="bgAcc1" presStyleIdx="2" presStyleCnt="4"/>
      <dgm:spPr/>
      <dgm:t>
        <a:bodyPr/>
        <a:lstStyle/>
        <a:p>
          <a:endParaRPr lang="en-US"/>
        </a:p>
      </dgm:t>
    </dgm:pt>
    <dgm:pt modelId="{4574A299-34F7-5A49-870D-5F65AB38CB83}" type="pres">
      <dgm:prSet presAssocID="{1C227951-4EC7-FE4D-9C64-949CE5589168}" presName="child3Text" presStyleLbl="bgAcc1" presStyleIdx="2" presStyleCnt="4">
        <dgm:presLayoutVars>
          <dgm:bulletEnabled val="1"/>
        </dgm:presLayoutVars>
      </dgm:prSet>
      <dgm:spPr/>
      <dgm:t>
        <a:bodyPr/>
        <a:lstStyle/>
        <a:p>
          <a:endParaRPr lang="en-US"/>
        </a:p>
      </dgm:t>
    </dgm:pt>
    <dgm:pt modelId="{5A8E4682-BCD8-AB4A-970C-6593CD8E9D98}" type="pres">
      <dgm:prSet presAssocID="{1C227951-4EC7-FE4D-9C64-949CE5589168}" presName="child4group" presStyleCnt="0"/>
      <dgm:spPr/>
    </dgm:pt>
    <dgm:pt modelId="{28684E97-0762-8F44-B046-736679141650}" type="pres">
      <dgm:prSet presAssocID="{1C227951-4EC7-FE4D-9C64-949CE5589168}" presName="child4" presStyleLbl="bgAcc1" presStyleIdx="3" presStyleCnt="4"/>
      <dgm:spPr/>
      <dgm:t>
        <a:bodyPr/>
        <a:lstStyle/>
        <a:p>
          <a:endParaRPr lang="en-US"/>
        </a:p>
      </dgm:t>
    </dgm:pt>
    <dgm:pt modelId="{FB798D6D-C892-D54C-99EC-BCBD1F55E22F}" type="pres">
      <dgm:prSet presAssocID="{1C227951-4EC7-FE4D-9C64-949CE5589168}" presName="child4Text" presStyleLbl="bgAcc1" presStyleIdx="3" presStyleCnt="4">
        <dgm:presLayoutVars>
          <dgm:bulletEnabled val="1"/>
        </dgm:presLayoutVars>
      </dgm:prSet>
      <dgm:spPr/>
      <dgm:t>
        <a:bodyPr/>
        <a:lstStyle/>
        <a:p>
          <a:endParaRPr lang="en-US"/>
        </a:p>
      </dgm:t>
    </dgm:pt>
    <dgm:pt modelId="{F6583764-5FA5-8942-9414-843BA52CD0F2}" type="pres">
      <dgm:prSet presAssocID="{1C227951-4EC7-FE4D-9C64-949CE5589168}" presName="childPlaceholder" presStyleCnt="0"/>
      <dgm:spPr/>
    </dgm:pt>
    <dgm:pt modelId="{70E7D561-5087-4E43-B384-F0C465BCA830}" type="pres">
      <dgm:prSet presAssocID="{1C227951-4EC7-FE4D-9C64-949CE5589168}" presName="circle" presStyleCnt="0"/>
      <dgm:spPr/>
    </dgm:pt>
    <dgm:pt modelId="{D618C8DF-364C-2B49-A56F-F0010A86E170}" type="pres">
      <dgm:prSet presAssocID="{1C227951-4EC7-FE4D-9C64-949CE5589168}" presName="quadrant1" presStyleLbl="node1" presStyleIdx="0" presStyleCnt="4">
        <dgm:presLayoutVars>
          <dgm:chMax val="1"/>
          <dgm:bulletEnabled val="1"/>
        </dgm:presLayoutVars>
      </dgm:prSet>
      <dgm:spPr/>
      <dgm:t>
        <a:bodyPr/>
        <a:lstStyle/>
        <a:p>
          <a:endParaRPr lang="en-US"/>
        </a:p>
      </dgm:t>
    </dgm:pt>
    <dgm:pt modelId="{69A43484-DFD9-F44F-A1B9-35E5AFCBD3BD}" type="pres">
      <dgm:prSet presAssocID="{1C227951-4EC7-FE4D-9C64-949CE5589168}" presName="quadrant2" presStyleLbl="node1" presStyleIdx="1" presStyleCnt="4">
        <dgm:presLayoutVars>
          <dgm:chMax val="1"/>
          <dgm:bulletEnabled val="1"/>
        </dgm:presLayoutVars>
      </dgm:prSet>
      <dgm:spPr/>
      <dgm:t>
        <a:bodyPr/>
        <a:lstStyle/>
        <a:p>
          <a:endParaRPr lang="en-US"/>
        </a:p>
      </dgm:t>
    </dgm:pt>
    <dgm:pt modelId="{BD63962D-182B-1848-BD1D-8FE1DF7F7104}" type="pres">
      <dgm:prSet presAssocID="{1C227951-4EC7-FE4D-9C64-949CE5589168}" presName="quadrant3" presStyleLbl="node1" presStyleIdx="2" presStyleCnt="4">
        <dgm:presLayoutVars>
          <dgm:chMax val="1"/>
          <dgm:bulletEnabled val="1"/>
        </dgm:presLayoutVars>
      </dgm:prSet>
      <dgm:spPr/>
      <dgm:t>
        <a:bodyPr/>
        <a:lstStyle/>
        <a:p>
          <a:endParaRPr lang="en-US"/>
        </a:p>
      </dgm:t>
    </dgm:pt>
    <dgm:pt modelId="{3F66E14F-EA15-BD4C-A98E-6B3B55CEB382}" type="pres">
      <dgm:prSet presAssocID="{1C227951-4EC7-FE4D-9C64-949CE5589168}" presName="quadrant4" presStyleLbl="node1" presStyleIdx="3" presStyleCnt="4">
        <dgm:presLayoutVars>
          <dgm:chMax val="1"/>
          <dgm:bulletEnabled val="1"/>
        </dgm:presLayoutVars>
      </dgm:prSet>
      <dgm:spPr/>
      <dgm:t>
        <a:bodyPr/>
        <a:lstStyle/>
        <a:p>
          <a:endParaRPr lang="en-US"/>
        </a:p>
      </dgm:t>
    </dgm:pt>
    <dgm:pt modelId="{D616D2D3-ABD4-9649-85E0-36022F7BD7E8}" type="pres">
      <dgm:prSet presAssocID="{1C227951-4EC7-FE4D-9C64-949CE5589168}" presName="quadrantPlaceholder" presStyleCnt="0"/>
      <dgm:spPr/>
    </dgm:pt>
    <dgm:pt modelId="{C61CC522-03BB-1242-A380-78CC29B8DE63}" type="pres">
      <dgm:prSet presAssocID="{1C227951-4EC7-FE4D-9C64-949CE5589168}" presName="center1" presStyleLbl="fgShp" presStyleIdx="0" presStyleCnt="2"/>
      <dgm:spPr/>
    </dgm:pt>
    <dgm:pt modelId="{464E1D32-2269-C548-AC07-84129FC900D4}" type="pres">
      <dgm:prSet presAssocID="{1C227951-4EC7-FE4D-9C64-949CE5589168}" presName="center2" presStyleLbl="fgShp" presStyleIdx="1" presStyleCnt="2"/>
      <dgm:spPr/>
    </dgm:pt>
  </dgm:ptLst>
  <dgm:cxnLst>
    <dgm:cxn modelId="{5B8E90A3-11E9-AD43-BC93-2C63AF43F1F4}" srcId="{4D8D4DA9-E13B-6B4A-96E6-C8C5AF57F3CB}" destId="{783471A2-AD1D-EE46-9151-D3DFFD8E99DF}" srcOrd="3" destOrd="0" parTransId="{5ACAD201-9D92-D44B-B57F-CC86DDC3D666}" sibTransId="{73863B89-394E-624B-8822-5291921814C4}"/>
    <dgm:cxn modelId="{08DD5D49-C250-AC4C-AA2B-2DB2206C7B9D}" srcId="{1C227951-4EC7-FE4D-9C64-949CE5589168}" destId="{303BE4B5-3F7E-C840-9699-E9E56352034E}" srcOrd="1" destOrd="0" parTransId="{9A11E3B4-98A7-AC47-BD7E-A067231E5BBE}" sibTransId="{FE016F3D-8AF0-FD4A-B667-C7676A088CC5}"/>
    <dgm:cxn modelId="{86FE9639-9BD8-B349-B8C7-F616D31F7F20}" srcId="{303BE4B5-3F7E-C840-9699-E9E56352034E}" destId="{63FD8FEF-7579-B147-A3B4-8DC7B056CC43}" srcOrd="1" destOrd="0" parTransId="{938B6CCA-B3E8-E442-B0B6-62C820A8261D}" sibTransId="{00689E7C-E370-AB41-852F-BE75307CD75B}"/>
    <dgm:cxn modelId="{15AF0BB6-12A9-F847-89D4-A1844DB846AD}" srcId="{F60DA549-D911-BD44-A374-534B8046F257}" destId="{92BB9EE6-30A9-984D-9EB3-B99EB4E5141D}" srcOrd="0" destOrd="0" parTransId="{29845E80-4B27-5846-8EDB-FB0D57B9AC7C}" sibTransId="{14C5E435-4BCC-2242-A68B-A773589CADFB}"/>
    <dgm:cxn modelId="{A6FC9C5E-BDAC-2545-88DA-D7A605DC6804}" srcId="{3553CBF3-C998-754E-A8CE-98D5BE02272F}" destId="{0DC343F2-BDE8-064E-9D73-593B76A504F0}" srcOrd="1" destOrd="0" parTransId="{0EB7AFF2-74D0-334C-A43E-9A4306F81772}" sibTransId="{D19D0FC4-5763-B346-9C12-C384FBAF3360}"/>
    <dgm:cxn modelId="{92E01D96-65E4-4398-BC57-B20C068AF398}" type="presOf" srcId="{3553CBF3-C998-754E-A8CE-98D5BE02272F}" destId="{3F66E14F-EA15-BD4C-A98E-6B3B55CEB382}" srcOrd="0" destOrd="0" presId="urn:microsoft.com/office/officeart/2005/8/layout/cycle4#2"/>
    <dgm:cxn modelId="{49BF3C30-5014-4D15-9D46-95F349BC1EE9}" type="presOf" srcId="{812361BF-FEF2-2043-9B88-06A86A484503}" destId="{29155F3C-38E3-0A4C-B31A-8D3FE63CFAE3}" srcOrd="1" destOrd="2" presId="urn:microsoft.com/office/officeart/2005/8/layout/cycle4#2"/>
    <dgm:cxn modelId="{E07D9A38-4DF1-41EC-97BB-E55DCFC46A93}" type="presOf" srcId="{92BB9EE6-30A9-984D-9EB3-B99EB4E5141D}" destId="{29155F3C-38E3-0A4C-B31A-8D3FE63CFAE3}" srcOrd="1" destOrd="0" presId="urn:microsoft.com/office/officeart/2005/8/layout/cycle4#2"/>
    <dgm:cxn modelId="{791DA479-EC09-A342-B2BD-D2914A0FE7BA}" srcId="{1C227951-4EC7-FE4D-9C64-949CE5589168}" destId="{F60DA549-D911-BD44-A374-534B8046F257}" srcOrd="0" destOrd="0" parTransId="{D3998756-1D86-7742-A33F-670965FD585F}" sibTransId="{D181C45A-09ED-4147-BF49-2A7C4D80F035}"/>
    <dgm:cxn modelId="{9786D3F5-56E2-1E45-A7AE-2503EE9EC0CD}" srcId="{3553CBF3-C998-754E-A8CE-98D5BE02272F}" destId="{FBD71C81-D51A-0E4C-ABB0-9299D999CEDD}" srcOrd="2" destOrd="0" parTransId="{AE3D1B51-47AF-4642-81EE-E4267328CF16}" sibTransId="{193522D9-CA4E-1548-80F8-1CD5F352915B}"/>
    <dgm:cxn modelId="{B22C012E-019B-404B-8E15-99366F0E6F2B}" type="presOf" srcId="{2ED866F6-B227-FE48-AD24-743534E18175}" destId="{2D653C89-0730-A549-BD07-6DC0C5D67D8A}" srcOrd="1" destOrd="2" presId="urn:microsoft.com/office/officeart/2005/8/layout/cycle4#2"/>
    <dgm:cxn modelId="{A4A9D631-2F6D-42C1-8BEB-5A2390D8CABE}" type="presOf" srcId="{812361BF-FEF2-2043-9B88-06A86A484503}" destId="{E406C88B-B69F-9C47-B50D-D91E2F090A73}" srcOrd="0" destOrd="2" presId="urn:microsoft.com/office/officeart/2005/8/layout/cycle4#2"/>
    <dgm:cxn modelId="{DDEFB359-EB0D-4383-9E3D-9B81EA408702}" type="presOf" srcId="{4D8D4DA9-E13B-6B4A-96E6-C8C5AF57F3CB}" destId="{BD63962D-182B-1848-BD1D-8FE1DF7F7104}" srcOrd="0" destOrd="0" presId="urn:microsoft.com/office/officeart/2005/8/layout/cycle4#2"/>
    <dgm:cxn modelId="{7E5C9072-A150-4508-93D8-32D4024005DF}" type="presOf" srcId="{21FF9553-EE73-9D4D-8689-32A11BD377CF}" destId="{C48DF8BF-BC6B-824E-8CBF-3A2124961A0A}" srcOrd="0" destOrd="1" presId="urn:microsoft.com/office/officeart/2005/8/layout/cycle4#2"/>
    <dgm:cxn modelId="{71A7C63E-758B-9347-9E25-18E8A2DB8BD8}" srcId="{1C227951-4EC7-FE4D-9C64-949CE5589168}" destId="{3553CBF3-C998-754E-A8CE-98D5BE02272F}" srcOrd="3" destOrd="0" parTransId="{8A2CF1EB-4B13-D442-A826-2D473C7D5B31}" sibTransId="{9E5E1B6F-4967-9A4D-99E2-53DFA129B5BF}"/>
    <dgm:cxn modelId="{E1B21AB1-D8C3-4716-B723-ADA663D10508}" type="presOf" srcId="{63FD8FEF-7579-B147-A3B4-8DC7B056CC43}" destId="{2D653C89-0730-A549-BD07-6DC0C5D67D8A}" srcOrd="1" destOrd="1" presId="urn:microsoft.com/office/officeart/2005/8/layout/cycle4#2"/>
    <dgm:cxn modelId="{D490F928-6D08-A349-A1D0-09D8F62BAEF5}" srcId="{303BE4B5-3F7E-C840-9699-E9E56352034E}" destId="{2ED866F6-B227-FE48-AD24-743534E18175}" srcOrd="2" destOrd="0" parTransId="{1D433F9B-10B8-1E41-BEA4-D5551D70C5F5}" sibTransId="{C137C646-E9A3-A148-B770-E541BA46CBA3}"/>
    <dgm:cxn modelId="{C4249FA3-D2DB-4637-8BAA-B207D9EBC6F7}" type="presOf" srcId="{0DC343F2-BDE8-064E-9D73-593B76A504F0}" destId="{28684E97-0762-8F44-B046-736679141650}" srcOrd="0" destOrd="1" presId="urn:microsoft.com/office/officeart/2005/8/layout/cycle4#2"/>
    <dgm:cxn modelId="{6673110D-00F9-4CF2-86BF-C83AA4F7A5A4}" type="presOf" srcId="{F60DA549-D911-BD44-A374-534B8046F257}" destId="{D618C8DF-364C-2B49-A56F-F0010A86E170}" srcOrd="0" destOrd="0" presId="urn:microsoft.com/office/officeart/2005/8/layout/cycle4#2"/>
    <dgm:cxn modelId="{AC848207-A662-9142-87AC-78F6EBFB9065}" srcId="{3553CBF3-C998-754E-A8CE-98D5BE02272F}" destId="{0CE59A4D-A71D-CE4F-AB29-B86DC39F2FD1}" srcOrd="0" destOrd="0" parTransId="{F520B01C-D725-7345-894A-7FBBEA7A3491}" sibTransId="{DE55D5BA-C246-7A44-BAF1-5B99A4020919}"/>
    <dgm:cxn modelId="{DC5C773E-A98F-1D44-9422-70FE96829AEB}" srcId="{F60DA549-D911-BD44-A374-534B8046F257}" destId="{9F6457A3-B5CF-0F48-B894-AA11A0A8FC23}" srcOrd="1" destOrd="0" parTransId="{BCD6FC6C-DC2E-1940-AB24-BBE8E3DA98C2}" sibTransId="{CFDE925E-38AE-1644-8FE1-7C0EFB15EEE6}"/>
    <dgm:cxn modelId="{43146E01-0278-46F6-93FD-DE88E7B8FB53}" type="presOf" srcId="{0CE59A4D-A71D-CE4F-AB29-B86DC39F2FD1}" destId="{FB798D6D-C892-D54C-99EC-BCBD1F55E22F}" srcOrd="1" destOrd="0" presId="urn:microsoft.com/office/officeart/2005/8/layout/cycle4#2"/>
    <dgm:cxn modelId="{7A9271EC-BB94-4303-A01F-BC256908BD14}" type="presOf" srcId="{FBD71C81-D51A-0E4C-ABB0-9299D999CEDD}" destId="{FB798D6D-C892-D54C-99EC-BCBD1F55E22F}" srcOrd="1" destOrd="2" presId="urn:microsoft.com/office/officeart/2005/8/layout/cycle4#2"/>
    <dgm:cxn modelId="{C56D6A23-1511-4744-BC1E-1D2D27305666}" type="presOf" srcId="{EED75C07-0357-8F41-A415-25ACAA46F76C}" destId="{4574A299-34F7-5A49-870D-5F65AB38CB83}" srcOrd="1" destOrd="0" presId="urn:microsoft.com/office/officeart/2005/8/layout/cycle4#2"/>
    <dgm:cxn modelId="{3B04A7D5-22FE-4F11-8D12-A3E6D3DAAF8A}" type="presOf" srcId="{1C227951-4EC7-FE4D-9C64-949CE5589168}" destId="{6AEEF609-6D18-5D4B-B6DF-D625B3156B68}" srcOrd="0" destOrd="0" presId="urn:microsoft.com/office/officeart/2005/8/layout/cycle4#2"/>
    <dgm:cxn modelId="{7F483FF2-AC40-CC43-A3A7-059A98604514}" srcId="{1C227951-4EC7-FE4D-9C64-949CE5589168}" destId="{4D8D4DA9-E13B-6B4A-96E6-C8C5AF57F3CB}" srcOrd="2" destOrd="0" parTransId="{8987A1EB-F036-9F45-9392-A9174E132F11}" sibTransId="{E5C9FBC6-82D7-3D4A-9F21-0FD11BF9A938}"/>
    <dgm:cxn modelId="{171B80D4-3695-43AA-BC81-BF10F52B8AFF}" type="presOf" srcId="{21FF9553-EE73-9D4D-8689-32A11BD377CF}" destId="{4574A299-34F7-5A49-870D-5F65AB38CB83}" srcOrd="1" destOrd="1" presId="urn:microsoft.com/office/officeart/2005/8/layout/cycle4#2"/>
    <dgm:cxn modelId="{869BEEED-BE32-4F57-9C7D-634BC897B365}" type="presOf" srcId="{0CE59A4D-A71D-CE4F-AB29-B86DC39F2FD1}" destId="{28684E97-0762-8F44-B046-736679141650}" srcOrd="0" destOrd="0" presId="urn:microsoft.com/office/officeart/2005/8/layout/cycle4#2"/>
    <dgm:cxn modelId="{18BB4606-796E-4C32-8ACA-2C0783E17AB8}" type="presOf" srcId="{EED75C07-0357-8F41-A415-25ACAA46F76C}" destId="{C48DF8BF-BC6B-824E-8CBF-3A2124961A0A}" srcOrd="0" destOrd="0" presId="urn:microsoft.com/office/officeart/2005/8/layout/cycle4#2"/>
    <dgm:cxn modelId="{C8A97F15-E6A6-4FC8-943D-3FDDBA7E331F}" type="presOf" srcId="{FBD71C81-D51A-0E4C-ABB0-9299D999CEDD}" destId="{28684E97-0762-8F44-B046-736679141650}" srcOrd="0" destOrd="2" presId="urn:microsoft.com/office/officeart/2005/8/layout/cycle4#2"/>
    <dgm:cxn modelId="{60321E22-B387-4417-BAB7-9DC95C332B86}" type="presOf" srcId="{0BD94E8F-5C25-B54B-8271-0BE05FABEF39}" destId="{B319802F-94A0-224F-A142-7A01FB4969B0}" srcOrd="0" destOrd="0" presId="urn:microsoft.com/office/officeart/2005/8/layout/cycle4#2"/>
    <dgm:cxn modelId="{97812467-8FFE-4C00-8230-24C1A75B19D3}" type="presOf" srcId="{303BE4B5-3F7E-C840-9699-E9E56352034E}" destId="{69A43484-DFD9-F44F-A1B9-35E5AFCBD3BD}" srcOrd="0" destOrd="0" presId="urn:microsoft.com/office/officeart/2005/8/layout/cycle4#2"/>
    <dgm:cxn modelId="{47ABCB80-8B19-425F-ABDB-1DF5B82D78B6}" type="presOf" srcId="{9F6457A3-B5CF-0F48-B894-AA11A0A8FC23}" destId="{29155F3C-38E3-0A4C-B31A-8D3FE63CFAE3}" srcOrd="1" destOrd="1" presId="urn:microsoft.com/office/officeart/2005/8/layout/cycle4#2"/>
    <dgm:cxn modelId="{509880DB-8C64-194D-9159-E8D88CCBAB0D}" srcId="{4D8D4DA9-E13B-6B4A-96E6-C8C5AF57F3CB}" destId="{D6F021A1-8F37-D545-AE64-BBDB827AB28D}" srcOrd="4" destOrd="0" parTransId="{DBDABDF8-4B5C-9245-BC7B-82152D2EAD01}" sibTransId="{28BE04CA-53D0-BF45-9E10-0290E08AC597}"/>
    <dgm:cxn modelId="{62AC421B-C502-0543-B33B-5A5209123D24}" srcId="{303BE4B5-3F7E-C840-9699-E9E56352034E}" destId="{0BD94E8F-5C25-B54B-8271-0BE05FABEF39}" srcOrd="0" destOrd="0" parTransId="{346C4DD0-820F-A440-95DB-AA5BF4EEDE5B}" sibTransId="{A12AA632-10A9-1740-A2B9-3124521AC497}"/>
    <dgm:cxn modelId="{F7FBD0B3-8658-584A-B259-13EB73EEA2A8}" srcId="{4D8D4DA9-E13B-6B4A-96E6-C8C5AF57F3CB}" destId="{D15E726F-5F71-8D4F-842B-6C127BC28EED}" srcOrd="2" destOrd="0" parTransId="{1E80C062-9626-CB47-B0FF-B8DF83E7B667}" sibTransId="{A72AEA94-CE62-5440-B051-8C656A1F1EB3}"/>
    <dgm:cxn modelId="{D65F1A9B-263A-214E-B6B3-37F2F740764E}" srcId="{4D8D4DA9-E13B-6B4A-96E6-C8C5AF57F3CB}" destId="{21FF9553-EE73-9D4D-8689-32A11BD377CF}" srcOrd="1" destOrd="0" parTransId="{420B51DD-7032-0043-8489-9A48E4B56F4F}" sibTransId="{1D305F7B-DD17-1A4A-B8F6-6A646A4449A2}"/>
    <dgm:cxn modelId="{32ED59AC-04F8-2D4A-B0F4-03246FD17158}" srcId="{4D8D4DA9-E13B-6B4A-96E6-C8C5AF57F3CB}" destId="{EED75C07-0357-8F41-A415-25ACAA46F76C}" srcOrd="0" destOrd="0" parTransId="{FC92BA98-63B2-5843-AA5A-77E1A5B8C492}" sibTransId="{F722E73A-0DCF-2441-BF70-0F23700C0448}"/>
    <dgm:cxn modelId="{7DD54FE6-BCA5-4AC1-B6A6-45F74F064BAC}" type="presOf" srcId="{D6F021A1-8F37-D545-AE64-BBDB827AB28D}" destId="{C48DF8BF-BC6B-824E-8CBF-3A2124961A0A}" srcOrd="0" destOrd="4" presId="urn:microsoft.com/office/officeart/2005/8/layout/cycle4#2"/>
    <dgm:cxn modelId="{81F1ACB5-41D5-4C24-9DB6-53E17AAC707F}" type="presOf" srcId="{D15E726F-5F71-8D4F-842B-6C127BC28EED}" destId="{C48DF8BF-BC6B-824E-8CBF-3A2124961A0A}" srcOrd="0" destOrd="2" presId="urn:microsoft.com/office/officeart/2005/8/layout/cycle4#2"/>
    <dgm:cxn modelId="{5B14D702-8D45-4CC1-A5F8-3170787D46CD}" type="presOf" srcId="{9F6457A3-B5CF-0F48-B894-AA11A0A8FC23}" destId="{E406C88B-B69F-9C47-B50D-D91E2F090A73}" srcOrd="0" destOrd="1" presId="urn:microsoft.com/office/officeart/2005/8/layout/cycle4#2"/>
    <dgm:cxn modelId="{D93E03B4-BC27-4644-8E7D-11DE5F77F23D}" type="presOf" srcId="{2ED866F6-B227-FE48-AD24-743534E18175}" destId="{B319802F-94A0-224F-A142-7A01FB4969B0}" srcOrd="0" destOrd="2" presId="urn:microsoft.com/office/officeart/2005/8/layout/cycle4#2"/>
    <dgm:cxn modelId="{29E11A99-C7DE-469C-B8A1-0C8D7ECC836B}" type="presOf" srcId="{0BD94E8F-5C25-B54B-8271-0BE05FABEF39}" destId="{2D653C89-0730-A549-BD07-6DC0C5D67D8A}" srcOrd="1" destOrd="0" presId="urn:microsoft.com/office/officeart/2005/8/layout/cycle4#2"/>
    <dgm:cxn modelId="{01F363F2-0929-4D93-81EA-B4A832444A84}" type="presOf" srcId="{D15E726F-5F71-8D4F-842B-6C127BC28EED}" destId="{4574A299-34F7-5A49-870D-5F65AB38CB83}" srcOrd="1" destOrd="2" presId="urn:microsoft.com/office/officeart/2005/8/layout/cycle4#2"/>
    <dgm:cxn modelId="{460FA6B1-FBA5-4492-AAA8-08922115D368}" type="presOf" srcId="{783471A2-AD1D-EE46-9151-D3DFFD8E99DF}" destId="{4574A299-34F7-5A49-870D-5F65AB38CB83}" srcOrd="1" destOrd="3" presId="urn:microsoft.com/office/officeart/2005/8/layout/cycle4#2"/>
    <dgm:cxn modelId="{8D786F91-5D04-42B2-8C39-63CE66533CDA}" type="presOf" srcId="{783471A2-AD1D-EE46-9151-D3DFFD8E99DF}" destId="{C48DF8BF-BC6B-824E-8CBF-3A2124961A0A}" srcOrd="0" destOrd="3" presId="urn:microsoft.com/office/officeart/2005/8/layout/cycle4#2"/>
    <dgm:cxn modelId="{8A27C44F-17BF-49F6-846C-0FBC7ACC6579}" type="presOf" srcId="{0DC343F2-BDE8-064E-9D73-593B76A504F0}" destId="{FB798D6D-C892-D54C-99EC-BCBD1F55E22F}" srcOrd="1" destOrd="1" presId="urn:microsoft.com/office/officeart/2005/8/layout/cycle4#2"/>
    <dgm:cxn modelId="{B7E97CA7-2B77-445A-BE13-76D169DDCD65}" type="presOf" srcId="{63FD8FEF-7579-B147-A3B4-8DC7B056CC43}" destId="{B319802F-94A0-224F-A142-7A01FB4969B0}" srcOrd="0" destOrd="1" presId="urn:microsoft.com/office/officeart/2005/8/layout/cycle4#2"/>
    <dgm:cxn modelId="{DD409D82-94D5-469F-8761-ACC07CC5C41A}" type="presOf" srcId="{D6F021A1-8F37-D545-AE64-BBDB827AB28D}" destId="{4574A299-34F7-5A49-870D-5F65AB38CB83}" srcOrd="1" destOrd="4" presId="urn:microsoft.com/office/officeart/2005/8/layout/cycle4#2"/>
    <dgm:cxn modelId="{1B3541FA-40AE-406A-9498-3B0129191148}" type="presOf" srcId="{92BB9EE6-30A9-984D-9EB3-B99EB4E5141D}" destId="{E406C88B-B69F-9C47-B50D-D91E2F090A73}" srcOrd="0" destOrd="0" presId="urn:microsoft.com/office/officeart/2005/8/layout/cycle4#2"/>
    <dgm:cxn modelId="{43A43FF5-1860-7C4E-9ED0-CE8D59FB11A4}" srcId="{F60DA549-D911-BD44-A374-534B8046F257}" destId="{812361BF-FEF2-2043-9B88-06A86A484503}" srcOrd="2" destOrd="0" parTransId="{4EA60803-C684-684D-9D11-9816D915875B}" sibTransId="{616FD34C-4372-4A42-A72F-B69E13DA921A}"/>
    <dgm:cxn modelId="{F16F0FD7-115A-4911-82A8-CA3A71E2365F}" type="presParOf" srcId="{6AEEF609-6D18-5D4B-B6DF-D625B3156B68}" destId="{8DF13D94-B9E0-AB4E-8F73-6721B2653DD6}" srcOrd="0" destOrd="0" presId="urn:microsoft.com/office/officeart/2005/8/layout/cycle4#2"/>
    <dgm:cxn modelId="{E2E6A37C-4D2E-4B44-A9EB-5A483CDC27C1}" type="presParOf" srcId="{8DF13D94-B9E0-AB4E-8F73-6721B2653DD6}" destId="{D352B174-A6F5-C043-8901-DE985FF8AF38}" srcOrd="0" destOrd="0" presId="urn:microsoft.com/office/officeart/2005/8/layout/cycle4#2"/>
    <dgm:cxn modelId="{7A0F4D26-4239-4F1C-AC90-7E877022D68D}" type="presParOf" srcId="{D352B174-A6F5-C043-8901-DE985FF8AF38}" destId="{E406C88B-B69F-9C47-B50D-D91E2F090A73}" srcOrd="0" destOrd="0" presId="urn:microsoft.com/office/officeart/2005/8/layout/cycle4#2"/>
    <dgm:cxn modelId="{C74EFA7F-50F2-4A01-A3F4-6D3F489DBBB0}" type="presParOf" srcId="{D352B174-A6F5-C043-8901-DE985FF8AF38}" destId="{29155F3C-38E3-0A4C-B31A-8D3FE63CFAE3}" srcOrd="1" destOrd="0" presId="urn:microsoft.com/office/officeart/2005/8/layout/cycle4#2"/>
    <dgm:cxn modelId="{3A3B2CCB-AC27-4630-863C-861E1EA3A4B5}" type="presParOf" srcId="{8DF13D94-B9E0-AB4E-8F73-6721B2653DD6}" destId="{8B553C2D-2751-074B-BE8E-7ADB9C4DE5BD}" srcOrd="1" destOrd="0" presId="urn:microsoft.com/office/officeart/2005/8/layout/cycle4#2"/>
    <dgm:cxn modelId="{5490624E-B65C-4AE7-94C1-5F7A9E3AEF49}" type="presParOf" srcId="{8B553C2D-2751-074B-BE8E-7ADB9C4DE5BD}" destId="{B319802F-94A0-224F-A142-7A01FB4969B0}" srcOrd="0" destOrd="0" presId="urn:microsoft.com/office/officeart/2005/8/layout/cycle4#2"/>
    <dgm:cxn modelId="{685799B4-A893-4551-8CB1-E5EEF3C7826E}" type="presParOf" srcId="{8B553C2D-2751-074B-BE8E-7ADB9C4DE5BD}" destId="{2D653C89-0730-A549-BD07-6DC0C5D67D8A}" srcOrd="1" destOrd="0" presId="urn:microsoft.com/office/officeart/2005/8/layout/cycle4#2"/>
    <dgm:cxn modelId="{FD07D03B-3304-429B-81DC-BE65AE0840CD}" type="presParOf" srcId="{8DF13D94-B9E0-AB4E-8F73-6721B2653DD6}" destId="{8502A3CE-8C23-4541-A9D3-47134CAB5366}" srcOrd="2" destOrd="0" presId="urn:microsoft.com/office/officeart/2005/8/layout/cycle4#2"/>
    <dgm:cxn modelId="{5560208F-19AC-426D-9E56-8CFF2062BA50}" type="presParOf" srcId="{8502A3CE-8C23-4541-A9D3-47134CAB5366}" destId="{C48DF8BF-BC6B-824E-8CBF-3A2124961A0A}" srcOrd="0" destOrd="0" presId="urn:microsoft.com/office/officeart/2005/8/layout/cycle4#2"/>
    <dgm:cxn modelId="{BD2A0207-737D-4E3E-9B19-66BAAC052A23}" type="presParOf" srcId="{8502A3CE-8C23-4541-A9D3-47134CAB5366}" destId="{4574A299-34F7-5A49-870D-5F65AB38CB83}" srcOrd="1" destOrd="0" presId="urn:microsoft.com/office/officeart/2005/8/layout/cycle4#2"/>
    <dgm:cxn modelId="{7FE5F7A1-4D30-4503-87EF-433D681EE19E}" type="presParOf" srcId="{8DF13D94-B9E0-AB4E-8F73-6721B2653DD6}" destId="{5A8E4682-BCD8-AB4A-970C-6593CD8E9D98}" srcOrd="3" destOrd="0" presId="urn:microsoft.com/office/officeart/2005/8/layout/cycle4#2"/>
    <dgm:cxn modelId="{8A54187F-7A00-480E-9938-356D0FC23AAE}" type="presParOf" srcId="{5A8E4682-BCD8-AB4A-970C-6593CD8E9D98}" destId="{28684E97-0762-8F44-B046-736679141650}" srcOrd="0" destOrd="0" presId="urn:microsoft.com/office/officeart/2005/8/layout/cycle4#2"/>
    <dgm:cxn modelId="{C469CB18-DABB-44AC-B0E3-9D589D1ECD1B}" type="presParOf" srcId="{5A8E4682-BCD8-AB4A-970C-6593CD8E9D98}" destId="{FB798D6D-C892-D54C-99EC-BCBD1F55E22F}" srcOrd="1" destOrd="0" presId="urn:microsoft.com/office/officeart/2005/8/layout/cycle4#2"/>
    <dgm:cxn modelId="{FFCFD85A-251C-40FA-B49B-8AB8CEA72D61}" type="presParOf" srcId="{8DF13D94-B9E0-AB4E-8F73-6721B2653DD6}" destId="{F6583764-5FA5-8942-9414-843BA52CD0F2}" srcOrd="4" destOrd="0" presId="urn:microsoft.com/office/officeart/2005/8/layout/cycle4#2"/>
    <dgm:cxn modelId="{7185A436-DF9F-474E-92CD-324C909246C9}" type="presParOf" srcId="{6AEEF609-6D18-5D4B-B6DF-D625B3156B68}" destId="{70E7D561-5087-4E43-B384-F0C465BCA830}" srcOrd="1" destOrd="0" presId="urn:microsoft.com/office/officeart/2005/8/layout/cycle4#2"/>
    <dgm:cxn modelId="{BBE8D5C3-4DA4-4635-BABA-71EE4D71F8EE}" type="presParOf" srcId="{70E7D561-5087-4E43-B384-F0C465BCA830}" destId="{D618C8DF-364C-2B49-A56F-F0010A86E170}" srcOrd="0" destOrd="0" presId="urn:microsoft.com/office/officeart/2005/8/layout/cycle4#2"/>
    <dgm:cxn modelId="{F9720927-D430-4E86-B4AC-CA33AF5E9044}" type="presParOf" srcId="{70E7D561-5087-4E43-B384-F0C465BCA830}" destId="{69A43484-DFD9-F44F-A1B9-35E5AFCBD3BD}" srcOrd="1" destOrd="0" presId="urn:microsoft.com/office/officeart/2005/8/layout/cycle4#2"/>
    <dgm:cxn modelId="{90A762AF-C692-4702-8F83-6471B96011B3}" type="presParOf" srcId="{70E7D561-5087-4E43-B384-F0C465BCA830}" destId="{BD63962D-182B-1848-BD1D-8FE1DF7F7104}" srcOrd="2" destOrd="0" presId="urn:microsoft.com/office/officeart/2005/8/layout/cycle4#2"/>
    <dgm:cxn modelId="{8A236070-9EDC-498E-88B0-381B853FC369}" type="presParOf" srcId="{70E7D561-5087-4E43-B384-F0C465BCA830}" destId="{3F66E14F-EA15-BD4C-A98E-6B3B55CEB382}" srcOrd="3" destOrd="0" presId="urn:microsoft.com/office/officeart/2005/8/layout/cycle4#2"/>
    <dgm:cxn modelId="{606F65C4-C066-486F-97C2-68E80A579685}" type="presParOf" srcId="{70E7D561-5087-4E43-B384-F0C465BCA830}" destId="{D616D2D3-ABD4-9649-85E0-36022F7BD7E8}" srcOrd="4" destOrd="0" presId="urn:microsoft.com/office/officeart/2005/8/layout/cycle4#2"/>
    <dgm:cxn modelId="{DE9FA7BF-7376-4A02-B44F-62084CF4B516}" type="presParOf" srcId="{6AEEF609-6D18-5D4B-B6DF-D625B3156B68}" destId="{C61CC522-03BB-1242-A380-78CC29B8DE63}" srcOrd="2" destOrd="0" presId="urn:microsoft.com/office/officeart/2005/8/layout/cycle4#2"/>
    <dgm:cxn modelId="{0B8A5F44-CAA8-4359-95EE-68D7A4AA1CE2}" type="presParOf" srcId="{6AEEF609-6D18-5D4B-B6DF-D625B3156B68}" destId="{464E1D32-2269-C548-AC07-84129FC900D4}" srcOrd="3" destOrd="0" presId="urn:microsoft.com/office/officeart/2005/8/layout/cycle4#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8DF8BF-BC6B-824E-8CBF-3A2124961A0A}">
      <dsp:nvSpPr>
        <dsp:cNvPr id="0" name=""/>
        <dsp:cNvSpPr/>
      </dsp:nvSpPr>
      <dsp:spPr>
        <a:xfrm>
          <a:off x="3297935" y="2418079"/>
          <a:ext cx="1756664" cy="113792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US" sz="900" kern="1200"/>
            <a:t>Government Policies</a:t>
          </a:r>
        </a:p>
        <a:p>
          <a:pPr marL="57150" lvl="1" indent="-57150" algn="l" defTabSz="400050">
            <a:lnSpc>
              <a:spcPct val="90000"/>
            </a:lnSpc>
            <a:spcBef>
              <a:spcPct val="0"/>
            </a:spcBef>
            <a:spcAft>
              <a:spcPct val="15000"/>
            </a:spcAft>
            <a:buChar char="••"/>
          </a:pPr>
          <a:r>
            <a:rPr lang="en-US" sz="900" kern="1200"/>
            <a:t>Competition</a:t>
          </a:r>
        </a:p>
        <a:p>
          <a:pPr marL="57150" lvl="1" indent="-57150" algn="l" defTabSz="400050">
            <a:lnSpc>
              <a:spcPct val="90000"/>
            </a:lnSpc>
            <a:spcBef>
              <a:spcPct val="0"/>
            </a:spcBef>
            <a:spcAft>
              <a:spcPct val="15000"/>
            </a:spcAft>
            <a:buChar char="••"/>
          </a:pPr>
          <a:r>
            <a:rPr lang="en-US" sz="900" kern="1200"/>
            <a:t>Recession </a:t>
          </a:r>
        </a:p>
        <a:p>
          <a:pPr marL="57150" lvl="1" indent="-57150" algn="l" defTabSz="400050">
            <a:lnSpc>
              <a:spcPct val="90000"/>
            </a:lnSpc>
            <a:spcBef>
              <a:spcPct val="0"/>
            </a:spcBef>
            <a:spcAft>
              <a:spcPct val="15000"/>
            </a:spcAft>
            <a:buChar char="••"/>
          </a:pPr>
          <a:endParaRPr lang="en-US" sz="900" kern="1200"/>
        </a:p>
      </dsp:txBody>
      <dsp:txXfrm>
        <a:off x="3849931" y="2727555"/>
        <a:ext cx="1179672" cy="803448"/>
      </dsp:txXfrm>
    </dsp:sp>
    <dsp:sp modelId="{28684E97-0762-8F44-B046-736679141650}">
      <dsp:nvSpPr>
        <dsp:cNvPr id="0" name=""/>
        <dsp:cNvSpPr/>
      </dsp:nvSpPr>
      <dsp:spPr>
        <a:xfrm>
          <a:off x="431800" y="2418079"/>
          <a:ext cx="1756664" cy="113792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US" sz="900" kern="1200"/>
            <a:t>Exclusiveness</a:t>
          </a:r>
        </a:p>
        <a:p>
          <a:pPr marL="57150" lvl="1" indent="-57150" algn="l" defTabSz="400050">
            <a:lnSpc>
              <a:spcPct val="90000"/>
            </a:lnSpc>
            <a:spcBef>
              <a:spcPct val="0"/>
            </a:spcBef>
            <a:spcAft>
              <a:spcPct val="15000"/>
            </a:spcAft>
            <a:buChar char="••"/>
          </a:pPr>
          <a:r>
            <a:rPr lang="en-US" sz="900" kern="1200"/>
            <a:t>Future Cars</a:t>
          </a:r>
        </a:p>
        <a:p>
          <a:pPr marL="57150" lvl="1" indent="-57150" algn="l" defTabSz="400050">
            <a:lnSpc>
              <a:spcPct val="90000"/>
            </a:lnSpc>
            <a:spcBef>
              <a:spcPct val="0"/>
            </a:spcBef>
            <a:spcAft>
              <a:spcPct val="15000"/>
            </a:spcAft>
            <a:buChar char="••"/>
          </a:pPr>
          <a:r>
            <a:rPr lang="en-US" sz="900" kern="1200"/>
            <a:t>Expansion</a:t>
          </a:r>
        </a:p>
      </dsp:txBody>
      <dsp:txXfrm>
        <a:off x="456796" y="2727555"/>
        <a:ext cx="1179672" cy="803448"/>
      </dsp:txXfrm>
    </dsp:sp>
    <dsp:sp modelId="{B319802F-94A0-224F-A142-7A01FB4969B0}">
      <dsp:nvSpPr>
        <dsp:cNvPr id="0" name=""/>
        <dsp:cNvSpPr/>
      </dsp:nvSpPr>
      <dsp:spPr>
        <a:xfrm>
          <a:off x="3297935" y="0"/>
          <a:ext cx="1756664" cy="113792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US" sz="900" kern="1200"/>
            <a:t>Expensive </a:t>
          </a:r>
        </a:p>
        <a:p>
          <a:pPr marL="57150" lvl="1" indent="-57150" algn="l" defTabSz="400050">
            <a:lnSpc>
              <a:spcPct val="90000"/>
            </a:lnSpc>
            <a:spcBef>
              <a:spcPct val="0"/>
            </a:spcBef>
            <a:spcAft>
              <a:spcPct val="15000"/>
            </a:spcAft>
            <a:buChar char="••"/>
          </a:pPr>
          <a:r>
            <a:rPr lang="en-US" sz="900" kern="1200"/>
            <a:t>High Maintainence Cost </a:t>
          </a:r>
        </a:p>
        <a:p>
          <a:pPr marL="57150" lvl="1" indent="-57150" algn="l" defTabSz="400050">
            <a:lnSpc>
              <a:spcPct val="90000"/>
            </a:lnSpc>
            <a:spcBef>
              <a:spcPct val="0"/>
            </a:spcBef>
            <a:spcAft>
              <a:spcPct val="15000"/>
            </a:spcAft>
            <a:buChar char="••"/>
          </a:pPr>
          <a:r>
            <a:rPr lang="en-US" sz="900" kern="1200"/>
            <a:t>Limited Product Line</a:t>
          </a:r>
        </a:p>
      </dsp:txBody>
      <dsp:txXfrm>
        <a:off x="3849931" y="24996"/>
        <a:ext cx="1179672" cy="803448"/>
      </dsp:txXfrm>
    </dsp:sp>
    <dsp:sp modelId="{E406C88B-B69F-9C47-B50D-D91E2F090A73}">
      <dsp:nvSpPr>
        <dsp:cNvPr id="0" name=""/>
        <dsp:cNvSpPr/>
      </dsp:nvSpPr>
      <dsp:spPr>
        <a:xfrm>
          <a:off x="431800" y="0"/>
          <a:ext cx="1756664" cy="113792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US" sz="900" kern="1200"/>
            <a:t>Reputation and Brand Image</a:t>
          </a:r>
        </a:p>
        <a:p>
          <a:pPr marL="57150" lvl="1" indent="-57150" algn="l" defTabSz="400050">
            <a:lnSpc>
              <a:spcPct val="90000"/>
            </a:lnSpc>
            <a:spcBef>
              <a:spcPct val="0"/>
            </a:spcBef>
            <a:spcAft>
              <a:spcPct val="15000"/>
            </a:spcAft>
            <a:buChar char="••"/>
          </a:pPr>
          <a:r>
            <a:rPr lang="en-US" sz="900" kern="1200"/>
            <a:t>Customer Loyalty </a:t>
          </a:r>
        </a:p>
        <a:p>
          <a:pPr marL="57150" lvl="1" indent="-57150" algn="l" defTabSz="400050">
            <a:lnSpc>
              <a:spcPct val="90000"/>
            </a:lnSpc>
            <a:spcBef>
              <a:spcPct val="0"/>
            </a:spcBef>
            <a:spcAft>
              <a:spcPct val="15000"/>
            </a:spcAft>
            <a:buChar char="••"/>
          </a:pPr>
          <a:r>
            <a:rPr lang="en-US" sz="900" kern="1200"/>
            <a:t>Employee Base</a:t>
          </a:r>
        </a:p>
      </dsp:txBody>
      <dsp:txXfrm>
        <a:off x="456796" y="24996"/>
        <a:ext cx="1179672" cy="803448"/>
      </dsp:txXfrm>
    </dsp:sp>
    <dsp:sp modelId="{D618C8DF-364C-2B49-A56F-F0010A86E170}">
      <dsp:nvSpPr>
        <dsp:cNvPr id="0" name=""/>
        <dsp:cNvSpPr/>
      </dsp:nvSpPr>
      <dsp:spPr>
        <a:xfrm>
          <a:off x="1167892" y="202691"/>
          <a:ext cx="1539748" cy="1539748"/>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t>Strengths</a:t>
          </a:r>
        </a:p>
      </dsp:txBody>
      <dsp:txXfrm>
        <a:off x="1618874" y="653673"/>
        <a:ext cx="1088766" cy="1088766"/>
      </dsp:txXfrm>
    </dsp:sp>
    <dsp:sp modelId="{69A43484-DFD9-F44F-A1B9-35E5AFCBD3BD}">
      <dsp:nvSpPr>
        <dsp:cNvPr id="0" name=""/>
        <dsp:cNvSpPr/>
      </dsp:nvSpPr>
      <dsp:spPr>
        <a:xfrm rot="5400000">
          <a:off x="2778760" y="202691"/>
          <a:ext cx="1539748" cy="1539748"/>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t>Weaknesses</a:t>
          </a:r>
        </a:p>
      </dsp:txBody>
      <dsp:txXfrm rot="-5400000">
        <a:off x="2778760" y="653673"/>
        <a:ext cx="1088766" cy="1088766"/>
      </dsp:txXfrm>
    </dsp:sp>
    <dsp:sp modelId="{BD63962D-182B-1848-BD1D-8FE1DF7F7104}">
      <dsp:nvSpPr>
        <dsp:cNvPr id="0" name=""/>
        <dsp:cNvSpPr/>
      </dsp:nvSpPr>
      <dsp:spPr>
        <a:xfrm rot="10800000">
          <a:off x="2778760" y="1813560"/>
          <a:ext cx="1539748" cy="1539748"/>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t>Threats</a:t>
          </a:r>
        </a:p>
      </dsp:txBody>
      <dsp:txXfrm rot="10800000">
        <a:off x="2778760" y="1813560"/>
        <a:ext cx="1088766" cy="1088766"/>
      </dsp:txXfrm>
    </dsp:sp>
    <dsp:sp modelId="{3F66E14F-EA15-BD4C-A98E-6B3B55CEB382}">
      <dsp:nvSpPr>
        <dsp:cNvPr id="0" name=""/>
        <dsp:cNvSpPr/>
      </dsp:nvSpPr>
      <dsp:spPr>
        <a:xfrm rot="16200000">
          <a:off x="1167892" y="1813560"/>
          <a:ext cx="1539748" cy="1539748"/>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t>Opportunities</a:t>
          </a:r>
        </a:p>
      </dsp:txBody>
      <dsp:txXfrm rot="5400000">
        <a:off x="1618874" y="1813560"/>
        <a:ext cx="1088766" cy="1088766"/>
      </dsp:txXfrm>
    </dsp:sp>
    <dsp:sp modelId="{C61CC522-03BB-1242-A380-78CC29B8DE63}">
      <dsp:nvSpPr>
        <dsp:cNvPr id="0" name=""/>
        <dsp:cNvSpPr/>
      </dsp:nvSpPr>
      <dsp:spPr>
        <a:xfrm>
          <a:off x="2477389" y="1457959"/>
          <a:ext cx="531622" cy="462280"/>
        </a:xfrm>
        <a:prstGeom prst="circularArrow">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dsp:style>
    </dsp:sp>
    <dsp:sp modelId="{464E1D32-2269-C548-AC07-84129FC900D4}">
      <dsp:nvSpPr>
        <dsp:cNvPr id="0" name=""/>
        <dsp:cNvSpPr/>
      </dsp:nvSpPr>
      <dsp:spPr>
        <a:xfrm rot="10800000">
          <a:off x="2477389" y="1635760"/>
          <a:ext cx="531622" cy="462280"/>
        </a:xfrm>
        <a:prstGeom prst="circularArrow">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8DF8BF-BC6B-824E-8CBF-3A2124961A0A}">
      <dsp:nvSpPr>
        <dsp:cNvPr id="0" name=""/>
        <dsp:cNvSpPr/>
      </dsp:nvSpPr>
      <dsp:spPr>
        <a:xfrm>
          <a:off x="3401568" y="2982155"/>
          <a:ext cx="2084832" cy="1350498"/>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US" sz="700" kern="1200"/>
            <a:t>Government Policies</a:t>
          </a:r>
        </a:p>
        <a:p>
          <a:pPr marL="57150" lvl="1" indent="-57150" algn="l" defTabSz="311150">
            <a:lnSpc>
              <a:spcPct val="90000"/>
            </a:lnSpc>
            <a:spcBef>
              <a:spcPct val="0"/>
            </a:spcBef>
            <a:spcAft>
              <a:spcPct val="15000"/>
            </a:spcAft>
            <a:buChar char="••"/>
          </a:pPr>
          <a:r>
            <a:rPr lang="en-US" sz="700" kern="1200"/>
            <a:t>Import duties and restriction</a:t>
          </a:r>
        </a:p>
        <a:p>
          <a:pPr marL="57150" lvl="1" indent="-57150" algn="l" defTabSz="311150">
            <a:lnSpc>
              <a:spcPct val="90000"/>
            </a:lnSpc>
            <a:spcBef>
              <a:spcPct val="0"/>
            </a:spcBef>
            <a:spcAft>
              <a:spcPct val="15000"/>
            </a:spcAft>
            <a:buChar char="••"/>
          </a:pPr>
          <a:r>
            <a:rPr lang="en-US" sz="700" kern="1200"/>
            <a:t>Econimical luxury brands </a:t>
          </a:r>
        </a:p>
        <a:p>
          <a:pPr marL="57150" lvl="1" indent="-57150" algn="l" defTabSz="311150">
            <a:lnSpc>
              <a:spcPct val="90000"/>
            </a:lnSpc>
            <a:spcBef>
              <a:spcPct val="0"/>
            </a:spcBef>
            <a:spcAft>
              <a:spcPct val="15000"/>
            </a:spcAft>
            <a:buChar char="••"/>
          </a:pPr>
          <a:r>
            <a:rPr lang="en-US" sz="700" kern="1200"/>
            <a:t>Indian automobile companies </a:t>
          </a:r>
        </a:p>
        <a:p>
          <a:pPr marL="57150" lvl="1" indent="-57150" algn="l" defTabSz="311150">
            <a:lnSpc>
              <a:spcPct val="90000"/>
            </a:lnSpc>
            <a:spcBef>
              <a:spcPct val="0"/>
            </a:spcBef>
            <a:spcAft>
              <a:spcPct val="15000"/>
            </a:spcAft>
            <a:buChar char="••"/>
          </a:pPr>
          <a:endParaRPr lang="en-US" sz="700" kern="1200"/>
        </a:p>
      </dsp:txBody>
      <dsp:txXfrm>
        <a:off x="4056683" y="3349445"/>
        <a:ext cx="1400050" cy="953541"/>
      </dsp:txXfrm>
    </dsp:sp>
    <dsp:sp modelId="{28684E97-0762-8F44-B046-736679141650}">
      <dsp:nvSpPr>
        <dsp:cNvPr id="0" name=""/>
        <dsp:cNvSpPr/>
      </dsp:nvSpPr>
      <dsp:spPr>
        <a:xfrm>
          <a:off x="0" y="2982155"/>
          <a:ext cx="2084832" cy="1350498"/>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US" sz="700" kern="1200"/>
            <a:t>Targeting the young Indian cosnumers with high disposable income </a:t>
          </a:r>
        </a:p>
        <a:p>
          <a:pPr marL="57150" lvl="1" indent="-57150" algn="l" defTabSz="311150">
            <a:lnSpc>
              <a:spcPct val="90000"/>
            </a:lnSpc>
            <a:spcBef>
              <a:spcPct val="0"/>
            </a:spcBef>
            <a:spcAft>
              <a:spcPct val="15000"/>
            </a:spcAft>
            <a:buChar char="••"/>
          </a:pPr>
          <a:r>
            <a:rPr lang="en-US" sz="700" kern="1200"/>
            <a:t>Expanding centers to othher parts of India </a:t>
          </a:r>
        </a:p>
        <a:p>
          <a:pPr marL="57150" lvl="1" indent="-57150" algn="l" defTabSz="311150">
            <a:lnSpc>
              <a:spcPct val="90000"/>
            </a:lnSpc>
            <a:spcBef>
              <a:spcPct val="0"/>
            </a:spcBef>
            <a:spcAft>
              <a:spcPct val="15000"/>
            </a:spcAft>
            <a:buChar char="••"/>
          </a:pPr>
          <a:r>
            <a:rPr lang="en-US" sz="700" kern="1200"/>
            <a:t>Targeting business owners and high middle class professsionals </a:t>
          </a:r>
        </a:p>
      </dsp:txBody>
      <dsp:txXfrm>
        <a:off x="29666" y="3349445"/>
        <a:ext cx="1400050" cy="953541"/>
      </dsp:txXfrm>
    </dsp:sp>
    <dsp:sp modelId="{B319802F-94A0-224F-A142-7A01FB4969B0}">
      <dsp:nvSpPr>
        <dsp:cNvPr id="0" name=""/>
        <dsp:cNvSpPr/>
      </dsp:nvSpPr>
      <dsp:spPr>
        <a:xfrm>
          <a:off x="3401568" y="112346"/>
          <a:ext cx="2084832" cy="1350498"/>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US" sz="700" kern="1200"/>
            <a:t>Very expensive </a:t>
          </a:r>
        </a:p>
        <a:p>
          <a:pPr marL="57150" lvl="1" indent="-57150" algn="l" defTabSz="311150">
            <a:lnSpc>
              <a:spcPct val="90000"/>
            </a:lnSpc>
            <a:spcBef>
              <a:spcPct val="0"/>
            </a:spcBef>
            <a:spcAft>
              <a:spcPct val="15000"/>
            </a:spcAft>
            <a:buChar char="••"/>
          </a:pPr>
          <a:r>
            <a:rPr lang="en-US" sz="700" kern="1200"/>
            <a:t>Affordability and maintainence issues </a:t>
          </a:r>
        </a:p>
        <a:p>
          <a:pPr marL="57150" lvl="1" indent="-57150" algn="l" defTabSz="311150">
            <a:lnSpc>
              <a:spcPct val="90000"/>
            </a:lnSpc>
            <a:spcBef>
              <a:spcPct val="0"/>
            </a:spcBef>
            <a:spcAft>
              <a:spcPct val="15000"/>
            </a:spcAft>
            <a:buChar char="••"/>
          </a:pPr>
          <a:r>
            <a:rPr lang="en-US" sz="700" kern="1200"/>
            <a:t>Limited number of customers</a:t>
          </a:r>
        </a:p>
      </dsp:txBody>
      <dsp:txXfrm>
        <a:off x="4056683" y="142012"/>
        <a:ext cx="1400050" cy="953541"/>
      </dsp:txXfrm>
    </dsp:sp>
    <dsp:sp modelId="{E406C88B-B69F-9C47-B50D-D91E2F090A73}">
      <dsp:nvSpPr>
        <dsp:cNvPr id="0" name=""/>
        <dsp:cNvSpPr/>
      </dsp:nvSpPr>
      <dsp:spPr>
        <a:xfrm>
          <a:off x="0" y="112346"/>
          <a:ext cx="2084832" cy="1350498"/>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US" sz="700" kern="1200"/>
            <a:t>Huge brand reputation</a:t>
          </a:r>
        </a:p>
        <a:p>
          <a:pPr marL="57150" lvl="1" indent="-57150" algn="l" defTabSz="311150">
            <a:lnSpc>
              <a:spcPct val="90000"/>
            </a:lnSpc>
            <a:spcBef>
              <a:spcPct val="0"/>
            </a:spcBef>
            <a:spcAft>
              <a:spcPct val="15000"/>
            </a:spcAft>
            <a:buChar char="••"/>
          </a:pPr>
          <a:r>
            <a:rPr lang="en-US" sz="700" kern="1200"/>
            <a:t>A luxury brand perception </a:t>
          </a:r>
        </a:p>
        <a:p>
          <a:pPr marL="57150" lvl="1" indent="-57150" algn="l" defTabSz="311150">
            <a:lnSpc>
              <a:spcPct val="90000"/>
            </a:lnSpc>
            <a:spcBef>
              <a:spcPct val="0"/>
            </a:spcBef>
            <a:spcAft>
              <a:spcPct val="15000"/>
            </a:spcAft>
            <a:buChar char="••"/>
          </a:pPr>
          <a:r>
            <a:rPr lang="en-US" sz="700" kern="1200"/>
            <a:t>Popular and trustworthy </a:t>
          </a:r>
        </a:p>
      </dsp:txBody>
      <dsp:txXfrm>
        <a:off x="29666" y="142012"/>
        <a:ext cx="1400050" cy="953541"/>
      </dsp:txXfrm>
    </dsp:sp>
    <dsp:sp modelId="{D618C8DF-364C-2B49-A56F-F0010A86E170}">
      <dsp:nvSpPr>
        <dsp:cNvPr id="0" name=""/>
        <dsp:cNvSpPr/>
      </dsp:nvSpPr>
      <dsp:spPr>
        <a:xfrm>
          <a:off x="873603" y="352903"/>
          <a:ext cx="1827393" cy="1827393"/>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lvl="0" algn="ctr" defTabSz="666750">
            <a:lnSpc>
              <a:spcPct val="90000"/>
            </a:lnSpc>
            <a:spcBef>
              <a:spcPct val="0"/>
            </a:spcBef>
            <a:spcAft>
              <a:spcPct val="35000"/>
            </a:spcAft>
          </a:pPr>
          <a:r>
            <a:rPr lang="en-US" sz="1500" kern="1200"/>
            <a:t>Strengths</a:t>
          </a:r>
        </a:p>
      </dsp:txBody>
      <dsp:txXfrm>
        <a:off x="1408834" y="888134"/>
        <a:ext cx="1292162" cy="1292162"/>
      </dsp:txXfrm>
    </dsp:sp>
    <dsp:sp modelId="{69A43484-DFD9-F44F-A1B9-35E5AFCBD3BD}">
      <dsp:nvSpPr>
        <dsp:cNvPr id="0" name=""/>
        <dsp:cNvSpPr/>
      </dsp:nvSpPr>
      <dsp:spPr>
        <a:xfrm rot="5400000">
          <a:off x="2785403" y="352903"/>
          <a:ext cx="1827393" cy="1827393"/>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lvl="0" algn="ctr" defTabSz="666750">
            <a:lnSpc>
              <a:spcPct val="90000"/>
            </a:lnSpc>
            <a:spcBef>
              <a:spcPct val="0"/>
            </a:spcBef>
            <a:spcAft>
              <a:spcPct val="35000"/>
            </a:spcAft>
          </a:pPr>
          <a:r>
            <a:rPr lang="en-US" sz="1500" kern="1200"/>
            <a:t>Weaknesses</a:t>
          </a:r>
        </a:p>
      </dsp:txBody>
      <dsp:txXfrm rot="-5400000">
        <a:off x="2785403" y="888134"/>
        <a:ext cx="1292162" cy="1292162"/>
      </dsp:txXfrm>
    </dsp:sp>
    <dsp:sp modelId="{BD63962D-182B-1848-BD1D-8FE1DF7F7104}">
      <dsp:nvSpPr>
        <dsp:cNvPr id="0" name=""/>
        <dsp:cNvSpPr/>
      </dsp:nvSpPr>
      <dsp:spPr>
        <a:xfrm rot="10800000">
          <a:off x="2785403" y="2264703"/>
          <a:ext cx="1827393" cy="1827393"/>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lvl="0" algn="ctr" defTabSz="666750">
            <a:lnSpc>
              <a:spcPct val="90000"/>
            </a:lnSpc>
            <a:spcBef>
              <a:spcPct val="0"/>
            </a:spcBef>
            <a:spcAft>
              <a:spcPct val="35000"/>
            </a:spcAft>
          </a:pPr>
          <a:r>
            <a:rPr lang="en-US" sz="1500" kern="1200"/>
            <a:t>Threats</a:t>
          </a:r>
        </a:p>
      </dsp:txBody>
      <dsp:txXfrm rot="10800000">
        <a:off x="2785403" y="2264703"/>
        <a:ext cx="1292162" cy="1292162"/>
      </dsp:txXfrm>
    </dsp:sp>
    <dsp:sp modelId="{3F66E14F-EA15-BD4C-A98E-6B3B55CEB382}">
      <dsp:nvSpPr>
        <dsp:cNvPr id="0" name=""/>
        <dsp:cNvSpPr/>
      </dsp:nvSpPr>
      <dsp:spPr>
        <a:xfrm rot="16200000">
          <a:off x="873603" y="2264703"/>
          <a:ext cx="1827393" cy="1827393"/>
        </a:xfrm>
        <a:prstGeom prst="pieWedg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lvl="0" algn="ctr" defTabSz="666750">
            <a:lnSpc>
              <a:spcPct val="90000"/>
            </a:lnSpc>
            <a:spcBef>
              <a:spcPct val="0"/>
            </a:spcBef>
            <a:spcAft>
              <a:spcPct val="35000"/>
            </a:spcAft>
          </a:pPr>
          <a:r>
            <a:rPr lang="en-US" sz="1500" kern="1200"/>
            <a:t>Opportunities</a:t>
          </a:r>
        </a:p>
      </dsp:txBody>
      <dsp:txXfrm rot="5400000">
        <a:off x="1408834" y="2264703"/>
        <a:ext cx="1292162" cy="1292162"/>
      </dsp:txXfrm>
    </dsp:sp>
    <dsp:sp modelId="{C61CC522-03BB-1242-A380-78CC29B8DE63}">
      <dsp:nvSpPr>
        <dsp:cNvPr id="0" name=""/>
        <dsp:cNvSpPr/>
      </dsp:nvSpPr>
      <dsp:spPr>
        <a:xfrm>
          <a:off x="2427732" y="1842672"/>
          <a:ext cx="630936" cy="548640"/>
        </a:xfrm>
        <a:prstGeom prst="circularArrow">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dsp:style>
    </dsp:sp>
    <dsp:sp modelId="{464E1D32-2269-C548-AC07-84129FC900D4}">
      <dsp:nvSpPr>
        <dsp:cNvPr id="0" name=""/>
        <dsp:cNvSpPr/>
      </dsp:nvSpPr>
      <dsp:spPr>
        <a:xfrm rot="10800000">
          <a:off x="2427732" y="2053687"/>
          <a:ext cx="630936" cy="548640"/>
        </a:xfrm>
        <a:prstGeom prst="circularArrow">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1">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5/8/layout/cycle4#2">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D6F28A-E1B1-9F45-A0D7-9EA59E352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28</Pages>
  <Words>6494</Words>
  <Characters>37019</Characters>
  <Application>Microsoft Macintosh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43427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Computer-3</dc:creator>
  <cp:lastModifiedBy>Adil Asghar</cp:lastModifiedBy>
  <cp:revision>47</cp:revision>
  <dcterms:created xsi:type="dcterms:W3CDTF">2018-08-28T08:58:00Z</dcterms:created>
  <dcterms:modified xsi:type="dcterms:W3CDTF">2018-08-28T11:15:00Z</dcterms:modified>
</cp:coreProperties>
</file>