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513982933" w:displacedByCustomXml="next"/>
    <w:bookmarkEnd w:id="0" w:displacedByCustomXml="next"/>
    <w:sdt>
      <w:sdtPr>
        <w:id w:val="-2114739174"/>
        <w:docPartObj>
          <w:docPartGallery w:val="Cover Pages"/>
          <w:docPartUnique/>
        </w:docPartObj>
      </w:sdtPr>
      <w:sdtContent>
        <w:p w14:paraId="0781228E" w14:textId="77777777" w:rsidR="00E03662" w:rsidRDefault="00E03662" w:rsidP="00E03662">
          <w:r>
            <w:rPr>
              <w:noProof/>
              <w:lang w:eastAsia="en-GB"/>
            </w:rPr>
            <mc:AlternateContent>
              <mc:Choice Requires="wps">
                <w:drawing>
                  <wp:anchor distT="0" distB="0" distL="114300" distR="114300" simplePos="0" relativeHeight="251659264" behindDoc="1" locked="0" layoutInCell="1" allowOverlap="1" wp14:anchorId="609F22C3" wp14:editId="54056B67">
                    <wp:simplePos x="0" y="0"/>
                    <wp:positionH relativeFrom="column">
                      <wp:posOffset>-457200</wp:posOffset>
                    </wp:positionH>
                    <wp:positionV relativeFrom="paragraph">
                      <wp:posOffset>10633</wp:posOffset>
                    </wp:positionV>
                    <wp:extent cx="6857526" cy="5837274"/>
                    <wp:effectExtent l="0" t="0" r="635" b="0"/>
                    <wp:wrapNone/>
                    <wp:docPr id="196" name="Text Box 196"/>
                    <wp:cNvGraphicFramePr/>
                    <a:graphic xmlns:a="http://schemas.openxmlformats.org/drawingml/2006/main">
                      <a:graphicData uri="http://schemas.microsoft.com/office/word/2010/wordprocessingShape">
                        <wps:wsp>
                          <wps:cNvSpPr txBox="1"/>
                          <wps:spPr>
                            <a:xfrm>
                              <a:off x="0" y="0"/>
                              <a:ext cx="6857526" cy="583727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9C51777" w14:textId="77777777" w:rsidR="00BB7D8D" w:rsidRDefault="00BB7D8D" w:rsidP="00E03662">
                                    <w:pPr>
                                      <w:pStyle w:val="NoSpacing"/>
                                      <w:jc w:val="center"/>
                                      <w:rPr>
                                        <w:rFonts w:ascii="Arial" w:eastAsiaTheme="majorEastAsia" w:hAnsi="Arial" w:cs="Arial"/>
                                        <w:caps/>
                                        <w:sz w:val="72"/>
                                        <w:szCs w:val="72"/>
                                      </w:rPr>
                                    </w:pPr>
                                    <w:r>
                                      <w:rPr>
                                        <w:rFonts w:ascii="Arial" w:eastAsiaTheme="majorEastAsia" w:hAnsi="Arial" w:cs="Arial"/>
                                        <w:caps/>
                                        <w:sz w:val="72"/>
                                        <w:szCs w:val="72"/>
                                      </w:rPr>
                                      <w:t>A critical analysis of the demise of UK high street banks</w:t>
                                    </w:r>
                                  </w:p>
                                </w:sdtContent>
                              </w:sdt>
                              <w:p w14:paraId="79220B0A" w14:textId="77777777" w:rsidR="00BB7D8D" w:rsidRDefault="00BB7D8D" w:rsidP="00E03662">
                                <w:pPr>
                                  <w:pStyle w:val="NoSpacing"/>
                                  <w:jc w:val="center"/>
                                  <w:rPr>
                                    <w:rFonts w:ascii="Arial" w:eastAsiaTheme="majorEastAsia" w:hAnsi="Arial" w:cs="Arial"/>
                                    <w:caps/>
                                    <w:sz w:val="48"/>
                                    <w:szCs w:val="48"/>
                                  </w:rPr>
                                </w:pPr>
                              </w:p>
                              <w:p w14:paraId="2A0E8488" w14:textId="77777777" w:rsidR="00BB7D8D" w:rsidRDefault="00BB7D8D" w:rsidP="00E03662">
                                <w:pPr>
                                  <w:pStyle w:val="NoSpacing"/>
                                  <w:jc w:val="center"/>
                                  <w:rPr>
                                    <w:rFonts w:ascii="Arial" w:eastAsiaTheme="majorEastAsia" w:hAnsi="Arial" w:cs="Arial"/>
                                    <w:caps/>
                                    <w:sz w:val="48"/>
                                    <w:szCs w:val="48"/>
                                  </w:rPr>
                                </w:pPr>
                              </w:p>
                              <w:p w14:paraId="09FF1FAA" w14:textId="77777777" w:rsidR="00BB7D8D" w:rsidRDefault="00BB7D8D" w:rsidP="00E03662">
                                <w:pPr>
                                  <w:pStyle w:val="NoSpacing"/>
                                  <w:jc w:val="center"/>
                                  <w:rPr>
                                    <w:rFonts w:ascii="Arial" w:eastAsiaTheme="majorEastAsia" w:hAnsi="Arial" w:cs="Arial"/>
                                    <w:caps/>
                                    <w:sz w:val="48"/>
                                    <w:szCs w:val="48"/>
                                  </w:rPr>
                                </w:pPr>
                                <w:r>
                                  <w:rPr>
                                    <w:rFonts w:ascii="Arial" w:eastAsiaTheme="majorEastAsia" w:hAnsi="Arial" w:cs="Arial"/>
                                    <w:sz w:val="48"/>
                                    <w:szCs w:val="48"/>
                                  </w:rPr>
                                  <w:t>By Luiza McConnell</w:t>
                                </w:r>
                              </w:p>
                              <w:p w14:paraId="1B6E7076" w14:textId="77777777" w:rsidR="00BB7D8D" w:rsidRDefault="00BB7D8D" w:rsidP="00E03662">
                                <w:pPr>
                                  <w:pStyle w:val="NoSpacing"/>
                                  <w:jc w:val="center"/>
                                  <w:rPr>
                                    <w:rFonts w:ascii="Arial" w:eastAsiaTheme="majorEastAsia" w:hAnsi="Arial" w:cs="Arial"/>
                                    <w:caps/>
                                    <w:sz w:val="48"/>
                                    <w:szCs w:val="48"/>
                                  </w:rPr>
                                </w:pPr>
                                <w:r>
                                  <w:rPr>
                                    <w:rFonts w:ascii="Arial" w:eastAsiaTheme="majorEastAsia" w:hAnsi="Arial" w:cs="Arial"/>
                                    <w:sz w:val="48"/>
                                    <w:szCs w:val="48"/>
                                  </w:rPr>
                                  <w:t>P146656</w:t>
                                </w:r>
                              </w:p>
                              <w:p w14:paraId="76DD1F14" w14:textId="77777777" w:rsidR="00BB7D8D" w:rsidRDefault="00BB7D8D" w:rsidP="00E03662">
                                <w:pPr>
                                  <w:pStyle w:val="NoSpacing"/>
                                  <w:jc w:val="center"/>
                                  <w:rPr>
                                    <w:rFonts w:ascii="Arial" w:eastAsiaTheme="majorEastAsia" w:hAnsi="Arial" w:cs="Arial"/>
                                    <w:caps/>
                                    <w:sz w:val="48"/>
                                    <w:szCs w:val="48"/>
                                  </w:rPr>
                                </w:pPr>
                              </w:p>
                              <w:p w14:paraId="1BFE35A8" w14:textId="77777777" w:rsidR="00BB7D8D" w:rsidRDefault="00BB7D8D" w:rsidP="00E03662">
                                <w:pPr>
                                  <w:pStyle w:val="NoSpacing"/>
                                  <w:jc w:val="center"/>
                                  <w:rPr>
                                    <w:rFonts w:ascii="Arial" w:eastAsiaTheme="majorEastAsia" w:hAnsi="Arial" w:cs="Arial"/>
                                    <w:sz w:val="40"/>
                                    <w:szCs w:val="40"/>
                                  </w:rPr>
                                </w:pPr>
                                <w:r>
                                  <w:rPr>
                                    <w:rFonts w:ascii="Arial" w:eastAsiaTheme="majorEastAsia" w:hAnsi="Arial" w:cs="Arial"/>
                                    <w:sz w:val="40"/>
                                    <w:szCs w:val="40"/>
                                  </w:rPr>
                                  <w:t>S</w:t>
                                </w:r>
                                <w:r w:rsidRPr="00421C41">
                                  <w:rPr>
                                    <w:rFonts w:ascii="Arial" w:eastAsiaTheme="majorEastAsia" w:hAnsi="Arial" w:cs="Arial"/>
                                    <w:sz w:val="40"/>
                                    <w:szCs w:val="40"/>
                                  </w:rPr>
                                  <w:t xml:space="preserve">upervised by </w:t>
                                </w:r>
                                <w:r>
                                  <w:rPr>
                                    <w:rFonts w:ascii="Arial" w:eastAsiaTheme="majorEastAsia" w:hAnsi="Arial" w:cs="Arial"/>
                                    <w:sz w:val="40"/>
                                    <w:szCs w:val="40"/>
                                  </w:rPr>
                                  <w:t>Maria Heffernan</w:t>
                                </w:r>
                              </w:p>
                              <w:p w14:paraId="025D3D62" w14:textId="77777777" w:rsidR="00BB7D8D" w:rsidRDefault="00BB7D8D" w:rsidP="00E03662">
                                <w:pPr>
                                  <w:pStyle w:val="NoSpacing"/>
                                  <w:jc w:val="center"/>
                                  <w:rPr>
                                    <w:rFonts w:ascii="Arial" w:eastAsiaTheme="majorEastAsia" w:hAnsi="Arial" w:cs="Arial"/>
                                    <w:sz w:val="40"/>
                                    <w:szCs w:val="40"/>
                                  </w:rPr>
                                </w:pPr>
                                <w:r>
                                  <w:rPr>
                                    <w:rFonts w:ascii="Arial" w:eastAsiaTheme="majorEastAsia" w:hAnsi="Arial" w:cs="Arial"/>
                                    <w:sz w:val="40"/>
                                    <w:szCs w:val="40"/>
                                  </w:rPr>
                                  <w:t xml:space="preserve"> May 2019</w:t>
                                </w:r>
                              </w:p>
                              <w:p w14:paraId="4E0899CA" w14:textId="77777777" w:rsidR="00BB7D8D" w:rsidRDefault="00BB7D8D" w:rsidP="00E03662">
                                <w:pPr>
                                  <w:pStyle w:val="NoSpacing"/>
                                  <w:jc w:val="center"/>
                                  <w:rPr>
                                    <w:rFonts w:ascii="Arial" w:eastAsiaTheme="majorEastAsia" w:hAnsi="Arial" w:cs="Arial"/>
                                    <w:caps/>
                                    <w:sz w:val="40"/>
                                    <w:szCs w:val="40"/>
                                  </w:rPr>
                                </w:pPr>
                              </w:p>
                              <w:p w14:paraId="3B00B546" w14:textId="77777777" w:rsidR="00BB7D8D" w:rsidRPr="00421C41" w:rsidRDefault="00BB7D8D" w:rsidP="00E03662">
                                <w:pPr>
                                  <w:pStyle w:val="NoSpacing"/>
                                  <w:jc w:val="center"/>
                                  <w:rPr>
                                    <w:rFonts w:ascii="Arial" w:eastAsiaTheme="majorEastAsia" w:hAnsi="Arial" w:cs="Arial"/>
                                    <w:i/>
                                    <w:caps/>
                                    <w:sz w:val="40"/>
                                    <w:szCs w:val="40"/>
                                  </w:rPr>
                                </w:pPr>
                                <w:r w:rsidRPr="00421C41">
                                  <w:rPr>
                                    <w:rFonts w:ascii="Arial" w:eastAsiaTheme="majorEastAsia" w:hAnsi="Arial" w:cs="Arial"/>
                                    <w:i/>
                                    <w:sz w:val="40"/>
                                    <w:szCs w:val="40"/>
                                  </w:rPr>
                                  <w:t xml:space="preserve">Submitted in part fulfillment of the requirements of the degree of BA (Hons) </w:t>
                                </w:r>
                                <w:r>
                                  <w:rPr>
                                    <w:rFonts w:ascii="Arial" w:eastAsiaTheme="majorEastAsia" w:hAnsi="Arial" w:cs="Arial"/>
                                    <w:i/>
                                    <w:sz w:val="40"/>
                                    <w:szCs w:val="40"/>
                                  </w:rPr>
                                  <w:t>Business Management</w:t>
                                </w:r>
                              </w:p>
                              <w:p w14:paraId="25371593" w14:textId="77777777" w:rsidR="00BB7D8D" w:rsidRPr="00421C41" w:rsidRDefault="00BB7D8D" w:rsidP="00E03662">
                                <w:pPr>
                                  <w:pStyle w:val="NoSpacing"/>
                                  <w:jc w:val="center"/>
                                  <w:rPr>
                                    <w:rFonts w:ascii="Arial" w:eastAsiaTheme="majorEastAsia" w:hAnsi="Arial" w:cs="Arial"/>
                                    <w:caps/>
                                    <w:sz w:val="40"/>
                                    <w:szCs w:val="40"/>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09F22C3" id="_x0000_t202" coordsize="21600,21600" o:spt="202" path="m,l,21600r21600,l21600,xe">
                    <v:stroke joinstyle="miter"/>
                    <v:path gradientshapeok="t" o:connecttype="rect"/>
                  </v:shapetype>
                  <v:shape id="Text Box 196" o:spid="_x0000_s1026" type="#_x0000_t202" style="position:absolute;margin-left:-36pt;margin-top:.85pt;width:539.95pt;height:459.6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" fillcolor="white [3212]" stroked="f" strokeweight=".5pt">
                    <v:textbox inset="36pt,7.2pt,36pt,7.2pt">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9C51777" w14:textId="77777777" w:rsidR="00BB7D8D" w:rsidRDefault="00BB7D8D" w:rsidP="00E03662">
                              <w:pPr>
                                <w:pStyle w:val="NoSpacing"/>
                                <w:jc w:val="center"/>
                                <w:rPr>
                                  <w:rFonts w:ascii="Arial" w:eastAsiaTheme="majorEastAsia" w:hAnsi="Arial" w:cs="Arial"/>
                                  <w:caps/>
                                  <w:sz w:val="72"/>
                                  <w:szCs w:val="72"/>
                                </w:rPr>
                              </w:pPr>
                              <w:r>
                                <w:rPr>
                                  <w:rFonts w:ascii="Arial" w:eastAsiaTheme="majorEastAsia" w:hAnsi="Arial" w:cs="Arial"/>
                                  <w:caps/>
                                  <w:sz w:val="72"/>
                                  <w:szCs w:val="72"/>
                                </w:rPr>
                                <w:t>A critical analysis of the demise of UK high street banks</w:t>
                              </w:r>
                            </w:p>
                          </w:sdtContent>
                        </w:sdt>
                        <w:p w14:paraId="79220B0A" w14:textId="77777777" w:rsidR="00BB7D8D" w:rsidRDefault="00BB7D8D" w:rsidP="00E03662">
                          <w:pPr>
                            <w:pStyle w:val="NoSpacing"/>
                            <w:jc w:val="center"/>
                            <w:rPr>
                              <w:rFonts w:ascii="Arial" w:eastAsiaTheme="majorEastAsia" w:hAnsi="Arial" w:cs="Arial"/>
                              <w:caps/>
                              <w:sz w:val="48"/>
                              <w:szCs w:val="48"/>
                            </w:rPr>
                          </w:pPr>
                        </w:p>
                        <w:p w14:paraId="2A0E8488" w14:textId="77777777" w:rsidR="00BB7D8D" w:rsidRDefault="00BB7D8D" w:rsidP="00E03662">
                          <w:pPr>
                            <w:pStyle w:val="NoSpacing"/>
                            <w:jc w:val="center"/>
                            <w:rPr>
                              <w:rFonts w:ascii="Arial" w:eastAsiaTheme="majorEastAsia" w:hAnsi="Arial" w:cs="Arial"/>
                              <w:caps/>
                              <w:sz w:val="48"/>
                              <w:szCs w:val="48"/>
                            </w:rPr>
                          </w:pPr>
                        </w:p>
                        <w:p w14:paraId="09FF1FAA" w14:textId="77777777" w:rsidR="00BB7D8D" w:rsidRDefault="00BB7D8D" w:rsidP="00E03662">
                          <w:pPr>
                            <w:pStyle w:val="NoSpacing"/>
                            <w:jc w:val="center"/>
                            <w:rPr>
                              <w:rFonts w:ascii="Arial" w:eastAsiaTheme="majorEastAsia" w:hAnsi="Arial" w:cs="Arial"/>
                              <w:caps/>
                              <w:sz w:val="48"/>
                              <w:szCs w:val="48"/>
                            </w:rPr>
                          </w:pPr>
                          <w:r>
                            <w:rPr>
                              <w:rFonts w:ascii="Arial" w:eastAsiaTheme="majorEastAsia" w:hAnsi="Arial" w:cs="Arial"/>
                              <w:sz w:val="48"/>
                              <w:szCs w:val="48"/>
                            </w:rPr>
                            <w:t>By Luiza McConnell</w:t>
                          </w:r>
                        </w:p>
                        <w:p w14:paraId="1B6E7076" w14:textId="77777777" w:rsidR="00BB7D8D" w:rsidRDefault="00BB7D8D" w:rsidP="00E03662">
                          <w:pPr>
                            <w:pStyle w:val="NoSpacing"/>
                            <w:jc w:val="center"/>
                            <w:rPr>
                              <w:rFonts w:ascii="Arial" w:eastAsiaTheme="majorEastAsia" w:hAnsi="Arial" w:cs="Arial"/>
                              <w:caps/>
                              <w:sz w:val="48"/>
                              <w:szCs w:val="48"/>
                            </w:rPr>
                          </w:pPr>
                          <w:r>
                            <w:rPr>
                              <w:rFonts w:ascii="Arial" w:eastAsiaTheme="majorEastAsia" w:hAnsi="Arial" w:cs="Arial"/>
                              <w:sz w:val="48"/>
                              <w:szCs w:val="48"/>
                            </w:rPr>
                            <w:t>P146656</w:t>
                          </w:r>
                        </w:p>
                        <w:p w14:paraId="76DD1F14" w14:textId="77777777" w:rsidR="00BB7D8D" w:rsidRDefault="00BB7D8D" w:rsidP="00E03662">
                          <w:pPr>
                            <w:pStyle w:val="NoSpacing"/>
                            <w:jc w:val="center"/>
                            <w:rPr>
                              <w:rFonts w:ascii="Arial" w:eastAsiaTheme="majorEastAsia" w:hAnsi="Arial" w:cs="Arial"/>
                              <w:caps/>
                              <w:sz w:val="48"/>
                              <w:szCs w:val="48"/>
                            </w:rPr>
                          </w:pPr>
                        </w:p>
                        <w:p w14:paraId="1BFE35A8" w14:textId="77777777" w:rsidR="00BB7D8D" w:rsidRDefault="00BB7D8D" w:rsidP="00E03662">
                          <w:pPr>
                            <w:pStyle w:val="NoSpacing"/>
                            <w:jc w:val="center"/>
                            <w:rPr>
                              <w:rFonts w:ascii="Arial" w:eastAsiaTheme="majorEastAsia" w:hAnsi="Arial" w:cs="Arial"/>
                              <w:sz w:val="40"/>
                              <w:szCs w:val="40"/>
                            </w:rPr>
                          </w:pPr>
                          <w:r>
                            <w:rPr>
                              <w:rFonts w:ascii="Arial" w:eastAsiaTheme="majorEastAsia" w:hAnsi="Arial" w:cs="Arial"/>
                              <w:sz w:val="40"/>
                              <w:szCs w:val="40"/>
                            </w:rPr>
                            <w:t>S</w:t>
                          </w:r>
                          <w:r w:rsidRPr="00421C41">
                            <w:rPr>
                              <w:rFonts w:ascii="Arial" w:eastAsiaTheme="majorEastAsia" w:hAnsi="Arial" w:cs="Arial"/>
                              <w:sz w:val="40"/>
                              <w:szCs w:val="40"/>
                            </w:rPr>
                            <w:t xml:space="preserve">upervised by </w:t>
                          </w:r>
                          <w:r>
                            <w:rPr>
                              <w:rFonts w:ascii="Arial" w:eastAsiaTheme="majorEastAsia" w:hAnsi="Arial" w:cs="Arial"/>
                              <w:sz w:val="40"/>
                              <w:szCs w:val="40"/>
                            </w:rPr>
                            <w:t>Maria Heffernan</w:t>
                          </w:r>
                        </w:p>
                        <w:p w14:paraId="025D3D62" w14:textId="77777777" w:rsidR="00BB7D8D" w:rsidRDefault="00BB7D8D" w:rsidP="00E03662">
                          <w:pPr>
                            <w:pStyle w:val="NoSpacing"/>
                            <w:jc w:val="center"/>
                            <w:rPr>
                              <w:rFonts w:ascii="Arial" w:eastAsiaTheme="majorEastAsia" w:hAnsi="Arial" w:cs="Arial"/>
                              <w:sz w:val="40"/>
                              <w:szCs w:val="40"/>
                            </w:rPr>
                          </w:pPr>
                          <w:r>
                            <w:rPr>
                              <w:rFonts w:ascii="Arial" w:eastAsiaTheme="majorEastAsia" w:hAnsi="Arial" w:cs="Arial"/>
                              <w:sz w:val="40"/>
                              <w:szCs w:val="40"/>
                            </w:rPr>
                            <w:t xml:space="preserve"> May 2019</w:t>
                          </w:r>
                        </w:p>
                        <w:p w14:paraId="4E0899CA" w14:textId="77777777" w:rsidR="00BB7D8D" w:rsidRDefault="00BB7D8D" w:rsidP="00E03662">
                          <w:pPr>
                            <w:pStyle w:val="NoSpacing"/>
                            <w:jc w:val="center"/>
                            <w:rPr>
                              <w:rFonts w:ascii="Arial" w:eastAsiaTheme="majorEastAsia" w:hAnsi="Arial" w:cs="Arial"/>
                              <w:caps/>
                              <w:sz w:val="40"/>
                              <w:szCs w:val="40"/>
                            </w:rPr>
                          </w:pPr>
                        </w:p>
                        <w:p w14:paraId="3B00B546" w14:textId="77777777" w:rsidR="00BB7D8D" w:rsidRPr="00421C41" w:rsidRDefault="00BB7D8D" w:rsidP="00E03662">
                          <w:pPr>
                            <w:pStyle w:val="NoSpacing"/>
                            <w:jc w:val="center"/>
                            <w:rPr>
                              <w:rFonts w:ascii="Arial" w:eastAsiaTheme="majorEastAsia" w:hAnsi="Arial" w:cs="Arial"/>
                              <w:i/>
                              <w:caps/>
                              <w:sz w:val="40"/>
                              <w:szCs w:val="40"/>
                            </w:rPr>
                          </w:pPr>
                          <w:r w:rsidRPr="00421C41">
                            <w:rPr>
                              <w:rFonts w:ascii="Arial" w:eastAsiaTheme="majorEastAsia" w:hAnsi="Arial" w:cs="Arial"/>
                              <w:i/>
                              <w:sz w:val="40"/>
                              <w:szCs w:val="40"/>
                            </w:rPr>
                            <w:t xml:space="preserve">Submitted in part fulfillment of the requirements of the degree of BA (Hons) </w:t>
                          </w:r>
                          <w:r>
                            <w:rPr>
                              <w:rFonts w:ascii="Arial" w:eastAsiaTheme="majorEastAsia" w:hAnsi="Arial" w:cs="Arial"/>
                              <w:i/>
                              <w:sz w:val="40"/>
                              <w:szCs w:val="40"/>
                            </w:rPr>
                            <w:t>Business Management</w:t>
                          </w:r>
                        </w:p>
                        <w:p w14:paraId="25371593" w14:textId="77777777" w:rsidR="00BB7D8D" w:rsidRPr="00421C41" w:rsidRDefault="00BB7D8D" w:rsidP="00E03662">
                          <w:pPr>
                            <w:pStyle w:val="NoSpacing"/>
                            <w:jc w:val="center"/>
                            <w:rPr>
                              <w:rFonts w:ascii="Arial" w:eastAsiaTheme="majorEastAsia" w:hAnsi="Arial" w:cs="Arial"/>
                              <w:caps/>
                              <w:sz w:val="40"/>
                              <w:szCs w:val="40"/>
                            </w:rPr>
                          </w:pPr>
                        </w:p>
                      </w:txbxContent>
                    </v:textbox>
                  </v:shape>
                </w:pict>
              </mc:Fallback>
            </mc:AlternateContent>
          </w:r>
        </w:p>
        <w:p w14:paraId="001765C6" w14:textId="77777777" w:rsidR="00E03662" w:rsidRDefault="00E03662" w:rsidP="00E03662">
          <w:r w:rsidRPr="00673633">
            <w:rPr>
              <w:noProof/>
              <w:lang w:eastAsia="en-GB"/>
            </w:rPr>
            <w:drawing>
              <wp:anchor distT="0" distB="0" distL="114300" distR="114300" simplePos="0" relativeHeight="251660288" behindDoc="1" locked="0" layoutInCell="1" allowOverlap="1" wp14:anchorId="6EF64314" wp14:editId="78784F59">
                <wp:simplePos x="0" y="0"/>
                <wp:positionH relativeFrom="margin">
                  <wp:align>left</wp:align>
                </wp:positionH>
                <wp:positionV relativeFrom="paragraph">
                  <wp:posOffset>6051063</wp:posOffset>
                </wp:positionV>
                <wp:extent cx="5630545" cy="2211070"/>
                <wp:effectExtent l="0" t="0" r="8255" b="0"/>
                <wp:wrapTight wrapText="bothSides">
                  <wp:wrapPolygon edited="0">
                    <wp:start x="0" y="0"/>
                    <wp:lineTo x="0" y="21401"/>
                    <wp:lineTo x="21559" y="21401"/>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p w14:paraId="1CA81BA6" w14:textId="77777777" w:rsidR="00E03662" w:rsidRPr="00122AC9" w:rsidRDefault="00E03662" w:rsidP="00E03662">
      <w:pPr>
        <w:spacing w:after="0" w:line="240" w:lineRule="auto"/>
        <w:rPr>
          <w:rFonts w:ascii="Arial" w:eastAsia="Times New Roman" w:hAnsi="Arial" w:cs="Arial"/>
          <w:b/>
        </w:rPr>
      </w:pPr>
      <w:r w:rsidRPr="00122AC9">
        <w:rPr>
          <w:rFonts w:ascii="Arial" w:eastAsia="Times New Roman" w:hAnsi="Arial" w:cs="Arial"/>
          <w:b/>
        </w:rPr>
        <w:lastRenderedPageBreak/>
        <w:t>DECLARATION</w:t>
      </w:r>
    </w:p>
    <w:p w14:paraId="7839640D" w14:textId="77777777" w:rsidR="00E03662" w:rsidRPr="00122AC9" w:rsidRDefault="00E03662" w:rsidP="00E03662">
      <w:pPr>
        <w:spacing w:after="0" w:line="240" w:lineRule="auto"/>
        <w:rPr>
          <w:rFonts w:ascii="Arial" w:eastAsia="Times New Roman" w:hAnsi="Arial" w:cs="Arial"/>
        </w:rPr>
      </w:pPr>
    </w:p>
    <w:p w14:paraId="4CC04FC4"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This work has not previously been accepted in substance for any degree and is not being concurrently submitted in candidature for any degree</w:t>
      </w:r>
      <w:r>
        <w:rPr>
          <w:rFonts w:ascii="Arial" w:eastAsia="Times New Roman" w:hAnsi="Arial" w:cs="Arial"/>
        </w:rPr>
        <w:t>.</w:t>
      </w:r>
    </w:p>
    <w:p w14:paraId="08C0F496" w14:textId="77777777" w:rsidR="00E03662" w:rsidRPr="00122AC9" w:rsidRDefault="00E03662" w:rsidP="00E03662">
      <w:pPr>
        <w:spacing w:after="0" w:line="240" w:lineRule="auto"/>
        <w:rPr>
          <w:rFonts w:ascii="Arial" w:eastAsia="Times New Roman" w:hAnsi="Arial" w:cs="Arial"/>
        </w:rPr>
      </w:pPr>
    </w:p>
    <w:p w14:paraId="6D73E4EC" w14:textId="77777777" w:rsidR="00E03662" w:rsidRPr="00122AC9" w:rsidRDefault="00E03662" w:rsidP="00E03662">
      <w:pPr>
        <w:spacing w:after="0" w:line="240" w:lineRule="auto"/>
        <w:rPr>
          <w:rFonts w:ascii="Arial" w:eastAsia="Times New Roman" w:hAnsi="Arial" w:cs="Arial"/>
        </w:rPr>
      </w:pPr>
    </w:p>
    <w:p w14:paraId="1222280D"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Signed……………………………………………</w:t>
      </w:r>
    </w:p>
    <w:p w14:paraId="43672701" w14:textId="77777777" w:rsidR="00E03662" w:rsidRPr="00122AC9" w:rsidRDefault="00E03662" w:rsidP="00E03662">
      <w:pPr>
        <w:spacing w:after="0" w:line="240" w:lineRule="auto"/>
        <w:rPr>
          <w:rFonts w:ascii="Arial" w:eastAsia="Times New Roman" w:hAnsi="Arial" w:cs="Arial"/>
        </w:rPr>
      </w:pPr>
    </w:p>
    <w:p w14:paraId="6750389D" w14:textId="77777777" w:rsidR="00E03662" w:rsidRPr="00122AC9" w:rsidRDefault="00E03662" w:rsidP="00E03662">
      <w:pPr>
        <w:spacing w:after="0" w:line="240" w:lineRule="auto"/>
        <w:rPr>
          <w:rFonts w:ascii="Arial" w:eastAsia="Times New Roman" w:hAnsi="Arial" w:cs="Arial"/>
        </w:rPr>
      </w:pPr>
    </w:p>
    <w:p w14:paraId="0B98C46B"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Date………………………………………………</w:t>
      </w:r>
    </w:p>
    <w:p w14:paraId="7EB3E721" w14:textId="77777777" w:rsidR="00E03662" w:rsidRPr="00122AC9" w:rsidRDefault="00E03662" w:rsidP="00E03662">
      <w:pPr>
        <w:keepNext/>
        <w:spacing w:after="60" w:line="240" w:lineRule="auto"/>
        <w:outlineLvl w:val="0"/>
        <w:rPr>
          <w:rFonts w:ascii="Arial" w:eastAsia="Times New Roman" w:hAnsi="Arial" w:cs="Arial"/>
          <w:bCs/>
          <w:kern w:val="32"/>
        </w:rPr>
      </w:pPr>
    </w:p>
    <w:p w14:paraId="56B6C7E9" w14:textId="77777777" w:rsidR="00E03662" w:rsidRPr="00122AC9" w:rsidRDefault="00E03662" w:rsidP="00E03662">
      <w:pPr>
        <w:keepNext/>
        <w:spacing w:after="60" w:line="240" w:lineRule="auto"/>
        <w:outlineLvl w:val="0"/>
        <w:rPr>
          <w:rFonts w:ascii="Arial" w:eastAsia="Times New Roman" w:hAnsi="Arial" w:cs="Arial"/>
          <w:bCs/>
          <w:kern w:val="32"/>
        </w:rPr>
      </w:pPr>
    </w:p>
    <w:p w14:paraId="3D201747" w14:textId="77777777" w:rsidR="00E03662" w:rsidRPr="00122AC9" w:rsidRDefault="00E03662" w:rsidP="00E03662">
      <w:pPr>
        <w:spacing w:after="0" w:line="240" w:lineRule="auto"/>
        <w:rPr>
          <w:rFonts w:ascii="Arial" w:eastAsia="Times New Roman" w:hAnsi="Arial" w:cs="Arial"/>
          <w:b/>
        </w:rPr>
      </w:pPr>
      <w:r w:rsidRPr="00122AC9">
        <w:rPr>
          <w:rFonts w:ascii="Arial" w:eastAsia="Times New Roman" w:hAnsi="Arial" w:cs="Arial"/>
          <w:b/>
        </w:rPr>
        <w:t xml:space="preserve">STATEMENT 1 </w:t>
      </w:r>
    </w:p>
    <w:p w14:paraId="1329CC46" w14:textId="77777777" w:rsidR="00E03662" w:rsidRPr="00122AC9" w:rsidRDefault="00E03662" w:rsidP="00E03662">
      <w:pPr>
        <w:keepNext/>
        <w:spacing w:after="60" w:line="240" w:lineRule="auto"/>
        <w:outlineLvl w:val="0"/>
        <w:rPr>
          <w:rFonts w:ascii="Arial" w:eastAsia="Times New Roman" w:hAnsi="Arial" w:cs="Arial"/>
          <w:bCs/>
          <w:kern w:val="32"/>
        </w:rPr>
      </w:pPr>
    </w:p>
    <w:p w14:paraId="458E45DD"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This dissertation is being submitted in partial fulfilment of the requirements for the degree of BA.</w:t>
      </w:r>
    </w:p>
    <w:p w14:paraId="7E1AFE1B" w14:textId="77777777" w:rsidR="00E03662" w:rsidRPr="00122AC9" w:rsidRDefault="00E03662" w:rsidP="00E03662">
      <w:pPr>
        <w:keepNext/>
        <w:spacing w:after="60" w:line="240" w:lineRule="auto"/>
        <w:outlineLvl w:val="0"/>
        <w:rPr>
          <w:rFonts w:ascii="Arial" w:eastAsia="Times New Roman" w:hAnsi="Arial" w:cs="Arial"/>
          <w:bCs/>
          <w:kern w:val="32"/>
        </w:rPr>
      </w:pPr>
    </w:p>
    <w:p w14:paraId="6C93554E"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 xml:space="preserve">Signed……………………………………………. </w:t>
      </w:r>
    </w:p>
    <w:p w14:paraId="6B3C8925" w14:textId="77777777" w:rsidR="00E03662" w:rsidRPr="00122AC9" w:rsidRDefault="00E03662" w:rsidP="00E03662">
      <w:pPr>
        <w:spacing w:after="0" w:line="240" w:lineRule="auto"/>
        <w:rPr>
          <w:rFonts w:ascii="Arial" w:eastAsia="Times New Roman" w:hAnsi="Arial" w:cs="Arial"/>
        </w:rPr>
      </w:pPr>
    </w:p>
    <w:p w14:paraId="0C663B5E" w14:textId="77777777" w:rsidR="00E03662" w:rsidRPr="00122AC9" w:rsidRDefault="00E03662" w:rsidP="00E03662">
      <w:pPr>
        <w:spacing w:after="0" w:line="240" w:lineRule="auto"/>
        <w:rPr>
          <w:rFonts w:ascii="Arial" w:eastAsia="Times New Roman" w:hAnsi="Arial" w:cs="Arial"/>
        </w:rPr>
      </w:pPr>
    </w:p>
    <w:p w14:paraId="4900406B"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Date………………………………………………</w:t>
      </w:r>
    </w:p>
    <w:p w14:paraId="29B41659" w14:textId="77777777" w:rsidR="00E03662" w:rsidRPr="00122AC9" w:rsidRDefault="00E03662" w:rsidP="00E03662">
      <w:pPr>
        <w:spacing w:after="0" w:line="240" w:lineRule="auto"/>
        <w:rPr>
          <w:rFonts w:ascii="Arial" w:eastAsia="Times New Roman" w:hAnsi="Arial" w:cs="Arial"/>
        </w:rPr>
      </w:pPr>
    </w:p>
    <w:p w14:paraId="7CCA2720" w14:textId="77777777" w:rsidR="00E03662" w:rsidRPr="00122AC9" w:rsidRDefault="00E03662" w:rsidP="00E03662">
      <w:pPr>
        <w:spacing w:after="0" w:line="240" w:lineRule="auto"/>
        <w:rPr>
          <w:rFonts w:ascii="Arial" w:eastAsia="Times New Roman" w:hAnsi="Arial" w:cs="Arial"/>
        </w:rPr>
      </w:pPr>
    </w:p>
    <w:p w14:paraId="724BEBCF" w14:textId="77777777" w:rsidR="00E03662" w:rsidRPr="00122AC9" w:rsidRDefault="00E03662" w:rsidP="00E03662">
      <w:pPr>
        <w:spacing w:after="0" w:line="240" w:lineRule="auto"/>
        <w:rPr>
          <w:rFonts w:ascii="Arial" w:eastAsia="Times New Roman" w:hAnsi="Arial" w:cs="Arial"/>
          <w:b/>
        </w:rPr>
      </w:pPr>
      <w:r w:rsidRPr="00122AC9">
        <w:rPr>
          <w:rFonts w:ascii="Arial" w:eastAsia="Times New Roman" w:hAnsi="Arial" w:cs="Arial"/>
          <w:b/>
        </w:rPr>
        <w:t>STATEMENT 2</w:t>
      </w:r>
    </w:p>
    <w:p w14:paraId="65A267B2" w14:textId="77777777" w:rsidR="00E03662" w:rsidRPr="00122AC9" w:rsidRDefault="00E03662" w:rsidP="00E03662">
      <w:pPr>
        <w:spacing w:after="0" w:line="240" w:lineRule="auto"/>
        <w:rPr>
          <w:rFonts w:ascii="Arial" w:eastAsia="Times New Roman" w:hAnsi="Arial" w:cs="Arial"/>
        </w:rPr>
      </w:pPr>
    </w:p>
    <w:p w14:paraId="22710F7A"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This dissertation is the result of my own independent work/investigation, except where otherwise stated.</w:t>
      </w:r>
    </w:p>
    <w:p w14:paraId="666B7FCE" w14:textId="77777777" w:rsidR="00E03662" w:rsidRPr="00122AC9" w:rsidRDefault="00E03662" w:rsidP="00E03662">
      <w:pPr>
        <w:spacing w:after="0" w:line="240" w:lineRule="auto"/>
        <w:rPr>
          <w:rFonts w:ascii="Arial" w:eastAsia="Times New Roman" w:hAnsi="Arial" w:cs="Arial"/>
        </w:rPr>
      </w:pPr>
    </w:p>
    <w:p w14:paraId="4512DC6D"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Other sources are acknowledged by footnotes giving explicit references.  A bibliography is appended.</w:t>
      </w:r>
    </w:p>
    <w:p w14:paraId="7F9F0C39" w14:textId="77777777" w:rsidR="00E03662" w:rsidRPr="00122AC9" w:rsidRDefault="00E03662" w:rsidP="00E03662">
      <w:pPr>
        <w:spacing w:after="0" w:line="240" w:lineRule="auto"/>
        <w:rPr>
          <w:rFonts w:ascii="Arial" w:eastAsia="Times New Roman" w:hAnsi="Arial" w:cs="Arial"/>
        </w:rPr>
      </w:pPr>
    </w:p>
    <w:p w14:paraId="13A4E39E" w14:textId="77777777" w:rsidR="00E03662" w:rsidRPr="00122AC9" w:rsidRDefault="00E03662" w:rsidP="00E03662">
      <w:pPr>
        <w:spacing w:after="0" w:line="240" w:lineRule="auto"/>
        <w:rPr>
          <w:rFonts w:ascii="Arial" w:eastAsia="Times New Roman" w:hAnsi="Arial" w:cs="Arial"/>
        </w:rPr>
      </w:pPr>
    </w:p>
    <w:p w14:paraId="37BCD015"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Signed……………………………………………</w:t>
      </w:r>
    </w:p>
    <w:p w14:paraId="61878B7F" w14:textId="77777777" w:rsidR="00E03662" w:rsidRPr="00122AC9" w:rsidRDefault="00E03662" w:rsidP="00E03662">
      <w:pPr>
        <w:spacing w:after="0" w:line="240" w:lineRule="auto"/>
        <w:rPr>
          <w:rFonts w:ascii="Arial" w:eastAsia="Times New Roman" w:hAnsi="Arial" w:cs="Arial"/>
        </w:rPr>
      </w:pPr>
    </w:p>
    <w:p w14:paraId="27FF671F" w14:textId="77777777" w:rsidR="00E03662" w:rsidRPr="00122AC9" w:rsidRDefault="00E03662" w:rsidP="00E03662">
      <w:pPr>
        <w:spacing w:after="0" w:line="240" w:lineRule="auto"/>
        <w:rPr>
          <w:rFonts w:ascii="Arial" w:eastAsia="Times New Roman" w:hAnsi="Arial" w:cs="Arial"/>
        </w:rPr>
      </w:pPr>
    </w:p>
    <w:p w14:paraId="0C23DDE4"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 xml:space="preserve">Date……………………………………………… </w:t>
      </w:r>
    </w:p>
    <w:p w14:paraId="57042E32" w14:textId="77777777" w:rsidR="00E03662" w:rsidRPr="00122AC9" w:rsidRDefault="00E03662" w:rsidP="00E03662">
      <w:pPr>
        <w:spacing w:after="0" w:line="240" w:lineRule="auto"/>
        <w:rPr>
          <w:rFonts w:ascii="Arial" w:eastAsia="Times New Roman" w:hAnsi="Arial" w:cs="Arial"/>
        </w:rPr>
      </w:pPr>
    </w:p>
    <w:p w14:paraId="566D211C" w14:textId="77777777" w:rsidR="00E03662" w:rsidRPr="00122AC9" w:rsidRDefault="00E03662" w:rsidP="00E03662">
      <w:pPr>
        <w:spacing w:after="0" w:line="240" w:lineRule="auto"/>
        <w:rPr>
          <w:rFonts w:ascii="Arial" w:eastAsia="Times New Roman" w:hAnsi="Arial" w:cs="Arial"/>
        </w:rPr>
      </w:pPr>
    </w:p>
    <w:p w14:paraId="339C0D0F" w14:textId="77777777" w:rsidR="00E03662" w:rsidRPr="00122AC9" w:rsidRDefault="00E03662" w:rsidP="00E03662">
      <w:pPr>
        <w:spacing w:after="0" w:line="240" w:lineRule="auto"/>
        <w:rPr>
          <w:rFonts w:ascii="Arial" w:eastAsia="Times New Roman" w:hAnsi="Arial" w:cs="Arial"/>
          <w:b/>
        </w:rPr>
      </w:pPr>
      <w:r w:rsidRPr="00122AC9">
        <w:rPr>
          <w:rFonts w:ascii="Arial" w:eastAsia="Times New Roman" w:hAnsi="Arial" w:cs="Arial"/>
          <w:b/>
        </w:rPr>
        <w:t>STATEMENT 3</w:t>
      </w:r>
    </w:p>
    <w:p w14:paraId="04ADC2C8" w14:textId="77777777" w:rsidR="00E03662" w:rsidRPr="00122AC9" w:rsidRDefault="00E03662" w:rsidP="00E03662">
      <w:pPr>
        <w:spacing w:after="0" w:line="240" w:lineRule="auto"/>
        <w:rPr>
          <w:rFonts w:ascii="Arial" w:eastAsia="Times New Roman" w:hAnsi="Arial" w:cs="Arial"/>
        </w:rPr>
      </w:pPr>
    </w:p>
    <w:p w14:paraId="19162D54"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02D5AB9D" w14:textId="77777777" w:rsidR="00E03662" w:rsidRPr="00122AC9" w:rsidRDefault="00E03662" w:rsidP="00E03662">
      <w:pPr>
        <w:spacing w:after="0" w:line="240" w:lineRule="auto"/>
        <w:rPr>
          <w:rFonts w:ascii="Arial" w:eastAsia="Times New Roman" w:hAnsi="Arial" w:cs="Arial"/>
        </w:rPr>
      </w:pPr>
    </w:p>
    <w:p w14:paraId="5A254D12" w14:textId="77777777" w:rsidR="00E03662" w:rsidRPr="00122AC9" w:rsidRDefault="00E03662" w:rsidP="00E03662">
      <w:pPr>
        <w:spacing w:after="0" w:line="240" w:lineRule="auto"/>
        <w:rPr>
          <w:rFonts w:ascii="Arial" w:eastAsia="Times New Roman" w:hAnsi="Arial" w:cs="Arial"/>
        </w:rPr>
      </w:pPr>
    </w:p>
    <w:p w14:paraId="640A9DBB"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Signed………………………………………………</w:t>
      </w:r>
    </w:p>
    <w:p w14:paraId="0651F8E3" w14:textId="77777777" w:rsidR="00E03662" w:rsidRPr="00122AC9" w:rsidRDefault="00E03662" w:rsidP="00E03662">
      <w:pPr>
        <w:keepNext/>
        <w:spacing w:after="60" w:line="240" w:lineRule="auto"/>
        <w:outlineLvl w:val="0"/>
        <w:rPr>
          <w:rFonts w:ascii="Arial" w:eastAsia="Times New Roman" w:hAnsi="Arial" w:cs="Arial"/>
        </w:rPr>
      </w:pPr>
    </w:p>
    <w:p w14:paraId="11C5C9CD" w14:textId="77777777" w:rsidR="00E03662" w:rsidRPr="00122AC9" w:rsidRDefault="00E03662" w:rsidP="00E0366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122AC9">
        <w:rPr>
          <w:rFonts w:ascii="Arial" w:eastAsia="Times New Roman" w:hAnsi="Arial" w:cs="Arial"/>
        </w:rPr>
        <w:t>Date…………………………………………………</w:t>
      </w:r>
    </w:p>
    <w:p w14:paraId="6BDB6CD3" w14:textId="77777777" w:rsidR="00E03662" w:rsidRPr="00122AC9" w:rsidRDefault="00E03662" w:rsidP="00E0366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5BEAD310" w14:textId="77777777" w:rsidR="00E03662" w:rsidRPr="00122AC9" w:rsidRDefault="00E03662" w:rsidP="00E0366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5AAFE2C1" w14:textId="77777777" w:rsidR="00E03662" w:rsidRDefault="00E03662" w:rsidP="00E03662">
      <w:pPr>
        <w:spacing w:after="0" w:line="240" w:lineRule="auto"/>
        <w:rPr>
          <w:rFonts w:ascii="Arial" w:eastAsia="Times New Roman" w:hAnsi="Arial" w:cs="Arial"/>
          <w:b/>
        </w:rPr>
      </w:pPr>
    </w:p>
    <w:p w14:paraId="289AED11" w14:textId="77777777" w:rsidR="00E03662" w:rsidRDefault="00E03662" w:rsidP="00E03662">
      <w:pPr>
        <w:spacing w:after="0" w:line="240" w:lineRule="auto"/>
        <w:rPr>
          <w:rFonts w:ascii="Arial" w:eastAsia="Times New Roman" w:hAnsi="Arial" w:cs="Arial"/>
          <w:b/>
        </w:rPr>
      </w:pPr>
    </w:p>
    <w:p w14:paraId="5A856EAE" w14:textId="77777777" w:rsidR="00E03662" w:rsidRDefault="00E03662" w:rsidP="00E03662">
      <w:pPr>
        <w:spacing w:after="0" w:line="240" w:lineRule="auto"/>
        <w:rPr>
          <w:rFonts w:ascii="Arial" w:eastAsia="Times New Roman" w:hAnsi="Arial" w:cs="Arial"/>
          <w:b/>
        </w:rPr>
      </w:pPr>
    </w:p>
    <w:p w14:paraId="4BF3EA51" w14:textId="77777777" w:rsidR="00E03662" w:rsidRPr="00122AC9" w:rsidRDefault="00E03662" w:rsidP="00E03662">
      <w:pPr>
        <w:spacing w:after="0" w:line="240" w:lineRule="auto"/>
        <w:rPr>
          <w:rFonts w:ascii="Arial" w:eastAsia="Times New Roman" w:hAnsi="Arial" w:cs="Arial"/>
          <w:b/>
        </w:rPr>
      </w:pPr>
      <w:r w:rsidRPr="00122AC9">
        <w:rPr>
          <w:rFonts w:ascii="Arial" w:eastAsia="Times New Roman" w:hAnsi="Arial" w:cs="Arial"/>
          <w:b/>
        </w:rPr>
        <w:lastRenderedPageBreak/>
        <w:t>STATEMENT 4</w:t>
      </w:r>
    </w:p>
    <w:p w14:paraId="67710ED9" w14:textId="77777777" w:rsidR="00E03662" w:rsidRPr="00122AC9" w:rsidRDefault="00E03662" w:rsidP="00E03662">
      <w:pPr>
        <w:spacing w:after="0" w:line="240" w:lineRule="auto"/>
        <w:rPr>
          <w:rFonts w:ascii="Arial" w:eastAsia="Times New Roman" w:hAnsi="Arial" w:cs="Arial"/>
        </w:rPr>
      </w:pPr>
    </w:p>
    <w:p w14:paraId="77538A79"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I hereby give consent for my dissertation, if accepted, to be available on the university’s IT system to those who have consent to use the system.</w:t>
      </w:r>
    </w:p>
    <w:p w14:paraId="5AF43685" w14:textId="77777777" w:rsidR="00E03662" w:rsidRPr="00122AC9" w:rsidRDefault="00E03662" w:rsidP="00E03662">
      <w:pPr>
        <w:spacing w:after="0" w:line="240" w:lineRule="auto"/>
        <w:rPr>
          <w:rFonts w:ascii="Arial" w:eastAsia="Times New Roman" w:hAnsi="Arial" w:cs="Arial"/>
        </w:rPr>
      </w:pPr>
    </w:p>
    <w:p w14:paraId="65DC822D" w14:textId="77777777" w:rsidR="00E03662" w:rsidRPr="00122AC9" w:rsidRDefault="00E03662" w:rsidP="00E03662">
      <w:pPr>
        <w:spacing w:after="0" w:line="240" w:lineRule="auto"/>
        <w:rPr>
          <w:rFonts w:ascii="Arial" w:eastAsia="Times New Roman" w:hAnsi="Arial" w:cs="Arial"/>
        </w:rPr>
      </w:pPr>
    </w:p>
    <w:p w14:paraId="577AEDD6" w14:textId="77777777" w:rsidR="00E03662" w:rsidRPr="00122AC9" w:rsidRDefault="00E03662" w:rsidP="00E03662">
      <w:pPr>
        <w:spacing w:after="0" w:line="240" w:lineRule="auto"/>
        <w:rPr>
          <w:rFonts w:ascii="Arial" w:eastAsia="Times New Roman" w:hAnsi="Arial" w:cs="Arial"/>
        </w:rPr>
      </w:pPr>
      <w:r w:rsidRPr="00122AC9">
        <w:rPr>
          <w:rFonts w:ascii="Arial" w:eastAsia="Times New Roman" w:hAnsi="Arial" w:cs="Arial"/>
        </w:rPr>
        <w:t>Signed………………………………………………</w:t>
      </w:r>
    </w:p>
    <w:p w14:paraId="2202FD64" w14:textId="77777777" w:rsidR="00E03662" w:rsidRPr="00122AC9" w:rsidRDefault="00E03662" w:rsidP="00E03662">
      <w:pPr>
        <w:keepNext/>
        <w:spacing w:after="60" w:line="240" w:lineRule="auto"/>
        <w:outlineLvl w:val="0"/>
        <w:rPr>
          <w:rFonts w:ascii="Arial" w:eastAsia="Times New Roman" w:hAnsi="Arial" w:cs="Arial"/>
        </w:rPr>
      </w:pPr>
    </w:p>
    <w:p w14:paraId="67BFA637" w14:textId="77777777" w:rsidR="00E03662" w:rsidRPr="00122AC9" w:rsidRDefault="00E03662" w:rsidP="00E0366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122AC9">
        <w:rPr>
          <w:rFonts w:ascii="Arial" w:eastAsia="Times New Roman" w:hAnsi="Arial" w:cs="Arial"/>
        </w:rPr>
        <w:t>Date…………………………………………………</w:t>
      </w:r>
    </w:p>
    <w:p w14:paraId="3E58715C" w14:textId="77777777" w:rsidR="00E03662" w:rsidRDefault="00E03662" w:rsidP="00E03662">
      <w:r>
        <w:br w:type="page"/>
      </w:r>
    </w:p>
    <w:p w14:paraId="3EC347CD" w14:textId="53022438" w:rsidR="00B128C3" w:rsidRPr="00CA10C2" w:rsidRDefault="00E03662" w:rsidP="00D45EEF">
      <w:pPr>
        <w:jc w:val="both"/>
        <w:rPr>
          <w:rFonts w:ascii="Arial" w:hAnsi="Arial" w:cs="Arial"/>
          <w:b/>
          <w:sz w:val="24"/>
        </w:rPr>
      </w:pPr>
      <w:r w:rsidRPr="00CA10C2">
        <w:rPr>
          <w:rFonts w:ascii="Arial" w:hAnsi="Arial" w:cs="Arial"/>
          <w:b/>
          <w:sz w:val="24"/>
        </w:rPr>
        <w:lastRenderedPageBreak/>
        <w:t xml:space="preserve">Acknowledgments </w:t>
      </w:r>
    </w:p>
    <w:p w14:paraId="3C85E195" w14:textId="1582A493" w:rsidR="00A93E3C" w:rsidRPr="00D976A6" w:rsidRDefault="00A93E3C" w:rsidP="00B128C3">
      <w:pPr>
        <w:spacing w:line="360" w:lineRule="auto"/>
        <w:jc w:val="both"/>
        <w:rPr>
          <w:rFonts w:ascii="Arial" w:hAnsi="Arial" w:cs="Arial"/>
        </w:rPr>
      </w:pPr>
      <w:r w:rsidRPr="00D976A6">
        <w:rPr>
          <w:rFonts w:ascii="Arial" w:hAnsi="Arial" w:cs="Arial"/>
        </w:rPr>
        <w:t>Firstly, I would like to thank my family and friends for their support throughout my time spent at University and during this dissertation</w:t>
      </w:r>
      <w:r w:rsidR="00B128C3" w:rsidRPr="00D976A6">
        <w:rPr>
          <w:rFonts w:ascii="Arial" w:hAnsi="Arial" w:cs="Arial"/>
        </w:rPr>
        <w:t>, particularly my mother Alba and stepdad Colin</w:t>
      </w:r>
      <w:r w:rsidRPr="00D976A6">
        <w:rPr>
          <w:rFonts w:ascii="Arial" w:hAnsi="Arial" w:cs="Arial"/>
        </w:rPr>
        <w:t>. Without their encouragement I would not have been able to grow and achieve the th</w:t>
      </w:r>
      <w:r w:rsidR="00B128C3" w:rsidRPr="00D976A6">
        <w:rPr>
          <w:rFonts w:ascii="Arial" w:hAnsi="Arial" w:cs="Arial"/>
        </w:rPr>
        <w:t>ings which I have during these past three years</w:t>
      </w:r>
      <w:r w:rsidRPr="00D976A6">
        <w:rPr>
          <w:rFonts w:ascii="Arial" w:hAnsi="Arial" w:cs="Arial"/>
        </w:rPr>
        <w:t xml:space="preserve">. </w:t>
      </w:r>
    </w:p>
    <w:p w14:paraId="251AB542" w14:textId="77777777" w:rsidR="00A93E3C" w:rsidRPr="00D976A6" w:rsidRDefault="00A93E3C" w:rsidP="00B128C3">
      <w:pPr>
        <w:spacing w:line="360" w:lineRule="auto"/>
        <w:jc w:val="both"/>
        <w:rPr>
          <w:rFonts w:ascii="Arial" w:hAnsi="Arial" w:cs="Arial"/>
        </w:rPr>
      </w:pPr>
      <w:r w:rsidRPr="00D976A6">
        <w:rPr>
          <w:rFonts w:ascii="Arial" w:hAnsi="Arial" w:cs="Arial"/>
        </w:rPr>
        <w:t>I would also like to give a</w:t>
      </w:r>
      <w:r w:rsidR="00D976A6">
        <w:rPr>
          <w:rFonts w:ascii="Arial" w:hAnsi="Arial" w:cs="Arial"/>
        </w:rPr>
        <w:t xml:space="preserve"> special </w:t>
      </w:r>
      <w:r w:rsidRPr="00D976A6">
        <w:rPr>
          <w:rFonts w:ascii="Arial" w:hAnsi="Arial" w:cs="Arial"/>
        </w:rPr>
        <w:t>thank</w:t>
      </w:r>
      <w:r w:rsidR="00B128C3" w:rsidRPr="00D976A6">
        <w:rPr>
          <w:rFonts w:ascii="Arial" w:hAnsi="Arial" w:cs="Arial"/>
        </w:rPr>
        <w:t xml:space="preserve"> you to my partner Connor and, </w:t>
      </w:r>
      <w:r w:rsidRPr="00D976A6">
        <w:rPr>
          <w:rFonts w:ascii="Arial" w:hAnsi="Arial" w:cs="Arial"/>
        </w:rPr>
        <w:t xml:space="preserve">close friend Katie. Their </w:t>
      </w:r>
      <w:r w:rsidR="00B128C3" w:rsidRPr="00D976A6">
        <w:rPr>
          <w:rFonts w:ascii="Arial" w:hAnsi="Arial" w:cs="Arial"/>
        </w:rPr>
        <w:t xml:space="preserve">continuous </w:t>
      </w:r>
      <w:r w:rsidRPr="00D976A6">
        <w:rPr>
          <w:rFonts w:ascii="Arial" w:hAnsi="Arial" w:cs="Arial"/>
        </w:rPr>
        <w:t xml:space="preserve">support and encouragement throughout my final year of University will never go unnoticed, and if it weren’t for them I would not be where I am. </w:t>
      </w:r>
    </w:p>
    <w:p w14:paraId="0E7D4ECA" w14:textId="7DE41506" w:rsidR="00A93E3C" w:rsidRPr="00D976A6" w:rsidRDefault="00A93E3C" w:rsidP="00B128C3">
      <w:pPr>
        <w:spacing w:line="360" w:lineRule="auto"/>
        <w:jc w:val="both"/>
        <w:rPr>
          <w:rFonts w:ascii="Arial" w:hAnsi="Arial" w:cs="Arial"/>
        </w:rPr>
      </w:pPr>
      <w:r w:rsidRPr="00D976A6">
        <w:rPr>
          <w:rFonts w:ascii="Arial" w:hAnsi="Arial" w:cs="Arial"/>
        </w:rPr>
        <w:t xml:space="preserve">I would also like to thank all my lecturers of the University of Wales Trinity Saint David, as their beliefs in me and their exceptional teaching has </w:t>
      </w:r>
      <w:r w:rsidR="00B128C3" w:rsidRPr="00D976A6">
        <w:rPr>
          <w:rFonts w:ascii="Arial" w:hAnsi="Arial" w:cs="Arial"/>
        </w:rPr>
        <w:t>aided</w:t>
      </w:r>
      <w:r w:rsidRPr="00D976A6">
        <w:rPr>
          <w:rFonts w:ascii="Arial" w:hAnsi="Arial" w:cs="Arial"/>
        </w:rPr>
        <w:t xml:space="preserve"> me to grow as a person, not only </w:t>
      </w:r>
      <w:r w:rsidR="00B128C3" w:rsidRPr="00D976A6">
        <w:rPr>
          <w:rFonts w:ascii="Arial" w:hAnsi="Arial" w:cs="Arial"/>
        </w:rPr>
        <w:t xml:space="preserve">in the professional aspect but also in a personal aspect. </w:t>
      </w:r>
    </w:p>
    <w:p w14:paraId="0B6CC4A0" w14:textId="3B1C20D5" w:rsidR="00B128C3" w:rsidRDefault="00B128C3" w:rsidP="00B128C3">
      <w:pPr>
        <w:spacing w:line="360" w:lineRule="auto"/>
        <w:jc w:val="both"/>
      </w:pPr>
      <w:r w:rsidRPr="00D976A6">
        <w:rPr>
          <w:rFonts w:ascii="Arial" w:hAnsi="Arial" w:cs="Arial"/>
        </w:rPr>
        <w:t>Finally, I would like to thank my co-ordinator Caroline Jawad and especially my dissertation supervisor, Maria Heffernan, for their continuous support whilst completing this dissertation, without Maria I would not have been able to achieve this, so thank you</w:t>
      </w:r>
      <w:r>
        <w:t xml:space="preserve">. </w:t>
      </w:r>
    </w:p>
    <w:p w14:paraId="2FC4133A" w14:textId="77777777" w:rsidR="00A93E3C" w:rsidRDefault="00A93E3C" w:rsidP="00A93E3C">
      <w:pPr>
        <w:rPr>
          <w:rFonts w:ascii="Arial" w:hAnsi="Arial" w:cs="Arial"/>
        </w:rPr>
      </w:pPr>
    </w:p>
    <w:p w14:paraId="74723BEA" w14:textId="6E9A47DE" w:rsidR="00E03662" w:rsidRDefault="00E03662" w:rsidP="00A93E3C">
      <w:r>
        <w:br w:type="page"/>
      </w:r>
    </w:p>
    <w:p w14:paraId="67787C1E" w14:textId="6CBF312B" w:rsidR="00E03662" w:rsidRPr="00CA10C2" w:rsidRDefault="00D976A6" w:rsidP="00E03662">
      <w:pPr>
        <w:rPr>
          <w:rFonts w:ascii="Arial" w:hAnsi="Arial" w:cs="Arial"/>
          <w:b/>
          <w:sz w:val="24"/>
        </w:rPr>
      </w:pPr>
      <w:r w:rsidRPr="00CA10C2">
        <w:rPr>
          <w:rFonts w:ascii="Arial" w:hAnsi="Arial" w:cs="Arial"/>
          <w:b/>
          <w:sz w:val="24"/>
        </w:rPr>
        <w:lastRenderedPageBreak/>
        <w:t xml:space="preserve">Abstract </w:t>
      </w:r>
    </w:p>
    <w:p w14:paraId="143E6FC1" w14:textId="3FDC09FD" w:rsidR="00E03662" w:rsidRDefault="00E03662" w:rsidP="00E03662">
      <w:pPr>
        <w:spacing w:line="480" w:lineRule="auto"/>
        <w:jc w:val="both"/>
        <w:rPr>
          <w:rFonts w:ascii="Arial" w:hAnsi="Arial" w:cs="Arial"/>
        </w:rPr>
      </w:pPr>
      <w:r w:rsidRPr="0005217A">
        <w:rPr>
          <w:rFonts w:ascii="Arial" w:hAnsi="Arial" w:cs="Arial"/>
        </w:rPr>
        <w:t xml:space="preserve">The researcher of this study will carry out an online questionnaire using Google Forms, a tool which allows researchers to personalise online surveys and collect data. This survey will be distributed via online social media platforms and will target a variety of respondents to acquire a varied response to achieve the aim of this study – respondents could not be specifically targeted due to the confidentiality behind the chosen subject. The data collection chosen which was chosen by the researcher is the most appropriate form, as it allows for large amounts of data to be collected at one given time at an economical and timely manner (citation). By conducting this questionnaire, the researcher hopes to gather a large quantity of responses to analyse whether their banking habits have a concurrent effect on the demise of high street banks. </w:t>
      </w:r>
    </w:p>
    <w:p w14:paraId="60C51982" w14:textId="512FEE19" w:rsidR="00B70209" w:rsidRDefault="00635373" w:rsidP="00B70209">
      <w:pPr>
        <w:spacing w:line="480" w:lineRule="auto"/>
        <w:jc w:val="both"/>
        <w:rPr>
          <w:rFonts w:ascii="Arial" w:hAnsi="Arial" w:cs="Arial"/>
        </w:rPr>
      </w:pPr>
      <w:r w:rsidRPr="00BC32C2">
        <w:rPr>
          <w:rFonts w:ascii="Arial" w:hAnsi="Arial" w:cs="Arial"/>
        </w:rPr>
        <w:t>The analysis of the quantitative data which was gathered through online surveys concluded relevant findings to assist the literature found</w:t>
      </w:r>
      <w:r w:rsidR="00B70209">
        <w:rPr>
          <w:rFonts w:ascii="Arial" w:hAnsi="Arial" w:cs="Arial"/>
        </w:rPr>
        <w:t xml:space="preserve"> throughout the literature review chapter</w:t>
      </w:r>
      <w:r w:rsidRPr="00BC32C2">
        <w:rPr>
          <w:rFonts w:ascii="Arial" w:hAnsi="Arial" w:cs="Arial"/>
        </w:rPr>
        <w:t xml:space="preserve">. </w:t>
      </w:r>
      <w:r w:rsidR="00B70209">
        <w:rPr>
          <w:rFonts w:ascii="Arial" w:hAnsi="Arial" w:cs="Arial"/>
        </w:rPr>
        <w:t>It allowed the researcher too discover that demographics such as gender, age and educational status all have an effect on consumers use of digital banking. Furthermore, it was found that there are factors which contribute to consumers preferred method of carrying out their banking activities, and thus for the demise to be halted, banks must ensure that they are focusing on advancing their in branch service to attract consumers back.</w:t>
      </w:r>
    </w:p>
    <w:p w14:paraId="11DA1894" w14:textId="77777777" w:rsidR="00B70209" w:rsidRPr="00B70209" w:rsidRDefault="00B70209" w:rsidP="00B70209">
      <w:pPr>
        <w:spacing w:line="480" w:lineRule="auto"/>
        <w:jc w:val="both"/>
        <w:rPr>
          <w:rFonts w:ascii="Arial" w:hAnsi="Arial" w:cs="Arial"/>
        </w:rPr>
      </w:pPr>
      <w:r w:rsidRPr="00B70209">
        <w:rPr>
          <w:rFonts w:ascii="Arial" w:hAnsi="Arial" w:cs="Arial"/>
        </w:rPr>
        <w:t xml:space="preserve">Recommendations have been made based on this study for future studies. One of the main recommendations which has been made, is that the researcher feels that there are areas within the banking sector which it felt needs focus. They should off load some of their services to other partnerships to allow them to still carry out their service and offer service to those vulnerable, however, they can cut the costs that comes from running a physical bank branch. </w:t>
      </w:r>
    </w:p>
    <w:p w14:paraId="42B1E919" w14:textId="77777777" w:rsidR="00E03662" w:rsidRDefault="00E03662"/>
    <w:p w14:paraId="3E484351" w14:textId="1E03FBE0" w:rsidR="00E03662" w:rsidRDefault="00E03662">
      <w:r>
        <w:br w:type="page"/>
      </w:r>
    </w:p>
    <w:sdt>
      <w:sdtPr>
        <w:rPr>
          <w:rFonts w:asciiTheme="minorHAnsi" w:eastAsiaTheme="minorHAnsi" w:hAnsiTheme="minorHAnsi" w:cstheme="minorBidi"/>
          <w:color w:val="auto"/>
          <w:sz w:val="22"/>
          <w:szCs w:val="22"/>
          <w:lang w:val="en-GB"/>
        </w:rPr>
        <w:id w:val="-534887081"/>
        <w:docPartObj>
          <w:docPartGallery w:val="Table of Contents"/>
          <w:docPartUnique/>
        </w:docPartObj>
      </w:sdtPr>
      <w:sdtEndPr>
        <w:rPr>
          <w:b/>
          <w:bCs/>
          <w:noProof/>
        </w:rPr>
      </w:sdtEndPr>
      <w:sdtContent>
        <w:p w14:paraId="754B4F18" w14:textId="77777777" w:rsidR="00E03662" w:rsidRPr="00B70209" w:rsidRDefault="00E03662">
          <w:pPr>
            <w:pStyle w:val="TOCHeading"/>
            <w:rPr>
              <w:color w:val="auto"/>
            </w:rPr>
          </w:pPr>
          <w:r w:rsidRPr="00B70209">
            <w:rPr>
              <w:color w:val="auto"/>
            </w:rPr>
            <w:t>Table of Contents</w:t>
          </w:r>
        </w:p>
        <w:p w14:paraId="17817A50" w14:textId="5AABBEEA" w:rsidR="00B70209" w:rsidRDefault="00E0366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186007" w:history="1">
            <w:r w:rsidR="00B70209" w:rsidRPr="003E2F76">
              <w:rPr>
                <w:rStyle w:val="Hyperlink"/>
                <w:noProof/>
              </w:rPr>
              <w:t>1.</w:t>
            </w:r>
            <w:r w:rsidR="00B70209">
              <w:rPr>
                <w:rFonts w:eastAsiaTheme="minorEastAsia"/>
                <w:noProof/>
                <w:lang w:eastAsia="en-GB"/>
              </w:rPr>
              <w:tab/>
            </w:r>
            <w:r w:rsidR="00B70209" w:rsidRPr="003E2F76">
              <w:rPr>
                <w:rStyle w:val="Hyperlink"/>
                <w:noProof/>
              </w:rPr>
              <w:t>Chapter One: Introduction</w:t>
            </w:r>
            <w:r w:rsidR="00B70209">
              <w:rPr>
                <w:noProof/>
                <w:webHidden/>
              </w:rPr>
              <w:tab/>
            </w:r>
            <w:r w:rsidR="00B70209">
              <w:rPr>
                <w:noProof/>
                <w:webHidden/>
              </w:rPr>
              <w:fldChar w:fldCharType="begin"/>
            </w:r>
            <w:r w:rsidR="00B70209">
              <w:rPr>
                <w:noProof/>
                <w:webHidden/>
              </w:rPr>
              <w:instrText xml:space="preserve"> PAGEREF _Toc10186007 \h </w:instrText>
            </w:r>
            <w:r w:rsidR="00B70209">
              <w:rPr>
                <w:noProof/>
                <w:webHidden/>
              </w:rPr>
            </w:r>
            <w:r w:rsidR="00B70209">
              <w:rPr>
                <w:noProof/>
                <w:webHidden/>
              </w:rPr>
              <w:fldChar w:fldCharType="separate"/>
            </w:r>
            <w:r w:rsidR="00B70209">
              <w:rPr>
                <w:noProof/>
                <w:webHidden/>
              </w:rPr>
              <w:t>1</w:t>
            </w:r>
            <w:r w:rsidR="00B70209">
              <w:rPr>
                <w:noProof/>
                <w:webHidden/>
              </w:rPr>
              <w:fldChar w:fldCharType="end"/>
            </w:r>
          </w:hyperlink>
        </w:p>
        <w:p w14:paraId="5D3E1AE3" w14:textId="0D4F64BD" w:rsidR="00B70209" w:rsidRDefault="00B70209">
          <w:pPr>
            <w:pStyle w:val="TOC2"/>
            <w:tabs>
              <w:tab w:val="left" w:pos="880"/>
              <w:tab w:val="right" w:leader="dot" w:pos="9016"/>
            </w:tabs>
            <w:rPr>
              <w:rFonts w:eastAsiaTheme="minorEastAsia"/>
              <w:noProof/>
              <w:lang w:eastAsia="en-GB"/>
            </w:rPr>
          </w:pPr>
          <w:hyperlink w:anchor="_Toc10186008" w:history="1">
            <w:r w:rsidRPr="003E2F76">
              <w:rPr>
                <w:rStyle w:val="Hyperlink"/>
                <w:noProof/>
              </w:rPr>
              <w:t>1.1.</w:t>
            </w:r>
            <w:r>
              <w:rPr>
                <w:rFonts w:eastAsiaTheme="minorEastAsia"/>
                <w:noProof/>
                <w:lang w:eastAsia="en-GB"/>
              </w:rPr>
              <w:tab/>
            </w:r>
            <w:r w:rsidRPr="003E2F76">
              <w:rPr>
                <w:rStyle w:val="Hyperlink"/>
                <w:noProof/>
              </w:rPr>
              <w:t>Background</w:t>
            </w:r>
            <w:r>
              <w:rPr>
                <w:noProof/>
                <w:webHidden/>
              </w:rPr>
              <w:tab/>
            </w:r>
            <w:r>
              <w:rPr>
                <w:noProof/>
                <w:webHidden/>
              </w:rPr>
              <w:fldChar w:fldCharType="begin"/>
            </w:r>
            <w:r>
              <w:rPr>
                <w:noProof/>
                <w:webHidden/>
              </w:rPr>
              <w:instrText xml:space="preserve"> PAGEREF _Toc10186008 \h </w:instrText>
            </w:r>
            <w:r>
              <w:rPr>
                <w:noProof/>
                <w:webHidden/>
              </w:rPr>
            </w:r>
            <w:r>
              <w:rPr>
                <w:noProof/>
                <w:webHidden/>
              </w:rPr>
              <w:fldChar w:fldCharType="separate"/>
            </w:r>
            <w:r>
              <w:rPr>
                <w:noProof/>
                <w:webHidden/>
              </w:rPr>
              <w:t>1</w:t>
            </w:r>
            <w:r>
              <w:rPr>
                <w:noProof/>
                <w:webHidden/>
              </w:rPr>
              <w:fldChar w:fldCharType="end"/>
            </w:r>
          </w:hyperlink>
        </w:p>
        <w:p w14:paraId="329A6FC6" w14:textId="6009AF23" w:rsidR="00B70209" w:rsidRDefault="00B70209">
          <w:pPr>
            <w:pStyle w:val="TOC2"/>
            <w:tabs>
              <w:tab w:val="left" w:pos="880"/>
              <w:tab w:val="right" w:leader="dot" w:pos="9016"/>
            </w:tabs>
            <w:rPr>
              <w:rFonts w:eastAsiaTheme="minorEastAsia"/>
              <w:noProof/>
              <w:lang w:eastAsia="en-GB"/>
            </w:rPr>
          </w:pPr>
          <w:hyperlink w:anchor="_Toc10186009" w:history="1">
            <w:r w:rsidRPr="003E2F76">
              <w:rPr>
                <w:rStyle w:val="Hyperlink"/>
                <w:noProof/>
              </w:rPr>
              <w:t>1.2.</w:t>
            </w:r>
            <w:r>
              <w:rPr>
                <w:rFonts w:eastAsiaTheme="minorEastAsia"/>
                <w:noProof/>
                <w:lang w:eastAsia="en-GB"/>
              </w:rPr>
              <w:tab/>
            </w:r>
            <w:r w:rsidRPr="003E2F76">
              <w:rPr>
                <w:rStyle w:val="Hyperlink"/>
                <w:noProof/>
              </w:rPr>
              <w:t>Rationale</w:t>
            </w:r>
            <w:r>
              <w:rPr>
                <w:noProof/>
                <w:webHidden/>
              </w:rPr>
              <w:tab/>
            </w:r>
            <w:r>
              <w:rPr>
                <w:noProof/>
                <w:webHidden/>
              </w:rPr>
              <w:fldChar w:fldCharType="begin"/>
            </w:r>
            <w:r>
              <w:rPr>
                <w:noProof/>
                <w:webHidden/>
              </w:rPr>
              <w:instrText xml:space="preserve"> PAGEREF _Toc10186009 \h </w:instrText>
            </w:r>
            <w:r>
              <w:rPr>
                <w:noProof/>
                <w:webHidden/>
              </w:rPr>
            </w:r>
            <w:r>
              <w:rPr>
                <w:noProof/>
                <w:webHidden/>
              </w:rPr>
              <w:fldChar w:fldCharType="separate"/>
            </w:r>
            <w:r>
              <w:rPr>
                <w:noProof/>
                <w:webHidden/>
              </w:rPr>
              <w:t>1</w:t>
            </w:r>
            <w:r>
              <w:rPr>
                <w:noProof/>
                <w:webHidden/>
              </w:rPr>
              <w:fldChar w:fldCharType="end"/>
            </w:r>
          </w:hyperlink>
        </w:p>
        <w:p w14:paraId="69BEDBB0" w14:textId="2E2EC2D1" w:rsidR="00B70209" w:rsidRDefault="00B70209">
          <w:pPr>
            <w:pStyle w:val="TOC2"/>
            <w:tabs>
              <w:tab w:val="left" w:pos="880"/>
              <w:tab w:val="right" w:leader="dot" w:pos="9016"/>
            </w:tabs>
            <w:rPr>
              <w:rFonts w:eastAsiaTheme="minorEastAsia"/>
              <w:noProof/>
              <w:lang w:eastAsia="en-GB"/>
            </w:rPr>
          </w:pPr>
          <w:hyperlink w:anchor="_Toc10186010" w:history="1">
            <w:r w:rsidRPr="003E2F76">
              <w:rPr>
                <w:rStyle w:val="Hyperlink"/>
                <w:noProof/>
              </w:rPr>
              <w:t>1.3.</w:t>
            </w:r>
            <w:r>
              <w:rPr>
                <w:rFonts w:eastAsiaTheme="minorEastAsia"/>
                <w:noProof/>
                <w:lang w:eastAsia="en-GB"/>
              </w:rPr>
              <w:tab/>
            </w:r>
            <w:r w:rsidRPr="003E2F76">
              <w:rPr>
                <w:rStyle w:val="Hyperlink"/>
                <w:noProof/>
              </w:rPr>
              <w:t>Aims and Objectives</w:t>
            </w:r>
            <w:r>
              <w:rPr>
                <w:noProof/>
                <w:webHidden/>
              </w:rPr>
              <w:tab/>
            </w:r>
            <w:r>
              <w:rPr>
                <w:noProof/>
                <w:webHidden/>
              </w:rPr>
              <w:fldChar w:fldCharType="begin"/>
            </w:r>
            <w:r>
              <w:rPr>
                <w:noProof/>
                <w:webHidden/>
              </w:rPr>
              <w:instrText xml:space="preserve"> PAGEREF _Toc10186010 \h </w:instrText>
            </w:r>
            <w:r>
              <w:rPr>
                <w:noProof/>
                <w:webHidden/>
              </w:rPr>
            </w:r>
            <w:r>
              <w:rPr>
                <w:noProof/>
                <w:webHidden/>
              </w:rPr>
              <w:fldChar w:fldCharType="separate"/>
            </w:r>
            <w:r>
              <w:rPr>
                <w:noProof/>
                <w:webHidden/>
              </w:rPr>
              <w:t>2</w:t>
            </w:r>
            <w:r>
              <w:rPr>
                <w:noProof/>
                <w:webHidden/>
              </w:rPr>
              <w:fldChar w:fldCharType="end"/>
            </w:r>
          </w:hyperlink>
        </w:p>
        <w:p w14:paraId="59FEEA31" w14:textId="5140D03C" w:rsidR="00B70209" w:rsidRDefault="00B70209">
          <w:pPr>
            <w:pStyle w:val="TOC1"/>
            <w:tabs>
              <w:tab w:val="left" w:pos="440"/>
              <w:tab w:val="right" w:leader="dot" w:pos="9016"/>
            </w:tabs>
            <w:rPr>
              <w:rFonts w:eastAsiaTheme="minorEastAsia"/>
              <w:noProof/>
              <w:lang w:eastAsia="en-GB"/>
            </w:rPr>
          </w:pPr>
          <w:hyperlink w:anchor="_Toc10186011" w:history="1">
            <w:r w:rsidRPr="003E2F76">
              <w:rPr>
                <w:rStyle w:val="Hyperlink"/>
                <w:noProof/>
              </w:rPr>
              <w:t>2.</w:t>
            </w:r>
            <w:r>
              <w:rPr>
                <w:rFonts w:eastAsiaTheme="minorEastAsia"/>
                <w:noProof/>
                <w:lang w:eastAsia="en-GB"/>
              </w:rPr>
              <w:tab/>
            </w:r>
            <w:r w:rsidRPr="003E2F76">
              <w:rPr>
                <w:rStyle w:val="Hyperlink"/>
                <w:noProof/>
              </w:rPr>
              <w:t>Chapter Two – Literature Review</w:t>
            </w:r>
            <w:r>
              <w:rPr>
                <w:noProof/>
                <w:webHidden/>
              </w:rPr>
              <w:tab/>
            </w:r>
            <w:r>
              <w:rPr>
                <w:noProof/>
                <w:webHidden/>
              </w:rPr>
              <w:fldChar w:fldCharType="begin"/>
            </w:r>
            <w:r>
              <w:rPr>
                <w:noProof/>
                <w:webHidden/>
              </w:rPr>
              <w:instrText xml:space="preserve"> PAGEREF _Toc10186011 \h </w:instrText>
            </w:r>
            <w:r>
              <w:rPr>
                <w:noProof/>
                <w:webHidden/>
              </w:rPr>
            </w:r>
            <w:r>
              <w:rPr>
                <w:noProof/>
                <w:webHidden/>
              </w:rPr>
              <w:fldChar w:fldCharType="separate"/>
            </w:r>
            <w:r>
              <w:rPr>
                <w:noProof/>
                <w:webHidden/>
              </w:rPr>
              <w:t>3</w:t>
            </w:r>
            <w:r>
              <w:rPr>
                <w:noProof/>
                <w:webHidden/>
              </w:rPr>
              <w:fldChar w:fldCharType="end"/>
            </w:r>
          </w:hyperlink>
        </w:p>
        <w:p w14:paraId="236B524A" w14:textId="476E1693" w:rsidR="00B70209" w:rsidRDefault="00B70209">
          <w:pPr>
            <w:pStyle w:val="TOC2"/>
            <w:tabs>
              <w:tab w:val="left" w:pos="880"/>
              <w:tab w:val="right" w:leader="dot" w:pos="9016"/>
            </w:tabs>
            <w:rPr>
              <w:rFonts w:eastAsiaTheme="minorEastAsia"/>
              <w:noProof/>
              <w:lang w:eastAsia="en-GB"/>
            </w:rPr>
          </w:pPr>
          <w:hyperlink w:anchor="_Toc10186012" w:history="1">
            <w:r w:rsidRPr="003E2F76">
              <w:rPr>
                <w:rStyle w:val="Hyperlink"/>
                <w:noProof/>
              </w:rPr>
              <w:t>2.1.</w:t>
            </w:r>
            <w:r>
              <w:rPr>
                <w:rFonts w:eastAsiaTheme="minorEastAsia"/>
                <w:noProof/>
                <w:lang w:eastAsia="en-GB"/>
              </w:rPr>
              <w:tab/>
            </w:r>
            <w:r w:rsidRPr="003E2F76">
              <w:rPr>
                <w:rStyle w:val="Hyperlink"/>
                <w:noProof/>
              </w:rPr>
              <w:t>Definition of ‘High Street Banks’</w:t>
            </w:r>
            <w:r>
              <w:rPr>
                <w:noProof/>
                <w:webHidden/>
              </w:rPr>
              <w:tab/>
            </w:r>
            <w:r>
              <w:rPr>
                <w:noProof/>
                <w:webHidden/>
              </w:rPr>
              <w:fldChar w:fldCharType="begin"/>
            </w:r>
            <w:r>
              <w:rPr>
                <w:noProof/>
                <w:webHidden/>
              </w:rPr>
              <w:instrText xml:space="preserve"> PAGEREF _Toc10186012 \h </w:instrText>
            </w:r>
            <w:r>
              <w:rPr>
                <w:noProof/>
                <w:webHidden/>
              </w:rPr>
            </w:r>
            <w:r>
              <w:rPr>
                <w:noProof/>
                <w:webHidden/>
              </w:rPr>
              <w:fldChar w:fldCharType="separate"/>
            </w:r>
            <w:r>
              <w:rPr>
                <w:noProof/>
                <w:webHidden/>
              </w:rPr>
              <w:t>4</w:t>
            </w:r>
            <w:r>
              <w:rPr>
                <w:noProof/>
                <w:webHidden/>
              </w:rPr>
              <w:fldChar w:fldCharType="end"/>
            </w:r>
          </w:hyperlink>
        </w:p>
        <w:p w14:paraId="6740975B" w14:textId="41B05E6A" w:rsidR="00B70209" w:rsidRDefault="00B70209">
          <w:pPr>
            <w:pStyle w:val="TOC2"/>
            <w:tabs>
              <w:tab w:val="left" w:pos="880"/>
              <w:tab w:val="right" w:leader="dot" w:pos="9016"/>
            </w:tabs>
            <w:rPr>
              <w:rFonts w:eastAsiaTheme="minorEastAsia"/>
              <w:noProof/>
              <w:lang w:eastAsia="en-GB"/>
            </w:rPr>
          </w:pPr>
          <w:hyperlink w:anchor="_Toc10186013" w:history="1">
            <w:r w:rsidRPr="003E2F76">
              <w:rPr>
                <w:rStyle w:val="Hyperlink"/>
                <w:noProof/>
              </w:rPr>
              <w:t>2.2.</w:t>
            </w:r>
            <w:r>
              <w:rPr>
                <w:rFonts w:eastAsiaTheme="minorEastAsia"/>
                <w:noProof/>
                <w:lang w:eastAsia="en-GB"/>
              </w:rPr>
              <w:tab/>
            </w:r>
            <w:r w:rsidRPr="003E2F76">
              <w:rPr>
                <w:rStyle w:val="Hyperlink"/>
                <w:noProof/>
              </w:rPr>
              <w:t>History of the Banking Sector</w:t>
            </w:r>
            <w:r>
              <w:rPr>
                <w:noProof/>
                <w:webHidden/>
              </w:rPr>
              <w:tab/>
            </w:r>
            <w:r>
              <w:rPr>
                <w:noProof/>
                <w:webHidden/>
              </w:rPr>
              <w:fldChar w:fldCharType="begin"/>
            </w:r>
            <w:r>
              <w:rPr>
                <w:noProof/>
                <w:webHidden/>
              </w:rPr>
              <w:instrText xml:space="preserve"> PAGEREF _Toc10186013 \h </w:instrText>
            </w:r>
            <w:r>
              <w:rPr>
                <w:noProof/>
                <w:webHidden/>
              </w:rPr>
            </w:r>
            <w:r>
              <w:rPr>
                <w:noProof/>
                <w:webHidden/>
              </w:rPr>
              <w:fldChar w:fldCharType="separate"/>
            </w:r>
            <w:r>
              <w:rPr>
                <w:noProof/>
                <w:webHidden/>
              </w:rPr>
              <w:t>4</w:t>
            </w:r>
            <w:r>
              <w:rPr>
                <w:noProof/>
                <w:webHidden/>
              </w:rPr>
              <w:fldChar w:fldCharType="end"/>
            </w:r>
          </w:hyperlink>
        </w:p>
        <w:p w14:paraId="33FB59EC" w14:textId="5CE7BB65" w:rsidR="00B70209" w:rsidRDefault="00B70209">
          <w:pPr>
            <w:pStyle w:val="TOC2"/>
            <w:tabs>
              <w:tab w:val="left" w:pos="880"/>
              <w:tab w:val="right" w:leader="dot" w:pos="9016"/>
            </w:tabs>
            <w:rPr>
              <w:rFonts w:eastAsiaTheme="minorEastAsia"/>
              <w:noProof/>
              <w:lang w:eastAsia="en-GB"/>
            </w:rPr>
          </w:pPr>
          <w:hyperlink w:anchor="_Toc10186014" w:history="1">
            <w:r w:rsidRPr="003E2F76">
              <w:rPr>
                <w:rStyle w:val="Hyperlink"/>
                <w:noProof/>
              </w:rPr>
              <w:t>2.3.</w:t>
            </w:r>
            <w:r>
              <w:rPr>
                <w:rFonts w:eastAsiaTheme="minorEastAsia"/>
                <w:noProof/>
                <w:lang w:eastAsia="en-GB"/>
              </w:rPr>
              <w:tab/>
            </w:r>
            <w:r w:rsidRPr="003E2F76">
              <w:rPr>
                <w:rStyle w:val="Hyperlink"/>
                <w:noProof/>
              </w:rPr>
              <w:t>Banking Timescale</w:t>
            </w:r>
            <w:r>
              <w:rPr>
                <w:noProof/>
                <w:webHidden/>
              </w:rPr>
              <w:tab/>
            </w:r>
            <w:r>
              <w:rPr>
                <w:noProof/>
                <w:webHidden/>
              </w:rPr>
              <w:fldChar w:fldCharType="begin"/>
            </w:r>
            <w:r>
              <w:rPr>
                <w:noProof/>
                <w:webHidden/>
              </w:rPr>
              <w:instrText xml:space="preserve"> PAGEREF _Toc10186014 \h </w:instrText>
            </w:r>
            <w:r>
              <w:rPr>
                <w:noProof/>
                <w:webHidden/>
              </w:rPr>
            </w:r>
            <w:r>
              <w:rPr>
                <w:noProof/>
                <w:webHidden/>
              </w:rPr>
              <w:fldChar w:fldCharType="separate"/>
            </w:r>
            <w:r>
              <w:rPr>
                <w:noProof/>
                <w:webHidden/>
              </w:rPr>
              <w:t>5</w:t>
            </w:r>
            <w:r>
              <w:rPr>
                <w:noProof/>
                <w:webHidden/>
              </w:rPr>
              <w:fldChar w:fldCharType="end"/>
            </w:r>
          </w:hyperlink>
        </w:p>
        <w:p w14:paraId="4CB580BC" w14:textId="08E88D8E" w:rsidR="00B70209" w:rsidRDefault="00B70209">
          <w:pPr>
            <w:pStyle w:val="TOC2"/>
            <w:tabs>
              <w:tab w:val="left" w:pos="880"/>
              <w:tab w:val="right" w:leader="dot" w:pos="9016"/>
            </w:tabs>
            <w:rPr>
              <w:rFonts w:eastAsiaTheme="minorEastAsia"/>
              <w:noProof/>
              <w:lang w:eastAsia="en-GB"/>
            </w:rPr>
          </w:pPr>
          <w:hyperlink w:anchor="_Toc10186015" w:history="1">
            <w:r w:rsidRPr="003E2F76">
              <w:rPr>
                <w:rStyle w:val="Hyperlink"/>
                <w:noProof/>
              </w:rPr>
              <w:t>2.4.</w:t>
            </w:r>
            <w:r>
              <w:rPr>
                <w:rFonts w:eastAsiaTheme="minorEastAsia"/>
                <w:noProof/>
                <w:lang w:eastAsia="en-GB"/>
              </w:rPr>
              <w:tab/>
            </w:r>
            <w:r w:rsidRPr="003E2F76">
              <w:rPr>
                <w:rStyle w:val="Hyperlink"/>
                <w:noProof/>
              </w:rPr>
              <w:t>Internet Banking Timescale</w:t>
            </w:r>
            <w:r>
              <w:rPr>
                <w:noProof/>
                <w:webHidden/>
              </w:rPr>
              <w:tab/>
            </w:r>
            <w:r>
              <w:rPr>
                <w:noProof/>
                <w:webHidden/>
              </w:rPr>
              <w:fldChar w:fldCharType="begin"/>
            </w:r>
            <w:r>
              <w:rPr>
                <w:noProof/>
                <w:webHidden/>
              </w:rPr>
              <w:instrText xml:space="preserve"> PAGEREF _Toc10186015 \h </w:instrText>
            </w:r>
            <w:r>
              <w:rPr>
                <w:noProof/>
                <w:webHidden/>
              </w:rPr>
            </w:r>
            <w:r>
              <w:rPr>
                <w:noProof/>
                <w:webHidden/>
              </w:rPr>
              <w:fldChar w:fldCharType="separate"/>
            </w:r>
            <w:r>
              <w:rPr>
                <w:noProof/>
                <w:webHidden/>
              </w:rPr>
              <w:t>5</w:t>
            </w:r>
            <w:r>
              <w:rPr>
                <w:noProof/>
                <w:webHidden/>
              </w:rPr>
              <w:fldChar w:fldCharType="end"/>
            </w:r>
          </w:hyperlink>
        </w:p>
        <w:p w14:paraId="6A188981" w14:textId="0AC8BA66" w:rsidR="00B70209" w:rsidRDefault="00B70209">
          <w:pPr>
            <w:pStyle w:val="TOC2"/>
            <w:tabs>
              <w:tab w:val="left" w:pos="880"/>
              <w:tab w:val="right" w:leader="dot" w:pos="9016"/>
            </w:tabs>
            <w:rPr>
              <w:rFonts w:eastAsiaTheme="minorEastAsia"/>
              <w:noProof/>
              <w:lang w:eastAsia="en-GB"/>
            </w:rPr>
          </w:pPr>
          <w:hyperlink w:anchor="_Toc10186016" w:history="1">
            <w:r w:rsidRPr="003E2F76">
              <w:rPr>
                <w:rStyle w:val="Hyperlink"/>
                <w:noProof/>
              </w:rPr>
              <w:t>2.5.</w:t>
            </w:r>
            <w:r>
              <w:rPr>
                <w:rFonts w:eastAsiaTheme="minorEastAsia"/>
                <w:noProof/>
                <w:lang w:eastAsia="en-GB"/>
              </w:rPr>
              <w:tab/>
            </w:r>
            <w:r w:rsidRPr="003E2F76">
              <w:rPr>
                <w:rStyle w:val="Hyperlink"/>
                <w:noProof/>
              </w:rPr>
              <w:t>Mobile Banking</w:t>
            </w:r>
            <w:r>
              <w:rPr>
                <w:noProof/>
                <w:webHidden/>
              </w:rPr>
              <w:tab/>
            </w:r>
            <w:r>
              <w:rPr>
                <w:noProof/>
                <w:webHidden/>
              </w:rPr>
              <w:fldChar w:fldCharType="begin"/>
            </w:r>
            <w:r>
              <w:rPr>
                <w:noProof/>
                <w:webHidden/>
              </w:rPr>
              <w:instrText xml:space="preserve"> PAGEREF _Toc10186016 \h </w:instrText>
            </w:r>
            <w:r>
              <w:rPr>
                <w:noProof/>
                <w:webHidden/>
              </w:rPr>
            </w:r>
            <w:r>
              <w:rPr>
                <w:noProof/>
                <w:webHidden/>
              </w:rPr>
              <w:fldChar w:fldCharType="separate"/>
            </w:r>
            <w:r>
              <w:rPr>
                <w:noProof/>
                <w:webHidden/>
              </w:rPr>
              <w:t>8</w:t>
            </w:r>
            <w:r>
              <w:rPr>
                <w:noProof/>
                <w:webHidden/>
              </w:rPr>
              <w:fldChar w:fldCharType="end"/>
            </w:r>
          </w:hyperlink>
        </w:p>
        <w:p w14:paraId="4A601891" w14:textId="7203A86E" w:rsidR="00B70209" w:rsidRDefault="00B70209">
          <w:pPr>
            <w:pStyle w:val="TOC2"/>
            <w:tabs>
              <w:tab w:val="left" w:pos="880"/>
              <w:tab w:val="right" w:leader="dot" w:pos="9016"/>
            </w:tabs>
            <w:rPr>
              <w:rFonts w:eastAsiaTheme="minorEastAsia"/>
              <w:noProof/>
              <w:lang w:eastAsia="en-GB"/>
            </w:rPr>
          </w:pPr>
          <w:hyperlink w:anchor="_Toc10186017" w:history="1">
            <w:r w:rsidRPr="003E2F76">
              <w:rPr>
                <w:rStyle w:val="Hyperlink"/>
                <w:noProof/>
              </w:rPr>
              <w:t>2.6.</w:t>
            </w:r>
            <w:r>
              <w:rPr>
                <w:rFonts w:eastAsiaTheme="minorEastAsia"/>
                <w:noProof/>
                <w:lang w:eastAsia="en-GB"/>
              </w:rPr>
              <w:tab/>
            </w:r>
            <w:r w:rsidRPr="003E2F76">
              <w:rPr>
                <w:rStyle w:val="Hyperlink"/>
                <w:noProof/>
              </w:rPr>
              <w:t>Challenges Banks are Facing</w:t>
            </w:r>
            <w:r>
              <w:rPr>
                <w:noProof/>
                <w:webHidden/>
              </w:rPr>
              <w:tab/>
            </w:r>
            <w:r>
              <w:rPr>
                <w:noProof/>
                <w:webHidden/>
              </w:rPr>
              <w:fldChar w:fldCharType="begin"/>
            </w:r>
            <w:r>
              <w:rPr>
                <w:noProof/>
                <w:webHidden/>
              </w:rPr>
              <w:instrText xml:space="preserve"> PAGEREF _Toc10186017 \h </w:instrText>
            </w:r>
            <w:r>
              <w:rPr>
                <w:noProof/>
                <w:webHidden/>
              </w:rPr>
            </w:r>
            <w:r>
              <w:rPr>
                <w:noProof/>
                <w:webHidden/>
              </w:rPr>
              <w:fldChar w:fldCharType="separate"/>
            </w:r>
            <w:r>
              <w:rPr>
                <w:noProof/>
                <w:webHidden/>
              </w:rPr>
              <w:t>9</w:t>
            </w:r>
            <w:r>
              <w:rPr>
                <w:noProof/>
                <w:webHidden/>
              </w:rPr>
              <w:fldChar w:fldCharType="end"/>
            </w:r>
          </w:hyperlink>
        </w:p>
        <w:p w14:paraId="639B526F" w14:textId="47CBCB98" w:rsidR="00B70209" w:rsidRDefault="00B70209">
          <w:pPr>
            <w:pStyle w:val="TOC2"/>
            <w:tabs>
              <w:tab w:val="left" w:pos="880"/>
              <w:tab w:val="right" w:leader="dot" w:pos="9016"/>
            </w:tabs>
            <w:rPr>
              <w:rFonts w:eastAsiaTheme="minorEastAsia"/>
              <w:noProof/>
              <w:lang w:eastAsia="en-GB"/>
            </w:rPr>
          </w:pPr>
          <w:hyperlink w:anchor="_Toc10186018" w:history="1">
            <w:r w:rsidRPr="003E2F76">
              <w:rPr>
                <w:rStyle w:val="Hyperlink"/>
                <w:noProof/>
              </w:rPr>
              <w:t>2.7.</w:t>
            </w:r>
            <w:r>
              <w:rPr>
                <w:rFonts w:eastAsiaTheme="minorEastAsia"/>
                <w:noProof/>
                <w:lang w:eastAsia="en-GB"/>
              </w:rPr>
              <w:tab/>
            </w:r>
            <w:r w:rsidRPr="003E2F76">
              <w:rPr>
                <w:rStyle w:val="Hyperlink"/>
                <w:noProof/>
              </w:rPr>
              <w:t>FinTech</w:t>
            </w:r>
            <w:r>
              <w:rPr>
                <w:noProof/>
                <w:webHidden/>
              </w:rPr>
              <w:tab/>
            </w:r>
            <w:r>
              <w:rPr>
                <w:noProof/>
                <w:webHidden/>
              </w:rPr>
              <w:fldChar w:fldCharType="begin"/>
            </w:r>
            <w:r>
              <w:rPr>
                <w:noProof/>
                <w:webHidden/>
              </w:rPr>
              <w:instrText xml:space="preserve"> PAGEREF _Toc10186018 \h </w:instrText>
            </w:r>
            <w:r>
              <w:rPr>
                <w:noProof/>
                <w:webHidden/>
              </w:rPr>
            </w:r>
            <w:r>
              <w:rPr>
                <w:noProof/>
                <w:webHidden/>
              </w:rPr>
              <w:fldChar w:fldCharType="separate"/>
            </w:r>
            <w:r>
              <w:rPr>
                <w:noProof/>
                <w:webHidden/>
              </w:rPr>
              <w:t>10</w:t>
            </w:r>
            <w:r>
              <w:rPr>
                <w:noProof/>
                <w:webHidden/>
              </w:rPr>
              <w:fldChar w:fldCharType="end"/>
            </w:r>
          </w:hyperlink>
        </w:p>
        <w:p w14:paraId="58B64B68" w14:textId="73A00A61" w:rsidR="00B70209" w:rsidRDefault="00B70209">
          <w:pPr>
            <w:pStyle w:val="TOC2"/>
            <w:tabs>
              <w:tab w:val="left" w:pos="880"/>
              <w:tab w:val="right" w:leader="dot" w:pos="9016"/>
            </w:tabs>
            <w:rPr>
              <w:rFonts w:eastAsiaTheme="minorEastAsia"/>
              <w:noProof/>
              <w:lang w:eastAsia="en-GB"/>
            </w:rPr>
          </w:pPr>
          <w:hyperlink w:anchor="_Toc10186019" w:history="1">
            <w:r w:rsidRPr="003E2F76">
              <w:rPr>
                <w:rStyle w:val="Hyperlink"/>
                <w:noProof/>
              </w:rPr>
              <w:t>2.8.</w:t>
            </w:r>
            <w:r>
              <w:rPr>
                <w:rFonts w:eastAsiaTheme="minorEastAsia"/>
                <w:noProof/>
                <w:lang w:eastAsia="en-GB"/>
              </w:rPr>
              <w:tab/>
            </w:r>
            <w:r w:rsidRPr="003E2F76">
              <w:rPr>
                <w:rStyle w:val="Hyperlink"/>
                <w:noProof/>
              </w:rPr>
              <w:t>News Story</w:t>
            </w:r>
            <w:r>
              <w:rPr>
                <w:noProof/>
                <w:webHidden/>
              </w:rPr>
              <w:tab/>
            </w:r>
            <w:r>
              <w:rPr>
                <w:noProof/>
                <w:webHidden/>
              </w:rPr>
              <w:fldChar w:fldCharType="begin"/>
            </w:r>
            <w:r>
              <w:rPr>
                <w:noProof/>
                <w:webHidden/>
              </w:rPr>
              <w:instrText xml:space="preserve"> PAGEREF _Toc10186019 \h </w:instrText>
            </w:r>
            <w:r>
              <w:rPr>
                <w:noProof/>
                <w:webHidden/>
              </w:rPr>
            </w:r>
            <w:r>
              <w:rPr>
                <w:noProof/>
                <w:webHidden/>
              </w:rPr>
              <w:fldChar w:fldCharType="separate"/>
            </w:r>
            <w:r>
              <w:rPr>
                <w:noProof/>
                <w:webHidden/>
              </w:rPr>
              <w:t>10</w:t>
            </w:r>
            <w:r>
              <w:rPr>
                <w:noProof/>
                <w:webHidden/>
              </w:rPr>
              <w:fldChar w:fldCharType="end"/>
            </w:r>
          </w:hyperlink>
        </w:p>
        <w:p w14:paraId="6477C1E0" w14:textId="06C92829" w:rsidR="00B70209" w:rsidRDefault="00B70209">
          <w:pPr>
            <w:pStyle w:val="TOC2"/>
            <w:tabs>
              <w:tab w:val="left" w:pos="880"/>
              <w:tab w:val="right" w:leader="dot" w:pos="9016"/>
            </w:tabs>
            <w:rPr>
              <w:rFonts w:eastAsiaTheme="minorEastAsia"/>
              <w:noProof/>
              <w:lang w:eastAsia="en-GB"/>
            </w:rPr>
          </w:pPr>
          <w:hyperlink w:anchor="_Toc10186020" w:history="1">
            <w:r w:rsidRPr="003E2F76">
              <w:rPr>
                <w:rStyle w:val="Hyperlink"/>
                <w:noProof/>
              </w:rPr>
              <w:t>2.9.</w:t>
            </w:r>
            <w:r>
              <w:rPr>
                <w:rFonts w:eastAsiaTheme="minorEastAsia"/>
                <w:noProof/>
                <w:lang w:eastAsia="en-GB"/>
              </w:rPr>
              <w:tab/>
            </w:r>
            <w:r w:rsidRPr="003E2F76">
              <w:rPr>
                <w:rStyle w:val="Hyperlink"/>
                <w:noProof/>
              </w:rPr>
              <w:t>Bank Footfall</w:t>
            </w:r>
            <w:r>
              <w:rPr>
                <w:noProof/>
                <w:webHidden/>
              </w:rPr>
              <w:tab/>
            </w:r>
            <w:r>
              <w:rPr>
                <w:noProof/>
                <w:webHidden/>
              </w:rPr>
              <w:fldChar w:fldCharType="begin"/>
            </w:r>
            <w:r>
              <w:rPr>
                <w:noProof/>
                <w:webHidden/>
              </w:rPr>
              <w:instrText xml:space="preserve"> PAGEREF _Toc10186020 \h </w:instrText>
            </w:r>
            <w:r>
              <w:rPr>
                <w:noProof/>
                <w:webHidden/>
              </w:rPr>
            </w:r>
            <w:r>
              <w:rPr>
                <w:noProof/>
                <w:webHidden/>
              </w:rPr>
              <w:fldChar w:fldCharType="separate"/>
            </w:r>
            <w:r>
              <w:rPr>
                <w:noProof/>
                <w:webHidden/>
              </w:rPr>
              <w:t>11</w:t>
            </w:r>
            <w:r>
              <w:rPr>
                <w:noProof/>
                <w:webHidden/>
              </w:rPr>
              <w:fldChar w:fldCharType="end"/>
            </w:r>
          </w:hyperlink>
        </w:p>
        <w:p w14:paraId="61559A32" w14:textId="701E3CB1" w:rsidR="00B70209" w:rsidRDefault="00B70209">
          <w:pPr>
            <w:pStyle w:val="TOC2"/>
            <w:tabs>
              <w:tab w:val="left" w:pos="1100"/>
              <w:tab w:val="right" w:leader="dot" w:pos="9016"/>
            </w:tabs>
            <w:rPr>
              <w:rFonts w:eastAsiaTheme="minorEastAsia"/>
              <w:noProof/>
              <w:lang w:eastAsia="en-GB"/>
            </w:rPr>
          </w:pPr>
          <w:hyperlink w:anchor="_Toc10186021" w:history="1">
            <w:r w:rsidRPr="003E2F76">
              <w:rPr>
                <w:rStyle w:val="Hyperlink"/>
                <w:noProof/>
              </w:rPr>
              <w:t>2.10.</w:t>
            </w:r>
            <w:r>
              <w:rPr>
                <w:rFonts w:eastAsiaTheme="minorEastAsia"/>
                <w:noProof/>
                <w:lang w:eastAsia="en-GB"/>
              </w:rPr>
              <w:tab/>
            </w:r>
            <w:r w:rsidRPr="003E2F76">
              <w:rPr>
                <w:rStyle w:val="Hyperlink"/>
                <w:noProof/>
              </w:rPr>
              <w:t>Bank Closures</w:t>
            </w:r>
            <w:r>
              <w:rPr>
                <w:noProof/>
                <w:webHidden/>
              </w:rPr>
              <w:tab/>
            </w:r>
            <w:r>
              <w:rPr>
                <w:noProof/>
                <w:webHidden/>
              </w:rPr>
              <w:fldChar w:fldCharType="begin"/>
            </w:r>
            <w:r>
              <w:rPr>
                <w:noProof/>
                <w:webHidden/>
              </w:rPr>
              <w:instrText xml:space="preserve"> PAGEREF _Toc10186021 \h </w:instrText>
            </w:r>
            <w:r>
              <w:rPr>
                <w:noProof/>
                <w:webHidden/>
              </w:rPr>
            </w:r>
            <w:r>
              <w:rPr>
                <w:noProof/>
                <w:webHidden/>
              </w:rPr>
              <w:fldChar w:fldCharType="separate"/>
            </w:r>
            <w:r>
              <w:rPr>
                <w:noProof/>
                <w:webHidden/>
              </w:rPr>
              <w:t>11</w:t>
            </w:r>
            <w:r>
              <w:rPr>
                <w:noProof/>
                <w:webHidden/>
              </w:rPr>
              <w:fldChar w:fldCharType="end"/>
            </w:r>
          </w:hyperlink>
        </w:p>
        <w:p w14:paraId="2C09589E" w14:textId="69CA8B88" w:rsidR="00B70209" w:rsidRDefault="00B70209">
          <w:pPr>
            <w:pStyle w:val="TOC2"/>
            <w:tabs>
              <w:tab w:val="left" w:pos="1100"/>
              <w:tab w:val="right" w:leader="dot" w:pos="9016"/>
            </w:tabs>
            <w:rPr>
              <w:rFonts w:eastAsiaTheme="minorEastAsia"/>
              <w:noProof/>
              <w:lang w:eastAsia="en-GB"/>
            </w:rPr>
          </w:pPr>
          <w:hyperlink w:anchor="_Toc10186022" w:history="1">
            <w:r w:rsidRPr="003E2F76">
              <w:rPr>
                <w:rStyle w:val="Hyperlink"/>
                <w:noProof/>
              </w:rPr>
              <w:t>2.11.</w:t>
            </w:r>
            <w:r>
              <w:rPr>
                <w:rFonts w:eastAsiaTheme="minorEastAsia"/>
                <w:noProof/>
                <w:lang w:eastAsia="en-GB"/>
              </w:rPr>
              <w:tab/>
            </w:r>
            <w:r w:rsidRPr="003E2F76">
              <w:rPr>
                <w:rStyle w:val="Hyperlink"/>
                <w:noProof/>
              </w:rPr>
              <w:t>Are bank branches still a requirement</w:t>
            </w:r>
            <w:r>
              <w:rPr>
                <w:noProof/>
                <w:webHidden/>
              </w:rPr>
              <w:tab/>
            </w:r>
            <w:r>
              <w:rPr>
                <w:noProof/>
                <w:webHidden/>
              </w:rPr>
              <w:fldChar w:fldCharType="begin"/>
            </w:r>
            <w:r>
              <w:rPr>
                <w:noProof/>
                <w:webHidden/>
              </w:rPr>
              <w:instrText xml:space="preserve"> PAGEREF _Toc10186022 \h </w:instrText>
            </w:r>
            <w:r>
              <w:rPr>
                <w:noProof/>
                <w:webHidden/>
              </w:rPr>
            </w:r>
            <w:r>
              <w:rPr>
                <w:noProof/>
                <w:webHidden/>
              </w:rPr>
              <w:fldChar w:fldCharType="separate"/>
            </w:r>
            <w:r>
              <w:rPr>
                <w:noProof/>
                <w:webHidden/>
              </w:rPr>
              <w:t>12</w:t>
            </w:r>
            <w:r>
              <w:rPr>
                <w:noProof/>
                <w:webHidden/>
              </w:rPr>
              <w:fldChar w:fldCharType="end"/>
            </w:r>
          </w:hyperlink>
        </w:p>
        <w:p w14:paraId="7D9960D0" w14:textId="78509AAF" w:rsidR="00B70209" w:rsidRDefault="00B70209">
          <w:pPr>
            <w:pStyle w:val="TOC1"/>
            <w:tabs>
              <w:tab w:val="left" w:pos="440"/>
              <w:tab w:val="right" w:leader="dot" w:pos="9016"/>
            </w:tabs>
            <w:rPr>
              <w:rFonts w:eastAsiaTheme="minorEastAsia"/>
              <w:noProof/>
              <w:lang w:eastAsia="en-GB"/>
            </w:rPr>
          </w:pPr>
          <w:hyperlink w:anchor="_Toc10186023" w:history="1">
            <w:r w:rsidRPr="003E2F76">
              <w:rPr>
                <w:rStyle w:val="Hyperlink"/>
                <w:noProof/>
              </w:rPr>
              <w:t>3.</w:t>
            </w:r>
            <w:r>
              <w:rPr>
                <w:rFonts w:eastAsiaTheme="minorEastAsia"/>
                <w:noProof/>
                <w:lang w:eastAsia="en-GB"/>
              </w:rPr>
              <w:tab/>
            </w:r>
            <w:r w:rsidRPr="003E2F76">
              <w:rPr>
                <w:rStyle w:val="Hyperlink"/>
                <w:noProof/>
              </w:rPr>
              <w:t>Chapter Three: Methodology</w:t>
            </w:r>
            <w:r>
              <w:rPr>
                <w:noProof/>
                <w:webHidden/>
              </w:rPr>
              <w:tab/>
            </w:r>
            <w:r>
              <w:rPr>
                <w:noProof/>
                <w:webHidden/>
              </w:rPr>
              <w:fldChar w:fldCharType="begin"/>
            </w:r>
            <w:r>
              <w:rPr>
                <w:noProof/>
                <w:webHidden/>
              </w:rPr>
              <w:instrText xml:space="preserve"> PAGEREF _Toc10186023 \h </w:instrText>
            </w:r>
            <w:r>
              <w:rPr>
                <w:noProof/>
                <w:webHidden/>
              </w:rPr>
            </w:r>
            <w:r>
              <w:rPr>
                <w:noProof/>
                <w:webHidden/>
              </w:rPr>
              <w:fldChar w:fldCharType="separate"/>
            </w:r>
            <w:r>
              <w:rPr>
                <w:noProof/>
                <w:webHidden/>
              </w:rPr>
              <w:t>14</w:t>
            </w:r>
            <w:r>
              <w:rPr>
                <w:noProof/>
                <w:webHidden/>
              </w:rPr>
              <w:fldChar w:fldCharType="end"/>
            </w:r>
          </w:hyperlink>
        </w:p>
        <w:p w14:paraId="00240D58" w14:textId="7CC9D362" w:rsidR="00B70209" w:rsidRDefault="00B70209">
          <w:pPr>
            <w:pStyle w:val="TOC2"/>
            <w:tabs>
              <w:tab w:val="right" w:leader="dot" w:pos="9016"/>
            </w:tabs>
            <w:rPr>
              <w:rFonts w:eastAsiaTheme="minorEastAsia"/>
              <w:noProof/>
              <w:lang w:eastAsia="en-GB"/>
            </w:rPr>
          </w:pPr>
          <w:hyperlink w:anchor="_Toc10186024" w:history="1">
            <w:r w:rsidRPr="003E2F76">
              <w:rPr>
                <w:rStyle w:val="Hyperlink"/>
                <w:noProof/>
              </w:rPr>
              <w:t>3.1. Research Methodology</w:t>
            </w:r>
            <w:r>
              <w:rPr>
                <w:noProof/>
                <w:webHidden/>
              </w:rPr>
              <w:tab/>
            </w:r>
            <w:r>
              <w:rPr>
                <w:noProof/>
                <w:webHidden/>
              </w:rPr>
              <w:fldChar w:fldCharType="begin"/>
            </w:r>
            <w:r>
              <w:rPr>
                <w:noProof/>
                <w:webHidden/>
              </w:rPr>
              <w:instrText xml:space="preserve"> PAGEREF _Toc10186024 \h </w:instrText>
            </w:r>
            <w:r>
              <w:rPr>
                <w:noProof/>
                <w:webHidden/>
              </w:rPr>
            </w:r>
            <w:r>
              <w:rPr>
                <w:noProof/>
                <w:webHidden/>
              </w:rPr>
              <w:fldChar w:fldCharType="separate"/>
            </w:r>
            <w:r>
              <w:rPr>
                <w:noProof/>
                <w:webHidden/>
              </w:rPr>
              <w:t>14</w:t>
            </w:r>
            <w:r>
              <w:rPr>
                <w:noProof/>
                <w:webHidden/>
              </w:rPr>
              <w:fldChar w:fldCharType="end"/>
            </w:r>
          </w:hyperlink>
        </w:p>
        <w:p w14:paraId="02208D2A" w14:textId="734BA8DB" w:rsidR="00B70209" w:rsidRDefault="00B70209">
          <w:pPr>
            <w:pStyle w:val="TOC2"/>
            <w:tabs>
              <w:tab w:val="right" w:leader="dot" w:pos="9016"/>
            </w:tabs>
            <w:rPr>
              <w:rFonts w:eastAsiaTheme="minorEastAsia"/>
              <w:noProof/>
              <w:lang w:eastAsia="en-GB"/>
            </w:rPr>
          </w:pPr>
          <w:hyperlink w:anchor="_Toc10186025" w:history="1">
            <w:r w:rsidRPr="003E2F76">
              <w:rPr>
                <w:rStyle w:val="Hyperlink"/>
                <w:noProof/>
              </w:rPr>
              <w:t>3.2. Research Onion</w:t>
            </w:r>
            <w:r>
              <w:rPr>
                <w:noProof/>
                <w:webHidden/>
              </w:rPr>
              <w:tab/>
            </w:r>
            <w:r>
              <w:rPr>
                <w:noProof/>
                <w:webHidden/>
              </w:rPr>
              <w:fldChar w:fldCharType="begin"/>
            </w:r>
            <w:r>
              <w:rPr>
                <w:noProof/>
                <w:webHidden/>
              </w:rPr>
              <w:instrText xml:space="preserve"> PAGEREF _Toc10186025 \h </w:instrText>
            </w:r>
            <w:r>
              <w:rPr>
                <w:noProof/>
                <w:webHidden/>
              </w:rPr>
            </w:r>
            <w:r>
              <w:rPr>
                <w:noProof/>
                <w:webHidden/>
              </w:rPr>
              <w:fldChar w:fldCharType="separate"/>
            </w:r>
            <w:r>
              <w:rPr>
                <w:noProof/>
                <w:webHidden/>
              </w:rPr>
              <w:t>15</w:t>
            </w:r>
            <w:r>
              <w:rPr>
                <w:noProof/>
                <w:webHidden/>
              </w:rPr>
              <w:fldChar w:fldCharType="end"/>
            </w:r>
          </w:hyperlink>
        </w:p>
        <w:p w14:paraId="35D42D79" w14:textId="7830A247" w:rsidR="00B70209" w:rsidRDefault="00B70209">
          <w:pPr>
            <w:pStyle w:val="TOC2"/>
            <w:tabs>
              <w:tab w:val="right" w:leader="dot" w:pos="9016"/>
            </w:tabs>
            <w:rPr>
              <w:rFonts w:eastAsiaTheme="minorEastAsia"/>
              <w:noProof/>
              <w:lang w:eastAsia="en-GB"/>
            </w:rPr>
          </w:pPr>
          <w:hyperlink w:anchor="_Toc10186026" w:history="1">
            <w:r w:rsidRPr="003E2F76">
              <w:rPr>
                <w:rStyle w:val="Hyperlink"/>
                <w:noProof/>
              </w:rPr>
              <w:t>3.2.1. Philosophy</w:t>
            </w:r>
            <w:r>
              <w:rPr>
                <w:noProof/>
                <w:webHidden/>
              </w:rPr>
              <w:tab/>
            </w:r>
            <w:r>
              <w:rPr>
                <w:noProof/>
                <w:webHidden/>
              </w:rPr>
              <w:fldChar w:fldCharType="begin"/>
            </w:r>
            <w:r>
              <w:rPr>
                <w:noProof/>
                <w:webHidden/>
              </w:rPr>
              <w:instrText xml:space="preserve"> PAGEREF _Toc10186026 \h </w:instrText>
            </w:r>
            <w:r>
              <w:rPr>
                <w:noProof/>
                <w:webHidden/>
              </w:rPr>
            </w:r>
            <w:r>
              <w:rPr>
                <w:noProof/>
                <w:webHidden/>
              </w:rPr>
              <w:fldChar w:fldCharType="separate"/>
            </w:r>
            <w:r>
              <w:rPr>
                <w:noProof/>
                <w:webHidden/>
              </w:rPr>
              <w:t>15</w:t>
            </w:r>
            <w:r>
              <w:rPr>
                <w:noProof/>
                <w:webHidden/>
              </w:rPr>
              <w:fldChar w:fldCharType="end"/>
            </w:r>
          </w:hyperlink>
        </w:p>
        <w:p w14:paraId="27E13910" w14:textId="76C1F7A2" w:rsidR="00B70209" w:rsidRDefault="00B70209">
          <w:pPr>
            <w:pStyle w:val="TOC2"/>
            <w:tabs>
              <w:tab w:val="right" w:leader="dot" w:pos="9016"/>
            </w:tabs>
            <w:rPr>
              <w:rFonts w:eastAsiaTheme="minorEastAsia"/>
              <w:noProof/>
              <w:lang w:eastAsia="en-GB"/>
            </w:rPr>
          </w:pPr>
          <w:hyperlink w:anchor="_Toc10186027" w:history="1">
            <w:r w:rsidRPr="003E2F76">
              <w:rPr>
                <w:rStyle w:val="Hyperlink"/>
                <w:noProof/>
              </w:rPr>
              <w:t>3.2.2. Approach</w:t>
            </w:r>
            <w:r>
              <w:rPr>
                <w:noProof/>
                <w:webHidden/>
              </w:rPr>
              <w:tab/>
            </w:r>
            <w:r>
              <w:rPr>
                <w:noProof/>
                <w:webHidden/>
              </w:rPr>
              <w:fldChar w:fldCharType="begin"/>
            </w:r>
            <w:r>
              <w:rPr>
                <w:noProof/>
                <w:webHidden/>
              </w:rPr>
              <w:instrText xml:space="preserve"> PAGEREF _Toc10186027 \h </w:instrText>
            </w:r>
            <w:r>
              <w:rPr>
                <w:noProof/>
                <w:webHidden/>
              </w:rPr>
            </w:r>
            <w:r>
              <w:rPr>
                <w:noProof/>
                <w:webHidden/>
              </w:rPr>
              <w:fldChar w:fldCharType="separate"/>
            </w:r>
            <w:r>
              <w:rPr>
                <w:noProof/>
                <w:webHidden/>
              </w:rPr>
              <w:t>16</w:t>
            </w:r>
            <w:r>
              <w:rPr>
                <w:noProof/>
                <w:webHidden/>
              </w:rPr>
              <w:fldChar w:fldCharType="end"/>
            </w:r>
          </w:hyperlink>
        </w:p>
        <w:p w14:paraId="0656E49F" w14:textId="48F37622" w:rsidR="00B70209" w:rsidRDefault="00B70209">
          <w:pPr>
            <w:pStyle w:val="TOC2"/>
            <w:tabs>
              <w:tab w:val="right" w:leader="dot" w:pos="9016"/>
            </w:tabs>
            <w:rPr>
              <w:rFonts w:eastAsiaTheme="minorEastAsia"/>
              <w:noProof/>
              <w:lang w:eastAsia="en-GB"/>
            </w:rPr>
          </w:pPr>
          <w:hyperlink w:anchor="_Toc10186028" w:history="1">
            <w:r w:rsidRPr="003E2F76">
              <w:rPr>
                <w:rStyle w:val="Hyperlink"/>
                <w:noProof/>
              </w:rPr>
              <w:t>3.2.3. Strategy</w:t>
            </w:r>
            <w:r>
              <w:rPr>
                <w:noProof/>
                <w:webHidden/>
              </w:rPr>
              <w:tab/>
            </w:r>
            <w:r>
              <w:rPr>
                <w:noProof/>
                <w:webHidden/>
              </w:rPr>
              <w:fldChar w:fldCharType="begin"/>
            </w:r>
            <w:r>
              <w:rPr>
                <w:noProof/>
                <w:webHidden/>
              </w:rPr>
              <w:instrText xml:space="preserve"> PAGEREF _Toc10186028 \h </w:instrText>
            </w:r>
            <w:r>
              <w:rPr>
                <w:noProof/>
                <w:webHidden/>
              </w:rPr>
            </w:r>
            <w:r>
              <w:rPr>
                <w:noProof/>
                <w:webHidden/>
              </w:rPr>
              <w:fldChar w:fldCharType="separate"/>
            </w:r>
            <w:r>
              <w:rPr>
                <w:noProof/>
                <w:webHidden/>
              </w:rPr>
              <w:t>16</w:t>
            </w:r>
            <w:r>
              <w:rPr>
                <w:noProof/>
                <w:webHidden/>
              </w:rPr>
              <w:fldChar w:fldCharType="end"/>
            </w:r>
          </w:hyperlink>
        </w:p>
        <w:p w14:paraId="4E8D5804" w14:textId="1DDFA8B3" w:rsidR="00B70209" w:rsidRDefault="00B70209">
          <w:pPr>
            <w:pStyle w:val="TOC2"/>
            <w:tabs>
              <w:tab w:val="right" w:leader="dot" w:pos="9016"/>
            </w:tabs>
            <w:rPr>
              <w:rFonts w:eastAsiaTheme="minorEastAsia"/>
              <w:noProof/>
              <w:lang w:eastAsia="en-GB"/>
            </w:rPr>
          </w:pPr>
          <w:hyperlink w:anchor="_Toc10186029" w:history="1">
            <w:r w:rsidRPr="003E2F76">
              <w:rPr>
                <w:rStyle w:val="Hyperlink"/>
                <w:noProof/>
              </w:rPr>
              <w:t>3.2.4. Choice</w:t>
            </w:r>
            <w:r>
              <w:rPr>
                <w:noProof/>
                <w:webHidden/>
              </w:rPr>
              <w:tab/>
            </w:r>
            <w:r>
              <w:rPr>
                <w:noProof/>
                <w:webHidden/>
              </w:rPr>
              <w:fldChar w:fldCharType="begin"/>
            </w:r>
            <w:r>
              <w:rPr>
                <w:noProof/>
                <w:webHidden/>
              </w:rPr>
              <w:instrText xml:space="preserve"> PAGEREF _Toc10186029 \h </w:instrText>
            </w:r>
            <w:r>
              <w:rPr>
                <w:noProof/>
                <w:webHidden/>
              </w:rPr>
            </w:r>
            <w:r>
              <w:rPr>
                <w:noProof/>
                <w:webHidden/>
              </w:rPr>
              <w:fldChar w:fldCharType="separate"/>
            </w:r>
            <w:r>
              <w:rPr>
                <w:noProof/>
                <w:webHidden/>
              </w:rPr>
              <w:t>16</w:t>
            </w:r>
            <w:r>
              <w:rPr>
                <w:noProof/>
                <w:webHidden/>
              </w:rPr>
              <w:fldChar w:fldCharType="end"/>
            </w:r>
          </w:hyperlink>
        </w:p>
        <w:p w14:paraId="1F766A65" w14:textId="5C862C89" w:rsidR="00B70209" w:rsidRDefault="00B70209">
          <w:pPr>
            <w:pStyle w:val="TOC2"/>
            <w:tabs>
              <w:tab w:val="right" w:leader="dot" w:pos="9016"/>
            </w:tabs>
            <w:rPr>
              <w:rFonts w:eastAsiaTheme="minorEastAsia"/>
              <w:noProof/>
              <w:lang w:eastAsia="en-GB"/>
            </w:rPr>
          </w:pPr>
          <w:hyperlink w:anchor="_Toc10186030" w:history="1">
            <w:r w:rsidRPr="003E2F76">
              <w:rPr>
                <w:rStyle w:val="Hyperlink"/>
                <w:noProof/>
              </w:rPr>
              <w:t>3.2.5. Time Horizon</w:t>
            </w:r>
            <w:r>
              <w:rPr>
                <w:noProof/>
                <w:webHidden/>
              </w:rPr>
              <w:tab/>
            </w:r>
            <w:r>
              <w:rPr>
                <w:noProof/>
                <w:webHidden/>
              </w:rPr>
              <w:fldChar w:fldCharType="begin"/>
            </w:r>
            <w:r>
              <w:rPr>
                <w:noProof/>
                <w:webHidden/>
              </w:rPr>
              <w:instrText xml:space="preserve"> PAGEREF _Toc10186030 \h </w:instrText>
            </w:r>
            <w:r>
              <w:rPr>
                <w:noProof/>
                <w:webHidden/>
              </w:rPr>
            </w:r>
            <w:r>
              <w:rPr>
                <w:noProof/>
                <w:webHidden/>
              </w:rPr>
              <w:fldChar w:fldCharType="separate"/>
            </w:r>
            <w:r>
              <w:rPr>
                <w:noProof/>
                <w:webHidden/>
              </w:rPr>
              <w:t>17</w:t>
            </w:r>
            <w:r>
              <w:rPr>
                <w:noProof/>
                <w:webHidden/>
              </w:rPr>
              <w:fldChar w:fldCharType="end"/>
            </w:r>
          </w:hyperlink>
        </w:p>
        <w:p w14:paraId="1CDC6F79" w14:textId="79C9334B" w:rsidR="00B70209" w:rsidRDefault="00B70209">
          <w:pPr>
            <w:pStyle w:val="TOC1"/>
            <w:tabs>
              <w:tab w:val="right" w:leader="dot" w:pos="9016"/>
            </w:tabs>
            <w:rPr>
              <w:rFonts w:eastAsiaTheme="minorEastAsia"/>
              <w:noProof/>
              <w:lang w:eastAsia="en-GB"/>
            </w:rPr>
          </w:pPr>
          <w:hyperlink w:anchor="_Toc10186031" w:history="1">
            <w:r w:rsidRPr="003E2F76">
              <w:rPr>
                <w:rStyle w:val="Hyperlink"/>
                <w:noProof/>
              </w:rPr>
              <w:t>3.3. Collection and Analysis</w:t>
            </w:r>
            <w:r>
              <w:rPr>
                <w:noProof/>
                <w:webHidden/>
              </w:rPr>
              <w:tab/>
            </w:r>
            <w:r>
              <w:rPr>
                <w:noProof/>
                <w:webHidden/>
              </w:rPr>
              <w:fldChar w:fldCharType="begin"/>
            </w:r>
            <w:r>
              <w:rPr>
                <w:noProof/>
                <w:webHidden/>
              </w:rPr>
              <w:instrText xml:space="preserve"> PAGEREF _Toc10186031 \h </w:instrText>
            </w:r>
            <w:r>
              <w:rPr>
                <w:noProof/>
                <w:webHidden/>
              </w:rPr>
            </w:r>
            <w:r>
              <w:rPr>
                <w:noProof/>
                <w:webHidden/>
              </w:rPr>
              <w:fldChar w:fldCharType="separate"/>
            </w:r>
            <w:r>
              <w:rPr>
                <w:noProof/>
                <w:webHidden/>
              </w:rPr>
              <w:t>17</w:t>
            </w:r>
            <w:r>
              <w:rPr>
                <w:noProof/>
                <w:webHidden/>
              </w:rPr>
              <w:fldChar w:fldCharType="end"/>
            </w:r>
          </w:hyperlink>
        </w:p>
        <w:p w14:paraId="4FAD3312" w14:textId="68C9FB84" w:rsidR="00B70209" w:rsidRDefault="00B70209">
          <w:pPr>
            <w:pStyle w:val="TOC2"/>
            <w:tabs>
              <w:tab w:val="right" w:leader="dot" w:pos="9016"/>
            </w:tabs>
            <w:rPr>
              <w:rFonts w:eastAsiaTheme="minorEastAsia"/>
              <w:noProof/>
              <w:lang w:eastAsia="en-GB"/>
            </w:rPr>
          </w:pPr>
          <w:hyperlink w:anchor="_Toc10186032" w:history="1">
            <w:r w:rsidRPr="003E2F76">
              <w:rPr>
                <w:rStyle w:val="Hyperlink"/>
                <w:noProof/>
              </w:rPr>
              <w:t>3.3.1. Data Collection</w:t>
            </w:r>
            <w:r>
              <w:rPr>
                <w:noProof/>
                <w:webHidden/>
              </w:rPr>
              <w:tab/>
            </w:r>
            <w:r>
              <w:rPr>
                <w:noProof/>
                <w:webHidden/>
              </w:rPr>
              <w:fldChar w:fldCharType="begin"/>
            </w:r>
            <w:r>
              <w:rPr>
                <w:noProof/>
                <w:webHidden/>
              </w:rPr>
              <w:instrText xml:space="preserve"> PAGEREF _Toc10186032 \h </w:instrText>
            </w:r>
            <w:r>
              <w:rPr>
                <w:noProof/>
                <w:webHidden/>
              </w:rPr>
            </w:r>
            <w:r>
              <w:rPr>
                <w:noProof/>
                <w:webHidden/>
              </w:rPr>
              <w:fldChar w:fldCharType="separate"/>
            </w:r>
            <w:r>
              <w:rPr>
                <w:noProof/>
                <w:webHidden/>
              </w:rPr>
              <w:t>17</w:t>
            </w:r>
            <w:r>
              <w:rPr>
                <w:noProof/>
                <w:webHidden/>
              </w:rPr>
              <w:fldChar w:fldCharType="end"/>
            </w:r>
          </w:hyperlink>
        </w:p>
        <w:p w14:paraId="428D29A2" w14:textId="1AAA4595" w:rsidR="00B70209" w:rsidRDefault="00B70209">
          <w:pPr>
            <w:pStyle w:val="TOC2"/>
            <w:tabs>
              <w:tab w:val="right" w:leader="dot" w:pos="9016"/>
            </w:tabs>
            <w:rPr>
              <w:rFonts w:eastAsiaTheme="minorEastAsia"/>
              <w:noProof/>
              <w:lang w:eastAsia="en-GB"/>
            </w:rPr>
          </w:pPr>
          <w:hyperlink w:anchor="_Toc10186033" w:history="1">
            <w:r w:rsidRPr="003E2F76">
              <w:rPr>
                <w:rStyle w:val="Hyperlink"/>
                <w:noProof/>
              </w:rPr>
              <w:t>3.3.2. Triangulation</w:t>
            </w:r>
            <w:r>
              <w:rPr>
                <w:noProof/>
                <w:webHidden/>
              </w:rPr>
              <w:tab/>
            </w:r>
            <w:r>
              <w:rPr>
                <w:noProof/>
                <w:webHidden/>
              </w:rPr>
              <w:fldChar w:fldCharType="begin"/>
            </w:r>
            <w:r>
              <w:rPr>
                <w:noProof/>
                <w:webHidden/>
              </w:rPr>
              <w:instrText xml:space="preserve"> PAGEREF _Toc10186033 \h </w:instrText>
            </w:r>
            <w:r>
              <w:rPr>
                <w:noProof/>
                <w:webHidden/>
              </w:rPr>
            </w:r>
            <w:r>
              <w:rPr>
                <w:noProof/>
                <w:webHidden/>
              </w:rPr>
              <w:fldChar w:fldCharType="separate"/>
            </w:r>
            <w:r>
              <w:rPr>
                <w:noProof/>
                <w:webHidden/>
              </w:rPr>
              <w:t>18</w:t>
            </w:r>
            <w:r>
              <w:rPr>
                <w:noProof/>
                <w:webHidden/>
              </w:rPr>
              <w:fldChar w:fldCharType="end"/>
            </w:r>
          </w:hyperlink>
        </w:p>
        <w:p w14:paraId="3C82FB80" w14:textId="524C6900" w:rsidR="00B70209" w:rsidRDefault="00B70209">
          <w:pPr>
            <w:pStyle w:val="TOC2"/>
            <w:tabs>
              <w:tab w:val="right" w:leader="dot" w:pos="9016"/>
            </w:tabs>
            <w:rPr>
              <w:rFonts w:eastAsiaTheme="minorEastAsia"/>
              <w:noProof/>
              <w:lang w:eastAsia="en-GB"/>
            </w:rPr>
          </w:pPr>
          <w:hyperlink w:anchor="_Toc10186034" w:history="1">
            <w:r w:rsidRPr="003E2F76">
              <w:rPr>
                <w:rStyle w:val="Hyperlink"/>
                <w:noProof/>
              </w:rPr>
              <w:t>3.3.3. Sample</w:t>
            </w:r>
            <w:r>
              <w:rPr>
                <w:noProof/>
                <w:webHidden/>
              </w:rPr>
              <w:tab/>
            </w:r>
            <w:r>
              <w:rPr>
                <w:noProof/>
                <w:webHidden/>
              </w:rPr>
              <w:fldChar w:fldCharType="begin"/>
            </w:r>
            <w:r>
              <w:rPr>
                <w:noProof/>
                <w:webHidden/>
              </w:rPr>
              <w:instrText xml:space="preserve"> PAGEREF _Toc10186034 \h </w:instrText>
            </w:r>
            <w:r>
              <w:rPr>
                <w:noProof/>
                <w:webHidden/>
              </w:rPr>
            </w:r>
            <w:r>
              <w:rPr>
                <w:noProof/>
                <w:webHidden/>
              </w:rPr>
              <w:fldChar w:fldCharType="separate"/>
            </w:r>
            <w:r>
              <w:rPr>
                <w:noProof/>
                <w:webHidden/>
              </w:rPr>
              <w:t>18</w:t>
            </w:r>
            <w:r>
              <w:rPr>
                <w:noProof/>
                <w:webHidden/>
              </w:rPr>
              <w:fldChar w:fldCharType="end"/>
            </w:r>
          </w:hyperlink>
        </w:p>
        <w:p w14:paraId="07F73A91" w14:textId="67535360" w:rsidR="00B70209" w:rsidRDefault="00B70209">
          <w:pPr>
            <w:pStyle w:val="TOC2"/>
            <w:tabs>
              <w:tab w:val="right" w:leader="dot" w:pos="9016"/>
            </w:tabs>
            <w:rPr>
              <w:rFonts w:eastAsiaTheme="minorEastAsia"/>
              <w:noProof/>
              <w:lang w:eastAsia="en-GB"/>
            </w:rPr>
          </w:pPr>
          <w:hyperlink w:anchor="_Toc10186035" w:history="1">
            <w:r w:rsidRPr="003E2F76">
              <w:rPr>
                <w:rStyle w:val="Hyperlink"/>
                <w:noProof/>
              </w:rPr>
              <w:t>3.3.4. Questionnaire Design</w:t>
            </w:r>
            <w:r>
              <w:rPr>
                <w:noProof/>
                <w:webHidden/>
              </w:rPr>
              <w:tab/>
            </w:r>
            <w:r>
              <w:rPr>
                <w:noProof/>
                <w:webHidden/>
              </w:rPr>
              <w:fldChar w:fldCharType="begin"/>
            </w:r>
            <w:r>
              <w:rPr>
                <w:noProof/>
                <w:webHidden/>
              </w:rPr>
              <w:instrText xml:space="preserve"> PAGEREF _Toc10186035 \h </w:instrText>
            </w:r>
            <w:r>
              <w:rPr>
                <w:noProof/>
                <w:webHidden/>
              </w:rPr>
            </w:r>
            <w:r>
              <w:rPr>
                <w:noProof/>
                <w:webHidden/>
              </w:rPr>
              <w:fldChar w:fldCharType="separate"/>
            </w:r>
            <w:r>
              <w:rPr>
                <w:noProof/>
                <w:webHidden/>
              </w:rPr>
              <w:t>19</w:t>
            </w:r>
            <w:r>
              <w:rPr>
                <w:noProof/>
                <w:webHidden/>
              </w:rPr>
              <w:fldChar w:fldCharType="end"/>
            </w:r>
          </w:hyperlink>
        </w:p>
        <w:p w14:paraId="328E70B8" w14:textId="5681FD82" w:rsidR="00B70209" w:rsidRDefault="00B70209">
          <w:pPr>
            <w:pStyle w:val="TOC2"/>
            <w:tabs>
              <w:tab w:val="right" w:leader="dot" w:pos="9016"/>
            </w:tabs>
            <w:rPr>
              <w:rFonts w:eastAsiaTheme="minorEastAsia"/>
              <w:noProof/>
              <w:lang w:eastAsia="en-GB"/>
            </w:rPr>
          </w:pPr>
          <w:hyperlink w:anchor="_Toc10186036" w:history="1">
            <w:r w:rsidRPr="003E2F76">
              <w:rPr>
                <w:rStyle w:val="Hyperlink"/>
                <w:noProof/>
              </w:rPr>
              <w:t>3.3.4.1. Close-ended</w:t>
            </w:r>
            <w:r>
              <w:rPr>
                <w:noProof/>
                <w:webHidden/>
              </w:rPr>
              <w:tab/>
            </w:r>
            <w:r>
              <w:rPr>
                <w:noProof/>
                <w:webHidden/>
              </w:rPr>
              <w:fldChar w:fldCharType="begin"/>
            </w:r>
            <w:r>
              <w:rPr>
                <w:noProof/>
                <w:webHidden/>
              </w:rPr>
              <w:instrText xml:space="preserve"> PAGEREF _Toc10186036 \h </w:instrText>
            </w:r>
            <w:r>
              <w:rPr>
                <w:noProof/>
                <w:webHidden/>
              </w:rPr>
            </w:r>
            <w:r>
              <w:rPr>
                <w:noProof/>
                <w:webHidden/>
              </w:rPr>
              <w:fldChar w:fldCharType="separate"/>
            </w:r>
            <w:r>
              <w:rPr>
                <w:noProof/>
                <w:webHidden/>
              </w:rPr>
              <w:t>19</w:t>
            </w:r>
            <w:r>
              <w:rPr>
                <w:noProof/>
                <w:webHidden/>
              </w:rPr>
              <w:fldChar w:fldCharType="end"/>
            </w:r>
          </w:hyperlink>
        </w:p>
        <w:p w14:paraId="1D87047C" w14:textId="2E72A6B7" w:rsidR="00B70209" w:rsidRDefault="00B70209">
          <w:pPr>
            <w:pStyle w:val="TOC2"/>
            <w:tabs>
              <w:tab w:val="right" w:leader="dot" w:pos="9016"/>
            </w:tabs>
            <w:rPr>
              <w:rFonts w:eastAsiaTheme="minorEastAsia"/>
              <w:noProof/>
              <w:lang w:eastAsia="en-GB"/>
            </w:rPr>
          </w:pPr>
          <w:hyperlink w:anchor="_Toc10186037" w:history="1">
            <w:r w:rsidRPr="003E2F76">
              <w:rPr>
                <w:rStyle w:val="Hyperlink"/>
                <w:noProof/>
              </w:rPr>
              <w:t>3.3.4.2. Multiple Choice</w:t>
            </w:r>
            <w:r>
              <w:rPr>
                <w:noProof/>
                <w:webHidden/>
              </w:rPr>
              <w:tab/>
            </w:r>
            <w:r>
              <w:rPr>
                <w:noProof/>
                <w:webHidden/>
              </w:rPr>
              <w:fldChar w:fldCharType="begin"/>
            </w:r>
            <w:r>
              <w:rPr>
                <w:noProof/>
                <w:webHidden/>
              </w:rPr>
              <w:instrText xml:space="preserve"> PAGEREF _Toc10186037 \h </w:instrText>
            </w:r>
            <w:r>
              <w:rPr>
                <w:noProof/>
                <w:webHidden/>
              </w:rPr>
            </w:r>
            <w:r>
              <w:rPr>
                <w:noProof/>
                <w:webHidden/>
              </w:rPr>
              <w:fldChar w:fldCharType="separate"/>
            </w:r>
            <w:r>
              <w:rPr>
                <w:noProof/>
                <w:webHidden/>
              </w:rPr>
              <w:t>19</w:t>
            </w:r>
            <w:r>
              <w:rPr>
                <w:noProof/>
                <w:webHidden/>
              </w:rPr>
              <w:fldChar w:fldCharType="end"/>
            </w:r>
          </w:hyperlink>
        </w:p>
        <w:p w14:paraId="5FC3C104" w14:textId="66636FEA" w:rsidR="00B70209" w:rsidRDefault="00B70209">
          <w:pPr>
            <w:pStyle w:val="TOC2"/>
            <w:tabs>
              <w:tab w:val="right" w:leader="dot" w:pos="9016"/>
            </w:tabs>
            <w:rPr>
              <w:rFonts w:eastAsiaTheme="minorEastAsia"/>
              <w:noProof/>
              <w:lang w:eastAsia="en-GB"/>
            </w:rPr>
          </w:pPr>
          <w:hyperlink w:anchor="_Toc10186038" w:history="1">
            <w:r w:rsidRPr="003E2F76">
              <w:rPr>
                <w:rStyle w:val="Hyperlink"/>
                <w:noProof/>
              </w:rPr>
              <w:t>3.3.4.3. Likert-type scale</w:t>
            </w:r>
            <w:r>
              <w:rPr>
                <w:noProof/>
                <w:webHidden/>
              </w:rPr>
              <w:tab/>
            </w:r>
            <w:r>
              <w:rPr>
                <w:noProof/>
                <w:webHidden/>
              </w:rPr>
              <w:fldChar w:fldCharType="begin"/>
            </w:r>
            <w:r>
              <w:rPr>
                <w:noProof/>
                <w:webHidden/>
              </w:rPr>
              <w:instrText xml:space="preserve"> PAGEREF _Toc10186038 \h </w:instrText>
            </w:r>
            <w:r>
              <w:rPr>
                <w:noProof/>
                <w:webHidden/>
              </w:rPr>
            </w:r>
            <w:r>
              <w:rPr>
                <w:noProof/>
                <w:webHidden/>
              </w:rPr>
              <w:fldChar w:fldCharType="separate"/>
            </w:r>
            <w:r>
              <w:rPr>
                <w:noProof/>
                <w:webHidden/>
              </w:rPr>
              <w:t>19</w:t>
            </w:r>
            <w:r>
              <w:rPr>
                <w:noProof/>
                <w:webHidden/>
              </w:rPr>
              <w:fldChar w:fldCharType="end"/>
            </w:r>
          </w:hyperlink>
        </w:p>
        <w:p w14:paraId="73D0AA97" w14:textId="5ADF7DE4" w:rsidR="00B70209" w:rsidRDefault="00B70209">
          <w:pPr>
            <w:pStyle w:val="TOC2"/>
            <w:tabs>
              <w:tab w:val="right" w:leader="dot" w:pos="9016"/>
            </w:tabs>
            <w:rPr>
              <w:rFonts w:eastAsiaTheme="minorEastAsia"/>
              <w:noProof/>
              <w:lang w:eastAsia="en-GB"/>
            </w:rPr>
          </w:pPr>
          <w:hyperlink w:anchor="_Toc10186039" w:history="1">
            <w:r w:rsidRPr="003E2F76">
              <w:rPr>
                <w:rStyle w:val="Hyperlink"/>
                <w:noProof/>
              </w:rPr>
              <w:t>3.3.5. Reliability and Validity</w:t>
            </w:r>
            <w:r>
              <w:rPr>
                <w:noProof/>
                <w:webHidden/>
              </w:rPr>
              <w:tab/>
            </w:r>
            <w:r>
              <w:rPr>
                <w:noProof/>
                <w:webHidden/>
              </w:rPr>
              <w:fldChar w:fldCharType="begin"/>
            </w:r>
            <w:r>
              <w:rPr>
                <w:noProof/>
                <w:webHidden/>
              </w:rPr>
              <w:instrText xml:space="preserve"> PAGEREF _Toc10186039 \h </w:instrText>
            </w:r>
            <w:r>
              <w:rPr>
                <w:noProof/>
                <w:webHidden/>
              </w:rPr>
            </w:r>
            <w:r>
              <w:rPr>
                <w:noProof/>
                <w:webHidden/>
              </w:rPr>
              <w:fldChar w:fldCharType="separate"/>
            </w:r>
            <w:r>
              <w:rPr>
                <w:noProof/>
                <w:webHidden/>
              </w:rPr>
              <w:t>20</w:t>
            </w:r>
            <w:r>
              <w:rPr>
                <w:noProof/>
                <w:webHidden/>
              </w:rPr>
              <w:fldChar w:fldCharType="end"/>
            </w:r>
          </w:hyperlink>
        </w:p>
        <w:p w14:paraId="272D5187" w14:textId="178222AE" w:rsidR="00B70209" w:rsidRDefault="00B70209">
          <w:pPr>
            <w:pStyle w:val="TOC2"/>
            <w:tabs>
              <w:tab w:val="right" w:leader="dot" w:pos="9016"/>
            </w:tabs>
            <w:rPr>
              <w:rFonts w:eastAsiaTheme="minorEastAsia"/>
              <w:noProof/>
              <w:lang w:eastAsia="en-GB"/>
            </w:rPr>
          </w:pPr>
          <w:hyperlink w:anchor="_Toc10186040" w:history="1">
            <w:r w:rsidRPr="003E2F76">
              <w:rPr>
                <w:rStyle w:val="Hyperlink"/>
                <w:noProof/>
                <w:shd w:val="clear" w:color="auto" w:fill="FFFFFF"/>
              </w:rPr>
              <w:t>3.3.6. Pilot Study</w:t>
            </w:r>
            <w:r>
              <w:rPr>
                <w:noProof/>
                <w:webHidden/>
              </w:rPr>
              <w:tab/>
            </w:r>
            <w:r>
              <w:rPr>
                <w:noProof/>
                <w:webHidden/>
              </w:rPr>
              <w:fldChar w:fldCharType="begin"/>
            </w:r>
            <w:r>
              <w:rPr>
                <w:noProof/>
                <w:webHidden/>
              </w:rPr>
              <w:instrText xml:space="preserve"> PAGEREF _Toc10186040 \h </w:instrText>
            </w:r>
            <w:r>
              <w:rPr>
                <w:noProof/>
                <w:webHidden/>
              </w:rPr>
            </w:r>
            <w:r>
              <w:rPr>
                <w:noProof/>
                <w:webHidden/>
              </w:rPr>
              <w:fldChar w:fldCharType="separate"/>
            </w:r>
            <w:r>
              <w:rPr>
                <w:noProof/>
                <w:webHidden/>
              </w:rPr>
              <w:t>21</w:t>
            </w:r>
            <w:r>
              <w:rPr>
                <w:noProof/>
                <w:webHidden/>
              </w:rPr>
              <w:fldChar w:fldCharType="end"/>
            </w:r>
          </w:hyperlink>
        </w:p>
        <w:p w14:paraId="109D6676" w14:textId="4654E481" w:rsidR="00B70209" w:rsidRDefault="00B70209">
          <w:pPr>
            <w:pStyle w:val="TOC2"/>
            <w:tabs>
              <w:tab w:val="right" w:leader="dot" w:pos="9016"/>
            </w:tabs>
            <w:rPr>
              <w:rFonts w:eastAsiaTheme="minorEastAsia"/>
              <w:noProof/>
              <w:lang w:eastAsia="en-GB"/>
            </w:rPr>
          </w:pPr>
          <w:hyperlink w:anchor="_Toc10186041" w:history="1">
            <w:r w:rsidRPr="003E2F76">
              <w:rPr>
                <w:rStyle w:val="Hyperlink"/>
                <w:noProof/>
                <w:shd w:val="clear" w:color="auto" w:fill="FFFFFF"/>
              </w:rPr>
              <w:t>3.3.7. Ethics</w:t>
            </w:r>
            <w:r>
              <w:rPr>
                <w:noProof/>
                <w:webHidden/>
              </w:rPr>
              <w:tab/>
            </w:r>
            <w:r>
              <w:rPr>
                <w:noProof/>
                <w:webHidden/>
              </w:rPr>
              <w:fldChar w:fldCharType="begin"/>
            </w:r>
            <w:r>
              <w:rPr>
                <w:noProof/>
                <w:webHidden/>
              </w:rPr>
              <w:instrText xml:space="preserve"> PAGEREF _Toc10186041 \h </w:instrText>
            </w:r>
            <w:r>
              <w:rPr>
                <w:noProof/>
                <w:webHidden/>
              </w:rPr>
            </w:r>
            <w:r>
              <w:rPr>
                <w:noProof/>
                <w:webHidden/>
              </w:rPr>
              <w:fldChar w:fldCharType="separate"/>
            </w:r>
            <w:r>
              <w:rPr>
                <w:noProof/>
                <w:webHidden/>
              </w:rPr>
              <w:t>21</w:t>
            </w:r>
            <w:r>
              <w:rPr>
                <w:noProof/>
                <w:webHidden/>
              </w:rPr>
              <w:fldChar w:fldCharType="end"/>
            </w:r>
          </w:hyperlink>
        </w:p>
        <w:p w14:paraId="01707C1C" w14:textId="3CDF293A" w:rsidR="00B70209" w:rsidRDefault="00B70209">
          <w:pPr>
            <w:pStyle w:val="TOC1"/>
            <w:tabs>
              <w:tab w:val="left" w:pos="440"/>
              <w:tab w:val="right" w:leader="dot" w:pos="9016"/>
            </w:tabs>
            <w:rPr>
              <w:rFonts w:eastAsiaTheme="minorEastAsia"/>
              <w:noProof/>
              <w:lang w:eastAsia="en-GB"/>
            </w:rPr>
          </w:pPr>
          <w:hyperlink w:anchor="_Toc10186042" w:history="1">
            <w:r w:rsidRPr="003E2F76">
              <w:rPr>
                <w:rStyle w:val="Hyperlink"/>
                <w:noProof/>
              </w:rPr>
              <w:t>4.</w:t>
            </w:r>
            <w:r>
              <w:rPr>
                <w:rFonts w:eastAsiaTheme="minorEastAsia"/>
                <w:noProof/>
                <w:lang w:eastAsia="en-GB"/>
              </w:rPr>
              <w:tab/>
            </w:r>
            <w:r w:rsidRPr="003E2F76">
              <w:rPr>
                <w:rStyle w:val="Hyperlink"/>
                <w:noProof/>
              </w:rPr>
              <w:t>Chapter Four - Data Analysis and Findings</w:t>
            </w:r>
            <w:r>
              <w:rPr>
                <w:noProof/>
                <w:webHidden/>
              </w:rPr>
              <w:tab/>
            </w:r>
            <w:r>
              <w:rPr>
                <w:noProof/>
                <w:webHidden/>
              </w:rPr>
              <w:fldChar w:fldCharType="begin"/>
            </w:r>
            <w:r>
              <w:rPr>
                <w:noProof/>
                <w:webHidden/>
              </w:rPr>
              <w:instrText xml:space="preserve"> PAGEREF _Toc10186042 \h </w:instrText>
            </w:r>
            <w:r>
              <w:rPr>
                <w:noProof/>
                <w:webHidden/>
              </w:rPr>
            </w:r>
            <w:r>
              <w:rPr>
                <w:noProof/>
                <w:webHidden/>
              </w:rPr>
              <w:fldChar w:fldCharType="separate"/>
            </w:r>
            <w:r>
              <w:rPr>
                <w:noProof/>
                <w:webHidden/>
              </w:rPr>
              <w:t>23</w:t>
            </w:r>
            <w:r>
              <w:rPr>
                <w:noProof/>
                <w:webHidden/>
              </w:rPr>
              <w:fldChar w:fldCharType="end"/>
            </w:r>
          </w:hyperlink>
        </w:p>
        <w:p w14:paraId="5355FD56" w14:textId="75CA4DC3" w:rsidR="00B70209" w:rsidRDefault="00B70209">
          <w:pPr>
            <w:pStyle w:val="TOC1"/>
            <w:tabs>
              <w:tab w:val="right" w:leader="dot" w:pos="9016"/>
            </w:tabs>
            <w:rPr>
              <w:rFonts w:eastAsiaTheme="minorEastAsia"/>
              <w:noProof/>
              <w:lang w:eastAsia="en-GB"/>
            </w:rPr>
          </w:pPr>
          <w:hyperlink w:anchor="_Toc10186043" w:history="1">
            <w:r w:rsidRPr="003E2F76">
              <w:rPr>
                <w:rStyle w:val="Hyperlink"/>
                <w:noProof/>
              </w:rPr>
              <w:t>4.1. Section One – Demographics</w:t>
            </w:r>
            <w:r>
              <w:rPr>
                <w:noProof/>
                <w:webHidden/>
              </w:rPr>
              <w:tab/>
            </w:r>
            <w:r>
              <w:rPr>
                <w:noProof/>
                <w:webHidden/>
              </w:rPr>
              <w:fldChar w:fldCharType="begin"/>
            </w:r>
            <w:r>
              <w:rPr>
                <w:noProof/>
                <w:webHidden/>
              </w:rPr>
              <w:instrText xml:space="preserve"> PAGEREF _Toc10186043 \h </w:instrText>
            </w:r>
            <w:r>
              <w:rPr>
                <w:noProof/>
                <w:webHidden/>
              </w:rPr>
            </w:r>
            <w:r>
              <w:rPr>
                <w:noProof/>
                <w:webHidden/>
              </w:rPr>
              <w:fldChar w:fldCharType="separate"/>
            </w:r>
            <w:r>
              <w:rPr>
                <w:noProof/>
                <w:webHidden/>
              </w:rPr>
              <w:t>24</w:t>
            </w:r>
            <w:r>
              <w:rPr>
                <w:noProof/>
                <w:webHidden/>
              </w:rPr>
              <w:fldChar w:fldCharType="end"/>
            </w:r>
          </w:hyperlink>
        </w:p>
        <w:p w14:paraId="24E4AACE" w14:textId="4D565CF6" w:rsidR="00B70209" w:rsidRDefault="00B70209">
          <w:pPr>
            <w:pStyle w:val="TOC2"/>
            <w:tabs>
              <w:tab w:val="right" w:leader="dot" w:pos="9016"/>
            </w:tabs>
            <w:rPr>
              <w:rFonts w:eastAsiaTheme="minorEastAsia"/>
              <w:noProof/>
              <w:lang w:eastAsia="en-GB"/>
            </w:rPr>
          </w:pPr>
          <w:hyperlink w:anchor="_Toc10186044" w:history="1">
            <w:r w:rsidRPr="003E2F76">
              <w:rPr>
                <w:rStyle w:val="Hyperlink"/>
                <w:noProof/>
              </w:rPr>
              <w:t>4.1.1. Gender</w:t>
            </w:r>
            <w:r>
              <w:rPr>
                <w:noProof/>
                <w:webHidden/>
              </w:rPr>
              <w:tab/>
            </w:r>
            <w:r>
              <w:rPr>
                <w:noProof/>
                <w:webHidden/>
              </w:rPr>
              <w:fldChar w:fldCharType="begin"/>
            </w:r>
            <w:r>
              <w:rPr>
                <w:noProof/>
                <w:webHidden/>
              </w:rPr>
              <w:instrText xml:space="preserve"> PAGEREF _Toc10186044 \h </w:instrText>
            </w:r>
            <w:r>
              <w:rPr>
                <w:noProof/>
                <w:webHidden/>
              </w:rPr>
            </w:r>
            <w:r>
              <w:rPr>
                <w:noProof/>
                <w:webHidden/>
              </w:rPr>
              <w:fldChar w:fldCharType="separate"/>
            </w:r>
            <w:r>
              <w:rPr>
                <w:noProof/>
                <w:webHidden/>
              </w:rPr>
              <w:t>24</w:t>
            </w:r>
            <w:r>
              <w:rPr>
                <w:noProof/>
                <w:webHidden/>
              </w:rPr>
              <w:fldChar w:fldCharType="end"/>
            </w:r>
          </w:hyperlink>
        </w:p>
        <w:p w14:paraId="7379689D" w14:textId="0D3B16EF" w:rsidR="00B70209" w:rsidRDefault="00B70209">
          <w:pPr>
            <w:pStyle w:val="TOC2"/>
            <w:tabs>
              <w:tab w:val="right" w:leader="dot" w:pos="9016"/>
            </w:tabs>
            <w:rPr>
              <w:rFonts w:eastAsiaTheme="minorEastAsia"/>
              <w:noProof/>
              <w:lang w:eastAsia="en-GB"/>
            </w:rPr>
          </w:pPr>
          <w:hyperlink w:anchor="_Toc10186045" w:history="1">
            <w:r w:rsidRPr="003E2F76">
              <w:rPr>
                <w:rStyle w:val="Hyperlink"/>
                <w:noProof/>
              </w:rPr>
              <w:t>4.1.2. Age Range</w:t>
            </w:r>
            <w:r>
              <w:rPr>
                <w:noProof/>
                <w:webHidden/>
              </w:rPr>
              <w:tab/>
            </w:r>
            <w:r>
              <w:rPr>
                <w:noProof/>
                <w:webHidden/>
              </w:rPr>
              <w:fldChar w:fldCharType="begin"/>
            </w:r>
            <w:r>
              <w:rPr>
                <w:noProof/>
                <w:webHidden/>
              </w:rPr>
              <w:instrText xml:space="preserve"> PAGEREF _Toc10186045 \h </w:instrText>
            </w:r>
            <w:r>
              <w:rPr>
                <w:noProof/>
                <w:webHidden/>
              </w:rPr>
            </w:r>
            <w:r>
              <w:rPr>
                <w:noProof/>
                <w:webHidden/>
              </w:rPr>
              <w:fldChar w:fldCharType="separate"/>
            </w:r>
            <w:r>
              <w:rPr>
                <w:noProof/>
                <w:webHidden/>
              </w:rPr>
              <w:t>25</w:t>
            </w:r>
            <w:r>
              <w:rPr>
                <w:noProof/>
                <w:webHidden/>
              </w:rPr>
              <w:fldChar w:fldCharType="end"/>
            </w:r>
          </w:hyperlink>
        </w:p>
        <w:p w14:paraId="13AF4FB1" w14:textId="35633D21" w:rsidR="00B70209" w:rsidRDefault="00B70209">
          <w:pPr>
            <w:pStyle w:val="TOC2"/>
            <w:tabs>
              <w:tab w:val="right" w:leader="dot" w:pos="9016"/>
            </w:tabs>
            <w:rPr>
              <w:rFonts w:eastAsiaTheme="minorEastAsia"/>
              <w:noProof/>
              <w:lang w:eastAsia="en-GB"/>
            </w:rPr>
          </w:pPr>
          <w:hyperlink w:anchor="_Toc10186046" w:history="1">
            <w:r w:rsidRPr="003E2F76">
              <w:rPr>
                <w:rStyle w:val="Hyperlink"/>
                <w:noProof/>
              </w:rPr>
              <w:t>4.1.3. Educational status</w:t>
            </w:r>
            <w:r>
              <w:rPr>
                <w:noProof/>
                <w:webHidden/>
              </w:rPr>
              <w:tab/>
            </w:r>
            <w:r>
              <w:rPr>
                <w:noProof/>
                <w:webHidden/>
              </w:rPr>
              <w:fldChar w:fldCharType="begin"/>
            </w:r>
            <w:r>
              <w:rPr>
                <w:noProof/>
                <w:webHidden/>
              </w:rPr>
              <w:instrText xml:space="preserve"> PAGEREF _Toc10186046 \h </w:instrText>
            </w:r>
            <w:r>
              <w:rPr>
                <w:noProof/>
                <w:webHidden/>
              </w:rPr>
            </w:r>
            <w:r>
              <w:rPr>
                <w:noProof/>
                <w:webHidden/>
              </w:rPr>
              <w:fldChar w:fldCharType="separate"/>
            </w:r>
            <w:r>
              <w:rPr>
                <w:noProof/>
                <w:webHidden/>
              </w:rPr>
              <w:t>26</w:t>
            </w:r>
            <w:r>
              <w:rPr>
                <w:noProof/>
                <w:webHidden/>
              </w:rPr>
              <w:fldChar w:fldCharType="end"/>
            </w:r>
          </w:hyperlink>
        </w:p>
        <w:p w14:paraId="4790E821" w14:textId="7A5B2E93" w:rsidR="00B70209" w:rsidRDefault="00B70209">
          <w:pPr>
            <w:pStyle w:val="TOC1"/>
            <w:tabs>
              <w:tab w:val="right" w:leader="dot" w:pos="9016"/>
            </w:tabs>
            <w:rPr>
              <w:rFonts w:eastAsiaTheme="minorEastAsia"/>
              <w:noProof/>
              <w:lang w:eastAsia="en-GB"/>
            </w:rPr>
          </w:pPr>
          <w:hyperlink w:anchor="_Toc10186047" w:history="1">
            <w:r w:rsidRPr="003E2F76">
              <w:rPr>
                <w:rStyle w:val="Hyperlink"/>
                <w:noProof/>
              </w:rPr>
              <w:t>4.2 Section Two – Banking behaviours</w:t>
            </w:r>
            <w:r>
              <w:rPr>
                <w:noProof/>
                <w:webHidden/>
              </w:rPr>
              <w:tab/>
            </w:r>
            <w:r>
              <w:rPr>
                <w:noProof/>
                <w:webHidden/>
              </w:rPr>
              <w:fldChar w:fldCharType="begin"/>
            </w:r>
            <w:r>
              <w:rPr>
                <w:noProof/>
                <w:webHidden/>
              </w:rPr>
              <w:instrText xml:space="preserve"> PAGEREF _Toc10186047 \h </w:instrText>
            </w:r>
            <w:r>
              <w:rPr>
                <w:noProof/>
                <w:webHidden/>
              </w:rPr>
            </w:r>
            <w:r>
              <w:rPr>
                <w:noProof/>
                <w:webHidden/>
              </w:rPr>
              <w:fldChar w:fldCharType="separate"/>
            </w:r>
            <w:r>
              <w:rPr>
                <w:noProof/>
                <w:webHidden/>
              </w:rPr>
              <w:t>27</w:t>
            </w:r>
            <w:r>
              <w:rPr>
                <w:noProof/>
                <w:webHidden/>
              </w:rPr>
              <w:fldChar w:fldCharType="end"/>
            </w:r>
          </w:hyperlink>
        </w:p>
        <w:p w14:paraId="1D2627FC" w14:textId="09F20F80" w:rsidR="00B70209" w:rsidRDefault="00B70209">
          <w:pPr>
            <w:pStyle w:val="TOC2"/>
            <w:tabs>
              <w:tab w:val="right" w:leader="dot" w:pos="9016"/>
            </w:tabs>
            <w:rPr>
              <w:rFonts w:eastAsiaTheme="minorEastAsia"/>
              <w:noProof/>
              <w:lang w:eastAsia="en-GB"/>
            </w:rPr>
          </w:pPr>
          <w:hyperlink w:anchor="_Toc10186048" w:history="1">
            <w:r w:rsidRPr="003E2F76">
              <w:rPr>
                <w:rStyle w:val="Hyperlink"/>
                <w:noProof/>
              </w:rPr>
              <w:t>4.2.1 Banking accounts</w:t>
            </w:r>
            <w:r>
              <w:rPr>
                <w:noProof/>
                <w:webHidden/>
              </w:rPr>
              <w:tab/>
            </w:r>
            <w:r>
              <w:rPr>
                <w:noProof/>
                <w:webHidden/>
              </w:rPr>
              <w:fldChar w:fldCharType="begin"/>
            </w:r>
            <w:r>
              <w:rPr>
                <w:noProof/>
                <w:webHidden/>
              </w:rPr>
              <w:instrText xml:space="preserve"> PAGEREF _Toc10186048 \h </w:instrText>
            </w:r>
            <w:r>
              <w:rPr>
                <w:noProof/>
                <w:webHidden/>
              </w:rPr>
            </w:r>
            <w:r>
              <w:rPr>
                <w:noProof/>
                <w:webHidden/>
              </w:rPr>
              <w:fldChar w:fldCharType="separate"/>
            </w:r>
            <w:r>
              <w:rPr>
                <w:noProof/>
                <w:webHidden/>
              </w:rPr>
              <w:t>27</w:t>
            </w:r>
            <w:r>
              <w:rPr>
                <w:noProof/>
                <w:webHidden/>
              </w:rPr>
              <w:fldChar w:fldCharType="end"/>
            </w:r>
          </w:hyperlink>
        </w:p>
        <w:p w14:paraId="5BD8BAE6" w14:textId="4A5F07FA" w:rsidR="00B70209" w:rsidRDefault="00B70209">
          <w:pPr>
            <w:pStyle w:val="TOC2"/>
            <w:tabs>
              <w:tab w:val="right" w:leader="dot" w:pos="9016"/>
            </w:tabs>
            <w:rPr>
              <w:rFonts w:eastAsiaTheme="minorEastAsia"/>
              <w:noProof/>
              <w:lang w:eastAsia="en-GB"/>
            </w:rPr>
          </w:pPr>
          <w:hyperlink w:anchor="_Toc10186049" w:history="1">
            <w:r w:rsidRPr="003E2F76">
              <w:rPr>
                <w:rStyle w:val="Hyperlink"/>
                <w:noProof/>
              </w:rPr>
              <w:t>4.2.2 Number of accounts held</w:t>
            </w:r>
            <w:r>
              <w:rPr>
                <w:noProof/>
                <w:webHidden/>
              </w:rPr>
              <w:tab/>
            </w:r>
            <w:r>
              <w:rPr>
                <w:noProof/>
                <w:webHidden/>
              </w:rPr>
              <w:fldChar w:fldCharType="begin"/>
            </w:r>
            <w:r>
              <w:rPr>
                <w:noProof/>
                <w:webHidden/>
              </w:rPr>
              <w:instrText xml:space="preserve"> PAGEREF _Toc10186049 \h </w:instrText>
            </w:r>
            <w:r>
              <w:rPr>
                <w:noProof/>
                <w:webHidden/>
              </w:rPr>
            </w:r>
            <w:r>
              <w:rPr>
                <w:noProof/>
                <w:webHidden/>
              </w:rPr>
              <w:fldChar w:fldCharType="separate"/>
            </w:r>
            <w:r>
              <w:rPr>
                <w:noProof/>
                <w:webHidden/>
              </w:rPr>
              <w:t>28</w:t>
            </w:r>
            <w:r>
              <w:rPr>
                <w:noProof/>
                <w:webHidden/>
              </w:rPr>
              <w:fldChar w:fldCharType="end"/>
            </w:r>
          </w:hyperlink>
        </w:p>
        <w:p w14:paraId="2486E6EB" w14:textId="15F49E70" w:rsidR="00B70209" w:rsidRDefault="00B70209">
          <w:pPr>
            <w:pStyle w:val="TOC2"/>
            <w:tabs>
              <w:tab w:val="right" w:leader="dot" w:pos="9016"/>
            </w:tabs>
            <w:rPr>
              <w:rFonts w:eastAsiaTheme="minorEastAsia"/>
              <w:noProof/>
              <w:lang w:eastAsia="en-GB"/>
            </w:rPr>
          </w:pPr>
          <w:hyperlink w:anchor="_Toc10186050" w:history="1">
            <w:r w:rsidRPr="003E2F76">
              <w:rPr>
                <w:rStyle w:val="Hyperlink"/>
                <w:noProof/>
              </w:rPr>
              <w:t>4.2.3. Physical Bank Footfall</w:t>
            </w:r>
            <w:r>
              <w:rPr>
                <w:noProof/>
                <w:webHidden/>
              </w:rPr>
              <w:tab/>
            </w:r>
            <w:r>
              <w:rPr>
                <w:noProof/>
                <w:webHidden/>
              </w:rPr>
              <w:fldChar w:fldCharType="begin"/>
            </w:r>
            <w:r>
              <w:rPr>
                <w:noProof/>
                <w:webHidden/>
              </w:rPr>
              <w:instrText xml:space="preserve"> PAGEREF _Toc10186050 \h </w:instrText>
            </w:r>
            <w:r>
              <w:rPr>
                <w:noProof/>
                <w:webHidden/>
              </w:rPr>
            </w:r>
            <w:r>
              <w:rPr>
                <w:noProof/>
                <w:webHidden/>
              </w:rPr>
              <w:fldChar w:fldCharType="separate"/>
            </w:r>
            <w:r>
              <w:rPr>
                <w:noProof/>
                <w:webHidden/>
              </w:rPr>
              <w:t>30</w:t>
            </w:r>
            <w:r>
              <w:rPr>
                <w:noProof/>
                <w:webHidden/>
              </w:rPr>
              <w:fldChar w:fldCharType="end"/>
            </w:r>
          </w:hyperlink>
        </w:p>
        <w:p w14:paraId="66558548" w14:textId="1F6EC95B" w:rsidR="00B70209" w:rsidRDefault="00B70209">
          <w:pPr>
            <w:pStyle w:val="TOC2"/>
            <w:tabs>
              <w:tab w:val="right" w:leader="dot" w:pos="9016"/>
            </w:tabs>
            <w:rPr>
              <w:rFonts w:eastAsiaTheme="minorEastAsia"/>
              <w:noProof/>
              <w:lang w:eastAsia="en-GB"/>
            </w:rPr>
          </w:pPr>
          <w:hyperlink w:anchor="_Toc10186051" w:history="1">
            <w:r w:rsidRPr="003E2F76">
              <w:rPr>
                <w:rStyle w:val="Hyperlink"/>
                <w:noProof/>
              </w:rPr>
              <w:t>4.2.4. Are high street bank still required</w:t>
            </w:r>
            <w:r>
              <w:rPr>
                <w:noProof/>
                <w:webHidden/>
              </w:rPr>
              <w:tab/>
            </w:r>
            <w:r>
              <w:rPr>
                <w:noProof/>
                <w:webHidden/>
              </w:rPr>
              <w:fldChar w:fldCharType="begin"/>
            </w:r>
            <w:r>
              <w:rPr>
                <w:noProof/>
                <w:webHidden/>
              </w:rPr>
              <w:instrText xml:space="preserve"> PAGEREF _Toc10186051 \h </w:instrText>
            </w:r>
            <w:r>
              <w:rPr>
                <w:noProof/>
                <w:webHidden/>
              </w:rPr>
            </w:r>
            <w:r>
              <w:rPr>
                <w:noProof/>
                <w:webHidden/>
              </w:rPr>
              <w:fldChar w:fldCharType="separate"/>
            </w:r>
            <w:r>
              <w:rPr>
                <w:noProof/>
                <w:webHidden/>
              </w:rPr>
              <w:t>31</w:t>
            </w:r>
            <w:r>
              <w:rPr>
                <w:noProof/>
                <w:webHidden/>
              </w:rPr>
              <w:fldChar w:fldCharType="end"/>
            </w:r>
          </w:hyperlink>
        </w:p>
        <w:p w14:paraId="79E71908" w14:textId="6EDE660F" w:rsidR="00B70209" w:rsidRDefault="00B70209">
          <w:pPr>
            <w:pStyle w:val="TOC2"/>
            <w:tabs>
              <w:tab w:val="right" w:leader="dot" w:pos="9016"/>
            </w:tabs>
            <w:rPr>
              <w:rFonts w:eastAsiaTheme="minorEastAsia"/>
              <w:noProof/>
              <w:lang w:eastAsia="en-GB"/>
            </w:rPr>
          </w:pPr>
          <w:hyperlink w:anchor="_Toc10186052" w:history="1">
            <w:r w:rsidRPr="003E2F76">
              <w:rPr>
                <w:rStyle w:val="Hyperlink"/>
                <w:noProof/>
                <w:lang w:val="en-US"/>
              </w:rPr>
              <w:t>4.2.5. Digital banking use</w:t>
            </w:r>
            <w:r>
              <w:rPr>
                <w:noProof/>
                <w:webHidden/>
              </w:rPr>
              <w:tab/>
            </w:r>
            <w:r>
              <w:rPr>
                <w:noProof/>
                <w:webHidden/>
              </w:rPr>
              <w:fldChar w:fldCharType="begin"/>
            </w:r>
            <w:r>
              <w:rPr>
                <w:noProof/>
                <w:webHidden/>
              </w:rPr>
              <w:instrText xml:space="preserve"> PAGEREF _Toc10186052 \h </w:instrText>
            </w:r>
            <w:r>
              <w:rPr>
                <w:noProof/>
                <w:webHidden/>
              </w:rPr>
            </w:r>
            <w:r>
              <w:rPr>
                <w:noProof/>
                <w:webHidden/>
              </w:rPr>
              <w:fldChar w:fldCharType="separate"/>
            </w:r>
            <w:r>
              <w:rPr>
                <w:noProof/>
                <w:webHidden/>
              </w:rPr>
              <w:t>32</w:t>
            </w:r>
            <w:r>
              <w:rPr>
                <w:noProof/>
                <w:webHidden/>
              </w:rPr>
              <w:fldChar w:fldCharType="end"/>
            </w:r>
          </w:hyperlink>
        </w:p>
        <w:p w14:paraId="31B84E1B" w14:textId="0425F75D" w:rsidR="00B70209" w:rsidRDefault="00B70209">
          <w:pPr>
            <w:pStyle w:val="TOC2"/>
            <w:tabs>
              <w:tab w:val="right" w:leader="dot" w:pos="9016"/>
            </w:tabs>
            <w:rPr>
              <w:rFonts w:eastAsiaTheme="minorEastAsia"/>
              <w:noProof/>
              <w:lang w:eastAsia="en-GB"/>
            </w:rPr>
          </w:pPr>
          <w:hyperlink w:anchor="_Toc10186053" w:history="1">
            <w:r w:rsidRPr="003E2F76">
              <w:rPr>
                <w:rStyle w:val="Hyperlink"/>
                <w:noProof/>
                <w:lang w:val="en-US"/>
              </w:rPr>
              <w:t>4.2.6. Digital banking activity</w:t>
            </w:r>
            <w:r>
              <w:rPr>
                <w:noProof/>
                <w:webHidden/>
              </w:rPr>
              <w:tab/>
            </w:r>
            <w:r>
              <w:rPr>
                <w:noProof/>
                <w:webHidden/>
              </w:rPr>
              <w:fldChar w:fldCharType="begin"/>
            </w:r>
            <w:r>
              <w:rPr>
                <w:noProof/>
                <w:webHidden/>
              </w:rPr>
              <w:instrText xml:space="preserve"> PAGEREF _Toc10186053 \h </w:instrText>
            </w:r>
            <w:r>
              <w:rPr>
                <w:noProof/>
                <w:webHidden/>
              </w:rPr>
            </w:r>
            <w:r>
              <w:rPr>
                <w:noProof/>
                <w:webHidden/>
              </w:rPr>
              <w:fldChar w:fldCharType="separate"/>
            </w:r>
            <w:r>
              <w:rPr>
                <w:noProof/>
                <w:webHidden/>
              </w:rPr>
              <w:t>33</w:t>
            </w:r>
            <w:r>
              <w:rPr>
                <w:noProof/>
                <w:webHidden/>
              </w:rPr>
              <w:fldChar w:fldCharType="end"/>
            </w:r>
          </w:hyperlink>
        </w:p>
        <w:p w14:paraId="06992194" w14:textId="569C0753" w:rsidR="00B70209" w:rsidRDefault="00B70209">
          <w:pPr>
            <w:pStyle w:val="TOC2"/>
            <w:tabs>
              <w:tab w:val="right" w:leader="dot" w:pos="9016"/>
            </w:tabs>
            <w:rPr>
              <w:rFonts w:eastAsiaTheme="minorEastAsia"/>
              <w:noProof/>
              <w:lang w:eastAsia="en-GB"/>
            </w:rPr>
          </w:pPr>
          <w:hyperlink w:anchor="_Toc10186054" w:history="1">
            <w:r w:rsidRPr="003E2F76">
              <w:rPr>
                <w:rStyle w:val="Hyperlink"/>
                <w:noProof/>
                <w:lang w:val="en-US"/>
              </w:rPr>
              <w:t>4.2.7. Digital Banking security</w:t>
            </w:r>
            <w:r>
              <w:rPr>
                <w:noProof/>
                <w:webHidden/>
              </w:rPr>
              <w:tab/>
            </w:r>
            <w:r>
              <w:rPr>
                <w:noProof/>
                <w:webHidden/>
              </w:rPr>
              <w:fldChar w:fldCharType="begin"/>
            </w:r>
            <w:r>
              <w:rPr>
                <w:noProof/>
                <w:webHidden/>
              </w:rPr>
              <w:instrText xml:space="preserve"> PAGEREF _Toc10186054 \h </w:instrText>
            </w:r>
            <w:r>
              <w:rPr>
                <w:noProof/>
                <w:webHidden/>
              </w:rPr>
            </w:r>
            <w:r>
              <w:rPr>
                <w:noProof/>
                <w:webHidden/>
              </w:rPr>
              <w:fldChar w:fldCharType="separate"/>
            </w:r>
            <w:r>
              <w:rPr>
                <w:noProof/>
                <w:webHidden/>
              </w:rPr>
              <w:t>34</w:t>
            </w:r>
            <w:r>
              <w:rPr>
                <w:noProof/>
                <w:webHidden/>
              </w:rPr>
              <w:fldChar w:fldCharType="end"/>
            </w:r>
          </w:hyperlink>
        </w:p>
        <w:p w14:paraId="3BA9CDFC" w14:textId="55304FDF" w:rsidR="00B70209" w:rsidRDefault="00B70209">
          <w:pPr>
            <w:pStyle w:val="TOC2"/>
            <w:tabs>
              <w:tab w:val="right" w:leader="dot" w:pos="9016"/>
            </w:tabs>
            <w:rPr>
              <w:rFonts w:eastAsiaTheme="minorEastAsia"/>
              <w:noProof/>
              <w:lang w:eastAsia="en-GB"/>
            </w:rPr>
          </w:pPr>
          <w:hyperlink w:anchor="_Toc10186055" w:history="1">
            <w:r w:rsidRPr="003E2F76">
              <w:rPr>
                <w:rStyle w:val="Hyperlink"/>
                <w:noProof/>
                <w:lang w:val="en-US"/>
              </w:rPr>
              <w:t>4.2.8. Contactless payments</w:t>
            </w:r>
            <w:r>
              <w:rPr>
                <w:noProof/>
                <w:webHidden/>
              </w:rPr>
              <w:tab/>
            </w:r>
            <w:r>
              <w:rPr>
                <w:noProof/>
                <w:webHidden/>
              </w:rPr>
              <w:fldChar w:fldCharType="begin"/>
            </w:r>
            <w:r>
              <w:rPr>
                <w:noProof/>
                <w:webHidden/>
              </w:rPr>
              <w:instrText xml:space="preserve"> PAGEREF _Toc10186055 \h </w:instrText>
            </w:r>
            <w:r>
              <w:rPr>
                <w:noProof/>
                <w:webHidden/>
              </w:rPr>
            </w:r>
            <w:r>
              <w:rPr>
                <w:noProof/>
                <w:webHidden/>
              </w:rPr>
              <w:fldChar w:fldCharType="separate"/>
            </w:r>
            <w:r>
              <w:rPr>
                <w:noProof/>
                <w:webHidden/>
              </w:rPr>
              <w:t>35</w:t>
            </w:r>
            <w:r>
              <w:rPr>
                <w:noProof/>
                <w:webHidden/>
              </w:rPr>
              <w:fldChar w:fldCharType="end"/>
            </w:r>
          </w:hyperlink>
        </w:p>
        <w:p w14:paraId="7C4FFE41" w14:textId="6BEDB3FC" w:rsidR="00B70209" w:rsidRDefault="00B70209">
          <w:pPr>
            <w:pStyle w:val="TOC2"/>
            <w:tabs>
              <w:tab w:val="right" w:leader="dot" w:pos="9016"/>
            </w:tabs>
            <w:rPr>
              <w:rFonts w:eastAsiaTheme="minorEastAsia"/>
              <w:noProof/>
              <w:lang w:eastAsia="en-GB"/>
            </w:rPr>
          </w:pPr>
          <w:hyperlink w:anchor="_Toc10186056" w:history="1">
            <w:r w:rsidRPr="003E2F76">
              <w:rPr>
                <w:rStyle w:val="Hyperlink"/>
                <w:noProof/>
                <w:lang w:val="en-US"/>
              </w:rPr>
              <w:t>4.2.9. Trust of online banks</w:t>
            </w:r>
            <w:r>
              <w:rPr>
                <w:noProof/>
                <w:webHidden/>
              </w:rPr>
              <w:tab/>
            </w:r>
            <w:r>
              <w:rPr>
                <w:noProof/>
                <w:webHidden/>
              </w:rPr>
              <w:fldChar w:fldCharType="begin"/>
            </w:r>
            <w:r>
              <w:rPr>
                <w:noProof/>
                <w:webHidden/>
              </w:rPr>
              <w:instrText xml:space="preserve"> PAGEREF _Toc10186056 \h </w:instrText>
            </w:r>
            <w:r>
              <w:rPr>
                <w:noProof/>
                <w:webHidden/>
              </w:rPr>
            </w:r>
            <w:r>
              <w:rPr>
                <w:noProof/>
                <w:webHidden/>
              </w:rPr>
              <w:fldChar w:fldCharType="separate"/>
            </w:r>
            <w:r>
              <w:rPr>
                <w:noProof/>
                <w:webHidden/>
              </w:rPr>
              <w:t>36</w:t>
            </w:r>
            <w:r>
              <w:rPr>
                <w:noProof/>
                <w:webHidden/>
              </w:rPr>
              <w:fldChar w:fldCharType="end"/>
            </w:r>
          </w:hyperlink>
        </w:p>
        <w:p w14:paraId="23DA0F48" w14:textId="6D972F40" w:rsidR="00B70209" w:rsidRDefault="00B70209">
          <w:pPr>
            <w:pStyle w:val="TOC2"/>
            <w:tabs>
              <w:tab w:val="right" w:leader="dot" w:pos="9016"/>
            </w:tabs>
            <w:rPr>
              <w:rFonts w:eastAsiaTheme="minorEastAsia"/>
              <w:noProof/>
              <w:lang w:eastAsia="en-GB"/>
            </w:rPr>
          </w:pPr>
          <w:hyperlink w:anchor="_Toc10186057" w:history="1">
            <w:r w:rsidRPr="003E2F76">
              <w:rPr>
                <w:rStyle w:val="Hyperlink"/>
                <w:noProof/>
                <w:lang w:val="en-US"/>
              </w:rPr>
              <w:t>4.2.10. Digital banking activity</w:t>
            </w:r>
            <w:r>
              <w:rPr>
                <w:noProof/>
                <w:webHidden/>
              </w:rPr>
              <w:tab/>
            </w:r>
            <w:r>
              <w:rPr>
                <w:noProof/>
                <w:webHidden/>
              </w:rPr>
              <w:fldChar w:fldCharType="begin"/>
            </w:r>
            <w:r>
              <w:rPr>
                <w:noProof/>
                <w:webHidden/>
              </w:rPr>
              <w:instrText xml:space="preserve"> PAGEREF _Toc10186057 \h </w:instrText>
            </w:r>
            <w:r>
              <w:rPr>
                <w:noProof/>
                <w:webHidden/>
              </w:rPr>
            </w:r>
            <w:r>
              <w:rPr>
                <w:noProof/>
                <w:webHidden/>
              </w:rPr>
              <w:fldChar w:fldCharType="separate"/>
            </w:r>
            <w:r>
              <w:rPr>
                <w:noProof/>
                <w:webHidden/>
              </w:rPr>
              <w:t>37</w:t>
            </w:r>
            <w:r>
              <w:rPr>
                <w:noProof/>
                <w:webHidden/>
              </w:rPr>
              <w:fldChar w:fldCharType="end"/>
            </w:r>
          </w:hyperlink>
        </w:p>
        <w:p w14:paraId="7F8906CF" w14:textId="630D66E5" w:rsidR="00B70209" w:rsidRDefault="00B70209">
          <w:pPr>
            <w:pStyle w:val="TOC2"/>
            <w:tabs>
              <w:tab w:val="right" w:leader="dot" w:pos="9016"/>
            </w:tabs>
            <w:rPr>
              <w:rFonts w:eastAsiaTheme="minorEastAsia"/>
              <w:noProof/>
              <w:lang w:eastAsia="en-GB"/>
            </w:rPr>
          </w:pPr>
          <w:hyperlink w:anchor="_Toc10186058" w:history="1">
            <w:r w:rsidRPr="003E2F76">
              <w:rPr>
                <w:rStyle w:val="Hyperlink"/>
                <w:noProof/>
                <w:lang w:val="en-US"/>
              </w:rPr>
              <w:t>4.2.11. Digital banking usage over bank branches</w:t>
            </w:r>
            <w:r>
              <w:rPr>
                <w:noProof/>
                <w:webHidden/>
              </w:rPr>
              <w:tab/>
            </w:r>
            <w:r>
              <w:rPr>
                <w:noProof/>
                <w:webHidden/>
              </w:rPr>
              <w:fldChar w:fldCharType="begin"/>
            </w:r>
            <w:r>
              <w:rPr>
                <w:noProof/>
                <w:webHidden/>
              </w:rPr>
              <w:instrText xml:space="preserve"> PAGEREF _Toc10186058 \h </w:instrText>
            </w:r>
            <w:r>
              <w:rPr>
                <w:noProof/>
                <w:webHidden/>
              </w:rPr>
            </w:r>
            <w:r>
              <w:rPr>
                <w:noProof/>
                <w:webHidden/>
              </w:rPr>
              <w:fldChar w:fldCharType="separate"/>
            </w:r>
            <w:r>
              <w:rPr>
                <w:noProof/>
                <w:webHidden/>
              </w:rPr>
              <w:t>38</w:t>
            </w:r>
            <w:r>
              <w:rPr>
                <w:noProof/>
                <w:webHidden/>
              </w:rPr>
              <w:fldChar w:fldCharType="end"/>
            </w:r>
          </w:hyperlink>
        </w:p>
        <w:p w14:paraId="46D7223E" w14:textId="36B5E65C" w:rsidR="00B70209" w:rsidRDefault="00B70209">
          <w:pPr>
            <w:pStyle w:val="TOC2"/>
            <w:tabs>
              <w:tab w:val="right" w:leader="dot" w:pos="9016"/>
            </w:tabs>
            <w:rPr>
              <w:rFonts w:eastAsiaTheme="minorEastAsia"/>
              <w:noProof/>
              <w:lang w:eastAsia="en-GB"/>
            </w:rPr>
          </w:pPr>
          <w:hyperlink w:anchor="_Toc10186059" w:history="1">
            <w:r w:rsidRPr="003E2F76">
              <w:rPr>
                <w:rStyle w:val="Hyperlink"/>
                <w:noProof/>
                <w:lang w:val="en-US"/>
              </w:rPr>
              <w:t>4.2.12. Are high street banks still required</w:t>
            </w:r>
            <w:r>
              <w:rPr>
                <w:noProof/>
                <w:webHidden/>
              </w:rPr>
              <w:tab/>
            </w:r>
            <w:r>
              <w:rPr>
                <w:noProof/>
                <w:webHidden/>
              </w:rPr>
              <w:fldChar w:fldCharType="begin"/>
            </w:r>
            <w:r>
              <w:rPr>
                <w:noProof/>
                <w:webHidden/>
              </w:rPr>
              <w:instrText xml:space="preserve"> PAGEREF _Toc10186059 \h </w:instrText>
            </w:r>
            <w:r>
              <w:rPr>
                <w:noProof/>
                <w:webHidden/>
              </w:rPr>
            </w:r>
            <w:r>
              <w:rPr>
                <w:noProof/>
                <w:webHidden/>
              </w:rPr>
              <w:fldChar w:fldCharType="separate"/>
            </w:r>
            <w:r>
              <w:rPr>
                <w:noProof/>
                <w:webHidden/>
              </w:rPr>
              <w:t>39</w:t>
            </w:r>
            <w:r>
              <w:rPr>
                <w:noProof/>
                <w:webHidden/>
              </w:rPr>
              <w:fldChar w:fldCharType="end"/>
            </w:r>
          </w:hyperlink>
        </w:p>
        <w:p w14:paraId="464985DB" w14:textId="0A46CCC9" w:rsidR="00B70209" w:rsidRDefault="00B70209">
          <w:pPr>
            <w:pStyle w:val="TOC2"/>
            <w:tabs>
              <w:tab w:val="right" w:leader="dot" w:pos="9016"/>
            </w:tabs>
            <w:rPr>
              <w:rFonts w:eastAsiaTheme="minorEastAsia"/>
              <w:noProof/>
              <w:lang w:eastAsia="en-GB"/>
            </w:rPr>
          </w:pPr>
          <w:hyperlink w:anchor="_Toc10186060" w:history="1">
            <w:r w:rsidRPr="003E2F76">
              <w:rPr>
                <w:rStyle w:val="Hyperlink"/>
                <w:noProof/>
                <w:lang w:val="en-US"/>
              </w:rPr>
              <w:t>4.2.13. Age impact on banking activity</w:t>
            </w:r>
            <w:r>
              <w:rPr>
                <w:noProof/>
                <w:webHidden/>
              </w:rPr>
              <w:tab/>
            </w:r>
            <w:r>
              <w:rPr>
                <w:noProof/>
                <w:webHidden/>
              </w:rPr>
              <w:fldChar w:fldCharType="begin"/>
            </w:r>
            <w:r>
              <w:rPr>
                <w:noProof/>
                <w:webHidden/>
              </w:rPr>
              <w:instrText xml:space="preserve"> PAGEREF _Toc10186060 \h </w:instrText>
            </w:r>
            <w:r>
              <w:rPr>
                <w:noProof/>
                <w:webHidden/>
              </w:rPr>
            </w:r>
            <w:r>
              <w:rPr>
                <w:noProof/>
                <w:webHidden/>
              </w:rPr>
              <w:fldChar w:fldCharType="separate"/>
            </w:r>
            <w:r>
              <w:rPr>
                <w:noProof/>
                <w:webHidden/>
              </w:rPr>
              <w:t>40</w:t>
            </w:r>
            <w:r>
              <w:rPr>
                <w:noProof/>
                <w:webHidden/>
              </w:rPr>
              <w:fldChar w:fldCharType="end"/>
            </w:r>
          </w:hyperlink>
        </w:p>
        <w:p w14:paraId="0DA0FA87" w14:textId="2AE48A92" w:rsidR="00B70209" w:rsidRDefault="00B70209">
          <w:pPr>
            <w:pStyle w:val="TOC1"/>
            <w:tabs>
              <w:tab w:val="right" w:leader="dot" w:pos="9016"/>
            </w:tabs>
            <w:rPr>
              <w:rFonts w:eastAsiaTheme="minorEastAsia"/>
              <w:noProof/>
              <w:lang w:eastAsia="en-GB"/>
            </w:rPr>
          </w:pPr>
          <w:hyperlink w:anchor="_Toc10186061" w:history="1">
            <w:r w:rsidRPr="003E2F76">
              <w:rPr>
                <w:rStyle w:val="Hyperlink"/>
                <w:noProof/>
              </w:rPr>
              <w:t>4.3. Section Three – Qualitative Data</w:t>
            </w:r>
            <w:r>
              <w:rPr>
                <w:noProof/>
                <w:webHidden/>
              </w:rPr>
              <w:tab/>
            </w:r>
            <w:r>
              <w:rPr>
                <w:noProof/>
                <w:webHidden/>
              </w:rPr>
              <w:fldChar w:fldCharType="begin"/>
            </w:r>
            <w:r>
              <w:rPr>
                <w:noProof/>
                <w:webHidden/>
              </w:rPr>
              <w:instrText xml:space="preserve"> PAGEREF _Toc10186061 \h </w:instrText>
            </w:r>
            <w:r>
              <w:rPr>
                <w:noProof/>
                <w:webHidden/>
              </w:rPr>
            </w:r>
            <w:r>
              <w:rPr>
                <w:noProof/>
                <w:webHidden/>
              </w:rPr>
              <w:fldChar w:fldCharType="separate"/>
            </w:r>
            <w:r>
              <w:rPr>
                <w:noProof/>
                <w:webHidden/>
              </w:rPr>
              <w:t>41</w:t>
            </w:r>
            <w:r>
              <w:rPr>
                <w:noProof/>
                <w:webHidden/>
              </w:rPr>
              <w:fldChar w:fldCharType="end"/>
            </w:r>
          </w:hyperlink>
        </w:p>
        <w:p w14:paraId="73B7C9F5" w14:textId="327F3C74" w:rsidR="00B70209" w:rsidRDefault="00B70209">
          <w:pPr>
            <w:pStyle w:val="TOC2"/>
            <w:tabs>
              <w:tab w:val="right" w:leader="dot" w:pos="9016"/>
            </w:tabs>
            <w:rPr>
              <w:rFonts w:eastAsiaTheme="minorEastAsia"/>
              <w:noProof/>
              <w:lang w:eastAsia="en-GB"/>
            </w:rPr>
          </w:pPr>
          <w:hyperlink w:anchor="_Toc10186062" w:history="1">
            <w:r w:rsidRPr="003E2F76">
              <w:rPr>
                <w:rStyle w:val="Hyperlink"/>
                <w:noProof/>
              </w:rPr>
              <w:t>4.3.1 Physical banking limitations</w:t>
            </w:r>
            <w:r>
              <w:rPr>
                <w:noProof/>
                <w:webHidden/>
              </w:rPr>
              <w:tab/>
            </w:r>
            <w:r>
              <w:rPr>
                <w:noProof/>
                <w:webHidden/>
              </w:rPr>
              <w:fldChar w:fldCharType="begin"/>
            </w:r>
            <w:r>
              <w:rPr>
                <w:noProof/>
                <w:webHidden/>
              </w:rPr>
              <w:instrText xml:space="preserve"> PAGEREF _Toc10186062 \h </w:instrText>
            </w:r>
            <w:r>
              <w:rPr>
                <w:noProof/>
                <w:webHidden/>
              </w:rPr>
            </w:r>
            <w:r>
              <w:rPr>
                <w:noProof/>
                <w:webHidden/>
              </w:rPr>
              <w:fldChar w:fldCharType="separate"/>
            </w:r>
            <w:r>
              <w:rPr>
                <w:noProof/>
                <w:webHidden/>
              </w:rPr>
              <w:t>41</w:t>
            </w:r>
            <w:r>
              <w:rPr>
                <w:noProof/>
                <w:webHidden/>
              </w:rPr>
              <w:fldChar w:fldCharType="end"/>
            </w:r>
          </w:hyperlink>
        </w:p>
        <w:p w14:paraId="6CCBAFB1" w14:textId="7E518A51" w:rsidR="00B70209" w:rsidRDefault="00B70209">
          <w:pPr>
            <w:pStyle w:val="TOC2"/>
            <w:tabs>
              <w:tab w:val="right" w:leader="dot" w:pos="9016"/>
            </w:tabs>
            <w:rPr>
              <w:rFonts w:eastAsiaTheme="minorEastAsia"/>
              <w:noProof/>
              <w:lang w:eastAsia="en-GB"/>
            </w:rPr>
          </w:pPr>
          <w:hyperlink w:anchor="_Toc10186063" w:history="1">
            <w:r w:rsidRPr="003E2F76">
              <w:rPr>
                <w:rStyle w:val="Hyperlink"/>
                <w:noProof/>
              </w:rPr>
              <w:t>4.3.2. Limitations of Digital Banking</w:t>
            </w:r>
            <w:r>
              <w:rPr>
                <w:noProof/>
                <w:webHidden/>
              </w:rPr>
              <w:tab/>
            </w:r>
            <w:r>
              <w:rPr>
                <w:noProof/>
                <w:webHidden/>
              </w:rPr>
              <w:fldChar w:fldCharType="begin"/>
            </w:r>
            <w:r>
              <w:rPr>
                <w:noProof/>
                <w:webHidden/>
              </w:rPr>
              <w:instrText xml:space="preserve"> PAGEREF _Toc10186063 \h </w:instrText>
            </w:r>
            <w:r>
              <w:rPr>
                <w:noProof/>
                <w:webHidden/>
              </w:rPr>
            </w:r>
            <w:r>
              <w:rPr>
                <w:noProof/>
                <w:webHidden/>
              </w:rPr>
              <w:fldChar w:fldCharType="separate"/>
            </w:r>
            <w:r>
              <w:rPr>
                <w:noProof/>
                <w:webHidden/>
              </w:rPr>
              <w:t>42</w:t>
            </w:r>
            <w:r>
              <w:rPr>
                <w:noProof/>
                <w:webHidden/>
              </w:rPr>
              <w:fldChar w:fldCharType="end"/>
            </w:r>
          </w:hyperlink>
        </w:p>
        <w:p w14:paraId="5D200486" w14:textId="3DBEA45D" w:rsidR="00B70209" w:rsidRDefault="00B70209">
          <w:pPr>
            <w:pStyle w:val="TOC3"/>
            <w:tabs>
              <w:tab w:val="right" w:leader="dot" w:pos="9016"/>
            </w:tabs>
            <w:rPr>
              <w:rFonts w:eastAsiaTheme="minorEastAsia"/>
              <w:noProof/>
              <w:lang w:eastAsia="en-GB"/>
            </w:rPr>
          </w:pPr>
          <w:hyperlink w:anchor="_Toc10186064" w:history="1">
            <w:r>
              <w:rPr>
                <w:noProof/>
                <w:webHidden/>
              </w:rPr>
              <w:tab/>
            </w:r>
            <w:r>
              <w:rPr>
                <w:noProof/>
                <w:webHidden/>
              </w:rPr>
              <w:fldChar w:fldCharType="begin"/>
            </w:r>
            <w:r>
              <w:rPr>
                <w:noProof/>
                <w:webHidden/>
              </w:rPr>
              <w:instrText xml:space="preserve"> PAGEREF _Toc10186064 \h </w:instrText>
            </w:r>
            <w:r>
              <w:rPr>
                <w:noProof/>
                <w:webHidden/>
              </w:rPr>
            </w:r>
            <w:r>
              <w:rPr>
                <w:noProof/>
                <w:webHidden/>
              </w:rPr>
              <w:fldChar w:fldCharType="separate"/>
            </w:r>
            <w:r>
              <w:rPr>
                <w:noProof/>
                <w:webHidden/>
              </w:rPr>
              <w:t>42</w:t>
            </w:r>
            <w:r>
              <w:rPr>
                <w:noProof/>
                <w:webHidden/>
              </w:rPr>
              <w:fldChar w:fldCharType="end"/>
            </w:r>
          </w:hyperlink>
        </w:p>
        <w:p w14:paraId="305A5FD3" w14:textId="596790BB" w:rsidR="00B70209" w:rsidRDefault="00B70209">
          <w:pPr>
            <w:pStyle w:val="TOC1"/>
            <w:tabs>
              <w:tab w:val="right" w:leader="dot" w:pos="9016"/>
            </w:tabs>
            <w:rPr>
              <w:rFonts w:eastAsiaTheme="minorEastAsia"/>
              <w:noProof/>
              <w:lang w:eastAsia="en-GB"/>
            </w:rPr>
          </w:pPr>
          <w:hyperlink w:anchor="_Toc10186065" w:history="1">
            <w:r w:rsidRPr="003E2F76">
              <w:rPr>
                <w:rStyle w:val="Hyperlink"/>
                <w:noProof/>
              </w:rPr>
              <w:t>4.4. Findings</w:t>
            </w:r>
            <w:r>
              <w:rPr>
                <w:noProof/>
                <w:webHidden/>
              </w:rPr>
              <w:tab/>
            </w:r>
            <w:r>
              <w:rPr>
                <w:noProof/>
                <w:webHidden/>
              </w:rPr>
              <w:fldChar w:fldCharType="begin"/>
            </w:r>
            <w:r>
              <w:rPr>
                <w:noProof/>
                <w:webHidden/>
              </w:rPr>
              <w:instrText xml:space="preserve"> PAGEREF _Toc10186065 \h </w:instrText>
            </w:r>
            <w:r>
              <w:rPr>
                <w:noProof/>
                <w:webHidden/>
              </w:rPr>
            </w:r>
            <w:r>
              <w:rPr>
                <w:noProof/>
                <w:webHidden/>
              </w:rPr>
              <w:fldChar w:fldCharType="separate"/>
            </w:r>
            <w:r>
              <w:rPr>
                <w:noProof/>
                <w:webHidden/>
              </w:rPr>
              <w:t>43</w:t>
            </w:r>
            <w:r>
              <w:rPr>
                <w:noProof/>
                <w:webHidden/>
              </w:rPr>
              <w:fldChar w:fldCharType="end"/>
            </w:r>
          </w:hyperlink>
        </w:p>
        <w:p w14:paraId="161ADEA6" w14:textId="666F781F" w:rsidR="00B70209" w:rsidRDefault="00B70209">
          <w:pPr>
            <w:pStyle w:val="TOC2"/>
            <w:tabs>
              <w:tab w:val="right" w:leader="dot" w:pos="9016"/>
            </w:tabs>
            <w:rPr>
              <w:rFonts w:eastAsiaTheme="minorEastAsia"/>
              <w:noProof/>
              <w:lang w:eastAsia="en-GB"/>
            </w:rPr>
          </w:pPr>
          <w:hyperlink w:anchor="_Toc10186066" w:history="1">
            <w:r w:rsidRPr="003E2F76">
              <w:rPr>
                <w:rStyle w:val="Hyperlink"/>
                <w:noProof/>
              </w:rPr>
              <w:t>4.4.1. Age range impact</w:t>
            </w:r>
            <w:r>
              <w:rPr>
                <w:noProof/>
                <w:webHidden/>
              </w:rPr>
              <w:tab/>
            </w:r>
            <w:r>
              <w:rPr>
                <w:noProof/>
                <w:webHidden/>
              </w:rPr>
              <w:fldChar w:fldCharType="begin"/>
            </w:r>
            <w:r>
              <w:rPr>
                <w:noProof/>
                <w:webHidden/>
              </w:rPr>
              <w:instrText xml:space="preserve"> PAGEREF _Toc10186066 \h </w:instrText>
            </w:r>
            <w:r>
              <w:rPr>
                <w:noProof/>
                <w:webHidden/>
              </w:rPr>
            </w:r>
            <w:r>
              <w:rPr>
                <w:noProof/>
                <w:webHidden/>
              </w:rPr>
              <w:fldChar w:fldCharType="separate"/>
            </w:r>
            <w:r>
              <w:rPr>
                <w:noProof/>
                <w:webHidden/>
              </w:rPr>
              <w:t>43</w:t>
            </w:r>
            <w:r>
              <w:rPr>
                <w:noProof/>
                <w:webHidden/>
              </w:rPr>
              <w:fldChar w:fldCharType="end"/>
            </w:r>
          </w:hyperlink>
        </w:p>
        <w:p w14:paraId="1FDC343D" w14:textId="115BAA24" w:rsidR="00B70209" w:rsidRDefault="00B70209">
          <w:pPr>
            <w:pStyle w:val="TOC2"/>
            <w:tabs>
              <w:tab w:val="right" w:leader="dot" w:pos="9016"/>
            </w:tabs>
            <w:rPr>
              <w:rFonts w:eastAsiaTheme="minorEastAsia"/>
              <w:noProof/>
              <w:lang w:eastAsia="en-GB"/>
            </w:rPr>
          </w:pPr>
          <w:hyperlink w:anchor="_Toc10186067" w:history="1">
            <w:r w:rsidRPr="003E2F76">
              <w:rPr>
                <w:rStyle w:val="Hyperlink"/>
                <w:noProof/>
              </w:rPr>
              <w:t>4.4.2. Educational status impact</w:t>
            </w:r>
            <w:r>
              <w:rPr>
                <w:noProof/>
                <w:webHidden/>
              </w:rPr>
              <w:tab/>
            </w:r>
            <w:r>
              <w:rPr>
                <w:noProof/>
                <w:webHidden/>
              </w:rPr>
              <w:fldChar w:fldCharType="begin"/>
            </w:r>
            <w:r>
              <w:rPr>
                <w:noProof/>
                <w:webHidden/>
              </w:rPr>
              <w:instrText xml:space="preserve"> PAGEREF _Toc10186067 \h </w:instrText>
            </w:r>
            <w:r>
              <w:rPr>
                <w:noProof/>
                <w:webHidden/>
              </w:rPr>
            </w:r>
            <w:r>
              <w:rPr>
                <w:noProof/>
                <w:webHidden/>
              </w:rPr>
              <w:fldChar w:fldCharType="separate"/>
            </w:r>
            <w:r>
              <w:rPr>
                <w:noProof/>
                <w:webHidden/>
              </w:rPr>
              <w:t>44</w:t>
            </w:r>
            <w:r>
              <w:rPr>
                <w:noProof/>
                <w:webHidden/>
              </w:rPr>
              <w:fldChar w:fldCharType="end"/>
            </w:r>
          </w:hyperlink>
        </w:p>
        <w:p w14:paraId="5DCCC8E6" w14:textId="3C334C0F" w:rsidR="00B70209" w:rsidRDefault="00B70209">
          <w:pPr>
            <w:pStyle w:val="TOC2"/>
            <w:tabs>
              <w:tab w:val="right" w:leader="dot" w:pos="9016"/>
            </w:tabs>
            <w:rPr>
              <w:rFonts w:eastAsiaTheme="minorEastAsia"/>
              <w:noProof/>
              <w:lang w:eastAsia="en-GB"/>
            </w:rPr>
          </w:pPr>
          <w:hyperlink w:anchor="_Toc10186068" w:history="1">
            <w:r w:rsidRPr="003E2F76">
              <w:rPr>
                <w:rStyle w:val="Hyperlink"/>
                <w:noProof/>
              </w:rPr>
              <w:t>4.4.3. Banking activity impact</w:t>
            </w:r>
            <w:r>
              <w:rPr>
                <w:noProof/>
                <w:webHidden/>
              </w:rPr>
              <w:tab/>
            </w:r>
            <w:r>
              <w:rPr>
                <w:noProof/>
                <w:webHidden/>
              </w:rPr>
              <w:fldChar w:fldCharType="begin"/>
            </w:r>
            <w:r>
              <w:rPr>
                <w:noProof/>
                <w:webHidden/>
              </w:rPr>
              <w:instrText xml:space="preserve"> PAGEREF _Toc10186068 \h </w:instrText>
            </w:r>
            <w:r>
              <w:rPr>
                <w:noProof/>
                <w:webHidden/>
              </w:rPr>
            </w:r>
            <w:r>
              <w:rPr>
                <w:noProof/>
                <w:webHidden/>
              </w:rPr>
              <w:fldChar w:fldCharType="separate"/>
            </w:r>
            <w:r>
              <w:rPr>
                <w:noProof/>
                <w:webHidden/>
              </w:rPr>
              <w:t>44</w:t>
            </w:r>
            <w:r>
              <w:rPr>
                <w:noProof/>
                <w:webHidden/>
              </w:rPr>
              <w:fldChar w:fldCharType="end"/>
            </w:r>
          </w:hyperlink>
        </w:p>
        <w:p w14:paraId="1443F700" w14:textId="3647D9DC" w:rsidR="00B70209" w:rsidRDefault="00B70209">
          <w:pPr>
            <w:pStyle w:val="TOC2"/>
            <w:tabs>
              <w:tab w:val="right" w:leader="dot" w:pos="9016"/>
            </w:tabs>
            <w:rPr>
              <w:rFonts w:eastAsiaTheme="minorEastAsia"/>
              <w:noProof/>
              <w:lang w:eastAsia="en-GB"/>
            </w:rPr>
          </w:pPr>
          <w:hyperlink w:anchor="_Toc10186069" w:history="1">
            <w:r w:rsidRPr="003E2F76">
              <w:rPr>
                <w:rStyle w:val="Hyperlink"/>
                <w:noProof/>
              </w:rPr>
              <w:t>4.4.4. Digital Banking Activity</w:t>
            </w:r>
            <w:r>
              <w:rPr>
                <w:noProof/>
                <w:webHidden/>
              </w:rPr>
              <w:tab/>
            </w:r>
            <w:r>
              <w:rPr>
                <w:noProof/>
                <w:webHidden/>
              </w:rPr>
              <w:fldChar w:fldCharType="begin"/>
            </w:r>
            <w:r>
              <w:rPr>
                <w:noProof/>
                <w:webHidden/>
              </w:rPr>
              <w:instrText xml:space="preserve"> PAGEREF _Toc10186069 \h </w:instrText>
            </w:r>
            <w:r>
              <w:rPr>
                <w:noProof/>
                <w:webHidden/>
              </w:rPr>
            </w:r>
            <w:r>
              <w:rPr>
                <w:noProof/>
                <w:webHidden/>
              </w:rPr>
              <w:fldChar w:fldCharType="separate"/>
            </w:r>
            <w:r>
              <w:rPr>
                <w:noProof/>
                <w:webHidden/>
              </w:rPr>
              <w:t>45</w:t>
            </w:r>
            <w:r>
              <w:rPr>
                <w:noProof/>
                <w:webHidden/>
              </w:rPr>
              <w:fldChar w:fldCharType="end"/>
            </w:r>
          </w:hyperlink>
        </w:p>
        <w:p w14:paraId="0E676D81" w14:textId="618E7632" w:rsidR="00B70209" w:rsidRDefault="00B70209">
          <w:pPr>
            <w:pStyle w:val="TOC2"/>
            <w:tabs>
              <w:tab w:val="right" w:leader="dot" w:pos="9016"/>
            </w:tabs>
            <w:rPr>
              <w:rFonts w:eastAsiaTheme="minorEastAsia"/>
              <w:noProof/>
              <w:lang w:eastAsia="en-GB"/>
            </w:rPr>
          </w:pPr>
          <w:hyperlink w:anchor="_Toc10186070" w:history="1">
            <w:r w:rsidRPr="003E2F76">
              <w:rPr>
                <w:rStyle w:val="Hyperlink"/>
                <w:noProof/>
              </w:rPr>
              <w:t>4.4.5. Digital Banking impact</w:t>
            </w:r>
            <w:r>
              <w:rPr>
                <w:noProof/>
                <w:webHidden/>
              </w:rPr>
              <w:tab/>
            </w:r>
            <w:r>
              <w:rPr>
                <w:noProof/>
                <w:webHidden/>
              </w:rPr>
              <w:fldChar w:fldCharType="begin"/>
            </w:r>
            <w:r>
              <w:rPr>
                <w:noProof/>
                <w:webHidden/>
              </w:rPr>
              <w:instrText xml:space="preserve"> PAGEREF _Toc10186070 \h </w:instrText>
            </w:r>
            <w:r>
              <w:rPr>
                <w:noProof/>
                <w:webHidden/>
              </w:rPr>
            </w:r>
            <w:r>
              <w:rPr>
                <w:noProof/>
                <w:webHidden/>
              </w:rPr>
              <w:fldChar w:fldCharType="separate"/>
            </w:r>
            <w:r>
              <w:rPr>
                <w:noProof/>
                <w:webHidden/>
              </w:rPr>
              <w:t>45</w:t>
            </w:r>
            <w:r>
              <w:rPr>
                <w:noProof/>
                <w:webHidden/>
              </w:rPr>
              <w:fldChar w:fldCharType="end"/>
            </w:r>
          </w:hyperlink>
        </w:p>
        <w:p w14:paraId="30E0B1AD" w14:textId="682CFD9D" w:rsidR="00B70209" w:rsidRDefault="00B70209">
          <w:pPr>
            <w:pStyle w:val="TOC1"/>
            <w:tabs>
              <w:tab w:val="left" w:pos="440"/>
              <w:tab w:val="right" w:leader="dot" w:pos="9016"/>
            </w:tabs>
            <w:rPr>
              <w:rFonts w:eastAsiaTheme="minorEastAsia"/>
              <w:noProof/>
              <w:lang w:eastAsia="en-GB"/>
            </w:rPr>
          </w:pPr>
          <w:hyperlink w:anchor="_Toc10186071" w:history="1">
            <w:r w:rsidRPr="003E2F76">
              <w:rPr>
                <w:rStyle w:val="Hyperlink"/>
                <w:noProof/>
              </w:rPr>
              <w:t>5.</w:t>
            </w:r>
            <w:r>
              <w:rPr>
                <w:rFonts w:eastAsiaTheme="minorEastAsia"/>
                <w:noProof/>
                <w:lang w:eastAsia="en-GB"/>
              </w:rPr>
              <w:tab/>
            </w:r>
            <w:r w:rsidRPr="003E2F76">
              <w:rPr>
                <w:rStyle w:val="Hyperlink"/>
                <w:noProof/>
              </w:rPr>
              <w:t>Chapter Five – Conclusion and Recommendations</w:t>
            </w:r>
            <w:r>
              <w:rPr>
                <w:noProof/>
                <w:webHidden/>
              </w:rPr>
              <w:tab/>
            </w:r>
            <w:r>
              <w:rPr>
                <w:noProof/>
                <w:webHidden/>
              </w:rPr>
              <w:fldChar w:fldCharType="begin"/>
            </w:r>
            <w:r>
              <w:rPr>
                <w:noProof/>
                <w:webHidden/>
              </w:rPr>
              <w:instrText xml:space="preserve"> PAGEREF _Toc10186071 \h </w:instrText>
            </w:r>
            <w:r>
              <w:rPr>
                <w:noProof/>
                <w:webHidden/>
              </w:rPr>
            </w:r>
            <w:r>
              <w:rPr>
                <w:noProof/>
                <w:webHidden/>
              </w:rPr>
              <w:fldChar w:fldCharType="separate"/>
            </w:r>
            <w:r>
              <w:rPr>
                <w:noProof/>
                <w:webHidden/>
              </w:rPr>
              <w:t>47</w:t>
            </w:r>
            <w:r>
              <w:rPr>
                <w:noProof/>
                <w:webHidden/>
              </w:rPr>
              <w:fldChar w:fldCharType="end"/>
            </w:r>
          </w:hyperlink>
        </w:p>
        <w:p w14:paraId="370CFC16" w14:textId="7A3BC886" w:rsidR="00B70209" w:rsidRDefault="00B70209">
          <w:pPr>
            <w:pStyle w:val="TOC2"/>
            <w:tabs>
              <w:tab w:val="right" w:leader="dot" w:pos="9016"/>
            </w:tabs>
            <w:rPr>
              <w:rFonts w:eastAsiaTheme="minorEastAsia"/>
              <w:noProof/>
              <w:lang w:eastAsia="en-GB"/>
            </w:rPr>
          </w:pPr>
          <w:hyperlink w:anchor="_Toc10186072" w:history="1">
            <w:r w:rsidRPr="003E2F76">
              <w:rPr>
                <w:rStyle w:val="Hyperlink"/>
                <w:noProof/>
              </w:rPr>
              <w:t>5.1. Summary of main findings</w:t>
            </w:r>
            <w:r>
              <w:rPr>
                <w:noProof/>
                <w:webHidden/>
              </w:rPr>
              <w:tab/>
            </w:r>
            <w:r>
              <w:rPr>
                <w:noProof/>
                <w:webHidden/>
              </w:rPr>
              <w:fldChar w:fldCharType="begin"/>
            </w:r>
            <w:r>
              <w:rPr>
                <w:noProof/>
                <w:webHidden/>
              </w:rPr>
              <w:instrText xml:space="preserve"> PAGEREF _Toc10186072 \h </w:instrText>
            </w:r>
            <w:r>
              <w:rPr>
                <w:noProof/>
                <w:webHidden/>
              </w:rPr>
            </w:r>
            <w:r>
              <w:rPr>
                <w:noProof/>
                <w:webHidden/>
              </w:rPr>
              <w:fldChar w:fldCharType="separate"/>
            </w:r>
            <w:r>
              <w:rPr>
                <w:noProof/>
                <w:webHidden/>
              </w:rPr>
              <w:t>47</w:t>
            </w:r>
            <w:r>
              <w:rPr>
                <w:noProof/>
                <w:webHidden/>
              </w:rPr>
              <w:fldChar w:fldCharType="end"/>
            </w:r>
          </w:hyperlink>
        </w:p>
        <w:p w14:paraId="082FA15A" w14:textId="26BB9C98" w:rsidR="00B70209" w:rsidRDefault="00B70209">
          <w:pPr>
            <w:pStyle w:val="TOC2"/>
            <w:tabs>
              <w:tab w:val="right" w:leader="dot" w:pos="9016"/>
            </w:tabs>
            <w:rPr>
              <w:rFonts w:eastAsiaTheme="minorEastAsia"/>
              <w:noProof/>
              <w:lang w:eastAsia="en-GB"/>
            </w:rPr>
          </w:pPr>
          <w:hyperlink w:anchor="_Toc10186073" w:history="1">
            <w:r w:rsidRPr="003E2F76">
              <w:rPr>
                <w:rStyle w:val="Hyperlink"/>
                <w:rFonts w:ascii="Arial" w:hAnsi="Arial" w:cs="Arial"/>
                <w:noProof/>
              </w:rPr>
              <w:t>5.5. Limitations</w:t>
            </w:r>
            <w:r>
              <w:rPr>
                <w:noProof/>
                <w:webHidden/>
              </w:rPr>
              <w:tab/>
            </w:r>
            <w:r>
              <w:rPr>
                <w:noProof/>
                <w:webHidden/>
              </w:rPr>
              <w:fldChar w:fldCharType="begin"/>
            </w:r>
            <w:r>
              <w:rPr>
                <w:noProof/>
                <w:webHidden/>
              </w:rPr>
              <w:instrText xml:space="preserve"> PAGEREF _Toc10186073 \h </w:instrText>
            </w:r>
            <w:r>
              <w:rPr>
                <w:noProof/>
                <w:webHidden/>
              </w:rPr>
            </w:r>
            <w:r>
              <w:rPr>
                <w:noProof/>
                <w:webHidden/>
              </w:rPr>
              <w:fldChar w:fldCharType="separate"/>
            </w:r>
            <w:r>
              <w:rPr>
                <w:noProof/>
                <w:webHidden/>
              </w:rPr>
              <w:t>48</w:t>
            </w:r>
            <w:r>
              <w:rPr>
                <w:noProof/>
                <w:webHidden/>
              </w:rPr>
              <w:fldChar w:fldCharType="end"/>
            </w:r>
          </w:hyperlink>
        </w:p>
        <w:p w14:paraId="264DA681" w14:textId="279E2BC4" w:rsidR="00B70209" w:rsidRDefault="00B70209">
          <w:pPr>
            <w:pStyle w:val="TOC2"/>
            <w:tabs>
              <w:tab w:val="right" w:leader="dot" w:pos="9016"/>
            </w:tabs>
            <w:rPr>
              <w:rFonts w:eastAsiaTheme="minorEastAsia"/>
              <w:noProof/>
              <w:lang w:eastAsia="en-GB"/>
            </w:rPr>
          </w:pPr>
          <w:hyperlink w:anchor="_Toc10186074" w:history="1">
            <w:r w:rsidRPr="003E2F76">
              <w:rPr>
                <w:rStyle w:val="Hyperlink"/>
                <w:noProof/>
              </w:rPr>
              <w:t>5.6. Recommendations for future studies</w:t>
            </w:r>
            <w:r>
              <w:rPr>
                <w:noProof/>
                <w:webHidden/>
              </w:rPr>
              <w:tab/>
            </w:r>
            <w:r>
              <w:rPr>
                <w:noProof/>
                <w:webHidden/>
              </w:rPr>
              <w:fldChar w:fldCharType="begin"/>
            </w:r>
            <w:r>
              <w:rPr>
                <w:noProof/>
                <w:webHidden/>
              </w:rPr>
              <w:instrText xml:space="preserve"> PAGEREF _Toc10186074 \h </w:instrText>
            </w:r>
            <w:r>
              <w:rPr>
                <w:noProof/>
                <w:webHidden/>
              </w:rPr>
            </w:r>
            <w:r>
              <w:rPr>
                <w:noProof/>
                <w:webHidden/>
              </w:rPr>
              <w:fldChar w:fldCharType="separate"/>
            </w:r>
            <w:r>
              <w:rPr>
                <w:noProof/>
                <w:webHidden/>
              </w:rPr>
              <w:t>49</w:t>
            </w:r>
            <w:r>
              <w:rPr>
                <w:noProof/>
                <w:webHidden/>
              </w:rPr>
              <w:fldChar w:fldCharType="end"/>
            </w:r>
          </w:hyperlink>
        </w:p>
        <w:p w14:paraId="0BF96E2B" w14:textId="4E5ACF8F" w:rsidR="00B70209" w:rsidRDefault="00B70209">
          <w:pPr>
            <w:pStyle w:val="TOC2"/>
            <w:tabs>
              <w:tab w:val="right" w:leader="dot" w:pos="9016"/>
            </w:tabs>
            <w:rPr>
              <w:rFonts w:eastAsiaTheme="minorEastAsia"/>
              <w:noProof/>
              <w:lang w:eastAsia="en-GB"/>
            </w:rPr>
          </w:pPr>
          <w:hyperlink w:anchor="_Toc10186075" w:history="1">
            <w:r w:rsidRPr="003E2F76">
              <w:rPr>
                <w:rStyle w:val="Hyperlink"/>
                <w:b/>
                <w:bCs/>
                <w:noProof/>
              </w:rPr>
              <w:t>References</w:t>
            </w:r>
            <w:r>
              <w:rPr>
                <w:noProof/>
                <w:webHidden/>
              </w:rPr>
              <w:tab/>
            </w:r>
            <w:r>
              <w:rPr>
                <w:noProof/>
                <w:webHidden/>
              </w:rPr>
              <w:fldChar w:fldCharType="begin"/>
            </w:r>
            <w:r>
              <w:rPr>
                <w:noProof/>
                <w:webHidden/>
              </w:rPr>
              <w:instrText xml:space="preserve"> PAGEREF _Toc10186075 \h </w:instrText>
            </w:r>
            <w:r>
              <w:rPr>
                <w:noProof/>
                <w:webHidden/>
              </w:rPr>
            </w:r>
            <w:r>
              <w:rPr>
                <w:noProof/>
                <w:webHidden/>
              </w:rPr>
              <w:fldChar w:fldCharType="separate"/>
            </w:r>
            <w:r>
              <w:rPr>
                <w:noProof/>
                <w:webHidden/>
              </w:rPr>
              <w:t>51</w:t>
            </w:r>
            <w:r>
              <w:rPr>
                <w:noProof/>
                <w:webHidden/>
              </w:rPr>
              <w:fldChar w:fldCharType="end"/>
            </w:r>
          </w:hyperlink>
        </w:p>
        <w:p w14:paraId="4FEF2F9E" w14:textId="6EEDAB19" w:rsidR="00E03662" w:rsidRDefault="00E03662" w:rsidP="00A72948">
          <w:pPr>
            <w:pStyle w:val="TOC2"/>
            <w:tabs>
              <w:tab w:val="right" w:leader="dot" w:pos="9016"/>
            </w:tabs>
            <w:ind w:left="0"/>
          </w:pPr>
          <w:r>
            <w:rPr>
              <w:b/>
              <w:bCs/>
              <w:noProof/>
            </w:rPr>
            <w:fldChar w:fldCharType="end"/>
          </w:r>
        </w:p>
      </w:sdtContent>
    </w:sdt>
    <w:p w14:paraId="26028F99" w14:textId="77777777" w:rsidR="00E03662" w:rsidRDefault="00E03662"/>
    <w:p w14:paraId="4BF5FC5A" w14:textId="77777777" w:rsidR="00D45EEF" w:rsidRDefault="00D45EEF"/>
    <w:p w14:paraId="6ED9D708" w14:textId="77777777" w:rsidR="000E6A2D" w:rsidRDefault="000E6A2D" w:rsidP="000E6A2D">
      <w:pPr>
        <w:rPr>
          <w:rFonts w:ascii="Arial" w:hAnsi="Arial" w:cs="Arial"/>
          <w:u w:val="single"/>
        </w:rPr>
      </w:pPr>
      <w:r>
        <w:rPr>
          <w:rFonts w:ascii="Arial" w:hAnsi="Arial" w:cs="Arial"/>
          <w:u w:val="single"/>
        </w:rPr>
        <w:t>List of Figures</w:t>
      </w:r>
    </w:p>
    <w:p w14:paraId="361B3469" w14:textId="4458B5CE" w:rsidR="000E6A2D" w:rsidRPr="003229AF" w:rsidRDefault="000E6A2D" w:rsidP="000E6A2D">
      <w:pPr>
        <w:pStyle w:val="TOC1"/>
        <w:tabs>
          <w:tab w:val="right" w:leader="dot" w:pos="9016"/>
        </w:tabs>
        <w:rPr>
          <w:rStyle w:val="Hyperlink"/>
          <w:rFonts w:ascii="Arial" w:hAnsi="Arial" w:cs="Arial"/>
        </w:rPr>
      </w:pPr>
      <w:r w:rsidRPr="003229AF">
        <w:rPr>
          <w:rStyle w:val="Hyperlink"/>
          <w:noProof/>
        </w:rPr>
        <w:fldChar w:fldCharType="begin"/>
      </w:r>
      <w:r w:rsidRPr="003229AF">
        <w:rPr>
          <w:rStyle w:val="Hyperlink"/>
          <w:noProof/>
        </w:rPr>
        <w:instrText xml:space="preserve"> TOC \h \z \c "Figure" </w:instrText>
      </w:r>
      <w:r w:rsidRPr="003229AF">
        <w:rPr>
          <w:rStyle w:val="Hyperlink"/>
          <w:noProof/>
        </w:rPr>
        <w:fldChar w:fldCharType="separate"/>
      </w:r>
      <w:r w:rsidRPr="000E6A2D">
        <w:rPr>
          <w:rFonts w:ascii="Arial" w:hAnsi="Arial" w:cs="Arial"/>
          <w:noProof/>
        </w:rPr>
        <w:t>Figure 1:</w:t>
      </w:r>
      <w:r w:rsidR="00840CC6">
        <w:rPr>
          <w:rFonts w:ascii="Arial" w:hAnsi="Arial" w:cs="Arial"/>
          <w:noProof/>
        </w:rPr>
        <w:t xml:space="preserve"> Preferred consumers banking methods by banking activity. Source: (BAI, 2015)..</w:t>
      </w:r>
      <w:r>
        <w:t>..</w:t>
      </w:r>
      <w:r>
        <w:rPr>
          <w:rFonts w:ascii="Arial" w:hAnsi="Arial" w:cs="Arial"/>
          <w:webHidden/>
        </w:rPr>
        <w:t>7</w:t>
      </w:r>
    </w:p>
    <w:p w14:paraId="4CB66634" w14:textId="07C1336B" w:rsidR="000E6A2D" w:rsidRPr="003229AF" w:rsidRDefault="000E6A2D" w:rsidP="000E6A2D">
      <w:pPr>
        <w:pStyle w:val="TOC1"/>
        <w:tabs>
          <w:tab w:val="right" w:leader="dot" w:pos="9016"/>
        </w:tabs>
        <w:rPr>
          <w:rStyle w:val="Hyperlink"/>
          <w:rFonts w:ascii="Arial" w:hAnsi="Arial" w:cs="Arial"/>
        </w:rPr>
      </w:pPr>
      <w:r w:rsidRPr="000E6A2D">
        <w:rPr>
          <w:rFonts w:ascii="Arial" w:hAnsi="Arial" w:cs="Arial"/>
          <w:noProof/>
        </w:rPr>
        <w:t xml:space="preserve">Figure 2: </w:t>
      </w:r>
      <w:r w:rsidR="00840CC6">
        <w:rPr>
          <w:rFonts w:ascii="Arial" w:hAnsi="Arial" w:cs="Arial"/>
          <w:noProof/>
        </w:rPr>
        <w:t xml:space="preserve">Internet Banking by age group </w:t>
      </w:r>
      <w:r w:rsidRPr="000E6A2D">
        <w:rPr>
          <w:rFonts w:ascii="Arial" w:hAnsi="Arial" w:cs="Arial"/>
          <w:webHidden/>
        </w:rPr>
        <w:tab/>
      </w:r>
      <w:r>
        <w:rPr>
          <w:rFonts w:ascii="Arial" w:hAnsi="Arial" w:cs="Arial"/>
          <w:webHidden/>
        </w:rPr>
        <w:t>8</w:t>
      </w:r>
    </w:p>
    <w:p w14:paraId="0C7BAC5D" w14:textId="302A326D" w:rsidR="000E6A2D" w:rsidRPr="003229AF" w:rsidRDefault="000E6A2D" w:rsidP="000E6A2D">
      <w:pPr>
        <w:pStyle w:val="TOC1"/>
        <w:tabs>
          <w:tab w:val="right" w:leader="dot" w:pos="9016"/>
        </w:tabs>
        <w:rPr>
          <w:rStyle w:val="Hyperlink"/>
          <w:rFonts w:ascii="Arial" w:hAnsi="Arial" w:cs="Arial"/>
        </w:rPr>
      </w:pPr>
      <w:r w:rsidRPr="000E6A2D">
        <w:rPr>
          <w:rFonts w:ascii="Arial" w:hAnsi="Arial" w:cs="Arial"/>
          <w:noProof/>
        </w:rPr>
        <w:t xml:space="preserve">Figure 3: </w:t>
      </w:r>
      <w:r w:rsidR="00840CC6">
        <w:rPr>
          <w:rFonts w:ascii="Arial" w:hAnsi="Arial" w:cs="Arial"/>
          <w:noProof/>
        </w:rPr>
        <w:t>Bank demise by institution</w:t>
      </w:r>
      <w:r w:rsidRPr="000E6A2D">
        <w:rPr>
          <w:rFonts w:ascii="Arial" w:hAnsi="Arial" w:cs="Arial"/>
          <w:webHidden/>
        </w:rPr>
        <w:tab/>
      </w:r>
      <w:r>
        <w:rPr>
          <w:rFonts w:ascii="Arial" w:hAnsi="Arial" w:cs="Arial"/>
          <w:webHidden/>
        </w:rPr>
        <w:t>12</w:t>
      </w:r>
    </w:p>
    <w:p w14:paraId="7F902C98" w14:textId="5D997EBD" w:rsidR="000E6A2D" w:rsidRPr="003229AF" w:rsidRDefault="000E6A2D" w:rsidP="000E6A2D">
      <w:pPr>
        <w:pStyle w:val="TOC1"/>
        <w:tabs>
          <w:tab w:val="right" w:leader="dot" w:pos="9016"/>
        </w:tabs>
        <w:rPr>
          <w:rStyle w:val="Hyperlink"/>
          <w:rFonts w:ascii="Arial" w:hAnsi="Arial" w:cs="Arial"/>
        </w:rPr>
      </w:pPr>
      <w:r w:rsidRPr="005458F6">
        <w:rPr>
          <w:rFonts w:ascii="Arial" w:hAnsi="Arial" w:cs="Arial"/>
          <w:noProof/>
        </w:rPr>
        <w:t xml:space="preserve">Figure 4: </w:t>
      </w:r>
      <w:r w:rsidR="00840CC6" w:rsidRPr="005458F6">
        <w:rPr>
          <w:rFonts w:ascii="Arial" w:hAnsi="Arial" w:cs="Arial"/>
          <w:noProof/>
        </w:rPr>
        <w:t>The Research Onion. Source: (Saunders et al., 2009)</w:t>
      </w:r>
      <w:r w:rsidRPr="005458F6">
        <w:rPr>
          <w:rFonts w:ascii="Arial" w:hAnsi="Arial" w:cs="Arial"/>
          <w:webHidden/>
        </w:rPr>
        <w:tab/>
      </w:r>
      <w:r w:rsidR="005458F6">
        <w:rPr>
          <w:rFonts w:ascii="Arial" w:hAnsi="Arial" w:cs="Arial"/>
          <w:webHidden/>
        </w:rPr>
        <w:t>15</w:t>
      </w:r>
    </w:p>
    <w:p w14:paraId="590BC7FE" w14:textId="562DDF7A" w:rsidR="000E6A2D" w:rsidRPr="003229AF" w:rsidRDefault="000E6A2D" w:rsidP="000E6A2D">
      <w:pPr>
        <w:pStyle w:val="TOC1"/>
        <w:tabs>
          <w:tab w:val="right" w:leader="dot" w:pos="9016"/>
        </w:tabs>
        <w:rPr>
          <w:rStyle w:val="Hyperlink"/>
          <w:rFonts w:ascii="Arial" w:hAnsi="Arial" w:cs="Arial"/>
        </w:rPr>
      </w:pPr>
      <w:r w:rsidRPr="005458F6">
        <w:rPr>
          <w:rFonts w:ascii="Arial" w:hAnsi="Arial" w:cs="Arial"/>
          <w:noProof/>
        </w:rPr>
        <w:t xml:space="preserve">Figure 5: </w:t>
      </w:r>
      <w:r w:rsidR="00840CC6" w:rsidRPr="005458F6">
        <w:rPr>
          <w:rFonts w:ascii="Arial" w:hAnsi="Arial" w:cs="Arial"/>
          <w:noProof/>
        </w:rPr>
        <w:t xml:space="preserve">Graph ilustrating the gender of participants </w:t>
      </w:r>
      <w:r w:rsidRPr="005458F6">
        <w:rPr>
          <w:rFonts w:ascii="Arial" w:hAnsi="Arial" w:cs="Arial"/>
          <w:webHidden/>
        </w:rPr>
        <w:tab/>
      </w:r>
      <w:r w:rsidR="00A72948">
        <w:rPr>
          <w:rFonts w:ascii="Arial" w:hAnsi="Arial" w:cs="Arial"/>
          <w:webHidden/>
        </w:rPr>
        <w:t>24</w:t>
      </w:r>
    </w:p>
    <w:p w14:paraId="34043005" w14:textId="100CDF7A"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6: Graph </w:t>
      </w:r>
      <w:r w:rsidR="00840CC6" w:rsidRPr="00A72948">
        <w:rPr>
          <w:rFonts w:ascii="Arial" w:hAnsi="Arial" w:cs="Arial"/>
          <w:noProof/>
        </w:rPr>
        <w:t xml:space="preserve">illustrating the age range </w:t>
      </w:r>
      <w:r w:rsidRPr="00A72948">
        <w:rPr>
          <w:rFonts w:ascii="Arial" w:hAnsi="Arial" w:cs="Arial"/>
          <w:noProof/>
        </w:rPr>
        <w:t>of participants</w:t>
      </w:r>
      <w:r w:rsidRPr="00A72948">
        <w:rPr>
          <w:rFonts w:ascii="Arial" w:hAnsi="Arial" w:cs="Arial"/>
          <w:webHidden/>
        </w:rPr>
        <w:tab/>
      </w:r>
      <w:r w:rsidR="00A72948">
        <w:rPr>
          <w:rFonts w:ascii="Arial" w:hAnsi="Arial" w:cs="Arial"/>
          <w:webHidden/>
        </w:rPr>
        <w:t>25</w:t>
      </w:r>
    </w:p>
    <w:p w14:paraId="1FB2F401" w14:textId="29A17433"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7: Graph </w:t>
      </w:r>
      <w:r w:rsidR="00840CC6" w:rsidRPr="00A72948">
        <w:rPr>
          <w:rFonts w:ascii="Arial" w:hAnsi="Arial" w:cs="Arial"/>
          <w:noProof/>
        </w:rPr>
        <w:t xml:space="preserve">illustrating the current educational status of participants </w:t>
      </w:r>
      <w:r w:rsidRPr="00A72948">
        <w:rPr>
          <w:rFonts w:ascii="Arial" w:hAnsi="Arial" w:cs="Arial"/>
          <w:webHidden/>
        </w:rPr>
        <w:tab/>
      </w:r>
      <w:r w:rsidR="00A72948">
        <w:rPr>
          <w:rFonts w:ascii="Arial" w:hAnsi="Arial" w:cs="Arial"/>
          <w:webHidden/>
        </w:rPr>
        <w:t>26</w:t>
      </w:r>
    </w:p>
    <w:p w14:paraId="2F478914" w14:textId="6DE59EFD"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8: Graph </w:t>
      </w:r>
      <w:r w:rsidR="00840CC6" w:rsidRPr="00A72948">
        <w:rPr>
          <w:rFonts w:ascii="Arial" w:hAnsi="Arial" w:cs="Arial"/>
          <w:noProof/>
        </w:rPr>
        <w:t>illustrating what banking institutions respondents hold an account with</w:t>
      </w:r>
      <w:r w:rsidRPr="00A72948">
        <w:rPr>
          <w:rFonts w:ascii="Arial" w:hAnsi="Arial" w:cs="Arial"/>
          <w:webHidden/>
        </w:rPr>
        <w:tab/>
      </w:r>
      <w:r w:rsidR="00A72948">
        <w:rPr>
          <w:rFonts w:ascii="Arial" w:hAnsi="Arial" w:cs="Arial"/>
          <w:webHidden/>
        </w:rPr>
        <w:t>27</w:t>
      </w:r>
    </w:p>
    <w:p w14:paraId="66629F60" w14:textId="68187CCD"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9: Graph </w:t>
      </w:r>
      <w:r w:rsidR="00840CC6" w:rsidRPr="00A72948">
        <w:rPr>
          <w:rFonts w:ascii="Arial" w:hAnsi="Arial" w:cs="Arial"/>
          <w:noProof/>
        </w:rPr>
        <w:t xml:space="preserve">illustrating the proportion of participants whom hold more than one bank account </w:t>
      </w:r>
      <w:r w:rsidRPr="00A72948">
        <w:rPr>
          <w:rFonts w:ascii="Arial" w:hAnsi="Arial" w:cs="Arial"/>
          <w:webHidden/>
        </w:rPr>
        <w:tab/>
      </w:r>
      <w:r w:rsidR="00A72948">
        <w:rPr>
          <w:rFonts w:ascii="Arial" w:hAnsi="Arial" w:cs="Arial"/>
          <w:webHidden/>
        </w:rPr>
        <w:t>28</w:t>
      </w:r>
    </w:p>
    <w:p w14:paraId="70892147" w14:textId="5BC2CBB4"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10: </w:t>
      </w:r>
      <w:r w:rsidR="00840CC6" w:rsidRPr="00A72948">
        <w:rPr>
          <w:rFonts w:ascii="Arial" w:hAnsi="Arial" w:cs="Arial"/>
          <w:noProof/>
        </w:rPr>
        <w:t xml:space="preserve">Graph illustrating the number of bank accounts held by respondents </w:t>
      </w:r>
      <w:r w:rsidRPr="00A72948">
        <w:rPr>
          <w:rFonts w:ascii="Arial" w:hAnsi="Arial" w:cs="Arial"/>
          <w:webHidden/>
        </w:rPr>
        <w:tab/>
      </w:r>
      <w:r w:rsidR="00A72948">
        <w:rPr>
          <w:rFonts w:ascii="Arial" w:hAnsi="Arial" w:cs="Arial"/>
          <w:webHidden/>
        </w:rPr>
        <w:t>29</w:t>
      </w:r>
    </w:p>
    <w:p w14:paraId="57CEA737" w14:textId="0025D84D"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11: </w:t>
      </w:r>
      <w:r w:rsidR="00840CC6" w:rsidRPr="00A72948">
        <w:rPr>
          <w:rFonts w:ascii="Arial" w:hAnsi="Arial" w:cs="Arial"/>
          <w:noProof/>
        </w:rPr>
        <w:t xml:space="preserve">Graph illustrating phyical banking visiting behaviours </w:t>
      </w:r>
      <w:r w:rsidRPr="00A72948">
        <w:rPr>
          <w:rFonts w:ascii="Arial" w:hAnsi="Arial" w:cs="Arial"/>
          <w:webHidden/>
        </w:rPr>
        <w:tab/>
      </w:r>
      <w:r w:rsidR="00A72948">
        <w:rPr>
          <w:rFonts w:ascii="Arial" w:hAnsi="Arial" w:cs="Arial"/>
          <w:webHidden/>
        </w:rPr>
        <w:t>30</w:t>
      </w:r>
    </w:p>
    <w:p w14:paraId="2DF1BDBA" w14:textId="5F06213F"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12: </w:t>
      </w:r>
      <w:r w:rsidR="00840CC6" w:rsidRPr="00A72948">
        <w:rPr>
          <w:rFonts w:ascii="Arial" w:hAnsi="Arial" w:cs="Arial"/>
          <w:noProof/>
        </w:rPr>
        <w:t>Graph illustrating whether participants feel high street banks are required</w:t>
      </w:r>
      <w:r w:rsidRPr="00A72948">
        <w:rPr>
          <w:rFonts w:ascii="Arial" w:hAnsi="Arial" w:cs="Arial"/>
          <w:webHidden/>
        </w:rPr>
        <w:tab/>
      </w:r>
      <w:r w:rsidR="00A72948">
        <w:rPr>
          <w:rFonts w:ascii="Arial" w:hAnsi="Arial" w:cs="Arial"/>
          <w:webHidden/>
        </w:rPr>
        <w:t>31</w:t>
      </w:r>
    </w:p>
    <w:p w14:paraId="2E084CC2" w14:textId="148EC8FA"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13: </w:t>
      </w:r>
      <w:r w:rsidR="00840CC6" w:rsidRPr="00A72948">
        <w:rPr>
          <w:rFonts w:ascii="Arial" w:hAnsi="Arial" w:cs="Arial"/>
          <w:noProof/>
        </w:rPr>
        <w:t xml:space="preserve">Graph illustrating participants which have a form of digital banking </w:t>
      </w:r>
      <w:r w:rsidRPr="00A72948">
        <w:rPr>
          <w:rFonts w:ascii="Arial" w:hAnsi="Arial" w:cs="Arial"/>
          <w:webHidden/>
        </w:rPr>
        <w:tab/>
      </w:r>
      <w:r w:rsidR="00A72948">
        <w:rPr>
          <w:rFonts w:ascii="Arial" w:hAnsi="Arial" w:cs="Arial"/>
          <w:webHidden/>
        </w:rPr>
        <w:t>32</w:t>
      </w:r>
    </w:p>
    <w:p w14:paraId="0F756D32" w14:textId="56AED530"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14: Graph </w:t>
      </w:r>
      <w:r w:rsidR="001753A4" w:rsidRPr="00A72948">
        <w:rPr>
          <w:rFonts w:ascii="Arial" w:hAnsi="Arial" w:cs="Arial"/>
          <w:noProof/>
        </w:rPr>
        <w:t>illu</w:t>
      </w:r>
      <w:r w:rsidRPr="00A72948">
        <w:rPr>
          <w:rFonts w:ascii="Arial" w:hAnsi="Arial" w:cs="Arial"/>
          <w:noProof/>
        </w:rPr>
        <w:t>s</w:t>
      </w:r>
      <w:r w:rsidR="001753A4" w:rsidRPr="00A72948">
        <w:rPr>
          <w:rFonts w:ascii="Arial" w:hAnsi="Arial" w:cs="Arial"/>
          <w:noProof/>
        </w:rPr>
        <w:t xml:space="preserve">trating how often participants use digital banking services </w:t>
      </w:r>
      <w:r w:rsidRPr="00A72948">
        <w:rPr>
          <w:rFonts w:ascii="Arial" w:hAnsi="Arial" w:cs="Arial"/>
          <w:webHidden/>
        </w:rPr>
        <w:tab/>
      </w:r>
      <w:r w:rsidR="00A72948">
        <w:rPr>
          <w:rFonts w:ascii="Arial" w:hAnsi="Arial" w:cs="Arial"/>
          <w:webHidden/>
        </w:rPr>
        <w:t>33</w:t>
      </w:r>
    </w:p>
    <w:p w14:paraId="26EACBEA" w14:textId="26190CA9"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15: </w:t>
      </w:r>
      <w:r w:rsidR="001753A4" w:rsidRPr="00A72948">
        <w:rPr>
          <w:rFonts w:ascii="Arial" w:hAnsi="Arial" w:cs="Arial"/>
          <w:noProof/>
        </w:rPr>
        <w:t>Graph illustrating respondents feelings towards the security of digital banking</w:t>
      </w:r>
      <w:r w:rsidRPr="00A72948">
        <w:rPr>
          <w:rFonts w:ascii="Arial" w:hAnsi="Arial" w:cs="Arial"/>
          <w:webHidden/>
        </w:rPr>
        <w:tab/>
      </w:r>
      <w:r w:rsidR="00A72948">
        <w:rPr>
          <w:rFonts w:ascii="Arial" w:hAnsi="Arial" w:cs="Arial"/>
          <w:webHidden/>
        </w:rPr>
        <w:t>34</w:t>
      </w:r>
    </w:p>
    <w:p w14:paraId="189DA50E" w14:textId="731F7B07"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16: </w:t>
      </w:r>
      <w:r w:rsidR="001753A4" w:rsidRPr="00A72948">
        <w:rPr>
          <w:rFonts w:ascii="Arial" w:hAnsi="Arial" w:cs="Arial"/>
          <w:noProof/>
        </w:rPr>
        <w:t xml:space="preserve">Graph illustrating repondents contactless and apply pay activity </w:t>
      </w:r>
      <w:r w:rsidRPr="00A72948">
        <w:rPr>
          <w:rFonts w:ascii="Arial" w:hAnsi="Arial" w:cs="Arial"/>
          <w:webHidden/>
        </w:rPr>
        <w:tab/>
      </w:r>
      <w:r w:rsidR="00A72948">
        <w:rPr>
          <w:rFonts w:ascii="Arial" w:hAnsi="Arial" w:cs="Arial"/>
          <w:webHidden/>
        </w:rPr>
        <w:t>35</w:t>
      </w:r>
    </w:p>
    <w:p w14:paraId="72D1C3C7" w14:textId="65379CA0"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17: </w:t>
      </w:r>
      <w:r w:rsidR="001753A4" w:rsidRPr="00A72948">
        <w:rPr>
          <w:rFonts w:ascii="Arial" w:hAnsi="Arial" w:cs="Arial"/>
          <w:noProof/>
        </w:rPr>
        <w:t>Graph illustrating respondents trust of online only banks</w:t>
      </w:r>
      <w:r w:rsidRPr="00A72948">
        <w:rPr>
          <w:rFonts w:ascii="Arial" w:hAnsi="Arial" w:cs="Arial"/>
          <w:webHidden/>
        </w:rPr>
        <w:tab/>
      </w:r>
      <w:r w:rsidR="00A72948">
        <w:rPr>
          <w:rFonts w:ascii="Arial" w:hAnsi="Arial" w:cs="Arial"/>
          <w:webHidden/>
        </w:rPr>
        <w:t>36</w:t>
      </w:r>
    </w:p>
    <w:p w14:paraId="7450A43F" w14:textId="23299BFF"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18: </w:t>
      </w:r>
      <w:r w:rsidR="001753A4" w:rsidRPr="00A72948">
        <w:rPr>
          <w:rFonts w:ascii="Arial" w:hAnsi="Arial" w:cs="Arial"/>
          <w:noProof/>
        </w:rPr>
        <w:t xml:space="preserve">Graph illustrating the duration of time which respondents have used digital banking </w:t>
      </w:r>
      <w:r w:rsidRPr="00A72948">
        <w:rPr>
          <w:rFonts w:ascii="Arial" w:hAnsi="Arial" w:cs="Arial"/>
          <w:webHidden/>
        </w:rPr>
        <w:tab/>
      </w:r>
      <w:r w:rsidR="00A72948">
        <w:rPr>
          <w:rFonts w:ascii="Arial" w:hAnsi="Arial" w:cs="Arial"/>
          <w:webHidden/>
        </w:rPr>
        <w:t>37</w:t>
      </w:r>
    </w:p>
    <w:p w14:paraId="54BA07EF" w14:textId="7A64C194" w:rsidR="000E6A2D" w:rsidRPr="003229AF" w:rsidRDefault="000E6A2D" w:rsidP="000E6A2D">
      <w:pPr>
        <w:pStyle w:val="TOC1"/>
        <w:tabs>
          <w:tab w:val="right" w:leader="dot" w:pos="9016"/>
        </w:tabs>
        <w:rPr>
          <w:rStyle w:val="Hyperlink"/>
          <w:rFonts w:ascii="Arial" w:hAnsi="Arial" w:cs="Arial"/>
        </w:rPr>
      </w:pPr>
      <w:r w:rsidRPr="00A72948">
        <w:rPr>
          <w:rFonts w:ascii="Arial" w:hAnsi="Arial" w:cs="Arial"/>
          <w:noProof/>
        </w:rPr>
        <w:t xml:space="preserve">Figure 19: Graph </w:t>
      </w:r>
      <w:r w:rsidR="001753A4" w:rsidRPr="00A72948">
        <w:rPr>
          <w:rFonts w:ascii="Arial" w:hAnsi="Arial" w:cs="Arial"/>
          <w:noProof/>
        </w:rPr>
        <w:t xml:space="preserve">illustrating repondents likelihood of using digital banking over phsyical banking </w:t>
      </w:r>
      <w:r w:rsidRPr="00A72948">
        <w:rPr>
          <w:rFonts w:ascii="Arial" w:hAnsi="Arial" w:cs="Arial"/>
          <w:webHidden/>
        </w:rPr>
        <w:tab/>
      </w:r>
      <w:r w:rsidR="00A72948">
        <w:rPr>
          <w:rFonts w:ascii="Arial" w:hAnsi="Arial" w:cs="Arial"/>
          <w:webHidden/>
        </w:rPr>
        <w:t>38</w:t>
      </w:r>
    </w:p>
    <w:p w14:paraId="496C8618" w14:textId="57A76813" w:rsidR="001753A4" w:rsidRDefault="000E6A2D" w:rsidP="001753A4">
      <w:pPr>
        <w:pStyle w:val="TOC1"/>
        <w:tabs>
          <w:tab w:val="right" w:leader="dot" w:pos="9016"/>
        </w:tabs>
        <w:rPr>
          <w:rStyle w:val="Hyperlink"/>
          <w:rFonts w:ascii="Arial" w:hAnsi="Arial" w:cs="Arial"/>
        </w:rPr>
      </w:pPr>
      <w:r w:rsidRPr="00A72948">
        <w:rPr>
          <w:rFonts w:ascii="Arial" w:hAnsi="Arial" w:cs="Arial"/>
          <w:noProof/>
        </w:rPr>
        <w:t xml:space="preserve">Figure 20: </w:t>
      </w:r>
      <w:r w:rsidR="001753A4" w:rsidRPr="00A72948">
        <w:rPr>
          <w:rFonts w:ascii="Arial" w:hAnsi="Arial" w:cs="Arial"/>
          <w:noProof/>
        </w:rPr>
        <w:t xml:space="preserve">Graph illustrating whether respondents believe that high street banks are still required </w:t>
      </w:r>
      <w:r w:rsidRPr="00A72948">
        <w:rPr>
          <w:rFonts w:ascii="Arial" w:hAnsi="Arial" w:cs="Arial"/>
          <w:webHidden/>
        </w:rPr>
        <w:tab/>
      </w:r>
      <w:r w:rsidR="00A72948">
        <w:rPr>
          <w:rFonts w:ascii="Arial" w:hAnsi="Arial" w:cs="Arial"/>
          <w:webHidden/>
        </w:rPr>
        <w:t>39</w:t>
      </w:r>
    </w:p>
    <w:p w14:paraId="48E6B35D" w14:textId="42DD3021" w:rsidR="001753A4" w:rsidRPr="003229AF" w:rsidRDefault="001753A4" w:rsidP="001753A4">
      <w:pPr>
        <w:pStyle w:val="TOC1"/>
        <w:tabs>
          <w:tab w:val="right" w:leader="dot" w:pos="9016"/>
        </w:tabs>
        <w:rPr>
          <w:rStyle w:val="Hyperlink"/>
          <w:rFonts w:ascii="Arial" w:hAnsi="Arial" w:cs="Arial"/>
        </w:rPr>
      </w:pPr>
      <w:r w:rsidRPr="00A72948">
        <w:rPr>
          <w:rFonts w:ascii="Arial" w:hAnsi="Arial" w:cs="Arial"/>
          <w:noProof/>
        </w:rPr>
        <w:t xml:space="preserve">Figure 21: Graph illustrating the impact that age has on digital and physical banking activities </w:t>
      </w:r>
      <w:r w:rsidRPr="00A72948">
        <w:rPr>
          <w:rFonts w:ascii="Arial" w:hAnsi="Arial" w:cs="Arial"/>
          <w:webHidden/>
        </w:rPr>
        <w:tab/>
      </w:r>
      <w:r w:rsidR="00A72948">
        <w:rPr>
          <w:rFonts w:ascii="Arial" w:hAnsi="Arial" w:cs="Arial"/>
          <w:webHidden/>
        </w:rPr>
        <w:t>40</w:t>
      </w:r>
    </w:p>
    <w:p w14:paraId="557BD9FD" w14:textId="601CA7DE" w:rsidR="001753A4" w:rsidRPr="003229AF" w:rsidRDefault="001753A4" w:rsidP="001753A4">
      <w:pPr>
        <w:pStyle w:val="TOC1"/>
        <w:tabs>
          <w:tab w:val="right" w:leader="dot" w:pos="9016"/>
        </w:tabs>
        <w:rPr>
          <w:rStyle w:val="Hyperlink"/>
          <w:rFonts w:ascii="Arial" w:hAnsi="Arial" w:cs="Arial"/>
        </w:rPr>
      </w:pPr>
      <w:r w:rsidRPr="00A72948">
        <w:rPr>
          <w:rFonts w:ascii="Arial" w:hAnsi="Arial" w:cs="Arial"/>
          <w:noProof/>
        </w:rPr>
        <w:t>Figure 22: World cloud representing responses from survey question fifteen</w:t>
      </w:r>
      <w:r w:rsidRPr="00A72948">
        <w:rPr>
          <w:rFonts w:ascii="Arial" w:hAnsi="Arial" w:cs="Arial"/>
          <w:webHidden/>
        </w:rPr>
        <w:tab/>
      </w:r>
      <w:r w:rsidR="00A72948">
        <w:rPr>
          <w:rFonts w:ascii="Arial" w:hAnsi="Arial" w:cs="Arial"/>
          <w:webHidden/>
        </w:rPr>
        <w:t>41</w:t>
      </w:r>
    </w:p>
    <w:p w14:paraId="0B66ABA2" w14:textId="339BBB85" w:rsidR="001753A4" w:rsidRPr="001753A4" w:rsidRDefault="001753A4" w:rsidP="001753A4">
      <w:pPr>
        <w:pStyle w:val="TOC1"/>
        <w:tabs>
          <w:tab w:val="right" w:leader="dot" w:pos="9016"/>
        </w:tabs>
        <w:rPr>
          <w:rFonts w:ascii="Arial" w:hAnsi="Arial" w:cs="Arial"/>
          <w:color w:val="0563C1" w:themeColor="hyperlink"/>
          <w:u w:val="single"/>
        </w:rPr>
      </w:pPr>
      <w:r w:rsidRPr="00A72948">
        <w:rPr>
          <w:rFonts w:ascii="Arial" w:hAnsi="Arial" w:cs="Arial"/>
          <w:noProof/>
        </w:rPr>
        <w:t>Figure 2</w:t>
      </w:r>
      <w:r w:rsidR="00A06131" w:rsidRPr="00A72948">
        <w:rPr>
          <w:rFonts w:ascii="Arial" w:hAnsi="Arial" w:cs="Arial"/>
          <w:noProof/>
        </w:rPr>
        <w:t>3</w:t>
      </w:r>
      <w:r w:rsidRPr="00A72948">
        <w:rPr>
          <w:rFonts w:ascii="Arial" w:hAnsi="Arial" w:cs="Arial"/>
          <w:noProof/>
        </w:rPr>
        <w:t xml:space="preserve">: </w:t>
      </w:r>
      <w:r w:rsidR="00A06131" w:rsidRPr="00A72948">
        <w:rPr>
          <w:rFonts w:ascii="Arial" w:hAnsi="Arial" w:cs="Arial"/>
          <w:noProof/>
        </w:rPr>
        <w:t>World cloud representing responses from survey question sixteen</w:t>
      </w:r>
      <w:r w:rsidRPr="00A72948">
        <w:rPr>
          <w:rFonts w:ascii="Arial" w:hAnsi="Arial" w:cs="Arial"/>
          <w:noProof/>
        </w:rPr>
        <w:t xml:space="preserve"> </w:t>
      </w:r>
      <w:r w:rsidRPr="00A72948">
        <w:rPr>
          <w:rFonts w:ascii="Arial" w:hAnsi="Arial" w:cs="Arial"/>
          <w:webHidden/>
        </w:rPr>
        <w:tab/>
      </w:r>
      <w:r w:rsidR="00A72948">
        <w:rPr>
          <w:rFonts w:ascii="Arial" w:hAnsi="Arial" w:cs="Arial"/>
          <w:webHidden/>
        </w:rPr>
        <w:t>42</w:t>
      </w:r>
    </w:p>
    <w:p w14:paraId="376215AF" w14:textId="77777777" w:rsidR="001753A4" w:rsidRPr="001753A4" w:rsidRDefault="001753A4" w:rsidP="001753A4"/>
    <w:p w14:paraId="03589EA6" w14:textId="391D50B4" w:rsidR="000E6A2D" w:rsidRPr="00A06131" w:rsidRDefault="000E6A2D" w:rsidP="000E6A2D">
      <w:pPr>
        <w:pStyle w:val="TOC1"/>
        <w:tabs>
          <w:tab w:val="right" w:leader="dot" w:pos="9016"/>
        </w:tabs>
        <w:rPr>
          <w:rFonts w:ascii="Arial" w:hAnsi="Arial" w:cs="Arial"/>
        </w:rPr>
      </w:pPr>
      <w:r w:rsidRPr="003229AF">
        <w:rPr>
          <w:rStyle w:val="Hyperlink"/>
          <w:noProof/>
        </w:rPr>
        <w:fldChar w:fldCharType="end"/>
      </w:r>
      <w:r w:rsidRPr="00A06131">
        <w:rPr>
          <w:rFonts w:ascii="Arial" w:hAnsi="Arial" w:cs="Arial"/>
        </w:rPr>
        <w:t>Appendices</w:t>
      </w:r>
    </w:p>
    <w:p w14:paraId="79CAFFB2" w14:textId="30E16BFF" w:rsidR="000E6A2D" w:rsidRPr="00A06131" w:rsidRDefault="000E6A2D" w:rsidP="000E6A2D">
      <w:pPr>
        <w:pStyle w:val="TableofFigures"/>
        <w:tabs>
          <w:tab w:val="right" w:leader="dot" w:pos="9016"/>
        </w:tabs>
        <w:spacing w:line="360" w:lineRule="auto"/>
        <w:jc w:val="both"/>
        <w:rPr>
          <w:rStyle w:val="Hyperlink"/>
          <w:rFonts w:ascii="Arial" w:hAnsi="Arial" w:cs="Arial"/>
          <w:noProof/>
          <w:color w:val="auto"/>
          <w:u w:val="none"/>
        </w:rPr>
      </w:pPr>
      <w:r w:rsidRPr="00A06131">
        <w:rPr>
          <w:rStyle w:val="Hyperlink"/>
          <w:rFonts w:ascii="Arial" w:hAnsi="Arial" w:cs="Arial"/>
          <w:noProof/>
          <w:color w:val="auto"/>
          <w:u w:val="none"/>
        </w:rPr>
        <w:t xml:space="preserve">Appendix 1 – Copy of </w:t>
      </w:r>
      <w:r w:rsidR="00C33A44">
        <w:rPr>
          <w:rStyle w:val="Hyperlink"/>
          <w:rFonts w:ascii="Arial" w:hAnsi="Arial" w:cs="Arial"/>
          <w:noProof/>
          <w:color w:val="auto"/>
          <w:u w:val="none"/>
        </w:rPr>
        <w:t>Online Survey</w:t>
      </w:r>
    </w:p>
    <w:p w14:paraId="7BC0551C" w14:textId="45F2C155" w:rsidR="000E6A2D" w:rsidRPr="00A06131" w:rsidRDefault="000E6A2D" w:rsidP="000E6A2D">
      <w:pPr>
        <w:pStyle w:val="TableofFigures"/>
        <w:tabs>
          <w:tab w:val="right" w:leader="dot" w:pos="9016"/>
        </w:tabs>
        <w:spacing w:line="360" w:lineRule="auto"/>
        <w:jc w:val="both"/>
        <w:rPr>
          <w:rStyle w:val="Hyperlink"/>
          <w:rFonts w:ascii="Arial" w:hAnsi="Arial" w:cs="Arial"/>
          <w:noProof/>
          <w:color w:val="auto"/>
          <w:u w:val="none"/>
        </w:rPr>
      </w:pPr>
      <w:r w:rsidRPr="00A06131">
        <w:rPr>
          <w:rStyle w:val="Hyperlink"/>
          <w:rFonts w:ascii="Arial" w:hAnsi="Arial" w:cs="Arial"/>
          <w:noProof/>
          <w:color w:val="auto"/>
          <w:u w:val="none"/>
        </w:rPr>
        <w:t xml:space="preserve">Appendix 2 – List of </w:t>
      </w:r>
      <w:r w:rsidR="00C33A44">
        <w:rPr>
          <w:rStyle w:val="Hyperlink"/>
          <w:rFonts w:ascii="Arial" w:hAnsi="Arial" w:cs="Arial"/>
          <w:noProof/>
          <w:color w:val="auto"/>
          <w:u w:val="none"/>
        </w:rPr>
        <w:t>Q</w:t>
      </w:r>
      <w:r w:rsidRPr="00A06131">
        <w:rPr>
          <w:rStyle w:val="Hyperlink"/>
          <w:rFonts w:ascii="Arial" w:hAnsi="Arial" w:cs="Arial"/>
          <w:noProof/>
          <w:color w:val="auto"/>
          <w:u w:val="none"/>
        </w:rPr>
        <w:t xml:space="preserve">ualitative Responses to Question </w:t>
      </w:r>
      <w:r w:rsidR="00C33A44">
        <w:rPr>
          <w:rStyle w:val="Hyperlink"/>
          <w:rFonts w:ascii="Arial" w:hAnsi="Arial" w:cs="Arial"/>
          <w:noProof/>
          <w:color w:val="auto"/>
          <w:u w:val="none"/>
        </w:rPr>
        <w:t>7a</w:t>
      </w:r>
      <w:r w:rsidRPr="00A06131">
        <w:rPr>
          <w:rStyle w:val="Hyperlink"/>
          <w:rFonts w:ascii="Arial" w:hAnsi="Arial" w:cs="Arial"/>
          <w:noProof/>
          <w:color w:val="auto"/>
          <w:u w:val="none"/>
        </w:rPr>
        <w:t xml:space="preserve"> </w:t>
      </w:r>
    </w:p>
    <w:p w14:paraId="18EB9585" w14:textId="77777777" w:rsidR="000E6A2D" w:rsidRDefault="000E6A2D" w:rsidP="000E6A2D">
      <w:pPr>
        <w:rPr>
          <w:rStyle w:val="Hyperlink"/>
          <w:rFonts w:ascii="Arial" w:hAnsi="Arial" w:cs="Arial"/>
          <w:noProof/>
          <w:color w:val="auto"/>
          <w:u w:val="none"/>
        </w:rPr>
      </w:pPr>
      <w:r w:rsidRPr="00A06131">
        <w:rPr>
          <w:rStyle w:val="Hyperlink"/>
          <w:rFonts w:ascii="Arial" w:hAnsi="Arial" w:cs="Arial"/>
          <w:noProof/>
          <w:color w:val="auto"/>
          <w:u w:val="none"/>
        </w:rPr>
        <w:t xml:space="preserve">Appendix 3 </w:t>
      </w:r>
      <w:r w:rsidR="00C33A44">
        <w:rPr>
          <w:rStyle w:val="Hyperlink"/>
          <w:rFonts w:ascii="Arial" w:hAnsi="Arial" w:cs="Arial"/>
          <w:noProof/>
          <w:color w:val="auto"/>
          <w:u w:val="none"/>
        </w:rPr>
        <w:t xml:space="preserve"> - Table of Qualitative Responses to Question 8a</w:t>
      </w:r>
    </w:p>
    <w:p w14:paraId="2CEA8B3A" w14:textId="77777777" w:rsidR="00C33A44" w:rsidRDefault="00C33A44" w:rsidP="000E6A2D">
      <w:pPr>
        <w:rPr>
          <w:rStyle w:val="Hyperlink"/>
          <w:rFonts w:ascii="Arial" w:hAnsi="Arial" w:cs="Arial"/>
          <w:noProof/>
          <w:color w:val="auto"/>
          <w:u w:val="none"/>
        </w:rPr>
      </w:pPr>
      <w:r>
        <w:rPr>
          <w:rStyle w:val="Hyperlink"/>
          <w:rFonts w:ascii="Arial" w:hAnsi="Arial" w:cs="Arial"/>
          <w:noProof/>
          <w:color w:val="auto"/>
          <w:u w:val="none"/>
        </w:rPr>
        <w:t>Appendix 4 – Table of Qualitative Responses to Question 10a</w:t>
      </w:r>
    </w:p>
    <w:p w14:paraId="172DA07B" w14:textId="77777777" w:rsidR="00C33A44" w:rsidRDefault="00C33A44" w:rsidP="000E6A2D">
      <w:pPr>
        <w:rPr>
          <w:rStyle w:val="Hyperlink"/>
          <w:rFonts w:ascii="Arial" w:hAnsi="Arial" w:cs="Arial"/>
          <w:noProof/>
          <w:color w:val="auto"/>
          <w:u w:val="none"/>
        </w:rPr>
      </w:pPr>
      <w:r>
        <w:rPr>
          <w:rStyle w:val="Hyperlink"/>
          <w:rFonts w:ascii="Arial" w:hAnsi="Arial" w:cs="Arial"/>
          <w:noProof/>
          <w:color w:val="auto"/>
          <w:u w:val="none"/>
        </w:rPr>
        <w:t>Appendix 5 – Table to Qualitative Responses to Question 12a</w:t>
      </w:r>
    </w:p>
    <w:p w14:paraId="24E5BE54" w14:textId="77777777" w:rsidR="00C33A44" w:rsidRDefault="00C33A44" w:rsidP="000E6A2D">
      <w:pPr>
        <w:rPr>
          <w:rStyle w:val="Hyperlink"/>
          <w:rFonts w:ascii="Arial" w:hAnsi="Arial" w:cs="Arial"/>
          <w:noProof/>
          <w:color w:val="auto"/>
          <w:u w:val="none"/>
        </w:rPr>
      </w:pPr>
      <w:r>
        <w:rPr>
          <w:rStyle w:val="Hyperlink"/>
          <w:rFonts w:ascii="Arial" w:hAnsi="Arial" w:cs="Arial"/>
          <w:noProof/>
          <w:color w:val="auto"/>
          <w:u w:val="none"/>
        </w:rPr>
        <w:lastRenderedPageBreak/>
        <w:t>Appendix 6 – Table of Qualitative Responses to Question 15</w:t>
      </w:r>
    </w:p>
    <w:p w14:paraId="24C23D3D" w14:textId="77777777" w:rsidR="00C33A44" w:rsidRDefault="00C33A44" w:rsidP="000E6A2D">
      <w:pPr>
        <w:rPr>
          <w:rStyle w:val="Hyperlink"/>
          <w:rFonts w:ascii="Arial" w:hAnsi="Arial" w:cs="Arial"/>
          <w:noProof/>
          <w:color w:val="auto"/>
          <w:u w:val="none"/>
        </w:rPr>
      </w:pPr>
      <w:r>
        <w:rPr>
          <w:rStyle w:val="Hyperlink"/>
          <w:rFonts w:ascii="Arial" w:hAnsi="Arial" w:cs="Arial"/>
          <w:noProof/>
          <w:color w:val="auto"/>
          <w:u w:val="none"/>
        </w:rPr>
        <w:t xml:space="preserve">Appendix  7 – Table of Qualitative Responses to Question 16 </w:t>
      </w:r>
    </w:p>
    <w:p w14:paraId="28FF5F59" w14:textId="77777777" w:rsidR="00C33A44" w:rsidRDefault="00C33A44" w:rsidP="000E6A2D">
      <w:pPr>
        <w:rPr>
          <w:rStyle w:val="Hyperlink"/>
          <w:rFonts w:ascii="Arial" w:hAnsi="Arial" w:cs="Arial"/>
          <w:noProof/>
          <w:color w:val="auto"/>
          <w:u w:val="none"/>
        </w:rPr>
      </w:pPr>
      <w:r>
        <w:rPr>
          <w:rStyle w:val="Hyperlink"/>
          <w:rFonts w:ascii="Arial" w:hAnsi="Arial" w:cs="Arial"/>
          <w:noProof/>
          <w:color w:val="auto"/>
          <w:u w:val="none"/>
        </w:rPr>
        <w:t>Appendix 8 -  Table of Qualitative Responses to Question 17</w:t>
      </w:r>
    </w:p>
    <w:p w14:paraId="3A2ED41B" w14:textId="77777777" w:rsidR="00C33A44" w:rsidRDefault="00C33A44" w:rsidP="000E6A2D">
      <w:pPr>
        <w:rPr>
          <w:rStyle w:val="Hyperlink"/>
          <w:rFonts w:ascii="Arial" w:hAnsi="Arial" w:cs="Arial"/>
          <w:noProof/>
          <w:color w:val="auto"/>
          <w:u w:val="none"/>
        </w:rPr>
      </w:pPr>
      <w:r>
        <w:rPr>
          <w:rStyle w:val="Hyperlink"/>
          <w:rFonts w:ascii="Arial" w:hAnsi="Arial" w:cs="Arial"/>
          <w:noProof/>
          <w:color w:val="auto"/>
          <w:u w:val="none"/>
        </w:rPr>
        <w:t xml:space="preserve">Appendix 9 – Cross Tabulations </w:t>
      </w:r>
    </w:p>
    <w:p w14:paraId="78E241A0" w14:textId="632E34BD" w:rsidR="00C33A44" w:rsidRPr="00C33A44" w:rsidRDefault="00C33A44" w:rsidP="000E6A2D">
      <w:pPr>
        <w:rPr>
          <w:rFonts w:ascii="Arial" w:hAnsi="Arial" w:cs="Arial"/>
          <w:noProof/>
        </w:rPr>
        <w:sectPr w:rsidR="00C33A44" w:rsidRPr="00C33A44" w:rsidSect="00B128C3">
          <w:footerReference w:type="default" r:id="rId9"/>
          <w:pgSz w:w="11906" w:h="16838"/>
          <w:pgMar w:top="1440" w:right="1440" w:bottom="1440" w:left="1440" w:header="708" w:footer="708" w:gutter="0"/>
          <w:pgNumType w:fmt="lowerRoman" w:start="0"/>
          <w:cols w:space="708"/>
          <w:docGrid w:linePitch="360"/>
        </w:sectPr>
      </w:pPr>
      <w:r>
        <w:rPr>
          <w:rStyle w:val="Hyperlink"/>
          <w:rFonts w:ascii="Arial" w:hAnsi="Arial" w:cs="Arial"/>
          <w:noProof/>
          <w:color w:val="auto"/>
          <w:u w:val="none"/>
        </w:rPr>
        <w:t>Appendix 10 -  Completed Ethics Form</w:t>
      </w:r>
    </w:p>
    <w:p w14:paraId="44AC6A00" w14:textId="42DFA8A6" w:rsidR="00E03662" w:rsidRDefault="00E03662"/>
    <w:p w14:paraId="256B4F1A" w14:textId="474EC339" w:rsidR="00E03662" w:rsidRPr="00B70209" w:rsidRDefault="00426B7D" w:rsidP="00C34AE0">
      <w:pPr>
        <w:pStyle w:val="Heading1"/>
        <w:numPr>
          <w:ilvl w:val="0"/>
          <w:numId w:val="31"/>
        </w:numPr>
        <w:rPr>
          <w:color w:val="auto"/>
        </w:rPr>
      </w:pPr>
      <w:bookmarkStart w:id="1" w:name="_Toc10186007"/>
      <w:r w:rsidRPr="00B70209">
        <w:rPr>
          <w:color w:val="auto"/>
        </w:rPr>
        <w:t>Chapter One: Introduction</w:t>
      </w:r>
      <w:bookmarkStart w:id="2" w:name="_Hlk9888403"/>
      <w:bookmarkEnd w:id="1"/>
    </w:p>
    <w:p w14:paraId="7F132565" w14:textId="77777777" w:rsidR="00D976A6" w:rsidRPr="00B70209" w:rsidRDefault="00D976A6" w:rsidP="00D976A6"/>
    <w:p w14:paraId="20C66EC4" w14:textId="14885B38" w:rsidR="00E03662" w:rsidRPr="00B70209" w:rsidRDefault="00E03662" w:rsidP="00E03662">
      <w:pPr>
        <w:rPr>
          <w:rFonts w:ascii="Arial" w:hAnsi="Arial" w:cs="Arial"/>
          <w:lang w:val="en-US"/>
        </w:rPr>
      </w:pPr>
      <w:r w:rsidRPr="00B70209">
        <w:rPr>
          <w:rFonts w:ascii="Arial" w:hAnsi="Arial" w:cs="Arial"/>
          <w:lang w:val="en-US"/>
        </w:rPr>
        <w:t xml:space="preserve">This dissertation aims to analyze the demise of UK high street banks. </w:t>
      </w:r>
    </w:p>
    <w:p w14:paraId="458F9C5D" w14:textId="77777777" w:rsidR="00635373" w:rsidRPr="00B70209" w:rsidRDefault="00635373" w:rsidP="00635373">
      <w:pPr>
        <w:spacing w:line="360" w:lineRule="auto"/>
        <w:jc w:val="center"/>
        <w:rPr>
          <w:rFonts w:ascii="Arial" w:hAnsi="Arial" w:cs="Arial"/>
          <w:lang w:val="en-US"/>
        </w:rPr>
      </w:pPr>
      <w:r w:rsidRPr="00B70209">
        <w:rPr>
          <w:rFonts w:ascii="Arial" w:hAnsi="Arial" w:cs="Arial"/>
          <w:i/>
          <w:lang w:val="en-US"/>
        </w:rPr>
        <w:t>“There has been much debate around whether the branch is ‘dead’: this is an interesting theoretical discussion, but it has little bearing on reality. Just as the rise of new technology has threatened the branch in the past few years, it also holds the key to their continued relevance.”</w:t>
      </w:r>
      <w:r w:rsidRPr="00B70209">
        <w:rPr>
          <w:rFonts w:ascii="Arial" w:hAnsi="Arial" w:cs="Arial"/>
          <w:lang w:val="en-US"/>
        </w:rPr>
        <w:t xml:space="preserve"> </w:t>
      </w:r>
    </w:p>
    <w:p w14:paraId="4E203535" w14:textId="3F8AA959" w:rsidR="00635373" w:rsidRPr="00B70209" w:rsidRDefault="00635373" w:rsidP="00635373">
      <w:pPr>
        <w:spacing w:line="360" w:lineRule="auto"/>
        <w:jc w:val="center"/>
        <w:rPr>
          <w:rFonts w:ascii="Arial" w:hAnsi="Arial" w:cs="Arial"/>
          <w:lang w:val="en-US"/>
        </w:rPr>
      </w:pPr>
      <w:r w:rsidRPr="00B70209">
        <w:rPr>
          <w:rFonts w:ascii="Arial" w:hAnsi="Arial" w:cs="Arial"/>
          <w:lang w:val="en-US"/>
        </w:rPr>
        <w:t>– Lawrence Freeborn, Senior Research Analyst at IDC Financial Insights.</w:t>
      </w:r>
    </w:p>
    <w:p w14:paraId="067EC5A6" w14:textId="77777777" w:rsidR="00E03662" w:rsidRPr="00B70209" w:rsidRDefault="00E03662" w:rsidP="00C34AE0">
      <w:pPr>
        <w:pStyle w:val="Heading2"/>
        <w:numPr>
          <w:ilvl w:val="1"/>
          <w:numId w:val="2"/>
        </w:numPr>
        <w:rPr>
          <w:color w:val="auto"/>
        </w:rPr>
      </w:pPr>
      <w:bookmarkStart w:id="3" w:name="_Toc10186008"/>
      <w:r w:rsidRPr="00B70209">
        <w:rPr>
          <w:color w:val="auto"/>
        </w:rPr>
        <w:t>Background</w:t>
      </w:r>
      <w:bookmarkEnd w:id="3"/>
    </w:p>
    <w:p w14:paraId="487130B2" w14:textId="34257E54" w:rsidR="00E03662" w:rsidRPr="00B70209" w:rsidRDefault="00E03662" w:rsidP="00E03662">
      <w:pPr>
        <w:spacing w:line="480" w:lineRule="auto"/>
        <w:jc w:val="both"/>
        <w:rPr>
          <w:rFonts w:ascii="Arial" w:hAnsi="Arial" w:cs="Arial"/>
        </w:rPr>
      </w:pPr>
      <w:r w:rsidRPr="00B70209">
        <w:rPr>
          <w:rFonts w:ascii="Arial" w:hAnsi="Arial" w:cs="Arial"/>
        </w:rPr>
        <w:t>The British banking system dates to the 17</w:t>
      </w:r>
      <w:r w:rsidRPr="00B70209">
        <w:rPr>
          <w:rFonts w:ascii="Arial" w:hAnsi="Arial" w:cs="Arial"/>
          <w:vertAlign w:val="superscript"/>
        </w:rPr>
        <w:t>th</w:t>
      </w:r>
      <w:r w:rsidRPr="00B70209">
        <w:rPr>
          <w:rFonts w:ascii="Arial" w:hAnsi="Arial" w:cs="Arial"/>
        </w:rPr>
        <w:t xml:space="preserve"> century, where London goldsmiths began offering ‘banking’ services, in the form of exchanging gold for money, they would accept gold deposits in return for receipts, better known as notes or cheques (David et al., 2010). They attained a reputation for their reliability in lending which led to them expanding their services and consequently, the arrival of the private banking sector (Rathnayake, 2016). Following the first Bank of England branch opening in 1826, thousands of banks were opened in town centres throughout the United Kingdom. However, with the fast development in technology, the financial sector </w:t>
      </w:r>
      <w:r w:rsidR="00292963" w:rsidRPr="00B70209">
        <w:rPr>
          <w:rFonts w:ascii="Arial" w:hAnsi="Arial" w:cs="Arial"/>
        </w:rPr>
        <w:t xml:space="preserve">(Joshi, 2018), </w:t>
      </w:r>
      <w:r w:rsidRPr="00B70209">
        <w:rPr>
          <w:rFonts w:ascii="Arial" w:hAnsi="Arial" w:cs="Arial"/>
        </w:rPr>
        <w:t xml:space="preserve">banks have witnessed a rapid decline in physical branches, with a reported demise of just over 3000 banks closing </w:t>
      </w:r>
      <w:r w:rsidR="00A13F4D" w:rsidRPr="00B70209">
        <w:rPr>
          <w:rFonts w:ascii="Arial" w:hAnsi="Arial" w:cs="Arial"/>
        </w:rPr>
        <w:t>(Bank o</w:t>
      </w:r>
      <w:r w:rsidRPr="00B70209">
        <w:rPr>
          <w:rFonts w:ascii="Arial" w:hAnsi="Arial" w:cs="Arial"/>
        </w:rPr>
        <w:t>f</w:t>
      </w:r>
      <w:r w:rsidR="00A13F4D" w:rsidRPr="00B70209">
        <w:rPr>
          <w:rFonts w:ascii="Arial" w:hAnsi="Arial" w:cs="Arial"/>
        </w:rPr>
        <w:t xml:space="preserve"> E</w:t>
      </w:r>
      <w:r w:rsidRPr="00B70209">
        <w:rPr>
          <w:rFonts w:ascii="Arial" w:hAnsi="Arial" w:cs="Arial"/>
        </w:rPr>
        <w:t xml:space="preserve">ngland, 2016).   </w:t>
      </w:r>
    </w:p>
    <w:p w14:paraId="3965E9C4" w14:textId="77777777" w:rsidR="00E03662" w:rsidRPr="00B70209" w:rsidRDefault="00E03662" w:rsidP="00E03662">
      <w:pPr>
        <w:spacing w:line="360" w:lineRule="auto"/>
        <w:jc w:val="both"/>
        <w:rPr>
          <w:rFonts w:ascii="Arial" w:hAnsi="Arial" w:cs="Arial"/>
        </w:rPr>
      </w:pPr>
    </w:p>
    <w:p w14:paraId="15C5DA86" w14:textId="77777777" w:rsidR="00E03662" w:rsidRPr="00B70209" w:rsidRDefault="00E03662" w:rsidP="00C34AE0">
      <w:pPr>
        <w:pStyle w:val="Heading2"/>
        <w:numPr>
          <w:ilvl w:val="1"/>
          <w:numId w:val="2"/>
        </w:numPr>
        <w:rPr>
          <w:color w:val="auto"/>
        </w:rPr>
      </w:pPr>
      <w:bookmarkStart w:id="4" w:name="_Toc10186009"/>
      <w:r w:rsidRPr="00B70209">
        <w:rPr>
          <w:color w:val="auto"/>
        </w:rPr>
        <w:t>Rationale</w:t>
      </w:r>
      <w:bookmarkEnd w:id="4"/>
      <w:r w:rsidRPr="00B70209">
        <w:rPr>
          <w:color w:val="auto"/>
        </w:rPr>
        <w:t xml:space="preserve"> </w:t>
      </w:r>
    </w:p>
    <w:p w14:paraId="625D03BF" w14:textId="16E49E4C" w:rsidR="00E03662" w:rsidRDefault="00E03662" w:rsidP="00E03662">
      <w:pPr>
        <w:spacing w:line="480" w:lineRule="auto"/>
        <w:jc w:val="both"/>
        <w:rPr>
          <w:rFonts w:ascii="Arial" w:hAnsi="Arial" w:cs="Arial"/>
          <w:color w:val="000000" w:themeColor="text1"/>
        </w:rPr>
      </w:pPr>
      <w:r>
        <w:rPr>
          <w:rFonts w:ascii="Arial" w:hAnsi="Arial" w:cs="Arial"/>
          <w:color w:val="000000" w:themeColor="text1"/>
        </w:rPr>
        <w:t>There are various factors behind the undertaking of this study. The banking sector has been an important institution within every sector in life – both organisational and personal. However, due to technological changes and advancements which have occurred throughout the 21</w:t>
      </w:r>
      <w:r w:rsidRPr="000615DB">
        <w:rPr>
          <w:rFonts w:ascii="Arial" w:hAnsi="Arial" w:cs="Arial"/>
          <w:color w:val="000000" w:themeColor="text1"/>
          <w:vertAlign w:val="superscript"/>
        </w:rPr>
        <w:t>st</w:t>
      </w:r>
      <w:r>
        <w:rPr>
          <w:rFonts w:ascii="Arial" w:hAnsi="Arial" w:cs="Arial"/>
          <w:color w:val="000000" w:themeColor="text1"/>
        </w:rPr>
        <w:t xml:space="preserve"> century </w:t>
      </w:r>
      <w:r w:rsidR="00205D00">
        <w:rPr>
          <w:rFonts w:ascii="Arial" w:hAnsi="Arial" w:cs="Arial"/>
          <w:color w:val="000000" w:themeColor="text1"/>
        </w:rPr>
        <w:t>(</w:t>
      </w:r>
      <w:r w:rsidR="00292963" w:rsidRPr="00292963">
        <w:rPr>
          <w:rFonts w:ascii="Arial" w:hAnsi="Arial" w:cs="Arial"/>
        </w:rPr>
        <w:t xml:space="preserve">Bratovic, 2017), </w:t>
      </w:r>
      <w:r>
        <w:rPr>
          <w:rFonts w:ascii="Arial" w:hAnsi="Arial" w:cs="Arial"/>
          <w:color w:val="000000" w:themeColor="text1"/>
        </w:rPr>
        <w:t>brick and mortar banks have been a significantly affected. As consumers move towards digital banking and online-only banks (</w:t>
      </w:r>
      <w:r w:rsidR="00292963">
        <w:rPr>
          <w:rFonts w:ascii="Arial" w:hAnsi="Arial" w:cs="Arial"/>
          <w:color w:val="000000" w:themeColor="text1"/>
        </w:rPr>
        <w:t>Jones, 2019</w:t>
      </w:r>
      <w:r>
        <w:rPr>
          <w:rFonts w:ascii="Arial" w:hAnsi="Arial" w:cs="Arial"/>
          <w:color w:val="000000" w:themeColor="text1"/>
        </w:rPr>
        <w:t xml:space="preserve">), high street banks, specifically in the United Kingdom, have found themselves having to shut branches due to the decrease in footfall. </w:t>
      </w:r>
    </w:p>
    <w:p w14:paraId="256591A7" w14:textId="77777777" w:rsidR="00E03662" w:rsidRPr="000615DB" w:rsidRDefault="00E03662" w:rsidP="00E03662">
      <w:pPr>
        <w:spacing w:line="480" w:lineRule="auto"/>
        <w:jc w:val="both"/>
        <w:rPr>
          <w:rFonts w:ascii="Arial" w:hAnsi="Arial" w:cs="Arial"/>
          <w:color w:val="000000" w:themeColor="text1"/>
        </w:rPr>
      </w:pPr>
      <w:r>
        <w:rPr>
          <w:rFonts w:ascii="Arial" w:hAnsi="Arial" w:cs="Arial"/>
          <w:color w:val="000000" w:themeColor="text1"/>
        </w:rPr>
        <w:lastRenderedPageBreak/>
        <w:t>This study will focus on the consumers of these banks and also digital banking, in order to investigate the main factors within digital banking which have contributed to the quick shift from physical banking to digital banking and find what effect this has on consumers.</w:t>
      </w:r>
    </w:p>
    <w:p w14:paraId="44917049" w14:textId="77777777" w:rsidR="00E03662" w:rsidRPr="00B70209" w:rsidRDefault="00E03662" w:rsidP="00C34AE0">
      <w:pPr>
        <w:pStyle w:val="Heading2"/>
        <w:numPr>
          <w:ilvl w:val="1"/>
          <w:numId w:val="2"/>
        </w:numPr>
        <w:rPr>
          <w:color w:val="auto"/>
        </w:rPr>
      </w:pPr>
      <w:bookmarkStart w:id="5" w:name="_Toc10186010"/>
      <w:r w:rsidRPr="00B70209">
        <w:rPr>
          <w:color w:val="auto"/>
        </w:rPr>
        <w:t>Aims and Objectives</w:t>
      </w:r>
      <w:bookmarkEnd w:id="5"/>
    </w:p>
    <w:p w14:paraId="1A8D7857" w14:textId="77777777" w:rsidR="00E03662" w:rsidRDefault="00E03662" w:rsidP="00E03662">
      <w:pPr>
        <w:spacing w:line="480" w:lineRule="auto"/>
        <w:jc w:val="both"/>
        <w:rPr>
          <w:rFonts w:ascii="Arial" w:hAnsi="Arial" w:cs="Arial"/>
        </w:rPr>
      </w:pPr>
      <w:r>
        <w:rPr>
          <w:rFonts w:ascii="Arial" w:hAnsi="Arial" w:cs="Arial"/>
        </w:rPr>
        <w:t xml:space="preserve">The aim of this dissertation is to critically evaluate the demise of high street banks within the UK and analyse the contribution which digital banking has had to the demise. The objectives which have been set are as follows: </w:t>
      </w:r>
    </w:p>
    <w:p w14:paraId="404E5096" w14:textId="77777777" w:rsidR="00E03662" w:rsidRDefault="00E03662" w:rsidP="00C34AE0">
      <w:pPr>
        <w:pStyle w:val="ListParagraph"/>
        <w:numPr>
          <w:ilvl w:val="0"/>
          <w:numId w:val="1"/>
        </w:numPr>
        <w:spacing w:line="480" w:lineRule="auto"/>
        <w:jc w:val="both"/>
        <w:rPr>
          <w:rFonts w:ascii="Arial" w:hAnsi="Arial" w:cs="Arial"/>
        </w:rPr>
      </w:pPr>
      <w:bookmarkStart w:id="6" w:name="_Hlk9973393"/>
      <w:r>
        <w:rPr>
          <w:rFonts w:ascii="Arial" w:hAnsi="Arial" w:cs="Arial"/>
        </w:rPr>
        <w:t>To complete a literature review evaluating main themes which have impacted on the demise of UK high street banks.</w:t>
      </w:r>
    </w:p>
    <w:bookmarkEnd w:id="6"/>
    <w:p w14:paraId="17766010" w14:textId="77777777" w:rsidR="00E03662" w:rsidRDefault="00E03662" w:rsidP="00C34AE0">
      <w:pPr>
        <w:pStyle w:val="ListParagraph"/>
        <w:numPr>
          <w:ilvl w:val="0"/>
          <w:numId w:val="1"/>
        </w:numPr>
        <w:spacing w:line="480" w:lineRule="auto"/>
        <w:jc w:val="both"/>
        <w:rPr>
          <w:rFonts w:ascii="Arial" w:hAnsi="Arial" w:cs="Arial"/>
        </w:rPr>
      </w:pPr>
      <w:r>
        <w:rPr>
          <w:rFonts w:ascii="Arial" w:hAnsi="Arial" w:cs="Arial"/>
        </w:rPr>
        <w:t xml:space="preserve">Examine bank closures and reasoning’s behind these through primary and secondary research. </w:t>
      </w:r>
    </w:p>
    <w:p w14:paraId="335009EC" w14:textId="77777777" w:rsidR="00E03662" w:rsidRDefault="00E03662" w:rsidP="00C34AE0">
      <w:pPr>
        <w:pStyle w:val="ListParagraph"/>
        <w:numPr>
          <w:ilvl w:val="0"/>
          <w:numId w:val="1"/>
        </w:numPr>
        <w:spacing w:line="480" w:lineRule="auto"/>
        <w:jc w:val="both"/>
        <w:rPr>
          <w:rFonts w:ascii="Arial" w:hAnsi="Arial" w:cs="Arial"/>
        </w:rPr>
      </w:pPr>
      <w:r>
        <w:rPr>
          <w:rFonts w:ascii="Arial" w:hAnsi="Arial" w:cs="Arial"/>
        </w:rPr>
        <w:t xml:space="preserve">Compile a critical analysis of the current situation within the high street banking sector. </w:t>
      </w:r>
    </w:p>
    <w:p w14:paraId="209980D9" w14:textId="77777777" w:rsidR="00E03662" w:rsidRDefault="00E03662" w:rsidP="00C34AE0">
      <w:pPr>
        <w:pStyle w:val="ListParagraph"/>
        <w:numPr>
          <w:ilvl w:val="0"/>
          <w:numId w:val="1"/>
        </w:numPr>
        <w:spacing w:line="480" w:lineRule="auto"/>
        <w:jc w:val="both"/>
        <w:rPr>
          <w:rFonts w:ascii="Arial" w:hAnsi="Arial" w:cs="Arial"/>
        </w:rPr>
      </w:pPr>
      <w:r>
        <w:rPr>
          <w:rFonts w:ascii="Arial" w:hAnsi="Arial" w:cs="Arial"/>
        </w:rPr>
        <w:t xml:space="preserve">Provide a conclusion and recommendations to demonstrate an understanding of the way forward for banks and consumers. </w:t>
      </w:r>
    </w:p>
    <w:p w14:paraId="3BF0BDB4" w14:textId="77777777" w:rsidR="00E03662" w:rsidRPr="00517CE9" w:rsidRDefault="00E03662" w:rsidP="00E03662">
      <w:pPr>
        <w:pStyle w:val="ListParagraph"/>
        <w:spacing w:line="480" w:lineRule="auto"/>
        <w:ind w:left="1080"/>
        <w:jc w:val="both"/>
        <w:rPr>
          <w:rFonts w:ascii="Arial" w:hAnsi="Arial" w:cs="Arial"/>
        </w:rPr>
      </w:pPr>
    </w:p>
    <w:p w14:paraId="1DAA7710" w14:textId="77777777" w:rsidR="00E03662" w:rsidRPr="0005217A" w:rsidRDefault="00E03662" w:rsidP="00E03662">
      <w:pPr>
        <w:spacing w:line="480" w:lineRule="auto"/>
        <w:jc w:val="both"/>
        <w:rPr>
          <w:rFonts w:ascii="Arial" w:hAnsi="Arial" w:cs="Arial"/>
        </w:rPr>
      </w:pPr>
      <w:r w:rsidRPr="0005217A">
        <w:rPr>
          <w:rFonts w:ascii="Arial" w:hAnsi="Arial" w:cs="Arial"/>
        </w:rPr>
        <w:t xml:space="preserve">The following chapter will be a literature review which will analyse previous academic literature regarding financial institutions and technological development within the finance sector, which will be used to support the researcher’s findings throughout the dissertation. </w:t>
      </w:r>
    </w:p>
    <w:bookmarkEnd w:id="2"/>
    <w:p w14:paraId="2FA65E08" w14:textId="40FAFF1C" w:rsidR="00426B7D" w:rsidRDefault="00426B7D" w:rsidP="00E03662">
      <w:pPr>
        <w:spacing w:line="360" w:lineRule="auto"/>
        <w:rPr>
          <w:rFonts w:ascii="Arial" w:hAnsi="Arial" w:cs="Arial"/>
          <w:color w:val="C00000"/>
        </w:rPr>
      </w:pPr>
    </w:p>
    <w:p w14:paraId="7819B5AD" w14:textId="1A44FF5D" w:rsidR="00635373" w:rsidRDefault="00426B7D">
      <w:pPr>
        <w:rPr>
          <w:rFonts w:ascii="Arial" w:hAnsi="Arial" w:cs="Arial"/>
          <w:color w:val="C00000"/>
        </w:rPr>
      </w:pPr>
      <w:r>
        <w:rPr>
          <w:rFonts w:ascii="Arial" w:hAnsi="Arial" w:cs="Arial"/>
          <w:color w:val="C00000"/>
        </w:rPr>
        <w:br w:type="page"/>
      </w:r>
    </w:p>
    <w:p w14:paraId="7E9C65B7" w14:textId="72069A36" w:rsidR="00635373" w:rsidRPr="00B70209" w:rsidRDefault="00635373" w:rsidP="00C34AE0">
      <w:pPr>
        <w:pStyle w:val="Heading1"/>
        <w:numPr>
          <w:ilvl w:val="0"/>
          <w:numId w:val="2"/>
        </w:numPr>
        <w:rPr>
          <w:color w:val="auto"/>
        </w:rPr>
      </w:pPr>
      <w:bookmarkStart w:id="7" w:name="_Toc10186011"/>
      <w:r w:rsidRPr="00B70209">
        <w:rPr>
          <w:color w:val="auto"/>
        </w:rPr>
        <w:lastRenderedPageBreak/>
        <w:t>Chapter Two – Literature Review</w:t>
      </w:r>
      <w:bookmarkEnd w:id="7"/>
    </w:p>
    <w:p w14:paraId="16D6194D" w14:textId="77777777" w:rsidR="00635373" w:rsidRDefault="00635373" w:rsidP="00635373"/>
    <w:p w14:paraId="55B83C7F" w14:textId="77777777" w:rsidR="00635373" w:rsidRPr="008C014A" w:rsidRDefault="00635373" w:rsidP="00635373">
      <w:pPr>
        <w:spacing w:line="480" w:lineRule="auto"/>
        <w:jc w:val="both"/>
        <w:rPr>
          <w:rFonts w:ascii="Arial" w:hAnsi="Arial" w:cs="Arial"/>
        </w:rPr>
      </w:pPr>
      <w:r w:rsidRPr="008C014A">
        <w:rPr>
          <w:rFonts w:ascii="Arial" w:hAnsi="Arial" w:cs="Arial"/>
        </w:rPr>
        <w:t xml:space="preserve">The objective of this chapter is to: </w:t>
      </w:r>
    </w:p>
    <w:p w14:paraId="17F5C894" w14:textId="0A669A55" w:rsidR="00635373" w:rsidRPr="002269B4" w:rsidRDefault="00635373" w:rsidP="00C34AE0">
      <w:pPr>
        <w:pStyle w:val="ListParagraph"/>
        <w:numPr>
          <w:ilvl w:val="0"/>
          <w:numId w:val="32"/>
        </w:numPr>
        <w:spacing w:line="480" w:lineRule="auto"/>
        <w:jc w:val="both"/>
        <w:rPr>
          <w:rFonts w:ascii="Arial" w:hAnsi="Arial" w:cs="Arial"/>
        </w:rPr>
      </w:pPr>
      <w:r w:rsidRPr="002269B4">
        <w:rPr>
          <w:rFonts w:ascii="Arial" w:hAnsi="Arial" w:cs="Arial"/>
        </w:rPr>
        <w:t>To complete a literature review evaluating main themes which have impacted on the demise of UK high street banks.</w:t>
      </w:r>
    </w:p>
    <w:p w14:paraId="22568F5A" w14:textId="3E112349" w:rsidR="00635373" w:rsidRPr="00CA10C2" w:rsidRDefault="00635373" w:rsidP="00CA10C2">
      <w:pPr>
        <w:spacing w:line="480" w:lineRule="auto"/>
        <w:jc w:val="both"/>
        <w:rPr>
          <w:rFonts w:ascii="Arial" w:hAnsi="Arial" w:cs="Arial"/>
        </w:rPr>
      </w:pPr>
      <w:r>
        <w:rPr>
          <w:rFonts w:ascii="Arial" w:hAnsi="Arial" w:cs="Arial"/>
        </w:rPr>
        <w:t>The researcher will</w:t>
      </w:r>
      <w:r w:rsidRPr="003E6B83">
        <w:rPr>
          <w:rFonts w:ascii="Arial" w:hAnsi="Arial" w:cs="Arial"/>
        </w:rPr>
        <w:t xml:space="preserve"> be carrying out a number of extensive researches in order to evaluate the demise which there has been of high street banks in the United Kingdom. The banking sector is one of the longest standing industries in the world, however, there have been a number of events which have led to the current demise of banks. </w:t>
      </w:r>
      <w:r>
        <w:rPr>
          <w:rFonts w:ascii="Arial" w:hAnsi="Arial" w:cs="Arial"/>
        </w:rPr>
        <w:t>The researcher will be evaluating</w:t>
      </w:r>
      <w:r w:rsidRPr="003E6B83">
        <w:rPr>
          <w:rFonts w:ascii="Arial" w:hAnsi="Arial" w:cs="Arial"/>
        </w:rPr>
        <w:t xml:space="preserve"> the history of the banking sector, what major events occurred and how those events have assisted to the problems which we can see at present. </w:t>
      </w:r>
    </w:p>
    <w:p w14:paraId="6DC62976" w14:textId="2A128DD5" w:rsidR="00635373" w:rsidRDefault="00635373" w:rsidP="00635373">
      <w:pPr>
        <w:spacing w:line="480" w:lineRule="auto"/>
        <w:jc w:val="both"/>
        <w:rPr>
          <w:rFonts w:ascii="Arial" w:hAnsi="Arial" w:cs="Arial"/>
        </w:rPr>
      </w:pPr>
      <w:r>
        <w:rPr>
          <w:rFonts w:ascii="Arial" w:hAnsi="Arial" w:cs="Arial"/>
        </w:rPr>
        <w:t xml:space="preserve">The aim of this </w:t>
      </w:r>
      <w:r w:rsidR="00CA10C2">
        <w:rPr>
          <w:rFonts w:ascii="Arial" w:hAnsi="Arial" w:cs="Arial"/>
        </w:rPr>
        <w:t>chapter</w:t>
      </w:r>
      <w:r w:rsidR="00157EBF">
        <w:rPr>
          <w:rFonts w:ascii="Arial" w:hAnsi="Arial" w:cs="Arial"/>
        </w:rPr>
        <w:t xml:space="preserve"> is to be</w:t>
      </w:r>
      <w:r>
        <w:rPr>
          <w:rFonts w:ascii="Arial" w:hAnsi="Arial" w:cs="Arial"/>
        </w:rPr>
        <w:t xml:space="preserve"> to evaluate the demise which there has been in high street banks within t</w:t>
      </w:r>
      <w:r w:rsidR="00157EBF">
        <w:rPr>
          <w:rFonts w:ascii="Arial" w:hAnsi="Arial" w:cs="Arial"/>
        </w:rPr>
        <w:t>he United Kingdom. For the researcher to</w:t>
      </w:r>
      <w:r>
        <w:rPr>
          <w:rFonts w:ascii="Arial" w:hAnsi="Arial" w:cs="Arial"/>
        </w:rPr>
        <w:t xml:space="preserve"> evaluate this aim correctly it is important to l</w:t>
      </w:r>
      <w:r w:rsidRPr="003E6B83">
        <w:rPr>
          <w:rFonts w:ascii="Arial" w:hAnsi="Arial" w:cs="Arial"/>
        </w:rPr>
        <w:t xml:space="preserve">ook at how many bank closures </w:t>
      </w:r>
      <w:r>
        <w:rPr>
          <w:rFonts w:ascii="Arial" w:hAnsi="Arial" w:cs="Arial"/>
        </w:rPr>
        <w:t>have occurred</w:t>
      </w:r>
      <w:r w:rsidRPr="003E6B83">
        <w:rPr>
          <w:rFonts w:ascii="Arial" w:hAnsi="Arial" w:cs="Arial"/>
        </w:rPr>
        <w:t>, and reasons as to why this has happened e.g. important dates which have affected the way in which consumers now view high street banks</w:t>
      </w:r>
      <w:r>
        <w:rPr>
          <w:rFonts w:ascii="Arial" w:hAnsi="Arial" w:cs="Arial"/>
        </w:rPr>
        <w:t xml:space="preserve"> and technological advancements which have shifted consumers to digital banking</w:t>
      </w:r>
      <w:r w:rsidRPr="003E6B83">
        <w:rPr>
          <w:rFonts w:ascii="Arial" w:hAnsi="Arial" w:cs="Arial"/>
        </w:rPr>
        <w:t xml:space="preserve">. </w:t>
      </w:r>
      <w:r w:rsidR="00157EBF">
        <w:rPr>
          <w:rFonts w:ascii="Arial" w:hAnsi="Arial" w:cs="Arial"/>
        </w:rPr>
        <w:t>The researcher</w:t>
      </w:r>
      <w:r>
        <w:rPr>
          <w:rFonts w:ascii="Arial" w:hAnsi="Arial" w:cs="Arial"/>
        </w:rPr>
        <w:t xml:space="preserve"> will then collect and analyse</w:t>
      </w:r>
      <w:r w:rsidR="00157EBF">
        <w:rPr>
          <w:rFonts w:ascii="Arial" w:hAnsi="Arial" w:cs="Arial"/>
        </w:rPr>
        <w:t xml:space="preserve"> primary</w:t>
      </w:r>
      <w:r>
        <w:rPr>
          <w:rFonts w:ascii="Arial" w:hAnsi="Arial" w:cs="Arial"/>
        </w:rPr>
        <w:t xml:space="preserve"> data which will be supported by this literature review chapter</w:t>
      </w:r>
      <w:r w:rsidRPr="003E6B83">
        <w:rPr>
          <w:rFonts w:ascii="Arial" w:hAnsi="Arial" w:cs="Arial"/>
        </w:rPr>
        <w:t xml:space="preserve">. </w:t>
      </w:r>
    </w:p>
    <w:p w14:paraId="1E6CB528" w14:textId="4317A521" w:rsidR="00157EBF" w:rsidRDefault="00635373" w:rsidP="00635373">
      <w:pPr>
        <w:spacing w:line="480" w:lineRule="auto"/>
        <w:jc w:val="both"/>
        <w:rPr>
          <w:rFonts w:ascii="Arial" w:hAnsi="Arial" w:cs="Arial"/>
        </w:rPr>
      </w:pPr>
      <w:r>
        <w:rPr>
          <w:rFonts w:ascii="Arial" w:hAnsi="Arial" w:cs="Arial"/>
        </w:rPr>
        <w:t>T</w:t>
      </w:r>
      <w:r w:rsidRPr="003E6B83">
        <w:rPr>
          <w:rFonts w:ascii="Arial" w:hAnsi="Arial" w:cs="Arial"/>
        </w:rPr>
        <w:t>here are a number of rea</w:t>
      </w:r>
      <w:r w:rsidR="00157EBF">
        <w:rPr>
          <w:rFonts w:ascii="Arial" w:hAnsi="Arial" w:cs="Arial"/>
        </w:rPr>
        <w:t>sons for undertaking this study; b</w:t>
      </w:r>
      <w:r w:rsidRPr="003E6B83">
        <w:rPr>
          <w:rFonts w:ascii="Arial" w:hAnsi="Arial" w:cs="Arial"/>
        </w:rPr>
        <w:t>anking has been such a pivotal thing, and it has a huge history behind it, so the demise of banking branches in the high street is having an impact on many things. One of the major steps that has happened within the banking system is it moving towards IT systems</w:t>
      </w:r>
      <w:r w:rsidR="00157EBF">
        <w:rPr>
          <w:rFonts w:ascii="Arial" w:hAnsi="Arial" w:cs="Arial"/>
        </w:rPr>
        <w:t>;</w:t>
      </w:r>
      <w:r>
        <w:rPr>
          <w:rFonts w:ascii="Arial" w:hAnsi="Arial" w:cs="Arial"/>
        </w:rPr>
        <w:t xml:space="preserve"> </w:t>
      </w:r>
    </w:p>
    <w:p w14:paraId="086116E2" w14:textId="50F3A8B9" w:rsidR="00157EBF" w:rsidRDefault="00635373" w:rsidP="00157EBF">
      <w:pPr>
        <w:spacing w:line="480" w:lineRule="auto"/>
        <w:jc w:val="center"/>
        <w:rPr>
          <w:rFonts w:ascii="Arial" w:hAnsi="Arial" w:cs="Arial"/>
        </w:rPr>
      </w:pPr>
      <w:r w:rsidRPr="00157EBF">
        <w:rPr>
          <w:rFonts w:ascii="Arial" w:hAnsi="Arial" w:cs="Arial"/>
          <w:i/>
          <w:color w:val="000000" w:themeColor="text1"/>
        </w:rPr>
        <w:t>“We’re witnessing the creative destruction of financial services, rearranging itself around the consumer. Who does this in the most relevant, exciting way using data and digital, wins!”</w:t>
      </w:r>
      <w:r w:rsidR="00157EBF">
        <w:rPr>
          <w:rFonts w:ascii="Arial" w:hAnsi="Arial" w:cs="Arial"/>
          <w:i/>
          <w:color w:val="000000" w:themeColor="text1"/>
        </w:rPr>
        <w:t xml:space="preserve">      - </w:t>
      </w:r>
      <w:r w:rsidRPr="00157EBF">
        <w:rPr>
          <w:rFonts w:ascii="Arial" w:hAnsi="Arial" w:cs="Arial"/>
          <w:i/>
          <w:color w:val="000000" w:themeColor="text1"/>
        </w:rPr>
        <w:t>Arvin Sankaran</w:t>
      </w:r>
      <w:r w:rsidR="00157EBF">
        <w:rPr>
          <w:rFonts w:ascii="Arial" w:hAnsi="Arial" w:cs="Arial"/>
          <w:i/>
          <w:color w:val="000000" w:themeColor="text1"/>
        </w:rPr>
        <w:t>.</w:t>
      </w:r>
      <w:r w:rsidR="00157EBF" w:rsidRPr="00157EBF">
        <w:rPr>
          <w:rFonts w:ascii="Arial" w:hAnsi="Arial" w:cs="Arial"/>
          <w:i/>
          <w:color w:val="000000" w:themeColor="text1"/>
        </w:rPr>
        <w:t xml:space="preserve"> </w:t>
      </w:r>
      <w:r w:rsidR="00157EBF" w:rsidRPr="00157EBF">
        <w:rPr>
          <w:rFonts w:ascii="Arial" w:hAnsi="Arial" w:cs="Arial"/>
          <w:color w:val="000000"/>
          <w:shd w:val="clear" w:color="auto" w:fill="FFFFFF"/>
        </w:rPr>
        <w:t>(Woods, 2018)</w:t>
      </w:r>
      <w:r w:rsidRPr="00157EBF">
        <w:rPr>
          <w:rFonts w:ascii="Arial" w:hAnsi="Arial" w:cs="Arial"/>
        </w:rPr>
        <w:t>.</w:t>
      </w:r>
    </w:p>
    <w:p w14:paraId="663195CA" w14:textId="7D783A4A" w:rsidR="00635373" w:rsidRDefault="00635373" w:rsidP="00635373">
      <w:pPr>
        <w:spacing w:line="480" w:lineRule="auto"/>
        <w:jc w:val="both"/>
        <w:rPr>
          <w:rFonts w:ascii="Arial" w:hAnsi="Arial" w:cs="Arial"/>
        </w:rPr>
      </w:pPr>
      <w:r w:rsidRPr="003E6B83">
        <w:rPr>
          <w:rFonts w:ascii="Arial" w:hAnsi="Arial" w:cs="Arial"/>
        </w:rPr>
        <w:lastRenderedPageBreak/>
        <w:t xml:space="preserve">All banks now have online and mobile banking, which in the </w:t>
      </w:r>
      <w:r>
        <w:rPr>
          <w:rFonts w:ascii="Arial" w:hAnsi="Arial" w:cs="Arial"/>
        </w:rPr>
        <w:t>long run</w:t>
      </w:r>
      <w:r w:rsidRPr="003E6B83">
        <w:rPr>
          <w:rFonts w:ascii="Arial" w:hAnsi="Arial" w:cs="Arial"/>
        </w:rPr>
        <w:t xml:space="preserve"> is great as people can do their banking out of hours wherever they are, however, this can prove difficult for many customers, in particular the older generation. As they did not grow up with technology, a lot of them have not got smartphones and do not properly know how to use these platforms, which causes a lot of problems to arise. Furthermore, it is not only the older generation, a lot of people do not trust putting their details online due to things such as fraud and hackers, and would prefer to go in to a physical branch where they can speak to people and feel much more secure with where their money and details are being stored. </w:t>
      </w:r>
      <w:r>
        <w:rPr>
          <w:rFonts w:ascii="Arial" w:hAnsi="Arial" w:cs="Arial"/>
        </w:rPr>
        <w:t>Geissler (2018) has stated that d</w:t>
      </w:r>
      <w:r w:rsidRPr="003E6B83">
        <w:rPr>
          <w:rFonts w:ascii="Arial" w:hAnsi="Arial" w:cs="Arial"/>
        </w:rPr>
        <w:t>ue to more high street banks closing, some towns even having none, it is eliminating the option for people to go in branch</w:t>
      </w:r>
      <w:r>
        <w:rPr>
          <w:rFonts w:ascii="Arial" w:hAnsi="Arial" w:cs="Arial"/>
        </w:rPr>
        <w:t>.</w:t>
      </w:r>
      <w:r w:rsidRPr="003E6B83">
        <w:rPr>
          <w:rFonts w:ascii="Arial" w:hAnsi="Arial" w:cs="Arial"/>
        </w:rPr>
        <w:t xml:space="preserve"> </w:t>
      </w:r>
    </w:p>
    <w:p w14:paraId="174C6564" w14:textId="77777777" w:rsidR="00635373" w:rsidRPr="00B70209" w:rsidRDefault="00635373" w:rsidP="00C34AE0">
      <w:pPr>
        <w:pStyle w:val="Heading2"/>
        <w:numPr>
          <w:ilvl w:val="1"/>
          <w:numId w:val="5"/>
        </w:numPr>
        <w:rPr>
          <w:color w:val="auto"/>
        </w:rPr>
      </w:pPr>
      <w:bookmarkStart w:id="8" w:name="_Toc10186012"/>
      <w:r w:rsidRPr="00B70209">
        <w:rPr>
          <w:color w:val="auto"/>
        </w:rPr>
        <w:t>Definition of ‘High Street Banks’</w:t>
      </w:r>
      <w:bookmarkEnd w:id="8"/>
      <w:r w:rsidRPr="00B70209">
        <w:rPr>
          <w:color w:val="auto"/>
        </w:rPr>
        <w:t xml:space="preserve"> </w:t>
      </w:r>
    </w:p>
    <w:p w14:paraId="1C113866" w14:textId="177C5361" w:rsidR="00635373" w:rsidRPr="000972B3" w:rsidRDefault="00157EBF" w:rsidP="008552EF">
      <w:pPr>
        <w:spacing w:line="480" w:lineRule="auto"/>
        <w:jc w:val="both"/>
        <w:rPr>
          <w:rFonts w:ascii="Arial" w:hAnsi="Arial" w:cs="Arial"/>
        </w:rPr>
      </w:pPr>
      <w:r>
        <w:rPr>
          <w:rFonts w:ascii="Arial" w:hAnsi="Arial" w:cs="Arial"/>
        </w:rPr>
        <w:t>The Cambridge Dictionary (2019</w:t>
      </w:r>
      <w:r w:rsidR="00635373" w:rsidRPr="000972B3">
        <w:rPr>
          <w:rFonts w:ascii="Arial" w:hAnsi="Arial" w:cs="Arial"/>
        </w:rPr>
        <w:t xml:space="preserve">) definition of a ‘high street bank’ is – </w:t>
      </w:r>
      <w:r w:rsidR="00635373" w:rsidRPr="00157EBF">
        <w:rPr>
          <w:rFonts w:ascii="Arial" w:hAnsi="Arial" w:cs="Arial"/>
          <w:i/>
          <w:color w:val="000000" w:themeColor="text1"/>
        </w:rPr>
        <w:t xml:space="preserve">“a bank in the UK that provides services to ordinary people, not only to businesses, and has many local offices” </w:t>
      </w:r>
      <w:r w:rsidRPr="008552EF">
        <w:rPr>
          <w:rFonts w:ascii="Arial" w:hAnsi="Arial" w:cs="Arial"/>
          <w:color w:val="000000"/>
          <w:shd w:val="clear" w:color="auto" w:fill="FFFFFF"/>
        </w:rPr>
        <w:t>(Cambridge Dictionary, 2019).</w:t>
      </w:r>
    </w:p>
    <w:p w14:paraId="5BAD6949" w14:textId="77777777" w:rsidR="00635373" w:rsidRPr="000972B3" w:rsidRDefault="00635373" w:rsidP="00635373">
      <w:pPr>
        <w:spacing w:line="480" w:lineRule="auto"/>
        <w:rPr>
          <w:rFonts w:ascii="Arial" w:hAnsi="Arial" w:cs="Arial"/>
        </w:rPr>
      </w:pPr>
      <w:r w:rsidRPr="000972B3">
        <w:rPr>
          <w:rFonts w:ascii="Arial" w:hAnsi="Arial" w:cs="Arial"/>
        </w:rPr>
        <w:t xml:space="preserve">The term originated in Britain, as they are ‘branches’ of major financial institutions which operate in main commercial sectors of both town and cities across the country. </w:t>
      </w:r>
    </w:p>
    <w:p w14:paraId="26ACF342" w14:textId="77777777" w:rsidR="00635373" w:rsidRPr="00B70209" w:rsidRDefault="00635373" w:rsidP="00C34AE0">
      <w:pPr>
        <w:pStyle w:val="Heading2"/>
        <w:numPr>
          <w:ilvl w:val="1"/>
          <w:numId w:val="5"/>
        </w:numPr>
        <w:rPr>
          <w:color w:val="auto"/>
        </w:rPr>
      </w:pPr>
      <w:bookmarkStart w:id="9" w:name="_Toc10186013"/>
      <w:r w:rsidRPr="00B70209">
        <w:rPr>
          <w:color w:val="auto"/>
        </w:rPr>
        <w:t>History of the Banking Sector</w:t>
      </w:r>
      <w:bookmarkEnd w:id="9"/>
    </w:p>
    <w:p w14:paraId="2844EA6D" w14:textId="5BFFD59C" w:rsidR="00635373" w:rsidRPr="003E6B83" w:rsidRDefault="00635373" w:rsidP="00635373">
      <w:pPr>
        <w:spacing w:line="480" w:lineRule="auto"/>
        <w:jc w:val="both"/>
        <w:rPr>
          <w:rFonts w:ascii="Arial" w:hAnsi="Arial" w:cs="Arial"/>
        </w:rPr>
      </w:pPr>
      <w:r w:rsidRPr="003E6B83">
        <w:rPr>
          <w:rFonts w:ascii="Arial" w:hAnsi="Arial" w:cs="Arial"/>
        </w:rPr>
        <w:t>A ‘high street bank’ is a type of bank, specifically in the UK, that provides services to the general public, and businesses. They also constitute of many local offices (</w:t>
      </w:r>
      <w:r w:rsidR="008552EF">
        <w:rPr>
          <w:rFonts w:ascii="Arial" w:hAnsi="Arial" w:cs="Arial"/>
        </w:rPr>
        <w:t>Cambridge Dictionary, 2019</w:t>
      </w:r>
      <w:r w:rsidRPr="003E6B83">
        <w:rPr>
          <w:rFonts w:ascii="Arial" w:hAnsi="Arial" w:cs="Arial"/>
        </w:rPr>
        <w:t xml:space="preserve">). In the UK, a commercial bank is also known as a ‘high street bank’, whom accept deposits, and grant individuals with consumer, personal and mortgage loans. It is equally used by businesses to engage in similar operations, their main focus is on targeting individuals </w:t>
      </w:r>
      <w:r w:rsidR="00292963" w:rsidRPr="00292963">
        <w:rPr>
          <w:rFonts w:ascii="Arial" w:hAnsi="Arial" w:cs="Arial"/>
        </w:rPr>
        <w:t>(Law Dictionary, 2019).</w:t>
      </w:r>
    </w:p>
    <w:p w14:paraId="76E212F0" w14:textId="7C2E992D" w:rsidR="00635373" w:rsidRPr="003E6B83" w:rsidRDefault="00635373" w:rsidP="00635373">
      <w:pPr>
        <w:spacing w:line="480" w:lineRule="auto"/>
        <w:jc w:val="both"/>
        <w:rPr>
          <w:rFonts w:ascii="Arial" w:hAnsi="Arial" w:cs="Arial"/>
        </w:rPr>
      </w:pPr>
      <w:r w:rsidRPr="003E6B83">
        <w:rPr>
          <w:rFonts w:ascii="Arial" w:hAnsi="Arial" w:cs="Arial"/>
        </w:rPr>
        <w:t>The beginning of the British banking system is considered to have come from the London goldsmiths during the 17</w:t>
      </w:r>
      <w:r w:rsidRPr="003E6B83">
        <w:rPr>
          <w:rFonts w:ascii="Arial" w:hAnsi="Arial" w:cs="Arial"/>
          <w:vertAlign w:val="superscript"/>
        </w:rPr>
        <w:t>th</w:t>
      </w:r>
      <w:r w:rsidRPr="003E6B83">
        <w:rPr>
          <w:rFonts w:ascii="Arial" w:hAnsi="Arial" w:cs="Arial"/>
        </w:rPr>
        <w:t xml:space="preserve"> century. One of the first </w:t>
      </w:r>
      <w:r>
        <w:rPr>
          <w:rFonts w:ascii="Arial" w:hAnsi="Arial" w:cs="Arial"/>
        </w:rPr>
        <w:t xml:space="preserve">services they delivered way later </w:t>
      </w:r>
      <w:r w:rsidRPr="003E6B83">
        <w:rPr>
          <w:rFonts w:ascii="Arial" w:hAnsi="Arial" w:cs="Arial"/>
        </w:rPr>
        <w:t xml:space="preserve">on became known as banking, was when goldsmiths began offering banking services to both merchants and aristocrats. The services which they were carrying out was accepting gold deposits in </w:t>
      </w:r>
      <w:r w:rsidRPr="003E6B83">
        <w:rPr>
          <w:rFonts w:ascii="Arial" w:hAnsi="Arial" w:cs="Arial"/>
        </w:rPr>
        <w:lastRenderedPageBreak/>
        <w:t>return for receipts, what we now know as notes or cheques. They then attained a reputation for their reliable lending which in turn led them to expanding their services which led to the birt</w:t>
      </w:r>
      <w:r w:rsidR="00AE6CDA">
        <w:rPr>
          <w:rFonts w:ascii="Arial" w:hAnsi="Arial" w:cs="Arial"/>
        </w:rPr>
        <w:t>h of the private banking sector</w:t>
      </w:r>
      <w:r w:rsidRPr="003E6B83">
        <w:rPr>
          <w:rFonts w:ascii="Arial" w:hAnsi="Arial" w:cs="Arial"/>
        </w:rPr>
        <w:t xml:space="preserve"> </w:t>
      </w:r>
      <w:r w:rsidRPr="00AE6CDA">
        <w:rPr>
          <w:rFonts w:ascii="Arial" w:hAnsi="Arial" w:cs="Arial"/>
        </w:rPr>
        <w:t>(Rath</w:t>
      </w:r>
      <w:r w:rsidR="00AE6CDA">
        <w:rPr>
          <w:rFonts w:ascii="Arial" w:hAnsi="Arial" w:cs="Arial"/>
        </w:rPr>
        <w:t>n</w:t>
      </w:r>
      <w:r w:rsidRPr="00AE6CDA">
        <w:rPr>
          <w:rFonts w:ascii="Arial" w:hAnsi="Arial" w:cs="Arial"/>
        </w:rPr>
        <w:t>ay</w:t>
      </w:r>
      <w:r w:rsidR="00AE6CDA">
        <w:rPr>
          <w:rFonts w:ascii="Arial" w:hAnsi="Arial" w:cs="Arial"/>
        </w:rPr>
        <w:t>a</w:t>
      </w:r>
      <w:r w:rsidRPr="00AE6CDA">
        <w:rPr>
          <w:rFonts w:ascii="Arial" w:hAnsi="Arial" w:cs="Arial"/>
        </w:rPr>
        <w:t xml:space="preserve">ke, 2016).  </w:t>
      </w:r>
    </w:p>
    <w:p w14:paraId="59FD7BFE" w14:textId="77777777" w:rsidR="00635373" w:rsidRPr="00B70209" w:rsidRDefault="00635373" w:rsidP="00C34AE0">
      <w:pPr>
        <w:pStyle w:val="Heading2"/>
        <w:numPr>
          <w:ilvl w:val="1"/>
          <w:numId w:val="5"/>
        </w:numPr>
        <w:rPr>
          <w:color w:val="auto"/>
        </w:rPr>
      </w:pPr>
      <w:bookmarkStart w:id="10" w:name="_Toc10186014"/>
      <w:r w:rsidRPr="00B70209">
        <w:rPr>
          <w:color w:val="auto"/>
        </w:rPr>
        <w:t>Banking Timescale</w:t>
      </w:r>
      <w:bookmarkEnd w:id="10"/>
    </w:p>
    <w:p w14:paraId="20371022" w14:textId="199D135F" w:rsidR="00635373" w:rsidRDefault="00635373" w:rsidP="00635373">
      <w:pPr>
        <w:spacing w:line="480" w:lineRule="auto"/>
        <w:jc w:val="both"/>
        <w:rPr>
          <w:rFonts w:ascii="Arial" w:hAnsi="Arial" w:cs="Arial"/>
        </w:rPr>
      </w:pPr>
      <w:r>
        <w:rPr>
          <w:rFonts w:ascii="Arial" w:hAnsi="Arial" w:cs="Arial"/>
        </w:rPr>
        <w:t>Banking institutions have been evolving at a rapid pace over the past few decades, more so now in the 21</w:t>
      </w:r>
      <w:r w:rsidRPr="001625C4">
        <w:rPr>
          <w:rFonts w:ascii="Arial" w:hAnsi="Arial" w:cs="Arial"/>
          <w:vertAlign w:val="superscript"/>
        </w:rPr>
        <w:t>st</w:t>
      </w:r>
      <w:r>
        <w:rPr>
          <w:rFonts w:ascii="Arial" w:hAnsi="Arial" w:cs="Arial"/>
        </w:rPr>
        <w:t xml:space="preserve"> Century than ever before. However, modern day customers have begun placing more importance to the online banking capabilities which their financial institutions have been offering, which has in turn forced many British banks to launch new products and continuously develop and adjust digital strategies in order to keep up with the ever-rising demands</w:t>
      </w:r>
      <w:r w:rsidR="008552EF">
        <w:rPr>
          <w:rFonts w:ascii="Arial" w:hAnsi="Arial" w:cs="Arial"/>
        </w:rPr>
        <w:t xml:space="preserve"> </w:t>
      </w:r>
      <w:r w:rsidR="00205D00" w:rsidRPr="00205D00">
        <w:rPr>
          <w:rFonts w:ascii="Arial" w:hAnsi="Arial" w:cs="Arial"/>
        </w:rPr>
        <w:t xml:space="preserve">(Pilcher, 2015). </w:t>
      </w:r>
      <w:r>
        <w:rPr>
          <w:rFonts w:ascii="Arial" w:hAnsi="Arial" w:cs="Arial"/>
        </w:rPr>
        <w:t>In fact, there have been report that fewer customers have been visiting local branches, and the leading cause of these bank disappearances are due to online banking</w:t>
      </w:r>
      <w:r w:rsidR="008552EF">
        <w:rPr>
          <w:rFonts w:ascii="Arial" w:hAnsi="Arial" w:cs="Arial"/>
        </w:rPr>
        <w:t xml:space="preserve"> </w:t>
      </w:r>
      <w:r w:rsidR="00205D00" w:rsidRPr="00205D00">
        <w:rPr>
          <w:rFonts w:ascii="Arial" w:hAnsi="Arial" w:cs="Arial"/>
        </w:rPr>
        <w:t>(Sayid, 2018).</w:t>
      </w:r>
      <w:r w:rsidRPr="00205D00">
        <w:rPr>
          <w:rFonts w:ascii="Arial" w:hAnsi="Arial" w:cs="Arial"/>
        </w:rPr>
        <w:t xml:space="preserve"> </w:t>
      </w:r>
    </w:p>
    <w:p w14:paraId="7B72BDFE" w14:textId="52B5549B" w:rsidR="00635373" w:rsidRPr="003F1F81" w:rsidRDefault="00635373" w:rsidP="00635373">
      <w:pPr>
        <w:spacing w:line="480" w:lineRule="auto"/>
        <w:jc w:val="both"/>
        <w:rPr>
          <w:rFonts w:ascii="Arial" w:hAnsi="Arial" w:cs="Arial"/>
        </w:rPr>
      </w:pPr>
      <w:r>
        <w:rPr>
          <w:rFonts w:ascii="Arial" w:hAnsi="Arial" w:cs="Arial"/>
        </w:rPr>
        <w:t>Nonetheless, the United Kingdom is not the only European country which has seen this digital era affecting their bank branches. It has been reported that Belgium has seen an average of 3.5% reduction in numbe</w:t>
      </w:r>
      <w:r w:rsidR="008552EF">
        <w:rPr>
          <w:rFonts w:ascii="Arial" w:hAnsi="Arial" w:cs="Arial"/>
        </w:rPr>
        <w:t>r of bank branches since 2010 (Orlando</w:t>
      </w:r>
      <w:r>
        <w:rPr>
          <w:rFonts w:ascii="Arial" w:hAnsi="Arial" w:cs="Arial"/>
        </w:rPr>
        <w:t>, 2019) whi</w:t>
      </w:r>
      <w:r w:rsidR="008552EF">
        <w:rPr>
          <w:rFonts w:ascii="Arial" w:hAnsi="Arial" w:cs="Arial"/>
        </w:rPr>
        <w:t>ch is still much lower than the</w:t>
      </w:r>
      <w:r>
        <w:rPr>
          <w:rFonts w:ascii="Arial" w:hAnsi="Arial" w:cs="Arial"/>
        </w:rPr>
        <w:t xml:space="preserve"> decrease </w:t>
      </w:r>
      <w:r w:rsidR="008552EF">
        <w:rPr>
          <w:rFonts w:ascii="Arial" w:hAnsi="Arial" w:cs="Arial"/>
        </w:rPr>
        <w:t xml:space="preserve">of </w:t>
      </w:r>
      <w:r w:rsidR="008552EF">
        <w:rPr>
          <w:rFonts w:ascii="Helvetica" w:hAnsi="Helvetica" w:cs="Helvetica"/>
          <w:color w:val="404040"/>
          <w:shd w:val="clear" w:color="auto" w:fill="FFFFFF"/>
        </w:rPr>
        <w:t xml:space="preserve">2,868 </w:t>
      </w:r>
      <w:r>
        <w:rPr>
          <w:rFonts w:ascii="Arial" w:hAnsi="Arial" w:cs="Arial"/>
        </w:rPr>
        <w:t>bank branches whic</w:t>
      </w:r>
      <w:r w:rsidR="005D274F">
        <w:rPr>
          <w:rFonts w:ascii="Arial" w:hAnsi="Arial" w:cs="Arial"/>
        </w:rPr>
        <w:t xml:space="preserve">h has occurred in the UK over the period of three </w:t>
      </w:r>
      <w:r w:rsidR="005D274F" w:rsidRPr="005D274F">
        <w:rPr>
          <w:rFonts w:ascii="Arial" w:hAnsi="Arial" w:cs="Arial"/>
        </w:rPr>
        <w:t xml:space="preserve">years </w:t>
      </w:r>
      <w:r w:rsidR="005D274F" w:rsidRPr="005D274F">
        <w:rPr>
          <w:rFonts w:ascii="Arial" w:hAnsi="Arial" w:cs="Arial"/>
          <w:color w:val="000000"/>
          <w:shd w:val="clear" w:color="auto" w:fill="FFFFFF"/>
        </w:rPr>
        <w:t>(BBC News, 2018</w:t>
      </w:r>
      <w:r w:rsidRPr="005D274F">
        <w:rPr>
          <w:rFonts w:ascii="Arial" w:hAnsi="Arial" w:cs="Arial"/>
        </w:rPr>
        <w:t>).</w:t>
      </w:r>
      <w:r>
        <w:rPr>
          <w:rFonts w:ascii="Arial" w:hAnsi="Arial" w:cs="Arial"/>
        </w:rPr>
        <w:t xml:space="preserve"> </w:t>
      </w:r>
    </w:p>
    <w:p w14:paraId="7BEFAAB6" w14:textId="77777777" w:rsidR="00635373" w:rsidRPr="00B70209" w:rsidRDefault="00635373" w:rsidP="00C34AE0">
      <w:pPr>
        <w:pStyle w:val="Heading2"/>
        <w:numPr>
          <w:ilvl w:val="1"/>
          <w:numId w:val="5"/>
        </w:numPr>
        <w:rPr>
          <w:color w:val="auto"/>
        </w:rPr>
      </w:pPr>
      <w:r w:rsidRPr="00B70209">
        <w:rPr>
          <w:color w:val="auto"/>
        </w:rPr>
        <w:t xml:space="preserve"> </w:t>
      </w:r>
      <w:bookmarkStart w:id="11" w:name="_Toc10186015"/>
      <w:r w:rsidRPr="00B70209">
        <w:rPr>
          <w:color w:val="auto"/>
        </w:rPr>
        <w:t>Internet Banking Timescale</w:t>
      </w:r>
      <w:bookmarkEnd w:id="11"/>
    </w:p>
    <w:p w14:paraId="3475089F" w14:textId="6557604B" w:rsidR="00635373" w:rsidRDefault="00635373" w:rsidP="00635373">
      <w:pPr>
        <w:spacing w:line="480" w:lineRule="auto"/>
        <w:jc w:val="both"/>
        <w:rPr>
          <w:rFonts w:ascii="Arial" w:hAnsi="Arial" w:cs="Arial"/>
        </w:rPr>
      </w:pPr>
      <w:r>
        <w:rPr>
          <w:rFonts w:ascii="Arial" w:hAnsi="Arial" w:cs="Arial"/>
        </w:rPr>
        <w:t xml:space="preserve">From the early 1980’s, revolution in internet banking, also known as online banking, has allowed consumers to manage their money in a much more efficient </w:t>
      </w:r>
      <w:r w:rsidRPr="005D274F">
        <w:rPr>
          <w:rFonts w:ascii="Arial" w:hAnsi="Arial" w:cs="Arial"/>
        </w:rPr>
        <w:t>way</w:t>
      </w:r>
      <w:r w:rsidR="005D274F" w:rsidRPr="005D274F">
        <w:rPr>
          <w:rFonts w:ascii="Arial" w:hAnsi="Arial" w:cs="Arial"/>
        </w:rPr>
        <w:t xml:space="preserve"> </w:t>
      </w:r>
      <w:r w:rsidR="005D274F" w:rsidRPr="005D274F">
        <w:rPr>
          <w:rFonts w:ascii="Arial" w:hAnsi="Arial" w:cs="Arial"/>
          <w:color w:val="000000"/>
          <w:shd w:val="clear" w:color="auto" w:fill="FFFFFF"/>
        </w:rPr>
        <w:t>(Sarreal, 2019)</w:t>
      </w:r>
      <w:r w:rsidRPr="005D274F">
        <w:rPr>
          <w:rFonts w:ascii="Arial" w:hAnsi="Arial" w:cs="Arial"/>
        </w:rPr>
        <w:t>.</w:t>
      </w:r>
      <w:r>
        <w:rPr>
          <w:rFonts w:ascii="Arial" w:hAnsi="Arial" w:cs="Arial"/>
        </w:rPr>
        <w:t xml:space="preserve"> Banks are coming up with many more tools and ways in which their consumers can access and manage their financial accounts.</w:t>
      </w:r>
    </w:p>
    <w:p w14:paraId="08D88306" w14:textId="76166659" w:rsidR="00635373" w:rsidRDefault="00635373" w:rsidP="00635373">
      <w:pPr>
        <w:spacing w:line="480" w:lineRule="auto"/>
        <w:jc w:val="both"/>
        <w:rPr>
          <w:rFonts w:ascii="Arial" w:hAnsi="Arial" w:cs="Arial"/>
        </w:rPr>
      </w:pPr>
      <w:r>
        <w:rPr>
          <w:rFonts w:ascii="Arial" w:hAnsi="Arial" w:cs="Arial"/>
        </w:rPr>
        <w:t xml:space="preserve">Internet banking was first seen in 1983, when the Bank of Scotland offered the customers of Nottingham Building Society the first internet banking service in the UK, which they called </w:t>
      </w:r>
      <w:r w:rsidRPr="005D274F">
        <w:rPr>
          <w:rFonts w:ascii="Arial" w:hAnsi="Arial" w:cs="Arial"/>
        </w:rPr>
        <w:t xml:space="preserve">“Homelink”. Homelink </w:t>
      </w:r>
      <w:r>
        <w:rPr>
          <w:rFonts w:ascii="Arial" w:hAnsi="Arial" w:cs="Arial"/>
        </w:rPr>
        <w:t xml:space="preserve">allowed customers to connect via telephone to pay bills and complete money transfers, this service was the foundation for what we now know as modern-day online banking </w:t>
      </w:r>
      <w:r w:rsidRPr="005D274F">
        <w:rPr>
          <w:rFonts w:ascii="Arial" w:hAnsi="Arial" w:cs="Arial"/>
        </w:rPr>
        <w:t xml:space="preserve">(Pilcher, 2012). </w:t>
      </w:r>
    </w:p>
    <w:p w14:paraId="752726B0" w14:textId="09244B9B" w:rsidR="00635373" w:rsidRDefault="00635373" w:rsidP="00635373">
      <w:pPr>
        <w:spacing w:line="480" w:lineRule="auto"/>
        <w:jc w:val="both"/>
        <w:rPr>
          <w:rFonts w:ascii="Arial" w:hAnsi="Arial" w:cs="Arial"/>
        </w:rPr>
      </w:pPr>
      <w:r>
        <w:rPr>
          <w:rFonts w:ascii="Arial" w:hAnsi="Arial" w:cs="Arial"/>
        </w:rPr>
        <w:lastRenderedPageBreak/>
        <w:t xml:space="preserve">As reported by </w:t>
      </w:r>
      <w:r w:rsidRPr="005D274F">
        <w:rPr>
          <w:rFonts w:ascii="Arial" w:hAnsi="Arial" w:cs="Arial"/>
        </w:rPr>
        <w:t xml:space="preserve">Online Banking Report (2012), </w:t>
      </w:r>
      <w:r>
        <w:rPr>
          <w:rFonts w:ascii="Arial" w:hAnsi="Arial" w:cs="Arial"/>
        </w:rPr>
        <w:t xml:space="preserve">in 1994 online banking was built in to Microsoft Money, which is a personal finance software, and this allowed for over 100,000 households within the UK to begin accessing their bank accounts via the internet, this was alongside The Stanford Credit Union created the first online banking website </w:t>
      </w:r>
      <w:r w:rsidR="005D274F" w:rsidRPr="007E5EDF">
        <w:rPr>
          <w:rFonts w:ascii="Arial" w:hAnsi="Arial" w:cs="Arial"/>
        </w:rPr>
        <w:t>(Pilcher, 2012)</w:t>
      </w:r>
      <w:r w:rsidRPr="007E5EDF">
        <w:rPr>
          <w:rFonts w:ascii="Arial" w:hAnsi="Arial" w:cs="Arial"/>
        </w:rPr>
        <w:t xml:space="preserve">. </w:t>
      </w:r>
      <w:r>
        <w:rPr>
          <w:rFonts w:ascii="Arial" w:hAnsi="Arial" w:cs="Arial"/>
        </w:rPr>
        <w:t xml:space="preserve">In 2001, Yodlee was created and became the first account aggregation software which allowed consumers to view all of their accounts in the same place. During 2001, eight American banks reached 1 million users each, and household online users reached 19 million </w:t>
      </w:r>
      <w:r w:rsidR="007E5EDF" w:rsidRPr="007E5EDF">
        <w:rPr>
          <w:rFonts w:ascii="Arial" w:hAnsi="Arial" w:cs="Arial"/>
          <w:color w:val="000000"/>
          <w:szCs w:val="20"/>
          <w:shd w:val="clear" w:color="auto" w:fill="FFFFFF"/>
        </w:rPr>
        <w:t>(Bruene, 2012)</w:t>
      </w:r>
      <w:r w:rsidR="007E5EDF">
        <w:rPr>
          <w:rFonts w:ascii="Arial" w:hAnsi="Arial" w:cs="Arial"/>
        </w:rPr>
        <w:t>,</w:t>
      </w:r>
      <w:r w:rsidRPr="007E5EDF">
        <w:rPr>
          <w:rFonts w:ascii="Arial" w:hAnsi="Arial" w:cs="Arial"/>
        </w:rPr>
        <w:t xml:space="preserve"> </w:t>
      </w:r>
      <w:r>
        <w:rPr>
          <w:rFonts w:ascii="Arial" w:hAnsi="Arial" w:cs="Arial"/>
        </w:rPr>
        <w:t xml:space="preserve">which quickly expanded to 54 million online users by 2009. </w:t>
      </w:r>
    </w:p>
    <w:p w14:paraId="7A041FE6" w14:textId="38206221" w:rsidR="00635373" w:rsidRDefault="00635373" w:rsidP="00635373">
      <w:pPr>
        <w:spacing w:line="480" w:lineRule="auto"/>
        <w:jc w:val="both"/>
        <w:rPr>
          <w:rFonts w:ascii="Arial" w:hAnsi="Arial" w:cs="Arial"/>
        </w:rPr>
      </w:pPr>
      <w:r>
        <w:rPr>
          <w:rFonts w:ascii="Arial" w:hAnsi="Arial" w:cs="Arial"/>
        </w:rPr>
        <w:t xml:space="preserve">However, as a lot of banking began moving online, it meant that the regulations had to shift, so in 2005 FFIEC announced that the rules and regulations for financial institutions were changing. This meant that financial institutions must carry out risk-based assessments, along with evaluating </w:t>
      </w:r>
      <w:r w:rsidR="007E5EDF">
        <w:rPr>
          <w:rFonts w:ascii="Arial" w:hAnsi="Arial" w:cs="Arial"/>
        </w:rPr>
        <w:t>customer’s</w:t>
      </w:r>
      <w:r>
        <w:rPr>
          <w:rFonts w:ascii="Arial" w:hAnsi="Arial" w:cs="Arial"/>
        </w:rPr>
        <w:t xml:space="preserve"> awareness programs and implementing security measures to authenticate remote account access </w:t>
      </w:r>
      <w:r w:rsidRPr="007E5EDF">
        <w:rPr>
          <w:rFonts w:ascii="Arial" w:hAnsi="Arial" w:cs="Arial"/>
        </w:rPr>
        <w:t xml:space="preserve">(Pilcher, 2012). </w:t>
      </w:r>
      <w:r>
        <w:rPr>
          <w:rFonts w:ascii="Arial" w:hAnsi="Arial" w:cs="Arial"/>
        </w:rPr>
        <w:t xml:space="preserve">During all this, direct banks began offering their services primarily online: ING Direct, PC Financial, First Direct, HSBC Direct and eTrade Bank. </w:t>
      </w:r>
    </w:p>
    <w:p w14:paraId="43991842" w14:textId="500546A0" w:rsidR="00532670" w:rsidRDefault="00635373" w:rsidP="00635373">
      <w:pPr>
        <w:spacing w:line="480" w:lineRule="auto"/>
        <w:jc w:val="both"/>
        <w:rPr>
          <w:rFonts w:ascii="Arial" w:hAnsi="Arial" w:cs="Arial"/>
        </w:rPr>
      </w:pPr>
      <w:r>
        <w:rPr>
          <w:rFonts w:ascii="Arial" w:hAnsi="Arial" w:cs="Arial"/>
        </w:rPr>
        <w:t>In 2007, Apple launched the iPhone, which allowed there to be a switch from computer only banking to mobile banking, as the innovation of the smartphone permitted for easier banking to be done via mobile. In 2009, bank branches began merging together and as a result of this, physical bank branches significantly decreased in the US from 9,340 in 1970 to 3,684 in correlation to consumers moving to online solutions</w:t>
      </w:r>
      <w:r w:rsidR="00A13F4D">
        <w:rPr>
          <w:rFonts w:ascii="Arial" w:hAnsi="Arial" w:cs="Arial"/>
        </w:rPr>
        <w:t xml:space="preserve"> </w:t>
      </w:r>
      <w:r w:rsidR="00B70209" w:rsidRPr="00B70209">
        <w:rPr>
          <w:rFonts w:ascii="Arial" w:hAnsi="Arial" w:cs="Arial"/>
        </w:rPr>
        <w:t>(Bruene, 2012).</w:t>
      </w:r>
    </w:p>
    <w:p w14:paraId="01C9A3DD" w14:textId="26C935E5" w:rsidR="00635373" w:rsidRDefault="00635373" w:rsidP="00635373">
      <w:pPr>
        <w:spacing w:line="480" w:lineRule="auto"/>
        <w:jc w:val="both"/>
        <w:rPr>
          <w:rFonts w:ascii="Arial" w:hAnsi="Arial" w:cs="Arial"/>
          <w:color w:val="FF0000"/>
        </w:rPr>
      </w:pPr>
      <w:r>
        <w:rPr>
          <w:rFonts w:ascii="Arial" w:hAnsi="Arial" w:cs="Arial"/>
        </w:rPr>
        <w:t xml:space="preserve">According to the </w:t>
      </w:r>
      <w:r w:rsidRPr="007E5EDF">
        <w:rPr>
          <w:rFonts w:ascii="Arial" w:hAnsi="Arial" w:cs="Arial"/>
        </w:rPr>
        <w:t>American Bankers Asso</w:t>
      </w:r>
      <w:r w:rsidR="007E5EDF" w:rsidRPr="007E5EDF">
        <w:rPr>
          <w:rFonts w:ascii="Arial" w:hAnsi="Arial" w:cs="Arial"/>
        </w:rPr>
        <w:t>ciation (2011</w:t>
      </w:r>
      <w:r w:rsidRPr="007E5EDF">
        <w:rPr>
          <w:rFonts w:ascii="Arial" w:hAnsi="Arial" w:cs="Arial"/>
        </w:rPr>
        <w:t xml:space="preserve">), </w:t>
      </w:r>
      <w:r>
        <w:rPr>
          <w:rFonts w:ascii="Arial" w:hAnsi="Arial" w:cs="Arial"/>
        </w:rPr>
        <w:t xml:space="preserve">most banking customers had shifted to online banking, with most Americans preferring to do their banking online rather than visiting a physical branch. Nonetheless, according to BBA figures, there has been found to be a drop in figures within internet banking as the demand for mobile banking apps increase </w:t>
      </w:r>
      <w:r w:rsidR="007E5EDF" w:rsidRPr="007E5EDF">
        <w:rPr>
          <w:rFonts w:ascii="Arial" w:hAnsi="Arial" w:cs="Arial"/>
          <w:color w:val="000000"/>
          <w:szCs w:val="20"/>
          <w:shd w:val="clear" w:color="auto" w:fill="FFFFFF"/>
        </w:rPr>
        <w:t>(Out-law, 2016).</w:t>
      </w:r>
    </w:p>
    <w:p w14:paraId="2FA0058A" w14:textId="4A1B2E92" w:rsidR="00635373" w:rsidRDefault="00A13F4D" w:rsidP="00635373">
      <w:pPr>
        <w:spacing w:line="480" w:lineRule="auto"/>
        <w:jc w:val="both"/>
      </w:pPr>
      <w:r>
        <w:rPr>
          <w:rFonts w:ascii="Arial" w:hAnsi="Arial" w:cs="Arial"/>
        </w:rPr>
        <w:lastRenderedPageBreak/>
        <w:t>Figure 1</w:t>
      </w:r>
      <w:r w:rsidR="00635373" w:rsidRPr="00F5496C">
        <w:rPr>
          <w:rFonts w:ascii="Arial" w:hAnsi="Arial" w:cs="Arial"/>
        </w:rPr>
        <w:t xml:space="preserve"> illustrates the preferred method for consumers to carry out their banking activity - mobile and online banking both come under digital banking. It can be seen that </w:t>
      </w:r>
      <w:r w:rsidR="007E5EDF" w:rsidRPr="00F5496C">
        <w:rPr>
          <w:rFonts w:ascii="Arial" w:hAnsi="Arial" w:cs="Arial"/>
        </w:rPr>
        <w:t>collectively;</w:t>
      </w:r>
      <w:r w:rsidR="00635373" w:rsidRPr="00F5496C">
        <w:rPr>
          <w:rFonts w:ascii="Arial" w:hAnsi="Arial" w:cs="Arial"/>
        </w:rPr>
        <w:t xml:space="preserve"> consumers prefer to carry out their banking activities through some form of digital banking. The only instances where physical banking overtakes digital banking is when withdrawing funds and making deposits. This is due to digital banking not offering these services, which leaves consumers with only the option of going in to a bank branch</w:t>
      </w:r>
      <w:r w:rsidR="00AE6CDA">
        <w:rPr>
          <w:rFonts w:ascii="Arial" w:hAnsi="Arial" w:cs="Arial"/>
        </w:rPr>
        <w:t xml:space="preserve"> (BAI, 2015)</w:t>
      </w:r>
      <w:r w:rsidR="00635373" w:rsidRPr="00F5496C">
        <w:rPr>
          <w:rFonts w:ascii="Arial" w:hAnsi="Arial" w:cs="Arial"/>
        </w:rPr>
        <w:t>.</w:t>
      </w:r>
      <w:r w:rsidR="00635373">
        <w:t xml:space="preserve"> </w:t>
      </w:r>
      <w:r w:rsidR="00635373">
        <w:rPr>
          <w:noProof/>
          <w:lang w:eastAsia="en-GB"/>
        </w:rPr>
        <w:drawing>
          <wp:inline distT="0" distB="0" distL="0" distR="0" wp14:anchorId="4281B371" wp14:editId="04CDD5F7">
            <wp:extent cx="5986131" cy="330392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215" t="32088" r="31965" b="19000"/>
                    <a:stretch/>
                  </pic:blipFill>
                  <pic:spPr bwMode="auto">
                    <a:xfrm>
                      <a:off x="0" y="0"/>
                      <a:ext cx="6005199" cy="3314452"/>
                    </a:xfrm>
                    <a:prstGeom prst="rect">
                      <a:avLst/>
                    </a:prstGeom>
                    <a:ln>
                      <a:noFill/>
                    </a:ln>
                    <a:extLst>
                      <a:ext uri="{53640926-AAD7-44D8-BBD7-CCE9431645EC}">
                        <a14:shadowObscured xmlns:a14="http://schemas.microsoft.com/office/drawing/2010/main"/>
                      </a:ext>
                    </a:extLst>
                  </pic:spPr>
                </pic:pic>
              </a:graphicData>
            </a:graphic>
          </wp:inline>
        </w:drawing>
      </w:r>
    </w:p>
    <w:p w14:paraId="29015814" w14:textId="5ABD791C" w:rsidR="00635373" w:rsidRPr="00F5496C" w:rsidRDefault="00635373" w:rsidP="00635373">
      <w:pPr>
        <w:pStyle w:val="Caption"/>
        <w:tabs>
          <w:tab w:val="left" w:pos="7815"/>
        </w:tabs>
        <w:jc w:val="both"/>
        <w:rPr>
          <w:rFonts w:ascii="Arial" w:hAnsi="Arial" w:cs="Arial"/>
          <w:color w:val="auto"/>
          <w:sz w:val="22"/>
          <w:szCs w:val="22"/>
        </w:rPr>
      </w:pPr>
      <w:bookmarkStart w:id="12" w:name="_Toc514060432"/>
      <w:r w:rsidRPr="00EF5FB0">
        <w:rPr>
          <w:color w:val="auto"/>
        </w:rPr>
        <w:t xml:space="preserve">Figure </w:t>
      </w:r>
      <w:r w:rsidR="00A13F4D">
        <w:rPr>
          <w:color w:val="auto"/>
        </w:rPr>
        <w:t>1</w:t>
      </w:r>
      <w:r w:rsidRPr="00EF5FB0">
        <w:rPr>
          <w:color w:val="auto"/>
        </w:rPr>
        <w:t>:</w:t>
      </w:r>
      <w:r>
        <w:rPr>
          <w:color w:val="auto"/>
        </w:rPr>
        <w:t xml:space="preserve"> Preferred consumers banking methods by banking activity</w:t>
      </w:r>
      <w:r w:rsidRPr="00EF5FB0">
        <w:rPr>
          <w:color w:val="auto"/>
        </w:rPr>
        <w:t xml:space="preserve">. Source: </w:t>
      </w:r>
      <w:bookmarkEnd w:id="12"/>
      <w:r>
        <w:rPr>
          <w:color w:val="auto"/>
        </w:rPr>
        <w:t xml:space="preserve">(BAI, 2015). </w:t>
      </w:r>
    </w:p>
    <w:p w14:paraId="339CB2AF" w14:textId="7030A14B" w:rsidR="00635373" w:rsidRPr="006A4F8B" w:rsidRDefault="00A13F4D" w:rsidP="00635373">
      <w:pPr>
        <w:spacing w:line="480" w:lineRule="auto"/>
        <w:jc w:val="both"/>
        <w:rPr>
          <w:rFonts w:ascii="Arial" w:hAnsi="Arial" w:cs="Arial"/>
        </w:rPr>
      </w:pPr>
      <w:r>
        <w:rPr>
          <w:rFonts w:ascii="Arial" w:hAnsi="Arial" w:cs="Arial"/>
        </w:rPr>
        <w:t>Figure 2</w:t>
      </w:r>
      <w:r w:rsidR="00635373" w:rsidRPr="006A4F8B">
        <w:rPr>
          <w:rFonts w:ascii="Arial" w:hAnsi="Arial" w:cs="Arial"/>
        </w:rPr>
        <w:t xml:space="preserve"> illustrates internet activity over the period of three months in 2018. The age demographics have been grouped in order to reflect the internet activity based on age. It is apparent to see from the Office for National Statistics</w:t>
      </w:r>
      <w:r w:rsidR="00AE6CDA">
        <w:rPr>
          <w:rFonts w:ascii="Arial" w:hAnsi="Arial" w:cs="Arial"/>
        </w:rPr>
        <w:t xml:space="preserve"> (2018)</w:t>
      </w:r>
      <w:r w:rsidR="00635373" w:rsidRPr="006A4F8B">
        <w:rPr>
          <w:rFonts w:ascii="Arial" w:hAnsi="Arial" w:cs="Arial"/>
        </w:rPr>
        <w:t>, that the younger the age group, the more internet activity occurs, consequently, the older the age group, the less internet banking activity there is</w:t>
      </w:r>
      <w:r w:rsidR="00AE6CDA">
        <w:rPr>
          <w:rFonts w:ascii="Arial" w:hAnsi="Arial" w:cs="Arial"/>
        </w:rPr>
        <w:t xml:space="preserve"> </w:t>
      </w:r>
      <w:r w:rsidR="00AE6CDA" w:rsidRPr="00F0169A">
        <w:rPr>
          <w:rFonts w:ascii="Arial" w:hAnsi="Arial" w:cs="Arial"/>
          <w:color w:val="000000"/>
          <w:shd w:val="clear" w:color="auto" w:fill="FFFFFF"/>
        </w:rPr>
        <w:t>(Office for National Statistics, 2018)</w:t>
      </w:r>
      <w:r w:rsidR="00635373" w:rsidRPr="00F0169A">
        <w:rPr>
          <w:rFonts w:ascii="Arial" w:hAnsi="Arial" w:cs="Arial"/>
        </w:rPr>
        <w:t>.</w:t>
      </w:r>
      <w:r w:rsidR="00635373" w:rsidRPr="006A4F8B">
        <w:rPr>
          <w:rFonts w:ascii="Arial" w:hAnsi="Arial" w:cs="Arial"/>
        </w:rPr>
        <w:t xml:space="preserve"> </w:t>
      </w:r>
    </w:p>
    <w:p w14:paraId="1D7FBEFD" w14:textId="77777777" w:rsidR="00635373" w:rsidRDefault="00635373" w:rsidP="00635373">
      <w:r>
        <w:rPr>
          <w:noProof/>
          <w:lang w:eastAsia="en-GB"/>
        </w:rPr>
        <w:lastRenderedPageBreak/>
        <w:drawing>
          <wp:inline distT="0" distB="0" distL="0" distR="0" wp14:anchorId="67960506" wp14:editId="014B9C0A">
            <wp:extent cx="5209540" cy="1390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836" t="21838" r="27061" b="53896"/>
                    <a:stretch/>
                  </pic:blipFill>
                  <pic:spPr bwMode="auto">
                    <a:xfrm>
                      <a:off x="0" y="0"/>
                      <a:ext cx="5234112" cy="1397209"/>
                    </a:xfrm>
                    <a:prstGeom prst="rect">
                      <a:avLst/>
                    </a:prstGeom>
                    <a:ln>
                      <a:noFill/>
                    </a:ln>
                    <a:extLst>
                      <a:ext uri="{53640926-AAD7-44D8-BBD7-CCE9431645EC}">
                        <a14:shadowObscured xmlns:a14="http://schemas.microsoft.com/office/drawing/2010/main"/>
                      </a:ext>
                    </a:extLst>
                  </pic:spPr>
                </pic:pic>
              </a:graphicData>
            </a:graphic>
          </wp:inline>
        </w:drawing>
      </w:r>
    </w:p>
    <w:p w14:paraId="48CEBA77" w14:textId="1B2715D8" w:rsidR="00635373" w:rsidRPr="00EF5FB0" w:rsidRDefault="00635373" w:rsidP="00635373">
      <w:pPr>
        <w:pStyle w:val="Caption"/>
        <w:jc w:val="both"/>
        <w:rPr>
          <w:rFonts w:ascii="Arial" w:hAnsi="Arial" w:cs="Arial"/>
          <w:color w:val="auto"/>
          <w:sz w:val="22"/>
          <w:szCs w:val="22"/>
        </w:rPr>
      </w:pPr>
      <w:r w:rsidRPr="00EF5FB0">
        <w:rPr>
          <w:color w:val="auto"/>
        </w:rPr>
        <w:t xml:space="preserve">Figure </w:t>
      </w:r>
      <w:r w:rsidR="00C33A44">
        <w:rPr>
          <w:color w:val="auto"/>
        </w:rPr>
        <w:t>2</w:t>
      </w:r>
      <w:r w:rsidRPr="00EF5FB0">
        <w:rPr>
          <w:color w:val="auto"/>
        </w:rPr>
        <w:t xml:space="preserve">: </w:t>
      </w:r>
      <w:r>
        <w:rPr>
          <w:color w:val="auto"/>
        </w:rPr>
        <w:t>Internet banking by age group</w:t>
      </w:r>
      <w:r w:rsidRPr="00EF5FB0">
        <w:rPr>
          <w:color w:val="auto"/>
        </w:rPr>
        <w:t xml:space="preserve">. Source: </w:t>
      </w:r>
      <w:r>
        <w:rPr>
          <w:color w:val="auto"/>
        </w:rPr>
        <w:t xml:space="preserve">(Office for National Statistics, 2018). </w:t>
      </w:r>
    </w:p>
    <w:p w14:paraId="3DD436CE" w14:textId="77777777" w:rsidR="00635373" w:rsidRDefault="00635373" w:rsidP="00635373"/>
    <w:p w14:paraId="114752EF" w14:textId="77777777" w:rsidR="00635373" w:rsidRDefault="00635373" w:rsidP="00635373">
      <w:pPr>
        <w:spacing w:line="480" w:lineRule="auto"/>
        <w:jc w:val="both"/>
        <w:rPr>
          <w:rFonts w:ascii="Arial" w:hAnsi="Arial" w:cs="Arial"/>
        </w:rPr>
      </w:pPr>
      <w:r w:rsidRPr="006A4F8B">
        <w:rPr>
          <w:rFonts w:ascii="Arial" w:hAnsi="Arial" w:cs="Arial"/>
        </w:rPr>
        <w:t xml:space="preserve">A motive for internet banking activity being lower within the mature age group could be due to technological skills. Due to the fast pace in which technology is evolving, the older generation are floundering to keep up to speed with the change. </w:t>
      </w:r>
    </w:p>
    <w:p w14:paraId="784542FC" w14:textId="77777777" w:rsidR="00635373" w:rsidRPr="00F0169A" w:rsidRDefault="00635373" w:rsidP="00C34AE0">
      <w:pPr>
        <w:pStyle w:val="Heading2"/>
        <w:numPr>
          <w:ilvl w:val="1"/>
          <w:numId w:val="5"/>
        </w:numPr>
        <w:rPr>
          <w:color w:val="auto"/>
        </w:rPr>
      </w:pPr>
      <w:bookmarkStart w:id="13" w:name="_Toc10186016"/>
      <w:r w:rsidRPr="00F0169A">
        <w:rPr>
          <w:color w:val="auto"/>
        </w:rPr>
        <w:t>Mobile Banking</w:t>
      </w:r>
      <w:bookmarkEnd w:id="13"/>
    </w:p>
    <w:p w14:paraId="1427A52D" w14:textId="096670C1" w:rsidR="00635373" w:rsidRPr="009019EE" w:rsidRDefault="00635373" w:rsidP="00635373">
      <w:pPr>
        <w:spacing w:line="480" w:lineRule="auto"/>
        <w:jc w:val="both"/>
        <w:rPr>
          <w:rFonts w:ascii="Arial" w:hAnsi="Arial" w:cs="Arial"/>
        </w:rPr>
      </w:pPr>
      <w:r>
        <w:rPr>
          <w:rFonts w:ascii="Arial" w:hAnsi="Arial" w:cs="Arial"/>
        </w:rPr>
        <w:t xml:space="preserve">According to an article published by The Guardian, it was found that Britons were increasing their usage of mobile banking with payments made via apps increasing by a staggering 54% in 2015, those payments reaching a value of £347m </w:t>
      </w:r>
      <w:r w:rsidRPr="009019EE">
        <w:rPr>
          <w:rFonts w:ascii="Arial" w:hAnsi="Arial" w:cs="Arial"/>
        </w:rPr>
        <w:t xml:space="preserve">(Jones, 2016).  </w:t>
      </w:r>
      <w:r>
        <w:rPr>
          <w:rFonts w:ascii="Arial" w:hAnsi="Arial" w:cs="Arial"/>
        </w:rPr>
        <w:t xml:space="preserve">It was also found by the British Bankers </w:t>
      </w:r>
      <w:bookmarkStart w:id="14" w:name="_GoBack"/>
      <w:bookmarkEnd w:id="14"/>
      <w:r w:rsidR="00754431">
        <w:rPr>
          <w:rFonts w:ascii="Arial" w:hAnsi="Arial" w:cs="Arial"/>
        </w:rPr>
        <w:t>Association that</w:t>
      </w:r>
      <w:r>
        <w:rPr>
          <w:rFonts w:ascii="Arial" w:hAnsi="Arial" w:cs="Arial"/>
        </w:rPr>
        <w:t xml:space="preserve"> the average UK bank customer now views their finances using their smartphone more than once a day, and bank branches now only deal with an average of 71 customers a day. This has declined by 32% since figures in 2011, and this is due to the increase in online or mobile banking methods of managing their finances. However, these figures are only expected to fall, with projected figures of average branch visits to go down to only 51 a day within the coming five years. According to the Campaign for Community Banking Services, more than 680 UK bank branches closed in 2015, and that was already on top of the 512 whom had already closed in 2014 </w:t>
      </w:r>
      <w:r w:rsidRPr="009019EE">
        <w:rPr>
          <w:rFonts w:ascii="Arial" w:hAnsi="Arial" w:cs="Arial"/>
        </w:rPr>
        <w:t xml:space="preserve">(Jones, 2016). </w:t>
      </w:r>
    </w:p>
    <w:p w14:paraId="4FF86AEA" w14:textId="558D5668" w:rsidR="00635373" w:rsidRPr="00EF4898" w:rsidRDefault="00635373" w:rsidP="00635373">
      <w:pPr>
        <w:pStyle w:val="NormalWeb"/>
        <w:shd w:val="clear" w:color="auto" w:fill="FFFFFF"/>
        <w:spacing w:before="0" w:beforeAutospacing="0" w:after="300" w:afterAutospacing="0" w:line="480" w:lineRule="auto"/>
        <w:jc w:val="both"/>
        <w:rPr>
          <w:rFonts w:ascii="Arial" w:hAnsi="Arial" w:cs="Arial"/>
          <w:sz w:val="22"/>
        </w:rPr>
      </w:pPr>
      <w:r w:rsidRPr="00EF4898">
        <w:rPr>
          <w:rFonts w:ascii="Arial" w:hAnsi="Arial" w:cs="Arial"/>
          <w:color w:val="1E1E1E"/>
          <w:sz w:val="22"/>
        </w:rPr>
        <w:t>The two main factors which contribute to consumers shifting to mobile banking are, (1) ease, and (2) convenience</w:t>
      </w:r>
      <w:r w:rsidR="009019EE">
        <w:rPr>
          <w:rFonts w:ascii="Arial" w:hAnsi="Arial" w:cs="Arial"/>
          <w:color w:val="1E1E1E"/>
          <w:sz w:val="22"/>
        </w:rPr>
        <w:t xml:space="preserve"> </w:t>
      </w:r>
      <w:r w:rsidR="009019EE" w:rsidRPr="009019EE">
        <w:rPr>
          <w:rFonts w:ascii="Arial" w:hAnsi="Arial" w:cs="Arial"/>
          <w:color w:val="000000"/>
          <w:sz w:val="22"/>
          <w:szCs w:val="20"/>
          <w:shd w:val="clear" w:color="auto" w:fill="FFFFFF"/>
        </w:rPr>
        <w:t>(Pilcher, 2017)</w:t>
      </w:r>
      <w:r w:rsidRPr="009019EE">
        <w:rPr>
          <w:rFonts w:ascii="Arial" w:hAnsi="Arial" w:cs="Arial"/>
        </w:rPr>
        <w:t xml:space="preserve"> </w:t>
      </w:r>
      <w:r w:rsidRPr="00EF4898">
        <w:rPr>
          <w:rFonts w:ascii="Arial" w:hAnsi="Arial" w:cs="Arial"/>
          <w:sz w:val="22"/>
        </w:rPr>
        <w:t xml:space="preserve">with the CACI estimating that by 2020, 88% of financial interactions will be mobile </w:t>
      </w:r>
      <w:r w:rsidR="009019EE" w:rsidRPr="009019EE">
        <w:rPr>
          <w:rFonts w:ascii="Arial" w:hAnsi="Arial" w:cs="Arial"/>
          <w:color w:val="000000"/>
          <w:sz w:val="22"/>
          <w:szCs w:val="22"/>
          <w:shd w:val="clear" w:color="auto" w:fill="FFFFFF"/>
        </w:rPr>
        <w:t>(Pilcher, 2017)</w:t>
      </w:r>
      <w:r w:rsidRPr="009019EE">
        <w:rPr>
          <w:rFonts w:ascii="Arial" w:hAnsi="Arial" w:cs="Arial"/>
          <w:sz w:val="22"/>
          <w:szCs w:val="22"/>
        </w:rPr>
        <w:t>.</w:t>
      </w:r>
      <w:r w:rsidRPr="009019EE">
        <w:rPr>
          <w:rFonts w:ascii="Arial" w:hAnsi="Arial" w:cs="Arial"/>
        </w:rPr>
        <w:t xml:space="preserve"> </w:t>
      </w:r>
    </w:p>
    <w:p w14:paraId="082A7C5C" w14:textId="3303C6D1" w:rsidR="00635373" w:rsidRPr="00EF4898" w:rsidRDefault="00635373" w:rsidP="00635373">
      <w:pPr>
        <w:pStyle w:val="NormalWeb"/>
        <w:shd w:val="clear" w:color="auto" w:fill="FFFFFF"/>
        <w:spacing w:before="0" w:beforeAutospacing="0" w:after="300" w:afterAutospacing="0" w:line="480" w:lineRule="auto"/>
        <w:jc w:val="both"/>
        <w:rPr>
          <w:rFonts w:ascii="Arial" w:hAnsi="Arial" w:cs="Arial"/>
          <w:sz w:val="22"/>
        </w:rPr>
      </w:pPr>
      <w:r w:rsidRPr="00EF4898">
        <w:rPr>
          <w:rFonts w:ascii="Arial" w:hAnsi="Arial" w:cs="Arial"/>
          <w:sz w:val="22"/>
        </w:rPr>
        <w:t xml:space="preserve">CACI’s report also discovered that consumer shift towards mobile banking isn’t occurring at the same rate across all demographics. It is said that by 2022, almost a third of mobile logins </w:t>
      </w:r>
      <w:r w:rsidRPr="00EF4898">
        <w:rPr>
          <w:rFonts w:ascii="Arial" w:hAnsi="Arial" w:cs="Arial"/>
          <w:sz w:val="22"/>
        </w:rPr>
        <w:lastRenderedPageBreak/>
        <w:t xml:space="preserve">will be made from those aged 50+ with a fivefold increase of mature consumers and, that 42% of high income professionals will move from desktop </w:t>
      </w:r>
      <w:r w:rsidR="009019EE">
        <w:rPr>
          <w:rFonts w:ascii="Arial" w:hAnsi="Arial" w:cs="Arial"/>
          <w:sz w:val="22"/>
        </w:rPr>
        <w:t xml:space="preserve">banking to mobile banking only </w:t>
      </w:r>
      <w:r w:rsidR="009019EE" w:rsidRPr="009019EE">
        <w:rPr>
          <w:rFonts w:ascii="Arial" w:hAnsi="Arial" w:cs="Arial"/>
          <w:color w:val="000000"/>
          <w:sz w:val="22"/>
          <w:szCs w:val="22"/>
          <w:shd w:val="clear" w:color="auto" w:fill="FFFFFF"/>
        </w:rPr>
        <w:t>(Pilcher, 2017</w:t>
      </w:r>
      <w:r w:rsidRPr="009019EE">
        <w:rPr>
          <w:rFonts w:ascii="Arial" w:hAnsi="Arial" w:cs="Arial"/>
          <w:sz w:val="22"/>
          <w:szCs w:val="22"/>
        </w:rPr>
        <w:t>)</w:t>
      </w:r>
    </w:p>
    <w:p w14:paraId="60F197BB" w14:textId="77777777" w:rsidR="00635373" w:rsidRPr="00F0169A" w:rsidRDefault="00635373" w:rsidP="00C34AE0">
      <w:pPr>
        <w:pStyle w:val="Heading2"/>
        <w:numPr>
          <w:ilvl w:val="1"/>
          <w:numId w:val="5"/>
        </w:numPr>
        <w:rPr>
          <w:color w:val="auto"/>
        </w:rPr>
      </w:pPr>
      <w:bookmarkStart w:id="15" w:name="_Toc10186017"/>
      <w:r w:rsidRPr="00F0169A">
        <w:rPr>
          <w:color w:val="auto"/>
        </w:rPr>
        <w:t>Challenges Banks are Facing</w:t>
      </w:r>
      <w:bookmarkEnd w:id="15"/>
    </w:p>
    <w:p w14:paraId="2F56D79F" w14:textId="77777777" w:rsidR="00635373" w:rsidRDefault="00635373" w:rsidP="00635373">
      <w:pPr>
        <w:spacing w:line="480" w:lineRule="auto"/>
        <w:jc w:val="both"/>
        <w:rPr>
          <w:rFonts w:ascii="Arial" w:hAnsi="Arial" w:cs="Arial"/>
        </w:rPr>
      </w:pPr>
      <w:r w:rsidRPr="00AA2367">
        <w:rPr>
          <w:rFonts w:ascii="Arial" w:hAnsi="Arial" w:cs="Arial"/>
        </w:rPr>
        <w:t xml:space="preserve">The demise of high </w:t>
      </w:r>
      <w:r>
        <w:rPr>
          <w:rFonts w:ascii="Arial" w:hAnsi="Arial" w:cs="Arial"/>
        </w:rPr>
        <w:t xml:space="preserve">street banks doesn’t happen without peaks and troughs arising. There have been evolutions in areas which have both benefited and affected the ways in which banks run.  </w:t>
      </w:r>
    </w:p>
    <w:p w14:paraId="319ABDD0" w14:textId="073A82FE" w:rsidR="00635373" w:rsidRDefault="00635373" w:rsidP="00635373">
      <w:pPr>
        <w:spacing w:line="480" w:lineRule="auto"/>
        <w:jc w:val="both"/>
        <w:rPr>
          <w:rFonts w:ascii="Arial" w:hAnsi="Arial" w:cs="Arial"/>
        </w:rPr>
      </w:pPr>
      <w:r>
        <w:rPr>
          <w:rFonts w:ascii="Arial" w:hAnsi="Arial" w:cs="Arial"/>
        </w:rPr>
        <w:t xml:space="preserve">One of the challenges which banks are now facing is consumer expectations, consumer experience is top priority for most organisations, and banks are feeling pressures now as they are not able to deliver the level of service which consumers are expecting, especially in respect of technology, as it is growing at a much more rapid pace than banks are able to adapt themselves to </w:t>
      </w:r>
      <w:r w:rsidRPr="009019EE">
        <w:rPr>
          <w:rFonts w:ascii="Arial" w:hAnsi="Arial" w:cs="Arial"/>
        </w:rPr>
        <w:t xml:space="preserve">(Schubert, 2017). </w:t>
      </w:r>
    </w:p>
    <w:p w14:paraId="1870A03E" w14:textId="77DD42F0" w:rsidR="00635373" w:rsidRDefault="00635373" w:rsidP="00635373">
      <w:pPr>
        <w:spacing w:line="480" w:lineRule="auto"/>
        <w:jc w:val="both"/>
        <w:rPr>
          <w:rFonts w:ascii="Arial" w:hAnsi="Arial" w:cs="Arial"/>
        </w:rPr>
      </w:pPr>
      <w:r>
        <w:rPr>
          <w:rFonts w:ascii="Arial" w:hAnsi="Arial" w:cs="Arial"/>
        </w:rPr>
        <w:t xml:space="preserve">Another challenge which banks are facing is the increase in competition from FinTech companies. FinTech companies are most commonly start-up companies which created software’s which they provide to financial services, such as banks. However, the increasing demand of FinTech companies is impacting the ways in which traditional banking has always been done. This is in turn creating a number of challenges for banks as previously said, as they are not able to adjust themselves as quickly as it is developing – not only in the technology aspect of it, but also the operational and cultural sides of the industry </w:t>
      </w:r>
      <w:r w:rsidRPr="009019EE">
        <w:rPr>
          <w:rFonts w:ascii="Arial" w:hAnsi="Arial" w:cs="Arial"/>
        </w:rPr>
        <w:t xml:space="preserve">(Schubert, 2017). </w:t>
      </w:r>
    </w:p>
    <w:p w14:paraId="33C02F89" w14:textId="7525B178" w:rsidR="00635373" w:rsidRDefault="00635373" w:rsidP="00635373">
      <w:pPr>
        <w:spacing w:line="480" w:lineRule="auto"/>
        <w:jc w:val="both"/>
        <w:rPr>
          <w:rFonts w:ascii="Arial" w:hAnsi="Arial" w:cs="Arial"/>
        </w:rPr>
      </w:pPr>
      <w:r>
        <w:rPr>
          <w:rFonts w:ascii="Arial" w:hAnsi="Arial" w:cs="Arial"/>
        </w:rPr>
        <w:t xml:space="preserve">According to Schmidt (2018), another major challenge which banks are facing is that they are not thinking ‘omni-channel’, what this means is that with fewer customers visiting physical branches, it is important that financial institutions are pleasing customers and improving the quality of brand experience which they provide </w:t>
      </w:r>
      <w:r w:rsidR="009019EE" w:rsidRPr="009019EE">
        <w:rPr>
          <w:rFonts w:ascii="Arial" w:hAnsi="Arial" w:cs="Arial"/>
        </w:rPr>
        <w:t>(Schmidt, 2018)</w:t>
      </w:r>
      <w:r>
        <w:rPr>
          <w:rFonts w:ascii="Arial" w:hAnsi="Arial" w:cs="Arial"/>
        </w:rPr>
        <w:t xml:space="preserve">, the problems which the banks are facing is that they must ensure that all are on board in order to be able to deliver this experience. </w:t>
      </w:r>
    </w:p>
    <w:p w14:paraId="7C2EE549" w14:textId="16D661D0" w:rsidR="00635373" w:rsidRPr="009019EE" w:rsidRDefault="00635373" w:rsidP="009019EE">
      <w:pPr>
        <w:pStyle w:val="NormalWeb"/>
        <w:spacing w:before="0" w:beforeAutospacing="0" w:after="300" w:afterAutospacing="0" w:line="480" w:lineRule="auto"/>
        <w:jc w:val="both"/>
        <w:rPr>
          <w:rFonts w:ascii="Segoe UI" w:hAnsi="Segoe UI" w:cs="Segoe UI"/>
          <w:color w:val="7D7D7D"/>
          <w:szCs w:val="27"/>
        </w:rPr>
      </w:pPr>
      <w:r w:rsidRPr="00EF4898">
        <w:rPr>
          <w:rFonts w:ascii="Arial" w:hAnsi="Arial" w:cs="Arial"/>
          <w:sz w:val="22"/>
        </w:rPr>
        <w:lastRenderedPageBreak/>
        <w:t>Furthermore, financial institutions are creating ways to attract their consumers back to branches, Nationwide being one, pledging to spend 350m over five years on improvements such as HD video and iPads</w:t>
      </w:r>
      <w:r w:rsidR="009019EE">
        <w:rPr>
          <w:rFonts w:ascii="Arial" w:hAnsi="Arial" w:cs="Arial"/>
          <w:sz w:val="22"/>
        </w:rPr>
        <w:t xml:space="preserve"> (Brown, 2019)</w:t>
      </w:r>
      <w:r w:rsidRPr="00EF4898">
        <w:rPr>
          <w:rFonts w:ascii="Arial" w:hAnsi="Arial" w:cs="Arial"/>
          <w:sz w:val="22"/>
        </w:rPr>
        <w:t xml:space="preserve">. </w:t>
      </w:r>
    </w:p>
    <w:p w14:paraId="2E1F2120" w14:textId="77777777" w:rsidR="00635373" w:rsidRPr="00F0169A" w:rsidRDefault="00635373" w:rsidP="00C34AE0">
      <w:pPr>
        <w:pStyle w:val="Heading2"/>
        <w:numPr>
          <w:ilvl w:val="1"/>
          <w:numId w:val="5"/>
        </w:numPr>
        <w:rPr>
          <w:color w:val="auto"/>
        </w:rPr>
      </w:pPr>
      <w:bookmarkStart w:id="16" w:name="_Toc10186018"/>
      <w:r w:rsidRPr="00F0169A">
        <w:rPr>
          <w:color w:val="auto"/>
        </w:rPr>
        <w:t>FinTech</w:t>
      </w:r>
      <w:bookmarkEnd w:id="16"/>
      <w:r w:rsidRPr="00F0169A">
        <w:rPr>
          <w:color w:val="auto"/>
        </w:rPr>
        <w:t xml:space="preserve"> </w:t>
      </w:r>
    </w:p>
    <w:p w14:paraId="7B4688FC" w14:textId="7CFABB3A" w:rsidR="00635373" w:rsidRPr="00BA538E" w:rsidRDefault="00635373" w:rsidP="00635373">
      <w:pPr>
        <w:spacing w:line="480" w:lineRule="auto"/>
        <w:jc w:val="both"/>
        <w:rPr>
          <w:rFonts w:ascii="Arial" w:hAnsi="Arial" w:cs="Arial"/>
        </w:rPr>
      </w:pPr>
      <w:r w:rsidRPr="00BA538E">
        <w:rPr>
          <w:rFonts w:ascii="Arial" w:hAnsi="Arial" w:cs="Arial"/>
        </w:rPr>
        <w:t>Financial Technology, also known as FinTech, is a business which aims to provide financial services by utilising the evolution of modern-day technology and software</w:t>
      </w:r>
      <w:r w:rsidR="009019EE">
        <w:rPr>
          <w:rFonts w:ascii="Arial" w:hAnsi="Arial" w:cs="Arial"/>
        </w:rPr>
        <w:t xml:space="preserve"> </w:t>
      </w:r>
      <w:r w:rsidR="009019EE" w:rsidRPr="009019EE">
        <w:rPr>
          <w:rFonts w:ascii="Arial" w:hAnsi="Arial" w:cs="Arial"/>
          <w:color w:val="000000"/>
          <w:shd w:val="clear" w:color="auto" w:fill="FFFFFF"/>
        </w:rPr>
        <w:t>(FinTech Weekly, 2019)</w:t>
      </w:r>
      <w:r w:rsidR="009019EE" w:rsidRPr="009019EE">
        <w:rPr>
          <w:rFonts w:ascii="Arial" w:hAnsi="Arial" w:cs="Arial"/>
        </w:rPr>
        <w:t>.</w:t>
      </w:r>
      <w:r w:rsidRPr="009019EE">
        <w:rPr>
          <w:rFonts w:ascii="Arial" w:hAnsi="Arial" w:cs="Arial"/>
        </w:rPr>
        <w:t xml:space="preserve">  </w:t>
      </w:r>
    </w:p>
    <w:p w14:paraId="5C022CDF" w14:textId="728BD4EE" w:rsidR="00635373" w:rsidRPr="00BA538E" w:rsidRDefault="00635373" w:rsidP="00635373">
      <w:pPr>
        <w:spacing w:line="480" w:lineRule="auto"/>
        <w:jc w:val="both"/>
        <w:rPr>
          <w:rFonts w:ascii="Arial" w:hAnsi="Arial" w:cs="Arial"/>
        </w:rPr>
      </w:pPr>
      <w:r w:rsidRPr="00BA538E">
        <w:rPr>
          <w:rFonts w:ascii="Arial" w:hAnsi="Arial" w:cs="Arial"/>
        </w:rPr>
        <w:t xml:space="preserve">FinTech companies are banks main competitors as they </w:t>
      </w:r>
      <w:r>
        <w:rPr>
          <w:rFonts w:ascii="Arial" w:hAnsi="Arial" w:cs="Arial"/>
        </w:rPr>
        <w:t>can</w:t>
      </w:r>
      <w:r w:rsidRPr="00BA538E">
        <w:rPr>
          <w:rFonts w:ascii="Arial" w:hAnsi="Arial" w:cs="Arial"/>
        </w:rPr>
        <w:t xml:space="preserve"> compete with them in most areas within the financial sector and are able to offer customers many technological services and solutions which they demand. </w:t>
      </w:r>
      <w:r>
        <w:rPr>
          <w:rFonts w:ascii="Arial" w:hAnsi="Arial" w:cs="Arial"/>
        </w:rPr>
        <w:t xml:space="preserve">FinTech companies noticed early on that most financial institutions were starting to assimilate their services to their ‘tech-savvy and sophisticated customers’, which is where the FinTech companies saw a gap in the market where they could overtake these financial institutions and gain a greater competition </w:t>
      </w:r>
      <w:r w:rsidRPr="009019EE">
        <w:rPr>
          <w:rFonts w:ascii="Arial" w:hAnsi="Arial" w:cs="Arial"/>
        </w:rPr>
        <w:t>(</w:t>
      </w:r>
      <w:r w:rsidR="009019EE" w:rsidRPr="009019EE">
        <w:rPr>
          <w:rFonts w:ascii="Arial" w:hAnsi="Arial" w:cs="Arial"/>
          <w:color w:val="000000"/>
          <w:shd w:val="clear" w:color="auto" w:fill="FFFFFF"/>
        </w:rPr>
        <w:t>FinTech Weekly, 2019</w:t>
      </w:r>
      <w:r w:rsidRPr="009019EE">
        <w:rPr>
          <w:rFonts w:ascii="Arial" w:hAnsi="Arial" w:cs="Arial"/>
        </w:rPr>
        <w:t>).</w:t>
      </w:r>
      <w:r>
        <w:rPr>
          <w:rFonts w:ascii="Arial" w:hAnsi="Arial" w:cs="Arial"/>
        </w:rPr>
        <w:t xml:space="preserve"> This especially applies to millennials, as they are a generation whom prefer that they everyday things, such as shopping and banking, can be done more at ease and quicker rather than having to go to a physical branch, which gave these FinTech companies a target market to aim their products and services towards</w:t>
      </w:r>
      <w:r w:rsidR="009019EE">
        <w:rPr>
          <w:rFonts w:ascii="Arial" w:hAnsi="Arial" w:cs="Arial"/>
        </w:rPr>
        <w:t xml:space="preserve"> </w:t>
      </w:r>
      <w:r w:rsidR="009019EE" w:rsidRPr="009019EE">
        <w:rPr>
          <w:rFonts w:ascii="Arial" w:hAnsi="Arial" w:cs="Arial"/>
          <w:color w:val="000000"/>
          <w:szCs w:val="20"/>
          <w:shd w:val="clear" w:color="auto" w:fill="FFFFFF"/>
        </w:rPr>
        <w:t>(FinTech Weekly, 2019)</w:t>
      </w:r>
      <w:r w:rsidR="009019EE">
        <w:rPr>
          <w:rFonts w:ascii="Arial" w:hAnsi="Arial" w:cs="Arial"/>
          <w:sz w:val="24"/>
        </w:rPr>
        <w:t xml:space="preserve">. </w:t>
      </w:r>
    </w:p>
    <w:p w14:paraId="5A8054A1" w14:textId="77777777" w:rsidR="00635373" w:rsidRPr="00F0169A" w:rsidRDefault="00635373" w:rsidP="00C34AE0">
      <w:pPr>
        <w:pStyle w:val="Heading2"/>
        <w:numPr>
          <w:ilvl w:val="1"/>
          <w:numId w:val="5"/>
        </w:numPr>
        <w:rPr>
          <w:color w:val="auto"/>
        </w:rPr>
      </w:pPr>
      <w:bookmarkStart w:id="17" w:name="_Toc10186019"/>
      <w:r w:rsidRPr="00F0169A">
        <w:rPr>
          <w:color w:val="auto"/>
        </w:rPr>
        <w:t>News Story</w:t>
      </w:r>
      <w:bookmarkEnd w:id="17"/>
      <w:r w:rsidRPr="00F0169A">
        <w:rPr>
          <w:color w:val="auto"/>
        </w:rPr>
        <w:t xml:space="preserve"> </w:t>
      </w:r>
    </w:p>
    <w:p w14:paraId="083B9ABB" w14:textId="5E6B5C8E" w:rsidR="00635373" w:rsidRPr="003E6B83" w:rsidRDefault="00635373" w:rsidP="00635373">
      <w:pPr>
        <w:pStyle w:val="NoSpacing"/>
        <w:spacing w:line="480" w:lineRule="auto"/>
        <w:jc w:val="both"/>
        <w:rPr>
          <w:rFonts w:ascii="Arial" w:hAnsi="Arial" w:cs="Arial"/>
        </w:rPr>
      </w:pPr>
      <w:r w:rsidRPr="003E6B83">
        <w:rPr>
          <w:rFonts w:ascii="Arial" w:hAnsi="Arial" w:cs="Arial"/>
        </w:rPr>
        <w:t xml:space="preserve">Figures which were gathered by the BBC in 2016, showed that almost 130 branches either had or were expected to close in Wales alone over the next five years. It was said that by April in 2016, HSBC had closed 51 of its 131 branches, which was a decrease of 39%, NatWest 52, Barclays 18 and Lloyds, 7 </w:t>
      </w:r>
      <w:r w:rsidR="00F155FE" w:rsidRPr="00F155FE">
        <w:rPr>
          <w:rFonts w:ascii="Arial" w:hAnsi="Arial" w:cs="Arial"/>
          <w:color w:val="000000"/>
          <w:szCs w:val="20"/>
          <w:shd w:val="clear" w:color="auto" w:fill="FFFFFF"/>
        </w:rPr>
        <w:t>(BBC News, 2016).</w:t>
      </w:r>
    </w:p>
    <w:p w14:paraId="71AB9D2C" w14:textId="2844D1A0" w:rsidR="00635373" w:rsidRDefault="00635373" w:rsidP="00635373">
      <w:pPr>
        <w:pStyle w:val="NoSpacing"/>
        <w:spacing w:line="480" w:lineRule="auto"/>
        <w:jc w:val="both"/>
        <w:rPr>
          <w:rFonts w:ascii="Arial" w:hAnsi="Arial" w:cs="Arial"/>
        </w:rPr>
      </w:pPr>
      <w:r w:rsidRPr="003E6B83">
        <w:rPr>
          <w:rFonts w:ascii="Arial" w:hAnsi="Arial" w:cs="Arial"/>
        </w:rPr>
        <w:t xml:space="preserve">The banks have said that the reason as to why there has been a drop in customer’s use of local high street banks (physical footfall in branches) and a rise in both online and mobile banking were due to the later exactly. There has been such a spurt in wanting things “quicker” and more accessible, that the increase of the mobile and online use has been the major factors </w:t>
      </w:r>
      <w:r w:rsidRPr="003E6B83">
        <w:rPr>
          <w:rFonts w:ascii="Arial" w:hAnsi="Arial" w:cs="Arial"/>
        </w:rPr>
        <w:lastRenderedPageBreak/>
        <w:t>in these closures. Former Welsh Secretary John Morris stated that ‘</w:t>
      </w:r>
      <w:r w:rsidR="00F155FE">
        <w:rPr>
          <w:rFonts w:ascii="Arial" w:hAnsi="Arial" w:cs="Arial"/>
        </w:rPr>
        <w:t xml:space="preserve">action was needed to be taken’ </w:t>
      </w:r>
      <w:r w:rsidR="00F155FE" w:rsidRPr="00F155FE">
        <w:rPr>
          <w:rFonts w:ascii="Arial" w:hAnsi="Arial" w:cs="Arial"/>
          <w:color w:val="000000"/>
          <w:szCs w:val="20"/>
          <w:shd w:val="clear" w:color="auto" w:fill="FFFFFF"/>
        </w:rPr>
        <w:t>(BBC News, 2016).</w:t>
      </w:r>
      <w:r w:rsidRPr="00F155FE">
        <w:rPr>
          <w:rFonts w:ascii="Arial" w:hAnsi="Arial" w:cs="Arial"/>
          <w:sz w:val="24"/>
        </w:rPr>
        <w:t xml:space="preserve"> </w:t>
      </w:r>
    </w:p>
    <w:p w14:paraId="5FB98563" w14:textId="77777777" w:rsidR="00635373" w:rsidRDefault="00635373" w:rsidP="00635373"/>
    <w:p w14:paraId="6B3F1016" w14:textId="77777777" w:rsidR="00635373" w:rsidRPr="00F0169A" w:rsidRDefault="00635373" w:rsidP="00C34AE0">
      <w:pPr>
        <w:pStyle w:val="Heading2"/>
        <w:numPr>
          <w:ilvl w:val="1"/>
          <w:numId w:val="5"/>
        </w:numPr>
        <w:rPr>
          <w:color w:val="auto"/>
        </w:rPr>
      </w:pPr>
      <w:bookmarkStart w:id="18" w:name="_Toc10186020"/>
      <w:r w:rsidRPr="00F0169A">
        <w:rPr>
          <w:color w:val="auto"/>
        </w:rPr>
        <w:t>Bank Footfall</w:t>
      </w:r>
      <w:bookmarkEnd w:id="18"/>
      <w:r w:rsidRPr="00F0169A">
        <w:rPr>
          <w:color w:val="auto"/>
        </w:rPr>
        <w:t xml:space="preserve"> </w:t>
      </w:r>
    </w:p>
    <w:p w14:paraId="6D59161F" w14:textId="2C1806A7" w:rsidR="00635373" w:rsidRPr="00EF4898" w:rsidRDefault="00635373" w:rsidP="00635373">
      <w:pPr>
        <w:pStyle w:val="mol-para-with-font"/>
        <w:shd w:val="clear" w:color="auto" w:fill="FFFFFF"/>
        <w:spacing w:before="0" w:beforeAutospacing="0" w:after="240" w:afterAutospacing="0" w:line="480" w:lineRule="auto"/>
        <w:jc w:val="both"/>
        <w:rPr>
          <w:rFonts w:ascii="Arial" w:hAnsi="Arial" w:cs="Arial"/>
          <w:spacing w:val="-2"/>
          <w:sz w:val="22"/>
        </w:rPr>
      </w:pPr>
      <w:r w:rsidRPr="00EF4898">
        <w:rPr>
          <w:rFonts w:ascii="Arial" w:hAnsi="Arial" w:cs="Arial"/>
          <w:color w:val="000000"/>
          <w:spacing w:val="-2"/>
          <w:sz w:val="22"/>
        </w:rPr>
        <w:t xml:space="preserve">There are numerous factors that have an effect on the demise of UK bank branches, footfall being a predominant factor. Due to the lack of consumer footfall within high street branches, Banks have had to close to save </w:t>
      </w:r>
      <w:r w:rsidR="00205D00" w:rsidRPr="00205D00">
        <w:rPr>
          <w:rFonts w:ascii="Arial" w:hAnsi="Arial" w:cs="Arial"/>
          <w:spacing w:val="-2"/>
          <w:sz w:val="22"/>
        </w:rPr>
        <w:t xml:space="preserve">(Makortoff, 2018). </w:t>
      </w:r>
      <w:r w:rsidRPr="00EF4898">
        <w:rPr>
          <w:rFonts w:ascii="Arial" w:hAnsi="Arial" w:cs="Arial"/>
          <w:spacing w:val="-2"/>
          <w:sz w:val="22"/>
        </w:rPr>
        <w:t xml:space="preserve">However, banks have been exploring other avenues to increase their footfall, such as moving branches in to shopping centres </w:t>
      </w:r>
      <w:r w:rsidRPr="00F155FE">
        <w:rPr>
          <w:rFonts w:ascii="Arial" w:hAnsi="Arial" w:cs="Arial"/>
          <w:spacing w:val="-2"/>
          <w:sz w:val="22"/>
          <w:szCs w:val="22"/>
        </w:rPr>
        <w:t>(</w:t>
      </w:r>
      <w:r w:rsidR="00F155FE" w:rsidRPr="00F155FE">
        <w:rPr>
          <w:rFonts w:ascii="Arial" w:hAnsi="Arial" w:cs="Arial"/>
          <w:color w:val="000000"/>
          <w:sz w:val="22"/>
          <w:szCs w:val="22"/>
          <w:shd w:val="clear" w:color="auto" w:fill="FFFFFF"/>
        </w:rPr>
        <w:t>Parker, 2018</w:t>
      </w:r>
      <w:r w:rsidRPr="00F155FE">
        <w:rPr>
          <w:rFonts w:ascii="Arial" w:hAnsi="Arial" w:cs="Arial"/>
          <w:sz w:val="22"/>
          <w:szCs w:val="22"/>
        </w:rPr>
        <w:t>)</w:t>
      </w:r>
      <w:r w:rsidRPr="00EF4898">
        <w:rPr>
          <w:rFonts w:ascii="Arial" w:hAnsi="Arial" w:cs="Arial"/>
          <w:spacing w:val="-2"/>
          <w:sz w:val="22"/>
        </w:rPr>
        <w:t xml:space="preserve"> – consequently having a knock on effect on other high street businesses, with 46% of business owners blaming the loss of bank branches having a negative impact on their </w:t>
      </w:r>
      <w:r w:rsidR="00F155FE">
        <w:rPr>
          <w:rFonts w:ascii="Arial" w:hAnsi="Arial" w:cs="Arial"/>
          <w:spacing w:val="-2"/>
          <w:sz w:val="22"/>
        </w:rPr>
        <w:t>business</w:t>
      </w:r>
      <w:r w:rsidR="00F155FE" w:rsidRPr="00EF4898">
        <w:rPr>
          <w:rFonts w:ascii="Arial" w:hAnsi="Arial" w:cs="Arial"/>
          <w:spacing w:val="-2"/>
          <w:sz w:val="22"/>
        </w:rPr>
        <w:t>es</w:t>
      </w:r>
      <w:r w:rsidR="00F155FE">
        <w:rPr>
          <w:rFonts w:ascii="Arial" w:hAnsi="Arial" w:cs="Arial"/>
          <w:spacing w:val="-2"/>
          <w:sz w:val="22"/>
        </w:rPr>
        <w:t xml:space="preserve"> </w:t>
      </w:r>
      <w:r w:rsidR="00F155FE" w:rsidRPr="00F155FE">
        <w:rPr>
          <w:rFonts w:ascii="Arial" w:hAnsi="Arial" w:cs="Arial"/>
          <w:color w:val="000000"/>
          <w:sz w:val="22"/>
          <w:szCs w:val="22"/>
          <w:shd w:val="clear" w:color="auto" w:fill="FFFFFF"/>
        </w:rPr>
        <w:t>(Whymark, 2018)</w:t>
      </w:r>
      <w:r w:rsidRPr="00F155FE">
        <w:rPr>
          <w:rFonts w:ascii="Arial" w:hAnsi="Arial" w:cs="Arial"/>
          <w:spacing w:val="-2"/>
          <w:sz w:val="22"/>
          <w:szCs w:val="22"/>
        </w:rPr>
        <w:t>.</w:t>
      </w:r>
      <w:r w:rsidRPr="00EF4898">
        <w:rPr>
          <w:rFonts w:ascii="Arial" w:hAnsi="Arial" w:cs="Arial"/>
          <w:spacing w:val="-2"/>
          <w:sz w:val="22"/>
        </w:rPr>
        <w:t xml:space="preserve"> Moves like these are in response to branch closures; in September 2018, The Royal Bank of Scotland announced that they would be closing an additional 54 branches throughout England and Wales – following the closure of already 162 branches </w:t>
      </w:r>
      <w:r w:rsidRPr="00F155FE">
        <w:rPr>
          <w:rFonts w:ascii="Arial" w:hAnsi="Arial" w:cs="Arial"/>
          <w:spacing w:val="-2"/>
          <w:sz w:val="22"/>
          <w:szCs w:val="22"/>
        </w:rPr>
        <w:t>(</w:t>
      </w:r>
      <w:r w:rsidR="00F155FE" w:rsidRPr="00F155FE">
        <w:rPr>
          <w:rFonts w:ascii="Arial" w:hAnsi="Arial" w:cs="Arial"/>
          <w:color w:val="000000"/>
          <w:sz w:val="22"/>
          <w:szCs w:val="22"/>
          <w:shd w:val="clear" w:color="auto" w:fill="FFFFFF"/>
        </w:rPr>
        <w:t>Parker, 2018</w:t>
      </w:r>
      <w:r w:rsidRPr="00F155FE">
        <w:rPr>
          <w:rFonts w:ascii="Arial" w:hAnsi="Arial" w:cs="Arial"/>
          <w:sz w:val="22"/>
          <w:szCs w:val="22"/>
        </w:rPr>
        <w:t>)</w:t>
      </w:r>
      <w:r w:rsidRPr="00F155FE">
        <w:rPr>
          <w:rFonts w:ascii="Arial" w:hAnsi="Arial" w:cs="Arial"/>
          <w:spacing w:val="-2"/>
          <w:sz w:val="22"/>
          <w:szCs w:val="22"/>
        </w:rPr>
        <w:t>.</w:t>
      </w:r>
    </w:p>
    <w:p w14:paraId="0DB2A677" w14:textId="790BF317" w:rsidR="00635373" w:rsidRPr="00EF4898" w:rsidRDefault="00635373" w:rsidP="00635373">
      <w:pPr>
        <w:pStyle w:val="mol-para-with-font"/>
        <w:shd w:val="clear" w:color="auto" w:fill="FFFFFF"/>
        <w:spacing w:before="0" w:beforeAutospacing="0" w:after="240" w:afterAutospacing="0" w:line="480" w:lineRule="auto"/>
        <w:jc w:val="both"/>
        <w:rPr>
          <w:rFonts w:ascii="Arial" w:hAnsi="Arial" w:cs="Arial"/>
          <w:sz w:val="22"/>
        </w:rPr>
      </w:pPr>
      <w:r w:rsidRPr="00EF4898">
        <w:rPr>
          <w:rFonts w:ascii="Arial" w:hAnsi="Arial" w:cs="Arial"/>
          <w:spacing w:val="-2"/>
          <w:sz w:val="22"/>
        </w:rPr>
        <w:t>It has been reported that consumer visits to high street bank branches are predicted to drop 36% between 2017 and 2022, however, during that period digital banking is set to rise by 121%. This is due to consumers progressively shifting to digital banking services such as banking apps (</w:t>
      </w:r>
      <w:r w:rsidR="00F155FE" w:rsidRPr="00F155FE">
        <w:rPr>
          <w:rFonts w:ascii="Arial" w:hAnsi="Arial" w:cs="Arial"/>
          <w:sz w:val="22"/>
        </w:rPr>
        <w:t>P</w:t>
      </w:r>
      <w:r w:rsidR="00F155FE">
        <w:rPr>
          <w:rFonts w:ascii="Arial" w:hAnsi="Arial" w:cs="Arial"/>
          <w:sz w:val="22"/>
        </w:rPr>
        <w:t>ilcher, 2017</w:t>
      </w:r>
      <w:r w:rsidRPr="00EF4898">
        <w:rPr>
          <w:rFonts w:ascii="Arial" w:hAnsi="Arial" w:cs="Arial"/>
          <w:sz w:val="22"/>
        </w:rPr>
        <w:t>)</w:t>
      </w:r>
      <w:r w:rsidR="00F155FE">
        <w:rPr>
          <w:rFonts w:ascii="Arial" w:hAnsi="Arial" w:cs="Arial"/>
          <w:sz w:val="22"/>
        </w:rPr>
        <w:t>.</w:t>
      </w:r>
    </w:p>
    <w:p w14:paraId="19A8D8CF" w14:textId="77777777" w:rsidR="00635373" w:rsidRPr="00F0169A" w:rsidRDefault="00635373" w:rsidP="00C34AE0">
      <w:pPr>
        <w:pStyle w:val="Heading2"/>
        <w:numPr>
          <w:ilvl w:val="1"/>
          <w:numId w:val="5"/>
        </w:numPr>
        <w:rPr>
          <w:color w:val="auto"/>
        </w:rPr>
      </w:pPr>
      <w:bookmarkStart w:id="19" w:name="_Toc10186021"/>
      <w:r w:rsidRPr="00F0169A">
        <w:rPr>
          <w:color w:val="auto"/>
        </w:rPr>
        <w:t>Bank Closures</w:t>
      </w:r>
      <w:bookmarkEnd w:id="19"/>
    </w:p>
    <w:p w14:paraId="7D922BCD" w14:textId="77777777" w:rsidR="00635373" w:rsidRPr="00EF4898" w:rsidRDefault="00635373" w:rsidP="00635373">
      <w:pPr>
        <w:pStyle w:val="mol-para-with-font"/>
        <w:shd w:val="clear" w:color="auto" w:fill="FFFFFF"/>
        <w:spacing w:before="0" w:beforeAutospacing="0" w:after="240" w:afterAutospacing="0" w:line="480" w:lineRule="auto"/>
        <w:jc w:val="both"/>
        <w:rPr>
          <w:rFonts w:ascii="Arial" w:hAnsi="Arial" w:cs="Arial"/>
          <w:spacing w:val="-2"/>
          <w:sz w:val="22"/>
        </w:rPr>
      </w:pPr>
      <w:r w:rsidRPr="00EF4898">
        <w:rPr>
          <w:rFonts w:ascii="Arial" w:hAnsi="Arial" w:cs="Arial"/>
          <w:sz w:val="22"/>
        </w:rPr>
        <w:t>According to research conducted by CACI, it has been found that an average consumer visits a physical bank branch seven times a year – which is estimated to decrease to four by 2022</w:t>
      </w:r>
      <w:r w:rsidRPr="00EF4898">
        <w:rPr>
          <w:rFonts w:ascii="Arial" w:hAnsi="Arial" w:cs="Arial"/>
          <w:spacing w:val="-2"/>
          <w:sz w:val="22"/>
        </w:rPr>
        <w:t xml:space="preserve">. However, based on millennials between 18-24, it is believed that they currently visit their branches around six times a year and is set to drop to twice a year by 2022.  </w:t>
      </w:r>
    </w:p>
    <w:p w14:paraId="6BA756EC" w14:textId="0495FBDB" w:rsidR="00635373" w:rsidRPr="00EF4898" w:rsidRDefault="00A13F4D" w:rsidP="00635373">
      <w:pPr>
        <w:spacing w:line="480" w:lineRule="auto"/>
        <w:jc w:val="both"/>
        <w:rPr>
          <w:rStyle w:val="Hyperlink"/>
          <w:rFonts w:ascii="Arial" w:hAnsi="Arial" w:cs="Arial"/>
        </w:rPr>
      </w:pPr>
      <w:r>
        <w:rPr>
          <w:rFonts w:ascii="Arial" w:hAnsi="Arial" w:cs="Arial"/>
        </w:rPr>
        <w:t>Figure 3</w:t>
      </w:r>
      <w:r w:rsidR="00635373" w:rsidRPr="00EF4898">
        <w:rPr>
          <w:rFonts w:ascii="Arial" w:hAnsi="Arial" w:cs="Arial"/>
        </w:rPr>
        <w:t xml:space="preserve"> illustrates the number of leading bank branches in the UK in January</w:t>
      </w:r>
      <w:r w:rsidR="00635373">
        <w:rPr>
          <w:rFonts w:ascii="Arial" w:hAnsi="Arial" w:cs="Arial"/>
        </w:rPr>
        <w:t xml:space="preserve"> 2018 in comparison to May 1981 (Statista, 2019</w:t>
      </w:r>
      <w:r w:rsidR="00F155FE">
        <w:rPr>
          <w:rFonts w:ascii="Arial" w:hAnsi="Arial" w:cs="Arial"/>
        </w:rPr>
        <w:t>).</w:t>
      </w:r>
      <w:r w:rsidR="00F155FE" w:rsidRPr="00EF4898">
        <w:rPr>
          <w:rFonts w:ascii="Arial" w:hAnsi="Arial" w:cs="Arial"/>
        </w:rPr>
        <w:t xml:space="preserve"> The</w:t>
      </w:r>
      <w:r w:rsidR="00635373" w:rsidRPr="00EF4898">
        <w:rPr>
          <w:rFonts w:ascii="Arial" w:hAnsi="Arial" w:cs="Arial"/>
        </w:rPr>
        <w:t xml:space="preserve"> graph is sectioned and displayed by institutions.</w:t>
      </w:r>
    </w:p>
    <w:p w14:paraId="0DBE9AE4" w14:textId="77777777" w:rsidR="00635373" w:rsidRDefault="00635373" w:rsidP="00635373">
      <w:r>
        <w:rPr>
          <w:noProof/>
          <w:lang w:eastAsia="en-GB"/>
        </w:rPr>
        <w:lastRenderedPageBreak/>
        <w:drawing>
          <wp:inline distT="0" distB="0" distL="0" distR="0" wp14:anchorId="4CADCB7A" wp14:editId="4263E8BA">
            <wp:extent cx="5772150" cy="3427641"/>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570" t="35045" r="42636" b="25056"/>
                    <a:stretch/>
                  </pic:blipFill>
                  <pic:spPr bwMode="auto">
                    <a:xfrm>
                      <a:off x="0" y="0"/>
                      <a:ext cx="5788388" cy="3437284"/>
                    </a:xfrm>
                    <a:prstGeom prst="rect">
                      <a:avLst/>
                    </a:prstGeom>
                    <a:ln>
                      <a:noFill/>
                    </a:ln>
                    <a:extLst>
                      <a:ext uri="{53640926-AAD7-44D8-BBD7-CCE9431645EC}">
                        <a14:shadowObscured xmlns:a14="http://schemas.microsoft.com/office/drawing/2010/main"/>
                      </a:ext>
                    </a:extLst>
                  </pic:spPr>
                </pic:pic>
              </a:graphicData>
            </a:graphic>
          </wp:inline>
        </w:drawing>
      </w:r>
    </w:p>
    <w:p w14:paraId="6448D9BE" w14:textId="77777777" w:rsidR="00635373" w:rsidRPr="006A4F8B" w:rsidRDefault="00635373" w:rsidP="00635373"/>
    <w:p w14:paraId="59D641B6" w14:textId="253A8A5D" w:rsidR="00635373" w:rsidRDefault="00635373" w:rsidP="00635373">
      <w:pPr>
        <w:pStyle w:val="Caption"/>
        <w:jc w:val="both"/>
        <w:rPr>
          <w:color w:val="auto"/>
        </w:rPr>
      </w:pPr>
      <w:r w:rsidRPr="00EF5FB0">
        <w:rPr>
          <w:color w:val="auto"/>
        </w:rPr>
        <w:t xml:space="preserve">Figure </w:t>
      </w:r>
      <w:r w:rsidR="00A13F4D">
        <w:rPr>
          <w:color w:val="auto"/>
        </w:rPr>
        <w:t>3</w:t>
      </w:r>
      <w:r w:rsidRPr="00EF5FB0">
        <w:rPr>
          <w:color w:val="auto"/>
        </w:rPr>
        <w:t xml:space="preserve">: </w:t>
      </w:r>
      <w:r w:rsidR="00A13F4D">
        <w:rPr>
          <w:color w:val="auto"/>
        </w:rPr>
        <w:t>Branch demise by institution</w:t>
      </w:r>
      <w:r w:rsidRPr="00EF5FB0">
        <w:rPr>
          <w:color w:val="auto"/>
        </w:rPr>
        <w:t xml:space="preserve">. Source: </w:t>
      </w:r>
      <w:r>
        <w:rPr>
          <w:color w:val="auto"/>
        </w:rPr>
        <w:t xml:space="preserve">(Statista, 2019). </w:t>
      </w:r>
    </w:p>
    <w:p w14:paraId="0BA3CE58" w14:textId="77777777" w:rsidR="00635373" w:rsidRPr="00EF4898" w:rsidRDefault="00635373" w:rsidP="00635373">
      <w:pPr>
        <w:spacing w:line="480" w:lineRule="auto"/>
        <w:jc w:val="both"/>
        <w:rPr>
          <w:rFonts w:ascii="Arial" w:hAnsi="Arial" w:cs="Arial"/>
        </w:rPr>
      </w:pPr>
      <w:r>
        <w:rPr>
          <w:rFonts w:ascii="Arial" w:hAnsi="Arial" w:cs="Arial"/>
        </w:rPr>
        <w:t>The above figure</w:t>
      </w:r>
      <w:r w:rsidRPr="00081CC8">
        <w:rPr>
          <w:rFonts w:ascii="Arial" w:hAnsi="Arial" w:cs="Arial"/>
        </w:rPr>
        <w:t xml:space="preserve"> shows how banks such as NatWest have gone from having 3370 branches in May 1981 to 655 in January 2018. All financial institutions have seen a significant decrease in branches within this time period. </w:t>
      </w:r>
    </w:p>
    <w:p w14:paraId="262FB6AD" w14:textId="6A1012C1" w:rsidR="00635373" w:rsidRPr="00EE2173" w:rsidRDefault="00635373" w:rsidP="00635373">
      <w:pPr>
        <w:spacing w:line="480" w:lineRule="auto"/>
        <w:jc w:val="both"/>
        <w:rPr>
          <w:rFonts w:ascii="Arial" w:hAnsi="Arial" w:cs="Arial"/>
        </w:rPr>
      </w:pPr>
      <w:r w:rsidRPr="00EE2173">
        <w:rPr>
          <w:rFonts w:ascii="Arial" w:hAnsi="Arial" w:cs="Arial"/>
        </w:rPr>
        <w:t>The head of Nottingham Building Society, Gary Womersley, announced</w:t>
      </w:r>
      <w:r w:rsidRPr="00EE2173">
        <w:rPr>
          <w:rFonts w:ascii="Arial" w:hAnsi="Arial" w:cs="Arial"/>
          <w:i/>
        </w:rPr>
        <w:t>; ‘Financial institutions play a major role in local high streets… Sadly, there are now as many as 1,500 towns in the UK that used to have branches but no longer do’</w:t>
      </w:r>
      <w:r w:rsidRPr="00EE2173">
        <w:rPr>
          <w:rFonts w:ascii="Arial" w:hAnsi="Arial" w:cs="Arial"/>
        </w:rPr>
        <w:t xml:space="preserve"> </w:t>
      </w:r>
      <w:r w:rsidR="00C67B10">
        <w:rPr>
          <w:rFonts w:ascii="Arial" w:hAnsi="Arial" w:cs="Arial"/>
        </w:rPr>
        <w:t>(Whymark, 2018</w:t>
      </w:r>
      <w:r w:rsidRPr="00EE2173">
        <w:rPr>
          <w:rFonts w:ascii="Arial" w:hAnsi="Arial" w:cs="Arial"/>
        </w:rPr>
        <w:t xml:space="preserve">). A government report which was released in 2018, showed that 1,270 bank branches closed between 2014 and 2017, with 650 of those in 2017. </w:t>
      </w:r>
    </w:p>
    <w:p w14:paraId="0F7FC0E0" w14:textId="77777777" w:rsidR="00635373" w:rsidRDefault="00635373" w:rsidP="00635373"/>
    <w:p w14:paraId="3317036E" w14:textId="77777777" w:rsidR="00635373" w:rsidRDefault="00635373" w:rsidP="00C34AE0">
      <w:pPr>
        <w:pStyle w:val="Heading2"/>
        <w:numPr>
          <w:ilvl w:val="1"/>
          <w:numId w:val="5"/>
        </w:numPr>
      </w:pPr>
      <w:bookmarkStart w:id="20" w:name="_Toc10186022"/>
      <w:r w:rsidRPr="00F0169A">
        <w:rPr>
          <w:color w:val="auto"/>
        </w:rPr>
        <w:t>Are bank branches still a requirement</w:t>
      </w:r>
      <w:bookmarkEnd w:id="20"/>
    </w:p>
    <w:p w14:paraId="14EB5354" w14:textId="0AD7CD40" w:rsidR="00635373" w:rsidRDefault="00635373" w:rsidP="00635373">
      <w:pPr>
        <w:spacing w:line="480" w:lineRule="auto"/>
        <w:jc w:val="both"/>
      </w:pPr>
      <w:r w:rsidRPr="00EE2173">
        <w:rPr>
          <w:rFonts w:ascii="Arial" w:hAnsi="Arial" w:cs="Arial"/>
        </w:rPr>
        <w:t>There have been many discussions on the need for bank branches in this digital era, however, it is believed that</w:t>
      </w:r>
      <w:r>
        <w:rPr>
          <w:rFonts w:ascii="Arial" w:hAnsi="Arial" w:cs="Arial"/>
        </w:rPr>
        <w:t xml:space="preserve"> factors such as</w:t>
      </w:r>
      <w:r w:rsidRPr="00EE2173">
        <w:rPr>
          <w:rFonts w:ascii="Arial" w:hAnsi="Arial" w:cs="Arial"/>
        </w:rPr>
        <w:t xml:space="preserve"> ‘personal interaction’ are still required by consumers. Chris Skinner believes that there will be a continuous need for branches, one reason being that there is a need for human interface when dealing with such an important element of individuals lives,</w:t>
      </w:r>
      <w:r>
        <w:rPr>
          <w:rFonts w:ascii="Arial" w:hAnsi="Arial" w:cs="Arial"/>
        </w:rPr>
        <w:t xml:space="preserve"> stating</w:t>
      </w:r>
      <w:r w:rsidRPr="00EE2173">
        <w:rPr>
          <w:rFonts w:ascii="Arial" w:hAnsi="Arial" w:cs="Arial"/>
        </w:rPr>
        <w:t xml:space="preserve"> ‘... removing the humanity and the human physical access from a service so </w:t>
      </w:r>
      <w:r w:rsidRPr="00EE2173">
        <w:rPr>
          <w:rFonts w:ascii="Arial" w:hAnsi="Arial" w:cs="Arial"/>
        </w:rPr>
        <w:lastRenderedPageBreak/>
        <w:t xml:space="preserve">fundamental to </w:t>
      </w:r>
      <w:r w:rsidR="00C67B10" w:rsidRPr="00EE2173">
        <w:rPr>
          <w:rFonts w:ascii="Arial" w:hAnsi="Arial" w:cs="Arial"/>
        </w:rPr>
        <w:t>our</w:t>
      </w:r>
      <w:r w:rsidRPr="00EE2173">
        <w:rPr>
          <w:rFonts w:ascii="Arial" w:hAnsi="Arial" w:cs="Arial"/>
        </w:rPr>
        <w:t xml:space="preserve"> lives is stupid. It demeans the role of the bank and banking and is undermining the role this service has in peoples lives’</w:t>
      </w:r>
      <w:r>
        <w:t xml:space="preserve"> </w:t>
      </w:r>
      <w:r w:rsidRPr="00C67B10">
        <w:rPr>
          <w:rFonts w:ascii="Arial" w:hAnsi="Arial" w:cs="Arial"/>
        </w:rPr>
        <w:t>(</w:t>
      </w:r>
      <w:r w:rsidR="00C67B10" w:rsidRPr="00C67B10">
        <w:rPr>
          <w:rFonts w:ascii="Arial" w:hAnsi="Arial" w:cs="Arial"/>
          <w:color w:val="000000"/>
          <w:shd w:val="clear" w:color="auto" w:fill="FFFFFF"/>
        </w:rPr>
        <w:t>Skinner, 2017)</w:t>
      </w:r>
      <w:r w:rsidR="00C67B10">
        <w:rPr>
          <w:rFonts w:ascii="Arial" w:hAnsi="Arial" w:cs="Arial"/>
          <w:color w:val="000000"/>
          <w:shd w:val="clear" w:color="auto" w:fill="FFFFFF"/>
        </w:rPr>
        <w:t xml:space="preserve">. </w:t>
      </w:r>
    </w:p>
    <w:p w14:paraId="22E8721E" w14:textId="2527A099" w:rsidR="00635373" w:rsidRPr="00A035D7" w:rsidRDefault="00635373" w:rsidP="00635373">
      <w:pPr>
        <w:spacing w:line="480" w:lineRule="auto"/>
        <w:jc w:val="both"/>
        <w:rPr>
          <w:rFonts w:ascii="Arial" w:hAnsi="Arial" w:cs="Arial"/>
        </w:rPr>
      </w:pPr>
      <w:r w:rsidRPr="00EE2173">
        <w:rPr>
          <w:rFonts w:ascii="Arial" w:hAnsi="Arial" w:cs="Arial"/>
        </w:rPr>
        <w:t xml:space="preserve">Paul Pester, CEO of TSB Bank, believes that ‘the future of banking lines in branch and technology – enabling customers to bank where they want, how they want and when they want. Yes, customers are adopting mobile and digital banking at a pace we’ve never seen before. But the importance of having a branch in a convenient location is as important as ever for consumers’ </w:t>
      </w:r>
      <w:r w:rsidR="00A035D7" w:rsidRPr="00A035D7">
        <w:rPr>
          <w:rFonts w:ascii="Arial" w:hAnsi="Arial" w:cs="Arial"/>
        </w:rPr>
        <w:t>(</w:t>
      </w:r>
      <w:r w:rsidR="00A035D7">
        <w:rPr>
          <w:rFonts w:ascii="Arial" w:hAnsi="Arial" w:cs="Arial"/>
        </w:rPr>
        <w:t>Pilcher, 2017</w:t>
      </w:r>
      <w:r w:rsidRPr="00EE2173">
        <w:rPr>
          <w:rFonts w:ascii="Arial" w:hAnsi="Arial" w:cs="Arial"/>
        </w:rPr>
        <w:t xml:space="preserve">) similarly to Paul Donofrio, CFO at Bank of America, who said ‘Fact of the matter is that we can opine for everything digital, but there is still a strong role for physical and always will </w:t>
      </w:r>
      <w:r w:rsidRPr="00A035D7">
        <w:rPr>
          <w:rFonts w:ascii="Arial" w:hAnsi="Arial" w:cs="Arial"/>
        </w:rPr>
        <w:t>be’ (</w:t>
      </w:r>
      <w:r w:rsidR="00A035D7" w:rsidRPr="00A035D7">
        <w:rPr>
          <w:rFonts w:ascii="Arial" w:hAnsi="Arial" w:cs="Arial"/>
        </w:rPr>
        <w:t>Pilcher, 2017).</w:t>
      </w:r>
      <w:r w:rsidRPr="00A035D7">
        <w:rPr>
          <w:rFonts w:ascii="Arial" w:hAnsi="Arial" w:cs="Arial"/>
        </w:rPr>
        <w:t xml:space="preserve"> </w:t>
      </w:r>
    </w:p>
    <w:p w14:paraId="4A6EB001" w14:textId="77777777" w:rsidR="00635373" w:rsidRDefault="00635373" w:rsidP="00635373">
      <w:pPr>
        <w:spacing w:line="480" w:lineRule="auto"/>
        <w:jc w:val="both"/>
      </w:pPr>
    </w:p>
    <w:p w14:paraId="640561AF" w14:textId="730EB8D8" w:rsidR="00635373" w:rsidRDefault="00635373" w:rsidP="00635373">
      <w:r>
        <w:br w:type="page"/>
      </w:r>
    </w:p>
    <w:p w14:paraId="6DACD3C4" w14:textId="77777777" w:rsidR="00426B7D" w:rsidRDefault="00426B7D">
      <w:pPr>
        <w:rPr>
          <w:rFonts w:ascii="Arial" w:hAnsi="Arial" w:cs="Arial"/>
          <w:color w:val="C00000"/>
        </w:rPr>
      </w:pPr>
    </w:p>
    <w:p w14:paraId="362B94DF" w14:textId="2CA7E942" w:rsidR="00E03662" w:rsidRDefault="00426B7D" w:rsidP="00C34AE0">
      <w:pPr>
        <w:pStyle w:val="Heading1"/>
        <w:numPr>
          <w:ilvl w:val="0"/>
          <w:numId w:val="5"/>
        </w:numPr>
      </w:pPr>
      <w:bookmarkStart w:id="21" w:name="_Toc10186023"/>
      <w:r w:rsidRPr="00F0169A">
        <w:rPr>
          <w:color w:val="auto"/>
        </w:rPr>
        <w:t>Chapter Three: Methodology</w:t>
      </w:r>
      <w:bookmarkEnd w:id="21"/>
      <w:r w:rsidRPr="00F0169A">
        <w:rPr>
          <w:color w:val="auto"/>
        </w:rPr>
        <w:t xml:space="preserve"> </w:t>
      </w:r>
    </w:p>
    <w:p w14:paraId="49F99D75" w14:textId="77777777" w:rsidR="00426B7D" w:rsidRDefault="00426B7D" w:rsidP="00426B7D">
      <w:bookmarkStart w:id="22" w:name="_Hlk9888025"/>
    </w:p>
    <w:p w14:paraId="081A6F05" w14:textId="77777777" w:rsidR="00426B7D" w:rsidRDefault="00426B7D" w:rsidP="00426B7D">
      <w:pPr>
        <w:jc w:val="both"/>
        <w:rPr>
          <w:rFonts w:ascii="Arial" w:hAnsi="Arial" w:cs="Arial"/>
        </w:rPr>
      </w:pPr>
      <w:r>
        <w:rPr>
          <w:rFonts w:ascii="Arial" w:hAnsi="Arial" w:cs="Arial"/>
        </w:rPr>
        <w:t>The objective of this chapter is to:</w:t>
      </w:r>
    </w:p>
    <w:p w14:paraId="624F62BF" w14:textId="28E0A536" w:rsidR="00F83EE3" w:rsidRPr="00F83EE3" w:rsidRDefault="00F83EE3" w:rsidP="00C34AE0">
      <w:pPr>
        <w:pStyle w:val="ListParagraph"/>
        <w:numPr>
          <w:ilvl w:val="0"/>
          <w:numId w:val="3"/>
        </w:numPr>
        <w:spacing w:line="480" w:lineRule="auto"/>
        <w:jc w:val="both"/>
        <w:rPr>
          <w:rFonts w:ascii="Arial" w:hAnsi="Arial" w:cs="Arial"/>
        </w:rPr>
      </w:pPr>
      <w:r w:rsidRPr="00F83EE3">
        <w:rPr>
          <w:rFonts w:ascii="Arial" w:hAnsi="Arial" w:cs="Arial"/>
        </w:rPr>
        <w:t xml:space="preserve">Examine bank closures and reasoning’s behind these through primary and secondary research. </w:t>
      </w:r>
    </w:p>
    <w:p w14:paraId="1A8C1ACC" w14:textId="7A2064B4" w:rsidR="00F83EE3" w:rsidRPr="00F83EE3" w:rsidRDefault="00F83EE3" w:rsidP="00C34AE0">
      <w:pPr>
        <w:pStyle w:val="ListParagraph"/>
        <w:numPr>
          <w:ilvl w:val="0"/>
          <w:numId w:val="3"/>
        </w:numPr>
        <w:spacing w:line="480" w:lineRule="auto"/>
        <w:jc w:val="both"/>
        <w:rPr>
          <w:rFonts w:ascii="Arial" w:hAnsi="Arial" w:cs="Arial"/>
        </w:rPr>
      </w:pPr>
      <w:r w:rsidRPr="00F83EE3">
        <w:rPr>
          <w:rFonts w:ascii="Arial" w:hAnsi="Arial" w:cs="Arial"/>
        </w:rPr>
        <w:t xml:space="preserve">Compile a critical analysis of the current situation within the high street banking sector. </w:t>
      </w:r>
    </w:p>
    <w:p w14:paraId="5DB16E67" w14:textId="77777777" w:rsidR="00426B7D" w:rsidRPr="0003416A" w:rsidRDefault="00426B7D" w:rsidP="00426B7D">
      <w:pPr>
        <w:spacing w:line="480" w:lineRule="auto"/>
        <w:jc w:val="both"/>
        <w:rPr>
          <w:rFonts w:ascii="Arial" w:hAnsi="Arial" w:cs="Arial"/>
        </w:rPr>
      </w:pPr>
      <w:r>
        <w:rPr>
          <w:rFonts w:ascii="Arial" w:hAnsi="Arial" w:cs="Arial"/>
        </w:rPr>
        <w:t xml:space="preserve">In order to compile the research methodologies for this dissertation a number of methods must first be investigated and examined. This will allow the researcher the opportunity to ensure that the correct methods are chosen. This will also ensure that the data generated has been collected and analysed in an appropriate format. This </w:t>
      </w:r>
      <w:r>
        <w:rPr>
          <w:rFonts w:ascii="Arial" w:hAnsi="Arial" w:cs="Arial"/>
          <w:color w:val="000000" w:themeColor="text1"/>
        </w:rPr>
        <w:t>additionally</w:t>
      </w:r>
      <w:r>
        <w:rPr>
          <w:rFonts w:ascii="Arial" w:hAnsi="Arial" w:cs="Arial"/>
        </w:rPr>
        <w:t xml:space="preserve"> will help the researcher be assured that data collection, analysis and </w:t>
      </w:r>
      <w:r w:rsidRPr="00B52C87">
        <w:rPr>
          <w:rFonts w:ascii="Arial" w:hAnsi="Arial" w:cs="Arial"/>
          <w:color w:val="000000" w:themeColor="text1"/>
        </w:rPr>
        <w:t>literature</w:t>
      </w:r>
      <w:r>
        <w:rPr>
          <w:rFonts w:ascii="Arial" w:hAnsi="Arial" w:cs="Arial"/>
        </w:rPr>
        <w:t xml:space="preserve"> use will have a background that ensures reliability and validity. </w:t>
      </w:r>
    </w:p>
    <w:p w14:paraId="7AE5525C" w14:textId="77777777" w:rsidR="00426B7D" w:rsidRPr="00B90F3D" w:rsidRDefault="00426B7D" w:rsidP="00426B7D">
      <w:pPr>
        <w:spacing w:line="480" w:lineRule="auto"/>
        <w:jc w:val="both"/>
        <w:rPr>
          <w:rFonts w:ascii="Arial" w:hAnsi="Arial" w:cs="Arial"/>
        </w:rPr>
      </w:pPr>
      <w:r>
        <w:rPr>
          <w:rFonts w:ascii="Arial" w:hAnsi="Arial" w:cs="Arial"/>
        </w:rPr>
        <w:t>(Saunders et al., 2016) has expressed research as “a process that people undertake in a systematic way in order to found out things, thereby increasing their knowledge” (Saunders et al.</w:t>
      </w:r>
      <w:r w:rsidRPr="0036388E">
        <w:rPr>
          <w:rFonts w:ascii="Arial" w:hAnsi="Arial" w:cs="Arial"/>
        </w:rPr>
        <w:t>, 2016</w:t>
      </w:r>
      <w:r>
        <w:rPr>
          <w:rFonts w:ascii="Arial" w:hAnsi="Arial" w:cs="Arial"/>
        </w:rPr>
        <w:t>, p.5). Similarly, (</w:t>
      </w:r>
      <w:r w:rsidRPr="001F4609">
        <w:rPr>
          <w:rFonts w:ascii="Arial" w:hAnsi="Arial" w:cs="Arial"/>
        </w:rPr>
        <w:t>Ottenbacher</w:t>
      </w:r>
      <w:r>
        <w:rPr>
          <w:rFonts w:ascii="Arial" w:hAnsi="Arial" w:cs="Arial"/>
        </w:rPr>
        <w:t xml:space="preserve">, </w:t>
      </w:r>
      <w:r w:rsidRPr="001F4609">
        <w:rPr>
          <w:rFonts w:ascii="Arial" w:hAnsi="Arial" w:cs="Arial"/>
        </w:rPr>
        <w:t xml:space="preserve">1986) </w:t>
      </w:r>
      <w:r>
        <w:rPr>
          <w:rFonts w:ascii="Arial" w:hAnsi="Arial" w:cs="Arial"/>
        </w:rPr>
        <w:t>also</w:t>
      </w:r>
      <w:r w:rsidRPr="001F4609">
        <w:rPr>
          <w:rFonts w:ascii="Arial" w:hAnsi="Arial" w:cs="Arial"/>
        </w:rPr>
        <w:t xml:space="preserve"> stated that research has two overall purposes. The first general purpose of research is to allow there to be an increased discipline within the field and the second purpose is to increase ones individual knowledge as a professional consumer of research in order to evaluate and understand new developments within the discipline</w:t>
      </w:r>
      <w:r>
        <w:rPr>
          <w:rFonts w:ascii="Arial" w:hAnsi="Arial" w:cs="Arial"/>
        </w:rPr>
        <w:t xml:space="preserve"> </w:t>
      </w:r>
      <w:r w:rsidRPr="00B90F3D">
        <w:rPr>
          <w:rFonts w:ascii="Arial" w:hAnsi="Arial" w:cs="Arial"/>
          <w:color w:val="000000"/>
          <w:shd w:val="clear" w:color="auto" w:fill="FFFFFF"/>
        </w:rPr>
        <w:t>(Morgan et al., 1999)</w:t>
      </w:r>
      <w:r w:rsidRPr="00B90F3D">
        <w:rPr>
          <w:rFonts w:ascii="Arial" w:hAnsi="Arial" w:cs="Arial"/>
        </w:rPr>
        <w:t xml:space="preserve">. </w:t>
      </w:r>
    </w:p>
    <w:p w14:paraId="4A9597AC" w14:textId="26128108" w:rsidR="00426B7D" w:rsidRPr="00F0169A" w:rsidRDefault="00426B7D" w:rsidP="00426B7D">
      <w:pPr>
        <w:pStyle w:val="Heading2"/>
        <w:rPr>
          <w:color w:val="auto"/>
        </w:rPr>
      </w:pPr>
      <w:bookmarkStart w:id="23" w:name="_Toc10186024"/>
      <w:r w:rsidRPr="00F0169A">
        <w:rPr>
          <w:color w:val="auto"/>
        </w:rPr>
        <w:t xml:space="preserve">3.1. </w:t>
      </w:r>
      <w:r w:rsidR="007E0939" w:rsidRPr="00F0169A">
        <w:rPr>
          <w:color w:val="auto"/>
        </w:rPr>
        <w:t>Research Methodology</w:t>
      </w:r>
      <w:bookmarkEnd w:id="23"/>
      <w:r w:rsidRPr="00F0169A">
        <w:rPr>
          <w:color w:val="auto"/>
        </w:rPr>
        <w:t xml:space="preserve"> </w:t>
      </w:r>
    </w:p>
    <w:p w14:paraId="67E86BE3" w14:textId="77777777" w:rsidR="00426B7D" w:rsidRPr="00B645FA" w:rsidRDefault="00426B7D" w:rsidP="00426B7D">
      <w:pPr>
        <w:spacing w:line="480" w:lineRule="auto"/>
        <w:jc w:val="both"/>
        <w:rPr>
          <w:rFonts w:ascii="Arial" w:hAnsi="Arial" w:cs="Arial"/>
        </w:rPr>
      </w:pPr>
      <w:r>
        <w:rPr>
          <w:rFonts w:ascii="Arial" w:hAnsi="Arial" w:cs="Arial"/>
        </w:rPr>
        <w:t xml:space="preserve">The term ‘systematic’ means that research is in fact based on logical relationships as opposed to beliefs, therefore, the collection of the data will provide an explanation to its methodology and arguments will be made for and against them. The term ‘to find things out’ proposes that there is a number of purposes which can come from research, therefore meaning that it is to </w:t>
      </w:r>
      <w:r>
        <w:rPr>
          <w:rFonts w:ascii="Arial" w:hAnsi="Arial" w:cs="Arial"/>
        </w:rPr>
        <w:lastRenderedPageBreak/>
        <w:t xml:space="preserve">be finished at a later date to then be of use. Research methodology is there to support the questions and the nature of evidence gathered </w:t>
      </w:r>
      <w:r w:rsidRPr="00555AD6">
        <w:rPr>
          <w:rFonts w:ascii="Arial" w:hAnsi="Arial" w:cs="Arial"/>
          <w:color w:val="000000"/>
          <w:shd w:val="clear" w:color="auto" w:fill="FFFFFF"/>
        </w:rPr>
        <w:t>(Zefeiti and Mohamad, 2015).</w:t>
      </w:r>
      <w:r w:rsidRPr="00555AD6">
        <w:rPr>
          <w:rFonts w:ascii="Arial" w:hAnsi="Arial" w:cs="Arial"/>
        </w:rPr>
        <w:t xml:space="preserve"> </w:t>
      </w:r>
    </w:p>
    <w:p w14:paraId="5A7FCB77" w14:textId="77777777" w:rsidR="00426B7D" w:rsidRPr="00F0169A" w:rsidRDefault="00426B7D" w:rsidP="00426B7D">
      <w:pPr>
        <w:pStyle w:val="Heading2"/>
        <w:rPr>
          <w:color w:val="auto"/>
        </w:rPr>
      </w:pPr>
      <w:bookmarkStart w:id="24" w:name="_Toc10186025"/>
      <w:r w:rsidRPr="00F0169A">
        <w:rPr>
          <w:color w:val="auto"/>
        </w:rPr>
        <w:t>3.2. Research Onion</w:t>
      </w:r>
      <w:bookmarkEnd w:id="24"/>
    </w:p>
    <w:p w14:paraId="73AD7290" w14:textId="08508130" w:rsidR="00426B7D" w:rsidRPr="00F27380" w:rsidRDefault="00426B7D" w:rsidP="00426B7D">
      <w:pPr>
        <w:spacing w:line="480" w:lineRule="auto"/>
        <w:jc w:val="both"/>
        <w:rPr>
          <w:rFonts w:ascii="Arial" w:hAnsi="Arial" w:cs="Arial"/>
        </w:rPr>
      </w:pPr>
      <w:r w:rsidRPr="00DE0496">
        <w:rPr>
          <w:rFonts w:ascii="Arial" w:hAnsi="Arial" w:cs="Arial"/>
        </w:rPr>
        <w:t>It is important that the researcher is aware of the various forms of research methods which are available in order to select the most appropriate method for their chosen study.</w:t>
      </w:r>
      <w:r>
        <w:t xml:space="preserve"> </w:t>
      </w:r>
      <w:r>
        <w:rPr>
          <w:rFonts w:ascii="Arial" w:hAnsi="Arial" w:cs="Arial"/>
        </w:rPr>
        <w:t>One of the ways in which to find out research strategies would be (Saunders et al., 2007) Researc</w:t>
      </w:r>
      <w:r w:rsidR="00A035D7">
        <w:rPr>
          <w:rFonts w:ascii="Arial" w:hAnsi="Arial" w:cs="Arial"/>
        </w:rPr>
        <w:t>h Onion, shown below in figure 4</w:t>
      </w:r>
      <w:r>
        <w:rPr>
          <w:rFonts w:ascii="Arial" w:hAnsi="Arial" w:cs="Arial"/>
        </w:rPr>
        <w:t xml:space="preserve">. </w:t>
      </w:r>
    </w:p>
    <w:p w14:paraId="6010F273" w14:textId="77777777" w:rsidR="00426B7D" w:rsidRPr="00DE0496" w:rsidRDefault="00426B7D" w:rsidP="00426B7D">
      <w:r w:rsidRPr="000E61DA">
        <w:rPr>
          <w:rFonts w:ascii="Arial" w:hAnsi="Arial" w:cs="Arial"/>
          <w:noProof/>
          <w:lang w:eastAsia="en-GB"/>
        </w:rPr>
        <w:drawing>
          <wp:anchor distT="0" distB="0" distL="114300" distR="114300" simplePos="0" relativeHeight="251662336" behindDoc="1" locked="0" layoutInCell="1" allowOverlap="1" wp14:anchorId="79307D3D" wp14:editId="54417D41">
            <wp:simplePos x="0" y="0"/>
            <wp:positionH relativeFrom="margin">
              <wp:posOffset>19050</wp:posOffset>
            </wp:positionH>
            <wp:positionV relativeFrom="paragraph">
              <wp:posOffset>200025</wp:posOffset>
            </wp:positionV>
            <wp:extent cx="3751550" cy="2727832"/>
            <wp:effectExtent l="0" t="0" r="1905" b="0"/>
            <wp:wrapTight wrapText="bothSides">
              <wp:wrapPolygon edited="0">
                <wp:start x="0" y="0"/>
                <wp:lineTo x="0" y="21424"/>
                <wp:lineTo x="21501" y="21424"/>
                <wp:lineTo x="21501" y="0"/>
                <wp:lineTo x="0" y="0"/>
              </wp:wrapPolygon>
            </wp:wrapTight>
            <wp:docPr id="4" name="Picture 4"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04NF00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1550" cy="27278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32149A" w14:textId="77777777" w:rsidR="00426B7D" w:rsidRDefault="00426B7D" w:rsidP="00426B7D">
      <w:r>
        <w:rPr>
          <w:noProof/>
          <w:lang w:eastAsia="en-GB"/>
        </w:rPr>
        <mc:AlternateContent>
          <mc:Choice Requires="wps">
            <w:drawing>
              <wp:anchor distT="0" distB="0" distL="114300" distR="114300" simplePos="0" relativeHeight="251663360" behindDoc="0" locked="0" layoutInCell="1" allowOverlap="1" wp14:anchorId="6F6EF642" wp14:editId="07139208">
                <wp:simplePos x="0" y="0"/>
                <wp:positionH relativeFrom="column">
                  <wp:posOffset>1600200</wp:posOffset>
                </wp:positionH>
                <wp:positionV relativeFrom="paragraph">
                  <wp:posOffset>18415</wp:posOffset>
                </wp:positionV>
                <wp:extent cx="447675" cy="161925"/>
                <wp:effectExtent l="0" t="0" r="28575" b="28575"/>
                <wp:wrapNone/>
                <wp:docPr id="2" name="Oval 2"/>
                <wp:cNvGraphicFramePr/>
                <a:graphic xmlns:a="http://schemas.openxmlformats.org/drawingml/2006/main">
                  <a:graphicData uri="http://schemas.microsoft.com/office/word/2010/wordprocessingShape">
                    <wps:wsp>
                      <wps:cNvSpPr/>
                      <wps:spPr>
                        <a:xfrm>
                          <a:off x="0" y="0"/>
                          <a:ext cx="447675" cy="1619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84007C" w14:textId="77777777" w:rsidR="00BB7D8D" w:rsidRDefault="00BB7D8D" w:rsidP="00980B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6EF642" id="Oval 2" o:spid="_x0000_s1027" style="position:absolute;margin-left:126pt;margin-top:1.45pt;width:35.25pt;height:12.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" filled="f" strokecolor="red" strokeweight="1pt">
                <v:stroke joinstyle="miter"/>
                <v:textbox>
                  <w:txbxContent>
                    <w:p w14:paraId="7484007C" w14:textId="77777777" w:rsidR="00BB7D8D" w:rsidRDefault="00BB7D8D" w:rsidP="00980B00">
                      <w:pPr>
                        <w:jc w:val="center"/>
                      </w:pPr>
                    </w:p>
                  </w:txbxContent>
                </v:textbox>
              </v:oval>
            </w:pict>
          </mc:Fallback>
        </mc:AlternateContent>
      </w:r>
    </w:p>
    <w:p w14:paraId="6D4CFDDB" w14:textId="77777777" w:rsidR="00426B7D" w:rsidRDefault="00426B7D" w:rsidP="00426B7D">
      <w:pPr>
        <w:spacing w:line="48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6432" behindDoc="0" locked="0" layoutInCell="1" allowOverlap="1" wp14:anchorId="4C754AF9" wp14:editId="65B14A89">
                <wp:simplePos x="0" y="0"/>
                <wp:positionH relativeFrom="column">
                  <wp:posOffset>971550</wp:posOffset>
                </wp:positionH>
                <wp:positionV relativeFrom="paragraph">
                  <wp:posOffset>399415</wp:posOffset>
                </wp:positionV>
                <wp:extent cx="561975" cy="142875"/>
                <wp:effectExtent l="0" t="0" r="28575" b="28575"/>
                <wp:wrapNone/>
                <wp:docPr id="5" name="Oval 5"/>
                <wp:cNvGraphicFramePr/>
                <a:graphic xmlns:a="http://schemas.openxmlformats.org/drawingml/2006/main">
                  <a:graphicData uri="http://schemas.microsoft.com/office/word/2010/wordprocessingShape">
                    <wps:wsp>
                      <wps:cNvSpPr/>
                      <wps:spPr>
                        <a:xfrm>
                          <a:off x="0" y="0"/>
                          <a:ext cx="561975" cy="1428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82BD9F" w14:textId="77777777" w:rsidR="00BB7D8D" w:rsidRDefault="00BB7D8D" w:rsidP="00980B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754AF9" id="Oval 5" o:spid="_x0000_s1028" style="position:absolute;left:0;text-align:left;margin-left:76.5pt;margin-top:31.45pt;width:44.25pt;height:11.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" filled="f" strokecolor="red" strokeweight="1pt">
                <v:stroke joinstyle="miter"/>
                <v:textbox>
                  <w:txbxContent>
                    <w:p w14:paraId="4F82BD9F" w14:textId="77777777" w:rsidR="00BB7D8D" w:rsidRDefault="00BB7D8D" w:rsidP="00980B00">
                      <w:pPr>
                        <w:jc w:val="center"/>
                      </w:pP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65408" behindDoc="0" locked="0" layoutInCell="1" allowOverlap="1" wp14:anchorId="42BCC300" wp14:editId="1DCC0EFB">
                <wp:simplePos x="0" y="0"/>
                <wp:positionH relativeFrom="column">
                  <wp:posOffset>1666875</wp:posOffset>
                </wp:positionH>
                <wp:positionV relativeFrom="paragraph">
                  <wp:posOffset>351790</wp:posOffset>
                </wp:positionV>
                <wp:extent cx="323850" cy="142875"/>
                <wp:effectExtent l="0" t="0" r="19050" b="28575"/>
                <wp:wrapNone/>
                <wp:docPr id="3" name="Oval 3"/>
                <wp:cNvGraphicFramePr/>
                <a:graphic xmlns:a="http://schemas.openxmlformats.org/drawingml/2006/main">
                  <a:graphicData uri="http://schemas.microsoft.com/office/word/2010/wordprocessingShape">
                    <wps:wsp>
                      <wps:cNvSpPr/>
                      <wps:spPr>
                        <a:xfrm>
                          <a:off x="0" y="0"/>
                          <a:ext cx="323850" cy="1428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871F64" w14:textId="77777777" w:rsidR="00BB7D8D" w:rsidRDefault="00BB7D8D" w:rsidP="00980B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BCC300" id="Oval 3" o:spid="_x0000_s1029" style="position:absolute;left:0;text-align:left;margin-left:131.25pt;margin-top:27.7pt;width:25.5pt;height:11.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" filled="f" strokecolor="red" strokeweight="1pt">
                <v:stroke joinstyle="miter"/>
                <v:textbox>
                  <w:txbxContent>
                    <w:p w14:paraId="1F871F64" w14:textId="77777777" w:rsidR="00BB7D8D" w:rsidRDefault="00BB7D8D" w:rsidP="00980B00">
                      <w:pPr>
                        <w:jc w:val="center"/>
                      </w:pPr>
                    </w:p>
                  </w:txbxContent>
                </v:textbox>
              </v:oval>
            </w:pict>
          </mc:Fallback>
        </mc:AlternateContent>
      </w:r>
    </w:p>
    <w:p w14:paraId="3DB3B751" w14:textId="77777777" w:rsidR="00426B7D" w:rsidRDefault="00426B7D" w:rsidP="00426B7D">
      <w:pPr>
        <w:spacing w:line="48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8480" behindDoc="0" locked="0" layoutInCell="1" allowOverlap="1" wp14:anchorId="1487ED4F" wp14:editId="2FFF6E0E">
                <wp:simplePos x="0" y="0"/>
                <wp:positionH relativeFrom="column">
                  <wp:posOffset>600075</wp:posOffset>
                </wp:positionH>
                <wp:positionV relativeFrom="paragraph">
                  <wp:posOffset>386080</wp:posOffset>
                </wp:positionV>
                <wp:extent cx="428625" cy="409575"/>
                <wp:effectExtent l="0" t="0" r="28575" b="28575"/>
                <wp:wrapNone/>
                <wp:docPr id="7" name="Oval 7"/>
                <wp:cNvGraphicFramePr/>
                <a:graphic xmlns:a="http://schemas.openxmlformats.org/drawingml/2006/main">
                  <a:graphicData uri="http://schemas.microsoft.com/office/word/2010/wordprocessingShape">
                    <wps:wsp>
                      <wps:cNvSpPr/>
                      <wps:spPr>
                        <a:xfrm>
                          <a:off x="0" y="0"/>
                          <a:ext cx="428625" cy="4095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065534" w14:textId="77777777" w:rsidR="00BB7D8D" w:rsidRDefault="00BB7D8D" w:rsidP="00980B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87ED4F" id="Oval 7" o:spid="_x0000_s1030" style="position:absolute;left:0;text-align:left;margin-left:47.25pt;margin-top:30.4pt;width:33.75pt;height:32.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" filled="f" strokecolor="red" strokeweight="1pt">
                <v:stroke joinstyle="miter"/>
                <v:textbox>
                  <w:txbxContent>
                    <w:p w14:paraId="0A065534" w14:textId="77777777" w:rsidR="00BB7D8D" w:rsidRDefault="00BB7D8D" w:rsidP="00980B00">
                      <w:pPr>
                        <w:jc w:val="center"/>
                      </w:pPr>
                    </w:p>
                  </w:txbxContent>
                </v:textbox>
              </v:oval>
            </w:pict>
          </mc:Fallback>
        </mc:AlternateContent>
      </w:r>
      <w:r>
        <w:rPr>
          <w:rFonts w:ascii="Arial" w:hAnsi="Arial" w:cs="Arial"/>
          <w:noProof/>
          <w:lang w:eastAsia="en-GB"/>
        </w:rPr>
        <mc:AlternateContent>
          <mc:Choice Requires="wps">
            <w:drawing>
              <wp:anchor distT="0" distB="0" distL="114300" distR="114300" simplePos="0" relativeHeight="251667456" behindDoc="0" locked="0" layoutInCell="1" allowOverlap="1" wp14:anchorId="645F592E" wp14:editId="2C7E25A4">
                <wp:simplePos x="0" y="0"/>
                <wp:positionH relativeFrom="column">
                  <wp:posOffset>990600</wp:posOffset>
                </wp:positionH>
                <wp:positionV relativeFrom="paragraph">
                  <wp:posOffset>157480</wp:posOffset>
                </wp:positionV>
                <wp:extent cx="381000" cy="257175"/>
                <wp:effectExtent l="0" t="0" r="19050" b="28575"/>
                <wp:wrapNone/>
                <wp:docPr id="6" name="Oval 6"/>
                <wp:cNvGraphicFramePr/>
                <a:graphic xmlns:a="http://schemas.openxmlformats.org/drawingml/2006/main">
                  <a:graphicData uri="http://schemas.microsoft.com/office/word/2010/wordprocessingShape">
                    <wps:wsp>
                      <wps:cNvSpPr/>
                      <wps:spPr>
                        <a:xfrm>
                          <a:off x="0" y="0"/>
                          <a:ext cx="381000" cy="2571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0C8604" w14:textId="77777777" w:rsidR="00BB7D8D" w:rsidRDefault="00BB7D8D" w:rsidP="00980B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5F592E" id="Oval 6" o:spid="_x0000_s1031" style="position:absolute;left:0;text-align:left;margin-left:78pt;margin-top:12.4pt;width:30pt;height:20.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" filled="f" strokecolor="red" strokeweight="1pt">
                <v:stroke joinstyle="miter"/>
                <v:textbox>
                  <w:txbxContent>
                    <w:p w14:paraId="650C8604" w14:textId="77777777" w:rsidR="00BB7D8D" w:rsidRDefault="00BB7D8D" w:rsidP="00980B00">
                      <w:pPr>
                        <w:jc w:val="center"/>
                      </w:pPr>
                    </w:p>
                  </w:txbxContent>
                </v:textbox>
              </v:oval>
            </w:pict>
          </mc:Fallback>
        </mc:AlternateContent>
      </w:r>
    </w:p>
    <w:p w14:paraId="328C6289" w14:textId="77777777" w:rsidR="00426B7D" w:rsidRDefault="00426B7D" w:rsidP="00426B7D">
      <w:pPr>
        <w:spacing w:line="480" w:lineRule="auto"/>
        <w:jc w:val="both"/>
        <w:rPr>
          <w:rFonts w:ascii="Arial" w:hAnsi="Arial" w:cs="Arial"/>
        </w:rPr>
      </w:pPr>
    </w:p>
    <w:p w14:paraId="4EACFFE1" w14:textId="77777777" w:rsidR="00426B7D" w:rsidRDefault="00426B7D" w:rsidP="00426B7D">
      <w:pPr>
        <w:spacing w:line="480" w:lineRule="auto"/>
        <w:jc w:val="both"/>
        <w:rPr>
          <w:rFonts w:ascii="Arial" w:hAnsi="Arial" w:cs="Arial"/>
        </w:rPr>
      </w:pPr>
    </w:p>
    <w:p w14:paraId="5DE139F8" w14:textId="77777777" w:rsidR="00426B7D" w:rsidRDefault="00426B7D" w:rsidP="00426B7D">
      <w:pPr>
        <w:spacing w:line="48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14:anchorId="7CEB192C" wp14:editId="546DC426">
                <wp:simplePos x="0" y="0"/>
                <wp:positionH relativeFrom="column">
                  <wp:posOffset>1381125</wp:posOffset>
                </wp:positionH>
                <wp:positionV relativeFrom="paragraph">
                  <wp:posOffset>193675</wp:posOffset>
                </wp:positionV>
                <wp:extent cx="428625" cy="142875"/>
                <wp:effectExtent l="0" t="0" r="28575" b="28575"/>
                <wp:wrapNone/>
                <wp:docPr id="8" name="Oval 8"/>
                <wp:cNvGraphicFramePr/>
                <a:graphic xmlns:a="http://schemas.openxmlformats.org/drawingml/2006/main">
                  <a:graphicData uri="http://schemas.microsoft.com/office/word/2010/wordprocessingShape">
                    <wps:wsp>
                      <wps:cNvSpPr/>
                      <wps:spPr>
                        <a:xfrm>
                          <a:off x="0" y="0"/>
                          <a:ext cx="428625" cy="1428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59BB27" w14:textId="77777777" w:rsidR="00BB7D8D" w:rsidRDefault="00BB7D8D" w:rsidP="00980B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EB192C" id="Oval 8" o:spid="_x0000_s1032" style="position:absolute;left:0;text-align:left;margin-left:108.75pt;margin-top:15.25pt;width:33.75pt;height:11.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" filled="f" strokecolor="red" strokeweight="1pt">
                <v:stroke joinstyle="miter"/>
                <v:textbox>
                  <w:txbxContent>
                    <w:p w14:paraId="7359BB27" w14:textId="77777777" w:rsidR="00BB7D8D" w:rsidRDefault="00BB7D8D" w:rsidP="00980B00">
                      <w:pPr>
                        <w:jc w:val="center"/>
                      </w:pPr>
                    </w:p>
                  </w:txbxContent>
                </v:textbox>
              </v:oval>
            </w:pict>
          </mc:Fallback>
        </mc:AlternateContent>
      </w:r>
    </w:p>
    <w:p w14:paraId="2479DA21" w14:textId="77777777" w:rsidR="00426B7D" w:rsidRDefault="00426B7D" w:rsidP="00426B7D">
      <w:pPr>
        <w:spacing w:line="480" w:lineRule="auto"/>
        <w:jc w:val="both"/>
        <w:rPr>
          <w:rFonts w:ascii="Arial" w:hAnsi="Arial" w:cs="Arial"/>
        </w:rPr>
      </w:pPr>
    </w:p>
    <w:p w14:paraId="71B1E134" w14:textId="07D39B4A" w:rsidR="00426B7D" w:rsidRPr="00DE0496" w:rsidRDefault="00426B7D" w:rsidP="00426B7D">
      <w:pPr>
        <w:pStyle w:val="Caption"/>
        <w:jc w:val="both"/>
        <w:rPr>
          <w:rFonts w:ascii="Arial" w:hAnsi="Arial" w:cs="Arial"/>
          <w:i w:val="0"/>
          <w:color w:val="auto"/>
          <w:sz w:val="22"/>
          <w:szCs w:val="22"/>
        </w:rPr>
      </w:pPr>
      <w:bookmarkStart w:id="25" w:name="_Toc514060434"/>
      <w:r w:rsidRPr="00071EBA">
        <w:rPr>
          <w:color w:val="auto"/>
        </w:rPr>
        <w:t xml:space="preserve">Figure </w:t>
      </w:r>
      <w:r w:rsidR="00A035D7">
        <w:rPr>
          <w:color w:val="auto"/>
        </w:rPr>
        <w:t>4</w:t>
      </w:r>
      <w:r w:rsidRPr="00071EBA">
        <w:rPr>
          <w:color w:val="auto"/>
        </w:rPr>
        <w:t xml:space="preserve">: The Research Onion. Source: </w:t>
      </w:r>
      <w:sdt>
        <w:sdtPr>
          <w:rPr>
            <w:color w:val="auto"/>
          </w:rPr>
          <w:id w:val="1065528908"/>
          <w:citation/>
        </w:sdtPr>
        <w:sdtContent>
          <w:r w:rsidRPr="00071EBA">
            <w:rPr>
              <w:color w:val="auto"/>
            </w:rPr>
            <w:fldChar w:fldCharType="begin"/>
          </w:r>
          <w:r w:rsidRPr="00071EBA">
            <w:rPr>
              <w:color w:val="auto"/>
            </w:rPr>
            <w:instrText xml:space="preserve"> CITATION Sau09 \l 2057 </w:instrText>
          </w:r>
          <w:r w:rsidRPr="00071EBA">
            <w:rPr>
              <w:color w:val="auto"/>
            </w:rPr>
            <w:fldChar w:fldCharType="separate"/>
          </w:r>
          <w:r w:rsidRPr="00071EBA">
            <w:rPr>
              <w:noProof/>
              <w:color w:val="auto"/>
            </w:rPr>
            <w:t>(Saunders, et al., 2009)</w:t>
          </w:r>
          <w:r w:rsidRPr="00071EBA">
            <w:rPr>
              <w:color w:val="auto"/>
            </w:rPr>
            <w:fldChar w:fldCharType="end"/>
          </w:r>
        </w:sdtContent>
      </w:sdt>
      <w:bookmarkEnd w:id="25"/>
    </w:p>
    <w:p w14:paraId="50197117" w14:textId="7A8C0087" w:rsidR="00426B7D" w:rsidRDefault="00426B7D" w:rsidP="00426B7D">
      <w:pPr>
        <w:spacing w:line="480" w:lineRule="auto"/>
        <w:jc w:val="both"/>
        <w:rPr>
          <w:rFonts w:ascii="Arial" w:hAnsi="Arial" w:cs="Arial"/>
        </w:rPr>
      </w:pPr>
      <w:r w:rsidRPr="0086592E">
        <w:rPr>
          <w:rFonts w:ascii="Arial" w:hAnsi="Arial" w:cs="Arial"/>
        </w:rPr>
        <w:t xml:space="preserve">By looking at the research onion and each layer, the research that has been undertaken during this dissertation is based on the philosophical angle which is known as positivism and will take on </w:t>
      </w:r>
      <w:r w:rsidR="00A035D7" w:rsidRPr="0086592E">
        <w:rPr>
          <w:rFonts w:ascii="Arial" w:hAnsi="Arial" w:cs="Arial"/>
        </w:rPr>
        <w:t>an</w:t>
      </w:r>
      <w:r w:rsidRPr="0086592E">
        <w:rPr>
          <w:rFonts w:ascii="Arial" w:hAnsi="Arial" w:cs="Arial"/>
        </w:rPr>
        <w:t xml:space="preserve"> </w:t>
      </w:r>
      <w:r>
        <w:rPr>
          <w:rFonts w:ascii="Arial" w:hAnsi="Arial" w:cs="Arial"/>
        </w:rPr>
        <w:t>inductive</w:t>
      </w:r>
      <w:r w:rsidRPr="0086592E">
        <w:rPr>
          <w:rFonts w:ascii="Arial" w:hAnsi="Arial" w:cs="Arial"/>
        </w:rPr>
        <w:t xml:space="preserve"> research approach. The research method is going to be in the form of survey and the mono-method will be in the form of online questionnaires. </w:t>
      </w:r>
      <w:r>
        <w:rPr>
          <w:rFonts w:ascii="Arial" w:hAnsi="Arial" w:cs="Arial"/>
        </w:rPr>
        <w:t xml:space="preserve">The chosen approach is cross sectional, as different variables will be compared at a point in time, and qualitative and quantitative data will be collected for data collection and analysis. </w:t>
      </w:r>
    </w:p>
    <w:p w14:paraId="7B145A17" w14:textId="77777777" w:rsidR="00426B7D" w:rsidRPr="00F0169A" w:rsidRDefault="00426B7D" w:rsidP="00426B7D">
      <w:pPr>
        <w:pStyle w:val="Heading2"/>
        <w:rPr>
          <w:color w:val="auto"/>
        </w:rPr>
      </w:pPr>
      <w:bookmarkStart w:id="26" w:name="_Toc10186026"/>
      <w:r w:rsidRPr="00F0169A">
        <w:rPr>
          <w:color w:val="auto"/>
        </w:rPr>
        <w:t>3.2.1. Philosophy</w:t>
      </w:r>
      <w:bookmarkEnd w:id="26"/>
      <w:r w:rsidRPr="00F0169A">
        <w:rPr>
          <w:color w:val="auto"/>
        </w:rPr>
        <w:t xml:space="preserve"> </w:t>
      </w:r>
    </w:p>
    <w:p w14:paraId="56D12348" w14:textId="77777777" w:rsidR="00426B7D" w:rsidRDefault="00426B7D" w:rsidP="00426B7D">
      <w:pPr>
        <w:spacing w:line="480" w:lineRule="auto"/>
        <w:jc w:val="both"/>
        <w:rPr>
          <w:rFonts w:ascii="Arial" w:hAnsi="Arial" w:cs="Arial"/>
        </w:rPr>
      </w:pPr>
      <w:r>
        <w:rPr>
          <w:rFonts w:ascii="Arial" w:hAnsi="Arial" w:cs="Arial"/>
        </w:rPr>
        <w:t xml:space="preserve">As stated by (Johnson et al., 2005) the philosophy layer of the onion is the most important layer as it is put in place in order to implement and understand exactly what will be coming out of the research. This study will be focusing on the positivism philosophy rather than the </w:t>
      </w:r>
      <w:r>
        <w:rPr>
          <w:rFonts w:ascii="Arial" w:hAnsi="Arial" w:cs="Arial"/>
        </w:rPr>
        <w:lastRenderedPageBreak/>
        <w:t xml:space="preserve">interpretivism philosophy. The reason for this being that there is a large amount of quantitative data which is being undertaken throughout the dissertation (Saunders et al., 2007). </w:t>
      </w:r>
    </w:p>
    <w:p w14:paraId="304375F9" w14:textId="77777777" w:rsidR="00426B7D" w:rsidRPr="004032A0" w:rsidRDefault="00426B7D" w:rsidP="00426B7D">
      <w:pPr>
        <w:spacing w:line="480" w:lineRule="auto"/>
        <w:jc w:val="both"/>
        <w:rPr>
          <w:rFonts w:ascii="Arial" w:hAnsi="Arial" w:cs="Arial"/>
        </w:rPr>
      </w:pPr>
      <w:r w:rsidRPr="00BF626B">
        <w:rPr>
          <w:rFonts w:ascii="Arial" w:hAnsi="Arial" w:cs="Arial"/>
        </w:rPr>
        <w:t xml:space="preserve">This paradigm is most suited to the chosen topic of the study, as the use of a questionnaire will allow for large quantities of quantitative data to be gathered at one time. </w:t>
      </w:r>
      <w:r>
        <w:rPr>
          <w:rFonts w:ascii="Arial" w:hAnsi="Arial" w:cs="Arial"/>
        </w:rPr>
        <w:t xml:space="preserve">Thus allowing for data to be analysed at greater ease. </w:t>
      </w:r>
    </w:p>
    <w:p w14:paraId="27118BC1" w14:textId="77777777" w:rsidR="00426B7D" w:rsidRPr="00F0169A" w:rsidRDefault="00426B7D" w:rsidP="00426B7D">
      <w:pPr>
        <w:pStyle w:val="Heading2"/>
        <w:rPr>
          <w:color w:val="auto"/>
        </w:rPr>
      </w:pPr>
      <w:bookmarkStart w:id="27" w:name="_Toc10186027"/>
      <w:r w:rsidRPr="00F0169A">
        <w:rPr>
          <w:color w:val="auto"/>
        </w:rPr>
        <w:t>3.2.2. Approach</w:t>
      </w:r>
      <w:bookmarkEnd w:id="27"/>
      <w:r w:rsidRPr="00F0169A">
        <w:rPr>
          <w:color w:val="auto"/>
        </w:rPr>
        <w:t xml:space="preserve"> </w:t>
      </w:r>
    </w:p>
    <w:p w14:paraId="672B2ABA" w14:textId="448B9B5F" w:rsidR="00426B7D" w:rsidRPr="00F0169A" w:rsidRDefault="00426B7D" w:rsidP="00426B7D">
      <w:pPr>
        <w:spacing w:line="480" w:lineRule="auto"/>
        <w:jc w:val="both"/>
        <w:rPr>
          <w:rFonts w:ascii="Arial" w:hAnsi="Arial" w:cs="Arial"/>
        </w:rPr>
      </w:pPr>
      <w:r w:rsidRPr="00F0169A">
        <w:rPr>
          <w:rFonts w:ascii="Arial" w:hAnsi="Arial" w:cs="Arial"/>
        </w:rPr>
        <w:t>For this study, the researcher has chosen to adopt the inductive approach. The inductive approach is whereby the researcher begins the research with minimal preconceptions, allowing for the theory to d</w:t>
      </w:r>
      <w:r w:rsidR="00A035D7" w:rsidRPr="00F0169A">
        <w:rPr>
          <w:rFonts w:ascii="Arial" w:hAnsi="Arial" w:cs="Arial"/>
        </w:rPr>
        <w:t xml:space="preserve">evelop from the data collected </w:t>
      </w:r>
      <w:r w:rsidR="00A035D7" w:rsidRPr="00F0169A">
        <w:rPr>
          <w:rFonts w:ascii="Arial" w:hAnsi="Arial" w:cs="Arial"/>
          <w:shd w:val="clear" w:color="auto" w:fill="FFFFFF"/>
        </w:rPr>
        <w:t>(O'Reilly, 2009</w:t>
      </w:r>
      <w:r w:rsidRPr="00F0169A">
        <w:rPr>
          <w:rFonts w:ascii="Arial" w:hAnsi="Arial" w:cs="Arial"/>
        </w:rPr>
        <w:t xml:space="preserve">). The researcher has chosen to identify the correlation between the </w:t>
      </w:r>
      <w:r w:rsidR="00205D00" w:rsidRPr="00F0169A">
        <w:rPr>
          <w:rFonts w:ascii="Arial" w:hAnsi="Arial" w:cs="Arial"/>
        </w:rPr>
        <w:t>ages</w:t>
      </w:r>
      <w:r w:rsidRPr="00F0169A">
        <w:rPr>
          <w:rFonts w:ascii="Arial" w:hAnsi="Arial" w:cs="Arial"/>
        </w:rPr>
        <w:t xml:space="preserve"> of consumers with the demise of UK high street banks and consequently provide an explanation on the topic - therefore the inductive approach is best suited to complete the study given the time constraints and resources. </w:t>
      </w:r>
    </w:p>
    <w:p w14:paraId="7E130393" w14:textId="77777777" w:rsidR="00426B7D" w:rsidRPr="00F0169A" w:rsidRDefault="00426B7D" w:rsidP="00426B7D">
      <w:pPr>
        <w:pStyle w:val="Heading2"/>
        <w:rPr>
          <w:color w:val="auto"/>
        </w:rPr>
      </w:pPr>
      <w:bookmarkStart w:id="28" w:name="_Toc10186028"/>
      <w:r w:rsidRPr="00F0169A">
        <w:rPr>
          <w:color w:val="auto"/>
        </w:rPr>
        <w:t>3.2.3. Strategy</w:t>
      </w:r>
      <w:bookmarkEnd w:id="28"/>
    </w:p>
    <w:p w14:paraId="3A7D0EB8" w14:textId="77777777" w:rsidR="00426B7D" w:rsidRPr="00F0169A" w:rsidRDefault="00426B7D" w:rsidP="00426B7D">
      <w:pPr>
        <w:spacing w:line="480" w:lineRule="auto"/>
        <w:jc w:val="both"/>
        <w:rPr>
          <w:rFonts w:ascii="Arial" w:hAnsi="Arial" w:cs="Arial"/>
        </w:rPr>
      </w:pPr>
      <w:r w:rsidRPr="00F0169A">
        <w:rPr>
          <w:rFonts w:ascii="Arial" w:hAnsi="Arial" w:cs="Arial"/>
        </w:rPr>
        <w:t xml:space="preserve">This layer of the onion looks at the survey strategy. Surveys are a positivistic methodology whereby a ‘sample’ is collected from a population and then further analysed in order to make interpretations about said population. Due to the population being large and therefore costly and time consuming to gather data from, a sample must be collected. The sample becomes a representative to find and demonstrate the probability that these sample characteristics will be found in the population (Collis and Hussey, 2003). </w:t>
      </w:r>
    </w:p>
    <w:p w14:paraId="6AAA8D78" w14:textId="77777777" w:rsidR="00426B7D" w:rsidRPr="00F0169A" w:rsidRDefault="00426B7D" w:rsidP="00426B7D">
      <w:pPr>
        <w:pStyle w:val="Heading2"/>
        <w:rPr>
          <w:color w:val="auto"/>
        </w:rPr>
      </w:pPr>
      <w:bookmarkStart w:id="29" w:name="_Toc10186029"/>
      <w:r w:rsidRPr="00F0169A">
        <w:rPr>
          <w:color w:val="auto"/>
        </w:rPr>
        <w:t>3.2.4. Choice</w:t>
      </w:r>
      <w:bookmarkEnd w:id="29"/>
    </w:p>
    <w:p w14:paraId="2C0232A0" w14:textId="77777777" w:rsidR="00426B7D" w:rsidRPr="001F07C8" w:rsidRDefault="00426B7D" w:rsidP="00426B7D">
      <w:pPr>
        <w:spacing w:line="480" w:lineRule="auto"/>
        <w:jc w:val="both"/>
        <w:rPr>
          <w:rFonts w:ascii="Arial" w:hAnsi="Arial" w:cs="Arial"/>
        </w:rPr>
      </w:pPr>
      <w:r w:rsidRPr="001F07C8">
        <w:rPr>
          <w:rFonts w:ascii="Arial" w:hAnsi="Arial" w:cs="Arial"/>
        </w:rPr>
        <w:t>The researcher has chosen to collect primary data using mono-method for this study. Due to the confidentiality constraint, which is revolved around this study, self-administered online questionnaires were best suited for this study. Additionally, using mixed methods such as interviews and focus groups, can become time consuming and costly which was not appropriate for this study due to its limited time and resources.</w:t>
      </w:r>
    </w:p>
    <w:p w14:paraId="6B5CEB88" w14:textId="77777777" w:rsidR="00426B7D" w:rsidRDefault="00426B7D" w:rsidP="00426B7D"/>
    <w:p w14:paraId="66C49E37" w14:textId="77777777" w:rsidR="00426B7D" w:rsidRPr="00F0169A" w:rsidRDefault="00426B7D" w:rsidP="00426B7D">
      <w:pPr>
        <w:pStyle w:val="Heading2"/>
        <w:rPr>
          <w:color w:val="auto"/>
        </w:rPr>
      </w:pPr>
      <w:bookmarkStart w:id="30" w:name="_Toc10186030"/>
      <w:r w:rsidRPr="00F0169A">
        <w:rPr>
          <w:color w:val="auto"/>
        </w:rPr>
        <w:lastRenderedPageBreak/>
        <w:t>3.2.5. Time Horizon</w:t>
      </w:r>
      <w:bookmarkEnd w:id="30"/>
    </w:p>
    <w:p w14:paraId="1FF68DB5" w14:textId="77777777" w:rsidR="00426B7D" w:rsidRPr="00B645FA" w:rsidRDefault="00426B7D" w:rsidP="00426B7D">
      <w:pPr>
        <w:spacing w:line="480" w:lineRule="auto"/>
        <w:jc w:val="both"/>
        <w:rPr>
          <w:rFonts w:ascii="Arial" w:hAnsi="Arial" w:cs="Arial"/>
        </w:rPr>
      </w:pPr>
      <w:r w:rsidRPr="00B645FA">
        <w:rPr>
          <w:rFonts w:ascii="Arial" w:hAnsi="Arial" w:cs="Arial"/>
        </w:rPr>
        <w:t xml:space="preserve">The time horizon discusses the time which is taken to carry out the research within a study. Cross sectional studies are a positivistic methodology which has been designed in order to gather information at a point in time (Collis and Hussey, 2003). Cross sectional studies are undertaken when there are restrictions on time and resources, similar to that of this study. Thus, meaning that the data collected is collected at one point in time, before it is analysed – ‘A snapshot of an on-going situation’ (Collis and Hussey, 2003, p.61). Cross sectional studies do not explain why a correlation occurs but in fact whether it does or does not. This is best suited to this study due to the time limitation which is in place. </w:t>
      </w:r>
    </w:p>
    <w:p w14:paraId="50A7178B" w14:textId="77777777" w:rsidR="00426B7D" w:rsidRPr="00F0169A" w:rsidRDefault="00426B7D" w:rsidP="00426B7D">
      <w:pPr>
        <w:pStyle w:val="Heading1"/>
        <w:rPr>
          <w:color w:val="auto"/>
        </w:rPr>
      </w:pPr>
      <w:bookmarkStart w:id="31" w:name="_Toc10186031"/>
      <w:r w:rsidRPr="00F0169A">
        <w:rPr>
          <w:color w:val="auto"/>
        </w:rPr>
        <w:t>3.3. Collection and Analysis</w:t>
      </w:r>
      <w:bookmarkEnd w:id="31"/>
      <w:r w:rsidRPr="00F0169A">
        <w:rPr>
          <w:color w:val="auto"/>
        </w:rPr>
        <w:t xml:space="preserve"> </w:t>
      </w:r>
    </w:p>
    <w:p w14:paraId="353F1194" w14:textId="77777777" w:rsidR="00426B7D" w:rsidRPr="00F0169A" w:rsidRDefault="00426B7D" w:rsidP="00426B7D">
      <w:pPr>
        <w:pStyle w:val="Heading2"/>
        <w:rPr>
          <w:color w:val="auto"/>
        </w:rPr>
      </w:pPr>
      <w:bookmarkStart w:id="32" w:name="_Toc10186032"/>
      <w:r w:rsidRPr="00F0169A">
        <w:rPr>
          <w:color w:val="auto"/>
        </w:rPr>
        <w:t>3.3.1. Data Collection</w:t>
      </w:r>
      <w:bookmarkEnd w:id="32"/>
      <w:r w:rsidRPr="00F0169A">
        <w:rPr>
          <w:color w:val="auto"/>
        </w:rPr>
        <w:t xml:space="preserve"> </w:t>
      </w:r>
    </w:p>
    <w:p w14:paraId="4F922BB0" w14:textId="77777777" w:rsidR="00426B7D" w:rsidRPr="00A04325" w:rsidRDefault="00426B7D" w:rsidP="00426B7D">
      <w:pPr>
        <w:spacing w:line="480" w:lineRule="auto"/>
        <w:jc w:val="both"/>
        <w:rPr>
          <w:rFonts w:ascii="Arial" w:hAnsi="Arial" w:cs="Arial"/>
        </w:rPr>
      </w:pPr>
      <w:r w:rsidRPr="00A04325">
        <w:rPr>
          <w:rFonts w:ascii="Arial" w:hAnsi="Arial" w:cs="Arial"/>
        </w:rPr>
        <w:t xml:space="preserve">As stated by </w:t>
      </w:r>
      <w:r>
        <w:rPr>
          <w:rFonts w:ascii="Arial" w:hAnsi="Arial" w:cs="Arial"/>
        </w:rPr>
        <w:t>(</w:t>
      </w:r>
      <w:r w:rsidRPr="00A04325">
        <w:rPr>
          <w:rFonts w:ascii="Arial" w:hAnsi="Arial" w:cs="Arial"/>
        </w:rPr>
        <w:t>Collis and Hussey</w:t>
      </w:r>
      <w:r>
        <w:rPr>
          <w:rFonts w:ascii="Arial" w:hAnsi="Arial" w:cs="Arial"/>
        </w:rPr>
        <w:t xml:space="preserve">, </w:t>
      </w:r>
      <w:r w:rsidRPr="00A04325">
        <w:rPr>
          <w:rFonts w:ascii="Arial" w:hAnsi="Arial" w:cs="Arial"/>
        </w:rPr>
        <w:t xml:space="preserve">2003), there are a number of ways in which research data can be collected. If the researcher has a quantitative methodology, they will be looking at measuring the variables of a phenomenon, whereas, if the researcher has a qualitative methodology, they will emphasise the meaning and experiences relating to the phenomena (Collis and Hussey, 2003). </w:t>
      </w:r>
    </w:p>
    <w:p w14:paraId="35A2DF5F" w14:textId="0B9C602C" w:rsidR="00426B7D" w:rsidRPr="004032A0" w:rsidRDefault="00426B7D" w:rsidP="00426B7D">
      <w:pPr>
        <w:spacing w:line="480" w:lineRule="auto"/>
        <w:jc w:val="both"/>
        <w:rPr>
          <w:rFonts w:ascii="Arial" w:hAnsi="Arial" w:cs="Arial"/>
        </w:rPr>
      </w:pPr>
      <w:r w:rsidRPr="00A04325">
        <w:rPr>
          <w:rFonts w:ascii="Arial" w:hAnsi="Arial" w:cs="Arial"/>
        </w:rPr>
        <w:t>The chosen data collection methods which have been selected are appropriate for this study as it allows the researcher to collect large amounts of data at a low cost (Saunders et al., 2009).</w:t>
      </w:r>
      <w:r>
        <w:rPr>
          <w:rFonts w:ascii="Arial" w:hAnsi="Arial" w:cs="Arial"/>
        </w:rPr>
        <w:t xml:space="preserve"> The researcher identifies that the online questionnaires will allow for data to be gathered and pattern of behaviour to determine whether digital banking is having a knock on effect on the demise of UK high street banks. The online self-completion questionnaire which the researcher has chosen allows for participants to be asked the same questions, structured in the same way in order to avoid any biases which may occur. Furthermore, open-ended questions have been added to the end of the online questionnaire to allow participants to make any comments on the subject to give the researcher more insight in to the participant’s </w:t>
      </w:r>
      <w:r w:rsidR="006633F2" w:rsidRPr="006633F2">
        <w:rPr>
          <w:rFonts w:ascii="Arial" w:hAnsi="Arial" w:cs="Arial"/>
        </w:rPr>
        <w:t>outlooks</w:t>
      </w:r>
      <w:r>
        <w:rPr>
          <w:rFonts w:ascii="Arial" w:hAnsi="Arial" w:cs="Arial"/>
        </w:rPr>
        <w:t xml:space="preserve">.  </w:t>
      </w:r>
    </w:p>
    <w:p w14:paraId="44601096" w14:textId="77777777" w:rsidR="00426B7D" w:rsidRPr="00F0169A" w:rsidRDefault="00426B7D" w:rsidP="00426B7D">
      <w:pPr>
        <w:pStyle w:val="Heading2"/>
        <w:rPr>
          <w:color w:val="auto"/>
        </w:rPr>
      </w:pPr>
      <w:bookmarkStart w:id="33" w:name="_Toc10186033"/>
      <w:r w:rsidRPr="00F0169A">
        <w:rPr>
          <w:color w:val="auto"/>
        </w:rPr>
        <w:lastRenderedPageBreak/>
        <w:t>3.3.2. Triangulation</w:t>
      </w:r>
      <w:bookmarkEnd w:id="33"/>
    </w:p>
    <w:p w14:paraId="34691280" w14:textId="50DBACAF" w:rsidR="00426B7D" w:rsidRPr="006633F2" w:rsidRDefault="00426B7D" w:rsidP="00426B7D">
      <w:pPr>
        <w:pStyle w:val="NoSpacing"/>
        <w:spacing w:line="480" w:lineRule="auto"/>
        <w:jc w:val="both"/>
        <w:rPr>
          <w:rFonts w:ascii="Arial" w:hAnsi="Arial" w:cs="Arial"/>
          <w:shd w:val="clear" w:color="auto" w:fill="FFFFFF"/>
        </w:rPr>
      </w:pPr>
      <w:r w:rsidRPr="00893392">
        <w:rPr>
          <w:rFonts w:ascii="Arial" w:hAnsi="Arial" w:cs="Arial"/>
          <w:shd w:val="clear" w:color="auto" w:fill="FFFFFF"/>
        </w:rPr>
        <w:t>Triangulation is the use of using different research approaches, methods and techniques within a study, such as this dissertation (Collis and Hussey, 2003). It is used to overcome potential biases and sterility of a single method approach.</w:t>
      </w:r>
      <w:r w:rsidR="006633F2">
        <w:rPr>
          <w:rFonts w:ascii="Arial" w:hAnsi="Arial" w:cs="Arial"/>
          <w:shd w:val="clear" w:color="auto" w:fill="FFFFFF"/>
        </w:rPr>
        <w:t xml:space="preserve">         </w:t>
      </w:r>
      <w:r w:rsidRPr="00893392">
        <w:rPr>
          <w:rFonts w:ascii="Arial" w:hAnsi="Arial" w:cs="Arial"/>
          <w:shd w:val="clear" w:color="auto" w:fill="FFFFFF"/>
        </w:rPr>
        <w:t> </w:t>
      </w:r>
      <w:r w:rsidRPr="00893392">
        <w:rPr>
          <w:rFonts w:ascii="Arial" w:hAnsi="Arial" w:cs="Arial"/>
        </w:rPr>
        <w:br/>
      </w:r>
      <w:r w:rsidRPr="00893392">
        <w:rPr>
          <w:rFonts w:ascii="Arial" w:hAnsi="Arial" w:cs="Arial"/>
          <w:shd w:val="clear" w:color="auto" w:fill="FFFFFF"/>
        </w:rPr>
        <w:t>Denzin (1970, p.297) defines triangulation as ‘the combination of methodologies in th</w:t>
      </w:r>
      <w:r w:rsidR="006633F2">
        <w:rPr>
          <w:rFonts w:ascii="Arial" w:hAnsi="Arial" w:cs="Arial"/>
          <w:shd w:val="clear" w:color="auto" w:fill="FFFFFF"/>
        </w:rPr>
        <w:t xml:space="preserve">e study of the same phenomenon’ </w:t>
      </w:r>
      <w:r w:rsidRPr="00893392">
        <w:rPr>
          <w:rFonts w:ascii="Arial" w:hAnsi="Arial" w:cs="Arial"/>
          <w:shd w:val="clear" w:color="auto" w:fill="FFFFFF"/>
        </w:rPr>
        <w:t>(Collis and Hussey, 2003, p.78)</w:t>
      </w:r>
      <w:r w:rsidR="006633F2">
        <w:rPr>
          <w:rFonts w:ascii="Arial" w:hAnsi="Arial" w:cs="Arial"/>
          <w:shd w:val="clear" w:color="auto" w:fill="FFFFFF"/>
        </w:rPr>
        <w:t xml:space="preserve">.                  </w:t>
      </w:r>
      <w:r w:rsidRPr="00893392">
        <w:rPr>
          <w:rFonts w:ascii="Arial" w:hAnsi="Arial" w:cs="Arial"/>
        </w:rPr>
        <w:br/>
      </w:r>
      <w:r w:rsidR="00FA71B2" w:rsidRPr="00FA71B2">
        <w:rPr>
          <w:rFonts w:ascii="Arial" w:hAnsi="Arial" w:cs="Arial"/>
          <w:color w:val="000000"/>
          <w:szCs w:val="20"/>
          <w:shd w:val="clear" w:color="auto" w:fill="FFFFFF"/>
        </w:rPr>
        <w:t xml:space="preserve">(Easterby-Smith, et al., 1991) </w:t>
      </w:r>
      <w:r w:rsidRPr="00893392">
        <w:rPr>
          <w:rFonts w:ascii="Arial" w:hAnsi="Arial" w:cs="Arial"/>
          <w:shd w:val="clear" w:color="auto" w:fill="FFFFFF"/>
        </w:rPr>
        <w:t>have identified four types of triangulation, one which they identified was methodological triangulation, where both qualitative and quantitative methods of data collection are used</w:t>
      </w:r>
      <w:r>
        <w:rPr>
          <w:rFonts w:ascii="Arial" w:hAnsi="Arial" w:cs="Arial"/>
          <w:shd w:val="clear" w:color="auto" w:fill="FFFFFF"/>
        </w:rPr>
        <w:t>.</w:t>
      </w:r>
      <w:r w:rsidRPr="00893392">
        <w:rPr>
          <w:rFonts w:ascii="Arial" w:hAnsi="Arial" w:cs="Arial"/>
          <w:shd w:val="clear" w:color="auto" w:fill="FFFFFF"/>
        </w:rPr>
        <w:t xml:space="preserve"> </w:t>
      </w:r>
      <w:r>
        <w:rPr>
          <w:rFonts w:ascii="Arial" w:hAnsi="Arial" w:cs="Arial"/>
          <w:shd w:val="clear" w:color="auto" w:fill="FFFFFF"/>
        </w:rPr>
        <w:t>(</w:t>
      </w:r>
      <w:r w:rsidR="006633F2">
        <w:rPr>
          <w:rFonts w:ascii="Arial" w:hAnsi="Arial" w:cs="Arial"/>
          <w:shd w:val="clear" w:color="auto" w:fill="FFFFFF"/>
        </w:rPr>
        <w:t>Ji</w:t>
      </w:r>
      <w:r w:rsidRPr="00893392">
        <w:rPr>
          <w:rFonts w:ascii="Arial" w:hAnsi="Arial" w:cs="Arial"/>
          <w:shd w:val="clear" w:color="auto" w:fill="FFFFFF"/>
        </w:rPr>
        <w:t>ck</w:t>
      </w:r>
      <w:r>
        <w:rPr>
          <w:rFonts w:ascii="Arial" w:hAnsi="Arial" w:cs="Arial"/>
          <w:shd w:val="clear" w:color="auto" w:fill="FFFFFF"/>
        </w:rPr>
        <w:t xml:space="preserve">, </w:t>
      </w:r>
      <w:r w:rsidRPr="00893392">
        <w:rPr>
          <w:rFonts w:ascii="Arial" w:hAnsi="Arial" w:cs="Arial"/>
          <w:shd w:val="clear" w:color="auto" w:fill="FFFFFF"/>
        </w:rPr>
        <w:t>1979) asserts that triangulation has key strengths which encourages productive res arch, enhances qualitative methods and allows the complementary use of quantitative methods (Collis and Hussey, 2003). </w:t>
      </w:r>
      <w:r>
        <w:rPr>
          <w:rFonts w:ascii="Arial" w:hAnsi="Arial" w:cs="Arial"/>
          <w:shd w:val="clear" w:color="auto" w:fill="FFFFFF"/>
        </w:rPr>
        <w:t xml:space="preserve">However, as there is a constraint on this study topic area of confidentiality, it restricts the choices for forms of data collection. Individuals do not want to be interviewed or part of focus groups when discussing their finances as it can be an intrusive topic, therefore, anonymous online questionnaires which participants can selectively complete was the most suited form of data collection. The researcher will use triangulation in order to reduce the biases from the data collected. </w:t>
      </w:r>
    </w:p>
    <w:p w14:paraId="3DF78155" w14:textId="77777777" w:rsidR="00426B7D" w:rsidRPr="00BF626B" w:rsidRDefault="00426B7D" w:rsidP="00426B7D"/>
    <w:p w14:paraId="5B2962A2" w14:textId="77777777" w:rsidR="00426B7D" w:rsidRPr="00F0169A" w:rsidRDefault="00426B7D" w:rsidP="00426B7D">
      <w:pPr>
        <w:pStyle w:val="Heading2"/>
        <w:rPr>
          <w:color w:val="auto"/>
        </w:rPr>
      </w:pPr>
      <w:bookmarkStart w:id="34" w:name="_Toc10186034"/>
      <w:r w:rsidRPr="00F0169A">
        <w:rPr>
          <w:color w:val="auto"/>
        </w:rPr>
        <w:t>3.3.3. Sample</w:t>
      </w:r>
      <w:bookmarkEnd w:id="34"/>
    </w:p>
    <w:p w14:paraId="5DB9C900" w14:textId="3249B7AE" w:rsidR="00426B7D" w:rsidRPr="00893392" w:rsidRDefault="00FA71B2" w:rsidP="00426B7D">
      <w:pPr>
        <w:spacing w:line="480" w:lineRule="auto"/>
        <w:jc w:val="both"/>
        <w:rPr>
          <w:rFonts w:ascii="Arial" w:hAnsi="Arial" w:cs="Arial"/>
        </w:rPr>
      </w:pPr>
      <w:r>
        <w:rPr>
          <w:rFonts w:ascii="Arial" w:hAnsi="Arial" w:cs="Arial"/>
        </w:rPr>
        <w:t>As stated by Saunders et al., (</w:t>
      </w:r>
      <w:r w:rsidR="00426B7D">
        <w:rPr>
          <w:rFonts w:ascii="Arial" w:hAnsi="Arial" w:cs="Arial"/>
        </w:rPr>
        <w:t xml:space="preserve">2016), </w:t>
      </w:r>
      <w:r w:rsidR="00426B7D" w:rsidRPr="00893392">
        <w:rPr>
          <w:rFonts w:ascii="Arial" w:hAnsi="Arial" w:cs="Arial"/>
          <w:i/>
        </w:rPr>
        <w:t xml:space="preserve">‘for all research questions where it would be impracticable for you to collect data from an entire population, you need to collect a sample. This is equally important whether you are planning to use interviews, questionnaires, observation or some other data collection technique’ </w:t>
      </w:r>
      <w:r w:rsidR="00426B7D" w:rsidRPr="00893392">
        <w:rPr>
          <w:rFonts w:ascii="Arial" w:hAnsi="Arial" w:cs="Arial"/>
        </w:rPr>
        <w:t xml:space="preserve">(Saunders et al., 2016, p.274). </w:t>
      </w:r>
      <w:r w:rsidR="00426B7D">
        <w:rPr>
          <w:rFonts w:ascii="Arial" w:hAnsi="Arial" w:cs="Arial"/>
        </w:rPr>
        <w:t>(</w:t>
      </w:r>
      <w:r w:rsidR="00426B7D" w:rsidRPr="00893392">
        <w:rPr>
          <w:rFonts w:ascii="Arial" w:hAnsi="Arial" w:cs="Arial"/>
        </w:rPr>
        <w:t>Barnett</w:t>
      </w:r>
      <w:r w:rsidR="00426B7D">
        <w:rPr>
          <w:rFonts w:ascii="Arial" w:hAnsi="Arial" w:cs="Arial"/>
        </w:rPr>
        <w:t xml:space="preserve">, </w:t>
      </w:r>
      <w:r w:rsidR="00426B7D" w:rsidRPr="00893392">
        <w:rPr>
          <w:rFonts w:ascii="Arial" w:hAnsi="Arial" w:cs="Arial"/>
        </w:rPr>
        <w:t>2002), also argues that by using sampling, it is easier to have a higher level of accuracy and allows you more time to focus on analysing the data (</w:t>
      </w:r>
      <w:r w:rsidR="00426B7D" w:rsidRPr="00893392">
        <w:rPr>
          <w:rFonts w:ascii="Arial" w:hAnsi="Arial" w:cs="Arial"/>
          <w:shd w:val="clear" w:color="auto" w:fill="FFFFFF"/>
        </w:rPr>
        <w:t>McBride, 2016)</w:t>
      </w:r>
      <w:r w:rsidR="00426B7D" w:rsidRPr="00893392">
        <w:rPr>
          <w:rFonts w:ascii="Arial" w:hAnsi="Arial" w:cs="Arial"/>
        </w:rPr>
        <w:t xml:space="preserve">. </w:t>
      </w:r>
    </w:p>
    <w:p w14:paraId="3B60F146" w14:textId="41DC0BDA" w:rsidR="00426B7D" w:rsidRDefault="00426B7D" w:rsidP="00426B7D">
      <w:pPr>
        <w:spacing w:line="480" w:lineRule="auto"/>
        <w:jc w:val="both"/>
        <w:rPr>
          <w:rFonts w:ascii="Arial" w:hAnsi="Arial" w:cs="Arial"/>
        </w:rPr>
      </w:pPr>
      <w:r>
        <w:rPr>
          <w:rFonts w:ascii="Arial" w:hAnsi="Arial" w:cs="Arial"/>
        </w:rPr>
        <w:t>In this study, the researcher will be applying sampling to both the online surveys and the interviews. The sample size will be made up of one hundred participants in order to get the best population repre</w:t>
      </w:r>
      <w:r w:rsidR="00FA71B2">
        <w:rPr>
          <w:rFonts w:ascii="Arial" w:hAnsi="Arial" w:cs="Arial"/>
        </w:rPr>
        <w:t>sentation (Collis &amp; Hussey, 2003</w:t>
      </w:r>
      <w:r>
        <w:rPr>
          <w:rFonts w:ascii="Arial" w:hAnsi="Arial" w:cs="Arial"/>
        </w:rPr>
        <w:t xml:space="preserve">). A wide age range will also be targeted </w:t>
      </w:r>
      <w:r>
        <w:rPr>
          <w:rFonts w:ascii="Arial" w:hAnsi="Arial" w:cs="Arial"/>
        </w:rPr>
        <w:lastRenderedPageBreak/>
        <w:t xml:space="preserve">for the online surveys in order to gather varied and accurate responses to back up some of the objectives of this study. </w:t>
      </w:r>
    </w:p>
    <w:p w14:paraId="1114CFF7" w14:textId="77777777" w:rsidR="00426B7D" w:rsidRPr="00F0169A" w:rsidRDefault="00426B7D" w:rsidP="00426B7D">
      <w:pPr>
        <w:pStyle w:val="Heading2"/>
        <w:rPr>
          <w:color w:val="auto"/>
        </w:rPr>
      </w:pPr>
      <w:bookmarkStart w:id="35" w:name="_Toc10186035"/>
      <w:r w:rsidRPr="00F0169A">
        <w:rPr>
          <w:color w:val="auto"/>
        </w:rPr>
        <w:t>3.3.4. Questionnaire Design</w:t>
      </w:r>
      <w:bookmarkEnd w:id="35"/>
    </w:p>
    <w:p w14:paraId="667AFFC9" w14:textId="76F20453" w:rsidR="00426B7D" w:rsidRPr="00F0169A" w:rsidRDefault="00426B7D" w:rsidP="00426B7D">
      <w:pPr>
        <w:spacing w:line="480" w:lineRule="auto"/>
        <w:jc w:val="both"/>
        <w:rPr>
          <w:rFonts w:ascii="Arial" w:hAnsi="Arial" w:cs="Arial"/>
        </w:rPr>
      </w:pPr>
      <w:r w:rsidRPr="00F0169A">
        <w:rPr>
          <w:rFonts w:ascii="Arial" w:hAnsi="Arial" w:cs="Arial"/>
        </w:rPr>
        <w:t xml:space="preserve">The questionnaire will be made up of sixteen questions, ranging from demographic questions to questions which focus on individuals banking patterns and technological competencies. The style of questions throughout the survey will be mostly closed-ended, with also some, multiple choice questions and Likert-type scales. </w:t>
      </w:r>
    </w:p>
    <w:p w14:paraId="17B39FAF" w14:textId="77777777" w:rsidR="00426B7D" w:rsidRPr="00F0169A" w:rsidRDefault="00426B7D" w:rsidP="00426B7D">
      <w:pPr>
        <w:pStyle w:val="Heading2"/>
        <w:rPr>
          <w:color w:val="auto"/>
        </w:rPr>
      </w:pPr>
      <w:bookmarkStart w:id="36" w:name="_Toc10186036"/>
      <w:r w:rsidRPr="00F0169A">
        <w:rPr>
          <w:color w:val="auto"/>
        </w:rPr>
        <w:t>3.3.4.1. Close-ended</w:t>
      </w:r>
      <w:bookmarkEnd w:id="36"/>
    </w:p>
    <w:p w14:paraId="6101B1FF" w14:textId="77777777" w:rsidR="00426B7D" w:rsidRPr="0010230E" w:rsidRDefault="00426B7D" w:rsidP="00426B7D">
      <w:pPr>
        <w:spacing w:line="480" w:lineRule="auto"/>
        <w:jc w:val="both"/>
        <w:rPr>
          <w:rFonts w:ascii="Arial" w:hAnsi="Arial" w:cs="Arial"/>
          <w:u w:val="single"/>
        </w:rPr>
      </w:pPr>
      <w:r>
        <w:rPr>
          <w:rFonts w:ascii="Arial" w:hAnsi="Arial" w:cs="Arial"/>
        </w:rPr>
        <w:t xml:space="preserve">Questions can be described as being a ‘close-ended’ question, this is where the respondent’s answers are based on already predetermined answers. Questions which require a factual response are mostly close-ended, as the researcher wants to gather certain data and by a question being closed, it allows it to be made much easier for the researcher to analyse the data (Collis &amp; Hussey, 2003, p.179). </w:t>
      </w:r>
      <w:r w:rsidRPr="0010230E">
        <w:rPr>
          <w:rFonts w:ascii="Arial" w:hAnsi="Arial" w:cs="Arial"/>
          <w:u w:val="single"/>
        </w:rPr>
        <w:t xml:space="preserve"> </w:t>
      </w:r>
    </w:p>
    <w:p w14:paraId="19167109" w14:textId="77777777" w:rsidR="00426B7D" w:rsidRPr="00F0169A" w:rsidRDefault="00426B7D" w:rsidP="00426B7D">
      <w:pPr>
        <w:pStyle w:val="Heading2"/>
        <w:rPr>
          <w:color w:val="auto"/>
        </w:rPr>
      </w:pPr>
      <w:bookmarkStart w:id="37" w:name="_Toc10186037"/>
      <w:r w:rsidRPr="00F0169A">
        <w:rPr>
          <w:color w:val="auto"/>
        </w:rPr>
        <w:t>3.3.4.2. Multiple Choice</w:t>
      </w:r>
      <w:bookmarkEnd w:id="37"/>
      <w:r w:rsidRPr="00F0169A">
        <w:rPr>
          <w:color w:val="auto"/>
        </w:rPr>
        <w:t xml:space="preserve"> </w:t>
      </w:r>
    </w:p>
    <w:p w14:paraId="0CFB213E" w14:textId="6E4BA91A" w:rsidR="00426B7D" w:rsidRPr="002C0071" w:rsidRDefault="00426B7D" w:rsidP="00426B7D">
      <w:pPr>
        <w:spacing w:line="480" w:lineRule="auto"/>
        <w:jc w:val="both"/>
        <w:rPr>
          <w:rFonts w:ascii="Arial" w:hAnsi="Arial" w:cs="Arial"/>
        </w:rPr>
      </w:pPr>
      <w:r w:rsidRPr="002C0071">
        <w:rPr>
          <w:rFonts w:ascii="Arial" w:hAnsi="Arial" w:cs="Arial"/>
        </w:rPr>
        <w:t xml:space="preserve">Multiple choice questions </w:t>
      </w:r>
      <w:r w:rsidR="002269B4" w:rsidRPr="002C0071">
        <w:rPr>
          <w:rFonts w:ascii="Arial" w:hAnsi="Arial" w:cs="Arial"/>
        </w:rPr>
        <w:t>are</w:t>
      </w:r>
      <w:r w:rsidRPr="002C0071">
        <w:rPr>
          <w:rFonts w:ascii="Arial" w:hAnsi="Arial" w:cs="Arial"/>
        </w:rPr>
        <w:t xml:space="preserve"> where participants of the questionnaire, in the case of this study it is online questionnaires, are asked closed-ended questions and select their answers from a selection of predetermined answers which have been allocated by the researcher (Collis and Hussey, 2003). Multiple choice questions can be beneficial for the researcher as it allows them to gather data based on </w:t>
      </w:r>
      <w:r w:rsidR="00F83EE3" w:rsidRPr="002C0071">
        <w:rPr>
          <w:rFonts w:ascii="Arial" w:hAnsi="Arial" w:cs="Arial"/>
        </w:rPr>
        <w:t>answers</w:t>
      </w:r>
      <w:r w:rsidR="00F83EE3">
        <w:rPr>
          <w:rFonts w:ascii="Arial" w:hAnsi="Arial" w:cs="Arial"/>
        </w:rPr>
        <w:t xml:space="preserve"> </w:t>
      </w:r>
      <w:r w:rsidRPr="002C0071">
        <w:rPr>
          <w:rFonts w:ascii="Arial" w:hAnsi="Arial" w:cs="Arial"/>
        </w:rPr>
        <w:t>they already have but want to find the pattern</w:t>
      </w:r>
      <w:r>
        <w:rPr>
          <w:rFonts w:ascii="Arial" w:hAnsi="Arial" w:cs="Arial"/>
        </w:rPr>
        <w:t xml:space="preserve"> and in turn allows for an easier analysis</w:t>
      </w:r>
      <w:r w:rsidRPr="002C0071">
        <w:rPr>
          <w:rFonts w:ascii="Arial" w:hAnsi="Arial" w:cs="Arial"/>
        </w:rPr>
        <w:t xml:space="preserve">. </w:t>
      </w:r>
    </w:p>
    <w:p w14:paraId="1936F921" w14:textId="77777777" w:rsidR="00426B7D" w:rsidRPr="00F0169A" w:rsidRDefault="00426B7D" w:rsidP="00426B7D">
      <w:pPr>
        <w:pStyle w:val="Heading2"/>
        <w:rPr>
          <w:color w:val="auto"/>
        </w:rPr>
      </w:pPr>
      <w:bookmarkStart w:id="38" w:name="_Toc10186038"/>
      <w:r w:rsidRPr="00F0169A">
        <w:rPr>
          <w:color w:val="auto"/>
        </w:rPr>
        <w:t>3.3.4.3. Likert-type scale</w:t>
      </w:r>
      <w:bookmarkEnd w:id="38"/>
      <w:r w:rsidRPr="00F0169A">
        <w:rPr>
          <w:color w:val="auto"/>
        </w:rPr>
        <w:t xml:space="preserve"> </w:t>
      </w:r>
    </w:p>
    <w:p w14:paraId="6D0023E7" w14:textId="77777777" w:rsidR="00426B7D" w:rsidRPr="002E4438" w:rsidRDefault="00426B7D" w:rsidP="00426B7D">
      <w:pPr>
        <w:spacing w:line="480" w:lineRule="auto"/>
        <w:jc w:val="both"/>
        <w:rPr>
          <w:rFonts w:ascii="Arial" w:hAnsi="Arial" w:cs="Arial"/>
        </w:rPr>
      </w:pPr>
      <w:r w:rsidRPr="002E4438">
        <w:rPr>
          <w:rFonts w:ascii="Arial" w:hAnsi="Arial" w:cs="Arial"/>
        </w:rPr>
        <w:t>The Likert-type is where the researcher can turn the question in to a statement, which then asks the respondent to specify their level of agreement with said statement by selecting a box. This scale allows for the researcher to gather a number of statements and structure it in a list which does not acquire much space. It is an easy method for the respondents to answer and also for the researcher to analyse</w:t>
      </w:r>
      <w:r>
        <w:rPr>
          <w:rFonts w:ascii="Arial" w:hAnsi="Arial" w:cs="Arial"/>
        </w:rPr>
        <w:t xml:space="preserve"> (Collis and Hussey, 2003, p.184)</w:t>
      </w:r>
      <w:r w:rsidRPr="002E4438">
        <w:rPr>
          <w:rFonts w:ascii="Arial" w:hAnsi="Arial" w:cs="Arial"/>
        </w:rPr>
        <w:t xml:space="preserve">.  </w:t>
      </w:r>
    </w:p>
    <w:p w14:paraId="396E489C" w14:textId="77777777" w:rsidR="00426B7D" w:rsidRPr="00F0169A" w:rsidRDefault="00426B7D" w:rsidP="00426B7D">
      <w:pPr>
        <w:pStyle w:val="Heading2"/>
        <w:rPr>
          <w:color w:val="auto"/>
        </w:rPr>
      </w:pPr>
      <w:bookmarkStart w:id="39" w:name="_Toc10186039"/>
      <w:r w:rsidRPr="00F0169A">
        <w:rPr>
          <w:color w:val="auto"/>
        </w:rPr>
        <w:lastRenderedPageBreak/>
        <w:t>3.3.5. Reliability and Validity</w:t>
      </w:r>
      <w:bookmarkEnd w:id="39"/>
      <w:r w:rsidRPr="00F0169A">
        <w:rPr>
          <w:color w:val="auto"/>
        </w:rPr>
        <w:t xml:space="preserve"> </w:t>
      </w:r>
    </w:p>
    <w:p w14:paraId="56E44D88" w14:textId="77777777"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Reliability and validity are both concerned with the research findings and the credibility which the findings hold (Collis and Hussey, 2003, p.58). (Joppe, 2000, p.1) defines reliability as, ‘The extent to which results are consistent over time and an accurate representation of the total population under study is referred to as reliability and if the results of a study can be reproduced under a similar methodology, then the research instrument is considered to be reliable</w:t>
      </w:r>
      <w:r w:rsidRPr="004B2DE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676186">
        <w:rPr>
          <w:rFonts w:ascii="Arial" w:hAnsi="Arial" w:cs="Arial"/>
          <w:color w:val="000000"/>
          <w:szCs w:val="20"/>
          <w:shd w:val="clear" w:color="auto" w:fill="FFFFFF"/>
        </w:rPr>
        <w:t>Golafshani, 2003</w:t>
      </w:r>
      <w:r>
        <w:rPr>
          <w:rFonts w:ascii="Arial" w:hAnsi="Arial" w:cs="Arial"/>
          <w:color w:val="000000"/>
          <w:sz w:val="20"/>
          <w:szCs w:val="20"/>
          <w:shd w:val="clear" w:color="auto" w:fill="FFFFFF"/>
        </w:rPr>
        <w:t>)</w:t>
      </w:r>
      <w:r>
        <w:t xml:space="preserve">. </w:t>
      </w:r>
      <w:r w:rsidRPr="00B15EB5">
        <w:rPr>
          <w:rFonts w:ascii="Arial" w:hAnsi="Arial" w:cs="Arial"/>
        </w:rPr>
        <w:t xml:space="preserve">Furthermore, </w:t>
      </w:r>
      <w:r>
        <w:rPr>
          <w:rFonts w:ascii="Arial" w:hAnsi="Arial" w:cs="Arial"/>
        </w:rPr>
        <w:t>(</w:t>
      </w:r>
      <w:r w:rsidRPr="00B15EB5">
        <w:rPr>
          <w:rFonts w:ascii="Arial" w:hAnsi="Arial" w:cs="Arial"/>
        </w:rPr>
        <w:t>Crocker and Algina</w:t>
      </w:r>
      <w:r>
        <w:rPr>
          <w:rFonts w:ascii="Arial" w:hAnsi="Arial" w:cs="Arial"/>
        </w:rPr>
        <w:t xml:space="preserve">, </w:t>
      </w:r>
      <w:r w:rsidRPr="00B15EB5">
        <w:rPr>
          <w:rFonts w:ascii="Arial" w:hAnsi="Arial" w:cs="Arial"/>
        </w:rPr>
        <w:t xml:space="preserve">1986) note that when respondents answer a set of questions, the results which are obtained in that time represents only a restricted sample of behaviour, due to this scores have the ability to change over time as the respondents characteristics may also change, which consequently can lead to errors of measurement in data, these errors can reduce the reliability and validity of the data </w:t>
      </w:r>
      <w:r w:rsidRPr="00676186">
        <w:rPr>
          <w:rFonts w:ascii="Arial" w:hAnsi="Arial" w:cs="Arial"/>
          <w:color w:val="000000"/>
          <w:shd w:val="clear" w:color="auto" w:fill="FFFFFF"/>
        </w:rPr>
        <w:t>(Golafshani, 2003)</w:t>
      </w:r>
      <w:r w:rsidRPr="00676186">
        <w:rPr>
          <w:rFonts w:ascii="Arial" w:hAnsi="Arial" w:cs="Arial"/>
        </w:rPr>
        <w:t>.</w:t>
      </w:r>
      <w:r>
        <w:t xml:space="preserve"> </w:t>
      </w:r>
    </w:p>
    <w:p w14:paraId="0F7F317A" w14:textId="77777777" w:rsidR="00426B7D" w:rsidRDefault="00426B7D" w:rsidP="00426B7D">
      <w:pPr>
        <w:jc w:val="both"/>
        <w:rPr>
          <w:rFonts w:ascii="Arial" w:hAnsi="Arial" w:cs="Arial"/>
          <w:color w:val="222222"/>
        </w:rPr>
      </w:pPr>
      <w:r>
        <w:rPr>
          <w:rFonts w:ascii="Arial" w:hAnsi="Arial" w:cs="Arial"/>
          <w:color w:val="222222"/>
        </w:rPr>
        <w:t>(Kirk and Miller, 1986, p.41-42) identified three types of reliability in quantitative research, which relate to:</w:t>
      </w:r>
    </w:p>
    <w:p w14:paraId="1D99CB59" w14:textId="77777777" w:rsidR="00426B7D" w:rsidRDefault="00426B7D" w:rsidP="00426B7D">
      <w:pPr>
        <w:jc w:val="center"/>
        <w:rPr>
          <w:rFonts w:ascii="Arial" w:hAnsi="Arial" w:cs="Arial"/>
          <w:color w:val="222222"/>
          <w:shd w:val="clear" w:color="auto" w:fill="FFFFFF"/>
        </w:rPr>
      </w:pPr>
      <w:r w:rsidRPr="00B15EB5">
        <w:rPr>
          <w:rFonts w:ascii="Arial" w:hAnsi="Arial" w:cs="Arial"/>
          <w:i/>
          <w:color w:val="222222"/>
        </w:rPr>
        <w:t xml:space="preserve">‘(1) the degree to which measurement, given repeatedly, remains the same (2) the stability of a measurement over time; and (3) the similarity of measurements within a given time period’ </w:t>
      </w:r>
      <w:r>
        <w:rPr>
          <w:rFonts w:ascii="Arial" w:hAnsi="Arial" w:cs="Arial"/>
          <w:i/>
          <w:color w:val="222222"/>
        </w:rPr>
        <w:t xml:space="preserve">- </w:t>
      </w:r>
      <w:r w:rsidRPr="00DD645E">
        <w:rPr>
          <w:rFonts w:ascii="Arial" w:hAnsi="Arial" w:cs="Arial"/>
          <w:color w:val="000000"/>
          <w:shd w:val="clear" w:color="auto" w:fill="FFFFFF"/>
        </w:rPr>
        <w:t>(Golafshani, 2003)</w:t>
      </w:r>
      <w:r w:rsidRPr="00DD645E">
        <w:rPr>
          <w:rFonts w:ascii="Arial" w:hAnsi="Arial" w:cs="Arial"/>
        </w:rPr>
        <w:t xml:space="preserve">. </w:t>
      </w:r>
      <w:r>
        <w:rPr>
          <w:rFonts w:ascii="Arial" w:hAnsi="Arial" w:cs="Arial"/>
          <w:color w:val="222222"/>
        </w:rPr>
        <w:br/>
      </w:r>
    </w:p>
    <w:p w14:paraId="301AC763" w14:textId="77777777"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There are numerous reasons which can impair the validity of research, such as; research errors, misleading or inaccurate measurements, poor samples and faulty research procedures. </w:t>
      </w:r>
    </w:p>
    <w:p w14:paraId="0E5FE155" w14:textId="77777777"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 xml:space="preserve">(Coolican, 1992) explains validity as; </w:t>
      </w:r>
      <w:r w:rsidRPr="00B15EB5">
        <w:rPr>
          <w:rFonts w:ascii="Arial" w:hAnsi="Arial" w:cs="Arial"/>
          <w:i/>
          <w:color w:val="222222"/>
          <w:shd w:val="clear" w:color="auto" w:fill="FFFFFF"/>
        </w:rPr>
        <w:t>‘An effect or test is valid if it demonstrates or measures what the researcher thinks or claims it does</w:t>
      </w:r>
      <w:r>
        <w:rPr>
          <w:rFonts w:ascii="Arial" w:hAnsi="Arial" w:cs="Arial"/>
          <w:color w:val="222222"/>
          <w:shd w:val="clear" w:color="auto" w:fill="FFFFFF"/>
        </w:rPr>
        <w:t xml:space="preserve">’ </w:t>
      </w:r>
      <w:r w:rsidRPr="000E6A2D">
        <w:rPr>
          <w:rFonts w:ascii="Arial" w:hAnsi="Arial" w:cs="Arial"/>
          <w:shd w:val="clear" w:color="auto" w:fill="FFFFFF"/>
        </w:rPr>
        <w:t xml:space="preserve">(Coolican, 1992, p.35). </w:t>
      </w:r>
      <w:r>
        <w:rPr>
          <w:rFonts w:ascii="Arial" w:hAnsi="Arial" w:cs="Arial"/>
          <w:color w:val="222222"/>
          <w:shd w:val="clear" w:color="auto" w:fill="FFFFFF"/>
        </w:rPr>
        <w:t xml:space="preserve">Furthermore, (Joppe, 2000) has the following explanation for validity in quantitative research, ‘Validity determines whether the research truly measures that which it was intended to measure or how truthful the research results are’ </w:t>
      </w:r>
      <w:r w:rsidRPr="00676186">
        <w:rPr>
          <w:rFonts w:ascii="Arial" w:hAnsi="Arial" w:cs="Arial"/>
          <w:color w:val="000000"/>
          <w:shd w:val="clear" w:color="auto" w:fill="FFFFFF"/>
        </w:rPr>
        <w:t xml:space="preserve">(Golafshani, 2003, </w:t>
      </w:r>
      <w:r w:rsidRPr="00676186">
        <w:rPr>
          <w:rFonts w:ascii="Arial" w:hAnsi="Arial" w:cs="Arial"/>
        </w:rPr>
        <w:t>p.1).</w:t>
      </w:r>
      <w:r>
        <w:t xml:space="preserve"> </w:t>
      </w:r>
    </w:p>
    <w:p w14:paraId="0F542E7B" w14:textId="77777777" w:rsidR="00426B7D" w:rsidRDefault="00426B7D" w:rsidP="00426B7D">
      <w:pPr>
        <w:spacing w:line="480" w:lineRule="auto"/>
        <w:jc w:val="both"/>
      </w:pPr>
      <w:r>
        <w:rPr>
          <w:rFonts w:ascii="Arial" w:hAnsi="Arial" w:cs="Arial"/>
          <w:color w:val="222222"/>
          <w:shd w:val="clear" w:color="auto" w:fill="FFFFFF"/>
        </w:rPr>
        <w:t xml:space="preserve">The phenomenological paradigm aims at capturing the essence of the phenomena and extracting data which is rich in explanation and analysis. The researcher of the study aims to gather full knowledge and meaning to the research gathered from the participants and as a </w:t>
      </w:r>
      <w:r>
        <w:rPr>
          <w:rFonts w:ascii="Arial" w:hAnsi="Arial" w:cs="Arial"/>
          <w:color w:val="222222"/>
          <w:shd w:val="clear" w:color="auto" w:fill="FFFFFF"/>
        </w:rPr>
        <w:lastRenderedPageBreak/>
        <w:t>result of this, research which is carried out under this form of paradigm is high in validity (Collis and Hussey, 2003, p.59)</w:t>
      </w:r>
      <w:r>
        <w:t xml:space="preserve">. </w:t>
      </w:r>
    </w:p>
    <w:p w14:paraId="2B87EBCB" w14:textId="77777777" w:rsidR="00426B7D" w:rsidRPr="008E03BC" w:rsidRDefault="00426B7D" w:rsidP="00426B7D">
      <w:pPr>
        <w:spacing w:line="480" w:lineRule="auto"/>
        <w:jc w:val="both"/>
        <w:rPr>
          <w:rFonts w:ascii="Arial" w:hAnsi="Arial" w:cs="Arial"/>
        </w:rPr>
      </w:pPr>
      <w:r>
        <w:rPr>
          <w:rFonts w:ascii="Arial" w:hAnsi="Arial" w:cs="Arial"/>
        </w:rPr>
        <w:t xml:space="preserve">The researcher targeted a sample of 100 respondents for the questionnaires. However, the sample was not reached and only 61 respondents completed the full questionnaire. This the researcher believes will have minimum impact on the reliability and validity of the data. </w:t>
      </w:r>
    </w:p>
    <w:p w14:paraId="186D8CB0" w14:textId="77777777" w:rsidR="00426B7D" w:rsidRPr="00F0169A" w:rsidRDefault="00426B7D" w:rsidP="00426B7D">
      <w:pPr>
        <w:pStyle w:val="Heading2"/>
        <w:rPr>
          <w:color w:val="auto"/>
          <w:shd w:val="clear" w:color="auto" w:fill="FFFFFF"/>
        </w:rPr>
      </w:pPr>
      <w:bookmarkStart w:id="40" w:name="_Toc10186040"/>
      <w:r w:rsidRPr="00F0169A">
        <w:rPr>
          <w:color w:val="auto"/>
          <w:shd w:val="clear" w:color="auto" w:fill="FFFFFF"/>
        </w:rPr>
        <w:t>3.3.6. Pilot Study</w:t>
      </w:r>
      <w:bookmarkEnd w:id="40"/>
    </w:p>
    <w:p w14:paraId="3DBAE96B" w14:textId="77777777" w:rsidR="00426B7D" w:rsidRPr="00DD645E" w:rsidRDefault="00426B7D" w:rsidP="00426B7D">
      <w:pPr>
        <w:spacing w:line="480" w:lineRule="auto"/>
        <w:jc w:val="both"/>
        <w:rPr>
          <w:rFonts w:ascii="Arial" w:hAnsi="Arial" w:cs="Arial"/>
        </w:rPr>
      </w:pPr>
      <w:r>
        <w:rPr>
          <w:rFonts w:ascii="Arial" w:hAnsi="Arial" w:cs="Arial"/>
        </w:rPr>
        <w:t xml:space="preserve">A pilot study is a small study carried out on a small scale out prior to the final questionnaire being distributed (Wilson, 2010). Benefits which come from the researcher carrying out a pilot study is that it will allow for any errors to be identified and altered to allow for reliable and valid data to be collected. </w:t>
      </w:r>
      <w:r w:rsidRPr="00205D00">
        <w:rPr>
          <w:rFonts w:ascii="Arial" w:hAnsi="Arial" w:cs="Arial"/>
        </w:rPr>
        <w:t xml:space="preserve">(De Vous, 1993) expressed; </w:t>
      </w:r>
      <w:r w:rsidRPr="00205D00">
        <w:rPr>
          <w:rFonts w:ascii="Arial" w:hAnsi="Arial" w:cs="Arial"/>
          <w:i/>
        </w:rPr>
        <w:t>‘Do not take the risk. Pilot test first’</w:t>
      </w:r>
      <w:r w:rsidRPr="00205D00">
        <w:rPr>
          <w:rFonts w:ascii="Arial" w:hAnsi="Arial" w:cs="Arial"/>
        </w:rPr>
        <w:t xml:space="preserve"> (Teijlingen and Hundley, 2001). </w:t>
      </w:r>
      <w:r w:rsidRPr="004E18EA">
        <w:rPr>
          <w:rFonts w:ascii="Arial" w:hAnsi="Arial" w:cs="Arial"/>
        </w:rPr>
        <w:t xml:space="preserve">The researcher considered undertaking a pilot study from which an examination of the questionnaires could take place before full release. However, due to time constraints on the completion of the questionnaire, a pilot study was not able to be carried out and therefore it was distributed </w:t>
      </w:r>
      <w:r>
        <w:rPr>
          <w:rFonts w:ascii="Arial" w:hAnsi="Arial" w:cs="Arial"/>
        </w:rPr>
        <w:t>straight following</w:t>
      </w:r>
      <w:r w:rsidRPr="004E18EA">
        <w:rPr>
          <w:rFonts w:ascii="Arial" w:hAnsi="Arial" w:cs="Arial"/>
        </w:rPr>
        <w:t xml:space="preserve"> completion. Furthermore, following evaluating the benefits of </w:t>
      </w:r>
      <w:r>
        <w:rPr>
          <w:rFonts w:ascii="Arial" w:hAnsi="Arial" w:cs="Arial"/>
        </w:rPr>
        <w:t>conducting a</w:t>
      </w:r>
      <w:r w:rsidRPr="004E18EA">
        <w:rPr>
          <w:rFonts w:ascii="Arial" w:hAnsi="Arial" w:cs="Arial"/>
        </w:rPr>
        <w:t xml:space="preserve"> pilot study, recommendations will be made to advise on pilot studying in future research studies. </w:t>
      </w:r>
    </w:p>
    <w:p w14:paraId="46999187" w14:textId="77777777" w:rsidR="00426B7D" w:rsidRPr="00F0169A" w:rsidRDefault="00426B7D" w:rsidP="00426B7D">
      <w:pPr>
        <w:pStyle w:val="Heading2"/>
        <w:rPr>
          <w:color w:val="auto"/>
          <w:shd w:val="clear" w:color="auto" w:fill="FFFFFF"/>
        </w:rPr>
      </w:pPr>
      <w:bookmarkStart w:id="41" w:name="_Toc10186041"/>
      <w:r w:rsidRPr="00F0169A">
        <w:rPr>
          <w:color w:val="auto"/>
          <w:shd w:val="clear" w:color="auto" w:fill="FFFFFF"/>
        </w:rPr>
        <w:t>3.3.7. Ethics</w:t>
      </w:r>
      <w:bookmarkEnd w:id="41"/>
      <w:r w:rsidRPr="00F0169A">
        <w:rPr>
          <w:color w:val="auto"/>
          <w:shd w:val="clear" w:color="auto" w:fill="FFFFFF"/>
        </w:rPr>
        <w:t xml:space="preserve"> </w:t>
      </w:r>
    </w:p>
    <w:p w14:paraId="0C70B1DA" w14:textId="77777777"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An ethics form was completed at the beginning of this research study and any ethical problems which may have arisen were located and ways to avoid them were found.</w:t>
      </w:r>
      <w:r>
        <w:rPr>
          <w:rFonts w:ascii="Arial" w:hAnsi="Arial" w:cs="Arial"/>
          <w:color w:val="222222"/>
        </w:rPr>
        <w:br/>
      </w:r>
      <w:r>
        <w:rPr>
          <w:rFonts w:ascii="Arial" w:hAnsi="Arial" w:cs="Arial"/>
          <w:color w:val="222222"/>
          <w:shd w:val="clear" w:color="auto" w:fill="FFFFFF"/>
        </w:rPr>
        <w:t xml:space="preserve">Coolican (1992, p.249) suggests that </w:t>
      </w:r>
      <w:r w:rsidRPr="00645B49">
        <w:rPr>
          <w:rFonts w:ascii="Arial" w:hAnsi="Arial" w:cs="Arial"/>
          <w:i/>
          <w:color w:val="222222"/>
          <w:shd w:val="clear" w:color="auto" w:fill="FFFFFF"/>
        </w:rPr>
        <w:t>‘it is difficult to conduct much research at all without running in to ethical arguments’</w:t>
      </w:r>
      <w:r>
        <w:rPr>
          <w:rFonts w:ascii="Arial" w:hAnsi="Arial" w:cs="Arial"/>
          <w:color w:val="222222"/>
          <w:shd w:val="clear" w:color="auto" w:fill="FFFFFF"/>
        </w:rPr>
        <w:t xml:space="preserve"> (Collis and Hussey, 2003, p.37). </w:t>
      </w:r>
    </w:p>
    <w:p w14:paraId="5A63A873" w14:textId="77777777"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Researchers should offer both confidentiality and anonymity to the participants of the research. During this study, when carrying out the online questionnaires, a statement is made at the start which states;</w:t>
      </w:r>
      <w:r w:rsidRPr="00645B49">
        <w:t xml:space="preserve"> </w:t>
      </w:r>
      <w:r>
        <w:t>‘</w:t>
      </w:r>
      <w:r w:rsidRPr="00645B49">
        <w:rPr>
          <w:rFonts w:ascii="Arial" w:hAnsi="Arial" w:cs="Arial"/>
          <w:color w:val="222222"/>
          <w:shd w:val="clear" w:color="auto" w:fill="FFFFFF"/>
        </w:rPr>
        <w:t>All data collected will be held confidentially, anonymously and securely. No personal data is asked for or retained. Cookies and or personal data stored by your web brows</w:t>
      </w:r>
      <w:r>
        <w:rPr>
          <w:rFonts w:ascii="Arial" w:hAnsi="Arial" w:cs="Arial"/>
          <w:color w:val="222222"/>
          <w:shd w:val="clear" w:color="auto" w:fill="FFFFFF"/>
        </w:rPr>
        <w:t xml:space="preserve">er are not used in this survey. </w:t>
      </w:r>
      <w:r w:rsidRPr="00645B49">
        <w:rPr>
          <w:rFonts w:ascii="Arial" w:hAnsi="Arial" w:cs="Arial"/>
          <w:color w:val="222222"/>
          <w:shd w:val="clear" w:color="auto" w:fill="FFFFFF"/>
        </w:rPr>
        <w:t xml:space="preserve">If you are aged over 18, and would like to take part in the survey, then please give your consent by ticking the box below. If you do not wish </w:t>
      </w:r>
      <w:r w:rsidRPr="00645B49">
        <w:rPr>
          <w:rFonts w:ascii="Arial" w:hAnsi="Arial" w:cs="Arial"/>
          <w:color w:val="222222"/>
          <w:shd w:val="clear" w:color="auto" w:fill="FFFFFF"/>
        </w:rPr>
        <w:lastRenderedPageBreak/>
        <w:t>to participate in this survey just close the window of your browser and no data will have been recorded.</w:t>
      </w:r>
      <w:r>
        <w:rPr>
          <w:rFonts w:ascii="Arial" w:hAnsi="Arial" w:cs="Arial"/>
          <w:color w:val="222222"/>
          <w:shd w:val="clear" w:color="auto" w:fill="FFFFFF"/>
        </w:rPr>
        <w:t>’ This allows participants to confirm whether they would like to proceed with the online questionnaires. This allows participants to be aware that their data is being stored confidentially and will be disposed of following the completion of the study. </w:t>
      </w:r>
    </w:p>
    <w:p w14:paraId="3C421CB8" w14:textId="77777777"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 xml:space="preserve">This chapter has identified a variety of research methods that the researcher has considered both qualitative and quantitative data. These primary and secondary methods have been utilised to ensure primary data and secondary research information is included in the dissertation. </w:t>
      </w:r>
    </w:p>
    <w:p w14:paraId="4F54899F" w14:textId="55050445" w:rsidR="00426B7D" w:rsidRDefault="00426B7D" w:rsidP="00426B7D">
      <w:pPr>
        <w:spacing w:line="480" w:lineRule="auto"/>
        <w:jc w:val="both"/>
        <w:rPr>
          <w:rFonts w:ascii="Arial" w:hAnsi="Arial" w:cs="Arial"/>
          <w:color w:val="222222"/>
          <w:shd w:val="clear" w:color="auto" w:fill="FFFFFF"/>
        </w:rPr>
      </w:pPr>
      <w:r>
        <w:rPr>
          <w:rFonts w:ascii="Arial" w:hAnsi="Arial" w:cs="Arial"/>
          <w:color w:val="222222"/>
          <w:shd w:val="clear" w:color="auto" w:fill="FFFFFF"/>
        </w:rPr>
        <w:t xml:space="preserve">The next chapter will contain an analysis of the primary data. It will also include a critical discussion of the data based on the themes held in the literature review.  </w:t>
      </w:r>
    </w:p>
    <w:p w14:paraId="3C81B59D" w14:textId="542D7114" w:rsidR="00604A34" w:rsidRDefault="00604A34" w:rsidP="00426B7D">
      <w:pPr>
        <w:spacing w:line="480" w:lineRule="auto"/>
        <w:jc w:val="both"/>
        <w:rPr>
          <w:rFonts w:ascii="Arial" w:hAnsi="Arial" w:cs="Arial"/>
          <w:color w:val="222222"/>
          <w:shd w:val="clear" w:color="auto" w:fill="FFFFFF"/>
        </w:rPr>
      </w:pPr>
    </w:p>
    <w:p w14:paraId="326ECCDA" w14:textId="0E151F9E" w:rsidR="00604A34" w:rsidRDefault="00604A34" w:rsidP="00604A34">
      <w:pPr>
        <w:rPr>
          <w:rFonts w:ascii="Arial" w:hAnsi="Arial" w:cs="Arial"/>
          <w:color w:val="222222"/>
          <w:shd w:val="clear" w:color="auto" w:fill="FFFFFF"/>
        </w:rPr>
      </w:pPr>
      <w:r>
        <w:rPr>
          <w:rFonts w:ascii="Arial" w:hAnsi="Arial" w:cs="Arial"/>
          <w:color w:val="222222"/>
          <w:shd w:val="clear" w:color="auto" w:fill="FFFFFF"/>
        </w:rPr>
        <w:br w:type="page"/>
      </w:r>
    </w:p>
    <w:p w14:paraId="5A8F53A4" w14:textId="4B6F2C19" w:rsidR="00426B7D" w:rsidRPr="00F0169A" w:rsidRDefault="00426B7D" w:rsidP="00C34AE0">
      <w:pPr>
        <w:pStyle w:val="Heading1"/>
        <w:numPr>
          <w:ilvl w:val="0"/>
          <w:numId w:val="5"/>
        </w:numPr>
        <w:rPr>
          <w:color w:val="auto"/>
        </w:rPr>
      </w:pPr>
      <w:bookmarkStart w:id="42" w:name="_Toc10186042"/>
      <w:bookmarkEnd w:id="22"/>
      <w:r w:rsidRPr="00F0169A">
        <w:rPr>
          <w:color w:val="auto"/>
        </w:rPr>
        <w:lastRenderedPageBreak/>
        <w:t>Chapter Four</w:t>
      </w:r>
      <w:r w:rsidR="00CA10C2" w:rsidRPr="00F0169A">
        <w:rPr>
          <w:color w:val="auto"/>
        </w:rPr>
        <w:t xml:space="preserve"> - </w:t>
      </w:r>
      <w:r w:rsidRPr="00F0169A">
        <w:rPr>
          <w:color w:val="auto"/>
        </w:rPr>
        <w:t>Data Analysis and Findings</w:t>
      </w:r>
      <w:bookmarkEnd w:id="42"/>
    </w:p>
    <w:p w14:paraId="0CEBEC8A" w14:textId="51DE34E9" w:rsidR="00426B7D" w:rsidRDefault="00426B7D" w:rsidP="00426B7D"/>
    <w:p w14:paraId="34049C5B" w14:textId="2BE8E7F3" w:rsidR="00426B7D" w:rsidRPr="0098303A" w:rsidRDefault="00426B7D" w:rsidP="00426B7D">
      <w:pPr>
        <w:pStyle w:val="NoSpacing"/>
        <w:spacing w:line="480" w:lineRule="auto"/>
        <w:jc w:val="both"/>
        <w:rPr>
          <w:rFonts w:ascii="Arial" w:hAnsi="Arial" w:cs="Arial"/>
        </w:rPr>
      </w:pPr>
      <w:r w:rsidRPr="0098303A">
        <w:rPr>
          <w:rFonts w:ascii="Arial" w:hAnsi="Arial" w:cs="Arial"/>
        </w:rPr>
        <w:t xml:space="preserve">The chapter of the study will concentrate on the results which were obtained through the researcher’s primary research, which dealt with online questionnaires concerning participants banking and digital banking </w:t>
      </w:r>
      <w:r w:rsidR="00F83EE3" w:rsidRPr="0098303A">
        <w:rPr>
          <w:rFonts w:ascii="Arial" w:hAnsi="Arial" w:cs="Arial"/>
        </w:rPr>
        <w:t>behaviors</w:t>
      </w:r>
      <w:r w:rsidRPr="0098303A">
        <w:rPr>
          <w:rFonts w:ascii="Arial" w:hAnsi="Arial" w:cs="Arial"/>
        </w:rPr>
        <w:t xml:space="preserve">. </w:t>
      </w:r>
    </w:p>
    <w:p w14:paraId="2FEF1EB5" w14:textId="0C9F0B61" w:rsidR="00426B7D" w:rsidRPr="0098303A" w:rsidRDefault="00426B7D" w:rsidP="00426B7D">
      <w:pPr>
        <w:pStyle w:val="NoSpacing"/>
        <w:spacing w:line="480" w:lineRule="auto"/>
        <w:jc w:val="both"/>
        <w:rPr>
          <w:rFonts w:ascii="Arial" w:hAnsi="Arial" w:cs="Arial"/>
        </w:rPr>
      </w:pPr>
      <w:r w:rsidRPr="0098303A">
        <w:rPr>
          <w:rFonts w:ascii="Arial" w:hAnsi="Arial" w:cs="Arial"/>
        </w:rPr>
        <w:t xml:space="preserve">The subsequent findings will be </w:t>
      </w:r>
      <w:r w:rsidR="00F83EE3" w:rsidRPr="0098303A">
        <w:rPr>
          <w:rFonts w:ascii="Arial" w:hAnsi="Arial" w:cs="Arial"/>
        </w:rPr>
        <w:t>analyzed</w:t>
      </w:r>
      <w:r w:rsidRPr="0098303A">
        <w:rPr>
          <w:rFonts w:ascii="Arial" w:hAnsi="Arial" w:cs="Arial"/>
        </w:rPr>
        <w:t xml:space="preserve">, correlated and interpreted by the researcher to allow the aims and objectives of this study to be met. Those being: </w:t>
      </w:r>
    </w:p>
    <w:p w14:paraId="3D74E22F" w14:textId="77777777" w:rsidR="007E0939" w:rsidRDefault="007E0939" w:rsidP="007E0939">
      <w:pPr>
        <w:jc w:val="both"/>
        <w:rPr>
          <w:rFonts w:ascii="Arial" w:hAnsi="Arial" w:cs="Arial"/>
        </w:rPr>
      </w:pPr>
      <w:r>
        <w:rPr>
          <w:rFonts w:ascii="Arial" w:hAnsi="Arial" w:cs="Arial"/>
        </w:rPr>
        <w:t>The objective of this chapter is to:</w:t>
      </w:r>
    </w:p>
    <w:p w14:paraId="4815FD1D" w14:textId="77777777" w:rsidR="007E0939" w:rsidRPr="00F83EE3" w:rsidRDefault="007E0939" w:rsidP="00C34AE0">
      <w:pPr>
        <w:pStyle w:val="ListParagraph"/>
        <w:numPr>
          <w:ilvl w:val="0"/>
          <w:numId w:val="4"/>
        </w:numPr>
        <w:spacing w:line="480" w:lineRule="auto"/>
        <w:jc w:val="both"/>
        <w:rPr>
          <w:rFonts w:ascii="Arial" w:hAnsi="Arial" w:cs="Arial"/>
        </w:rPr>
      </w:pPr>
      <w:r w:rsidRPr="00F83EE3">
        <w:rPr>
          <w:rFonts w:ascii="Arial" w:hAnsi="Arial" w:cs="Arial"/>
        </w:rPr>
        <w:t xml:space="preserve">Examine bank closures and reasoning’s behind these through primary and secondary research. </w:t>
      </w:r>
    </w:p>
    <w:p w14:paraId="4708F391" w14:textId="3D9CFA78" w:rsidR="007E0939" w:rsidRPr="007E0939" w:rsidRDefault="007E0939" w:rsidP="00C34AE0">
      <w:pPr>
        <w:pStyle w:val="ListParagraph"/>
        <w:numPr>
          <w:ilvl w:val="0"/>
          <w:numId w:val="4"/>
        </w:numPr>
        <w:spacing w:line="480" w:lineRule="auto"/>
        <w:jc w:val="both"/>
        <w:rPr>
          <w:rFonts w:ascii="Arial" w:hAnsi="Arial" w:cs="Arial"/>
        </w:rPr>
      </w:pPr>
      <w:r w:rsidRPr="007E0939">
        <w:rPr>
          <w:rFonts w:ascii="Arial" w:hAnsi="Arial" w:cs="Arial"/>
        </w:rPr>
        <w:t xml:space="preserve">Compile a critical analysis of the current situation within the high street banking sector. </w:t>
      </w:r>
    </w:p>
    <w:p w14:paraId="1656D24A" w14:textId="576489D7" w:rsidR="00426B7D" w:rsidRDefault="00426B7D" w:rsidP="00426B7D">
      <w:pPr>
        <w:pStyle w:val="NoSpacing"/>
        <w:spacing w:line="480" w:lineRule="auto"/>
        <w:jc w:val="both"/>
        <w:rPr>
          <w:rFonts w:ascii="Arial" w:hAnsi="Arial" w:cs="Arial"/>
        </w:rPr>
      </w:pPr>
      <w:r w:rsidRPr="0098303A">
        <w:rPr>
          <w:rFonts w:ascii="Arial" w:hAnsi="Arial" w:cs="Arial"/>
        </w:rPr>
        <w:t xml:space="preserve">The data that will be presented throughout this chapter is presented in the format of a percentage. </w:t>
      </w:r>
    </w:p>
    <w:p w14:paraId="1BCE2EA9" w14:textId="77777777" w:rsidR="00426B7D" w:rsidRDefault="00426B7D" w:rsidP="00426B7D">
      <w:pPr>
        <w:pStyle w:val="NoSpacing"/>
        <w:spacing w:line="480" w:lineRule="auto"/>
        <w:jc w:val="both"/>
        <w:rPr>
          <w:rFonts w:ascii="Arial" w:hAnsi="Arial" w:cs="Arial"/>
        </w:rPr>
      </w:pPr>
      <w:r>
        <w:rPr>
          <w:rFonts w:ascii="Arial" w:hAnsi="Arial" w:cs="Arial"/>
        </w:rPr>
        <w:t xml:space="preserve">The online questionnaire can be sectioned in to three categories which gather different data and purposes for the researcher. Accordingly, questions 1, 2 and 3 looks at the varied demographics of the respondents.  Questions 4, 5, 6, 7 and 7a, look at the respondents physical banking behaviours. Furthermore, questions 8, 9, 10, 10a, 11, 12, 13, 14 address the respondents digital banking behaviours and gather information on their perceptions on the innovative digital banking world. Lastly, questions 15, 16 and 17 gathers any limitations which the respondents feel come from both physical banking and digital banking and in turn the researcher is able to analyse their behaviours.  </w:t>
      </w:r>
    </w:p>
    <w:p w14:paraId="2DCB3C67" w14:textId="77777777" w:rsidR="00426B7D" w:rsidRDefault="00426B7D" w:rsidP="00426B7D">
      <w:pPr>
        <w:pStyle w:val="NoSpacing"/>
      </w:pPr>
    </w:p>
    <w:p w14:paraId="0EB78879" w14:textId="77777777" w:rsidR="00A13F4D" w:rsidRDefault="00A13F4D" w:rsidP="00426B7D">
      <w:pPr>
        <w:pStyle w:val="Heading1"/>
      </w:pPr>
    </w:p>
    <w:p w14:paraId="130C6A9E" w14:textId="6B60A604" w:rsidR="00A13F4D" w:rsidRDefault="00A13F4D" w:rsidP="00426B7D">
      <w:pPr>
        <w:pStyle w:val="Heading1"/>
      </w:pPr>
    </w:p>
    <w:p w14:paraId="75CDDD8A" w14:textId="596FFC71" w:rsidR="00A13F4D" w:rsidRDefault="00A13F4D" w:rsidP="00A13F4D"/>
    <w:p w14:paraId="38347363" w14:textId="388591DF" w:rsidR="00A13F4D" w:rsidRDefault="00A13F4D" w:rsidP="00A13F4D"/>
    <w:p w14:paraId="7739D8AC" w14:textId="77777777" w:rsidR="00A13F4D" w:rsidRPr="00A13F4D" w:rsidRDefault="00A13F4D" w:rsidP="00A13F4D"/>
    <w:p w14:paraId="68D8FA48" w14:textId="6F6AA99A" w:rsidR="00426B7D" w:rsidRPr="00F0169A" w:rsidRDefault="00426B7D" w:rsidP="00426B7D">
      <w:pPr>
        <w:pStyle w:val="Heading1"/>
        <w:rPr>
          <w:color w:val="auto"/>
        </w:rPr>
      </w:pPr>
      <w:bookmarkStart w:id="43" w:name="_Toc10186043"/>
      <w:r w:rsidRPr="00F0169A">
        <w:rPr>
          <w:color w:val="auto"/>
        </w:rPr>
        <w:lastRenderedPageBreak/>
        <w:t>4.1. Section One – Demographics</w:t>
      </w:r>
      <w:bookmarkEnd w:id="43"/>
      <w:r w:rsidRPr="00F0169A">
        <w:rPr>
          <w:color w:val="auto"/>
        </w:rPr>
        <w:t xml:space="preserve"> </w:t>
      </w:r>
    </w:p>
    <w:p w14:paraId="00310F0F" w14:textId="74C19D11" w:rsidR="00426B7D" w:rsidRPr="00F0169A" w:rsidRDefault="0011592D" w:rsidP="00426B7D">
      <w:pPr>
        <w:pStyle w:val="Heading2"/>
        <w:rPr>
          <w:color w:val="auto"/>
        </w:rPr>
      </w:pPr>
      <w:bookmarkStart w:id="44" w:name="_Toc10186044"/>
      <w:r w:rsidRPr="00F0169A">
        <w:rPr>
          <w:rFonts w:ascii="Times New Roman" w:hAnsi="Times New Roman" w:cs="Times New Roman"/>
          <w:noProof/>
          <w:color w:val="auto"/>
          <w:sz w:val="24"/>
          <w:szCs w:val="24"/>
          <w:lang w:eastAsia="en-GB"/>
        </w:rPr>
        <w:drawing>
          <wp:anchor distT="0" distB="0" distL="114300" distR="114300" simplePos="0" relativeHeight="251675648" behindDoc="0" locked="0" layoutInCell="1" allowOverlap="1" wp14:anchorId="504C7A01" wp14:editId="58820043">
            <wp:simplePos x="0" y="0"/>
            <wp:positionH relativeFrom="margin">
              <wp:align>right</wp:align>
            </wp:positionH>
            <wp:positionV relativeFrom="paragraph">
              <wp:posOffset>360680</wp:posOffset>
            </wp:positionV>
            <wp:extent cx="5676900" cy="4545965"/>
            <wp:effectExtent l="0" t="0" r="0" b="6985"/>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6900" cy="4545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6B7D" w:rsidRPr="00F0169A">
        <w:rPr>
          <w:color w:val="auto"/>
        </w:rPr>
        <w:t>4.1.1. Gender</w:t>
      </w:r>
      <w:bookmarkEnd w:id="44"/>
    </w:p>
    <w:p w14:paraId="1E465FAD" w14:textId="30D4F4D7" w:rsidR="0011592D" w:rsidRDefault="0011592D" w:rsidP="00870EC8">
      <w:pPr>
        <w:spacing w:line="480" w:lineRule="auto"/>
        <w:jc w:val="both"/>
        <w:rPr>
          <w:rFonts w:ascii="Arial" w:hAnsi="Arial" w:cs="Arial"/>
        </w:rPr>
      </w:pPr>
    </w:p>
    <w:p w14:paraId="60940689" w14:textId="77777777" w:rsidR="0011592D" w:rsidRPr="00A13F4D" w:rsidRDefault="0011592D" w:rsidP="0011592D">
      <w:pPr>
        <w:autoSpaceDE w:val="0"/>
        <w:autoSpaceDN w:val="0"/>
        <w:adjustRightInd w:val="0"/>
        <w:spacing w:after="0" w:line="240" w:lineRule="auto"/>
        <w:rPr>
          <w:rFonts w:ascii="Arial" w:hAnsi="Arial" w:cs="Arial"/>
          <w:i/>
          <w:iCs/>
          <w:sz w:val="20"/>
          <w:szCs w:val="24"/>
          <w:lang w:val="en-US"/>
        </w:rPr>
      </w:pPr>
      <w:r>
        <w:rPr>
          <w:rFonts w:ascii="Arial" w:hAnsi="Arial" w:cs="Arial"/>
          <w:i/>
          <w:iCs/>
          <w:sz w:val="20"/>
          <w:szCs w:val="24"/>
          <w:lang w:val="en-US"/>
        </w:rPr>
        <w:t>Figure 5</w:t>
      </w:r>
      <w:r w:rsidRPr="00A13F4D">
        <w:rPr>
          <w:rFonts w:ascii="Arial" w:hAnsi="Arial" w:cs="Arial"/>
          <w:i/>
          <w:iCs/>
          <w:sz w:val="20"/>
          <w:szCs w:val="24"/>
          <w:lang w:val="en-US"/>
        </w:rPr>
        <w:t xml:space="preserve">: Graph illustrating the gender of participants </w:t>
      </w:r>
    </w:p>
    <w:p w14:paraId="22A7B7A4" w14:textId="77777777" w:rsidR="0011592D" w:rsidRDefault="0011592D" w:rsidP="00870EC8">
      <w:pPr>
        <w:spacing w:line="480" w:lineRule="auto"/>
        <w:jc w:val="both"/>
        <w:rPr>
          <w:rFonts w:ascii="Arial" w:hAnsi="Arial" w:cs="Arial"/>
        </w:rPr>
      </w:pPr>
    </w:p>
    <w:p w14:paraId="751B6CE4" w14:textId="698B5E26" w:rsidR="00426B7D" w:rsidRPr="00D328DD" w:rsidRDefault="00426B7D" w:rsidP="00870EC8">
      <w:pPr>
        <w:spacing w:line="480" w:lineRule="auto"/>
        <w:jc w:val="both"/>
        <w:rPr>
          <w:rFonts w:ascii="Arial" w:hAnsi="Arial" w:cs="Arial"/>
        </w:rPr>
      </w:pPr>
      <w:r w:rsidRPr="0027583C">
        <w:rPr>
          <w:rFonts w:ascii="Arial" w:hAnsi="Arial" w:cs="Arial"/>
        </w:rPr>
        <w:t xml:space="preserve">In this question, the researcher asked the participants to specify their gender. </w:t>
      </w:r>
      <w:r>
        <w:rPr>
          <w:rFonts w:ascii="Arial" w:hAnsi="Arial" w:cs="Arial"/>
        </w:rPr>
        <w:t>59</w:t>
      </w:r>
      <w:r w:rsidRPr="0027583C">
        <w:rPr>
          <w:rFonts w:ascii="Arial" w:hAnsi="Arial" w:cs="Arial"/>
        </w:rPr>
        <w:t xml:space="preserve">% of the 61 participants identified as female, whereas, a lower percentage of </w:t>
      </w:r>
      <w:r>
        <w:rPr>
          <w:rFonts w:ascii="Arial" w:hAnsi="Arial" w:cs="Arial"/>
        </w:rPr>
        <w:t>41</w:t>
      </w:r>
      <w:r w:rsidRPr="0027583C">
        <w:rPr>
          <w:rFonts w:ascii="Arial" w:hAnsi="Arial" w:cs="Arial"/>
        </w:rPr>
        <w:t>% identified themselves as males</w:t>
      </w:r>
      <w:r>
        <w:t xml:space="preserve">. </w:t>
      </w:r>
      <w:r w:rsidRPr="00D328DD">
        <w:rPr>
          <w:rFonts w:ascii="Arial" w:hAnsi="Arial" w:cs="Arial"/>
        </w:rPr>
        <w:t xml:space="preserve">Although there was an option for participants to select ‘prefer not to say’ 0% of participants selected this. </w:t>
      </w:r>
    </w:p>
    <w:p w14:paraId="382D5ABF" w14:textId="74D87FEC" w:rsidR="00426B7D" w:rsidRPr="00FA3310" w:rsidRDefault="00426B7D" w:rsidP="00426B7D"/>
    <w:p w14:paraId="245822DA" w14:textId="644A55F0" w:rsidR="00426B7D" w:rsidRDefault="00426B7D" w:rsidP="00426B7D"/>
    <w:p w14:paraId="1956732D" w14:textId="5025BB02" w:rsidR="00870EC8" w:rsidRPr="008F53F1" w:rsidRDefault="00870EC8" w:rsidP="00426B7D"/>
    <w:p w14:paraId="643DB8F8" w14:textId="55DF890F" w:rsidR="00426B7D" w:rsidRPr="00F0169A" w:rsidRDefault="0011592D" w:rsidP="00426B7D">
      <w:pPr>
        <w:pStyle w:val="Heading2"/>
        <w:rPr>
          <w:color w:val="auto"/>
        </w:rPr>
      </w:pPr>
      <w:bookmarkStart w:id="45" w:name="_Toc10186045"/>
      <w:r w:rsidRPr="00F0169A">
        <w:rPr>
          <w:rFonts w:ascii="Times New Roman" w:hAnsi="Times New Roman" w:cs="Times New Roman"/>
          <w:noProof/>
          <w:color w:val="auto"/>
          <w:sz w:val="24"/>
          <w:szCs w:val="24"/>
          <w:lang w:eastAsia="en-GB"/>
        </w:rPr>
        <w:lastRenderedPageBreak/>
        <w:drawing>
          <wp:anchor distT="0" distB="0" distL="114300" distR="114300" simplePos="0" relativeHeight="251679744" behindDoc="0" locked="0" layoutInCell="1" allowOverlap="1" wp14:anchorId="13875B14" wp14:editId="223D59DC">
            <wp:simplePos x="0" y="0"/>
            <wp:positionH relativeFrom="margin">
              <wp:align>left</wp:align>
            </wp:positionH>
            <wp:positionV relativeFrom="paragraph">
              <wp:posOffset>457200</wp:posOffset>
            </wp:positionV>
            <wp:extent cx="5829300" cy="4668090"/>
            <wp:effectExtent l="0" t="0" r="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29300" cy="4668090"/>
                    </a:xfrm>
                    <a:prstGeom prst="rect">
                      <a:avLst/>
                    </a:prstGeom>
                    <a:noFill/>
                    <a:ln>
                      <a:noFill/>
                    </a:ln>
                  </pic:spPr>
                </pic:pic>
              </a:graphicData>
            </a:graphic>
          </wp:anchor>
        </w:drawing>
      </w:r>
      <w:r w:rsidR="00426B7D" w:rsidRPr="00F0169A">
        <w:rPr>
          <w:color w:val="auto"/>
        </w:rPr>
        <w:t>4.1.2. Age Range</w:t>
      </w:r>
      <w:bookmarkEnd w:id="45"/>
    </w:p>
    <w:p w14:paraId="16F7254C" w14:textId="552E2DF3" w:rsidR="0011592D" w:rsidRDefault="0011592D" w:rsidP="0011592D">
      <w:pPr>
        <w:autoSpaceDE w:val="0"/>
        <w:autoSpaceDN w:val="0"/>
        <w:adjustRightInd w:val="0"/>
        <w:spacing w:after="0" w:line="400" w:lineRule="atLeast"/>
        <w:rPr>
          <w:rFonts w:ascii="Arial" w:hAnsi="Arial" w:cs="Arial"/>
          <w:i/>
          <w:iCs/>
          <w:sz w:val="20"/>
          <w:szCs w:val="24"/>
          <w:lang w:val="en-US"/>
        </w:rPr>
      </w:pPr>
      <w:r>
        <w:rPr>
          <w:rFonts w:ascii="Arial" w:hAnsi="Arial" w:cs="Arial"/>
          <w:i/>
          <w:iCs/>
          <w:sz w:val="20"/>
          <w:szCs w:val="24"/>
          <w:lang w:val="en-US"/>
        </w:rPr>
        <w:t>Figure 6</w:t>
      </w:r>
      <w:r w:rsidRPr="00902A5F">
        <w:rPr>
          <w:rFonts w:ascii="Arial" w:hAnsi="Arial" w:cs="Arial"/>
          <w:i/>
          <w:iCs/>
          <w:sz w:val="20"/>
          <w:szCs w:val="24"/>
          <w:lang w:val="en-US"/>
        </w:rPr>
        <w:t xml:space="preserve">: Graph illustrating the age range of participants </w:t>
      </w:r>
    </w:p>
    <w:p w14:paraId="67A5A0C9" w14:textId="342908E6" w:rsidR="0011592D" w:rsidRDefault="0011592D" w:rsidP="0011592D">
      <w:pPr>
        <w:autoSpaceDE w:val="0"/>
        <w:autoSpaceDN w:val="0"/>
        <w:adjustRightInd w:val="0"/>
        <w:spacing w:after="0" w:line="400" w:lineRule="atLeast"/>
        <w:rPr>
          <w:rFonts w:ascii="Arial" w:hAnsi="Arial" w:cs="Arial"/>
          <w:i/>
          <w:iCs/>
          <w:sz w:val="20"/>
          <w:szCs w:val="24"/>
          <w:lang w:val="en-US"/>
        </w:rPr>
      </w:pPr>
    </w:p>
    <w:p w14:paraId="25472D68" w14:textId="77777777" w:rsidR="0011592D" w:rsidRDefault="0011592D" w:rsidP="0011592D">
      <w:pPr>
        <w:autoSpaceDE w:val="0"/>
        <w:autoSpaceDN w:val="0"/>
        <w:adjustRightInd w:val="0"/>
        <w:spacing w:after="0" w:line="400" w:lineRule="atLeast"/>
        <w:rPr>
          <w:rFonts w:ascii="Arial" w:hAnsi="Arial" w:cs="Arial"/>
          <w:i/>
          <w:iCs/>
          <w:sz w:val="20"/>
          <w:szCs w:val="24"/>
          <w:lang w:val="en-US"/>
        </w:rPr>
      </w:pPr>
    </w:p>
    <w:p w14:paraId="2EEDEFA4" w14:textId="28E4880D" w:rsidR="00426B7D" w:rsidRPr="0027583C" w:rsidRDefault="00426B7D" w:rsidP="00870EC8">
      <w:pPr>
        <w:spacing w:line="480" w:lineRule="auto"/>
        <w:jc w:val="both"/>
        <w:rPr>
          <w:rFonts w:ascii="Arial" w:hAnsi="Arial" w:cs="Arial"/>
        </w:rPr>
      </w:pPr>
      <w:r w:rsidRPr="0027583C">
        <w:rPr>
          <w:rFonts w:ascii="Arial" w:hAnsi="Arial" w:cs="Arial"/>
        </w:rPr>
        <w:t>Question 2 asked the participants to state what age range they fell in to. The largest age group of respondents was 18-25 at 54%. Contrary to this, 41-50 was the smallest age range sample at a mere 5%. Which was closely followed by 26-30 at 7%. Furthermore</w:t>
      </w:r>
      <w:r>
        <w:rPr>
          <w:rFonts w:ascii="Arial" w:hAnsi="Arial" w:cs="Arial"/>
        </w:rPr>
        <w:t>, 8</w:t>
      </w:r>
      <w:r w:rsidRPr="0027583C">
        <w:rPr>
          <w:rFonts w:ascii="Arial" w:hAnsi="Arial" w:cs="Arial"/>
        </w:rPr>
        <w:t>% of respondents</w:t>
      </w:r>
      <w:r>
        <w:rPr>
          <w:rFonts w:ascii="Arial" w:hAnsi="Arial" w:cs="Arial"/>
        </w:rPr>
        <w:t xml:space="preserve"> fell under the 31-40 age range and</w:t>
      </w:r>
      <w:r w:rsidRPr="0027583C">
        <w:rPr>
          <w:rFonts w:ascii="Arial" w:hAnsi="Arial" w:cs="Arial"/>
        </w:rPr>
        <w:t xml:space="preserve"> 13% of respondents were</w:t>
      </w:r>
      <w:r>
        <w:rPr>
          <w:rFonts w:ascii="Arial" w:hAnsi="Arial" w:cs="Arial"/>
        </w:rPr>
        <w:t xml:space="preserve"> both in the</w:t>
      </w:r>
      <w:r w:rsidRPr="0027583C">
        <w:rPr>
          <w:rFonts w:ascii="Arial" w:hAnsi="Arial" w:cs="Arial"/>
        </w:rPr>
        <w:t xml:space="preserve"> 51-60</w:t>
      </w:r>
      <w:r>
        <w:rPr>
          <w:rFonts w:ascii="Arial" w:hAnsi="Arial" w:cs="Arial"/>
        </w:rPr>
        <w:t xml:space="preserve"> and 61+.</w:t>
      </w:r>
      <w:r w:rsidRPr="0027583C">
        <w:rPr>
          <w:rFonts w:ascii="Arial" w:hAnsi="Arial" w:cs="Arial"/>
        </w:rPr>
        <w:t xml:space="preserve"> </w:t>
      </w:r>
    </w:p>
    <w:p w14:paraId="790F2F7B" w14:textId="50C5F89D"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69D77C5"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09F47DD" w14:textId="203663C3" w:rsidR="00426B7D" w:rsidRDefault="00426B7D" w:rsidP="00426B7D">
      <w:pPr>
        <w:spacing w:line="360" w:lineRule="auto"/>
        <w:jc w:val="both"/>
        <w:rPr>
          <w:rFonts w:ascii="Arial" w:hAnsi="Arial" w:cs="Arial"/>
        </w:rPr>
      </w:pPr>
    </w:p>
    <w:p w14:paraId="619E05EE" w14:textId="77777777" w:rsidR="00870EC8" w:rsidRDefault="00870EC8" w:rsidP="00426B7D">
      <w:pPr>
        <w:spacing w:line="360" w:lineRule="auto"/>
        <w:jc w:val="both"/>
        <w:rPr>
          <w:rFonts w:ascii="Arial" w:hAnsi="Arial" w:cs="Arial"/>
        </w:rPr>
      </w:pPr>
    </w:p>
    <w:p w14:paraId="0994D1D0" w14:textId="206C867E" w:rsidR="00426B7D" w:rsidRPr="00F0169A" w:rsidRDefault="0011592D" w:rsidP="00426B7D">
      <w:pPr>
        <w:pStyle w:val="Heading2"/>
        <w:rPr>
          <w:color w:val="auto"/>
        </w:rPr>
      </w:pPr>
      <w:bookmarkStart w:id="46" w:name="_Toc10186046"/>
      <w:r w:rsidRPr="00F0169A">
        <w:rPr>
          <w:rFonts w:ascii="Times New Roman" w:hAnsi="Times New Roman" w:cs="Times New Roman"/>
          <w:noProof/>
          <w:color w:val="auto"/>
          <w:sz w:val="24"/>
          <w:szCs w:val="24"/>
          <w:lang w:eastAsia="en-GB"/>
        </w:rPr>
        <w:lastRenderedPageBreak/>
        <w:drawing>
          <wp:anchor distT="0" distB="0" distL="114300" distR="114300" simplePos="0" relativeHeight="251680768" behindDoc="0" locked="0" layoutInCell="1" allowOverlap="1" wp14:anchorId="52D5F667" wp14:editId="52A7ABB8">
            <wp:simplePos x="0" y="0"/>
            <wp:positionH relativeFrom="margin">
              <wp:align>left</wp:align>
            </wp:positionH>
            <wp:positionV relativeFrom="paragraph">
              <wp:posOffset>361950</wp:posOffset>
            </wp:positionV>
            <wp:extent cx="5686425" cy="4553585"/>
            <wp:effectExtent l="0" t="0" r="9525"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86425" cy="4553585"/>
                    </a:xfrm>
                    <a:prstGeom prst="rect">
                      <a:avLst/>
                    </a:prstGeom>
                    <a:noFill/>
                    <a:ln>
                      <a:noFill/>
                    </a:ln>
                  </pic:spPr>
                </pic:pic>
              </a:graphicData>
            </a:graphic>
          </wp:anchor>
        </w:drawing>
      </w:r>
      <w:r w:rsidR="00426B7D" w:rsidRPr="00F0169A">
        <w:rPr>
          <w:color w:val="auto"/>
        </w:rPr>
        <w:t>4.1.3. Educational status</w:t>
      </w:r>
      <w:bookmarkEnd w:id="46"/>
      <w:r w:rsidR="00426B7D" w:rsidRPr="00F0169A">
        <w:rPr>
          <w:color w:val="auto"/>
        </w:rPr>
        <w:t xml:space="preserve"> </w:t>
      </w:r>
    </w:p>
    <w:p w14:paraId="57768FDB" w14:textId="2CC6D72A" w:rsidR="00E40C08" w:rsidRPr="00E80AE5" w:rsidRDefault="00E40C08" w:rsidP="00E40C08">
      <w:pPr>
        <w:autoSpaceDE w:val="0"/>
        <w:autoSpaceDN w:val="0"/>
        <w:adjustRightInd w:val="0"/>
        <w:spacing w:after="0" w:line="400" w:lineRule="atLeast"/>
        <w:rPr>
          <w:rFonts w:ascii="Arial" w:hAnsi="Arial" w:cs="Arial"/>
          <w:i/>
          <w:iCs/>
          <w:sz w:val="24"/>
          <w:szCs w:val="24"/>
          <w:lang w:val="en-US"/>
        </w:rPr>
      </w:pPr>
      <w:r>
        <w:rPr>
          <w:rFonts w:ascii="Arial" w:hAnsi="Arial" w:cs="Arial"/>
          <w:i/>
          <w:iCs/>
          <w:sz w:val="20"/>
          <w:szCs w:val="24"/>
          <w:lang w:val="en-US"/>
        </w:rPr>
        <w:t>Figure 7</w:t>
      </w:r>
      <w:r w:rsidRPr="00902A5F">
        <w:rPr>
          <w:rFonts w:ascii="Arial" w:hAnsi="Arial" w:cs="Arial"/>
          <w:i/>
          <w:iCs/>
          <w:sz w:val="20"/>
          <w:szCs w:val="24"/>
          <w:lang w:val="en-US"/>
        </w:rPr>
        <w:t>: Graph illustrating the current educational status of participants</w:t>
      </w:r>
    </w:p>
    <w:p w14:paraId="3EC56243" w14:textId="77777777" w:rsidR="00E40C08" w:rsidRDefault="00E40C08" w:rsidP="00870EC8">
      <w:pPr>
        <w:spacing w:line="480" w:lineRule="auto"/>
        <w:jc w:val="both"/>
        <w:rPr>
          <w:rFonts w:ascii="Arial" w:hAnsi="Arial" w:cs="Arial"/>
        </w:rPr>
      </w:pPr>
    </w:p>
    <w:p w14:paraId="2D41DAF3" w14:textId="184C3622" w:rsidR="00426B7D" w:rsidRDefault="00426B7D" w:rsidP="00870EC8">
      <w:pPr>
        <w:spacing w:line="480" w:lineRule="auto"/>
        <w:jc w:val="both"/>
        <w:rPr>
          <w:rFonts w:ascii="Times New Roman" w:hAnsi="Times New Roman" w:cs="Times New Roman"/>
          <w:sz w:val="24"/>
          <w:szCs w:val="24"/>
          <w:lang w:val="en-US"/>
        </w:rPr>
      </w:pPr>
      <w:r w:rsidRPr="0027583C">
        <w:rPr>
          <w:rFonts w:ascii="Arial" w:hAnsi="Arial" w:cs="Arial"/>
        </w:rPr>
        <w:t xml:space="preserve">Question 3 of the questionnaires asked the participants to indicate which educational qualifications category best suited them. Most of the respondents appear to have an undergraduate degree with </w:t>
      </w:r>
      <w:r>
        <w:rPr>
          <w:rFonts w:ascii="Arial" w:hAnsi="Arial" w:cs="Arial"/>
        </w:rPr>
        <w:t>46</w:t>
      </w:r>
      <w:r w:rsidRPr="0027583C">
        <w:rPr>
          <w:rFonts w:ascii="Arial" w:hAnsi="Arial" w:cs="Arial"/>
        </w:rPr>
        <w:t xml:space="preserve">% selecting this option. That was followed by post-secondary education at </w:t>
      </w:r>
      <w:r>
        <w:rPr>
          <w:rFonts w:ascii="Arial" w:hAnsi="Arial" w:cs="Arial"/>
        </w:rPr>
        <w:t>20</w:t>
      </w:r>
      <w:r w:rsidRPr="0027583C">
        <w:rPr>
          <w:rFonts w:ascii="Arial" w:hAnsi="Arial" w:cs="Arial"/>
        </w:rPr>
        <w:t>%. 13% of respondents said that they have a professional qualification whilst 1</w:t>
      </w:r>
      <w:r>
        <w:rPr>
          <w:rFonts w:ascii="Arial" w:hAnsi="Arial" w:cs="Arial"/>
        </w:rPr>
        <w:t>2</w:t>
      </w:r>
      <w:r w:rsidRPr="0027583C">
        <w:rPr>
          <w:rFonts w:ascii="Arial" w:hAnsi="Arial" w:cs="Arial"/>
        </w:rPr>
        <w:t xml:space="preserve">% of participants selected secondary education. </w:t>
      </w:r>
      <w:r>
        <w:rPr>
          <w:rFonts w:ascii="Arial" w:hAnsi="Arial" w:cs="Arial"/>
        </w:rPr>
        <w:t>8</w:t>
      </w:r>
      <w:r w:rsidRPr="0027583C">
        <w:rPr>
          <w:rFonts w:ascii="Arial" w:hAnsi="Arial" w:cs="Arial"/>
        </w:rPr>
        <w:t xml:space="preserve">% of respondents specified that they have a postgraduate degree, however, </w:t>
      </w:r>
      <w:r>
        <w:rPr>
          <w:rFonts w:ascii="Arial" w:hAnsi="Arial" w:cs="Arial"/>
        </w:rPr>
        <w:t>2%</w:t>
      </w:r>
      <w:r w:rsidRPr="0027583C">
        <w:rPr>
          <w:rFonts w:ascii="Arial" w:hAnsi="Arial" w:cs="Arial"/>
        </w:rPr>
        <w:t xml:space="preserve"> of respondents stated they did not have any of the indicated levels of qualification. </w:t>
      </w:r>
    </w:p>
    <w:p w14:paraId="52797391" w14:textId="6F36B28C"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296B534B"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156734A6" w14:textId="77777777" w:rsidR="00426B7D" w:rsidRDefault="00426B7D" w:rsidP="00426B7D">
      <w:pPr>
        <w:pStyle w:val="NoSpacing"/>
      </w:pPr>
    </w:p>
    <w:p w14:paraId="335B73F6" w14:textId="77777777" w:rsidR="00426B7D" w:rsidRPr="00F0169A" w:rsidRDefault="00426B7D" w:rsidP="00426B7D">
      <w:pPr>
        <w:pStyle w:val="Heading1"/>
        <w:rPr>
          <w:i/>
          <w:color w:val="auto"/>
        </w:rPr>
      </w:pPr>
      <w:bookmarkStart w:id="47" w:name="_Toc514060403"/>
      <w:bookmarkStart w:id="48" w:name="_Toc10186047"/>
      <w:r w:rsidRPr="00F0169A">
        <w:rPr>
          <w:color w:val="auto"/>
        </w:rPr>
        <w:lastRenderedPageBreak/>
        <w:t xml:space="preserve">4.2 Section Two – </w:t>
      </w:r>
      <w:bookmarkEnd w:id="47"/>
      <w:r w:rsidRPr="00F0169A">
        <w:rPr>
          <w:color w:val="auto"/>
        </w:rPr>
        <w:t>Banking behaviours</w:t>
      </w:r>
      <w:bookmarkEnd w:id="48"/>
      <w:r w:rsidRPr="00F0169A">
        <w:rPr>
          <w:color w:val="auto"/>
        </w:rPr>
        <w:t xml:space="preserve"> </w:t>
      </w:r>
    </w:p>
    <w:p w14:paraId="567C6BEC" w14:textId="37423A33" w:rsidR="00426B7D" w:rsidRPr="00F0169A" w:rsidRDefault="00E40C08" w:rsidP="00426B7D">
      <w:pPr>
        <w:pStyle w:val="Heading2"/>
        <w:rPr>
          <w:color w:val="auto"/>
        </w:rPr>
      </w:pPr>
      <w:bookmarkStart w:id="49" w:name="_Toc514060404"/>
      <w:bookmarkStart w:id="50" w:name="_Toc10186048"/>
      <w:r w:rsidRPr="00F0169A">
        <w:rPr>
          <w:rFonts w:ascii="Times New Roman" w:hAnsi="Times New Roman" w:cs="Times New Roman"/>
          <w:noProof/>
          <w:color w:val="auto"/>
          <w:sz w:val="24"/>
          <w:szCs w:val="24"/>
          <w:lang w:eastAsia="en-GB"/>
        </w:rPr>
        <w:drawing>
          <wp:anchor distT="0" distB="0" distL="114300" distR="114300" simplePos="0" relativeHeight="251681792" behindDoc="0" locked="0" layoutInCell="1" allowOverlap="1" wp14:anchorId="05A701A1" wp14:editId="53D26F6E">
            <wp:simplePos x="0" y="0"/>
            <wp:positionH relativeFrom="margin">
              <wp:align>left</wp:align>
            </wp:positionH>
            <wp:positionV relativeFrom="paragraph">
              <wp:posOffset>389255</wp:posOffset>
            </wp:positionV>
            <wp:extent cx="5905500" cy="4728845"/>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05500" cy="4728845"/>
                    </a:xfrm>
                    <a:prstGeom prst="rect">
                      <a:avLst/>
                    </a:prstGeom>
                    <a:noFill/>
                    <a:ln>
                      <a:noFill/>
                    </a:ln>
                  </pic:spPr>
                </pic:pic>
              </a:graphicData>
            </a:graphic>
          </wp:anchor>
        </w:drawing>
      </w:r>
      <w:r w:rsidR="00426B7D" w:rsidRPr="00F0169A">
        <w:rPr>
          <w:color w:val="auto"/>
        </w:rPr>
        <w:t xml:space="preserve">4.2.1 </w:t>
      </w:r>
      <w:bookmarkEnd w:id="49"/>
      <w:r w:rsidR="00426B7D" w:rsidRPr="00F0169A">
        <w:rPr>
          <w:color w:val="auto"/>
        </w:rPr>
        <w:t>Banking accounts</w:t>
      </w:r>
      <w:bookmarkEnd w:id="50"/>
    </w:p>
    <w:p w14:paraId="16387FD1" w14:textId="66A4F61D" w:rsidR="00E40C08" w:rsidRDefault="00E40C08" w:rsidP="00870EC8">
      <w:pPr>
        <w:spacing w:line="480" w:lineRule="auto"/>
        <w:jc w:val="both"/>
        <w:rPr>
          <w:rFonts w:ascii="Arial" w:hAnsi="Arial" w:cs="Arial"/>
        </w:rPr>
      </w:pPr>
    </w:p>
    <w:p w14:paraId="7D38CBA1" w14:textId="77777777" w:rsidR="00E40C08" w:rsidRPr="00902A5F" w:rsidRDefault="00E40C08" w:rsidP="00E40C08">
      <w:pPr>
        <w:autoSpaceDE w:val="0"/>
        <w:autoSpaceDN w:val="0"/>
        <w:adjustRightInd w:val="0"/>
        <w:spacing w:after="0" w:line="400" w:lineRule="atLeast"/>
        <w:rPr>
          <w:rFonts w:ascii="Arial" w:hAnsi="Arial" w:cs="Arial"/>
          <w:i/>
          <w:iCs/>
          <w:sz w:val="20"/>
          <w:szCs w:val="24"/>
          <w:lang w:val="en-US"/>
        </w:rPr>
      </w:pPr>
      <w:r>
        <w:rPr>
          <w:rFonts w:ascii="Arial" w:hAnsi="Arial" w:cs="Arial"/>
          <w:i/>
          <w:iCs/>
          <w:sz w:val="20"/>
          <w:szCs w:val="24"/>
          <w:lang w:val="en-US"/>
        </w:rPr>
        <w:t>Figure 8</w:t>
      </w:r>
      <w:r w:rsidRPr="00902A5F">
        <w:rPr>
          <w:rFonts w:ascii="Arial" w:hAnsi="Arial" w:cs="Arial"/>
          <w:i/>
          <w:iCs/>
          <w:sz w:val="20"/>
          <w:szCs w:val="24"/>
          <w:lang w:val="en-US"/>
        </w:rPr>
        <w:t>: Graph illustrating what banking institutions respondents hold an account with</w:t>
      </w:r>
    </w:p>
    <w:p w14:paraId="2AB8EA2F" w14:textId="77777777" w:rsidR="00E40C08" w:rsidRDefault="00E40C08" w:rsidP="00870EC8">
      <w:pPr>
        <w:spacing w:line="480" w:lineRule="auto"/>
        <w:jc w:val="both"/>
        <w:rPr>
          <w:rFonts w:ascii="Arial" w:hAnsi="Arial" w:cs="Arial"/>
        </w:rPr>
      </w:pPr>
    </w:p>
    <w:p w14:paraId="3120C281" w14:textId="18CEAA13" w:rsidR="00870EC8" w:rsidRPr="000E61DA" w:rsidRDefault="00426B7D" w:rsidP="00E40C08">
      <w:pPr>
        <w:spacing w:line="480" w:lineRule="auto"/>
        <w:jc w:val="both"/>
        <w:rPr>
          <w:rFonts w:ascii="Arial" w:hAnsi="Arial" w:cs="Arial"/>
        </w:rPr>
      </w:pPr>
      <w:r w:rsidRPr="00D87B36">
        <w:rPr>
          <w:rFonts w:ascii="Arial" w:hAnsi="Arial" w:cs="Arial"/>
        </w:rPr>
        <w:t>In question 4, the researcher asked the participants what bank</w:t>
      </w:r>
      <w:r>
        <w:rPr>
          <w:rFonts w:ascii="Arial" w:hAnsi="Arial" w:cs="Arial"/>
        </w:rPr>
        <w:t>ing society</w:t>
      </w:r>
      <w:r w:rsidRPr="00D87B36">
        <w:rPr>
          <w:rFonts w:ascii="Arial" w:hAnsi="Arial" w:cs="Arial"/>
        </w:rPr>
        <w:t xml:space="preserve"> they cu</w:t>
      </w:r>
      <w:r>
        <w:rPr>
          <w:rFonts w:ascii="Arial" w:hAnsi="Arial" w:cs="Arial"/>
        </w:rPr>
        <w:t>rrently held an account with. 20</w:t>
      </w:r>
      <w:r w:rsidRPr="00D87B36">
        <w:rPr>
          <w:rFonts w:ascii="Arial" w:hAnsi="Arial" w:cs="Arial"/>
        </w:rPr>
        <w:t xml:space="preserve">% of respondents selected that they have an account with HSBC, closely followed by </w:t>
      </w:r>
      <w:r>
        <w:rPr>
          <w:rFonts w:ascii="Arial" w:hAnsi="Arial" w:cs="Arial"/>
        </w:rPr>
        <w:t>Lloyds Bank at 16</w:t>
      </w:r>
      <w:r w:rsidRPr="00D87B36">
        <w:rPr>
          <w:rFonts w:ascii="Arial" w:hAnsi="Arial" w:cs="Arial"/>
        </w:rPr>
        <w:t xml:space="preserve">% of responses. </w:t>
      </w:r>
      <w:r>
        <w:rPr>
          <w:rFonts w:ascii="Arial" w:hAnsi="Arial" w:cs="Arial"/>
        </w:rPr>
        <w:t>Santander was selected by 15</w:t>
      </w:r>
      <w:r w:rsidRPr="00D87B36">
        <w:rPr>
          <w:rFonts w:ascii="Arial" w:hAnsi="Arial" w:cs="Arial"/>
        </w:rPr>
        <w:t xml:space="preserve">% of the participants. </w:t>
      </w:r>
      <w:r>
        <w:rPr>
          <w:rFonts w:ascii="Arial" w:hAnsi="Arial" w:cs="Arial"/>
        </w:rPr>
        <w:t>NatWest fell in at 12% closely followed by Barclays at 10%. Halifax was selected by 8% of respondents, TSB at 7% and Nationwide at 5%. Co Operative Bank, Monzo, Credit Union, First Trust and The Royal Bank of Scotland</w:t>
      </w:r>
      <w:r w:rsidR="00870EC8">
        <w:rPr>
          <w:rFonts w:ascii="Arial" w:hAnsi="Arial" w:cs="Arial"/>
        </w:rPr>
        <w:t xml:space="preserve"> all had 2% of respondents each </w:t>
      </w:r>
      <w:r>
        <w:rPr>
          <w:rFonts w:ascii="Arial" w:hAnsi="Arial" w:cs="Arial"/>
        </w:rPr>
        <w:t xml:space="preserve">(1 respondent each).  </w:t>
      </w:r>
    </w:p>
    <w:p w14:paraId="68FC1465" w14:textId="66CD2C2E" w:rsidR="00426B7D" w:rsidRPr="00F0169A" w:rsidRDefault="00E40C08" w:rsidP="00426B7D">
      <w:pPr>
        <w:pStyle w:val="Heading2"/>
        <w:rPr>
          <w:color w:val="auto"/>
        </w:rPr>
      </w:pPr>
      <w:bookmarkStart w:id="51" w:name="_Toc514060405"/>
      <w:bookmarkStart w:id="52" w:name="_Toc10186049"/>
      <w:r w:rsidRPr="00F0169A">
        <w:rPr>
          <w:rFonts w:ascii="Times New Roman" w:hAnsi="Times New Roman" w:cs="Times New Roman"/>
          <w:noProof/>
          <w:color w:val="auto"/>
          <w:sz w:val="24"/>
          <w:szCs w:val="24"/>
          <w:lang w:eastAsia="en-GB"/>
        </w:rPr>
        <w:lastRenderedPageBreak/>
        <w:drawing>
          <wp:anchor distT="0" distB="0" distL="114300" distR="114300" simplePos="0" relativeHeight="251682816" behindDoc="0" locked="0" layoutInCell="1" allowOverlap="1" wp14:anchorId="6643B6C5" wp14:editId="6956C85E">
            <wp:simplePos x="0" y="0"/>
            <wp:positionH relativeFrom="margin">
              <wp:align>left</wp:align>
            </wp:positionH>
            <wp:positionV relativeFrom="paragraph">
              <wp:posOffset>304800</wp:posOffset>
            </wp:positionV>
            <wp:extent cx="5562600" cy="4453890"/>
            <wp:effectExtent l="0" t="0" r="0" b="381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2600" cy="4453890"/>
                    </a:xfrm>
                    <a:prstGeom prst="rect">
                      <a:avLst/>
                    </a:prstGeom>
                    <a:noFill/>
                    <a:ln>
                      <a:noFill/>
                    </a:ln>
                  </pic:spPr>
                </pic:pic>
              </a:graphicData>
            </a:graphic>
          </wp:anchor>
        </w:drawing>
      </w:r>
      <w:r w:rsidR="00426B7D" w:rsidRPr="00F0169A">
        <w:rPr>
          <w:color w:val="auto"/>
        </w:rPr>
        <w:t xml:space="preserve">4.2.2 </w:t>
      </w:r>
      <w:bookmarkEnd w:id="51"/>
      <w:r w:rsidR="00870EC8" w:rsidRPr="00F0169A">
        <w:rPr>
          <w:color w:val="auto"/>
        </w:rPr>
        <w:t>Number of accounts held</w:t>
      </w:r>
      <w:bookmarkEnd w:id="52"/>
    </w:p>
    <w:p w14:paraId="1093A5FB" w14:textId="116FC8DF" w:rsidR="00E40C08" w:rsidRDefault="00E40C08" w:rsidP="00E40C08">
      <w:pPr>
        <w:pStyle w:val="Caption"/>
        <w:jc w:val="both"/>
        <w:rPr>
          <w:rFonts w:ascii="Arial" w:hAnsi="Arial" w:cs="Arial"/>
          <w:color w:val="auto"/>
          <w:sz w:val="20"/>
        </w:rPr>
      </w:pPr>
      <w:bookmarkStart w:id="53" w:name="_Toc514060439"/>
      <w:r>
        <w:rPr>
          <w:rFonts w:ascii="Arial" w:hAnsi="Arial" w:cs="Arial"/>
          <w:color w:val="auto"/>
          <w:sz w:val="20"/>
        </w:rPr>
        <w:t>Figure 9</w:t>
      </w:r>
      <w:r w:rsidRPr="006A6D0B">
        <w:rPr>
          <w:rFonts w:ascii="Arial" w:hAnsi="Arial" w:cs="Arial"/>
          <w:color w:val="auto"/>
          <w:sz w:val="20"/>
        </w:rPr>
        <w:t>: Graph illustrating the proportion of participants whom hold more than one bank account</w:t>
      </w:r>
      <w:bookmarkEnd w:id="53"/>
    </w:p>
    <w:p w14:paraId="0A47D41D" w14:textId="152C4C1A" w:rsidR="00E40C08" w:rsidRPr="00E40C08" w:rsidRDefault="00E40C08" w:rsidP="00E40C08"/>
    <w:p w14:paraId="29A75DE7" w14:textId="1806DA84" w:rsidR="00426B7D" w:rsidRDefault="00426B7D" w:rsidP="00870EC8">
      <w:pPr>
        <w:autoSpaceDE w:val="0"/>
        <w:autoSpaceDN w:val="0"/>
        <w:adjustRightInd w:val="0"/>
        <w:spacing w:after="0" w:line="480" w:lineRule="auto"/>
        <w:jc w:val="both"/>
        <w:rPr>
          <w:rFonts w:ascii="Arial" w:hAnsi="Arial" w:cs="Arial"/>
          <w:sz w:val="24"/>
          <w:szCs w:val="24"/>
          <w:lang w:val="en-US"/>
        </w:rPr>
      </w:pPr>
      <w:r w:rsidRPr="006A6D0B">
        <w:rPr>
          <w:rFonts w:ascii="Arial" w:hAnsi="Arial" w:cs="Arial"/>
          <w:sz w:val="24"/>
          <w:szCs w:val="24"/>
          <w:lang w:val="en-US"/>
        </w:rPr>
        <w:t>In question 4, the researcher asked the respondents if they held a bank account with more than one banking association – 52% of respondents selected no and 48% selected yes.</w:t>
      </w:r>
    </w:p>
    <w:p w14:paraId="59F9B18C" w14:textId="0FCEC531" w:rsidR="00E40C08" w:rsidRDefault="00E40C08" w:rsidP="00870EC8">
      <w:pPr>
        <w:autoSpaceDE w:val="0"/>
        <w:autoSpaceDN w:val="0"/>
        <w:adjustRightInd w:val="0"/>
        <w:spacing w:after="0" w:line="480" w:lineRule="auto"/>
        <w:jc w:val="both"/>
        <w:rPr>
          <w:rFonts w:ascii="Arial" w:hAnsi="Arial" w:cs="Arial"/>
          <w:sz w:val="24"/>
          <w:szCs w:val="24"/>
          <w:lang w:val="en-US"/>
        </w:rPr>
      </w:pPr>
    </w:p>
    <w:p w14:paraId="0A6F9A8F" w14:textId="1812A32C" w:rsidR="00E40C08" w:rsidRDefault="00E40C08" w:rsidP="00870EC8">
      <w:pPr>
        <w:autoSpaceDE w:val="0"/>
        <w:autoSpaceDN w:val="0"/>
        <w:adjustRightInd w:val="0"/>
        <w:spacing w:after="0" w:line="480" w:lineRule="auto"/>
        <w:jc w:val="both"/>
        <w:rPr>
          <w:rFonts w:ascii="Arial" w:hAnsi="Arial" w:cs="Arial"/>
          <w:sz w:val="24"/>
          <w:szCs w:val="24"/>
          <w:lang w:val="en-US"/>
        </w:rPr>
      </w:pPr>
    </w:p>
    <w:p w14:paraId="1E0A9438" w14:textId="541A16A9" w:rsidR="00E40C08" w:rsidRDefault="00E40C08" w:rsidP="00870EC8">
      <w:pPr>
        <w:autoSpaceDE w:val="0"/>
        <w:autoSpaceDN w:val="0"/>
        <w:adjustRightInd w:val="0"/>
        <w:spacing w:after="0" w:line="480" w:lineRule="auto"/>
        <w:jc w:val="both"/>
        <w:rPr>
          <w:rFonts w:ascii="Arial" w:hAnsi="Arial" w:cs="Arial"/>
          <w:sz w:val="24"/>
          <w:szCs w:val="24"/>
          <w:lang w:val="en-US"/>
        </w:rPr>
      </w:pPr>
    </w:p>
    <w:p w14:paraId="07E4379A" w14:textId="0B557107" w:rsidR="00E40C08" w:rsidRDefault="00E40C08" w:rsidP="00870EC8">
      <w:pPr>
        <w:autoSpaceDE w:val="0"/>
        <w:autoSpaceDN w:val="0"/>
        <w:adjustRightInd w:val="0"/>
        <w:spacing w:after="0" w:line="480" w:lineRule="auto"/>
        <w:jc w:val="both"/>
        <w:rPr>
          <w:rFonts w:ascii="Arial" w:hAnsi="Arial" w:cs="Arial"/>
          <w:sz w:val="24"/>
          <w:szCs w:val="24"/>
          <w:lang w:val="en-US"/>
        </w:rPr>
      </w:pPr>
    </w:p>
    <w:p w14:paraId="67DDDF4D" w14:textId="77777777" w:rsidR="00E40C08" w:rsidRPr="006A6D0B" w:rsidRDefault="00E40C08" w:rsidP="00870EC8">
      <w:pPr>
        <w:autoSpaceDE w:val="0"/>
        <w:autoSpaceDN w:val="0"/>
        <w:adjustRightInd w:val="0"/>
        <w:spacing w:after="0" w:line="480" w:lineRule="auto"/>
        <w:jc w:val="both"/>
        <w:rPr>
          <w:rFonts w:ascii="Arial" w:hAnsi="Arial" w:cs="Arial"/>
          <w:sz w:val="24"/>
          <w:szCs w:val="24"/>
          <w:lang w:val="en-US"/>
        </w:rPr>
      </w:pPr>
    </w:p>
    <w:p w14:paraId="0007F1F3" w14:textId="54894933" w:rsidR="00426B7D" w:rsidRDefault="00426B7D" w:rsidP="00426B7D"/>
    <w:p w14:paraId="09892DDE" w14:textId="26CE4A84" w:rsidR="00E40C08" w:rsidRDefault="00E40C08" w:rsidP="00E40C08">
      <w:pPr>
        <w:spacing w:line="480" w:lineRule="auto"/>
        <w:jc w:val="both"/>
        <w:rPr>
          <w:rFonts w:ascii="Arial" w:hAnsi="Arial" w:cs="Arial"/>
        </w:rPr>
      </w:pPr>
      <w:r>
        <w:rPr>
          <w:rFonts w:ascii="Times New Roman" w:hAnsi="Times New Roman" w:cs="Times New Roman"/>
          <w:noProof/>
          <w:sz w:val="24"/>
          <w:szCs w:val="24"/>
          <w:lang w:eastAsia="en-GB"/>
        </w:rPr>
        <w:lastRenderedPageBreak/>
        <w:drawing>
          <wp:anchor distT="0" distB="0" distL="114300" distR="114300" simplePos="0" relativeHeight="251678720" behindDoc="0" locked="0" layoutInCell="1" allowOverlap="1" wp14:anchorId="3EAD1B24" wp14:editId="292EAE48">
            <wp:simplePos x="0" y="0"/>
            <wp:positionH relativeFrom="margin">
              <wp:posOffset>-31115</wp:posOffset>
            </wp:positionH>
            <wp:positionV relativeFrom="paragraph">
              <wp:posOffset>1800225</wp:posOffset>
            </wp:positionV>
            <wp:extent cx="5619750" cy="450024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19750" cy="4500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6B7D" w:rsidRPr="006A6D0B">
        <w:rPr>
          <w:rFonts w:ascii="Arial" w:hAnsi="Arial" w:cs="Arial"/>
        </w:rPr>
        <w:t xml:space="preserve">A follow up to this question was asked in question 5a, asking respondents to state how many banks they held an account with if they selected ‘yes’. 25% of respondents said that they hold 2 accounts, 13% said they had 3 accounts, followed by 5 accounts at 5% and 2% at 8 accounts. However, due to 52% of respondents selecting ‘no’, there was 56% of responses missing in this part, which was predicted. </w:t>
      </w:r>
    </w:p>
    <w:p w14:paraId="530D75B4" w14:textId="77777777" w:rsidR="00E40C08" w:rsidRDefault="00E40C08" w:rsidP="00E40C08">
      <w:pPr>
        <w:spacing w:line="480" w:lineRule="auto"/>
        <w:jc w:val="both"/>
        <w:rPr>
          <w:rFonts w:ascii="Arial" w:hAnsi="Arial" w:cs="Arial"/>
        </w:rPr>
      </w:pPr>
    </w:p>
    <w:p w14:paraId="37D7825F" w14:textId="51DE959C" w:rsidR="00E40C08" w:rsidRDefault="00E40C08" w:rsidP="00E40C08">
      <w:pPr>
        <w:spacing w:line="480" w:lineRule="auto"/>
        <w:jc w:val="both"/>
        <w:rPr>
          <w:rFonts w:ascii="Arial" w:hAnsi="Arial" w:cs="Arial"/>
          <w:i/>
          <w:sz w:val="20"/>
          <w:szCs w:val="24"/>
          <w:lang w:val="en-US"/>
        </w:rPr>
      </w:pPr>
      <w:r>
        <w:rPr>
          <w:rFonts w:ascii="Arial" w:hAnsi="Arial" w:cs="Arial"/>
          <w:i/>
          <w:sz w:val="20"/>
          <w:szCs w:val="24"/>
          <w:lang w:val="en-US"/>
        </w:rPr>
        <w:t>Figure 10</w:t>
      </w:r>
      <w:r w:rsidRPr="006A6D0B">
        <w:rPr>
          <w:rFonts w:ascii="Arial" w:hAnsi="Arial" w:cs="Arial"/>
          <w:i/>
          <w:sz w:val="20"/>
          <w:szCs w:val="24"/>
          <w:lang w:val="en-US"/>
        </w:rPr>
        <w:t>: Graph illustrating the number of ba</w:t>
      </w:r>
      <w:r>
        <w:rPr>
          <w:rFonts w:ascii="Arial" w:hAnsi="Arial" w:cs="Arial"/>
          <w:i/>
          <w:sz w:val="20"/>
          <w:szCs w:val="24"/>
          <w:lang w:val="en-US"/>
        </w:rPr>
        <w:t>nk accounts held by respondents</w:t>
      </w:r>
    </w:p>
    <w:p w14:paraId="631E5045" w14:textId="69055C6D" w:rsidR="00E40C08" w:rsidRDefault="00E40C08" w:rsidP="00E40C08">
      <w:pPr>
        <w:spacing w:line="480" w:lineRule="auto"/>
        <w:jc w:val="both"/>
        <w:rPr>
          <w:rFonts w:ascii="Arial" w:hAnsi="Arial" w:cs="Arial"/>
          <w:i/>
          <w:sz w:val="20"/>
          <w:szCs w:val="24"/>
          <w:lang w:val="en-US"/>
        </w:rPr>
      </w:pPr>
    </w:p>
    <w:p w14:paraId="0DB7BA03" w14:textId="7CF987A8" w:rsidR="00E40C08" w:rsidRDefault="00E40C08" w:rsidP="00E40C08">
      <w:pPr>
        <w:spacing w:line="480" w:lineRule="auto"/>
        <w:jc w:val="both"/>
        <w:rPr>
          <w:rFonts w:ascii="Arial" w:hAnsi="Arial" w:cs="Arial"/>
          <w:i/>
          <w:sz w:val="20"/>
          <w:szCs w:val="24"/>
          <w:lang w:val="en-US"/>
        </w:rPr>
      </w:pPr>
    </w:p>
    <w:p w14:paraId="0BD640A1" w14:textId="0195E28F" w:rsidR="00E40C08" w:rsidRDefault="00E40C08" w:rsidP="00E40C08">
      <w:pPr>
        <w:spacing w:line="480" w:lineRule="auto"/>
        <w:jc w:val="both"/>
        <w:rPr>
          <w:rFonts w:ascii="Arial" w:hAnsi="Arial" w:cs="Arial"/>
          <w:i/>
          <w:sz w:val="20"/>
          <w:szCs w:val="24"/>
          <w:lang w:val="en-US"/>
        </w:rPr>
      </w:pPr>
    </w:p>
    <w:p w14:paraId="6E212ADD" w14:textId="77777777" w:rsidR="00E40C08" w:rsidRPr="00E40C08" w:rsidRDefault="00E40C08" w:rsidP="00E40C08">
      <w:pPr>
        <w:spacing w:line="480" w:lineRule="auto"/>
        <w:jc w:val="both"/>
        <w:rPr>
          <w:rFonts w:ascii="Arial" w:hAnsi="Arial" w:cs="Arial"/>
          <w:i/>
          <w:sz w:val="20"/>
          <w:szCs w:val="24"/>
          <w:lang w:val="en-US"/>
        </w:rPr>
      </w:pPr>
    </w:p>
    <w:p w14:paraId="38786243" w14:textId="47395CA5" w:rsidR="0011592D" w:rsidRPr="00F0169A" w:rsidRDefault="0011592D" w:rsidP="0011592D">
      <w:pPr>
        <w:pStyle w:val="Heading2"/>
        <w:rPr>
          <w:color w:val="auto"/>
        </w:rPr>
      </w:pPr>
      <w:bookmarkStart w:id="54" w:name="_Toc10186050"/>
      <w:r w:rsidRPr="00F0169A">
        <w:rPr>
          <w:color w:val="auto"/>
        </w:rPr>
        <w:lastRenderedPageBreak/>
        <w:t>4.2.3.</w:t>
      </w:r>
      <w:r w:rsidR="00F0169A" w:rsidRPr="00F0169A">
        <w:rPr>
          <w:color w:val="auto"/>
        </w:rPr>
        <w:t xml:space="preserve"> Physical Bank Footfall</w:t>
      </w:r>
      <w:bookmarkEnd w:id="54"/>
    </w:p>
    <w:p w14:paraId="013E8CFC" w14:textId="3BB153A1" w:rsidR="00E40C08" w:rsidRDefault="00E40C08" w:rsidP="00E40C08"/>
    <w:p w14:paraId="1CE2278C" w14:textId="21CF615C" w:rsidR="00E40C08" w:rsidRDefault="00E40C08" w:rsidP="00E40C08">
      <w:r>
        <w:rPr>
          <w:rFonts w:ascii="Times New Roman" w:hAnsi="Times New Roman" w:cs="Times New Roman"/>
          <w:noProof/>
          <w:sz w:val="24"/>
          <w:szCs w:val="24"/>
          <w:lang w:eastAsia="en-GB"/>
        </w:rPr>
        <w:drawing>
          <wp:inline distT="0" distB="0" distL="0" distR="0" wp14:anchorId="2BD6B986" wp14:editId="79FFA866">
            <wp:extent cx="5731510" cy="4201243"/>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201243"/>
                    </a:xfrm>
                    <a:prstGeom prst="rect">
                      <a:avLst/>
                    </a:prstGeom>
                    <a:noFill/>
                    <a:ln>
                      <a:noFill/>
                    </a:ln>
                  </pic:spPr>
                </pic:pic>
              </a:graphicData>
            </a:graphic>
          </wp:inline>
        </w:drawing>
      </w:r>
    </w:p>
    <w:p w14:paraId="4601520F" w14:textId="77777777" w:rsidR="00E40C08" w:rsidRPr="008E0DD5" w:rsidRDefault="00E40C08" w:rsidP="00E40C08">
      <w:pPr>
        <w:keepNext/>
        <w:spacing w:line="360" w:lineRule="auto"/>
        <w:jc w:val="both"/>
        <w:rPr>
          <w:rFonts w:ascii="Arial" w:hAnsi="Arial" w:cs="Arial"/>
          <w:i/>
          <w:sz w:val="20"/>
        </w:rPr>
      </w:pPr>
      <w:r>
        <w:rPr>
          <w:rFonts w:ascii="Arial" w:hAnsi="Arial" w:cs="Arial"/>
          <w:i/>
          <w:sz w:val="20"/>
        </w:rPr>
        <w:t>Figure 11</w:t>
      </w:r>
      <w:r w:rsidRPr="008E0DD5">
        <w:rPr>
          <w:rFonts w:ascii="Arial" w:hAnsi="Arial" w:cs="Arial"/>
          <w:i/>
          <w:sz w:val="20"/>
        </w:rPr>
        <w:t xml:space="preserve">: Graph illustrating physical banking visiting behaviours </w:t>
      </w:r>
    </w:p>
    <w:p w14:paraId="615AD644" w14:textId="6F58919A" w:rsidR="00E40C08" w:rsidRDefault="00E40C08" w:rsidP="00E40C08"/>
    <w:p w14:paraId="4E117051" w14:textId="33539F80" w:rsidR="00E40C08" w:rsidRDefault="00E40C08" w:rsidP="00E40C08"/>
    <w:p w14:paraId="128F0774" w14:textId="7A444328" w:rsidR="0011592D" w:rsidRDefault="0011592D" w:rsidP="0011592D">
      <w:pPr>
        <w:keepNext/>
        <w:spacing w:line="480" w:lineRule="auto"/>
        <w:jc w:val="both"/>
        <w:rPr>
          <w:rFonts w:ascii="Arial" w:hAnsi="Arial" w:cs="Arial"/>
        </w:rPr>
      </w:pPr>
      <w:r w:rsidRPr="008E0DD5">
        <w:rPr>
          <w:rFonts w:ascii="Arial" w:hAnsi="Arial" w:cs="Arial"/>
        </w:rPr>
        <w:t>Question 6 asked the respondents how often they visit a physical bank branch. This question was prepared in order to allow the researcher to evaluate how often physical branches are still frequented to allow their ‘need’ to be assessed. The largest response was ‘once a year’ at 51%, 25% said they visit a bank branch once a month, 8% said they visit once a week, followed</w:t>
      </w:r>
      <w:r>
        <w:rPr>
          <w:rFonts w:ascii="Arial" w:hAnsi="Arial" w:cs="Arial"/>
        </w:rPr>
        <w:t xml:space="preserve"> </w:t>
      </w:r>
      <w:r w:rsidRPr="008E0DD5">
        <w:rPr>
          <w:rFonts w:ascii="Arial" w:hAnsi="Arial" w:cs="Arial"/>
        </w:rPr>
        <w:t>by once a day and twice a month both at 3% and twice a week at 2%. Furthermore, 8% of respondents stated that they never</w:t>
      </w:r>
      <w:r>
        <w:rPr>
          <w:rFonts w:ascii="Arial" w:hAnsi="Arial" w:cs="Arial"/>
        </w:rPr>
        <w:t xml:space="preserve"> visit a physical bank branch. </w:t>
      </w:r>
    </w:p>
    <w:p w14:paraId="279E53C3" w14:textId="77777777" w:rsidR="0011592D" w:rsidRPr="000E61DA" w:rsidRDefault="0011592D" w:rsidP="00426B7D">
      <w:pPr>
        <w:spacing w:line="360" w:lineRule="auto"/>
        <w:jc w:val="both"/>
        <w:rPr>
          <w:rFonts w:ascii="Arial" w:hAnsi="Arial" w:cs="Arial"/>
        </w:rPr>
      </w:pPr>
    </w:p>
    <w:p w14:paraId="6CDC9A9D" w14:textId="21564776"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6624617C" w14:textId="77777777" w:rsidR="00426B7D" w:rsidRDefault="00426B7D" w:rsidP="00426B7D">
      <w:pPr>
        <w:keepNext/>
        <w:spacing w:line="360" w:lineRule="auto"/>
        <w:jc w:val="both"/>
      </w:pPr>
    </w:p>
    <w:p w14:paraId="0E51672C" w14:textId="06575D94" w:rsidR="00426B7D" w:rsidRPr="00F0169A" w:rsidRDefault="00E40C08" w:rsidP="00426B7D">
      <w:pPr>
        <w:pStyle w:val="Heading2"/>
        <w:rPr>
          <w:color w:val="auto"/>
        </w:rPr>
      </w:pPr>
      <w:bookmarkStart w:id="55" w:name="_Toc10186051"/>
      <w:r w:rsidRPr="00F0169A">
        <w:rPr>
          <w:rFonts w:ascii="Times New Roman" w:hAnsi="Times New Roman" w:cs="Times New Roman"/>
          <w:noProof/>
          <w:color w:val="auto"/>
          <w:sz w:val="24"/>
          <w:szCs w:val="24"/>
          <w:lang w:eastAsia="en-GB"/>
        </w:rPr>
        <w:drawing>
          <wp:anchor distT="0" distB="0" distL="114300" distR="114300" simplePos="0" relativeHeight="251683840" behindDoc="0" locked="0" layoutInCell="1" allowOverlap="1" wp14:anchorId="11AA8F4A" wp14:editId="74DD38CD">
            <wp:simplePos x="0" y="0"/>
            <wp:positionH relativeFrom="margin">
              <wp:align>left</wp:align>
            </wp:positionH>
            <wp:positionV relativeFrom="paragraph">
              <wp:posOffset>356870</wp:posOffset>
            </wp:positionV>
            <wp:extent cx="6134100" cy="4911725"/>
            <wp:effectExtent l="0" t="0" r="0" b="317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34100" cy="4911725"/>
                    </a:xfrm>
                    <a:prstGeom prst="rect">
                      <a:avLst/>
                    </a:prstGeom>
                    <a:noFill/>
                    <a:ln>
                      <a:noFill/>
                    </a:ln>
                  </pic:spPr>
                </pic:pic>
              </a:graphicData>
            </a:graphic>
          </wp:anchor>
        </w:drawing>
      </w:r>
      <w:r w:rsidR="00426B7D" w:rsidRPr="00F0169A">
        <w:rPr>
          <w:color w:val="auto"/>
        </w:rPr>
        <w:t xml:space="preserve">4.2.4. </w:t>
      </w:r>
      <w:r w:rsidR="00F0169A" w:rsidRPr="00F0169A">
        <w:rPr>
          <w:color w:val="auto"/>
        </w:rPr>
        <w:t>Are high street bank still required</w:t>
      </w:r>
      <w:bookmarkEnd w:id="55"/>
    </w:p>
    <w:p w14:paraId="66F535DE" w14:textId="77777777" w:rsidR="00E40C08" w:rsidRPr="00715EA5" w:rsidRDefault="00E40C08" w:rsidP="00E40C08">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12</w:t>
      </w:r>
      <w:r w:rsidRPr="00715EA5">
        <w:rPr>
          <w:rFonts w:ascii="Arial" w:hAnsi="Arial" w:cs="Arial"/>
          <w:i/>
          <w:sz w:val="20"/>
          <w:szCs w:val="24"/>
          <w:lang w:val="en-US"/>
        </w:rPr>
        <w:t xml:space="preserve">: Graph illustrating </w:t>
      </w:r>
      <w:r>
        <w:rPr>
          <w:rFonts w:ascii="Arial" w:hAnsi="Arial" w:cs="Arial"/>
          <w:i/>
          <w:sz w:val="20"/>
          <w:szCs w:val="24"/>
          <w:lang w:val="en-US"/>
        </w:rPr>
        <w:t>whether participants feel high street banks are required</w:t>
      </w:r>
    </w:p>
    <w:p w14:paraId="06969D1B" w14:textId="77777777" w:rsidR="00E40C08" w:rsidRDefault="00E40C08" w:rsidP="00426B7D">
      <w:pPr>
        <w:spacing w:line="480" w:lineRule="auto"/>
        <w:jc w:val="both"/>
        <w:rPr>
          <w:rFonts w:ascii="Arial" w:hAnsi="Arial" w:cs="Arial"/>
        </w:rPr>
      </w:pPr>
    </w:p>
    <w:p w14:paraId="63EFC54B" w14:textId="0C0A6A24" w:rsidR="00426B7D" w:rsidRPr="008E0DD5" w:rsidRDefault="00426B7D" w:rsidP="00426B7D">
      <w:pPr>
        <w:spacing w:line="480" w:lineRule="auto"/>
        <w:jc w:val="both"/>
        <w:rPr>
          <w:rFonts w:ascii="Arial" w:hAnsi="Arial" w:cs="Arial"/>
        </w:rPr>
      </w:pPr>
      <w:r w:rsidRPr="008E0DD5">
        <w:rPr>
          <w:rFonts w:ascii="Arial" w:hAnsi="Arial" w:cs="Arial"/>
        </w:rPr>
        <w:t xml:space="preserve"> In addition to question 6, during question 7, respondents were asked to state whether they felt that high street banks were still required. An astounding 93% of respondents selected ‘yes’ that in fact high street banks are still required, with only 7% of respondents selecting the no option. </w:t>
      </w:r>
    </w:p>
    <w:p w14:paraId="674B6CE0" w14:textId="38B81E16" w:rsidR="00426B7D" w:rsidRPr="0013098F" w:rsidRDefault="00426B7D" w:rsidP="00426B7D">
      <w:pPr>
        <w:autoSpaceDE w:val="0"/>
        <w:autoSpaceDN w:val="0"/>
        <w:adjustRightInd w:val="0"/>
        <w:spacing w:after="0" w:line="480" w:lineRule="auto"/>
        <w:jc w:val="both"/>
        <w:rPr>
          <w:rFonts w:ascii="Arial" w:hAnsi="Arial" w:cs="Arial"/>
          <w:szCs w:val="24"/>
          <w:lang w:val="en-US"/>
        </w:rPr>
      </w:pPr>
      <w:r w:rsidRPr="00257612">
        <w:rPr>
          <w:rFonts w:ascii="Arial" w:hAnsi="Arial" w:cs="Arial"/>
          <w:szCs w:val="24"/>
          <w:lang w:val="en-US"/>
        </w:rPr>
        <w:t>This was also followed up by 7a, which asked respondents reasons as to why they felt that high street banks were still required. These r</w:t>
      </w:r>
      <w:r w:rsidR="00E40C08">
        <w:rPr>
          <w:rFonts w:ascii="Arial" w:hAnsi="Arial" w:cs="Arial"/>
          <w:szCs w:val="24"/>
          <w:lang w:val="en-US"/>
        </w:rPr>
        <w:t>esponses can be found in appendix 2</w:t>
      </w:r>
      <w:r w:rsidRPr="00257612">
        <w:rPr>
          <w:rFonts w:ascii="Arial" w:hAnsi="Arial" w:cs="Arial"/>
          <w:szCs w:val="24"/>
          <w:lang w:val="en-US"/>
        </w:rPr>
        <w:t xml:space="preserve">. However, by analyzing these responses it was clear to see that there were certain reasoning’s which </w:t>
      </w:r>
      <w:r w:rsidRPr="00257612">
        <w:rPr>
          <w:rFonts w:ascii="Arial" w:hAnsi="Arial" w:cs="Arial"/>
          <w:szCs w:val="24"/>
          <w:lang w:val="en-US"/>
        </w:rPr>
        <w:lastRenderedPageBreak/>
        <w:t>regularly came up. One common response was ‘it is needed for the older generation’ and another common response was ‘still want that hum</w:t>
      </w:r>
      <w:r>
        <w:rPr>
          <w:rFonts w:ascii="Arial" w:hAnsi="Arial" w:cs="Arial"/>
          <w:szCs w:val="24"/>
          <w:lang w:val="en-US"/>
        </w:rPr>
        <w:t xml:space="preserve">an/ face-to-face interaction’. </w:t>
      </w:r>
    </w:p>
    <w:p w14:paraId="539CBA3F" w14:textId="77777777" w:rsidR="00426B7D" w:rsidRPr="00257612" w:rsidRDefault="00426B7D" w:rsidP="00426B7D">
      <w:pPr>
        <w:rPr>
          <w:lang w:val="en-US"/>
        </w:rPr>
      </w:pPr>
    </w:p>
    <w:p w14:paraId="3EA1D9CE" w14:textId="25D19445" w:rsidR="00426B7D" w:rsidRPr="00F0169A" w:rsidRDefault="00E40C08" w:rsidP="00426B7D">
      <w:pPr>
        <w:pStyle w:val="Heading2"/>
        <w:rPr>
          <w:color w:val="auto"/>
          <w:lang w:val="en-US"/>
        </w:rPr>
      </w:pPr>
      <w:bookmarkStart w:id="56" w:name="_Toc10186052"/>
      <w:r w:rsidRPr="00F0169A">
        <w:rPr>
          <w:rFonts w:ascii="Times New Roman" w:hAnsi="Times New Roman" w:cs="Times New Roman"/>
          <w:noProof/>
          <w:color w:val="auto"/>
          <w:sz w:val="24"/>
          <w:szCs w:val="24"/>
          <w:lang w:eastAsia="en-GB"/>
        </w:rPr>
        <w:drawing>
          <wp:anchor distT="0" distB="0" distL="114300" distR="114300" simplePos="0" relativeHeight="251684864" behindDoc="0" locked="0" layoutInCell="1" allowOverlap="1" wp14:anchorId="2B9C7882" wp14:editId="6BF60AE9">
            <wp:simplePos x="0" y="0"/>
            <wp:positionH relativeFrom="column">
              <wp:posOffset>47625</wp:posOffset>
            </wp:positionH>
            <wp:positionV relativeFrom="paragraph">
              <wp:posOffset>376555</wp:posOffset>
            </wp:positionV>
            <wp:extent cx="5724525" cy="4584187"/>
            <wp:effectExtent l="0" t="0" r="0" b="698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4584187"/>
                    </a:xfrm>
                    <a:prstGeom prst="rect">
                      <a:avLst/>
                    </a:prstGeom>
                    <a:noFill/>
                    <a:ln>
                      <a:noFill/>
                    </a:ln>
                  </pic:spPr>
                </pic:pic>
              </a:graphicData>
            </a:graphic>
          </wp:anchor>
        </w:drawing>
      </w:r>
      <w:r w:rsidR="00426B7D" w:rsidRPr="00F0169A">
        <w:rPr>
          <w:color w:val="auto"/>
          <w:lang w:val="en-US"/>
        </w:rPr>
        <w:t>4.2.5. Digital banking use</w:t>
      </w:r>
      <w:bookmarkEnd w:id="56"/>
    </w:p>
    <w:p w14:paraId="3C596B00" w14:textId="77777777" w:rsidR="00E40C08" w:rsidRDefault="00E40C08" w:rsidP="00E40C08">
      <w:pPr>
        <w:autoSpaceDE w:val="0"/>
        <w:autoSpaceDN w:val="0"/>
        <w:adjustRightInd w:val="0"/>
        <w:spacing w:after="0" w:line="240" w:lineRule="auto"/>
        <w:rPr>
          <w:rFonts w:ascii="Times New Roman" w:hAnsi="Times New Roman" w:cs="Times New Roman"/>
          <w:sz w:val="24"/>
          <w:szCs w:val="24"/>
          <w:lang w:val="en-US"/>
        </w:rPr>
      </w:pPr>
    </w:p>
    <w:p w14:paraId="4D6AA3B5" w14:textId="77777777" w:rsidR="00E40C08" w:rsidRPr="00257612" w:rsidRDefault="00E40C08" w:rsidP="00E40C08">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13</w:t>
      </w:r>
      <w:r w:rsidRPr="00257612">
        <w:rPr>
          <w:rFonts w:ascii="Arial" w:hAnsi="Arial" w:cs="Arial"/>
          <w:i/>
          <w:sz w:val="20"/>
          <w:szCs w:val="24"/>
          <w:lang w:val="en-US"/>
        </w:rPr>
        <w:t>: Graph illustrating participants which have a form of digital banking</w:t>
      </w:r>
    </w:p>
    <w:p w14:paraId="5BD507E0" w14:textId="675EF388" w:rsidR="00E40C08" w:rsidRDefault="00E40C08" w:rsidP="00426B7D">
      <w:pPr>
        <w:spacing w:line="480" w:lineRule="auto"/>
        <w:jc w:val="both"/>
        <w:rPr>
          <w:rFonts w:ascii="Arial" w:hAnsi="Arial" w:cs="Arial"/>
          <w:lang w:val="en-US"/>
        </w:rPr>
      </w:pPr>
    </w:p>
    <w:p w14:paraId="622D8249" w14:textId="5B6F6726" w:rsidR="00426B7D" w:rsidRPr="004D3B36" w:rsidRDefault="00426B7D" w:rsidP="00426B7D">
      <w:pPr>
        <w:spacing w:line="480" w:lineRule="auto"/>
        <w:jc w:val="both"/>
        <w:rPr>
          <w:rFonts w:ascii="Arial" w:hAnsi="Arial" w:cs="Arial"/>
          <w:lang w:val="en-US"/>
        </w:rPr>
      </w:pPr>
      <w:r w:rsidRPr="004D3B36">
        <w:rPr>
          <w:rFonts w:ascii="Arial" w:hAnsi="Arial" w:cs="Arial"/>
          <w:lang w:val="en-US"/>
        </w:rPr>
        <w:t xml:space="preserve">During question 8, respondents were asked whether they already used some form of digital banking, whether it be internet or mobile banking. The researcher gathered that 90% of respondents use a form of digital banking, whilst 10% stated no. </w:t>
      </w:r>
    </w:p>
    <w:p w14:paraId="06EC0B2E" w14:textId="080E475E" w:rsidR="00426B7D" w:rsidRPr="008E0DD5" w:rsidRDefault="00426B7D" w:rsidP="00426B7D">
      <w:pPr>
        <w:pStyle w:val="Heading1"/>
        <w:rPr>
          <w:lang w:val="en-US"/>
        </w:rPr>
      </w:pPr>
    </w:p>
    <w:p w14:paraId="7025B3D9" w14:textId="73B2C141"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2BACCA8F" w14:textId="77777777"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71717062" w14:textId="0B24287A" w:rsidR="00426B7D" w:rsidRPr="00F0169A" w:rsidRDefault="00E40C08" w:rsidP="00426B7D">
      <w:pPr>
        <w:pStyle w:val="Heading2"/>
        <w:rPr>
          <w:color w:val="auto"/>
          <w:lang w:val="en-US"/>
        </w:rPr>
      </w:pPr>
      <w:bookmarkStart w:id="57" w:name="_Toc10186053"/>
      <w:r w:rsidRPr="00F0169A">
        <w:rPr>
          <w:rFonts w:ascii="Times New Roman" w:hAnsi="Times New Roman" w:cs="Times New Roman"/>
          <w:noProof/>
          <w:color w:val="auto"/>
          <w:sz w:val="24"/>
          <w:szCs w:val="24"/>
          <w:lang w:eastAsia="en-GB"/>
        </w:rPr>
        <w:lastRenderedPageBreak/>
        <w:drawing>
          <wp:anchor distT="0" distB="0" distL="114300" distR="114300" simplePos="0" relativeHeight="251685888" behindDoc="0" locked="0" layoutInCell="1" allowOverlap="1" wp14:anchorId="372A1A97" wp14:editId="3D1E45BC">
            <wp:simplePos x="0" y="0"/>
            <wp:positionH relativeFrom="margin">
              <wp:align>right</wp:align>
            </wp:positionH>
            <wp:positionV relativeFrom="paragraph">
              <wp:posOffset>309880</wp:posOffset>
            </wp:positionV>
            <wp:extent cx="5731510" cy="4589780"/>
            <wp:effectExtent l="0" t="0" r="2540" b="127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anchor>
        </w:drawing>
      </w:r>
      <w:r w:rsidR="00426B7D" w:rsidRPr="00F0169A">
        <w:rPr>
          <w:color w:val="auto"/>
          <w:lang w:val="en-US"/>
        </w:rPr>
        <w:t xml:space="preserve">4.2.6. </w:t>
      </w:r>
      <w:r w:rsidR="00F0169A" w:rsidRPr="00F0169A">
        <w:rPr>
          <w:color w:val="auto"/>
          <w:lang w:val="en-US"/>
        </w:rPr>
        <w:t>Digital banking activity</w:t>
      </w:r>
      <w:bookmarkEnd w:id="57"/>
    </w:p>
    <w:p w14:paraId="5C5AFD7F" w14:textId="3BD6D06D" w:rsidR="00E40C08" w:rsidRPr="0036388B" w:rsidRDefault="00E40C08" w:rsidP="00E40C08">
      <w:pPr>
        <w:autoSpaceDE w:val="0"/>
        <w:autoSpaceDN w:val="0"/>
        <w:adjustRightInd w:val="0"/>
        <w:spacing w:after="0" w:line="400" w:lineRule="atLeast"/>
        <w:rPr>
          <w:rFonts w:ascii="Arial" w:hAnsi="Arial" w:cs="Arial"/>
          <w:i/>
          <w:sz w:val="20"/>
          <w:szCs w:val="24"/>
          <w:lang w:val="en-US"/>
        </w:rPr>
      </w:pPr>
      <w:r>
        <w:rPr>
          <w:rFonts w:ascii="Arial" w:hAnsi="Arial" w:cs="Arial"/>
          <w:i/>
          <w:sz w:val="20"/>
          <w:szCs w:val="24"/>
          <w:lang w:val="en-US"/>
        </w:rPr>
        <w:t>Figure 14</w:t>
      </w:r>
      <w:r w:rsidRPr="0036388B">
        <w:rPr>
          <w:rFonts w:ascii="Arial" w:hAnsi="Arial" w:cs="Arial"/>
          <w:i/>
          <w:sz w:val="20"/>
          <w:szCs w:val="24"/>
          <w:lang w:val="en-US"/>
        </w:rPr>
        <w:t>: Graph illustrating how often participants use digital banking services</w:t>
      </w:r>
    </w:p>
    <w:p w14:paraId="49C5253B" w14:textId="77777777" w:rsidR="00E40C08" w:rsidRDefault="00E40C08" w:rsidP="00426B7D">
      <w:pPr>
        <w:autoSpaceDE w:val="0"/>
        <w:autoSpaceDN w:val="0"/>
        <w:adjustRightInd w:val="0"/>
        <w:spacing w:after="0" w:line="480" w:lineRule="auto"/>
        <w:jc w:val="both"/>
        <w:rPr>
          <w:rFonts w:ascii="Arial" w:hAnsi="Arial" w:cs="Arial"/>
          <w:lang w:val="en-US"/>
        </w:rPr>
      </w:pPr>
    </w:p>
    <w:p w14:paraId="27F156D0" w14:textId="0CBD717E" w:rsidR="00426B7D" w:rsidRPr="004D3B36" w:rsidRDefault="00426B7D" w:rsidP="00426B7D">
      <w:pPr>
        <w:autoSpaceDE w:val="0"/>
        <w:autoSpaceDN w:val="0"/>
        <w:adjustRightInd w:val="0"/>
        <w:spacing w:after="0" w:line="480" w:lineRule="auto"/>
        <w:jc w:val="both"/>
        <w:rPr>
          <w:rFonts w:ascii="Arial" w:hAnsi="Arial" w:cs="Arial"/>
          <w:lang w:val="en-US"/>
        </w:rPr>
      </w:pPr>
      <w:r w:rsidRPr="004D3B36">
        <w:rPr>
          <w:rFonts w:ascii="Arial" w:hAnsi="Arial" w:cs="Arial"/>
          <w:lang w:val="en-US"/>
        </w:rPr>
        <w:t xml:space="preserve">Respondents were then asked, in the form of a Likert scale, how often </w:t>
      </w:r>
      <w:r w:rsidR="00F0169A" w:rsidRPr="004D3B36">
        <w:rPr>
          <w:rFonts w:ascii="Arial" w:hAnsi="Arial" w:cs="Arial"/>
          <w:lang w:val="en-US"/>
        </w:rPr>
        <w:t>they</w:t>
      </w:r>
      <w:r w:rsidRPr="004D3B36">
        <w:rPr>
          <w:rFonts w:ascii="Arial" w:hAnsi="Arial" w:cs="Arial"/>
          <w:lang w:val="en-US"/>
        </w:rPr>
        <w:t xml:space="preserve"> use their digital banking services. Whether it was just to check their balance or carry out bigger finances such as depositing cheques. Over half of respondents (53%) stated that they use digital banking services once a day. Followed by twice a week at 21%, once a week at 12%, one a month at 3% and twice a month at 2%. Due to 10% of participants selecting that they did not use digital banking, accordingly 10% of respondents stated that they never use it. </w:t>
      </w:r>
      <w:r>
        <w:rPr>
          <w:rFonts w:ascii="Arial" w:hAnsi="Arial" w:cs="Arial"/>
          <w:lang w:val="en-US"/>
        </w:rPr>
        <w:t xml:space="preserve">This allowed the researcher to analyse their popularity over physical bank branches. </w:t>
      </w:r>
    </w:p>
    <w:p w14:paraId="709C4319" w14:textId="3409D5A8" w:rsidR="00426B7D" w:rsidRPr="004D3B36" w:rsidRDefault="00426B7D" w:rsidP="00426B7D">
      <w:pPr>
        <w:autoSpaceDE w:val="0"/>
        <w:autoSpaceDN w:val="0"/>
        <w:adjustRightInd w:val="0"/>
        <w:spacing w:after="0" w:line="400" w:lineRule="atLeast"/>
        <w:rPr>
          <w:rFonts w:ascii="Times New Roman" w:hAnsi="Times New Roman" w:cs="Times New Roman"/>
          <w:lang w:val="en-US"/>
        </w:rPr>
      </w:pPr>
    </w:p>
    <w:p w14:paraId="35C7189C" w14:textId="7A79B144"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3207DC55" w14:textId="75F003F0"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3B879437"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4E599BC"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0747B36B" w14:textId="78329C78" w:rsidR="00426B7D" w:rsidRPr="00F0169A" w:rsidRDefault="00E40C08" w:rsidP="00426B7D">
      <w:pPr>
        <w:pStyle w:val="Heading2"/>
        <w:rPr>
          <w:color w:val="auto"/>
          <w:lang w:val="en-US"/>
        </w:rPr>
      </w:pPr>
      <w:bookmarkStart w:id="58" w:name="_Toc10186054"/>
      <w:r w:rsidRPr="00F0169A">
        <w:rPr>
          <w:rFonts w:ascii="Times New Roman" w:hAnsi="Times New Roman" w:cs="Times New Roman"/>
          <w:noProof/>
          <w:color w:val="auto"/>
          <w:lang w:eastAsia="en-GB"/>
        </w:rPr>
        <w:lastRenderedPageBreak/>
        <w:drawing>
          <wp:anchor distT="0" distB="0" distL="114300" distR="114300" simplePos="0" relativeHeight="251686912" behindDoc="0" locked="0" layoutInCell="1" allowOverlap="1" wp14:anchorId="262D036E" wp14:editId="1AAF71B0">
            <wp:simplePos x="0" y="0"/>
            <wp:positionH relativeFrom="margin">
              <wp:align>right</wp:align>
            </wp:positionH>
            <wp:positionV relativeFrom="paragraph">
              <wp:posOffset>352425</wp:posOffset>
            </wp:positionV>
            <wp:extent cx="5731510" cy="4589145"/>
            <wp:effectExtent l="0" t="0" r="2540" b="190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anchor>
        </w:drawing>
      </w:r>
      <w:r w:rsidR="00426B7D" w:rsidRPr="00F0169A">
        <w:rPr>
          <w:color w:val="auto"/>
          <w:lang w:val="en-US"/>
        </w:rPr>
        <w:t xml:space="preserve">4.2.7. </w:t>
      </w:r>
      <w:r w:rsidR="00F0169A" w:rsidRPr="00F0169A">
        <w:rPr>
          <w:color w:val="auto"/>
          <w:lang w:val="en-US"/>
        </w:rPr>
        <w:t>Digital Banking security</w:t>
      </w:r>
      <w:bookmarkEnd w:id="58"/>
    </w:p>
    <w:p w14:paraId="652FB475" w14:textId="75C5DBDC" w:rsidR="00E40C08" w:rsidRPr="00715EA5" w:rsidRDefault="00E40C08" w:rsidP="00E40C08">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15</w:t>
      </w:r>
      <w:r w:rsidRPr="00715EA5">
        <w:rPr>
          <w:rFonts w:ascii="Arial" w:hAnsi="Arial" w:cs="Arial"/>
          <w:i/>
          <w:sz w:val="20"/>
          <w:szCs w:val="24"/>
          <w:lang w:val="en-US"/>
        </w:rPr>
        <w:t xml:space="preserve">: Graph illustrating </w:t>
      </w:r>
      <w:r>
        <w:rPr>
          <w:rFonts w:ascii="Arial" w:hAnsi="Arial" w:cs="Arial"/>
          <w:i/>
          <w:sz w:val="20"/>
          <w:szCs w:val="24"/>
          <w:lang w:val="en-US"/>
        </w:rPr>
        <w:t>respondents feelings towards the security of digital banking</w:t>
      </w:r>
    </w:p>
    <w:p w14:paraId="0BCDAB89" w14:textId="77777777" w:rsidR="00E40C08" w:rsidRDefault="00E40C08" w:rsidP="00426B7D">
      <w:pPr>
        <w:autoSpaceDE w:val="0"/>
        <w:autoSpaceDN w:val="0"/>
        <w:adjustRightInd w:val="0"/>
        <w:spacing w:after="0" w:line="480" w:lineRule="auto"/>
        <w:jc w:val="both"/>
        <w:rPr>
          <w:rFonts w:ascii="Arial" w:hAnsi="Arial" w:cs="Arial"/>
          <w:szCs w:val="24"/>
          <w:lang w:val="en-US"/>
        </w:rPr>
      </w:pPr>
    </w:p>
    <w:p w14:paraId="64BAB57C" w14:textId="0E91D60F" w:rsidR="00426B7D" w:rsidRPr="00257612" w:rsidRDefault="00426B7D" w:rsidP="00426B7D">
      <w:pPr>
        <w:autoSpaceDE w:val="0"/>
        <w:autoSpaceDN w:val="0"/>
        <w:adjustRightInd w:val="0"/>
        <w:spacing w:after="0" w:line="480" w:lineRule="auto"/>
        <w:jc w:val="both"/>
        <w:rPr>
          <w:rFonts w:ascii="Arial" w:hAnsi="Arial" w:cs="Arial"/>
          <w:szCs w:val="24"/>
          <w:lang w:val="en-US"/>
        </w:rPr>
      </w:pPr>
      <w:r w:rsidRPr="00257612">
        <w:rPr>
          <w:rFonts w:ascii="Arial" w:hAnsi="Arial" w:cs="Arial"/>
          <w:szCs w:val="24"/>
          <w:lang w:val="en-US"/>
        </w:rPr>
        <w:t xml:space="preserve">Question 10 asked the participants whether they felt that digital banking was a secure form of banking. 79% of respondents said that they do trust digital forms of banking and 21% stated that they felt it was not a secure form of banking. </w:t>
      </w:r>
    </w:p>
    <w:p w14:paraId="26CAF618" w14:textId="403406D1"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34FD0B6" w14:textId="37CCC36D" w:rsidR="00426B7D" w:rsidRDefault="00426B7D" w:rsidP="00426B7D">
      <w:pPr>
        <w:autoSpaceDE w:val="0"/>
        <w:autoSpaceDN w:val="0"/>
        <w:adjustRightInd w:val="0"/>
        <w:spacing w:after="0" w:line="480" w:lineRule="auto"/>
        <w:jc w:val="both"/>
        <w:rPr>
          <w:rFonts w:ascii="Arial" w:hAnsi="Arial" w:cs="Arial"/>
          <w:szCs w:val="24"/>
          <w:lang w:val="en-US"/>
        </w:rPr>
      </w:pPr>
      <w:r w:rsidRPr="006D09AA">
        <w:rPr>
          <w:rFonts w:ascii="Arial" w:hAnsi="Arial" w:cs="Arial"/>
          <w:szCs w:val="24"/>
          <w:lang w:val="en-US"/>
        </w:rPr>
        <w:t xml:space="preserve">A follow up question was also asked in question 10a, which asked the respondents to explain the reasons behind their answers. The majority of respondents explained how they felt that there were so many security aspects, such as passwords, ID touch </w:t>
      </w:r>
      <w:r w:rsidR="00205D00" w:rsidRPr="006D09AA">
        <w:rPr>
          <w:rFonts w:ascii="Arial" w:hAnsi="Arial" w:cs="Arial"/>
          <w:szCs w:val="24"/>
          <w:lang w:val="en-US"/>
        </w:rPr>
        <w:t>etc.</w:t>
      </w:r>
      <w:r w:rsidRPr="006D09AA">
        <w:rPr>
          <w:rFonts w:ascii="Arial" w:hAnsi="Arial" w:cs="Arial"/>
          <w:szCs w:val="24"/>
          <w:lang w:val="en-US"/>
        </w:rPr>
        <w:t xml:space="preserve">, which users must first complete, that they believed it was secure. However, those who selected no all also gave very similar </w:t>
      </w:r>
      <w:r w:rsidR="00205D00" w:rsidRPr="006D09AA">
        <w:rPr>
          <w:rFonts w:ascii="Arial" w:hAnsi="Arial" w:cs="Arial"/>
          <w:szCs w:val="24"/>
          <w:lang w:val="en-US"/>
        </w:rPr>
        <w:t>answers that</w:t>
      </w:r>
      <w:r w:rsidRPr="006D09AA">
        <w:rPr>
          <w:rFonts w:ascii="Arial" w:hAnsi="Arial" w:cs="Arial"/>
          <w:szCs w:val="24"/>
          <w:lang w:val="en-US"/>
        </w:rPr>
        <w:t xml:space="preserve"> they feel that due to past issues which have come from hacking and fraud, they have been left with the idea that it can happen whether security is in place or not, therefore, they do not believe that it is a secure form of banking. </w:t>
      </w:r>
    </w:p>
    <w:p w14:paraId="3806A65E" w14:textId="233C6597" w:rsidR="00426B7D" w:rsidRPr="00F0169A" w:rsidRDefault="00E40C08" w:rsidP="00426B7D">
      <w:pPr>
        <w:pStyle w:val="Heading2"/>
        <w:rPr>
          <w:color w:val="auto"/>
          <w:lang w:val="en-US"/>
        </w:rPr>
      </w:pPr>
      <w:bookmarkStart w:id="59" w:name="_Toc10186055"/>
      <w:r w:rsidRPr="00F0169A">
        <w:rPr>
          <w:rFonts w:ascii="Times New Roman" w:hAnsi="Times New Roman" w:cs="Times New Roman"/>
          <w:noProof/>
          <w:color w:val="auto"/>
          <w:sz w:val="24"/>
          <w:szCs w:val="24"/>
          <w:lang w:eastAsia="en-GB"/>
        </w:rPr>
        <w:lastRenderedPageBreak/>
        <w:drawing>
          <wp:anchor distT="0" distB="0" distL="114300" distR="114300" simplePos="0" relativeHeight="251687936" behindDoc="0" locked="0" layoutInCell="1" allowOverlap="1" wp14:anchorId="5DCFFD08" wp14:editId="4DF0CBF5">
            <wp:simplePos x="0" y="0"/>
            <wp:positionH relativeFrom="margin">
              <wp:align>left</wp:align>
            </wp:positionH>
            <wp:positionV relativeFrom="paragraph">
              <wp:posOffset>352425</wp:posOffset>
            </wp:positionV>
            <wp:extent cx="5648325" cy="4523105"/>
            <wp:effectExtent l="0" t="0" r="9525"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48325" cy="4523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6B7D" w:rsidRPr="00F0169A">
        <w:rPr>
          <w:color w:val="auto"/>
          <w:lang w:val="en-US"/>
        </w:rPr>
        <w:t>4.2.8. Contactless payments</w:t>
      </w:r>
      <w:bookmarkEnd w:id="59"/>
    </w:p>
    <w:p w14:paraId="259A48B5" w14:textId="77777777" w:rsidR="00E40C08" w:rsidRDefault="00E40C08" w:rsidP="00E40C08">
      <w:pPr>
        <w:autoSpaceDE w:val="0"/>
        <w:autoSpaceDN w:val="0"/>
        <w:adjustRightInd w:val="0"/>
        <w:spacing w:after="0" w:line="240" w:lineRule="auto"/>
        <w:rPr>
          <w:rFonts w:ascii="Times New Roman" w:hAnsi="Times New Roman" w:cs="Times New Roman"/>
          <w:sz w:val="24"/>
          <w:szCs w:val="24"/>
          <w:lang w:val="en-US"/>
        </w:rPr>
      </w:pPr>
    </w:p>
    <w:p w14:paraId="2AE41A7A" w14:textId="7950833B" w:rsidR="00E40C08" w:rsidRDefault="00E40C08" w:rsidP="00E40C08">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16</w:t>
      </w:r>
      <w:r w:rsidRPr="00715EA5">
        <w:rPr>
          <w:rFonts w:ascii="Arial" w:hAnsi="Arial" w:cs="Arial"/>
          <w:i/>
          <w:sz w:val="20"/>
          <w:szCs w:val="24"/>
          <w:lang w:val="en-US"/>
        </w:rPr>
        <w:t xml:space="preserve">: Graph illustrating respondents </w:t>
      </w:r>
      <w:r w:rsidR="00F0169A">
        <w:rPr>
          <w:rFonts w:ascii="Arial" w:hAnsi="Arial" w:cs="Arial"/>
          <w:i/>
          <w:sz w:val="20"/>
          <w:szCs w:val="24"/>
          <w:lang w:val="en-US"/>
        </w:rPr>
        <w:t>contactless and apple</w:t>
      </w:r>
      <w:r>
        <w:rPr>
          <w:rFonts w:ascii="Arial" w:hAnsi="Arial" w:cs="Arial"/>
          <w:i/>
          <w:sz w:val="20"/>
          <w:szCs w:val="24"/>
          <w:lang w:val="en-US"/>
        </w:rPr>
        <w:t xml:space="preserve"> pay activity</w:t>
      </w:r>
    </w:p>
    <w:p w14:paraId="592E6031" w14:textId="5153F547" w:rsidR="00E40C08" w:rsidRDefault="00E40C08" w:rsidP="00E40C08">
      <w:pPr>
        <w:autoSpaceDE w:val="0"/>
        <w:autoSpaceDN w:val="0"/>
        <w:adjustRightInd w:val="0"/>
        <w:spacing w:after="0" w:line="240" w:lineRule="auto"/>
        <w:rPr>
          <w:rFonts w:ascii="Arial" w:hAnsi="Arial" w:cs="Arial"/>
          <w:i/>
          <w:sz w:val="20"/>
          <w:szCs w:val="24"/>
          <w:lang w:val="en-US"/>
        </w:rPr>
      </w:pPr>
    </w:p>
    <w:p w14:paraId="1CF5739F" w14:textId="77777777" w:rsidR="00E40C08" w:rsidRPr="00715EA5" w:rsidRDefault="00E40C08" w:rsidP="00E40C08">
      <w:pPr>
        <w:autoSpaceDE w:val="0"/>
        <w:autoSpaceDN w:val="0"/>
        <w:adjustRightInd w:val="0"/>
        <w:spacing w:after="0" w:line="240" w:lineRule="auto"/>
        <w:rPr>
          <w:rFonts w:ascii="Arial" w:hAnsi="Arial" w:cs="Arial"/>
          <w:i/>
          <w:sz w:val="20"/>
          <w:szCs w:val="24"/>
          <w:lang w:val="en-US"/>
        </w:rPr>
      </w:pPr>
    </w:p>
    <w:p w14:paraId="72292C3A" w14:textId="7A4D9950" w:rsidR="00426B7D" w:rsidRPr="00715EA5" w:rsidRDefault="00426B7D" w:rsidP="00426B7D">
      <w:pPr>
        <w:spacing w:line="480" w:lineRule="auto"/>
        <w:jc w:val="both"/>
        <w:rPr>
          <w:rFonts w:ascii="Arial" w:hAnsi="Arial" w:cs="Arial"/>
          <w:lang w:val="en-US"/>
        </w:rPr>
      </w:pPr>
      <w:r w:rsidRPr="00715EA5">
        <w:rPr>
          <w:rFonts w:ascii="Arial" w:hAnsi="Arial" w:cs="Arial"/>
          <w:lang w:val="en-US"/>
        </w:rPr>
        <w:t xml:space="preserve">Question 11 of the online survey asked respondents to state whether they used the innovative form of payment – contactless card or apple pay. 72% of respondents selected yes, however, 28% of respondents stated that they do not, which was a higher percentage than what the researcher thought there would be. </w:t>
      </w:r>
    </w:p>
    <w:p w14:paraId="2F4CB95C" w14:textId="7246459E"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0CE9B4A4" w14:textId="10A636B6"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538DA9A6" w14:textId="02187669"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7F835363" w14:textId="17D09353"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37B09BCA" w14:textId="1A494444"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07CCB16F" w14:textId="4E05FF42"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571E775E" w14:textId="77777777" w:rsidR="00E40C08" w:rsidRDefault="00E40C08" w:rsidP="00426B7D">
      <w:pPr>
        <w:autoSpaceDE w:val="0"/>
        <w:autoSpaceDN w:val="0"/>
        <w:adjustRightInd w:val="0"/>
        <w:spacing w:after="0" w:line="240" w:lineRule="auto"/>
        <w:rPr>
          <w:rFonts w:ascii="Times New Roman" w:hAnsi="Times New Roman" w:cs="Times New Roman"/>
          <w:sz w:val="24"/>
          <w:szCs w:val="24"/>
          <w:lang w:val="en-US"/>
        </w:rPr>
      </w:pPr>
    </w:p>
    <w:p w14:paraId="2D6FBCB0"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32A6839B" w14:textId="71E782D8" w:rsidR="00426B7D" w:rsidRPr="00F0169A" w:rsidRDefault="00E40C08" w:rsidP="00426B7D">
      <w:pPr>
        <w:pStyle w:val="Heading2"/>
        <w:rPr>
          <w:color w:val="auto"/>
          <w:lang w:val="en-US"/>
        </w:rPr>
      </w:pPr>
      <w:bookmarkStart w:id="60" w:name="_Toc10186056"/>
      <w:r w:rsidRPr="00F0169A">
        <w:rPr>
          <w:rFonts w:ascii="Times New Roman" w:hAnsi="Times New Roman" w:cs="Times New Roman"/>
          <w:noProof/>
          <w:color w:val="auto"/>
          <w:lang w:eastAsia="en-GB"/>
        </w:rPr>
        <w:lastRenderedPageBreak/>
        <w:drawing>
          <wp:anchor distT="0" distB="0" distL="114300" distR="114300" simplePos="0" relativeHeight="251688960" behindDoc="0" locked="0" layoutInCell="1" allowOverlap="1" wp14:anchorId="153FBEB6" wp14:editId="0F12AF91">
            <wp:simplePos x="0" y="0"/>
            <wp:positionH relativeFrom="margin">
              <wp:posOffset>35560</wp:posOffset>
            </wp:positionH>
            <wp:positionV relativeFrom="paragraph">
              <wp:posOffset>342900</wp:posOffset>
            </wp:positionV>
            <wp:extent cx="5731510" cy="4589229"/>
            <wp:effectExtent l="0" t="0" r="2540" b="190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589229"/>
                    </a:xfrm>
                    <a:prstGeom prst="rect">
                      <a:avLst/>
                    </a:prstGeom>
                    <a:noFill/>
                    <a:ln>
                      <a:noFill/>
                    </a:ln>
                  </pic:spPr>
                </pic:pic>
              </a:graphicData>
            </a:graphic>
          </wp:anchor>
        </w:drawing>
      </w:r>
      <w:r w:rsidR="00426B7D" w:rsidRPr="00F0169A">
        <w:rPr>
          <w:color w:val="auto"/>
          <w:lang w:val="en-US"/>
        </w:rPr>
        <w:t xml:space="preserve">4.2.9. </w:t>
      </w:r>
      <w:r w:rsidR="00F0169A" w:rsidRPr="00F0169A">
        <w:rPr>
          <w:color w:val="auto"/>
          <w:lang w:val="en-US"/>
        </w:rPr>
        <w:t>Trust of online banks</w:t>
      </w:r>
      <w:bookmarkEnd w:id="60"/>
      <w:r w:rsidR="00F0169A" w:rsidRPr="00F0169A">
        <w:rPr>
          <w:color w:val="auto"/>
          <w:lang w:val="en-US"/>
        </w:rPr>
        <w:t xml:space="preserve"> </w:t>
      </w:r>
    </w:p>
    <w:p w14:paraId="5E40EE6D" w14:textId="39090EDD" w:rsidR="00E40C08" w:rsidRPr="00715EA5" w:rsidRDefault="003C01AF" w:rsidP="00E40C08">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17</w:t>
      </w:r>
      <w:r w:rsidR="00E40C08" w:rsidRPr="00715EA5">
        <w:rPr>
          <w:rFonts w:ascii="Arial" w:hAnsi="Arial" w:cs="Arial"/>
          <w:i/>
          <w:sz w:val="20"/>
          <w:szCs w:val="24"/>
          <w:lang w:val="en-US"/>
        </w:rPr>
        <w:t>: Graph illustrating respondents trust of online only banks</w:t>
      </w:r>
    </w:p>
    <w:p w14:paraId="6EC766D3" w14:textId="3F8759C3" w:rsidR="00E40C08" w:rsidRDefault="00E40C08" w:rsidP="00E40C08">
      <w:pPr>
        <w:rPr>
          <w:lang w:val="en-US"/>
        </w:rPr>
      </w:pPr>
    </w:p>
    <w:p w14:paraId="468B5C97" w14:textId="77777777" w:rsidR="00E40C08" w:rsidRPr="00E40C08" w:rsidRDefault="00E40C08" w:rsidP="00E40C08">
      <w:pPr>
        <w:rPr>
          <w:lang w:val="en-US"/>
        </w:rPr>
      </w:pPr>
    </w:p>
    <w:p w14:paraId="391398B7" w14:textId="1B3336CA" w:rsidR="00426B7D" w:rsidRPr="00715EA5" w:rsidRDefault="00426B7D" w:rsidP="00426B7D">
      <w:pPr>
        <w:spacing w:line="480" w:lineRule="auto"/>
        <w:jc w:val="both"/>
        <w:rPr>
          <w:rFonts w:ascii="Arial" w:hAnsi="Arial" w:cs="Arial"/>
          <w:lang w:val="en-US"/>
        </w:rPr>
      </w:pPr>
      <w:r w:rsidRPr="00715EA5">
        <w:rPr>
          <w:rFonts w:ascii="Arial" w:hAnsi="Arial" w:cs="Arial"/>
          <w:lang w:val="en-US"/>
        </w:rPr>
        <w:t xml:space="preserve">This question in the survey was created to allow the researcher to gather whether the respondents believed that banks, such as Monzo whom operate only online, were secure. This question was presented as a Likert type scale, ranging from ‘always’ to ‘never’. The most common answer was ‘sometimes’ with 41% of responses. This was followed by ‘rarely’ at 20%. 15% of respondents selected either ‘always’ or ‘often’ which meant that around 30% of respondents felt that online only banks were a secure form of banking. However, 9% of respondents stated that they did not trust these forms of banks, which aids the responses from question 10, where 10% of respondents felt that digital banking was not a secure form of banking. </w:t>
      </w:r>
    </w:p>
    <w:p w14:paraId="3FD6824B" w14:textId="1C6098F1"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7E423175" w14:textId="77777777" w:rsidR="00426B7D" w:rsidRDefault="00426B7D" w:rsidP="00426B7D">
      <w:pPr>
        <w:autoSpaceDE w:val="0"/>
        <w:autoSpaceDN w:val="0"/>
        <w:adjustRightInd w:val="0"/>
        <w:spacing w:after="0" w:line="400" w:lineRule="atLeast"/>
        <w:rPr>
          <w:rFonts w:ascii="Times New Roman" w:hAnsi="Times New Roman" w:cs="Times New Roman"/>
          <w:sz w:val="24"/>
          <w:szCs w:val="24"/>
          <w:lang w:val="en-US"/>
        </w:rPr>
      </w:pPr>
    </w:p>
    <w:p w14:paraId="4C705DF3" w14:textId="4C665F22" w:rsidR="00426B7D" w:rsidRPr="00F0169A" w:rsidRDefault="003C01AF" w:rsidP="00426B7D">
      <w:pPr>
        <w:pStyle w:val="Heading2"/>
        <w:rPr>
          <w:color w:val="auto"/>
          <w:lang w:val="en-US"/>
        </w:rPr>
      </w:pPr>
      <w:bookmarkStart w:id="61" w:name="_Toc10186057"/>
      <w:r w:rsidRPr="00F0169A">
        <w:rPr>
          <w:rFonts w:ascii="Times New Roman" w:hAnsi="Times New Roman" w:cs="Times New Roman"/>
          <w:noProof/>
          <w:color w:val="auto"/>
          <w:sz w:val="24"/>
          <w:szCs w:val="24"/>
          <w:lang w:eastAsia="en-GB"/>
        </w:rPr>
        <w:drawing>
          <wp:anchor distT="0" distB="0" distL="114300" distR="114300" simplePos="0" relativeHeight="251672576" behindDoc="0" locked="0" layoutInCell="1" allowOverlap="1" wp14:anchorId="5078E6D1" wp14:editId="1679858A">
            <wp:simplePos x="0" y="0"/>
            <wp:positionH relativeFrom="margin">
              <wp:posOffset>66675</wp:posOffset>
            </wp:positionH>
            <wp:positionV relativeFrom="paragraph">
              <wp:posOffset>365125</wp:posOffset>
            </wp:positionV>
            <wp:extent cx="5292725" cy="4238625"/>
            <wp:effectExtent l="0" t="0" r="3175" b="9525"/>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92725" cy="4238625"/>
                    </a:xfrm>
                    <a:prstGeom prst="rect">
                      <a:avLst/>
                    </a:prstGeom>
                    <a:noFill/>
                    <a:ln>
                      <a:noFill/>
                    </a:ln>
                  </pic:spPr>
                </pic:pic>
              </a:graphicData>
            </a:graphic>
          </wp:anchor>
        </w:drawing>
      </w:r>
      <w:r w:rsidR="00426B7D" w:rsidRPr="00F0169A">
        <w:rPr>
          <w:color w:val="auto"/>
          <w:lang w:val="en-US"/>
        </w:rPr>
        <w:t>4.2.10. Digital banking activity</w:t>
      </w:r>
      <w:bookmarkEnd w:id="61"/>
      <w:r w:rsidR="00426B7D" w:rsidRPr="00F0169A">
        <w:rPr>
          <w:color w:val="auto"/>
          <w:lang w:val="en-US"/>
        </w:rPr>
        <w:t xml:space="preserve"> </w:t>
      </w:r>
    </w:p>
    <w:p w14:paraId="3F144454" w14:textId="551889BC" w:rsidR="003C01AF" w:rsidRDefault="003C01AF" w:rsidP="003C01AF">
      <w:pPr>
        <w:autoSpaceDE w:val="0"/>
        <w:autoSpaceDN w:val="0"/>
        <w:adjustRightInd w:val="0"/>
        <w:spacing w:after="0" w:line="240" w:lineRule="auto"/>
        <w:rPr>
          <w:rFonts w:ascii="Arial" w:hAnsi="Arial" w:cs="Arial"/>
          <w:i/>
          <w:sz w:val="20"/>
          <w:szCs w:val="24"/>
          <w:lang w:val="en-US"/>
        </w:rPr>
      </w:pPr>
      <w:r w:rsidRPr="00715EA5">
        <w:rPr>
          <w:rFonts w:ascii="Arial" w:hAnsi="Arial" w:cs="Arial"/>
          <w:i/>
          <w:sz w:val="20"/>
          <w:szCs w:val="24"/>
          <w:lang w:val="en-US"/>
        </w:rPr>
        <w:t>Fig</w:t>
      </w:r>
      <w:r>
        <w:rPr>
          <w:rFonts w:ascii="Arial" w:hAnsi="Arial" w:cs="Arial"/>
          <w:i/>
          <w:sz w:val="20"/>
          <w:szCs w:val="24"/>
          <w:lang w:val="en-US"/>
        </w:rPr>
        <w:t>ure 18</w:t>
      </w:r>
      <w:r w:rsidRPr="00715EA5">
        <w:rPr>
          <w:rFonts w:ascii="Arial" w:hAnsi="Arial" w:cs="Arial"/>
          <w:i/>
          <w:sz w:val="20"/>
          <w:szCs w:val="24"/>
          <w:lang w:val="en-US"/>
        </w:rPr>
        <w:t xml:space="preserve">: Graph illustrating </w:t>
      </w:r>
      <w:r>
        <w:rPr>
          <w:rFonts w:ascii="Arial" w:hAnsi="Arial" w:cs="Arial"/>
          <w:i/>
          <w:sz w:val="20"/>
          <w:szCs w:val="24"/>
          <w:lang w:val="en-US"/>
        </w:rPr>
        <w:t>the duration of time which respondents have used digital banking</w:t>
      </w:r>
    </w:p>
    <w:p w14:paraId="27199042" w14:textId="3FF7DFD7" w:rsidR="003C01AF" w:rsidRDefault="003C01AF" w:rsidP="003C01AF">
      <w:pPr>
        <w:autoSpaceDE w:val="0"/>
        <w:autoSpaceDN w:val="0"/>
        <w:adjustRightInd w:val="0"/>
        <w:spacing w:after="0" w:line="240" w:lineRule="auto"/>
        <w:rPr>
          <w:rFonts w:ascii="Arial" w:hAnsi="Arial" w:cs="Arial"/>
          <w:i/>
          <w:sz w:val="20"/>
          <w:szCs w:val="24"/>
          <w:lang w:val="en-US"/>
        </w:rPr>
      </w:pPr>
    </w:p>
    <w:p w14:paraId="2353030A" w14:textId="77777777" w:rsidR="003C01AF" w:rsidRPr="00715EA5" w:rsidRDefault="003C01AF" w:rsidP="003C01AF">
      <w:pPr>
        <w:autoSpaceDE w:val="0"/>
        <w:autoSpaceDN w:val="0"/>
        <w:adjustRightInd w:val="0"/>
        <w:spacing w:after="0" w:line="240" w:lineRule="auto"/>
        <w:rPr>
          <w:rFonts w:ascii="Arial" w:hAnsi="Arial" w:cs="Arial"/>
          <w:i/>
          <w:sz w:val="20"/>
          <w:szCs w:val="24"/>
          <w:lang w:val="en-US"/>
        </w:rPr>
      </w:pPr>
    </w:p>
    <w:p w14:paraId="269DD8D5" w14:textId="04B26F59" w:rsidR="00426B7D" w:rsidRPr="00CA10C2" w:rsidRDefault="00426B7D" w:rsidP="00CA10C2">
      <w:pPr>
        <w:autoSpaceDE w:val="0"/>
        <w:autoSpaceDN w:val="0"/>
        <w:adjustRightInd w:val="0"/>
        <w:spacing w:after="0" w:line="480" w:lineRule="auto"/>
        <w:jc w:val="both"/>
        <w:rPr>
          <w:rFonts w:ascii="Arial" w:hAnsi="Arial" w:cs="Arial"/>
          <w:szCs w:val="24"/>
          <w:lang w:val="en-US"/>
        </w:rPr>
      </w:pPr>
      <w:r w:rsidRPr="00091801">
        <w:rPr>
          <w:rFonts w:ascii="Arial" w:hAnsi="Arial" w:cs="Arial"/>
          <w:szCs w:val="24"/>
          <w:lang w:val="en-US"/>
        </w:rPr>
        <w:t xml:space="preserve">Question 13 asked respondents to state how long they already held a digital form of banking, the responses were as follows: 39% stated they have used digital banking for 4 or more years, followed by 3-4 years at 18%. 16% of respondents selected that they have been using digital banking for 2-3 years and 10% at 1-2 years. 2% of respondents chose 7 months to a year, and 5% stated that they had only been using digital forms of banking for up to 6 months. Additionally, in concurrence with previous responses, an unsurprising 10% stated that they do not use any form of digital banking. </w:t>
      </w:r>
    </w:p>
    <w:p w14:paraId="10943055" w14:textId="2D70685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091725DC" w14:textId="3FEC8913" w:rsidR="00CA10C2" w:rsidRDefault="00CA10C2" w:rsidP="00426B7D">
      <w:pPr>
        <w:autoSpaceDE w:val="0"/>
        <w:autoSpaceDN w:val="0"/>
        <w:adjustRightInd w:val="0"/>
        <w:spacing w:after="0" w:line="240" w:lineRule="auto"/>
        <w:rPr>
          <w:rFonts w:ascii="Times New Roman" w:hAnsi="Times New Roman" w:cs="Times New Roman"/>
          <w:sz w:val="24"/>
          <w:szCs w:val="24"/>
          <w:lang w:val="en-US"/>
        </w:rPr>
      </w:pPr>
    </w:p>
    <w:p w14:paraId="14AF5C75" w14:textId="2A416627" w:rsidR="00CA10C2" w:rsidRDefault="00CA10C2" w:rsidP="00426B7D">
      <w:pPr>
        <w:autoSpaceDE w:val="0"/>
        <w:autoSpaceDN w:val="0"/>
        <w:adjustRightInd w:val="0"/>
        <w:spacing w:after="0" w:line="240" w:lineRule="auto"/>
        <w:rPr>
          <w:rFonts w:ascii="Times New Roman" w:hAnsi="Times New Roman" w:cs="Times New Roman"/>
          <w:sz w:val="24"/>
          <w:szCs w:val="24"/>
          <w:lang w:val="en-US"/>
        </w:rPr>
      </w:pPr>
    </w:p>
    <w:p w14:paraId="78E3D0A5" w14:textId="52D94EE5"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6C84AD1" w14:textId="1E35BDB5"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165F31FC" w14:textId="77777777" w:rsidR="00CA10C2" w:rsidRDefault="00CA10C2" w:rsidP="00426B7D">
      <w:pPr>
        <w:pStyle w:val="Heading2"/>
        <w:rPr>
          <w:lang w:val="en-US"/>
        </w:rPr>
      </w:pPr>
    </w:p>
    <w:p w14:paraId="603C9442" w14:textId="77777777" w:rsidR="00CA10C2" w:rsidRDefault="00CA10C2" w:rsidP="00426B7D">
      <w:pPr>
        <w:pStyle w:val="Heading2"/>
        <w:rPr>
          <w:lang w:val="en-US"/>
        </w:rPr>
      </w:pPr>
    </w:p>
    <w:p w14:paraId="5CEB1DF3" w14:textId="03EB9A30" w:rsidR="00426B7D" w:rsidRPr="00F0169A" w:rsidRDefault="003C01AF" w:rsidP="00426B7D">
      <w:pPr>
        <w:pStyle w:val="Heading2"/>
        <w:rPr>
          <w:color w:val="auto"/>
          <w:lang w:val="en-US"/>
        </w:rPr>
      </w:pPr>
      <w:bookmarkStart w:id="62" w:name="_Toc10186058"/>
      <w:r w:rsidRPr="00F0169A">
        <w:rPr>
          <w:rFonts w:ascii="Times New Roman" w:hAnsi="Times New Roman" w:cs="Times New Roman"/>
          <w:noProof/>
          <w:color w:val="auto"/>
          <w:sz w:val="24"/>
          <w:szCs w:val="24"/>
          <w:lang w:eastAsia="en-GB"/>
        </w:rPr>
        <w:drawing>
          <wp:anchor distT="0" distB="0" distL="114300" distR="114300" simplePos="0" relativeHeight="251673600" behindDoc="0" locked="0" layoutInCell="1" allowOverlap="1" wp14:anchorId="11EB160B" wp14:editId="2E1D0E9A">
            <wp:simplePos x="0" y="0"/>
            <wp:positionH relativeFrom="margin">
              <wp:align>right</wp:align>
            </wp:positionH>
            <wp:positionV relativeFrom="paragraph">
              <wp:posOffset>441960</wp:posOffset>
            </wp:positionV>
            <wp:extent cx="5731510" cy="4589780"/>
            <wp:effectExtent l="0" t="0" r="2540" b="127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anchor>
        </w:drawing>
      </w:r>
      <w:r w:rsidR="00426B7D" w:rsidRPr="00F0169A">
        <w:rPr>
          <w:color w:val="auto"/>
          <w:lang w:val="en-US"/>
        </w:rPr>
        <w:t xml:space="preserve">4.2.11. </w:t>
      </w:r>
      <w:r w:rsidR="00F0169A" w:rsidRPr="00F0169A">
        <w:rPr>
          <w:color w:val="auto"/>
          <w:lang w:val="en-US"/>
        </w:rPr>
        <w:t>Digital banking usage over bank branches</w:t>
      </w:r>
      <w:bookmarkEnd w:id="62"/>
    </w:p>
    <w:p w14:paraId="534B986C" w14:textId="77777777" w:rsidR="003C01AF" w:rsidRDefault="003C01AF" w:rsidP="003C01AF">
      <w:pPr>
        <w:autoSpaceDE w:val="0"/>
        <w:autoSpaceDN w:val="0"/>
        <w:adjustRightInd w:val="0"/>
        <w:spacing w:after="0" w:line="240" w:lineRule="auto"/>
        <w:rPr>
          <w:rFonts w:ascii="Times New Roman" w:hAnsi="Times New Roman" w:cs="Times New Roman"/>
          <w:sz w:val="24"/>
          <w:szCs w:val="24"/>
          <w:lang w:val="en-US"/>
        </w:rPr>
      </w:pPr>
    </w:p>
    <w:p w14:paraId="162336E3" w14:textId="14E8CCA2" w:rsidR="003C01AF" w:rsidRPr="00715EA5" w:rsidRDefault="003C01AF" w:rsidP="003C01AF">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19</w:t>
      </w:r>
      <w:r w:rsidRPr="00715EA5">
        <w:rPr>
          <w:rFonts w:ascii="Arial" w:hAnsi="Arial" w:cs="Arial"/>
          <w:i/>
          <w:sz w:val="20"/>
          <w:szCs w:val="24"/>
          <w:lang w:val="en-US"/>
        </w:rPr>
        <w:t xml:space="preserve">: Graph illustrating </w:t>
      </w:r>
      <w:r w:rsidR="00205D00" w:rsidRPr="00715EA5">
        <w:rPr>
          <w:rFonts w:ascii="Arial" w:hAnsi="Arial" w:cs="Arial"/>
          <w:i/>
          <w:sz w:val="20"/>
          <w:szCs w:val="24"/>
          <w:lang w:val="en-US"/>
        </w:rPr>
        <w:t>respondents’</w:t>
      </w:r>
      <w:r w:rsidRPr="00715EA5">
        <w:rPr>
          <w:rFonts w:ascii="Arial" w:hAnsi="Arial" w:cs="Arial"/>
          <w:i/>
          <w:sz w:val="20"/>
          <w:szCs w:val="24"/>
          <w:lang w:val="en-US"/>
        </w:rPr>
        <w:t xml:space="preserve"> </w:t>
      </w:r>
      <w:r>
        <w:rPr>
          <w:rFonts w:ascii="Arial" w:hAnsi="Arial" w:cs="Arial"/>
          <w:i/>
          <w:sz w:val="20"/>
          <w:szCs w:val="24"/>
          <w:lang w:val="en-US"/>
        </w:rPr>
        <w:t>likelihood of using digital banking over physical banking</w:t>
      </w:r>
    </w:p>
    <w:p w14:paraId="42E8CDF1" w14:textId="7553943F" w:rsidR="00426B7D" w:rsidRPr="00D37B3B" w:rsidRDefault="00426B7D" w:rsidP="00426B7D">
      <w:pPr>
        <w:autoSpaceDE w:val="0"/>
        <w:autoSpaceDN w:val="0"/>
        <w:adjustRightInd w:val="0"/>
        <w:spacing w:after="0" w:line="400" w:lineRule="atLeast"/>
        <w:rPr>
          <w:rFonts w:ascii="Times New Roman" w:hAnsi="Times New Roman" w:cs="Times New Roman"/>
          <w:sz w:val="24"/>
          <w:szCs w:val="24"/>
          <w:lang w:val="en-US"/>
        </w:rPr>
      </w:pPr>
    </w:p>
    <w:p w14:paraId="78316825" w14:textId="138CB1CC" w:rsidR="00426B7D" w:rsidRPr="00257612" w:rsidRDefault="00426B7D" w:rsidP="00426B7D">
      <w:pPr>
        <w:autoSpaceDE w:val="0"/>
        <w:autoSpaceDN w:val="0"/>
        <w:adjustRightInd w:val="0"/>
        <w:spacing w:after="0" w:line="480" w:lineRule="auto"/>
        <w:jc w:val="both"/>
        <w:rPr>
          <w:rFonts w:ascii="Arial" w:hAnsi="Arial" w:cs="Arial"/>
          <w:szCs w:val="24"/>
          <w:lang w:val="en-US"/>
        </w:rPr>
      </w:pPr>
      <w:r>
        <w:rPr>
          <w:rFonts w:ascii="Arial" w:hAnsi="Arial" w:cs="Arial"/>
          <w:szCs w:val="24"/>
          <w:lang w:val="en-US"/>
        </w:rPr>
        <w:t>Participants</w:t>
      </w:r>
      <w:r w:rsidRPr="00257612">
        <w:rPr>
          <w:rFonts w:ascii="Arial" w:hAnsi="Arial" w:cs="Arial"/>
          <w:szCs w:val="24"/>
          <w:lang w:val="en-US"/>
        </w:rPr>
        <w:t xml:space="preserve"> were asked whether they would use digital banking services over that of physical branches. Over half (53%) of respondents stated that they were very likely to use digital services over physical bank branches as opposed to 7% whom selected not at all. Not very likely came in lower at 5%, whereas 18% of respondents selected either likely or neutral. This question was also selected to assist the researcher when concluding explanations to the demise of high street banks. </w:t>
      </w:r>
    </w:p>
    <w:p w14:paraId="1A754C3A" w14:textId="5CF8F8EF" w:rsidR="00426B7D" w:rsidRPr="00D37B3B"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20FA1F6B" w14:textId="2E9398DD" w:rsidR="00426B7D" w:rsidRPr="00D37B3B" w:rsidRDefault="00426B7D" w:rsidP="00426B7D">
      <w:pPr>
        <w:autoSpaceDE w:val="0"/>
        <w:autoSpaceDN w:val="0"/>
        <w:adjustRightInd w:val="0"/>
        <w:spacing w:after="0" w:line="400" w:lineRule="atLeast"/>
        <w:rPr>
          <w:rFonts w:ascii="Times New Roman" w:hAnsi="Times New Roman" w:cs="Times New Roman"/>
          <w:sz w:val="24"/>
          <w:szCs w:val="24"/>
          <w:lang w:val="en-US"/>
        </w:rPr>
      </w:pPr>
    </w:p>
    <w:p w14:paraId="36941740" w14:textId="570F1ABA"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6A4CC1BF" w14:textId="5E01DD36"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6CF0F411"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72D0158D"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33D7B949" w14:textId="77777777" w:rsidR="00426B7D" w:rsidRPr="00F0169A" w:rsidRDefault="00426B7D" w:rsidP="00426B7D">
      <w:pPr>
        <w:autoSpaceDE w:val="0"/>
        <w:autoSpaceDN w:val="0"/>
        <w:adjustRightInd w:val="0"/>
        <w:spacing w:after="0" w:line="400" w:lineRule="atLeast"/>
        <w:rPr>
          <w:rFonts w:ascii="Times New Roman" w:hAnsi="Times New Roman" w:cs="Times New Roman"/>
          <w:sz w:val="24"/>
          <w:szCs w:val="24"/>
          <w:lang w:val="en-US"/>
        </w:rPr>
      </w:pPr>
    </w:p>
    <w:p w14:paraId="75EBF11F" w14:textId="5B2948B8" w:rsidR="00426B7D" w:rsidRPr="00F0169A" w:rsidRDefault="00426B7D" w:rsidP="00426B7D">
      <w:pPr>
        <w:pStyle w:val="Heading2"/>
        <w:rPr>
          <w:color w:val="auto"/>
          <w:lang w:val="en-US"/>
        </w:rPr>
      </w:pPr>
      <w:bookmarkStart w:id="63" w:name="_Toc10186059"/>
      <w:r w:rsidRPr="00F0169A">
        <w:rPr>
          <w:color w:val="auto"/>
          <w:lang w:val="en-US"/>
        </w:rPr>
        <w:t>4.2.12.</w:t>
      </w:r>
      <w:r w:rsidR="00F0169A" w:rsidRPr="00F0169A">
        <w:rPr>
          <w:color w:val="auto"/>
          <w:lang w:val="en-US"/>
        </w:rPr>
        <w:t xml:space="preserve"> Are high street banks still required</w:t>
      </w:r>
      <w:bookmarkEnd w:id="63"/>
    </w:p>
    <w:p w14:paraId="778E16AA" w14:textId="2C78230B" w:rsidR="00426B7D" w:rsidRPr="00715EA5" w:rsidRDefault="003C01AF" w:rsidP="00426B7D">
      <w:pPr>
        <w:autoSpaceDE w:val="0"/>
        <w:autoSpaceDN w:val="0"/>
        <w:adjustRightInd w:val="0"/>
        <w:spacing w:after="0" w:line="240" w:lineRule="auto"/>
        <w:rPr>
          <w:rFonts w:ascii="Arial" w:hAnsi="Arial" w:cs="Arial"/>
          <w:i/>
          <w:sz w:val="20"/>
          <w:szCs w:val="24"/>
          <w:lang w:val="en-US"/>
        </w:rPr>
      </w:pPr>
      <w:r>
        <w:rPr>
          <w:rFonts w:ascii="Times New Roman" w:hAnsi="Times New Roman" w:cs="Times New Roman"/>
          <w:noProof/>
          <w:sz w:val="24"/>
          <w:szCs w:val="24"/>
          <w:lang w:eastAsia="en-GB"/>
        </w:rPr>
        <w:drawing>
          <wp:anchor distT="0" distB="0" distL="114300" distR="114300" simplePos="0" relativeHeight="251689984" behindDoc="0" locked="0" layoutInCell="1" allowOverlap="1" wp14:anchorId="211FFA64" wp14:editId="2A74938C">
            <wp:simplePos x="0" y="0"/>
            <wp:positionH relativeFrom="margin">
              <wp:align>right</wp:align>
            </wp:positionH>
            <wp:positionV relativeFrom="paragraph">
              <wp:posOffset>242570</wp:posOffset>
            </wp:positionV>
            <wp:extent cx="5731510" cy="4589780"/>
            <wp:effectExtent l="0" t="0" r="2540" b="127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anchor>
        </w:drawing>
      </w:r>
    </w:p>
    <w:p w14:paraId="1D2E4A99" w14:textId="45141283" w:rsidR="003C01AF" w:rsidRDefault="003C01AF" w:rsidP="003C01AF">
      <w:pPr>
        <w:autoSpaceDE w:val="0"/>
        <w:autoSpaceDN w:val="0"/>
        <w:adjustRightInd w:val="0"/>
        <w:spacing w:after="0" w:line="240" w:lineRule="auto"/>
        <w:rPr>
          <w:rFonts w:ascii="Arial" w:hAnsi="Arial" w:cs="Arial"/>
          <w:i/>
          <w:sz w:val="20"/>
          <w:szCs w:val="24"/>
          <w:lang w:val="en-US"/>
        </w:rPr>
      </w:pPr>
      <w:r>
        <w:rPr>
          <w:rFonts w:ascii="Arial" w:hAnsi="Arial" w:cs="Arial"/>
          <w:i/>
          <w:sz w:val="20"/>
          <w:szCs w:val="24"/>
          <w:lang w:val="en-US"/>
        </w:rPr>
        <w:t>Figure 20</w:t>
      </w:r>
      <w:r w:rsidRPr="00715EA5">
        <w:rPr>
          <w:rFonts w:ascii="Arial" w:hAnsi="Arial" w:cs="Arial"/>
          <w:i/>
          <w:sz w:val="20"/>
          <w:szCs w:val="24"/>
          <w:lang w:val="en-US"/>
        </w:rPr>
        <w:t>:</w:t>
      </w:r>
      <w:r>
        <w:rPr>
          <w:rFonts w:ascii="Arial" w:hAnsi="Arial" w:cs="Arial"/>
          <w:i/>
          <w:sz w:val="20"/>
          <w:szCs w:val="24"/>
          <w:lang w:val="en-US"/>
        </w:rPr>
        <w:t xml:space="preserve"> Graph illustrating whether respondents believe that high street banks are still required</w:t>
      </w:r>
    </w:p>
    <w:p w14:paraId="0A051CED" w14:textId="31902A65" w:rsidR="003C01AF" w:rsidRDefault="003C01AF" w:rsidP="003C01AF">
      <w:pPr>
        <w:autoSpaceDE w:val="0"/>
        <w:autoSpaceDN w:val="0"/>
        <w:adjustRightInd w:val="0"/>
        <w:spacing w:after="0" w:line="240" w:lineRule="auto"/>
        <w:rPr>
          <w:rFonts w:ascii="Arial" w:hAnsi="Arial" w:cs="Arial"/>
          <w:i/>
          <w:sz w:val="20"/>
          <w:szCs w:val="24"/>
          <w:lang w:val="en-US"/>
        </w:rPr>
      </w:pPr>
    </w:p>
    <w:p w14:paraId="02B725F5" w14:textId="77777777" w:rsidR="003C01AF" w:rsidRDefault="003C01AF" w:rsidP="003C01AF">
      <w:pPr>
        <w:autoSpaceDE w:val="0"/>
        <w:autoSpaceDN w:val="0"/>
        <w:adjustRightInd w:val="0"/>
        <w:spacing w:after="0" w:line="240" w:lineRule="auto"/>
        <w:rPr>
          <w:rFonts w:ascii="Times New Roman" w:hAnsi="Times New Roman" w:cs="Times New Roman"/>
          <w:sz w:val="24"/>
          <w:szCs w:val="24"/>
          <w:lang w:val="en-US"/>
        </w:rPr>
      </w:pPr>
    </w:p>
    <w:p w14:paraId="210860E2" w14:textId="56A2E59D" w:rsidR="00426B7D" w:rsidRPr="00204BB0" w:rsidRDefault="00426B7D" w:rsidP="00426B7D">
      <w:pPr>
        <w:autoSpaceDE w:val="0"/>
        <w:autoSpaceDN w:val="0"/>
        <w:adjustRightInd w:val="0"/>
        <w:spacing w:after="0" w:line="480" w:lineRule="auto"/>
        <w:jc w:val="both"/>
        <w:rPr>
          <w:rFonts w:ascii="Arial" w:hAnsi="Arial" w:cs="Arial"/>
          <w:szCs w:val="24"/>
          <w:lang w:val="en-US"/>
        </w:rPr>
      </w:pPr>
      <w:r w:rsidRPr="00204BB0">
        <w:rPr>
          <w:rFonts w:ascii="Arial" w:hAnsi="Arial" w:cs="Arial"/>
          <w:szCs w:val="24"/>
          <w:lang w:val="en-US"/>
        </w:rPr>
        <w:t xml:space="preserve">This question in particular was one of the most important for the researcher. This study focuses on the demise of high street banks, and the reasoning’s as to why they are closing at such a rapid rate. The researcher included this question to allow an insight as to whether the population believe that they are still required. An astonishing 93% of the 61 respondents stated that they believe that high street banks are still required, whilst a much lesser 7% believed that they were not longer required </w:t>
      </w:r>
      <w:r w:rsidR="00205D00" w:rsidRPr="00204BB0">
        <w:rPr>
          <w:rFonts w:ascii="Arial" w:hAnsi="Arial" w:cs="Arial"/>
          <w:szCs w:val="24"/>
          <w:lang w:val="en-US"/>
        </w:rPr>
        <w:t>- only</w:t>
      </w:r>
      <w:r w:rsidRPr="00204BB0">
        <w:rPr>
          <w:rFonts w:ascii="Arial" w:hAnsi="Arial" w:cs="Arial"/>
          <w:szCs w:val="24"/>
          <w:lang w:val="en-US"/>
        </w:rPr>
        <w:t xml:space="preserve"> 4 of the 61 respondents. </w:t>
      </w:r>
    </w:p>
    <w:p w14:paraId="597991F2" w14:textId="57886293"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27E0D492" w14:textId="3288CD66"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7747AED7"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140B6B17" w14:textId="3782B575"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151803EF"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55BB29A"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5366F954"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3077DB2A" w14:textId="77777777"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011FB753" w14:textId="569053CC" w:rsidR="00426B7D" w:rsidRDefault="00426B7D" w:rsidP="00426B7D">
      <w:pPr>
        <w:autoSpaceDE w:val="0"/>
        <w:autoSpaceDN w:val="0"/>
        <w:adjustRightInd w:val="0"/>
        <w:spacing w:after="0" w:line="240" w:lineRule="auto"/>
        <w:rPr>
          <w:rFonts w:ascii="Times New Roman" w:hAnsi="Times New Roman" w:cs="Times New Roman"/>
          <w:sz w:val="24"/>
          <w:szCs w:val="24"/>
          <w:lang w:val="en-US"/>
        </w:rPr>
      </w:pPr>
    </w:p>
    <w:p w14:paraId="38C88F32" w14:textId="63DE216C" w:rsidR="00426B7D" w:rsidRPr="00F0169A" w:rsidRDefault="003C01AF" w:rsidP="00426B7D">
      <w:pPr>
        <w:pStyle w:val="Heading2"/>
        <w:rPr>
          <w:color w:val="auto"/>
          <w:lang w:val="en-US"/>
        </w:rPr>
      </w:pPr>
      <w:bookmarkStart w:id="64" w:name="_Toc10186060"/>
      <w:r w:rsidRPr="00F0169A">
        <w:rPr>
          <w:rFonts w:ascii="Times New Roman" w:hAnsi="Times New Roman" w:cs="Times New Roman"/>
          <w:noProof/>
          <w:color w:val="auto"/>
          <w:sz w:val="24"/>
          <w:szCs w:val="24"/>
          <w:lang w:eastAsia="en-GB"/>
        </w:rPr>
        <w:drawing>
          <wp:anchor distT="0" distB="0" distL="114300" distR="114300" simplePos="0" relativeHeight="251674624" behindDoc="0" locked="0" layoutInCell="1" allowOverlap="1" wp14:anchorId="335C4B28" wp14:editId="432F3251">
            <wp:simplePos x="0" y="0"/>
            <wp:positionH relativeFrom="margin">
              <wp:align>right</wp:align>
            </wp:positionH>
            <wp:positionV relativeFrom="paragraph">
              <wp:posOffset>374650</wp:posOffset>
            </wp:positionV>
            <wp:extent cx="5734050" cy="459105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4591050"/>
                    </a:xfrm>
                    <a:prstGeom prst="rect">
                      <a:avLst/>
                    </a:prstGeom>
                    <a:noFill/>
                    <a:ln>
                      <a:noFill/>
                    </a:ln>
                  </pic:spPr>
                </pic:pic>
              </a:graphicData>
            </a:graphic>
            <wp14:sizeRelH relativeFrom="page">
              <wp14:pctWidth>0</wp14:pctWidth>
            </wp14:sizeRelH>
            <wp14:sizeRelV relativeFrom="page">
              <wp14:pctHeight>0</wp14:pctHeight>
            </wp14:sizeRelV>
          </wp:anchor>
        </w:drawing>
      </w:r>
      <w:r w:rsidR="00426B7D" w:rsidRPr="00F0169A">
        <w:rPr>
          <w:color w:val="auto"/>
          <w:lang w:val="en-US"/>
        </w:rPr>
        <w:t xml:space="preserve">4.2.13. </w:t>
      </w:r>
      <w:r w:rsidR="00F0169A" w:rsidRPr="00F0169A">
        <w:rPr>
          <w:color w:val="auto"/>
          <w:lang w:val="en-US"/>
        </w:rPr>
        <w:t>Age impact on banking activity</w:t>
      </w:r>
      <w:bookmarkEnd w:id="64"/>
    </w:p>
    <w:p w14:paraId="03389DDE" w14:textId="627BC5D4" w:rsidR="00426B7D" w:rsidRDefault="00426B7D" w:rsidP="00426B7D">
      <w:pPr>
        <w:autoSpaceDE w:val="0"/>
        <w:autoSpaceDN w:val="0"/>
        <w:adjustRightInd w:val="0"/>
        <w:spacing w:after="0" w:line="240" w:lineRule="auto"/>
        <w:rPr>
          <w:rFonts w:ascii="Times New Roman" w:hAnsi="Times New Roman" w:cs="Times New Roman"/>
          <w:sz w:val="24"/>
          <w:szCs w:val="24"/>
        </w:rPr>
      </w:pPr>
    </w:p>
    <w:p w14:paraId="2E0CF091" w14:textId="77777777" w:rsidR="00426B7D" w:rsidRDefault="00426B7D" w:rsidP="00426B7D">
      <w:pPr>
        <w:autoSpaceDE w:val="0"/>
        <w:autoSpaceDN w:val="0"/>
        <w:adjustRightInd w:val="0"/>
        <w:spacing w:after="0" w:line="240" w:lineRule="auto"/>
        <w:rPr>
          <w:rFonts w:ascii="Times New Roman" w:hAnsi="Times New Roman" w:cs="Times New Roman"/>
          <w:sz w:val="24"/>
          <w:szCs w:val="24"/>
        </w:rPr>
      </w:pPr>
    </w:p>
    <w:p w14:paraId="4175B6E1" w14:textId="62F43F8E" w:rsidR="00426B7D" w:rsidRDefault="003C01AF" w:rsidP="00426B7D">
      <w:pPr>
        <w:autoSpaceDE w:val="0"/>
        <w:autoSpaceDN w:val="0"/>
        <w:adjustRightInd w:val="0"/>
        <w:spacing w:after="0" w:line="240" w:lineRule="auto"/>
        <w:rPr>
          <w:rFonts w:ascii="Arial" w:hAnsi="Arial" w:cs="Arial"/>
          <w:i/>
          <w:sz w:val="20"/>
          <w:szCs w:val="24"/>
        </w:rPr>
      </w:pPr>
      <w:r>
        <w:rPr>
          <w:rFonts w:ascii="Arial" w:hAnsi="Arial" w:cs="Arial"/>
          <w:i/>
          <w:sz w:val="20"/>
          <w:szCs w:val="24"/>
        </w:rPr>
        <w:t>Figure 21</w:t>
      </w:r>
      <w:r w:rsidR="00426B7D" w:rsidRPr="003D079B">
        <w:rPr>
          <w:rFonts w:ascii="Arial" w:hAnsi="Arial" w:cs="Arial"/>
          <w:i/>
          <w:sz w:val="20"/>
          <w:szCs w:val="24"/>
        </w:rPr>
        <w:t xml:space="preserve">: Graph illustrating the impact that age has on digital and physical banking activity </w:t>
      </w:r>
    </w:p>
    <w:p w14:paraId="5BF5BC2A" w14:textId="77777777" w:rsidR="00426B7D" w:rsidRDefault="00426B7D" w:rsidP="00426B7D">
      <w:pPr>
        <w:autoSpaceDE w:val="0"/>
        <w:autoSpaceDN w:val="0"/>
        <w:adjustRightInd w:val="0"/>
        <w:spacing w:after="0" w:line="240" w:lineRule="auto"/>
        <w:rPr>
          <w:rFonts w:ascii="Times New Roman" w:hAnsi="Times New Roman" w:cs="Times New Roman"/>
          <w:sz w:val="24"/>
          <w:szCs w:val="24"/>
        </w:rPr>
      </w:pPr>
    </w:p>
    <w:p w14:paraId="7D407CB5" w14:textId="77777777" w:rsidR="00426B7D" w:rsidRDefault="00426B7D" w:rsidP="00426B7D">
      <w:pPr>
        <w:autoSpaceDE w:val="0"/>
        <w:autoSpaceDN w:val="0"/>
        <w:adjustRightInd w:val="0"/>
        <w:spacing w:after="0" w:line="240" w:lineRule="auto"/>
        <w:rPr>
          <w:rFonts w:ascii="Times New Roman" w:hAnsi="Times New Roman" w:cs="Times New Roman"/>
          <w:sz w:val="24"/>
          <w:szCs w:val="24"/>
        </w:rPr>
      </w:pPr>
    </w:p>
    <w:p w14:paraId="2DFD29B6" w14:textId="411103F6" w:rsidR="00426B7D" w:rsidRPr="009124C4" w:rsidRDefault="00426B7D" w:rsidP="00426B7D">
      <w:pPr>
        <w:autoSpaceDE w:val="0"/>
        <w:autoSpaceDN w:val="0"/>
        <w:adjustRightInd w:val="0"/>
        <w:spacing w:after="0" w:line="480" w:lineRule="auto"/>
        <w:jc w:val="both"/>
        <w:rPr>
          <w:rFonts w:ascii="Arial" w:hAnsi="Arial" w:cs="Arial"/>
          <w:szCs w:val="24"/>
        </w:rPr>
      </w:pPr>
      <w:r w:rsidRPr="009124C4">
        <w:rPr>
          <w:rFonts w:ascii="Arial" w:hAnsi="Arial" w:cs="Arial"/>
          <w:szCs w:val="24"/>
        </w:rPr>
        <w:t xml:space="preserve">A graph was created by the researcher in order to cross tabulate the impact which the </w:t>
      </w:r>
      <w:r w:rsidR="00205D00">
        <w:rPr>
          <w:rFonts w:ascii="Arial" w:hAnsi="Arial" w:cs="Arial"/>
          <w:szCs w:val="24"/>
        </w:rPr>
        <w:t>respondents’</w:t>
      </w:r>
      <w:r w:rsidRPr="009124C4">
        <w:rPr>
          <w:rFonts w:ascii="Arial" w:hAnsi="Arial" w:cs="Arial"/>
          <w:szCs w:val="24"/>
        </w:rPr>
        <w:t xml:space="preserve"> ages had on their banking activity, and whether this effected their likelihood of using digital banking over physical banking. As illustrated by the graph, it can be seen that age does in fact have an impact on the likelihood, as under ‘very likely’ the majority of the responden</w:t>
      </w:r>
      <w:r w:rsidR="00604A34">
        <w:rPr>
          <w:rFonts w:ascii="Arial" w:hAnsi="Arial" w:cs="Arial"/>
          <w:szCs w:val="24"/>
        </w:rPr>
        <w:t>ts were aged 18-25 (generation Z</w:t>
      </w:r>
      <w:r w:rsidRPr="009124C4">
        <w:rPr>
          <w:rFonts w:ascii="Arial" w:hAnsi="Arial" w:cs="Arial"/>
          <w:szCs w:val="24"/>
        </w:rPr>
        <w:t xml:space="preserve">) whereas, 41-50 (baby boomers) and 26-30 were the lowest age range to select this option. Another way in which age is demonstrated as having </w:t>
      </w:r>
      <w:r w:rsidRPr="009124C4">
        <w:rPr>
          <w:rFonts w:ascii="Arial" w:hAnsi="Arial" w:cs="Arial"/>
          <w:szCs w:val="24"/>
        </w:rPr>
        <w:lastRenderedPageBreak/>
        <w:t xml:space="preserve">an impact, is that none of the 18-25 respondents selected ‘not at all’, which shows that they are likely to always select a digital service over a physical service. </w:t>
      </w:r>
    </w:p>
    <w:p w14:paraId="6435EBA1" w14:textId="77777777" w:rsidR="00426B7D" w:rsidRPr="000E61DA" w:rsidRDefault="00426B7D" w:rsidP="00426B7D">
      <w:pPr>
        <w:spacing w:line="360" w:lineRule="auto"/>
        <w:jc w:val="both"/>
        <w:rPr>
          <w:rFonts w:ascii="Arial" w:hAnsi="Arial" w:cs="Arial"/>
        </w:rPr>
      </w:pPr>
    </w:p>
    <w:p w14:paraId="039D6864" w14:textId="77777777" w:rsidR="00426B7D" w:rsidRPr="00F0169A" w:rsidRDefault="00426B7D" w:rsidP="00426B7D">
      <w:pPr>
        <w:pStyle w:val="Heading1"/>
        <w:rPr>
          <w:color w:val="auto"/>
        </w:rPr>
      </w:pPr>
      <w:bookmarkStart w:id="65" w:name="_Toc514060407"/>
      <w:bookmarkStart w:id="66" w:name="_Toc10186061"/>
      <w:r w:rsidRPr="00F0169A">
        <w:rPr>
          <w:color w:val="auto"/>
        </w:rPr>
        <w:t xml:space="preserve">4.3. Section </w:t>
      </w:r>
      <w:bookmarkEnd w:id="65"/>
      <w:r w:rsidRPr="00F0169A">
        <w:rPr>
          <w:color w:val="auto"/>
        </w:rPr>
        <w:t>Three – Qualitative Data</w:t>
      </w:r>
      <w:bookmarkEnd w:id="66"/>
      <w:r w:rsidRPr="00F0169A">
        <w:rPr>
          <w:color w:val="auto"/>
        </w:rPr>
        <w:t xml:space="preserve"> </w:t>
      </w:r>
    </w:p>
    <w:p w14:paraId="48BA8331" w14:textId="77777777" w:rsidR="00426B7D" w:rsidRPr="00F0169A" w:rsidRDefault="00426B7D" w:rsidP="00426B7D">
      <w:pPr>
        <w:pStyle w:val="Heading2"/>
        <w:rPr>
          <w:color w:val="auto"/>
        </w:rPr>
      </w:pPr>
      <w:bookmarkStart w:id="67" w:name="_Toc514060409"/>
      <w:bookmarkStart w:id="68" w:name="_Toc10186062"/>
      <w:r w:rsidRPr="00F0169A">
        <w:rPr>
          <w:color w:val="auto"/>
        </w:rPr>
        <w:t>4.3.1 Physical banking limitations</w:t>
      </w:r>
      <w:bookmarkEnd w:id="68"/>
      <w:r w:rsidRPr="00F0169A">
        <w:rPr>
          <w:color w:val="auto"/>
        </w:rPr>
        <w:t xml:space="preserve"> </w:t>
      </w:r>
      <w:bookmarkEnd w:id="67"/>
    </w:p>
    <w:p w14:paraId="3647D7DA" w14:textId="77777777" w:rsidR="00426B7D" w:rsidRPr="00556BD6" w:rsidRDefault="00426B7D" w:rsidP="00426B7D">
      <w:pPr>
        <w:spacing w:line="480" w:lineRule="auto"/>
        <w:jc w:val="both"/>
        <w:rPr>
          <w:rFonts w:ascii="Arial" w:hAnsi="Arial" w:cs="Arial"/>
        </w:rPr>
      </w:pPr>
      <w:r w:rsidRPr="00556BD6">
        <w:rPr>
          <w:rFonts w:ascii="Arial" w:hAnsi="Arial" w:cs="Arial"/>
        </w:rPr>
        <w:t xml:space="preserve">Question 15 asked the participants to state 2 main disadvantages which they felt came from visiting a physical bank branch. This question was created to allow the participants to give their own opinions on the downfalls of high street banks without being limited to selecting answers which the researcher had already selected. Which in turn gathered the qualitative data within this section. </w:t>
      </w:r>
    </w:p>
    <w:p w14:paraId="7D3092FE" w14:textId="77777777" w:rsidR="00426B7D" w:rsidRPr="00C957C1" w:rsidRDefault="00426B7D" w:rsidP="00426B7D">
      <w:r>
        <w:rPr>
          <w:rFonts w:ascii="Arial" w:hAnsi="Arial" w:cs="Arial"/>
          <w:noProof/>
          <w:lang w:eastAsia="en-GB"/>
        </w:rPr>
        <w:drawing>
          <wp:anchor distT="0" distB="0" distL="114300" distR="114300" simplePos="0" relativeHeight="251670528" behindDoc="1" locked="0" layoutInCell="1" allowOverlap="1" wp14:anchorId="27F37388" wp14:editId="41A3F25C">
            <wp:simplePos x="0" y="0"/>
            <wp:positionH relativeFrom="margin">
              <wp:align>center</wp:align>
            </wp:positionH>
            <wp:positionV relativeFrom="paragraph">
              <wp:posOffset>304800</wp:posOffset>
            </wp:positionV>
            <wp:extent cx="3657600" cy="3533775"/>
            <wp:effectExtent l="0" t="0" r="0" b="9525"/>
            <wp:wrapTopAndBottom/>
            <wp:docPr id="10" name="Picture 10" descr="C:\Users\P146656\Downloads\wordcloud 1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6656\Downloads\wordcloud 1111.jpg"/>
                    <pic:cNvPicPr>
                      <a:picLocks noChangeAspect="1" noChangeArrowheads="1"/>
                    </pic:cNvPicPr>
                  </pic:nvPicPr>
                  <pic:blipFill rotWithShape="1">
                    <a:blip r:embed="rId30">
                      <a:extLst>
                        <a:ext uri="{28A0092B-C50C-407E-A947-70E740481C1C}">
                          <a14:useLocalDpi xmlns:a14="http://schemas.microsoft.com/office/drawing/2010/main" val="0"/>
                        </a:ext>
                      </a:extLst>
                    </a:blip>
                    <a:srcRect l="14801" r="12333" b="6187"/>
                    <a:stretch/>
                  </pic:blipFill>
                  <pic:spPr bwMode="auto">
                    <a:xfrm>
                      <a:off x="0" y="0"/>
                      <a:ext cx="3657600" cy="3533775"/>
                    </a:xfrm>
                    <a:prstGeom prst="rect">
                      <a:avLst/>
                    </a:prstGeom>
                    <a:noFill/>
                    <a:ln>
                      <a:noFill/>
                    </a:ln>
                    <a:extLst>
                      <a:ext uri="{53640926-AAD7-44D8-BBD7-CCE9431645EC}">
                        <a14:shadowObscured xmlns:a14="http://schemas.microsoft.com/office/drawing/2010/main"/>
                      </a:ext>
                    </a:extLst>
                  </pic:spPr>
                </pic:pic>
              </a:graphicData>
            </a:graphic>
          </wp:anchor>
        </w:drawing>
      </w:r>
    </w:p>
    <w:p w14:paraId="4B842172" w14:textId="77777777" w:rsidR="00426B7D" w:rsidRDefault="00426B7D" w:rsidP="00426B7D"/>
    <w:p w14:paraId="2703DFF7" w14:textId="2C36F245" w:rsidR="00426B7D" w:rsidRDefault="003C01AF" w:rsidP="00426B7D">
      <w:pPr>
        <w:keepNext/>
        <w:spacing w:line="360" w:lineRule="auto"/>
        <w:jc w:val="both"/>
        <w:rPr>
          <w:rFonts w:ascii="Arial" w:hAnsi="Arial" w:cs="Arial"/>
          <w:i/>
          <w:sz w:val="18"/>
        </w:rPr>
      </w:pPr>
      <w:r>
        <w:rPr>
          <w:rFonts w:ascii="Arial" w:hAnsi="Arial" w:cs="Arial"/>
          <w:i/>
          <w:sz w:val="18"/>
        </w:rPr>
        <w:t>Figure 22</w:t>
      </w:r>
      <w:r w:rsidR="00426B7D" w:rsidRPr="00416B88">
        <w:rPr>
          <w:rFonts w:ascii="Arial" w:hAnsi="Arial" w:cs="Arial"/>
          <w:i/>
          <w:sz w:val="18"/>
        </w:rPr>
        <w:t xml:space="preserve">: Word cloud representing responses from question fifteen: What are the two main disadvantages you feel comes from visiting a bank </w:t>
      </w:r>
      <w:r w:rsidR="00205D00" w:rsidRPr="00416B88">
        <w:rPr>
          <w:rFonts w:ascii="Arial" w:hAnsi="Arial" w:cs="Arial"/>
          <w:i/>
          <w:sz w:val="18"/>
        </w:rPr>
        <w:t>branch?</w:t>
      </w:r>
    </w:p>
    <w:p w14:paraId="5AB3E07E" w14:textId="77777777" w:rsidR="00426B7D" w:rsidRPr="00556BD6" w:rsidRDefault="00426B7D" w:rsidP="00426B7D">
      <w:pPr>
        <w:keepNext/>
        <w:spacing w:line="360" w:lineRule="auto"/>
        <w:jc w:val="both"/>
        <w:rPr>
          <w:rFonts w:ascii="Arial" w:hAnsi="Arial" w:cs="Arial"/>
          <w:sz w:val="18"/>
        </w:rPr>
      </w:pPr>
      <w:r w:rsidRPr="00556BD6">
        <w:rPr>
          <w:rFonts w:ascii="Arial" w:hAnsi="Arial" w:cs="Arial"/>
        </w:rPr>
        <w:t xml:space="preserve">A word cloud was created to visually represent the most frequently used words from the participant’s responses within this question. It was prominent to see that the most frequently </w:t>
      </w:r>
      <w:r w:rsidRPr="00556BD6">
        <w:rPr>
          <w:rFonts w:ascii="Arial" w:hAnsi="Arial" w:cs="Arial"/>
        </w:rPr>
        <w:lastRenderedPageBreak/>
        <w:t xml:space="preserve">used words were – ‘time’, ‘queues’, ‘parking’, ‘travelling’, ‘inconvenience’ and so on. </w:t>
      </w:r>
      <w:r>
        <w:rPr>
          <w:rFonts w:ascii="Arial" w:hAnsi="Arial" w:cs="Arial"/>
        </w:rPr>
        <w:t>See appendix 5 for a comprehensive table of the responses to this question.</w:t>
      </w:r>
    </w:p>
    <w:p w14:paraId="41B832D7" w14:textId="77777777" w:rsidR="00426B7D" w:rsidRPr="000E61DA" w:rsidRDefault="00426B7D" w:rsidP="00426B7D">
      <w:pPr>
        <w:spacing w:line="360" w:lineRule="auto"/>
        <w:jc w:val="both"/>
        <w:rPr>
          <w:rFonts w:ascii="Arial" w:hAnsi="Arial" w:cs="Arial"/>
        </w:rPr>
      </w:pPr>
    </w:p>
    <w:p w14:paraId="3557FD4C" w14:textId="77777777" w:rsidR="00980B00" w:rsidRPr="00F0169A" w:rsidRDefault="00426B7D" w:rsidP="00980B00">
      <w:pPr>
        <w:pStyle w:val="Heading2"/>
        <w:rPr>
          <w:color w:val="auto"/>
        </w:rPr>
      </w:pPr>
      <w:bookmarkStart w:id="69" w:name="_Toc514060410"/>
      <w:bookmarkStart w:id="70" w:name="_Toc10186063"/>
      <w:r w:rsidRPr="00F0169A">
        <w:rPr>
          <w:color w:val="auto"/>
        </w:rPr>
        <w:t xml:space="preserve">4.3.2. </w:t>
      </w:r>
      <w:bookmarkEnd w:id="69"/>
      <w:r w:rsidRPr="00F0169A">
        <w:rPr>
          <w:color w:val="auto"/>
        </w:rPr>
        <w:t>Limitations of Digital Banking</w:t>
      </w:r>
      <w:bookmarkEnd w:id="70"/>
      <w:r w:rsidRPr="00F0169A">
        <w:rPr>
          <w:color w:val="auto"/>
        </w:rPr>
        <w:t xml:space="preserve"> </w:t>
      </w:r>
    </w:p>
    <w:p w14:paraId="5C2DCE83" w14:textId="236B2254" w:rsidR="00980B00" w:rsidRPr="00980B00" w:rsidRDefault="00980B00" w:rsidP="00980B00">
      <w:pPr>
        <w:spacing w:line="480" w:lineRule="auto"/>
        <w:jc w:val="both"/>
        <w:rPr>
          <w:rFonts w:ascii="Arial" w:hAnsi="Arial" w:cs="Arial"/>
        </w:rPr>
      </w:pPr>
      <w:r w:rsidRPr="00980B00">
        <w:rPr>
          <w:rFonts w:ascii="Arial" w:hAnsi="Arial" w:cs="Arial"/>
        </w:rPr>
        <w:t xml:space="preserve">Throughout question 16, similar to question 15, the researcher asked the participants 2 main </w:t>
      </w:r>
      <w:r w:rsidR="00604A34" w:rsidRPr="00980B00">
        <w:rPr>
          <w:rFonts w:ascii="Arial" w:hAnsi="Arial" w:cs="Arial"/>
        </w:rPr>
        <w:t>disadvantages</w:t>
      </w:r>
      <w:r w:rsidRPr="00980B00">
        <w:rPr>
          <w:rFonts w:ascii="Arial" w:hAnsi="Arial" w:cs="Arial"/>
        </w:rPr>
        <w:t xml:space="preserve"> they felt came from using digital banking services. For this data collection method, a word cloud was also created to visually represent which words appeared most within the responses. Similarly, there was also a pattern throughout the responses, the main words which were used were – ‘technology issues’, ‘security’, ‘impersonal’, ‘fraud’, ‘lack of access’, ‘unpredictable’ and so on. See appendix 6 for a complete table of these responses. </w:t>
      </w:r>
    </w:p>
    <w:p w14:paraId="11288C87" w14:textId="321F1BCA" w:rsidR="00426B7D" w:rsidRDefault="00980B00" w:rsidP="00426B7D">
      <w:pPr>
        <w:pStyle w:val="Heading3"/>
        <w:spacing w:line="360" w:lineRule="auto"/>
        <w:jc w:val="both"/>
        <w:rPr>
          <w:rFonts w:ascii="Arial" w:hAnsi="Arial" w:cs="Arial"/>
          <w:color w:val="auto"/>
          <w:sz w:val="22"/>
          <w:szCs w:val="22"/>
        </w:rPr>
      </w:pPr>
      <w:bookmarkStart w:id="71" w:name="_Toc10186064"/>
      <w:r>
        <w:rPr>
          <w:rFonts w:ascii="Arial" w:hAnsi="Arial" w:cs="Arial"/>
          <w:noProof/>
          <w:color w:val="auto"/>
          <w:sz w:val="22"/>
          <w:szCs w:val="22"/>
          <w:lang w:eastAsia="en-GB"/>
        </w:rPr>
        <w:drawing>
          <wp:anchor distT="0" distB="0" distL="114300" distR="114300" simplePos="0" relativeHeight="251671552" behindDoc="0" locked="0" layoutInCell="1" allowOverlap="1" wp14:anchorId="499597FA" wp14:editId="21FD7125">
            <wp:simplePos x="0" y="0"/>
            <wp:positionH relativeFrom="margin">
              <wp:align>center</wp:align>
            </wp:positionH>
            <wp:positionV relativeFrom="paragraph">
              <wp:posOffset>224790</wp:posOffset>
            </wp:positionV>
            <wp:extent cx="3390900" cy="3419475"/>
            <wp:effectExtent l="0" t="0" r="0" b="9525"/>
            <wp:wrapTopAndBottom/>
            <wp:docPr id="11" name="Picture 11" descr="C:\Users\P146656\Downloads\wordcloud 22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6656\Downloads\wordcloud 2222.jpg"/>
                    <pic:cNvPicPr>
                      <a:picLocks noChangeAspect="1" noChangeArrowheads="1"/>
                    </pic:cNvPicPr>
                  </pic:nvPicPr>
                  <pic:blipFill rotWithShape="1">
                    <a:blip r:embed="rId31">
                      <a:extLst>
                        <a:ext uri="{28A0092B-C50C-407E-A947-70E740481C1C}">
                          <a14:useLocalDpi xmlns:a14="http://schemas.microsoft.com/office/drawing/2010/main" val="0"/>
                        </a:ext>
                      </a:extLst>
                    </a:blip>
                    <a:srcRect l="19634" t="12194" r="21132" b="8205"/>
                    <a:stretch/>
                  </pic:blipFill>
                  <pic:spPr bwMode="auto">
                    <a:xfrm>
                      <a:off x="0" y="0"/>
                      <a:ext cx="3390900" cy="3419475"/>
                    </a:xfrm>
                    <a:prstGeom prst="rect">
                      <a:avLst/>
                    </a:prstGeom>
                    <a:noFill/>
                    <a:ln>
                      <a:noFill/>
                    </a:ln>
                    <a:extLst>
                      <a:ext uri="{53640926-AAD7-44D8-BBD7-CCE9431645EC}">
                        <a14:shadowObscured xmlns:a14="http://schemas.microsoft.com/office/drawing/2010/main"/>
                      </a:ext>
                    </a:extLst>
                  </pic:spPr>
                </pic:pic>
              </a:graphicData>
            </a:graphic>
          </wp:anchor>
        </w:drawing>
      </w:r>
      <w:bookmarkEnd w:id="71"/>
    </w:p>
    <w:p w14:paraId="5BA3D143" w14:textId="44C08BCB" w:rsidR="00426B7D" w:rsidRDefault="00426B7D" w:rsidP="00426B7D"/>
    <w:p w14:paraId="369FD65A" w14:textId="74987B54" w:rsidR="00426B7D" w:rsidRDefault="003C01AF" w:rsidP="00426B7D">
      <w:pPr>
        <w:keepNext/>
        <w:spacing w:line="360" w:lineRule="auto"/>
        <w:jc w:val="both"/>
        <w:rPr>
          <w:rFonts w:ascii="Arial" w:hAnsi="Arial" w:cs="Arial"/>
          <w:i/>
          <w:sz w:val="18"/>
        </w:rPr>
      </w:pPr>
      <w:r w:rsidRPr="003C01AF">
        <w:rPr>
          <w:rFonts w:ascii="Arial" w:hAnsi="Arial" w:cs="Arial"/>
          <w:i/>
          <w:sz w:val="18"/>
        </w:rPr>
        <w:t>Figure 23: Word</w:t>
      </w:r>
      <w:r w:rsidRPr="003C01AF">
        <w:rPr>
          <w:sz w:val="18"/>
        </w:rPr>
        <w:t xml:space="preserve"> </w:t>
      </w:r>
      <w:r>
        <w:t>c</w:t>
      </w:r>
      <w:r w:rsidR="00426B7D" w:rsidRPr="00416B88">
        <w:rPr>
          <w:rFonts w:ascii="Arial" w:hAnsi="Arial" w:cs="Arial"/>
          <w:i/>
          <w:sz w:val="18"/>
        </w:rPr>
        <w:t>loud representin</w:t>
      </w:r>
      <w:r w:rsidR="00426B7D">
        <w:rPr>
          <w:rFonts w:ascii="Arial" w:hAnsi="Arial" w:cs="Arial"/>
          <w:i/>
          <w:sz w:val="18"/>
        </w:rPr>
        <w:t>g responses from question sixtee</w:t>
      </w:r>
      <w:r w:rsidR="00426B7D" w:rsidRPr="00416B88">
        <w:rPr>
          <w:rFonts w:ascii="Arial" w:hAnsi="Arial" w:cs="Arial"/>
          <w:i/>
          <w:sz w:val="18"/>
        </w:rPr>
        <w:t xml:space="preserve">n: What are the two main disadvantages you feel comes from </w:t>
      </w:r>
      <w:r w:rsidR="00426B7D">
        <w:rPr>
          <w:rFonts w:ascii="Arial" w:hAnsi="Arial" w:cs="Arial"/>
          <w:i/>
          <w:sz w:val="18"/>
        </w:rPr>
        <w:t xml:space="preserve">digital </w:t>
      </w:r>
      <w:r w:rsidR="00205D00">
        <w:rPr>
          <w:rFonts w:ascii="Arial" w:hAnsi="Arial" w:cs="Arial"/>
          <w:i/>
          <w:sz w:val="18"/>
        </w:rPr>
        <w:t>banking?</w:t>
      </w:r>
    </w:p>
    <w:p w14:paraId="2CEEFA76" w14:textId="77777777" w:rsidR="00426B7D" w:rsidRDefault="00426B7D" w:rsidP="00426B7D">
      <w:r>
        <w:t xml:space="preserve"> </w:t>
      </w:r>
    </w:p>
    <w:p w14:paraId="63EFD4BE" w14:textId="4C11CB36" w:rsidR="00610BF3" w:rsidRDefault="00426B7D" w:rsidP="003C01AF">
      <w:pPr>
        <w:spacing w:line="480" w:lineRule="auto"/>
        <w:jc w:val="both"/>
        <w:rPr>
          <w:rFonts w:ascii="Arial" w:hAnsi="Arial" w:cs="Arial"/>
        </w:rPr>
      </w:pPr>
      <w:r w:rsidRPr="007C5FBD">
        <w:rPr>
          <w:rFonts w:ascii="Arial" w:hAnsi="Arial" w:cs="Arial"/>
        </w:rPr>
        <w:t xml:space="preserve">The following </w:t>
      </w:r>
      <w:r>
        <w:rPr>
          <w:rFonts w:ascii="Arial" w:hAnsi="Arial" w:cs="Arial"/>
        </w:rPr>
        <w:t>section</w:t>
      </w:r>
      <w:r w:rsidRPr="007C5FBD">
        <w:rPr>
          <w:rFonts w:ascii="Arial" w:hAnsi="Arial" w:cs="Arial"/>
        </w:rPr>
        <w:t xml:space="preserve"> will report the findings of the online survey, whilst acknowledging academic literature, which surrounds this chosen topic of physical and digital banking. </w:t>
      </w:r>
    </w:p>
    <w:p w14:paraId="73D7945F" w14:textId="77777777" w:rsidR="00610BF3" w:rsidRPr="00F0169A" w:rsidRDefault="00610BF3" w:rsidP="00610BF3">
      <w:pPr>
        <w:pStyle w:val="Heading1"/>
        <w:rPr>
          <w:color w:val="auto"/>
        </w:rPr>
      </w:pPr>
      <w:bookmarkStart w:id="72" w:name="_Toc10186065"/>
      <w:r w:rsidRPr="00F0169A">
        <w:rPr>
          <w:color w:val="auto"/>
        </w:rPr>
        <w:lastRenderedPageBreak/>
        <w:t>4.4. Findings</w:t>
      </w:r>
      <w:bookmarkEnd w:id="72"/>
    </w:p>
    <w:p w14:paraId="3063F88C" w14:textId="77777777" w:rsidR="00610BF3" w:rsidRPr="00F0169A" w:rsidRDefault="00610BF3" w:rsidP="00610BF3">
      <w:pPr>
        <w:spacing w:line="360" w:lineRule="auto"/>
        <w:jc w:val="both"/>
        <w:rPr>
          <w:rFonts w:ascii="Arial" w:hAnsi="Arial" w:cs="Arial"/>
          <w:i/>
        </w:rPr>
      </w:pPr>
      <w:r w:rsidRPr="00F0169A">
        <w:rPr>
          <w:rFonts w:ascii="Arial" w:hAnsi="Arial" w:cs="Arial"/>
        </w:rPr>
        <w:t xml:space="preserve">This section will analyse the main findings from the survey and supported using previous academic literature, which was gathered throughout Chapter 2 with additional research being conducted where appropriate. </w:t>
      </w:r>
    </w:p>
    <w:p w14:paraId="0642EC67" w14:textId="77777777" w:rsidR="00610BF3" w:rsidRPr="00F0169A" w:rsidRDefault="00610BF3" w:rsidP="00610BF3">
      <w:pPr>
        <w:pStyle w:val="Heading2"/>
        <w:rPr>
          <w:color w:val="auto"/>
        </w:rPr>
      </w:pPr>
      <w:bookmarkStart w:id="73" w:name="_Toc10186066"/>
      <w:r w:rsidRPr="00F0169A">
        <w:rPr>
          <w:color w:val="auto"/>
        </w:rPr>
        <w:t>4.4.1. Age range impact</w:t>
      </w:r>
      <w:bookmarkEnd w:id="73"/>
    </w:p>
    <w:p w14:paraId="5073E137" w14:textId="77777777" w:rsidR="00610BF3" w:rsidRPr="004235CC" w:rsidRDefault="00610BF3" w:rsidP="00610BF3">
      <w:pPr>
        <w:spacing w:line="480" w:lineRule="auto"/>
        <w:jc w:val="both"/>
        <w:rPr>
          <w:rFonts w:ascii="Arial" w:hAnsi="Arial" w:cs="Arial"/>
        </w:rPr>
      </w:pPr>
      <w:r w:rsidRPr="004235CC">
        <w:rPr>
          <w:rFonts w:ascii="Arial" w:hAnsi="Arial" w:cs="Arial"/>
        </w:rPr>
        <w:t xml:space="preserve">Age demographics originally was not going to be one of the areas which the researcher discussed, however, post analysing the data gathered from the survey it was clear to see that the age range of participants had an effect on how they carried out their banking activities. The majority of respondents that completed the survey ranged from 18-25, this could be due to the platform, which the survey was published, or due to their higher presence on the internet. </w:t>
      </w:r>
    </w:p>
    <w:p w14:paraId="0893E4DC" w14:textId="7CD027CD" w:rsidR="00610BF3" w:rsidRPr="004235CC" w:rsidRDefault="00610BF3" w:rsidP="00610BF3">
      <w:pPr>
        <w:spacing w:line="480" w:lineRule="auto"/>
        <w:jc w:val="both"/>
        <w:rPr>
          <w:rFonts w:ascii="Arial" w:hAnsi="Arial" w:cs="Arial"/>
        </w:rPr>
      </w:pPr>
      <w:r w:rsidRPr="004235CC">
        <w:rPr>
          <w:rFonts w:ascii="Arial" w:hAnsi="Arial" w:cs="Arial"/>
        </w:rPr>
        <w:t xml:space="preserve">Due to developments in technology within the financial sector, individuals have found themselves no longer needing to visit physical branches. As millennials have grown up in this digital era, their response to an online shift would always be higher than that of the older generation. A shift from branches to digital banking can be illustrated </w:t>
      </w:r>
      <w:r w:rsidR="007D493E">
        <w:rPr>
          <w:rFonts w:ascii="Arial" w:hAnsi="Arial" w:cs="Arial"/>
        </w:rPr>
        <w:t>by a report conducted by CACI</w:t>
      </w:r>
      <w:r w:rsidRPr="004235CC">
        <w:rPr>
          <w:rFonts w:ascii="Arial" w:hAnsi="Arial" w:cs="Arial"/>
        </w:rPr>
        <w:t>, where they found that consumers which fell within the 18-24 age bracket visit branches much less than that of the older generation, whilst currently averaging six times a year, set to drop to twice a year by 2022</w:t>
      </w:r>
      <w:r w:rsidR="007D493E">
        <w:rPr>
          <w:rFonts w:ascii="Arial" w:hAnsi="Arial" w:cs="Arial"/>
        </w:rPr>
        <w:t xml:space="preserve"> (Pilcher, 2017)</w:t>
      </w:r>
      <w:r w:rsidRPr="004235CC">
        <w:rPr>
          <w:rFonts w:ascii="Arial" w:hAnsi="Arial" w:cs="Arial"/>
        </w:rPr>
        <w:t xml:space="preserve">. </w:t>
      </w:r>
    </w:p>
    <w:p w14:paraId="2CBF7249" w14:textId="5983A845" w:rsidR="00610BF3" w:rsidRPr="004235CC" w:rsidRDefault="00610BF3" w:rsidP="00610BF3">
      <w:pPr>
        <w:spacing w:line="480" w:lineRule="auto"/>
        <w:jc w:val="both"/>
        <w:rPr>
          <w:rFonts w:ascii="Arial" w:hAnsi="Arial" w:cs="Arial"/>
        </w:rPr>
      </w:pPr>
      <w:r w:rsidRPr="004235CC">
        <w:rPr>
          <w:rFonts w:ascii="Arial" w:hAnsi="Arial" w:cs="Arial"/>
        </w:rPr>
        <w:t>This was reflected within the results of the survey, which showed that although participants throughout the age groups had varied views, each group shared similar activities. The results showed that consumers aged 18-25 felt that digital banking was their preferred method of banking, whereas consumers aged 51-60 preferred to do their banking in a branch. This can be credited to the notion that younger individuals have a higher technological knowledge as stated by Paul and Stegbauer (2005), ‘Factors like gender, education and socio-economic status still play an important role for acceptance and diffusion of a technology. The diffusion rate among the elderly is increasing but will continue to lag behind the figures of young users’ (Paul and Stegbauer, 2005).</w:t>
      </w:r>
      <w:r w:rsidR="004450E2">
        <w:rPr>
          <w:rFonts w:ascii="Arial" w:hAnsi="Arial" w:cs="Arial"/>
        </w:rPr>
        <w:t xml:space="preserve"> A graph created by the researcher demonstrating this can be </w:t>
      </w:r>
      <w:r w:rsidR="003C01AF">
        <w:rPr>
          <w:rFonts w:ascii="Arial" w:hAnsi="Arial" w:cs="Arial"/>
        </w:rPr>
        <w:t>found in section 4.3.12 Figure 20</w:t>
      </w:r>
      <w:r w:rsidR="004450E2">
        <w:rPr>
          <w:rFonts w:ascii="Arial" w:hAnsi="Arial" w:cs="Arial"/>
        </w:rPr>
        <w:t xml:space="preserve">. </w:t>
      </w:r>
    </w:p>
    <w:p w14:paraId="4790345C" w14:textId="77777777" w:rsidR="00610BF3" w:rsidRPr="00B91B69" w:rsidRDefault="00610BF3" w:rsidP="00610BF3">
      <w:pPr>
        <w:spacing w:line="480" w:lineRule="auto"/>
        <w:jc w:val="both"/>
      </w:pPr>
    </w:p>
    <w:p w14:paraId="02357F19" w14:textId="3199DF94" w:rsidR="00610BF3" w:rsidRPr="00F0169A" w:rsidRDefault="00532670" w:rsidP="00610BF3">
      <w:pPr>
        <w:pStyle w:val="Heading2"/>
        <w:rPr>
          <w:color w:val="auto"/>
        </w:rPr>
      </w:pPr>
      <w:bookmarkStart w:id="74" w:name="_Toc10186067"/>
      <w:r w:rsidRPr="00F0169A">
        <w:rPr>
          <w:color w:val="auto"/>
        </w:rPr>
        <w:lastRenderedPageBreak/>
        <w:t>4.4.2</w:t>
      </w:r>
      <w:r w:rsidR="00610BF3" w:rsidRPr="00F0169A">
        <w:rPr>
          <w:color w:val="auto"/>
        </w:rPr>
        <w:t>. Educational status impact</w:t>
      </w:r>
      <w:bookmarkEnd w:id="74"/>
    </w:p>
    <w:p w14:paraId="5959951B" w14:textId="11F9CA2C" w:rsidR="00610BF3" w:rsidRPr="00F0169A" w:rsidRDefault="00205D00" w:rsidP="00610BF3">
      <w:pPr>
        <w:spacing w:line="480" w:lineRule="auto"/>
        <w:jc w:val="both"/>
      </w:pPr>
      <w:r w:rsidRPr="00F0169A">
        <w:rPr>
          <w:rFonts w:ascii="Arial" w:hAnsi="Arial" w:cs="Arial"/>
        </w:rPr>
        <w:t>Consumer’s</w:t>
      </w:r>
      <w:r w:rsidR="00610BF3" w:rsidRPr="00F0169A">
        <w:rPr>
          <w:rFonts w:ascii="Arial" w:hAnsi="Arial" w:cs="Arial"/>
        </w:rPr>
        <w:t xml:space="preserve"> educational status has the ability to affect their capabilities with technology and the way in which they bank. HESA (2018) discoursed that the internet can be strongly defined by an individual’s education and income. He mentions that present seniors were schooled before the growth of higher education thus meaning that most have a lower level of education as opposed to the younger generation whom have grown with a time where there are more opportunities to gain a higher education level, a study of the UK population showed that 42% of the population aged 21 and above had higher level qualifications, </w:t>
      </w:r>
      <w:r w:rsidR="00610BF3" w:rsidRPr="00F0169A">
        <w:rPr>
          <w:rFonts w:ascii="Arial" w:hAnsi="Arial" w:cs="Arial"/>
          <w:shd w:val="clear" w:color="auto" w:fill="FFFFFF"/>
        </w:rPr>
        <w:t xml:space="preserve">42% of the UK population aged 21 to 64 had achieved higher education qualifications similar to the researchers findings of 46% (HESA, 2018). </w:t>
      </w:r>
    </w:p>
    <w:p w14:paraId="6BA028CF" w14:textId="65B5AA7C" w:rsidR="00610BF3" w:rsidRPr="00F0169A" w:rsidRDefault="00610BF3" w:rsidP="00610BF3">
      <w:pPr>
        <w:spacing w:line="480" w:lineRule="auto"/>
        <w:jc w:val="both"/>
      </w:pPr>
      <w:r w:rsidRPr="00F0169A">
        <w:rPr>
          <w:rFonts w:ascii="Arial" w:hAnsi="Arial" w:cs="Arial"/>
        </w:rPr>
        <w:t xml:space="preserve">Thus, allowing the researcher reason to believe that an appropriate use of internet-based activities require a higher level of intellectual interest, which is lacking amongst consumers with a lower educational background (HESA, 2018). In summary, educational background has an effect on internet participation, consequently seniors whom hold a lower educational level, do not have the adequate capabilities required to navigate the internet. Which authenticates the researcher findings in section 4.2.5 where the 10% of respondents who stated that they did not use a form of digital banking had lower or no educational background. </w:t>
      </w:r>
    </w:p>
    <w:p w14:paraId="7A4A7678" w14:textId="13807695" w:rsidR="00610BF3" w:rsidRPr="00F0169A" w:rsidRDefault="00532670" w:rsidP="00610BF3">
      <w:pPr>
        <w:pStyle w:val="Heading2"/>
        <w:rPr>
          <w:color w:val="auto"/>
        </w:rPr>
      </w:pPr>
      <w:bookmarkStart w:id="75" w:name="_Toc10186068"/>
      <w:r w:rsidRPr="00F0169A">
        <w:rPr>
          <w:color w:val="auto"/>
        </w:rPr>
        <w:t>4.4.3</w:t>
      </w:r>
      <w:r w:rsidR="00610BF3" w:rsidRPr="00F0169A">
        <w:rPr>
          <w:color w:val="auto"/>
        </w:rPr>
        <w:t>. Banking activity impact</w:t>
      </w:r>
      <w:bookmarkEnd w:id="75"/>
    </w:p>
    <w:p w14:paraId="15AFE1BE" w14:textId="77777777" w:rsidR="00610BF3" w:rsidRPr="00491456" w:rsidRDefault="00610BF3" w:rsidP="00610BF3">
      <w:pPr>
        <w:spacing w:line="480" w:lineRule="auto"/>
        <w:jc w:val="both"/>
        <w:rPr>
          <w:rFonts w:ascii="Arial" w:hAnsi="Arial" w:cs="Arial"/>
        </w:rPr>
      </w:pPr>
      <w:r w:rsidRPr="00491456">
        <w:rPr>
          <w:rFonts w:ascii="Arial" w:hAnsi="Arial" w:cs="Arial"/>
        </w:rPr>
        <w:t xml:space="preserve">The analysis of the data found that a large proportion of the respondents (51%) visits a physical bank branch once a year whilst a smaller percentage (3%) of respondents selected that they visit a physical bank branch once a day. Whilst 8% of respondents stated that, they never visit a physical bank branch. </w:t>
      </w:r>
    </w:p>
    <w:p w14:paraId="1773EB27" w14:textId="400F44CE" w:rsidR="00610BF3" w:rsidRDefault="00610BF3" w:rsidP="00610BF3">
      <w:pPr>
        <w:spacing w:line="480" w:lineRule="auto"/>
        <w:jc w:val="both"/>
        <w:rPr>
          <w:rFonts w:ascii="Arial" w:hAnsi="Arial" w:cs="Arial"/>
        </w:rPr>
      </w:pPr>
      <w:r w:rsidRPr="00491456">
        <w:rPr>
          <w:rFonts w:ascii="Arial" w:hAnsi="Arial" w:cs="Arial"/>
        </w:rPr>
        <w:t xml:space="preserve">This analysis can be backed up by the literature in chapter two, where a study which was carried out by CACI gathered results which showed that an average bank consumer visits their bank branch seven times a year, and is expected to witness a drop to four times a year (cite). The data collected by the researcher illustrates that the majority of respondents already visit a bank branch fewer times than the research conducted by CACI shows. </w:t>
      </w:r>
    </w:p>
    <w:p w14:paraId="24CF6E1A" w14:textId="2375CA95" w:rsidR="00532670" w:rsidRPr="00F0169A" w:rsidRDefault="00532670" w:rsidP="00532670">
      <w:pPr>
        <w:pStyle w:val="Heading2"/>
        <w:rPr>
          <w:color w:val="auto"/>
        </w:rPr>
      </w:pPr>
      <w:bookmarkStart w:id="76" w:name="_Toc10186069"/>
      <w:r w:rsidRPr="00F0169A">
        <w:rPr>
          <w:color w:val="auto"/>
        </w:rPr>
        <w:lastRenderedPageBreak/>
        <w:t>4.</w:t>
      </w:r>
      <w:bookmarkStart w:id="77" w:name="_Hlk10130783"/>
      <w:r w:rsidRPr="00F0169A">
        <w:rPr>
          <w:color w:val="auto"/>
        </w:rPr>
        <w:t xml:space="preserve">4.4. </w:t>
      </w:r>
      <w:r w:rsidR="00382DDD" w:rsidRPr="00F0169A">
        <w:rPr>
          <w:color w:val="auto"/>
        </w:rPr>
        <w:t>Digital Banking Activity</w:t>
      </w:r>
      <w:bookmarkEnd w:id="76"/>
      <w:r w:rsidR="00382DDD" w:rsidRPr="00F0169A">
        <w:rPr>
          <w:color w:val="auto"/>
        </w:rPr>
        <w:t xml:space="preserve"> </w:t>
      </w:r>
    </w:p>
    <w:p w14:paraId="78E98852" w14:textId="6D7AB566" w:rsidR="00382DDD" w:rsidRPr="008200C7" w:rsidRDefault="00382DDD" w:rsidP="003C01AF">
      <w:pPr>
        <w:spacing w:line="480" w:lineRule="auto"/>
        <w:jc w:val="both"/>
        <w:rPr>
          <w:rFonts w:ascii="Arial" w:hAnsi="Arial" w:cs="Arial"/>
        </w:rPr>
      </w:pPr>
      <w:r w:rsidRPr="008200C7">
        <w:rPr>
          <w:rFonts w:ascii="Arial" w:hAnsi="Arial" w:cs="Arial"/>
        </w:rPr>
        <w:t xml:space="preserve">With the significant shift which there has been towards digital forms of banking, the response which the researcher gathered reflected this. A large majority of the respondents (90%) selected that they use digital banking whilst a smaller 10% selected that they do not. </w:t>
      </w:r>
    </w:p>
    <w:p w14:paraId="178DECD0" w14:textId="30A9443E" w:rsidR="00382DDD" w:rsidRPr="008200C7" w:rsidRDefault="00382DDD" w:rsidP="003C01AF">
      <w:pPr>
        <w:spacing w:line="480" w:lineRule="auto"/>
        <w:jc w:val="both"/>
        <w:rPr>
          <w:rFonts w:ascii="Arial" w:hAnsi="Arial" w:cs="Arial"/>
        </w:rPr>
      </w:pPr>
      <w:r w:rsidRPr="008200C7">
        <w:rPr>
          <w:rFonts w:ascii="Arial" w:hAnsi="Arial" w:cs="Arial"/>
        </w:rPr>
        <w:t xml:space="preserve">These findings </w:t>
      </w:r>
      <w:r w:rsidR="00FA01F8" w:rsidRPr="008200C7">
        <w:rPr>
          <w:rFonts w:ascii="Arial" w:hAnsi="Arial" w:cs="Arial"/>
        </w:rPr>
        <w:t>authenticate the literature in chapter 2, where a report which was publish</w:t>
      </w:r>
      <w:r w:rsidR="001C7BBF">
        <w:rPr>
          <w:rFonts w:ascii="Arial" w:hAnsi="Arial" w:cs="Arial"/>
        </w:rPr>
        <w:t>ed</w:t>
      </w:r>
      <w:r w:rsidR="00FA01F8" w:rsidRPr="008200C7">
        <w:rPr>
          <w:rFonts w:ascii="Arial" w:hAnsi="Arial" w:cs="Arial"/>
        </w:rPr>
        <w:t xml:space="preserve"> stated that whilst figures in physical banking are falling, digital banking is set to rise 121% between 2017 and 2022</w:t>
      </w:r>
      <w:r w:rsidR="001C7BBF">
        <w:rPr>
          <w:rFonts w:ascii="Arial" w:hAnsi="Arial" w:cs="Arial"/>
        </w:rPr>
        <w:t xml:space="preserve"> (Pilcher, 2017)</w:t>
      </w:r>
      <w:r w:rsidR="00FA01F8" w:rsidRPr="008200C7">
        <w:rPr>
          <w:rFonts w:ascii="Arial" w:hAnsi="Arial" w:cs="Arial"/>
        </w:rPr>
        <w:t>. Furthermore, an article publish</w:t>
      </w:r>
      <w:r w:rsidR="001538D9">
        <w:rPr>
          <w:rFonts w:ascii="Arial" w:hAnsi="Arial" w:cs="Arial"/>
        </w:rPr>
        <w:t>ed</w:t>
      </w:r>
      <w:r w:rsidR="00BB7D8D">
        <w:rPr>
          <w:rFonts w:ascii="Arial" w:hAnsi="Arial" w:cs="Arial"/>
        </w:rPr>
        <w:t xml:space="preserve"> by Jones (2016)</w:t>
      </w:r>
      <w:r w:rsidR="00FA01F8" w:rsidRPr="001538D9">
        <w:rPr>
          <w:rFonts w:ascii="Arial" w:hAnsi="Arial" w:cs="Arial"/>
          <w:color w:val="C00000"/>
        </w:rPr>
        <w:t xml:space="preserve"> </w:t>
      </w:r>
      <w:r w:rsidR="00FA01F8" w:rsidRPr="008200C7">
        <w:rPr>
          <w:rFonts w:ascii="Arial" w:hAnsi="Arial" w:cs="Arial"/>
        </w:rPr>
        <w:t xml:space="preserve">found that Britons are now increasing their use of mobile banking with payments being made through smartphone banking apps increasing by 54% during 2015 </w:t>
      </w:r>
      <w:r w:rsidR="00BB7D8D">
        <w:rPr>
          <w:rFonts w:ascii="Arial" w:hAnsi="Arial" w:cs="Arial"/>
        </w:rPr>
        <w:t>(Jones, 2016)</w:t>
      </w:r>
      <w:r w:rsidR="00FA01F8" w:rsidRPr="001538D9">
        <w:rPr>
          <w:rFonts w:ascii="Arial" w:hAnsi="Arial" w:cs="Arial"/>
          <w:color w:val="C00000"/>
        </w:rPr>
        <w:t xml:space="preserve"> </w:t>
      </w:r>
      <w:r w:rsidR="00FA01F8" w:rsidRPr="008200C7">
        <w:rPr>
          <w:rFonts w:ascii="Arial" w:hAnsi="Arial" w:cs="Arial"/>
        </w:rPr>
        <w:t xml:space="preserve">due to average UK customers viewing their finances via mobile apps more than once a day </w:t>
      </w:r>
      <w:r w:rsidR="00BB7D8D" w:rsidRPr="00BB7D8D">
        <w:rPr>
          <w:rFonts w:ascii="Arial" w:hAnsi="Arial" w:cs="Arial"/>
        </w:rPr>
        <w:t xml:space="preserve">(BBA, 2015), </w:t>
      </w:r>
      <w:r w:rsidR="00FA01F8" w:rsidRPr="008200C7">
        <w:rPr>
          <w:rFonts w:ascii="Arial" w:hAnsi="Arial" w:cs="Arial"/>
        </w:rPr>
        <w:t xml:space="preserve">which reflects the data collected in section 4.2.6 - where it was found that 53% of respondents use their banking app once a day. </w:t>
      </w:r>
      <w:r w:rsidR="008200C7" w:rsidRPr="008200C7">
        <w:rPr>
          <w:rFonts w:ascii="Arial" w:hAnsi="Arial" w:cs="Arial"/>
        </w:rPr>
        <w:t xml:space="preserve"> </w:t>
      </w:r>
    </w:p>
    <w:p w14:paraId="52631108" w14:textId="50A6F367" w:rsidR="008200C7" w:rsidRDefault="008200C7" w:rsidP="003C01AF">
      <w:pPr>
        <w:spacing w:line="480" w:lineRule="auto"/>
        <w:jc w:val="both"/>
        <w:rPr>
          <w:rFonts w:ascii="Arial" w:hAnsi="Arial" w:cs="Arial"/>
        </w:rPr>
      </w:pPr>
      <w:r w:rsidRPr="008200C7">
        <w:rPr>
          <w:rFonts w:ascii="Arial" w:hAnsi="Arial" w:cs="Arial"/>
        </w:rPr>
        <w:t>In summary, the evolution of digital banking and smartphone apps are accommodating the needs of consumers towards a “digital only era”, as figures show that the use of digital banking is surpassing physical banking at a quick pace</w:t>
      </w:r>
      <w:r w:rsidR="007A2E45">
        <w:rPr>
          <w:rFonts w:ascii="Arial" w:hAnsi="Arial" w:cs="Arial"/>
        </w:rPr>
        <w:t>, with figures from section 4.2.11 illustrating that 53% of respondents stated that they would use digital banking services over physical branches, with a mere 7% saying they would not</w:t>
      </w:r>
      <w:r w:rsidRPr="008200C7">
        <w:rPr>
          <w:rFonts w:ascii="Arial" w:hAnsi="Arial" w:cs="Arial"/>
        </w:rPr>
        <w:t>. However, financial sectors must ensure they keep up with these fast developments to avoid being taken over by their</w:t>
      </w:r>
      <w:r w:rsidR="00F0169A">
        <w:rPr>
          <w:rFonts w:ascii="Arial" w:hAnsi="Arial" w:cs="Arial"/>
        </w:rPr>
        <w:t xml:space="preserve"> competitors; FinTech companies.</w:t>
      </w:r>
      <w:r w:rsidRPr="001538D9">
        <w:rPr>
          <w:rFonts w:ascii="Arial" w:hAnsi="Arial" w:cs="Arial"/>
          <w:color w:val="C00000"/>
        </w:rPr>
        <w:t xml:space="preserve"> </w:t>
      </w:r>
    </w:p>
    <w:p w14:paraId="40468379" w14:textId="65CF01AF" w:rsidR="008200C7" w:rsidRPr="00F0169A" w:rsidRDefault="008200C7" w:rsidP="008200C7">
      <w:pPr>
        <w:pStyle w:val="Heading2"/>
        <w:rPr>
          <w:color w:val="auto"/>
        </w:rPr>
      </w:pPr>
      <w:bookmarkStart w:id="78" w:name="_Toc10186070"/>
      <w:r w:rsidRPr="00F0169A">
        <w:rPr>
          <w:color w:val="auto"/>
        </w:rPr>
        <w:t>4.4.5. Digital Banking impact</w:t>
      </w:r>
      <w:bookmarkEnd w:id="78"/>
    </w:p>
    <w:p w14:paraId="56FEC0D7" w14:textId="72507E9D" w:rsidR="00994F4E" w:rsidRDefault="0062575B" w:rsidP="003C01AF">
      <w:pPr>
        <w:spacing w:line="480" w:lineRule="auto"/>
        <w:jc w:val="both"/>
        <w:rPr>
          <w:rFonts w:ascii="Arial" w:hAnsi="Arial" w:cs="Arial"/>
          <w:color w:val="121212"/>
          <w:shd w:val="clear" w:color="auto" w:fill="FFFFFF"/>
        </w:rPr>
      </w:pPr>
      <w:r>
        <w:rPr>
          <w:rFonts w:ascii="Arial" w:hAnsi="Arial" w:cs="Arial"/>
          <w:color w:val="121212"/>
          <w:shd w:val="clear" w:color="auto" w:fill="FFFFFF"/>
        </w:rPr>
        <w:t>As</w:t>
      </w:r>
      <w:r w:rsidRPr="0062575B">
        <w:rPr>
          <w:rFonts w:ascii="Arial" w:hAnsi="Arial" w:cs="Arial"/>
          <w:color w:val="121212"/>
          <w:shd w:val="clear" w:color="auto" w:fill="FFFFFF"/>
        </w:rPr>
        <w:t xml:space="preserve"> online banking fraud becomes the UK’s fastes</w:t>
      </w:r>
      <w:r>
        <w:rPr>
          <w:rFonts w:ascii="Arial" w:hAnsi="Arial" w:cs="Arial"/>
          <w:color w:val="121212"/>
          <w:shd w:val="clear" w:color="auto" w:fill="FFFFFF"/>
        </w:rPr>
        <w:t xml:space="preserve">t growing crime area </w:t>
      </w:r>
      <w:r w:rsidR="00BB7D8D" w:rsidRPr="00BB7D8D">
        <w:rPr>
          <w:rFonts w:ascii="Arial" w:hAnsi="Arial" w:cs="Arial"/>
          <w:shd w:val="clear" w:color="auto" w:fill="FFFFFF"/>
        </w:rPr>
        <w:t xml:space="preserve">(Brignall, 2015), </w:t>
      </w:r>
      <w:r>
        <w:rPr>
          <w:rFonts w:ascii="Arial" w:hAnsi="Arial" w:cs="Arial"/>
          <w:color w:val="121212"/>
          <w:shd w:val="clear" w:color="auto" w:fill="FFFFFF"/>
        </w:rPr>
        <w:t xml:space="preserve">respondents were asked whether they felt that digital banking was a secure form of banking; 90% of respondents selected yes whilst 10% selected no. </w:t>
      </w:r>
    </w:p>
    <w:p w14:paraId="42020791" w14:textId="2C0520EF" w:rsidR="0062575B" w:rsidRDefault="0062575B" w:rsidP="003C01AF">
      <w:pPr>
        <w:spacing w:line="480" w:lineRule="auto"/>
        <w:jc w:val="both"/>
        <w:rPr>
          <w:rFonts w:ascii="Arial" w:hAnsi="Arial" w:cs="Arial"/>
          <w:color w:val="121212"/>
          <w:shd w:val="clear" w:color="auto" w:fill="FFFFFF"/>
        </w:rPr>
      </w:pPr>
      <w:r>
        <w:rPr>
          <w:rFonts w:ascii="Arial" w:hAnsi="Arial" w:cs="Arial"/>
          <w:color w:val="121212"/>
          <w:shd w:val="clear" w:color="auto" w:fill="FFFFFF"/>
        </w:rPr>
        <w:t xml:space="preserve">A follow up question was asked during question 10a, where respondents stated that their trust in digital banking came from the security aspects which were put in place by banking apps – such as passwords, and security questions. These findings challenge </w:t>
      </w:r>
      <w:r w:rsidR="0036725B">
        <w:rPr>
          <w:rFonts w:ascii="Arial" w:hAnsi="Arial" w:cs="Arial"/>
          <w:color w:val="121212"/>
          <w:shd w:val="clear" w:color="auto" w:fill="FFFFFF"/>
        </w:rPr>
        <w:t xml:space="preserve">a statement in chapter 2, where it is mentioned that banks believe that if fraud occurs via banking apps, it is the </w:t>
      </w:r>
      <w:r w:rsidR="0036725B">
        <w:rPr>
          <w:rFonts w:ascii="Arial" w:hAnsi="Arial" w:cs="Arial"/>
          <w:color w:val="121212"/>
          <w:shd w:val="clear" w:color="auto" w:fill="FFFFFF"/>
        </w:rPr>
        <w:lastRenderedPageBreak/>
        <w:t xml:space="preserve">responsibility of the account </w:t>
      </w:r>
      <w:r w:rsidR="005317D8">
        <w:rPr>
          <w:rFonts w:ascii="Arial" w:hAnsi="Arial" w:cs="Arial"/>
          <w:color w:val="121212"/>
          <w:shd w:val="clear" w:color="auto" w:fill="FFFFFF"/>
        </w:rPr>
        <w:t>holder (Brignall, 2015),</w:t>
      </w:r>
      <w:r w:rsidR="0036725B">
        <w:rPr>
          <w:rFonts w:ascii="Arial" w:hAnsi="Arial" w:cs="Arial"/>
          <w:color w:val="121212"/>
          <w:shd w:val="clear" w:color="auto" w:fill="FFFFFF"/>
        </w:rPr>
        <w:t xml:space="preserve"> contrary to participants responses, they were further asked to state two disadvantages that they felt came from online banking, and most of the responses mentioned ‘fraud’ and ‘security’ which supports the previous statement. However, </w:t>
      </w:r>
      <w:r w:rsidR="005C56CB">
        <w:rPr>
          <w:rFonts w:ascii="Arial" w:hAnsi="Arial" w:cs="Arial"/>
          <w:color w:val="121212"/>
          <w:shd w:val="clear" w:color="auto" w:fill="FFFFFF"/>
        </w:rPr>
        <w:t xml:space="preserve">The British Bankers’ Association mentioned that banks are continually developing their security systems in order to ensure that consumers are protected from fraudsters, but believe that consumers must still be made </w:t>
      </w:r>
      <w:r w:rsidR="005C56CB" w:rsidRPr="005317D8">
        <w:rPr>
          <w:rFonts w:ascii="Arial" w:hAnsi="Arial" w:cs="Arial"/>
          <w:shd w:val="clear" w:color="auto" w:fill="FFFFFF"/>
        </w:rPr>
        <w:t xml:space="preserve">aware </w:t>
      </w:r>
      <w:r w:rsidR="005317D8" w:rsidRPr="005317D8">
        <w:rPr>
          <w:rFonts w:ascii="Arial" w:hAnsi="Arial" w:cs="Arial"/>
          <w:shd w:val="clear" w:color="auto" w:fill="FFFFFF"/>
        </w:rPr>
        <w:t xml:space="preserve">(Brignall, 2015). </w:t>
      </w:r>
      <w:r w:rsidR="005C56CB">
        <w:rPr>
          <w:rFonts w:ascii="Arial" w:hAnsi="Arial" w:cs="Arial"/>
          <w:color w:val="121212"/>
          <w:shd w:val="clear" w:color="auto" w:fill="FFFFFF"/>
        </w:rPr>
        <w:t xml:space="preserve">This comes in conjunction with the announcement by FFIEC in 2005, which noted that that rules and regulations for financial institutions were changing as they must implement security measures on account access (Pilcher, 2012). </w:t>
      </w:r>
    </w:p>
    <w:p w14:paraId="52EF918B" w14:textId="3A1D0507" w:rsidR="005C56CB" w:rsidRDefault="005C56CB" w:rsidP="003C01AF">
      <w:pPr>
        <w:spacing w:line="480" w:lineRule="auto"/>
        <w:jc w:val="both"/>
        <w:rPr>
          <w:rFonts w:ascii="Arial" w:hAnsi="Arial" w:cs="Arial"/>
        </w:rPr>
      </w:pPr>
      <w:r>
        <w:rPr>
          <w:rFonts w:ascii="Arial" w:hAnsi="Arial" w:cs="Arial"/>
          <w:color w:val="121212"/>
          <w:shd w:val="clear" w:color="auto" w:fill="FFFFFF"/>
        </w:rPr>
        <w:t>In summary, as consumers look for ease and convenience (</w:t>
      </w:r>
      <w:r w:rsidR="001538D9">
        <w:rPr>
          <w:rFonts w:ascii="Arial" w:hAnsi="Arial" w:cs="Arial"/>
        </w:rPr>
        <w:t>Pilcher, 2017</w:t>
      </w:r>
      <w:r>
        <w:rPr>
          <w:rFonts w:ascii="Arial" w:hAnsi="Arial" w:cs="Arial"/>
        </w:rPr>
        <w:t xml:space="preserve">), reflected in findings from question 8 </w:t>
      </w:r>
      <w:r w:rsidRPr="005317D8">
        <w:rPr>
          <w:rFonts w:ascii="Arial" w:hAnsi="Arial" w:cs="Arial"/>
        </w:rPr>
        <w:t xml:space="preserve">(appendix 3), </w:t>
      </w:r>
      <w:r>
        <w:rPr>
          <w:rFonts w:ascii="Arial" w:hAnsi="Arial" w:cs="Arial"/>
        </w:rPr>
        <w:t xml:space="preserve">when carrying out their banking services, they must also be made aware and knowledgeable when it comes to the security of digital banking, as fraud levels are rising amongst the digital era. </w:t>
      </w:r>
    </w:p>
    <w:p w14:paraId="526DC240" w14:textId="18926A84" w:rsidR="005C56CB" w:rsidRDefault="005C56CB" w:rsidP="003C01AF">
      <w:pPr>
        <w:spacing w:line="480" w:lineRule="auto"/>
        <w:jc w:val="both"/>
        <w:rPr>
          <w:rFonts w:ascii="Arial" w:hAnsi="Arial" w:cs="Arial"/>
          <w:color w:val="121212"/>
          <w:shd w:val="clear" w:color="auto" w:fill="FFFFFF"/>
        </w:rPr>
      </w:pPr>
      <w:r>
        <w:rPr>
          <w:rFonts w:ascii="Arial" w:hAnsi="Arial" w:cs="Arial"/>
          <w:color w:val="121212"/>
          <w:shd w:val="clear" w:color="auto" w:fill="FFFFFF"/>
        </w:rPr>
        <w:t xml:space="preserve">In conclusion to this chapter, it is </w:t>
      </w:r>
      <w:r w:rsidR="00C11C04">
        <w:rPr>
          <w:rFonts w:ascii="Arial" w:hAnsi="Arial" w:cs="Arial"/>
          <w:color w:val="121212"/>
          <w:shd w:val="clear" w:color="auto" w:fill="FFFFFF"/>
        </w:rPr>
        <w:t xml:space="preserve">believed that despite the growth in digital banking and other forms of technological advancements, consumers still believe that high street banks are required – with a bewildering 93% of respondents selecting yes. Reasons for this could be found in section 4.3.1 and 4.3.2, where respondents collectively mentioned that they miss the ‘personal interaction’ they receive from bank branches. In addition to respondents also not wanting to rely on only digital banking due to technological errors which may occur. </w:t>
      </w:r>
    </w:p>
    <w:bookmarkEnd w:id="77"/>
    <w:p w14:paraId="518083D2" w14:textId="77777777" w:rsidR="0062575B" w:rsidRPr="0062575B" w:rsidRDefault="0062575B" w:rsidP="0062575B"/>
    <w:p w14:paraId="51A7BE4A" w14:textId="77777777" w:rsidR="008200C7" w:rsidRPr="008200C7" w:rsidRDefault="008200C7" w:rsidP="008200C7"/>
    <w:p w14:paraId="3B9AE2F0" w14:textId="77777777" w:rsidR="004450E2" w:rsidRDefault="004450E2">
      <w:pPr>
        <w:rPr>
          <w:rFonts w:ascii="Georgia" w:hAnsi="Georgia"/>
          <w:color w:val="121212"/>
          <w:sz w:val="26"/>
          <w:szCs w:val="26"/>
          <w:shd w:val="clear" w:color="auto" w:fill="FFFFFF"/>
        </w:rPr>
      </w:pPr>
    </w:p>
    <w:p w14:paraId="64DD81B9" w14:textId="13A1D6B9" w:rsidR="00635373" w:rsidRDefault="00610BF3" w:rsidP="0062575B">
      <w:pPr>
        <w:spacing w:line="360" w:lineRule="auto"/>
        <w:jc w:val="both"/>
        <w:rPr>
          <w:rFonts w:ascii="Arial" w:hAnsi="Arial" w:cs="Arial"/>
        </w:rPr>
      </w:pPr>
      <w:r>
        <w:rPr>
          <w:rFonts w:ascii="Arial" w:hAnsi="Arial" w:cs="Arial"/>
        </w:rPr>
        <w:br w:type="page"/>
      </w:r>
    </w:p>
    <w:p w14:paraId="3330509C" w14:textId="78D05F38" w:rsidR="00426B7D" w:rsidRPr="00F0169A" w:rsidRDefault="00635373" w:rsidP="00C34AE0">
      <w:pPr>
        <w:pStyle w:val="Heading1"/>
        <w:numPr>
          <w:ilvl w:val="0"/>
          <w:numId w:val="5"/>
        </w:numPr>
        <w:rPr>
          <w:color w:val="auto"/>
        </w:rPr>
      </w:pPr>
      <w:bookmarkStart w:id="79" w:name="_Toc10186071"/>
      <w:r w:rsidRPr="00F0169A">
        <w:rPr>
          <w:color w:val="auto"/>
        </w:rPr>
        <w:lastRenderedPageBreak/>
        <w:t>Chapter Five – Conclusion and Recommendations</w:t>
      </w:r>
      <w:bookmarkEnd w:id="79"/>
      <w:r w:rsidRPr="00F0169A">
        <w:rPr>
          <w:color w:val="auto"/>
        </w:rPr>
        <w:t xml:space="preserve"> </w:t>
      </w:r>
    </w:p>
    <w:p w14:paraId="13570CD4" w14:textId="7B765607" w:rsidR="00635373" w:rsidRDefault="00635373" w:rsidP="00635373"/>
    <w:p w14:paraId="5F979D6A" w14:textId="77777777" w:rsidR="00610BF3" w:rsidRPr="00C72F5B" w:rsidRDefault="00610BF3" w:rsidP="00610BF3">
      <w:pPr>
        <w:spacing w:line="480" w:lineRule="auto"/>
        <w:jc w:val="both"/>
        <w:rPr>
          <w:rFonts w:ascii="Arial" w:hAnsi="Arial" w:cs="Arial"/>
        </w:rPr>
      </w:pPr>
      <w:r w:rsidRPr="00C72F5B">
        <w:rPr>
          <w:rFonts w:ascii="Arial" w:hAnsi="Arial" w:cs="Arial"/>
        </w:rPr>
        <w:t>The objective of this chapter is to:</w:t>
      </w:r>
    </w:p>
    <w:p w14:paraId="567EC2B9" w14:textId="77777777" w:rsidR="00610BF3" w:rsidRPr="00BD12EB" w:rsidRDefault="00610BF3" w:rsidP="00C34AE0">
      <w:pPr>
        <w:pStyle w:val="ListParagraph"/>
        <w:numPr>
          <w:ilvl w:val="0"/>
          <w:numId w:val="6"/>
        </w:numPr>
        <w:spacing w:line="480" w:lineRule="auto"/>
        <w:jc w:val="both"/>
        <w:rPr>
          <w:rFonts w:ascii="Arial" w:hAnsi="Arial" w:cs="Arial"/>
        </w:rPr>
      </w:pPr>
      <w:r w:rsidRPr="00BD12EB">
        <w:rPr>
          <w:rFonts w:ascii="Arial" w:hAnsi="Arial" w:cs="Arial"/>
        </w:rPr>
        <w:t xml:space="preserve">Provide a conclusion and recommendations to demonstrate an understanding of the way forward for banks and consumers. </w:t>
      </w:r>
    </w:p>
    <w:p w14:paraId="58011D87" w14:textId="7A2DAF86" w:rsidR="00610BF3" w:rsidRPr="00C72F5B" w:rsidRDefault="002269B4" w:rsidP="003C01AF">
      <w:pPr>
        <w:spacing w:line="480" w:lineRule="auto"/>
        <w:jc w:val="both"/>
        <w:rPr>
          <w:rFonts w:ascii="Arial" w:hAnsi="Arial" w:cs="Arial"/>
        </w:rPr>
      </w:pPr>
      <w:r>
        <w:rPr>
          <w:rFonts w:ascii="Arial" w:hAnsi="Arial" w:cs="Arial"/>
        </w:rPr>
        <w:t>This</w:t>
      </w:r>
      <w:r w:rsidR="00610BF3" w:rsidRPr="00C72F5B">
        <w:rPr>
          <w:rFonts w:ascii="Arial" w:hAnsi="Arial" w:cs="Arial"/>
        </w:rPr>
        <w:t xml:space="preserve"> </w:t>
      </w:r>
      <w:r w:rsidR="00532670">
        <w:rPr>
          <w:rFonts w:ascii="Arial" w:hAnsi="Arial" w:cs="Arial"/>
        </w:rPr>
        <w:t xml:space="preserve">chapter </w:t>
      </w:r>
      <w:r w:rsidR="00610BF3">
        <w:rPr>
          <w:rFonts w:ascii="Arial" w:hAnsi="Arial" w:cs="Arial"/>
        </w:rPr>
        <w:t>aims to</w:t>
      </w:r>
      <w:r w:rsidR="00610BF3" w:rsidRPr="00C72F5B">
        <w:rPr>
          <w:rFonts w:ascii="Arial" w:hAnsi="Arial" w:cs="Arial"/>
        </w:rPr>
        <w:t xml:space="preserve"> summarise the main findings of the study which was collected by the researcher through the use of primary research</w:t>
      </w:r>
      <w:r w:rsidR="00610BF3">
        <w:rPr>
          <w:rFonts w:ascii="Arial" w:hAnsi="Arial" w:cs="Arial"/>
        </w:rPr>
        <w:t xml:space="preserve"> which was carried out in relevance to researched academic literature</w:t>
      </w:r>
      <w:r w:rsidR="00610BF3" w:rsidRPr="00C72F5B">
        <w:rPr>
          <w:rFonts w:ascii="Arial" w:hAnsi="Arial" w:cs="Arial"/>
        </w:rPr>
        <w:t>. It will also reflect on any limitations which were endured throughout the study and subsequently make recommendations for future studies on the subject.</w:t>
      </w:r>
    </w:p>
    <w:p w14:paraId="3DD6BA94" w14:textId="77777777" w:rsidR="00610BF3" w:rsidRPr="00F0169A" w:rsidRDefault="00610BF3" w:rsidP="00610BF3">
      <w:pPr>
        <w:pStyle w:val="Heading2"/>
        <w:rPr>
          <w:color w:val="auto"/>
        </w:rPr>
      </w:pPr>
      <w:bookmarkStart w:id="80" w:name="_Toc10186072"/>
      <w:r w:rsidRPr="00F0169A">
        <w:rPr>
          <w:color w:val="auto"/>
        </w:rPr>
        <w:t>5.1. Summary of main findings</w:t>
      </w:r>
      <w:bookmarkEnd w:id="80"/>
      <w:r w:rsidRPr="00F0169A">
        <w:rPr>
          <w:color w:val="auto"/>
        </w:rPr>
        <w:t xml:space="preserve"> </w:t>
      </w:r>
    </w:p>
    <w:p w14:paraId="1DA7A8AF" w14:textId="77777777" w:rsidR="00655CD8" w:rsidRDefault="00610BF3" w:rsidP="003C01AF">
      <w:pPr>
        <w:spacing w:line="480" w:lineRule="auto"/>
        <w:jc w:val="both"/>
        <w:rPr>
          <w:rFonts w:ascii="Arial" w:hAnsi="Arial" w:cs="Arial"/>
        </w:rPr>
      </w:pPr>
      <w:r w:rsidRPr="00BC32C2">
        <w:rPr>
          <w:rFonts w:ascii="Arial" w:hAnsi="Arial" w:cs="Arial"/>
        </w:rPr>
        <w:t xml:space="preserve">The analysis of the quantitative data which was gathered through online surveys concluded relevant findings to assist the literature found on the subject area. The data analysis allowed the researcher to gather data and insight </w:t>
      </w:r>
      <w:r w:rsidR="00B61555" w:rsidRPr="00BC32C2">
        <w:rPr>
          <w:rFonts w:ascii="Arial" w:hAnsi="Arial" w:cs="Arial"/>
        </w:rPr>
        <w:t>into</w:t>
      </w:r>
      <w:r w:rsidRPr="00BC32C2">
        <w:rPr>
          <w:rFonts w:ascii="Arial" w:hAnsi="Arial" w:cs="Arial"/>
        </w:rPr>
        <w:t xml:space="preserve"> the correlation which occurs between consumer’s ages and their banking habits. The finding on this matter suggested that user’s abilities to use technology to a standard which is required from digital banking, can vary dependant on age. Younger users are more technologically smarter than older users, thus being a growing population a major shift towards digital banking is forthcoming. </w:t>
      </w:r>
      <w:r>
        <w:rPr>
          <w:rFonts w:ascii="Arial" w:hAnsi="Arial" w:cs="Arial"/>
        </w:rPr>
        <w:t>Which supports the previous academic literature which believes that the technological advancements which have occurred within this generation are a contributing factor to the demis</w:t>
      </w:r>
      <w:r w:rsidR="00D976A6">
        <w:rPr>
          <w:rFonts w:ascii="Arial" w:hAnsi="Arial" w:cs="Arial"/>
        </w:rPr>
        <w:t>e of high street bank branches.</w:t>
      </w:r>
      <w:r w:rsidR="00655CD8">
        <w:rPr>
          <w:rFonts w:ascii="Arial" w:hAnsi="Arial" w:cs="Arial"/>
        </w:rPr>
        <w:t xml:space="preserve"> </w:t>
      </w:r>
    </w:p>
    <w:p w14:paraId="06DCC972" w14:textId="754CC828" w:rsidR="00610BF3" w:rsidRDefault="00655CD8" w:rsidP="003C01AF">
      <w:pPr>
        <w:spacing w:line="480" w:lineRule="auto"/>
        <w:jc w:val="both"/>
        <w:rPr>
          <w:rFonts w:ascii="Arial" w:hAnsi="Arial" w:cs="Arial"/>
        </w:rPr>
      </w:pPr>
      <w:r>
        <w:rPr>
          <w:rFonts w:ascii="Arial" w:hAnsi="Arial" w:cs="Arial"/>
        </w:rPr>
        <w:t xml:space="preserve">In addition, consumers educational status can also impact their capabilities with technology and consequently the ways which they bank. Accordingly allowing the researcher to realise that appropriate use of internet based activities require a high level of intellectual interest, which responds to the correlation between respondents whom had a lower level of education and those who did not use digital banking, this could be due to their limited technological </w:t>
      </w:r>
      <w:r>
        <w:rPr>
          <w:rFonts w:ascii="Arial" w:hAnsi="Arial" w:cs="Arial"/>
        </w:rPr>
        <w:lastRenderedPageBreak/>
        <w:t xml:space="preserve">knowledge. The findings supported previous academic literature which looked at the impact educational status may have.  </w:t>
      </w:r>
    </w:p>
    <w:p w14:paraId="43527556" w14:textId="6ECBE6E7" w:rsidR="00655CD8" w:rsidRPr="003C01AF" w:rsidRDefault="00E3292D" w:rsidP="003C01AF">
      <w:pPr>
        <w:spacing w:line="480" w:lineRule="auto"/>
        <w:jc w:val="both"/>
        <w:rPr>
          <w:rFonts w:ascii="Arial" w:hAnsi="Arial" w:cs="Arial"/>
        </w:rPr>
      </w:pPr>
      <w:r w:rsidRPr="003C01AF">
        <w:rPr>
          <w:rFonts w:ascii="Arial" w:hAnsi="Arial" w:cs="Arial"/>
        </w:rPr>
        <w:t>The research also noted that t</w:t>
      </w:r>
      <w:r w:rsidR="000519D9" w:rsidRPr="003C01AF">
        <w:rPr>
          <w:rFonts w:ascii="Arial" w:hAnsi="Arial" w:cs="Arial"/>
        </w:rPr>
        <w:t xml:space="preserve">he occurrence of consumers visiting bank branches has significantly dropped which can be linked to the development of digital banking </w:t>
      </w:r>
      <w:r w:rsidR="001B47BD" w:rsidRPr="003C01AF">
        <w:rPr>
          <w:rFonts w:ascii="Arial" w:hAnsi="Arial" w:cs="Arial"/>
        </w:rPr>
        <w:t>service</w:t>
      </w:r>
      <w:r w:rsidR="000519D9" w:rsidRPr="003C01AF">
        <w:rPr>
          <w:rFonts w:ascii="Arial" w:hAnsi="Arial" w:cs="Arial"/>
        </w:rPr>
        <w:t xml:space="preserve">s which are now offered to consumers. </w:t>
      </w:r>
      <w:r w:rsidR="001B47BD" w:rsidRPr="003C01AF">
        <w:rPr>
          <w:rFonts w:ascii="Arial" w:hAnsi="Arial" w:cs="Arial"/>
        </w:rPr>
        <w:t>Research carried out by both the researcher and academic literature papers found that daily banking visits have nearly halved, and age demographics also have an effect on branch footfall as older consumers prefer human interaction resulting in branch visits being more regular.</w:t>
      </w:r>
      <w:r w:rsidRPr="003C01AF">
        <w:rPr>
          <w:rFonts w:ascii="Arial" w:hAnsi="Arial" w:cs="Arial"/>
        </w:rPr>
        <w:t xml:space="preserve"> Consequently, as branch footfall falls, digital banking activities increase. The data collected allowed the researcher to analyse consumers digital activity to back up previous academic literature. It shows that the evolution of digital banking services </w:t>
      </w:r>
      <w:r w:rsidR="002269B4" w:rsidRPr="003C01AF">
        <w:rPr>
          <w:rFonts w:ascii="Arial" w:hAnsi="Arial" w:cs="Arial"/>
        </w:rPr>
        <w:t>is</w:t>
      </w:r>
      <w:r w:rsidRPr="003C01AF">
        <w:rPr>
          <w:rFonts w:ascii="Arial" w:hAnsi="Arial" w:cs="Arial"/>
        </w:rPr>
        <w:t xml:space="preserve"> allowing consumers to access their finances at ease which correlates to the popularity and shift which is apparent and supports the literature which found that banking apps are leading to a decrease in footfall. </w:t>
      </w:r>
    </w:p>
    <w:p w14:paraId="7930080E" w14:textId="7F47680F" w:rsidR="00655CD8" w:rsidRPr="003C01AF" w:rsidRDefault="00E3292D" w:rsidP="003C01AF">
      <w:pPr>
        <w:spacing w:line="480" w:lineRule="auto"/>
        <w:jc w:val="both"/>
        <w:rPr>
          <w:rFonts w:ascii="Arial" w:hAnsi="Arial" w:cs="Arial"/>
        </w:rPr>
      </w:pPr>
      <w:r w:rsidRPr="003C01AF">
        <w:rPr>
          <w:rFonts w:ascii="Arial" w:hAnsi="Arial" w:cs="Arial"/>
        </w:rPr>
        <w:t xml:space="preserve">The final finding was that although there has been a </w:t>
      </w:r>
      <w:r w:rsidR="002269B4" w:rsidRPr="003C01AF">
        <w:rPr>
          <w:rFonts w:ascii="Arial" w:hAnsi="Arial" w:cs="Arial"/>
        </w:rPr>
        <w:t>revolutionary</w:t>
      </w:r>
      <w:r w:rsidRPr="003C01AF">
        <w:rPr>
          <w:rFonts w:ascii="Arial" w:hAnsi="Arial" w:cs="Arial"/>
        </w:rPr>
        <w:t xml:space="preserve"> shift from physical banking to digital banking, there are still limitations which consumers feel are stopping them from making the complete switch. The research uncovered that users feel that their security is an issue despite most participants selecting that they felt it was secure. Respondents concerns were backed up by previous literature which found that mobile banking fraud is a growing crime due to the digital era, despite financial inst</w:t>
      </w:r>
      <w:r w:rsidR="002269B4" w:rsidRPr="003C01AF">
        <w:rPr>
          <w:rFonts w:ascii="Arial" w:hAnsi="Arial" w:cs="Arial"/>
        </w:rPr>
        <w:t>it</w:t>
      </w:r>
      <w:r w:rsidRPr="003C01AF">
        <w:rPr>
          <w:rFonts w:ascii="Arial" w:hAnsi="Arial" w:cs="Arial"/>
        </w:rPr>
        <w:t xml:space="preserve">utions having security measures in place. </w:t>
      </w:r>
      <w:r w:rsidR="002269B4" w:rsidRPr="003C01AF">
        <w:rPr>
          <w:rFonts w:ascii="Arial" w:hAnsi="Arial" w:cs="Arial"/>
        </w:rPr>
        <w:t xml:space="preserve">Additionally, the data collected allowed the researcher to conclude that in the face of the digital era and progressions in society, the public still feel that high street branches are still required – whether that be for the older population, security, ease or human interaction. This was agreed by previous literature that found that bank branches will always be desired by someone, somewhere. </w:t>
      </w:r>
      <w:r w:rsidRPr="003C01AF">
        <w:rPr>
          <w:rFonts w:ascii="Arial" w:hAnsi="Arial" w:cs="Arial"/>
        </w:rPr>
        <w:t xml:space="preserve"> </w:t>
      </w:r>
    </w:p>
    <w:p w14:paraId="5F28DEAC" w14:textId="588B8C8C" w:rsidR="00610BF3" w:rsidRPr="00F0169A" w:rsidRDefault="00610BF3" w:rsidP="00610BF3">
      <w:pPr>
        <w:pStyle w:val="Heading2"/>
        <w:rPr>
          <w:rFonts w:ascii="Arial" w:hAnsi="Arial" w:cs="Arial"/>
          <w:color w:val="auto"/>
        </w:rPr>
      </w:pPr>
      <w:bookmarkStart w:id="81" w:name="_Toc10186073"/>
      <w:r w:rsidRPr="00F0169A">
        <w:rPr>
          <w:rFonts w:ascii="Arial" w:hAnsi="Arial" w:cs="Arial"/>
          <w:color w:val="auto"/>
        </w:rPr>
        <w:t>5.5. Limitations</w:t>
      </w:r>
      <w:bookmarkEnd w:id="81"/>
      <w:r w:rsidRPr="00F0169A">
        <w:rPr>
          <w:rFonts w:ascii="Arial" w:hAnsi="Arial" w:cs="Arial"/>
          <w:color w:val="auto"/>
        </w:rPr>
        <w:t xml:space="preserve"> </w:t>
      </w:r>
    </w:p>
    <w:p w14:paraId="3DF35888" w14:textId="77777777" w:rsidR="00610BF3" w:rsidRPr="003C01AF" w:rsidRDefault="00610BF3" w:rsidP="003C01AF">
      <w:pPr>
        <w:spacing w:line="480" w:lineRule="auto"/>
        <w:jc w:val="both"/>
        <w:rPr>
          <w:rFonts w:ascii="Arial" w:hAnsi="Arial" w:cs="Arial"/>
        </w:rPr>
      </w:pPr>
      <w:r w:rsidRPr="003C01AF">
        <w:rPr>
          <w:rFonts w:ascii="Arial" w:hAnsi="Arial" w:cs="Arial"/>
        </w:rPr>
        <w:t xml:space="preserve">A major limitation during the study was in the research period. By the researcher choosing a mono-method approach, only quantitative data was collected rather than undertaking a mixed </w:t>
      </w:r>
      <w:r w:rsidRPr="003C01AF">
        <w:rPr>
          <w:rFonts w:ascii="Arial" w:hAnsi="Arial" w:cs="Arial"/>
        </w:rPr>
        <w:lastRenderedPageBreak/>
        <w:t xml:space="preserve">method approach and collecting quantitative and qualitative data. The chosen method was appropriate for the data collection aims of the study, however, due to it being a closed form of data collection, the researcher had limited responses which could have had an effect on the overall findings as it is possible that respondents misconstrued the questions set out by the researcher.  Furthermore, had the researcher carried out a pilot study, they would’ve allowed errors within the survey to be corrected which could have improved the clarity of the survey consequently allowing for improved responses. </w:t>
      </w:r>
    </w:p>
    <w:p w14:paraId="3B983066" w14:textId="2B2F6C9E" w:rsidR="00610BF3" w:rsidRPr="006247B9" w:rsidRDefault="00610BF3" w:rsidP="003C01AF">
      <w:pPr>
        <w:spacing w:line="480" w:lineRule="auto"/>
        <w:jc w:val="both"/>
        <w:rPr>
          <w:rFonts w:ascii="Arial" w:hAnsi="Arial" w:cs="Arial"/>
        </w:rPr>
      </w:pPr>
      <w:r w:rsidRPr="006247B9">
        <w:rPr>
          <w:rFonts w:ascii="Arial" w:hAnsi="Arial" w:cs="Arial"/>
        </w:rPr>
        <w:t xml:space="preserve">Due to the confidentiality aspect of the study, there were only 61 respondents, meaning that the sample size was not substantial enough to be a representation of the population. If the researcher published the survey on more topic specific </w:t>
      </w:r>
      <w:r w:rsidR="001B47BD" w:rsidRPr="006247B9">
        <w:rPr>
          <w:rFonts w:ascii="Arial" w:hAnsi="Arial" w:cs="Arial"/>
        </w:rPr>
        <w:t>platforms,</w:t>
      </w:r>
      <w:r w:rsidRPr="006247B9">
        <w:rPr>
          <w:rFonts w:ascii="Arial" w:hAnsi="Arial" w:cs="Arial"/>
        </w:rPr>
        <w:t xml:space="preserve"> then the results gathered may have been more representative and thus providing the researcher with larger amounts of data to analyse. </w:t>
      </w:r>
    </w:p>
    <w:p w14:paraId="58858E79" w14:textId="4B46F505" w:rsidR="00610BF3" w:rsidRPr="006247B9" w:rsidRDefault="00610BF3" w:rsidP="003C01AF">
      <w:pPr>
        <w:spacing w:line="480" w:lineRule="auto"/>
        <w:jc w:val="both"/>
        <w:rPr>
          <w:rFonts w:ascii="Arial" w:hAnsi="Arial" w:cs="Arial"/>
        </w:rPr>
      </w:pPr>
      <w:r w:rsidRPr="006247B9">
        <w:rPr>
          <w:rFonts w:ascii="Arial" w:hAnsi="Arial" w:cs="Arial"/>
        </w:rPr>
        <w:t xml:space="preserve">The final limitation of this study was the time restriction. Due to the enormity of the study, the researcher was limited on the research which could be carried out in the form of qualitative data. By having more </w:t>
      </w:r>
      <w:r w:rsidR="00B61555" w:rsidRPr="006247B9">
        <w:rPr>
          <w:rFonts w:ascii="Arial" w:hAnsi="Arial" w:cs="Arial"/>
        </w:rPr>
        <w:t>time,</w:t>
      </w:r>
      <w:r w:rsidRPr="006247B9">
        <w:rPr>
          <w:rFonts w:ascii="Arial" w:hAnsi="Arial" w:cs="Arial"/>
        </w:rPr>
        <w:t xml:space="preserve"> the researcher could have targeted individuals in the financial sector to gather insight on their thoughts to the study topic. </w:t>
      </w:r>
    </w:p>
    <w:p w14:paraId="16B7947F" w14:textId="77777777" w:rsidR="00610BF3" w:rsidRPr="00F0169A" w:rsidRDefault="00610BF3" w:rsidP="00610BF3">
      <w:pPr>
        <w:pStyle w:val="Heading2"/>
        <w:rPr>
          <w:color w:val="auto"/>
        </w:rPr>
      </w:pPr>
      <w:bookmarkStart w:id="82" w:name="_Toc10186074"/>
      <w:r w:rsidRPr="00F0169A">
        <w:rPr>
          <w:color w:val="auto"/>
        </w:rPr>
        <w:t>5.6. Recommendations for future studies</w:t>
      </w:r>
      <w:bookmarkEnd w:id="82"/>
    </w:p>
    <w:p w14:paraId="1BC88C21" w14:textId="77777777" w:rsidR="00610BF3" w:rsidRPr="00346CDE" w:rsidRDefault="00610BF3" w:rsidP="003C01AF">
      <w:pPr>
        <w:spacing w:line="480" w:lineRule="auto"/>
        <w:jc w:val="both"/>
        <w:rPr>
          <w:rFonts w:ascii="Arial" w:hAnsi="Arial" w:cs="Arial"/>
        </w:rPr>
      </w:pPr>
      <w:r w:rsidRPr="00346CDE">
        <w:rPr>
          <w:rFonts w:ascii="Arial" w:hAnsi="Arial" w:cs="Arial"/>
        </w:rPr>
        <w:t xml:space="preserve">The research throughout this study was led by a quantitative approach, however, to avoid limitations which have been pointed out by the researcher in the above section, the researcher would adopt a form of qualitative data collection to provide a higher reliability and validity for future studies. </w:t>
      </w:r>
    </w:p>
    <w:p w14:paraId="7F25CC08" w14:textId="68113C4D" w:rsidR="002269B4" w:rsidRDefault="00610BF3" w:rsidP="003C01AF">
      <w:pPr>
        <w:spacing w:line="480" w:lineRule="auto"/>
        <w:jc w:val="both"/>
        <w:rPr>
          <w:rFonts w:ascii="Arial" w:hAnsi="Arial" w:cs="Arial"/>
        </w:rPr>
      </w:pPr>
      <w:r w:rsidRPr="00346CDE">
        <w:rPr>
          <w:rFonts w:ascii="Arial" w:hAnsi="Arial" w:cs="Arial"/>
        </w:rPr>
        <w:t xml:space="preserve">Another recommendation which the researcher would make for future studies, is to ensure that the distribution of the quantitative data (questionnaire) to a greater sample size to allow more responses and in turn more data collected alongside with carrying out pilot studies prior to distribution. This would also ensure a higher reliability and validity of data. </w:t>
      </w:r>
    </w:p>
    <w:p w14:paraId="70DC6A27" w14:textId="7B510B26" w:rsidR="00994F4E" w:rsidRPr="00346CDE" w:rsidRDefault="001B47BD" w:rsidP="003C01AF">
      <w:pPr>
        <w:spacing w:line="480" w:lineRule="auto"/>
        <w:jc w:val="both"/>
        <w:rPr>
          <w:rFonts w:ascii="Arial" w:hAnsi="Arial" w:cs="Arial"/>
        </w:rPr>
      </w:pPr>
      <w:r>
        <w:rPr>
          <w:rFonts w:ascii="Arial" w:hAnsi="Arial" w:cs="Arial"/>
        </w:rPr>
        <w:lastRenderedPageBreak/>
        <w:t>Lastly</w:t>
      </w:r>
      <w:r w:rsidR="00994F4E">
        <w:rPr>
          <w:rFonts w:ascii="Arial" w:hAnsi="Arial" w:cs="Arial"/>
        </w:rPr>
        <w:t xml:space="preserve">, after </w:t>
      </w:r>
      <w:r>
        <w:rPr>
          <w:rFonts w:ascii="Arial" w:hAnsi="Arial" w:cs="Arial"/>
        </w:rPr>
        <w:t>undertaking</w:t>
      </w:r>
      <w:r w:rsidR="00994F4E">
        <w:rPr>
          <w:rFonts w:ascii="Arial" w:hAnsi="Arial" w:cs="Arial"/>
        </w:rPr>
        <w:t xml:space="preserve"> the study, the researcher feels that there are areas which the banking sector should focus on in order to reverse the demise of high street banks before fully investing themselves into the digital era. They should off load some of their services into other partnerships, so they are there for customers whom require them – such as </w:t>
      </w:r>
      <w:r w:rsidR="00A93E3C">
        <w:rPr>
          <w:rFonts w:ascii="Arial" w:hAnsi="Arial" w:cs="Arial"/>
        </w:rPr>
        <w:t xml:space="preserve">older customers. This will allow them to still have control over their accounts and consumers, however, by there not being a need to have a physical branch, they are able to alleviate themselves from costs which come from this whilst still delivering their services. </w:t>
      </w:r>
    </w:p>
    <w:p w14:paraId="6389BBE2" w14:textId="77777777" w:rsidR="00610BF3" w:rsidRPr="006247B9" w:rsidRDefault="00610BF3" w:rsidP="00610BF3"/>
    <w:p w14:paraId="05CF479A" w14:textId="53A04149" w:rsidR="00F155FE" w:rsidRDefault="00F155FE" w:rsidP="00635373"/>
    <w:p w14:paraId="45F560FD" w14:textId="77777777" w:rsidR="00F155FE" w:rsidRDefault="00F155FE">
      <w:r>
        <w:br w:type="page"/>
      </w:r>
    </w:p>
    <w:p w14:paraId="1BAE382C" w14:textId="77777777" w:rsidR="00F155FE" w:rsidRDefault="00F155FE" w:rsidP="00F155FE">
      <w:pPr>
        <w:pStyle w:val="Heading2"/>
        <w:spacing w:before="0"/>
        <w:rPr>
          <w:color w:val="000000"/>
        </w:rPr>
      </w:pPr>
      <w:bookmarkStart w:id="83" w:name="_Toc10186075"/>
      <w:r>
        <w:rPr>
          <w:b/>
          <w:bCs/>
          <w:color w:val="000000"/>
        </w:rPr>
        <w:lastRenderedPageBreak/>
        <w:t>References</w:t>
      </w:r>
      <w:bookmarkEnd w:id="83"/>
    </w:p>
    <w:p w14:paraId="49A12889" w14:textId="77777777" w:rsidR="00F0169A" w:rsidRPr="00F0169A" w:rsidRDefault="00F0169A" w:rsidP="00F0169A">
      <w:pPr>
        <w:rPr>
          <w:rFonts w:ascii="Arial" w:hAnsi="Arial" w:cs="Arial"/>
        </w:rPr>
      </w:pPr>
    </w:p>
    <w:p w14:paraId="469CF6A5" w14:textId="77777777" w:rsidR="00F0169A" w:rsidRPr="00F0169A" w:rsidRDefault="00F0169A" w:rsidP="00F0169A">
      <w:pPr>
        <w:spacing w:after="180" w:line="240" w:lineRule="auto"/>
        <w:ind w:left="450" w:hanging="450"/>
        <w:rPr>
          <w:rFonts w:ascii="Arial" w:eastAsia="Times New Roman" w:hAnsi="Arial" w:cs="Arial"/>
          <w:color w:val="000000"/>
          <w:sz w:val="27"/>
          <w:szCs w:val="27"/>
          <w:lang w:eastAsia="en-GB"/>
        </w:rPr>
      </w:pPr>
      <w:r w:rsidRPr="00F0169A">
        <w:rPr>
          <w:rFonts w:ascii="Arial" w:eastAsia="Times New Roman" w:hAnsi="Arial" w:cs="Arial"/>
          <w:color w:val="000000"/>
          <w:sz w:val="27"/>
          <w:szCs w:val="27"/>
          <w:lang w:eastAsia="en-GB"/>
        </w:rPr>
        <w:t>BAI (2015). </w:t>
      </w:r>
      <w:r w:rsidRPr="00F0169A">
        <w:rPr>
          <w:rFonts w:ascii="Arial" w:eastAsia="Times New Roman" w:hAnsi="Arial" w:cs="Arial"/>
          <w:i/>
          <w:iCs/>
          <w:color w:val="000000"/>
          <w:sz w:val="27"/>
          <w:szCs w:val="27"/>
          <w:lang w:eastAsia="en-GB"/>
        </w:rPr>
        <w:t>Digital Banking and Analytics: Enhancing Customer Experience and Efficiency</w:t>
      </w:r>
      <w:r w:rsidRPr="00F0169A">
        <w:rPr>
          <w:rFonts w:ascii="Arial" w:eastAsia="Times New Roman" w:hAnsi="Arial" w:cs="Arial"/>
          <w:color w:val="000000"/>
          <w:sz w:val="27"/>
          <w:szCs w:val="27"/>
          <w:lang w:eastAsia="en-GB"/>
        </w:rPr>
        <w:t>. BAI Special Report. Chicago, USA: BAI.</w:t>
      </w:r>
    </w:p>
    <w:p w14:paraId="0EAF00D8" w14:textId="77777777" w:rsidR="00F0169A" w:rsidRPr="00F0169A" w:rsidRDefault="00F0169A" w:rsidP="00F0169A">
      <w:pPr>
        <w:spacing w:after="180" w:line="240" w:lineRule="auto"/>
        <w:ind w:left="450" w:hanging="450"/>
        <w:rPr>
          <w:rFonts w:ascii="Arial" w:eastAsia="Times New Roman" w:hAnsi="Arial" w:cs="Arial"/>
          <w:color w:val="000000"/>
          <w:sz w:val="27"/>
          <w:szCs w:val="27"/>
          <w:lang w:eastAsia="en-GB"/>
        </w:rPr>
      </w:pPr>
      <w:r w:rsidRPr="00F0169A">
        <w:rPr>
          <w:rFonts w:ascii="Arial" w:eastAsia="Times New Roman" w:hAnsi="Arial" w:cs="Arial"/>
          <w:color w:val="000000"/>
          <w:sz w:val="27"/>
          <w:szCs w:val="27"/>
          <w:lang w:eastAsia="en-GB"/>
        </w:rPr>
        <w:t>BAI (2015). </w:t>
      </w:r>
      <w:r w:rsidRPr="00F0169A">
        <w:rPr>
          <w:rFonts w:ascii="Arial" w:eastAsia="Times New Roman" w:hAnsi="Arial" w:cs="Arial"/>
          <w:i/>
          <w:iCs/>
          <w:color w:val="000000"/>
          <w:sz w:val="27"/>
          <w:szCs w:val="27"/>
          <w:lang w:eastAsia="en-GB"/>
        </w:rPr>
        <w:t>Digital Banking and Analytics: Enhancing Customer Experience and Efficiency</w:t>
      </w:r>
      <w:r w:rsidRPr="00F0169A">
        <w:rPr>
          <w:rFonts w:ascii="Arial" w:eastAsia="Times New Roman" w:hAnsi="Arial" w:cs="Arial"/>
          <w:color w:val="000000"/>
          <w:sz w:val="27"/>
          <w:szCs w:val="27"/>
          <w:lang w:eastAsia="en-GB"/>
        </w:rPr>
        <w:t>. BAI Special Report. Chicago, USA: BAI.</w:t>
      </w:r>
    </w:p>
    <w:p w14:paraId="6AC01D55" w14:textId="77777777" w:rsidR="00F0169A" w:rsidRPr="00F0169A" w:rsidRDefault="00F0169A" w:rsidP="00F0169A">
      <w:pPr>
        <w:rPr>
          <w:rFonts w:ascii="Arial" w:hAnsi="Arial" w:cs="Arial"/>
          <w:sz w:val="32"/>
        </w:rPr>
      </w:pPr>
      <w:r w:rsidRPr="00F0169A">
        <w:rPr>
          <w:rFonts w:ascii="Arial" w:hAnsi="Arial" w:cs="Arial"/>
          <w:color w:val="000000"/>
          <w:sz w:val="28"/>
          <w:szCs w:val="20"/>
          <w:shd w:val="clear" w:color="auto" w:fill="FFFFFF"/>
        </w:rPr>
        <w:t>Bankofengland.co.uk. (2016). </w:t>
      </w:r>
      <w:r w:rsidRPr="00F0169A">
        <w:rPr>
          <w:rFonts w:ascii="Arial" w:hAnsi="Arial" w:cs="Arial"/>
          <w:i/>
          <w:iCs/>
          <w:color w:val="000000"/>
          <w:sz w:val="28"/>
          <w:szCs w:val="20"/>
          <w:shd w:val="clear" w:color="auto" w:fill="FFFFFF"/>
        </w:rPr>
        <w:t>History</w:t>
      </w:r>
      <w:r w:rsidRPr="00F0169A">
        <w:rPr>
          <w:rFonts w:ascii="Arial" w:hAnsi="Arial" w:cs="Arial"/>
          <w:color w:val="000000"/>
          <w:sz w:val="28"/>
          <w:szCs w:val="20"/>
          <w:shd w:val="clear" w:color="auto" w:fill="FFFFFF"/>
        </w:rPr>
        <w:t>. [online] Available at:  https://www.bankofengland.co.uk/about/history [Accessed 2018].</w:t>
      </w:r>
    </w:p>
    <w:p w14:paraId="67322EED"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BBA. (2015). </w:t>
      </w:r>
      <w:r w:rsidRPr="00F0169A">
        <w:rPr>
          <w:rFonts w:ascii="Arial" w:hAnsi="Arial" w:cs="Arial"/>
          <w:i/>
          <w:iCs/>
          <w:color w:val="000000"/>
          <w:sz w:val="27"/>
          <w:szCs w:val="27"/>
        </w:rPr>
        <w:t>Mobile phone apps become the UK's number one way to bank</w:t>
      </w:r>
      <w:r w:rsidRPr="00F0169A">
        <w:rPr>
          <w:rFonts w:ascii="Arial" w:hAnsi="Arial" w:cs="Arial"/>
          <w:color w:val="000000"/>
          <w:sz w:val="27"/>
          <w:szCs w:val="27"/>
        </w:rPr>
        <w:t>. [online] Available at: https://www.bba.org.uk/news/press-releases/mobile-phone-apps-become-the-uks-number-one-way-to-bank/#.XPDQPaJKiUk [Accessed 2019].</w:t>
      </w:r>
    </w:p>
    <w:p w14:paraId="0B3F2D44"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BBC News. (2016). </w:t>
      </w:r>
      <w:r w:rsidRPr="00F0169A">
        <w:rPr>
          <w:rFonts w:ascii="Arial" w:hAnsi="Arial" w:cs="Arial"/>
          <w:i/>
          <w:iCs/>
          <w:color w:val="000000"/>
          <w:sz w:val="27"/>
          <w:szCs w:val="27"/>
        </w:rPr>
        <w:t>130 bank branches close in five years</w:t>
      </w:r>
      <w:r w:rsidRPr="00F0169A">
        <w:rPr>
          <w:rFonts w:ascii="Arial" w:hAnsi="Arial" w:cs="Arial"/>
          <w:color w:val="000000"/>
          <w:sz w:val="27"/>
          <w:szCs w:val="27"/>
        </w:rPr>
        <w:t>. [online] Available at: https://www.bbc.co.uk/news/uk-wales-35708714 [Accessed 2019].</w:t>
      </w:r>
    </w:p>
    <w:p w14:paraId="11B84426"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BBC News. (2018). </w:t>
      </w:r>
      <w:r w:rsidRPr="00F0169A">
        <w:rPr>
          <w:rFonts w:ascii="Arial" w:hAnsi="Arial" w:cs="Arial"/>
          <w:i/>
          <w:iCs/>
          <w:color w:val="000000"/>
          <w:sz w:val="27"/>
          <w:szCs w:val="27"/>
        </w:rPr>
        <w:t>Banks close 2,900 branches in three years, says Which?</w:t>
      </w:r>
      <w:r w:rsidRPr="00F0169A">
        <w:rPr>
          <w:rFonts w:ascii="Arial" w:hAnsi="Arial" w:cs="Arial"/>
          <w:color w:val="000000"/>
          <w:sz w:val="27"/>
          <w:szCs w:val="27"/>
        </w:rPr>
        <w:t>. [online] Available at: https://www.bbc.co.uk/news/business-44483304 [Accessed 2019].</w:t>
      </w:r>
    </w:p>
    <w:p w14:paraId="651B335B"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Bratovic, M. (2017). </w:t>
      </w:r>
      <w:r w:rsidRPr="00F0169A">
        <w:rPr>
          <w:rFonts w:ascii="Arial" w:hAnsi="Arial" w:cs="Arial"/>
          <w:i/>
          <w:iCs/>
          <w:color w:val="000000"/>
          <w:sz w:val="27"/>
          <w:szCs w:val="27"/>
        </w:rPr>
        <w:t>The biggest technological revolution in the 21st century: FinTech industry</w:t>
      </w:r>
      <w:r w:rsidRPr="00F0169A">
        <w:rPr>
          <w:rFonts w:ascii="Arial" w:hAnsi="Arial" w:cs="Arial"/>
          <w:color w:val="000000"/>
          <w:sz w:val="27"/>
          <w:szCs w:val="27"/>
        </w:rPr>
        <w:t>. [online] Medium. Available at: https://medium.com/@majabratovic/the-biggest-technological-revolution-in-the-21st-century-fintech-industry-b25e7e465882 [Accessed 2019].</w:t>
      </w:r>
    </w:p>
    <w:p w14:paraId="5F8E03D2"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Brignall, M. (2015). </w:t>
      </w:r>
      <w:r w:rsidRPr="00F0169A">
        <w:rPr>
          <w:rFonts w:ascii="Arial" w:hAnsi="Arial" w:cs="Arial"/>
          <w:i/>
          <w:iCs/>
          <w:color w:val="000000"/>
          <w:sz w:val="27"/>
          <w:szCs w:val="27"/>
        </w:rPr>
        <w:t>So you think you’re safe doing internet banking?</w:t>
      </w:r>
      <w:r w:rsidRPr="00F0169A">
        <w:rPr>
          <w:rFonts w:ascii="Arial" w:hAnsi="Arial" w:cs="Arial"/>
          <w:color w:val="000000"/>
          <w:sz w:val="27"/>
          <w:szCs w:val="27"/>
        </w:rPr>
        <w:t>. [online] The Guardian. Available at: https://www.theguardian.com/money/2015/nov/21/safe-internet-banking-cyber-security-online [Accessed 2019].</w:t>
      </w:r>
    </w:p>
    <w:p w14:paraId="6635805B"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Brown, L. (2019). </w:t>
      </w:r>
      <w:r w:rsidRPr="00F0169A">
        <w:rPr>
          <w:rFonts w:ascii="Arial" w:hAnsi="Arial" w:cs="Arial"/>
          <w:i/>
          <w:iCs/>
          <w:color w:val="000000"/>
          <w:sz w:val="27"/>
          <w:szCs w:val="27"/>
        </w:rPr>
        <w:t>Nationwide pledge to retain branches</w:t>
      </w:r>
      <w:r w:rsidRPr="00F0169A">
        <w:rPr>
          <w:rFonts w:ascii="Arial" w:hAnsi="Arial" w:cs="Arial"/>
          <w:color w:val="000000"/>
          <w:sz w:val="27"/>
          <w:szCs w:val="27"/>
        </w:rPr>
        <w:t>. [online] Choose. Available at: https://www.choose.co.uk/news/2019/nationwide-promise-keep-bank-branches/ [Accessed 2019].</w:t>
      </w:r>
    </w:p>
    <w:p w14:paraId="2D8A0092"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Bruene, J. (2012). </w:t>
      </w:r>
      <w:r w:rsidRPr="00F0169A">
        <w:rPr>
          <w:rFonts w:ascii="Arial" w:hAnsi="Arial" w:cs="Arial"/>
          <w:i/>
          <w:iCs/>
          <w:color w:val="000000"/>
          <w:sz w:val="27"/>
          <w:szCs w:val="27"/>
        </w:rPr>
        <w:t>The next 10 years: 2012 through 2021</w:t>
      </w:r>
      <w:r w:rsidRPr="00F0169A">
        <w:rPr>
          <w:rFonts w:ascii="Arial" w:hAnsi="Arial" w:cs="Arial"/>
          <w:color w:val="000000"/>
          <w:sz w:val="27"/>
          <w:szCs w:val="27"/>
        </w:rPr>
        <w:t>. Online &amp; Mobile Banking Forecast. Finovate.</w:t>
      </w:r>
    </w:p>
    <w:p w14:paraId="2244AEE4"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Cambridge Dictionary. (2019). </w:t>
      </w:r>
      <w:r w:rsidRPr="00F0169A">
        <w:rPr>
          <w:rFonts w:ascii="Arial" w:hAnsi="Arial" w:cs="Arial"/>
          <w:i/>
          <w:iCs/>
          <w:color w:val="000000"/>
          <w:sz w:val="27"/>
          <w:szCs w:val="27"/>
        </w:rPr>
        <w:t>HIGH STREET BANK | meaning in the Cambridge English Dictionary</w:t>
      </w:r>
      <w:r w:rsidRPr="00F0169A">
        <w:rPr>
          <w:rFonts w:ascii="Arial" w:hAnsi="Arial" w:cs="Arial"/>
          <w:color w:val="000000"/>
          <w:sz w:val="27"/>
          <w:szCs w:val="27"/>
        </w:rPr>
        <w:t>. [online] Available at: https://dictionary.cambridge.org/dictionary/english/high-street-bank [Accessed 2019].</w:t>
      </w:r>
    </w:p>
    <w:p w14:paraId="3FF6301A"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lastRenderedPageBreak/>
        <w:t>Collis, J. and Hussey, R. (2003). </w:t>
      </w:r>
      <w:r w:rsidRPr="00F0169A">
        <w:rPr>
          <w:rFonts w:ascii="Arial" w:hAnsi="Arial" w:cs="Arial"/>
          <w:i/>
          <w:iCs/>
          <w:color w:val="000000"/>
          <w:sz w:val="27"/>
          <w:szCs w:val="27"/>
        </w:rPr>
        <w:t>Business Research: A practical guide for undergraduate and post graduate students</w:t>
      </w:r>
      <w:r w:rsidRPr="00F0169A">
        <w:rPr>
          <w:rFonts w:ascii="Arial" w:hAnsi="Arial" w:cs="Arial"/>
          <w:color w:val="000000"/>
          <w:sz w:val="27"/>
          <w:szCs w:val="27"/>
        </w:rPr>
        <w:t>. 2nd ed. New York: PALGRAVE MACMILLAN.</w:t>
      </w:r>
    </w:p>
    <w:p w14:paraId="62A03607"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Coolican, H. (1992). </w:t>
      </w:r>
      <w:r w:rsidRPr="00F0169A">
        <w:rPr>
          <w:rFonts w:ascii="Arial" w:hAnsi="Arial" w:cs="Arial"/>
          <w:i/>
          <w:iCs/>
          <w:color w:val="000000"/>
          <w:sz w:val="27"/>
          <w:szCs w:val="27"/>
        </w:rPr>
        <w:t>Research Methods and Statistics in Psychology</w:t>
      </w:r>
      <w:r w:rsidRPr="00F0169A">
        <w:rPr>
          <w:rFonts w:ascii="Arial" w:hAnsi="Arial" w:cs="Arial"/>
          <w:color w:val="000000"/>
          <w:sz w:val="27"/>
          <w:szCs w:val="27"/>
        </w:rPr>
        <w:t>. London: Hodder &amp; Stoughton.</w:t>
      </w:r>
    </w:p>
    <w:p w14:paraId="3745898E"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Crocker, L. and Algina, J. (1986). </w:t>
      </w:r>
      <w:r w:rsidRPr="00F0169A">
        <w:rPr>
          <w:rFonts w:ascii="Arial" w:hAnsi="Arial" w:cs="Arial"/>
          <w:i/>
          <w:iCs/>
          <w:color w:val="000000"/>
          <w:sz w:val="27"/>
          <w:szCs w:val="27"/>
        </w:rPr>
        <w:t>Introduction to classical and modern test theory</w:t>
      </w:r>
      <w:r w:rsidRPr="00F0169A">
        <w:rPr>
          <w:rFonts w:ascii="Arial" w:hAnsi="Arial" w:cs="Arial"/>
          <w:color w:val="000000"/>
          <w:sz w:val="27"/>
          <w:szCs w:val="27"/>
        </w:rPr>
        <w:t>. Toronto: Holt, RineHart, and Winston, Inc.</w:t>
      </w:r>
    </w:p>
    <w:p w14:paraId="01BACC5B" w14:textId="77777777" w:rsidR="00F0169A" w:rsidRPr="00F0169A" w:rsidRDefault="00F0169A" w:rsidP="00F0169A">
      <w:pPr>
        <w:spacing w:line="480" w:lineRule="auto"/>
        <w:jc w:val="both"/>
        <w:rPr>
          <w:rFonts w:ascii="Arial" w:hAnsi="Arial" w:cs="Arial"/>
          <w:color w:val="000000"/>
          <w:sz w:val="20"/>
          <w:szCs w:val="20"/>
          <w:shd w:val="clear" w:color="auto" w:fill="FFFFFF"/>
        </w:rPr>
      </w:pPr>
      <w:r w:rsidRPr="00F0169A">
        <w:rPr>
          <w:rFonts w:ascii="Arial" w:hAnsi="Arial" w:cs="Arial"/>
          <w:color w:val="000000"/>
          <w:sz w:val="20"/>
          <w:szCs w:val="20"/>
          <w:shd w:val="clear" w:color="auto" w:fill="FFFFFF"/>
        </w:rPr>
        <w:t>David, R., Richardson, P., Katinaite, V. and Manning, M. (2010). Evolution of the UK banking system. </w:t>
      </w:r>
      <w:r w:rsidRPr="00F0169A">
        <w:rPr>
          <w:rFonts w:ascii="Arial" w:hAnsi="Arial" w:cs="Arial"/>
          <w:i/>
          <w:iCs/>
          <w:color w:val="000000"/>
          <w:sz w:val="20"/>
          <w:szCs w:val="20"/>
          <w:shd w:val="clear" w:color="auto" w:fill="FFFFFF"/>
        </w:rPr>
        <w:t>Bank of England</w:t>
      </w:r>
      <w:r w:rsidRPr="00F0169A">
        <w:rPr>
          <w:rFonts w:ascii="Arial" w:hAnsi="Arial" w:cs="Arial"/>
          <w:color w:val="000000"/>
          <w:sz w:val="20"/>
          <w:szCs w:val="20"/>
          <w:shd w:val="clear" w:color="auto" w:fill="FFFFFF"/>
        </w:rPr>
        <w:t>.</w:t>
      </w:r>
    </w:p>
    <w:p w14:paraId="763E6246"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Denzin, N. (1970). </w:t>
      </w:r>
      <w:r w:rsidRPr="00F0169A">
        <w:rPr>
          <w:rFonts w:ascii="Arial" w:hAnsi="Arial" w:cs="Arial"/>
          <w:i/>
          <w:iCs/>
          <w:color w:val="000000"/>
          <w:sz w:val="27"/>
          <w:szCs w:val="27"/>
        </w:rPr>
        <w:t>The Research Act: A Theoretical Introduction to Sociological Methods</w:t>
      </w:r>
      <w:r w:rsidRPr="00F0169A">
        <w:rPr>
          <w:rFonts w:ascii="Arial" w:hAnsi="Arial" w:cs="Arial"/>
          <w:color w:val="000000"/>
          <w:sz w:val="27"/>
          <w:szCs w:val="27"/>
        </w:rPr>
        <w:t>. Chicago: Aldine, p.297.</w:t>
      </w:r>
    </w:p>
    <w:p w14:paraId="524CFF82"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Dictionary, L. (2019). High Street Banks. In: </w:t>
      </w:r>
      <w:r w:rsidRPr="00F0169A">
        <w:rPr>
          <w:rFonts w:ascii="Arial" w:hAnsi="Arial" w:cs="Arial"/>
          <w:i/>
          <w:iCs/>
          <w:color w:val="000000"/>
          <w:sz w:val="27"/>
          <w:szCs w:val="27"/>
        </w:rPr>
        <w:t>The Law Dictionary</w:t>
      </w:r>
      <w:r w:rsidRPr="00F0169A">
        <w:rPr>
          <w:rFonts w:ascii="Arial" w:hAnsi="Arial" w:cs="Arial"/>
          <w:color w:val="000000"/>
          <w:sz w:val="27"/>
          <w:szCs w:val="27"/>
        </w:rPr>
        <w:t>, 2nd ed. The Law Dictionary.</w:t>
      </w:r>
    </w:p>
    <w:p w14:paraId="6EF2F42B"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Easterby-Smith, M., Thorpe, R. and Lowe, A. (1991). </w:t>
      </w:r>
      <w:r w:rsidRPr="00F0169A">
        <w:rPr>
          <w:rFonts w:ascii="Arial" w:hAnsi="Arial" w:cs="Arial"/>
          <w:i/>
          <w:iCs/>
          <w:color w:val="000000"/>
          <w:sz w:val="27"/>
          <w:szCs w:val="27"/>
        </w:rPr>
        <w:t>Management Research: An Introduction</w:t>
      </w:r>
      <w:r w:rsidRPr="00F0169A">
        <w:rPr>
          <w:rFonts w:ascii="Arial" w:hAnsi="Arial" w:cs="Arial"/>
          <w:color w:val="000000"/>
          <w:sz w:val="27"/>
          <w:szCs w:val="27"/>
        </w:rPr>
        <w:t>. London: Sage Productions Ltd.</w:t>
      </w:r>
    </w:p>
    <w:p w14:paraId="798DFC92"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FinTech Weekly. (2019). </w:t>
      </w:r>
      <w:r w:rsidRPr="00F0169A">
        <w:rPr>
          <w:rFonts w:ascii="Arial" w:hAnsi="Arial" w:cs="Arial"/>
          <w:i/>
          <w:iCs/>
          <w:color w:val="000000"/>
          <w:sz w:val="27"/>
          <w:szCs w:val="27"/>
        </w:rPr>
        <w:t>FinTech - A definition</w:t>
      </w:r>
      <w:r w:rsidRPr="00F0169A">
        <w:rPr>
          <w:rFonts w:ascii="Arial" w:hAnsi="Arial" w:cs="Arial"/>
          <w:color w:val="000000"/>
          <w:sz w:val="27"/>
          <w:szCs w:val="27"/>
        </w:rPr>
        <w:t>. [online] Available at: https://www.fintechweekly.com/fintech-definition [Accessed 2019].</w:t>
      </w:r>
    </w:p>
    <w:p w14:paraId="571F5D0E"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shd w:val="clear" w:color="auto" w:fill="FFFFFF"/>
        </w:rPr>
        <w:t>Geissler, H. (2018). </w:t>
      </w:r>
      <w:r w:rsidRPr="00F0169A">
        <w:rPr>
          <w:rFonts w:ascii="Arial" w:hAnsi="Arial" w:cs="Arial"/>
          <w:i/>
          <w:iCs/>
          <w:color w:val="000000"/>
          <w:sz w:val="27"/>
          <w:szCs w:val="27"/>
          <w:shd w:val="clear" w:color="auto" w:fill="FFFFFF"/>
        </w:rPr>
        <w:t>Banks in line of fire over high street crisis – Closures turning centres into ghost towns</w:t>
      </w:r>
      <w:r w:rsidRPr="00F0169A">
        <w:rPr>
          <w:rFonts w:ascii="Arial" w:hAnsi="Arial" w:cs="Arial"/>
          <w:color w:val="000000"/>
          <w:sz w:val="27"/>
          <w:szCs w:val="27"/>
          <w:shd w:val="clear" w:color="auto" w:fill="FFFFFF"/>
        </w:rPr>
        <w:t>. [online] Express. Available at: https://www.express.co.uk/news/uk/1002499/bank-closures-high-street-crisis [Accessed 2018].</w:t>
      </w:r>
      <w:r w:rsidRPr="00F0169A">
        <w:rPr>
          <w:rFonts w:ascii="Arial" w:hAnsi="Arial" w:cs="Arial"/>
          <w:color w:val="000000"/>
          <w:sz w:val="27"/>
          <w:szCs w:val="27"/>
        </w:rPr>
        <w:t xml:space="preserve"> </w:t>
      </w:r>
    </w:p>
    <w:p w14:paraId="6941D134"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Golafshani, N. (2003). Understanding Reliability and Validity in Qualitative Research. </w:t>
      </w:r>
      <w:r w:rsidRPr="00F0169A">
        <w:rPr>
          <w:rFonts w:ascii="Arial" w:hAnsi="Arial" w:cs="Arial"/>
          <w:i/>
          <w:iCs/>
          <w:color w:val="000000"/>
          <w:sz w:val="27"/>
          <w:szCs w:val="27"/>
        </w:rPr>
        <w:t>The Qualitative Report</w:t>
      </w:r>
      <w:r w:rsidRPr="00F0169A">
        <w:rPr>
          <w:rFonts w:ascii="Arial" w:hAnsi="Arial" w:cs="Arial"/>
          <w:color w:val="000000"/>
          <w:sz w:val="27"/>
          <w:szCs w:val="27"/>
        </w:rPr>
        <w:t>, 8(4).</w:t>
      </w:r>
    </w:p>
    <w:p w14:paraId="1D03A00B"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HESA. (2018). </w:t>
      </w:r>
      <w:r w:rsidRPr="00F0169A">
        <w:rPr>
          <w:rFonts w:ascii="Arial" w:hAnsi="Arial" w:cs="Arial"/>
          <w:i/>
          <w:iCs/>
          <w:color w:val="000000"/>
          <w:sz w:val="27"/>
          <w:szCs w:val="27"/>
        </w:rPr>
        <w:t>Higher Education Student Statistics: UK, 2016/17 - Qualifications achieved</w:t>
      </w:r>
      <w:r w:rsidRPr="00F0169A">
        <w:rPr>
          <w:rFonts w:ascii="Arial" w:hAnsi="Arial" w:cs="Arial"/>
          <w:color w:val="000000"/>
          <w:sz w:val="27"/>
          <w:szCs w:val="27"/>
        </w:rPr>
        <w:t>. [online] Available at: https://www.hesa.ac.uk/news/11-01-2018/sfr247-higher-education-student-statistics/qualifications [Accessed 2019].</w:t>
      </w:r>
    </w:p>
    <w:p w14:paraId="2F1F8BE8"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Jick, T. (1979). Mixing qualitative and quantitative methods: Triangulation in action. </w:t>
      </w:r>
      <w:r w:rsidRPr="00F0169A">
        <w:rPr>
          <w:rFonts w:ascii="Arial" w:hAnsi="Arial" w:cs="Arial"/>
          <w:i/>
          <w:iCs/>
          <w:color w:val="000000"/>
          <w:sz w:val="27"/>
          <w:szCs w:val="27"/>
        </w:rPr>
        <w:t>Administrative science quarterly</w:t>
      </w:r>
      <w:r w:rsidRPr="00F0169A">
        <w:rPr>
          <w:rFonts w:ascii="Arial" w:hAnsi="Arial" w:cs="Arial"/>
          <w:color w:val="000000"/>
          <w:sz w:val="27"/>
          <w:szCs w:val="27"/>
        </w:rPr>
        <w:t>, 24(4).</w:t>
      </w:r>
    </w:p>
    <w:p w14:paraId="684708D0"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Jones, J. (2019). </w:t>
      </w:r>
      <w:r w:rsidRPr="00F0169A">
        <w:rPr>
          <w:rFonts w:ascii="Arial" w:hAnsi="Arial" w:cs="Arial"/>
          <w:i/>
          <w:iCs/>
          <w:color w:val="000000"/>
          <w:sz w:val="27"/>
          <w:szCs w:val="27"/>
        </w:rPr>
        <w:t>NatWest’s move to self-disrupt: how digital banks are changing High Street brands | Business Leader News</w:t>
      </w:r>
      <w:r w:rsidRPr="00F0169A">
        <w:rPr>
          <w:rFonts w:ascii="Arial" w:hAnsi="Arial" w:cs="Arial"/>
          <w:color w:val="000000"/>
          <w:sz w:val="27"/>
          <w:szCs w:val="27"/>
        </w:rPr>
        <w:t>. [online] Business Leader. Available at: https://www.businessleader.co.uk/natwests-move-to-self-disrupt-how-digital-banks-are-changing-high-street-brands/64913/ [Accessed 2019].</w:t>
      </w:r>
    </w:p>
    <w:p w14:paraId="082A02FC"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Jones, R. (2016). </w:t>
      </w:r>
      <w:r w:rsidRPr="00F0169A">
        <w:rPr>
          <w:rFonts w:ascii="Arial" w:hAnsi="Arial" w:cs="Arial"/>
          <w:i/>
          <w:iCs/>
          <w:color w:val="000000"/>
          <w:sz w:val="27"/>
          <w:szCs w:val="27"/>
        </w:rPr>
        <w:t>Mobile banking on the rise as payment via apps soars by 54% in 2015</w:t>
      </w:r>
      <w:r w:rsidRPr="00F0169A">
        <w:rPr>
          <w:rFonts w:ascii="Arial" w:hAnsi="Arial" w:cs="Arial"/>
          <w:color w:val="000000"/>
          <w:sz w:val="27"/>
          <w:szCs w:val="27"/>
        </w:rPr>
        <w:t xml:space="preserve">. [online] The Guardian. Available at: </w:t>
      </w:r>
      <w:r w:rsidRPr="00F0169A">
        <w:rPr>
          <w:rFonts w:ascii="Arial" w:hAnsi="Arial" w:cs="Arial"/>
          <w:color w:val="000000"/>
          <w:sz w:val="27"/>
          <w:szCs w:val="27"/>
        </w:rPr>
        <w:lastRenderedPageBreak/>
        <w:t>https://www.theguardian.com/business/2016/jul/22/mobile-banking-on-the-rise-as-payment-via-apps-soars-by-54-in-2015 [Accessed 2019].</w:t>
      </w:r>
    </w:p>
    <w:p w14:paraId="4EC134D8"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Jones, R. (2016). </w:t>
      </w:r>
      <w:r w:rsidRPr="00F0169A">
        <w:rPr>
          <w:rFonts w:ascii="Arial" w:hAnsi="Arial" w:cs="Arial"/>
          <w:i/>
          <w:iCs/>
          <w:color w:val="000000"/>
          <w:sz w:val="27"/>
          <w:szCs w:val="27"/>
        </w:rPr>
        <w:t>Mobile banking on the rise as payment via apps soars by 54% in 2015</w:t>
      </w:r>
      <w:r w:rsidRPr="00F0169A">
        <w:rPr>
          <w:rFonts w:ascii="Arial" w:hAnsi="Arial" w:cs="Arial"/>
          <w:color w:val="000000"/>
          <w:sz w:val="27"/>
          <w:szCs w:val="27"/>
        </w:rPr>
        <w:t>. [online] The Guardian. Available at: https://www.theguardian.com/business/2016/jul/22/mobile-banking-on-the-rise-as-payment-via-apps-soars-by-54-in-2015 [Accessed 2019].</w:t>
      </w:r>
    </w:p>
    <w:p w14:paraId="65151E41"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Joppe, M. (2000). </w:t>
      </w:r>
      <w:r w:rsidRPr="00F0169A">
        <w:rPr>
          <w:rFonts w:ascii="Arial" w:hAnsi="Arial" w:cs="Arial"/>
          <w:i/>
          <w:iCs/>
          <w:color w:val="000000"/>
          <w:sz w:val="27"/>
          <w:szCs w:val="27"/>
        </w:rPr>
        <w:t>The Research Process</w:t>
      </w:r>
      <w:r w:rsidRPr="00F0169A">
        <w:rPr>
          <w:rFonts w:ascii="Arial" w:hAnsi="Arial" w:cs="Arial"/>
          <w:color w:val="000000"/>
          <w:sz w:val="27"/>
          <w:szCs w:val="27"/>
        </w:rPr>
        <w:t>. p.1.</w:t>
      </w:r>
    </w:p>
    <w:p w14:paraId="76369101"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Joshi, M. (2018). </w:t>
      </w:r>
      <w:r w:rsidRPr="00F0169A">
        <w:rPr>
          <w:rFonts w:ascii="Arial" w:hAnsi="Arial" w:cs="Arial"/>
          <w:i/>
          <w:iCs/>
          <w:color w:val="000000"/>
          <w:sz w:val="27"/>
          <w:szCs w:val="27"/>
        </w:rPr>
        <w:t>Can traditional banks keep up with the demands of digital consumers?</w:t>
      </w:r>
      <w:r w:rsidRPr="00F0169A">
        <w:rPr>
          <w:rFonts w:ascii="Arial" w:hAnsi="Arial" w:cs="Arial"/>
          <w:color w:val="000000"/>
          <w:sz w:val="27"/>
          <w:szCs w:val="27"/>
        </w:rPr>
        <w:t>. [online] Global Banking &amp; Finance Review. Available at: https://www.globalbankingandfinance.com/can-traditional-banks-keep-up-with-the-demands-of-digital-consumers/ [Accessed 2019].</w:t>
      </w:r>
    </w:p>
    <w:p w14:paraId="2665DB0F"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Kirk, J. and Miller, M. (1986). </w:t>
      </w:r>
      <w:r w:rsidRPr="00F0169A">
        <w:rPr>
          <w:rFonts w:ascii="Arial" w:hAnsi="Arial" w:cs="Arial"/>
          <w:i/>
          <w:iCs/>
          <w:color w:val="000000"/>
          <w:sz w:val="27"/>
          <w:szCs w:val="27"/>
        </w:rPr>
        <w:t>Reliability and validity in qualitative research</w:t>
      </w:r>
      <w:r w:rsidRPr="00F0169A">
        <w:rPr>
          <w:rFonts w:ascii="Arial" w:hAnsi="Arial" w:cs="Arial"/>
          <w:color w:val="000000"/>
          <w:sz w:val="27"/>
          <w:szCs w:val="27"/>
        </w:rPr>
        <w:t>. 1st ed. Beverly Hills: Sage Publications Ltd, pp.41-42.</w:t>
      </w:r>
    </w:p>
    <w:p w14:paraId="2C91A67E"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Makortoff, K. (2018). </w:t>
      </w:r>
      <w:r w:rsidRPr="00F0169A">
        <w:rPr>
          <w:rFonts w:ascii="Arial" w:hAnsi="Arial" w:cs="Arial"/>
          <w:i/>
          <w:iCs/>
          <w:color w:val="000000"/>
          <w:sz w:val="27"/>
          <w:szCs w:val="27"/>
        </w:rPr>
        <w:t>UK banks urged to justify 'staggering' level of branch closures</w:t>
      </w:r>
      <w:r w:rsidRPr="00F0169A">
        <w:rPr>
          <w:rFonts w:ascii="Arial" w:hAnsi="Arial" w:cs="Arial"/>
          <w:color w:val="000000"/>
          <w:sz w:val="27"/>
          <w:szCs w:val="27"/>
        </w:rPr>
        <w:t>. [online] The Guardian. Available at: https://www.theguardian.com/business/2018/nov/16/uk-bank-urged-justify-staggering-level-branch-closures-which-survey [Accessed 2019].</w:t>
      </w:r>
    </w:p>
    <w:p w14:paraId="6AACF3A8"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Morgan, G., Gliner, J. and Harmon, R. (1999). Definition, Purposes, and Dimensions of Research. </w:t>
      </w:r>
      <w:r w:rsidRPr="00F0169A">
        <w:rPr>
          <w:rFonts w:ascii="Arial" w:hAnsi="Arial" w:cs="Arial"/>
          <w:i/>
          <w:iCs/>
          <w:color w:val="000000"/>
          <w:sz w:val="27"/>
          <w:szCs w:val="27"/>
        </w:rPr>
        <w:t>Clinicans' Guide to Research Methods and Statistics</w:t>
      </w:r>
      <w:r w:rsidRPr="00F0169A">
        <w:rPr>
          <w:rFonts w:ascii="Arial" w:hAnsi="Arial" w:cs="Arial"/>
          <w:color w:val="000000"/>
          <w:sz w:val="27"/>
          <w:szCs w:val="27"/>
        </w:rPr>
        <w:t>, 38(2).</w:t>
      </w:r>
    </w:p>
    <w:p w14:paraId="080C639A"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Office for National Statistics. (2018). </w:t>
      </w:r>
      <w:r w:rsidRPr="00F0169A">
        <w:rPr>
          <w:rFonts w:ascii="Arial" w:hAnsi="Arial" w:cs="Arial"/>
          <w:i/>
          <w:iCs/>
          <w:color w:val="000000"/>
          <w:sz w:val="27"/>
          <w:szCs w:val="27"/>
        </w:rPr>
        <w:t>Internet banking, by age group, 2018</w:t>
      </w:r>
      <w:r w:rsidRPr="00F0169A">
        <w:rPr>
          <w:rFonts w:ascii="Arial" w:hAnsi="Arial" w:cs="Arial"/>
          <w:color w:val="000000"/>
          <w:sz w:val="27"/>
          <w:szCs w:val="27"/>
        </w:rPr>
        <w:t>. [online] Available at: https://www.ons.gov.uk/peoplepopulationandcommunity/householdcharacteristics/homeinternetandsocialmediausage/adhocs/009078internetbankingbyagegroup2018 [Accessed 2019].</w:t>
      </w:r>
    </w:p>
    <w:p w14:paraId="5E55D02D"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O'Reilly, K. (2009). </w:t>
      </w:r>
      <w:r w:rsidRPr="00F0169A">
        <w:rPr>
          <w:rFonts w:ascii="Arial" w:hAnsi="Arial" w:cs="Arial"/>
          <w:i/>
          <w:iCs/>
          <w:color w:val="000000"/>
          <w:sz w:val="27"/>
          <w:szCs w:val="27"/>
        </w:rPr>
        <w:t>Inductive and Deductive: Key Concepts in Ethnography</w:t>
      </w:r>
      <w:r w:rsidRPr="00F0169A">
        <w:rPr>
          <w:rFonts w:ascii="Arial" w:hAnsi="Arial" w:cs="Arial"/>
          <w:color w:val="000000"/>
          <w:sz w:val="27"/>
          <w:szCs w:val="27"/>
        </w:rPr>
        <w:t>. 1st ed. London: SAGE Publications Ltd, pp.104-109.</w:t>
      </w:r>
    </w:p>
    <w:p w14:paraId="1D204842"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Orlando, S. (2019). </w:t>
      </w:r>
      <w:r w:rsidRPr="00F0169A">
        <w:rPr>
          <w:rFonts w:ascii="Arial" w:hAnsi="Arial" w:cs="Arial"/>
          <w:i/>
          <w:iCs/>
          <w:color w:val="000000"/>
          <w:sz w:val="27"/>
          <w:szCs w:val="27"/>
        </w:rPr>
        <w:t>The differences between traditional and online banking</w:t>
      </w:r>
      <w:r w:rsidRPr="00F0169A">
        <w:rPr>
          <w:rFonts w:ascii="Arial" w:hAnsi="Arial" w:cs="Arial"/>
          <w:color w:val="000000"/>
          <w:sz w:val="27"/>
          <w:szCs w:val="27"/>
        </w:rPr>
        <w:t>. [online] Expatica. Available at: https://www.expatica.com/be/finance/banking/the-differences-between-traditional-and-online-banking-1299954/ [Accessed 2019].</w:t>
      </w:r>
    </w:p>
    <w:p w14:paraId="7A80D3C1"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Ottenbacher, K. (1986). </w:t>
      </w:r>
      <w:r w:rsidRPr="00F0169A">
        <w:rPr>
          <w:rFonts w:ascii="Arial" w:hAnsi="Arial" w:cs="Arial"/>
          <w:i/>
          <w:iCs/>
          <w:color w:val="000000"/>
          <w:sz w:val="27"/>
          <w:szCs w:val="27"/>
        </w:rPr>
        <w:t>Evaluating clinical change: Strategies for occupational and physical therapists</w:t>
      </w:r>
      <w:r w:rsidRPr="00F0169A">
        <w:rPr>
          <w:rFonts w:ascii="Arial" w:hAnsi="Arial" w:cs="Arial"/>
          <w:color w:val="000000"/>
          <w:sz w:val="27"/>
          <w:szCs w:val="27"/>
        </w:rPr>
        <w:t>. Williams &amp; Wilkins.</w:t>
      </w:r>
    </w:p>
    <w:p w14:paraId="3B4893C4"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Out-law. (2016). </w:t>
      </w:r>
      <w:r w:rsidRPr="00F0169A">
        <w:rPr>
          <w:rFonts w:ascii="Arial" w:hAnsi="Arial" w:cs="Arial"/>
          <w:i/>
          <w:iCs/>
          <w:color w:val="000000"/>
          <w:sz w:val="27"/>
          <w:szCs w:val="27"/>
        </w:rPr>
        <w:t>Drop in internet banking as rise in banking apps use is recorded</w:t>
      </w:r>
      <w:r w:rsidRPr="00F0169A">
        <w:rPr>
          <w:rFonts w:ascii="Arial" w:hAnsi="Arial" w:cs="Arial"/>
          <w:color w:val="000000"/>
          <w:sz w:val="27"/>
          <w:szCs w:val="27"/>
        </w:rPr>
        <w:t>. [online] Available at: https://www.out-law.com/en/articles/2016/july/drop-in-internet-banking-as-rise-in-banking-apps-use-is-recorded/ [Accessed 2019].</w:t>
      </w:r>
    </w:p>
    <w:p w14:paraId="6A599B65"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lastRenderedPageBreak/>
        <w:t>Parker, F. (2018). </w:t>
      </w:r>
      <w:r w:rsidRPr="00F0169A">
        <w:rPr>
          <w:rFonts w:ascii="Arial" w:hAnsi="Arial" w:cs="Arial"/>
          <w:i/>
          <w:iCs/>
          <w:color w:val="000000"/>
          <w:sz w:val="27"/>
          <w:szCs w:val="27"/>
        </w:rPr>
        <w:t>Banks look to move into shopping centres because of a lack of footfall on high streets</w:t>
      </w:r>
      <w:r w:rsidRPr="00F0169A">
        <w:rPr>
          <w:rFonts w:ascii="Arial" w:hAnsi="Arial" w:cs="Arial"/>
          <w:color w:val="000000"/>
          <w:sz w:val="27"/>
          <w:szCs w:val="27"/>
        </w:rPr>
        <w:t>. [online] This is Money. Available at: https://www.thisismoney.co.uk/money/markets/article-6460819/Banks-look-shopping-centres-lack-footfall-High-Streets.html [Accessed 2019].</w:t>
      </w:r>
    </w:p>
    <w:p w14:paraId="0AAB5FB1" w14:textId="77777777" w:rsidR="00F0169A" w:rsidRPr="00F0169A" w:rsidRDefault="00F0169A" w:rsidP="00F0169A">
      <w:pPr>
        <w:spacing w:after="180" w:line="240" w:lineRule="auto"/>
        <w:ind w:left="450" w:hanging="450"/>
        <w:rPr>
          <w:rFonts w:ascii="Arial" w:eastAsia="Times New Roman" w:hAnsi="Arial" w:cs="Arial"/>
          <w:color w:val="000000"/>
          <w:sz w:val="27"/>
          <w:szCs w:val="27"/>
          <w:lang w:eastAsia="en-GB"/>
        </w:rPr>
      </w:pPr>
      <w:r w:rsidRPr="00F0169A">
        <w:rPr>
          <w:rFonts w:ascii="Arial" w:hAnsi="Arial" w:cs="Arial"/>
          <w:color w:val="000000"/>
          <w:sz w:val="20"/>
          <w:szCs w:val="20"/>
          <w:shd w:val="clear" w:color="auto" w:fill="FFFFFF"/>
        </w:rPr>
        <w:t>Paul, G. and Stegbauer, C. (2005). Is the digital divide between young and elderly people increasing?. </w:t>
      </w:r>
      <w:r w:rsidRPr="00F0169A">
        <w:rPr>
          <w:rFonts w:ascii="Arial" w:hAnsi="Arial" w:cs="Arial"/>
          <w:i/>
          <w:iCs/>
          <w:color w:val="000000"/>
          <w:sz w:val="20"/>
          <w:szCs w:val="20"/>
          <w:shd w:val="clear" w:color="auto" w:fill="FFFFFF"/>
        </w:rPr>
        <w:t>First Monday</w:t>
      </w:r>
      <w:r w:rsidRPr="00F0169A">
        <w:rPr>
          <w:rFonts w:ascii="Arial" w:hAnsi="Arial" w:cs="Arial"/>
          <w:color w:val="000000"/>
          <w:sz w:val="20"/>
          <w:szCs w:val="20"/>
          <w:shd w:val="clear" w:color="auto" w:fill="FFFFFF"/>
        </w:rPr>
        <w:t>, [online] 10(10). Available at: https://journals.uic.edu/ojs/index.php/fm/article/view/1286/1206 [Accessed 2019].</w:t>
      </w:r>
    </w:p>
    <w:p w14:paraId="6B82AF49"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Pilcher, J. (2015). </w:t>
      </w:r>
      <w:r w:rsidRPr="00F0169A">
        <w:rPr>
          <w:rFonts w:ascii="Arial" w:hAnsi="Arial" w:cs="Arial"/>
          <w:i/>
          <w:iCs/>
          <w:color w:val="000000"/>
          <w:sz w:val="27"/>
          <w:szCs w:val="27"/>
        </w:rPr>
        <w:t>Consumer Demands for Tomorrow's Digital Bank</w:t>
      </w:r>
      <w:r w:rsidRPr="00F0169A">
        <w:rPr>
          <w:rFonts w:ascii="Arial" w:hAnsi="Arial" w:cs="Arial"/>
          <w:color w:val="000000"/>
          <w:sz w:val="27"/>
          <w:szCs w:val="27"/>
        </w:rPr>
        <w:t>. [online] The Financial Brand. Available at: https://thefinancialbrand.com/54654/consumer-demands-for-tomorrows-digital-bank/ [Accessed 2019].</w:t>
      </w:r>
    </w:p>
    <w:p w14:paraId="0F8B873F"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Pilcher, J. (2017). </w:t>
      </w:r>
      <w:r w:rsidRPr="00F0169A">
        <w:rPr>
          <w:rFonts w:ascii="Arial" w:hAnsi="Arial" w:cs="Arial"/>
          <w:i/>
          <w:iCs/>
          <w:color w:val="000000"/>
          <w:sz w:val="27"/>
          <w:szCs w:val="27"/>
        </w:rPr>
        <w:t>Branches In Decline: Last One Out, Turn Off The Lights</w:t>
      </w:r>
      <w:r w:rsidRPr="00F0169A">
        <w:rPr>
          <w:rFonts w:ascii="Arial" w:hAnsi="Arial" w:cs="Arial"/>
          <w:color w:val="000000"/>
          <w:sz w:val="27"/>
          <w:szCs w:val="27"/>
        </w:rPr>
        <w:t>. [online] The Financial Brand. Available at: https://thefinancialbrand.com/66228/bank-credit-union-branch-traffic/ [Accessed 2019].</w:t>
      </w:r>
    </w:p>
    <w:p w14:paraId="76D03BF3"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0"/>
          <w:szCs w:val="20"/>
          <w:shd w:val="clear" w:color="auto" w:fill="FFFFFF"/>
        </w:rPr>
        <w:t>Rathnayake, R. (2016). </w:t>
      </w:r>
      <w:r w:rsidRPr="00F0169A">
        <w:rPr>
          <w:rFonts w:ascii="Arial" w:hAnsi="Arial" w:cs="Arial"/>
          <w:i/>
          <w:iCs/>
          <w:color w:val="000000"/>
          <w:sz w:val="20"/>
          <w:szCs w:val="20"/>
          <w:shd w:val="clear" w:color="auto" w:fill="FFFFFF"/>
        </w:rPr>
        <w:t>History and Evolution of England Banking</w:t>
      </w:r>
      <w:r w:rsidRPr="00F0169A">
        <w:rPr>
          <w:rFonts w:ascii="Arial" w:hAnsi="Arial" w:cs="Arial"/>
          <w:color w:val="000000"/>
          <w:sz w:val="20"/>
          <w:szCs w:val="20"/>
          <w:shd w:val="clear" w:color="auto" w:fill="FFFFFF"/>
        </w:rPr>
        <w:t>. [online] Available at: http://repository.kln.ac.lk/bitstream/handle/123456789/16739/J%20of%20Economics.91-103.pdf?sequence=1&amp;isAllowed=y [Accessed 2019].</w:t>
      </w:r>
      <w:r w:rsidRPr="00F0169A">
        <w:rPr>
          <w:rFonts w:ascii="Arial" w:hAnsi="Arial" w:cs="Arial"/>
          <w:color w:val="000000"/>
          <w:sz w:val="27"/>
          <w:szCs w:val="27"/>
        </w:rPr>
        <w:t xml:space="preserve"> </w:t>
      </w:r>
    </w:p>
    <w:p w14:paraId="2D98BEBB"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Sarreal, R. (2019). </w:t>
      </w:r>
      <w:r w:rsidRPr="00F0169A">
        <w:rPr>
          <w:rFonts w:ascii="Arial" w:hAnsi="Arial" w:cs="Arial"/>
          <w:i/>
          <w:iCs/>
          <w:color w:val="000000"/>
          <w:sz w:val="27"/>
          <w:szCs w:val="27"/>
        </w:rPr>
        <w:t>History of Online Banking: How Internet Banking Went Mainstream: Explore how internet banking has evolved over the years.</w:t>
      </w:r>
      <w:r w:rsidRPr="00F0169A">
        <w:rPr>
          <w:rFonts w:ascii="Arial" w:hAnsi="Arial" w:cs="Arial"/>
          <w:color w:val="000000"/>
          <w:sz w:val="27"/>
          <w:szCs w:val="27"/>
        </w:rPr>
        <w:t>. [online] Go Banking Rates. Available at: https://www.gobankingrates.com/banking/banks/history-online-banking/ [Accessed 2019].</w:t>
      </w:r>
    </w:p>
    <w:p w14:paraId="57D9E3AC"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0"/>
          <w:szCs w:val="20"/>
          <w:shd w:val="clear" w:color="auto" w:fill="FFFFFF"/>
        </w:rPr>
        <w:t>Saunders, M., Lewis, P. and Thornhill, A. (2007). </w:t>
      </w:r>
      <w:r w:rsidRPr="00F0169A">
        <w:rPr>
          <w:rFonts w:ascii="Arial" w:hAnsi="Arial" w:cs="Arial"/>
          <w:i/>
          <w:iCs/>
          <w:color w:val="000000"/>
          <w:sz w:val="20"/>
          <w:szCs w:val="20"/>
          <w:shd w:val="clear" w:color="auto" w:fill="FFFFFF"/>
        </w:rPr>
        <w:t>Research methods for business students</w:t>
      </w:r>
      <w:r w:rsidRPr="00F0169A">
        <w:rPr>
          <w:rFonts w:ascii="Arial" w:hAnsi="Arial" w:cs="Arial"/>
          <w:color w:val="000000"/>
          <w:sz w:val="20"/>
          <w:szCs w:val="20"/>
          <w:shd w:val="clear" w:color="auto" w:fill="FFFFFF"/>
        </w:rPr>
        <w:t>. 6th ed. London: Pearson.</w:t>
      </w:r>
      <w:r w:rsidRPr="00F0169A">
        <w:rPr>
          <w:rFonts w:ascii="Arial" w:hAnsi="Arial" w:cs="Arial"/>
          <w:color w:val="000000"/>
          <w:sz w:val="27"/>
          <w:szCs w:val="27"/>
        </w:rPr>
        <w:t xml:space="preserve"> </w:t>
      </w:r>
    </w:p>
    <w:p w14:paraId="5D003239"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0"/>
          <w:szCs w:val="20"/>
          <w:shd w:val="clear" w:color="auto" w:fill="FFFFFF"/>
        </w:rPr>
        <w:t>Saunders, M., Lewis, P. and Thornhill, A. (2016). </w:t>
      </w:r>
      <w:r w:rsidRPr="00F0169A">
        <w:rPr>
          <w:rFonts w:ascii="Arial" w:hAnsi="Arial" w:cs="Arial"/>
          <w:i/>
          <w:iCs/>
          <w:color w:val="000000"/>
          <w:sz w:val="20"/>
          <w:szCs w:val="20"/>
          <w:shd w:val="clear" w:color="auto" w:fill="FFFFFF"/>
        </w:rPr>
        <w:t>Research methods for business students</w:t>
      </w:r>
      <w:r w:rsidRPr="00F0169A">
        <w:rPr>
          <w:rFonts w:ascii="Arial" w:hAnsi="Arial" w:cs="Arial"/>
          <w:color w:val="000000"/>
          <w:sz w:val="20"/>
          <w:szCs w:val="20"/>
          <w:shd w:val="clear" w:color="auto" w:fill="FFFFFF"/>
        </w:rPr>
        <w:t>. 7th ed. Harlow: Pearson, p.5.</w:t>
      </w:r>
    </w:p>
    <w:p w14:paraId="6B938E65"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Sayid, R. (2018). </w:t>
      </w:r>
      <w:r w:rsidRPr="00F0169A">
        <w:rPr>
          <w:rFonts w:ascii="Arial" w:hAnsi="Arial" w:cs="Arial"/>
          <w:i/>
          <w:iCs/>
          <w:color w:val="000000"/>
          <w:sz w:val="27"/>
          <w:szCs w:val="27"/>
        </w:rPr>
        <w:t>Almost 3,000 banks have disappeared from the high street since 2015</w:t>
      </w:r>
      <w:r w:rsidRPr="00F0169A">
        <w:rPr>
          <w:rFonts w:ascii="Arial" w:hAnsi="Arial" w:cs="Arial"/>
          <w:color w:val="000000"/>
          <w:sz w:val="27"/>
          <w:szCs w:val="27"/>
        </w:rPr>
        <w:t>. [online] Mirror. Available at: https://www.mirror.co.uk/money/almost-3000-banks-disappeared-high-13280426 [Accessed 2019].</w:t>
      </w:r>
    </w:p>
    <w:p w14:paraId="16CAA2CB"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Schmidt, S. (2018). </w:t>
      </w:r>
      <w:r w:rsidRPr="00F0169A">
        <w:rPr>
          <w:rFonts w:ascii="Arial" w:hAnsi="Arial" w:cs="Arial"/>
          <w:i/>
          <w:iCs/>
          <w:color w:val="000000"/>
          <w:sz w:val="27"/>
          <w:szCs w:val="27"/>
        </w:rPr>
        <w:t>Top Ten Issues Facing Banks Today - What They Can Learn from Retailers - Integrity Solutions</w:t>
      </w:r>
      <w:r w:rsidRPr="00F0169A">
        <w:rPr>
          <w:rFonts w:ascii="Arial" w:hAnsi="Arial" w:cs="Arial"/>
          <w:color w:val="000000"/>
          <w:sz w:val="27"/>
          <w:szCs w:val="27"/>
        </w:rPr>
        <w:t>. [online] Integrity Solutions. Available at: https://www.integritysolutions.com/insights/blog/top-ten-issues-facing-banks-today [Accessed 2019].</w:t>
      </w:r>
    </w:p>
    <w:p w14:paraId="76D40103"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Schubert, J. (2017). </w:t>
      </w:r>
      <w:r w:rsidRPr="00F0169A">
        <w:rPr>
          <w:rFonts w:ascii="Arial" w:hAnsi="Arial" w:cs="Arial"/>
          <w:i/>
          <w:iCs/>
          <w:color w:val="000000"/>
          <w:sz w:val="27"/>
          <w:szCs w:val="27"/>
        </w:rPr>
        <w:t>Top 4 challenges the banking industry is facing</w:t>
      </w:r>
      <w:r w:rsidRPr="00F0169A">
        <w:rPr>
          <w:rFonts w:ascii="Arial" w:hAnsi="Arial" w:cs="Arial"/>
          <w:color w:val="000000"/>
          <w:sz w:val="27"/>
          <w:szCs w:val="27"/>
        </w:rPr>
        <w:t>. [online] The Future of Customer Engagement and Commerce. Available at: https://www.the-future-of-commerce.com/2017/07/21/challenges-facing-banking-industry/ [Accessed 2019].</w:t>
      </w:r>
    </w:p>
    <w:p w14:paraId="3E37C3EE"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lastRenderedPageBreak/>
        <w:t>Skinner, C. (2017). We still need bank branches. [Blog] </w:t>
      </w:r>
      <w:r w:rsidRPr="00F0169A">
        <w:rPr>
          <w:rFonts w:ascii="Arial" w:hAnsi="Arial" w:cs="Arial"/>
          <w:i/>
          <w:iCs/>
          <w:color w:val="000000"/>
          <w:sz w:val="27"/>
          <w:szCs w:val="27"/>
        </w:rPr>
        <w:t>The Finanser</w:t>
      </w:r>
      <w:r w:rsidRPr="00F0169A">
        <w:rPr>
          <w:rFonts w:ascii="Arial" w:hAnsi="Arial" w:cs="Arial"/>
          <w:color w:val="000000"/>
          <w:sz w:val="27"/>
          <w:szCs w:val="27"/>
        </w:rPr>
        <w:t>. Available at: https://thefinanser.com/2017/11/still-need-bank-branches.html/ [Accessed 2019].</w:t>
      </w:r>
    </w:p>
    <w:p w14:paraId="7C645467" w14:textId="77777777" w:rsidR="00F0169A" w:rsidRPr="00F0169A" w:rsidRDefault="00F0169A" w:rsidP="00F0169A">
      <w:pPr>
        <w:spacing w:after="180" w:line="240" w:lineRule="auto"/>
        <w:ind w:left="450" w:hanging="450"/>
        <w:rPr>
          <w:rFonts w:ascii="Arial" w:eastAsia="Times New Roman" w:hAnsi="Arial" w:cs="Arial"/>
          <w:color w:val="000000"/>
          <w:sz w:val="27"/>
          <w:szCs w:val="27"/>
          <w:lang w:eastAsia="en-GB"/>
        </w:rPr>
      </w:pPr>
      <w:r w:rsidRPr="00F0169A">
        <w:rPr>
          <w:rFonts w:ascii="Arial" w:eastAsia="Times New Roman" w:hAnsi="Arial" w:cs="Arial"/>
          <w:color w:val="000000"/>
          <w:sz w:val="27"/>
          <w:szCs w:val="27"/>
          <w:lang w:eastAsia="en-GB"/>
        </w:rPr>
        <w:t>Statista. (2019). </w:t>
      </w:r>
      <w:r w:rsidRPr="00F0169A">
        <w:rPr>
          <w:rFonts w:ascii="Arial" w:eastAsia="Times New Roman" w:hAnsi="Arial" w:cs="Arial"/>
          <w:i/>
          <w:iCs/>
          <w:color w:val="000000"/>
          <w:sz w:val="27"/>
          <w:szCs w:val="27"/>
          <w:lang w:eastAsia="en-GB"/>
        </w:rPr>
        <w:t>Number of bank branches 1981-2018 | UK Statistic</w:t>
      </w:r>
      <w:r w:rsidRPr="00F0169A">
        <w:rPr>
          <w:rFonts w:ascii="Arial" w:eastAsia="Times New Roman" w:hAnsi="Arial" w:cs="Arial"/>
          <w:color w:val="000000"/>
          <w:sz w:val="27"/>
          <w:szCs w:val="27"/>
          <w:lang w:eastAsia="en-GB"/>
        </w:rPr>
        <w:t>. [online] Available at: https://www.statista.com/statistics/922432/number-of-bank-branches-in-the-united-kingdom-by-institute/ [Accessed 2019].</w:t>
      </w:r>
    </w:p>
    <w:p w14:paraId="3006F68B"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Teijlingen, E. and Hundley, V. (2002). The importance of pilot studies. </w:t>
      </w:r>
      <w:r w:rsidRPr="00F0169A">
        <w:rPr>
          <w:rFonts w:ascii="Arial" w:hAnsi="Arial" w:cs="Arial"/>
          <w:i/>
          <w:iCs/>
          <w:color w:val="000000"/>
          <w:sz w:val="27"/>
          <w:szCs w:val="27"/>
        </w:rPr>
        <w:t>Nursing Standard</w:t>
      </w:r>
      <w:r w:rsidRPr="00F0169A">
        <w:rPr>
          <w:rFonts w:ascii="Arial" w:hAnsi="Arial" w:cs="Arial"/>
          <w:color w:val="000000"/>
          <w:sz w:val="27"/>
          <w:szCs w:val="27"/>
        </w:rPr>
        <w:t>, 16(40), pp.33-36.</w:t>
      </w:r>
    </w:p>
    <w:p w14:paraId="162D078B"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Whymark, B. (2018). </w:t>
      </w:r>
      <w:r w:rsidRPr="00F0169A">
        <w:rPr>
          <w:rFonts w:ascii="Arial" w:hAnsi="Arial" w:cs="Arial"/>
          <w:i/>
          <w:iCs/>
          <w:color w:val="000000"/>
          <w:sz w:val="27"/>
          <w:szCs w:val="27"/>
        </w:rPr>
        <w:t>Bank branches closures are 'speeding up the decline' of our high streets</w:t>
      </w:r>
      <w:r w:rsidRPr="00F0169A">
        <w:rPr>
          <w:rFonts w:ascii="Arial" w:hAnsi="Arial" w:cs="Arial"/>
          <w:color w:val="000000"/>
          <w:sz w:val="27"/>
          <w:szCs w:val="27"/>
        </w:rPr>
        <w:t>. [online] Eastern Daily Press. Available at: https://www.edp24.co.uk/business/banks-closing-high-street-decline-nottingham-building-society-report-1-5648578 [Accessed 2019].</w:t>
      </w:r>
    </w:p>
    <w:p w14:paraId="58871931" w14:textId="77777777" w:rsidR="00F0169A" w:rsidRPr="00F0169A" w:rsidRDefault="00F0169A" w:rsidP="00F0169A">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Wilson, J. (2010). </w:t>
      </w:r>
      <w:r w:rsidRPr="00F0169A">
        <w:rPr>
          <w:rFonts w:ascii="Arial" w:hAnsi="Arial" w:cs="Arial"/>
          <w:i/>
          <w:iCs/>
          <w:color w:val="000000"/>
          <w:sz w:val="27"/>
          <w:szCs w:val="27"/>
        </w:rPr>
        <w:t>Essentials of business research: A guide to doing your research project</w:t>
      </w:r>
      <w:r w:rsidRPr="00F0169A">
        <w:rPr>
          <w:rFonts w:ascii="Arial" w:hAnsi="Arial" w:cs="Arial"/>
          <w:color w:val="000000"/>
          <w:sz w:val="27"/>
          <w:szCs w:val="27"/>
        </w:rPr>
        <w:t>. 1st ed. Sage Publications Ltd.</w:t>
      </w:r>
    </w:p>
    <w:p w14:paraId="51DE4165"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rPr>
        <w:t>Woods, A. (2018). </w:t>
      </w:r>
      <w:r w:rsidRPr="00F0169A">
        <w:rPr>
          <w:rFonts w:ascii="Arial" w:hAnsi="Arial" w:cs="Arial"/>
          <w:i/>
          <w:iCs/>
          <w:color w:val="000000"/>
          <w:sz w:val="27"/>
          <w:szCs w:val="27"/>
        </w:rPr>
        <w:t>The Creative Destruction of Financial Planning</w:t>
      </w:r>
      <w:r w:rsidRPr="00F0169A">
        <w:rPr>
          <w:rFonts w:ascii="Arial" w:hAnsi="Arial" w:cs="Arial"/>
          <w:color w:val="000000"/>
          <w:sz w:val="27"/>
          <w:szCs w:val="27"/>
        </w:rPr>
        <w:t>. [online] Linkedin.com. Available at: https://www.linkedin.com/pulse/creative-destruction-financial-planning-angus-woods [Accessed Jan. 2019].</w:t>
      </w:r>
    </w:p>
    <w:p w14:paraId="567F9C4D" w14:textId="77777777" w:rsidR="00F0169A" w:rsidRPr="00F0169A" w:rsidRDefault="00F0169A" w:rsidP="00F155FE">
      <w:pPr>
        <w:pStyle w:val="NormalWeb"/>
        <w:spacing w:before="0" w:beforeAutospacing="0" w:after="180" w:afterAutospacing="0"/>
        <w:ind w:left="450" w:hanging="450"/>
        <w:rPr>
          <w:rFonts w:ascii="Arial" w:hAnsi="Arial" w:cs="Arial"/>
          <w:color w:val="000000"/>
          <w:sz w:val="27"/>
          <w:szCs w:val="27"/>
        </w:rPr>
      </w:pPr>
      <w:r w:rsidRPr="00F0169A">
        <w:rPr>
          <w:rFonts w:ascii="Arial" w:hAnsi="Arial" w:cs="Arial"/>
          <w:color w:val="000000"/>
          <w:sz w:val="27"/>
          <w:szCs w:val="27"/>
          <w:shd w:val="clear" w:color="auto" w:fill="FFFFFF"/>
        </w:rPr>
        <w:t>Zefeiti, S. and Mohamad, N. (2015). Methodological Considerations in Studying Transformational Leadership and its Outcomes. </w:t>
      </w:r>
      <w:r w:rsidRPr="00F0169A">
        <w:rPr>
          <w:rFonts w:ascii="Arial" w:hAnsi="Arial" w:cs="Arial"/>
          <w:i/>
          <w:iCs/>
          <w:color w:val="000000"/>
          <w:sz w:val="27"/>
          <w:szCs w:val="27"/>
          <w:shd w:val="clear" w:color="auto" w:fill="FFFFFF"/>
        </w:rPr>
        <w:t>International Journal of Engineering Business Management</w:t>
      </w:r>
      <w:r w:rsidRPr="00F0169A">
        <w:rPr>
          <w:rFonts w:ascii="Arial" w:hAnsi="Arial" w:cs="Arial"/>
          <w:color w:val="000000"/>
          <w:sz w:val="27"/>
          <w:szCs w:val="27"/>
          <w:shd w:val="clear" w:color="auto" w:fill="FFFFFF"/>
        </w:rPr>
        <w:t>, 7, p.2.</w:t>
      </w:r>
    </w:p>
    <w:p w14:paraId="1C721BBF" w14:textId="6B3B83AF" w:rsidR="00610BF3" w:rsidRDefault="00610BF3"/>
    <w:p w14:paraId="6537C9CE" w14:textId="77777777" w:rsidR="00610BF3" w:rsidRDefault="00610BF3">
      <w:r>
        <w:br w:type="page"/>
      </w:r>
    </w:p>
    <w:p w14:paraId="61EA0E3B" w14:textId="77777777" w:rsidR="00610BF3" w:rsidRPr="00C33A44" w:rsidRDefault="00610BF3" w:rsidP="00A06131">
      <w:pPr>
        <w:pStyle w:val="Heading1"/>
        <w:jc w:val="both"/>
        <w:rPr>
          <w:rFonts w:ascii="Arial" w:hAnsi="Arial" w:cs="Arial"/>
          <w:color w:val="auto"/>
          <w:sz w:val="28"/>
          <w:szCs w:val="24"/>
        </w:rPr>
      </w:pPr>
      <w:bookmarkStart w:id="84" w:name="_Toc10129428"/>
      <w:bookmarkStart w:id="85" w:name="_Toc10161087"/>
      <w:bookmarkStart w:id="86" w:name="_Toc10186076"/>
      <w:r w:rsidRPr="00C33A44">
        <w:rPr>
          <w:rFonts w:ascii="Arial" w:hAnsi="Arial" w:cs="Arial"/>
          <w:color w:val="auto"/>
          <w:sz w:val="28"/>
          <w:szCs w:val="24"/>
        </w:rPr>
        <w:lastRenderedPageBreak/>
        <w:t>Appendices</w:t>
      </w:r>
      <w:bookmarkEnd w:id="84"/>
      <w:bookmarkEnd w:id="85"/>
      <w:bookmarkEnd w:id="86"/>
      <w:r w:rsidRPr="00C33A44">
        <w:rPr>
          <w:rFonts w:ascii="Arial" w:hAnsi="Arial" w:cs="Arial"/>
          <w:color w:val="auto"/>
          <w:sz w:val="28"/>
          <w:szCs w:val="24"/>
        </w:rPr>
        <w:t xml:space="preserve"> </w:t>
      </w:r>
    </w:p>
    <w:p w14:paraId="4A1471B2" w14:textId="30F812AF" w:rsidR="00610BF3" w:rsidRPr="00C33A44" w:rsidRDefault="00610BF3" w:rsidP="00A06131">
      <w:pPr>
        <w:jc w:val="both"/>
        <w:rPr>
          <w:rFonts w:ascii="Arial" w:hAnsi="Arial" w:cs="Arial"/>
          <w:sz w:val="24"/>
          <w:szCs w:val="24"/>
        </w:rPr>
      </w:pPr>
      <w:bookmarkStart w:id="87" w:name="_Toc10129429"/>
      <w:bookmarkStart w:id="88" w:name="_Toc10161088"/>
      <w:bookmarkStart w:id="89" w:name="_Toc10186077"/>
      <w:r w:rsidRPr="00C33A44">
        <w:rPr>
          <w:rStyle w:val="Heading2Char"/>
          <w:rFonts w:ascii="Arial" w:hAnsi="Arial" w:cs="Arial"/>
          <w:color w:val="auto"/>
          <w:sz w:val="24"/>
          <w:szCs w:val="24"/>
        </w:rPr>
        <w:t xml:space="preserve">Appendix </w:t>
      </w:r>
      <w:bookmarkEnd w:id="87"/>
      <w:r w:rsidR="001B47BD" w:rsidRPr="00C33A44">
        <w:rPr>
          <w:rStyle w:val="Heading2Char"/>
          <w:rFonts w:ascii="Arial" w:hAnsi="Arial" w:cs="Arial"/>
          <w:color w:val="auto"/>
          <w:sz w:val="24"/>
          <w:szCs w:val="24"/>
        </w:rPr>
        <w:t>1 – Online Survey</w:t>
      </w:r>
      <w:r w:rsidR="009B3A0D" w:rsidRPr="00C33A44">
        <w:rPr>
          <w:rStyle w:val="Heading2Char"/>
          <w:rFonts w:ascii="Arial" w:hAnsi="Arial" w:cs="Arial"/>
          <w:color w:val="auto"/>
          <w:sz w:val="24"/>
          <w:szCs w:val="24"/>
        </w:rPr>
        <w:t xml:space="preserve"> (Created using Google Forms)</w:t>
      </w:r>
      <w:bookmarkEnd w:id="88"/>
      <w:bookmarkEnd w:id="89"/>
    </w:p>
    <w:p w14:paraId="0D5A93CE" w14:textId="77777777" w:rsidR="00610BF3" w:rsidRDefault="00610BF3" w:rsidP="00610BF3">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This online survey is being conducted as part of a BA dissertation. The data collected will be used to investigate the correlation between age and the use of digital banking. The time given to answering the questions is appreciated. Your responses will help support future work in this area of research. </w:t>
      </w:r>
      <w:r>
        <w:rPr>
          <w:rStyle w:val="eop"/>
          <w:rFonts w:ascii="Arial" w:hAnsi="Arial" w:cs="Arial"/>
          <w:sz w:val="22"/>
          <w:szCs w:val="22"/>
        </w:rPr>
        <w:t> </w:t>
      </w:r>
    </w:p>
    <w:p w14:paraId="66E50D04" w14:textId="77777777" w:rsidR="00610BF3" w:rsidRDefault="00610BF3" w:rsidP="00610BF3">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The survey should take no more than 10 minutes to complete. Most of the questions require you to state the extent to which you agree/disagree with a statement. </w:t>
      </w:r>
      <w:r>
        <w:rPr>
          <w:rStyle w:val="eop"/>
          <w:rFonts w:ascii="Arial" w:hAnsi="Arial" w:cs="Arial"/>
          <w:sz w:val="22"/>
          <w:szCs w:val="22"/>
        </w:rPr>
        <w:t> </w:t>
      </w:r>
    </w:p>
    <w:p w14:paraId="7C3141B8" w14:textId="77777777" w:rsidR="00610BF3" w:rsidRDefault="00610BF3" w:rsidP="00610BF3">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All data collected will be held confidentially, anonymously and securely. No personal data is asked for or retained. Cookies and or personal data stored by your web browser are not used in this survey. </w:t>
      </w:r>
      <w:r>
        <w:rPr>
          <w:rStyle w:val="eop"/>
          <w:rFonts w:ascii="Arial" w:hAnsi="Arial" w:cs="Arial"/>
          <w:sz w:val="22"/>
          <w:szCs w:val="22"/>
        </w:rPr>
        <w:t> </w:t>
      </w:r>
    </w:p>
    <w:p w14:paraId="08B325EF" w14:textId="77777777" w:rsidR="00610BF3" w:rsidRDefault="00610BF3" w:rsidP="00610BF3">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If you are aged over 18, and would like to take part in the survey, then please give your consent by ticking the box below. If you do not wish to participate in this survey just close the window of your browser and no data will have been recorded. </w:t>
      </w:r>
      <w:r>
        <w:rPr>
          <w:rStyle w:val="eop"/>
          <w:rFonts w:ascii="Arial" w:hAnsi="Arial" w:cs="Arial"/>
          <w:sz w:val="22"/>
          <w:szCs w:val="22"/>
        </w:rPr>
        <w:t> </w:t>
      </w:r>
    </w:p>
    <w:p w14:paraId="5BC2FF7D" w14:textId="77777777" w:rsidR="00610BF3" w:rsidRDefault="00610BF3" w:rsidP="00610BF3">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The next pages contain questions regarding banking. Please answer in a way that reflects your experiences/perceptions at the moment and answer as truthfully as possible. Please just select the answer that best describes you now. </w:t>
      </w:r>
      <w:r>
        <w:rPr>
          <w:rStyle w:val="eop"/>
          <w:rFonts w:ascii="Arial" w:hAnsi="Arial" w:cs="Arial"/>
          <w:sz w:val="22"/>
          <w:szCs w:val="22"/>
        </w:rPr>
        <w:t> </w:t>
      </w:r>
    </w:p>
    <w:p w14:paraId="62D04B0E"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DC4075"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1 - Gender</w:t>
      </w:r>
      <w:r>
        <w:rPr>
          <w:rStyle w:val="normaltextrun"/>
          <w:rFonts w:ascii="Arial" w:eastAsiaTheme="majorEastAsia" w:hAnsi="Arial" w:cs="Arial"/>
          <w:sz w:val="22"/>
          <w:szCs w:val="22"/>
        </w:rPr>
        <w:t> </w:t>
      </w:r>
      <w:r>
        <w:rPr>
          <w:rStyle w:val="eop"/>
          <w:rFonts w:ascii="Arial" w:hAnsi="Arial" w:cs="Arial"/>
          <w:sz w:val="22"/>
          <w:szCs w:val="22"/>
        </w:rPr>
        <w:t> </w:t>
      </w:r>
    </w:p>
    <w:p w14:paraId="7BA1C9AD" w14:textId="77777777" w:rsidR="00610BF3" w:rsidRDefault="00610BF3" w:rsidP="00C34AE0">
      <w:pPr>
        <w:pStyle w:val="paragraph"/>
        <w:numPr>
          <w:ilvl w:val="0"/>
          <w:numId w:val="9"/>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Male</w:t>
      </w:r>
      <w:r>
        <w:rPr>
          <w:rStyle w:val="eop"/>
          <w:rFonts w:ascii="Arial" w:hAnsi="Arial" w:cs="Arial"/>
          <w:sz w:val="22"/>
          <w:szCs w:val="22"/>
        </w:rPr>
        <w:t> </w:t>
      </w:r>
    </w:p>
    <w:p w14:paraId="08C2F7C0" w14:textId="77777777" w:rsidR="00610BF3" w:rsidRDefault="00610BF3" w:rsidP="00C34AE0">
      <w:pPr>
        <w:pStyle w:val="paragraph"/>
        <w:numPr>
          <w:ilvl w:val="0"/>
          <w:numId w:val="9"/>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Female</w:t>
      </w:r>
      <w:r>
        <w:rPr>
          <w:rStyle w:val="eop"/>
          <w:rFonts w:ascii="Arial" w:hAnsi="Arial" w:cs="Arial"/>
          <w:sz w:val="22"/>
          <w:szCs w:val="22"/>
        </w:rPr>
        <w:t> </w:t>
      </w:r>
    </w:p>
    <w:p w14:paraId="3AA724A4" w14:textId="77777777" w:rsidR="00610BF3" w:rsidRDefault="00610BF3" w:rsidP="00C34AE0">
      <w:pPr>
        <w:pStyle w:val="paragraph"/>
        <w:numPr>
          <w:ilvl w:val="0"/>
          <w:numId w:val="9"/>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Prefer not to say </w:t>
      </w:r>
      <w:r>
        <w:rPr>
          <w:rStyle w:val="eop"/>
          <w:rFonts w:ascii="Arial" w:hAnsi="Arial" w:cs="Arial"/>
          <w:sz w:val="22"/>
          <w:szCs w:val="22"/>
        </w:rPr>
        <w:t> </w:t>
      </w:r>
    </w:p>
    <w:p w14:paraId="393581A5"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4BB5727"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2 – Age Range</w:t>
      </w:r>
      <w:r>
        <w:rPr>
          <w:rStyle w:val="eop"/>
          <w:rFonts w:ascii="Arial" w:hAnsi="Arial" w:cs="Arial"/>
          <w:sz w:val="22"/>
          <w:szCs w:val="22"/>
        </w:rPr>
        <w:t> </w:t>
      </w:r>
    </w:p>
    <w:p w14:paraId="320B668F" w14:textId="77777777" w:rsidR="00610BF3" w:rsidRDefault="00610BF3" w:rsidP="00C34AE0">
      <w:pPr>
        <w:pStyle w:val="paragraph"/>
        <w:numPr>
          <w:ilvl w:val="0"/>
          <w:numId w:val="1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18-25 </w:t>
      </w:r>
      <w:r>
        <w:rPr>
          <w:rStyle w:val="eop"/>
          <w:rFonts w:ascii="Arial" w:hAnsi="Arial" w:cs="Arial"/>
          <w:sz w:val="22"/>
          <w:szCs w:val="22"/>
        </w:rPr>
        <w:t> </w:t>
      </w:r>
    </w:p>
    <w:p w14:paraId="7A6A4B4C" w14:textId="77777777" w:rsidR="00610BF3" w:rsidRDefault="00610BF3" w:rsidP="00C34AE0">
      <w:pPr>
        <w:pStyle w:val="paragraph"/>
        <w:numPr>
          <w:ilvl w:val="0"/>
          <w:numId w:val="1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26-30</w:t>
      </w:r>
      <w:r>
        <w:rPr>
          <w:rStyle w:val="eop"/>
          <w:rFonts w:ascii="Arial" w:hAnsi="Arial" w:cs="Arial"/>
          <w:sz w:val="22"/>
          <w:szCs w:val="22"/>
        </w:rPr>
        <w:t> </w:t>
      </w:r>
    </w:p>
    <w:p w14:paraId="5AD78A29" w14:textId="77777777" w:rsidR="00610BF3" w:rsidRDefault="00610BF3" w:rsidP="00C34AE0">
      <w:pPr>
        <w:pStyle w:val="paragraph"/>
        <w:numPr>
          <w:ilvl w:val="0"/>
          <w:numId w:val="1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31-40</w:t>
      </w:r>
      <w:r>
        <w:rPr>
          <w:rStyle w:val="eop"/>
          <w:rFonts w:ascii="Arial" w:hAnsi="Arial" w:cs="Arial"/>
          <w:sz w:val="22"/>
          <w:szCs w:val="22"/>
        </w:rPr>
        <w:t> </w:t>
      </w:r>
    </w:p>
    <w:p w14:paraId="19DC21EF" w14:textId="77777777" w:rsidR="00610BF3" w:rsidRDefault="00610BF3" w:rsidP="00C34AE0">
      <w:pPr>
        <w:pStyle w:val="paragraph"/>
        <w:numPr>
          <w:ilvl w:val="0"/>
          <w:numId w:val="1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41-50</w:t>
      </w:r>
      <w:r>
        <w:rPr>
          <w:rStyle w:val="eop"/>
          <w:rFonts w:ascii="Arial" w:hAnsi="Arial" w:cs="Arial"/>
          <w:sz w:val="22"/>
          <w:szCs w:val="22"/>
        </w:rPr>
        <w:t> </w:t>
      </w:r>
    </w:p>
    <w:p w14:paraId="2D0E9BE7" w14:textId="77777777" w:rsidR="00610BF3" w:rsidRDefault="00610BF3" w:rsidP="00C34AE0">
      <w:pPr>
        <w:pStyle w:val="paragraph"/>
        <w:numPr>
          <w:ilvl w:val="0"/>
          <w:numId w:val="1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51-60</w:t>
      </w:r>
      <w:r>
        <w:rPr>
          <w:rStyle w:val="eop"/>
          <w:rFonts w:ascii="Arial" w:hAnsi="Arial" w:cs="Arial"/>
          <w:sz w:val="22"/>
          <w:szCs w:val="22"/>
        </w:rPr>
        <w:t> </w:t>
      </w:r>
    </w:p>
    <w:p w14:paraId="247FAABC" w14:textId="77777777" w:rsidR="00610BF3" w:rsidRDefault="00610BF3" w:rsidP="00C34AE0">
      <w:pPr>
        <w:pStyle w:val="paragraph"/>
        <w:numPr>
          <w:ilvl w:val="0"/>
          <w:numId w:val="11"/>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61+</w:t>
      </w:r>
      <w:r>
        <w:rPr>
          <w:rStyle w:val="eop"/>
          <w:rFonts w:ascii="Arial" w:hAnsi="Arial" w:cs="Arial"/>
          <w:sz w:val="22"/>
          <w:szCs w:val="22"/>
        </w:rPr>
        <w:t> </w:t>
      </w:r>
    </w:p>
    <w:p w14:paraId="50C5C284"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DC42216"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3 – What level of education do you have and/or are currently studying for?</w:t>
      </w:r>
      <w:r>
        <w:rPr>
          <w:rStyle w:val="eop"/>
          <w:rFonts w:ascii="Arial" w:hAnsi="Arial" w:cs="Arial"/>
          <w:sz w:val="22"/>
          <w:szCs w:val="22"/>
        </w:rPr>
        <w:t> </w:t>
      </w:r>
    </w:p>
    <w:p w14:paraId="785C818D" w14:textId="77777777" w:rsidR="00610BF3" w:rsidRDefault="00610BF3" w:rsidP="00C34AE0">
      <w:pPr>
        <w:pStyle w:val="paragraph"/>
        <w:numPr>
          <w:ilvl w:val="0"/>
          <w:numId w:val="12"/>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Secondary education </w:t>
      </w:r>
      <w:r>
        <w:rPr>
          <w:rStyle w:val="eop"/>
          <w:rFonts w:ascii="Arial" w:hAnsi="Arial" w:cs="Arial"/>
          <w:sz w:val="22"/>
          <w:szCs w:val="22"/>
        </w:rPr>
        <w:t> </w:t>
      </w:r>
    </w:p>
    <w:p w14:paraId="0FE2FD14" w14:textId="77777777" w:rsidR="00610BF3" w:rsidRDefault="00610BF3" w:rsidP="00C34AE0">
      <w:pPr>
        <w:pStyle w:val="paragraph"/>
        <w:numPr>
          <w:ilvl w:val="0"/>
          <w:numId w:val="12"/>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Post-secondary education i.e. college </w:t>
      </w:r>
      <w:r>
        <w:rPr>
          <w:rStyle w:val="eop"/>
          <w:rFonts w:ascii="Arial" w:hAnsi="Arial" w:cs="Arial"/>
          <w:sz w:val="22"/>
          <w:szCs w:val="22"/>
        </w:rPr>
        <w:t> </w:t>
      </w:r>
    </w:p>
    <w:p w14:paraId="1213AFAD" w14:textId="77777777" w:rsidR="00610BF3" w:rsidRDefault="00610BF3" w:rsidP="00C34AE0">
      <w:pPr>
        <w:pStyle w:val="paragraph"/>
        <w:numPr>
          <w:ilvl w:val="0"/>
          <w:numId w:val="13"/>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Undergraduate degree </w:t>
      </w:r>
      <w:r>
        <w:rPr>
          <w:rStyle w:val="eop"/>
          <w:rFonts w:ascii="Arial" w:hAnsi="Arial" w:cs="Arial"/>
          <w:sz w:val="22"/>
          <w:szCs w:val="22"/>
        </w:rPr>
        <w:t> </w:t>
      </w:r>
    </w:p>
    <w:p w14:paraId="1847374C" w14:textId="77777777" w:rsidR="00610BF3" w:rsidRDefault="00610BF3" w:rsidP="00C34AE0">
      <w:pPr>
        <w:pStyle w:val="paragraph"/>
        <w:numPr>
          <w:ilvl w:val="0"/>
          <w:numId w:val="13"/>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Postgraduate degree </w:t>
      </w:r>
      <w:r>
        <w:rPr>
          <w:rStyle w:val="eop"/>
          <w:rFonts w:ascii="Arial" w:hAnsi="Arial" w:cs="Arial"/>
          <w:sz w:val="22"/>
          <w:szCs w:val="22"/>
        </w:rPr>
        <w:t> </w:t>
      </w:r>
    </w:p>
    <w:p w14:paraId="7F2121F7" w14:textId="77777777" w:rsidR="00610BF3" w:rsidRDefault="00610BF3" w:rsidP="00C34AE0">
      <w:pPr>
        <w:pStyle w:val="paragraph"/>
        <w:numPr>
          <w:ilvl w:val="0"/>
          <w:numId w:val="13"/>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Professional qualification </w:t>
      </w:r>
      <w:r>
        <w:rPr>
          <w:rStyle w:val="eop"/>
          <w:rFonts w:ascii="Arial" w:hAnsi="Arial" w:cs="Arial"/>
          <w:sz w:val="22"/>
          <w:szCs w:val="22"/>
        </w:rPr>
        <w:t> </w:t>
      </w:r>
    </w:p>
    <w:p w14:paraId="35210C3F" w14:textId="77777777" w:rsidR="00610BF3" w:rsidRDefault="00610BF3" w:rsidP="00C34AE0">
      <w:pPr>
        <w:pStyle w:val="paragraph"/>
        <w:numPr>
          <w:ilvl w:val="0"/>
          <w:numId w:val="13"/>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None of the above</w:t>
      </w:r>
      <w:r>
        <w:rPr>
          <w:rStyle w:val="eop"/>
          <w:rFonts w:ascii="Arial" w:hAnsi="Arial" w:cs="Arial"/>
          <w:sz w:val="22"/>
          <w:szCs w:val="22"/>
        </w:rPr>
        <w:t> </w:t>
      </w:r>
    </w:p>
    <w:p w14:paraId="4FDFAF1E"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34DF0C2"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01A1AAA"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4 – What bank do you currently hold an account with?</w:t>
      </w:r>
      <w:r>
        <w:rPr>
          <w:rStyle w:val="eop"/>
          <w:rFonts w:ascii="Arial" w:hAnsi="Arial" w:cs="Arial"/>
          <w:sz w:val="22"/>
          <w:szCs w:val="22"/>
        </w:rPr>
        <w:t> </w:t>
      </w:r>
    </w:p>
    <w:p w14:paraId="347DE3F2" w14:textId="77777777" w:rsidR="00610BF3" w:rsidRDefault="00610BF3" w:rsidP="00C34AE0">
      <w:pPr>
        <w:pStyle w:val="paragraph"/>
        <w:numPr>
          <w:ilvl w:val="0"/>
          <w:numId w:val="14"/>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HSBC</w:t>
      </w:r>
      <w:r>
        <w:rPr>
          <w:rStyle w:val="eop"/>
          <w:rFonts w:ascii="Arial" w:hAnsi="Arial" w:cs="Arial"/>
          <w:sz w:val="22"/>
          <w:szCs w:val="22"/>
        </w:rPr>
        <w:t> </w:t>
      </w:r>
    </w:p>
    <w:p w14:paraId="5C9E7BE0" w14:textId="77777777" w:rsidR="00610BF3" w:rsidRDefault="00610BF3" w:rsidP="00C34AE0">
      <w:pPr>
        <w:pStyle w:val="paragraph"/>
        <w:numPr>
          <w:ilvl w:val="0"/>
          <w:numId w:val="14"/>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Barclays</w:t>
      </w:r>
      <w:r>
        <w:rPr>
          <w:rStyle w:val="eop"/>
          <w:rFonts w:ascii="Arial" w:hAnsi="Arial" w:cs="Arial"/>
          <w:sz w:val="22"/>
          <w:szCs w:val="22"/>
        </w:rPr>
        <w:t> </w:t>
      </w:r>
    </w:p>
    <w:p w14:paraId="47032CB9" w14:textId="77777777" w:rsidR="00610BF3" w:rsidRDefault="00610BF3" w:rsidP="00C34AE0">
      <w:pPr>
        <w:pStyle w:val="paragraph"/>
        <w:numPr>
          <w:ilvl w:val="0"/>
          <w:numId w:val="14"/>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Lloyds </w:t>
      </w:r>
      <w:r>
        <w:rPr>
          <w:rStyle w:val="eop"/>
          <w:rFonts w:ascii="Arial" w:hAnsi="Arial" w:cs="Arial"/>
          <w:sz w:val="22"/>
          <w:szCs w:val="22"/>
        </w:rPr>
        <w:t> </w:t>
      </w:r>
    </w:p>
    <w:p w14:paraId="5FD781B5" w14:textId="2EB53204" w:rsidR="00610BF3" w:rsidRDefault="009B3A0D" w:rsidP="00C34AE0">
      <w:pPr>
        <w:pStyle w:val="paragraph"/>
        <w:numPr>
          <w:ilvl w:val="0"/>
          <w:numId w:val="15"/>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NatWest</w:t>
      </w:r>
      <w:r w:rsidR="00610BF3">
        <w:rPr>
          <w:rStyle w:val="normaltextrun"/>
          <w:rFonts w:ascii="Arial" w:eastAsiaTheme="majorEastAsia" w:hAnsi="Arial" w:cs="Arial"/>
          <w:sz w:val="22"/>
          <w:szCs w:val="22"/>
        </w:rPr>
        <w:t> </w:t>
      </w:r>
      <w:r w:rsidR="00610BF3">
        <w:rPr>
          <w:rStyle w:val="eop"/>
          <w:rFonts w:ascii="Arial" w:hAnsi="Arial" w:cs="Arial"/>
          <w:sz w:val="22"/>
          <w:szCs w:val="22"/>
        </w:rPr>
        <w:t> </w:t>
      </w:r>
    </w:p>
    <w:p w14:paraId="6997E80D" w14:textId="77777777" w:rsidR="00610BF3" w:rsidRDefault="00610BF3" w:rsidP="00C34AE0">
      <w:pPr>
        <w:pStyle w:val="paragraph"/>
        <w:numPr>
          <w:ilvl w:val="0"/>
          <w:numId w:val="15"/>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Nationwide </w:t>
      </w:r>
      <w:r>
        <w:rPr>
          <w:rStyle w:val="eop"/>
          <w:rFonts w:ascii="Arial" w:hAnsi="Arial" w:cs="Arial"/>
          <w:sz w:val="22"/>
          <w:szCs w:val="22"/>
        </w:rPr>
        <w:t> </w:t>
      </w:r>
    </w:p>
    <w:p w14:paraId="03AE18C3" w14:textId="77777777" w:rsidR="00610BF3" w:rsidRDefault="00610BF3" w:rsidP="00C34AE0">
      <w:pPr>
        <w:pStyle w:val="paragraph"/>
        <w:numPr>
          <w:ilvl w:val="0"/>
          <w:numId w:val="15"/>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NatWest </w:t>
      </w:r>
      <w:r>
        <w:rPr>
          <w:rStyle w:val="eop"/>
          <w:rFonts w:ascii="Arial" w:hAnsi="Arial" w:cs="Arial"/>
          <w:sz w:val="22"/>
          <w:szCs w:val="22"/>
        </w:rPr>
        <w:t> </w:t>
      </w:r>
    </w:p>
    <w:p w14:paraId="48F8A2BE" w14:textId="77777777" w:rsidR="00610BF3" w:rsidRDefault="00610BF3" w:rsidP="00C34AE0">
      <w:pPr>
        <w:pStyle w:val="paragraph"/>
        <w:numPr>
          <w:ilvl w:val="0"/>
          <w:numId w:val="15"/>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Royal Bank of Scotland (RBS)</w:t>
      </w:r>
      <w:r>
        <w:rPr>
          <w:rStyle w:val="eop"/>
          <w:rFonts w:ascii="Arial" w:hAnsi="Arial" w:cs="Arial"/>
          <w:sz w:val="22"/>
          <w:szCs w:val="22"/>
        </w:rPr>
        <w:t> </w:t>
      </w:r>
    </w:p>
    <w:p w14:paraId="05882BD1" w14:textId="04011A83" w:rsidR="00610BF3" w:rsidRDefault="00610BF3" w:rsidP="00C34AE0">
      <w:pPr>
        <w:pStyle w:val="paragraph"/>
        <w:numPr>
          <w:ilvl w:val="0"/>
          <w:numId w:val="15"/>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Other</w:t>
      </w:r>
    </w:p>
    <w:p w14:paraId="5405ADC4"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8E824EC"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5 – Do you have more than one bank account with different banks?</w:t>
      </w:r>
      <w:r>
        <w:rPr>
          <w:rStyle w:val="eop"/>
          <w:rFonts w:ascii="Arial" w:hAnsi="Arial" w:cs="Arial"/>
          <w:sz w:val="22"/>
          <w:szCs w:val="22"/>
        </w:rPr>
        <w:t> </w:t>
      </w:r>
    </w:p>
    <w:p w14:paraId="7CDD6113" w14:textId="77777777" w:rsidR="00610BF3" w:rsidRDefault="00610BF3" w:rsidP="00C34AE0">
      <w:pPr>
        <w:pStyle w:val="paragraph"/>
        <w:numPr>
          <w:ilvl w:val="0"/>
          <w:numId w:val="16"/>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Yes</w:t>
      </w:r>
      <w:r>
        <w:rPr>
          <w:rStyle w:val="eop"/>
          <w:rFonts w:ascii="Arial" w:hAnsi="Arial" w:cs="Arial"/>
          <w:sz w:val="22"/>
          <w:szCs w:val="22"/>
        </w:rPr>
        <w:t> </w:t>
      </w:r>
    </w:p>
    <w:p w14:paraId="53E2131B" w14:textId="77777777" w:rsidR="00610BF3" w:rsidRDefault="00610BF3" w:rsidP="00C34AE0">
      <w:pPr>
        <w:pStyle w:val="paragraph"/>
        <w:numPr>
          <w:ilvl w:val="0"/>
          <w:numId w:val="16"/>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No</w:t>
      </w:r>
      <w:r>
        <w:rPr>
          <w:rStyle w:val="eop"/>
          <w:rFonts w:ascii="Arial" w:hAnsi="Arial" w:cs="Arial"/>
          <w:sz w:val="22"/>
          <w:szCs w:val="22"/>
        </w:rPr>
        <w:t> </w:t>
      </w:r>
    </w:p>
    <w:p w14:paraId="2303E0BB" w14:textId="298CAAFE" w:rsidR="00610BF3" w:rsidRDefault="00610BF3" w:rsidP="009B3A0D">
      <w:pPr>
        <w:pStyle w:val="paragraph"/>
        <w:spacing w:before="0" w:beforeAutospacing="0" w:after="0" w:afterAutospacing="0"/>
        <w:ind w:left="360"/>
        <w:textAlignment w:val="baseline"/>
        <w:rPr>
          <w:rFonts w:ascii="Arial" w:hAnsi="Arial" w:cs="Arial"/>
          <w:sz w:val="22"/>
          <w:szCs w:val="22"/>
        </w:rPr>
      </w:pPr>
      <w:r>
        <w:rPr>
          <w:rStyle w:val="eop"/>
          <w:rFonts w:ascii="Arial" w:hAnsi="Arial" w:cs="Arial"/>
          <w:sz w:val="22"/>
          <w:szCs w:val="22"/>
        </w:rPr>
        <w:lastRenderedPageBreak/>
        <w:t> </w:t>
      </w:r>
    </w:p>
    <w:p w14:paraId="66D12B51" w14:textId="77777777" w:rsidR="00610BF3" w:rsidRDefault="00610BF3" w:rsidP="00610BF3">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571ACA6B" w14:textId="1C4A44C2"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r>
        <w:rPr>
          <w:rStyle w:val="normaltextrun"/>
          <w:rFonts w:ascii="Arial" w:eastAsiaTheme="majorEastAsia" w:hAnsi="Arial" w:cs="Arial"/>
          <w:b/>
          <w:bCs/>
          <w:sz w:val="22"/>
          <w:szCs w:val="22"/>
        </w:rPr>
        <w:t>Question 5a – If ‘yes’ please state how many.</w:t>
      </w:r>
    </w:p>
    <w:p w14:paraId="1FBE8765" w14:textId="77777777"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p>
    <w:p w14:paraId="0177A3E9" w14:textId="014A0332"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6 – How often do you visit a physical bank branch? </w:t>
      </w:r>
      <w:r>
        <w:rPr>
          <w:rStyle w:val="normaltextrun"/>
          <w:rFonts w:ascii="Arial" w:eastAsiaTheme="majorEastAsia" w:hAnsi="Arial" w:cs="Arial"/>
          <w:b/>
          <w:bCs/>
          <w:color w:val="FF0000"/>
          <w:sz w:val="22"/>
          <w:szCs w:val="22"/>
        </w:rPr>
        <w:t> </w:t>
      </w:r>
      <w:r>
        <w:rPr>
          <w:rStyle w:val="eop"/>
          <w:rFonts w:ascii="Arial" w:hAnsi="Arial" w:cs="Arial"/>
          <w:sz w:val="22"/>
          <w:szCs w:val="22"/>
        </w:rPr>
        <w:t> </w:t>
      </w:r>
    </w:p>
    <w:p w14:paraId="65D7E12F" w14:textId="77777777" w:rsidR="00610BF3" w:rsidRDefault="00610BF3" w:rsidP="00C34AE0">
      <w:pPr>
        <w:pStyle w:val="paragraph"/>
        <w:numPr>
          <w:ilvl w:val="0"/>
          <w:numId w:val="1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Once a day</w:t>
      </w:r>
      <w:r>
        <w:rPr>
          <w:rStyle w:val="eop"/>
          <w:rFonts w:ascii="Arial" w:hAnsi="Arial" w:cs="Arial"/>
          <w:sz w:val="22"/>
          <w:szCs w:val="22"/>
        </w:rPr>
        <w:t> </w:t>
      </w:r>
    </w:p>
    <w:p w14:paraId="25E6A31D" w14:textId="77777777" w:rsidR="00610BF3" w:rsidRDefault="00610BF3" w:rsidP="00C34AE0">
      <w:pPr>
        <w:pStyle w:val="paragraph"/>
        <w:numPr>
          <w:ilvl w:val="0"/>
          <w:numId w:val="1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Once a week </w:t>
      </w:r>
      <w:r>
        <w:rPr>
          <w:rStyle w:val="eop"/>
          <w:rFonts w:ascii="Arial" w:hAnsi="Arial" w:cs="Arial"/>
          <w:sz w:val="22"/>
          <w:szCs w:val="22"/>
        </w:rPr>
        <w:t> </w:t>
      </w:r>
    </w:p>
    <w:p w14:paraId="1C0C6914" w14:textId="77777777" w:rsidR="00610BF3" w:rsidRDefault="00610BF3" w:rsidP="00C34AE0">
      <w:pPr>
        <w:pStyle w:val="paragraph"/>
        <w:numPr>
          <w:ilvl w:val="0"/>
          <w:numId w:val="1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More than once a week</w:t>
      </w:r>
      <w:r>
        <w:rPr>
          <w:rStyle w:val="eop"/>
          <w:rFonts w:ascii="Arial" w:hAnsi="Arial" w:cs="Arial"/>
          <w:sz w:val="22"/>
          <w:szCs w:val="22"/>
        </w:rPr>
        <w:t> </w:t>
      </w:r>
    </w:p>
    <w:p w14:paraId="2327DA11" w14:textId="77777777" w:rsidR="00610BF3" w:rsidRDefault="00610BF3" w:rsidP="00C34AE0">
      <w:pPr>
        <w:pStyle w:val="paragraph"/>
        <w:numPr>
          <w:ilvl w:val="0"/>
          <w:numId w:val="18"/>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Once a month </w:t>
      </w:r>
      <w:r>
        <w:rPr>
          <w:rStyle w:val="eop"/>
          <w:rFonts w:ascii="Arial" w:hAnsi="Arial" w:cs="Arial"/>
          <w:sz w:val="22"/>
          <w:szCs w:val="22"/>
        </w:rPr>
        <w:t> </w:t>
      </w:r>
    </w:p>
    <w:p w14:paraId="4AE581B0" w14:textId="77777777" w:rsidR="00610BF3" w:rsidRDefault="00610BF3" w:rsidP="00C34AE0">
      <w:pPr>
        <w:pStyle w:val="paragraph"/>
        <w:numPr>
          <w:ilvl w:val="0"/>
          <w:numId w:val="18"/>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Once a year </w:t>
      </w:r>
      <w:r>
        <w:rPr>
          <w:rStyle w:val="eop"/>
          <w:rFonts w:ascii="Arial" w:hAnsi="Arial" w:cs="Arial"/>
          <w:sz w:val="22"/>
          <w:szCs w:val="22"/>
        </w:rPr>
        <w:t> </w:t>
      </w:r>
    </w:p>
    <w:p w14:paraId="61AD09AA"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6589899" w14:textId="2FC3C1EA"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7 – Do you believe that high street banks are still required? </w:t>
      </w:r>
      <w:r>
        <w:rPr>
          <w:rStyle w:val="eop"/>
          <w:rFonts w:ascii="Arial" w:hAnsi="Arial" w:cs="Arial"/>
          <w:sz w:val="22"/>
          <w:szCs w:val="22"/>
        </w:rPr>
        <w:t> </w:t>
      </w:r>
    </w:p>
    <w:p w14:paraId="4FE2F741" w14:textId="77777777" w:rsidR="00610BF3" w:rsidRDefault="00610BF3" w:rsidP="00C34AE0">
      <w:pPr>
        <w:pStyle w:val="paragraph"/>
        <w:numPr>
          <w:ilvl w:val="0"/>
          <w:numId w:val="19"/>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Yes</w:t>
      </w:r>
      <w:r>
        <w:rPr>
          <w:rStyle w:val="eop"/>
          <w:rFonts w:ascii="Arial" w:hAnsi="Arial" w:cs="Arial"/>
          <w:sz w:val="22"/>
          <w:szCs w:val="22"/>
        </w:rPr>
        <w:t> </w:t>
      </w:r>
    </w:p>
    <w:p w14:paraId="51345201" w14:textId="03F2EB74" w:rsidR="00610BF3" w:rsidRDefault="00610BF3" w:rsidP="00C34AE0">
      <w:pPr>
        <w:pStyle w:val="paragraph"/>
        <w:numPr>
          <w:ilvl w:val="0"/>
          <w:numId w:val="20"/>
        </w:numPr>
        <w:spacing w:before="0" w:beforeAutospacing="0" w:after="0" w:afterAutospacing="0"/>
        <w:ind w:left="360" w:firstLine="0"/>
        <w:textAlignment w:val="baseline"/>
        <w:rPr>
          <w:rStyle w:val="eop"/>
          <w:rFonts w:ascii="Arial" w:hAnsi="Arial" w:cs="Arial"/>
          <w:sz w:val="22"/>
          <w:szCs w:val="22"/>
        </w:rPr>
      </w:pPr>
      <w:r>
        <w:rPr>
          <w:rStyle w:val="normaltextrun"/>
          <w:rFonts w:ascii="Arial" w:eastAsiaTheme="majorEastAsia" w:hAnsi="Arial" w:cs="Arial"/>
          <w:sz w:val="22"/>
          <w:szCs w:val="22"/>
        </w:rPr>
        <w:t>No</w:t>
      </w:r>
      <w:r>
        <w:rPr>
          <w:rStyle w:val="eop"/>
          <w:rFonts w:ascii="Arial" w:hAnsi="Arial" w:cs="Arial"/>
          <w:sz w:val="22"/>
          <w:szCs w:val="22"/>
        </w:rPr>
        <w:t> </w:t>
      </w:r>
    </w:p>
    <w:p w14:paraId="193F7285" w14:textId="77777777" w:rsidR="009B3A0D" w:rsidRDefault="009B3A0D" w:rsidP="009B3A0D">
      <w:pPr>
        <w:pStyle w:val="paragraph"/>
        <w:spacing w:before="0" w:beforeAutospacing="0" w:after="0" w:afterAutospacing="0"/>
        <w:ind w:left="360"/>
        <w:textAlignment w:val="baseline"/>
        <w:rPr>
          <w:rFonts w:ascii="Arial" w:hAnsi="Arial" w:cs="Arial"/>
          <w:sz w:val="22"/>
          <w:szCs w:val="22"/>
        </w:rPr>
      </w:pPr>
    </w:p>
    <w:p w14:paraId="5F3ABE96" w14:textId="0BFA2C4E" w:rsidR="00610BF3" w:rsidRDefault="009B3A0D" w:rsidP="009B3A0D">
      <w:pPr>
        <w:pStyle w:val="paragraph"/>
        <w:spacing w:before="0" w:beforeAutospacing="0" w:after="0" w:afterAutospacing="0"/>
        <w:textAlignment w:val="baseline"/>
        <w:rPr>
          <w:rStyle w:val="eop"/>
          <w:rFonts w:ascii="Arial" w:hAnsi="Arial" w:cs="Arial"/>
          <w:sz w:val="22"/>
          <w:szCs w:val="22"/>
        </w:rPr>
      </w:pPr>
      <w:r>
        <w:rPr>
          <w:rStyle w:val="normaltextrun"/>
          <w:rFonts w:ascii="Arial" w:eastAsiaTheme="majorEastAsia" w:hAnsi="Arial" w:cs="Arial"/>
          <w:b/>
          <w:bCs/>
          <w:sz w:val="22"/>
          <w:szCs w:val="22"/>
        </w:rPr>
        <w:t xml:space="preserve">Question 7a - </w:t>
      </w:r>
      <w:r w:rsidR="00610BF3">
        <w:rPr>
          <w:rStyle w:val="normaltextrun"/>
          <w:rFonts w:ascii="Arial" w:eastAsiaTheme="majorEastAsia" w:hAnsi="Arial" w:cs="Arial"/>
          <w:b/>
          <w:bCs/>
          <w:sz w:val="22"/>
          <w:szCs w:val="22"/>
        </w:rPr>
        <w:t>Please explain your answer</w:t>
      </w:r>
      <w:r w:rsidR="00610BF3">
        <w:rPr>
          <w:rStyle w:val="eop"/>
          <w:rFonts w:ascii="Arial" w:hAnsi="Arial" w:cs="Arial"/>
          <w:sz w:val="22"/>
          <w:szCs w:val="22"/>
        </w:rPr>
        <w:t> </w:t>
      </w:r>
      <w:r>
        <w:rPr>
          <w:rStyle w:val="eop"/>
          <w:rFonts w:ascii="Arial" w:hAnsi="Arial" w:cs="Arial"/>
          <w:sz w:val="22"/>
          <w:szCs w:val="22"/>
        </w:rPr>
        <w:t xml:space="preserve">further. </w:t>
      </w:r>
    </w:p>
    <w:p w14:paraId="17826E93" w14:textId="77777777" w:rsidR="009B3A0D" w:rsidRDefault="009B3A0D" w:rsidP="009B3A0D">
      <w:pPr>
        <w:pStyle w:val="paragraph"/>
        <w:spacing w:before="0" w:beforeAutospacing="0" w:after="0" w:afterAutospacing="0"/>
        <w:textAlignment w:val="baseline"/>
        <w:rPr>
          <w:rFonts w:ascii="Segoe UI" w:hAnsi="Segoe UI" w:cs="Segoe UI"/>
          <w:sz w:val="18"/>
          <w:szCs w:val="18"/>
        </w:rPr>
      </w:pPr>
    </w:p>
    <w:p w14:paraId="6BAE729B"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8 – Do you use digital banking? (mobile and/or internet)</w:t>
      </w:r>
      <w:r>
        <w:rPr>
          <w:rStyle w:val="eop"/>
          <w:rFonts w:ascii="Arial" w:hAnsi="Arial" w:cs="Arial"/>
          <w:sz w:val="22"/>
          <w:szCs w:val="22"/>
        </w:rPr>
        <w:t> </w:t>
      </w:r>
    </w:p>
    <w:p w14:paraId="1E6F96A7" w14:textId="77777777" w:rsidR="00610BF3" w:rsidRDefault="00610BF3" w:rsidP="00C34AE0">
      <w:pPr>
        <w:pStyle w:val="paragraph"/>
        <w:numPr>
          <w:ilvl w:val="0"/>
          <w:numId w:val="21"/>
        </w:numPr>
        <w:spacing w:before="0" w:beforeAutospacing="0" w:after="0" w:afterAutospacing="0"/>
        <w:ind w:left="420" w:firstLine="0"/>
        <w:textAlignment w:val="baseline"/>
        <w:rPr>
          <w:rFonts w:ascii="Arial" w:hAnsi="Arial" w:cs="Arial"/>
          <w:sz w:val="22"/>
          <w:szCs w:val="22"/>
        </w:rPr>
      </w:pPr>
      <w:r>
        <w:rPr>
          <w:rStyle w:val="normaltextrun"/>
          <w:rFonts w:ascii="Arial" w:eastAsiaTheme="majorEastAsia" w:hAnsi="Arial" w:cs="Arial"/>
          <w:sz w:val="22"/>
          <w:szCs w:val="22"/>
        </w:rPr>
        <w:t>Yes </w:t>
      </w:r>
      <w:r>
        <w:rPr>
          <w:rStyle w:val="eop"/>
          <w:rFonts w:ascii="Arial" w:hAnsi="Arial" w:cs="Arial"/>
          <w:sz w:val="22"/>
          <w:szCs w:val="22"/>
        </w:rPr>
        <w:t> </w:t>
      </w:r>
    </w:p>
    <w:p w14:paraId="5D41A86D" w14:textId="65B018F6" w:rsidR="00610BF3" w:rsidRPr="009B3A0D" w:rsidRDefault="00610BF3" w:rsidP="00C34AE0">
      <w:pPr>
        <w:pStyle w:val="paragraph"/>
        <w:numPr>
          <w:ilvl w:val="0"/>
          <w:numId w:val="21"/>
        </w:numPr>
        <w:spacing w:before="0" w:beforeAutospacing="0" w:after="0" w:afterAutospacing="0"/>
        <w:ind w:left="420" w:firstLine="0"/>
        <w:textAlignment w:val="baseline"/>
        <w:rPr>
          <w:rFonts w:ascii="Arial" w:hAnsi="Arial" w:cs="Arial"/>
          <w:sz w:val="22"/>
          <w:szCs w:val="22"/>
        </w:rPr>
      </w:pPr>
      <w:r>
        <w:rPr>
          <w:rStyle w:val="normaltextrun"/>
          <w:rFonts w:ascii="Arial" w:eastAsiaTheme="majorEastAsia" w:hAnsi="Arial" w:cs="Arial"/>
          <w:sz w:val="22"/>
          <w:szCs w:val="22"/>
        </w:rPr>
        <w:t>No</w:t>
      </w:r>
      <w:r>
        <w:rPr>
          <w:rStyle w:val="eop"/>
          <w:rFonts w:ascii="Arial" w:hAnsi="Arial" w:cs="Arial"/>
          <w:sz w:val="22"/>
          <w:szCs w:val="22"/>
        </w:rPr>
        <w:t> </w:t>
      </w:r>
      <w:r w:rsidRPr="009B3A0D">
        <w:rPr>
          <w:rStyle w:val="eop"/>
          <w:rFonts w:ascii="Arial" w:hAnsi="Arial" w:cs="Arial"/>
          <w:sz w:val="22"/>
          <w:szCs w:val="22"/>
        </w:rPr>
        <w:t> </w:t>
      </w:r>
    </w:p>
    <w:p w14:paraId="744DD3A5" w14:textId="77777777"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p>
    <w:p w14:paraId="42170A35" w14:textId="793FC2A7"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r>
        <w:rPr>
          <w:rStyle w:val="normaltextrun"/>
          <w:rFonts w:ascii="Arial" w:eastAsiaTheme="majorEastAsia" w:hAnsi="Arial" w:cs="Arial"/>
          <w:b/>
          <w:bCs/>
          <w:sz w:val="22"/>
          <w:szCs w:val="22"/>
        </w:rPr>
        <w:t>Question 8a – Please explain why you may or may not use digital banking</w:t>
      </w:r>
    </w:p>
    <w:p w14:paraId="1E1B84C5" w14:textId="77777777"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p>
    <w:p w14:paraId="3AE74FCA" w14:textId="68BD529C"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9 – How often do you use digital banking?</w:t>
      </w:r>
      <w:r>
        <w:rPr>
          <w:rStyle w:val="eop"/>
          <w:rFonts w:ascii="Arial" w:hAnsi="Arial" w:cs="Arial"/>
          <w:sz w:val="22"/>
          <w:szCs w:val="22"/>
        </w:rPr>
        <w:t> </w:t>
      </w:r>
    </w:p>
    <w:p w14:paraId="55413247" w14:textId="7C62D840" w:rsidR="00610BF3" w:rsidRPr="009B3A0D" w:rsidRDefault="00610BF3" w:rsidP="00C34AE0">
      <w:pPr>
        <w:pStyle w:val="paragraph"/>
        <w:numPr>
          <w:ilvl w:val="0"/>
          <w:numId w:val="22"/>
        </w:numPr>
        <w:spacing w:before="0" w:beforeAutospacing="0" w:after="0" w:afterAutospacing="0"/>
        <w:ind w:left="360" w:firstLine="0"/>
        <w:textAlignment w:val="baseline"/>
        <w:rPr>
          <w:rFonts w:ascii="Arial" w:hAnsi="Arial" w:cs="Arial"/>
          <w:sz w:val="22"/>
          <w:szCs w:val="22"/>
        </w:rPr>
      </w:pPr>
      <w:r w:rsidRPr="009B3A0D">
        <w:rPr>
          <w:rStyle w:val="normaltextrun"/>
          <w:rFonts w:ascii="Arial" w:eastAsiaTheme="majorEastAsia" w:hAnsi="Arial" w:cs="Arial"/>
          <w:bCs/>
          <w:sz w:val="22"/>
          <w:szCs w:val="22"/>
        </w:rPr>
        <w:t>O</w:t>
      </w:r>
      <w:r w:rsidR="009B3A0D">
        <w:rPr>
          <w:rStyle w:val="normaltextrun"/>
          <w:rFonts w:ascii="Arial" w:eastAsiaTheme="majorEastAsia" w:hAnsi="Arial" w:cs="Arial"/>
          <w:bCs/>
          <w:sz w:val="22"/>
          <w:szCs w:val="22"/>
        </w:rPr>
        <w:t>nce a day</w:t>
      </w:r>
      <w:r w:rsidRPr="009B3A0D">
        <w:rPr>
          <w:rStyle w:val="normaltextrun"/>
          <w:rFonts w:ascii="Arial" w:eastAsiaTheme="majorEastAsia" w:hAnsi="Arial" w:cs="Arial"/>
          <w:bCs/>
          <w:sz w:val="22"/>
          <w:szCs w:val="22"/>
        </w:rPr>
        <w:t> </w:t>
      </w:r>
      <w:r w:rsidRPr="009B3A0D">
        <w:rPr>
          <w:rStyle w:val="eop"/>
          <w:rFonts w:ascii="Arial" w:hAnsi="Arial" w:cs="Arial"/>
          <w:sz w:val="22"/>
          <w:szCs w:val="22"/>
        </w:rPr>
        <w:t> </w:t>
      </w:r>
    </w:p>
    <w:p w14:paraId="4132A2B0" w14:textId="7C85D597" w:rsidR="00610BF3" w:rsidRPr="009B3A0D" w:rsidRDefault="009B3A0D" w:rsidP="00C34AE0">
      <w:pPr>
        <w:pStyle w:val="paragraph"/>
        <w:numPr>
          <w:ilvl w:val="0"/>
          <w:numId w:val="23"/>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bCs/>
          <w:sz w:val="22"/>
          <w:szCs w:val="22"/>
        </w:rPr>
        <w:t>Once a week</w:t>
      </w:r>
      <w:r w:rsidR="00610BF3" w:rsidRPr="009B3A0D">
        <w:rPr>
          <w:rStyle w:val="normaltextrun"/>
          <w:rFonts w:ascii="Arial" w:eastAsiaTheme="majorEastAsia" w:hAnsi="Arial" w:cs="Arial"/>
          <w:bCs/>
          <w:sz w:val="22"/>
          <w:szCs w:val="22"/>
        </w:rPr>
        <w:t> </w:t>
      </w:r>
      <w:r w:rsidR="00610BF3" w:rsidRPr="009B3A0D">
        <w:rPr>
          <w:rStyle w:val="eop"/>
          <w:rFonts w:ascii="Arial" w:hAnsi="Arial" w:cs="Arial"/>
          <w:sz w:val="22"/>
          <w:szCs w:val="22"/>
        </w:rPr>
        <w:t> </w:t>
      </w:r>
    </w:p>
    <w:p w14:paraId="4AE602CD" w14:textId="77777777" w:rsidR="009B3A0D" w:rsidRPr="009B3A0D" w:rsidRDefault="009B3A0D" w:rsidP="00C34AE0">
      <w:pPr>
        <w:pStyle w:val="paragraph"/>
        <w:numPr>
          <w:ilvl w:val="0"/>
          <w:numId w:val="23"/>
        </w:numPr>
        <w:spacing w:before="0" w:beforeAutospacing="0" w:after="0" w:afterAutospacing="0"/>
        <w:ind w:left="360" w:firstLine="0"/>
        <w:textAlignment w:val="baseline"/>
        <w:rPr>
          <w:rStyle w:val="normaltextrun"/>
          <w:rFonts w:ascii="Arial" w:hAnsi="Arial" w:cs="Arial"/>
          <w:sz w:val="22"/>
          <w:szCs w:val="22"/>
        </w:rPr>
      </w:pPr>
      <w:r>
        <w:rPr>
          <w:rStyle w:val="normaltextrun"/>
          <w:rFonts w:ascii="Arial" w:eastAsiaTheme="majorEastAsia" w:hAnsi="Arial" w:cs="Arial"/>
          <w:bCs/>
          <w:sz w:val="22"/>
          <w:szCs w:val="22"/>
        </w:rPr>
        <w:t>Twice a week</w:t>
      </w:r>
    </w:p>
    <w:p w14:paraId="46554EBF" w14:textId="77777777" w:rsidR="009B3A0D" w:rsidRPr="009B3A0D" w:rsidRDefault="009B3A0D" w:rsidP="00C34AE0">
      <w:pPr>
        <w:pStyle w:val="paragraph"/>
        <w:numPr>
          <w:ilvl w:val="0"/>
          <w:numId w:val="23"/>
        </w:numPr>
        <w:spacing w:before="0" w:beforeAutospacing="0" w:after="0" w:afterAutospacing="0"/>
        <w:ind w:left="360" w:firstLine="0"/>
        <w:textAlignment w:val="baseline"/>
        <w:rPr>
          <w:rStyle w:val="normaltextrun"/>
          <w:rFonts w:ascii="Arial" w:hAnsi="Arial" w:cs="Arial"/>
          <w:sz w:val="22"/>
          <w:szCs w:val="22"/>
        </w:rPr>
      </w:pPr>
      <w:r>
        <w:rPr>
          <w:rStyle w:val="normaltextrun"/>
          <w:rFonts w:ascii="Arial" w:eastAsiaTheme="majorEastAsia" w:hAnsi="Arial" w:cs="Arial"/>
          <w:bCs/>
          <w:sz w:val="22"/>
          <w:szCs w:val="22"/>
        </w:rPr>
        <w:t>Once a month</w:t>
      </w:r>
    </w:p>
    <w:p w14:paraId="1036910C" w14:textId="1BFA0A5F" w:rsidR="009B3A0D" w:rsidRPr="009B3A0D" w:rsidRDefault="009B3A0D" w:rsidP="00C34AE0">
      <w:pPr>
        <w:pStyle w:val="paragraph"/>
        <w:numPr>
          <w:ilvl w:val="0"/>
          <w:numId w:val="23"/>
        </w:numPr>
        <w:spacing w:before="0" w:beforeAutospacing="0" w:after="0" w:afterAutospacing="0"/>
        <w:ind w:left="360" w:firstLine="0"/>
        <w:textAlignment w:val="baseline"/>
        <w:rPr>
          <w:rStyle w:val="normaltextrun"/>
          <w:rFonts w:ascii="Arial" w:hAnsi="Arial" w:cs="Arial"/>
          <w:sz w:val="22"/>
          <w:szCs w:val="22"/>
        </w:rPr>
      </w:pPr>
      <w:r>
        <w:rPr>
          <w:rStyle w:val="normaltextrun"/>
          <w:rFonts w:ascii="Arial" w:eastAsiaTheme="majorEastAsia" w:hAnsi="Arial" w:cs="Arial"/>
          <w:bCs/>
          <w:sz w:val="22"/>
          <w:szCs w:val="22"/>
        </w:rPr>
        <w:t>Twice a month</w:t>
      </w:r>
    </w:p>
    <w:p w14:paraId="626C9FEC" w14:textId="4061C83D" w:rsidR="009B3A0D" w:rsidRPr="009B3A0D" w:rsidRDefault="009B3A0D" w:rsidP="00C34AE0">
      <w:pPr>
        <w:pStyle w:val="paragraph"/>
        <w:numPr>
          <w:ilvl w:val="0"/>
          <w:numId w:val="23"/>
        </w:numPr>
        <w:spacing w:before="0" w:beforeAutospacing="0" w:after="0" w:afterAutospacing="0"/>
        <w:ind w:left="360" w:firstLine="0"/>
        <w:textAlignment w:val="baseline"/>
        <w:rPr>
          <w:rStyle w:val="normaltextrun"/>
          <w:rFonts w:ascii="Arial" w:hAnsi="Arial" w:cs="Arial"/>
          <w:sz w:val="22"/>
          <w:szCs w:val="22"/>
        </w:rPr>
      </w:pPr>
      <w:r>
        <w:rPr>
          <w:rStyle w:val="normaltextrun"/>
          <w:rFonts w:ascii="Arial" w:eastAsiaTheme="majorEastAsia" w:hAnsi="Arial" w:cs="Arial"/>
          <w:bCs/>
          <w:sz w:val="22"/>
          <w:szCs w:val="22"/>
        </w:rPr>
        <w:t>Once a year</w:t>
      </w:r>
    </w:p>
    <w:p w14:paraId="4E980C0F" w14:textId="73B5AEA6" w:rsidR="00610BF3" w:rsidRPr="009B3A0D" w:rsidRDefault="009B3A0D" w:rsidP="00C34AE0">
      <w:pPr>
        <w:pStyle w:val="paragraph"/>
        <w:numPr>
          <w:ilvl w:val="0"/>
          <w:numId w:val="23"/>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bCs/>
          <w:sz w:val="22"/>
          <w:szCs w:val="22"/>
        </w:rPr>
        <w:t>Never</w:t>
      </w:r>
      <w:r w:rsidR="00610BF3" w:rsidRPr="009B3A0D">
        <w:rPr>
          <w:rStyle w:val="normaltextrun"/>
          <w:rFonts w:ascii="Arial" w:eastAsiaTheme="majorEastAsia" w:hAnsi="Arial" w:cs="Arial"/>
          <w:bCs/>
          <w:sz w:val="22"/>
          <w:szCs w:val="22"/>
        </w:rPr>
        <w:t> </w:t>
      </w:r>
      <w:r w:rsidR="00610BF3" w:rsidRPr="009B3A0D">
        <w:rPr>
          <w:rStyle w:val="eop"/>
          <w:rFonts w:ascii="Arial" w:hAnsi="Arial" w:cs="Arial"/>
          <w:sz w:val="22"/>
          <w:szCs w:val="22"/>
        </w:rPr>
        <w:t> </w:t>
      </w:r>
    </w:p>
    <w:p w14:paraId="3A137849"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7FA6462"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10 – Do you feel that digital banking is a secure form of banking? </w:t>
      </w:r>
      <w:r>
        <w:rPr>
          <w:rStyle w:val="eop"/>
          <w:rFonts w:ascii="Arial" w:hAnsi="Arial" w:cs="Arial"/>
          <w:sz w:val="22"/>
          <w:szCs w:val="22"/>
        </w:rPr>
        <w:t> </w:t>
      </w:r>
    </w:p>
    <w:p w14:paraId="7BE9D199" w14:textId="77777777" w:rsidR="00610BF3" w:rsidRPr="009B3A0D" w:rsidRDefault="00610BF3" w:rsidP="00C34AE0">
      <w:pPr>
        <w:pStyle w:val="paragraph"/>
        <w:numPr>
          <w:ilvl w:val="0"/>
          <w:numId w:val="33"/>
        </w:numPr>
        <w:spacing w:before="0" w:beforeAutospacing="0" w:after="0" w:afterAutospacing="0"/>
        <w:textAlignment w:val="baseline"/>
        <w:rPr>
          <w:rFonts w:ascii="Segoe UI" w:hAnsi="Segoe UI" w:cs="Segoe UI"/>
          <w:sz w:val="18"/>
          <w:szCs w:val="18"/>
        </w:rPr>
      </w:pPr>
      <w:r w:rsidRPr="009B3A0D">
        <w:rPr>
          <w:rStyle w:val="normaltextrun"/>
          <w:rFonts w:ascii="Arial" w:eastAsiaTheme="majorEastAsia" w:hAnsi="Arial" w:cs="Arial"/>
          <w:bCs/>
          <w:sz w:val="22"/>
          <w:szCs w:val="22"/>
        </w:rPr>
        <w:t>Yes</w:t>
      </w:r>
      <w:r w:rsidRPr="009B3A0D">
        <w:rPr>
          <w:rStyle w:val="eop"/>
          <w:rFonts w:ascii="Arial" w:hAnsi="Arial" w:cs="Arial"/>
          <w:sz w:val="22"/>
          <w:szCs w:val="22"/>
        </w:rPr>
        <w:t> </w:t>
      </w:r>
    </w:p>
    <w:p w14:paraId="541ADE28" w14:textId="77777777" w:rsidR="00610BF3" w:rsidRPr="009B3A0D" w:rsidRDefault="00610BF3" w:rsidP="00C34AE0">
      <w:pPr>
        <w:pStyle w:val="paragraph"/>
        <w:numPr>
          <w:ilvl w:val="0"/>
          <w:numId w:val="33"/>
        </w:numPr>
        <w:spacing w:before="0" w:beforeAutospacing="0" w:after="0" w:afterAutospacing="0"/>
        <w:textAlignment w:val="baseline"/>
        <w:rPr>
          <w:rFonts w:ascii="Segoe UI" w:hAnsi="Segoe UI" w:cs="Segoe UI"/>
          <w:sz w:val="18"/>
          <w:szCs w:val="18"/>
        </w:rPr>
      </w:pPr>
      <w:r w:rsidRPr="009B3A0D">
        <w:rPr>
          <w:rStyle w:val="normaltextrun"/>
          <w:rFonts w:ascii="Arial" w:eastAsiaTheme="majorEastAsia" w:hAnsi="Arial" w:cs="Arial"/>
          <w:bCs/>
          <w:sz w:val="22"/>
          <w:szCs w:val="22"/>
        </w:rPr>
        <w:t>No</w:t>
      </w:r>
      <w:r w:rsidRPr="009B3A0D">
        <w:rPr>
          <w:rStyle w:val="eop"/>
          <w:rFonts w:ascii="Arial" w:hAnsi="Arial" w:cs="Arial"/>
          <w:sz w:val="22"/>
          <w:szCs w:val="22"/>
        </w:rPr>
        <w:t> </w:t>
      </w:r>
    </w:p>
    <w:p w14:paraId="68CAE257" w14:textId="77777777"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p>
    <w:p w14:paraId="582DA766" w14:textId="215F72F7" w:rsidR="00610BF3" w:rsidRDefault="009B3A0D"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 xml:space="preserve">Question 10a - </w:t>
      </w:r>
      <w:r w:rsidR="00610BF3">
        <w:rPr>
          <w:rStyle w:val="normaltextrun"/>
          <w:rFonts w:ascii="Arial" w:eastAsiaTheme="majorEastAsia" w:hAnsi="Arial" w:cs="Arial"/>
          <w:b/>
          <w:bCs/>
          <w:sz w:val="22"/>
          <w:szCs w:val="22"/>
        </w:rPr>
        <w:t>Please explain your answer</w:t>
      </w:r>
      <w:r w:rsidR="00610BF3">
        <w:rPr>
          <w:rStyle w:val="eop"/>
          <w:rFonts w:ascii="Arial" w:hAnsi="Arial" w:cs="Arial"/>
          <w:sz w:val="22"/>
          <w:szCs w:val="22"/>
        </w:rPr>
        <w:t> </w:t>
      </w:r>
    </w:p>
    <w:p w14:paraId="22A9EDB6" w14:textId="77777777" w:rsidR="009B3A0D" w:rsidRDefault="009B3A0D" w:rsidP="009B3A0D">
      <w:pPr>
        <w:pStyle w:val="paragraph"/>
        <w:spacing w:before="0" w:beforeAutospacing="0" w:after="0" w:afterAutospacing="0"/>
        <w:textAlignment w:val="baseline"/>
        <w:rPr>
          <w:rStyle w:val="eop"/>
          <w:rFonts w:ascii="Arial" w:hAnsi="Arial" w:cs="Arial"/>
          <w:sz w:val="22"/>
          <w:szCs w:val="22"/>
        </w:rPr>
      </w:pPr>
    </w:p>
    <w:p w14:paraId="2D47DAD6" w14:textId="691F5F11" w:rsidR="009B3A0D" w:rsidRDefault="009B3A0D" w:rsidP="009B3A0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11 – Do you use contactless/apple pay? Move to after q10</w:t>
      </w:r>
      <w:r>
        <w:rPr>
          <w:rStyle w:val="eop"/>
          <w:rFonts w:ascii="Arial" w:hAnsi="Arial" w:cs="Arial"/>
          <w:sz w:val="22"/>
          <w:szCs w:val="22"/>
        </w:rPr>
        <w:t> </w:t>
      </w:r>
    </w:p>
    <w:p w14:paraId="38A30FA5" w14:textId="77777777" w:rsidR="009B3A0D" w:rsidRDefault="009B3A0D" w:rsidP="00C34AE0">
      <w:pPr>
        <w:pStyle w:val="paragraph"/>
        <w:numPr>
          <w:ilvl w:val="0"/>
          <w:numId w:val="3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Yes </w:t>
      </w:r>
      <w:r>
        <w:rPr>
          <w:rStyle w:val="eop"/>
          <w:rFonts w:ascii="Arial" w:hAnsi="Arial" w:cs="Arial"/>
          <w:sz w:val="22"/>
          <w:szCs w:val="22"/>
        </w:rPr>
        <w:t> </w:t>
      </w:r>
    </w:p>
    <w:p w14:paraId="629C06DB" w14:textId="77777777" w:rsidR="009B3A0D" w:rsidRDefault="009B3A0D" w:rsidP="00C34AE0">
      <w:pPr>
        <w:pStyle w:val="paragraph"/>
        <w:numPr>
          <w:ilvl w:val="0"/>
          <w:numId w:val="30"/>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No</w:t>
      </w:r>
      <w:r>
        <w:rPr>
          <w:rStyle w:val="eop"/>
          <w:rFonts w:ascii="Arial" w:hAnsi="Arial" w:cs="Arial"/>
          <w:sz w:val="22"/>
          <w:szCs w:val="22"/>
        </w:rPr>
        <w:t> </w:t>
      </w:r>
    </w:p>
    <w:p w14:paraId="6A7BDFE0"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p>
    <w:p w14:paraId="2D487CD4" w14:textId="4DE7009B"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1</w:t>
      </w:r>
      <w:r w:rsidR="009B3A0D">
        <w:rPr>
          <w:rStyle w:val="normaltextrun"/>
          <w:rFonts w:ascii="Arial" w:eastAsiaTheme="majorEastAsia" w:hAnsi="Arial" w:cs="Arial"/>
          <w:b/>
          <w:bCs/>
          <w:sz w:val="22"/>
          <w:szCs w:val="22"/>
        </w:rPr>
        <w:t>2</w:t>
      </w:r>
      <w:r>
        <w:rPr>
          <w:rStyle w:val="normaltextrun"/>
          <w:rFonts w:ascii="Arial" w:eastAsiaTheme="majorEastAsia" w:hAnsi="Arial" w:cs="Arial"/>
          <w:b/>
          <w:bCs/>
          <w:sz w:val="22"/>
          <w:szCs w:val="22"/>
        </w:rPr>
        <w:t xml:space="preserve"> – Do you trust banks that operate only online?</w:t>
      </w:r>
      <w:r>
        <w:rPr>
          <w:rStyle w:val="eop"/>
          <w:rFonts w:ascii="Arial" w:hAnsi="Arial" w:cs="Arial"/>
          <w:sz w:val="22"/>
          <w:szCs w:val="22"/>
        </w:rPr>
        <w:t> </w:t>
      </w:r>
    </w:p>
    <w:p w14:paraId="50E98C6F" w14:textId="0493AE87" w:rsidR="00610BF3" w:rsidRDefault="009B3A0D" w:rsidP="00C34AE0">
      <w:pPr>
        <w:pStyle w:val="paragraph"/>
        <w:numPr>
          <w:ilvl w:val="0"/>
          <w:numId w:val="24"/>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Always</w:t>
      </w:r>
      <w:r w:rsidR="00610BF3">
        <w:rPr>
          <w:rStyle w:val="normaltextrun"/>
          <w:rFonts w:ascii="Arial" w:eastAsiaTheme="majorEastAsia" w:hAnsi="Arial" w:cs="Arial"/>
          <w:sz w:val="22"/>
          <w:szCs w:val="22"/>
        </w:rPr>
        <w:t> </w:t>
      </w:r>
      <w:r w:rsidR="00610BF3">
        <w:rPr>
          <w:rStyle w:val="eop"/>
          <w:rFonts w:ascii="Arial" w:hAnsi="Arial" w:cs="Arial"/>
          <w:sz w:val="22"/>
          <w:szCs w:val="22"/>
        </w:rPr>
        <w:t> </w:t>
      </w:r>
    </w:p>
    <w:p w14:paraId="2ABD59BD" w14:textId="74BCD89B" w:rsidR="00610BF3" w:rsidRDefault="009B3A0D" w:rsidP="00C34AE0">
      <w:pPr>
        <w:pStyle w:val="paragraph"/>
        <w:numPr>
          <w:ilvl w:val="0"/>
          <w:numId w:val="24"/>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Often</w:t>
      </w:r>
      <w:r w:rsidR="00610BF3">
        <w:rPr>
          <w:rStyle w:val="normaltextrun"/>
          <w:rFonts w:ascii="Arial" w:eastAsiaTheme="majorEastAsia" w:hAnsi="Arial" w:cs="Arial"/>
          <w:sz w:val="22"/>
          <w:szCs w:val="22"/>
        </w:rPr>
        <w:t> </w:t>
      </w:r>
      <w:r w:rsidR="00610BF3">
        <w:rPr>
          <w:rStyle w:val="eop"/>
          <w:rFonts w:ascii="Arial" w:hAnsi="Arial" w:cs="Arial"/>
          <w:sz w:val="22"/>
          <w:szCs w:val="22"/>
        </w:rPr>
        <w:t> </w:t>
      </w:r>
    </w:p>
    <w:p w14:paraId="3D287237" w14:textId="0DA264BC" w:rsidR="00610BF3" w:rsidRDefault="009B3A0D" w:rsidP="00C34AE0">
      <w:pPr>
        <w:pStyle w:val="paragraph"/>
        <w:numPr>
          <w:ilvl w:val="0"/>
          <w:numId w:val="24"/>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Sometimes</w:t>
      </w:r>
      <w:r w:rsidR="00610BF3">
        <w:rPr>
          <w:rStyle w:val="normaltextrun"/>
          <w:rFonts w:ascii="Arial" w:eastAsiaTheme="majorEastAsia" w:hAnsi="Arial" w:cs="Arial"/>
          <w:sz w:val="22"/>
          <w:szCs w:val="22"/>
        </w:rPr>
        <w:t> </w:t>
      </w:r>
      <w:r w:rsidR="00610BF3">
        <w:rPr>
          <w:rStyle w:val="eop"/>
          <w:rFonts w:ascii="Arial" w:hAnsi="Arial" w:cs="Arial"/>
          <w:sz w:val="22"/>
          <w:szCs w:val="22"/>
        </w:rPr>
        <w:t> </w:t>
      </w:r>
    </w:p>
    <w:p w14:paraId="4BEF3F46" w14:textId="77777777" w:rsidR="009B3A0D" w:rsidRPr="009B3A0D" w:rsidRDefault="009B3A0D" w:rsidP="00C34AE0">
      <w:pPr>
        <w:pStyle w:val="paragraph"/>
        <w:numPr>
          <w:ilvl w:val="0"/>
          <w:numId w:val="25"/>
        </w:numPr>
        <w:spacing w:before="0" w:beforeAutospacing="0" w:after="0" w:afterAutospacing="0"/>
        <w:ind w:left="360" w:firstLine="0"/>
        <w:textAlignment w:val="baseline"/>
        <w:rPr>
          <w:rStyle w:val="normaltextrun"/>
          <w:rFonts w:ascii="Arial" w:hAnsi="Arial" w:cs="Arial"/>
          <w:sz w:val="22"/>
          <w:szCs w:val="22"/>
        </w:rPr>
      </w:pPr>
      <w:r>
        <w:rPr>
          <w:rStyle w:val="normaltextrun"/>
          <w:rFonts w:ascii="Arial" w:eastAsiaTheme="majorEastAsia" w:hAnsi="Arial" w:cs="Arial"/>
          <w:sz w:val="22"/>
          <w:szCs w:val="22"/>
        </w:rPr>
        <w:t>Rarely</w:t>
      </w:r>
    </w:p>
    <w:p w14:paraId="53B2778E" w14:textId="5F8C8321" w:rsidR="00610BF3" w:rsidRDefault="009B3A0D" w:rsidP="00C34AE0">
      <w:pPr>
        <w:pStyle w:val="paragraph"/>
        <w:numPr>
          <w:ilvl w:val="0"/>
          <w:numId w:val="25"/>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Never</w:t>
      </w:r>
      <w:r w:rsidR="00610BF3">
        <w:rPr>
          <w:rStyle w:val="normaltextrun"/>
          <w:rFonts w:ascii="Arial" w:eastAsiaTheme="majorEastAsia" w:hAnsi="Arial" w:cs="Arial"/>
          <w:sz w:val="22"/>
          <w:szCs w:val="22"/>
        </w:rPr>
        <w:t> </w:t>
      </w:r>
      <w:r w:rsidR="00610BF3">
        <w:rPr>
          <w:rStyle w:val="eop"/>
          <w:rFonts w:ascii="Arial" w:hAnsi="Arial" w:cs="Arial"/>
          <w:sz w:val="22"/>
          <w:szCs w:val="22"/>
        </w:rPr>
        <w:t> </w:t>
      </w:r>
    </w:p>
    <w:p w14:paraId="15D1B98B" w14:textId="77777777" w:rsidR="009B3A0D" w:rsidRDefault="009B3A0D" w:rsidP="00610BF3">
      <w:pPr>
        <w:pStyle w:val="paragraph"/>
        <w:spacing w:before="0" w:beforeAutospacing="0" w:after="0" w:afterAutospacing="0"/>
        <w:textAlignment w:val="baseline"/>
        <w:rPr>
          <w:rStyle w:val="normaltextrun"/>
          <w:rFonts w:ascii="Arial" w:eastAsiaTheme="majorEastAsia" w:hAnsi="Arial" w:cs="Arial"/>
          <w:b/>
          <w:bCs/>
          <w:sz w:val="22"/>
          <w:szCs w:val="22"/>
        </w:rPr>
      </w:pPr>
    </w:p>
    <w:p w14:paraId="00A158AF" w14:textId="0152F39C" w:rsidR="00610BF3" w:rsidRDefault="009B3A0D"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 xml:space="preserve">Question 12a - </w:t>
      </w:r>
      <w:r w:rsidR="00610BF3">
        <w:rPr>
          <w:rStyle w:val="normaltextrun"/>
          <w:rFonts w:ascii="Arial" w:eastAsiaTheme="majorEastAsia" w:hAnsi="Arial" w:cs="Arial"/>
          <w:b/>
          <w:bCs/>
          <w:sz w:val="22"/>
          <w:szCs w:val="22"/>
        </w:rPr>
        <w:t>Please explain your answer</w:t>
      </w:r>
      <w:r w:rsidR="00610BF3">
        <w:rPr>
          <w:rStyle w:val="eop"/>
          <w:rFonts w:ascii="Arial" w:hAnsi="Arial" w:cs="Arial"/>
          <w:sz w:val="22"/>
          <w:szCs w:val="22"/>
        </w:rPr>
        <w:t> </w:t>
      </w:r>
    </w:p>
    <w:p w14:paraId="48D3D9BC"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254E8EE" w14:textId="750AB454"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1</w:t>
      </w:r>
      <w:r w:rsidR="009B3A0D">
        <w:rPr>
          <w:rStyle w:val="normaltextrun"/>
          <w:rFonts w:ascii="Arial" w:eastAsiaTheme="majorEastAsia" w:hAnsi="Arial" w:cs="Arial"/>
          <w:b/>
          <w:bCs/>
          <w:sz w:val="22"/>
          <w:szCs w:val="22"/>
        </w:rPr>
        <w:t>3</w:t>
      </w:r>
      <w:r>
        <w:rPr>
          <w:rStyle w:val="normaltextrun"/>
          <w:rFonts w:ascii="Arial" w:eastAsiaTheme="majorEastAsia" w:hAnsi="Arial" w:cs="Arial"/>
          <w:b/>
          <w:bCs/>
          <w:sz w:val="22"/>
          <w:szCs w:val="22"/>
        </w:rPr>
        <w:t xml:space="preserve"> – If you do use digital banking services, how long have you used them for?</w:t>
      </w:r>
      <w:r>
        <w:rPr>
          <w:rStyle w:val="eop"/>
          <w:rFonts w:ascii="Arial" w:hAnsi="Arial" w:cs="Arial"/>
          <w:sz w:val="22"/>
          <w:szCs w:val="22"/>
        </w:rPr>
        <w:t> </w:t>
      </w:r>
    </w:p>
    <w:p w14:paraId="0E78930F" w14:textId="77777777" w:rsidR="00610BF3" w:rsidRDefault="00610BF3" w:rsidP="00C34AE0">
      <w:pPr>
        <w:pStyle w:val="paragraph"/>
        <w:numPr>
          <w:ilvl w:val="0"/>
          <w:numId w:val="26"/>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0-6 months</w:t>
      </w:r>
      <w:r>
        <w:rPr>
          <w:rStyle w:val="eop"/>
          <w:rFonts w:ascii="Arial" w:hAnsi="Arial" w:cs="Arial"/>
          <w:sz w:val="22"/>
          <w:szCs w:val="22"/>
        </w:rPr>
        <w:t> </w:t>
      </w:r>
    </w:p>
    <w:p w14:paraId="42AE5A74" w14:textId="77777777" w:rsidR="00610BF3" w:rsidRDefault="00610BF3" w:rsidP="00C34AE0">
      <w:pPr>
        <w:pStyle w:val="paragraph"/>
        <w:numPr>
          <w:ilvl w:val="0"/>
          <w:numId w:val="2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7 months – 1 year </w:t>
      </w:r>
      <w:r>
        <w:rPr>
          <w:rStyle w:val="eop"/>
          <w:rFonts w:ascii="Arial" w:hAnsi="Arial" w:cs="Arial"/>
          <w:sz w:val="22"/>
          <w:szCs w:val="22"/>
        </w:rPr>
        <w:t> </w:t>
      </w:r>
    </w:p>
    <w:p w14:paraId="35D0E0DE" w14:textId="77777777" w:rsidR="00610BF3" w:rsidRDefault="00610BF3" w:rsidP="00C34AE0">
      <w:pPr>
        <w:pStyle w:val="paragraph"/>
        <w:numPr>
          <w:ilvl w:val="0"/>
          <w:numId w:val="2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lastRenderedPageBreak/>
        <w:t>1-2 years </w:t>
      </w:r>
      <w:r>
        <w:rPr>
          <w:rStyle w:val="eop"/>
          <w:rFonts w:ascii="Arial" w:hAnsi="Arial" w:cs="Arial"/>
          <w:sz w:val="22"/>
          <w:szCs w:val="22"/>
        </w:rPr>
        <w:t> </w:t>
      </w:r>
    </w:p>
    <w:p w14:paraId="294F7E7D" w14:textId="77777777" w:rsidR="00610BF3" w:rsidRDefault="00610BF3" w:rsidP="00C34AE0">
      <w:pPr>
        <w:pStyle w:val="paragraph"/>
        <w:numPr>
          <w:ilvl w:val="0"/>
          <w:numId w:val="2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2-3 years </w:t>
      </w:r>
      <w:r>
        <w:rPr>
          <w:rStyle w:val="eop"/>
          <w:rFonts w:ascii="Arial" w:hAnsi="Arial" w:cs="Arial"/>
          <w:sz w:val="22"/>
          <w:szCs w:val="22"/>
        </w:rPr>
        <w:t> </w:t>
      </w:r>
    </w:p>
    <w:p w14:paraId="69B45314" w14:textId="77777777" w:rsidR="00610BF3" w:rsidRDefault="00610BF3" w:rsidP="00C34AE0">
      <w:pPr>
        <w:pStyle w:val="paragraph"/>
        <w:numPr>
          <w:ilvl w:val="0"/>
          <w:numId w:val="27"/>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3-4 years </w:t>
      </w:r>
      <w:r>
        <w:rPr>
          <w:rStyle w:val="eop"/>
          <w:rFonts w:ascii="Arial" w:hAnsi="Arial" w:cs="Arial"/>
          <w:sz w:val="22"/>
          <w:szCs w:val="22"/>
        </w:rPr>
        <w:t> </w:t>
      </w:r>
    </w:p>
    <w:p w14:paraId="45E42605" w14:textId="6658688F" w:rsidR="00610BF3" w:rsidRDefault="00610BF3" w:rsidP="00C34AE0">
      <w:pPr>
        <w:pStyle w:val="paragraph"/>
        <w:numPr>
          <w:ilvl w:val="0"/>
          <w:numId w:val="27"/>
        </w:numPr>
        <w:spacing w:before="0" w:beforeAutospacing="0" w:after="0" w:afterAutospacing="0"/>
        <w:ind w:left="360" w:firstLine="0"/>
        <w:textAlignment w:val="baseline"/>
        <w:rPr>
          <w:rStyle w:val="eop"/>
          <w:rFonts w:ascii="Arial" w:hAnsi="Arial" w:cs="Arial"/>
          <w:sz w:val="22"/>
          <w:szCs w:val="22"/>
        </w:rPr>
      </w:pPr>
      <w:r>
        <w:rPr>
          <w:rStyle w:val="normaltextrun"/>
          <w:rFonts w:ascii="Arial" w:eastAsiaTheme="majorEastAsia" w:hAnsi="Arial" w:cs="Arial"/>
          <w:sz w:val="22"/>
          <w:szCs w:val="22"/>
        </w:rPr>
        <w:t>4+ years </w:t>
      </w:r>
      <w:r>
        <w:rPr>
          <w:rStyle w:val="eop"/>
          <w:rFonts w:ascii="Arial" w:hAnsi="Arial" w:cs="Arial"/>
          <w:sz w:val="22"/>
          <w:szCs w:val="22"/>
        </w:rPr>
        <w:t> </w:t>
      </w:r>
    </w:p>
    <w:p w14:paraId="68B01B54" w14:textId="777819C7" w:rsidR="009B3A0D" w:rsidRDefault="009B3A0D" w:rsidP="00C34AE0">
      <w:pPr>
        <w:pStyle w:val="paragraph"/>
        <w:numPr>
          <w:ilvl w:val="0"/>
          <w:numId w:val="27"/>
        </w:numPr>
        <w:spacing w:before="0" w:beforeAutospacing="0" w:after="0" w:afterAutospacing="0"/>
        <w:ind w:left="360" w:firstLine="0"/>
        <w:textAlignment w:val="baseline"/>
        <w:rPr>
          <w:rFonts w:ascii="Arial" w:hAnsi="Arial" w:cs="Arial"/>
          <w:sz w:val="22"/>
          <w:szCs w:val="22"/>
        </w:rPr>
      </w:pPr>
      <w:r>
        <w:rPr>
          <w:rStyle w:val="eop"/>
          <w:rFonts w:ascii="Arial" w:hAnsi="Arial" w:cs="Arial"/>
          <w:sz w:val="22"/>
          <w:szCs w:val="22"/>
        </w:rPr>
        <w:t>I do not use digital banking</w:t>
      </w:r>
    </w:p>
    <w:p w14:paraId="5C935C0A"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AB540E0" w14:textId="77777777" w:rsidR="009B3A0D" w:rsidRDefault="00610BF3" w:rsidP="00610BF3">
      <w:pPr>
        <w:pStyle w:val="paragraph"/>
        <w:spacing w:before="0" w:beforeAutospacing="0" w:after="0" w:afterAutospacing="0"/>
        <w:textAlignment w:val="baseline"/>
        <w:rPr>
          <w:rStyle w:val="normaltextrun"/>
          <w:rFonts w:ascii="Arial" w:eastAsiaTheme="majorEastAsia" w:hAnsi="Arial" w:cs="Arial"/>
          <w:b/>
          <w:bCs/>
          <w:sz w:val="22"/>
          <w:szCs w:val="22"/>
        </w:rPr>
      </w:pPr>
      <w:r>
        <w:rPr>
          <w:rStyle w:val="normaltextrun"/>
          <w:rFonts w:ascii="Arial" w:eastAsiaTheme="majorEastAsia" w:hAnsi="Arial" w:cs="Arial"/>
          <w:b/>
          <w:bCs/>
          <w:sz w:val="22"/>
          <w:szCs w:val="22"/>
        </w:rPr>
        <w:t>Question 1</w:t>
      </w:r>
      <w:r w:rsidR="009B3A0D">
        <w:rPr>
          <w:rStyle w:val="normaltextrun"/>
          <w:rFonts w:ascii="Arial" w:eastAsiaTheme="majorEastAsia" w:hAnsi="Arial" w:cs="Arial"/>
          <w:b/>
          <w:bCs/>
          <w:sz w:val="22"/>
          <w:szCs w:val="22"/>
        </w:rPr>
        <w:t>4</w:t>
      </w:r>
      <w:r>
        <w:rPr>
          <w:rStyle w:val="normaltextrun"/>
          <w:rFonts w:ascii="Arial" w:eastAsiaTheme="majorEastAsia" w:hAnsi="Arial" w:cs="Arial"/>
          <w:b/>
          <w:bCs/>
          <w:sz w:val="22"/>
          <w:szCs w:val="22"/>
        </w:rPr>
        <w:t xml:space="preserve"> – How likely are you to use online banking services over a physical bank branch?    </w:t>
      </w:r>
    </w:p>
    <w:p w14:paraId="1C3EDDC0" w14:textId="63F3CABB" w:rsidR="00610BF3" w:rsidRDefault="00610BF3" w:rsidP="00C34AE0">
      <w:pPr>
        <w:pStyle w:val="paragraph"/>
        <w:numPr>
          <w:ilvl w:val="0"/>
          <w:numId w:val="34"/>
        </w:numPr>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Very likely</w:t>
      </w:r>
      <w:r>
        <w:rPr>
          <w:rStyle w:val="eop"/>
          <w:rFonts w:ascii="Arial" w:hAnsi="Arial" w:cs="Arial"/>
          <w:sz w:val="22"/>
          <w:szCs w:val="22"/>
        </w:rPr>
        <w:t> </w:t>
      </w:r>
    </w:p>
    <w:p w14:paraId="32CDDABA" w14:textId="77777777" w:rsidR="00610BF3" w:rsidRDefault="00610BF3" w:rsidP="00C34AE0">
      <w:pPr>
        <w:pStyle w:val="paragraph"/>
        <w:numPr>
          <w:ilvl w:val="0"/>
          <w:numId w:val="28"/>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Likely </w:t>
      </w:r>
      <w:r>
        <w:rPr>
          <w:rStyle w:val="eop"/>
          <w:rFonts w:ascii="Arial" w:hAnsi="Arial" w:cs="Arial"/>
          <w:sz w:val="22"/>
          <w:szCs w:val="22"/>
        </w:rPr>
        <w:t> </w:t>
      </w:r>
    </w:p>
    <w:p w14:paraId="1E4CF274" w14:textId="19003C1D" w:rsidR="00610BF3" w:rsidRDefault="009B3A0D" w:rsidP="00C34AE0">
      <w:pPr>
        <w:pStyle w:val="paragraph"/>
        <w:numPr>
          <w:ilvl w:val="0"/>
          <w:numId w:val="28"/>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Neutral</w:t>
      </w:r>
      <w:r w:rsidR="00610BF3">
        <w:rPr>
          <w:rStyle w:val="normaltextrun"/>
          <w:rFonts w:ascii="Arial" w:eastAsiaTheme="majorEastAsia" w:hAnsi="Arial" w:cs="Arial"/>
          <w:sz w:val="22"/>
          <w:szCs w:val="22"/>
        </w:rPr>
        <w:t> </w:t>
      </w:r>
      <w:r w:rsidR="00610BF3">
        <w:rPr>
          <w:rStyle w:val="eop"/>
          <w:rFonts w:ascii="Arial" w:hAnsi="Arial" w:cs="Arial"/>
          <w:sz w:val="22"/>
          <w:szCs w:val="22"/>
        </w:rPr>
        <w:t> </w:t>
      </w:r>
    </w:p>
    <w:p w14:paraId="08FE20AA" w14:textId="77777777" w:rsidR="00610BF3" w:rsidRDefault="00610BF3" w:rsidP="00C34AE0">
      <w:pPr>
        <w:pStyle w:val="paragraph"/>
        <w:numPr>
          <w:ilvl w:val="0"/>
          <w:numId w:val="28"/>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Not very likely </w:t>
      </w:r>
      <w:r>
        <w:rPr>
          <w:rStyle w:val="eop"/>
          <w:rFonts w:ascii="Arial" w:hAnsi="Arial" w:cs="Arial"/>
          <w:sz w:val="22"/>
          <w:szCs w:val="22"/>
        </w:rPr>
        <w:t> </w:t>
      </w:r>
    </w:p>
    <w:p w14:paraId="1837C90A" w14:textId="77777777" w:rsidR="00610BF3" w:rsidRDefault="00610BF3" w:rsidP="00C34AE0">
      <w:pPr>
        <w:pStyle w:val="paragraph"/>
        <w:numPr>
          <w:ilvl w:val="0"/>
          <w:numId w:val="29"/>
        </w:numPr>
        <w:spacing w:before="0" w:beforeAutospacing="0" w:after="0" w:afterAutospacing="0"/>
        <w:ind w:left="360" w:firstLine="0"/>
        <w:textAlignment w:val="baseline"/>
        <w:rPr>
          <w:rFonts w:ascii="Arial" w:hAnsi="Arial" w:cs="Arial"/>
          <w:sz w:val="22"/>
          <w:szCs w:val="22"/>
        </w:rPr>
      </w:pPr>
      <w:r>
        <w:rPr>
          <w:rStyle w:val="normaltextrun"/>
          <w:rFonts w:ascii="Arial" w:eastAsiaTheme="majorEastAsia" w:hAnsi="Arial" w:cs="Arial"/>
          <w:sz w:val="22"/>
          <w:szCs w:val="22"/>
        </w:rPr>
        <w:t>Not at all </w:t>
      </w:r>
      <w:r>
        <w:rPr>
          <w:rStyle w:val="eop"/>
          <w:rFonts w:ascii="Arial" w:hAnsi="Arial" w:cs="Arial"/>
          <w:sz w:val="22"/>
          <w:szCs w:val="22"/>
        </w:rPr>
        <w:t> </w:t>
      </w:r>
    </w:p>
    <w:p w14:paraId="282662CB" w14:textId="54AD7D13" w:rsidR="00610BF3" w:rsidRDefault="00610BF3" w:rsidP="009B3A0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65B87059" w14:textId="633382EF" w:rsidR="00610BF3" w:rsidRPr="009B3A0D" w:rsidRDefault="00610BF3" w:rsidP="009B3A0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Question 15 – What are the 2 main disadvantages that you feel comes from visiting a bank branch? </w:t>
      </w:r>
      <w:r>
        <w:rPr>
          <w:rStyle w:val="eop"/>
          <w:rFonts w:ascii="Arial" w:hAnsi="Arial" w:cs="Arial"/>
          <w:sz w:val="22"/>
          <w:szCs w:val="22"/>
        </w:rPr>
        <w:t> </w:t>
      </w:r>
    </w:p>
    <w:p w14:paraId="6FBAF419"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2336741" w14:textId="4A3301CF" w:rsidR="00610BF3" w:rsidRDefault="00610BF3" w:rsidP="00610BF3">
      <w:pPr>
        <w:pStyle w:val="paragraph"/>
        <w:spacing w:before="0" w:beforeAutospacing="0" w:after="0" w:afterAutospacing="0"/>
        <w:textAlignment w:val="baseline"/>
        <w:rPr>
          <w:rStyle w:val="eop"/>
          <w:rFonts w:ascii="Arial" w:hAnsi="Arial" w:cs="Arial"/>
          <w:sz w:val="22"/>
          <w:szCs w:val="22"/>
        </w:rPr>
      </w:pPr>
      <w:r>
        <w:rPr>
          <w:rStyle w:val="normaltextrun"/>
          <w:rFonts w:ascii="Arial" w:eastAsiaTheme="majorEastAsia" w:hAnsi="Arial" w:cs="Arial"/>
          <w:b/>
          <w:bCs/>
          <w:sz w:val="22"/>
          <w:szCs w:val="22"/>
        </w:rPr>
        <w:t>Question 16 – What are the 2 main disadvantages that you feel comes from using digital banking? </w:t>
      </w:r>
      <w:r>
        <w:rPr>
          <w:rStyle w:val="eop"/>
          <w:rFonts w:ascii="Arial" w:hAnsi="Arial" w:cs="Arial"/>
          <w:sz w:val="22"/>
          <w:szCs w:val="22"/>
        </w:rPr>
        <w:t> </w:t>
      </w:r>
    </w:p>
    <w:p w14:paraId="21D94D20" w14:textId="77777777" w:rsidR="009B3A0D" w:rsidRDefault="009B3A0D" w:rsidP="00610BF3">
      <w:pPr>
        <w:pStyle w:val="paragraph"/>
        <w:spacing w:before="0" w:beforeAutospacing="0" w:after="0" w:afterAutospacing="0"/>
        <w:textAlignment w:val="baseline"/>
        <w:rPr>
          <w:rFonts w:ascii="Segoe UI" w:hAnsi="Segoe UI" w:cs="Segoe UI"/>
          <w:sz w:val="18"/>
          <w:szCs w:val="18"/>
        </w:rPr>
      </w:pPr>
    </w:p>
    <w:p w14:paraId="390D1256" w14:textId="5F2E084B" w:rsidR="00610BF3" w:rsidRDefault="00C33A44"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 xml:space="preserve">Question 17 - </w:t>
      </w:r>
      <w:r w:rsidR="00610BF3">
        <w:rPr>
          <w:rStyle w:val="normaltextrun"/>
          <w:rFonts w:ascii="Arial" w:eastAsiaTheme="majorEastAsia" w:hAnsi="Arial" w:cs="Arial"/>
          <w:b/>
          <w:bCs/>
          <w:sz w:val="22"/>
          <w:szCs w:val="22"/>
        </w:rPr>
        <w:t xml:space="preserve">Please make any other comments you wish to make on </w:t>
      </w:r>
      <w:r>
        <w:rPr>
          <w:rStyle w:val="normaltextrun"/>
          <w:rFonts w:ascii="Arial" w:eastAsiaTheme="majorEastAsia" w:hAnsi="Arial" w:cs="Arial"/>
          <w:b/>
          <w:bCs/>
          <w:sz w:val="22"/>
          <w:szCs w:val="22"/>
        </w:rPr>
        <w:t>‘</w:t>
      </w:r>
      <w:r w:rsidR="00610BF3">
        <w:rPr>
          <w:rStyle w:val="normaltextrun"/>
          <w:rFonts w:ascii="Arial" w:eastAsiaTheme="majorEastAsia" w:hAnsi="Arial" w:cs="Arial"/>
          <w:b/>
          <w:bCs/>
          <w:sz w:val="22"/>
          <w:szCs w:val="22"/>
        </w:rPr>
        <w:t>high street banks versus online banking</w:t>
      </w:r>
      <w:r>
        <w:rPr>
          <w:rStyle w:val="normaltextrun"/>
          <w:rFonts w:ascii="Arial" w:eastAsiaTheme="majorEastAsia" w:hAnsi="Arial" w:cs="Arial"/>
          <w:b/>
          <w:bCs/>
          <w:sz w:val="22"/>
          <w:szCs w:val="22"/>
        </w:rPr>
        <w:t>’</w:t>
      </w:r>
      <w:r w:rsidR="00610BF3">
        <w:rPr>
          <w:rStyle w:val="eop"/>
          <w:rFonts w:ascii="Arial" w:hAnsi="Arial" w:cs="Arial"/>
          <w:sz w:val="22"/>
          <w:szCs w:val="22"/>
        </w:rPr>
        <w:t> </w:t>
      </w:r>
    </w:p>
    <w:p w14:paraId="45855278"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6B9AEA5" w14:textId="77777777" w:rsidR="00610BF3" w:rsidRDefault="00610BF3" w:rsidP="00610BF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Thank you for completing this survey and assisting me in this data collection. </w:t>
      </w:r>
      <w:r>
        <w:rPr>
          <w:rStyle w:val="eop"/>
          <w:rFonts w:ascii="Arial" w:hAnsi="Arial" w:cs="Arial"/>
          <w:sz w:val="22"/>
          <w:szCs w:val="22"/>
        </w:rPr>
        <w:t> </w:t>
      </w:r>
    </w:p>
    <w:p w14:paraId="3C6DBCBE" w14:textId="77777777" w:rsidR="00610BF3" w:rsidRPr="009124C4" w:rsidRDefault="00610BF3" w:rsidP="00610BF3"/>
    <w:p w14:paraId="58EEA5D4" w14:textId="77777777" w:rsidR="00610BF3" w:rsidRPr="00A06131" w:rsidRDefault="00610BF3" w:rsidP="00610BF3">
      <w:pPr>
        <w:spacing w:line="360" w:lineRule="auto"/>
        <w:jc w:val="both"/>
        <w:rPr>
          <w:rFonts w:ascii="Arial" w:hAnsi="Arial" w:cs="Arial"/>
          <w:sz w:val="24"/>
          <w:szCs w:val="24"/>
        </w:rPr>
      </w:pPr>
      <w:bookmarkStart w:id="90" w:name="_Toc10129430"/>
      <w:bookmarkStart w:id="91" w:name="_Toc10161089"/>
      <w:bookmarkStart w:id="92" w:name="_Toc10186078"/>
      <w:r w:rsidRPr="00A06131">
        <w:rPr>
          <w:rStyle w:val="Heading2Char"/>
          <w:rFonts w:ascii="Arial" w:hAnsi="Arial" w:cs="Arial"/>
          <w:color w:val="auto"/>
          <w:sz w:val="24"/>
          <w:szCs w:val="24"/>
        </w:rPr>
        <w:t>Appendix 2</w:t>
      </w:r>
      <w:bookmarkEnd w:id="90"/>
      <w:bookmarkEnd w:id="91"/>
      <w:bookmarkEnd w:id="92"/>
      <w:r w:rsidRPr="00A06131">
        <w:rPr>
          <w:rFonts w:ascii="Arial" w:hAnsi="Arial" w:cs="Arial"/>
          <w:sz w:val="24"/>
          <w:szCs w:val="24"/>
        </w:rPr>
        <w:t xml:space="preserve"> – Question 7a. Do you believe high street banks are still required? Please explain your answer further.</w:t>
      </w:r>
    </w:p>
    <w:tbl>
      <w:tblPr>
        <w:tblStyle w:val="TableGridLight"/>
        <w:tblW w:w="0" w:type="auto"/>
        <w:tblLook w:val="04A0" w:firstRow="1" w:lastRow="0" w:firstColumn="1" w:lastColumn="0" w:noHBand="0" w:noVBand="1"/>
      </w:tblPr>
      <w:tblGrid>
        <w:gridCol w:w="9010"/>
      </w:tblGrid>
      <w:tr w:rsidR="00610BF3" w:rsidRPr="007A6F46" w14:paraId="3BEFE93A" w14:textId="77777777" w:rsidTr="00BB7D8D">
        <w:tc>
          <w:tcPr>
            <w:tcW w:w="9010" w:type="dxa"/>
          </w:tcPr>
          <w:p w14:paraId="565CA9EE" w14:textId="77777777" w:rsidR="00610BF3" w:rsidRPr="007A6F46" w:rsidRDefault="00610BF3" w:rsidP="00610BF3">
            <w:pPr>
              <w:rPr>
                <w:rFonts w:ascii="Arial" w:hAnsi="Arial" w:cs="Arial"/>
              </w:rPr>
            </w:pPr>
            <w:r w:rsidRPr="007A6F46">
              <w:rPr>
                <w:rFonts w:ascii="Arial" w:hAnsi="Arial" w:cs="Arial"/>
              </w:rPr>
              <w:t>More personal</w:t>
            </w:r>
          </w:p>
        </w:tc>
      </w:tr>
      <w:tr w:rsidR="00610BF3" w:rsidRPr="007A6F46" w14:paraId="279D2971" w14:textId="77777777" w:rsidTr="00BB7D8D">
        <w:tc>
          <w:tcPr>
            <w:tcW w:w="9010" w:type="dxa"/>
          </w:tcPr>
          <w:p w14:paraId="7DD320C5" w14:textId="77777777" w:rsidR="00610BF3" w:rsidRPr="007A6F46" w:rsidRDefault="00610BF3" w:rsidP="00610BF3">
            <w:pPr>
              <w:rPr>
                <w:rFonts w:ascii="Arial" w:hAnsi="Arial" w:cs="Arial"/>
              </w:rPr>
            </w:pPr>
            <w:r w:rsidRPr="007A6F46">
              <w:rPr>
                <w:rFonts w:ascii="Arial" w:hAnsi="Arial" w:cs="Arial"/>
              </w:rPr>
              <w:t>Maybe for old people/young kids who don’t have access to the internet</w:t>
            </w:r>
          </w:p>
        </w:tc>
      </w:tr>
      <w:tr w:rsidR="00610BF3" w:rsidRPr="007A6F46" w14:paraId="178EEA32" w14:textId="77777777" w:rsidTr="00BB7D8D">
        <w:tc>
          <w:tcPr>
            <w:tcW w:w="9010" w:type="dxa"/>
          </w:tcPr>
          <w:p w14:paraId="534BA1E7" w14:textId="77777777" w:rsidR="00610BF3" w:rsidRPr="007A6F46" w:rsidRDefault="00610BF3" w:rsidP="00610BF3">
            <w:pPr>
              <w:rPr>
                <w:rFonts w:ascii="Arial" w:hAnsi="Arial" w:cs="Arial"/>
              </w:rPr>
            </w:pPr>
            <w:r w:rsidRPr="007A6F46">
              <w:rPr>
                <w:rFonts w:ascii="Arial" w:hAnsi="Arial" w:cs="Arial"/>
              </w:rPr>
              <w:t>When contacting banks by phone, email or app – t is sometimes harder to complete what you want without that physical presence. It is also a lot easier, as phone calls etc can take up so much of your time</w:t>
            </w:r>
          </w:p>
        </w:tc>
      </w:tr>
      <w:tr w:rsidR="00610BF3" w:rsidRPr="007A6F46" w14:paraId="09BBA09D" w14:textId="77777777" w:rsidTr="00BB7D8D">
        <w:tc>
          <w:tcPr>
            <w:tcW w:w="9010" w:type="dxa"/>
          </w:tcPr>
          <w:p w14:paraId="60BB3A62" w14:textId="77777777" w:rsidR="00610BF3" w:rsidRPr="007A6F46" w:rsidRDefault="00610BF3" w:rsidP="00610BF3">
            <w:pPr>
              <w:rPr>
                <w:rFonts w:ascii="Arial" w:hAnsi="Arial" w:cs="Arial"/>
              </w:rPr>
            </w:pPr>
            <w:r w:rsidRPr="007A6F46">
              <w:rPr>
                <w:rFonts w:ascii="Arial" w:hAnsi="Arial" w:cs="Arial"/>
              </w:rPr>
              <w:t>For those who don’t have access to mobile banking, and to be able to speak to somebody face to face</w:t>
            </w:r>
          </w:p>
        </w:tc>
      </w:tr>
      <w:tr w:rsidR="00610BF3" w:rsidRPr="007A6F46" w14:paraId="632D900D" w14:textId="77777777" w:rsidTr="00BB7D8D">
        <w:tc>
          <w:tcPr>
            <w:tcW w:w="9010" w:type="dxa"/>
          </w:tcPr>
          <w:p w14:paraId="7E0D66CC" w14:textId="77777777" w:rsidR="00610BF3" w:rsidRPr="007A6F46" w:rsidRDefault="00610BF3" w:rsidP="00610BF3">
            <w:pPr>
              <w:rPr>
                <w:rFonts w:ascii="Arial" w:hAnsi="Arial" w:cs="Arial"/>
              </w:rPr>
            </w:pPr>
            <w:r w:rsidRPr="007A6F46">
              <w:rPr>
                <w:rFonts w:ascii="Arial" w:hAnsi="Arial" w:cs="Arial"/>
              </w:rPr>
              <w:t>Security checks that can be done in person</w:t>
            </w:r>
          </w:p>
        </w:tc>
      </w:tr>
      <w:tr w:rsidR="00610BF3" w:rsidRPr="007A6F46" w14:paraId="16087928" w14:textId="77777777" w:rsidTr="00BB7D8D">
        <w:tc>
          <w:tcPr>
            <w:tcW w:w="9010" w:type="dxa"/>
          </w:tcPr>
          <w:p w14:paraId="65FC2AF2" w14:textId="77777777" w:rsidR="00610BF3" w:rsidRPr="007A6F46" w:rsidRDefault="00610BF3" w:rsidP="00610BF3">
            <w:pPr>
              <w:rPr>
                <w:rFonts w:ascii="Arial" w:hAnsi="Arial" w:cs="Arial"/>
              </w:rPr>
            </w:pPr>
            <w:r w:rsidRPr="007A6F46">
              <w:rPr>
                <w:rFonts w:ascii="Arial" w:hAnsi="Arial" w:cs="Arial"/>
              </w:rPr>
              <w:t xml:space="preserve">I like to deposit cash as I use cash only budgeting so don’t keep loads of money inn my account </w:t>
            </w:r>
          </w:p>
        </w:tc>
      </w:tr>
      <w:tr w:rsidR="00610BF3" w:rsidRPr="007A6F46" w14:paraId="0E567159" w14:textId="77777777" w:rsidTr="00BB7D8D">
        <w:tc>
          <w:tcPr>
            <w:tcW w:w="9010" w:type="dxa"/>
          </w:tcPr>
          <w:p w14:paraId="5E1CB4F1" w14:textId="77777777" w:rsidR="00610BF3" w:rsidRPr="007A6F46" w:rsidRDefault="00610BF3" w:rsidP="00610BF3">
            <w:pPr>
              <w:rPr>
                <w:rFonts w:ascii="Arial" w:hAnsi="Arial" w:cs="Arial"/>
              </w:rPr>
            </w:pPr>
            <w:r w:rsidRPr="007A6F46">
              <w:rPr>
                <w:rFonts w:ascii="Arial" w:hAnsi="Arial" w:cs="Arial"/>
              </w:rPr>
              <w:t>For generations who can’t use the apps</w:t>
            </w:r>
          </w:p>
        </w:tc>
      </w:tr>
      <w:tr w:rsidR="00610BF3" w:rsidRPr="007A6F46" w14:paraId="334E545B" w14:textId="77777777" w:rsidTr="00BB7D8D">
        <w:tc>
          <w:tcPr>
            <w:tcW w:w="9010" w:type="dxa"/>
          </w:tcPr>
          <w:p w14:paraId="2547171C" w14:textId="77777777" w:rsidR="00610BF3" w:rsidRPr="007A6F46" w:rsidRDefault="00610BF3" w:rsidP="00610BF3">
            <w:pPr>
              <w:rPr>
                <w:rFonts w:ascii="Arial" w:hAnsi="Arial" w:cs="Arial"/>
              </w:rPr>
            </w:pPr>
            <w:r w:rsidRPr="007A6F46">
              <w:rPr>
                <w:rFonts w:ascii="Arial" w:hAnsi="Arial" w:cs="Arial"/>
              </w:rPr>
              <w:t xml:space="preserve">There are some circumstances that you have to attend i.e. failed security checks </w:t>
            </w:r>
          </w:p>
        </w:tc>
      </w:tr>
      <w:tr w:rsidR="00610BF3" w:rsidRPr="007A6F46" w14:paraId="2830A675" w14:textId="77777777" w:rsidTr="00BB7D8D">
        <w:tc>
          <w:tcPr>
            <w:tcW w:w="9010" w:type="dxa"/>
          </w:tcPr>
          <w:p w14:paraId="5F06EFF6" w14:textId="77777777" w:rsidR="00610BF3" w:rsidRPr="007A6F46" w:rsidRDefault="00610BF3" w:rsidP="00610BF3">
            <w:pPr>
              <w:rPr>
                <w:rFonts w:ascii="Arial" w:hAnsi="Arial" w:cs="Arial"/>
              </w:rPr>
            </w:pPr>
            <w:r w:rsidRPr="007A6F46">
              <w:rPr>
                <w:rFonts w:ascii="Arial" w:hAnsi="Arial" w:cs="Arial"/>
              </w:rPr>
              <w:t>We need high street branches, this able us to speak to a professional and withdraw large amounts of money at once</w:t>
            </w:r>
          </w:p>
        </w:tc>
      </w:tr>
      <w:tr w:rsidR="00610BF3" w:rsidRPr="007A6F46" w14:paraId="46372244" w14:textId="77777777" w:rsidTr="00BB7D8D">
        <w:tc>
          <w:tcPr>
            <w:tcW w:w="9010" w:type="dxa"/>
          </w:tcPr>
          <w:p w14:paraId="6D6E942B" w14:textId="77777777" w:rsidR="00610BF3" w:rsidRPr="007A6F46" w:rsidRDefault="00610BF3" w:rsidP="00610BF3">
            <w:pPr>
              <w:rPr>
                <w:rFonts w:ascii="Arial" w:hAnsi="Arial" w:cs="Arial"/>
              </w:rPr>
            </w:pPr>
            <w:r w:rsidRPr="007A6F46">
              <w:rPr>
                <w:rFonts w:ascii="Arial" w:hAnsi="Arial" w:cs="Arial"/>
              </w:rPr>
              <w:t>Need a place to go for large withdrawals and deposits</w:t>
            </w:r>
          </w:p>
        </w:tc>
      </w:tr>
      <w:tr w:rsidR="00610BF3" w:rsidRPr="007A6F46" w14:paraId="139360D3" w14:textId="77777777" w:rsidTr="00BB7D8D">
        <w:tc>
          <w:tcPr>
            <w:tcW w:w="9010" w:type="dxa"/>
          </w:tcPr>
          <w:p w14:paraId="4C2A733A" w14:textId="77777777" w:rsidR="00610BF3" w:rsidRPr="007A6F46" w:rsidRDefault="00610BF3" w:rsidP="00610BF3">
            <w:pPr>
              <w:rPr>
                <w:rFonts w:ascii="Arial" w:hAnsi="Arial" w:cs="Arial"/>
              </w:rPr>
            </w:pPr>
            <w:r w:rsidRPr="007A6F46">
              <w:rPr>
                <w:rFonts w:ascii="Arial" w:hAnsi="Arial" w:cs="Arial"/>
              </w:rPr>
              <w:t xml:space="preserve">I work for Lloyds bank, it’s possible to do everything online now apart from pay in cash. The banks don’t get as much physical custom as they did 2/3 years ago </w:t>
            </w:r>
          </w:p>
        </w:tc>
      </w:tr>
      <w:tr w:rsidR="00610BF3" w:rsidRPr="007A6F46" w14:paraId="5A8C320E" w14:textId="77777777" w:rsidTr="00BB7D8D">
        <w:tc>
          <w:tcPr>
            <w:tcW w:w="9010" w:type="dxa"/>
          </w:tcPr>
          <w:p w14:paraId="17F62F95" w14:textId="77777777" w:rsidR="00610BF3" w:rsidRPr="007A6F46" w:rsidRDefault="00610BF3" w:rsidP="00610BF3">
            <w:pPr>
              <w:rPr>
                <w:rFonts w:ascii="Arial" w:hAnsi="Arial" w:cs="Arial"/>
              </w:rPr>
            </w:pPr>
            <w:r w:rsidRPr="007A6F46">
              <w:rPr>
                <w:rFonts w:ascii="Arial" w:hAnsi="Arial" w:cs="Arial"/>
              </w:rPr>
              <w:t xml:space="preserve">It can be difficult to find the right person to talk to over the phone. Going into a branch can be more efficient and it can be easier to understand what the person is saying face to face. </w:t>
            </w:r>
          </w:p>
        </w:tc>
      </w:tr>
      <w:tr w:rsidR="00610BF3" w:rsidRPr="007A6F46" w14:paraId="1236575B" w14:textId="77777777" w:rsidTr="00BB7D8D">
        <w:tc>
          <w:tcPr>
            <w:tcW w:w="9010" w:type="dxa"/>
          </w:tcPr>
          <w:p w14:paraId="4F693580" w14:textId="77777777" w:rsidR="00610BF3" w:rsidRPr="007A6F46" w:rsidRDefault="00610BF3" w:rsidP="00610BF3">
            <w:pPr>
              <w:rPr>
                <w:rFonts w:ascii="Arial" w:hAnsi="Arial" w:cs="Arial"/>
              </w:rPr>
            </w:pPr>
            <w:r w:rsidRPr="007A6F46">
              <w:rPr>
                <w:rFonts w:ascii="Arial" w:hAnsi="Arial" w:cs="Arial"/>
              </w:rPr>
              <w:t>For older customers</w:t>
            </w:r>
          </w:p>
        </w:tc>
      </w:tr>
      <w:tr w:rsidR="00610BF3" w:rsidRPr="007A6F46" w14:paraId="2EF1B6BD" w14:textId="77777777" w:rsidTr="00BB7D8D">
        <w:tc>
          <w:tcPr>
            <w:tcW w:w="9010" w:type="dxa"/>
          </w:tcPr>
          <w:p w14:paraId="49C1E818" w14:textId="77777777" w:rsidR="00610BF3" w:rsidRPr="007A6F46" w:rsidRDefault="00610BF3" w:rsidP="00610BF3">
            <w:pPr>
              <w:rPr>
                <w:rFonts w:ascii="Arial" w:hAnsi="Arial" w:cs="Arial"/>
              </w:rPr>
            </w:pPr>
            <w:r w:rsidRPr="007A6F46">
              <w:rPr>
                <w:rFonts w:ascii="Arial" w:hAnsi="Arial" w:cs="Arial"/>
              </w:rPr>
              <w:t xml:space="preserve">Face-to-face interaction is important </w:t>
            </w:r>
          </w:p>
        </w:tc>
      </w:tr>
      <w:tr w:rsidR="00610BF3" w:rsidRPr="007A6F46" w14:paraId="2C0581BB" w14:textId="77777777" w:rsidTr="00BB7D8D">
        <w:tc>
          <w:tcPr>
            <w:tcW w:w="9010" w:type="dxa"/>
          </w:tcPr>
          <w:p w14:paraId="09FC3838" w14:textId="77777777" w:rsidR="00610BF3" w:rsidRPr="007A6F46" w:rsidRDefault="00610BF3" w:rsidP="00610BF3">
            <w:pPr>
              <w:rPr>
                <w:rFonts w:ascii="Arial" w:hAnsi="Arial" w:cs="Arial"/>
              </w:rPr>
            </w:pPr>
            <w:r w:rsidRPr="007A6F46">
              <w:rPr>
                <w:rFonts w:ascii="Arial" w:hAnsi="Arial" w:cs="Arial"/>
              </w:rPr>
              <w:t xml:space="preserve">For cheques and deposits </w:t>
            </w:r>
          </w:p>
        </w:tc>
      </w:tr>
      <w:tr w:rsidR="00610BF3" w:rsidRPr="007A6F46" w14:paraId="65123EA0" w14:textId="77777777" w:rsidTr="00BB7D8D">
        <w:tc>
          <w:tcPr>
            <w:tcW w:w="9010" w:type="dxa"/>
          </w:tcPr>
          <w:p w14:paraId="6A4E9E0D" w14:textId="77777777" w:rsidR="00610BF3" w:rsidRPr="007A6F46" w:rsidRDefault="00610BF3" w:rsidP="00610BF3">
            <w:pPr>
              <w:rPr>
                <w:rFonts w:ascii="Arial" w:hAnsi="Arial" w:cs="Arial"/>
              </w:rPr>
            </w:pPr>
            <w:r w:rsidRPr="007A6F46">
              <w:rPr>
                <w:rFonts w:ascii="Arial" w:hAnsi="Arial" w:cs="Arial"/>
              </w:rPr>
              <w:lastRenderedPageBreak/>
              <w:t>Some people do not have online access facilities, some are not digitally confident, and some transactions may require a human response use</w:t>
            </w:r>
          </w:p>
        </w:tc>
      </w:tr>
      <w:tr w:rsidR="00610BF3" w:rsidRPr="007A6F46" w14:paraId="042B2856" w14:textId="77777777" w:rsidTr="00BB7D8D">
        <w:tc>
          <w:tcPr>
            <w:tcW w:w="9010" w:type="dxa"/>
          </w:tcPr>
          <w:p w14:paraId="07F95B2B" w14:textId="77777777" w:rsidR="00610BF3" w:rsidRPr="007A6F46" w:rsidRDefault="00610BF3" w:rsidP="00610BF3">
            <w:pPr>
              <w:rPr>
                <w:rFonts w:ascii="Arial" w:hAnsi="Arial" w:cs="Arial"/>
              </w:rPr>
            </w:pPr>
            <w:r w:rsidRPr="007A6F46">
              <w:rPr>
                <w:rFonts w:ascii="Arial" w:hAnsi="Arial" w:cs="Arial"/>
              </w:rPr>
              <w:t xml:space="preserve">For convenience </w:t>
            </w:r>
          </w:p>
        </w:tc>
      </w:tr>
      <w:tr w:rsidR="00610BF3" w:rsidRPr="007A6F46" w14:paraId="3BAEF8AB" w14:textId="77777777" w:rsidTr="00BB7D8D">
        <w:tc>
          <w:tcPr>
            <w:tcW w:w="9010" w:type="dxa"/>
          </w:tcPr>
          <w:p w14:paraId="06B72910" w14:textId="77777777" w:rsidR="00610BF3" w:rsidRPr="007A6F46" w:rsidRDefault="00610BF3" w:rsidP="00610BF3">
            <w:pPr>
              <w:rPr>
                <w:rFonts w:ascii="Arial" w:hAnsi="Arial" w:cs="Arial"/>
              </w:rPr>
            </w:pPr>
            <w:r w:rsidRPr="007A6F46">
              <w:rPr>
                <w:rFonts w:ascii="Arial" w:hAnsi="Arial" w:cs="Arial"/>
              </w:rPr>
              <w:t xml:space="preserve">Useful for the ageing population. Large money transfers. Face to face advice when a person is in financial crisis </w:t>
            </w:r>
          </w:p>
        </w:tc>
      </w:tr>
      <w:tr w:rsidR="00610BF3" w:rsidRPr="007A6F46" w14:paraId="408BD12D" w14:textId="77777777" w:rsidTr="00BB7D8D">
        <w:tc>
          <w:tcPr>
            <w:tcW w:w="9010" w:type="dxa"/>
          </w:tcPr>
          <w:p w14:paraId="42869841" w14:textId="77777777" w:rsidR="00610BF3" w:rsidRPr="007A6F46" w:rsidRDefault="00610BF3" w:rsidP="00610BF3">
            <w:pPr>
              <w:rPr>
                <w:rFonts w:ascii="Arial" w:hAnsi="Arial" w:cs="Arial"/>
              </w:rPr>
            </w:pPr>
            <w:r w:rsidRPr="007A6F46">
              <w:rPr>
                <w:rFonts w:ascii="Arial" w:hAnsi="Arial" w:cs="Arial"/>
              </w:rPr>
              <w:t>Need walk in banks</w:t>
            </w:r>
          </w:p>
        </w:tc>
      </w:tr>
      <w:tr w:rsidR="00610BF3" w:rsidRPr="007A6F46" w14:paraId="2FA29670" w14:textId="77777777" w:rsidTr="00BB7D8D">
        <w:tc>
          <w:tcPr>
            <w:tcW w:w="9010" w:type="dxa"/>
          </w:tcPr>
          <w:p w14:paraId="4EE483D6" w14:textId="77777777" w:rsidR="00610BF3" w:rsidRPr="007A6F46" w:rsidRDefault="00610BF3" w:rsidP="00610BF3">
            <w:pPr>
              <w:rPr>
                <w:rFonts w:ascii="Arial" w:hAnsi="Arial" w:cs="Arial"/>
              </w:rPr>
            </w:pPr>
            <w:r w:rsidRPr="007A6F46">
              <w:rPr>
                <w:rFonts w:ascii="Arial" w:hAnsi="Arial" w:cs="Arial"/>
              </w:rPr>
              <w:t xml:space="preserve">Prefer to interact with human rather than faceless communication via phone or internet </w:t>
            </w:r>
          </w:p>
        </w:tc>
      </w:tr>
      <w:tr w:rsidR="00610BF3" w:rsidRPr="007A6F46" w14:paraId="33E3B1E4" w14:textId="77777777" w:rsidTr="00BB7D8D">
        <w:tc>
          <w:tcPr>
            <w:tcW w:w="9010" w:type="dxa"/>
          </w:tcPr>
          <w:p w14:paraId="0B721D88" w14:textId="77777777" w:rsidR="00610BF3" w:rsidRPr="007A6F46" w:rsidRDefault="00610BF3" w:rsidP="00610BF3">
            <w:pPr>
              <w:rPr>
                <w:rFonts w:ascii="Arial" w:hAnsi="Arial" w:cs="Arial"/>
              </w:rPr>
            </w:pPr>
            <w:r w:rsidRPr="007A6F46">
              <w:rPr>
                <w:rFonts w:ascii="Arial" w:hAnsi="Arial" w:cs="Arial"/>
              </w:rPr>
              <w:t>In case there is a problem will online banking, talking to someone face to face is easier to resolve the problem</w:t>
            </w:r>
          </w:p>
        </w:tc>
      </w:tr>
      <w:tr w:rsidR="00610BF3" w:rsidRPr="007A6F46" w14:paraId="5829CE20" w14:textId="77777777" w:rsidTr="00BB7D8D">
        <w:tc>
          <w:tcPr>
            <w:tcW w:w="9010" w:type="dxa"/>
          </w:tcPr>
          <w:p w14:paraId="412C363E" w14:textId="77777777" w:rsidR="00610BF3" w:rsidRPr="007A6F46" w:rsidRDefault="00610BF3" w:rsidP="00610BF3">
            <w:pPr>
              <w:rPr>
                <w:rFonts w:ascii="Arial" w:hAnsi="Arial" w:cs="Arial"/>
              </w:rPr>
            </w:pPr>
            <w:r w:rsidRPr="007A6F46">
              <w:rPr>
                <w:rFonts w:ascii="Arial" w:hAnsi="Arial" w:cs="Arial"/>
              </w:rPr>
              <w:t xml:space="preserve">I pay in cash from business </w:t>
            </w:r>
          </w:p>
        </w:tc>
      </w:tr>
      <w:tr w:rsidR="00610BF3" w:rsidRPr="007A6F46" w14:paraId="58AEC1BA" w14:textId="77777777" w:rsidTr="00BB7D8D">
        <w:tc>
          <w:tcPr>
            <w:tcW w:w="9010" w:type="dxa"/>
          </w:tcPr>
          <w:p w14:paraId="56D58727" w14:textId="77777777" w:rsidR="00610BF3" w:rsidRPr="007A6F46" w:rsidRDefault="00610BF3" w:rsidP="00610BF3">
            <w:pPr>
              <w:rPr>
                <w:rFonts w:ascii="Arial" w:hAnsi="Arial" w:cs="Arial"/>
              </w:rPr>
            </w:pPr>
            <w:r w:rsidRPr="007A6F46">
              <w:rPr>
                <w:rFonts w:ascii="Arial" w:hAnsi="Arial" w:cs="Arial"/>
              </w:rPr>
              <w:t>Sometimes easier to go in and physically talk to someone</w:t>
            </w:r>
          </w:p>
        </w:tc>
      </w:tr>
      <w:tr w:rsidR="00610BF3" w:rsidRPr="007A6F46" w14:paraId="2A637C8F" w14:textId="77777777" w:rsidTr="00BB7D8D">
        <w:tc>
          <w:tcPr>
            <w:tcW w:w="9010" w:type="dxa"/>
          </w:tcPr>
          <w:p w14:paraId="434ADF40" w14:textId="77777777" w:rsidR="00610BF3" w:rsidRPr="007A6F46" w:rsidRDefault="00610BF3" w:rsidP="00610BF3">
            <w:pPr>
              <w:rPr>
                <w:rFonts w:ascii="Arial" w:hAnsi="Arial" w:cs="Arial"/>
              </w:rPr>
            </w:pPr>
            <w:r w:rsidRPr="007A6F46">
              <w:rPr>
                <w:rFonts w:ascii="Arial" w:hAnsi="Arial" w:cs="Arial"/>
              </w:rPr>
              <w:t xml:space="preserve">I prefer credit unions where your money goes back into the community </w:t>
            </w:r>
          </w:p>
        </w:tc>
      </w:tr>
      <w:tr w:rsidR="00610BF3" w:rsidRPr="007A6F46" w14:paraId="47DD6B94" w14:textId="77777777" w:rsidTr="00BB7D8D">
        <w:tc>
          <w:tcPr>
            <w:tcW w:w="9010" w:type="dxa"/>
          </w:tcPr>
          <w:p w14:paraId="45AE396A" w14:textId="77777777" w:rsidR="00610BF3" w:rsidRPr="007A6F46" w:rsidRDefault="00610BF3" w:rsidP="00610BF3">
            <w:pPr>
              <w:rPr>
                <w:rFonts w:ascii="Arial" w:hAnsi="Arial" w:cs="Arial"/>
              </w:rPr>
            </w:pPr>
            <w:r w:rsidRPr="007A6F46">
              <w:rPr>
                <w:rFonts w:ascii="Arial" w:hAnsi="Arial" w:cs="Arial"/>
              </w:rPr>
              <w:t>Issues can be resolved a lot quicker and clearer between bank and client in branch</w:t>
            </w:r>
          </w:p>
        </w:tc>
      </w:tr>
      <w:tr w:rsidR="00610BF3" w:rsidRPr="007A6F46" w14:paraId="629A672B" w14:textId="77777777" w:rsidTr="00BB7D8D">
        <w:tc>
          <w:tcPr>
            <w:tcW w:w="9010" w:type="dxa"/>
          </w:tcPr>
          <w:p w14:paraId="1474DEF7" w14:textId="77777777" w:rsidR="00610BF3" w:rsidRPr="007A6F46" w:rsidRDefault="00610BF3" w:rsidP="00610BF3">
            <w:pPr>
              <w:rPr>
                <w:rFonts w:ascii="Arial" w:hAnsi="Arial" w:cs="Arial"/>
              </w:rPr>
            </w:pPr>
            <w:r w:rsidRPr="007A6F46">
              <w:rPr>
                <w:rFonts w:ascii="Arial" w:hAnsi="Arial" w:cs="Arial"/>
              </w:rPr>
              <w:t>I think they are part of communities. Some people don’t trust banks online. Also, I can deposit a cheque using my iPhone but if it is a large sum, I have to go into the bank because of banks rules</w:t>
            </w:r>
          </w:p>
        </w:tc>
      </w:tr>
      <w:tr w:rsidR="00610BF3" w:rsidRPr="007A6F46" w14:paraId="15F7DFF3" w14:textId="77777777" w:rsidTr="00BB7D8D">
        <w:tc>
          <w:tcPr>
            <w:tcW w:w="9010" w:type="dxa"/>
          </w:tcPr>
          <w:p w14:paraId="5874DAB9" w14:textId="77777777" w:rsidR="00610BF3" w:rsidRPr="007A6F46" w:rsidRDefault="00610BF3" w:rsidP="00610BF3">
            <w:pPr>
              <w:rPr>
                <w:rFonts w:ascii="Arial" w:hAnsi="Arial" w:cs="Arial"/>
              </w:rPr>
            </w:pPr>
            <w:r w:rsidRPr="007A6F46">
              <w:rPr>
                <w:rFonts w:ascii="Arial" w:hAnsi="Arial" w:cs="Arial"/>
              </w:rPr>
              <w:t>If you need to pay in cash</w:t>
            </w:r>
          </w:p>
        </w:tc>
      </w:tr>
      <w:tr w:rsidR="00610BF3" w:rsidRPr="007A6F46" w14:paraId="668A9E0B" w14:textId="77777777" w:rsidTr="00BB7D8D">
        <w:tc>
          <w:tcPr>
            <w:tcW w:w="9010" w:type="dxa"/>
          </w:tcPr>
          <w:p w14:paraId="6157209A" w14:textId="77777777" w:rsidR="00610BF3" w:rsidRPr="007A6F46" w:rsidRDefault="00610BF3" w:rsidP="00610BF3">
            <w:pPr>
              <w:rPr>
                <w:rFonts w:ascii="Arial" w:hAnsi="Arial" w:cs="Arial"/>
              </w:rPr>
            </w:pPr>
            <w:r w:rsidRPr="007A6F46">
              <w:rPr>
                <w:rFonts w:ascii="Arial" w:hAnsi="Arial" w:cs="Arial"/>
              </w:rPr>
              <w:t>Can’t talk to an ATM</w:t>
            </w:r>
          </w:p>
        </w:tc>
      </w:tr>
      <w:tr w:rsidR="00610BF3" w:rsidRPr="007A6F46" w14:paraId="52F206F7" w14:textId="77777777" w:rsidTr="00BB7D8D">
        <w:tc>
          <w:tcPr>
            <w:tcW w:w="9010" w:type="dxa"/>
          </w:tcPr>
          <w:p w14:paraId="6EDDEDA0" w14:textId="77777777" w:rsidR="00610BF3" w:rsidRPr="007A6F46" w:rsidRDefault="00610BF3" w:rsidP="00610BF3">
            <w:pPr>
              <w:rPr>
                <w:rFonts w:ascii="Arial" w:hAnsi="Arial" w:cs="Arial"/>
              </w:rPr>
            </w:pPr>
            <w:r w:rsidRPr="007A6F46">
              <w:rPr>
                <w:rFonts w:ascii="Arial" w:hAnsi="Arial" w:cs="Arial"/>
              </w:rPr>
              <w:t>Identity checks are easier in person at a branch</w:t>
            </w:r>
          </w:p>
        </w:tc>
      </w:tr>
      <w:tr w:rsidR="00610BF3" w:rsidRPr="007A6F46" w14:paraId="2A7A3D9C" w14:textId="77777777" w:rsidTr="00BB7D8D">
        <w:tc>
          <w:tcPr>
            <w:tcW w:w="9010" w:type="dxa"/>
          </w:tcPr>
          <w:p w14:paraId="2A0204AE" w14:textId="77777777" w:rsidR="00610BF3" w:rsidRPr="007A6F46" w:rsidRDefault="00610BF3" w:rsidP="00610BF3">
            <w:pPr>
              <w:rPr>
                <w:rFonts w:ascii="Arial" w:hAnsi="Arial" w:cs="Arial"/>
              </w:rPr>
            </w:pPr>
            <w:r w:rsidRPr="007A6F46">
              <w:rPr>
                <w:rFonts w:ascii="Arial" w:hAnsi="Arial" w:cs="Arial"/>
              </w:rPr>
              <w:t xml:space="preserve">I feel reassurance that the branch is there if I need support, also think it is essential to support the longer generation </w:t>
            </w:r>
          </w:p>
        </w:tc>
      </w:tr>
      <w:tr w:rsidR="00610BF3" w:rsidRPr="007A6F46" w14:paraId="732AB2CB" w14:textId="77777777" w:rsidTr="00BB7D8D">
        <w:tc>
          <w:tcPr>
            <w:tcW w:w="9010" w:type="dxa"/>
          </w:tcPr>
          <w:p w14:paraId="2E9A5E91" w14:textId="77777777" w:rsidR="00610BF3" w:rsidRPr="007A6F46" w:rsidRDefault="00610BF3" w:rsidP="00610BF3">
            <w:pPr>
              <w:rPr>
                <w:rFonts w:ascii="Arial" w:hAnsi="Arial" w:cs="Arial"/>
              </w:rPr>
            </w:pPr>
            <w:r w:rsidRPr="007A6F46">
              <w:rPr>
                <w:rFonts w:ascii="Arial" w:hAnsi="Arial" w:cs="Arial"/>
              </w:rPr>
              <w:t xml:space="preserve">If unable to fix a problem, you can’t be bothered to do it yourself </w:t>
            </w:r>
          </w:p>
        </w:tc>
      </w:tr>
      <w:tr w:rsidR="00610BF3" w:rsidRPr="007A6F46" w14:paraId="2C3BD7DA" w14:textId="77777777" w:rsidTr="00BB7D8D">
        <w:tc>
          <w:tcPr>
            <w:tcW w:w="9010" w:type="dxa"/>
          </w:tcPr>
          <w:p w14:paraId="481A18F2" w14:textId="77777777" w:rsidR="00610BF3" w:rsidRPr="007A6F46" w:rsidRDefault="00610BF3" w:rsidP="00610BF3">
            <w:pPr>
              <w:rPr>
                <w:rFonts w:ascii="Arial" w:hAnsi="Arial" w:cs="Arial"/>
              </w:rPr>
            </w:pPr>
            <w:r w:rsidRPr="007A6F46">
              <w:rPr>
                <w:rFonts w:ascii="Arial" w:hAnsi="Arial" w:cs="Arial"/>
              </w:rPr>
              <w:t>Not everyone can use online banking</w:t>
            </w:r>
          </w:p>
        </w:tc>
      </w:tr>
      <w:tr w:rsidR="00610BF3" w:rsidRPr="007A6F46" w14:paraId="0D51735A" w14:textId="77777777" w:rsidTr="00BB7D8D">
        <w:tc>
          <w:tcPr>
            <w:tcW w:w="9010" w:type="dxa"/>
          </w:tcPr>
          <w:p w14:paraId="0ED49B2B" w14:textId="77777777" w:rsidR="00610BF3" w:rsidRPr="007A6F46" w:rsidRDefault="00610BF3" w:rsidP="00610BF3">
            <w:pPr>
              <w:rPr>
                <w:rFonts w:ascii="Arial" w:hAnsi="Arial" w:cs="Arial"/>
              </w:rPr>
            </w:pPr>
            <w:r w:rsidRPr="007A6F46">
              <w:rPr>
                <w:rFonts w:ascii="Arial" w:hAnsi="Arial" w:cs="Arial"/>
              </w:rPr>
              <w:t xml:space="preserve">Some things can only be sorted in person and not everyone can use online services. Some people require assistance, having a physical place to go and get this help is essential </w:t>
            </w:r>
          </w:p>
        </w:tc>
      </w:tr>
      <w:tr w:rsidR="00610BF3" w:rsidRPr="007A6F46" w14:paraId="3A660699" w14:textId="77777777" w:rsidTr="00BB7D8D">
        <w:tc>
          <w:tcPr>
            <w:tcW w:w="9010" w:type="dxa"/>
          </w:tcPr>
          <w:p w14:paraId="08C2F60D" w14:textId="77777777" w:rsidR="00610BF3" w:rsidRPr="007A6F46" w:rsidRDefault="00610BF3" w:rsidP="00610BF3">
            <w:pPr>
              <w:rPr>
                <w:rFonts w:ascii="Arial" w:hAnsi="Arial" w:cs="Arial"/>
              </w:rPr>
            </w:pPr>
            <w:r w:rsidRPr="007A6F46">
              <w:rPr>
                <w:rFonts w:ascii="Arial" w:hAnsi="Arial" w:cs="Arial"/>
              </w:rPr>
              <w:t>Cash is still a thing... can also get things done quicker e.g. forgot pin, make large withdrawals, international transfers, exchanging notes and coins</w:t>
            </w:r>
          </w:p>
        </w:tc>
      </w:tr>
      <w:tr w:rsidR="00610BF3" w:rsidRPr="007A6F46" w14:paraId="6AE1BC6A" w14:textId="77777777" w:rsidTr="00BB7D8D">
        <w:tc>
          <w:tcPr>
            <w:tcW w:w="9010" w:type="dxa"/>
          </w:tcPr>
          <w:p w14:paraId="7717E60F" w14:textId="77777777" w:rsidR="00610BF3" w:rsidRPr="007A6F46" w:rsidRDefault="00610BF3" w:rsidP="00610BF3">
            <w:pPr>
              <w:rPr>
                <w:rFonts w:ascii="Arial" w:hAnsi="Arial" w:cs="Arial"/>
              </w:rPr>
            </w:pPr>
            <w:r w:rsidRPr="007A6F46">
              <w:rPr>
                <w:rFonts w:ascii="Arial" w:hAnsi="Arial" w:cs="Arial"/>
              </w:rPr>
              <w:t>Face to face advice can be useful and some people still don’t use online banking</w:t>
            </w:r>
          </w:p>
        </w:tc>
      </w:tr>
      <w:tr w:rsidR="00610BF3" w:rsidRPr="007A6F46" w14:paraId="154C0D17" w14:textId="77777777" w:rsidTr="00BB7D8D">
        <w:tc>
          <w:tcPr>
            <w:tcW w:w="9010" w:type="dxa"/>
          </w:tcPr>
          <w:p w14:paraId="71062F28" w14:textId="77777777" w:rsidR="00610BF3" w:rsidRPr="007A6F46" w:rsidRDefault="00610BF3" w:rsidP="00610BF3">
            <w:pPr>
              <w:rPr>
                <w:rFonts w:ascii="Arial" w:hAnsi="Arial" w:cs="Arial"/>
              </w:rPr>
            </w:pPr>
            <w:r w:rsidRPr="007A6F46">
              <w:rPr>
                <w:rFonts w:ascii="Arial" w:hAnsi="Arial" w:cs="Arial"/>
              </w:rPr>
              <w:t>If I need to withdraw cash and lost my card</w:t>
            </w:r>
          </w:p>
        </w:tc>
      </w:tr>
      <w:tr w:rsidR="00610BF3" w:rsidRPr="007A6F46" w14:paraId="69DF8021" w14:textId="77777777" w:rsidTr="00BB7D8D">
        <w:tc>
          <w:tcPr>
            <w:tcW w:w="9010" w:type="dxa"/>
          </w:tcPr>
          <w:p w14:paraId="219EF310" w14:textId="77777777" w:rsidR="00610BF3" w:rsidRPr="007A6F46" w:rsidRDefault="00610BF3" w:rsidP="00610BF3">
            <w:pPr>
              <w:rPr>
                <w:rFonts w:ascii="Arial" w:hAnsi="Arial" w:cs="Arial"/>
              </w:rPr>
            </w:pPr>
            <w:r w:rsidRPr="007A6F46">
              <w:rPr>
                <w:rFonts w:ascii="Arial" w:hAnsi="Arial" w:cs="Arial"/>
              </w:rPr>
              <w:t xml:space="preserve">Despite a digital element to society fundamentally we work in a physical work including requiring physical tender or at least a physical element to relate tender to – this will always require in some way a physical presence. Individual high street services might not be the future – but a combined smaller presence will be </w:t>
            </w:r>
          </w:p>
        </w:tc>
      </w:tr>
      <w:tr w:rsidR="00610BF3" w:rsidRPr="007A6F46" w14:paraId="3C699482" w14:textId="77777777" w:rsidTr="00BB7D8D">
        <w:tc>
          <w:tcPr>
            <w:tcW w:w="9010" w:type="dxa"/>
          </w:tcPr>
          <w:p w14:paraId="3E437197" w14:textId="77777777" w:rsidR="00610BF3" w:rsidRPr="007A6F46" w:rsidRDefault="00610BF3" w:rsidP="00610BF3">
            <w:pPr>
              <w:rPr>
                <w:rFonts w:ascii="Arial" w:hAnsi="Arial" w:cs="Arial"/>
              </w:rPr>
            </w:pPr>
            <w:r w:rsidRPr="007A6F46">
              <w:rPr>
                <w:rFonts w:ascii="Arial" w:hAnsi="Arial" w:cs="Arial"/>
              </w:rPr>
              <w:t xml:space="preserve">The high street bank is reliable fall back and it’s always good to get some safer verification to make large withdrawals. The TSB online banking problem in 2018 went to show that online banking is still a learning experience for banks and that there is going to be problems. Without the high street banks TSB customers would have had no access to their money in that time </w:t>
            </w:r>
          </w:p>
        </w:tc>
      </w:tr>
      <w:tr w:rsidR="00610BF3" w:rsidRPr="007A6F46" w14:paraId="0EB53CF0" w14:textId="77777777" w:rsidTr="00BB7D8D">
        <w:tc>
          <w:tcPr>
            <w:tcW w:w="9010" w:type="dxa"/>
          </w:tcPr>
          <w:p w14:paraId="39731339" w14:textId="77777777" w:rsidR="00610BF3" w:rsidRPr="007A6F46" w:rsidRDefault="00610BF3" w:rsidP="00610BF3">
            <w:pPr>
              <w:rPr>
                <w:rFonts w:ascii="Arial" w:hAnsi="Arial" w:cs="Arial"/>
              </w:rPr>
            </w:pPr>
            <w:r w:rsidRPr="007A6F46">
              <w:rPr>
                <w:rFonts w:ascii="Arial" w:hAnsi="Arial" w:cs="Arial"/>
              </w:rPr>
              <w:t>Sometimes I need to go in, I have got a choice e.g. cheques. I’m not happy they closed local banks</w:t>
            </w:r>
          </w:p>
        </w:tc>
      </w:tr>
      <w:tr w:rsidR="00610BF3" w:rsidRPr="007A6F46" w14:paraId="54C4911E" w14:textId="77777777" w:rsidTr="00BB7D8D">
        <w:tc>
          <w:tcPr>
            <w:tcW w:w="9010" w:type="dxa"/>
          </w:tcPr>
          <w:p w14:paraId="59EF84C0" w14:textId="77777777" w:rsidR="00610BF3" w:rsidRPr="007A6F46" w:rsidRDefault="00610BF3" w:rsidP="00610BF3">
            <w:pPr>
              <w:rPr>
                <w:rFonts w:ascii="Arial" w:hAnsi="Arial" w:cs="Arial"/>
              </w:rPr>
            </w:pPr>
            <w:r w:rsidRPr="007A6F46">
              <w:rPr>
                <w:rFonts w:ascii="Arial" w:hAnsi="Arial" w:cs="Arial"/>
              </w:rPr>
              <w:t xml:space="preserve">High street banks are the heart of high street back dating to when the first banks and building societies were opened. You need high street banks to flow physical money through the public </w:t>
            </w:r>
          </w:p>
        </w:tc>
      </w:tr>
      <w:tr w:rsidR="00610BF3" w:rsidRPr="007A6F46" w14:paraId="5EB8430A" w14:textId="77777777" w:rsidTr="00BB7D8D">
        <w:tc>
          <w:tcPr>
            <w:tcW w:w="9010" w:type="dxa"/>
          </w:tcPr>
          <w:p w14:paraId="13FFFDCC" w14:textId="77777777" w:rsidR="00610BF3" w:rsidRPr="007A6F46" w:rsidRDefault="00610BF3" w:rsidP="00610BF3">
            <w:pPr>
              <w:rPr>
                <w:rFonts w:ascii="Arial" w:hAnsi="Arial" w:cs="Arial"/>
              </w:rPr>
            </w:pPr>
            <w:r w:rsidRPr="007A6F46">
              <w:rPr>
                <w:rFonts w:ascii="Arial" w:hAnsi="Arial" w:cs="Arial"/>
              </w:rPr>
              <w:t xml:space="preserve">There are certain aspects of banking that cannot be done digitally i.e. verification of documents, safe keeping, power of attorney </w:t>
            </w:r>
          </w:p>
        </w:tc>
      </w:tr>
      <w:tr w:rsidR="00610BF3" w:rsidRPr="007A6F46" w14:paraId="77D6CACC" w14:textId="77777777" w:rsidTr="00BB7D8D">
        <w:tc>
          <w:tcPr>
            <w:tcW w:w="9010" w:type="dxa"/>
          </w:tcPr>
          <w:p w14:paraId="5DF0BEDB" w14:textId="77777777" w:rsidR="00610BF3" w:rsidRPr="007A6F46" w:rsidRDefault="00610BF3" w:rsidP="00610BF3">
            <w:pPr>
              <w:rPr>
                <w:rFonts w:ascii="Arial" w:hAnsi="Arial" w:cs="Arial"/>
              </w:rPr>
            </w:pPr>
            <w:r w:rsidRPr="007A6F46">
              <w:rPr>
                <w:rFonts w:ascii="Arial" w:hAnsi="Arial" w:cs="Arial"/>
              </w:rPr>
              <w:t xml:space="preserve">I feel that if these banks were needed, they would be used a lot more than what they are. They get used that much when you go in you see a cashier straight away and there is 1 person at the desk </w:t>
            </w:r>
          </w:p>
        </w:tc>
      </w:tr>
      <w:tr w:rsidR="00610BF3" w:rsidRPr="007A6F46" w14:paraId="4EB65CF8" w14:textId="77777777" w:rsidTr="00BB7D8D">
        <w:tc>
          <w:tcPr>
            <w:tcW w:w="9010" w:type="dxa"/>
          </w:tcPr>
          <w:p w14:paraId="062EDBE4" w14:textId="77777777" w:rsidR="00610BF3" w:rsidRPr="007A6F46" w:rsidRDefault="00610BF3" w:rsidP="00610BF3">
            <w:pPr>
              <w:rPr>
                <w:rFonts w:ascii="Arial" w:hAnsi="Arial" w:cs="Arial"/>
              </w:rPr>
            </w:pPr>
            <w:r w:rsidRPr="007A6F46">
              <w:rPr>
                <w:rFonts w:ascii="Arial" w:hAnsi="Arial" w:cs="Arial"/>
              </w:rPr>
              <w:t>Make deposits and everything else you can do in branch</w:t>
            </w:r>
          </w:p>
        </w:tc>
      </w:tr>
      <w:tr w:rsidR="00610BF3" w:rsidRPr="007A6F46" w14:paraId="7CFEC8F3" w14:textId="77777777" w:rsidTr="00BB7D8D">
        <w:tc>
          <w:tcPr>
            <w:tcW w:w="9010" w:type="dxa"/>
          </w:tcPr>
          <w:p w14:paraId="45197733" w14:textId="77777777" w:rsidR="00610BF3" w:rsidRPr="007A6F46" w:rsidRDefault="00610BF3" w:rsidP="00610BF3">
            <w:pPr>
              <w:rPr>
                <w:rFonts w:ascii="Arial" w:hAnsi="Arial" w:cs="Arial"/>
              </w:rPr>
            </w:pPr>
            <w:r w:rsidRPr="007A6F46">
              <w:rPr>
                <w:rFonts w:ascii="Arial" w:hAnsi="Arial" w:cs="Arial"/>
              </w:rPr>
              <w:t xml:space="preserve">For people technologically challenged who struggle with online banking or technology in general </w:t>
            </w:r>
          </w:p>
        </w:tc>
      </w:tr>
      <w:tr w:rsidR="00610BF3" w:rsidRPr="007A6F46" w14:paraId="45068716" w14:textId="77777777" w:rsidTr="00BB7D8D">
        <w:tc>
          <w:tcPr>
            <w:tcW w:w="9010" w:type="dxa"/>
          </w:tcPr>
          <w:p w14:paraId="557001EB" w14:textId="77777777" w:rsidR="00610BF3" w:rsidRPr="007A6F46" w:rsidRDefault="00610BF3" w:rsidP="00610BF3">
            <w:pPr>
              <w:rPr>
                <w:rFonts w:ascii="Arial" w:hAnsi="Arial" w:cs="Arial"/>
              </w:rPr>
            </w:pPr>
            <w:r w:rsidRPr="007A6F46">
              <w:rPr>
                <w:rFonts w:ascii="Arial" w:hAnsi="Arial" w:cs="Arial"/>
              </w:rPr>
              <w:t xml:space="preserve">Can’t beat face to face communication </w:t>
            </w:r>
          </w:p>
        </w:tc>
      </w:tr>
      <w:tr w:rsidR="00610BF3" w:rsidRPr="007A6F46" w14:paraId="12DA46FA" w14:textId="77777777" w:rsidTr="00BB7D8D">
        <w:tc>
          <w:tcPr>
            <w:tcW w:w="9010" w:type="dxa"/>
          </w:tcPr>
          <w:p w14:paraId="2679345B" w14:textId="77777777" w:rsidR="00610BF3" w:rsidRPr="007A6F46" w:rsidRDefault="00610BF3" w:rsidP="00610BF3">
            <w:pPr>
              <w:rPr>
                <w:rFonts w:ascii="Arial" w:hAnsi="Arial" w:cs="Arial"/>
              </w:rPr>
            </w:pPr>
            <w:r w:rsidRPr="007A6F46">
              <w:rPr>
                <w:rFonts w:ascii="Arial" w:hAnsi="Arial" w:cs="Arial"/>
              </w:rPr>
              <w:lastRenderedPageBreak/>
              <w:t xml:space="preserve">For the bank to have a human side and not just telephone operators </w:t>
            </w:r>
          </w:p>
        </w:tc>
      </w:tr>
      <w:tr w:rsidR="00610BF3" w:rsidRPr="007A6F46" w14:paraId="1B43514B" w14:textId="77777777" w:rsidTr="00BB7D8D">
        <w:tc>
          <w:tcPr>
            <w:tcW w:w="9010" w:type="dxa"/>
          </w:tcPr>
          <w:p w14:paraId="5AE195F9" w14:textId="77777777" w:rsidR="00610BF3" w:rsidRPr="007A6F46" w:rsidRDefault="00610BF3" w:rsidP="00610BF3">
            <w:pPr>
              <w:rPr>
                <w:rFonts w:ascii="Arial" w:hAnsi="Arial" w:cs="Arial"/>
              </w:rPr>
            </w:pPr>
            <w:r w:rsidRPr="007A6F46">
              <w:rPr>
                <w:rFonts w:ascii="Arial" w:hAnsi="Arial" w:cs="Arial"/>
              </w:rPr>
              <w:t xml:space="preserve">For elderly people who do not use online banking </w:t>
            </w:r>
          </w:p>
        </w:tc>
      </w:tr>
      <w:tr w:rsidR="00610BF3" w:rsidRPr="007A6F46" w14:paraId="0BF6DECD" w14:textId="77777777" w:rsidTr="00BB7D8D">
        <w:tc>
          <w:tcPr>
            <w:tcW w:w="9010" w:type="dxa"/>
          </w:tcPr>
          <w:p w14:paraId="009269F0" w14:textId="77777777" w:rsidR="00610BF3" w:rsidRPr="007A6F46" w:rsidRDefault="00610BF3" w:rsidP="00610BF3">
            <w:pPr>
              <w:rPr>
                <w:rFonts w:ascii="Arial" w:hAnsi="Arial" w:cs="Arial"/>
              </w:rPr>
            </w:pPr>
            <w:r w:rsidRPr="007A6F46">
              <w:rPr>
                <w:rFonts w:ascii="Arial" w:hAnsi="Arial" w:cs="Arial"/>
              </w:rPr>
              <w:t xml:space="preserve">Human interaction when things go wrong and a human element of service </w:t>
            </w:r>
          </w:p>
        </w:tc>
      </w:tr>
      <w:tr w:rsidR="00610BF3" w:rsidRPr="007A6F46" w14:paraId="3753B4C4" w14:textId="77777777" w:rsidTr="00BB7D8D">
        <w:tc>
          <w:tcPr>
            <w:tcW w:w="9010" w:type="dxa"/>
          </w:tcPr>
          <w:p w14:paraId="18CE244F" w14:textId="77777777" w:rsidR="00610BF3" w:rsidRPr="007A6F46" w:rsidRDefault="00610BF3" w:rsidP="00610BF3">
            <w:pPr>
              <w:rPr>
                <w:rFonts w:ascii="Arial" w:hAnsi="Arial" w:cs="Arial"/>
              </w:rPr>
            </w:pPr>
            <w:r w:rsidRPr="007A6F46">
              <w:rPr>
                <w:rFonts w:ascii="Arial" w:hAnsi="Arial" w:cs="Arial"/>
              </w:rPr>
              <w:t xml:space="preserve">A face to face service is always better where fuller explanations if all processes are preferable </w:t>
            </w:r>
          </w:p>
        </w:tc>
      </w:tr>
      <w:tr w:rsidR="00610BF3" w:rsidRPr="007A6F46" w14:paraId="46C3AD34" w14:textId="77777777" w:rsidTr="00BB7D8D">
        <w:tc>
          <w:tcPr>
            <w:tcW w:w="9010" w:type="dxa"/>
          </w:tcPr>
          <w:p w14:paraId="214A9F08" w14:textId="77777777" w:rsidR="00610BF3" w:rsidRPr="007A6F46" w:rsidRDefault="00610BF3" w:rsidP="00610BF3">
            <w:pPr>
              <w:rPr>
                <w:rFonts w:ascii="Arial" w:hAnsi="Arial" w:cs="Arial"/>
              </w:rPr>
            </w:pPr>
            <w:r w:rsidRPr="007A6F46">
              <w:rPr>
                <w:rFonts w:ascii="Arial" w:hAnsi="Arial" w:cs="Arial"/>
              </w:rPr>
              <w:t xml:space="preserve">Somethings are difficult to do online </w:t>
            </w:r>
          </w:p>
        </w:tc>
      </w:tr>
      <w:tr w:rsidR="00610BF3" w:rsidRPr="007A6F46" w14:paraId="1BA6FD3F" w14:textId="77777777" w:rsidTr="00BB7D8D">
        <w:tc>
          <w:tcPr>
            <w:tcW w:w="9010" w:type="dxa"/>
          </w:tcPr>
          <w:p w14:paraId="5BD87FAD" w14:textId="77777777" w:rsidR="00610BF3" w:rsidRPr="007A6F46" w:rsidRDefault="00610BF3" w:rsidP="00610BF3">
            <w:pPr>
              <w:rPr>
                <w:rFonts w:ascii="Arial" w:hAnsi="Arial" w:cs="Arial"/>
              </w:rPr>
            </w:pPr>
            <w:r w:rsidRPr="007A6F46">
              <w:rPr>
                <w:rFonts w:ascii="Arial" w:hAnsi="Arial" w:cs="Arial"/>
              </w:rPr>
              <w:t>I don’t do internet banking; I like the personal touch</w:t>
            </w:r>
          </w:p>
        </w:tc>
      </w:tr>
      <w:tr w:rsidR="00610BF3" w:rsidRPr="007A6F46" w14:paraId="7E82ED85" w14:textId="77777777" w:rsidTr="00BB7D8D">
        <w:tc>
          <w:tcPr>
            <w:tcW w:w="9010" w:type="dxa"/>
          </w:tcPr>
          <w:p w14:paraId="704E14DA" w14:textId="77777777" w:rsidR="00610BF3" w:rsidRPr="007A6F46" w:rsidRDefault="00610BF3" w:rsidP="00610BF3">
            <w:pPr>
              <w:rPr>
                <w:rFonts w:ascii="Arial" w:hAnsi="Arial" w:cs="Arial"/>
              </w:rPr>
            </w:pPr>
            <w:r w:rsidRPr="007A6F46">
              <w:rPr>
                <w:rFonts w:ascii="Arial" w:hAnsi="Arial" w:cs="Arial"/>
              </w:rPr>
              <w:t>Banks should be spread out so everyone can get to one</w:t>
            </w:r>
          </w:p>
        </w:tc>
      </w:tr>
      <w:tr w:rsidR="00610BF3" w:rsidRPr="007A6F46" w14:paraId="2BA03A83" w14:textId="77777777" w:rsidTr="00BB7D8D">
        <w:tc>
          <w:tcPr>
            <w:tcW w:w="9010" w:type="dxa"/>
          </w:tcPr>
          <w:p w14:paraId="7FDF111B" w14:textId="77777777" w:rsidR="00610BF3" w:rsidRPr="007A6F46" w:rsidRDefault="00610BF3" w:rsidP="00610BF3">
            <w:pPr>
              <w:rPr>
                <w:rFonts w:ascii="Arial" w:hAnsi="Arial" w:cs="Arial"/>
              </w:rPr>
            </w:pPr>
            <w:r w:rsidRPr="007A6F46">
              <w:rPr>
                <w:rFonts w:ascii="Arial" w:hAnsi="Arial" w:cs="Arial"/>
              </w:rPr>
              <w:t xml:space="preserve">I like speaking face to face </w:t>
            </w:r>
          </w:p>
        </w:tc>
      </w:tr>
      <w:tr w:rsidR="00610BF3" w:rsidRPr="007A6F46" w14:paraId="1678ACEB" w14:textId="77777777" w:rsidTr="00BB7D8D">
        <w:tc>
          <w:tcPr>
            <w:tcW w:w="9010" w:type="dxa"/>
          </w:tcPr>
          <w:p w14:paraId="3CF17740" w14:textId="77777777" w:rsidR="00610BF3" w:rsidRPr="007A6F46" w:rsidRDefault="00610BF3" w:rsidP="00610BF3">
            <w:pPr>
              <w:rPr>
                <w:rFonts w:ascii="Arial" w:hAnsi="Arial" w:cs="Arial"/>
              </w:rPr>
            </w:pPr>
            <w:r w:rsidRPr="007A6F46">
              <w:rPr>
                <w:rFonts w:ascii="Arial" w:hAnsi="Arial" w:cs="Arial"/>
              </w:rPr>
              <w:t xml:space="preserve">Not everyone likes online banking... don’t use it because I don’t trust this type of banking </w:t>
            </w:r>
          </w:p>
        </w:tc>
      </w:tr>
      <w:tr w:rsidR="00610BF3" w:rsidRPr="007A6F46" w14:paraId="26D032BB" w14:textId="77777777" w:rsidTr="00BB7D8D">
        <w:tc>
          <w:tcPr>
            <w:tcW w:w="9010" w:type="dxa"/>
          </w:tcPr>
          <w:p w14:paraId="2E8E5E9B" w14:textId="77777777" w:rsidR="00610BF3" w:rsidRPr="007A6F46" w:rsidRDefault="00610BF3" w:rsidP="00610BF3">
            <w:pPr>
              <w:rPr>
                <w:rFonts w:ascii="Arial" w:hAnsi="Arial" w:cs="Arial"/>
              </w:rPr>
            </w:pPr>
            <w:r w:rsidRPr="007A6F46">
              <w:rPr>
                <w:rFonts w:ascii="Arial" w:hAnsi="Arial" w:cs="Arial"/>
              </w:rPr>
              <w:t>To deposit cheques etc</w:t>
            </w:r>
          </w:p>
        </w:tc>
      </w:tr>
      <w:tr w:rsidR="00610BF3" w:rsidRPr="007A6F46" w14:paraId="055F4F8A" w14:textId="77777777" w:rsidTr="00BB7D8D">
        <w:tc>
          <w:tcPr>
            <w:tcW w:w="9010" w:type="dxa"/>
          </w:tcPr>
          <w:p w14:paraId="1C370248" w14:textId="77777777" w:rsidR="00610BF3" w:rsidRPr="007A6F46" w:rsidRDefault="00610BF3" w:rsidP="00610BF3">
            <w:pPr>
              <w:rPr>
                <w:rFonts w:ascii="Arial" w:hAnsi="Arial" w:cs="Arial"/>
              </w:rPr>
            </w:pPr>
            <w:r w:rsidRPr="007A6F46">
              <w:rPr>
                <w:rFonts w:ascii="Arial" w:hAnsi="Arial" w:cs="Arial"/>
              </w:rPr>
              <w:t xml:space="preserve">More convenient for older people </w:t>
            </w:r>
          </w:p>
        </w:tc>
      </w:tr>
      <w:tr w:rsidR="00610BF3" w:rsidRPr="007A6F46" w14:paraId="6F45C830" w14:textId="77777777" w:rsidTr="00BB7D8D">
        <w:trPr>
          <w:trHeight w:val="862"/>
        </w:trPr>
        <w:tc>
          <w:tcPr>
            <w:tcW w:w="9010" w:type="dxa"/>
          </w:tcPr>
          <w:p w14:paraId="347B0A45" w14:textId="77777777" w:rsidR="00610BF3" w:rsidRPr="007A6F46" w:rsidRDefault="00610BF3" w:rsidP="00610BF3">
            <w:pPr>
              <w:rPr>
                <w:rFonts w:ascii="Arial" w:hAnsi="Arial" w:cs="Arial"/>
              </w:rPr>
            </w:pPr>
            <w:r w:rsidRPr="007A6F46">
              <w:rPr>
                <w:rFonts w:ascii="Arial" w:hAnsi="Arial" w:cs="Arial"/>
              </w:rPr>
              <w:t>Some of the population rely on the ‘old’ type of banking so they should be catered for... Given time there will be no requirement for high street banks but feel it’s being pushed too quickly</w:t>
            </w:r>
          </w:p>
        </w:tc>
      </w:tr>
    </w:tbl>
    <w:p w14:paraId="631DD272" w14:textId="77777777" w:rsidR="00610BF3" w:rsidRPr="007A6F46" w:rsidRDefault="00610BF3" w:rsidP="00610BF3">
      <w:pPr>
        <w:rPr>
          <w:rFonts w:ascii="Arial" w:hAnsi="Arial" w:cs="Arial"/>
        </w:rPr>
      </w:pPr>
    </w:p>
    <w:p w14:paraId="6CE9AD01" w14:textId="7A268AEA" w:rsidR="00610BF3" w:rsidRPr="00A06131" w:rsidRDefault="00610BF3" w:rsidP="00A06131">
      <w:pPr>
        <w:spacing w:line="360" w:lineRule="auto"/>
        <w:jc w:val="both"/>
        <w:rPr>
          <w:rFonts w:ascii="Arial" w:hAnsi="Arial" w:cs="Arial"/>
          <w:sz w:val="24"/>
          <w:szCs w:val="24"/>
        </w:rPr>
      </w:pPr>
      <w:bookmarkStart w:id="93" w:name="_Toc10129431"/>
      <w:bookmarkStart w:id="94" w:name="_Toc10161090"/>
      <w:bookmarkStart w:id="95" w:name="_Toc10186079"/>
      <w:r w:rsidRPr="00A06131">
        <w:rPr>
          <w:rStyle w:val="Heading2Char"/>
          <w:rFonts w:ascii="Arial" w:hAnsi="Arial" w:cs="Arial"/>
          <w:color w:val="auto"/>
          <w:sz w:val="24"/>
          <w:szCs w:val="24"/>
        </w:rPr>
        <w:t>Appendix 3</w:t>
      </w:r>
      <w:bookmarkEnd w:id="93"/>
      <w:bookmarkEnd w:id="94"/>
      <w:bookmarkEnd w:id="95"/>
      <w:r w:rsidRPr="00A06131">
        <w:rPr>
          <w:rFonts w:ascii="Arial" w:hAnsi="Arial" w:cs="Arial"/>
          <w:sz w:val="24"/>
          <w:szCs w:val="24"/>
        </w:rPr>
        <w:t xml:space="preserve"> – Question 8. Please explain why you may or may not use digital banking</w:t>
      </w:r>
    </w:p>
    <w:tbl>
      <w:tblPr>
        <w:tblStyle w:val="TableGridLight"/>
        <w:tblW w:w="0" w:type="auto"/>
        <w:tblLook w:val="04A0" w:firstRow="1" w:lastRow="0" w:firstColumn="1" w:lastColumn="0" w:noHBand="0" w:noVBand="1"/>
      </w:tblPr>
      <w:tblGrid>
        <w:gridCol w:w="9010"/>
      </w:tblGrid>
      <w:tr w:rsidR="00610BF3" w14:paraId="7BBF8670" w14:textId="77777777" w:rsidTr="00BB7D8D">
        <w:tc>
          <w:tcPr>
            <w:tcW w:w="9010" w:type="dxa"/>
          </w:tcPr>
          <w:p w14:paraId="5B9EF23A" w14:textId="77777777" w:rsidR="00610BF3" w:rsidRDefault="00610BF3" w:rsidP="00610BF3">
            <w:pPr>
              <w:rPr>
                <w:rFonts w:ascii="Arial" w:hAnsi="Arial" w:cs="Arial"/>
              </w:rPr>
            </w:pPr>
            <w:r>
              <w:rPr>
                <w:rFonts w:ascii="Arial" w:hAnsi="Arial" w:cs="Arial"/>
              </w:rPr>
              <w:t xml:space="preserve">Convenient </w:t>
            </w:r>
          </w:p>
        </w:tc>
      </w:tr>
      <w:tr w:rsidR="00610BF3" w14:paraId="6BAB273A" w14:textId="77777777" w:rsidTr="00BB7D8D">
        <w:tc>
          <w:tcPr>
            <w:tcW w:w="9010" w:type="dxa"/>
          </w:tcPr>
          <w:p w14:paraId="7D95820D" w14:textId="77777777" w:rsidR="00610BF3" w:rsidRDefault="00610BF3" w:rsidP="00610BF3">
            <w:pPr>
              <w:rPr>
                <w:rFonts w:ascii="Arial" w:hAnsi="Arial" w:cs="Arial"/>
              </w:rPr>
            </w:pPr>
            <w:r>
              <w:rPr>
                <w:rFonts w:ascii="Arial" w:hAnsi="Arial" w:cs="Arial"/>
              </w:rPr>
              <w:t xml:space="preserve">Easy and quick to access </w:t>
            </w:r>
          </w:p>
        </w:tc>
      </w:tr>
      <w:tr w:rsidR="00610BF3" w14:paraId="28543C36" w14:textId="77777777" w:rsidTr="00BB7D8D">
        <w:tc>
          <w:tcPr>
            <w:tcW w:w="9010" w:type="dxa"/>
          </w:tcPr>
          <w:p w14:paraId="200CDBAD" w14:textId="77777777" w:rsidR="00610BF3" w:rsidRDefault="00610BF3" w:rsidP="00610BF3">
            <w:pPr>
              <w:rPr>
                <w:rFonts w:ascii="Arial" w:hAnsi="Arial" w:cs="Arial"/>
              </w:rPr>
            </w:pPr>
            <w:r>
              <w:rPr>
                <w:rFonts w:ascii="Arial" w:hAnsi="Arial" w:cs="Arial"/>
              </w:rPr>
              <w:t>To transfer money to friends, to pay my rent, to swap my savings account</w:t>
            </w:r>
          </w:p>
        </w:tc>
      </w:tr>
      <w:tr w:rsidR="00610BF3" w14:paraId="2C1A213D" w14:textId="77777777" w:rsidTr="00BB7D8D">
        <w:tc>
          <w:tcPr>
            <w:tcW w:w="9010" w:type="dxa"/>
          </w:tcPr>
          <w:p w14:paraId="4296BE95" w14:textId="77777777" w:rsidR="00610BF3" w:rsidRDefault="00610BF3" w:rsidP="00610BF3">
            <w:pPr>
              <w:rPr>
                <w:rFonts w:ascii="Arial" w:hAnsi="Arial" w:cs="Arial"/>
              </w:rPr>
            </w:pPr>
            <w:r>
              <w:rPr>
                <w:rFonts w:ascii="Arial" w:hAnsi="Arial" w:cs="Arial"/>
              </w:rPr>
              <w:t>Paying bills, transferring money and shopping online</w:t>
            </w:r>
          </w:p>
        </w:tc>
      </w:tr>
      <w:tr w:rsidR="00610BF3" w14:paraId="3C0A09ED" w14:textId="77777777" w:rsidTr="00BB7D8D">
        <w:tc>
          <w:tcPr>
            <w:tcW w:w="9010" w:type="dxa"/>
          </w:tcPr>
          <w:p w14:paraId="0179E31A" w14:textId="77777777" w:rsidR="00610BF3" w:rsidRDefault="00610BF3" w:rsidP="00610BF3">
            <w:pPr>
              <w:rPr>
                <w:rFonts w:ascii="Arial" w:hAnsi="Arial" w:cs="Arial"/>
              </w:rPr>
            </w:pPr>
            <w:r>
              <w:rPr>
                <w:rFonts w:ascii="Arial" w:hAnsi="Arial" w:cs="Arial"/>
              </w:rPr>
              <w:t xml:space="preserve">It easier to see how much money you have without going to an ATM or calling the bank </w:t>
            </w:r>
          </w:p>
        </w:tc>
      </w:tr>
      <w:tr w:rsidR="00610BF3" w14:paraId="6E8F3D61" w14:textId="77777777" w:rsidTr="00BB7D8D">
        <w:tc>
          <w:tcPr>
            <w:tcW w:w="9010" w:type="dxa"/>
          </w:tcPr>
          <w:p w14:paraId="682BACC0" w14:textId="77777777" w:rsidR="00610BF3" w:rsidRDefault="00610BF3" w:rsidP="00610BF3">
            <w:pPr>
              <w:rPr>
                <w:rFonts w:ascii="Arial" w:hAnsi="Arial" w:cs="Arial"/>
              </w:rPr>
            </w:pPr>
            <w:r>
              <w:rPr>
                <w:rFonts w:ascii="Arial" w:hAnsi="Arial" w:cs="Arial"/>
              </w:rPr>
              <w:t xml:space="preserve">Transferring money is quite important </w:t>
            </w:r>
          </w:p>
        </w:tc>
      </w:tr>
      <w:tr w:rsidR="00610BF3" w14:paraId="1A453E33" w14:textId="77777777" w:rsidTr="00BB7D8D">
        <w:tc>
          <w:tcPr>
            <w:tcW w:w="9010" w:type="dxa"/>
          </w:tcPr>
          <w:p w14:paraId="0832A735" w14:textId="77777777" w:rsidR="00610BF3" w:rsidRDefault="00610BF3" w:rsidP="00610BF3">
            <w:pPr>
              <w:rPr>
                <w:rFonts w:ascii="Arial" w:hAnsi="Arial" w:cs="Arial"/>
              </w:rPr>
            </w:pPr>
            <w:r>
              <w:rPr>
                <w:rFonts w:ascii="Arial" w:hAnsi="Arial" w:cs="Arial"/>
              </w:rPr>
              <w:t xml:space="preserve">Banking and transferring </w:t>
            </w:r>
          </w:p>
        </w:tc>
      </w:tr>
      <w:tr w:rsidR="00610BF3" w14:paraId="79456B48" w14:textId="77777777" w:rsidTr="00BB7D8D">
        <w:tc>
          <w:tcPr>
            <w:tcW w:w="9010" w:type="dxa"/>
          </w:tcPr>
          <w:p w14:paraId="6D6FE8DE" w14:textId="77777777" w:rsidR="00610BF3" w:rsidRDefault="00610BF3" w:rsidP="00610BF3">
            <w:pPr>
              <w:rPr>
                <w:rFonts w:ascii="Arial" w:hAnsi="Arial" w:cs="Arial"/>
              </w:rPr>
            </w:pPr>
            <w:r>
              <w:rPr>
                <w:rFonts w:ascii="Arial" w:hAnsi="Arial" w:cs="Arial"/>
              </w:rPr>
              <w:t xml:space="preserve">It is convenient </w:t>
            </w:r>
          </w:p>
        </w:tc>
      </w:tr>
      <w:tr w:rsidR="00610BF3" w14:paraId="43DCA6F7" w14:textId="77777777" w:rsidTr="00BB7D8D">
        <w:tc>
          <w:tcPr>
            <w:tcW w:w="9010" w:type="dxa"/>
          </w:tcPr>
          <w:p w14:paraId="773192E1" w14:textId="77777777" w:rsidR="00610BF3" w:rsidRDefault="00610BF3" w:rsidP="00610BF3">
            <w:pPr>
              <w:rPr>
                <w:rFonts w:ascii="Arial" w:hAnsi="Arial" w:cs="Arial"/>
              </w:rPr>
            </w:pPr>
            <w:r>
              <w:rPr>
                <w:rFonts w:ascii="Arial" w:hAnsi="Arial" w:cs="Arial"/>
              </w:rPr>
              <w:t>It’s easier than checking my balance at a cash point</w:t>
            </w:r>
          </w:p>
        </w:tc>
      </w:tr>
      <w:tr w:rsidR="00610BF3" w14:paraId="6E24B753" w14:textId="77777777" w:rsidTr="00BB7D8D">
        <w:tc>
          <w:tcPr>
            <w:tcW w:w="9010" w:type="dxa"/>
          </w:tcPr>
          <w:p w14:paraId="02FE3ADC" w14:textId="77777777" w:rsidR="00610BF3" w:rsidRDefault="00610BF3" w:rsidP="00610BF3">
            <w:pPr>
              <w:rPr>
                <w:rFonts w:ascii="Arial" w:hAnsi="Arial" w:cs="Arial"/>
              </w:rPr>
            </w:pPr>
            <w:r>
              <w:rPr>
                <w:rFonts w:ascii="Arial" w:hAnsi="Arial" w:cs="Arial"/>
              </w:rPr>
              <w:t>Check my balance and apply for products</w:t>
            </w:r>
          </w:p>
        </w:tc>
      </w:tr>
      <w:tr w:rsidR="00610BF3" w14:paraId="595425D1" w14:textId="77777777" w:rsidTr="00BB7D8D">
        <w:tc>
          <w:tcPr>
            <w:tcW w:w="9010" w:type="dxa"/>
          </w:tcPr>
          <w:p w14:paraId="1199EE35" w14:textId="77777777" w:rsidR="00610BF3" w:rsidRDefault="00610BF3" w:rsidP="00610BF3">
            <w:pPr>
              <w:rPr>
                <w:rFonts w:ascii="Arial" w:hAnsi="Arial" w:cs="Arial"/>
              </w:rPr>
            </w:pPr>
            <w:r>
              <w:rPr>
                <w:rFonts w:ascii="Arial" w:hAnsi="Arial" w:cs="Arial"/>
              </w:rPr>
              <w:t>It is very easy to use and has helped me keep better track of my finances. It has also made it easier for me to send money to people and set up direct debits</w:t>
            </w:r>
          </w:p>
        </w:tc>
      </w:tr>
      <w:tr w:rsidR="00610BF3" w14:paraId="69D3D084" w14:textId="77777777" w:rsidTr="00BB7D8D">
        <w:tc>
          <w:tcPr>
            <w:tcW w:w="9010" w:type="dxa"/>
          </w:tcPr>
          <w:p w14:paraId="0C3BB678" w14:textId="77777777" w:rsidR="00610BF3" w:rsidRDefault="00610BF3" w:rsidP="00610BF3">
            <w:pPr>
              <w:rPr>
                <w:rFonts w:ascii="Arial" w:hAnsi="Arial" w:cs="Arial"/>
              </w:rPr>
            </w:pPr>
            <w:r>
              <w:rPr>
                <w:rFonts w:ascii="Arial" w:hAnsi="Arial" w:cs="Arial"/>
              </w:rPr>
              <w:t xml:space="preserve">Easier </w:t>
            </w:r>
          </w:p>
        </w:tc>
      </w:tr>
      <w:tr w:rsidR="00610BF3" w14:paraId="769BE0F9" w14:textId="77777777" w:rsidTr="00BB7D8D">
        <w:tc>
          <w:tcPr>
            <w:tcW w:w="9010" w:type="dxa"/>
          </w:tcPr>
          <w:p w14:paraId="7DF33742" w14:textId="77777777" w:rsidR="00610BF3" w:rsidRDefault="00610BF3" w:rsidP="00610BF3">
            <w:pPr>
              <w:rPr>
                <w:rFonts w:ascii="Arial" w:hAnsi="Arial" w:cs="Arial"/>
              </w:rPr>
            </w:pPr>
            <w:r>
              <w:rPr>
                <w:rFonts w:ascii="Arial" w:hAnsi="Arial" w:cs="Arial"/>
              </w:rPr>
              <w:t>Quicker way to access your accounts and send money</w:t>
            </w:r>
          </w:p>
        </w:tc>
      </w:tr>
      <w:tr w:rsidR="00610BF3" w14:paraId="49EA8B50" w14:textId="77777777" w:rsidTr="00BB7D8D">
        <w:tc>
          <w:tcPr>
            <w:tcW w:w="9010" w:type="dxa"/>
          </w:tcPr>
          <w:p w14:paraId="5512B65A" w14:textId="77777777" w:rsidR="00610BF3" w:rsidRDefault="00610BF3" w:rsidP="00610BF3">
            <w:pPr>
              <w:rPr>
                <w:rFonts w:ascii="Arial" w:hAnsi="Arial" w:cs="Arial"/>
              </w:rPr>
            </w:pPr>
            <w:r>
              <w:rPr>
                <w:rFonts w:ascii="Arial" w:hAnsi="Arial" w:cs="Arial"/>
              </w:rPr>
              <w:t xml:space="preserve">I use digital services for 24/7 access convenience </w:t>
            </w:r>
          </w:p>
        </w:tc>
      </w:tr>
      <w:tr w:rsidR="00610BF3" w14:paraId="09C7F035" w14:textId="77777777" w:rsidTr="00BB7D8D">
        <w:tc>
          <w:tcPr>
            <w:tcW w:w="9010" w:type="dxa"/>
          </w:tcPr>
          <w:p w14:paraId="45EF5620" w14:textId="77777777" w:rsidR="00610BF3" w:rsidRDefault="00610BF3" w:rsidP="00610BF3">
            <w:pPr>
              <w:rPr>
                <w:rFonts w:ascii="Arial" w:hAnsi="Arial" w:cs="Arial"/>
              </w:rPr>
            </w:pPr>
            <w:r>
              <w:rPr>
                <w:rFonts w:ascii="Arial" w:hAnsi="Arial" w:cs="Arial"/>
              </w:rPr>
              <w:t>Easier to manage my account from home</w:t>
            </w:r>
          </w:p>
        </w:tc>
      </w:tr>
      <w:tr w:rsidR="00610BF3" w14:paraId="5A4051B8" w14:textId="77777777" w:rsidTr="00BB7D8D">
        <w:tc>
          <w:tcPr>
            <w:tcW w:w="9010" w:type="dxa"/>
          </w:tcPr>
          <w:p w14:paraId="5656C7EA" w14:textId="77777777" w:rsidR="00610BF3" w:rsidRDefault="00610BF3" w:rsidP="00610BF3">
            <w:pPr>
              <w:rPr>
                <w:rFonts w:ascii="Arial" w:hAnsi="Arial" w:cs="Arial"/>
              </w:rPr>
            </w:pPr>
            <w:r>
              <w:rPr>
                <w:rFonts w:ascii="Arial" w:hAnsi="Arial" w:cs="Arial"/>
              </w:rPr>
              <w:t>Quicker and easier</w:t>
            </w:r>
          </w:p>
        </w:tc>
      </w:tr>
      <w:tr w:rsidR="00610BF3" w14:paraId="4238E894" w14:textId="77777777" w:rsidTr="00BB7D8D">
        <w:tc>
          <w:tcPr>
            <w:tcW w:w="9010" w:type="dxa"/>
          </w:tcPr>
          <w:p w14:paraId="708BE764" w14:textId="77777777" w:rsidR="00610BF3" w:rsidRDefault="00610BF3" w:rsidP="00610BF3">
            <w:pPr>
              <w:rPr>
                <w:rFonts w:ascii="Arial" w:hAnsi="Arial" w:cs="Arial"/>
              </w:rPr>
            </w:pPr>
            <w:r>
              <w:rPr>
                <w:rFonts w:ascii="Arial" w:hAnsi="Arial" w:cs="Arial"/>
              </w:rPr>
              <w:t>Easier for certain things</w:t>
            </w:r>
          </w:p>
        </w:tc>
      </w:tr>
      <w:tr w:rsidR="00610BF3" w14:paraId="45C668FF" w14:textId="77777777" w:rsidTr="00BB7D8D">
        <w:tc>
          <w:tcPr>
            <w:tcW w:w="9010" w:type="dxa"/>
          </w:tcPr>
          <w:p w14:paraId="1C3F5C58" w14:textId="77777777" w:rsidR="00610BF3" w:rsidRDefault="00610BF3" w:rsidP="00610BF3">
            <w:pPr>
              <w:rPr>
                <w:rFonts w:ascii="Arial" w:hAnsi="Arial" w:cs="Arial"/>
              </w:rPr>
            </w:pPr>
            <w:r>
              <w:rPr>
                <w:rFonts w:ascii="Arial" w:hAnsi="Arial" w:cs="Arial"/>
              </w:rPr>
              <w:t xml:space="preserve">Quick and easy </w:t>
            </w:r>
          </w:p>
        </w:tc>
      </w:tr>
      <w:tr w:rsidR="00610BF3" w14:paraId="6B092418" w14:textId="77777777" w:rsidTr="00BB7D8D">
        <w:tc>
          <w:tcPr>
            <w:tcW w:w="9010" w:type="dxa"/>
          </w:tcPr>
          <w:p w14:paraId="67B6CDFC" w14:textId="77777777" w:rsidR="00610BF3" w:rsidRDefault="00610BF3" w:rsidP="00610BF3">
            <w:pPr>
              <w:rPr>
                <w:rFonts w:ascii="Arial" w:hAnsi="Arial" w:cs="Arial"/>
              </w:rPr>
            </w:pPr>
            <w:r>
              <w:rPr>
                <w:rFonts w:ascii="Arial" w:hAnsi="Arial" w:cs="Arial"/>
              </w:rPr>
              <w:t>Convenient for most banking needs</w:t>
            </w:r>
          </w:p>
        </w:tc>
      </w:tr>
      <w:tr w:rsidR="00610BF3" w14:paraId="0CB0E9AD" w14:textId="77777777" w:rsidTr="00BB7D8D">
        <w:tc>
          <w:tcPr>
            <w:tcW w:w="9010" w:type="dxa"/>
          </w:tcPr>
          <w:p w14:paraId="58BAADF8" w14:textId="77777777" w:rsidR="00610BF3" w:rsidRDefault="00610BF3" w:rsidP="00610BF3">
            <w:pPr>
              <w:rPr>
                <w:rFonts w:ascii="Arial" w:hAnsi="Arial" w:cs="Arial"/>
              </w:rPr>
            </w:pPr>
            <w:r>
              <w:rPr>
                <w:rFonts w:ascii="Arial" w:hAnsi="Arial" w:cs="Arial"/>
              </w:rPr>
              <w:t xml:space="preserve">Keep finances in order easily </w:t>
            </w:r>
          </w:p>
        </w:tc>
      </w:tr>
      <w:tr w:rsidR="00610BF3" w14:paraId="1BE1C8F1" w14:textId="77777777" w:rsidTr="00BB7D8D">
        <w:tc>
          <w:tcPr>
            <w:tcW w:w="9010" w:type="dxa"/>
          </w:tcPr>
          <w:p w14:paraId="7A013882" w14:textId="77777777" w:rsidR="00610BF3" w:rsidRDefault="00610BF3" w:rsidP="00610BF3">
            <w:pPr>
              <w:rPr>
                <w:rFonts w:ascii="Arial" w:hAnsi="Arial" w:cs="Arial"/>
              </w:rPr>
            </w:pPr>
            <w:r>
              <w:rPr>
                <w:rFonts w:ascii="Arial" w:hAnsi="Arial" w:cs="Arial"/>
              </w:rPr>
              <w:t>To deposit checks in a hurry or to see how much money I have in the bank</w:t>
            </w:r>
          </w:p>
        </w:tc>
      </w:tr>
      <w:tr w:rsidR="00610BF3" w14:paraId="09CEBB6C" w14:textId="77777777" w:rsidTr="00BB7D8D">
        <w:tc>
          <w:tcPr>
            <w:tcW w:w="9010" w:type="dxa"/>
          </w:tcPr>
          <w:p w14:paraId="3FE686D0" w14:textId="77777777" w:rsidR="00610BF3" w:rsidRDefault="00610BF3" w:rsidP="00610BF3">
            <w:pPr>
              <w:rPr>
                <w:rFonts w:ascii="Arial" w:hAnsi="Arial" w:cs="Arial"/>
              </w:rPr>
            </w:pPr>
            <w:r>
              <w:rPr>
                <w:rFonts w:ascii="Arial" w:hAnsi="Arial" w:cs="Arial"/>
              </w:rPr>
              <w:t>Transferring money</w:t>
            </w:r>
          </w:p>
        </w:tc>
      </w:tr>
      <w:tr w:rsidR="00610BF3" w14:paraId="17D9B60C" w14:textId="77777777" w:rsidTr="00BB7D8D">
        <w:tc>
          <w:tcPr>
            <w:tcW w:w="9010" w:type="dxa"/>
          </w:tcPr>
          <w:p w14:paraId="5AF8DA40" w14:textId="77777777" w:rsidR="00610BF3" w:rsidRDefault="00610BF3" w:rsidP="00610BF3">
            <w:pPr>
              <w:rPr>
                <w:rFonts w:ascii="Arial" w:hAnsi="Arial" w:cs="Arial"/>
              </w:rPr>
            </w:pPr>
            <w:r>
              <w:rPr>
                <w:rFonts w:ascii="Arial" w:hAnsi="Arial" w:cs="Arial"/>
              </w:rPr>
              <w:t>Easy transactions</w:t>
            </w:r>
          </w:p>
        </w:tc>
      </w:tr>
      <w:tr w:rsidR="00610BF3" w14:paraId="59DD3B45" w14:textId="77777777" w:rsidTr="00BB7D8D">
        <w:tc>
          <w:tcPr>
            <w:tcW w:w="9010" w:type="dxa"/>
          </w:tcPr>
          <w:p w14:paraId="1629BA50" w14:textId="77777777" w:rsidR="00610BF3" w:rsidRDefault="00610BF3" w:rsidP="00610BF3">
            <w:pPr>
              <w:rPr>
                <w:rFonts w:ascii="Arial" w:hAnsi="Arial" w:cs="Arial"/>
              </w:rPr>
            </w:pPr>
            <w:r>
              <w:rPr>
                <w:rFonts w:ascii="Arial" w:hAnsi="Arial" w:cs="Arial"/>
              </w:rPr>
              <w:t xml:space="preserve">Convenience </w:t>
            </w:r>
          </w:p>
        </w:tc>
      </w:tr>
      <w:tr w:rsidR="00610BF3" w14:paraId="4CF58DD5" w14:textId="77777777" w:rsidTr="00BB7D8D">
        <w:tc>
          <w:tcPr>
            <w:tcW w:w="9010" w:type="dxa"/>
          </w:tcPr>
          <w:p w14:paraId="1737A65A" w14:textId="77777777" w:rsidR="00610BF3" w:rsidRDefault="00610BF3" w:rsidP="00610BF3">
            <w:pPr>
              <w:rPr>
                <w:rFonts w:ascii="Arial" w:hAnsi="Arial" w:cs="Arial"/>
              </w:rPr>
            </w:pPr>
            <w:r>
              <w:rPr>
                <w:rFonts w:ascii="Arial" w:hAnsi="Arial" w:cs="Arial"/>
              </w:rPr>
              <w:t xml:space="preserve">Check my payments </w:t>
            </w:r>
          </w:p>
        </w:tc>
      </w:tr>
      <w:tr w:rsidR="00610BF3" w14:paraId="070B8C93" w14:textId="77777777" w:rsidTr="00BB7D8D">
        <w:tc>
          <w:tcPr>
            <w:tcW w:w="9010" w:type="dxa"/>
          </w:tcPr>
          <w:p w14:paraId="034EF4A2" w14:textId="77777777" w:rsidR="00610BF3" w:rsidRDefault="00610BF3" w:rsidP="00610BF3">
            <w:pPr>
              <w:rPr>
                <w:rFonts w:ascii="Arial" w:hAnsi="Arial" w:cs="Arial"/>
              </w:rPr>
            </w:pPr>
            <w:r>
              <w:rPr>
                <w:rFonts w:ascii="Arial" w:hAnsi="Arial" w:cs="Arial"/>
              </w:rPr>
              <w:t xml:space="preserve">Easier </w:t>
            </w:r>
          </w:p>
        </w:tc>
      </w:tr>
      <w:tr w:rsidR="00610BF3" w14:paraId="1F53EFBC" w14:textId="77777777" w:rsidTr="00BB7D8D">
        <w:tc>
          <w:tcPr>
            <w:tcW w:w="9010" w:type="dxa"/>
          </w:tcPr>
          <w:p w14:paraId="611C8CD7" w14:textId="77777777" w:rsidR="00610BF3" w:rsidRDefault="00610BF3" w:rsidP="00610BF3">
            <w:pPr>
              <w:rPr>
                <w:rFonts w:ascii="Arial" w:hAnsi="Arial" w:cs="Arial"/>
              </w:rPr>
            </w:pPr>
            <w:r>
              <w:rPr>
                <w:rFonts w:ascii="Arial" w:hAnsi="Arial" w:cs="Arial"/>
              </w:rPr>
              <w:t>Ease of use and time saving</w:t>
            </w:r>
          </w:p>
        </w:tc>
      </w:tr>
      <w:tr w:rsidR="00610BF3" w14:paraId="6FC41611" w14:textId="77777777" w:rsidTr="00BB7D8D">
        <w:tc>
          <w:tcPr>
            <w:tcW w:w="9010" w:type="dxa"/>
          </w:tcPr>
          <w:p w14:paraId="7220CF78" w14:textId="77777777" w:rsidR="00610BF3" w:rsidRDefault="00610BF3" w:rsidP="00610BF3">
            <w:pPr>
              <w:rPr>
                <w:rFonts w:ascii="Arial" w:hAnsi="Arial" w:cs="Arial"/>
              </w:rPr>
            </w:pPr>
            <w:r>
              <w:rPr>
                <w:rFonts w:ascii="Arial" w:hAnsi="Arial" w:cs="Arial"/>
              </w:rPr>
              <w:t xml:space="preserve">Check balance </w:t>
            </w:r>
          </w:p>
        </w:tc>
      </w:tr>
      <w:tr w:rsidR="00610BF3" w14:paraId="2CDC4713" w14:textId="77777777" w:rsidTr="00BB7D8D">
        <w:tc>
          <w:tcPr>
            <w:tcW w:w="9010" w:type="dxa"/>
          </w:tcPr>
          <w:p w14:paraId="508F8488" w14:textId="77777777" w:rsidR="00610BF3" w:rsidRDefault="00610BF3" w:rsidP="00610BF3">
            <w:pPr>
              <w:rPr>
                <w:rFonts w:ascii="Arial" w:hAnsi="Arial" w:cs="Arial"/>
              </w:rPr>
            </w:pPr>
            <w:r>
              <w:rPr>
                <w:rFonts w:ascii="Arial" w:hAnsi="Arial" w:cs="Arial"/>
              </w:rPr>
              <w:t xml:space="preserve">Easy access to my account </w:t>
            </w:r>
          </w:p>
        </w:tc>
      </w:tr>
      <w:tr w:rsidR="00610BF3" w14:paraId="140FB193" w14:textId="77777777" w:rsidTr="00BB7D8D">
        <w:tc>
          <w:tcPr>
            <w:tcW w:w="9010" w:type="dxa"/>
          </w:tcPr>
          <w:p w14:paraId="199F6C70" w14:textId="77777777" w:rsidR="00610BF3" w:rsidRDefault="00610BF3" w:rsidP="00610BF3">
            <w:pPr>
              <w:rPr>
                <w:rFonts w:ascii="Arial" w:hAnsi="Arial" w:cs="Arial"/>
              </w:rPr>
            </w:pPr>
            <w:r>
              <w:rPr>
                <w:rFonts w:ascii="Arial" w:hAnsi="Arial" w:cs="Arial"/>
              </w:rPr>
              <w:t xml:space="preserve">Don’t trust it </w:t>
            </w:r>
          </w:p>
        </w:tc>
      </w:tr>
      <w:tr w:rsidR="00610BF3" w14:paraId="0244C17A" w14:textId="77777777" w:rsidTr="00BB7D8D">
        <w:tc>
          <w:tcPr>
            <w:tcW w:w="9010" w:type="dxa"/>
          </w:tcPr>
          <w:p w14:paraId="391C0050" w14:textId="77777777" w:rsidR="00610BF3" w:rsidRDefault="00610BF3" w:rsidP="00610BF3">
            <w:pPr>
              <w:rPr>
                <w:rFonts w:ascii="Arial" w:hAnsi="Arial" w:cs="Arial"/>
              </w:rPr>
            </w:pPr>
            <w:r>
              <w:rPr>
                <w:rFonts w:ascii="Arial" w:hAnsi="Arial" w:cs="Arial"/>
              </w:rPr>
              <w:t>Easy to transfer money and read balance</w:t>
            </w:r>
          </w:p>
        </w:tc>
      </w:tr>
      <w:tr w:rsidR="00610BF3" w14:paraId="17388685" w14:textId="77777777" w:rsidTr="00BB7D8D">
        <w:tc>
          <w:tcPr>
            <w:tcW w:w="9010" w:type="dxa"/>
          </w:tcPr>
          <w:p w14:paraId="22BF1294" w14:textId="77777777" w:rsidR="00610BF3" w:rsidRDefault="00610BF3" w:rsidP="00610BF3">
            <w:pPr>
              <w:rPr>
                <w:rFonts w:ascii="Arial" w:hAnsi="Arial" w:cs="Arial"/>
              </w:rPr>
            </w:pPr>
            <w:r>
              <w:rPr>
                <w:rFonts w:ascii="Arial" w:hAnsi="Arial" w:cs="Arial"/>
              </w:rPr>
              <w:t>It’s easier, I transfer money back and forth all the time</w:t>
            </w:r>
          </w:p>
        </w:tc>
      </w:tr>
      <w:tr w:rsidR="00610BF3" w14:paraId="41208F0D" w14:textId="77777777" w:rsidTr="00BB7D8D">
        <w:tc>
          <w:tcPr>
            <w:tcW w:w="9010" w:type="dxa"/>
          </w:tcPr>
          <w:p w14:paraId="6E8D631F" w14:textId="77777777" w:rsidR="00610BF3" w:rsidRDefault="00610BF3" w:rsidP="00610BF3">
            <w:pPr>
              <w:rPr>
                <w:rFonts w:ascii="Arial" w:hAnsi="Arial" w:cs="Arial"/>
              </w:rPr>
            </w:pPr>
            <w:r>
              <w:rPr>
                <w:rFonts w:ascii="Arial" w:hAnsi="Arial" w:cs="Arial"/>
              </w:rPr>
              <w:lastRenderedPageBreak/>
              <w:t xml:space="preserve">Ease of use, speed and convenience </w:t>
            </w:r>
          </w:p>
        </w:tc>
      </w:tr>
      <w:tr w:rsidR="00610BF3" w14:paraId="008036E2" w14:textId="77777777" w:rsidTr="00BB7D8D">
        <w:tc>
          <w:tcPr>
            <w:tcW w:w="9010" w:type="dxa"/>
          </w:tcPr>
          <w:p w14:paraId="191CCA0E" w14:textId="77777777" w:rsidR="00610BF3" w:rsidRDefault="00610BF3" w:rsidP="00610BF3">
            <w:pPr>
              <w:rPr>
                <w:rFonts w:ascii="Arial" w:hAnsi="Arial" w:cs="Arial"/>
              </w:rPr>
            </w:pPr>
            <w:r>
              <w:rPr>
                <w:rFonts w:ascii="Arial" w:hAnsi="Arial" w:cs="Arial"/>
              </w:rPr>
              <w:t>It makes it easier to keep track of your money and to send payments</w:t>
            </w:r>
          </w:p>
        </w:tc>
      </w:tr>
      <w:tr w:rsidR="00610BF3" w14:paraId="3AD155CD" w14:textId="77777777" w:rsidTr="00BB7D8D">
        <w:tc>
          <w:tcPr>
            <w:tcW w:w="9010" w:type="dxa"/>
          </w:tcPr>
          <w:p w14:paraId="51C62DA1" w14:textId="77777777" w:rsidR="00610BF3" w:rsidRDefault="00610BF3" w:rsidP="00610BF3">
            <w:pPr>
              <w:rPr>
                <w:rFonts w:ascii="Arial" w:hAnsi="Arial" w:cs="Arial"/>
              </w:rPr>
            </w:pPr>
            <w:r>
              <w:rPr>
                <w:rFonts w:ascii="Arial" w:hAnsi="Arial" w:cs="Arial"/>
              </w:rPr>
              <w:t>It makes my life easier</w:t>
            </w:r>
          </w:p>
        </w:tc>
      </w:tr>
      <w:tr w:rsidR="00610BF3" w14:paraId="172B706F" w14:textId="77777777" w:rsidTr="00BB7D8D">
        <w:tc>
          <w:tcPr>
            <w:tcW w:w="9010" w:type="dxa"/>
          </w:tcPr>
          <w:p w14:paraId="0BD57663" w14:textId="77777777" w:rsidR="00610BF3" w:rsidRDefault="00610BF3" w:rsidP="00610BF3">
            <w:pPr>
              <w:rPr>
                <w:rFonts w:ascii="Arial" w:hAnsi="Arial" w:cs="Arial"/>
              </w:rPr>
            </w:pPr>
            <w:r>
              <w:rPr>
                <w:rFonts w:ascii="Arial" w:hAnsi="Arial" w:cs="Arial"/>
              </w:rPr>
              <w:t>Easier to keep track of my finances</w:t>
            </w:r>
          </w:p>
        </w:tc>
      </w:tr>
      <w:tr w:rsidR="00610BF3" w14:paraId="2597D47A" w14:textId="77777777" w:rsidTr="00BB7D8D">
        <w:tc>
          <w:tcPr>
            <w:tcW w:w="9010" w:type="dxa"/>
          </w:tcPr>
          <w:p w14:paraId="78851C33" w14:textId="77777777" w:rsidR="00610BF3" w:rsidRDefault="00610BF3" w:rsidP="00610BF3">
            <w:pPr>
              <w:rPr>
                <w:rFonts w:ascii="Arial" w:hAnsi="Arial" w:cs="Arial"/>
              </w:rPr>
            </w:pPr>
            <w:r>
              <w:rPr>
                <w:rFonts w:ascii="Arial" w:hAnsi="Arial" w:cs="Arial"/>
              </w:rPr>
              <w:t>Its handy</w:t>
            </w:r>
          </w:p>
        </w:tc>
      </w:tr>
      <w:tr w:rsidR="00610BF3" w14:paraId="5B6A0D1A" w14:textId="77777777" w:rsidTr="00BB7D8D">
        <w:tc>
          <w:tcPr>
            <w:tcW w:w="9010" w:type="dxa"/>
          </w:tcPr>
          <w:p w14:paraId="4CBF2137" w14:textId="77777777" w:rsidR="00610BF3" w:rsidRDefault="00610BF3" w:rsidP="00610BF3">
            <w:pPr>
              <w:rPr>
                <w:rFonts w:ascii="Arial" w:hAnsi="Arial" w:cs="Arial"/>
              </w:rPr>
            </w:pPr>
            <w:r>
              <w:rPr>
                <w:rFonts w:ascii="Arial" w:hAnsi="Arial" w:cs="Arial"/>
              </w:rPr>
              <w:t>Far too confusing, always forget password and then it’s a lot of hassle to get into account</w:t>
            </w:r>
          </w:p>
        </w:tc>
      </w:tr>
      <w:tr w:rsidR="00610BF3" w14:paraId="31D75505" w14:textId="77777777" w:rsidTr="00BB7D8D">
        <w:tc>
          <w:tcPr>
            <w:tcW w:w="9010" w:type="dxa"/>
          </w:tcPr>
          <w:p w14:paraId="0E857B49" w14:textId="77777777" w:rsidR="00610BF3" w:rsidRDefault="00610BF3" w:rsidP="00610BF3">
            <w:pPr>
              <w:rPr>
                <w:rFonts w:ascii="Arial" w:hAnsi="Arial" w:cs="Arial"/>
              </w:rPr>
            </w:pPr>
            <w:r>
              <w:rPr>
                <w:rFonts w:ascii="Arial" w:hAnsi="Arial" w:cs="Arial"/>
              </w:rPr>
              <w:t>Easy</w:t>
            </w:r>
          </w:p>
        </w:tc>
      </w:tr>
      <w:tr w:rsidR="00610BF3" w14:paraId="78D92522" w14:textId="77777777" w:rsidTr="00BB7D8D">
        <w:tc>
          <w:tcPr>
            <w:tcW w:w="9010" w:type="dxa"/>
          </w:tcPr>
          <w:p w14:paraId="2CE56ED1" w14:textId="77777777" w:rsidR="00610BF3" w:rsidRDefault="00610BF3" w:rsidP="00610BF3">
            <w:pPr>
              <w:rPr>
                <w:rFonts w:ascii="Arial" w:hAnsi="Arial" w:cs="Arial"/>
              </w:rPr>
            </w:pPr>
            <w:r>
              <w:rPr>
                <w:rFonts w:ascii="Arial" w:hAnsi="Arial" w:cs="Arial"/>
              </w:rPr>
              <w:t xml:space="preserve">It’s easier </w:t>
            </w:r>
          </w:p>
        </w:tc>
      </w:tr>
      <w:tr w:rsidR="00610BF3" w14:paraId="6DDA60EB" w14:textId="77777777" w:rsidTr="00BB7D8D">
        <w:tc>
          <w:tcPr>
            <w:tcW w:w="9010" w:type="dxa"/>
          </w:tcPr>
          <w:p w14:paraId="3D72880E" w14:textId="77777777" w:rsidR="00610BF3" w:rsidRDefault="00610BF3" w:rsidP="00610BF3">
            <w:pPr>
              <w:rPr>
                <w:rFonts w:ascii="Arial" w:hAnsi="Arial" w:cs="Arial"/>
              </w:rPr>
            </w:pPr>
            <w:r>
              <w:rPr>
                <w:rFonts w:ascii="Arial" w:hAnsi="Arial" w:cs="Arial"/>
              </w:rPr>
              <w:t>Not secure enough</w:t>
            </w:r>
          </w:p>
        </w:tc>
      </w:tr>
      <w:tr w:rsidR="00610BF3" w14:paraId="393B015C" w14:textId="77777777" w:rsidTr="00BB7D8D">
        <w:tc>
          <w:tcPr>
            <w:tcW w:w="9010" w:type="dxa"/>
          </w:tcPr>
          <w:p w14:paraId="6DC4FD6C" w14:textId="77777777" w:rsidR="00610BF3" w:rsidRDefault="00610BF3" w:rsidP="00610BF3">
            <w:pPr>
              <w:rPr>
                <w:rFonts w:ascii="Arial" w:hAnsi="Arial" w:cs="Arial"/>
              </w:rPr>
            </w:pPr>
            <w:r>
              <w:rPr>
                <w:rFonts w:ascii="Arial" w:hAnsi="Arial" w:cs="Arial"/>
              </w:rPr>
              <w:t xml:space="preserve">Convenience and immediacy of the exchanges </w:t>
            </w:r>
          </w:p>
        </w:tc>
      </w:tr>
      <w:tr w:rsidR="00610BF3" w14:paraId="2520E65C" w14:textId="77777777" w:rsidTr="00BB7D8D">
        <w:tc>
          <w:tcPr>
            <w:tcW w:w="9010" w:type="dxa"/>
          </w:tcPr>
          <w:p w14:paraId="27AFFA45" w14:textId="77777777" w:rsidR="00610BF3" w:rsidRDefault="00610BF3" w:rsidP="00610BF3">
            <w:pPr>
              <w:rPr>
                <w:rFonts w:ascii="Arial" w:hAnsi="Arial" w:cs="Arial"/>
              </w:rPr>
            </w:pPr>
            <w:r>
              <w:rPr>
                <w:rFonts w:ascii="Arial" w:hAnsi="Arial" w:cs="Arial"/>
              </w:rPr>
              <w:t>Digital banking is handy. You can do banking out of hours</w:t>
            </w:r>
          </w:p>
        </w:tc>
      </w:tr>
      <w:tr w:rsidR="00610BF3" w14:paraId="703184AF" w14:textId="77777777" w:rsidTr="00BB7D8D">
        <w:tc>
          <w:tcPr>
            <w:tcW w:w="9010" w:type="dxa"/>
          </w:tcPr>
          <w:p w14:paraId="7A322139" w14:textId="77777777" w:rsidR="00610BF3" w:rsidRDefault="00610BF3" w:rsidP="00610BF3">
            <w:pPr>
              <w:rPr>
                <w:rFonts w:ascii="Arial" w:hAnsi="Arial" w:cs="Arial"/>
              </w:rPr>
            </w:pPr>
            <w:r>
              <w:rPr>
                <w:rFonts w:ascii="Arial" w:hAnsi="Arial" w:cs="Arial"/>
              </w:rPr>
              <w:t>Easy to use on smart phone and I can’t always get to town</w:t>
            </w:r>
          </w:p>
        </w:tc>
      </w:tr>
      <w:tr w:rsidR="00610BF3" w14:paraId="6C127E97" w14:textId="77777777" w:rsidTr="00BB7D8D">
        <w:tc>
          <w:tcPr>
            <w:tcW w:w="9010" w:type="dxa"/>
          </w:tcPr>
          <w:p w14:paraId="36BC2CE1" w14:textId="77777777" w:rsidR="00610BF3" w:rsidRDefault="00610BF3" w:rsidP="00610BF3">
            <w:pPr>
              <w:rPr>
                <w:rFonts w:ascii="Arial" w:hAnsi="Arial" w:cs="Arial"/>
              </w:rPr>
            </w:pPr>
            <w:r>
              <w:rPr>
                <w:rFonts w:ascii="Arial" w:hAnsi="Arial" w:cs="Arial"/>
              </w:rPr>
              <w:t xml:space="preserve">I do not use the internet </w:t>
            </w:r>
          </w:p>
        </w:tc>
      </w:tr>
      <w:tr w:rsidR="00610BF3" w14:paraId="41554018" w14:textId="77777777" w:rsidTr="00BB7D8D">
        <w:tc>
          <w:tcPr>
            <w:tcW w:w="9010" w:type="dxa"/>
          </w:tcPr>
          <w:p w14:paraId="1C8F524E" w14:textId="77777777" w:rsidR="00610BF3" w:rsidRDefault="00610BF3" w:rsidP="00610BF3">
            <w:pPr>
              <w:rPr>
                <w:rFonts w:ascii="Arial" w:hAnsi="Arial" w:cs="Arial"/>
              </w:rPr>
            </w:pPr>
            <w:r>
              <w:rPr>
                <w:rFonts w:ascii="Arial" w:hAnsi="Arial" w:cs="Arial"/>
              </w:rPr>
              <w:t xml:space="preserve">Easier </w:t>
            </w:r>
          </w:p>
        </w:tc>
      </w:tr>
      <w:tr w:rsidR="00610BF3" w14:paraId="5DD50282" w14:textId="77777777" w:rsidTr="00BB7D8D">
        <w:tc>
          <w:tcPr>
            <w:tcW w:w="9010" w:type="dxa"/>
          </w:tcPr>
          <w:p w14:paraId="7E88B6AD" w14:textId="77777777" w:rsidR="00610BF3" w:rsidRDefault="00610BF3" w:rsidP="00610BF3">
            <w:pPr>
              <w:rPr>
                <w:rFonts w:ascii="Arial" w:hAnsi="Arial" w:cs="Arial"/>
              </w:rPr>
            </w:pPr>
            <w:r>
              <w:rPr>
                <w:rFonts w:ascii="Arial" w:hAnsi="Arial" w:cs="Arial"/>
              </w:rPr>
              <w:t xml:space="preserve">It’s convenient </w:t>
            </w:r>
          </w:p>
        </w:tc>
      </w:tr>
      <w:tr w:rsidR="00610BF3" w14:paraId="2F9D8B6B" w14:textId="77777777" w:rsidTr="00BB7D8D">
        <w:tc>
          <w:tcPr>
            <w:tcW w:w="9010" w:type="dxa"/>
          </w:tcPr>
          <w:p w14:paraId="4FCE1236" w14:textId="77777777" w:rsidR="00610BF3" w:rsidRDefault="00610BF3" w:rsidP="00610BF3">
            <w:pPr>
              <w:rPr>
                <w:rFonts w:ascii="Arial" w:hAnsi="Arial" w:cs="Arial"/>
              </w:rPr>
            </w:pPr>
            <w:r>
              <w:rPr>
                <w:rFonts w:ascii="Arial" w:hAnsi="Arial" w:cs="Arial"/>
              </w:rPr>
              <w:t xml:space="preserve">Convenience </w:t>
            </w:r>
          </w:p>
        </w:tc>
      </w:tr>
    </w:tbl>
    <w:p w14:paraId="49FA4DA1" w14:textId="77777777" w:rsidR="00610BF3" w:rsidRDefault="00610BF3" w:rsidP="00610BF3">
      <w:pPr>
        <w:rPr>
          <w:rFonts w:ascii="Arial" w:hAnsi="Arial" w:cs="Arial"/>
        </w:rPr>
      </w:pPr>
    </w:p>
    <w:p w14:paraId="746CD764" w14:textId="77777777" w:rsidR="00610BF3" w:rsidRPr="00A06131" w:rsidRDefault="00610BF3" w:rsidP="00610BF3">
      <w:pPr>
        <w:spacing w:line="360" w:lineRule="auto"/>
        <w:jc w:val="both"/>
        <w:rPr>
          <w:rFonts w:ascii="Arial" w:hAnsi="Arial" w:cs="Arial"/>
          <w:sz w:val="24"/>
          <w:szCs w:val="24"/>
        </w:rPr>
      </w:pPr>
      <w:bookmarkStart w:id="96" w:name="_Toc10129432"/>
      <w:bookmarkStart w:id="97" w:name="_Toc10161091"/>
      <w:bookmarkStart w:id="98" w:name="_Toc10186080"/>
      <w:r w:rsidRPr="00A06131">
        <w:rPr>
          <w:rStyle w:val="Heading2Char"/>
          <w:rFonts w:ascii="Arial" w:hAnsi="Arial" w:cs="Arial"/>
          <w:color w:val="auto"/>
          <w:sz w:val="24"/>
          <w:szCs w:val="24"/>
        </w:rPr>
        <w:t>Appendix 4</w:t>
      </w:r>
      <w:bookmarkEnd w:id="96"/>
      <w:bookmarkEnd w:id="97"/>
      <w:bookmarkEnd w:id="98"/>
      <w:r w:rsidRPr="00A06131">
        <w:rPr>
          <w:rFonts w:ascii="Arial" w:hAnsi="Arial" w:cs="Arial"/>
          <w:sz w:val="24"/>
          <w:szCs w:val="24"/>
        </w:rPr>
        <w:t xml:space="preserve"> – Question 10a. Do you feel that digital banking is a secure form of banking? Please explain your answer. </w:t>
      </w:r>
    </w:p>
    <w:tbl>
      <w:tblPr>
        <w:tblStyle w:val="TableGridLight"/>
        <w:tblW w:w="0" w:type="auto"/>
        <w:tblLook w:val="04A0" w:firstRow="1" w:lastRow="0" w:firstColumn="1" w:lastColumn="0" w:noHBand="0" w:noVBand="1"/>
      </w:tblPr>
      <w:tblGrid>
        <w:gridCol w:w="9010"/>
      </w:tblGrid>
      <w:tr w:rsidR="00610BF3" w:rsidRPr="007A6F46" w14:paraId="467F552A" w14:textId="77777777" w:rsidTr="00BB7D8D">
        <w:tc>
          <w:tcPr>
            <w:tcW w:w="9010" w:type="dxa"/>
          </w:tcPr>
          <w:p w14:paraId="0E900793" w14:textId="77777777" w:rsidR="00610BF3" w:rsidRPr="007A6F46" w:rsidRDefault="00610BF3" w:rsidP="00610BF3">
            <w:pPr>
              <w:rPr>
                <w:rFonts w:ascii="Arial" w:hAnsi="Arial" w:cs="Arial"/>
              </w:rPr>
            </w:pPr>
            <w:r w:rsidRPr="007A6F46">
              <w:rPr>
                <w:rFonts w:ascii="Arial" w:hAnsi="Arial" w:cs="Arial"/>
              </w:rPr>
              <w:t>Security levels are high</w:t>
            </w:r>
          </w:p>
        </w:tc>
      </w:tr>
      <w:tr w:rsidR="00610BF3" w:rsidRPr="007A6F46" w14:paraId="0E54E93C" w14:textId="77777777" w:rsidTr="00BB7D8D">
        <w:tc>
          <w:tcPr>
            <w:tcW w:w="9010" w:type="dxa"/>
          </w:tcPr>
          <w:p w14:paraId="1DF30008" w14:textId="77777777" w:rsidR="00610BF3" w:rsidRPr="007A6F46" w:rsidRDefault="00610BF3" w:rsidP="00610BF3">
            <w:pPr>
              <w:rPr>
                <w:rFonts w:ascii="Arial" w:hAnsi="Arial" w:cs="Arial"/>
              </w:rPr>
            </w:pPr>
            <w:r w:rsidRPr="007A6F46">
              <w:rPr>
                <w:rFonts w:ascii="Arial" w:hAnsi="Arial" w:cs="Arial"/>
              </w:rPr>
              <w:t>Answered yes, however you cannot be 100% sure that it is safe no matter what security they put forth</w:t>
            </w:r>
          </w:p>
        </w:tc>
      </w:tr>
      <w:tr w:rsidR="00610BF3" w:rsidRPr="007A6F46" w14:paraId="702581A9" w14:textId="77777777" w:rsidTr="00BB7D8D">
        <w:tc>
          <w:tcPr>
            <w:tcW w:w="9010" w:type="dxa"/>
          </w:tcPr>
          <w:p w14:paraId="6A844A5B" w14:textId="77777777" w:rsidR="00610BF3" w:rsidRPr="007A6F46" w:rsidRDefault="00610BF3" w:rsidP="00610BF3">
            <w:pPr>
              <w:rPr>
                <w:rFonts w:ascii="Arial" w:hAnsi="Arial" w:cs="Arial"/>
              </w:rPr>
            </w:pPr>
            <w:r w:rsidRPr="007A6F46">
              <w:rPr>
                <w:rFonts w:ascii="Arial" w:hAnsi="Arial" w:cs="Arial"/>
              </w:rPr>
              <w:t>There’s a lot of security precautions that need to be done before accessing any private information</w:t>
            </w:r>
          </w:p>
        </w:tc>
      </w:tr>
      <w:tr w:rsidR="00610BF3" w:rsidRPr="007A6F46" w14:paraId="2575CAE1" w14:textId="77777777" w:rsidTr="00BB7D8D">
        <w:tc>
          <w:tcPr>
            <w:tcW w:w="9010" w:type="dxa"/>
          </w:tcPr>
          <w:p w14:paraId="69EC3338" w14:textId="77777777" w:rsidR="00610BF3" w:rsidRPr="007A6F46" w:rsidRDefault="00610BF3" w:rsidP="00610BF3">
            <w:pPr>
              <w:rPr>
                <w:rFonts w:ascii="Arial" w:hAnsi="Arial" w:cs="Arial"/>
              </w:rPr>
            </w:pPr>
            <w:r w:rsidRPr="007A6F46">
              <w:rPr>
                <w:rFonts w:ascii="Arial" w:hAnsi="Arial" w:cs="Arial"/>
              </w:rPr>
              <w:t>You can track any fraudulent activity easier</w:t>
            </w:r>
          </w:p>
        </w:tc>
      </w:tr>
      <w:tr w:rsidR="00610BF3" w:rsidRPr="007A6F46" w14:paraId="77D88177" w14:textId="77777777" w:rsidTr="00BB7D8D">
        <w:tc>
          <w:tcPr>
            <w:tcW w:w="9010" w:type="dxa"/>
          </w:tcPr>
          <w:p w14:paraId="32F4E3EB" w14:textId="77777777" w:rsidR="00610BF3" w:rsidRPr="007A6F46" w:rsidRDefault="00610BF3" w:rsidP="00610BF3">
            <w:pPr>
              <w:rPr>
                <w:rFonts w:ascii="Arial" w:hAnsi="Arial" w:cs="Arial"/>
              </w:rPr>
            </w:pPr>
            <w:r w:rsidRPr="007A6F46">
              <w:rPr>
                <w:rFonts w:ascii="Arial" w:hAnsi="Arial" w:cs="Arial"/>
              </w:rPr>
              <w:t>From my limited knowledge, I assume it’s safe</w:t>
            </w:r>
          </w:p>
        </w:tc>
      </w:tr>
      <w:tr w:rsidR="00610BF3" w:rsidRPr="007A6F46" w14:paraId="34F0231D" w14:textId="77777777" w:rsidTr="00BB7D8D">
        <w:tc>
          <w:tcPr>
            <w:tcW w:w="9010" w:type="dxa"/>
          </w:tcPr>
          <w:p w14:paraId="47EB9CEE" w14:textId="77777777" w:rsidR="00610BF3" w:rsidRPr="007A6F46" w:rsidRDefault="00610BF3" w:rsidP="00610BF3">
            <w:pPr>
              <w:rPr>
                <w:rFonts w:ascii="Arial" w:hAnsi="Arial" w:cs="Arial"/>
              </w:rPr>
            </w:pPr>
            <w:r w:rsidRPr="007A6F46">
              <w:rPr>
                <w:rFonts w:ascii="Arial" w:hAnsi="Arial" w:cs="Arial"/>
              </w:rPr>
              <w:t>Software will always have weak points</w:t>
            </w:r>
          </w:p>
        </w:tc>
      </w:tr>
      <w:tr w:rsidR="00610BF3" w:rsidRPr="007A6F46" w14:paraId="741D8592" w14:textId="77777777" w:rsidTr="00BB7D8D">
        <w:tc>
          <w:tcPr>
            <w:tcW w:w="9010" w:type="dxa"/>
          </w:tcPr>
          <w:p w14:paraId="7B7FE267" w14:textId="77777777" w:rsidR="00610BF3" w:rsidRPr="007A6F46" w:rsidRDefault="00610BF3" w:rsidP="00610BF3">
            <w:pPr>
              <w:rPr>
                <w:rFonts w:ascii="Arial" w:hAnsi="Arial" w:cs="Arial"/>
              </w:rPr>
            </w:pPr>
            <w:r w:rsidRPr="007A6F46">
              <w:rPr>
                <w:rFonts w:ascii="Arial" w:hAnsi="Arial" w:cs="Arial"/>
              </w:rPr>
              <w:t>It is password protected and give warning before transferring cash</w:t>
            </w:r>
          </w:p>
        </w:tc>
      </w:tr>
      <w:tr w:rsidR="00610BF3" w:rsidRPr="007A6F46" w14:paraId="55698790" w14:textId="77777777" w:rsidTr="00BB7D8D">
        <w:tc>
          <w:tcPr>
            <w:tcW w:w="9010" w:type="dxa"/>
          </w:tcPr>
          <w:p w14:paraId="2B9A317E" w14:textId="77777777" w:rsidR="00610BF3" w:rsidRPr="007A6F46" w:rsidRDefault="00610BF3" w:rsidP="00610BF3">
            <w:pPr>
              <w:rPr>
                <w:rFonts w:ascii="Arial" w:hAnsi="Arial" w:cs="Arial"/>
              </w:rPr>
            </w:pPr>
            <w:r w:rsidRPr="007A6F46">
              <w:rPr>
                <w:rFonts w:ascii="Arial" w:hAnsi="Arial" w:cs="Arial"/>
              </w:rPr>
              <w:t>Online banking has been developed over many years I feel that it’s such a secure channel of banking, I’ve personally never had any problems</w:t>
            </w:r>
          </w:p>
        </w:tc>
      </w:tr>
      <w:tr w:rsidR="00610BF3" w:rsidRPr="007A6F46" w14:paraId="45D5EEAD" w14:textId="77777777" w:rsidTr="00BB7D8D">
        <w:tc>
          <w:tcPr>
            <w:tcW w:w="9010" w:type="dxa"/>
          </w:tcPr>
          <w:p w14:paraId="4C828284" w14:textId="77777777" w:rsidR="00610BF3" w:rsidRPr="007A6F46" w:rsidRDefault="00610BF3" w:rsidP="00610BF3">
            <w:pPr>
              <w:rPr>
                <w:rFonts w:ascii="Arial" w:hAnsi="Arial" w:cs="Arial"/>
              </w:rPr>
            </w:pPr>
            <w:r w:rsidRPr="007A6F46">
              <w:rPr>
                <w:rFonts w:ascii="Arial" w:hAnsi="Arial" w:cs="Arial"/>
              </w:rPr>
              <w:t>There are many security aspects in place, such as two logins. You also can’t take screenshots of the app which stops people from taking your data</w:t>
            </w:r>
          </w:p>
        </w:tc>
      </w:tr>
      <w:tr w:rsidR="00610BF3" w:rsidRPr="007A6F46" w14:paraId="0EC83AB6" w14:textId="77777777" w:rsidTr="00BB7D8D">
        <w:tc>
          <w:tcPr>
            <w:tcW w:w="9010" w:type="dxa"/>
          </w:tcPr>
          <w:p w14:paraId="3B322BD4" w14:textId="77777777" w:rsidR="00610BF3" w:rsidRPr="007A6F46" w:rsidRDefault="00610BF3" w:rsidP="00610BF3">
            <w:pPr>
              <w:rPr>
                <w:rFonts w:ascii="Arial" w:hAnsi="Arial" w:cs="Arial"/>
              </w:rPr>
            </w:pPr>
            <w:r w:rsidRPr="007A6F46">
              <w:rPr>
                <w:rFonts w:ascii="Arial" w:hAnsi="Arial" w:cs="Arial"/>
              </w:rPr>
              <w:t>Passwords are required</w:t>
            </w:r>
          </w:p>
        </w:tc>
      </w:tr>
      <w:tr w:rsidR="00610BF3" w:rsidRPr="007A6F46" w14:paraId="1C8F6D6B" w14:textId="77777777" w:rsidTr="00BB7D8D">
        <w:tc>
          <w:tcPr>
            <w:tcW w:w="9010" w:type="dxa"/>
          </w:tcPr>
          <w:p w14:paraId="328111AA" w14:textId="77777777" w:rsidR="00610BF3" w:rsidRPr="007A6F46" w:rsidRDefault="00610BF3" w:rsidP="00610BF3">
            <w:pPr>
              <w:rPr>
                <w:rFonts w:ascii="Arial" w:hAnsi="Arial" w:cs="Arial"/>
              </w:rPr>
            </w:pPr>
            <w:r w:rsidRPr="007A6F46">
              <w:rPr>
                <w:rFonts w:ascii="Arial" w:hAnsi="Arial" w:cs="Arial"/>
              </w:rPr>
              <w:t xml:space="preserve">There are many passwords and unique questions which must be answered before it can be accessed </w:t>
            </w:r>
          </w:p>
        </w:tc>
      </w:tr>
      <w:tr w:rsidR="00610BF3" w:rsidRPr="007A6F46" w14:paraId="5D2E95FE" w14:textId="77777777" w:rsidTr="00BB7D8D">
        <w:tc>
          <w:tcPr>
            <w:tcW w:w="9010" w:type="dxa"/>
          </w:tcPr>
          <w:p w14:paraId="4565605C" w14:textId="77777777" w:rsidR="00610BF3" w:rsidRPr="007A6F46" w:rsidRDefault="00610BF3" w:rsidP="00610BF3">
            <w:pPr>
              <w:rPr>
                <w:rFonts w:ascii="Arial" w:hAnsi="Arial" w:cs="Arial"/>
              </w:rPr>
            </w:pPr>
            <w:r w:rsidRPr="007A6F46">
              <w:rPr>
                <w:rFonts w:ascii="Arial" w:hAnsi="Arial" w:cs="Arial"/>
              </w:rPr>
              <w:t>My accounts require several layers of password protection and I’m aware of the need to keep passwords confidential, change them frequently and use strong passwords</w:t>
            </w:r>
          </w:p>
        </w:tc>
      </w:tr>
      <w:tr w:rsidR="00610BF3" w:rsidRPr="007A6F46" w14:paraId="45027C25" w14:textId="77777777" w:rsidTr="00BB7D8D">
        <w:tc>
          <w:tcPr>
            <w:tcW w:w="9010" w:type="dxa"/>
          </w:tcPr>
          <w:p w14:paraId="5F3D12AE" w14:textId="77777777" w:rsidR="00610BF3" w:rsidRPr="007A6F46" w:rsidRDefault="00610BF3" w:rsidP="00610BF3">
            <w:pPr>
              <w:rPr>
                <w:rFonts w:ascii="Arial" w:hAnsi="Arial" w:cs="Arial"/>
              </w:rPr>
            </w:pPr>
            <w:r w:rsidRPr="007A6F46">
              <w:rPr>
                <w:rFonts w:ascii="Arial" w:hAnsi="Arial" w:cs="Arial"/>
              </w:rPr>
              <w:t>Requires my thumb print therefore I feel it’s safe</w:t>
            </w:r>
          </w:p>
        </w:tc>
      </w:tr>
      <w:tr w:rsidR="00610BF3" w:rsidRPr="007A6F46" w14:paraId="350FBFA6" w14:textId="77777777" w:rsidTr="00BB7D8D">
        <w:tc>
          <w:tcPr>
            <w:tcW w:w="9010" w:type="dxa"/>
          </w:tcPr>
          <w:p w14:paraId="0B61769B" w14:textId="77777777" w:rsidR="00610BF3" w:rsidRPr="007A6F46" w:rsidRDefault="00610BF3" w:rsidP="00610BF3">
            <w:pPr>
              <w:rPr>
                <w:rFonts w:ascii="Arial" w:hAnsi="Arial" w:cs="Arial"/>
              </w:rPr>
            </w:pPr>
            <w:r w:rsidRPr="007A6F46">
              <w:rPr>
                <w:rFonts w:ascii="Arial" w:hAnsi="Arial" w:cs="Arial"/>
              </w:rPr>
              <w:t>While I use it, I feel there are still ways that your account can be accessed illegally</w:t>
            </w:r>
          </w:p>
        </w:tc>
      </w:tr>
      <w:tr w:rsidR="00610BF3" w:rsidRPr="007A6F46" w14:paraId="5816F067" w14:textId="77777777" w:rsidTr="00BB7D8D">
        <w:tc>
          <w:tcPr>
            <w:tcW w:w="9010" w:type="dxa"/>
          </w:tcPr>
          <w:p w14:paraId="383804A5" w14:textId="77777777" w:rsidR="00610BF3" w:rsidRPr="007A6F46" w:rsidRDefault="00610BF3" w:rsidP="00610BF3">
            <w:pPr>
              <w:rPr>
                <w:rFonts w:ascii="Arial" w:hAnsi="Arial" w:cs="Arial"/>
              </w:rPr>
            </w:pPr>
            <w:r w:rsidRPr="007A6F46">
              <w:rPr>
                <w:rFonts w:ascii="Arial" w:hAnsi="Arial" w:cs="Arial"/>
              </w:rPr>
              <w:t>So many passwords</w:t>
            </w:r>
          </w:p>
        </w:tc>
      </w:tr>
      <w:tr w:rsidR="00610BF3" w:rsidRPr="007A6F46" w14:paraId="510F4304" w14:textId="77777777" w:rsidTr="00BB7D8D">
        <w:tc>
          <w:tcPr>
            <w:tcW w:w="9010" w:type="dxa"/>
          </w:tcPr>
          <w:p w14:paraId="03117DAF" w14:textId="77777777" w:rsidR="00610BF3" w:rsidRPr="007A6F46" w:rsidRDefault="00610BF3" w:rsidP="00610BF3">
            <w:pPr>
              <w:rPr>
                <w:rFonts w:ascii="Arial" w:hAnsi="Arial" w:cs="Arial"/>
              </w:rPr>
            </w:pPr>
            <w:r w:rsidRPr="007A6F46">
              <w:rPr>
                <w:rFonts w:ascii="Arial" w:hAnsi="Arial" w:cs="Arial"/>
              </w:rPr>
              <w:t>Has no problems to date</w:t>
            </w:r>
          </w:p>
        </w:tc>
      </w:tr>
      <w:tr w:rsidR="00610BF3" w:rsidRPr="007A6F46" w14:paraId="583CBCDB" w14:textId="77777777" w:rsidTr="00BB7D8D">
        <w:tc>
          <w:tcPr>
            <w:tcW w:w="9010" w:type="dxa"/>
          </w:tcPr>
          <w:p w14:paraId="518AE33F" w14:textId="77777777" w:rsidR="00610BF3" w:rsidRPr="007A6F46" w:rsidRDefault="00610BF3" w:rsidP="00610BF3">
            <w:pPr>
              <w:rPr>
                <w:rFonts w:ascii="Arial" w:hAnsi="Arial" w:cs="Arial"/>
              </w:rPr>
            </w:pPr>
            <w:r w:rsidRPr="007A6F46">
              <w:rPr>
                <w:rFonts w:ascii="Arial" w:hAnsi="Arial" w:cs="Arial"/>
              </w:rPr>
              <w:t>As long as you are using a safe device to access your account and you log out, it is safe</w:t>
            </w:r>
          </w:p>
        </w:tc>
      </w:tr>
      <w:tr w:rsidR="00610BF3" w:rsidRPr="007A6F46" w14:paraId="24741706" w14:textId="77777777" w:rsidTr="00BB7D8D">
        <w:tc>
          <w:tcPr>
            <w:tcW w:w="9010" w:type="dxa"/>
          </w:tcPr>
          <w:p w14:paraId="2D25F6A6" w14:textId="77777777" w:rsidR="00610BF3" w:rsidRPr="007A6F46" w:rsidRDefault="00610BF3" w:rsidP="00610BF3">
            <w:pPr>
              <w:rPr>
                <w:rFonts w:ascii="Arial" w:hAnsi="Arial" w:cs="Arial"/>
              </w:rPr>
            </w:pPr>
            <w:r w:rsidRPr="007A6F46">
              <w:rPr>
                <w:rFonts w:ascii="Arial" w:hAnsi="Arial" w:cs="Arial"/>
              </w:rPr>
              <w:t>If using your data you’re at the risk of someone hacking into your details</w:t>
            </w:r>
          </w:p>
        </w:tc>
      </w:tr>
      <w:tr w:rsidR="00610BF3" w:rsidRPr="007A6F46" w14:paraId="71499E90" w14:textId="77777777" w:rsidTr="00BB7D8D">
        <w:tc>
          <w:tcPr>
            <w:tcW w:w="9010" w:type="dxa"/>
          </w:tcPr>
          <w:p w14:paraId="14A3F70E" w14:textId="77777777" w:rsidR="00610BF3" w:rsidRPr="007A6F46" w:rsidRDefault="00610BF3" w:rsidP="00610BF3">
            <w:pPr>
              <w:rPr>
                <w:rFonts w:ascii="Arial" w:hAnsi="Arial" w:cs="Arial"/>
              </w:rPr>
            </w:pPr>
            <w:r w:rsidRPr="007A6F46">
              <w:rPr>
                <w:rFonts w:ascii="Arial" w:hAnsi="Arial" w:cs="Arial"/>
              </w:rPr>
              <w:t>Still concerned over some of the use</w:t>
            </w:r>
          </w:p>
        </w:tc>
      </w:tr>
      <w:tr w:rsidR="00610BF3" w:rsidRPr="007A6F46" w14:paraId="44864972" w14:textId="77777777" w:rsidTr="00BB7D8D">
        <w:tc>
          <w:tcPr>
            <w:tcW w:w="9010" w:type="dxa"/>
          </w:tcPr>
          <w:p w14:paraId="3054E948" w14:textId="77777777" w:rsidR="00610BF3" w:rsidRPr="007A6F46" w:rsidRDefault="00610BF3" w:rsidP="00610BF3">
            <w:pPr>
              <w:rPr>
                <w:rFonts w:ascii="Arial" w:hAnsi="Arial" w:cs="Arial"/>
              </w:rPr>
            </w:pPr>
            <w:r w:rsidRPr="007A6F46">
              <w:rPr>
                <w:rFonts w:ascii="Arial" w:hAnsi="Arial" w:cs="Arial"/>
              </w:rPr>
              <w:t>Not sure if it is secure – you hear about all these scams. So much stealing of data</w:t>
            </w:r>
          </w:p>
        </w:tc>
      </w:tr>
      <w:tr w:rsidR="00610BF3" w:rsidRPr="007A6F46" w14:paraId="4E0F9B6F" w14:textId="77777777" w:rsidTr="00BB7D8D">
        <w:tc>
          <w:tcPr>
            <w:tcW w:w="9010" w:type="dxa"/>
          </w:tcPr>
          <w:p w14:paraId="6EBC6F88" w14:textId="77777777" w:rsidR="00610BF3" w:rsidRPr="007A6F46" w:rsidRDefault="00610BF3" w:rsidP="00610BF3">
            <w:pPr>
              <w:rPr>
                <w:rFonts w:ascii="Arial" w:hAnsi="Arial" w:cs="Arial"/>
              </w:rPr>
            </w:pPr>
            <w:r w:rsidRPr="007A6F46">
              <w:rPr>
                <w:rFonts w:ascii="Arial" w:hAnsi="Arial" w:cs="Arial"/>
              </w:rPr>
              <w:t>You can easily monitor your finances and complain to banks when something is amiss</w:t>
            </w:r>
          </w:p>
        </w:tc>
      </w:tr>
      <w:tr w:rsidR="00610BF3" w:rsidRPr="007A6F46" w14:paraId="487C6BF7" w14:textId="77777777" w:rsidTr="00BB7D8D">
        <w:tc>
          <w:tcPr>
            <w:tcW w:w="9010" w:type="dxa"/>
          </w:tcPr>
          <w:p w14:paraId="47CAC1DF" w14:textId="77777777" w:rsidR="00610BF3" w:rsidRPr="007A6F46" w:rsidRDefault="00610BF3" w:rsidP="00610BF3">
            <w:pPr>
              <w:rPr>
                <w:rFonts w:ascii="Arial" w:hAnsi="Arial" w:cs="Arial"/>
              </w:rPr>
            </w:pPr>
            <w:r w:rsidRPr="007A6F46">
              <w:rPr>
                <w:rFonts w:ascii="Arial" w:hAnsi="Arial" w:cs="Arial"/>
              </w:rPr>
              <w:t xml:space="preserve">I have used it for many years and to date it has been fine </w:t>
            </w:r>
          </w:p>
        </w:tc>
      </w:tr>
      <w:tr w:rsidR="00610BF3" w:rsidRPr="007A6F46" w14:paraId="7E832A46" w14:textId="77777777" w:rsidTr="00BB7D8D">
        <w:tc>
          <w:tcPr>
            <w:tcW w:w="9010" w:type="dxa"/>
          </w:tcPr>
          <w:p w14:paraId="6846C868" w14:textId="77777777" w:rsidR="00610BF3" w:rsidRPr="007A6F46" w:rsidRDefault="00610BF3" w:rsidP="00610BF3">
            <w:pPr>
              <w:rPr>
                <w:rFonts w:ascii="Arial" w:hAnsi="Arial" w:cs="Arial"/>
              </w:rPr>
            </w:pPr>
            <w:r w:rsidRPr="007A6F46">
              <w:rPr>
                <w:rFonts w:ascii="Arial" w:hAnsi="Arial" w:cs="Arial"/>
              </w:rPr>
              <w:t>Multiple password entry</w:t>
            </w:r>
          </w:p>
        </w:tc>
      </w:tr>
      <w:tr w:rsidR="00610BF3" w:rsidRPr="007A6F46" w14:paraId="70507A90" w14:textId="77777777" w:rsidTr="00BB7D8D">
        <w:tc>
          <w:tcPr>
            <w:tcW w:w="9010" w:type="dxa"/>
          </w:tcPr>
          <w:p w14:paraId="08F9C03C" w14:textId="77777777" w:rsidR="00610BF3" w:rsidRPr="007A6F46" w:rsidRDefault="00610BF3" w:rsidP="00610BF3">
            <w:pPr>
              <w:rPr>
                <w:rFonts w:ascii="Arial" w:hAnsi="Arial" w:cs="Arial"/>
              </w:rPr>
            </w:pPr>
            <w:r w:rsidRPr="007A6F46">
              <w:rPr>
                <w:rFonts w:ascii="Arial" w:hAnsi="Arial" w:cs="Arial"/>
              </w:rPr>
              <w:t>The banks security should be high spec</w:t>
            </w:r>
          </w:p>
        </w:tc>
      </w:tr>
      <w:tr w:rsidR="00610BF3" w:rsidRPr="007A6F46" w14:paraId="33F3756E" w14:textId="77777777" w:rsidTr="00BB7D8D">
        <w:tc>
          <w:tcPr>
            <w:tcW w:w="9010" w:type="dxa"/>
          </w:tcPr>
          <w:p w14:paraId="5A7ACC10" w14:textId="77777777" w:rsidR="00610BF3" w:rsidRPr="007A6F46" w:rsidRDefault="00610BF3" w:rsidP="00610BF3">
            <w:pPr>
              <w:rPr>
                <w:rFonts w:ascii="Arial" w:hAnsi="Arial" w:cs="Arial"/>
              </w:rPr>
            </w:pPr>
            <w:r w:rsidRPr="007A6F46">
              <w:rPr>
                <w:rFonts w:ascii="Arial" w:hAnsi="Arial" w:cs="Arial"/>
              </w:rPr>
              <w:lastRenderedPageBreak/>
              <w:t xml:space="preserve">Too many computer glitches and Trojan horses in systems. Phones with apps are too easy to steal and get access to. </w:t>
            </w:r>
          </w:p>
        </w:tc>
      </w:tr>
      <w:tr w:rsidR="00610BF3" w:rsidRPr="007A6F46" w14:paraId="1DC91863" w14:textId="77777777" w:rsidTr="00BB7D8D">
        <w:tc>
          <w:tcPr>
            <w:tcW w:w="9010" w:type="dxa"/>
          </w:tcPr>
          <w:p w14:paraId="1DECBADB" w14:textId="77777777" w:rsidR="00610BF3" w:rsidRPr="007A6F46" w:rsidRDefault="00610BF3" w:rsidP="00610BF3">
            <w:pPr>
              <w:rPr>
                <w:rFonts w:ascii="Arial" w:hAnsi="Arial" w:cs="Arial"/>
              </w:rPr>
            </w:pPr>
            <w:r w:rsidRPr="007A6F46">
              <w:rPr>
                <w:rFonts w:ascii="Arial" w:hAnsi="Arial" w:cs="Arial"/>
              </w:rPr>
              <w:t>I regularly use Monzo and feel it’s safe</w:t>
            </w:r>
          </w:p>
        </w:tc>
      </w:tr>
      <w:tr w:rsidR="00610BF3" w:rsidRPr="007A6F46" w14:paraId="4C63B9F9" w14:textId="77777777" w:rsidTr="00BB7D8D">
        <w:tc>
          <w:tcPr>
            <w:tcW w:w="9010" w:type="dxa"/>
          </w:tcPr>
          <w:p w14:paraId="46B9439D" w14:textId="77777777" w:rsidR="00610BF3" w:rsidRPr="007A6F46" w:rsidRDefault="00610BF3" w:rsidP="00610BF3">
            <w:pPr>
              <w:rPr>
                <w:rFonts w:ascii="Arial" w:hAnsi="Arial" w:cs="Arial"/>
              </w:rPr>
            </w:pPr>
            <w:r w:rsidRPr="007A6F46">
              <w:rPr>
                <w:rFonts w:ascii="Arial" w:hAnsi="Arial" w:cs="Arial"/>
              </w:rPr>
              <w:t>A lot of security questions</w:t>
            </w:r>
          </w:p>
        </w:tc>
      </w:tr>
      <w:tr w:rsidR="00610BF3" w:rsidRPr="007A6F46" w14:paraId="0EB3E0B1" w14:textId="77777777" w:rsidTr="00BB7D8D">
        <w:tc>
          <w:tcPr>
            <w:tcW w:w="9010" w:type="dxa"/>
          </w:tcPr>
          <w:p w14:paraId="28E25A6D" w14:textId="77777777" w:rsidR="00610BF3" w:rsidRPr="007A6F46" w:rsidRDefault="00610BF3" w:rsidP="00610BF3">
            <w:pPr>
              <w:rPr>
                <w:rFonts w:ascii="Arial" w:hAnsi="Arial" w:cs="Arial"/>
              </w:rPr>
            </w:pPr>
            <w:r w:rsidRPr="007A6F46">
              <w:rPr>
                <w:rFonts w:ascii="Arial" w:hAnsi="Arial" w:cs="Arial"/>
              </w:rPr>
              <w:t>Many passwords</w:t>
            </w:r>
          </w:p>
        </w:tc>
      </w:tr>
      <w:tr w:rsidR="00610BF3" w:rsidRPr="007A6F46" w14:paraId="42501AE8" w14:textId="77777777" w:rsidTr="00BB7D8D">
        <w:tc>
          <w:tcPr>
            <w:tcW w:w="9010" w:type="dxa"/>
          </w:tcPr>
          <w:p w14:paraId="25BF98A8" w14:textId="77777777" w:rsidR="00610BF3" w:rsidRPr="007A6F46" w:rsidRDefault="00610BF3" w:rsidP="00610BF3">
            <w:pPr>
              <w:rPr>
                <w:rFonts w:ascii="Arial" w:hAnsi="Arial" w:cs="Arial"/>
              </w:rPr>
            </w:pPr>
            <w:r w:rsidRPr="007A6F46">
              <w:rPr>
                <w:rFonts w:ascii="Arial" w:hAnsi="Arial" w:cs="Arial"/>
              </w:rPr>
              <w:t xml:space="preserve">At this point in time online security is so secure. Using two step verifications and biometrics to keep personal information entered into a device manually to a minimum </w:t>
            </w:r>
          </w:p>
        </w:tc>
      </w:tr>
      <w:tr w:rsidR="00610BF3" w:rsidRPr="007A6F46" w14:paraId="249B0173" w14:textId="77777777" w:rsidTr="00BB7D8D">
        <w:tc>
          <w:tcPr>
            <w:tcW w:w="9010" w:type="dxa"/>
          </w:tcPr>
          <w:p w14:paraId="162500C3" w14:textId="77777777" w:rsidR="00610BF3" w:rsidRPr="007A6F46" w:rsidRDefault="00610BF3" w:rsidP="00610BF3">
            <w:pPr>
              <w:rPr>
                <w:rFonts w:ascii="Arial" w:hAnsi="Arial" w:cs="Arial"/>
              </w:rPr>
            </w:pPr>
            <w:r w:rsidRPr="007A6F46">
              <w:rPr>
                <w:rFonts w:ascii="Arial" w:hAnsi="Arial" w:cs="Arial"/>
              </w:rPr>
              <w:t>After working for a bank for 6 years, all banking apps are completely safe and are designed to fight any current hackers on a daily basis.</w:t>
            </w:r>
          </w:p>
        </w:tc>
      </w:tr>
      <w:tr w:rsidR="00610BF3" w:rsidRPr="007A6F46" w14:paraId="52EF8AA3" w14:textId="77777777" w:rsidTr="00BB7D8D">
        <w:tc>
          <w:tcPr>
            <w:tcW w:w="9010" w:type="dxa"/>
          </w:tcPr>
          <w:p w14:paraId="69934CA0" w14:textId="77777777" w:rsidR="00610BF3" w:rsidRPr="007A6F46" w:rsidRDefault="00610BF3" w:rsidP="00610BF3">
            <w:pPr>
              <w:rPr>
                <w:rFonts w:ascii="Arial" w:hAnsi="Arial" w:cs="Arial"/>
              </w:rPr>
            </w:pPr>
            <w:r w:rsidRPr="007A6F46">
              <w:rPr>
                <w:rFonts w:ascii="Arial" w:hAnsi="Arial" w:cs="Arial"/>
              </w:rPr>
              <w:t>I have to use touch ID to access my mobile banking.</w:t>
            </w:r>
          </w:p>
        </w:tc>
      </w:tr>
      <w:tr w:rsidR="00610BF3" w:rsidRPr="007A6F46" w14:paraId="6FB111E2" w14:textId="77777777" w:rsidTr="00BB7D8D">
        <w:tc>
          <w:tcPr>
            <w:tcW w:w="9010" w:type="dxa"/>
          </w:tcPr>
          <w:p w14:paraId="4AA67A5D" w14:textId="77777777" w:rsidR="00610BF3" w:rsidRPr="007A6F46" w:rsidRDefault="00610BF3" w:rsidP="00610BF3">
            <w:pPr>
              <w:rPr>
                <w:rFonts w:ascii="Arial" w:hAnsi="Arial" w:cs="Arial"/>
              </w:rPr>
            </w:pPr>
            <w:r w:rsidRPr="007A6F46">
              <w:rPr>
                <w:rFonts w:ascii="Arial" w:hAnsi="Arial" w:cs="Arial"/>
              </w:rPr>
              <w:t>Data encryption is strong enough</w:t>
            </w:r>
          </w:p>
        </w:tc>
      </w:tr>
      <w:tr w:rsidR="00610BF3" w:rsidRPr="007A6F46" w14:paraId="05E697B7" w14:textId="77777777" w:rsidTr="00BB7D8D">
        <w:tc>
          <w:tcPr>
            <w:tcW w:w="9010" w:type="dxa"/>
          </w:tcPr>
          <w:p w14:paraId="7707EB9B" w14:textId="77777777" w:rsidR="00610BF3" w:rsidRPr="007A6F46" w:rsidRDefault="00610BF3" w:rsidP="00610BF3">
            <w:pPr>
              <w:rPr>
                <w:rFonts w:ascii="Arial" w:hAnsi="Arial" w:cs="Arial"/>
              </w:rPr>
            </w:pPr>
            <w:r w:rsidRPr="007A6F46">
              <w:rPr>
                <w:rFonts w:ascii="Arial" w:hAnsi="Arial" w:cs="Arial"/>
              </w:rPr>
              <w:t xml:space="preserve">People money was rarely stolen before all the online banking. It creates a platform for thieves to hide behind </w:t>
            </w:r>
          </w:p>
        </w:tc>
      </w:tr>
      <w:tr w:rsidR="00610BF3" w:rsidRPr="007A6F46" w14:paraId="785EBE39" w14:textId="77777777" w:rsidTr="00BB7D8D">
        <w:tc>
          <w:tcPr>
            <w:tcW w:w="9010" w:type="dxa"/>
          </w:tcPr>
          <w:p w14:paraId="7A570B70" w14:textId="77777777" w:rsidR="00610BF3" w:rsidRPr="007A6F46" w:rsidRDefault="00610BF3" w:rsidP="00610BF3">
            <w:pPr>
              <w:rPr>
                <w:rFonts w:ascii="Arial" w:hAnsi="Arial" w:cs="Arial"/>
              </w:rPr>
            </w:pPr>
            <w:r w:rsidRPr="007A6F46">
              <w:rPr>
                <w:rFonts w:ascii="Arial" w:hAnsi="Arial" w:cs="Arial"/>
              </w:rPr>
              <w:t>Someone else may be able to access my banking details</w:t>
            </w:r>
          </w:p>
        </w:tc>
      </w:tr>
      <w:tr w:rsidR="00610BF3" w:rsidRPr="007A6F46" w14:paraId="577936CF" w14:textId="77777777" w:rsidTr="00BB7D8D">
        <w:tc>
          <w:tcPr>
            <w:tcW w:w="9010" w:type="dxa"/>
          </w:tcPr>
          <w:p w14:paraId="65B47855" w14:textId="77777777" w:rsidR="00610BF3" w:rsidRPr="007A6F46" w:rsidRDefault="00610BF3" w:rsidP="00610BF3">
            <w:pPr>
              <w:rPr>
                <w:rFonts w:ascii="Arial" w:hAnsi="Arial" w:cs="Arial"/>
              </w:rPr>
            </w:pPr>
            <w:r w:rsidRPr="007A6F46">
              <w:rPr>
                <w:rFonts w:ascii="Arial" w:hAnsi="Arial" w:cs="Arial"/>
              </w:rPr>
              <w:t>Secured site</w:t>
            </w:r>
          </w:p>
        </w:tc>
      </w:tr>
      <w:tr w:rsidR="00610BF3" w:rsidRPr="007A6F46" w14:paraId="7474BF88" w14:textId="77777777" w:rsidTr="00BB7D8D">
        <w:tc>
          <w:tcPr>
            <w:tcW w:w="9010" w:type="dxa"/>
          </w:tcPr>
          <w:p w14:paraId="60388C8C" w14:textId="77777777" w:rsidR="00610BF3" w:rsidRPr="007A6F46" w:rsidRDefault="00610BF3" w:rsidP="00610BF3">
            <w:pPr>
              <w:rPr>
                <w:rFonts w:ascii="Arial" w:hAnsi="Arial" w:cs="Arial"/>
              </w:rPr>
            </w:pPr>
            <w:r w:rsidRPr="007A6F46">
              <w:rPr>
                <w:rFonts w:ascii="Arial" w:hAnsi="Arial" w:cs="Arial"/>
              </w:rPr>
              <w:t>I am aware of the security process and the pitfalls in your stray from this path</w:t>
            </w:r>
          </w:p>
        </w:tc>
      </w:tr>
      <w:tr w:rsidR="00610BF3" w:rsidRPr="007A6F46" w14:paraId="0AEA56C6" w14:textId="77777777" w:rsidTr="00BB7D8D">
        <w:tc>
          <w:tcPr>
            <w:tcW w:w="9010" w:type="dxa"/>
          </w:tcPr>
          <w:p w14:paraId="3DE4BB18" w14:textId="77777777" w:rsidR="00610BF3" w:rsidRPr="007A6F46" w:rsidRDefault="00610BF3" w:rsidP="00610BF3">
            <w:pPr>
              <w:rPr>
                <w:rFonts w:ascii="Arial" w:hAnsi="Arial" w:cs="Arial"/>
              </w:rPr>
            </w:pPr>
            <w:r w:rsidRPr="007A6F46">
              <w:rPr>
                <w:rFonts w:ascii="Arial" w:hAnsi="Arial" w:cs="Arial"/>
              </w:rPr>
              <w:t>Loads of scams</w:t>
            </w:r>
          </w:p>
        </w:tc>
      </w:tr>
      <w:tr w:rsidR="00610BF3" w:rsidRPr="007A6F46" w14:paraId="7EF728E4" w14:textId="77777777" w:rsidTr="00BB7D8D">
        <w:tc>
          <w:tcPr>
            <w:tcW w:w="9010" w:type="dxa"/>
          </w:tcPr>
          <w:p w14:paraId="5B0F8F3E" w14:textId="77777777" w:rsidR="00610BF3" w:rsidRPr="007A6F46" w:rsidRDefault="00610BF3" w:rsidP="00610BF3">
            <w:pPr>
              <w:rPr>
                <w:rFonts w:ascii="Arial" w:hAnsi="Arial" w:cs="Arial"/>
              </w:rPr>
            </w:pPr>
            <w:r w:rsidRPr="007A6F46">
              <w:rPr>
                <w:rFonts w:ascii="Arial" w:hAnsi="Arial" w:cs="Arial"/>
              </w:rPr>
              <w:t>Never had any problems with my online banking</w:t>
            </w:r>
          </w:p>
        </w:tc>
      </w:tr>
      <w:tr w:rsidR="00610BF3" w:rsidRPr="007A6F46" w14:paraId="7DD5584E" w14:textId="77777777" w:rsidTr="00BB7D8D">
        <w:tc>
          <w:tcPr>
            <w:tcW w:w="9010" w:type="dxa"/>
          </w:tcPr>
          <w:p w14:paraId="6AE8BE31" w14:textId="77777777" w:rsidR="00610BF3" w:rsidRPr="007A6F46" w:rsidRDefault="00610BF3" w:rsidP="00610BF3">
            <w:pPr>
              <w:rPr>
                <w:rFonts w:ascii="Arial" w:hAnsi="Arial" w:cs="Arial"/>
              </w:rPr>
            </w:pPr>
            <w:r w:rsidRPr="007A6F46">
              <w:rPr>
                <w:rFonts w:ascii="Arial" w:hAnsi="Arial" w:cs="Arial"/>
              </w:rPr>
              <w:t>I’ve not had any problems</w:t>
            </w:r>
          </w:p>
        </w:tc>
      </w:tr>
      <w:tr w:rsidR="00610BF3" w:rsidRPr="007A6F46" w14:paraId="139C88EB" w14:textId="77777777" w:rsidTr="00BB7D8D">
        <w:tc>
          <w:tcPr>
            <w:tcW w:w="9010" w:type="dxa"/>
          </w:tcPr>
          <w:p w14:paraId="7CA9A7EF" w14:textId="77777777" w:rsidR="00610BF3" w:rsidRPr="007A6F46" w:rsidRDefault="00610BF3" w:rsidP="00610BF3">
            <w:pPr>
              <w:rPr>
                <w:rFonts w:ascii="Arial" w:hAnsi="Arial" w:cs="Arial"/>
              </w:rPr>
            </w:pPr>
            <w:r w:rsidRPr="007A6F46">
              <w:rPr>
                <w:rFonts w:ascii="Arial" w:hAnsi="Arial" w:cs="Arial"/>
              </w:rPr>
              <w:t>Never had any issues, just need to keep details secure and avoid scammers</w:t>
            </w:r>
          </w:p>
        </w:tc>
      </w:tr>
    </w:tbl>
    <w:p w14:paraId="773D540B" w14:textId="77777777" w:rsidR="00610BF3" w:rsidRPr="007A6F46" w:rsidRDefault="00610BF3" w:rsidP="00610BF3">
      <w:pPr>
        <w:rPr>
          <w:rFonts w:ascii="Arial" w:hAnsi="Arial" w:cs="Arial"/>
        </w:rPr>
      </w:pPr>
    </w:p>
    <w:p w14:paraId="06CE1E70" w14:textId="77777777" w:rsidR="00610BF3" w:rsidRPr="00A06131" w:rsidRDefault="00610BF3" w:rsidP="00610BF3">
      <w:pPr>
        <w:spacing w:line="360" w:lineRule="auto"/>
        <w:jc w:val="both"/>
        <w:rPr>
          <w:rFonts w:ascii="Arial" w:hAnsi="Arial" w:cs="Arial"/>
          <w:sz w:val="24"/>
          <w:szCs w:val="24"/>
        </w:rPr>
      </w:pPr>
      <w:bookmarkStart w:id="99" w:name="_Toc10129433"/>
      <w:bookmarkStart w:id="100" w:name="_Toc10161092"/>
      <w:bookmarkStart w:id="101" w:name="_Toc10186081"/>
      <w:r w:rsidRPr="00A06131">
        <w:rPr>
          <w:rStyle w:val="Heading2Char"/>
          <w:rFonts w:ascii="Arial" w:hAnsi="Arial" w:cs="Arial"/>
          <w:color w:val="auto"/>
          <w:sz w:val="24"/>
          <w:szCs w:val="24"/>
        </w:rPr>
        <w:t>Appendix 5</w:t>
      </w:r>
      <w:bookmarkEnd w:id="99"/>
      <w:bookmarkEnd w:id="100"/>
      <w:bookmarkEnd w:id="101"/>
      <w:r w:rsidRPr="00A06131">
        <w:rPr>
          <w:rFonts w:ascii="Arial" w:hAnsi="Arial" w:cs="Arial"/>
          <w:sz w:val="24"/>
          <w:szCs w:val="24"/>
        </w:rPr>
        <w:t xml:space="preserve"> – Question 12a. Do you trust banks that operate only online? Please explain your answer. </w:t>
      </w:r>
    </w:p>
    <w:tbl>
      <w:tblPr>
        <w:tblStyle w:val="TableGridLight"/>
        <w:tblW w:w="0" w:type="auto"/>
        <w:tblLook w:val="04A0" w:firstRow="1" w:lastRow="0" w:firstColumn="1" w:lastColumn="0" w:noHBand="0" w:noVBand="1"/>
      </w:tblPr>
      <w:tblGrid>
        <w:gridCol w:w="9010"/>
      </w:tblGrid>
      <w:tr w:rsidR="00610BF3" w:rsidRPr="007A6F46" w14:paraId="3CBF24D3" w14:textId="77777777" w:rsidTr="00BB7D8D">
        <w:tc>
          <w:tcPr>
            <w:tcW w:w="9010" w:type="dxa"/>
          </w:tcPr>
          <w:p w14:paraId="2C726CA8" w14:textId="77777777" w:rsidR="00610BF3" w:rsidRPr="007A6F46" w:rsidRDefault="00610BF3" w:rsidP="00610BF3">
            <w:pPr>
              <w:pStyle w:val="NoSpacing"/>
              <w:rPr>
                <w:rFonts w:ascii="Arial" w:hAnsi="Arial" w:cs="Arial"/>
              </w:rPr>
            </w:pPr>
            <w:r w:rsidRPr="007A6F46">
              <w:rPr>
                <w:rFonts w:ascii="Arial" w:hAnsi="Arial" w:cs="Arial"/>
              </w:rPr>
              <w:t>Risky</w:t>
            </w:r>
          </w:p>
        </w:tc>
      </w:tr>
      <w:tr w:rsidR="00610BF3" w:rsidRPr="007A6F46" w14:paraId="3F73D2CF" w14:textId="77777777" w:rsidTr="00BB7D8D">
        <w:tc>
          <w:tcPr>
            <w:tcW w:w="9010" w:type="dxa"/>
          </w:tcPr>
          <w:p w14:paraId="0BF48A8C" w14:textId="77777777" w:rsidR="00610BF3" w:rsidRPr="007A6F46" w:rsidRDefault="00610BF3" w:rsidP="00610BF3">
            <w:pPr>
              <w:pStyle w:val="NoSpacing"/>
              <w:rPr>
                <w:rFonts w:ascii="Arial" w:hAnsi="Arial" w:cs="Arial"/>
              </w:rPr>
            </w:pPr>
            <w:r w:rsidRPr="007A6F46">
              <w:rPr>
                <w:rFonts w:ascii="Arial" w:hAnsi="Arial" w:cs="Arial"/>
              </w:rPr>
              <w:t>I guess if you have a physical high street bank branch you seem more established</w:t>
            </w:r>
          </w:p>
        </w:tc>
      </w:tr>
      <w:tr w:rsidR="00610BF3" w:rsidRPr="007A6F46" w14:paraId="7DD044C9" w14:textId="77777777" w:rsidTr="00BB7D8D">
        <w:tc>
          <w:tcPr>
            <w:tcW w:w="9010" w:type="dxa"/>
          </w:tcPr>
          <w:p w14:paraId="596B20A5" w14:textId="77777777" w:rsidR="00610BF3" w:rsidRPr="007A6F46" w:rsidRDefault="00610BF3" w:rsidP="00610BF3">
            <w:pPr>
              <w:pStyle w:val="NoSpacing"/>
              <w:rPr>
                <w:rFonts w:ascii="Arial" w:hAnsi="Arial" w:cs="Arial"/>
              </w:rPr>
            </w:pPr>
            <w:r w:rsidRPr="007A6F46">
              <w:rPr>
                <w:rFonts w:ascii="Arial" w:hAnsi="Arial" w:cs="Arial"/>
              </w:rPr>
              <w:t xml:space="preserve">I do not think they are safe enough by relying solely on a technological basis </w:t>
            </w:r>
          </w:p>
        </w:tc>
      </w:tr>
      <w:tr w:rsidR="00610BF3" w:rsidRPr="007A6F46" w14:paraId="272FC22A" w14:textId="77777777" w:rsidTr="00BB7D8D">
        <w:tc>
          <w:tcPr>
            <w:tcW w:w="9010" w:type="dxa"/>
          </w:tcPr>
          <w:p w14:paraId="39EBD3F9" w14:textId="77777777" w:rsidR="00610BF3" w:rsidRPr="007A6F46" w:rsidRDefault="00610BF3" w:rsidP="00610BF3">
            <w:pPr>
              <w:pStyle w:val="NoSpacing"/>
              <w:rPr>
                <w:rFonts w:ascii="Arial" w:hAnsi="Arial" w:cs="Arial"/>
              </w:rPr>
            </w:pPr>
            <w:r w:rsidRPr="007A6F46">
              <w:rPr>
                <w:rFonts w:ascii="Arial" w:hAnsi="Arial" w:cs="Arial"/>
              </w:rPr>
              <w:t>Online can be not as secure as physical but a much cheaper option for companies</w:t>
            </w:r>
          </w:p>
        </w:tc>
      </w:tr>
      <w:tr w:rsidR="00610BF3" w:rsidRPr="007A6F46" w14:paraId="08096FA3" w14:textId="77777777" w:rsidTr="00BB7D8D">
        <w:tc>
          <w:tcPr>
            <w:tcW w:w="9010" w:type="dxa"/>
          </w:tcPr>
          <w:p w14:paraId="6E387C67" w14:textId="77777777" w:rsidR="00610BF3" w:rsidRPr="007A6F46" w:rsidRDefault="00610BF3" w:rsidP="00610BF3">
            <w:pPr>
              <w:pStyle w:val="NoSpacing"/>
              <w:rPr>
                <w:rFonts w:ascii="Arial" w:hAnsi="Arial" w:cs="Arial"/>
              </w:rPr>
            </w:pPr>
            <w:r w:rsidRPr="007A6F46">
              <w:rPr>
                <w:rFonts w:ascii="Arial" w:hAnsi="Arial" w:cs="Arial"/>
              </w:rPr>
              <w:t>I’d want to be able to also go in to store to discuss certain things</w:t>
            </w:r>
          </w:p>
        </w:tc>
      </w:tr>
      <w:tr w:rsidR="00610BF3" w:rsidRPr="007A6F46" w14:paraId="102CB115" w14:textId="77777777" w:rsidTr="00BB7D8D">
        <w:tc>
          <w:tcPr>
            <w:tcW w:w="9010" w:type="dxa"/>
          </w:tcPr>
          <w:p w14:paraId="6D0C6933" w14:textId="77777777" w:rsidR="00610BF3" w:rsidRPr="007A6F46" w:rsidRDefault="00610BF3" w:rsidP="00610BF3">
            <w:pPr>
              <w:pStyle w:val="NoSpacing"/>
              <w:rPr>
                <w:rFonts w:ascii="Arial" w:hAnsi="Arial" w:cs="Arial"/>
              </w:rPr>
            </w:pPr>
            <w:r w:rsidRPr="007A6F46">
              <w:rPr>
                <w:rFonts w:ascii="Arial" w:hAnsi="Arial" w:cs="Arial"/>
              </w:rPr>
              <w:t xml:space="preserve">I don’t know a lot about them </w:t>
            </w:r>
          </w:p>
        </w:tc>
      </w:tr>
      <w:tr w:rsidR="00610BF3" w:rsidRPr="007A6F46" w14:paraId="0AFAA96A" w14:textId="77777777" w:rsidTr="00BB7D8D">
        <w:tc>
          <w:tcPr>
            <w:tcW w:w="9010" w:type="dxa"/>
          </w:tcPr>
          <w:p w14:paraId="1D92274E" w14:textId="77777777" w:rsidR="00610BF3" w:rsidRPr="007A6F46" w:rsidRDefault="00610BF3" w:rsidP="00610BF3">
            <w:pPr>
              <w:pStyle w:val="NoSpacing"/>
              <w:rPr>
                <w:rFonts w:ascii="Arial" w:hAnsi="Arial" w:cs="Arial"/>
              </w:rPr>
            </w:pPr>
            <w:r w:rsidRPr="007A6F46">
              <w:rPr>
                <w:rFonts w:ascii="Arial" w:hAnsi="Arial" w:cs="Arial"/>
              </w:rPr>
              <w:t>No personal infrastructure</w:t>
            </w:r>
          </w:p>
        </w:tc>
      </w:tr>
      <w:tr w:rsidR="00610BF3" w:rsidRPr="007A6F46" w14:paraId="78D3155E" w14:textId="77777777" w:rsidTr="00BB7D8D">
        <w:tc>
          <w:tcPr>
            <w:tcW w:w="9010" w:type="dxa"/>
          </w:tcPr>
          <w:p w14:paraId="4D420553" w14:textId="77777777" w:rsidR="00610BF3" w:rsidRPr="007A6F46" w:rsidRDefault="00610BF3" w:rsidP="00610BF3">
            <w:pPr>
              <w:pStyle w:val="NoSpacing"/>
              <w:rPr>
                <w:rFonts w:ascii="Arial" w:hAnsi="Arial" w:cs="Arial"/>
              </w:rPr>
            </w:pPr>
            <w:r w:rsidRPr="007A6F46">
              <w:rPr>
                <w:rFonts w:ascii="Arial" w:hAnsi="Arial" w:cs="Arial"/>
              </w:rPr>
              <w:t>I am sure all banks are regulated</w:t>
            </w:r>
          </w:p>
        </w:tc>
      </w:tr>
      <w:tr w:rsidR="00610BF3" w:rsidRPr="007A6F46" w14:paraId="59633E94" w14:textId="77777777" w:rsidTr="00BB7D8D">
        <w:tc>
          <w:tcPr>
            <w:tcW w:w="9010" w:type="dxa"/>
          </w:tcPr>
          <w:p w14:paraId="54E7BDA5" w14:textId="77777777" w:rsidR="00610BF3" w:rsidRPr="007A6F46" w:rsidRDefault="00610BF3" w:rsidP="00610BF3">
            <w:pPr>
              <w:pStyle w:val="NoSpacing"/>
              <w:rPr>
                <w:rFonts w:ascii="Arial" w:hAnsi="Arial" w:cs="Arial"/>
              </w:rPr>
            </w:pPr>
            <w:r w:rsidRPr="007A6F46">
              <w:rPr>
                <w:rFonts w:ascii="Arial" w:hAnsi="Arial" w:cs="Arial"/>
              </w:rPr>
              <w:t>I can be a bit hesitant if there is no physical high street branch</w:t>
            </w:r>
          </w:p>
        </w:tc>
      </w:tr>
      <w:tr w:rsidR="00610BF3" w:rsidRPr="007A6F46" w14:paraId="6070DB48" w14:textId="77777777" w:rsidTr="00BB7D8D">
        <w:tc>
          <w:tcPr>
            <w:tcW w:w="9010" w:type="dxa"/>
          </w:tcPr>
          <w:p w14:paraId="4F649339" w14:textId="77777777" w:rsidR="00610BF3" w:rsidRPr="007A6F46" w:rsidRDefault="00610BF3" w:rsidP="00610BF3">
            <w:pPr>
              <w:pStyle w:val="NoSpacing"/>
              <w:rPr>
                <w:rFonts w:ascii="Arial" w:hAnsi="Arial" w:cs="Arial"/>
              </w:rPr>
            </w:pPr>
            <w:r w:rsidRPr="007A6F46">
              <w:rPr>
                <w:rFonts w:ascii="Arial" w:hAnsi="Arial" w:cs="Arial"/>
              </w:rPr>
              <w:t>It is useful to speak to someone face to face if you’re elderly, so maybe online banks for that type of customer wouldn’t be as secure for them</w:t>
            </w:r>
          </w:p>
        </w:tc>
      </w:tr>
      <w:tr w:rsidR="00610BF3" w:rsidRPr="007A6F46" w14:paraId="63E196D5" w14:textId="77777777" w:rsidTr="00BB7D8D">
        <w:tc>
          <w:tcPr>
            <w:tcW w:w="9010" w:type="dxa"/>
          </w:tcPr>
          <w:p w14:paraId="6499305F" w14:textId="77777777" w:rsidR="00610BF3" w:rsidRPr="007A6F46" w:rsidRDefault="00610BF3" w:rsidP="00610BF3">
            <w:pPr>
              <w:pStyle w:val="NoSpacing"/>
              <w:rPr>
                <w:rFonts w:ascii="Arial" w:hAnsi="Arial" w:cs="Arial"/>
              </w:rPr>
            </w:pPr>
            <w:r w:rsidRPr="007A6F46">
              <w:rPr>
                <w:rFonts w:ascii="Arial" w:hAnsi="Arial" w:cs="Arial"/>
              </w:rPr>
              <w:t>Not all are trustworthy, however most of them are</w:t>
            </w:r>
          </w:p>
        </w:tc>
      </w:tr>
      <w:tr w:rsidR="00610BF3" w:rsidRPr="007A6F46" w14:paraId="05C07B7D" w14:textId="77777777" w:rsidTr="00BB7D8D">
        <w:tc>
          <w:tcPr>
            <w:tcW w:w="9010" w:type="dxa"/>
          </w:tcPr>
          <w:p w14:paraId="60645FEA" w14:textId="77777777" w:rsidR="00610BF3" w:rsidRPr="007A6F46" w:rsidRDefault="00610BF3" w:rsidP="00610BF3">
            <w:pPr>
              <w:pStyle w:val="NoSpacing"/>
              <w:rPr>
                <w:rFonts w:ascii="Arial" w:hAnsi="Arial" w:cs="Arial"/>
              </w:rPr>
            </w:pPr>
            <w:r w:rsidRPr="007A6F46">
              <w:rPr>
                <w:rFonts w:ascii="Arial" w:hAnsi="Arial" w:cs="Arial"/>
              </w:rPr>
              <w:t>I like to be able to see someone if there is a problem that needs solving quickly</w:t>
            </w:r>
          </w:p>
        </w:tc>
      </w:tr>
      <w:tr w:rsidR="00610BF3" w:rsidRPr="007A6F46" w14:paraId="02FA495C" w14:textId="77777777" w:rsidTr="00BB7D8D">
        <w:tc>
          <w:tcPr>
            <w:tcW w:w="9010" w:type="dxa"/>
          </w:tcPr>
          <w:p w14:paraId="444E17F7" w14:textId="77777777" w:rsidR="00610BF3" w:rsidRPr="007A6F46" w:rsidRDefault="00610BF3" w:rsidP="00610BF3">
            <w:pPr>
              <w:pStyle w:val="NoSpacing"/>
              <w:rPr>
                <w:rFonts w:ascii="Arial" w:hAnsi="Arial" w:cs="Arial"/>
              </w:rPr>
            </w:pPr>
            <w:r w:rsidRPr="007A6F46">
              <w:rPr>
                <w:rFonts w:ascii="Arial" w:hAnsi="Arial" w:cs="Arial"/>
              </w:rPr>
              <w:t>GDPR is very important now and I feel like most organisations are ensuring that they would conform with this</w:t>
            </w:r>
          </w:p>
        </w:tc>
      </w:tr>
      <w:tr w:rsidR="00610BF3" w:rsidRPr="007A6F46" w14:paraId="74996904" w14:textId="77777777" w:rsidTr="00BB7D8D">
        <w:tc>
          <w:tcPr>
            <w:tcW w:w="9010" w:type="dxa"/>
          </w:tcPr>
          <w:p w14:paraId="56DCEDBE" w14:textId="77777777" w:rsidR="00610BF3" w:rsidRPr="007A6F46" w:rsidRDefault="00610BF3" w:rsidP="00610BF3">
            <w:pPr>
              <w:pStyle w:val="NoSpacing"/>
              <w:rPr>
                <w:rFonts w:ascii="Arial" w:hAnsi="Arial" w:cs="Arial"/>
              </w:rPr>
            </w:pPr>
            <w:r w:rsidRPr="007A6F46">
              <w:rPr>
                <w:rFonts w:ascii="Arial" w:hAnsi="Arial" w:cs="Arial"/>
              </w:rPr>
              <w:t>I have an account with Starling Banks which is a challenger online bank and they have good systems in place to secure access e.g. passwords and a text message system via the app confirming online transactions</w:t>
            </w:r>
          </w:p>
        </w:tc>
      </w:tr>
      <w:tr w:rsidR="00610BF3" w:rsidRPr="007A6F46" w14:paraId="16CE26EC" w14:textId="77777777" w:rsidTr="00BB7D8D">
        <w:tc>
          <w:tcPr>
            <w:tcW w:w="9010" w:type="dxa"/>
          </w:tcPr>
          <w:p w14:paraId="3C5EAAE0" w14:textId="77777777" w:rsidR="00610BF3" w:rsidRPr="007A6F46" w:rsidRDefault="00610BF3" w:rsidP="00610BF3">
            <w:pPr>
              <w:pStyle w:val="NoSpacing"/>
              <w:rPr>
                <w:rFonts w:ascii="Arial" w:hAnsi="Arial" w:cs="Arial"/>
              </w:rPr>
            </w:pPr>
            <w:r w:rsidRPr="007A6F46">
              <w:rPr>
                <w:rFonts w:ascii="Arial" w:hAnsi="Arial" w:cs="Arial"/>
              </w:rPr>
              <w:t>There is always a slight concern when managing finances online</w:t>
            </w:r>
          </w:p>
        </w:tc>
      </w:tr>
      <w:tr w:rsidR="00610BF3" w:rsidRPr="007A6F46" w14:paraId="1505E93F" w14:textId="77777777" w:rsidTr="00BB7D8D">
        <w:tc>
          <w:tcPr>
            <w:tcW w:w="9010" w:type="dxa"/>
          </w:tcPr>
          <w:p w14:paraId="7DB7F383" w14:textId="77777777" w:rsidR="00610BF3" w:rsidRPr="007A6F46" w:rsidRDefault="00610BF3" w:rsidP="00610BF3">
            <w:pPr>
              <w:pStyle w:val="NoSpacing"/>
              <w:rPr>
                <w:rFonts w:ascii="Arial" w:hAnsi="Arial" w:cs="Arial"/>
              </w:rPr>
            </w:pPr>
            <w:r w:rsidRPr="007A6F46">
              <w:rPr>
                <w:rFonts w:ascii="Arial" w:hAnsi="Arial" w:cs="Arial"/>
              </w:rPr>
              <w:t>Can’t trust everything online</w:t>
            </w:r>
          </w:p>
        </w:tc>
      </w:tr>
      <w:tr w:rsidR="00610BF3" w:rsidRPr="007A6F46" w14:paraId="70748E79" w14:textId="77777777" w:rsidTr="00BB7D8D">
        <w:tc>
          <w:tcPr>
            <w:tcW w:w="9010" w:type="dxa"/>
          </w:tcPr>
          <w:p w14:paraId="1ED1C4B8" w14:textId="77777777" w:rsidR="00610BF3" w:rsidRPr="007A6F46" w:rsidRDefault="00610BF3" w:rsidP="00610BF3">
            <w:pPr>
              <w:pStyle w:val="NoSpacing"/>
              <w:rPr>
                <w:rFonts w:ascii="Arial" w:hAnsi="Arial" w:cs="Arial"/>
              </w:rPr>
            </w:pPr>
            <w:r w:rsidRPr="007A6F46">
              <w:rPr>
                <w:rFonts w:ascii="Arial" w:hAnsi="Arial" w:cs="Arial"/>
              </w:rPr>
              <w:t>Horror stories happen</w:t>
            </w:r>
          </w:p>
        </w:tc>
      </w:tr>
      <w:tr w:rsidR="00610BF3" w:rsidRPr="007A6F46" w14:paraId="5CC265EB" w14:textId="77777777" w:rsidTr="00BB7D8D">
        <w:tc>
          <w:tcPr>
            <w:tcW w:w="9010" w:type="dxa"/>
          </w:tcPr>
          <w:p w14:paraId="428AAAAC" w14:textId="77777777" w:rsidR="00610BF3" w:rsidRPr="007A6F46" w:rsidRDefault="00610BF3" w:rsidP="00610BF3">
            <w:pPr>
              <w:pStyle w:val="NoSpacing"/>
              <w:rPr>
                <w:rFonts w:ascii="Arial" w:hAnsi="Arial" w:cs="Arial"/>
              </w:rPr>
            </w:pPr>
            <w:r w:rsidRPr="007A6F46">
              <w:rPr>
                <w:rFonts w:ascii="Arial" w:hAnsi="Arial" w:cs="Arial"/>
              </w:rPr>
              <w:t>Not sure if I trust them because I don’t use them, but I don’t like the sound of it</w:t>
            </w:r>
          </w:p>
        </w:tc>
      </w:tr>
      <w:tr w:rsidR="00610BF3" w:rsidRPr="007A6F46" w14:paraId="552BE1CB" w14:textId="77777777" w:rsidTr="00BB7D8D">
        <w:tc>
          <w:tcPr>
            <w:tcW w:w="9010" w:type="dxa"/>
          </w:tcPr>
          <w:p w14:paraId="28CCD59E" w14:textId="77777777" w:rsidR="00610BF3" w:rsidRPr="007A6F46" w:rsidRDefault="00610BF3" w:rsidP="00610BF3">
            <w:pPr>
              <w:pStyle w:val="NoSpacing"/>
              <w:rPr>
                <w:rFonts w:ascii="Arial" w:hAnsi="Arial" w:cs="Arial"/>
              </w:rPr>
            </w:pPr>
            <w:r w:rsidRPr="007A6F46">
              <w:rPr>
                <w:rFonts w:ascii="Arial" w:hAnsi="Arial" w:cs="Arial"/>
              </w:rPr>
              <w:t>They are all dodgy</w:t>
            </w:r>
          </w:p>
        </w:tc>
      </w:tr>
      <w:tr w:rsidR="00610BF3" w:rsidRPr="007A6F46" w14:paraId="0A9E5B2D" w14:textId="77777777" w:rsidTr="00BB7D8D">
        <w:tc>
          <w:tcPr>
            <w:tcW w:w="9010" w:type="dxa"/>
          </w:tcPr>
          <w:p w14:paraId="0F8208F5" w14:textId="77777777" w:rsidR="00610BF3" w:rsidRPr="007A6F46" w:rsidRDefault="00610BF3" w:rsidP="00610BF3">
            <w:pPr>
              <w:pStyle w:val="NoSpacing"/>
              <w:rPr>
                <w:rFonts w:ascii="Arial" w:hAnsi="Arial" w:cs="Arial"/>
              </w:rPr>
            </w:pPr>
            <w:r w:rsidRPr="007A6F46">
              <w:rPr>
                <w:rFonts w:ascii="Arial" w:hAnsi="Arial" w:cs="Arial"/>
              </w:rPr>
              <w:t>The fraudulent behaviour of fake banks is easily overlooked</w:t>
            </w:r>
          </w:p>
        </w:tc>
      </w:tr>
      <w:tr w:rsidR="00610BF3" w:rsidRPr="007A6F46" w14:paraId="77B519C3" w14:textId="77777777" w:rsidTr="00BB7D8D">
        <w:tc>
          <w:tcPr>
            <w:tcW w:w="9010" w:type="dxa"/>
          </w:tcPr>
          <w:p w14:paraId="781C7B5A" w14:textId="77777777" w:rsidR="00610BF3" w:rsidRPr="007A6F46" w:rsidRDefault="00610BF3" w:rsidP="00610BF3">
            <w:pPr>
              <w:pStyle w:val="NoSpacing"/>
              <w:rPr>
                <w:rFonts w:ascii="Arial" w:hAnsi="Arial" w:cs="Arial"/>
              </w:rPr>
            </w:pPr>
            <w:r w:rsidRPr="007A6F46">
              <w:rPr>
                <w:rFonts w:ascii="Arial" w:hAnsi="Arial" w:cs="Arial"/>
              </w:rPr>
              <w:t>I do still like to have a face for any product and feel that a branch is the face of the bank</w:t>
            </w:r>
          </w:p>
        </w:tc>
      </w:tr>
      <w:tr w:rsidR="00610BF3" w:rsidRPr="007A6F46" w14:paraId="148998DE" w14:textId="77777777" w:rsidTr="00BB7D8D">
        <w:tc>
          <w:tcPr>
            <w:tcW w:w="9010" w:type="dxa"/>
          </w:tcPr>
          <w:p w14:paraId="79AA4798" w14:textId="77777777" w:rsidR="00610BF3" w:rsidRPr="007A6F46" w:rsidRDefault="00610BF3" w:rsidP="00610BF3">
            <w:pPr>
              <w:pStyle w:val="NoSpacing"/>
              <w:rPr>
                <w:rFonts w:ascii="Arial" w:hAnsi="Arial" w:cs="Arial"/>
              </w:rPr>
            </w:pPr>
            <w:r w:rsidRPr="007A6F46">
              <w:rPr>
                <w:rFonts w:ascii="Arial" w:hAnsi="Arial" w:cs="Arial"/>
              </w:rPr>
              <w:t>I always look at customer reviews prior</w:t>
            </w:r>
          </w:p>
        </w:tc>
      </w:tr>
      <w:tr w:rsidR="00610BF3" w:rsidRPr="007A6F46" w14:paraId="6D30B223" w14:textId="77777777" w:rsidTr="00BB7D8D">
        <w:tc>
          <w:tcPr>
            <w:tcW w:w="9010" w:type="dxa"/>
          </w:tcPr>
          <w:p w14:paraId="7DBA3FDB" w14:textId="77777777" w:rsidR="00610BF3" w:rsidRPr="007A6F46" w:rsidRDefault="00610BF3" w:rsidP="00610BF3">
            <w:pPr>
              <w:pStyle w:val="NoSpacing"/>
              <w:rPr>
                <w:rFonts w:ascii="Arial" w:hAnsi="Arial" w:cs="Arial"/>
              </w:rPr>
            </w:pPr>
            <w:r w:rsidRPr="007A6F46">
              <w:rPr>
                <w:rFonts w:ascii="Arial" w:hAnsi="Arial" w:cs="Arial"/>
              </w:rPr>
              <w:t>I trust them but prefer if they weren’t online</w:t>
            </w:r>
          </w:p>
        </w:tc>
      </w:tr>
      <w:tr w:rsidR="00610BF3" w:rsidRPr="007A6F46" w14:paraId="1F62F6E2" w14:textId="77777777" w:rsidTr="00BB7D8D">
        <w:tc>
          <w:tcPr>
            <w:tcW w:w="9010" w:type="dxa"/>
          </w:tcPr>
          <w:p w14:paraId="002ED30B" w14:textId="77777777" w:rsidR="00610BF3" w:rsidRPr="007A6F46" w:rsidRDefault="00610BF3" w:rsidP="00610BF3">
            <w:pPr>
              <w:pStyle w:val="NoSpacing"/>
              <w:rPr>
                <w:rFonts w:ascii="Arial" w:hAnsi="Arial" w:cs="Arial"/>
              </w:rPr>
            </w:pPr>
            <w:r w:rsidRPr="007A6F46">
              <w:rPr>
                <w:rFonts w:ascii="Arial" w:hAnsi="Arial" w:cs="Arial"/>
              </w:rPr>
              <w:lastRenderedPageBreak/>
              <w:t xml:space="preserve">Your assume there’s rules and laws to help protect your money </w:t>
            </w:r>
          </w:p>
        </w:tc>
      </w:tr>
      <w:tr w:rsidR="00610BF3" w:rsidRPr="007A6F46" w14:paraId="25FB5D43" w14:textId="77777777" w:rsidTr="00BB7D8D">
        <w:tc>
          <w:tcPr>
            <w:tcW w:w="9010" w:type="dxa"/>
          </w:tcPr>
          <w:p w14:paraId="32A6042F" w14:textId="77777777" w:rsidR="00610BF3" w:rsidRPr="007A6F46" w:rsidRDefault="00610BF3" w:rsidP="00610BF3">
            <w:pPr>
              <w:pStyle w:val="NoSpacing"/>
              <w:rPr>
                <w:rFonts w:ascii="Arial" w:hAnsi="Arial" w:cs="Arial"/>
              </w:rPr>
            </w:pPr>
            <w:r w:rsidRPr="007A6F46">
              <w:rPr>
                <w:rFonts w:ascii="Arial" w:hAnsi="Arial" w:cs="Arial"/>
              </w:rPr>
              <w:t>I don’t doubt that banks that purely operate online are reputable. But there is no face to them, and having a chance to go to a branch and get services face to face are also good for trust</w:t>
            </w:r>
          </w:p>
        </w:tc>
      </w:tr>
      <w:tr w:rsidR="00610BF3" w:rsidRPr="007A6F46" w14:paraId="1D5C1C43" w14:textId="77777777" w:rsidTr="00BB7D8D">
        <w:tc>
          <w:tcPr>
            <w:tcW w:w="9010" w:type="dxa"/>
          </w:tcPr>
          <w:p w14:paraId="3735932E" w14:textId="77777777" w:rsidR="00610BF3" w:rsidRPr="007A6F46" w:rsidRDefault="00610BF3" w:rsidP="00610BF3">
            <w:pPr>
              <w:pStyle w:val="NoSpacing"/>
              <w:rPr>
                <w:rFonts w:ascii="Arial" w:hAnsi="Arial" w:cs="Arial"/>
              </w:rPr>
            </w:pPr>
            <w:r w:rsidRPr="007A6F46">
              <w:rPr>
                <w:rFonts w:ascii="Arial" w:hAnsi="Arial" w:cs="Arial"/>
              </w:rPr>
              <w:t>Egg card’s big scandal</w:t>
            </w:r>
          </w:p>
        </w:tc>
      </w:tr>
      <w:tr w:rsidR="00610BF3" w:rsidRPr="007A6F46" w14:paraId="45FED723" w14:textId="77777777" w:rsidTr="00BB7D8D">
        <w:tc>
          <w:tcPr>
            <w:tcW w:w="9010" w:type="dxa"/>
          </w:tcPr>
          <w:p w14:paraId="71B4F3EE" w14:textId="77777777" w:rsidR="00610BF3" w:rsidRPr="007A6F46" w:rsidRDefault="00610BF3" w:rsidP="00610BF3">
            <w:pPr>
              <w:pStyle w:val="NoSpacing"/>
              <w:rPr>
                <w:rFonts w:ascii="Arial" w:hAnsi="Arial" w:cs="Arial"/>
              </w:rPr>
            </w:pPr>
            <w:r w:rsidRPr="007A6F46">
              <w:rPr>
                <w:rFonts w:ascii="Arial" w:hAnsi="Arial" w:cs="Arial"/>
              </w:rPr>
              <w:t>Don’t know enough about them to trust them</w:t>
            </w:r>
          </w:p>
        </w:tc>
      </w:tr>
      <w:tr w:rsidR="00610BF3" w:rsidRPr="007A6F46" w14:paraId="25E53FEE" w14:textId="77777777" w:rsidTr="00BB7D8D">
        <w:tc>
          <w:tcPr>
            <w:tcW w:w="9010" w:type="dxa"/>
          </w:tcPr>
          <w:p w14:paraId="5C904649" w14:textId="77777777" w:rsidR="00610BF3" w:rsidRPr="007A6F46" w:rsidRDefault="00610BF3" w:rsidP="00610BF3">
            <w:pPr>
              <w:pStyle w:val="NoSpacing"/>
              <w:rPr>
                <w:rFonts w:ascii="Arial" w:hAnsi="Arial" w:cs="Arial"/>
              </w:rPr>
            </w:pPr>
            <w:r w:rsidRPr="007A6F46">
              <w:rPr>
                <w:rFonts w:ascii="Arial" w:hAnsi="Arial" w:cs="Arial"/>
              </w:rPr>
              <w:t>They lack a physical branch</w:t>
            </w:r>
          </w:p>
        </w:tc>
      </w:tr>
      <w:tr w:rsidR="00610BF3" w:rsidRPr="007A6F46" w14:paraId="2BD58011" w14:textId="77777777" w:rsidTr="00BB7D8D">
        <w:tc>
          <w:tcPr>
            <w:tcW w:w="9010" w:type="dxa"/>
          </w:tcPr>
          <w:p w14:paraId="66D24608" w14:textId="77777777" w:rsidR="00610BF3" w:rsidRPr="007A6F46" w:rsidRDefault="00610BF3" w:rsidP="00610BF3">
            <w:pPr>
              <w:pStyle w:val="NoSpacing"/>
              <w:rPr>
                <w:rFonts w:ascii="Arial" w:hAnsi="Arial" w:cs="Arial"/>
              </w:rPr>
            </w:pPr>
            <w:r w:rsidRPr="007A6F46">
              <w:rPr>
                <w:rFonts w:ascii="Arial" w:hAnsi="Arial" w:cs="Arial"/>
              </w:rPr>
              <w:t xml:space="preserve">A friendly face to face is always preferable </w:t>
            </w:r>
          </w:p>
        </w:tc>
      </w:tr>
      <w:tr w:rsidR="00610BF3" w:rsidRPr="007A6F46" w14:paraId="41194E13" w14:textId="77777777" w:rsidTr="00BB7D8D">
        <w:trPr>
          <w:trHeight w:val="80"/>
        </w:trPr>
        <w:tc>
          <w:tcPr>
            <w:tcW w:w="9010" w:type="dxa"/>
          </w:tcPr>
          <w:p w14:paraId="389ED9E1" w14:textId="77777777" w:rsidR="00610BF3" w:rsidRPr="007A6F46" w:rsidRDefault="00610BF3" w:rsidP="00610BF3">
            <w:pPr>
              <w:pStyle w:val="NoSpacing"/>
              <w:rPr>
                <w:rFonts w:ascii="Arial" w:hAnsi="Arial" w:cs="Arial"/>
              </w:rPr>
            </w:pPr>
            <w:r w:rsidRPr="007A6F46">
              <w:rPr>
                <w:rFonts w:ascii="Arial" w:hAnsi="Arial" w:cs="Arial"/>
              </w:rPr>
              <w:t>I trust them as I have never had a problem</w:t>
            </w:r>
          </w:p>
        </w:tc>
      </w:tr>
    </w:tbl>
    <w:p w14:paraId="02D517BB" w14:textId="77777777" w:rsidR="00610BF3" w:rsidRPr="007A6F46" w:rsidRDefault="00610BF3" w:rsidP="00610BF3">
      <w:pPr>
        <w:rPr>
          <w:rFonts w:ascii="Arial" w:hAnsi="Arial" w:cs="Arial"/>
        </w:rPr>
      </w:pPr>
    </w:p>
    <w:p w14:paraId="43FC18D5" w14:textId="77777777" w:rsidR="00610BF3" w:rsidRPr="00A06131" w:rsidRDefault="00610BF3" w:rsidP="00610BF3">
      <w:pPr>
        <w:spacing w:line="360" w:lineRule="auto"/>
        <w:jc w:val="both"/>
        <w:rPr>
          <w:rFonts w:ascii="Arial" w:hAnsi="Arial" w:cs="Arial"/>
          <w:sz w:val="24"/>
          <w:szCs w:val="24"/>
        </w:rPr>
      </w:pPr>
      <w:bookmarkStart w:id="102" w:name="_Toc10129434"/>
      <w:bookmarkStart w:id="103" w:name="_Toc10161093"/>
      <w:bookmarkStart w:id="104" w:name="_Toc10186082"/>
      <w:r w:rsidRPr="00A06131">
        <w:rPr>
          <w:rStyle w:val="Heading2Char"/>
          <w:rFonts w:ascii="Arial" w:hAnsi="Arial" w:cs="Arial"/>
          <w:color w:val="auto"/>
          <w:sz w:val="24"/>
          <w:szCs w:val="24"/>
        </w:rPr>
        <w:t>Appendix 6</w:t>
      </w:r>
      <w:bookmarkEnd w:id="102"/>
      <w:bookmarkEnd w:id="103"/>
      <w:bookmarkEnd w:id="104"/>
      <w:r w:rsidRPr="00A06131">
        <w:rPr>
          <w:rFonts w:ascii="Arial" w:hAnsi="Arial" w:cs="Arial"/>
          <w:sz w:val="24"/>
          <w:szCs w:val="24"/>
        </w:rPr>
        <w:t xml:space="preserve"> – Question 15. What are the 2 main disadvantages you feel comes from visiting a bank branch? </w:t>
      </w:r>
    </w:p>
    <w:tbl>
      <w:tblPr>
        <w:tblStyle w:val="TableGridLight"/>
        <w:tblW w:w="8926" w:type="dxa"/>
        <w:tblLook w:val="04A0" w:firstRow="1" w:lastRow="0" w:firstColumn="1" w:lastColumn="0" w:noHBand="0" w:noVBand="1"/>
      </w:tblPr>
      <w:tblGrid>
        <w:gridCol w:w="8926"/>
      </w:tblGrid>
      <w:tr w:rsidR="00610BF3" w:rsidRPr="007A6F46" w14:paraId="1E9F9DEA" w14:textId="77777777" w:rsidTr="00BB7D8D">
        <w:tc>
          <w:tcPr>
            <w:tcW w:w="8926" w:type="dxa"/>
          </w:tcPr>
          <w:p w14:paraId="39516A3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Waiting time </w:t>
            </w:r>
          </w:p>
          <w:p w14:paraId="036396DF"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Automated systems</w:t>
            </w:r>
          </w:p>
        </w:tc>
      </w:tr>
      <w:tr w:rsidR="00610BF3" w:rsidRPr="007A6F46" w14:paraId="373DE5E5" w14:textId="77777777" w:rsidTr="00BB7D8D">
        <w:tc>
          <w:tcPr>
            <w:tcW w:w="8926" w:type="dxa"/>
          </w:tcPr>
          <w:p w14:paraId="6C79D69F"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Effort to go</w:t>
            </w:r>
          </w:p>
          <w:p w14:paraId="192B8FF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Takes time to wait for an appointment etc</w:t>
            </w:r>
          </w:p>
        </w:tc>
      </w:tr>
      <w:tr w:rsidR="00610BF3" w:rsidRPr="007A6F46" w14:paraId="679897F3" w14:textId="77777777" w:rsidTr="00BB7D8D">
        <w:tc>
          <w:tcPr>
            <w:tcW w:w="8926" w:type="dxa"/>
          </w:tcPr>
          <w:p w14:paraId="5CA957C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Sometimes there can be lengths queues, being the only downfall</w:t>
            </w:r>
          </w:p>
        </w:tc>
      </w:tr>
      <w:tr w:rsidR="00610BF3" w:rsidRPr="007A6F46" w14:paraId="35CFB533" w14:textId="77777777" w:rsidTr="00BB7D8D">
        <w:tc>
          <w:tcPr>
            <w:tcW w:w="8926" w:type="dxa"/>
          </w:tcPr>
          <w:p w14:paraId="640A2363"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Waiting times </w:t>
            </w:r>
          </w:p>
          <w:p w14:paraId="73FC6C3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They tell you “you can do it online”</w:t>
            </w:r>
          </w:p>
        </w:tc>
      </w:tr>
      <w:tr w:rsidR="00610BF3" w:rsidRPr="007A6F46" w14:paraId="294A8561" w14:textId="77777777" w:rsidTr="00BB7D8D">
        <w:tc>
          <w:tcPr>
            <w:tcW w:w="8926" w:type="dxa"/>
          </w:tcPr>
          <w:p w14:paraId="7C6722E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Time wasted by travelling</w:t>
            </w:r>
          </w:p>
          <w:p w14:paraId="1BB27BF7"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Terrible customer service</w:t>
            </w:r>
          </w:p>
        </w:tc>
      </w:tr>
      <w:tr w:rsidR="00610BF3" w:rsidRPr="007A6F46" w14:paraId="5A2BF6FC" w14:textId="77777777" w:rsidTr="00BB7D8D">
        <w:tc>
          <w:tcPr>
            <w:tcW w:w="8926" w:type="dxa"/>
          </w:tcPr>
          <w:p w14:paraId="2AEB9B21"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 wasting </w:t>
            </w:r>
          </w:p>
          <w:p w14:paraId="2BAB0001"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People making mistakes (human error)</w:t>
            </w:r>
          </w:p>
        </w:tc>
      </w:tr>
      <w:tr w:rsidR="00610BF3" w:rsidRPr="007A6F46" w14:paraId="7E6353AC" w14:textId="77777777" w:rsidTr="00BB7D8D">
        <w:tc>
          <w:tcPr>
            <w:tcW w:w="8926" w:type="dxa"/>
          </w:tcPr>
          <w:p w14:paraId="63AF0C78"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Finding parking </w:t>
            </w:r>
          </w:p>
          <w:p w14:paraId="4D7E392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Queueing </w:t>
            </w:r>
          </w:p>
        </w:tc>
      </w:tr>
      <w:tr w:rsidR="00610BF3" w:rsidRPr="007A6F46" w14:paraId="2254FA54" w14:textId="77777777" w:rsidTr="00BB7D8D">
        <w:tc>
          <w:tcPr>
            <w:tcW w:w="8926" w:type="dxa"/>
          </w:tcPr>
          <w:p w14:paraId="438DEAC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Out of the way</w:t>
            </w:r>
          </w:p>
          <w:p w14:paraId="36742FA7"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Not very convenient </w:t>
            </w:r>
          </w:p>
        </w:tc>
      </w:tr>
      <w:tr w:rsidR="00610BF3" w:rsidRPr="007A6F46" w14:paraId="585A0F97" w14:textId="77777777" w:rsidTr="00BB7D8D">
        <w:tc>
          <w:tcPr>
            <w:tcW w:w="8926" w:type="dxa"/>
          </w:tcPr>
          <w:p w14:paraId="3114282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Inconvenience </w:t>
            </w:r>
          </w:p>
          <w:p w14:paraId="6D545BFE"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Queues</w:t>
            </w:r>
          </w:p>
        </w:tc>
      </w:tr>
      <w:tr w:rsidR="00610BF3" w:rsidRPr="007A6F46" w14:paraId="552927E3" w14:textId="77777777" w:rsidTr="00BB7D8D">
        <w:tc>
          <w:tcPr>
            <w:tcW w:w="8926" w:type="dxa"/>
          </w:tcPr>
          <w:p w14:paraId="1214F87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Waiting times </w:t>
            </w:r>
          </w:p>
          <w:p w14:paraId="498D84B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Finding spare time to go </w:t>
            </w:r>
          </w:p>
        </w:tc>
      </w:tr>
      <w:tr w:rsidR="00610BF3" w:rsidRPr="007A6F46" w14:paraId="73CC5D51" w14:textId="77777777" w:rsidTr="00BB7D8D">
        <w:tc>
          <w:tcPr>
            <w:tcW w:w="8926" w:type="dxa"/>
          </w:tcPr>
          <w:p w14:paraId="26EC0D47"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Long waits to see people</w:t>
            </w:r>
          </w:p>
          <w:p w14:paraId="48C62027"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You have to go out of your way to get there as most of them are in the centre of towns</w:t>
            </w:r>
          </w:p>
        </w:tc>
      </w:tr>
      <w:tr w:rsidR="00610BF3" w:rsidRPr="007A6F46" w14:paraId="5AE89421" w14:textId="77777777" w:rsidTr="00BB7D8D">
        <w:tc>
          <w:tcPr>
            <w:tcW w:w="8926" w:type="dxa"/>
          </w:tcPr>
          <w:p w14:paraId="0224F4E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Opening hours</w:t>
            </w:r>
          </w:p>
          <w:p w14:paraId="5ED2E00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Longer to transfer money</w:t>
            </w:r>
          </w:p>
        </w:tc>
      </w:tr>
      <w:tr w:rsidR="00610BF3" w:rsidRPr="007A6F46" w14:paraId="0EC1D592" w14:textId="77777777" w:rsidTr="00BB7D8D">
        <w:tc>
          <w:tcPr>
            <w:tcW w:w="8926" w:type="dxa"/>
          </w:tcPr>
          <w:p w14:paraId="278799F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Timely </w:t>
            </w:r>
          </w:p>
          <w:p w14:paraId="1829983B"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Harder to get there</w:t>
            </w:r>
          </w:p>
        </w:tc>
      </w:tr>
      <w:tr w:rsidR="00610BF3" w:rsidRPr="007A6F46" w14:paraId="34309997" w14:textId="77777777" w:rsidTr="00BB7D8D">
        <w:tc>
          <w:tcPr>
            <w:tcW w:w="8926" w:type="dxa"/>
          </w:tcPr>
          <w:p w14:paraId="3D2AF61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Too far out of town</w:t>
            </w:r>
          </w:p>
        </w:tc>
      </w:tr>
      <w:tr w:rsidR="00610BF3" w:rsidRPr="007A6F46" w14:paraId="60B5966A" w14:textId="77777777" w:rsidTr="00BB7D8D">
        <w:tc>
          <w:tcPr>
            <w:tcW w:w="8926" w:type="dxa"/>
          </w:tcPr>
          <w:p w14:paraId="478114A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Takes up a lot of time </w:t>
            </w:r>
          </w:p>
          <w:p w14:paraId="3E01A8C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Limited availability of branches following closure programmes </w:t>
            </w:r>
          </w:p>
        </w:tc>
      </w:tr>
      <w:tr w:rsidR="00610BF3" w:rsidRPr="007A6F46" w14:paraId="5EB7749E" w14:textId="77777777" w:rsidTr="00BB7D8D">
        <w:tc>
          <w:tcPr>
            <w:tcW w:w="8926" w:type="dxa"/>
          </w:tcPr>
          <w:p w14:paraId="3158477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Travel issues </w:t>
            </w:r>
          </w:p>
          <w:p w14:paraId="22BA436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Queueing </w:t>
            </w:r>
          </w:p>
        </w:tc>
      </w:tr>
      <w:tr w:rsidR="00610BF3" w:rsidRPr="007A6F46" w14:paraId="16491207" w14:textId="77777777" w:rsidTr="00BB7D8D">
        <w:tc>
          <w:tcPr>
            <w:tcW w:w="8926" w:type="dxa"/>
          </w:tcPr>
          <w:p w14:paraId="3F01BAD3"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Queues</w:t>
            </w:r>
          </w:p>
          <w:p w14:paraId="4068F9EF"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Having to travel in to the town centre, parking time etc</w:t>
            </w:r>
          </w:p>
        </w:tc>
      </w:tr>
      <w:tr w:rsidR="00610BF3" w:rsidRPr="007A6F46" w14:paraId="5D65A340" w14:textId="77777777" w:rsidTr="00BB7D8D">
        <w:tc>
          <w:tcPr>
            <w:tcW w:w="8926" w:type="dxa"/>
          </w:tcPr>
          <w:p w14:paraId="0C4565F8"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Waiting times</w:t>
            </w:r>
          </w:p>
        </w:tc>
      </w:tr>
      <w:tr w:rsidR="00610BF3" w:rsidRPr="007A6F46" w14:paraId="41AB7154" w14:textId="77777777" w:rsidTr="00BB7D8D">
        <w:tc>
          <w:tcPr>
            <w:tcW w:w="8926" w:type="dxa"/>
          </w:tcPr>
          <w:p w14:paraId="1F34A505"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I feel there are no disadvantages </w:t>
            </w:r>
          </w:p>
        </w:tc>
      </w:tr>
      <w:tr w:rsidR="00610BF3" w:rsidRPr="007A6F46" w14:paraId="2D42A3BD" w14:textId="77777777" w:rsidTr="00BB7D8D">
        <w:tc>
          <w:tcPr>
            <w:tcW w:w="8926" w:type="dxa"/>
          </w:tcPr>
          <w:p w14:paraId="69278C6A"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Can sometimes take ages is there is a queue </w:t>
            </w:r>
          </w:p>
        </w:tc>
      </w:tr>
      <w:tr w:rsidR="00610BF3" w:rsidRPr="007A6F46" w14:paraId="722A5C3B" w14:textId="77777777" w:rsidTr="00BB7D8D">
        <w:tc>
          <w:tcPr>
            <w:tcW w:w="8926" w:type="dxa"/>
          </w:tcPr>
          <w:p w14:paraId="70904C58"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 consuming </w:t>
            </w:r>
          </w:p>
          <w:p w14:paraId="6ACDBF2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lastRenderedPageBreak/>
              <w:t xml:space="preserve">Difficult to travel to a branch </w:t>
            </w:r>
          </w:p>
        </w:tc>
      </w:tr>
      <w:tr w:rsidR="00610BF3" w:rsidRPr="007A6F46" w14:paraId="4B40EA61" w14:textId="77777777" w:rsidTr="00BB7D8D">
        <w:tc>
          <w:tcPr>
            <w:tcW w:w="8926" w:type="dxa"/>
          </w:tcPr>
          <w:p w14:paraId="5E213E6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lastRenderedPageBreak/>
              <w:t>Not always able to get to a bank because of work commitments</w:t>
            </w:r>
          </w:p>
          <w:p w14:paraId="3C635F0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Not always someone available to talk to you</w:t>
            </w:r>
          </w:p>
        </w:tc>
      </w:tr>
      <w:tr w:rsidR="00610BF3" w:rsidRPr="007A6F46" w14:paraId="1CE48826" w14:textId="77777777" w:rsidTr="00BB7D8D">
        <w:tc>
          <w:tcPr>
            <w:tcW w:w="8926" w:type="dxa"/>
          </w:tcPr>
          <w:p w14:paraId="146C617C"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Not always open when I am able to go to the bank</w:t>
            </w:r>
          </w:p>
        </w:tc>
      </w:tr>
      <w:tr w:rsidR="00610BF3" w:rsidRPr="007A6F46" w14:paraId="0C6FCB43" w14:textId="77777777" w:rsidTr="00BB7D8D">
        <w:tc>
          <w:tcPr>
            <w:tcW w:w="8926" w:type="dxa"/>
          </w:tcPr>
          <w:p w14:paraId="0647D2D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Waiting times</w:t>
            </w:r>
          </w:p>
        </w:tc>
      </w:tr>
      <w:tr w:rsidR="00610BF3" w:rsidRPr="007A6F46" w14:paraId="1C091FCA" w14:textId="77777777" w:rsidTr="00BB7D8D">
        <w:tc>
          <w:tcPr>
            <w:tcW w:w="8926" w:type="dxa"/>
          </w:tcPr>
          <w:p w14:paraId="37D57E51"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Difficult to access </w:t>
            </w:r>
          </w:p>
          <w:p w14:paraId="145BAD0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Timely </w:t>
            </w:r>
          </w:p>
        </w:tc>
      </w:tr>
      <w:tr w:rsidR="00610BF3" w:rsidRPr="007A6F46" w14:paraId="64B5389F" w14:textId="77777777" w:rsidTr="00BB7D8D">
        <w:tc>
          <w:tcPr>
            <w:tcW w:w="8926" w:type="dxa"/>
          </w:tcPr>
          <w:p w14:paraId="251537B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Parking/inconvenience </w:t>
            </w:r>
          </w:p>
          <w:p w14:paraId="3A081FB5"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Miserable people who work in the banks</w:t>
            </w:r>
          </w:p>
        </w:tc>
      </w:tr>
      <w:tr w:rsidR="00610BF3" w:rsidRPr="007A6F46" w14:paraId="47898FD2" w14:textId="77777777" w:rsidTr="00BB7D8D">
        <w:tc>
          <w:tcPr>
            <w:tcW w:w="8926" w:type="dxa"/>
          </w:tcPr>
          <w:p w14:paraId="174A0BBF"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Always busy</w:t>
            </w:r>
          </w:p>
          <w:p w14:paraId="0EB16C0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 consuming </w:t>
            </w:r>
          </w:p>
        </w:tc>
      </w:tr>
      <w:tr w:rsidR="00610BF3" w:rsidRPr="007A6F46" w14:paraId="626DAAE7" w14:textId="77777777" w:rsidTr="00BB7D8D">
        <w:tc>
          <w:tcPr>
            <w:tcW w:w="8926" w:type="dxa"/>
          </w:tcPr>
          <w:p w14:paraId="035F583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Difficult to find parking </w:t>
            </w:r>
          </w:p>
          <w:p w14:paraId="7BC8D3AE"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Automated services</w:t>
            </w:r>
          </w:p>
        </w:tc>
      </w:tr>
      <w:tr w:rsidR="00610BF3" w:rsidRPr="007A6F46" w14:paraId="1CC28CBC" w14:textId="77777777" w:rsidTr="00BB7D8D">
        <w:tc>
          <w:tcPr>
            <w:tcW w:w="8926" w:type="dxa"/>
          </w:tcPr>
          <w:p w14:paraId="244240F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Intimidation and judgement from staff </w:t>
            </w:r>
          </w:p>
        </w:tc>
      </w:tr>
      <w:tr w:rsidR="00610BF3" w:rsidRPr="007A6F46" w14:paraId="25334782" w14:textId="77777777" w:rsidTr="00BB7D8D">
        <w:tc>
          <w:tcPr>
            <w:tcW w:w="8926" w:type="dxa"/>
          </w:tcPr>
          <w:p w14:paraId="6E9DD5B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Limited staff</w:t>
            </w:r>
          </w:p>
          <w:p w14:paraId="381BFFDB"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Long queues</w:t>
            </w:r>
          </w:p>
        </w:tc>
      </w:tr>
      <w:tr w:rsidR="00610BF3" w:rsidRPr="007A6F46" w14:paraId="5C12A0F0" w14:textId="77777777" w:rsidTr="00BB7D8D">
        <w:tc>
          <w:tcPr>
            <w:tcW w:w="8926" w:type="dxa"/>
          </w:tcPr>
          <w:p w14:paraId="3B4AFCA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Too far </w:t>
            </w:r>
          </w:p>
          <w:p w14:paraId="46CA5B05"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No longer necessary</w:t>
            </w:r>
          </w:p>
        </w:tc>
      </w:tr>
      <w:tr w:rsidR="00610BF3" w:rsidRPr="007A6F46" w14:paraId="451181FF" w14:textId="77777777" w:rsidTr="00BB7D8D">
        <w:tc>
          <w:tcPr>
            <w:tcW w:w="8926" w:type="dxa"/>
          </w:tcPr>
          <w:p w14:paraId="51B4F40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Trouble parking </w:t>
            </w:r>
          </w:p>
          <w:p w14:paraId="2602660B"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 consuming </w:t>
            </w:r>
          </w:p>
        </w:tc>
      </w:tr>
      <w:tr w:rsidR="00610BF3" w:rsidRPr="007A6F46" w14:paraId="4C9CB0BE" w14:textId="77777777" w:rsidTr="00BB7D8D">
        <w:tc>
          <w:tcPr>
            <w:tcW w:w="8926" w:type="dxa"/>
          </w:tcPr>
          <w:p w14:paraId="4BB4F0D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Inconvenient </w:t>
            </w:r>
          </w:p>
          <w:p w14:paraId="77888D2B"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Located in town usually and those are annoying to get to because of parking or being out of the way</w:t>
            </w:r>
          </w:p>
        </w:tc>
      </w:tr>
      <w:tr w:rsidR="00610BF3" w:rsidRPr="007A6F46" w14:paraId="4BB3FD85" w14:textId="77777777" w:rsidTr="00BB7D8D">
        <w:tc>
          <w:tcPr>
            <w:tcW w:w="8926" w:type="dxa"/>
          </w:tcPr>
          <w:p w14:paraId="3235484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There can be a wait sometimes </w:t>
            </w:r>
          </w:p>
          <w:p w14:paraId="4121E0A5"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Need to book appointments </w:t>
            </w:r>
          </w:p>
        </w:tc>
      </w:tr>
      <w:tr w:rsidR="00610BF3" w:rsidRPr="007A6F46" w14:paraId="6B1362B0" w14:textId="77777777" w:rsidTr="00BB7D8D">
        <w:tc>
          <w:tcPr>
            <w:tcW w:w="8926" w:type="dxa"/>
          </w:tcPr>
          <w:p w14:paraId="5311C08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Slow customer service</w:t>
            </w:r>
          </w:p>
        </w:tc>
      </w:tr>
      <w:tr w:rsidR="00610BF3" w:rsidRPr="007A6F46" w14:paraId="57DF3EBD" w14:textId="77777777" w:rsidTr="00BB7D8D">
        <w:tc>
          <w:tcPr>
            <w:tcW w:w="8926" w:type="dxa"/>
          </w:tcPr>
          <w:p w14:paraId="61BDF8D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No flexible opening times</w:t>
            </w:r>
          </w:p>
          <w:p w14:paraId="50012B1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Queues</w:t>
            </w:r>
          </w:p>
        </w:tc>
      </w:tr>
      <w:tr w:rsidR="00610BF3" w:rsidRPr="007A6F46" w14:paraId="44DE35A9" w14:textId="77777777" w:rsidTr="00BB7D8D">
        <w:tc>
          <w:tcPr>
            <w:tcW w:w="8926" w:type="dxa"/>
          </w:tcPr>
          <w:p w14:paraId="2A76BEA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Timely </w:t>
            </w:r>
          </w:p>
          <w:p w14:paraId="287C553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Additional cost to business model</w:t>
            </w:r>
          </w:p>
        </w:tc>
      </w:tr>
      <w:tr w:rsidR="00610BF3" w:rsidRPr="007A6F46" w14:paraId="7C0B8C58" w14:textId="77777777" w:rsidTr="00BB7D8D">
        <w:tc>
          <w:tcPr>
            <w:tcW w:w="8926" w:type="dxa"/>
          </w:tcPr>
          <w:p w14:paraId="1BBD78F3"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Queueing is often a problem</w:t>
            </w:r>
          </w:p>
          <w:p w14:paraId="4ED5D2F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Finding time to go to the bank in their working hours</w:t>
            </w:r>
          </w:p>
        </w:tc>
      </w:tr>
      <w:tr w:rsidR="00610BF3" w:rsidRPr="007A6F46" w14:paraId="4299520B" w14:textId="77777777" w:rsidTr="00BB7D8D">
        <w:tc>
          <w:tcPr>
            <w:tcW w:w="8926" w:type="dxa"/>
          </w:tcPr>
          <w:p w14:paraId="62140FC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Staff are usually rude</w:t>
            </w:r>
          </w:p>
          <w:p w14:paraId="36ADBF8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Auto machines refuse to work</w:t>
            </w:r>
          </w:p>
        </w:tc>
      </w:tr>
      <w:tr w:rsidR="00610BF3" w:rsidRPr="007A6F46" w14:paraId="6E90EC9D" w14:textId="77777777" w:rsidTr="00BB7D8D">
        <w:tc>
          <w:tcPr>
            <w:tcW w:w="8926" w:type="dxa"/>
          </w:tcPr>
          <w:p w14:paraId="0EED4C1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Queues </w:t>
            </w:r>
          </w:p>
          <w:p w14:paraId="408CA48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Some banks can’t help you with certain situations in branch and transfer you on to telephone banking </w:t>
            </w:r>
          </w:p>
        </w:tc>
      </w:tr>
      <w:tr w:rsidR="00610BF3" w:rsidRPr="007A6F46" w14:paraId="72B80F0E" w14:textId="77777777" w:rsidTr="00BB7D8D">
        <w:tc>
          <w:tcPr>
            <w:tcW w:w="8926" w:type="dxa"/>
          </w:tcPr>
          <w:p w14:paraId="48D242D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Parking </w:t>
            </w:r>
          </w:p>
          <w:p w14:paraId="455BEDA1"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Timely</w:t>
            </w:r>
          </w:p>
        </w:tc>
      </w:tr>
      <w:tr w:rsidR="00610BF3" w:rsidRPr="007A6F46" w14:paraId="0520408F" w14:textId="77777777" w:rsidTr="00BB7D8D">
        <w:tc>
          <w:tcPr>
            <w:tcW w:w="8926" w:type="dxa"/>
          </w:tcPr>
          <w:p w14:paraId="1A26769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You never know whether it is going to be busy</w:t>
            </w:r>
          </w:p>
          <w:p w14:paraId="509F2A2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They can’t always help you and tell you to go online or ring up </w:t>
            </w:r>
          </w:p>
        </w:tc>
      </w:tr>
      <w:tr w:rsidR="00610BF3" w:rsidRPr="007A6F46" w14:paraId="1B96F44F" w14:textId="77777777" w:rsidTr="00BB7D8D">
        <w:tc>
          <w:tcPr>
            <w:tcW w:w="8926" w:type="dxa"/>
          </w:tcPr>
          <w:p w14:paraId="4159582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Only the fact that you have to actually make your way there – it takes time</w:t>
            </w:r>
          </w:p>
        </w:tc>
      </w:tr>
      <w:tr w:rsidR="00610BF3" w:rsidRPr="007A6F46" w14:paraId="56B761EE" w14:textId="77777777" w:rsidTr="00BB7D8D">
        <w:tc>
          <w:tcPr>
            <w:tcW w:w="8926" w:type="dxa"/>
          </w:tcPr>
          <w:p w14:paraId="09273A0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Time </w:t>
            </w:r>
          </w:p>
          <w:p w14:paraId="40E9719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Effort</w:t>
            </w:r>
          </w:p>
        </w:tc>
      </w:tr>
      <w:tr w:rsidR="00610BF3" w:rsidRPr="007A6F46" w14:paraId="084A08BE" w14:textId="77777777" w:rsidTr="00BB7D8D">
        <w:tc>
          <w:tcPr>
            <w:tcW w:w="8926" w:type="dxa"/>
          </w:tcPr>
          <w:p w14:paraId="5434CA8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Long queues</w:t>
            </w:r>
          </w:p>
        </w:tc>
      </w:tr>
      <w:tr w:rsidR="00610BF3" w:rsidRPr="007A6F46" w14:paraId="509393F2" w14:textId="77777777" w:rsidTr="00BB7D8D">
        <w:tc>
          <w:tcPr>
            <w:tcW w:w="8926" w:type="dxa"/>
          </w:tcPr>
          <w:p w14:paraId="1B3E0BE3"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Queuing </w:t>
            </w:r>
          </w:p>
          <w:p w14:paraId="365AB30C"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Expense of travelling to the bank</w:t>
            </w:r>
          </w:p>
        </w:tc>
      </w:tr>
      <w:tr w:rsidR="00610BF3" w:rsidRPr="007A6F46" w14:paraId="15F2E144" w14:textId="77777777" w:rsidTr="00BB7D8D">
        <w:tc>
          <w:tcPr>
            <w:tcW w:w="8926" w:type="dxa"/>
          </w:tcPr>
          <w:p w14:paraId="489F9AC8"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Queueing </w:t>
            </w:r>
          </w:p>
          <w:p w14:paraId="2E01CBC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Location</w:t>
            </w:r>
          </w:p>
        </w:tc>
      </w:tr>
      <w:tr w:rsidR="00610BF3" w:rsidRPr="007A6F46" w14:paraId="20266E2D" w14:textId="77777777" w:rsidTr="00BB7D8D">
        <w:tc>
          <w:tcPr>
            <w:tcW w:w="8926" w:type="dxa"/>
          </w:tcPr>
          <w:p w14:paraId="21B8B6FC"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Parking immediacy</w:t>
            </w:r>
          </w:p>
          <w:p w14:paraId="4650ADC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Queueing and convenience </w:t>
            </w:r>
          </w:p>
        </w:tc>
      </w:tr>
      <w:tr w:rsidR="00610BF3" w:rsidRPr="007A6F46" w14:paraId="33290284" w14:textId="77777777" w:rsidTr="00BB7D8D">
        <w:tc>
          <w:tcPr>
            <w:tcW w:w="8926" w:type="dxa"/>
          </w:tcPr>
          <w:p w14:paraId="7D5D7C8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lastRenderedPageBreak/>
              <w:t xml:space="preserve">Parking </w:t>
            </w:r>
          </w:p>
          <w:p w14:paraId="067E37A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Inconvenience </w:t>
            </w:r>
          </w:p>
        </w:tc>
      </w:tr>
      <w:tr w:rsidR="00610BF3" w:rsidRPr="007A6F46" w14:paraId="3E56C9EE" w14:textId="77777777" w:rsidTr="00BB7D8D">
        <w:tc>
          <w:tcPr>
            <w:tcW w:w="8926" w:type="dxa"/>
          </w:tcPr>
          <w:p w14:paraId="4752526D"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 xml:space="preserve">Waiting time </w:t>
            </w:r>
          </w:p>
          <w:p w14:paraId="3C30FC96"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Difference in standard of service</w:t>
            </w:r>
          </w:p>
        </w:tc>
      </w:tr>
      <w:tr w:rsidR="00610BF3" w:rsidRPr="007A6F46" w14:paraId="27D6C34E" w14:textId="77777777" w:rsidTr="00BB7D8D">
        <w:tc>
          <w:tcPr>
            <w:tcW w:w="8926" w:type="dxa"/>
          </w:tcPr>
          <w:p w14:paraId="228D753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Queues are always long</w:t>
            </w:r>
          </w:p>
        </w:tc>
      </w:tr>
      <w:tr w:rsidR="00610BF3" w:rsidRPr="007A6F46" w14:paraId="68C81BC3" w14:textId="77777777" w:rsidTr="00BB7D8D">
        <w:tc>
          <w:tcPr>
            <w:tcW w:w="8926" w:type="dxa"/>
          </w:tcPr>
          <w:p w14:paraId="750F58A1"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Queues</w:t>
            </w:r>
          </w:p>
        </w:tc>
      </w:tr>
      <w:tr w:rsidR="00610BF3" w:rsidRPr="007A6F46" w14:paraId="5F80925D" w14:textId="77777777" w:rsidTr="00BB7D8D">
        <w:tc>
          <w:tcPr>
            <w:tcW w:w="8926" w:type="dxa"/>
          </w:tcPr>
          <w:p w14:paraId="5FDDEAAB"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Getting there</w:t>
            </w:r>
          </w:p>
        </w:tc>
      </w:tr>
      <w:tr w:rsidR="00610BF3" w:rsidRPr="007A6F46" w14:paraId="44022C55" w14:textId="77777777" w:rsidTr="00BB7D8D">
        <w:tc>
          <w:tcPr>
            <w:tcW w:w="8926" w:type="dxa"/>
          </w:tcPr>
          <w:p w14:paraId="627BD75E"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I feel there is none</w:t>
            </w:r>
          </w:p>
        </w:tc>
      </w:tr>
      <w:tr w:rsidR="00610BF3" w:rsidRPr="007A6F46" w14:paraId="68FB84C5" w14:textId="77777777" w:rsidTr="00BB7D8D">
        <w:tc>
          <w:tcPr>
            <w:tcW w:w="8926" w:type="dxa"/>
          </w:tcPr>
          <w:p w14:paraId="226B8409"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Time</w:t>
            </w:r>
          </w:p>
          <w:p w14:paraId="11B507DE"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Pressure to open new accounts</w:t>
            </w:r>
          </w:p>
        </w:tc>
      </w:tr>
      <w:tr w:rsidR="00610BF3" w:rsidRPr="007A6F46" w14:paraId="620A3A97" w14:textId="77777777" w:rsidTr="00BB7D8D">
        <w:tc>
          <w:tcPr>
            <w:tcW w:w="8926" w:type="dxa"/>
          </w:tcPr>
          <w:p w14:paraId="14217174"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Often a long queue – don’t have time to wait</w:t>
            </w:r>
          </w:p>
        </w:tc>
      </w:tr>
      <w:tr w:rsidR="00610BF3" w:rsidRPr="007A6F46" w14:paraId="3B099992" w14:textId="77777777" w:rsidTr="00BB7D8D">
        <w:tc>
          <w:tcPr>
            <w:tcW w:w="8926" w:type="dxa"/>
          </w:tcPr>
          <w:p w14:paraId="3D76AFB0"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There are few and far between, so travelling</w:t>
            </w:r>
          </w:p>
          <w:p w14:paraId="0D3EBDF2" w14:textId="77777777" w:rsidR="00610BF3" w:rsidRPr="007A6F46" w:rsidRDefault="00610BF3" w:rsidP="00C34AE0">
            <w:pPr>
              <w:pStyle w:val="ListParagraph"/>
              <w:numPr>
                <w:ilvl w:val="0"/>
                <w:numId w:val="7"/>
              </w:numPr>
              <w:rPr>
                <w:rFonts w:ascii="Arial" w:hAnsi="Arial" w:cs="Arial"/>
              </w:rPr>
            </w:pPr>
            <w:r w:rsidRPr="007A6F46">
              <w:rPr>
                <w:rFonts w:ascii="Arial" w:hAnsi="Arial" w:cs="Arial"/>
              </w:rPr>
              <w:t>Having to queue</w:t>
            </w:r>
          </w:p>
        </w:tc>
      </w:tr>
    </w:tbl>
    <w:p w14:paraId="7A5559C4" w14:textId="77777777" w:rsidR="00610BF3" w:rsidRPr="007A6F46" w:rsidRDefault="00610BF3" w:rsidP="00610BF3">
      <w:pPr>
        <w:rPr>
          <w:rFonts w:ascii="Arial" w:hAnsi="Arial" w:cs="Arial"/>
        </w:rPr>
      </w:pPr>
    </w:p>
    <w:p w14:paraId="3761AB57" w14:textId="77777777" w:rsidR="00610BF3" w:rsidRPr="00A06131" w:rsidRDefault="00610BF3" w:rsidP="00610BF3">
      <w:pPr>
        <w:spacing w:line="360" w:lineRule="auto"/>
        <w:jc w:val="both"/>
        <w:rPr>
          <w:rFonts w:ascii="Arial" w:hAnsi="Arial" w:cs="Arial"/>
          <w:sz w:val="24"/>
          <w:szCs w:val="24"/>
        </w:rPr>
      </w:pPr>
      <w:bookmarkStart w:id="105" w:name="_Toc10129435"/>
      <w:bookmarkStart w:id="106" w:name="_Toc10161094"/>
      <w:bookmarkStart w:id="107" w:name="_Toc10186083"/>
      <w:r w:rsidRPr="00A06131">
        <w:rPr>
          <w:rStyle w:val="Heading2Char"/>
          <w:rFonts w:ascii="Arial" w:hAnsi="Arial" w:cs="Arial"/>
          <w:color w:val="auto"/>
          <w:sz w:val="24"/>
          <w:szCs w:val="24"/>
        </w:rPr>
        <w:t>Appendix 7</w:t>
      </w:r>
      <w:bookmarkEnd w:id="105"/>
      <w:bookmarkEnd w:id="106"/>
      <w:bookmarkEnd w:id="107"/>
      <w:r w:rsidRPr="00A06131">
        <w:rPr>
          <w:rFonts w:ascii="Arial" w:hAnsi="Arial" w:cs="Arial"/>
          <w:sz w:val="24"/>
          <w:szCs w:val="24"/>
        </w:rPr>
        <w:t xml:space="preserve"> – Question 16. What are the 2 main disadvantages you feel comes from using digital banking?</w:t>
      </w:r>
    </w:p>
    <w:tbl>
      <w:tblPr>
        <w:tblStyle w:val="TableGridLight"/>
        <w:tblW w:w="0" w:type="auto"/>
        <w:tblLook w:val="04A0" w:firstRow="1" w:lastRow="0" w:firstColumn="1" w:lastColumn="0" w:noHBand="0" w:noVBand="1"/>
      </w:tblPr>
      <w:tblGrid>
        <w:gridCol w:w="9010"/>
      </w:tblGrid>
      <w:tr w:rsidR="00610BF3" w:rsidRPr="007A6F46" w14:paraId="7611AD80" w14:textId="77777777" w:rsidTr="00BB7D8D">
        <w:tc>
          <w:tcPr>
            <w:tcW w:w="9010" w:type="dxa"/>
          </w:tcPr>
          <w:p w14:paraId="38F6FB4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There are no disadvantages </w:t>
            </w:r>
          </w:p>
        </w:tc>
      </w:tr>
      <w:tr w:rsidR="00610BF3" w:rsidRPr="007A6F46" w14:paraId="3EEB4837" w14:textId="77777777" w:rsidTr="00BB7D8D">
        <w:tc>
          <w:tcPr>
            <w:tcW w:w="9010" w:type="dxa"/>
          </w:tcPr>
          <w:p w14:paraId="1F39ECE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Understanding the process for large amounts of money transferred</w:t>
            </w:r>
          </w:p>
          <w:p w14:paraId="0C41447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Not everything can be done online</w:t>
            </w:r>
          </w:p>
        </w:tc>
      </w:tr>
      <w:tr w:rsidR="00610BF3" w:rsidRPr="007A6F46" w14:paraId="66AD26C0" w14:textId="77777777" w:rsidTr="00BB7D8D">
        <w:tc>
          <w:tcPr>
            <w:tcW w:w="9010" w:type="dxa"/>
          </w:tcPr>
          <w:p w14:paraId="633E436A"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I guess if  you have certain requests there’s no direct answer most of the time – even for HSBC e.g. they have the chat option so you can always chat to someone </w:t>
            </w:r>
          </w:p>
        </w:tc>
      </w:tr>
      <w:tr w:rsidR="00610BF3" w:rsidRPr="007A6F46" w14:paraId="033C48DC" w14:textId="77777777" w:rsidTr="00BB7D8D">
        <w:tc>
          <w:tcPr>
            <w:tcW w:w="9010" w:type="dxa"/>
          </w:tcPr>
          <w:p w14:paraId="1BB48D83"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Using my app, sometimes it has crashed and I have been unable to long in to my account.</w:t>
            </w:r>
          </w:p>
          <w:p w14:paraId="78A5946E"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By depending on the app and online banking, I do not carry cash a lot anymore – which would put me in a dangerous situation if I was to run out of phone battery or lose my debit card</w:t>
            </w:r>
          </w:p>
        </w:tc>
      </w:tr>
      <w:tr w:rsidR="00610BF3" w:rsidRPr="007A6F46" w14:paraId="3FF424D6" w14:textId="77777777" w:rsidTr="00BB7D8D">
        <w:tc>
          <w:tcPr>
            <w:tcW w:w="9010" w:type="dxa"/>
          </w:tcPr>
          <w:p w14:paraId="3AC3CE0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Never know if things are secure</w:t>
            </w:r>
          </w:p>
          <w:p w14:paraId="04C2CB0B"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Sometimes unable to fix any issues without assistance </w:t>
            </w:r>
          </w:p>
        </w:tc>
      </w:tr>
      <w:tr w:rsidR="00610BF3" w:rsidRPr="007A6F46" w14:paraId="40FAEF6C" w14:textId="77777777" w:rsidTr="00BB7D8D">
        <w:tc>
          <w:tcPr>
            <w:tcW w:w="9010" w:type="dxa"/>
          </w:tcPr>
          <w:p w14:paraId="1435F64B"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Contactless payments take a while to come out so you aren’t 100% sure on how much money you have left</w:t>
            </w:r>
          </w:p>
          <w:p w14:paraId="753658D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You have to rely on the internet to access it – not everyone can get access</w:t>
            </w:r>
          </w:p>
        </w:tc>
      </w:tr>
      <w:tr w:rsidR="00610BF3" w:rsidRPr="007A6F46" w14:paraId="59797875" w14:textId="77777777" w:rsidTr="00BB7D8D">
        <w:tc>
          <w:tcPr>
            <w:tcW w:w="9010" w:type="dxa"/>
          </w:tcPr>
          <w:p w14:paraId="75BFC870"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Subject to digital errors</w:t>
            </w:r>
          </w:p>
        </w:tc>
      </w:tr>
      <w:tr w:rsidR="00610BF3" w:rsidRPr="007A6F46" w14:paraId="7EC63487" w14:textId="77777777" w:rsidTr="00BB7D8D">
        <w:tc>
          <w:tcPr>
            <w:tcW w:w="9010" w:type="dxa"/>
          </w:tcPr>
          <w:p w14:paraId="240EFF7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Trust element </w:t>
            </w:r>
          </w:p>
          <w:p w14:paraId="6E6A4AD8"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 personal help</w:t>
            </w:r>
          </w:p>
        </w:tc>
      </w:tr>
      <w:tr w:rsidR="00610BF3" w:rsidRPr="007A6F46" w14:paraId="685567DF" w14:textId="77777777" w:rsidTr="00BB7D8D">
        <w:tc>
          <w:tcPr>
            <w:tcW w:w="9010" w:type="dxa"/>
          </w:tcPr>
          <w:p w14:paraId="14DA2D2F"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Lack of personal touch</w:t>
            </w:r>
          </w:p>
          <w:p w14:paraId="11042D95"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Passwords could be accessed</w:t>
            </w:r>
          </w:p>
        </w:tc>
      </w:tr>
      <w:tr w:rsidR="00610BF3" w:rsidRPr="007A6F46" w14:paraId="36FC9A4C" w14:textId="77777777" w:rsidTr="00BB7D8D">
        <w:tc>
          <w:tcPr>
            <w:tcW w:w="9010" w:type="dxa"/>
          </w:tcPr>
          <w:p w14:paraId="2F7EBF70"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Your phone could be lost </w:t>
            </w:r>
          </w:p>
          <w:p w14:paraId="2C82F4F8"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Do we really know how secure it is</w:t>
            </w:r>
          </w:p>
        </w:tc>
      </w:tr>
      <w:tr w:rsidR="00610BF3" w:rsidRPr="007A6F46" w14:paraId="1A71926E" w14:textId="77777777" w:rsidTr="00BB7D8D">
        <w:tc>
          <w:tcPr>
            <w:tcW w:w="9010" w:type="dxa"/>
          </w:tcPr>
          <w:p w14:paraId="13B8250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Could force high street branches to close due to lack of customers</w:t>
            </w:r>
          </w:p>
        </w:tc>
      </w:tr>
      <w:tr w:rsidR="00610BF3" w:rsidRPr="007A6F46" w14:paraId="2B55604C" w14:textId="77777777" w:rsidTr="00BB7D8D">
        <w:tc>
          <w:tcPr>
            <w:tcW w:w="9010" w:type="dxa"/>
          </w:tcPr>
          <w:p w14:paraId="120B365E"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You’re on your own if you have any questions and you have to find the answers yourself </w:t>
            </w:r>
          </w:p>
          <w:p w14:paraId="533174A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Sometimes the system fails and by depending on online banking you don’t have knowledge on other channels available </w:t>
            </w:r>
          </w:p>
        </w:tc>
      </w:tr>
      <w:tr w:rsidR="00610BF3" w:rsidRPr="007A6F46" w14:paraId="31ADAA87" w14:textId="77777777" w:rsidTr="00BB7D8D">
        <w:tc>
          <w:tcPr>
            <w:tcW w:w="9010" w:type="dxa"/>
          </w:tcPr>
          <w:p w14:paraId="055C027A"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Not always clear, like when bank accounts expire there aren’t always clear instructions on how to renew them </w:t>
            </w:r>
          </w:p>
          <w:p w14:paraId="35D7C502"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When calling banks, you can’t always get through to the person you want to speak to and there are long waits for this</w:t>
            </w:r>
          </w:p>
        </w:tc>
      </w:tr>
      <w:tr w:rsidR="00610BF3" w:rsidRPr="007A6F46" w14:paraId="609F9639" w14:textId="77777777" w:rsidTr="00BB7D8D">
        <w:tc>
          <w:tcPr>
            <w:tcW w:w="9010" w:type="dxa"/>
          </w:tcPr>
          <w:p w14:paraId="6E73DDD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Not always secure</w:t>
            </w:r>
          </w:p>
          <w:p w14:paraId="6E12C1BE"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Fear of being hacked</w:t>
            </w:r>
          </w:p>
        </w:tc>
      </w:tr>
      <w:tr w:rsidR="00610BF3" w:rsidRPr="007A6F46" w14:paraId="5EBCE49F" w14:textId="77777777" w:rsidTr="00BB7D8D">
        <w:tc>
          <w:tcPr>
            <w:tcW w:w="9010" w:type="dxa"/>
          </w:tcPr>
          <w:p w14:paraId="655300D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lastRenderedPageBreak/>
              <w:t>Problems if you forget your password</w:t>
            </w:r>
          </w:p>
          <w:p w14:paraId="3C53324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Not always straight forward</w:t>
            </w:r>
          </w:p>
        </w:tc>
      </w:tr>
      <w:tr w:rsidR="00610BF3" w:rsidRPr="007A6F46" w14:paraId="520016D1" w14:textId="77777777" w:rsidTr="00BB7D8D">
        <w:tc>
          <w:tcPr>
            <w:tcW w:w="9010" w:type="dxa"/>
          </w:tcPr>
          <w:p w14:paraId="0F9B9A4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Fraud </w:t>
            </w:r>
          </w:p>
          <w:p w14:paraId="5F79781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Internet can go down</w:t>
            </w:r>
          </w:p>
        </w:tc>
      </w:tr>
      <w:tr w:rsidR="00610BF3" w:rsidRPr="007A6F46" w14:paraId="3F9804CB" w14:textId="77777777" w:rsidTr="00BB7D8D">
        <w:tc>
          <w:tcPr>
            <w:tcW w:w="9010" w:type="dxa"/>
          </w:tcPr>
          <w:p w14:paraId="6878265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Encourages more bank closures</w:t>
            </w:r>
          </w:p>
          <w:p w14:paraId="6462DBD2"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Lack of human contact </w:t>
            </w:r>
          </w:p>
        </w:tc>
      </w:tr>
      <w:tr w:rsidR="00610BF3" w:rsidRPr="007A6F46" w14:paraId="781E89C2" w14:textId="77777777" w:rsidTr="00BB7D8D">
        <w:tc>
          <w:tcPr>
            <w:tcW w:w="9010" w:type="dxa"/>
          </w:tcPr>
          <w:p w14:paraId="45FCC31A"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Sometimes you require help or need to explain a situation</w:t>
            </w:r>
          </w:p>
          <w:p w14:paraId="0CD590BE"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Verifying yourself with ID</w:t>
            </w:r>
          </w:p>
        </w:tc>
      </w:tr>
      <w:tr w:rsidR="00610BF3" w:rsidRPr="007A6F46" w14:paraId="654FFDDC" w14:textId="77777777" w:rsidTr="00BB7D8D">
        <w:tc>
          <w:tcPr>
            <w:tcW w:w="9010" w:type="dxa"/>
          </w:tcPr>
          <w:p w14:paraId="4697D548"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Hackers</w:t>
            </w:r>
          </w:p>
          <w:p w14:paraId="49DE041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 human contact</w:t>
            </w:r>
          </w:p>
        </w:tc>
      </w:tr>
      <w:tr w:rsidR="00610BF3" w:rsidRPr="007A6F46" w14:paraId="7A6EE373" w14:textId="77777777" w:rsidTr="00BB7D8D">
        <w:tc>
          <w:tcPr>
            <w:tcW w:w="9010" w:type="dxa"/>
          </w:tcPr>
          <w:p w14:paraId="48CAC567"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Fear of being unsecure </w:t>
            </w:r>
          </w:p>
          <w:p w14:paraId="2603CA2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Inconvenient when banking app is not working</w:t>
            </w:r>
          </w:p>
        </w:tc>
      </w:tr>
      <w:tr w:rsidR="00610BF3" w:rsidRPr="007A6F46" w14:paraId="3E7AEBFD" w14:textId="77777777" w:rsidTr="00BB7D8D">
        <w:tc>
          <w:tcPr>
            <w:tcW w:w="9010" w:type="dxa"/>
          </w:tcPr>
          <w:p w14:paraId="0B18B635"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Not being able to physically ask questions like the bank</w:t>
            </w:r>
          </w:p>
          <w:p w14:paraId="4E12B372"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You cannot make deposits unless it a cheque</w:t>
            </w:r>
          </w:p>
        </w:tc>
      </w:tr>
      <w:tr w:rsidR="00610BF3" w:rsidRPr="007A6F46" w14:paraId="27FE37E4" w14:textId="77777777" w:rsidTr="00BB7D8D">
        <w:tc>
          <w:tcPr>
            <w:tcW w:w="9010" w:type="dxa"/>
          </w:tcPr>
          <w:p w14:paraId="0CBC1F02"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Security</w:t>
            </w:r>
          </w:p>
        </w:tc>
      </w:tr>
      <w:tr w:rsidR="00610BF3" w:rsidRPr="007A6F46" w14:paraId="247DDD00" w14:textId="77777777" w:rsidTr="00BB7D8D">
        <w:tc>
          <w:tcPr>
            <w:tcW w:w="9010" w:type="dxa"/>
          </w:tcPr>
          <w:p w14:paraId="5EB2E717"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When things go wrong, you have to sort them out with call centres</w:t>
            </w:r>
          </w:p>
          <w:p w14:paraId="10583F37"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You are put on hold and have to deal with overseas call centres</w:t>
            </w:r>
          </w:p>
        </w:tc>
      </w:tr>
      <w:tr w:rsidR="00610BF3" w:rsidRPr="007A6F46" w14:paraId="6B088100" w14:textId="77777777" w:rsidTr="00BB7D8D">
        <w:tc>
          <w:tcPr>
            <w:tcW w:w="9010" w:type="dxa"/>
          </w:tcPr>
          <w:p w14:paraId="0B940F70"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Don’t always work </w:t>
            </w:r>
          </w:p>
          <w:p w14:paraId="4A20E54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System often goes down</w:t>
            </w:r>
          </w:p>
        </w:tc>
      </w:tr>
      <w:tr w:rsidR="00610BF3" w:rsidRPr="007A6F46" w14:paraId="64C54926" w14:textId="77777777" w:rsidTr="00BB7D8D">
        <w:tc>
          <w:tcPr>
            <w:tcW w:w="9010" w:type="dxa"/>
          </w:tcPr>
          <w:p w14:paraId="4049BD48"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Lack of Wi-Fi</w:t>
            </w:r>
          </w:p>
          <w:p w14:paraId="67EF5CBA"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No automated machines</w:t>
            </w:r>
          </w:p>
        </w:tc>
      </w:tr>
      <w:tr w:rsidR="00610BF3" w:rsidRPr="007A6F46" w14:paraId="39FD6F85" w14:textId="77777777" w:rsidTr="00BB7D8D">
        <w:tc>
          <w:tcPr>
            <w:tcW w:w="9010" w:type="dxa"/>
          </w:tcPr>
          <w:p w14:paraId="7F942120"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Hacking</w:t>
            </w:r>
          </w:p>
          <w:p w14:paraId="70C7BF2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Privacy issues</w:t>
            </w:r>
          </w:p>
        </w:tc>
      </w:tr>
      <w:tr w:rsidR="00610BF3" w:rsidRPr="007A6F46" w14:paraId="178F1379" w14:textId="77777777" w:rsidTr="00BB7D8D">
        <w:tc>
          <w:tcPr>
            <w:tcW w:w="9010" w:type="dxa"/>
          </w:tcPr>
          <w:p w14:paraId="4AAC233F"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Impersonal </w:t>
            </w:r>
          </w:p>
          <w:p w14:paraId="48D1113C"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Lacks the importance of the fact that you are dealing with money</w:t>
            </w:r>
          </w:p>
        </w:tc>
      </w:tr>
      <w:tr w:rsidR="00610BF3" w:rsidRPr="007A6F46" w14:paraId="5A9E6E34" w14:textId="77777777" w:rsidTr="00BB7D8D">
        <w:tc>
          <w:tcPr>
            <w:tcW w:w="9010" w:type="dxa"/>
          </w:tcPr>
          <w:p w14:paraId="66EAD947"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Sometimes confusing</w:t>
            </w:r>
          </w:p>
        </w:tc>
      </w:tr>
      <w:tr w:rsidR="00610BF3" w:rsidRPr="007A6F46" w14:paraId="3D0CB362" w14:textId="77777777" w:rsidTr="00BB7D8D">
        <w:tc>
          <w:tcPr>
            <w:tcW w:w="9010" w:type="dxa"/>
          </w:tcPr>
          <w:p w14:paraId="0AF6B2EF"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Vulnerability of hacking</w:t>
            </w:r>
          </w:p>
          <w:p w14:paraId="353B3FD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Isn’t friendly with all forms of technology</w:t>
            </w:r>
          </w:p>
        </w:tc>
      </w:tr>
      <w:tr w:rsidR="00610BF3" w:rsidRPr="007A6F46" w14:paraId="65B99A8D" w14:textId="77777777" w:rsidTr="00BB7D8D">
        <w:tc>
          <w:tcPr>
            <w:tcW w:w="9010" w:type="dxa"/>
          </w:tcPr>
          <w:p w14:paraId="2B4A8ABF"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Proof of identity isn’t available yet</w:t>
            </w:r>
          </w:p>
        </w:tc>
      </w:tr>
      <w:tr w:rsidR="00610BF3" w:rsidRPr="007A6F46" w14:paraId="4DF58665" w14:textId="77777777" w:rsidTr="00BB7D8D">
        <w:tc>
          <w:tcPr>
            <w:tcW w:w="9010" w:type="dxa"/>
          </w:tcPr>
          <w:p w14:paraId="1C6AF2E9"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Can get hacked</w:t>
            </w:r>
          </w:p>
        </w:tc>
      </w:tr>
      <w:tr w:rsidR="00610BF3" w:rsidRPr="007A6F46" w14:paraId="0802E78C" w14:textId="77777777" w:rsidTr="00BB7D8D">
        <w:tc>
          <w:tcPr>
            <w:tcW w:w="9010" w:type="dxa"/>
          </w:tcPr>
          <w:p w14:paraId="5F31C1E8"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Reliance on stock answers</w:t>
            </w:r>
          </w:p>
          <w:p w14:paraId="12E8CCBB"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Unpredictable circumstances </w:t>
            </w:r>
          </w:p>
        </w:tc>
      </w:tr>
      <w:tr w:rsidR="00610BF3" w:rsidRPr="007A6F46" w14:paraId="24A43FCC" w14:textId="77777777" w:rsidTr="00BB7D8D">
        <w:tc>
          <w:tcPr>
            <w:tcW w:w="9010" w:type="dxa"/>
          </w:tcPr>
          <w:p w14:paraId="72798F84"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Reliability. It crashes and that leaves customers sometimes unable to access services </w:t>
            </w:r>
          </w:p>
          <w:p w14:paraId="3C83BADB"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With the rise of online banking we’re losing high street banks. Which in turn costs people their jobs</w:t>
            </w:r>
          </w:p>
        </w:tc>
      </w:tr>
      <w:tr w:rsidR="00610BF3" w:rsidRPr="007A6F46" w14:paraId="72044C75" w14:textId="77777777" w:rsidTr="00BB7D8D">
        <w:tc>
          <w:tcPr>
            <w:tcW w:w="9010" w:type="dxa"/>
          </w:tcPr>
          <w:p w14:paraId="4C303F9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Often forget my password</w:t>
            </w:r>
          </w:p>
        </w:tc>
      </w:tr>
      <w:tr w:rsidR="00610BF3" w:rsidRPr="007A6F46" w14:paraId="149C1172" w14:textId="77777777" w:rsidTr="00BB7D8D">
        <w:tc>
          <w:tcPr>
            <w:tcW w:w="9010" w:type="dxa"/>
          </w:tcPr>
          <w:p w14:paraId="29F62515"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Cannot have a warm opening greeting conversation with someone </w:t>
            </w:r>
          </w:p>
          <w:p w14:paraId="62F964C7"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Cannot handle physical money</w:t>
            </w:r>
          </w:p>
        </w:tc>
      </w:tr>
      <w:tr w:rsidR="00610BF3" w:rsidRPr="007A6F46" w14:paraId="75514E4F" w14:textId="77777777" w:rsidTr="00BB7D8D">
        <w:tc>
          <w:tcPr>
            <w:tcW w:w="9010" w:type="dxa"/>
          </w:tcPr>
          <w:p w14:paraId="4255EC2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Lack of interaction and personal touch</w:t>
            </w:r>
          </w:p>
        </w:tc>
      </w:tr>
      <w:tr w:rsidR="00610BF3" w:rsidRPr="007A6F46" w14:paraId="78206EC4" w14:textId="77777777" w:rsidTr="00BB7D8D">
        <w:tc>
          <w:tcPr>
            <w:tcW w:w="9010" w:type="dxa"/>
          </w:tcPr>
          <w:p w14:paraId="4B362B1A"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You can never understand the person on the phone, language barrier is always evidently there as they outsource work to other countries where English isn’t the first language</w:t>
            </w:r>
          </w:p>
        </w:tc>
      </w:tr>
      <w:tr w:rsidR="00610BF3" w:rsidRPr="007A6F46" w14:paraId="16D4794A" w14:textId="77777777" w:rsidTr="00BB7D8D">
        <w:tc>
          <w:tcPr>
            <w:tcW w:w="9010" w:type="dxa"/>
          </w:tcPr>
          <w:p w14:paraId="0F464BBE"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Security </w:t>
            </w:r>
          </w:p>
        </w:tc>
      </w:tr>
      <w:tr w:rsidR="00610BF3" w:rsidRPr="007A6F46" w14:paraId="35A8FA7C" w14:textId="77777777" w:rsidTr="00BB7D8D">
        <w:tc>
          <w:tcPr>
            <w:tcW w:w="9010" w:type="dxa"/>
          </w:tcPr>
          <w:p w14:paraId="703DC760"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Jobs being lost </w:t>
            </w:r>
          </w:p>
          <w:p w14:paraId="0D169042"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Unsecure </w:t>
            </w:r>
          </w:p>
        </w:tc>
      </w:tr>
      <w:tr w:rsidR="00610BF3" w:rsidRPr="007A6F46" w14:paraId="519FF45E" w14:textId="77777777" w:rsidTr="00BB7D8D">
        <w:tc>
          <w:tcPr>
            <w:tcW w:w="9010" w:type="dxa"/>
          </w:tcPr>
          <w:p w14:paraId="2E9E3DF7"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Fraud </w:t>
            </w:r>
          </w:p>
          <w:p w14:paraId="07BBFB2F"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Impersonal exchanges</w:t>
            </w:r>
          </w:p>
        </w:tc>
      </w:tr>
      <w:tr w:rsidR="00610BF3" w:rsidRPr="007A6F46" w14:paraId="733A89CE" w14:textId="77777777" w:rsidTr="00BB7D8D">
        <w:tc>
          <w:tcPr>
            <w:tcW w:w="9010" w:type="dxa"/>
          </w:tcPr>
          <w:p w14:paraId="006EA021"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Scams </w:t>
            </w:r>
          </w:p>
          <w:p w14:paraId="2F01CDA2"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Mistakes </w:t>
            </w:r>
          </w:p>
        </w:tc>
      </w:tr>
      <w:tr w:rsidR="00610BF3" w:rsidRPr="007A6F46" w14:paraId="3B4F0739" w14:textId="77777777" w:rsidTr="00BB7D8D">
        <w:tc>
          <w:tcPr>
            <w:tcW w:w="9010" w:type="dxa"/>
          </w:tcPr>
          <w:p w14:paraId="27C593E5"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 xml:space="preserve">Not safe </w:t>
            </w:r>
          </w:p>
          <w:p w14:paraId="61C77136"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lastRenderedPageBreak/>
              <w:t xml:space="preserve">I don’t know how to use it </w:t>
            </w:r>
          </w:p>
        </w:tc>
      </w:tr>
      <w:tr w:rsidR="00610BF3" w:rsidRPr="007A6F46" w14:paraId="41301CF2" w14:textId="77777777" w:rsidTr="00BB7D8D">
        <w:tc>
          <w:tcPr>
            <w:tcW w:w="9010" w:type="dxa"/>
          </w:tcPr>
          <w:p w14:paraId="61D4F10B"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lastRenderedPageBreak/>
              <w:t>People can get in to your account</w:t>
            </w:r>
          </w:p>
        </w:tc>
      </w:tr>
      <w:tr w:rsidR="00610BF3" w:rsidRPr="007A6F46" w14:paraId="079E0761" w14:textId="77777777" w:rsidTr="00BB7D8D">
        <w:tc>
          <w:tcPr>
            <w:tcW w:w="9010" w:type="dxa"/>
          </w:tcPr>
          <w:p w14:paraId="6DD3439B"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Lack of personal touch</w:t>
            </w:r>
          </w:p>
          <w:p w14:paraId="5CD58D63"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Lack of understanding</w:t>
            </w:r>
          </w:p>
        </w:tc>
      </w:tr>
      <w:tr w:rsidR="00610BF3" w:rsidRPr="007A6F46" w14:paraId="5D9B3001" w14:textId="77777777" w:rsidTr="00BB7D8D">
        <w:tc>
          <w:tcPr>
            <w:tcW w:w="9010" w:type="dxa"/>
          </w:tcPr>
          <w:p w14:paraId="548DC3BE" w14:textId="77777777" w:rsidR="00610BF3" w:rsidRPr="007A6F46" w:rsidRDefault="00610BF3" w:rsidP="00C34AE0">
            <w:pPr>
              <w:pStyle w:val="ListParagraph"/>
              <w:numPr>
                <w:ilvl w:val="0"/>
                <w:numId w:val="8"/>
              </w:numPr>
              <w:rPr>
                <w:rFonts w:ascii="Arial" w:hAnsi="Arial" w:cs="Arial"/>
              </w:rPr>
            </w:pPr>
            <w:r w:rsidRPr="007A6F46">
              <w:rPr>
                <w:rFonts w:ascii="Arial" w:hAnsi="Arial" w:cs="Arial"/>
              </w:rPr>
              <w:t>Occasional issues paying into account</w:t>
            </w:r>
          </w:p>
        </w:tc>
      </w:tr>
    </w:tbl>
    <w:p w14:paraId="258D8A5B" w14:textId="77777777" w:rsidR="00610BF3" w:rsidRPr="007A6F46" w:rsidRDefault="00610BF3" w:rsidP="00610BF3">
      <w:pPr>
        <w:rPr>
          <w:rFonts w:ascii="Arial" w:hAnsi="Arial" w:cs="Arial"/>
        </w:rPr>
      </w:pPr>
    </w:p>
    <w:p w14:paraId="42017F6E" w14:textId="77777777" w:rsidR="00610BF3" w:rsidRPr="00A06131" w:rsidRDefault="00610BF3" w:rsidP="00610BF3">
      <w:pPr>
        <w:spacing w:line="360" w:lineRule="auto"/>
        <w:jc w:val="both"/>
        <w:rPr>
          <w:rFonts w:ascii="Arial" w:hAnsi="Arial" w:cs="Arial"/>
          <w:sz w:val="24"/>
          <w:szCs w:val="24"/>
        </w:rPr>
      </w:pPr>
      <w:bookmarkStart w:id="108" w:name="_Toc10129436"/>
      <w:bookmarkStart w:id="109" w:name="_Toc10161095"/>
      <w:bookmarkStart w:id="110" w:name="_Toc10186084"/>
      <w:r w:rsidRPr="00A06131">
        <w:rPr>
          <w:rStyle w:val="Heading2Char"/>
          <w:rFonts w:ascii="Arial" w:hAnsi="Arial" w:cs="Arial"/>
          <w:color w:val="auto"/>
          <w:sz w:val="24"/>
          <w:szCs w:val="24"/>
        </w:rPr>
        <w:t>Appendix 8</w:t>
      </w:r>
      <w:bookmarkEnd w:id="108"/>
      <w:bookmarkEnd w:id="109"/>
      <w:bookmarkEnd w:id="110"/>
      <w:r w:rsidRPr="00A06131">
        <w:rPr>
          <w:rFonts w:ascii="Arial" w:hAnsi="Arial" w:cs="Arial"/>
          <w:sz w:val="24"/>
          <w:szCs w:val="24"/>
        </w:rPr>
        <w:t xml:space="preserve"> – Question 17. Please make any further comments which you may wish to make on ‘High street banks versus Digital banking’. </w:t>
      </w:r>
    </w:p>
    <w:tbl>
      <w:tblPr>
        <w:tblStyle w:val="TableGridLight"/>
        <w:tblW w:w="0" w:type="auto"/>
        <w:tblLook w:val="04A0" w:firstRow="1" w:lastRow="0" w:firstColumn="1" w:lastColumn="0" w:noHBand="0" w:noVBand="1"/>
      </w:tblPr>
      <w:tblGrid>
        <w:gridCol w:w="9010"/>
      </w:tblGrid>
      <w:tr w:rsidR="00610BF3" w:rsidRPr="007A6F46" w14:paraId="7B7E6361" w14:textId="77777777" w:rsidTr="00BB7D8D">
        <w:tc>
          <w:tcPr>
            <w:tcW w:w="9010" w:type="dxa"/>
          </w:tcPr>
          <w:p w14:paraId="4E82658B" w14:textId="77777777" w:rsidR="00610BF3" w:rsidRPr="007A6F46" w:rsidRDefault="00610BF3" w:rsidP="00610BF3">
            <w:pPr>
              <w:rPr>
                <w:rFonts w:ascii="Arial" w:hAnsi="Arial" w:cs="Arial"/>
              </w:rPr>
            </w:pPr>
            <w:r w:rsidRPr="007A6F46">
              <w:rPr>
                <w:rFonts w:ascii="Arial" w:hAnsi="Arial" w:cs="Arial"/>
              </w:rPr>
              <w:t>Digital banking is much quicker and enables you to have all your accounts in one place. But can be difficult when issues occur and lacks immediate help from other humans.</w:t>
            </w:r>
          </w:p>
        </w:tc>
      </w:tr>
      <w:tr w:rsidR="00610BF3" w:rsidRPr="007A6F46" w14:paraId="2A743B7F" w14:textId="77777777" w:rsidTr="00BB7D8D">
        <w:tc>
          <w:tcPr>
            <w:tcW w:w="9010" w:type="dxa"/>
          </w:tcPr>
          <w:p w14:paraId="3AB770EE" w14:textId="77777777" w:rsidR="00610BF3" w:rsidRPr="007A6F46" w:rsidRDefault="00610BF3" w:rsidP="00610BF3">
            <w:pPr>
              <w:rPr>
                <w:rFonts w:ascii="Arial" w:hAnsi="Arial" w:cs="Arial"/>
              </w:rPr>
            </w:pPr>
            <w:r w:rsidRPr="007A6F46">
              <w:rPr>
                <w:rFonts w:ascii="Arial" w:hAnsi="Arial" w:cs="Arial"/>
              </w:rPr>
              <w:t>Digital banking can have more risks: hacking, fraudulent emails/texts</w:t>
            </w:r>
          </w:p>
        </w:tc>
      </w:tr>
      <w:tr w:rsidR="00610BF3" w:rsidRPr="007A6F46" w14:paraId="56892BD5" w14:textId="77777777" w:rsidTr="00BB7D8D">
        <w:tc>
          <w:tcPr>
            <w:tcW w:w="9010" w:type="dxa"/>
          </w:tcPr>
          <w:p w14:paraId="481B333B" w14:textId="77777777" w:rsidR="00610BF3" w:rsidRPr="007A6F46" w:rsidRDefault="00610BF3" w:rsidP="00610BF3">
            <w:pPr>
              <w:rPr>
                <w:rFonts w:ascii="Arial" w:hAnsi="Arial" w:cs="Arial"/>
              </w:rPr>
            </w:pPr>
            <w:r w:rsidRPr="007A6F46">
              <w:rPr>
                <w:rFonts w:ascii="Arial" w:hAnsi="Arial" w:cs="Arial"/>
              </w:rPr>
              <w:t>Technology is evolving, however I feel it is important for the high street banks to remain for situations that technology cannot do and/or fails</w:t>
            </w:r>
          </w:p>
        </w:tc>
      </w:tr>
      <w:tr w:rsidR="00610BF3" w:rsidRPr="007A6F46" w14:paraId="6EAEBFFB" w14:textId="77777777" w:rsidTr="00BB7D8D">
        <w:tc>
          <w:tcPr>
            <w:tcW w:w="9010" w:type="dxa"/>
          </w:tcPr>
          <w:p w14:paraId="67637C91" w14:textId="77777777" w:rsidR="00610BF3" w:rsidRPr="007A6F46" w:rsidRDefault="00610BF3" w:rsidP="00610BF3">
            <w:pPr>
              <w:rPr>
                <w:rFonts w:ascii="Arial" w:hAnsi="Arial" w:cs="Arial"/>
              </w:rPr>
            </w:pPr>
            <w:r w:rsidRPr="007A6F46">
              <w:rPr>
                <w:rFonts w:ascii="Arial" w:hAnsi="Arial" w:cs="Arial"/>
              </w:rPr>
              <w:t>There is a need for both</w:t>
            </w:r>
          </w:p>
        </w:tc>
      </w:tr>
      <w:tr w:rsidR="00610BF3" w:rsidRPr="007A6F46" w14:paraId="6B73C2BE" w14:textId="77777777" w:rsidTr="00BB7D8D">
        <w:tc>
          <w:tcPr>
            <w:tcW w:w="9010" w:type="dxa"/>
          </w:tcPr>
          <w:p w14:paraId="4108034F" w14:textId="77777777" w:rsidR="00610BF3" w:rsidRPr="007A6F46" w:rsidRDefault="00610BF3" w:rsidP="00610BF3">
            <w:pPr>
              <w:rPr>
                <w:rFonts w:ascii="Arial" w:hAnsi="Arial" w:cs="Arial"/>
              </w:rPr>
            </w:pPr>
            <w:r w:rsidRPr="007A6F46">
              <w:rPr>
                <w:rFonts w:ascii="Arial" w:hAnsi="Arial" w:cs="Arial"/>
              </w:rPr>
              <w:t>The high street town centres is dead. High parking charges, traffic congestion, the closure of local banks in neighbourhoods, and the charges cash points charge to take out your own money – we are pretty much powerless. This is about banks making money as they don’t care about anything else.</w:t>
            </w:r>
          </w:p>
        </w:tc>
      </w:tr>
      <w:tr w:rsidR="00610BF3" w:rsidRPr="007A6F46" w14:paraId="2E68A160" w14:textId="77777777" w:rsidTr="00BB7D8D">
        <w:tc>
          <w:tcPr>
            <w:tcW w:w="9010" w:type="dxa"/>
          </w:tcPr>
          <w:p w14:paraId="5302D315" w14:textId="77777777" w:rsidR="00610BF3" w:rsidRPr="007A6F46" w:rsidRDefault="00610BF3" w:rsidP="00610BF3">
            <w:pPr>
              <w:rPr>
                <w:rFonts w:ascii="Arial" w:hAnsi="Arial" w:cs="Arial"/>
              </w:rPr>
            </w:pPr>
            <w:r w:rsidRPr="007A6F46">
              <w:rPr>
                <w:rFonts w:ascii="Arial" w:hAnsi="Arial" w:cs="Arial"/>
              </w:rPr>
              <w:t>I would rather go to the bank but most are shut now</w:t>
            </w:r>
          </w:p>
        </w:tc>
      </w:tr>
      <w:tr w:rsidR="00610BF3" w:rsidRPr="007A6F46" w14:paraId="49B9B887" w14:textId="77777777" w:rsidTr="00BB7D8D">
        <w:tc>
          <w:tcPr>
            <w:tcW w:w="9010" w:type="dxa"/>
          </w:tcPr>
          <w:p w14:paraId="7F03A40E" w14:textId="77777777" w:rsidR="00610BF3" w:rsidRPr="007A6F46" w:rsidRDefault="00610BF3" w:rsidP="00610BF3">
            <w:pPr>
              <w:rPr>
                <w:rFonts w:ascii="Arial" w:hAnsi="Arial" w:cs="Arial"/>
              </w:rPr>
            </w:pPr>
            <w:r w:rsidRPr="007A6F46">
              <w:rPr>
                <w:rFonts w:ascii="Arial" w:hAnsi="Arial" w:cs="Arial"/>
              </w:rPr>
              <w:t>Digital banking suits me but it’s not for everyone</w:t>
            </w:r>
          </w:p>
        </w:tc>
      </w:tr>
      <w:tr w:rsidR="00610BF3" w:rsidRPr="007A6F46" w14:paraId="27082973" w14:textId="77777777" w:rsidTr="00BB7D8D">
        <w:tc>
          <w:tcPr>
            <w:tcW w:w="9010" w:type="dxa"/>
          </w:tcPr>
          <w:p w14:paraId="74E8EE3A" w14:textId="77777777" w:rsidR="00610BF3" w:rsidRPr="007A6F46" w:rsidRDefault="00610BF3" w:rsidP="00610BF3">
            <w:pPr>
              <w:rPr>
                <w:rFonts w:ascii="Arial" w:hAnsi="Arial" w:cs="Arial"/>
              </w:rPr>
            </w:pPr>
            <w:r w:rsidRPr="007A6F46">
              <w:rPr>
                <w:rFonts w:ascii="Arial" w:hAnsi="Arial" w:cs="Arial"/>
              </w:rPr>
              <w:t>Brick and mortar banks are obviously still needed</w:t>
            </w:r>
          </w:p>
        </w:tc>
      </w:tr>
      <w:tr w:rsidR="00610BF3" w:rsidRPr="007A6F46" w14:paraId="296E0FAA" w14:textId="77777777" w:rsidTr="00BB7D8D">
        <w:tc>
          <w:tcPr>
            <w:tcW w:w="9010" w:type="dxa"/>
          </w:tcPr>
          <w:p w14:paraId="7F2AD659" w14:textId="77777777" w:rsidR="00610BF3" w:rsidRPr="007A6F46" w:rsidRDefault="00610BF3" w:rsidP="00610BF3">
            <w:pPr>
              <w:rPr>
                <w:rFonts w:ascii="Arial" w:hAnsi="Arial" w:cs="Arial"/>
              </w:rPr>
            </w:pPr>
            <w:r w:rsidRPr="007A6F46">
              <w:rPr>
                <w:rFonts w:ascii="Arial" w:hAnsi="Arial" w:cs="Arial"/>
                <w:color w:val="000000"/>
              </w:rPr>
              <w:t>The online and digital banking is clearly the future for better or for worse. But there is a chance (as demonstrated by the TSB crash last year) that we may be rushing it to the point where we don't have the software or technology ready to support it. Whilst this is still the case there will be the chance that we will experience more of the TSB style crash. So maybe some slowing the push on one hand while the software and technology is verified for mass rollout, while using the time to better educate those who may not be as digit banking savvy would work...</w:t>
            </w:r>
          </w:p>
        </w:tc>
      </w:tr>
      <w:tr w:rsidR="00610BF3" w:rsidRPr="007A6F46" w14:paraId="21C7AE4A" w14:textId="77777777" w:rsidTr="00BB7D8D">
        <w:tc>
          <w:tcPr>
            <w:tcW w:w="9010" w:type="dxa"/>
          </w:tcPr>
          <w:p w14:paraId="7E5BC5FE" w14:textId="77777777" w:rsidR="00610BF3" w:rsidRPr="007A6F46" w:rsidRDefault="00610BF3" w:rsidP="00610BF3">
            <w:pPr>
              <w:rPr>
                <w:rFonts w:ascii="Arial" w:hAnsi="Arial" w:cs="Arial"/>
              </w:rPr>
            </w:pPr>
            <w:r w:rsidRPr="007A6F46">
              <w:rPr>
                <w:rFonts w:ascii="Arial" w:hAnsi="Arial" w:cs="Arial"/>
              </w:rPr>
              <w:t xml:space="preserve">I miss having local </w:t>
            </w:r>
          </w:p>
        </w:tc>
      </w:tr>
      <w:tr w:rsidR="00610BF3" w:rsidRPr="007A6F46" w14:paraId="42DDE2B5" w14:textId="77777777" w:rsidTr="00BB7D8D">
        <w:tc>
          <w:tcPr>
            <w:tcW w:w="9010" w:type="dxa"/>
          </w:tcPr>
          <w:p w14:paraId="04762108" w14:textId="77777777" w:rsidR="00610BF3" w:rsidRPr="007A6F46" w:rsidRDefault="00610BF3" w:rsidP="00610BF3">
            <w:pPr>
              <w:rPr>
                <w:rFonts w:ascii="Arial" w:hAnsi="Arial" w:cs="Arial"/>
              </w:rPr>
            </w:pPr>
            <w:r w:rsidRPr="007A6F46">
              <w:rPr>
                <w:rFonts w:ascii="Arial" w:hAnsi="Arial" w:cs="Arial"/>
              </w:rPr>
              <w:t>I would always go to the banks before I would even try online banking... I don’t think it’s 100% secure</w:t>
            </w:r>
          </w:p>
        </w:tc>
      </w:tr>
      <w:tr w:rsidR="00610BF3" w:rsidRPr="007A6F46" w14:paraId="568FB5CD" w14:textId="77777777" w:rsidTr="00BB7D8D">
        <w:tc>
          <w:tcPr>
            <w:tcW w:w="9010" w:type="dxa"/>
          </w:tcPr>
          <w:p w14:paraId="554F1970" w14:textId="77777777" w:rsidR="00610BF3" w:rsidRPr="007A6F46" w:rsidRDefault="00610BF3" w:rsidP="00610BF3">
            <w:pPr>
              <w:rPr>
                <w:rFonts w:ascii="Arial" w:hAnsi="Arial" w:cs="Arial"/>
              </w:rPr>
            </w:pPr>
            <w:r w:rsidRPr="007A6F46">
              <w:rPr>
                <w:rFonts w:ascii="Arial" w:hAnsi="Arial" w:cs="Arial"/>
              </w:rPr>
              <w:t xml:space="preserve">We cannot roll back the clock; it is inevitable that pretty soon we will all be using online/digital banking. Just feel it’s being rushed through with very little consideration for those who find it difficult </w:t>
            </w:r>
          </w:p>
        </w:tc>
      </w:tr>
    </w:tbl>
    <w:p w14:paraId="623E6AB0" w14:textId="77777777" w:rsidR="00610BF3" w:rsidRPr="007A6F46" w:rsidRDefault="00610BF3" w:rsidP="00610BF3">
      <w:pPr>
        <w:rPr>
          <w:rFonts w:ascii="Arial" w:hAnsi="Arial" w:cs="Arial"/>
        </w:rPr>
      </w:pPr>
    </w:p>
    <w:p w14:paraId="0F8FCD63" w14:textId="36874497" w:rsidR="00610BF3" w:rsidRDefault="00610BF3" w:rsidP="00610BF3">
      <w:pPr>
        <w:autoSpaceDE w:val="0"/>
        <w:autoSpaceDN w:val="0"/>
        <w:adjustRightInd w:val="0"/>
        <w:spacing w:after="0" w:line="240" w:lineRule="auto"/>
        <w:rPr>
          <w:rFonts w:ascii="Times New Roman" w:hAnsi="Times New Roman" w:cs="Times New Roman"/>
          <w:sz w:val="24"/>
          <w:szCs w:val="24"/>
          <w:lang w:val="en-US"/>
        </w:rPr>
      </w:pPr>
    </w:p>
    <w:p w14:paraId="7E5F14EA" w14:textId="38EBC86C"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4874ACBA" w14:textId="600AC0FF"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179AD87F" w14:textId="181B071E"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5FECCE88" w14:textId="56B2D380"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2568A779" w14:textId="5E3F742E"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4358E40C" w14:textId="144225B3"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48AD08D0" w14:textId="3528487C"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6571922A" w14:textId="53EA84A2"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66EF2E50" w14:textId="05A4C420"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1D04A517" w14:textId="25B37E2F"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71FCA969" w14:textId="7FE967A7"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383A7026" w14:textId="34C8F6A8"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1CAB4A93" w14:textId="77777777" w:rsidR="00BB7D8D" w:rsidRDefault="00BB7D8D" w:rsidP="00610BF3">
      <w:pPr>
        <w:autoSpaceDE w:val="0"/>
        <w:autoSpaceDN w:val="0"/>
        <w:adjustRightInd w:val="0"/>
        <w:spacing w:after="0" w:line="240" w:lineRule="auto"/>
        <w:rPr>
          <w:rFonts w:ascii="Times New Roman" w:hAnsi="Times New Roman" w:cs="Times New Roman"/>
          <w:sz w:val="24"/>
          <w:szCs w:val="24"/>
          <w:lang w:val="en-US"/>
        </w:rPr>
      </w:pPr>
    </w:p>
    <w:p w14:paraId="1AC71493" w14:textId="77777777" w:rsidR="00610BF3" w:rsidRDefault="00610BF3" w:rsidP="00A06131">
      <w:pPr>
        <w:rPr>
          <w:lang w:val="en-US"/>
        </w:rPr>
      </w:pPr>
      <w:bookmarkStart w:id="111" w:name="_Toc10129437"/>
      <w:r w:rsidRPr="00A06131">
        <w:rPr>
          <w:sz w:val="24"/>
          <w:lang w:val="en-US"/>
        </w:rPr>
        <w:lastRenderedPageBreak/>
        <w:t>Appendix 9 - Cross tabulations</w:t>
      </w:r>
      <w:bookmarkEnd w:id="111"/>
      <w:r w:rsidRPr="00A06131">
        <w:rPr>
          <w:sz w:val="24"/>
          <w:lang w:val="en-US"/>
        </w:rPr>
        <w:t xml:space="preserve"> </w:t>
      </w:r>
    </w:p>
    <w:p w14:paraId="626D1B6D" w14:textId="77777777" w:rsidR="00610BF3" w:rsidRPr="0024276F" w:rsidRDefault="00610BF3" w:rsidP="00610BF3">
      <w:pPr>
        <w:rPr>
          <w:lang w:val="en-US"/>
        </w:rPr>
      </w:pPr>
    </w:p>
    <w:p w14:paraId="0EC1FE24" w14:textId="77777777" w:rsidR="00610BF3" w:rsidRDefault="00610BF3" w:rsidP="00610BF3">
      <w:pPr>
        <w:autoSpaceDE w:val="0"/>
        <w:autoSpaceDN w:val="0"/>
        <w:adjustRightInd w:val="0"/>
        <w:spacing w:after="0" w:line="240" w:lineRule="auto"/>
        <w:rPr>
          <w:rFonts w:ascii="Times New Roman" w:hAnsi="Times New Roman" w:cs="Times New Roman"/>
          <w:sz w:val="24"/>
          <w:szCs w:val="24"/>
          <w:lang w:val="en-US"/>
        </w:rPr>
      </w:pPr>
      <w:r w:rsidRPr="009E6E4B">
        <w:rPr>
          <w:rFonts w:ascii="Times New Roman" w:hAnsi="Times New Roman" w:cs="Times New Roman"/>
          <w:noProof/>
          <w:sz w:val="24"/>
          <w:szCs w:val="24"/>
          <w:lang w:eastAsia="en-GB"/>
        </w:rPr>
        <w:drawing>
          <wp:inline distT="0" distB="0" distL="0" distR="0" wp14:anchorId="3C55B711" wp14:editId="3F5CE091">
            <wp:extent cx="5731510" cy="180086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800860"/>
                    </a:xfrm>
                    <a:prstGeom prst="rect">
                      <a:avLst/>
                    </a:prstGeom>
                  </pic:spPr>
                </pic:pic>
              </a:graphicData>
            </a:graphic>
          </wp:inline>
        </w:drawing>
      </w:r>
    </w:p>
    <w:p w14:paraId="433F60E0" w14:textId="77777777" w:rsidR="00610BF3" w:rsidRPr="001D66C1" w:rsidRDefault="00610BF3" w:rsidP="00610BF3">
      <w:pPr>
        <w:autoSpaceDE w:val="0"/>
        <w:autoSpaceDN w:val="0"/>
        <w:adjustRightInd w:val="0"/>
        <w:spacing w:after="0" w:line="240" w:lineRule="auto"/>
        <w:rPr>
          <w:rFonts w:ascii="Times New Roman" w:hAnsi="Times New Roman" w:cs="Times New Roman"/>
          <w:sz w:val="24"/>
          <w:szCs w:val="24"/>
          <w:lang w:val="en-US"/>
        </w:rPr>
      </w:pPr>
    </w:p>
    <w:p w14:paraId="71745B3F" w14:textId="77777777" w:rsidR="00610BF3" w:rsidRPr="001D66C1" w:rsidRDefault="00610BF3" w:rsidP="00610BF3">
      <w:pPr>
        <w:autoSpaceDE w:val="0"/>
        <w:autoSpaceDN w:val="0"/>
        <w:adjustRightInd w:val="0"/>
        <w:spacing w:after="0" w:line="400" w:lineRule="atLeast"/>
        <w:rPr>
          <w:rFonts w:ascii="Times New Roman" w:hAnsi="Times New Roman" w:cs="Times New Roman"/>
          <w:sz w:val="24"/>
          <w:szCs w:val="24"/>
          <w:lang w:val="en-US"/>
        </w:rPr>
      </w:pPr>
      <w:r w:rsidRPr="00E80AE5">
        <w:rPr>
          <w:rFonts w:ascii="Times New Roman" w:hAnsi="Times New Roman" w:cs="Times New Roman"/>
          <w:noProof/>
          <w:sz w:val="24"/>
          <w:szCs w:val="24"/>
          <w:lang w:eastAsia="en-GB"/>
        </w:rPr>
        <w:drawing>
          <wp:inline distT="0" distB="0" distL="0" distR="0" wp14:anchorId="691FE8E6" wp14:editId="0836B1AD">
            <wp:extent cx="5731510" cy="29889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88945"/>
                    </a:xfrm>
                    <a:prstGeom prst="rect">
                      <a:avLst/>
                    </a:prstGeom>
                  </pic:spPr>
                </pic:pic>
              </a:graphicData>
            </a:graphic>
          </wp:inline>
        </w:drawing>
      </w:r>
    </w:p>
    <w:p w14:paraId="17DD72FB" w14:textId="77777777" w:rsidR="00610BF3" w:rsidRPr="007A6F46" w:rsidRDefault="00610BF3" w:rsidP="00610BF3">
      <w:pPr>
        <w:rPr>
          <w:rFonts w:ascii="Arial" w:hAnsi="Arial" w:cs="Arial"/>
        </w:rPr>
      </w:pPr>
    </w:p>
    <w:p w14:paraId="2590BAA9" w14:textId="3E968CF7" w:rsidR="00610BF3" w:rsidRDefault="00C33A44" w:rsidP="00610BF3">
      <w:pPr>
        <w:spacing w:line="360" w:lineRule="auto"/>
        <w:jc w:val="both"/>
        <w:rPr>
          <w:rFonts w:ascii="Arial" w:hAnsi="Arial" w:cs="Arial"/>
        </w:rPr>
      </w:pPr>
      <w:r>
        <w:rPr>
          <w:rFonts w:ascii="Arial" w:hAnsi="Arial" w:cs="Arial"/>
        </w:rPr>
        <w:t xml:space="preserve">Appendix 10 – Ethics Form </w:t>
      </w:r>
    </w:p>
    <w:p w14:paraId="5960A354" w14:textId="77777777" w:rsidR="007B6781" w:rsidRPr="004C3A0B" w:rsidRDefault="007B6781" w:rsidP="007B678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B66A22F" w14:textId="77777777" w:rsidR="007B6781" w:rsidRPr="004C3A0B" w:rsidRDefault="007B6781" w:rsidP="007B6781">
      <w:pPr>
        <w:tabs>
          <w:tab w:val="left" w:pos="5103"/>
        </w:tabs>
        <w:ind w:right="282"/>
        <w:jc w:val="center"/>
        <w:rPr>
          <w:rFonts w:ascii="Arial" w:hAnsi="Arial" w:cs="Arial"/>
          <w:b/>
          <w:bCs/>
        </w:rPr>
      </w:pPr>
    </w:p>
    <w:p w14:paraId="5B68C8A7" w14:textId="77777777" w:rsidR="007B6781" w:rsidRPr="004C3A0B" w:rsidRDefault="007B6781" w:rsidP="007B678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DE697F1" w14:textId="77777777" w:rsidR="007B6781" w:rsidRPr="004C3A0B" w:rsidRDefault="007B6781" w:rsidP="007B6781">
      <w:pPr>
        <w:tabs>
          <w:tab w:val="left" w:pos="5103"/>
        </w:tabs>
        <w:ind w:right="282"/>
        <w:jc w:val="center"/>
        <w:rPr>
          <w:rFonts w:ascii="Arial" w:hAnsi="Arial" w:cs="Arial"/>
          <w:b/>
          <w:bCs/>
          <w:sz w:val="16"/>
          <w:szCs w:val="16"/>
        </w:rPr>
      </w:pPr>
    </w:p>
    <w:p w14:paraId="725FDA41" w14:textId="77777777" w:rsidR="007B6781" w:rsidRPr="004C3A0B" w:rsidRDefault="007B6781" w:rsidP="007B678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44EA6B" w14:textId="77777777" w:rsidR="007B6781" w:rsidRPr="004C3A0B" w:rsidRDefault="007B6781" w:rsidP="007B6781">
      <w:pPr>
        <w:tabs>
          <w:tab w:val="left" w:pos="5103"/>
        </w:tabs>
        <w:ind w:right="282"/>
        <w:jc w:val="both"/>
        <w:rPr>
          <w:rFonts w:ascii="Arial" w:hAnsi="Arial" w:cs="Arial"/>
        </w:rPr>
      </w:pPr>
    </w:p>
    <w:p w14:paraId="08E1FFFD" w14:textId="77777777" w:rsidR="007B6781" w:rsidRPr="004C3A0B" w:rsidRDefault="007B6781" w:rsidP="007B678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1263CB6" w14:textId="77777777" w:rsidR="007B6781" w:rsidRPr="004C3A0B" w:rsidRDefault="007B6781" w:rsidP="007B6781">
      <w:pPr>
        <w:tabs>
          <w:tab w:val="left" w:pos="5103"/>
        </w:tabs>
        <w:ind w:right="282"/>
        <w:jc w:val="both"/>
        <w:rPr>
          <w:rFonts w:ascii="Arial" w:hAnsi="Arial" w:cs="Arial"/>
        </w:rPr>
      </w:pPr>
    </w:p>
    <w:p w14:paraId="12F40DFA" w14:textId="77777777" w:rsidR="007B6781" w:rsidRPr="004C3A0B" w:rsidRDefault="007B6781" w:rsidP="007B678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7C8ECF6" w14:textId="77777777" w:rsidR="007B6781" w:rsidRPr="004C3A0B" w:rsidRDefault="007B6781" w:rsidP="007B6781">
      <w:pPr>
        <w:tabs>
          <w:tab w:val="left" w:pos="5103"/>
        </w:tabs>
        <w:ind w:right="282"/>
        <w:jc w:val="both"/>
        <w:rPr>
          <w:rFonts w:ascii="Arial" w:hAnsi="Arial" w:cs="Arial"/>
        </w:rPr>
      </w:pPr>
    </w:p>
    <w:p w14:paraId="32377B99" w14:textId="77777777" w:rsidR="007B6781" w:rsidRPr="004C3A0B" w:rsidRDefault="007B6781" w:rsidP="007B678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58D7B72" w14:textId="77777777" w:rsidR="007B6781" w:rsidRPr="004C3A0B" w:rsidRDefault="007B6781" w:rsidP="007B6781">
      <w:pPr>
        <w:autoSpaceDE w:val="0"/>
        <w:autoSpaceDN w:val="0"/>
        <w:adjustRightInd w:val="0"/>
        <w:jc w:val="both"/>
        <w:rPr>
          <w:rFonts w:ascii="Arial" w:hAnsi="Arial" w:cs="Arial"/>
        </w:rPr>
      </w:pPr>
    </w:p>
    <w:p w14:paraId="6FC5763D" w14:textId="77777777" w:rsidR="007B6781" w:rsidRPr="004C3A0B" w:rsidRDefault="007B6781" w:rsidP="007B678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555FA59" w14:textId="77777777" w:rsidR="007B6781" w:rsidRPr="004C3A0B" w:rsidRDefault="007B6781" w:rsidP="007B6781">
      <w:pPr>
        <w:autoSpaceDE w:val="0"/>
        <w:autoSpaceDN w:val="0"/>
        <w:adjustRightInd w:val="0"/>
        <w:jc w:val="both"/>
        <w:rPr>
          <w:rFonts w:ascii="Arial" w:hAnsi="Arial" w:cs="Arial"/>
        </w:rPr>
      </w:pPr>
    </w:p>
    <w:p w14:paraId="4E71E94B" w14:textId="77777777" w:rsidR="007B6781" w:rsidRPr="004C3A0B" w:rsidRDefault="007B6781" w:rsidP="007B6781">
      <w:pPr>
        <w:autoSpaceDE w:val="0"/>
        <w:autoSpaceDN w:val="0"/>
        <w:adjustRightInd w:val="0"/>
        <w:jc w:val="both"/>
        <w:rPr>
          <w:rFonts w:ascii="Arial" w:hAnsi="Arial" w:cs="Arial"/>
        </w:rPr>
      </w:pPr>
    </w:p>
    <w:p w14:paraId="030FCE99"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SECTION A: About You (Principal Researcher)</w:t>
      </w:r>
    </w:p>
    <w:p w14:paraId="107569B9" w14:textId="77777777" w:rsidR="007B6781" w:rsidRPr="004C3A0B" w:rsidRDefault="007B6781" w:rsidP="007B678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B6781" w:rsidRPr="004C3A0B" w14:paraId="7B3BFB18" w14:textId="77777777" w:rsidTr="007B6781">
        <w:trPr>
          <w:trHeight w:val="439"/>
        </w:trPr>
        <w:tc>
          <w:tcPr>
            <w:tcW w:w="3510" w:type="dxa"/>
            <w:gridSpan w:val="3"/>
            <w:shd w:val="clear" w:color="auto" w:fill="F2F2F2" w:themeFill="background1" w:themeFillShade="F2"/>
          </w:tcPr>
          <w:p w14:paraId="0365A326" w14:textId="77777777" w:rsidR="007B6781" w:rsidRPr="004C3A0B" w:rsidRDefault="007B6781" w:rsidP="007B6781">
            <w:pPr>
              <w:rPr>
                <w:rFonts w:ascii="Arial" w:hAnsi="Arial" w:cs="Arial"/>
              </w:rPr>
            </w:pPr>
            <w:r w:rsidRPr="004C3A0B">
              <w:rPr>
                <w:rFonts w:ascii="Arial" w:hAnsi="Arial" w:cs="Arial"/>
              </w:rPr>
              <w:t>Full Name:</w:t>
            </w:r>
          </w:p>
        </w:tc>
        <w:tc>
          <w:tcPr>
            <w:tcW w:w="6379" w:type="dxa"/>
            <w:gridSpan w:val="4"/>
          </w:tcPr>
          <w:p w14:paraId="6D30911D" w14:textId="77777777" w:rsidR="007B6781" w:rsidRPr="004C3A0B" w:rsidRDefault="007B6781" w:rsidP="007B6781">
            <w:pPr>
              <w:rPr>
                <w:rFonts w:ascii="Arial" w:hAnsi="Arial" w:cs="Arial"/>
              </w:rPr>
            </w:pPr>
            <w:r>
              <w:rPr>
                <w:rFonts w:ascii="Arial" w:hAnsi="Arial" w:cs="Arial"/>
              </w:rPr>
              <w:t>Luiza McConnell</w:t>
            </w:r>
          </w:p>
        </w:tc>
      </w:tr>
      <w:tr w:rsidR="007B6781" w:rsidRPr="004C3A0B" w14:paraId="3628BABE" w14:textId="77777777" w:rsidTr="007B6781">
        <w:tc>
          <w:tcPr>
            <w:tcW w:w="9889" w:type="dxa"/>
            <w:gridSpan w:val="7"/>
          </w:tcPr>
          <w:p w14:paraId="471CC7C5" w14:textId="77777777" w:rsidR="007B6781" w:rsidRPr="004C3A0B" w:rsidRDefault="007B6781" w:rsidP="007B6781">
            <w:pPr>
              <w:rPr>
                <w:rFonts w:ascii="Arial" w:hAnsi="Arial" w:cs="Arial"/>
              </w:rPr>
            </w:pPr>
            <w:r w:rsidRPr="004C3A0B">
              <w:rPr>
                <w:rFonts w:ascii="Arial" w:hAnsi="Arial" w:cs="Arial"/>
              </w:rPr>
              <w:t>Tick all boxes which apply:</w:t>
            </w:r>
          </w:p>
        </w:tc>
      </w:tr>
      <w:tr w:rsidR="007B6781" w:rsidRPr="004C3A0B" w14:paraId="25CE2195" w14:textId="77777777" w:rsidTr="007B6781">
        <w:trPr>
          <w:trHeight w:val="472"/>
        </w:trPr>
        <w:tc>
          <w:tcPr>
            <w:tcW w:w="1951" w:type="dxa"/>
            <w:shd w:val="clear" w:color="auto" w:fill="F2F2F2" w:themeFill="background1" w:themeFillShade="F2"/>
            <w:vAlign w:val="center"/>
          </w:tcPr>
          <w:p w14:paraId="5390CD42" w14:textId="77777777" w:rsidR="007B6781" w:rsidRPr="004C3A0B" w:rsidRDefault="007B6781" w:rsidP="007B6781">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51F4CB1" w14:textId="77777777" w:rsidR="007B6781" w:rsidRPr="004C3A0B" w:rsidRDefault="007B6781" w:rsidP="007B6781">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4CCE1BD6" w14:textId="77777777" w:rsidR="007B6781" w:rsidRPr="004C3A0B" w:rsidRDefault="007B6781" w:rsidP="007B6781">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A0EAC33" w14:textId="77777777" w:rsidR="007B6781" w:rsidRPr="004C3A0B" w:rsidRDefault="007B6781" w:rsidP="007B6781">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3FF0D0A2" w14:textId="77777777" w:rsidR="007B6781" w:rsidRPr="004C3A0B" w:rsidRDefault="007B6781" w:rsidP="007B6781">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80A1DC" w14:textId="77777777" w:rsidR="007B6781" w:rsidRPr="004C3A0B" w:rsidRDefault="007B6781" w:rsidP="007B6781">
                <w:pPr>
                  <w:jc w:val="center"/>
                  <w:rPr>
                    <w:rFonts w:ascii="Arial" w:hAnsi="Arial" w:cs="Arial"/>
                  </w:rPr>
                </w:pPr>
                <w:r>
                  <w:rPr>
                    <w:rFonts w:ascii="MS Gothic" w:eastAsia="MS Gothic" w:hAnsi="MS Gothic" w:cs="Arial" w:hint="eastAsia"/>
                  </w:rPr>
                  <w:t>☐</w:t>
                </w:r>
              </w:p>
            </w:tc>
          </w:sdtContent>
        </w:sdt>
      </w:tr>
    </w:tbl>
    <w:p w14:paraId="6FEB0E7E" w14:textId="77777777" w:rsidR="007B6781" w:rsidRPr="004C3A0B" w:rsidRDefault="007B6781" w:rsidP="007B678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B6781" w:rsidRPr="004C3A0B" w14:paraId="647D8522" w14:textId="77777777" w:rsidTr="007B6781">
        <w:trPr>
          <w:cantSplit/>
          <w:trHeight w:val="334"/>
        </w:trPr>
        <w:tc>
          <w:tcPr>
            <w:tcW w:w="3510" w:type="dxa"/>
            <w:shd w:val="clear" w:color="auto" w:fill="F2F2F2" w:themeFill="background1" w:themeFillShade="F2"/>
          </w:tcPr>
          <w:p w14:paraId="2797EEE9" w14:textId="77777777" w:rsidR="007B6781" w:rsidRPr="004C3A0B" w:rsidRDefault="007B6781" w:rsidP="007B6781">
            <w:pPr>
              <w:rPr>
                <w:rFonts w:ascii="Arial" w:hAnsi="Arial" w:cs="Arial"/>
              </w:rPr>
            </w:pPr>
            <w:r w:rsidRPr="004C3A0B">
              <w:rPr>
                <w:rFonts w:ascii="Arial" w:hAnsi="Arial" w:cs="Arial"/>
              </w:rPr>
              <w:t>Faculty/School/Centre:</w:t>
            </w:r>
          </w:p>
        </w:tc>
        <w:tc>
          <w:tcPr>
            <w:tcW w:w="6379" w:type="dxa"/>
            <w:gridSpan w:val="3"/>
          </w:tcPr>
          <w:p w14:paraId="0AB5334B" w14:textId="77777777" w:rsidR="007B6781" w:rsidRPr="004C3A0B" w:rsidRDefault="007B6781" w:rsidP="007B6781">
            <w:pPr>
              <w:rPr>
                <w:rFonts w:ascii="Arial" w:hAnsi="Arial" w:cs="Arial"/>
              </w:rPr>
            </w:pPr>
            <w:r>
              <w:rPr>
                <w:rFonts w:ascii="Arial" w:hAnsi="Arial" w:cs="Arial"/>
              </w:rPr>
              <w:t xml:space="preserve">University of Wales Trinity Saint David </w:t>
            </w:r>
          </w:p>
        </w:tc>
      </w:tr>
      <w:tr w:rsidR="007B6781" w:rsidRPr="004C3A0B" w14:paraId="7A002E81" w14:textId="77777777" w:rsidTr="007B6781">
        <w:trPr>
          <w:cantSplit/>
          <w:trHeight w:val="340"/>
        </w:trPr>
        <w:tc>
          <w:tcPr>
            <w:tcW w:w="3510" w:type="dxa"/>
            <w:shd w:val="clear" w:color="auto" w:fill="F2F2F2" w:themeFill="background1" w:themeFillShade="F2"/>
          </w:tcPr>
          <w:p w14:paraId="3E694EBB" w14:textId="77777777" w:rsidR="007B6781" w:rsidRPr="004C3A0B" w:rsidRDefault="007B6781" w:rsidP="007B6781">
            <w:pPr>
              <w:rPr>
                <w:rFonts w:ascii="Arial" w:hAnsi="Arial" w:cs="Arial"/>
              </w:rPr>
            </w:pPr>
            <w:r w:rsidRPr="004C3A0B">
              <w:rPr>
                <w:rFonts w:ascii="Arial" w:hAnsi="Arial" w:cs="Arial"/>
              </w:rPr>
              <w:t>Campus:</w:t>
            </w:r>
          </w:p>
        </w:tc>
        <w:tc>
          <w:tcPr>
            <w:tcW w:w="6379" w:type="dxa"/>
            <w:gridSpan w:val="3"/>
          </w:tcPr>
          <w:p w14:paraId="68FE2C8E" w14:textId="77777777" w:rsidR="007B6781" w:rsidRPr="004C3A0B" w:rsidRDefault="007B6781" w:rsidP="007B6781">
            <w:pPr>
              <w:rPr>
                <w:rFonts w:ascii="Arial" w:hAnsi="Arial" w:cs="Arial"/>
              </w:rPr>
            </w:pPr>
            <w:r>
              <w:rPr>
                <w:rFonts w:ascii="Arial" w:hAnsi="Arial" w:cs="Arial"/>
              </w:rPr>
              <w:t>Swansea Business Campus</w:t>
            </w:r>
          </w:p>
        </w:tc>
      </w:tr>
      <w:tr w:rsidR="007B6781" w:rsidRPr="004C3A0B" w14:paraId="1BFF24C7" w14:textId="77777777" w:rsidTr="007B6781">
        <w:trPr>
          <w:cantSplit/>
          <w:trHeight w:val="340"/>
        </w:trPr>
        <w:tc>
          <w:tcPr>
            <w:tcW w:w="3510" w:type="dxa"/>
            <w:shd w:val="clear" w:color="auto" w:fill="F2F2F2" w:themeFill="background1" w:themeFillShade="F2"/>
          </w:tcPr>
          <w:p w14:paraId="740512C8" w14:textId="77777777" w:rsidR="007B6781" w:rsidRPr="004C3A0B" w:rsidRDefault="007B6781" w:rsidP="007B6781">
            <w:pPr>
              <w:rPr>
                <w:rFonts w:ascii="Arial" w:hAnsi="Arial" w:cs="Arial"/>
              </w:rPr>
            </w:pPr>
            <w:r w:rsidRPr="004C3A0B">
              <w:rPr>
                <w:rFonts w:ascii="Arial" w:hAnsi="Arial" w:cs="Arial"/>
              </w:rPr>
              <w:t>E-mail address:</w:t>
            </w:r>
          </w:p>
        </w:tc>
        <w:tc>
          <w:tcPr>
            <w:tcW w:w="6379" w:type="dxa"/>
            <w:gridSpan w:val="3"/>
          </w:tcPr>
          <w:p w14:paraId="01AE6FAE" w14:textId="77777777" w:rsidR="007B6781" w:rsidRPr="004C3A0B" w:rsidRDefault="007B6781" w:rsidP="007B6781">
            <w:pPr>
              <w:rPr>
                <w:rFonts w:ascii="Arial" w:hAnsi="Arial" w:cs="Arial"/>
              </w:rPr>
            </w:pPr>
            <w:r>
              <w:rPr>
                <w:rFonts w:ascii="Arial" w:hAnsi="Arial" w:cs="Arial"/>
              </w:rPr>
              <w:t>lmcconnell.146656@student.ac.uk</w:t>
            </w:r>
          </w:p>
        </w:tc>
      </w:tr>
      <w:tr w:rsidR="007B6781" w:rsidRPr="004C3A0B" w14:paraId="05DB1259" w14:textId="77777777" w:rsidTr="007B6781">
        <w:trPr>
          <w:cantSplit/>
          <w:trHeight w:val="340"/>
        </w:trPr>
        <w:tc>
          <w:tcPr>
            <w:tcW w:w="3510" w:type="dxa"/>
            <w:shd w:val="clear" w:color="auto" w:fill="F2F2F2" w:themeFill="background1" w:themeFillShade="F2"/>
          </w:tcPr>
          <w:p w14:paraId="2632B379" w14:textId="77777777" w:rsidR="007B6781" w:rsidRPr="004C3A0B" w:rsidRDefault="007B6781" w:rsidP="007B6781">
            <w:pPr>
              <w:rPr>
                <w:rFonts w:ascii="Arial" w:hAnsi="Arial" w:cs="Arial"/>
              </w:rPr>
            </w:pPr>
            <w:r w:rsidRPr="004C3A0B">
              <w:rPr>
                <w:rFonts w:ascii="Arial" w:hAnsi="Arial" w:cs="Arial"/>
              </w:rPr>
              <w:t>Contact Telephone Number:</w:t>
            </w:r>
          </w:p>
        </w:tc>
        <w:tc>
          <w:tcPr>
            <w:tcW w:w="6379" w:type="dxa"/>
            <w:gridSpan w:val="3"/>
          </w:tcPr>
          <w:p w14:paraId="021BF6E3" w14:textId="77777777" w:rsidR="007B6781" w:rsidRPr="004C3A0B" w:rsidRDefault="007B6781" w:rsidP="007B6781">
            <w:pPr>
              <w:rPr>
                <w:rFonts w:ascii="Arial" w:hAnsi="Arial" w:cs="Arial"/>
              </w:rPr>
            </w:pPr>
            <w:r>
              <w:rPr>
                <w:rFonts w:ascii="Arial" w:hAnsi="Arial" w:cs="Arial"/>
              </w:rPr>
              <w:t>07429572954</w:t>
            </w:r>
          </w:p>
        </w:tc>
      </w:tr>
      <w:tr w:rsidR="007B6781" w:rsidRPr="004C3A0B" w14:paraId="14A6F057" w14:textId="77777777" w:rsidTr="007B6781">
        <w:tc>
          <w:tcPr>
            <w:tcW w:w="9889" w:type="dxa"/>
            <w:gridSpan w:val="4"/>
          </w:tcPr>
          <w:p w14:paraId="405B966F" w14:textId="77777777" w:rsidR="007B6781" w:rsidRPr="004C3A0B" w:rsidRDefault="007B6781" w:rsidP="007B6781">
            <w:pPr>
              <w:rPr>
                <w:rFonts w:ascii="Arial" w:hAnsi="Arial" w:cs="Arial"/>
              </w:rPr>
            </w:pPr>
            <w:r w:rsidRPr="004C3A0B">
              <w:rPr>
                <w:rFonts w:ascii="Arial" w:hAnsi="Arial" w:cs="Arial"/>
                <w:b/>
                <w:i/>
              </w:rPr>
              <w:t>For students:</w:t>
            </w:r>
          </w:p>
        </w:tc>
      </w:tr>
      <w:tr w:rsidR="007B6781" w:rsidRPr="004C3A0B" w14:paraId="76571004" w14:textId="77777777" w:rsidTr="007B6781">
        <w:trPr>
          <w:trHeight w:val="513"/>
        </w:trPr>
        <w:tc>
          <w:tcPr>
            <w:tcW w:w="3510" w:type="dxa"/>
            <w:shd w:val="clear" w:color="auto" w:fill="F2F2F2" w:themeFill="background1" w:themeFillShade="F2"/>
            <w:vAlign w:val="center"/>
          </w:tcPr>
          <w:p w14:paraId="635F03DC" w14:textId="77777777" w:rsidR="007B6781" w:rsidRPr="004C3A0B" w:rsidRDefault="007B6781" w:rsidP="007B6781">
            <w:pPr>
              <w:rPr>
                <w:rFonts w:ascii="Arial" w:hAnsi="Arial" w:cs="Arial"/>
              </w:rPr>
            </w:pPr>
            <w:r w:rsidRPr="004C3A0B">
              <w:rPr>
                <w:rFonts w:ascii="Arial" w:hAnsi="Arial" w:cs="Arial"/>
              </w:rPr>
              <w:t>Student Number:</w:t>
            </w:r>
          </w:p>
        </w:tc>
        <w:tc>
          <w:tcPr>
            <w:tcW w:w="3969" w:type="dxa"/>
            <w:vAlign w:val="center"/>
          </w:tcPr>
          <w:p w14:paraId="4F23E8FC" w14:textId="77777777" w:rsidR="007B6781" w:rsidRPr="004C3A0B" w:rsidRDefault="007B6781" w:rsidP="007B6781">
            <w:pPr>
              <w:rPr>
                <w:rFonts w:ascii="Arial" w:hAnsi="Arial" w:cs="Arial"/>
              </w:rPr>
            </w:pPr>
            <w:r>
              <w:rPr>
                <w:rFonts w:ascii="Arial" w:hAnsi="Arial" w:cs="Arial"/>
              </w:rPr>
              <w:t>P146656</w:t>
            </w:r>
          </w:p>
        </w:tc>
        <w:tc>
          <w:tcPr>
            <w:tcW w:w="1701" w:type="dxa"/>
            <w:vAlign w:val="center"/>
          </w:tcPr>
          <w:p w14:paraId="2FADF220" w14:textId="77777777" w:rsidR="007B6781" w:rsidRPr="004C3A0B" w:rsidRDefault="007B6781" w:rsidP="007B6781">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F2E82A7" w14:textId="77777777" w:rsidR="007B6781" w:rsidRPr="004C3A0B" w:rsidRDefault="007B6781" w:rsidP="007B6781">
                <w:pPr>
                  <w:jc w:val="center"/>
                  <w:rPr>
                    <w:rFonts w:ascii="Arial" w:hAnsi="Arial" w:cs="Arial"/>
                  </w:rPr>
                </w:pPr>
                <w:r>
                  <w:rPr>
                    <w:rFonts w:ascii="MS Gothic" w:eastAsia="MS Gothic" w:hAnsi="MS Gothic" w:cs="Arial" w:hint="eastAsia"/>
                  </w:rPr>
                  <w:t>☒</w:t>
                </w:r>
              </w:p>
            </w:tc>
          </w:sdtContent>
        </w:sdt>
      </w:tr>
      <w:tr w:rsidR="007B6781" w:rsidRPr="004C3A0B" w14:paraId="587F00DC" w14:textId="77777777" w:rsidTr="007B6781">
        <w:trPr>
          <w:trHeight w:val="549"/>
        </w:trPr>
        <w:tc>
          <w:tcPr>
            <w:tcW w:w="3510" w:type="dxa"/>
            <w:shd w:val="clear" w:color="auto" w:fill="F2F2F2" w:themeFill="background1" w:themeFillShade="F2"/>
            <w:vAlign w:val="center"/>
          </w:tcPr>
          <w:p w14:paraId="050E5102" w14:textId="77777777" w:rsidR="007B6781" w:rsidRPr="004C3A0B" w:rsidRDefault="007B6781" w:rsidP="007B6781">
            <w:pPr>
              <w:rPr>
                <w:rFonts w:ascii="Arial" w:hAnsi="Arial" w:cs="Arial"/>
              </w:rPr>
            </w:pPr>
            <w:r w:rsidRPr="004C3A0B">
              <w:rPr>
                <w:rFonts w:ascii="Arial" w:hAnsi="Arial" w:cs="Arial"/>
              </w:rPr>
              <w:t>Programme of Study:</w:t>
            </w:r>
          </w:p>
        </w:tc>
        <w:tc>
          <w:tcPr>
            <w:tcW w:w="3969" w:type="dxa"/>
            <w:vAlign w:val="center"/>
          </w:tcPr>
          <w:p w14:paraId="11466E68" w14:textId="61D2525A" w:rsidR="007B6781" w:rsidRPr="004C3A0B" w:rsidRDefault="007B6781" w:rsidP="007B6781">
            <w:pPr>
              <w:rPr>
                <w:rFonts w:ascii="Arial" w:hAnsi="Arial" w:cs="Arial"/>
              </w:rPr>
            </w:pPr>
            <w:r>
              <w:rPr>
                <w:rFonts w:ascii="Arial" w:hAnsi="Arial" w:cs="Arial"/>
              </w:rPr>
              <w:t>BA Business Manag</w:t>
            </w:r>
            <w:r w:rsidR="00C34AE0">
              <w:rPr>
                <w:rFonts w:ascii="Arial" w:hAnsi="Arial" w:cs="Arial"/>
              </w:rPr>
              <w:t>e</w:t>
            </w:r>
            <w:r>
              <w:rPr>
                <w:rFonts w:ascii="Arial" w:hAnsi="Arial" w:cs="Arial"/>
              </w:rPr>
              <w:t>ment</w:t>
            </w:r>
          </w:p>
        </w:tc>
        <w:tc>
          <w:tcPr>
            <w:tcW w:w="1701" w:type="dxa"/>
            <w:vAlign w:val="center"/>
          </w:tcPr>
          <w:p w14:paraId="5606337E" w14:textId="77777777" w:rsidR="007B6781" w:rsidRPr="004C3A0B" w:rsidRDefault="007B6781" w:rsidP="007B6781">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F24CF4" w14:textId="77777777" w:rsidR="007B6781" w:rsidRPr="004C3A0B" w:rsidRDefault="007B6781" w:rsidP="007B6781">
                <w:pPr>
                  <w:jc w:val="center"/>
                  <w:rPr>
                    <w:rFonts w:ascii="Arial" w:hAnsi="Arial" w:cs="Arial"/>
                  </w:rPr>
                </w:pPr>
                <w:r>
                  <w:rPr>
                    <w:rFonts w:ascii="MS Gothic" w:eastAsia="MS Gothic" w:hAnsi="MS Gothic" w:cs="Arial" w:hint="eastAsia"/>
                  </w:rPr>
                  <w:t>☐</w:t>
                </w:r>
              </w:p>
            </w:tc>
          </w:sdtContent>
        </w:sdt>
      </w:tr>
      <w:tr w:rsidR="007B6781" w:rsidRPr="004C3A0B" w14:paraId="005BAEE6" w14:textId="77777777" w:rsidTr="007B6781">
        <w:trPr>
          <w:trHeight w:val="557"/>
        </w:trPr>
        <w:tc>
          <w:tcPr>
            <w:tcW w:w="3510" w:type="dxa"/>
            <w:shd w:val="clear" w:color="auto" w:fill="F2F2F2" w:themeFill="background1" w:themeFillShade="F2"/>
            <w:vAlign w:val="center"/>
          </w:tcPr>
          <w:p w14:paraId="1B50D80F" w14:textId="77777777" w:rsidR="007B6781" w:rsidRPr="004C3A0B" w:rsidRDefault="007B6781" w:rsidP="007B6781">
            <w:pPr>
              <w:rPr>
                <w:rFonts w:ascii="Arial" w:hAnsi="Arial" w:cs="Arial"/>
              </w:rPr>
            </w:pPr>
            <w:r w:rsidRPr="004C3A0B">
              <w:rPr>
                <w:rFonts w:ascii="Arial" w:hAnsi="Arial" w:cs="Arial"/>
              </w:rPr>
              <w:t>Director of Studies/Supervisor:</w:t>
            </w:r>
          </w:p>
        </w:tc>
        <w:tc>
          <w:tcPr>
            <w:tcW w:w="3969" w:type="dxa"/>
            <w:vAlign w:val="center"/>
          </w:tcPr>
          <w:p w14:paraId="077D6CA7" w14:textId="77777777" w:rsidR="007B6781" w:rsidRPr="004C3A0B" w:rsidRDefault="007B6781" w:rsidP="007B6781">
            <w:pPr>
              <w:rPr>
                <w:rFonts w:ascii="Arial" w:hAnsi="Arial" w:cs="Arial"/>
              </w:rPr>
            </w:pPr>
            <w:r>
              <w:rPr>
                <w:rFonts w:ascii="Arial" w:hAnsi="Arial" w:cs="Arial"/>
              </w:rPr>
              <w:t>Caroline Jawad/ Maria Heffernan</w:t>
            </w:r>
          </w:p>
        </w:tc>
        <w:tc>
          <w:tcPr>
            <w:tcW w:w="1701" w:type="dxa"/>
            <w:vAlign w:val="center"/>
          </w:tcPr>
          <w:p w14:paraId="71BDF4CB" w14:textId="77777777" w:rsidR="007B6781" w:rsidRPr="004C3A0B" w:rsidRDefault="007B6781" w:rsidP="007B6781">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F64FD72" w14:textId="77777777" w:rsidR="007B6781" w:rsidRPr="004C3A0B" w:rsidRDefault="007B6781" w:rsidP="007B6781">
                <w:pPr>
                  <w:jc w:val="center"/>
                  <w:rPr>
                    <w:rFonts w:ascii="Arial" w:hAnsi="Arial" w:cs="Arial"/>
                  </w:rPr>
                </w:pPr>
                <w:r>
                  <w:rPr>
                    <w:rFonts w:ascii="MS Gothic" w:eastAsia="MS Gothic" w:hAnsi="MS Gothic" w:cs="Arial" w:hint="eastAsia"/>
                  </w:rPr>
                  <w:t>☐</w:t>
                </w:r>
              </w:p>
            </w:tc>
          </w:sdtContent>
        </w:sdt>
      </w:tr>
    </w:tbl>
    <w:p w14:paraId="58514EAC" w14:textId="77777777" w:rsidR="007B6781" w:rsidRDefault="007B6781" w:rsidP="007B6781">
      <w:pPr>
        <w:rPr>
          <w:rFonts w:ascii="Arial" w:hAnsi="Arial" w:cs="Arial"/>
          <w:bCs/>
          <w:iCs/>
        </w:rPr>
      </w:pPr>
    </w:p>
    <w:p w14:paraId="42440144"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SECTION B: Approval for Research Activity</w:t>
      </w:r>
    </w:p>
    <w:p w14:paraId="45F15B54" w14:textId="77777777" w:rsidR="007B6781" w:rsidRPr="004C3A0B" w:rsidRDefault="007B6781" w:rsidP="007B6781">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7B6781" w:rsidRPr="004C3A0B" w14:paraId="5336767E" w14:textId="77777777" w:rsidTr="00C34AE0">
        <w:tc>
          <w:tcPr>
            <w:tcW w:w="7508" w:type="dxa"/>
            <w:gridSpan w:val="2"/>
            <w:shd w:val="clear" w:color="auto" w:fill="F2F2F2" w:themeFill="background1" w:themeFillShade="F2"/>
            <w:vAlign w:val="center"/>
          </w:tcPr>
          <w:p w14:paraId="5749863F"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Has the research activity received approval in principle?</w:t>
            </w:r>
          </w:p>
          <w:p w14:paraId="3AB00BD5" w14:textId="77777777" w:rsidR="007B6781" w:rsidRPr="004C3A0B" w:rsidRDefault="007B6781" w:rsidP="007B678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EC2C844" w14:textId="77777777" w:rsidR="007B6781" w:rsidRPr="004C3A0B" w:rsidRDefault="007B6781" w:rsidP="007B6781">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189A308"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78404AEF" w14:textId="77777777" w:rsidR="007B6781" w:rsidRPr="004C3A0B" w:rsidRDefault="007B6781" w:rsidP="007B6781">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587BBA4"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B6781" w:rsidRPr="004C3A0B" w14:paraId="1A5EA855" w14:textId="77777777" w:rsidTr="00C34AE0">
        <w:tc>
          <w:tcPr>
            <w:tcW w:w="8784" w:type="dxa"/>
            <w:gridSpan w:val="4"/>
          </w:tcPr>
          <w:p w14:paraId="6B6C9989" w14:textId="77777777" w:rsidR="007B6781" w:rsidRPr="004C3A0B" w:rsidRDefault="007B6781" w:rsidP="007B6781">
            <w:pPr>
              <w:autoSpaceDE w:val="0"/>
              <w:autoSpaceDN w:val="0"/>
              <w:adjustRightInd w:val="0"/>
              <w:jc w:val="right"/>
              <w:rPr>
                <w:rFonts w:ascii="Arial" w:hAnsi="Arial" w:cs="Arial"/>
                <w:b/>
                <w:bCs/>
              </w:rPr>
            </w:pPr>
            <w:r w:rsidRPr="004C3A0B">
              <w:rPr>
                <w:rFonts w:ascii="Arial" w:hAnsi="Arial" w:cs="Arial"/>
                <w:b/>
                <w:bCs/>
              </w:rPr>
              <w:lastRenderedPageBreak/>
              <w:t xml:space="preserve">     </w:t>
            </w:r>
          </w:p>
        </w:tc>
        <w:tc>
          <w:tcPr>
            <w:tcW w:w="1134" w:type="dxa"/>
            <w:gridSpan w:val="2"/>
          </w:tcPr>
          <w:p w14:paraId="404B0DD6" w14:textId="77777777" w:rsidR="007B6781" w:rsidRPr="004C3A0B" w:rsidRDefault="007B6781" w:rsidP="007B6781">
            <w:pPr>
              <w:autoSpaceDE w:val="0"/>
              <w:autoSpaceDN w:val="0"/>
              <w:adjustRightInd w:val="0"/>
              <w:jc w:val="center"/>
              <w:rPr>
                <w:rFonts w:ascii="Arial" w:hAnsi="Arial" w:cs="Arial"/>
                <w:b/>
                <w:bCs/>
                <w:i/>
              </w:rPr>
            </w:pPr>
            <w:r w:rsidRPr="004C3A0B">
              <w:rPr>
                <w:rFonts w:ascii="Arial" w:hAnsi="Arial" w:cs="Arial"/>
                <w:b/>
                <w:bCs/>
                <w:i/>
              </w:rPr>
              <w:t>Date</w:t>
            </w:r>
          </w:p>
        </w:tc>
      </w:tr>
      <w:tr w:rsidR="007B6781" w:rsidRPr="004C3A0B" w14:paraId="1E16D045" w14:textId="77777777" w:rsidTr="00C34AE0">
        <w:trPr>
          <w:trHeight w:val="437"/>
        </w:trPr>
        <w:tc>
          <w:tcPr>
            <w:tcW w:w="3693" w:type="dxa"/>
            <w:vMerge w:val="restart"/>
            <w:shd w:val="clear" w:color="auto" w:fill="F2F2F2" w:themeFill="background1" w:themeFillShade="F2"/>
          </w:tcPr>
          <w:p w14:paraId="3C6C7356" w14:textId="77777777" w:rsidR="007B6781" w:rsidRPr="004C3A0B" w:rsidRDefault="007B6781" w:rsidP="007B6781">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27917566"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25184A7" w14:textId="77777777" w:rsidR="007B6781" w:rsidRPr="004C3A0B" w:rsidRDefault="007B6781" w:rsidP="007B678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C5AAFCA" w14:textId="77777777" w:rsidR="007B6781" w:rsidRPr="004C3A0B" w:rsidRDefault="007B6781" w:rsidP="007B6781">
            <w:pPr>
              <w:autoSpaceDE w:val="0"/>
              <w:autoSpaceDN w:val="0"/>
              <w:adjustRightInd w:val="0"/>
              <w:jc w:val="center"/>
              <w:rPr>
                <w:rFonts w:ascii="Arial" w:hAnsi="Arial" w:cs="Arial"/>
                <w:b/>
                <w:bCs/>
              </w:rPr>
            </w:pPr>
          </w:p>
        </w:tc>
      </w:tr>
      <w:tr w:rsidR="007B6781" w:rsidRPr="004C3A0B" w14:paraId="43BA710A" w14:textId="77777777" w:rsidTr="00C34AE0">
        <w:trPr>
          <w:trHeight w:val="415"/>
        </w:trPr>
        <w:tc>
          <w:tcPr>
            <w:tcW w:w="3693" w:type="dxa"/>
            <w:vMerge/>
            <w:shd w:val="clear" w:color="auto" w:fill="F2F2F2" w:themeFill="background1" w:themeFillShade="F2"/>
          </w:tcPr>
          <w:p w14:paraId="6C40B284" w14:textId="77777777" w:rsidR="007B6781" w:rsidRPr="004C3A0B" w:rsidRDefault="007B6781" w:rsidP="007B678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90D6ECA"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35FE02C" w14:textId="77777777" w:rsidR="007B6781" w:rsidRPr="004C3A0B" w:rsidRDefault="007B6781" w:rsidP="007B678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7027D8F0" w14:textId="77777777" w:rsidR="007B6781" w:rsidRPr="004C3A0B" w:rsidRDefault="007B6781" w:rsidP="007B6781">
            <w:pPr>
              <w:autoSpaceDE w:val="0"/>
              <w:autoSpaceDN w:val="0"/>
              <w:adjustRightInd w:val="0"/>
              <w:jc w:val="center"/>
              <w:rPr>
                <w:rFonts w:ascii="Arial" w:hAnsi="Arial" w:cs="Arial"/>
                <w:b/>
                <w:bCs/>
              </w:rPr>
            </w:pPr>
          </w:p>
        </w:tc>
      </w:tr>
      <w:tr w:rsidR="007B6781" w:rsidRPr="004C3A0B" w14:paraId="2EABEF52" w14:textId="77777777" w:rsidTr="00C34AE0">
        <w:tc>
          <w:tcPr>
            <w:tcW w:w="3693" w:type="dxa"/>
            <w:vMerge/>
            <w:shd w:val="clear" w:color="auto" w:fill="F2F2F2" w:themeFill="background1" w:themeFillShade="F2"/>
          </w:tcPr>
          <w:p w14:paraId="628F5E3A" w14:textId="77777777" w:rsidR="007B6781" w:rsidRPr="004C3A0B" w:rsidRDefault="007B6781" w:rsidP="007B678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11ECFDB"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Other (write in)</w:t>
            </w:r>
          </w:p>
          <w:p w14:paraId="0618D6E9" w14:textId="77777777" w:rsidR="007B6781" w:rsidRPr="004C3A0B" w:rsidRDefault="007B6781" w:rsidP="007B6781">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1F94DAA" w14:textId="77777777" w:rsidR="007B6781" w:rsidRPr="004C3A0B" w:rsidRDefault="007B6781" w:rsidP="007B678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4251BE4" w14:textId="77777777" w:rsidR="007B6781" w:rsidRPr="004C3A0B" w:rsidRDefault="007B6781" w:rsidP="007B6781">
            <w:pPr>
              <w:autoSpaceDE w:val="0"/>
              <w:autoSpaceDN w:val="0"/>
              <w:adjustRightInd w:val="0"/>
              <w:jc w:val="center"/>
              <w:rPr>
                <w:rFonts w:ascii="Arial" w:hAnsi="Arial" w:cs="Arial"/>
                <w:b/>
                <w:bCs/>
              </w:rPr>
            </w:pPr>
            <w:r w:rsidRPr="00F8170D">
              <w:rPr>
                <w:rFonts w:ascii="Arial" w:hAnsi="Arial" w:cs="Arial"/>
                <w:b/>
                <w:bCs/>
                <w:sz w:val="16"/>
              </w:rPr>
              <w:t>Supervisor</w:t>
            </w:r>
          </w:p>
        </w:tc>
      </w:tr>
    </w:tbl>
    <w:p w14:paraId="1508E014" w14:textId="77777777" w:rsidR="007B6781" w:rsidRPr="004C3A0B" w:rsidRDefault="007B6781" w:rsidP="007B678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0891717" w14:textId="5CAE355D" w:rsidR="007B6781" w:rsidRDefault="007B6781" w:rsidP="007B6781">
      <w:pPr>
        <w:rPr>
          <w:rFonts w:ascii="Arial" w:hAnsi="Arial" w:cs="Arial"/>
          <w:bCs/>
          <w:iCs/>
        </w:rPr>
      </w:pPr>
    </w:p>
    <w:p w14:paraId="2242157E" w14:textId="3A7F73F0" w:rsidR="00C34AE0" w:rsidRDefault="00C34AE0" w:rsidP="007B6781">
      <w:pPr>
        <w:rPr>
          <w:rFonts w:ascii="Arial" w:hAnsi="Arial" w:cs="Arial"/>
          <w:bCs/>
          <w:iCs/>
        </w:rPr>
      </w:pPr>
    </w:p>
    <w:p w14:paraId="468FA451" w14:textId="0F9F8102" w:rsidR="00C34AE0" w:rsidRDefault="00C34AE0" w:rsidP="007B6781">
      <w:pPr>
        <w:rPr>
          <w:rFonts w:ascii="Arial" w:hAnsi="Arial" w:cs="Arial"/>
          <w:bCs/>
          <w:iCs/>
        </w:rPr>
      </w:pPr>
    </w:p>
    <w:p w14:paraId="7524EB70" w14:textId="77777777" w:rsidR="00C34AE0" w:rsidRPr="004C3A0B" w:rsidRDefault="00C34AE0" w:rsidP="007B6781">
      <w:pPr>
        <w:rPr>
          <w:rFonts w:ascii="Arial" w:hAnsi="Arial" w:cs="Arial"/>
          <w:bCs/>
          <w:iCs/>
        </w:rPr>
      </w:pPr>
    </w:p>
    <w:p w14:paraId="76478D31"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320087B7" w14:textId="77777777" w:rsidR="007B6781" w:rsidRPr="004C3A0B" w:rsidRDefault="007B6781" w:rsidP="007B6781">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13"/>
        <w:gridCol w:w="813"/>
      </w:tblGrid>
      <w:tr w:rsidR="007B6781" w:rsidRPr="004C3A0B" w14:paraId="4DFAB916" w14:textId="77777777" w:rsidTr="007B6781">
        <w:tc>
          <w:tcPr>
            <w:tcW w:w="9628" w:type="dxa"/>
            <w:gridSpan w:val="2"/>
            <w:shd w:val="clear" w:color="auto" w:fill="F2F2F2" w:themeFill="background1" w:themeFillShade="F2"/>
          </w:tcPr>
          <w:p w14:paraId="59633525"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B6781" w:rsidRPr="004C3A0B" w14:paraId="57255DE6" w14:textId="77777777" w:rsidTr="007B6781">
        <w:trPr>
          <w:trHeight w:val="144"/>
        </w:trPr>
        <w:tc>
          <w:tcPr>
            <w:tcW w:w="8784" w:type="dxa"/>
          </w:tcPr>
          <w:p w14:paraId="269B695F" w14:textId="77777777" w:rsidR="007B6781" w:rsidRPr="004C3A0B" w:rsidRDefault="007B6781" w:rsidP="007B6781">
            <w:pPr>
              <w:autoSpaceDE w:val="0"/>
              <w:autoSpaceDN w:val="0"/>
              <w:adjustRightInd w:val="0"/>
              <w:rPr>
                <w:rFonts w:ascii="Arial" w:hAnsi="Arial" w:cs="Arial"/>
                <w:b/>
                <w:bCs/>
                <w:i/>
              </w:rPr>
            </w:pPr>
            <w:r>
              <w:rPr>
                <w:rFonts w:ascii="Arial" w:hAnsi="Arial" w:cs="Arial"/>
                <w:b/>
                <w:bCs/>
                <w:i/>
              </w:rPr>
              <w:t>Module Handbook</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332615F6" w14:textId="77777777" w:rsidR="007B6781" w:rsidRPr="00DD0929" w:rsidRDefault="007B6781" w:rsidP="007B678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B6781" w:rsidRPr="004C3A0B" w14:paraId="61282C0B" w14:textId="77777777" w:rsidTr="007B6781">
        <w:trPr>
          <w:trHeight w:val="144"/>
        </w:trPr>
        <w:tc>
          <w:tcPr>
            <w:tcW w:w="8784" w:type="dxa"/>
          </w:tcPr>
          <w:p w14:paraId="4F903119" w14:textId="77777777" w:rsidR="007B6781" w:rsidRPr="004C3A0B" w:rsidRDefault="007B6781" w:rsidP="007B6781">
            <w:pPr>
              <w:autoSpaceDE w:val="0"/>
              <w:autoSpaceDN w:val="0"/>
              <w:adjustRightInd w:val="0"/>
              <w:rPr>
                <w:rFonts w:ascii="Arial" w:hAnsi="Arial" w:cs="Arial"/>
                <w:b/>
                <w:bCs/>
                <w:i/>
              </w:rPr>
            </w:pPr>
            <w:r>
              <w:rPr>
                <w:rFonts w:ascii="Arial" w:hAnsi="Arial" w:cs="Arial"/>
                <w:b/>
                <w:bCs/>
                <w:i/>
              </w:rPr>
              <w:t>Supervisor</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9B85F2D" w14:textId="77777777" w:rsidR="007B6781" w:rsidRPr="004C3A0B" w:rsidRDefault="007B6781" w:rsidP="007B678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B6781" w:rsidRPr="004C3A0B" w14:paraId="1FD5C12A" w14:textId="77777777" w:rsidTr="007B6781">
        <w:trPr>
          <w:trHeight w:val="144"/>
        </w:trPr>
        <w:tc>
          <w:tcPr>
            <w:tcW w:w="8784" w:type="dxa"/>
          </w:tcPr>
          <w:p w14:paraId="5D2E9502" w14:textId="77777777" w:rsidR="007B6781" w:rsidRPr="004C3A0B" w:rsidRDefault="007B6781" w:rsidP="007B6781">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5F1766F5" w14:textId="77777777" w:rsidR="007B6781" w:rsidRPr="004C3A0B" w:rsidRDefault="007B6781" w:rsidP="007B678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6601AE8" w14:textId="77777777" w:rsidR="007B6781" w:rsidRPr="004C3A0B" w:rsidRDefault="007B6781" w:rsidP="007B6781">
      <w:pPr>
        <w:autoSpaceDE w:val="0"/>
        <w:autoSpaceDN w:val="0"/>
        <w:adjustRightInd w:val="0"/>
        <w:jc w:val="both"/>
        <w:rPr>
          <w:rFonts w:ascii="Arial" w:hAnsi="Arial" w:cs="Arial"/>
          <w:b/>
        </w:rPr>
      </w:pPr>
    </w:p>
    <w:p w14:paraId="0FF52E65" w14:textId="77777777" w:rsidR="007B6781" w:rsidRPr="004C3A0B" w:rsidRDefault="007B6781" w:rsidP="007B6781">
      <w:pPr>
        <w:autoSpaceDE w:val="0"/>
        <w:autoSpaceDN w:val="0"/>
        <w:adjustRightInd w:val="0"/>
        <w:jc w:val="both"/>
        <w:rPr>
          <w:rFonts w:ascii="Arial" w:hAnsi="Arial" w:cs="Arial"/>
          <w:b/>
        </w:rPr>
      </w:pPr>
    </w:p>
    <w:p w14:paraId="4C0192AF"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7365340A" w14:textId="77777777" w:rsidR="007B6781" w:rsidRPr="004C3A0B" w:rsidRDefault="007B6781" w:rsidP="007B6781">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7B6781" w:rsidRPr="004C3A0B" w14:paraId="0B25B63F" w14:textId="77777777" w:rsidTr="007B6781">
        <w:tc>
          <w:tcPr>
            <w:tcW w:w="6164" w:type="dxa"/>
            <w:gridSpan w:val="2"/>
            <w:shd w:val="clear" w:color="auto" w:fill="F2F2F2" w:themeFill="background1" w:themeFillShade="F2"/>
          </w:tcPr>
          <w:p w14:paraId="0C8A5620" w14:textId="77777777" w:rsidR="007B6781" w:rsidRPr="004C3A0B" w:rsidRDefault="007B6781" w:rsidP="007B678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216D215" w14:textId="77777777" w:rsidR="007B6781" w:rsidRPr="004C3A0B" w:rsidRDefault="007B6781" w:rsidP="007B6781">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0863BE8"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28B509AD" w14:textId="77777777" w:rsidR="007B6781" w:rsidRPr="004C3A0B" w:rsidRDefault="007B6781" w:rsidP="007B6781">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4440F5E2"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A4DD902" w14:textId="77777777" w:rsidTr="007B6781">
        <w:tc>
          <w:tcPr>
            <w:tcW w:w="9776" w:type="dxa"/>
            <w:gridSpan w:val="6"/>
          </w:tcPr>
          <w:p w14:paraId="40CD4BE1" w14:textId="77777777" w:rsidR="007B6781" w:rsidRPr="004C3A0B" w:rsidRDefault="007B6781" w:rsidP="007B6781">
            <w:pPr>
              <w:autoSpaceDE w:val="0"/>
              <w:autoSpaceDN w:val="0"/>
              <w:adjustRightInd w:val="0"/>
              <w:rPr>
                <w:rFonts w:ascii="Arial" w:hAnsi="Arial" w:cs="Arial"/>
                <w:sz w:val="16"/>
                <w:szCs w:val="16"/>
              </w:rPr>
            </w:pPr>
          </w:p>
          <w:p w14:paraId="1EE4CB09" w14:textId="77777777" w:rsidR="007B6781" w:rsidRPr="004C3A0B" w:rsidRDefault="007B6781" w:rsidP="007B678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7B6781" w:rsidRPr="004C3A0B" w14:paraId="3B0FE239" w14:textId="77777777" w:rsidTr="007B6781">
        <w:tc>
          <w:tcPr>
            <w:tcW w:w="3431" w:type="dxa"/>
            <w:shd w:val="clear" w:color="auto" w:fill="F2F2F2" w:themeFill="background1" w:themeFillShade="F2"/>
          </w:tcPr>
          <w:p w14:paraId="278AF92B" w14:textId="77777777" w:rsidR="007B6781" w:rsidRPr="004C3A0B" w:rsidRDefault="007B6781" w:rsidP="007B6781">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985BF7D" w14:textId="77777777" w:rsidR="007B6781" w:rsidRPr="004C3A0B" w:rsidRDefault="007B6781" w:rsidP="007B6781">
            <w:pPr>
              <w:autoSpaceDE w:val="0"/>
              <w:autoSpaceDN w:val="0"/>
              <w:adjustRightInd w:val="0"/>
              <w:rPr>
                <w:rFonts w:ascii="Arial" w:hAnsi="Arial" w:cs="Arial"/>
                <w:bCs/>
              </w:rPr>
            </w:pPr>
          </w:p>
        </w:tc>
      </w:tr>
      <w:tr w:rsidR="007B6781" w:rsidRPr="004C3A0B" w14:paraId="4A8AF950" w14:textId="77777777" w:rsidTr="007B6781">
        <w:tc>
          <w:tcPr>
            <w:tcW w:w="3431" w:type="dxa"/>
            <w:shd w:val="clear" w:color="auto" w:fill="F2F2F2" w:themeFill="background1" w:themeFillShade="F2"/>
          </w:tcPr>
          <w:p w14:paraId="6B6666F1" w14:textId="77777777" w:rsidR="007B6781" w:rsidRPr="004C3A0B" w:rsidRDefault="007B6781" w:rsidP="007B6781">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52881B45" w14:textId="77777777" w:rsidR="007B6781" w:rsidRPr="004C3A0B" w:rsidRDefault="007B6781" w:rsidP="007B6781">
            <w:pPr>
              <w:autoSpaceDE w:val="0"/>
              <w:autoSpaceDN w:val="0"/>
              <w:adjustRightInd w:val="0"/>
              <w:rPr>
                <w:rFonts w:ascii="Arial" w:hAnsi="Arial" w:cs="Arial"/>
                <w:bCs/>
              </w:rPr>
            </w:pPr>
          </w:p>
        </w:tc>
      </w:tr>
      <w:tr w:rsidR="007B6781" w:rsidRPr="004C3A0B" w14:paraId="0CCDE94B" w14:textId="77777777" w:rsidTr="007B6781">
        <w:tc>
          <w:tcPr>
            <w:tcW w:w="3431" w:type="dxa"/>
            <w:shd w:val="clear" w:color="auto" w:fill="F2F2F2" w:themeFill="background1" w:themeFillShade="F2"/>
          </w:tcPr>
          <w:p w14:paraId="508B4455" w14:textId="77777777" w:rsidR="007B6781" w:rsidRPr="004C3A0B" w:rsidRDefault="007B6781" w:rsidP="007B6781">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9C95BA8" w14:textId="77777777" w:rsidR="007B6781" w:rsidRPr="004C3A0B" w:rsidRDefault="007B6781" w:rsidP="007B6781">
            <w:pPr>
              <w:autoSpaceDE w:val="0"/>
              <w:autoSpaceDN w:val="0"/>
              <w:adjustRightInd w:val="0"/>
              <w:rPr>
                <w:rFonts w:ascii="Arial" w:hAnsi="Arial" w:cs="Arial"/>
                <w:bCs/>
              </w:rPr>
            </w:pPr>
          </w:p>
        </w:tc>
      </w:tr>
    </w:tbl>
    <w:p w14:paraId="527B8AA2" w14:textId="77777777" w:rsidR="007B6781" w:rsidRPr="004C3A0B" w:rsidRDefault="007B6781" w:rsidP="007B6781">
      <w:pPr>
        <w:rPr>
          <w:rFonts w:ascii="Arial" w:hAnsi="Arial" w:cs="Arial"/>
          <w:bCs/>
          <w:iCs/>
          <w:sz w:val="16"/>
          <w:szCs w:val="16"/>
        </w:rPr>
      </w:pPr>
    </w:p>
    <w:p w14:paraId="68823F04" w14:textId="77777777" w:rsidR="007B6781" w:rsidRPr="004C3A0B" w:rsidRDefault="007B6781" w:rsidP="007B6781">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7B6781" w:rsidRPr="004C3A0B" w14:paraId="59B793F6" w14:textId="77777777" w:rsidTr="007B6781">
        <w:trPr>
          <w:trHeight w:val="507"/>
        </w:trPr>
        <w:tc>
          <w:tcPr>
            <w:tcW w:w="6164" w:type="dxa"/>
            <w:shd w:val="clear" w:color="auto" w:fill="F2F2F2" w:themeFill="background1" w:themeFillShade="F2"/>
            <w:vAlign w:val="center"/>
          </w:tcPr>
          <w:p w14:paraId="67B8784F" w14:textId="77777777" w:rsidR="007B6781" w:rsidRPr="004C3A0B" w:rsidRDefault="007B6781" w:rsidP="007B6781">
            <w:pPr>
              <w:autoSpaceDE w:val="0"/>
              <w:autoSpaceDN w:val="0"/>
              <w:adjustRightInd w:val="0"/>
              <w:rPr>
                <w:rFonts w:ascii="Arial" w:hAnsi="Arial" w:cs="Arial"/>
                <w:bCs/>
              </w:rPr>
            </w:pPr>
            <w:r w:rsidRPr="004C3A0B">
              <w:rPr>
                <w:rFonts w:ascii="Arial" w:hAnsi="Arial" w:cs="Arial"/>
                <w:bCs/>
              </w:rPr>
              <w:lastRenderedPageBreak/>
              <w:t>Does this organisation have its own ethics approval system?</w:t>
            </w:r>
          </w:p>
        </w:tc>
        <w:tc>
          <w:tcPr>
            <w:tcW w:w="981" w:type="dxa"/>
            <w:shd w:val="clear" w:color="auto" w:fill="F2F2F2" w:themeFill="background1" w:themeFillShade="F2"/>
            <w:vAlign w:val="center"/>
          </w:tcPr>
          <w:p w14:paraId="2AEC5235" w14:textId="77777777" w:rsidR="007B6781" w:rsidRPr="004C3A0B" w:rsidRDefault="007B6781" w:rsidP="007B6781">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471A771F"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D58BF1F" w14:textId="77777777" w:rsidR="007B6781" w:rsidRPr="004C3A0B" w:rsidRDefault="007B6781" w:rsidP="007B6781">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0A8E074"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72B42BB1" w14:textId="77777777" w:rsidR="007B6781" w:rsidRPr="004C3A0B" w:rsidRDefault="007B6781" w:rsidP="007B6781">
      <w:pPr>
        <w:rPr>
          <w:rFonts w:ascii="Arial" w:hAnsi="Arial" w:cs="Arial"/>
          <w:bCs/>
          <w:iCs/>
        </w:rPr>
      </w:pPr>
    </w:p>
    <w:p w14:paraId="04FD11A7" w14:textId="77777777" w:rsidR="007B6781" w:rsidRPr="004C3A0B" w:rsidRDefault="007B6781" w:rsidP="007B6781">
      <w:pPr>
        <w:autoSpaceDE w:val="0"/>
        <w:autoSpaceDN w:val="0"/>
        <w:adjustRightInd w:val="0"/>
        <w:jc w:val="both"/>
        <w:rPr>
          <w:rFonts w:ascii="Arial" w:hAnsi="Arial" w:cs="Arial"/>
          <w:b/>
        </w:rPr>
      </w:pPr>
    </w:p>
    <w:p w14:paraId="7B9AD9F4"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SECTION E: Details of Research Activity</w:t>
      </w:r>
    </w:p>
    <w:p w14:paraId="7EA85EDF" w14:textId="77777777" w:rsidR="007B6781" w:rsidRPr="004C3A0B" w:rsidRDefault="007B6781" w:rsidP="007B678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B6781" w:rsidRPr="004C3A0B" w14:paraId="19E6899E" w14:textId="77777777" w:rsidTr="007B6781">
        <w:trPr>
          <w:trHeight w:val="454"/>
        </w:trPr>
        <w:tc>
          <w:tcPr>
            <w:tcW w:w="1286" w:type="pct"/>
            <w:shd w:val="clear" w:color="auto" w:fill="F2F2F2" w:themeFill="background1" w:themeFillShade="F2"/>
            <w:vAlign w:val="center"/>
          </w:tcPr>
          <w:p w14:paraId="1C4C8D52" w14:textId="77777777" w:rsidR="007B6781" w:rsidRPr="004C3A0B" w:rsidRDefault="007B6781" w:rsidP="007B6781">
            <w:pPr>
              <w:rPr>
                <w:rFonts w:ascii="Arial" w:hAnsi="Arial" w:cs="Arial"/>
              </w:rPr>
            </w:pPr>
            <w:r w:rsidRPr="004C3A0B">
              <w:rPr>
                <w:rFonts w:ascii="Arial" w:hAnsi="Arial" w:cs="Arial"/>
              </w:rPr>
              <w:t>Indicative title:</w:t>
            </w:r>
          </w:p>
        </w:tc>
        <w:tc>
          <w:tcPr>
            <w:tcW w:w="3714" w:type="pct"/>
            <w:gridSpan w:val="3"/>
            <w:vAlign w:val="center"/>
          </w:tcPr>
          <w:p w14:paraId="3FD64374" w14:textId="77777777" w:rsidR="007B6781" w:rsidRPr="004C3A0B" w:rsidRDefault="007B6781" w:rsidP="007B6781">
            <w:pPr>
              <w:rPr>
                <w:rFonts w:ascii="Arial" w:hAnsi="Arial" w:cs="Arial"/>
              </w:rPr>
            </w:pPr>
            <w:r>
              <w:rPr>
                <w:rFonts w:ascii="Arial" w:hAnsi="Arial" w:cs="Arial"/>
              </w:rPr>
              <w:t>An evaluation on the diminish of British high street banks</w:t>
            </w:r>
          </w:p>
        </w:tc>
      </w:tr>
      <w:tr w:rsidR="007B6781" w:rsidRPr="004C3A0B" w14:paraId="736DB011" w14:textId="77777777" w:rsidTr="007B6781">
        <w:trPr>
          <w:trHeight w:val="454"/>
        </w:trPr>
        <w:tc>
          <w:tcPr>
            <w:tcW w:w="1286" w:type="pct"/>
            <w:shd w:val="clear" w:color="auto" w:fill="F2F2F2" w:themeFill="background1" w:themeFillShade="F2"/>
            <w:vAlign w:val="center"/>
          </w:tcPr>
          <w:p w14:paraId="3C3A2906" w14:textId="77777777" w:rsidR="007B6781" w:rsidRPr="004C3A0B" w:rsidRDefault="007B6781" w:rsidP="007B6781">
            <w:pPr>
              <w:rPr>
                <w:rFonts w:ascii="Arial" w:hAnsi="Arial" w:cs="Arial"/>
              </w:rPr>
            </w:pPr>
            <w:r w:rsidRPr="004C3A0B">
              <w:rPr>
                <w:rFonts w:ascii="Arial" w:hAnsi="Arial" w:cs="Arial"/>
              </w:rPr>
              <w:t>Proposed start date:</w:t>
            </w:r>
          </w:p>
        </w:tc>
        <w:tc>
          <w:tcPr>
            <w:tcW w:w="1262" w:type="pct"/>
            <w:vAlign w:val="center"/>
          </w:tcPr>
          <w:p w14:paraId="1E448E9E" w14:textId="77777777" w:rsidR="007B6781" w:rsidRPr="004C3A0B" w:rsidRDefault="007B6781" w:rsidP="007B6781">
            <w:pPr>
              <w:rPr>
                <w:rFonts w:ascii="Arial" w:hAnsi="Arial" w:cs="Arial"/>
              </w:rPr>
            </w:pPr>
            <w:r>
              <w:rPr>
                <w:rFonts w:ascii="Arial" w:hAnsi="Arial" w:cs="Arial"/>
              </w:rPr>
              <w:t>23/10/2018</w:t>
            </w:r>
          </w:p>
        </w:tc>
        <w:tc>
          <w:tcPr>
            <w:tcW w:w="1262" w:type="pct"/>
            <w:shd w:val="clear" w:color="auto" w:fill="F2F2F2" w:themeFill="background1" w:themeFillShade="F2"/>
            <w:vAlign w:val="center"/>
          </w:tcPr>
          <w:p w14:paraId="47200928" w14:textId="77777777" w:rsidR="007B6781" w:rsidRPr="004C3A0B" w:rsidRDefault="007B6781" w:rsidP="007B6781">
            <w:pPr>
              <w:rPr>
                <w:rFonts w:ascii="Arial" w:hAnsi="Arial" w:cs="Arial"/>
              </w:rPr>
            </w:pPr>
            <w:r w:rsidRPr="004C3A0B">
              <w:rPr>
                <w:rFonts w:ascii="Arial" w:hAnsi="Arial" w:cs="Arial"/>
              </w:rPr>
              <w:t>Proposed end date:</w:t>
            </w:r>
          </w:p>
        </w:tc>
        <w:tc>
          <w:tcPr>
            <w:tcW w:w="1190" w:type="pct"/>
            <w:vAlign w:val="center"/>
          </w:tcPr>
          <w:p w14:paraId="330C217E" w14:textId="77777777" w:rsidR="007B6781" w:rsidRPr="004C3A0B" w:rsidRDefault="007B6781" w:rsidP="007B6781">
            <w:pPr>
              <w:rPr>
                <w:rFonts w:ascii="Arial" w:hAnsi="Arial" w:cs="Arial"/>
              </w:rPr>
            </w:pPr>
            <w:r>
              <w:rPr>
                <w:rFonts w:ascii="Arial" w:hAnsi="Arial" w:cs="Arial"/>
              </w:rPr>
              <w:t>14/5/2019</w:t>
            </w:r>
          </w:p>
        </w:tc>
      </w:tr>
      <w:tr w:rsidR="007B6781" w:rsidRPr="004C3A0B" w14:paraId="5CF7C78D" w14:textId="77777777" w:rsidTr="007B6781">
        <w:trPr>
          <w:trHeight w:val="454"/>
        </w:trPr>
        <w:tc>
          <w:tcPr>
            <w:tcW w:w="5000" w:type="pct"/>
            <w:gridSpan w:val="4"/>
            <w:shd w:val="clear" w:color="auto" w:fill="F2F2F2" w:themeFill="background1" w:themeFillShade="F2"/>
            <w:vAlign w:val="center"/>
          </w:tcPr>
          <w:p w14:paraId="52087F73" w14:textId="77777777" w:rsidR="007B6781" w:rsidRPr="004C3A0B" w:rsidRDefault="007B6781" w:rsidP="007B6781">
            <w:pPr>
              <w:spacing w:before="120"/>
              <w:rPr>
                <w:rFonts w:ascii="Arial" w:hAnsi="Arial" w:cs="Arial"/>
                <w:b/>
              </w:rPr>
            </w:pPr>
            <w:r w:rsidRPr="004C3A0B">
              <w:rPr>
                <w:rFonts w:ascii="Arial" w:hAnsi="Arial" w:cs="Arial"/>
                <w:b/>
              </w:rPr>
              <w:t>Purpose of research activity (including aims and objectives)</w:t>
            </w:r>
          </w:p>
          <w:p w14:paraId="2B0E419C" w14:textId="77777777" w:rsidR="007B6781" w:rsidRPr="004C3A0B" w:rsidRDefault="007B6781" w:rsidP="007B6781">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B6781" w:rsidRPr="004C3A0B" w14:paraId="72070235" w14:textId="77777777" w:rsidTr="007B6781">
        <w:trPr>
          <w:trHeight w:val="454"/>
        </w:trPr>
        <w:tc>
          <w:tcPr>
            <w:tcW w:w="5000" w:type="pct"/>
            <w:gridSpan w:val="4"/>
            <w:vAlign w:val="center"/>
          </w:tcPr>
          <w:p w14:paraId="28AF49CF" w14:textId="77777777" w:rsidR="007B6781" w:rsidRPr="004C3A0B" w:rsidRDefault="007B6781" w:rsidP="007B6781">
            <w:pPr>
              <w:rPr>
                <w:rFonts w:ascii="Arial" w:hAnsi="Arial" w:cs="Arial"/>
              </w:rPr>
            </w:pPr>
            <w:r>
              <w:rPr>
                <w:rFonts w:ascii="Arial" w:hAnsi="Arial" w:cs="Arial"/>
              </w:rPr>
              <w:t>Aim: To evaluate the demise of British banks on the high street.</w:t>
            </w:r>
            <w:r>
              <w:rPr>
                <w:rFonts w:ascii="Arial" w:hAnsi="Arial" w:cs="Arial"/>
              </w:rPr>
              <w:br/>
              <w:t xml:space="preserve">Objectives: 1. To identify and analyse the effects that bank closures are having and problems which may arise from it. 2. The growth and popularity of online and mobile banking and what parts of that has assisted to the diminish. 3. Find out whether these closures will continue or if there is a way back for high street branches.  </w:t>
            </w:r>
          </w:p>
          <w:p w14:paraId="346DC40D" w14:textId="41C513A6" w:rsidR="007B6781" w:rsidRPr="004C3A0B" w:rsidRDefault="007B6781" w:rsidP="007B6781">
            <w:pPr>
              <w:rPr>
                <w:rFonts w:ascii="Arial" w:hAnsi="Arial" w:cs="Arial"/>
                <w:b/>
              </w:rPr>
            </w:pPr>
          </w:p>
        </w:tc>
      </w:tr>
      <w:tr w:rsidR="007B6781" w:rsidRPr="004C3A0B" w14:paraId="07FFA2E1" w14:textId="77777777" w:rsidTr="007B6781">
        <w:trPr>
          <w:trHeight w:val="454"/>
        </w:trPr>
        <w:tc>
          <w:tcPr>
            <w:tcW w:w="5000" w:type="pct"/>
            <w:gridSpan w:val="4"/>
            <w:shd w:val="clear" w:color="auto" w:fill="F2F2F2" w:themeFill="background1" w:themeFillShade="F2"/>
            <w:vAlign w:val="center"/>
          </w:tcPr>
          <w:p w14:paraId="11ECA324" w14:textId="77777777" w:rsidR="007B6781" w:rsidRPr="004C3A0B" w:rsidRDefault="007B6781" w:rsidP="007B6781">
            <w:pPr>
              <w:spacing w:before="120"/>
              <w:rPr>
                <w:rFonts w:ascii="Arial" w:hAnsi="Arial" w:cs="Arial"/>
                <w:b/>
              </w:rPr>
            </w:pPr>
            <w:r w:rsidRPr="004C3A0B">
              <w:rPr>
                <w:rFonts w:ascii="Arial" w:hAnsi="Arial" w:cs="Arial"/>
                <w:b/>
              </w:rPr>
              <w:t>Proposed methods</w:t>
            </w:r>
          </w:p>
          <w:p w14:paraId="3E3B6788" w14:textId="77777777" w:rsidR="007B6781" w:rsidRPr="004C3A0B" w:rsidRDefault="007B6781" w:rsidP="007B6781">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B6781" w:rsidRPr="004C3A0B" w14:paraId="46F75E8A" w14:textId="77777777" w:rsidTr="007B6781">
        <w:trPr>
          <w:trHeight w:val="454"/>
        </w:trPr>
        <w:tc>
          <w:tcPr>
            <w:tcW w:w="5000" w:type="pct"/>
            <w:gridSpan w:val="4"/>
            <w:vAlign w:val="center"/>
          </w:tcPr>
          <w:p w14:paraId="75183660" w14:textId="77777777" w:rsidR="007B6781" w:rsidRDefault="007B6781" w:rsidP="00C34AE0">
            <w:pPr>
              <w:pStyle w:val="ListParagraph"/>
              <w:numPr>
                <w:ilvl w:val="0"/>
                <w:numId w:val="35"/>
              </w:numPr>
              <w:spacing w:after="0" w:line="240" w:lineRule="auto"/>
              <w:rPr>
                <w:rFonts w:ascii="Arial" w:hAnsi="Arial" w:cs="Arial"/>
              </w:rPr>
            </w:pPr>
            <w:r>
              <w:rPr>
                <w:rFonts w:ascii="Arial" w:hAnsi="Arial" w:cs="Arial"/>
              </w:rPr>
              <w:t xml:space="preserve">Quantitative questionnaires </w:t>
            </w:r>
          </w:p>
          <w:p w14:paraId="29088587" w14:textId="3AD613DF" w:rsidR="007B6781" w:rsidRPr="004C3A0B" w:rsidRDefault="007B6781" w:rsidP="007B6781">
            <w:pPr>
              <w:rPr>
                <w:rFonts w:ascii="Arial" w:hAnsi="Arial" w:cs="Arial"/>
                <w:b/>
              </w:rPr>
            </w:pPr>
          </w:p>
        </w:tc>
      </w:tr>
      <w:tr w:rsidR="007B6781" w:rsidRPr="004C3A0B" w14:paraId="6DF9F831" w14:textId="77777777" w:rsidTr="007B6781">
        <w:trPr>
          <w:trHeight w:val="454"/>
        </w:trPr>
        <w:tc>
          <w:tcPr>
            <w:tcW w:w="5000" w:type="pct"/>
            <w:gridSpan w:val="4"/>
            <w:shd w:val="clear" w:color="auto" w:fill="F2F2F2" w:themeFill="background1" w:themeFillShade="F2"/>
            <w:vAlign w:val="center"/>
          </w:tcPr>
          <w:p w14:paraId="6AF4DC08" w14:textId="77777777" w:rsidR="007B6781" w:rsidRPr="004C3A0B" w:rsidRDefault="007B6781" w:rsidP="007B6781">
            <w:pPr>
              <w:spacing w:before="120"/>
              <w:rPr>
                <w:rFonts w:ascii="Arial" w:hAnsi="Arial" w:cs="Arial"/>
                <w:b/>
              </w:rPr>
            </w:pPr>
            <w:r w:rsidRPr="004C3A0B">
              <w:rPr>
                <w:rFonts w:ascii="Arial" w:hAnsi="Arial" w:cs="Arial"/>
                <w:b/>
              </w:rPr>
              <w:t>Location of research activity</w:t>
            </w:r>
          </w:p>
          <w:p w14:paraId="4EAA1524" w14:textId="77777777" w:rsidR="007B6781" w:rsidRPr="004C3A0B" w:rsidRDefault="007B6781" w:rsidP="007B6781">
            <w:pPr>
              <w:rPr>
                <w:rFonts w:ascii="Arial" w:hAnsi="Arial" w:cs="Arial"/>
              </w:rPr>
            </w:pPr>
            <w:r w:rsidRPr="004C3A0B">
              <w:rPr>
                <w:rFonts w:ascii="Arial" w:hAnsi="Arial" w:cs="Arial"/>
              </w:rPr>
              <w:t>Identify all locations where research activity will take place.</w:t>
            </w:r>
          </w:p>
        </w:tc>
      </w:tr>
      <w:tr w:rsidR="007B6781" w:rsidRPr="004C3A0B" w14:paraId="32E023BB" w14:textId="77777777" w:rsidTr="007B6781">
        <w:trPr>
          <w:trHeight w:val="454"/>
        </w:trPr>
        <w:tc>
          <w:tcPr>
            <w:tcW w:w="5000" w:type="pct"/>
            <w:gridSpan w:val="4"/>
            <w:vAlign w:val="center"/>
          </w:tcPr>
          <w:p w14:paraId="29B36225" w14:textId="77777777" w:rsidR="007B6781" w:rsidRDefault="007B6781" w:rsidP="00C34AE0">
            <w:pPr>
              <w:pStyle w:val="ListParagraph"/>
              <w:numPr>
                <w:ilvl w:val="0"/>
                <w:numId w:val="36"/>
              </w:numPr>
              <w:spacing w:after="0" w:line="240" w:lineRule="auto"/>
              <w:rPr>
                <w:rFonts w:ascii="Arial" w:hAnsi="Arial" w:cs="Arial"/>
              </w:rPr>
            </w:pPr>
            <w:r>
              <w:rPr>
                <w:rFonts w:ascii="Arial" w:hAnsi="Arial" w:cs="Arial"/>
              </w:rPr>
              <w:t>Telephone Interviews</w:t>
            </w:r>
          </w:p>
          <w:p w14:paraId="61C8E01C" w14:textId="77777777" w:rsidR="007B6781" w:rsidRDefault="007B6781" w:rsidP="00C34AE0">
            <w:pPr>
              <w:pStyle w:val="ListParagraph"/>
              <w:numPr>
                <w:ilvl w:val="0"/>
                <w:numId w:val="36"/>
              </w:numPr>
              <w:spacing w:after="0" w:line="240" w:lineRule="auto"/>
              <w:rPr>
                <w:rFonts w:ascii="Arial" w:hAnsi="Arial" w:cs="Arial"/>
              </w:rPr>
            </w:pPr>
            <w:r>
              <w:rPr>
                <w:rFonts w:ascii="Arial" w:hAnsi="Arial" w:cs="Arial"/>
              </w:rPr>
              <w:t xml:space="preserve">High street bank branches </w:t>
            </w:r>
          </w:p>
          <w:p w14:paraId="2D6911E4" w14:textId="56A609E2" w:rsidR="007B6781" w:rsidRPr="004C3A0B" w:rsidRDefault="007B6781" w:rsidP="007B6781">
            <w:pPr>
              <w:rPr>
                <w:rFonts w:ascii="Arial" w:hAnsi="Arial" w:cs="Arial"/>
                <w:b/>
              </w:rPr>
            </w:pPr>
          </w:p>
        </w:tc>
      </w:tr>
      <w:tr w:rsidR="007B6781" w:rsidRPr="004C3A0B" w14:paraId="09DA863B" w14:textId="77777777" w:rsidTr="007B6781">
        <w:trPr>
          <w:trHeight w:val="454"/>
        </w:trPr>
        <w:tc>
          <w:tcPr>
            <w:tcW w:w="5000" w:type="pct"/>
            <w:gridSpan w:val="4"/>
            <w:shd w:val="clear" w:color="auto" w:fill="F2F2F2" w:themeFill="background1" w:themeFillShade="F2"/>
            <w:vAlign w:val="center"/>
          </w:tcPr>
          <w:p w14:paraId="5BC796D9" w14:textId="77777777" w:rsidR="007B6781" w:rsidRPr="004C3A0B" w:rsidRDefault="007B6781" w:rsidP="007B6781">
            <w:pPr>
              <w:spacing w:before="120"/>
              <w:rPr>
                <w:rFonts w:ascii="Arial" w:hAnsi="Arial" w:cs="Arial"/>
                <w:b/>
              </w:rPr>
            </w:pPr>
            <w:r w:rsidRPr="004C3A0B">
              <w:rPr>
                <w:rFonts w:ascii="Arial" w:hAnsi="Arial" w:cs="Arial"/>
                <w:b/>
              </w:rPr>
              <w:t>Research activity outside of the UK</w:t>
            </w:r>
          </w:p>
          <w:p w14:paraId="12F2DB7A"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w:t>
            </w:r>
            <w:r w:rsidRPr="004C3A0B">
              <w:rPr>
                <w:rFonts w:ascii="Arial" w:hAnsi="Arial" w:cs="Arial"/>
              </w:rPr>
              <w:lastRenderedPageBreak/>
              <w:t>specific ethical issues raised by the local context in which the research activity is taking place, for example, particular cultural sensitivities or vulnerabilities of participants.</w:t>
            </w:r>
          </w:p>
        </w:tc>
      </w:tr>
      <w:tr w:rsidR="007B6781" w:rsidRPr="004C3A0B" w14:paraId="64C461BC" w14:textId="77777777" w:rsidTr="007B6781">
        <w:trPr>
          <w:trHeight w:val="454"/>
        </w:trPr>
        <w:tc>
          <w:tcPr>
            <w:tcW w:w="5000" w:type="pct"/>
            <w:gridSpan w:val="4"/>
            <w:vAlign w:val="center"/>
          </w:tcPr>
          <w:p w14:paraId="1F5C2DAC" w14:textId="77777777" w:rsidR="007B6781" w:rsidRPr="004C3A0B" w:rsidRDefault="007B6781" w:rsidP="007B6781">
            <w:pPr>
              <w:rPr>
                <w:rFonts w:ascii="Arial" w:hAnsi="Arial" w:cs="Arial"/>
              </w:rPr>
            </w:pPr>
          </w:p>
          <w:p w14:paraId="70D63537" w14:textId="13BD0CF0" w:rsidR="007B6781" w:rsidRPr="00C34AE0" w:rsidRDefault="007B6781" w:rsidP="007B6781">
            <w:pPr>
              <w:rPr>
                <w:rFonts w:ascii="Arial" w:hAnsi="Arial" w:cs="Arial"/>
              </w:rPr>
            </w:pPr>
            <w:r>
              <w:rPr>
                <w:rFonts w:ascii="Arial" w:hAnsi="Arial" w:cs="Arial"/>
              </w:rPr>
              <w:t>N/A</w:t>
            </w:r>
          </w:p>
        </w:tc>
      </w:tr>
    </w:tbl>
    <w:p w14:paraId="5CE652B8" w14:textId="77777777" w:rsidR="007B6781" w:rsidRPr="004C3A0B" w:rsidRDefault="007B6781" w:rsidP="007B6781">
      <w:pPr>
        <w:rPr>
          <w:rFonts w:ascii="Arial" w:hAnsi="Arial" w:cs="Arial"/>
          <w:bCs/>
        </w:rPr>
      </w:pPr>
    </w:p>
    <w:p w14:paraId="0B004C7E" w14:textId="77777777" w:rsidR="007B6781" w:rsidRPr="004C3A0B" w:rsidRDefault="007B6781" w:rsidP="007B6781">
      <w:pPr>
        <w:autoSpaceDE w:val="0"/>
        <w:autoSpaceDN w:val="0"/>
        <w:adjustRightInd w:val="0"/>
        <w:jc w:val="both"/>
        <w:rPr>
          <w:rFonts w:ascii="Arial" w:hAnsi="Arial" w:cs="Arial"/>
          <w:b/>
        </w:rPr>
      </w:pPr>
    </w:p>
    <w:p w14:paraId="2583239D"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SECTION F: Scope of Research Activity</w:t>
      </w:r>
    </w:p>
    <w:p w14:paraId="32FA0D76" w14:textId="77777777" w:rsidR="007B6781" w:rsidRPr="004C3A0B" w:rsidRDefault="007B6781" w:rsidP="007B6781">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7B6781" w:rsidRPr="004C3A0B" w14:paraId="6CC107A6" w14:textId="77777777" w:rsidTr="007B6781">
        <w:tc>
          <w:tcPr>
            <w:tcW w:w="8217" w:type="dxa"/>
            <w:shd w:val="clear" w:color="auto" w:fill="F2F2F2" w:themeFill="background1" w:themeFillShade="F2"/>
          </w:tcPr>
          <w:p w14:paraId="3DE33006"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4FB62CF2" w14:textId="77777777" w:rsidR="007B6781" w:rsidRPr="004C3A0B" w:rsidRDefault="007B6781" w:rsidP="007B6781">
            <w:pPr>
              <w:autoSpaceDE w:val="0"/>
              <w:autoSpaceDN w:val="0"/>
              <w:adjustRightInd w:val="0"/>
              <w:jc w:val="center"/>
              <w:rPr>
                <w:rFonts w:ascii="Arial" w:hAnsi="Arial" w:cs="Arial"/>
                <w:b/>
                <w:bCs/>
              </w:rPr>
            </w:pPr>
          </w:p>
          <w:p w14:paraId="1AE726CB"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0C7FC49" w14:textId="77777777" w:rsidR="007B6781" w:rsidRPr="004C3A0B" w:rsidRDefault="007B6781" w:rsidP="007B6781">
            <w:pPr>
              <w:autoSpaceDE w:val="0"/>
              <w:autoSpaceDN w:val="0"/>
              <w:adjustRightInd w:val="0"/>
              <w:jc w:val="center"/>
              <w:rPr>
                <w:rFonts w:ascii="Arial" w:hAnsi="Arial" w:cs="Arial"/>
                <w:b/>
                <w:bCs/>
              </w:rPr>
            </w:pPr>
          </w:p>
          <w:p w14:paraId="03263B63"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r>
      <w:tr w:rsidR="007B6781" w:rsidRPr="004C3A0B" w14:paraId="6C705E4A" w14:textId="77777777" w:rsidTr="007B6781">
        <w:trPr>
          <w:trHeight w:val="439"/>
        </w:trPr>
        <w:tc>
          <w:tcPr>
            <w:tcW w:w="8217" w:type="dxa"/>
            <w:shd w:val="clear" w:color="auto" w:fill="F2F2F2" w:themeFill="background1" w:themeFillShade="F2"/>
            <w:vAlign w:val="center"/>
          </w:tcPr>
          <w:p w14:paraId="444F5E79"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3E81968"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A236F43"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1EDC03DF" w14:textId="77777777" w:rsidTr="007B6781">
        <w:trPr>
          <w:trHeight w:val="439"/>
        </w:trPr>
        <w:tc>
          <w:tcPr>
            <w:tcW w:w="8217" w:type="dxa"/>
            <w:shd w:val="clear" w:color="auto" w:fill="F2F2F2" w:themeFill="background1" w:themeFillShade="F2"/>
            <w:vAlign w:val="center"/>
          </w:tcPr>
          <w:p w14:paraId="2DDE2DE0"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F92C0EB"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BFFC957"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0E32B06" w14:textId="77777777" w:rsidTr="007B6781">
        <w:trPr>
          <w:trHeight w:val="403"/>
        </w:trPr>
        <w:tc>
          <w:tcPr>
            <w:tcW w:w="8217" w:type="dxa"/>
            <w:shd w:val="clear" w:color="auto" w:fill="F2F2F2" w:themeFill="background1" w:themeFillShade="F2"/>
            <w:vAlign w:val="center"/>
          </w:tcPr>
          <w:p w14:paraId="798D3FD3"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3AD67C3C"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168E9E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1FFA5B0D" w14:textId="77777777" w:rsidTr="007B6781">
        <w:trPr>
          <w:trHeight w:val="403"/>
        </w:trPr>
        <w:tc>
          <w:tcPr>
            <w:tcW w:w="8217" w:type="dxa"/>
            <w:shd w:val="clear" w:color="auto" w:fill="F2F2F2" w:themeFill="background1" w:themeFillShade="F2"/>
            <w:vAlign w:val="center"/>
          </w:tcPr>
          <w:p w14:paraId="65F65DAB"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77456D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053366C6"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6DE5B46" w14:textId="77777777" w:rsidTr="007B6781">
        <w:trPr>
          <w:trHeight w:val="439"/>
        </w:trPr>
        <w:tc>
          <w:tcPr>
            <w:tcW w:w="8217" w:type="dxa"/>
            <w:shd w:val="clear" w:color="auto" w:fill="F2F2F2" w:themeFill="background1" w:themeFillShade="F2"/>
            <w:vAlign w:val="center"/>
          </w:tcPr>
          <w:p w14:paraId="6283C023"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36EE45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039DCF5"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6289A8BD" w14:textId="77777777" w:rsidTr="007B6781">
        <w:trPr>
          <w:trHeight w:val="403"/>
        </w:trPr>
        <w:tc>
          <w:tcPr>
            <w:tcW w:w="8217" w:type="dxa"/>
            <w:shd w:val="clear" w:color="auto" w:fill="F2F2F2" w:themeFill="background1" w:themeFillShade="F2"/>
            <w:vAlign w:val="center"/>
          </w:tcPr>
          <w:p w14:paraId="5B607614"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E9EC9D7"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CB1F826"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563807E" w14:textId="77777777" w:rsidTr="007B6781">
        <w:trPr>
          <w:trHeight w:val="439"/>
        </w:trPr>
        <w:tc>
          <w:tcPr>
            <w:tcW w:w="8217" w:type="dxa"/>
            <w:shd w:val="clear" w:color="auto" w:fill="F2F2F2" w:themeFill="background1" w:themeFillShade="F2"/>
            <w:vAlign w:val="center"/>
          </w:tcPr>
          <w:p w14:paraId="561B39D1"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D85FAFD"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7FAA39C"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3D44C53A" w14:textId="77777777" w:rsidTr="007B6781">
        <w:trPr>
          <w:trHeight w:val="403"/>
        </w:trPr>
        <w:tc>
          <w:tcPr>
            <w:tcW w:w="8217" w:type="dxa"/>
            <w:shd w:val="clear" w:color="auto" w:fill="F2F2F2" w:themeFill="background1" w:themeFillShade="F2"/>
            <w:vAlign w:val="center"/>
          </w:tcPr>
          <w:p w14:paraId="05456667"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2761E03"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86A3375"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BA3B7AF" w14:textId="77777777" w:rsidTr="007B6781">
        <w:trPr>
          <w:trHeight w:val="403"/>
        </w:trPr>
        <w:tc>
          <w:tcPr>
            <w:tcW w:w="8217" w:type="dxa"/>
            <w:shd w:val="clear" w:color="auto" w:fill="F2F2F2" w:themeFill="background1" w:themeFillShade="F2"/>
            <w:vAlign w:val="center"/>
          </w:tcPr>
          <w:p w14:paraId="124F24FB"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14A5BAC"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CAB8897"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75586648" w14:textId="77777777" w:rsidTr="007B6781">
        <w:trPr>
          <w:trHeight w:val="403"/>
        </w:trPr>
        <w:tc>
          <w:tcPr>
            <w:tcW w:w="8217" w:type="dxa"/>
            <w:shd w:val="clear" w:color="auto" w:fill="F2F2F2" w:themeFill="background1" w:themeFillShade="F2"/>
            <w:vAlign w:val="center"/>
          </w:tcPr>
          <w:p w14:paraId="52CAAE12"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484C394"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44FD2D8"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3469D657" w14:textId="77777777" w:rsidTr="007B6781">
        <w:trPr>
          <w:trHeight w:val="403"/>
        </w:trPr>
        <w:tc>
          <w:tcPr>
            <w:tcW w:w="8217" w:type="dxa"/>
            <w:shd w:val="clear" w:color="auto" w:fill="F2F2F2" w:themeFill="background1" w:themeFillShade="F2"/>
            <w:vAlign w:val="center"/>
          </w:tcPr>
          <w:p w14:paraId="5B58D2BD"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9997CCA"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0555350"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3CA85675" w14:textId="77777777" w:rsidTr="007B6781">
        <w:trPr>
          <w:trHeight w:val="403"/>
        </w:trPr>
        <w:tc>
          <w:tcPr>
            <w:tcW w:w="8217" w:type="dxa"/>
            <w:shd w:val="clear" w:color="auto" w:fill="F2F2F2" w:themeFill="background1" w:themeFillShade="F2"/>
            <w:vAlign w:val="center"/>
          </w:tcPr>
          <w:p w14:paraId="5B509CDF"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E9F0BFA"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69B3E0C"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54EFB5A6" w14:textId="77777777" w:rsidTr="007B6781">
        <w:trPr>
          <w:trHeight w:val="403"/>
        </w:trPr>
        <w:tc>
          <w:tcPr>
            <w:tcW w:w="8217" w:type="dxa"/>
            <w:shd w:val="clear" w:color="auto" w:fill="F2F2F2" w:themeFill="background1" w:themeFillShade="F2"/>
            <w:vAlign w:val="center"/>
          </w:tcPr>
          <w:p w14:paraId="2109A956"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AB21220"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C6E0CD8"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091E2F8B" w14:textId="77777777" w:rsidTr="007B6781">
        <w:trPr>
          <w:trHeight w:val="403"/>
        </w:trPr>
        <w:tc>
          <w:tcPr>
            <w:tcW w:w="8217" w:type="dxa"/>
            <w:shd w:val="clear" w:color="auto" w:fill="F2F2F2" w:themeFill="background1" w:themeFillShade="F2"/>
            <w:vAlign w:val="center"/>
          </w:tcPr>
          <w:p w14:paraId="0B1892D3" w14:textId="77777777" w:rsidR="007B6781" w:rsidRDefault="007B6781" w:rsidP="007B6781">
            <w:pPr>
              <w:autoSpaceDE w:val="0"/>
              <w:autoSpaceDN w:val="0"/>
              <w:adjustRightInd w:val="0"/>
              <w:rPr>
                <w:rFonts w:ascii="Arial" w:hAnsi="Arial" w:cs="Arial"/>
              </w:rPr>
            </w:pPr>
            <w:r>
              <w:rPr>
                <w:rFonts w:ascii="Arial" w:hAnsi="Arial" w:cs="Arial"/>
              </w:rPr>
              <w:t>Other primary data collection methods, please explain in this box</w:t>
            </w:r>
          </w:p>
          <w:p w14:paraId="48C5633F" w14:textId="77777777" w:rsidR="007B6781" w:rsidRDefault="007B6781" w:rsidP="007B6781">
            <w:pPr>
              <w:autoSpaceDE w:val="0"/>
              <w:autoSpaceDN w:val="0"/>
              <w:adjustRightInd w:val="0"/>
              <w:rPr>
                <w:rFonts w:ascii="Arial" w:hAnsi="Arial" w:cs="Arial"/>
              </w:rPr>
            </w:pPr>
          </w:p>
          <w:p w14:paraId="577D4360" w14:textId="77777777" w:rsidR="007B6781" w:rsidRDefault="007B6781" w:rsidP="007B6781">
            <w:pPr>
              <w:autoSpaceDE w:val="0"/>
              <w:autoSpaceDN w:val="0"/>
              <w:adjustRightInd w:val="0"/>
              <w:rPr>
                <w:rFonts w:ascii="Arial" w:hAnsi="Arial" w:cs="Arial"/>
              </w:rPr>
            </w:pPr>
          </w:p>
          <w:p w14:paraId="7B8E8B65" w14:textId="77777777" w:rsidR="007B6781" w:rsidRPr="004C3A0B" w:rsidRDefault="007B6781" w:rsidP="007B6781">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26869382" w14:textId="77777777" w:rsidR="007B6781" w:rsidRPr="004C3A0B" w:rsidRDefault="007B6781" w:rsidP="007B678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13D5B8C6" w14:textId="77777777" w:rsidR="007B6781" w:rsidRPr="004C3A0B" w:rsidRDefault="007B6781" w:rsidP="007B678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6129008" w14:textId="77777777" w:rsidR="007B6781" w:rsidRPr="004C3A0B" w:rsidRDefault="007B6781" w:rsidP="007B6781">
      <w:pPr>
        <w:rPr>
          <w:rFonts w:ascii="Arial" w:hAnsi="Arial" w:cs="Arial"/>
          <w:bCs/>
          <w:iCs/>
        </w:rPr>
      </w:pPr>
    </w:p>
    <w:p w14:paraId="712C6702" w14:textId="77777777" w:rsidR="007B6781" w:rsidRPr="004C3A0B" w:rsidRDefault="007B6781" w:rsidP="007B678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F78AB57" w14:textId="77777777" w:rsidR="007B6781" w:rsidRPr="004C3A0B" w:rsidRDefault="007B6781" w:rsidP="007B6781">
      <w:pPr>
        <w:rPr>
          <w:rFonts w:ascii="Arial" w:hAnsi="Arial" w:cs="Arial"/>
          <w:bCs/>
          <w:iCs/>
        </w:rPr>
      </w:pPr>
    </w:p>
    <w:p w14:paraId="63520CEF" w14:textId="77777777" w:rsidR="007B6781" w:rsidRPr="004C3A0B" w:rsidRDefault="007B6781" w:rsidP="007B6781">
      <w:pPr>
        <w:rPr>
          <w:rFonts w:ascii="Arial" w:hAnsi="Arial" w:cs="Arial"/>
          <w:bCs/>
          <w:iCs/>
        </w:rPr>
      </w:pPr>
      <w:r w:rsidRPr="004C3A0B">
        <w:rPr>
          <w:rFonts w:ascii="Arial" w:hAnsi="Arial" w:cs="Arial"/>
          <w:bCs/>
          <w:iCs/>
        </w:rPr>
        <w:lastRenderedPageBreak/>
        <w:t xml:space="preserve">If YES to any question, then no research activity should be undertaken until full ethical approval has been obtained. </w:t>
      </w:r>
    </w:p>
    <w:p w14:paraId="5DC70EFB" w14:textId="77777777" w:rsidR="007B6781" w:rsidRPr="004C3A0B" w:rsidRDefault="007B6781" w:rsidP="007B6781">
      <w:pPr>
        <w:rPr>
          <w:rFonts w:ascii="Arial" w:hAnsi="Arial" w:cs="Arial"/>
          <w:b/>
          <w:bCs/>
        </w:rPr>
      </w:pPr>
    </w:p>
    <w:p w14:paraId="38968B13" w14:textId="77777777" w:rsidR="007B6781" w:rsidRPr="004C3A0B" w:rsidRDefault="007B6781" w:rsidP="007B6781">
      <w:pPr>
        <w:rPr>
          <w:rFonts w:ascii="Arial" w:hAnsi="Arial" w:cs="Arial"/>
          <w:b/>
          <w:bCs/>
        </w:rPr>
      </w:pPr>
      <w:r w:rsidRPr="004C3A0B">
        <w:rPr>
          <w:rFonts w:ascii="Arial" w:hAnsi="Arial" w:cs="Arial"/>
          <w:b/>
          <w:bCs/>
        </w:rPr>
        <w:t>SECTION G: Intended Participants</w:t>
      </w:r>
    </w:p>
    <w:p w14:paraId="02623438" w14:textId="77777777" w:rsidR="007B6781" w:rsidRPr="004C3A0B" w:rsidRDefault="007B6781" w:rsidP="007B6781">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7B6781" w:rsidRPr="004C3A0B" w14:paraId="47FA2548" w14:textId="77777777" w:rsidTr="007B6781">
        <w:tc>
          <w:tcPr>
            <w:tcW w:w="7763" w:type="dxa"/>
            <w:shd w:val="clear" w:color="auto" w:fill="F2F2F2" w:themeFill="background1" w:themeFillShade="F2"/>
          </w:tcPr>
          <w:p w14:paraId="0C79F36E"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3D7C8773" w14:textId="77777777" w:rsidR="007B6781" w:rsidRPr="004C3A0B" w:rsidRDefault="007B6781" w:rsidP="007B6781">
            <w:pPr>
              <w:autoSpaceDE w:val="0"/>
              <w:autoSpaceDN w:val="0"/>
              <w:adjustRightInd w:val="0"/>
              <w:jc w:val="center"/>
              <w:rPr>
                <w:rFonts w:ascii="Arial" w:hAnsi="Arial" w:cs="Arial"/>
                <w:b/>
                <w:bCs/>
              </w:rPr>
            </w:pPr>
          </w:p>
          <w:p w14:paraId="6D6511FE"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9703C47" w14:textId="77777777" w:rsidR="007B6781" w:rsidRPr="004C3A0B" w:rsidRDefault="007B6781" w:rsidP="007B6781">
            <w:pPr>
              <w:autoSpaceDE w:val="0"/>
              <w:autoSpaceDN w:val="0"/>
              <w:adjustRightInd w:val="0"/>
              <w:jc w:val="center"/>
              <w:rPr>
                <w:rFonts w:ascii="Arial" w:hAnsi="Arial" w:cs="Arial"/>
                <w:b/>
                <w:bCs/>
              </w:rPr>
            </w:pPr>
          </w:p>
          <w:p w14:paraId="41C54523"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r>
      <w:tr w:rsidR="007B6781" w:rsidRPr="004C3A0B" w14:paraId="59386998" w14:textId="77777777" w:rsidTr="007B6781">
        <w:trPr>
          <w:trHeight w:val="439"/>
        </w:trPr>
        <w:tc>
          <w:tcPr>
            <w:tcW w:w="7763" w:type="dxa"/>
            <w:shd w:val="clear" w:color="auto" w:fill="F2F2F2" w:themeFill="background1" w:themeFillShade="F2"/>
            <w:vAlign w:val="center"/>
          </w:tcPr>
          <w:p w14:paraId="627525A1"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43316F99"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5A931FD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D1D8C40" w14:textId="77777777" w:rsidTr="007B6781">
        <w:trPr>
          <w:trHeight w:val="403"/>
        </w:trPr>
        <w:tc>
          <w:tcPr>
            <w:tcW w:w="7763" w:type="dxa"/>
            <w:shd w:val="clear" w:color="auto" w:fill="F2F2F2" w:themeFill="background1" w:themeFillShade="F2"/>
            <w:vAlign w:val="center"/>
          </w:tcPr>
          <w:p w14:paraId="6437CFCC"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C2BAE4F"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2CAE770"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3612767" w14:textId="77777777" w:rsidTr="007B6781">
        <w:trPr>
          <w:trHeight w:val="439"/>
        </w:trPr>
        <w:tc>
          <w:tcPr>
            <w:tcW w:w="7763" w:type="dxa"/>
            <w:shd w:val="clear" w:color="auto" w:fill="F2F2F2" w:themeFill="background1" w:themeFillShade="F2"/>
            <w:vAlign w:val="center"/>
          </w:tcPr>
          <w:p w14:paraId="719A67E9"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B914EC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08903BD"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3F497A4A" w14:textId="77777777" w:rsidTr="007B6781">
        <w:trPr>
          <w:trHeight w:val="403"/>
        </w:trPr>
        <w:tc>
          <w:tcPr>
            <w:tcW w:w="7763" w:type="dxa"/>
            <w:shd w:val="clear" w:color="auto" w:fill="F2F2F2" w:themeFill="background1" w:themeFillShade="F2"/>
            <w:vAlign w:val="center"/>
          </w:tcPr>
          <w:p w14:paraId="013167AC"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F62EF60"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1861110"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002AD04" w14:textId="77777777" w:rsidTr="007B6781">
        <w:trPr>
          <w:trHeight w:val="403"/>
        </w:trPr>
        <w:tc>
          <w:tcPr>
            <w:tcW w:w="7763" w:type="dxa"/>
            <w:shd w:val="clear" w:color="auto" w:fill="F2F2F2" w:themeFill="background1" w:themeFillShade="F2"/>
            <w:vAlign w:val="center"/>
          </w:tcPr>
          <w:p w14:paraId="00E53CE2"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55D4EF7"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7AB41A9"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E7173C6" w14:textId="77777777" w:rsidTr="007B6781">
        <w:trPr>
          <w:trHeight w:val="439"/>
        </w:trPr>
        <w:tc>
          <w:tcPr>
            <w:tcW w:w="7763" w:type="dxa"/>
            <w:shd w:val="clear" w:color="auto" w:fill="F2F2F2" w:themeFill="background1" w:themeFillShade="F2"/>
            <w:vAlign w:val="center"/>
          </w:tcPr>
          <w:p w14:paraId="21B423E8"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6D250A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D6BDFB2"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5FC75EF3" w14:textId="77777777" w:rsidTr="007B6781">
        <w:trPr>
          <w:trHeight w:val="403"/>
        </w:trPr>
        <w:tc>
          <w:tcPr>
            <w:tcW w:w="7763" w:type="dxa"/>
            <w:shd w:val="clear" w:color="auto" w:fill="F2F2F2" w:themeFill="background1" w:themeFillShade="F2"/>
            <w:vAlign w:val="center"/>
          </w:tcPr>
          <w:p w14:paraId="71735109"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FF8CBDD"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6B1D865"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321DBF55" w14:textId="77777777" w:rsidTr="007B6781">
        <w:trPr>
          <w:trHeight w:val="403"/>
        </w:trPr>
        <w:tc>
          <w:tcPr>
            <w:tcW w:w="7763" w:type="dxa"/>
            <w:shd w:val="clear" w:color="auto" w:fill="F2F2F2" w:themeFill="background1" w:themeFillShade="F2"/>
            <w:vAlign w:val="center"/>
          </w:tcPr>
          <w:p w14:paraId="7E927C52"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4B85325"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E5A87EF"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131AB9C6" w14:textId="77777777" w:rsidTr="007B6781">
        <w:trPr>
          <w:trHeight w:val="403"/>
        </w:trPr>
        <w:tc>
          <w:tcPr>
            <w:tcW w:w="7763" w:type="dxa"/>
            <w:shd w:val="clear" w:color="auto" w:fill="F2F2F2" w:themeFill="background1" w:themeFillShade="F2"/>
            <w:vAlign w:val="center"/>
          </w:tcPr>
          <w:p w14:paraId="3A41DBBF"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Others (please identify):</w:t>
            </w:r>
          </w:p>
          <w:p w14:paraId="0B980D40" w14:textId="77777777" w:rsidR="007B6781" w:rsidRPr="004C3A0B" w:rsidRDefault="007B6781" w:rsidP="007B6781">
            <w:pPr>
              <w:autoSpaceDE w:val="0"/>
              <w:autoSpaceDN w:val="0"/>
              <w:adjustRightInd w:val="0"/>
              <w:rPr>
                <w:rFonts w:ascii="Arial" w:hAnsi="Arial" w:cs="Arial"/>
              </w:rPr>
            </w:pPr>
          </w:p>
          <w:p w14:paraId="63410213" w14:textId="77777777" w:rsidR="007B6781" w:rsidRPr="004C3A0B" w:rsidRDefault="007B6781" w:rsidP="007B678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FF98B16"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3359B252"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0355AD6F" w14:textId="77777777" w:rsidR="007B6781" w:rsidRPr="004C3A0B" w:rsidRDefault="007B6781" w:rsidP="007B6781">
      <w:pPr>
        <w:rPr>
          <w:rFonts w:ascii="Arial" w:hAnsi="Arial" w:cs="Arial"/>
          <w:bCs/>
          <w:sz w:val="16"/>
          <w:szCs w:val="16"/>
        </w:rPr>
      </w:pPr>
    </w:p>
    <w:tbl>
      <w:tblPr>
        <w:tblW w:w="9889" w:type="dxa"/>
        <w:tblLook w:val="04A0" w:firstRow="1" w:lastRow="0" w:firstColumn="1" w:lastColumn="0" w:noHBand="0" w:noVBand="1"/>
      </w:tblPr>
      <w:tblGrid>
        <w:gridCol w:w="9889"/>
      </w:tblGrid>
      <w:tr w:rsidR="007B6781" w:rsidRPr="004C3A0B" w14:paraId="4213055B" w14:textId="77777777" w:rsidTr="007B6781">
        <w:trPr>
          <w:trHeight w:val="403"/>
        </w:trPr>
        <w:tc>
          <w:tcPr>
            <w:tcW w:w="9889" w:type="dxa"/>
            <w:shd w:val="clear" w:color="auto" w:fill="F2F2F2" w:themeFill="background1" w:themeFillShade="F2"/>
            <w:vAlign w:val="center"/>
          </w:tcPr>
          <w:p w14:paraId="08EB4043" w14:textId="77777777" w:rsidR="007B6781" w:rsidRPr="004C3A0B" w:rsidRDefault="007B6781" w:rsidP="007B6781">
            <w:pPr>
              <w:rPr>
                <w:rFonts w:ascii="Arial" w:hAnsi="Arial" w:cs="Arial"/>
                <w:b/>
              </w:rPr>
            </w:pPr>
            <w:r w:rsidRPr="004C3A0B">
              <w:rPr>
                <w:rFonts w:ascii="Arial" w:hAnsi="Arial" w:cs="Arial"/>
                <w:b/>
              </w:rPr>
              <w:t>Participant numbers and source</w:t>
            </w:r>
          </w:p>
          <w:p w14:paraId="440D0203"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B6781" w:rsidRPr="004C3A0B" w14:paraId="53350E41" w14:textId="77777777" w:rsidTr="007B6781">
        <w:trPr>
          <w:trHeight w:val="403"/>
        </w:trPr>
        <w:tc>
          <w:tcPr>
            <w:tcW w:w="9889" w:type="dxa"/>
            <w:vAlign w:val="center"/>
          </w:tcPr>
          <w:p w14:paraId="6EC14CD9" w14:textId="77777777" w:rsidR="007B6781" w:rsidRPr="007473C0" w:rsidRDefault="007B6781" w:rsidP="00C34AE0">
            <w:pPr>
              <w:pStyle w:val="ListParagraph"/>
              <w:numPr>
                <w:ilvl w:val="0"/>
                <w:numId w:val="37"/>
              </w:numPr>
              <w:rPr>
                <w:rFonts w:ascii="Arial" w:hAnsi="Arial" w:cs="Arial"/>
              </w:rPr>
            </w:pPr>
            <w:r>
              <w:rPr>
                <w:rFonts w:ascii="Arial" w:hAnsi="Arial" w:cs="Arial"/>
              </w:rPr>
              <w:t>Observation</w:t>
            </w:r>
          </w:p>
          <w:p w14:paraId="08AE040A" w14:textId="77777777" w:rsidR="007B6781" w:rsidRPr="004C3A0B" w:rsidRDefault="007B6781" w:rsidP="007B6781">
            <w:pPr>
              <w:rPr>
                <w:rFonts w:ascii="Arial" w:hAnsi="Arial" w:cs="Arial"/>
              </w:rPr>
            </w:pPr>
          </w:p>
          <w:p w14:paraId="16DDB9FE" w14:textId="77777777" w:rsidR="007B6781" w:rsidRPr="004C3A0B" w:rsidRDefault="007B6781" w:rsidP="007B6781">
            <w:pPr>
              <w:rPr>
                <w:rFonts w:ascii="Arial" w:hAnsi="Arial" w:cs="Arial"/>
                <w:b/>
              </w:rPr>
            </w:pPr>
            <w:r w:rsidRPr="004C3A0B">
              <w:rPr>
                <w:rFonts w:ascii="Arial" w:hAnsi="Arial" w:cs="Arial"/>
                <w:color w:val="808080"/>
                <w:sz w:val="18"/>
                <w:szCs w:val="18"/>
              </w:rPr>
              <w:t>this box should expand as you type)</w:t>
            </w:r>
          </w:p>
        </w:tc>
      </w:tr>
    </w:tbl>
    <w:p w14:paraId="3570AA4E" w14:textId="77777777" w:rsidR="007B6781" w:rsidRPr="004C3A0B" w:rsidRDefault="007B6781" w:rsidP="007B6781">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7B6781" w:rsidRPr="004C3A0B" w14:paraId="7F22D526" w14:textId="77777777" w:rsidTr="007B6781">
        <w:tc>
          <w:tcPr>
            <w:tcW w:w="6629" w:type="dxa"/>
            <w:shd w:val="clear" w:color="auto" w:fill="F2F2F2" w:themeFill="background1" w:themeFillShade="F2"/>
          </w:tcPr>
          <w:p w14:paraId="3E42523F" w14:textId="77777777" w:rsidR="007B6781" w:rsidRPr="004C3A0B" w:rsidRDefault="007B6781" w:rsidP="007B678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15A018C" w14:textId="77777777" w:rsidR="007B6781" w:rsidRPr="004C3A0B" w:rsidRDefault="007B6781" w:rsidP="007B6781">
            <w:pPr>
              <w:autoSpaceDE w:val="0"/>
              <w:autoSpaceDN w:val="0"/>
              <w:adjustRightInd w:val="0"/>
              <w:jc w:val="center"/>
              <w:rPr>
                <w:rFonts w:ascii="Arial" w:hAnsi="Arial" w:cs="Arial"/>
                <w:b/>
                <w:bCs/>
                <w:sz w:val="16"/>
                <w:szCs w:val="16"/>
              </w:rPr>
            </w:pPr>
          </w:p>
          <w:p w14:paraId="44FA1659"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93840E7"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0E1EBF54" w14:textId="77777777" w:rsidR="007B6781" w:rsidRPr="004C3A0B" w:rsidRDefault="007B6781" w:rsidP="007B6781">
            <w:pPr>
              <w:autoSpaceDE w:val="0"/>
              <w:autoSpaceDN w:val="0"/>
              <w:adjustRightInd w:val="0"/>
              <w:jc w:val="center"/>
              <w:rPr>
                <w:rFonts w:ascii="Arial" w:hAnsi="Arial" w:cs="Arial"/>
                <w:b/>
                <w:bCs/>
                <w:sz w:val="16"/>
                <w:szCs w:val="16"/>
              </w:rPr>
            </w:pPr>
          </w:p>
          <w:p w14:paraId="4C9EB216"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N/A</w:t>
            </w:r>
          </w:p>
        </w:tc>
      </w:tr>
      <w:tr w:rsidR="007B6781" w:rsidRPr="004C3A0B" w14:paraId="7EEC11A5" w14:textId="77777777" w:rsidTr="007B6781">
        <w:trPr>
          <w:trHeight w:val="439"/>
        </w:trPr>
        <w:tc>
          <w:tcPr>
            <w:tcW w:w="6629" w:type="dxa"/>
            <w:shd w:val="clear" w:color="auto" w:fill="F2F2F2" w:themeFill="background1" w:themeFillShade="F2"/>
            <w:vAlign w:val="center"/>
          </w:tcPr>
          <w:p w14:paraId="765806DE"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2A0C5A6D"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6F5D11A"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F63B38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FEC9AC2" w14:textId="77777777" w:rsidTr="007B6781">
        <w:trPr>
          <w:trHeight w:val="403"/>
        </w:trPr>
        <w:tc>
          <w:tcPr>
            <w:tcW w:w="6629" w:type="dxa"/>
            <w:shd w:val="clear" w:color="auto" w:fill="F2F2F2" w:themeFill="background1" w:themeFillShade="F2"/>
            <w:vAlign w:val="center"/>
          </w:tcPr>
          <w:p w14:paraId="416DD696"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DCE04D8"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39CAFD4"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D123E4B"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8A3C07A" w14:textId="77777777" w:rsidTr="007B6781">
        <w:trPr>
          <w:trHeight w:val="439"/>
        </w:trPr>
        <w:tc>
          <w:tcPr>
            <w:tcW w:w="6629" w:type="dxa"/>
            <w:shd w:val="clear" w:color="auto" w:fill="F2F2F2" w:themeFill="background1" w:themeFillShade="F2"/>
            <w:vAlign w:val="center"/>
          </w:tcPr>
          <w:p w14:paraId="32FA0AAD"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D784E9D"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B6CA69D"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240BD1D"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600B978" w14:textId="77777777" w:rsidTr="007B6781">
        <w:trPr>
          <w:trHeight w:val="403"/>
        </w:trPr>
        <w:tc>
          <w:tcPr>
            <w:tcW w:w="6629" w:type="dxa"/>
            <w:shd w:val="clear" w:color="auto" w:fill="F2F2F2" w:themeFill="background1" w:themeFillShade="F2"/>
            <w:vAlign w:val="center"/>
          </w:tcPr>
          <w:p w14:paraId="2D1BD1FA"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1F532C8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4DF0BAE"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0BD0029B"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9129414" w14:textId="77777777" w:rsidTr="007B6781">
        <w:trPr>
          <w:trHeight w:val="439"/>
        </w:trPr>
        <w:tc>
          <w:tcPr>
            <w:tcW w:w="6629" w:type="dxa"/>
            <w:shd w:val="clear" w:color="auto" w:fill="F2F2F2" w:themeFill="background1" w:themeFillShade="F2"/>
            <w:vAlign w:val="center"/>
          </w:tcPr>
          <w:p w14:paraId="24D7FD2C"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D184CE4"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84A7A60"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C45B3E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2D8EF0A" w14:textId="77777777" w:rsidTr="007B6781">
        <w:trPr>
          <w:trHeight w:val="403"/>
        </w:trPr>
        <w:tc>
          <w:tcPr>
            <w:tcW w:w="6629" w:type="dxa"/>
            <w:shd w:val="clear" w:color="auto" w:fill="F2F2F2" w:themeFill="background1" w:themeFillShade="F2"/>
            <w:vAlign w:val="center"/>
          </w:tcPr>
          <w:p w14:paraId="58C7BF32"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1FECBCB"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6DCCA11"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F40C52B"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6D38AE9D" w14:textId="77777777" w:rsidTr="007B6781">
        <w:trPr>
          <w:trHeight w:val="439"/>
        </w:trPr>
        <w:tc>
          <w:tcPr>
            <w:tcW w:w="6629" w:type="dxa"/>
            <w:shd w:val="clear" w:color="auto" w:fill="F2F2F2" w:themeFill="background1" w:themeFillShade="F2"/>
            <w:vAlign w:val="center"/>
          </w:tcPr>
          <w:p w14:paraId="07574C8C"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B20385A"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E1EB5F3"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B3722A3"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4A2CF54F" w14:textId="77777777" w:rsidTr="007B6781">
        <w:trPr>
          <w:trHeight w:val="403"/>
        </w:trPr>
        <w:tc>
          <w:tcPr>
            <w:tcW w:w="6629" w:type="dxa"/>
            <w:shd w:val="clear" w:color="auto" w:fill="F2F2F2" w:themeFill="background1" w:themeFillShade="F2"/>
            <w:vAlign w:val="center"/>
          </w:tcPr>
          <w:p w14:paraId="328FB05A"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D6D3527"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19CE571"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B1B1CCF"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41EBA66" w14:textId="77777777" w:rsidTr="007B6781">
        <w:trPr>
          <w:trHeight w:val="439"/>
        </w:trPr>
        <w:tc>
          <w:tcPr>
            <w:tcW w:w="6629" w:type="dxa"/>
            <w:shd w:val="clear" w:color="auto" w:fill="F2F2F2" w:themeFill="background1" w:themeFillShade="F2"/>
            <w:vAlign w:val="center"/>
          </w:tcPr>
          <w:p w14:paraId="39CBB5CF"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70AA56F"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E7967FE"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2975EDB"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6D484786" w14:textId="77777777" w:rsidTr="007B6781">
        <w:trPr>
          <w:trHeight w:val="403"/>
        </w:trPr>
        <w:tc>
          <w:tcPr>
            <w:tcW w:w="9889" w:type="dxa"/>
            <w:gridSpan w:val="4"/>
            <w:shd w:val="clear" w:color="auto" w:fill="F2F2F2" w:themeFill="background1" w:themeFillShade="F2"/>
            <w:vAlign w:val="center"/>
          </w:tcPr>
          <w:p w14:paraId="49E18F6E"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7B6781" w:rsidRPr="004C3A0B" w14:paraId="5B95D10C" w14:textId="77777777" w:rsidTr="00C34AE0">
        <w:trPr>
          <w:trHeight w:val="1926"/>
        </w:trPr>
        <w:tc>
          <w:tcPr>
            <w:tcW w:w="9889" w:type="dxa"/>
            <w:gridSpan w:val="4"/>
            <w:vAlign w:val="center"/>
          </w:tcPr>
          <w:p w14:paraId="235A55AF" w14:textId="3CE4615B" w:rsidR="007B6781" w:rsidRPr="00C34AE0" w:rsidRDefault="007B6781" w:rsidP="007B6781">
            <w:pPr>
              <w:autoSpaceDE w:val="0"/>
              <w:autoSpaceDN w:val="0"/>
              <w:adjustRightInd w:val="0"/>
              <w:rPr>
                <w:rFonts w:ascii="Arial" w:hAnsi="Arial" w:cs="Arial"/>
              </w:rPr>
            </w:pPr>
            <w:r>
              <w:rPr>
                <w:rFonts w:ascii="Arial" w:hAnsi="Arial" w:cs="Arial"/>
              </w:rPr>
              <w:t xml:space="preserve">I plan on observing the footfall of some high street banks around Swansea. I will not place myself within the vicinity of the bank, no contact will be made with bank customers. </w:t>
            </w:r>
          </w:p>
        </w:tc>
      </w:tr>
    </w:tbl>
    <w:p w14:paraId="1D819539" w14:textId="77777777" w:rsidR="007B6781" w:rsidRPr="004C3A0B" w:rsidRDefault="007B6781" w:rsidP="007B6781">
      <w:pPr>
        <w:rPr>
          <w:rFonts w:ascii="Arial" w:hAnsi="Arial" w:cs="Arial"/>
        </w:rPr>
      </w:pPr>
    </w:p>
    <w:p w14:paraId="0F4679B6" w14:textId="77777777" w:rsidR="007B6781" w:rsidRPr="004C3A0B" w:rsidRDefault="007B6781" w:rsidP="007B6781">
      <w:pPr>
        <w:rPr>
          <w:rFonts w:ascii="Arial" w:hAnsi="Arial" w:cs="Arial"/>
        </w:rPr>
      </w:pPr>
    </w:p>
    <w:tbl>
      <w:tblPr>
        <w:tblW w:w="9889" w:type="dxa"/>
        <w:tblLook w:val="04A0" w:firstRow="1" w:lastRow="0" w:firstColumn="1" w:lastColumn="0" w:noHBand="0" w:noVBand="1"/>
      </w:tblPr>
      <w:tblGrid>
        <w:gridCol w:w="6629"/>
        <w:gridCol w:w="1134"/>
        <w:gridCol w:w="992"/>
        <w:gridCol w:w="1134"/>
      </w:tblGrid>
      <w:tr w:rsidR="007B6781" w:rsidRPr="004C3A0B" w14:paraId="3C429C1E" w14:textId="77777777" w:rsidTr="007B6781">
        <w:tc>
          <w:tcPr>
            <w:tcW w:w="6629" w:type="dxa"/>
            <w:shd w:val="clear" w:color="auto" w:fill="F2F2F2" w:themeFill="background1" w:themeFillShade="F2"/>
          </w:tcPr>
          <w:p w14:paraId="1DB7F1F8" w14:textId="77777777" w:rsidR="007B6781" w:rsidRPr="004C3A0B" w:rsidRDefault="007B6781" w:rsidP="007B6781">
            <w:pPr>
              <w:autoSpaceDE w:val="0"/>
              <w:autoSpaceDN w:val="0"/>
              <w:adjustRightInd w:val="0"/>
              <w:jc w:val="both"/>
              <w:rPr>
                <w:rFonts w:ascii="Arial" w:hAnsi="Arial" w:cs="Arial"/>
                <w:b/>
              </w:rPr>
            </w:pPr>
            <w:r w:rsidRPr="004C3A0B">
              <w:br w:type="page"/>
            </w:r>
            <w:r w:rsidRPr="004C3A0B">
              <w:rPr>
                <w:rFonts w:ascii="Arial" w:hAnsi="Arial" w:cs="Arial"/>
                <w:b/>
              </w:rPr>
              <w:t>Information for participants:</w:t>
            </w:r>
          </w:p>
        </w:tc>
        <w:tc>
          <w:tcPr>
            <w:tcW w:w="1134" w:type="dxa"/>
            <w:shd w:val="clear" w:color="auto" w:fill="F2F2F2" w:themeFill="background1" w:themeFillShade="F2"/>
            <w:vAlign w:val="bottom"/>
          </w:tcPr>
          <w:p w14:paraId="34CA6912" w14:textId="77777777" w:rsidR="007B6781" w:rsidRPr="004C3A0B" w:rsidRDefault="007B6781" w:rsidP="007B6781">
            <w:pPr>
              <w:autoSpaceDE w:val="0"/>
              <w:autoSpaceDN w:val="0"/>
              <w:adjustRightInd w:val="0"/>
              <w:jc w:val="center"/>
              <w:rPr>
                <w:rFonts w:ascii="Arial" w:hAnsi="Arial" w:cs="Arial"/>
                <w:b/>
                <w:bCs/>
                <w:sz w:val="16"/>
                <w:szCs w:val="16"/>
              </w:rPr>
            </w:pPr>
          </w:p>
          <w:p w14:paraId="542DB74C"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8DDBDB1"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6DC31C65" w14:textId="77777777" w:rsidR="007B6781" w:rsidRPr="004C3A0B" w:rsidRDefault="007B6781" w:rsidP="007B6781">
            <w:pPr>
              <w:autoSpaceDE w:val="0"/>
              <w:autoSpaceDN w:val="0"/>
              <w:adjustRightInd w:val="0"/>
              <w:jc w:val="center"/>
              <w:rPr>
                <w:rFonts w:ascii="Arial" w:hAnsi="Arial" w:cs="Arial"/>
                <w:b/>
                <w:bCs/>
                <w:sz w:val="16"/>
                <w:szCs w:val="16"/>
              </w:rPr>
            </w:pPr>
          </w:p>
          <w:p w14:paraId="71253A83"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N/A</w:t>
            </w:r>
          </w:p>
        </w:tc>
      </w:tr>
      <w:tr w:rsidR="007B6781" w:rsidRPr="004C3A0B" w14:paraId="0A85BCE0" w14:textId="77777777" w:rsidTr="007B6781">
        <w:trPr>
          <w:trHeight w:val="439"/>
        </w:trPr>
        <w:tc>
          <w:tcPr>
            <w:tcW w:w="6629" w:type="dxa"/>
            <w:shd w:val="clear" w:color="auto" w:fill="F2F2F2" w:themeFill="background1" w:themeFillShade="F2"/>
            <w:vAlign w:val="center"/>
          </w:tcPr>
          <w:p w14:paraId="626BED5C"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17DC0A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3055C062"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4C23C07"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02AAA8A3" w14:textId="77777777" w:rsidTr="007B6781">
        <w:trPr>
          <w:trHeight w:val="403"/>
        </w:trPr>
        <w:tc>
          <w:tcPr>
            <w:tcW w:w="6629" w:type="dxa"/>
            <w:shd w:val="clear" w:color="auto" w:fill="F2F2F2" w:themeFill="background1" w:themeFillShade="F2"/>
            <w:vAlign w:val="center"/>
          </w:tcPr>
          <w:p w14:paraId="47AB992B"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D1FDE84"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AA823E6"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F76265D"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3C822453" w14:textId="77777777" w:rsidTr="007B6781">
        <w:trPr>
          <w:trHeight w:val="439"/>
        </w:trPr>
        <w:tc>
          <w:tcPr>
            <w:tcW w:w="6629" w:type="dxa"/>
            <w:shd w:val="clear" w:color="auto" w:fill="F2F2F2" w:themeFill="background1" w:themeFillShade="F2"/>
            <w:vAlign w:val="center"/>
          </w:tcPr>
          <w:p w14:paraId="68142970"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8869EA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F8266C2"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8ACE962"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0FDCA740" w14:textId="77777777" w:rsidTr="007B6781">
        <w:trPr>
          <w:trHeight w:val="403"/>
        </w:trPr>
        <w:tc>
          <w:tcPr>
            <w:tcW w:w="6629" w:type="dxa"/>
            <w:shd w:val="clear" w:color="auto" w:fill="F2F2F2" w:themeFill="background1" w:themeFillShade="F2"/>
            <w:vAlign w:val="center"/>
          </w:tcPr>
          <w:p w14:paraId="67B8682E"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881995C"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0EE52070"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71A1D24"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392EAB0F" w14:textId="77777777" w:rsidTr="007B6781">
        <w:trPr>
          <w:trHeight w:val="403"/>
        </w:trPr>
        <w:tc>
          <w:tcPr>
            <w:tcW w:w="9889" w:type="dxa"/>
            <w:gridSpan w:val="4"/>
            <w:shd w:val="clear" w:color="auto" w:fill="F2F2F2" w:themeFill="background1" w:themeFillShade="F2"/>
            <w:vAlign w:val="center"/>
          </w:tcPr>
          <w:p w14:paraId="1F090C6E"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B6781" w:rsidRPr="004C3A0B" w14:paraId="0A8B964A" w14:textId="77777777" w:rsidTr="007B6781">
        <w:trPr>
          <w:trHeight w:val="403"/>
        </w:trPr>
        <w:tc>
          <w:tcPr>
            <w:tcW w:w="9889" w:type="dxa"/>
            <w:gridSpan w:val="4"/>
            <w:vAlign w:val="center"/>
          </w:tcPr>
          <w:p w14:paraId="4E6522C9" w14:textId="77777777" w:rsidR="007B6781" w:rsidRPr="004C3A0B" w:rsidRDefault="007B6781" w:rsidP="007B6781">
            <w:pPr>
              <w:autoSpaceDE w:val="0"/>
              <w:autoSpaceDN w:val="0"/>
              <w:adjustRightInd w:val="0"/>
              <w:rPr>
                <w:rFonts w:ascii="Arial" w:hAnsi="Arial" w:cs="Arial"/>
              </w:rPr>
            </w:pPr>
          </w:p>
          <w:p w14:paraId="1C913ADB" w14:textId="1EC0738F" w:rsidR="007B6781" w:rsidRPr="004C3A0B" w:rsidRDefault="007B6781" w:rsidP="007B6781">
            <w:pPr>
              <w:autoSpaceDE w:val="0"/>
              <w:autoSpaceDN w:val="0"/>
              <w:adjustRightInd w:val="0"/>
              <w:rPr>
                <w:rFonts w:cs="Arial"/>
              </w:rPr>
            </w:pPr>
          </w:p>
        </w:tc>
      </w:tr>
    </w:tbl>
    <w:p w14:paraId="39E6A509" w14:textId="5F2CB07A" w:rsidR="007B6781" w:rsidRPr="004C3A0B" w:rsidRDefault="007B6781" w:rsidP="007B6781">
      <w:pPr>
        <w:rPr>
          <w:rFonts w:ascii="Arial" w:hAnsi="Arial" w:cs="Arial"/>
          <w:b/>
          <w:bCs/>
        </w:rPr>
      </w:pPr>
      <w:r w:rsidRPr="004C3A0B">
        <w:rPr>
          <w:rFonts w:ascii="Arial" w:hAnsi="Arial" w:cs="Arial"/>
          <w:b/>
          <w:bCs/>
        </w:rPr>
        <w:t>SECTION H: Anticipated Risks</w:t>
      </w:r>
    </w:p>
    <w:p w14:paraId="605614BF" w14:textId="77777777" w:rsidR="007B6781" w:rsidRPr="004C3A0B" w:rsidRDefault="007B6781" w:rsidP="007B678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B6781" w:rsidRPr="004C3A0B" w14:paraId="51E296EA" w14:textId="77777777" w:rsidTr="007B6781">
        <w:tc>
          <w:tcPr>
            <w:tcW w:w="9923" w:type="dxa"/>
            <w:tcBorders>
              <w:bottom w:val="single" w:sz="4" w:space="0" w:color="auto"/>
            </w:tcBorders>
            <w:shd w:val="clear" w:color="auto" w:fill="F2F2F2" w:themeFill="background1" w:themeFillShade="F2"/>
          </w:tcPr>
          <w:p w14:paraId="6166D25B" w14:textId="77777777" w:rsidR="007B6781" w:rsidRDefault="007B6781" w:rsidP="007B6781">
            <w:pPr>
              <w:pStyle w:val="Heading1"/>
              <w:rPr>
                <w:rFonts w:ascii="Arial" w:hAnsi="Arial" w:cs="Arial"/>
              </w:rPr>
            </w:pPr>
            <w:r w:rsidRPr="004C3A0B">
              <w:rPr>
                <w:rFonts w:ascii="Arial" w:hAnsi="Arial" w:cs="Arial"/>
              </w:rPr>
              <w:lastRenderedPageBreak/>
              <w:br w:type="page"/>
            </w:r>
            <w:bookmarkStart w:id="112" w:name="_Toc10161096"/>
            <w:bookmarkStart w:id="113" w:name="_Toc10186085"/>
            <w:r w:rsidRPr="00C34AE0">
              <w:rPr>
                <w:rFonts w:ascii="Arial" w:hAnsi="Arial" w:cs="Arial"/>
                <w:sz w:val="24"/>
              </w:rPr>
              <w:t>Outline any anticipated risks</w:t>
            </w:r>
            <w:r w:rsidRPr="00C34AE0">
              <w:rPr>
                <w:rFonts w:ascii="Arial" w:eastAsia="SimSun" w:hAnsi="Arial" w:cs="Arial"/>
                <w:sz w:val="24"/>
                <w:lang w:eastAsia="zh-CN"/>
              </w:rPr>
              <w:t xml:space="preserve"> </w:t>
            </w:r>
            <w:r w:rsidRPr="00C34AE0">
              <w:rPr>
                <w:rFonts w:ascii="Arial" w:hAnsi="Arial" w:cs="Arial"/>
                <w:sz w:val="24"/>
              </w:rPr>
              <w:t>that may adversely affect any of the participants, the researchers and/or the University, and the steps that will be taken to address them.</w:t>
            </w:r>
            <w:bookmarkEnd w:id="112"/>
            <w:bookmarkEnd w:id="113"/>
            <w:r w:rsidRPr="00C34AE0">
              <w:rPr>
                <w:rFonts w:ascii="Arial" w:hAnsi="Arial" w:cs="Arial"/>
                <w:sz w:val="24"/>
              </w:rPr>
              <w:t xml:space="preserve"> </w:t>
            </w:r>
          </w:p>
          <w:p w14:paraId="40A0C746" w14:textId="77777777" w:rsidR="007B6781" w:rsidRDefault="007B6781" w:rsidP="007B6781"/>
          <w:p w14:paraId="73099694" w14:textId="77777777" w:rsidR="007B6781" w:rsidRPr="00204E14" w:rsidRDefault="007B6781" w:rsidP="007B678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B6781" w:rsidRPr="004C3A0B" w14:paraId="4C258E48" w14:textId="77777777" w:rsidTr="007B6781">
        <w:tc>
          <w:tcPr>
            <w:tcW w:w="9923" w:type="dxa"/>
            <w:tcBorders>
              <w:bottom w:val="single" w:sz="4" w:space="0" w:color="auto"/>
            </w:tcBorders>
          </w:tcPr>
          <w:p w14:paraId="7CC45F41" w14:textId="77777777" w:rsidR="007B6781" w:rsidRPr="00204E14" w:rsidRDefault="007B6781" w:rsidP="007B6781">
            <w:pPr>
              <w:pStyle w:val="Heading1"/>
              <w:rPr>
                <w:rFonts w:ascii="Arial" w:hAnsi="Arial" w:cs="Arial"/>
                <w:sz w:val="20"/>
                <w:szCs w:val="16"/>
              </w:rPr>
            </w:pPr>
            <w:bookmarkStart w:id="114" w:name="_Toc10161097"/>
            <w:bookmarkStart w:id="115" w:name="_Toc10186086"/>
            <w:r w:rsidRPr="00204E14">
              <w:rPr>
                <w:rFonts w:ascii="Arial" w:hAnsi="Arial" w:cs="Arial"/>
                <w:sz w:val="20"/>
                <w:szCs w:val="16"/>
              </w:rPr>
              <w:t>Full risk assessment completed and appended?</w:t>
            </w:r>
            <w:bookmarkEnd w:id="114"/>
            <w:bookmarkEnd w:id="115"/>
            <w:r w:rsidRPr="00204E14">
              <w:rPr>
                <w:rFonts w:ascii="Arial" w:hAnsi="Arial" w:cs="Arial"/>
                <w:sz w:val="20"/>
                <w:szCs w:val="16"/>
              </w:rPr>
              <w:t xml:space="preserve"> </w:t>
            </w:r>
          </w:p>
          <w:p w14:paraId="14872F10" w14:textId="77777777" w:rsidR="007B6781" w:rsidRPr="00204E14" w:rsidRDefault="007B6781" w:rsidP="007B6781"/>
          <w:p w14:paraId="21252266" w14:textId="77777777" w:rsidR="007B6781" w:rsidRPr="00204E14" w:rsidRDefault="007B6781" w:rsidP="007B6781">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28A575A1" w14:textId="77777777" w:rsidR="007B6781" w:rsidRDefault="007B6781" w:rsidP="007B6781">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6E9E5B68" w14:textId="77777777" w:rsidR="007B6781" w:rsidRPr="00204E14" w:rsidRDefault="007B6781" w:rsidP="007B6781"/>
        </w:tc>
      </w:tr>
      <w:tr w:rsidR="007B6781" w:rsidRPr="004C3A0B" w14:paraId="202F6716" w14:textId="77777777" w:rsidTr="007B6781">
        <w:tc>
          <w:tcPr>
            <w:tcW w:w="9923" w:type="dxa"/>
            <w:tcBorders>
              <w:bottom w:val="single" w:sz="4" w:space="0" w:color="auto"/>
            </w:tcBorders>
            <w:shd w:val="clear" w:color="auto" w:fill="F2F2F2" w:themeFill="background1" w:themeFillShade="F2"/>
          </w:tcPr>
          <w:p w14:paraId="57D03067" w14:textId="77777777" w:rsidR="007B6781" w:rsidRPr="004C3A0B" w:rsidRDefault="007B6781" w:rsidP="007B6781">
            <w:pPr>
              <w:rPr>
                <w:rFonts w:ascii="Arial" w:hAnsi="Arial" w:cs="Arial"/>
              </w:rPr>
            </w:pPr>
            <w:r w:rsidRPr="004C3A0B">
              <w:rPr>
                <w:rFonts w:ascii="Arial" w:hAnsi="Arial" w:cs="Arial"/>
                <w:b/>
              </w:rPr>
              <w:t>Risks to participants</w:t>
            </w:r>
          </w:p>
          <w:p w14:paraId="68DDCDDC" w14:textId="77777777" w:rsidR="007B6781" w:rsidRPr="004C3A0B" w:rsidRDefault="007B6781" w:rsidP="007B6781">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B6781" w:rsidRPr="004C3A0B" w14:paraId="3962CE87" w14:textId="77777777" w:rsidTr="007B6781">
        <w:tc>
          <w:tcPr>
            <w:tcW w:w="9923" w:type="dxa"/>
            <w:tcBorders>
              <w:top w:val="single" w:sz="4" w:space="0" w:color="auto"/>
              <w:bottom w:val="single" w:sz="4" w:space="0" w:color="auto"/>
            </w:tcBorders>
          </w:tcPr>
          <w:p w14:paraId="55927BA0"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Interviewees will be made aware of questions and interview topic prior to meeting. This will allow them to consider their response and avoid any issues. </w:t>
            </w:r>
          </w:p>
          <w:p w14:paraId="6F9D91A6" w14:textId="77777777" w:rsidR="007B6781" w:rsidRPr="004C3A0B" w:rsidRDefault="007B6781" w:rsidP="00BB7D8D">
            <w:pPr>
              <w:autoSpaceDE w:val="0"/>
              <w:autoSpaceDN w:val="0"/>
              <w:adjustRightInd w:val="0"/>
              <w:rPr>
                <w:rFonts w:ascii="Arial" w:hAnsi="Arial" w:cs="Arial"/>
              </w:rPr>
            </w:pPr>
          </w:p>
          <w:p w14:paraId="0AE9760F" w14:textId="77777777" w:rsidR="007B6781" w:rsidRPr="004C3A0B" w:rsidRDefault="007B6781" w:rsidP="007B6781">
            <w:pPr>
              <w:autoSpaceDE w:val="0"/>
              <w:autoSpaceDN w:val="0"/>
              <w:adjustRightInd w:val="0"/>
              <w:rPr>
                <w:rFonts w:cs="Arial"/>
              </w:rPr>
            </w:pPr>
            <w:r w:rsidRPr="004C3A0B">
              <w:rPr>
                <w:rFonts w:ascii="Arial" w:hAnsi="Arial" w:cs="Arial"/>
                <w:color w:val="808080"/>
                <w:sz w:val="18"/>
                <w:szCs w:val="18"/>
              </w:rPr>
              <w:t>(this box should expand as you type)</w:t>
            </w:r>
          </w:p>
        </w:tc>
      </w:tr>
      <w:tr w:rsidR="007B6781" w:rsidRPr="004C3A0B" w14:paraId="11AF5375" w14:textId="77777777" w:rsidTr="007B6781">
        <w:tc>
          <w:tcPr>
            <w:tcW w:w="9923" w:type="dxa"/>
            <w:tcBorders>
              <w:bottom w:val="single" w:sz="4" w:space="0" w:color="auto"/>
            </w:tcBorders>
          </w:tcPr>
          <w:p w14:paraId="1E99E9E9" w14:textId="77777777" w:rsidR="007B6781" w:rsidRPr="004C3A0B" w:rsidRDefault="007B6781" w:rsidP="007B6781">
            <w:pPr>
              <w:pStyle w:val="Heading1"/>
              <w:rPr>
                <w:rFonts w:ascii="Arial" w:hAnsi="Arial" w:cs="Arial"/>
                <w:sz w:val="16"/>
                <w:szCs w:val="16"/>
              </w:rPr>
            </w:pPr>
          </w:p>
        </w:tc>
      </w:tr>
      <w:tr w:rsidR="007B6781" w:rsidRPr="004C3A0B" w14:paraId="34154F61" w14:textId="77777777" w:rsidTr="007B6781">
        <w:tc>
          <w:tcPr>
            <w:tcW w:w="9923" w:type="dxa"/>
            <w:tcBorders>
              <w:bottom w:val="single" w:sz="4" w:space="0" w:color="auto"/>
            </w:tcBorders>
            <w:shd w:val="clear" w:color="auto" w:fill="F2F2F2" w:themeFill="background1" w:themeFillShade="F2"/>
          </w:tcPr>
          <w:p w14:paraId="0E2171BE" w14:textId="77777777" w:rsidR="007B6781" w:rsidRPr="004C3A0B" w:rsidRDefault="007B6781" w:rsidP="007B6781">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B6781" w:rsidRPr="004C3A0B" w14:paraId="2F4067F2" w14:textId="77777777" w:rsidTr="007B6781">
        <w:tc>
          <w:tcPr>
            <w:tcW w:w="9923" w:type="dxa"/>
            <w:tcBorders>
              <w:top w:val="single" w:sz="4" w:space="0" w:color="auto"/>
              <w:bottom w:val="single" w:sz="4" w:space="0" w:color="auto"/>
            </w:tcBorders>
          </w:tcPr>
          <w:p w14:paraId="30930F69"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No issues of this type will be covered. </w:t>
            </w:r>
          </w:p>
          <w:p w14:paraId="14C2FA73" w14:textId="77777777" w:rsidR="007B6781" w:rsidRPr="004C3A0B" w:rsidRDefault="007B6781" w:rsidP="00BB7D8D">
            <w:pPr>
              <w:autoSpaceDE w:val="0"/>
              <w:autoSpaceDN w:val="0"/>
              <w:adjustRightInd w:val="0"/>
              <w:rPr>
                <w:rFonts w:ascii="Arial" w:hAnsi="Arial" w:cs="Arial"/>
              </w:rPr>
            </w:pPr>
          </w:p>
          <w:p w14:paraId="170ED650" w14:textId="483E637A" w:rsidR="007B6781" w:rsidRPr="004C3A0B" w:rsidRDefault="007B6781" w:rsidP="007B6781">
            <w:pPr>
              <w:autoSpaceDE w:val="0"/>
              <w:autoSpaceDN w:val="0"/>
              <w:adjustRightInd w:val="0"/>
              <w:rPr>
                <w:rFonts w:cs="Arial"/>
              </w:rPr>
            </w:pPr>
          </w:p>
        </w:tc>
      </w:tr>
      <w:tr w:rsidR="007B6781" w:rsidRPr="004C3A0B" w14:paraId="43C8D2D9" w14:textId="77777777" w:rsidTr="007B6781">
        <w:tc>
          <w:tcPr>
            <w:tcW w:w="9923" w:type="dxa"/>
            <w:tcBorders>
              <w:top w:val="single" w:sz="4" w:space="0" w:color="auto"/>
              <w:bottom w:val="single" w:sz="4" w:space="0" w:color="auto"/>
            </w:tcBorders>
          </w:tcPr>
          <w:p w14:paraId="54E0812F" w14:textId="77777777" w:rsidR="007B6781" w:rsidRPr="004C3A0B" w:rsidRDefault="007B6781" w:rsidP="007B6781">
            <w:pPr>
              <w:autoSpaceDE w:val="0"/>
              <w:autoSpaceDN w:val="0"/>
              <w:adjustRightInd w:val="0"/>
              <w:rPr>
                <w:rFonts w:ascii="Arial" w:hAnsi="Arial" w:cs="Arial"/>
                <w:sz w:val="16"/>
                <w:szCs w:val="16"/>
              </w:rPr>
            </w:pPr>
          </w:p>
        </w:tc>
      </w:tr>
      <w:tr w:rsidR="007B6781" w:rsidRPr="004C3A0B" w14:paraId="35D4A2FF" w14:textId="77777777" w:rsidTr="007B6781">
        <w:tc>
          <w:tcPr>
            <w:tcW w:w="9923" w:type="dxa"/>
            <w:tcBorders>
              <w:top w:val="single" w:sz="4" w:space="0" w:color="auto"/>
              <w:bottom w:val="single" w:sz="4" w:space="0" w:color="auto"/>
            </w:tcBorders>
            <w:shd w:val="clear" w:color="auto" w:fill="F2F2F2" w:themeFill="background1" w:themeFillShade="F2"/>
          </w:tcPr>
          <w:p w14:paraId="0A4DA275" w14:textId="77777777" w:rsidR="007B6781" w:rsidRPr="004C3A0B" w:rsidRDefault="007B6781" w:rsidP="007B6781">
            <w:pPr>
              <w:rPr>
                <w:rFonts w:ascii="Arial" w:hAnsi="Arial" w:cs="Arial"/>
              </w:rPr>
            </w:pPr>
            <w:r w:rsidRPr="004C3A0B">
              <w:rPr>
                <w:rFonts w:ascii="Arial" w:hAnsi="Arial" w:cs="Arial"/>
                <w:b/>
              </w:rPr>
              <w:t>Risks to investigator</w:t>
            </w:r>
          </w:p>
          <w:p w14:paraId="5F5E0AE4" w14:textId="77777777" w:rsidR="007B6781" w:rsidRPr="004C3A0B" w:rsidRDefault="007B6781" w:rsidP="007B6781">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B6781" w:rsidRPr="004C3A0B" w14:paraId="1015F43A" w14:textId="77777777" w:rsidTr="007B6781">
        <w:tc>
          <w:tcPr>
            <w:tcW w:w="9923" w:type="dxa"/>
            <w:tcBorders>
              <w:top w:val="single" w:sz="4" w:space="0" w:color="auto"/>
              <w:bottom w:val="single" w:sz="4" w:space="0" w:color="auto"/>
            </w:tcBorders>
          </w:tcPr>
          <w:p w14:paraId="397DE621"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Interviews will be undertaken in a public place. I will also ensure people are aware of my whereabouts and time/ day of interviews. </w:t>
            </w:r>
          </w:p>
          <w:p w14:paraId="46DFBB01" w14:textId="6EA28243" w:rsidR="007B6781" w:rsidRPr="004C3A0B" w:rsidRDefault="007B6781" w:rsidP="007B6781">
            <w:pPr>
              <w:autoSpaceDE w:val="0"/>
              <w:autoSpaceDN w:val="0"/>
              <w:adjustRightInd w:val="0"/>
              <w:rPr>
                <w:rFonts w:cs="Arial"/>
              </w:rPr>
            </w:pPr>
          </w:p>
        </w:tc>
      </w:tr>
      <w:tr w:rsidR="007B6781" w:rsidRPr="004C3A0B" w14:paraId="00E07761" w14:textId="77777777" w:rsidTr="007B6781">
        <w:tc>
          <w:tcPr>
            <w:tcW w:w="9923" w:type="dxa"/>
            <w:tcBorders>
              <w:top w:val="single" w:sz="4" w:space="0" w:color="auto"/>
              <w:bottom w:val="single" w:sz="4" w:space="0" w:color="auto"/>
            </w:tcBorders>
          </w:tcPr>
          <w:p w14:paraId="354706E6" w14:textId="77777777" w:rsidR="007B6781" w:rsidRPr="004C3A0B" w:rsidRDefault="007B6781" w:rsidP="007B6781">
            <w:pPr>
              <w:autoSpaceDE w:val="0"/>
              <w:autoSpaceDN w:val="0"/>
              <w:adjustRightInd w:val="0"/>
              <w:rPr>
                <w:rFonts w:ascii="Arial" w:hAnsi="Arial" w:cs="Arial"/>
                <w:sz w:val="16"/>
                <w:szCs w:val="16"/>
              </w:rPr>
            </w:pPr>
          </w:p>
        </w:tc>
      </w:tr>
      <w:tr w:rsidR="007B6781" w:rsidRPr="004C3A0B" w14:paraId="19702658" w14:textId="77777777" w:rsidTr="007B6781">
        <w:tc>
          <w:tcPr>
            <w:tcW w:w="9923" w:type="dxa"/>
            <w:tcBorders>
              <w:top w:val="single" w:sz="4" w:space="0" w:color="auto"/>
              <w:bottom w:val="single" w:sz="4" w:space="0" w:color="auto"/>
            </w:tcBorders>
            <w:shd w:val="clear" w:color="auto" w:fill="F2F2F2" w:themeFill="background1" w:themeFillShade="F2"/>
          </w:tcPr>
          <w:p w14:paraId="3E508534" w14:textId="77777777" w:rsidR="007B6781" w:rsidRPr="004C3A0B" w:rsidRDefault="007B6781" w:rsidP="007B6781">
            <w:pPr>
              <w:rPr>
                <w:rFonts w:ascii="Arial" w:hAnsi="Arial" w:cs="Arial"/>
              </w:rPr>
            </w:pPr>
            <w:r w:rsidRPr="004C3A0B">
              <w:rPr>
                <w:rFonts w:ascii="Arial" w:hAnsi="Arial" w:cs="Arial"/>
                <w:b/>
              </w:rPr>
              <w:lastRenderedPageBreak/>
              <w:t>University/institutional risks</w:t>
            </w:r>
          </w:p>
          <w:p w14:paraId="3212E1E0" w14:textId="77777777" w:rsidR="007B6781" w:rsidRPr="004C3A0B" w:rsidRDefault="007B6781" w:rsidP="007B6781">
            <w:pPr>
              <w:rPr>
                <w:rFonts w:ascii="Arial" w:hAnsi="Arial" w:cs="Arial"/>
              </w:rPr>
            </w:pPr>
            <w:r w:rsidRPr="004C3A0B">
              <w:rPr>
                <w:rFonts w:ascii="Arial" w:hAnsi="Arial" w:cs="Arial"/>
              </w:rPr>
              <w:t>For example: adverse publicity, financial loss, data protection</w:t>
            </w:r>
          </w:p>
        </w:tc>
      </w:tr>
      <w:tr w:rsidR="007B6781" w:rsidRPr="004C3A0B" w14:paraId="29BE3C74" w14:textId="77777777" w:rsidTr="007B6781">
        <w:tc>
          <w:tcPr>
            <w:tcW w:w="9923" w:type="dxa"/>
            <w:tcBorders>
              <w:top w:val="single" w:sz="4" w:space="0" w:color="auto"/>
              <w:bottom w:val="single" w:sz="4" w:space="0" w:color="auto"/>
            </w:tcBorders>
          </w:tcPr>
          <w:p w14:paraId="7E7BBAE2" w14:textId="6E055F1A" w:rsidR="007B6781" w:rsidRPr="004C3A0B" w:rsidRDefault="007B6781" w:rsidP="007B6781">
            <w:pPr>
              <w:autoSpaceDE w:val="0"/>
              <w:autoSpaceDN w:val="0"/>
              <w:adjustRightInd w:val="0"/>
              <w:rPr>
                <w:rFonts w:ascii="Arial" w:hAnsi="Arial" w:cs="Arial"/>
              </w:rPr>
            </w:pPr>
            <w:r>
              <w:rPr>
                <w:rFonts w:ascii="Arial" w:hAnsi="Arial" w:cs="Arial"/>
              </w:rPr>
              <w:t xml:space="preserve">The survey questions and research topic will at no time cause harm/ adverse publicity to myself, the university or organisations in the study.  </w:t>
            </w:r>
          </w:p>
          <w:p w14:paraId="5BAA279B" w14:textId="7FC77C2A" w:rsidR="007B6781" w:rsidRPr="004C3A0B" w:rsidRDefault="007B6781" w:rsidP="007B6781">
            <w:pPr>
              <w:autoSpaceDE w:val="0"/>
              <w:autoSpaceDN w:val="0"/>
              <w:adjustRightInd w:val="0"/>
              <w:rPr>
                <w:rFonts w:cs="Arial"/>
              </w:rPr>
            </w:pPr>
          </w:p>
        </w:tc>
      </w:tr>
      <w:tr w:rsidR="007B6781" w:rsidRPr="004C3A0B" w14:paraId="6A464BA5" w14:textId="77777777" w:rsidTr="007B6781">
        <w:tc>
          <w:tcPr>
            <w:tcW w:w="9923" w:type="dxa"/>
            <w:tcBorders>
              <w:top w:val="single" w:sz="4" w:space="0" w:color="auto"/>
              <w:bottom w:val="single" w:sz="4" w:space="0" w:color="auto"/>
            </w:tcBorders>
          </w:tcPr>
          <w:p w14:paraId="0221EB23" w14:textId="77777777" w:rsidR="007B6781" w:rsidRPr="004C3A0B" w:rsidRDefault="007B6781" w:rsidP="007B6781">
            <w:pPr>
              <w:autoSpaceDE w:val="0"/>
              <w:autoSpaceDN w:val="0"/>
              <w:adjustRightInd w:val="0"/>
              <w:rPr>
                <w:rFonts w:ascii="Arial" w:hAnsi="Arial" w:cs="Arial"/>
                <w:sz w:val="16"/>
                <w:szCs w:val="16"/>
              </w:rPr>
            </w:pPr>
          </w:p>
        </w:tc>
      </w:tr>
      <w:tr w:rsidR="007B6781" w:rsidRPr="004C3A0B" w14:paraId="1FC162DA" w14:textId="77777777" w:rsidTr="007B6781">
        <w:tc>
          <w:tcPr>
            <w:tcW w:w="9923" w:type="dxa"/>
            <w:tcBorders>
              <w:top w:val="single" w:sz="4" w:space="0" w:color="auto"/>
              <w:bottom w:val="single" w:sz="4" w:space="0" w:color="auto"/>
            </w:tcBorders>
            <w:shd w:val="clear" w:color="auto" w:fill="F2F2F2" w:themeFill="background1" w:themeFillShade="F2"/>
          </w:tcPr>
          <w:p w14:paraId="25D0E00C" w14:textId="77777777" w:rsidR="007B6781" w:rsidRPr="004C3A0B" w:rsidRDefault="007B6781" w:rsidP="007B6781">
            <w:pPr>
              <w:rPr>
                <w:rFonts w:ascii="Arial" w:hAnsi="Arial" w:cs="Arial"/>
                <w:b/>
              </w:rPr>
            </w:pPr>
            <w:r w:rsidRPr="004C3A0B">
              <w:rPr>
                <w:rFonts w:ascii="Arial" w:hAnsi="Arial" w:cs="Arial"/>
                <w:b/>
              </w:rPr>
              <w:t>Adverse outcomes</w:t>
            </w:r>
          </w:p>
          <w:p w14:paraId="592FF470" w14:textId="77777777" w:rsidR="007B6781" w:rsidRPr="004C3A0B" w:rsidRDefault="007B6781" w:rsidP="007B6781">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7B6781" w:rsidRPr="004C3A0B" w14:paraId="565D3564" w14:textId="77777777" w:rsidTr="007B6781">
        <w:tc>
          <w:tcPr>
            <w:tcW w:w="9923" w:type="dxa"/>
            <w:tcBorders>
              <w:top w:val="single" w:sz="4" w:space="0" w:color="auto"/>
              <w:bottom w:val="single" w:sz="4" w:space="0" w:color="auto"/>
            </w:tcBorders>
          </w:tcPr>
          <w:p w14:paraId="58FA09D4" w14:textId="2AA9E213" w:rsidR="007B6781" w:rsidRPr="004C3A0B" w:rsidRDefault="007B6781" w:rsidP="007B6781">
            <w:pPr>
              <w:autoSpaceDE w:val="0"/>
              <w:autoSpaceDN w:val="0"/>
              <w:adjustRightInd w:val="0"/>
              <w:rPr>
                <w:rFonts w:ascii="Arial" w:hAnsi="Arial" w:cs="Arial"/>
              </w:rPr>
            </w:pPr>
            <w:r>
              <w:rPr>
                <w:rFonts w:ascii="Arial" w:hAnsi="Arial" w:cs="Arial"/>
              </w:rPr>
              <w:t xml:space="preserve">Survey questions shown to participants beforehand, questions checked with supervisor. </w:t>
            </w:r>
          </w:p>
          <w:p w14:paraId="480080E2" w14:textId="518BEB1C" w:rsidR="007B6781" w:rsidRPr="004C3A0B" w:rsidRDefault="007B6781" w:rsidP="007B6781">
            <w:pPr>
              <w:autoSpaceDE w:val="0"/>
              <w:autoSpaceDN w:val="0"/>
              <w:adjustRightInd w:val="0"/>
              <w:rPr>
                <w:rFonts w:cs="Arial"/>
              </w:rPr>
            </w:pPr>
          </w:p>
        </w:tc>
      </w:tr>
    </w:tbl>
    <w:p w14:paraId="50D62E9E" w14:textId="77777777" w:rsidR="007B6781" w:rsidRPr="004C3A0B" w:rsidRDefault="007B6781" w:rsidP="007B6781">
      <w:pPr>
        <w:rPr>
          <w:rFonts w:ascii="Arial" w:hAnsi="Arial" w:cs="Arial"/>
          <w:bCs/>
        </w:rPr>
      </w:pPr>
    </w:p>
    <w:p w14:paraId="43C755D0" w14:textId="77777777" w:rsidR="007B6781" w:rsidRPr="004C3A0B" w:rsidRDefault="007B6781" w:rsidP="007B6781">
      <w:pPr>
        <w:rPr>
          <w:rFonts w:ascii="Arial" w:hAnsi="Arial" w:cs="Arial"/>
          <w:bCs/>
        </w:rPr>
      </w:pPr>
    </w:p>
    <w:p w14:paraId="5133F46A" w14:textId="77777777" w:rsidR="007B6781" w:rsidRPr="004C3A0B" w:rsidRDefault="007B6781" w:rsidP="007B6781">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B6781" w:rsidRPr="004C3A0B" w14:paraId="5FF6D84C" w14:textId="77777777" w:rsidTr="007B6781">
        <w:tc>
          <w:tcPr>
            <w:tcW w:w="9923" w:type="dxa"/>
            <w:gridSpan w:val="4"/>
            <w:tcBorders>
              <w:top w:val="single" w:sz="4" w:space="0" w:color="auto"/>
              <w:bottom w:val="single" w:sz="4" w:space="0" w:color="auto"/>
            </w:tcBorders>
            <w:shd w:val="clear" w:color="auto" w:fill="F2F2F2" w:themeFill="background1" w:themeFillShade="F2"/>
          </w:tcPr>
          <w:p w14:paraId="513456E8" w14:textId="77777777" w:rsidR="007B6781" w:rsidRPr="004C3A0B" w:rsidRDefault="007B6781" w:rsidP="007B6781">
            <w:pPr>
              <w:autoSpaceDE w:val="0"/>
              <w:autoSpaceDN w:val="0"/>
              <w:adjustRightInd w:val="0"/>
              <w:rPr>
                <w:rFonts w:ascii="Arial" w:hAnsi="Arial" w:cs="Arial"/>
                <w:b/>
              </w:rPr>
            </w:pPr>
            <w:r w:rsidRPr="004C3A0B">
              <w:rPr>
                <w:rFonts w:ascii="Arial" w:hAnsi="Arial" w:cs="Arial"/>
                <w:b/>
              </w:rPr>
              <w:t>Disclosure and Barring Service</w:t>
            </w:r>
          </w:p>
        </w:tc>
      </w:tr>
      <w:tr w:rsidR="007B6781" w:rsidRPr="004C3A0B" w14:paraId="38FB333A" w14:textId="77777777" w:rsidTr="007B6781">
        <w:tc>
          <w:tcPr>
            <w:tcW w:w="6663" w:type="dxa"/>
            <w:tcBorders>
              <w:top w:val="single" w:sz="4" w:space="0" w:color="auto"/>
              <w:bottom w:val="single" w:sz="4" w:space="0" w:color="auto"/>
            </w:tcBorders>
            <w:shd w:val="clear" w:color="auto" w:fill="F2F2F2" w:themeFill="background1" w:themeFillShade="F2"/>
          </w:tcPr>
          <w:p w14:paraId="1BD4C988" w14:textId="77777777" w:rsidR="007B6781" w:rsidRPr="004C3A0B" w:rsidRDefault="007B6781" w:rsidP="007B678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D442BCA" w14:textId="77777777" w:rsidR="007B6781" w:rsidRPr="004C3A0B" w:rsidRDefault="007B6781" w:rsidP="007B6781">
            <w:pPr>
              <w:autoSpaceDE w:val="0"/>
              <w:autoSpaceDN w:val="0"/>
              <w:adjustRightInd w:val="0"/>
              <w:jc w:val="center"/>
              <w:rPr>
                <w:rFonts w:ascii="Arial" w:hAnsi="Arial" w:cs="Arial"/>
                <w:b/>
              </w:rPr>
            </w:pPr>
          </w:p>
          <w:p w14:paraId="4B50C5DD" w14:textId="77777777" w:rsidR="007B6781" w:rsidRPr="004C3A0B" w:rsidRDefault="007B6781" w:rsidP="007B6781">
            <w:pPr>
              <w:autoSpaceDE w:val="0"/>
              <w:autoSpaceDN w:val="0"/>
              <w:adjustRightInd w:val="0"/>
              <w:jc w:val="center"/>
              <w:rPr>
                <w:rFonts w:ascii="Arial" w:hAnsi="Arial" w:cs="Arial"/>
                <w:b/>
              </w:rPr>
            </w:pPr>
          </w:p>
          <w:p w14:paraId="74C3952F" w14:textId="77777777" w:rsidR="007B6781" w:rsidRPr="004C3A0B" w:rsidRDefault="007B6781" w:rsidP="007B6781">
            <w:pPr>
              <w:autoSpaceDE w:val="0"/>
              <w:autoSpaceDN w:val="0"/>
              <w:adjustRightInd w:val="0"/>
              <w:rPr>
                <w:rFonts w:ascii="Arial" w:hAnsi="Arial" w:cs="Arial"/>
                <w:b/>
                <w:sz w:val="16"/>
                <w:szCs w:val="16"/>
              </w:rPr>
            </w:pPr>
          </w:p>
          <w:p w14:paraId="0E3F2D7B" w14:textId="77777777" w:rsidR="007B6781" w:rsidRPr="004C3A0B" w:rsidRDefault="007B6781" w:rsidP="007B6781">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28C06F79" w14:textId="77777777" w:rsidR="007B6781" w:rsidRPr="004C3A0B" w:rsidRDefault="007B6781" w:rsidP="007B6781">
            <w:pPr>
              <w:autoSpaceDE w:val="0"/>
              <w:autoSpaceDN w:val="0"/>
              <w:adjustRightInd w:val="0"/>
              <w:jc w:val="center"/>
              <w:rPr>
                <w:rFonts w:ascii="Arial" w:hAnsi="Arial" w:cs="Arial"/>
                <w:b/>
              </w:rPr>
            </w:pPr>
          </w:p>
          <w:p w14:paraId="798139BD" w14:textId="77777777" w:rsidR="007B6781" w:rsidRPr="004C3A0B" w:rsidRDefault="007B6781" w:rsidP="007B6781">
            <w:pPr>
              <w:autoSpaceDE w:val="0"/>
              <w:autoSpaceDN w:val="0"/>
              <w:adjustRightInd w:val="0"/>
              <w:jc w:val="center"/>
              <w:rPr>
                <w:rFonts w:ascii="Arial" w:hAnsi="Arial" w:cs="Arial"/>
                <w:b/>
              </w:rPr>
            </w:pPr>
          </w:p>
          <w:p w14:paraId="6D90FE1F" w14:textId="77777777" w:rsidR="007B6781" w:rsidRPr="004C3A0B" w:rsidRDefault="007B6781" w:rsidP="007B6781">
            <w:pPr>
              <w:autoSpaceDE w:val="0"/>
              <w:autoSpaceDN w:val="0"/>
              <w:adjustRightInd w:val="0"/>
              <w:rPr>
                <w:rFonts w:ascii="Arial" w:hAnsi="Arial" w:cs="Arial"/>
                <w:b/>
                <w:sz w:val="16"/>
                <w:szCs w:val="16"/>
              </w:rPr>
            </w:pPr>
          </w:p>
          <w:p w14:paraId="6E71CBD7" w14:textId="77777777" w:rsidR="007B6781" w:rsidRPr="004C3A0B" w:rsidRDefault="007B6781" w:rsidP="007B6781">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EA5FC8E" w14:textId="77777777" w:rsidR="007B6781" w:rsidRPr="004C3A0B" w:rsidRDefault="007B6781" w:rsidP="007B6781">
            <w:pPr>
              <w:autoSpaceDE w:val="0"/>
              <w:autoSpaceDN w:val="0"/>
              <w:adjustRightInd w:val="0"/>
              <w:jc w:val="center"/>
              <w:rPr>
                <w:rFonts w:ascii="Arial" w:hAnsi="Arial" w:cs="Arial"/>
                <w:b/>
              </w:rPr>
            </w:pPr>
          </w:p>
          <w:p w14:paraId="60D69A64" w14:textId="77777777" w:rsidR="007B6781" w:rsidRPr="004C3A0B" w:rsidRDefault="007B6781" w:rsidP="007B6781">
            <w:pPr>
              <w:autoSpaceDE w:val="0"/>
              <w:autoSpaceDN w:val="0"/>
              <w:adjustRightInd w:val="0"/>
              <w:jc w:val="center"/>
              <w:rPr>
                <w:rFonts w:ascii="Arial" w:hAnsi="Arial" w:cs="Arial"/>
                <w:b/>
              </w:rPr>
            </w:pPr>
          </w:p>
          <w:p w14:paraId="23EDE11F" w14:textId="77777777" w:rsidR="007B6781" w:rsidRPr="004C3A0B" w:rsidRDefault="007B6781" w:rsidP="007B6781">
            <w:pPr>
              <w:autoSpaceDE w:val="0"/>
              <w:autoSpaceDN w:val="0"/>
              <w:adjustRightInd w:val="0"/>
              <w:rPr>
                <w:rFonts w:ascii="Arial" w:hAnsi="Arial" w:cs="Arial"/>
                <w:b/>
                <w:sz w:val="16"/>
                <w:szCs w:val="16"/>
              </w:rPr>
            </w:pPr>
          </w:p>
          <w:p w14:paraId="77E22039" w14:textId="77777777" w:rsidR="007B6781" w:rsidRPr="004C3A0B" w:rsidRDefault="007B6781" w:rsidP="007B6781">
            <w:pPr>
              <w:autoSpaceDE w:val="0"/>
              <w:autoSpaceDN w:val="0"/>
              <w:adjustRightInd w:val="0"/>
              <w:jc w:val="center"/>
              <w:rPr>
                <w:rFonts w:ascii="Arial" w:hAnsi="Arial" w:cs="Arial"/>
                <w:b/>
              </w:rPr>
            </w:pPr>
            <w:r w:rsidRPr="004C3A0B">
              <w:rPr>
                <w:rFonts w:ascii="Arial" w:hAnsi="Arial" w:cs="Arial"/>
                <w:b/>
              </w:rPr>
              <w:t>N/A</w:t>
            </w:r>
          </w:p>
        </w:tc>
      </w:tr>
      <w:tr w:rsidR="007B6781" w:rsidRPr="004C3A0B" w14:paraId="565C7C10" w14:textId="77777777" w:rsidTr="007B678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7E9101D"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631BEC6B" w14:textId="77777777" w:rsidR="007B6781" w:rsidRPr="004C3A0B" w:rsidRDefault="007B6781" w:rsidP="007B6781">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4149B471" w14:textId="77777777" w:rsidR="007B6781" w:rsidRPr="004C3A0B" w:rsidRDefault="007B6781" w:rsidP="007B6781">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439C1849" w14:textId="77777777" w:rsidR="007B6781" w:rsidRPr="004C3A0B" w:rsidRDefault="007B6781" w:rsidP="007B6781">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5105FF5" w14:textId="77777777" w:rsidR="007B6781" w:rsidRPr="004C3A0B" w:rsidRDefault="007B6781" w:rsidP="007B6781">
      <w:pPr>
        <w:rPr>
          <w:rFonts w:ascii="Arial" w:hAnsi="Arial" w:cs="Arial"/>
          <w:bCs/>
        </w:rPr>
      </w:pPr>
      <w:r w:rsidRPr="004C3A0B">
        <w:rPr>
          <w:rFonts w:ascii="Arial" w:hAnsi="Arial" w:cs="Arial"/>
          <w:b/>
          <w:bCs/>
        </w:rPr>
        <w:br w:type="page"/>
      </w:r>
    </w:p>
    <w:p w14:paraId="503E144B" w14:textId="77777777" w:rsidR="007B6781" w:rsidRPr="004C3A0B" w:rsidRDefault="007B6781" w:rsidP="007B6781">
      <w:pPr>
        <w:rPr>
          <w:rFonts w:ascii="Arial" w:hAnsi="Arial" w:cs="Arial"/>
          <w:b/>
          <w:bCs/>
        </w:rPr>
      </w:pPr>
      <w:r w:rsidRPr="004C3A0B">
        <w:rPr>
          <w:rFonts w:ascii="Arial" w:hAnsi="Arial" w:cs="Arial"/>
          <w:b/>
          <w:bCs/>
        </w:rPr>
        <w:lastRenderedPageBreak/>
        <w:t>SECTION I: Feedback, Consent and Confidentiality</w:t>
      </w:r>
    </w:p>
    <w:p w14:paraId="789D565D" w14:textId="77777777" w:rsidR="007B6781" w:rsidRPr="004C3A0B" w:rsidRDefault="007B6781" w:rsidP="007B678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B6781" w:rsidRPr="004C3A0B" w14:paraId="6BC65620" w14:textId="77777777" w:rsidTr="007B6781">
        <w:tc>
          <w:tcPr>
            <w:tcW w:w="9923" w:type="dxa"/>
            <w:tcBorders>
              <w:top w:val="single" w:sz="4" w:space="0" w:color="auto"/>
              <w:bottom w:val="single" w:sz="4" w:space="0" w:color="auto"/>
            </w:tcBorders>
            <w:shd w:val="clear" w:color="auto" w:fill="F2F2F2" w:themeFill="background1" w:themeFillShade="F2"/>
          </w:tcPr>
          <w:p w14:paraId="470714D0" w14:textId="77777777" w:rsidR="007B6781" w:rsidRPr="004C3A0B" w:rsidRDefault="007B6781" w:rsidP="007B6781">
            <w:pPr>
              <w:rPr>
                <w:rFonts w:ascii="Arial" w:hAnsi="Arial" w:cs="Arial"/>
              </w:rPr>
            </w:pPr>
            <w:r w:rsidRPr="004C3A0B">
              <w:rPr>
                <w:rFonts w:ascii="Arial" w:hAnsi="Arial" w:cs="Arial"/>
                <w:b/>
              </w:rPr>
              <w:t>Feedback</w:t>
            </w:r>
          </w:p>
          <w:p w14:paraId="75B6401C" w14:textId="77777777" w:rsidR="007B6781" w:rsidRPr="004C3A0B" w:rsidRDefault="007B6781" w:rsidP="007B6781">
            <w:pPr>
              <w:rPr>
                <w:rFonts w:ascii="Arial" w:hAnsi="Arial" w:cs="Arial"/>
              </w:rPr>
            </w:pPr>
            <w:r w:rsidRPr="004C3A0B">
              <w:rPr>
                <w:rFonts w:ascii="Arial" w:hAnsi="Arial" w:cs="Arial"/>
              </w:rPr>
              <w:t xml:space="preserve">What feedback will be provided to participants, how will this be done and when? </w:t>
            </w:r>
          </w:p>
        </w:tc>
      </w:tr>
      <w:tr w:rsidR="007B6781" w:rsidRPr="004C3A0B" w14:paraId="6F47CF17" w14:textId="77777777" w:rsidTr="007B6781">
        <w:tc>
          <w:tcPr>
            <w:tcW w:w="9923" w:type="dxa"/>
            <w:tcBorders>
              <w:top w:val="single" w:sz="4" w:space="0" w:color="auto"/>
              <w:bottom w:val="single" w:sz="4" w:space="0" w:color="auto"/>
            </w:tcBorders>
          </w:tcPr>
          <w:p w14:paraId="32E2EF74"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Feedback could be provided to the participants if they wish at a later date by e-mail. </w:t>
            </w:r>
          </w:p>
          <w:p w14:paraId="235E2F42" w14:textId="4FF70BB6" w:rsidR="007B6781" w:rsidRPr="004C3A0B" w:rsidRDefault="007B6781" w:rsidP="007B6781">
            <w:pPr>
              <w:autoSpaceDE w:val="0"/>
              <w:autoSpaceDN w:val="0"/>
              <w:adjustRightInd w:val="0"/>
              <w:rPr>
                <w:rFonts w:cs="Arial"/>
              </w:rPr>
            </w:pPr>
          </w:p>
        </w:tc>
      </w:tr>
      <w:tr w:rsidR="007B6781" w:rsidRPr="004C3A0B" w14:paraId="32FD4A90" w14:textId="77777777" w:rsidTr="007B6781">
        <w:tc>
          <w:tcPr>
            <w:tcW w:w="9923" w:type="dxa"/>
            <w:tcBorders>
              <w:top w:val="single" w:sz="4" w:space="0" w:color="auto"/>
              <w:bottom w:val="single" w:sz="4" w:space="0" w:color="auto"/>
            </w:tcBorders>
          </w:tcPr>
          <w:p w14:paraId="30E09693" w14:textId="77777777" w:rsidR="007B6781" w:rsidRPr="004C3A0B" w:rsidRDefault="007B6781" w:rsidP="007B6781">
            <w:pPr>
              <w:autoSpaceDE w:val="0"/>
              <w:autoSpaceDN w:val="0"/>
              <w:adjustRightInd w:val="0"/>
              <w:rPr>
                <w:rFonts w:ascii="Arial" w:hAnsi="Arial" w:cs="Arial"/>
                <w:sz w:val="16"/>
                <w:szCs w:val="16"/>
              </w:rPr>
            </w:pPr>
          </w:p>
        </w:tc>
      </w:tr>
      <w:tr w:rsidR="007B6781" w:rsidRPr="004C3A0B" w14:paraId="215C0FDA" w14:textId="77777777" w:rsidTr="007B6781">
        <w:tc>
          <w:tcPr>
            <w:tcW w:w="9923" w:type="dxa"/>
            <w:tcBorders>
              <w:top w:val="single" w:sz="4" w:space="0" w:color="auto"/>
              <w:bottom w:val="single" w:sz="4" w:space="0" w:color="auto"/>
            </w:tcBorders>
            <w:shd w:val="clear" w:color="auto" w:fill="F2F2F2" w:themeFill="background1" w:themeFillShade="F2"/>
          </w:tcPr>
          <w:p w14:paraId="3A2242E4" w14:textId="77777777" w:rsidR="007B6781" w:rsidRPr="004C3A0B" w:rsidRDefault="007B6781" w:rsidP="007B6781">
            <w:pPr>
              <w:rPr>
                <w:rFonts w:ascii="Arial" w:hAnsi="Arial" w:cs="Arial"/>
              </w:rPr>
            </w:pPr>
            <w:r w:rsidRPr="004C3A0B">
              <w:rPr>
                <w:rFonts w:ascii="Arial" w:hAnsi="Arial" w:cs="Arial"/>
                <w:b/>
              </w:rPr>
              <w:t>Informed consent</w:t>
            </w:r>
          </w:p>
          <w:p w14:paraId="4F6CF0BB" w14:textId="77777777" w:rsidR="007B6781" w:rsidRPr="004C3A0B" w:rsidRDefault="007B6781" w:rsidP="007B678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B6781" w:rsidRPr="004C3A0B" w14:paraId="22263A38" w14:textId="77777777" w:rsidTr="007B6781">
        <w:tc>
          <w:tcPr>
            <w:tcW w:w="9923" w:type="dxa"/>
            <w:tcBorders>
              <w:top w:val="single" w:sz="4" w:space="0" w:color="auto"/>
              <w:bottom w:val="single" w:sz="4" w:space="0" w:color="auto"/>
            </w:tcBorders>
          </w:tcPr>
          <w:p w14:paraId="63D8D078" w14:textId="77777777" w:rsidR="007B6781" w:rsidRPr="00431D6C" w:rsidRDefault="007B6781" w:rsidP="00C34AE0">
            <w:pPr>
              <w:pStyle w:val="ListParagraph"/>
              <w:numPr>
                <w:ilvl w:val="0"/>
                <w:numId w:val="38"/>
              </w:numPr>
              <w:autoSpaceDE w:val="0"/>
              <w:autoSpaceDN w:val="0"/>
              <w:adjustRightInd w:val="0"/>
              <w:spacing w:after="0" w:line="240" w:lineRule="auto"/>
              <w:rPr>
                <w:rFonts w:ascii="Arial" w:hAnsi="Arial" w:cs="Arial"/>
              </w:rPr>
            </w:pPr>
            <w:r>
              <w:rPr>
                <w:rFonts w:ascii="Arial" w:hAnsi="Arial" w:cs="Arial"/>
              </w:rPr>
              <w:t>Questionnaire participants will tick a box on the questionnaire sheet.</w:t>
            </w:r>
          </w:p>
          <w:p w14:paraId="5936B0B7" w14:textId="3217A3E3" w:rsidR="007B6781" w:rsidRPr="004C3A0B" w:rsidRDefault="007B6781" w:rsidP="007B6781">
            <w:pPr>
              <w:autoSpaceDE w:val="0"/>
              <w:autoSpaceDN w:val="0"/>
              <w:adjustRightInd w:val="0"/>
              <w:rPr>
                <w:rFonts w:cs="Arial"/>
              </w:rPr>
            </w:pPr>
          </w:p>
        </w:tc>
      </w:tr>
      <w:tr w:rsidR="007B6781" w:rsidRPr="004C3A0B" w14:paraId="636B3F92" w14:textId="77777777" w:rsidTr="007B6781">
        <w:tc>
          <w:tcPr>
            <w:tcW w:w="9923" w:type="dxa"/>
            <w:tcBorders>
              <w:top w:val="single" w:sz="4" w:space="0" w:color="auto"/>
              <w:bottom w:val="single" w:sz="4" w:space="0" w:color="auto"/>
            </w:tcBorders>
          </w:tcPr>
          <w:p w14:paraId="2F9432BD" w14:textId="77777777" w:rsidR="007B6781" w:rsidRPr="004C3A0B" w:rsidRDefault="007B6781" w:rsidP="007B6781">
            <w:pPr>
              <w:autoSpaceDE w:val="0"/>
              <w:autoSpaceDN w:val="0"/>
              <w:adjustRightInd w:val="0"/>
              <w:rPr>
                <w:rFonts w:ascii="Arial" w:hAnsi="Arial" w:cs="Arial"/>
                <w:sz w:val="16"/>
                <w:szCs w:val="16"/>
              </w:rPr>
            </w:pPr>
          </w:p>
        </w:tc>
      </w:tr>
      <w:tr w:rsidR="007B6781" w:rsidRPr="004C3A0B" w14:paraId="7D220E0D" w14:textId="77777777" w:rsidTr="007B6781">
        <w:tc>
          <w:tcPr>
            <w:tcW w:w="9923" w:type="dxa"/>
            <w:tcBorders>
              <w:top w:val="single" w:sz="4" w:space="0" w:color="auto"/>
              <w:bottom w:val="single" w:sz="4" w:space="0" w:color="auto"/>
            </w:tcBorders>
            <w:shd w:val="clear" w:color="auto" w:fill="F2F2F2" w:themeFill="background1" w:themeFillShade="F2"/>
          </w:tcPr>
          <w:p w14:paraId="2472A5BF" w14:textId="77777777" w:rsidR="007B6781" w:rsidRPr="004C3A0B" w:rsidRDefault="007B6781" w:rsidP="007B6781">
            <w:pPr>
              <w:rPr>
                <w:rFonts w:ascii="Arial" w:hAnsi="Arial" w:cs="Arial"/>
                <w:b/>
              </w:rPr>
            </w:pPr>
            <w:r w:rsidRPr="004C3A0B">
              <w:rPr>
                <w:rFonts w:ascii="Arial" w:hAnsi="Arial" w:cs="Arial"/>
                <w:b/>
              </w:rPr>
              <w:t>Confidentiality / Anonymity</w:t>
            </w:r>
          </w:p>
          <w:p w14:paraId="5D4D64D4" w14:textId="77777777" w:rsidR="007B6781" w:rsidRPr="004C3A0B" w:rsidRDefault="007B6781" w:rsidP="007B678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B6781" w:rsidRPr="004C3A0B" w14:paraId="7C49CCFD" w14:textId="77777777" w:rsidTr="007B6781">
        <w:tc>
          <w:tcPr>
            <w:tcW w:w="9923" w:type="dxa"/>
            <w:tcBorders>
              <w:top w:val="single" w:sz="4" w:space="0" w:color="auto"/>
              <w:bottom w:val="single" w:sz="4" w:space="0" w:color="auto"/>
            </w:tcBorders>
          </w:tcPr>
          <w:p w14:paraId="1E81FE4A"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All questionnaire participants will remain anonymous, unless they opt not to be identified, in which case they will not be. </w:t>
            </w:r>
          </w:p>
          <w:p w14:paraId="16F97D54" w14:textId="4CE61B85" w:rsidR="007B6781" w:rsidRPr="004C3A0B" w:rsidRDefault="007B6781" w:rsidP="007B6781">
            <w:pPr>
              <w:autoSpaceDE w:val="0"/>
              <w:autoSpaceDN w:val="0"/>
              <w:adjustRightInd w:val="0"/>
              <w:rPr>
                <w:rFonts w:cs="Arial"/>
              </w:rPr>
            </w:pPr>
          </w:p>
        </w:tc>
      </w:tr>
    </w:tbl>
    <w:p w14:paraId="3649FF12" w14:textId="77777777" w:rsidR="007B6781" w:rsidRPr="004C3A0B" w:rsidRDefault="007B6781" w:rsidP="007B6781">
      <w:pPr>
        <w:rPr>
          <w:rFonts w:ascii="Arial" w:hAnsi="Arial" w:cs="Arial"/>
        </w:rPr>
      </w:pPr>
    </w:p>
    <w:p w14:paraId="4FCB2470" w14:textId="77777777" w:rsidR="007B6781" w:rsidRPr="004C3A0B" w:rsidRDefault="007B6781" w:rsidP="007B6781">
      <w:pPr>
        <w:rPr>
          <w:rFonts w:ascii="Arial" w:hAnsi="Arial" w:cs="Arial"/>
        </w:rPr>
      </w:pPr>
    </w:p>
    <w:p w14:paraId="3F41C0CB" w14:textId="77777777" w:rsidR="007B6781" w:rsidRPr="004C3A0B" w:rsidRDefault="007B6781" w:rsidP="007B6781">
      <w:pPr>
        <w:rPr>
          <w:rFonts w:ascii="Arial" w:hAnsi="Arial" w:cs="Arial"/>
          <w:b/>
          <w:bCs/>
        </w:rPr>
      </w:pPr>
      <w:r w:rsidRPr="004C3A0B">
        <w:rPr>
          <w:rFonts w:ascii="Arial" w:hAnsi="Arial" w:cs="Arial"/>
          <w:b/>
          <w:bCs/>
        </w:rPr>
        <w:br w:type="page"/>
      </w:r>
    </w:p>
    <w:p w14:paraId="588DF8FF" w14:textId="77777777" w:rsidR="007B6781" w:rsidRPr="004C3A0B" w:rsidRDefault="007B6781" w:rsidP="007B6781">
      <w:pPr>
        <w:rPr>
          <w:rFonts w:ascii="Arial" w:hAnsi="Arial" w:cs="Arial"/>
          <w:b/>
          <w:bCs/>
        </w:rPr>
      </w:pPr>
      <w:r w:rsidRPr="004C3A0B">
        <w:rPr>
          <w:rFonts w:ascii="Arial" w:hAnsi="Arial" w:cs="Arial"/>
          <w:b/>
          <w:bCs/>
        </w:rPr>
        <w:lastRenderedPageBreak/>
        <w:t>SECTION J: Data Protection and Storage</w:t>
      </w:r>
    </w:p>
    <w:p w14:paraId="599632E4" w14:textId="77777777" w:rsidR="007B6781" w:rsidRPr="004C3A0B" w:rsidRDefault="007B6781" w:rsidP="007B6781">
      <w:pPr>
        <w:rPr>
          <w:rFonts w:ascii="Arial" w:hAnsi="Arial" w:cs="Arial"/>
          <w:b/>
          <w:bCs/>
          <w:sz w:val="16"/>
          <w:szCs w:val="16"/>
        </w:rPr>
      </w:pPr>
    </w:p>
    <w:p w14:paraId="722B3003" w14:textId="77777777" w:rsidR="007B6781" w:rsidRPr="004C3A0B" w:rsidRDefault="007B6781" w:rsidP="007B6781">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4"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7B6781" w:rsidRPr="004C3A0B" w14:paraId="5F8E39D0" w14:textId="77777777" w:rsidTr="007B6781">
        <w:tc>
          <w:tcPr>
            <w:tcW w:w="7763" w:type="dxa"/>
            <w:tcBorders>
              <w:top w:val="nil"/>
              <w:left w:val="nil"/>
            </w:tcBorders>
          </w:tcPr>
          <w:p w14:paraId="7DDDE576" w14:textId="77777777" w:rsidR="007B6781" w:rsidRPr="004C3A0B" w:rsidRDefault="007B6781" w:rsidP="007B6781">
            <w:pPr>
              <w:autoSpaceDE w:val="0"/>
              <w:autoSpaceDN w:val="0"/>
              <w:adjustRightInd w:val="0"/>
              <w:rPr>
                <w:rFonts w:ascii="Arial" w:hAnsi="Arial" w:cs="Arial"/>
                <w:bCs/>
              </w:rPr>
            </w:pPr>
          </w:p>
        </w:tc>
        <w:tc>
          <w:tcPr>
            <w:tcW w:w="992" w:type="dxa"/>
            <w:shd w:val="clear" w:color="auto" w:fill="F2F2F2" w:themeFill="background1" w:themeFillShade="F2"/>
            <w:vAlign w:val="bottom"/>
          </w:tcPr>
          <w:p w14:paraId="44B8E22B"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3C960AB"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r>
      <w:tr w:rsidR="007B6781" w:rsidRPr="004C3A0B" w14:paraId="361BB093" w14:textId="77777777" w:rsidTr="007B6781">
        <w:trPr>
          <w:trHeight w:val="403"/>
        </w:trPr>
        <w:tc>
          <w:tcPr>
            <w:tcW w:w="7763" w:type="dxa"/>
            <w:shd w:val="clear" w:color="auto" w:fill="F2F2F2" w:themeFill="background1" w:themeFillShade="F2"/>
            <w:vAlign w:val="center"/>
          </w:tcPr>
          <w:p w14:paraId="6E4CDB84" w14:textId="77777777" w:rsidR="007B6781" w:rsidRDefault="007B6781" w:rsidP="007B6781">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158E59EE" w14:textId="77777777" w:rsidR="007B6781" w:rsidRPr="00204E14" w:rsidRDefault="007B6781" w:rsidP="007B6781">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111CC66C" w14:textId="77777777" w:rsidR="007B6781" w:rsidRPr="00204E14" w:rsidRDefault="007B6781" w:rsidP="007B6781">
            <w:pPr>
              <w:autoSpaceDE w:val="0"/>
              <w:autoSpaceDN w:val="0"/>
              <w:adjustRightInd w:val="0"/>
              <w:ind w:left="720" w:hanging="720"/>
              <w:rPr>
                <w:rFonts w:ascii="Arial" w:hAnsi="Arial" w:cs="Arial"/>
                <w:i/>
              </w:rPr>
            </w:pPr>
            <w:r w:rsidRPr="00204E14">
              <w:rPr>
                <w:rFonts w:ascii="Arial" w:hAnsi="Arial" w:cs="Arial"/>
                <w:i/>
              </w:rPr>
              <w:t>(a) from those data, or</w:t>
            </w:r>
          </w:p>
          <w:p w14:paraId="17F4D13D" w14:textId="77777777" w:rsidR="007B6781" w:rsidRPr="00204E14" w:rsidRDefault="007B6781" w:rsidP="007B6781">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260BC6E3"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2CD9AF02"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60C6A9D7" w14:textId="77777777" w:rsidTr="007B6781">
        <w:trPr>
          <w:trHeight w:val="403"/>
        </w:trPr>
        <w:tc>
          <w:tcPr>
            <w:tcW w:w="9889" w:type="dxa"/>
            <w:gridSpan w:val="3"/>
            <w:shd w:val="clear" w:color="auto" w:fill="F2F2F2" w:themeFill="background1" w:themeFillShade="F2"/>
            <w:vAlign w:val="center"/>
          </w:tcPr>
          <w:p w14:paraId="5F51D0DD"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B6781" w:rsidRPr="004C3A0B" w14:paraId="52EBDF78" w14:textId="77777777" w:rsidTr="007B6781">
        <w:trPr>
          <w:trHeight w:val="403"/>
        </w:trPr>
        <w:tc>
          <w:tcPr>
            <w:tcW w:w="9889" w:type="dxa"/>
            <w:gridSpan w:val="3"/>
            <w:vAlign w:val="center"/>
          </w:tcPr>
          <w:p w14:paraId="406E8B1A" w14:textId="77777777" w:rsidR="007B6781" w:rsidRPr="004C3A0B" w:rsidRDefault="007B6781" w:rsidP="007B6781">
            <w:pPr>
              <w:autoSpaceDE w:val="0"/>
              <w:autoSpaceDN w:val="0"/>
              <w:adjustRightInd w:val="0"/>
              <w:rPr>
                <w:rFonts w:ascii="Arial" w:hAnsi="Arial" w:cs="Arial"/>
              </w:rPr>
            </w:pPr>
          </w:p>
          <w:p w14:paraId="6BDB30CB" w14:textId="77777777" w:rsidR="007B6781" w:rsidRPr="004C3A0B" w:rsidRDefault="007B6781" w:rsidP="007B6781">
            <w:pPr>
              <w:autoSpaceDE w:val="0"/>
              <w:autoSpaceDN w:val="0"/>
              <w:adjustRightInd w:val="0"/>
              <w:rPr>
                <w:rFonts w:cs="Arial"/>
              </w:rPr>
            </w:pPr>
            <w:r w:rsidRPr="004C3A0B">
              <w:rPr>
                <w:rFonts w:ascii="Arial" w:hAnsi="Arial" w:cs="Arial"/>
                <w:color w:val="808080"/>
                <w:sz w:val="18"/>
                <w:szCs w:val="18"/>
              </w:rPr>
              <w:t>(this box should expand as you type)</w:t>
            </w:r>
          </w:p>
        </w:tc>
      </w:tr>
      <w:tr w:rsidR="007B6781" w:rsidRPr="004C3A0B" w14:paraId="2AA6D645" w14:textId="77777777" w:rsidTr="007B6781">
        <w:trPr>
          <w:trHeight w:val="163"/>
        </w:trPr>
        <w:tc>
          <w:tcPr>
            <w:tcW w:w="9889" w:type="dxa"/>
            <w:gridSpan w:val="3"/>
            <w:vAlign w:val="center"/>
          </w:tcPr>
          <w:p w14:paraId="3DE8E505" w14:textId="77777777" w:rsidR="007B6781" w:rsidRPr="004C3A0B" w:rsidRDefault="007B6781" w:rsidP="007B6781">
            <w:pPr>
              <w:autoSpaceDE w:val="0"/>
              <w:autoSpaceDN w:val="0"/>
              <w:adjustRightInd w:val="0"/>
              <w:rPr>
                <w:rFonts w:ascii="Arial" w:hAnsi="Arial" w:cs="Arial"/>
                <w:sz w:val="16"/>
                <w:szCs w:val="16"/>
              </w:rPr>
            </w:pPr>
          </w:p>
        </w:tc>
      </w:tr>
      <w:tr w:rsidR="007B6781" w:rsidRPr="004C3A0B" w14:paraId="62A5BAB1" w14:textId="77777777" w:rsidTr="007B6781">
        <w:trPr>
          <w:trHeight w:val="403"/>
        </w:trPr>
        <w:tc>
          <w:tcPr>
            <w:tcW w:w="7763" w:type="dxa"/>
            <w:shd w:val="clear" w:color="auto" w:fill="F2F2F2" w:themeFill="background1" w:themeFillShade="F2"/>
            <w:vAlign w:val="center"/>
          </w:tcPr>
          <w:p w14:paraId="5D76ECA8" w14:textId="77777777" w:rsidR="007B6781" w:rsidRDefault="007B6781" w:rsidP="007B6781">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3661CFD5"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16F004F"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A6BC00C"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2B3750A"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099DAAAC"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0A93825"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76DB84A2"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E7C2699" w14:textId="77777777" w:rsidR="007B6781" w:rsidRPr="00204E14" w:rsidRDefault="007B6781" w:rsidP="007B678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BE1A89A" w14:textId="77777777" w:rsidR="007B6781" w:rsidRPr="004C3A0B" w:rsidRDefault="007B6781" w:rsidP="007B6781">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Content>
              <w:p w14:paraId="7B0E00CC"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Content>
              <w:p w14:paraId="63417EA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66DFEBED" w14:textId="77777777" w:rsidTr="007B6781">
        <w:trPr>
          <w:trHeight w:val="403"/>
        </w:trPr>
        <w:tc>
          <w:tcPr>
            <w:tcW w:w="9889" w:type="dxa"/>
            <w:gridSpan w:val="3"/>
            <w:shd w:val="clear" w:color="auto" w:fill="F2F2F2" w:themeFill="background1" w:themeFillShade="F2"/>
            <w:vAlign w:val="center"/>
          </w:tcPr>
          <w:p w14:paraId="0AF7FE35"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B6781" w:rsidRPr="004C3A0B" w14:paraId="38D4EC7F" w14:textId="77777777" w:rsidTr="007B6781">
        <w:trPr>
          <w:trHeight w:val="403"/>
        </w:trPr>
        <w:tc>
          <w:tcPr>
            <w:tcW w:w="9889" w:type="dxa"/>
            <w:gridSpan w:val="3"/>
            <w:vAlign w:val="center"/>
          </w:tcPr>
          <w:p w14:paraId="376AD789"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Political views may come in to place. </w:t>
            </w:r>
          </w:p>
          <w:p w14:paraId="18DB86F4" w14:textId="77777777" w:rsidR="007B6781" w:rsidRPr="004C3A0B" w:rsidRDefault="007B6781" w:rsidP="007B678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B81A445" w14:textId="77777777" w:rsidR="007B6781" w:rsidRDefault="007B6781" w:rsidP="007B6781">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7B6781" w:rsidRPr="004C3A0B" w14:paraId="54BC88CB" w14:textId="77777777" w:rsidTr="007B6781">
        <w:trPr>
          <w:trHeight w:val="439"/>
        </w:trPr>
        <w:tc>
          <w:tcPr>
            <w:tcW w:w="7763" w:type="dxa"/>
          </w:tcPr>
          <w:p w14:paraId="1787C6A2" w14:textId="77777777" w:rsidR="007B6781" w:rsidRPr="004C3A0B" w:rsidRDefault="007B6781" w:rsidP="007B678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4EDBE6FA"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6538F283"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r>
      <w:tr w:rsidR="007B6781" w:rsidRPr="004C3A0B" w14:paraId="083F75AC" w14:textId="77777777" w:rsidTr="007B6781">
        <w:trPr>
          <w:trHeight w:val="439"/>
        </w:trPr>
        <w:tc>
          <w:tcPr>
            <w:tcW w:w="7763" w:type="dxa"/>
          </w:tcPr>
          <w:p w14:paraId="5FD8C197"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1987A2A3"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03770675"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EA10F2E" w14:textId="77777777" w:rsidTr="007B6781">
        <w:trPr>
          <w:trHeight w:val="403"/>
        </w:trPr>
        <w:tc>
          <w:tcPr>
            <w:tcW w:w="7763" w:type="dxa"/>
          </w:tcPr>
          <w:p w14:paraId="0591FFAF"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14:paraId="4D0A98E4"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14:paraId="2A984523"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353A1B9D" w14:textId="77777777" w:rsidTr="007B6781">
        <w:trPr>
          <w:trHeight w:val="439"/>
        </w:trPr>
        <w:tc>
          <w:tcPr>
            <w:tcW w:w="7763" w:type="dxa"/>
          </w:tcPr>
          <w:p w14:paraId="73D02BC7"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lastRenderedPageBreak/>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142C69DB"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06E5B414"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97E00CD" w14:textId="77777777" w:rsidTr="007B6781">
        <w:trPr>
          <w:trHeight w:val="403"/>
        </w:trPr>
        <w:tc>
          <w:tcPr>
            <w:tcW w:w="7763" w:type="dxa"/>
          </w:tcPr>
          <w:p w14:paraId="1142204B"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30DD90F3"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3F0E7A7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0467BAC8" w14:textId="77777777" w:rsidTr="007B6781">
        <w:trPr>
          <w:trHeight w:val="403"/>
        </w:trPr>
        <w:tc>
          <w:tcPr>
            <w:tcW w:w="7763" w:type="dxa"/>
          </w:tcPr>
          <w:p w14:paraId="61F187D2"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09F46AD8"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00B394FF"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2A99257" w14:textId="77777777" w:rsidTr="007B6781">
        <w:trPr>
          <w:trHeight w:val="403"/>
        </w:trPr>
        <w:tc>
          <w:tcPr>
            <w:tcW w:w="7763" w:type="dxa"/>
          </w:tcPr>
          <w:p w14:paraId="1A752A5B"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1BE69DAA"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793B4A98"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0D6F1024" w14:textId="77777777" w:rsidTr="007B6781">
        <w:trPr>
          <w:trHeight w:val="403"/>
        </w:trPr>
        <w:tc>
          <w:tcPr>
            <w:tcW w:w="7763" w:type="dxa"/>
          </w:tcPr>
          <w:p w14:paraId="6E600DD0"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Other – specify:</w:t>
            </w:r>
          </w:p>
          <w:p w14:paraId="75FEC84A" w14:textId="77777777" w:rsidR="007B6781" w:rsidRPr="004C3A0B" w:rsidRDefault="007B6781" w:rsidP="007B6781">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4A56B618"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Content>
              <w:p w14:paraId="7B94904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1DB54553" w14:textId="77777777" w:rsidTr="007B6781">
        <w:trPr>
          <w:trHeight w:val="403"/>
        </w:trPr>
        <w:tc>
          <w:tcPr>
            <w:tcW w:w="9889" w:type="dxa"/>
            <w:gridSpan w:val="3"/>
          </w:tcPr>
          <w:p w14:paraId="78CAF8BC" w14:textId="77777777" w:rsidR="007B6781" w:rsidRDefault="007B6781" w:rsidP="007B6781">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7B6781" w:rsidRPr="004C3A0B" w14:paraId="29CB1A3E" w14:textId="77777777" w:rsidTr="007B6781">
        <w:trPr>
          <w:trHeight w:val="403"/>
        </w:trPr>
        <w:tc>
          <w:tcPr>
            <w:tcW w:w="9889" w:type="dxa"/>
            <w:gridSpan w:val="3"/>
          </w:tcPr>
          <w:p w14:paraId="4E3152E6" w14:textId="77777777" w:rsidR="007B6781" w:rsidRDefault="007B6781" w:rsidP="007B6781">
            <w:pPr>
              <w:autoSpaceDE w:val="0"/>
              <w:autoSpaceDN w:val="0"/>
              <w:adjustRightInd w:val="0"/>
              <w:rPr>
                <w:rFonts w:ascii="Arial" w:hAnsi="Arial" w:cs="Arial"/>
                <w:b/>
                <w:bCs/>
              </w:rPr>
            </w:pPr>
          </w:p>
          <w:p w14:paraId="554621E9" w14:textId="77777777" w:rsidR="007B6781" w:rsidRDefault="007B6781" w:rsidP="007B6781">
            <w:pPr>
              <w:autoSpaceDE w:val="0"/>
              <w:autoSpaceDN w:val="0"/>
              <w:adjustRightInd w:val="0"/>
              <w:rPr>
                <w:rFonts w:ascii="Arial" w:hAnsi="Arial" w:cs="Arial"/>
                <w:b/>
                <w:bCs/>
              </w:rPr>
            </w:pPr>
            <w:r>
              <w:rPr>
                <w:rFonts w:ascii="Arial" w:hAnsi="Arial" w:cs="Arial"/>
                <w:b/>
                <w:bCs/>
              </w:rPr>
              <w:t xml:space="preserve">Data collected will be anonymous. </w:t>
            </w:r>
          </w:p>
          <w:p w14:paraId="4B5F8055" w14:textId="77777777" w:rsidR="007B6781" w:rsidRDefault="007B6781" w:rsidP="00C34AE0">
            <w:pPr>
              <w:autoSpaceDE w:val="0"/>
              <w:autoSpaceDN w:val="0"/>
              <w:adjustRightInd w:val="0"/>
              <w:rPr>
                <w:rFonts w:ascii="Arial" w:hAnsi="Arial" w:cs="Arial"/>
                <w:b/>
                <w:bCs/>
              </w:rPr>
            </w:pPr>
          </w:p>
        </w:tc>
      </w:tr>
      <w:tr w:rsidR="007B6781" w:rsidRPr="004C3A0B" w14:paraId="1FCD6D43" w14:textId="77777777" w:rsidTr="007B6781">
        <w:trPr>
          <w:trHeight w:val="439"/>
        </w:trPr>
        <w:tc>
          <w:tcPr>
            <w:tcW w:w="7763" w:type="dxa"/>
            <w:shd w:val="clear" w:color="auto" w:fill="F2F2F2" w:themeFill="background1" w:themeFillShade="F2"/>
            <w:vAlign w:val="center"/>
          </w:tcPr>
          <w:p w14:paraId="6FBA7C6F" w14:textId="77777777" w:rsidR="007B6781" w:rsidRPr="004C3A0B" w:rsidRDefault="007B6781" w:rsidP="007B678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6044AC34"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458F26B9" w14:textId="77777777" w:rsidR="007B6781" w:rsidRPr="004C3A0B" w:rsidRDefault="007B6781" w:rsidP="007B6781">
            <w:pPr>
              <w:autoSpaceDE w:val="0"/>
              <w:autoSpaceDN w:val="0"/>
              <w:adjustRightInd w:val="0"/>
              <w:jc w:val="center"/>
              <w:rPr>
                <w:rFonts w:ascii="Arial" w:hAnsi="Arial" w:cs="Arial"/>
                <w:b/>
                <w:bCs/>
              </w:rPr>
            </w:pPr>
            <w:r w:rsidRPr="004C3A0B">
              <w:rPr>
                <w:rFonts w:ascii="Arial" w:hAnsi="Arial" w:cs="Arial"/>
                <w:b/>
                <w:bCs/>
              </w:rPr>
              <w:t>NO</w:t>
            </w:r>
          </w:p>
        </w:tc>
      </w:tr>
      <w:tr w:rsidR="007B6781" w:rsidRPr="004C3A0B" w14:paraId="38F57EA4" w14:textId="77777777" w:rsidTr="007B6781">
        <w:trPr>
          <w:trHeight w:val="439"/>
        </w:trPr>
        <w:tc>
          <w:tcPr>
            <w:tcW w:w="7763" w:type="dxa"/>
            <w:shd w:val="clear" w:color="auto" w:fill="F2F2F2" w:themeFill="background1" w:themeFillShade="F2"/>
            <w:vAlign w:val="center"/>
          </w:tcPr>
          <w:p w14:paraId="26E565F4"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49850779"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0F7C91E4"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6C693E17" w14:textId="77777777" w:rsidTr="007B6781">
        <w:trPr>
          <w:trHeight w:val="403"/>
        </w:trPr>
        <w:tc>
          <w:tcPr>
            <w:tcW w:w="7763" w:type="dxa"/>
            <w:shd w:val="clear" w:color="auto" w:fill="F2F2F2" w:themeFill="background1" w:themeFillShade="F2"/>
            <w:vAlign w:val="center"/>
          </w:tcPr>
          <w:p w14:paraId="3D0836DD"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7F2D9B97"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13B6F1DC"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1BF927F3" w14:textId="77777777" w:rsidTr="007B6781">
        <w:trPr>
          <w:trHeight w:val="439"/>
        </w:trPr>
        <w:tc>
          <w:tcPr>
            <w:tcW w:w="7763" w:type="dxa"/>
            <w:shd w:val="clear" w:color="auto" w:fill="F2F2F2" w:themeFill="background1" w:themeFillShade="F2"/>
            <w:vAlign w:val="center"/>
          </w:tcPr>
          <w:p w14:paraId="1C7FE8E6"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21692CC"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670A94BE"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1842B442" w14:textId="77777777" w:rsidTr="007B6781">
        <w:trPr>
          <w:trHeight w:val="403"/>
        </w:trPr>
        <w:tc>
          <w:tcPr>
            <w:tcW w:w="7763" w:type="dxa"/>
            <w:shd w:val="clear" w:color="auto" w:fill="F2F2F2" w:themeFill="background1" w:themeFillShade="F2"/>
            <w:vAlign w:val="center"/>
          </w:tcPr>
          <w:p w14:paraId="407E5079"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8E1F877"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005C426"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198E4752" w14:textId="77777777" w:rsidTr="007B6781">
        <w:trPr>
          <w:trHeight w:val="403"/>
        </w:trPr>
        <w:tc>
          <w:tcPr>
            <w:tcW w:w="7763" w:type="dxa"/>
            <w:shd w:val="clear" w:color="auto" w:fill="F2F2F2" w:themeFill="background1" w:themeFillShade="F2"/>
            <w:vAlign w:val="center"/>
          </w:tcPr>
          <w:p w14:paraId="520A0245"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505F70B"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0E34301"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5ED28EE" w14:textId="77777777" w:rsidTr="007B6781">
        <w:trPr>
          <w:trHeight w:val="403"/>
        </w:trPr>
        <w:tc>
          <w:tcPr>
            <w:tcW w:w="7763" w:type="dxa"/>
            <w:shd w:val="clear" w:color="auto" w:fill="F2F2F2" w:themeFill="background1" w:themeFillShade="F2"/>
            <w:vAlign w:val="center"/>
          </w:tcPr>
          <w:p w14:paraId="0252D2FC"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E74B7E2"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1EBF24A2"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7D2B7544" w14:textId="77777777" w:rsidTr="007B6781">
        <w:trPr>
          <w:trHeight w:val="403"/>
        </w:trPr>
        <w:tc>
          <w:tcPr>
            <w:tcW w:w="7763" w:type="dxa"/>
            <w:shd w:val="clear" w:color="auto" w:fill="F2F2F2" w:themeFill="background1" w:themeFillShade="F2"/>
            <w:vAlign w:val="center"/>
          </w:tcPr>
          <w:p w14:paraId="1647F048" w14:textId="77777777" w:rsidR="007B6781" w:rsidRPr="004C3A0B" w:rsidRDefault="007B6781" w:rsidP="007B6781">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0D9A803"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90F5B3A" w14:textId="77777777" w:rsidR="007B6781" w:rsidRPr="004C3A0B" w:rsidRDefault="007B6781" w:rsidP="007B678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B6781" w:rsidRPr="004C3A0B" w14:paraId="2A84BB60" w14:textId="77777777" w:rsidTr="007B6781">
        <w:trPr>
          <w:trHeight w:val="403"/>
        </w:trPr>
        <w:tc>
          <w:tcPr>
            <w:tcW w:w="7763" w:type="dxa"/>
            <w:shd w:val="clear" w:color="auto" w:fill="F2F2F2" w:themeFill="background1" w:themeFillShade="F2"/>
            <w:vAlign w:val="center"/>
          </w:tcPr>
          <w:p w14:paraId="073EB08F" w14:textId="77777777" w:rsidR="007B6781" w:rsidRPr="004C3A0B" w:rsidRDefault="007B6781" w:rsidP="007B6781">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B08255C"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28DF1DE" w14:textId="77777777" w:rsidR="007B6781" w:rsidRPr="004C3A0B" w:rsidRDefault="007B6781" w:rsidP="007B678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B6781" w:rsidRPr="004C3A0B" w14:paraId="602D2BD6" w14:textId="77777777" w:rsidTr="007B6781">
        <w:trPr>
          <w:trHeight w:val="403"/>
        </w:trPr>
        <w:tc>
          <w:tcPr>
            <w:tcW w:w="9889" w:type="dxa"/>
            <w:gridSpan w:val="3"/>
            <w:shd w:val="clear" w:color="auto" w:fill="F2F2F2" w:themeFill="background1" w:themeFillShade="F2"/>
            <w:vAlign w:val="center"/>
          </w:tcPr>
          <w:p w14:paraId="411510AA" w14:textId="77777777" w:rsidR="007B6781" w:rsidRPr="004C3A0B" w:rsidRDefault="007B6781" w:rsidP="007B678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7B6781" w:rsidRPr="004C3A0B" w14:paraId="39DC9D80" w14:textId="77777777" w:rsidTr="007B6781">
        <w:trPr>
          <w:trHeight w:val="403"/>
        </w:trPr>
        <w:tc>
          <w:tcPr>
            <w:tcW w:w="9889" w:type="dxa"/>
            <w:gridSpan w:val="3"/>
            <w:vAlign w:val="center"/>
          </w:tcPr>
          <w:p w14:paraId="3FF7A807" w14:textId="77777777" w:rsidR="007B6781" w:rsidRPr="004C3A0B" w:rsidRDefault="007B6781" w:rsidP="007B6781">
            <w:pPr>
              <w:autoSpaceDE w:val="0"/>
              <w:autoSpaceDN w:val="0"/>
              <w:adjustRightInd w:val="0"/>
              <w:rPr>
                <w:rFonts w:ascii="Arial" w:hAnsi="Arial" w:cs="Arial"/>
              </w:rPr>
            </w:pPr>
            <w:r>
              <w:rPr>
                <w:rFonts w:ascii="Arial" w:hAnsi="Arial" w:cs="Arial"/>
              </w:rPr>
              <w:t xml:space="preserve">Data may be shared with the supervisor when looking over the dissertation. </w:t>
            </w:r>
          </w:p>
          <w:p w14:paraId="0A8F632E" w14:textId="507B2E2F" w:rsidR="007B6781" w:rsidRPr="004C3A0B" w:rsidRDefault="007B6781" w:rsidP="007B6781">
            <w:pPr>
              <w:autoSpaceDE w:val="0"/>
              <w:autoSpaceDN w:val="0"/>
              <w:adjustRightInd w:val="0"/>
              <w:rPr>
                <w:rFonts w:cs="Arial"/>
              </w:rPr>
            </w:pPr>
          </w:p>
        </w:tc>
      </w:tr>
    </w:tbl>
    <w:tbl>
      <w:tblPr>
        <w:tblpPr w:leftFromText="180" w:rightFromText="180" w:vertAnchor="text" w:horzAnchor="margin" w:tblpY="-167"/>
        <w:tblW w:w="9889" w:type="dxa"/>
        <w:tblLook w:val="04A0" w:firstRow="1" w:lastRow="0" w:firstColumn="1" w:lastColumn="0" w:noHBand="0" w:noVBand="1"/>
      </w:tblPr>
      <w:tblGrid>
        <w:gridCol w:w="9889"/>
      </w:tblGrid>
      <w:tr w:rsidR="00C34AE0" w:rsidRPr="004C3A0B" w14:paraId="53AB4497" w14:textId="77777777" w:rsidTr="00C34AE0">
        <w:trPr>
          <w:trHeight w:val="403"/>
        </w:trPr>
        <w:tc>
          <w:tcPr>
            <w:tcW w:w="9889" w:type="dxa"/>
            <w:shd w:val="clear" w:color="auto" w:fill="F2F2F2" w:themeFill="background1" w:themeFillShade="F2"/>
            <w:vAlign w:val="center"/>
          </w:tcPr>
          <w:p w14:paraId="779614DC" w14:textId="77777777" w:rsidR="00C34AE0" w:rsidRPr="004C3A0B" w:rsidRDefault="00C34AE0" w:rsidP="00C34AE0">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C34AE0" w:rsidRPr="004C3A0B" w14:paraId="428DCF4A" w14:textId="77777777" w:rsidTr="00C34AE0">
        <w:trPr>
          <w:trHeight w:val="403"/>
        </w:trPr>
        <w:tc>
          <w:tcPr>
            <w:tcW w:w="9889" w:type="dxa"/>
            <w:vAlign w:val="center"/>
          </w:tcPr>
          <w:p w14:paraId="6C733AAE" w14:textId="77777777" w:rsidR="00C34AE0" w:rsidRDefault="00C34AE0" w:rsidP="00C34AE0">
            <w:pPr>
              <w:autoSpaceDE w:val="0"/>
              <w:autoSpaceDN w:val="0"/>
              <w:adjustRightInd w:val="0"/>
              <w:rPr>
                <w:rFonts w:ascii="Arial" w:hAnsi="Arial" w:cs="Arial"/>
              </w:rPr>
            </w:pPr>
            <w:r>
              <w:rPr>
                <w:rFonts w:ascii="Arial" w:hAnsi="Arial" w:cs="Arial"/>
              </w:rPr>
              <w:t>Student</w:t>
            </w:r>
          </w:p>
          <w:p w14:paraId="1B9F1FA5" w14:textId="77777777" w:rsidR="00C34AE0" w:rsidRPr="00C34AE0" w:rsidRDefault="00C34AE0" w:rsidP="00C34AE0">
            <w:pPr>
              <w:autoSpaceDE w:val="0"/>
              <w:autoSpaceDN w:val="0"/>
              <w:adjustRightInd w:val="0"/>
              <w:rPr>
                <w:rFonts w:ascii="Arial" w:hAnsi="Arial" w:cs="Arial"/>
              </w:rPr>
            </w:pPr>
            <w:r>
              <w:rPr>
                <w:rFonts w:ascii="Arial" w:hAnsi="Arial" w:cs="Arial"/>
              </w:rPr>
              <w:t xml:space="preserve">Supervisor </w:t>
            </w:r>
          </w:p>
        </w:tc>
      </w:tr>
      <w:tr w:rsidR="00C34AE0" w:rsidRPr="004C3A0B" w14:paraId="627A7AD6" w14:textId="77777777" w:rsidTr="00C34AE0">
        <w:trPr>
          <w:trHeight w:val="233"/>
        </w:trPr>
        <w:tc>
          <w:tcPr>
            <w:tcW w:w="9889" w:type="dxa"/>
            <w:vAlign w:val="center"/>
          </w:tcPr>
          <w:p w14:paraId="55561542" w14:textId="77777777" w:rsidR="00C34AE0" w:rsidRPr="004C3A0B" w:rsidRDefault="00C34AE0" w:rsidP="00C34AE0">
            <w:pPr>
              <w:autoSpaceDE w:val="0"/>
              <w:autoSpaceDN w:val="0"/>
              <w:adjustRightInd w:val="0"/>
              <w:rPr>
                <w:rFonts w:ascii="Arial" w:hAnsi="Arial" w:cs="Arial"/>
                <w:sz w:val="16"/>
                <w:szCs w:val="16"/>
              </w:rPr>
            </w:pPr>
          </w:p>
        </w:tc>
      </w:tr>
      <w:tr w:rsidR="00C34AE0" w:rsidRPr="004C3A0B" w14:paraId="6DB6FF14" w14:textId="77777777" w:rsidTr="00C34AE0">
        <w:trPr>
          <w:trHeight w:val="403"/>
        </w:trPr>
        <w:tc>
          <w:tcPr>
            <w:tcW w:w="9889" w:type="dxa"/>
            <w:shd w:val="clear" w:color="auto" w:fill="F2F2F2" w:themeFill="background1" w:themeFillShade="F2"/>
          </w:tcPr>
          <w:p w14:paraId="0FC7593C" w14:textId="77777777" w:rsidR="00C34AE0" w:rsidRPr="004C3A0B" w:rsidRDefault="00C34AE0" w:rsidP="00C34AE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C34AE0" w:rsidRPr="004C3A0B" w14:paraId="3242A835" w14:textId="77777777" w:rsidTr="00C34AE0">
        <w:trPr>
          <w:trHeight w:val="403"/>
        </w:trPr>
        <w:tc>
          <w:tcPr>
            <w:tcW w:w="9889" w:type="dxa"/>
          </w:tcPr>
          <w:p w14:paraId="2EC0B73F" w14:textId="354EA7F6" w:rsidR="00C34AE0" w:rsidRPr="00C34AE0" w:rsidRDefault="00C34AE0" w:rsidP="00C34AE0">
            <w:pPr>
              <w:autoSpaceDE w:val="0"/>
              <w:autoSpaceDN w:val="0"/>
              <w:adjustRightInd w:val="0"/>
              <w:rPr>
                <w:rFonts w:ascii="Arial" w:hAnsi="Arial" w:cs="Arial"/>
              </w:rPr>
            </w:pPr>
            <w:r>
              <w:rPr>
                <w:rFonts w:ascii="Arial" w:hAnsi="Arial" w:cs="Arial"/>
              </w:rPr>
              <w:t>Student</w:t>
            </w:r>
          </w:p>
        </w:tc>
      </w:tr>
      <w:tr w:rsidR="00C34AE0" w:rsidRPr="004C3A0B" w14:paraId="07A324FF" w14:textId="77777777" w:rsidTr="00C34AE0">
        <w:trPr>
          <w:trHeight w:val="233"/>
        </w:trPr>
        <w:tc>
          <w:tcPr>
            <w:tcW w:w="9889" w:type="dxa"/>
          </w:tcPr>
          <w:p w14:paraId="423BB532" w14:textId="77777777" w:rsidR="00C34AE0" w:rsidRPr="004C3A0B" w:rsidRDefault="00C34AE0" w:rsidP="00C34AE0">
            <w:pPr>
              <w:autoSpaceDE w:val="0"/>
              <w:autoSpaceDN w:val="0"/>
              <w:adjustRightInd w:val="0"/>
              <w:rPr>
                <w:rFonts w:ascii="Arial" w:hAnsi="Arial" w:cs="Arial"/>
                <w:sz w:val="16"/>
                <w:szCs w:val="16"/>
              </w:rPr>
            </w:pPr>
          </w:p>
        </w:tc>
      </w:tr>
      <w:tr w:rsidR="00C34AE0" w:rsidRPr="004C3A0B" w14:paraId="571A1A2A" w14:textId="77777777" w:rsidTr="00C34AE0">
        <w:trPr>
          <w:trHeight w:val="403"/>
        </w:trPr>
        <w:tc>
          <w:tcPr>
            <w:tcW w:w="9889" w:type="dxa"/>
            <w:shd w:val="clear" w:color="auto" w:fill="F2F2F2" w:themeFill="background1" w:themeFillShade="F2"/>
          </w:tcPr>
          <w:p w14:paraId="18CEF858" w14:textId="77777777" w:rsidR="00C34AE0" w:rsidRPr="004C3A0B" w:rsidRDefault="00C34AE0" w:rsidP="00C34AE0">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C34AE0" w:rsidRPr="004C3A0B" w14:paraId="58B1BA8D" w14:textId="77777777" w:rsidTr="00C34AE0">
        <w:trPr>
          <w:trHeight w:val="403"/>
        </w:trPr>
        <w:tc>
          <w:tcPr>
            <w:tcW w:w="9889" w:type="dxa"/>
          </w:tcPr>
          <w:p w14:paraId="1F6AA111" w14:textId="77777777" w:rsidR="00C34AE0" w:rsidRPr="00431D6C" w:rsidRDefault="00C34AE0" w:rsidP="00C34AE0">
            <w:pPr>
              <w:autoSpaceDE w:val="0"/>
              <w:autoSpaceDN w:val="0"/>
              <w:adjustRightInd w:val="0"/>
              <w:rPr>
                <w:rFonts w:ascii="Arial" w:hAnsi="Arial" w:cs="Arial"/>
              </w:rPr>
            </w:pPr>
            <w:r w:rsidRPr="00431D6C">
              <w:rPr>
                <w:rFonts w:ascii="Arial" w:hAnsi="Arial" w:cs="Arial"/>
              </w:rPr>
              <w:t xml:space="preserve">Data will be stored by the student until a later date, where it will then be disposed of under guidance. </w:t>
            </w:r>
          </w:p>
        </w:tc>
      </w:tr>
    </w:tbl>
    <w:p w14:paraId="5F92FD68" w14:textId="77777777" w:rsidR="007B6781" w:rsidRPr="004C3A0B" w:rsidRDefault="007B6781" w:rsidP="007B6781">
      <w:pPr>
        <w:rPr>
          <w:rFonts w:ascii="Arial" w:hAnsi="Arial" w:cs="Arial"/>
          <w:sz w:val="16"/>
          <w:szCs w:val="16"/>
        </w:rPr>
      </w:pPr>
    </w:p>
    <w:p w14:paraId="12E2637E" w14:textId="77777777" w:rsidR="007B6781" w:rsidRPr="004C3A0B" w:rsidRDefault="007B6781" w:rsidP="007B6781">
      <w:pPr>
        <w:rPr>
          <w:rFonts w:ascii="Arial" w:hAnsi="Arial" w:cs="Arial"/>
          <w:b/>
          <w:bCs/>
        </w:rPr>
      </w:pPr>
      <w:r w:rsidRPr="004C3A0B">
        <w:rPr>
          <w:rFonts w:ascii="Arial" w:hAnsi="Arial" w:cs="Arial"/>
          <w:sz w:val="16"/>
          <w:szCs w:val="16"/>
        </w:rPr>
        <w:br w:type="page"/>
      </w:r>
    </w:p>
    <w:p w14:paraId="120F850F" w14:textId="77777777" w:rsidR="007B6781" w:rsidRPr="004C3A0B" w:rsidRDefault="007B6781" w:rsidP="007B6781">
      <w:pPr>
        <w:rPr>
          <w:rFonts w:ascii="Arial" w:hAnsi="Arial" w:cs="Arial"/>
          <w:b/>
          <w:bCs/>
        </w:rPr>
      </w:pPr>
      <w:r w:rsidRPr="004C3A0B">
        <w:rPr>
          <w:rFonts w:ascii="Arial" w:hAnsi="Arial" w:cs="Arial"/>
          <w:b/>
          <w:bCs/>
        </w:rPr>
        <w:lastRenderedPageBreak/>
        <w:t>SECTION K: Declaration</w:t>
      </w:r>
    </w:p>
    <w:p w14:paraId="78705156" w14:textId="77777777" w:rsidR="007B6781" w:rsidRPr="004C3A0B" w:rsidRDefault="007B6781" w:rsidP="007B678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B6781" w:rsidRPr="004C3A0B" w14:paraId="5C2D1F20" w14:textId="77777777" w:rsidTr="007B6781">
        <w:trPr>
          <w:trHeight w:val="1807"/>
        </w:trPr>
        <w:tc>
          <w:tcPr>
            <w:tcW w:w="9881" w:type="dxa"/>
            <w:gridSpan w:val="4"/>
            <w:shd w:val="clear" w:color="auto" w:fill="F2F2F2" w:themeFill="background1" w:themeFillShade="F2"/>
            <w:vAlign w:val="center"/>
          </w:tcPr>
          <w:p w14:paraId="07ED35A0" w14:textId="77777777" w:rsidR="007B6781" w:rsidRPr="004C3A0B" w:rsidRDefault="007B6781" w:rsidP="007B678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22EE576" w14:textId="77777777" w:rsidR="007B6781" w:rsidRPr="004C3A0B" w:rsidRDefault="007B6781" w:rsidP="007B6781">
            <w:pPr>
              <w:jc w:val="both"/>
              <w:rPr>
                <w:rFonts w:ascii="Arial" w:hAnsi="Arial" w:cs="Arial"/>
                <w:b/>
                <w:bCs/>
                <w:color w:val="000000"/>
              </w:rPr>
            </w:pPr>
          </w:p>
          <w:p w14:paraId="4C25AB65" w14:textId="77777777" w:rsidR="007B6781" w:rsidRPr="004C3A0B" w:rsidRDefault="007B6781" w:rsidP="007B6781">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5" w:history="1">
              <w:r w:rsidRPr="004C3A0B">
                <w:rPr>
                  <w:rStyle w:val="Hyperlink"/>
                  <w:rFonts w:ascii="Arial" w:hAnsi="Arial" w:cs="Arial"/>
                </w:rPr>
                <w:t>Research Ethics and Integrity Code of Practice</w:t>
              </w:r>
            </w:hyperlink>
          </w:p>
        </w:tc>
      </w:tr>
      <w:tr w:rsidR="007B6781" w:rsidRPr="004C3A0B" w14:paraId="24F2DD6C" w14:textId="77777777" w:rsidTr="007B6781">
        <w:trPr>
          <w:trHeight w:val="657"/>
        </w:trPr>
        <w:tc>
          <w:tcPr>
            <w:tcW w:w="3219" w:type="dxa"/>
            <w:tcBorders>
              <w:right w:val="nil"/>
            </w:tcBorders>
            <w:vAlign w:val="center"/>
          </w:tcPr>
          <w:p w14:paraId="4A0FFBDF" w14:textId="77777777" w:rsidR="007B6781" w:rsidRPr="004C3A0B" w:rsidRDefault="007B6781" w:rsidP="007B6781">
            <w:pPr>
              <w:spacing w:before="100" w:beforeAutospacing="1" w:after="100" w:afterAutospacing="1"/>
              <w:rPr>
                <w:rFonts w:ascii="Arial" w:hAnsi="Arial" w:cs="Arial"/>
              </w:rPr>
            </w:pPr>
            <w:r w:rsidRPr="004C3A0B">
              <w:rPr>
                <w:rFonts w:ascii="Arial" w:hAnsi="Arial" w:cs="Arial"/>
                <w:b/>
                <w:bCs/>
              </w:rPr>
              <w:t>Signature of applicant:</w:t>
            </w:r>
            <w:r>
              <w:rPr>
                <w:rFonts w:ascii="Arial" w:hAnsi="Arial" w:cs="Arial"/>
                <w:b/>
                <w:bCs/>
              </w:rPr>
              <w:t xml:space="preserve"> Luiza McConnell</w:t>
            </w:r>
          </w:p>
        </w:tc>
        <w:tc>
          <w:tcPr>
            <w:tcW w:w="3969" w:type="dxa"/>
            <w:tcBorders>
              <w:left w:val="nil"/>
            </w:tcBorders>
            <w:vAlign w:val="center"/>
          </w:tcPr>
          <w:p w14:paraId="623E6D68" w14:textId="77777777" w:rsidR="007B6781" w:rsidRPr="004C3A0B" w:rsidRDefault="007B6781" w:rsidP="007B6781">
            <w:pPr>
              <w:spacing w:before="100" w:beforeAutospacing="1" w:after="100" w:afterAutospacing="1"/>
              <w:rPr>
                <w:rFonts w:ascii="Arial" w:hAnsi="Arial" w:cs="Arial"/>
              </w:rPr>
            </w:pPr>
          </w:p>
        </w:tc>
        <w:tc>
          <w:tcPr>
            <w:tcW w:w="850" w:type="dxa"/>
            <w:tcBorders>
              <w:right w:val="nil"/>
            </w:tcBorders>
            <w:vAlign w:val="center"/>
          </w:tcPr>
          <w:p w14:paraId="0FF80EFE" w14:textId="77777777" w:rsidR="007B6781" w:rsidRPr="004C3A0B" w:rsidRDefault="007B6781" w:rsidP="007B6781">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3A63E271" w14:textId="77777777" w:rsidR="007B6781" w:rsidRPr="004C3A0B" w:rsidRDefault="007B6781" w:rsidP="007B6781">
            <w:pPr>
              <w:spacing w:before="100" w:beforeAutospacing="1" w:after="100" w:afterAutospacing="1"/>
              <w:rPr>
                <w:rFonts w:ascii="Arial" w:hAnsi="Arial" w:cs="Arial"/>
              </w:rPr>
            </w:pPr>
            <w:r>
              <w:rPr>
                <w:rFonts w:ascii="Arial" w:hAnsi="Arial" w:cs="Arial"/>
              </w:rPr>
              <w:t>24/10/2018</w:t>
            </w:r>
          </w:p>
        </w:tc>
      </w:tr>
    </w:tbl>
    <w:p w14:paraId="14253FF2" w14:textId="77777777" w:rsidR="007B6781" w:rsidRPr="004C3A0B" w:rsidRDefault="007B6781" w:rsidP="007B6781">
      <w:pPr>
        <w:rPr>
          <w:rFonts w:ascii="Arial" w:hAnsi="Arial" w:cs="Arial"/>
        </w:rPr>
      </w:pPr>
    </w:p>
    <w:p w14:paraId="7412D3DE" w14:textId="77777777" w:rsidR="007B6781" w:rsidRPr="004C3A0B" w:rsidRDefault="007B6781" w:rsidP="007B6781">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B6781" w:rsidRPr="004C3A0B" w14:paraId="66A93DC8" w14:textId="77777777" w:rsidTr="007B6781">
        <w:trPr>
          <w:trHeight w:val="346"/>
        </w:trPr>
        <w:tc>
          <w:tcPr>
            <w:tcW w:w="3227" w:type="dxa"/>
            <w:shd w:val="clear" w:color="auto" w:fill="F2F2F2" w:themeFill="background1" w:themeFillShade="F2"/>
            <w:vAlign w:val="center"/>
          </w:tcPr>
          <w:p w14:paraId="1156EB41" w14:textId="77777777" w:rsidR="007B6781" w:rsidRPr="004C3A0B" w:rsidRDefault="007B6781" w:rsidP="007B6781">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4E8BDCFA" w14:textId="77777777" w:rsidR="007B6781" w:rsidRPr="004C3A0B" w:rsidRDefault="007B6781" w:rsidP="007B6781">
            <w:pPr>
              <w:pStyle w:val="ListParagraph"/>
              <w:ind w:left="0"/>
              <w:rPr>
                <w:rFonts w:ascii="Arial" w:hAnsi="Arial" w:cs="Arial"/>
              </w:rPr>
            </w:pPr>
          </w:p>
        </w:tc>
      </w:tr>
      <w:tr w:rsidR="007B6781" w:rsidRPr="004C3A0B" w14:paraId="2CF37235" w14:textId="77777777" w:rsidTr="007B6781">
        <w:trPr>
          <w:trHeight w:val="347"/>
        </w:trPr>
        <w:tc>
          <w:tcPr>
            <w:tcW w:w="3227" w:type="dxa"/>
            <w:shd w:val="clear" w:color="auto" w:fill="F2F2F2" w:themeFill="background1" w:themeFillShade="F2"/>
            <w:vAlign w:val="center"/>
          </w:tcPr>
          <w:p w14:paraId="05B40F21" w14:textId="77777777" w:rsidR="007B6781" w:rsidRPr="004C3A0B" w:rsidRDefault="007B6781" w:rsidP="007B678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7B526EC" w14:textId="77777777" w:rsidR="007B6781" w:rsidRPr="004C3A0B" w:rsidRDefault="007B6781" w:rsidP="007B6781">
            <w:pPr>
              <w:pStyle w:val="ListParagraph"/>
              <w:ind w:left="0"/>
              <w:rPr>
                <w:rFonts w:ascii="Arial" w:hAnsi="Arial" w:cs="Arial"/>
              </w:rPr>
            </w:pPr>
          </w:p>
          <w:p w14:paraId="2BA325F2" w14:textId="77777777" w:rsidR="007B6781" w:rsidRPr="004C3A0B" w:rsidRDefault="007B6781" w:rsidP="007B6781">
            <w:pPr>
              <w:pStyle w:val="ListParagraph"/>
              <w:ind w:left="0"/>
              <w:rPr>
                <w:rFonts w:ascii="Arial" w:hAnsi="Arial" w:cs="Arial"/>
              </w:rPr>
            </w:pPr>
          </w:p>
        </w:tc>
      </w:tr>
      <w:tr w:rsidR="007B6781" w:rsidRPr="004C3A0B" w14:paraId="4AF5701E" w14:textId="77777777" w:rsidTr="007B6781">
        <w:trPr>
          <w:trHeight w:val="347"/>
        </w:trPr>
        <w:tc>
          <w:tcPr>
            <w:tcW w:w="3227" w:type="dxa"/>
            <w:shd w:val="clear" w:color="auto" w:fill="F2F2F2" w:themeFill="background1" w:themeFillShade="F2"/>
            <w:vAlign w:val="center"/>
          </w:tcPr>
          <w:p w14:paraId="12712510" w14:textId="77777777" w:rsidR="007B6781" w:rsidRPr="004C3A0B" w:rsidRDefault="007B6781" w:rsidP="007B678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9A78712" w14:textId="77777777" w:rsidR="007B6781" w:rsidRPr="004C3A0B" w:rsidRDefault="007B6781" w:rsidP="007B6781">
            <w:pPr>
              <w:pStyle w:val="ListParagraph"/>
              <w:ind w:left="0"/>
              <w:rPr>
                <w:rFonts w:ascii="Arial" w:hAnsi="Arial" w:cs="Arial"/>
              </w:rPr>
            </w:pPr>
          </w:p>
        </w:tc>
      </w:tr>
    </w:tbl>
    <w:p w14:paraId="44DAF9AD" w14:textId="77777777" w:rsidR="007B6781" w:rsidRPr="004C3A0B" w:rsidRDefault="007B6781" w:rsidP="007B6781">
      <w:pPr>
        <w:rPr>
          <w:rFonts w:ascii="Arial" w:hAnsi="Arial" w:cs="Arial"/>
        </w:rPr>
      </w:pPr>
    </w:p>
    <w:p w14:paraId="1FA94654" w14:textId="77777777" w:rsidR="007B6781" w:rsidRPr="004C3A0B" w:rsidRDefault="007B6781" w:rsidP="007B6781">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B6781" w:rsidRPr="004C3A0B" w14:paraId="718162D4" w14:textId="77777777" w:rsidTr="007B6781">
        <w:trPr>
          <w:trHeight w:val="346"/>
        </w:trPr>
        <w:tc>
          <w:tcPr>
            <w:tcW w:w="3227" w:type="dxa"/>
            <w:shd w:val="clear" w:color="auto" w:fill="F2F2F2" w:themeFill="background1" w:themeFillShade="F2"/>
            <w:vAlign w:val="center"/>
          </w:tcPr>
          <w:p w14:paraId="3BFBCE3F" w14:textId="77777777" w:rsidR="007B6781" w:rsidRPr="004C3A0B" w:rsidRDefault="007B6781" w:rsidP="007B678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46241689" w14:textId="77777777" w:rsidR="007B6781" w:rsidRPr="004C3A0B" w:rsidRDefault="007B6781" w:rsidP="007B6781">
            <w:pPr>
              <w:pStyle w:val="ListParagraph"/>
              <w:ind w:left="0"/>
              <w:rPr>
                <w:rFonts w:ascii="Arial" w:hAnsi="Arial" w:cs="Arial"/>
              </w:rPr>
            </w:pPr>
          </w:p>
        </w:tc>
      </w:tr>
      <w:tr w:rsidR="007B6781" w:rsidRPr="004C3A0B" w14:paraId="4535B7D1" w14:textId="77777777" w:rsidTr="007B6781">
        <w:trPr>
          <w:trHeight w:val="347"/>
        </w:trPr>
        <w:tc>
          <w:tcPr>
            <w:tcW w:w="3227" w:type="dxa"/>
            <w:shd w:val="clear" w:color="auto" w:fill="F2F2F2" w:themeFill="background1" w:themeFillShade="F2"/>
            <w:vAlign w:val="center"/>
          </w:tcPr>
          <w:p w14:paraId="0BB94FC9" w14:textId="77777777" w:rsidR="007B6781" w:rsidRPr="004C3A0B" w:rsidRDefault="007B6781" w:rsidP="007B678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F3693BB" w14:textId="77777777" w:rsidR="007B6781" w:rsidRPr="004C3A0B" w:rsidRDefault="007B6781" w:rsidP="007B6781">
            <w:pPr>
              <w:pStyle w:val="ListParagraph"/>
              <w:ind w:left="0"/>
              <w:rPr>
                <w:rFonts w:ascii="Arial" w:hAnsi="Arial" w:cs="Arial"/>
              </w:rPr>
            </w:pPr>
          </w:p>
          <w:p w14:paraId="4BCE523C" w14:textId="77777777" w:rsidR="007B6781" w:rsidRPr="004C3A0B" w:rsidRDefault="007B6781" w:rsidP="007B6781">
            <w:pPr>
              <w:pStyle w:val="ListParagraph"/>
              <w:ind w:left="0"/>
              <w:rPr>
                <w:rFonts w:ascii="Arial" w:hAnsi="Arial" w:cs="Arial"/>
              </w:rPr>
            </w:pPr>
          </w:p>
        </w:tc>
      </w:tr>
      <w:tr w:rsidR="007B6781" w:rsidRPr="004C3A0B" w14:paraId="441677CD" w14:textId="77777777" w:rsidTr="007B6781">
        <w:trPr>
          <w:trHeight w:val="347"/>
        </w:trPr>
        <w:tc>
          <w:tcPr>
            <w:tcW w:w="3227" w:type="dxa"/>
            <w:shd w:val="clear" w:color="auto" w:fill="F2F2F2" w:themeFill="background1" w:themeFillShade="F2"/>
            <w:vAlign w:val="center"/>
          </w:tcPr>
          <w:p w14:paraId="38D9959B" w14:textId="77777777" w:rsidR="007B6781" w:rsidRPr="004C3A0B" w:rsidRDefault="007B6781" w:rsidP="007B678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E4D3C7E" w14:textId="77777777" w:rsidR="007B6781" w:rsidRPr="004C3A0B" w:rsidRDefault="007B6781" w:rsidP="007B6781">
            <w:pPr>
              <w:pStyle w:val="ListParagraph"/>
              <w:ind w:left="0"/>
              <w:rPr>
                <w:rFonts w:ascii="Arial" w:hAnsi="Arial" w:cs="Arial"/>
              </w:rPr>
            </w:pPr>
          </w:p>
        </w:tc>
      </w:tr>
    </w:tbl>
    <w:p w14:paraId="2CFEDEFF" w14:textId="77777777" w:rsidR="007B6781" w:rsidRPr="004C3A0B" w:rsidRDefault="007B6781" w:rsidP="007B6781">
      <w:pPr>
        <w:rPr>
          <w:rFonts w:ascii="Arial" w:hAnsi="Arial" w:cs="Arial"/>
        </w:rPr>
      </w:pPr>
    </w:p>
    <w:p w14:paraId="48BDA937" w14:textId="77777777" w:rsidR="007B6781" w:rsidRPr="004C3A0B" w:rsidRDefault="007B6781" w:rsidP="007B6781">
      <w:pPr>
        <w:rPr>
          <w:rFonts w:ascii="Arial" w:hAnsi="Arial" w:cs="Arial"/>
        </w:rPr>
      </w:pPr>
    </w:p>
    <w:p w14:paraId="2F116EE2" w14:textId="77777777" w:rsidR="007B6781" w:rsidRPr="004C3A0B" w:rsidRDefault="007B6781" w:rsidP="007B6781">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7B6781" w:rsidRPr="004C3A0B" w14:paraId="3EAC75FD" w14:textId="77777777" w:rsidTr="007B678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AD7AE04" w14:textId="77777777" w:rsidR="007B6781" w:rsidRPr="004C3A0B" w:rsidRDefault="007B6781" w:rsidP="007B6781">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F3BA818" w14:textId="77777777" w:rsidR="007B6781" w:rsidRPr="004C3A0B" w:rsidRDefault="007B6781" w:rsidP="007B6781">
            <w:pPr>
              <w:rPr>
                <w:rFonts w:ascii="Arial" w:eastAsia="MS Gothic" w:hAnsi="Arial" w:cs="Arial"/>
                <w:bCs/>
              </w:rPr>
            </w:pPr>
            <w:r w:rsidRPr="004C3A0B">
              <w:rPr>
                <w:rFonts w:ascii="Arial" w:eastAsia="MS Gothic" w:hAnsi="Arial" w:cs="Arial"/>
                <w:bCs/>
              </w:rPr>
              <w:t>I have read the guidance notes supplied before completing the form.</w:t>
            </w:r>
          </w:p>
        </w:tc>
      </w:tr>
      <w:tr w:rsidR="007B6781" w:rsidRPr="004C3A0B" w14:paraId="3DF93C06" w14:textId="77777777" w:rsidTr="007B678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9373982" w14:textId="77777777" w:rsidR="007B6781" w:rsidRPr="004C3A0B" w:rsidRDefault="007B6781" w:rsidP="007B6781">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6A61ED2" w14:textId="77777777" w:rsidR="007B6781" w:rsidRPr="004C3A0B" w:rsidRDefault="007B6781" w:rsidP="007B6781">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B6781" w:rsidRPr="004C3A0B" w14:paraId="3A9866CA" w14:textId="77777777" w:rsidTr="007B678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8094F0" w14:textId="77777777" w:rsidR="007B6781" w:rsidRPr="004C3A0B" w:rsidRDefault="007B6781" w:rsidP="007B678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8DE7E19" w14:textId="77777777" w:rsidR="007B6781" w:rsidRPr="004C3A0B" w:rsidRDefault="007B6781" w:rsidP="007B6781">
            <w:pPr>
              <w:rPr>
                <w:rFonts w:ascii="Arial" w:hAnsi="Arial" w:cs="Arial"/>
              </w:rPr>
            </w:pPr>
            <w:r w:rsidRPr="004C3A0B">
              <w:rPr>
                <w:rFonts w:ascii="Arial" w:hAnsi="Arial" w:cs="Arial"/>
              </w:rPr>
              <w:t>I confirm that the research activity has received approval in principle</w:t>
            </w:r>
          </w:p>
        </w:tc>
      </w:tr>
      <w:tr w:rsidR="007B6781" w:rsidRPr="004C3A0B" w14:paraId="2C205B80" w14:textId="77777777" w:rsidTr="007B678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3AC27D5" w14:textId="77777777" w:rsidR="007B6781" w:rsidRPr="004C3A0B" w:rsidRDefault="007B6781" w:rsidP="007B678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E80BEB0" w14:textId="77777777" w:rsidR="007B6781" w:rsidRPr="004C3A0B" w:rsidRDefault="007B6781" w:rsidP="007B6781">
            <w:pPr>
              <w:rPr>
                <w:rFonts w:ascii="Arial" w:hAnsi="Arial" w:cs="Arial"/>
              </w:rPr>
            </w:pPr>
            <w:r w:rsidRPr="004C3A0B">
              <w:rPr>
                <w:rFonts w:ascii="Arial" w:hAnsi="Arial" w:cs="Arial"/>
              </w:rPr>
              <w:t>I have attached a copy of final/interim approval from external organisation (where appropriate)</w:t>
            </w:r>
          </w:p>
        </w:tc>
      </w:tr>
      <w:tr w:rsidR="007B6781" w:rsidRPr="004C3A0B" w14:paraId="70BCAF22" w14:textId="77777777" w:rsidTr="007B6781">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0631730" w14:textId="77777777" w:rsidR="007B6781" w:rsidRDefault="007B6781" w:rsidP="007B678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47D768A" w14:textId="77777777" w:rsidR="007B6781" w:rsidRDefault="007B6781" w:rsidP="007B6781">
            <w:pPr>
              <w:rPr>
                <w:rFonts w:ascii="Arial" w:hAnsi="Arial" w:cs="Arial"/>
              </w:rPr>
            </w:pPr>
          </w:p>
          <w:p w14:paraId="7C394766" w14:textId="77777777" w:rsidR="007B6781" w:rsidRDefault="007B6781" w:rsidP="007B6781">
            <w:pPr>
              <w:rPr>
                <w:rFonts w:ascii="Arial" w:hAnsi="Arial" w:cs="Arial"/>
              </w:rPr>
            </w:pPr>
            <w:r w:rsidRPr="00204E14">
              <w:rPr>
                <w:rFonts w:ascii="Arial" w:hAnsi="Arial" w:cs="Arial"/>
              </w:rPr>
              <w:t>I have attached a full risk assessment (and have NOT completed Section H of this form) (where appropriate)</w:t>
            </w:r>
          </w:p>
          <w:p w14:paraId="3C7507E5" w14:textId="77777777" w:rsidR="007B6781" w:rsidRPr="004C3A0B" w:rsidRDefault="007B6781" w:rsidP="007B6781">
            <w:pPr>
              <w:rPr>
                <w:rFonts w:ascii="Arial" w:hAnsi="Arial" w:cs="Arial"/>
              </w:rPr>
            </w:pPr>
          </w:p>
        </w:tc>
      </w:tr>
      <w:tr w:rsidR="007B6781" w:rsidRPr="004C3A0B" w14:paraId="3143F6D8" w14:textId="77777777" w:rsidTr="007B6781">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97AE7B" w14:textId="77777777" w:rsidR="007B6781" w:rsidRPr="004C3A0B" w:rsidRDefault="007B6781" w:rsidP="007B678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30D535E" w14:textId="77777777" w:rsidR="007B6781" w:rsidRPr="004C3A0B" w:rsidRDefault="007B6781" w:rsidP="007B6781">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7B6781" w:rsidRPr="004C3A0B" w14:paraId="498E67DA" w14:textId="77777777" w:rsidTr="007B6781">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7619111" w14:textId="77777777" w:rsidR="007B6781" w:rsidRPr="004C3A0B" w:rsidRDefault="007B6781" w:rsidP="007B678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507066E" w14:textId="77777777" w:rsidR="007B6781" w:rsidRPr="004C3A0B" w:rsidRDefault="007B6781" w:rsidP="007B6781">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tbl>
      <w:tblPr>
        <w:tblpPr w:leftFromText="180" w:rightFromText="180" w:vertAnchor="text" w:horzAnchor="margin" w:tblpY="337"/>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B6781" w:rsidRPr="004C3A0B" w14:paraId="1152BE3F" w14:textId="77777777" w:rsidTr="007B6781">
        <w:tc>
          <w:tcPr>
            <w:tcW w:w="10060" w:type="dxa"/>
            <w:shd w:val="clear" w:color="auto" w:fill="F2F2F2" w:themeFill="background1" w:themeFillShade="F2"/>
          </w:tcPr>
          <w:p w14:paraId="2EBAF651" w14:textId="77777777" w:rsidR="007B6781" w:rsidRPr="004C3A0B" w:rsidRDefault="007B6781" w:rsidP="007B6781">
            <w:pPr>
              <w:rPr>
                <w:rFonts w:ascii="Arial" w:hAnsi="Arial" w:cs="Arial"/>
                <w:b/>
              </w:rPr>
            </w:pPr>
            <w:r w:rsidRPr="004C3A0B">
              <w:rPr>
                <w:rFonts w:ascii="Arial" w:hAnsi="Arial" w:cs="Arial"/>
                <w:b/>
              </w:rPr>
              <w:t>RESEARCH STUDENTS AND STAFF ONLY</w:t>
            </w:r>
          </w:p>
          <w:p w14:paraId="55885100" w14:textId="77777777" w:rsidR="007B6781" w:rsidRPr="004C3A0B" w:rsidRDefault="007B6781" w:rsidP="007B6781">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9984317" w14:textId="77777777" w:rsidR="007B6781" w:rsidRPr="004C3A0B" w:rsidRDefault="007B6781" w:rsidP="007B6781">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732F161" w14:textId="77777777" w:rsidR="007B6781" w:rsidRPr="004C3A0B" w:rsidRDefault="007B6781" w:rsidP="007B6781">
      <w:pPr>
        <w:tabs>
          <w:tab w:val="left" w:pos="5103"/>
        </w:tabs>
        <w:rPr>
          <w:rFonts w:ascii="Arial" w:hAnsi="Arial" w:cs="Arial"/>
          <w:b/>
          <w:bCs/>
        </w:rPr>
      </w:pPr>
    </w:p>
    <w:p w14:paraId="3E485BD9" w14:textId="77777777" w:rsidR="007B6781" w:rsidRPr="004C3A0B" w:rsidRDefault="007B6781" w:rsidP="007B6781">
      <w:pPr>
        <w:tabs>
          <w:tab w:val="left" w:pos="5103"/>
        </w:tabs>
        <w:rPr>
          <w:rFonts w:ascii="Arial" w:hAnsi="Arial" w:cs="Arial"/>
          <w:b/>
          <w:bCs/>
        </w:rPr>
      </w:pPr>
    </w:p>
    <w:p w14:paraId="78F878E8" w14:textId="77777777" w:rsidR="007B6781" w:rsidRPr="004C3A0B" w:rsidRDefault="007B6781" w:rsidP="007B678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F435DC1" w14:textId="77777777" w:rsidR="007B6781" w:rsidRPr="004C3A0B" w:rsidRDefault="007B6781" w:rsidP="007B6781">
      <w:pPr>
        <w:tabs>
          <w:tab w:val="left" w:pos="5103"/>
        </w:tabs>
        <w:rPr>
          <w:rFonts w:ascii="Arial" w:hAnsi="Arial" w:cs="Arial"/>
          <w:bCs/>
        </w:rPr>
      </w:pPr>
    </w:p>
    <w:p w14:paraId="5AA0F09C" w14:textId="77777777" w:rsidR="00E03662" w:rsidRDefault="00E03662"/>
    <w:sectPr w:rsidR="00E03662" w:rsidSect="00D45EEF">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2D9E31" w14:textId="77777777" w:rsidR="00BB7D8D" w:rsidRDefault="00BB7D8D" w:rsidP="00E03662">
      <w:pPr>
        <w:spacing w:after="0" w:line="240" w:lineRule="auto"/>
      </w:pPr>
      <w:r>
        <w:separator/>
      </w:r>
    </w:p>
  </w:endnote>
  <w:endnote w:type="continuationSeparator" w:id="0">
    <w:p w14:paraId="40136476" w14:textId="77777777" w:rsidR="00BB7D8D" w:rsidRDefault="00BB7D8D" w:rsidP="00E03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2120852"/>
      <w:docPartObj>
        <w:docPartGallery w:val="Page Numbers (Bottom of Page)"/>
        <w:docPartUnique/>
      </w:docPartObj>
    </w:sdtPr>
    <w:sdtEndPr>
      <w:rPr>
        <w:noProof/>
      </w:rPr>
    </w:sdtEndPr>
    <w:sdtContent>
      <w:p w14:paraId="369E3A3B" w14:textId="2A0D78B8" w:rsidR="00BB7D8D" w:rsidRDefault="00BB7D8D">
        <w:pPr>
          <w:pStyle w:val="Footer"/>
          <w:jc w:val="center"/>
        </w:pPr>
        <w:r>
          <w:fldChar w:fldCharType="begin"/>
        </w:r>
        <w:r>
          <w:instrText xml:space="preserve"> PAGE   \* MERGEFORMAT </w:instrText>
        </w:r>
        <w:r>
          <w:fldChar w:fldCharType="separate"/>
        </w:r>
        <w:r w:rsidR="00754431">
          <w:rPr>
            <w:noProof/>
          </w:rPr>
          <w:t>79</w:t>
        </w:r>
        <w:r>
          <w:rPr>
            <w:noProof/>
          </w:rPr>
          <w:fldChar w:fldCharType="end"/>
        </w:r>
      </w:p>
    </w:sdtContent>
  </w:sdt>
  <w:p w14:paraId="2BA18845" w14:textId="77777777" w:rsidR="00BB7D8D" w:rsidRDefault="00BB7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88F78D" w14:textId="77777777" w:rsidR="00BB7D8D" w:rsidRDefault="00BB7D8D" w:rsidP="00E03662">
      <w:pPr>
        <w:spacing w:after="0" w:line="240" w:lineRule="auto"/>
      </w:pPr>
      <w:r>
        <w:separator/>
      </w:r>
    </w:p>
  </w:footnote>
  <w:footnote w:type="continuationSeparator" w:id="0">
    <w:p w14:paraId="5FADC88D" w14:textId="77777777" w:rsidR="00BB7D8D" w:rsidRDefault="00BB7D8D" w:rsidP="00E036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B2849"/>
    <w:multiLevelType w:val="hybridMultilevel"/>
    <w:tmpl w:val="17B4D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B04FF"/>
    <w:multiLevelType w:val="multilevel"/>
    <w:tmpl w:val="3B70BE90"/>
    <w:lvl w:ilvl="0">
      <w:start w:val="2"/>
      <w:numFmt w:val="decimal"/>
      <w:lvlText w:val="%1."/>
      <w:lvlJc w:val="left"/>
      <w:pPr>
        <w:ind w:left="390" w:hanging="390"/>
      </w:pPr>
      <w:rPr>
        <w:rFonts w:hint="default"/>
      </w:rPr>
    </w:lvl>
    <w:lvl w:ilvl="1">
      <w:start w:val="1"/>
      <w:numFmt w:val="decimal"/>
      <w:lvlText w:val="%1.%2."/>
      <w:lvlJc w:val="left"/>
      <w:pPr>
        <w:ind w:left="1080" w:hanging="720"/>
      </w:pPr>
      <w:rPr>
        <w:rFonts w:hint="default"/>
        <w:color w:val="auto"/>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8A83C34"/>
    <w:multiLevelType w:val="multilevel"/>
    <w:tmpl w:val="8E281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D963D5"/>
    <w:multiLevelType w:val="hybridMultilevel"/>
    <w:tmpl w:val="C86A043E"/>
    <w:lvl w:ilvl="0" w:tplc="35C29FBA">
      <w:start w:val="4"/>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425B4E"/>
    <w:multiLevelType w:val="multilevel"/>
    <w:tmpl w:val="EE62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9759A4"/>
    <w:multiLevelType w:val="multilevel"/>
    <w:tmpl w:val="7268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483178"/>
    <w:multiLevelType w:val="hybridMultilevel"/>
    <w:tmpl w:val="6792EC22"/>
    <w:lvl w:ilvl="0" w:tplc="35C29FBA">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90093F"/>
    <w:multiLevelType w:val="hybridMultilevel"/>
    <w:tmpl w:val="E2CAE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3B0ADC"/>
    <w:multiLevelType w:val="hybridMultilevel"/>
    <w:tmpl w:val="BA223A5E"/>
    <w:lvl w:ilvl="0" w:tplc="35C29F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2C6C93"/>
    <w:multiLevelType w:val="multilevel"/>
    <w:tmpl w:val="4272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E35F5D"/>
    <w:multiLevelType w:val="multilevel"/>
    <w:tmpl w:val="9A32E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1D0AE5"/>
    <w:multiLevelType w:val="multilevel"/>
    <w:tmpl w:val="59381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C14CBE"/>
    <w:multiLevelType w:val="multilevel"/>
    <w:tmpl w:val="CEB47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5151F8"/>
    <w:multiLevelType w:val="multilevel"/>
    <w:tmpl w:val="C2086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104023"/>
    <w:multiLevelType w:val="multilevel"/>
    <w:tmpl w:val="9DF8E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3A34102"/>
    <w:multiLevelType w:val="hybridMultilevel"/>
    <w:tmpl w:val="C0EA7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C4519B"/>
    <w:multiLevelType w:val="hybridMultilevel"/>
    <w:tmpl w:val="B8984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0A5C0A"/>
    <w:multiLevelType w:val="multilevel"/>
    <w:tmpl w:val="472A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866520"/>
    <w:multiLevelType w:val="hybridMultilevel"/>
    <w:tmpl w:val="9B6E6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C95EE3"/>
    <w:multiLevelType w:val="hybridMultilevel"/>
    <w:tmpl w:val="EC9E0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D22857"/>
    <w:multiLevelType w:val="multilevel"/>
    <w:tmpl w:val="905C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76360C"/>
    <w:multiLevelType w:val="multilevel"/>
    <w:tmpl w:val="56F69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FB5EBA"/>
    <w:multiLevelType w:val="multilevel"/>
    <w:tmpl w:val="9ECA3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2E7DA6"/>
    <w:multiLevelType w:val="multilevel"/>
    <w:tmpl w:val="2BDE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29F0CFD"/>
    <w:multiLevelType w:val="hybridMultilevel"/>
    <w:tmpl w:val="ACC8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0138F2"/>
    <w:multiLevelType w:val="hybridMultilevel"/>
    <w:tmpl w:val="76867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022A63"/>
    <w:multiLevelType w:val="hybridMultilevel"/>
    <w:tmpl w:val="815C0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5D5D38"/>
    <w:multiLevelType w:val="multilevel"/>
    <w:tmpl w:val="CCE0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99C184E"/>
    <w:multiLevelType w:val="multilevel"/>
    <w:tmpl w:val="5EC2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A067DF7"/>
    <w:multiLevelType w:val="hybridMultilevel"/>
    <w:tmpl w:val="53069C8E"/>
    <w:lvl w:ilvl="0" w:tplc="35C29F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2E19B5"/>
    <w:multiLevelType w:val="hybridMultilevel"/>
    <w:tmpl w:val="6792EC22"/>
    <w:lvl w:ilvl="0" w:tplc="35C29FBA">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AF3DB0"/>
    <w:multiLevelType w:val="multilevel"/>
    <w:tmpl w:val="789C6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82304B5"/>
    <w:multiLevelType w:val="multilevel"/>
    <w:tmpl w:val="9D08C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AA0A99"/>
    <w:multiLevelType w:val="multilevel"/>
    <w:tmpl w:val="5F30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E8F3201"/>
    <w:multiLevelType w:val="multilevel"/>
    <w:tmpl w:val="1D84B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1494142"/>
    <w:multiLevelType w:val="multilevel"/>
    <w:tmpl w:val="897CE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37469DA"/>
    <w:multiLevelType w:val="multilevel"/>
    <w:tmpl w:val="259E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3A14B6"/>
    <w:multiLevelType w:val="multilevel"/>
    <w:tmpl w:val="6AD28E7C"/>
    <w:lvl w:ilvl="0">
      <w:start w:val="1"/>
      <w:numFmt w:val="decimal"/>
      <w:lvlText w:val="%1."/>
      <w:lvlJc w:val="left"/>
      <w:pPr>
        <w:ind w:left="390" w:hanging="3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29"/>
  </w:num>
  <w:num w:numId="2">
    <w:abstractNumId w:val="37"/>
  </w:num>
  <w:num w:numId="3">
    <w:abstractNumId w:val="30"/>
  </w:num>
  <w:num w:numId="4">
    <w:abstractNumId w:val="6"/>
  </w:num>
  <w:num w:numId="5">
    <w:abstractNumId w:val="1"/>
  </w:num>
  <w:num w:numId="6">
    <w:abstractNumId w:val="3"/>
  </w:num>
  <w:num w:numId="7">
    <w:abstractNumId w:val="25"/>
  </w:num>
  <w:num w:numId="8">
    <w:abstractNumId w:val="24"/>
  </w:num>
  <w:num w:numId="9">
    <w:abstractNumId w:val="5"/>
  </w:num>
  <w:num w:numId="10">
    <w:abstractNumId w:val="33"/>
  </w:num>
  <w:num w:numId="11">
    <w:abstractNumId w:val="32"/>
  </w:num>
  <w:num w:numId="12">
    <w:abstractNumId w:val="20"/>
  </w:num>
  <w:num w:numId="13">
    <w:abstractNumId w:val="35"/>
  </w:num>
  <w:num w:numId="14">
    <w:abstractNumId w:val="23"/>
  </w:num>
  <w:num w:numId="15">
    <w:abstractNumId w:val="2"/>
  </w:num>
  <w:num w:numId="16">
    <w:abstractNumId w:val="21"/>
  </w:num>
  <w:num w:numId="17">
    <w:abstractNumId w:val="12"/>
  </w:num>
  <w:num w:numId="18">
    <w:abstractNumId w:val="11"/>
  </w:num>
  <w:num w:numId="19">
    <w:abstractNumId w:val="22"/>
  </w:num>
  <w:num w:numId="20">
    <w:abstractNumId w:val="9"/>
  </w:num>
  <w:num w:numId="21">
    <w:abstractNumId w:val="31"/>
  </w:num>
  <w:num w:numId="22">
    <w:abstractNumId w:val="14"/>
  </w:num>
  <w:num w:numId="23">
    <w:abstractNumId w:val="10"/>
  </w:num>
  <w:num w:numId="24">
    <w:abstractNumId w:val="4"/>
  </w:num>
  <w:num w:numId="25">
    <w:abstractNumId w:val="28"/>
  </w:num>
  <w:num w:numId="26">
    <w:abstractNumId w:val="17"/>
  </w:num>
  <w:num w:numId="27">
    <w:abstractNumId w:val="36"/>
  </w:num>
  <w:num w:numId="28">
    <w:abstractNumId w:val="13"/>
  </w:num>
  <w:num w:numId="29">
    <w:abstractNumId w:val="27"/>
  </w:num>
  <w:num w:numId="30">
    <w:abstractNumId w:val="34"/>
  </w:num>
  <w:num w:numId="31">
    <w:abstractNumId w:val="15"/>
  </w:num>
  <w:num w:numId="32">
    <w:abstractNumId w:val="8"/>
  </w:num>
  <w:num w:numId="33">
    <w:abstractNumId w:val="0"/>
  </w:num>
  <w:num w:numId="34">
    <w:abstractNumId w:val="18"/>
  </w:num>
  <w:num w:numId="35">
    <w:abstractNumId w:val="19"/>
  </w:num>
  <w:num w:numId="36">
    <w:abstractNumId w:val="7"/>
  </w:num>
  <w:num w:numId="37">
    <w:abstractNumId w:val="26"/>
  </w:num>
  <w:num w:numId="38">
    <w:abstractNumId w:val="16"/>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662"/>
    <w:rsid w:val="000519D9"/>
    <w:rsid w:val="000651E2"/>
    <w:rsid w:val="00070B18"/>
    <w:rsid w:val="000A1B6B"/>
    <w:rsid w:val="000E6A2D"/>
    <w:rsid w:val="0011592D"/>
    <w:rsid w:val="001164D6"/>
    <w:rsid w:val="001538D9"/>
    <w:rsid w:val="00157EBF"/>
    <w:rsid w:val="001753A4"/>
    <w:rsid w:val="001B47BD"/>
    <w:rsid w:val="001C7BBF"/>
    <w:rsid w:val="001E3268"/>
    <w:rsid w:val="00202600"/>
    <w:rsid w:val="00205D00"/>
    <w:rsid w:val="002269B4"/>
    <w:rsid w:val="00292963"/>
    <w:rsid w:val="002B07DA"/>
    <w:rsid w:val="0036725B"/>
    <w:rsid w:val="00382DDD"/>
    <w:rsid w:val="003C01AF"/>
    <w:rsid w:val="0041598F"/>
    <w:rsid w:val="00426B7D"/>
    <w:rsid w:val="004450E2"/>
    <w:rsid w:val="004646F9"/>
    <w:rsid w:val="005317D8"/>
    <w:rsid w:val="00532670"/>
    <w:rsid w:val="005458F6"/>
    <w:rsid w:val="005542C9"/>
    <w:rsid w:val="005C56CB"/>
    <w:rsid w:val="005D274F"/>
    <w:rsid w:val="00604A34"/>
    <w:rsid w:val="00610BF3"/>
    <w:rsid w:val="0062575B"/>
    <w:rsid w:val="00635373"/>
    <w:rsid w:val="0063567B"/>
    <w:rsid w:val="00655CD8"/>
    <w:rsid w:val="006633F2"/>
    <w:rsid w:val="006D6941"/>
    <w:rsid w:val="00754431"/>
    <w:rsid w:val="007A2E45"/>
    <w:rsid w:val="007B6781"/>
    <w:rsid w:val="007D493E"/>
    <w:rsid w:val="007E0939"/>
    <w:rsid w:val="007E5EDF"/>
    <w:rsid w:val="008200C7"/>
    <w:rsid w:val="00840CC6"/>
    <w:rsid w:val="008552EF"/>
    <w:rsid w:val="00870EC8"/>
    <w:rsid w:val="009019EE"/>
    <w:rsid w:val="00980B00"/>
    <w:rsid w:val="00994F4E"/>
    <w:rsid w:val="009B3A0D"/>
    <w:rsid w:val="00A035D7"/>
    <w:rsid w:val="00A06131"/>
    <w:rsid w:val="00A13F4D"/>
    <w:rsid w:val="00A72948"/>
    <w:rsid w:val="00A93E3C"/>
    <w:rsid w:val="00AE6CDA"/>
    <w:rsid w:val="00B128C3"/>
    <w:rsid w:val="00B61555"/>
    <w:rsid w:val="00B70209"/>
    <w:rsid w:val="00BB7D8D"/>
    <w:rsid w:val="00C11C04"/>
    <w:rsid w:val="00C33A44"/>
    <w:rsid w:val="00C34AE0"/>
    <w:rsid w:val="00C67B10"/>
    <w:rsid w:val="00CA10C2"/>
    <w:rsid w:val="00CB5AE1"/>
    <w:rsid w:val="00CF0957"/>
    <w:rsid w:val="00D21316"/>
    <w:rsid w:val="00D45EEF"/>
    <w:rsid w:val="00D8243F"/>
    <w:rsid w:val="00D962D5"/>
    <w:rsid w:val="00D976A6"/>
    <w:rsid w:val="00E03662"/>
    <w:rsid w:val="00E3292D"/>
    <w:rsid w:val="00E40C08"/>
    <w:rsid w:val="00EE7119"/>
    <w:rsid w:val="00F0169A"/>
    <w:rsid w:val="00F155FE"/>
    <w:rsid w:val="00F353C6"/>
    <w:rsid w:val="00F83EE3"/>
    <w:rsid w:val="00FA01F8"/>
    <w:rsid w:val="00FA7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19498BF"/>
  <w15:chartTrackingRefBased/>
  <w15:docId w15:val="{18F2DE75-B35E-470C-B8E8-117F67E65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3662"/>
  </w:style>
  <w:style w:type="paragraph" w:styleId="Heading1">
    <w:name w:val="heading 1"/>
    <w:basedOn w:val="Normal"/>
    <w:next w:val="Normal"/>
    <w:link w:val="Heading1Char"/>
    <w:uiPriority w:val="99"/>
    <w:qFormat/>
    <w:rsid w:val="00E036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036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26B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7B678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0366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0366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26B7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7B6781"/>
    <w:rPr>
      <w:rFonts w:ascii="Times New Roman" w:eastAsia="Times New Roman" w:hAnsi="Times New Roman" w:cs="Times New Roman"/>
      <w:b/>
      <w:bCs/>
      <w:sz w:val="28"/>
      <w:szCs w:val="28"/>
    </w:rPr>
  </w:style>
  <w:style w:type="paragraph" w:styleId="NoSpacing">
    <w:name w:val="No Spacing"/>
    <w:link w:val="NoSpacingChar"/>
    <w:uiPriority w:val="1"/>
    <w:qFormat/>
    <w:rsid w:val="00E036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3662"/>
    <w:rPr>
      <w:rFonts w:eastAsiaTheme="minorEastAsia"/>
      <w:lang w:val="en-US"/>
    </w:rPr>
  </w:style>
  <w:style w:type="paragraph" w:styleId="TOCHeading">
    <w:name w:val="TOC Heading"/>
    <w:basedOn w:val="Heading1"/>
    <w:next w:val="Normal"/>
    <w:uiPriority w:val="39"/>
    <w:unhideWhenUsed/>
    <w:qFormat/>
    <w:rsid w:val="00E03662"/>
    <w:pPr>
      <w:outlineLvl w:val="9"/>
    </w:pPr>
    <w:rPr>
      <w:lang w:val="en-US"/>
    </w:rPr>
  </w:style>
  <w:style w:type="paragraph" w:styleId="TOC2">
    <w:name w:val="toc 2"/>
    <w:basedOn w:val="Normal"/>
    <w:next w:val="Normal"/>
    <w:autoRedefine/>
    <w:uiPriority w:val="39"/>
    <w:unhideWhenUsed/>
    <w:rsid w:val="00E03662"/>
    <w:pPr>
      <w:spacing w:after="100"/>
      <w:ind w:left="220"/>
    </w:pPr>
  </w:style>
  <w:style w:type="character" w:styleId="Hyperlink">
    <w:name w:val="Hyperlink"/>
    <w:basedOn w:val="DefaultParagraphFont"/>
    <w:uiPriority w:val="99"/>
    <w:unhideWhenUsed/>
    <w:rsid w:val="00E03662"/>
    <w:rPr>
      <w:color w:val="0563C1" w:themeColor="hyperlink"/>
      <w:u w:val="single"/>
    </w:rPr>
  </w:style>
  <w:style w:type="paragraph" w:styleId="Header">
    <w:name w:val="header"/>
    <w:basedOn w:val="Normal"/>
    <w:link w:val="HeaderChar"/>
    <w:uiPriority w:val="99"/>
    <w:unhideWhenUsed/>
    <w:rsid w:val="00E03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662"/>
  </w:style>
  <w:style w:type="paragraph" w:styleId="Footer">
    <w:name w:val="footer"/>
    <w:basedOn w:val="Normal"/>
    <w:link w:val="FooterChar"/>
    <w:uiPriority w:val="99"/>
    <w:unhideWhenUsed/>
    <w:rsid w:val="00E03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662"/>
  </w:style>
  <w:style w:type="paragraph" w:styleId="ListParagraph">
    <w:name w:val="List Paragraph"/>
    <w:basedOn w:val="Normal"/>
    <w:uiPriority w:val="34"/>
    <w:qFormat/>
    <w:rsid w:val="00E03662"/>
    <w:pPr>
      <w:ind w:left="720"/>
      <w:contextualSpacing/>
    </w:pPr>
  </w:style>
  <w:style w:type="paragraph" w:styleId="TOC1">
    <w:name w:val="toc 1"/>
    <w:basedOn w:val="Normal"/>
    <w:next w:val="Normal"/>
    <w:autoRedefine/>
    <w:uiPriority w:val="39"/>
    <w:unhideWhenUsed/>
    <w:rsid w:val="00E03662"/>
    <w:pPr>
      <w:spacing w:after="100"/>
    </w:pPr>
  </w:style>
  <w:style w:type="paragraph" w:styleId="Caption">
    <w:name w:val="caption"/>
    <w:basedOn w:val="Normal"/>
    <w:next w:val="Normal"/>
    <w:uiPriority w:val="35"/>
    <w:unhideWhenUsed/>
    <w:qFormat/>
    <w:rsid w:val="00426B7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26B7D"/>
    <w:rPr>
      <w:color w:val="954F72" w:themeColor="followedHyperlink"/>
      <w:u w:val="single"/>
    </w:rPr>
  </w:style>
  <w:style w:type="paragraph" w:styleId="TOC3">
    <w:name w:val="toc 3"/>
    <w:basedOn w:val="Normal"/>
    <w:next w:val="Normal"/>
    <w:autoRedefine/>
    <w:uiPriority w:val="39"/>
    <w:unhideWhenUsed/>
    <w:rsid w:val="00980B00"/>
    <w:pPr>
      <w:spacing w:after="100"/>
      <w:ind w:left="440"/>
    </w:pPr>
  </w:style>
  <w:style w:type="paragraph" w:styleId="BalloonText">
    <w:name w:val="Balloon Text"/>
    <w:basedOn w:val="Normal"/>
    <w:link w:val="BalloonTextChar"/>
    <w:uiPriority w:val="99"/>
    <w:semiHidden/>
    <w:unhideWhenUsed/>
    <w:rsid w:val="00980B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0B00"/>
    <w:rPr>
      <w:rFonts w:ascii="Segoe UI" w:hAnsi="Segoe UI" w:cs="Segoe UI"/>
      <w:sz w:val="18"/>
      <w:szCs w:val="18"/>
    </w:rPr>
  </w:style>
  <w:style w:type="paragraph" w:customStyle="1" w:styleId="mol-para-with-font">
    <w:name w:val="mol-para-with-font"/>
    <w:basedOn w:val="Normal"/>
    <w:rsid w:val="006353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3537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610BF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10B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10BF3"/>
  </w:style>
  <w:style w:type="character" w:customStyle="1" w:styleId="eop">
    <w:name w:val="eop"/>
    <w:basedOn w:val="DefaultParagraphFont"/>
    <w:rsid w:val="00610BF3"/>
  </w:style>
  <w:style w:type="character" w:customStyle="1" w:styleId="contextualspellingandgrammarerror">
    <w:name w:val="contextualspellingandgrammarerror"/>
    <w:basedOn w:val="DefaultParagraphFont"/>
    <w:rsid w:val="00610BF3"/>
  </w:style>
  <w:style w:type="paragraph" w:styleId="TableofFigures">
    <w:name w:val="table of figures"/>
    <w:basedOn w:val="Normal"/>
    <w:next w:val="Normal"/>
    <w:uiPriority w:val="99"/>
    <w:unhideWhenUsed/>
    <w:rsid w:val="000E6A2D"/>
    <w:pPr>
      <w:spacing w:after="0"/>
    </w:pPr>
  </w:style>
  <w:style w:type="paragraph" w:styleId="BodyText2">
    <w:name w:val="Body Text 2"/>
    <w:basedOn w:val="Normal"/>
    <w:link w:val="BodyText2Char"/>
    <w:uiPriority w:val="99"/>
    <w:rsid w:val="007B678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B6781"/>
    <w:rPr>
      <w:rFonts w:ascii="Times New Roman" w:eastAsia="Times New Roman" w:hAnsi="Times New Roman" w:cs="Times New Roman"/>
      <w:b/>
      <w:bCs/>
    </w:rPr>
  </w:style>
  <w:style w:type="paragraph" w:customStyle="1" w:styleId="deannah1">
    <w:name w:val="deannah1"/>
    <w:basedOn w:val="Normal"/>
    <w:uiPriority w:val="99"/>
    <w:rsid w:val="007B6781"/>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7B6781"/>
    <w:rPr>
      <w:color w:val="535353"/>
      <w:u w:val="single"/>
      <w:effect w:val="none"/>
    </w:rPr>
  </w:style>
  <w:style w:type="paragraph" w:customStyle="1" w:styleId="NormalWeb1">
    <w:name w:val="Normal (Web)1"/>
    <w:basedOn w:val="Normal"/>
    <w:uiPriority w:val="99"/>
    <w:rsid w:val="007B678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B6781"/>
  </w:style>
  <w:style w:type="paragraph" w:styleId="CommentText">
    <w:name w:val="annotation text"/>
    <w:basedOn w:val="Normal"/>
    <w:link w:val="CommentTextChar"/>
    <w:uiPriority w:val="99"/>
    <w:semiHidden/>
    <w:unhideWhenUsed/>
    <w:rsid w:val="007B678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B6781"/>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7B6781"/>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7B6781"/>
    <w:rPr>
      <w:b/>
      <w:bCs/>
    </w:rPr>
  </w:style>
  <w:style w:type="character" w:styleId="Strong">
    <w:name w:val="Strong"/>
    <w:uiPriority w:val="22"/>
    <w:qFormat/>
    <w:rsid w:val="007B6781"/>
    <w:rPr>
      <w:b/>
      <w:bCs/>
    </w:rPr>
  </w:style>
  <w:style w:type="table" w:styleId="TableGridLight">
    <w:name w:val="Grid Table Light"/>
    <w:basedOn w:val="TableNormal"/>
    <w:uiPriority w:val="40"/>
    <w:rsid w:val="00BB7D8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1063968">
      <w:bodyDiv w:val="1"/>
      <w:marLeft w:val="0"/>
      <w:marRight w:val="0"/>
      <w:marTop w:val="0"/>
      <w:marBottom w:val="0"/>
      <w:divBdr>
        <w:top w:val="none" w:sz="0" w:space="0" w:color="auto"/>
        <w:left w:val="none" w:sz="0" w:space="0" w:color="auto"/>
        <w:bottom w:val="none" w:sz="0" w:space="0" w:color="auto"/>
        <w:right w:val="none" w:sz="0" w:space="0" w:color="auto"/>
      </w:divBdr>
    </w:div>
    <w:div w:id="118482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uwtsd.ac.uk/library/research-data-managemen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tif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tif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mailto:pgresearch@uwtsd.ac.uk"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Sau09</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13</b:RefOrder>
  </b:Source>
</b:Sources>
</file>

<file path=customXml/itemProps1.xml><?xml version="1.0" encoding="utf-8"?>
<ds:datastoreItem xmlns:ds="http://schemas.openxmlformats.org/officeDocument/2006/customXml" ds:itemID="{A9E92248-9EB8-4065-BAF1-959C4C258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91</Pages>
  <Words>19827</Words>
  <Characters>113019</Characters>
  <Application>Microsoft Office Word</Application>
  <DocSecurity>0</DocSecurity>
  <Lines>941</Lines>
  <Paragraphs>265</Paragraphs>
  <ScaleCrop>false</ScaleCrop>
  <HeadingPairs>
    <vt:vector size="2" baseType="variant">
      <vt:variant>
        <vt:lpstr>Title</vt:lpstr>
      </vt:variant>
      <vt:variant>
        <vt:i4>1</vt:i4>
      </vt:variant>
    </vt:vector>
  </HeadingPairs>
  <TitlesOfParts>
    <vt:vector size="1" baseType="lpstr">
      <vt:lpstr>A critical analysis of the demise of UK high street banks</vt:lpstr>
    </vt:vector>
  </TitlesOfParts>
  <Company>University of Wales Trinity Saint David</Company>
  <LinksUpToDate>false</LinksUpToDate>
  <CharactersWithSpaces>132581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the demise of UK high street banks</dc:title>
  <dc:subject/>
  <dc:creator>Luiza McConnell (P146656)</dc:creator>
  <cp:keywords/>
  <dc:description/>
  <cp:lastModifiedBy>Luiza McConnell (P146656)</cp:lastModifiedBy>
  <cp:revision>6</cp:revision>
  <dcterms:created xsi:type="dcterms:W3CDTF">2019-05-31T01:06:00Z</dcterms:created>
  <dcterms:modified xsi:type="dcterms:W3CDTF">2019-05-31T08:14:00Z</dcterms:modified>
</cp:coreProperties>
</file>