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C2AA6" w14:textId="77777777" w:rsidR="008E01C1" w:rsidRPr="008E01C1" w:rsidRDefault="008E01C1" w:rsidP="001A2FAC">
      <w:pPr>
        <w:spacing w:line="360" w:lineRule="auto"/>
        <w:jc w:val="center"/>
        <w:rPr>
          <w:rFonts w:ascii="Arial" w:hAnsi="Arial" w:cs="Arial"/>
          <w:b/>
          <w:bCs/>
          <w:i/>
          <w:iCs/>
          <w:color w:val="074F6A" w:themeColor="accent4" w:themeShade="80"/>
        </w:rPr>
      </w:pPr>
      <w:r w:rsidRPr="008E01C1">
        <w:rPr>
          <w:rFonts w:ascii="Arial" w:hAnsi="Arial" w:cs="Arial"/>
          <w:b/>
          <w:bCs/>
          <w:i/>
          <w:iCs/>
          <w:color w:val="074F6A" w:themeColor="accent4" w:themeShade="80"/>
        </w:rPr>
        <w:t xml:space="preserve">CONSULTANCY REPORT FOR </w:t>
      </w:r>
      <w:r w:rsidR="001A2FAC" w:rsidRPr="008E01C1">
        <w:rPr>
          <w:rFonts w:ascii="Arial" w:hAnsi="Arial" w:cs="Arial"/>
          <w:b/>
          <w:bCs/>
          <w:i/>
          <w:iCs/>
          <w:color w:val="074F6A" w:themeColor="accent4" w:themeShade="80"/>
        </w:rPr>
        <w:t>THE NEGRESCO HOTEL:</w:t>
      </w:r>
    </w:p>
    <w:p w14:paraId="45F61EEA" w14:textId="77777777" w:rsidR="008E01C1" w:rsidRPr="008E01C1" w:rsidRDefault="008E01C1" w:rsidP="001A2FAC">
      <w:pPr>
        <w:spacing w:line="360" w:lineRule="auto"/>
        <w:jc w:val="center"/>
        <w:rPr>
          <w:rFonts w:ascii="Arial" w:hAnsi="Arial" w:cs="Arial"/>
          <w:b/>
          <w:bCs/>
          <w:i/>
          <w:iCs/>
          <w:color w:val="074F6A" w:themeColor="accent4" w:themeShade="80"/>
        </w:rPr>
      </w:pPr>
    </w:p>
    <w:p w14:paraId="781D0D24" w14:textId="78842995" w:rsidR="001A2FAC" w:rsidRPr="008E01C1" w:rsidRDefault="001A2FAC" w:rsidP="001A2FAC">
      <w:pPr>
        <w:spacing w:line="360" w:lineRule="auto"/>
        <w:jc w:val="center"/>
        <w:rPr>
          <w:rFonts w:ascii="Arial" w:hAnsi="Arial" w:cs="Arial"/>
          <w:b/>
          <w:bCs/>
          <w:color w:val="074F6A" w:themeColor="accent4" w:themeShade="80"/>
          <w:sz w:val="28"/>
          <w:szCs w:val="28"/>
        </w:rPr>
      </w:pPr>
      <w:r w:rsidRPr="008E01C1">
        <w:rPr>
          <w:rFonts w:ascii="Arial" w:hAnsi="Arial" w:cs="Arial"/>
          <w:b/>
          <w:bCs/>
          <w:color w:val="074F6A" w:themeColor="accent4" w:themeShade="80"/>
        </w:rPr>
        <w:t xml:space="preserve"> </w:t>
      </w:r>
      <w:r w:rsidRPr="008E01C1">
        <w:rPr>
          <w:rFonts w:ascii="Arial" w:hAnsi="Arial" w:cs="Arial"/>
          <w:b/>
          <w:bCs/>
          <w:color w:val="074F6A" w:themeColor="accent4" w:themeShade="80"/>
          <w:sz w:val="28"/>
          <w:szCs w:val="28"/>
        </w:rPr>
        <w:t>NAVIGATING CHALLENGES AND ENHANCING COMPETITIVENESS THROUGH STRATEGIC SOLUTIONS</w:t>
      </w:r>
    </w:p>
    <w:p w14:paraId="0D8E0ACD" w14:textId="77777777" w:rsidR="001A2FAC" w:rsidRPr="008E01C1" w:rsidRDefault="001A2FAC" w:rsidP="001A2FAC">
      <w:pPr>
        <w:spacing w:line="360" w:lineRule="auto"/>
        <w:jc w:val="center"/>
        <w:rPr>
          <w:rFonts w:ascii="Arial" w:hAnsi="Arial" w:cs="Arial"/>
          <w:b/>
          <w:bCs/>
          <w:color w:val="074F6A" w:themeColor="accent4" w:themeShade="80"/>
        </w:rPr>
      </w:pPr>
    </w:p>
    <w:p w14:paraId="1D412388" w14:textId="5C30FE38" w:rsidR="001A2FAC" w:rsidRPr="008E01C1" w:rsidRDefault="001A2FAC" w:rsidP="001A2FAC">
      <w:pPr>
        <w:spacing w:line="360" w:lineRule="auto"/>
        <w:contextualSpacing/>
        <w:jc w:val="center"/>
        <w:rPr>
          <w:rFonts w:ascii="Arial" w:hAnsi="Arial" w:cs="Arial"/>
          <w:b/>
          <w:bCs/>
          <w:color w:val="074F6A" w:themeColor="accent4" w:themeShade="80"/>
        </w:rPr>
      </w:pPr>
      <w:r w:rsidRPr="008E01C1">
        <w:rPr>
          <w:rFonts w:ascii="Arial" w:hAnsi="Arial" w:cs="Arial"/>
          <w:color w:val="074F6A" w:themeColor="accent4" w:themeShade="80"/>
        </w:rPr>
        <w:t xml:space="preserve">by </w:t>
      </w:r>
      <w:r w:rsidR="00A70FB2" w:rsidRPr="008E01C1">
        <w:rPr>
          <w:rFonts w:ascii="Arial" w:hAnsi="Arial" w:cs="Arial"/>
          <w:b/>
          <w:bCs/>
          <w:color w:val="074F6A" w:themeColor="accent4" w:themeShade="80"/>
        </w:rPr>
        <w:t>Prime Solution Consultancy</w:t>
      </w:r>
      <w:r w:rsidR="008F2E2F" w:rsidRPr="008E01C1">
        <w:rPr>
          <w:rFonts w:ascii="Arial" w:hAnsi="Arial" w:cs="Arial"/>
          <w:b/>
          <w:bCs/>
          <w:color w:val="074F6A" w:themeColor="accent4" w:themeShade="80"/>
        </w:rPr>
        <w:t xml:space="preserve"> LTD</w:t>
      </w:r>
    </w:p>
    <w:p w14:paraId="0174ACF1" w14:textId="77777777" w:rsidR="00757DCE" w:rsidRPr="008E01C1" w:rsidRDefault="00757DCE" w:rsidP="001A2FAC">
      <w:pPr>
        <w:spacing w:line="360" w:lineRule="auto"/>
        <w:contextualSpacing/>
        <w:jc w:val="center"/>
        <w:rPr>
          <w:rFonts w:ascii="Arial" w:hAnsi="Arial" w:cs="Arial"/>
          <w:b/>
          <w:bCs/>
          <w:color w:val="074F6A" w:themeColor="accent4" w:themeShade="80"/>
        </w:rPr>
      </w:pPr>
    </w:p>
    <w:p w14:paraId="57FC24FB" w14:textId="77777777" w:rsidR="00757DCE" w:rsidRPr="008E01C1" w:rsidRDefault="00757DCE" w:rsidP="001A2FAC">
      <w:pPr>
        <w:spacing w:line="360" w:lineRule="auto"/>
        <w:contextualSpacing/>
        <w:jc w:val="center"/>
        <w:rPr>
          <w:rFonts w:ascii="Arial" w:hAnsi="Arial" w:cs="Arial"/>
          <w:b/>
          <w:bCs/>
          <w:color w:val="074F6A" w:themeColor="accent4" w:themeShade="80"/>
        </w:rPr>
      </w:pPr>
    </w:p>
    <w:p w14:paraId="126DED49" w14:textId="3E3A1AEF" w:rsidR="00757DCE" w:rsidRPr="008E01C1" w:rsidRDefault="00757DCE" w:rsidP="001A2FAC">
      <w:pPr>
        <w:spacing w:line="360" w:lineRule="auto"/>
        <w:contextualSpacing/>
        <w:jc w:val="center"/>
        <w:rPr>
          <w:rFonts w:ascii="Arial" w:hAnsi="Arial" w:cs="Arial"/>
          <w:color w:val="074F6A" w:themeColor="accent4" w:themeShade="80"/>
        </w:rPr>
      </w:pPr>
      <w:r w:rsidRPr="008E01C1">
        <w:rPr>
          <w:rFonts w:ascii="Arial" w:hAnsi="Arial" w:cs="Arial"/>
          <w:color w:val="074F6A" w:themeColor="accent4" w:themeShade="80"/>
        </w:rPr>
        <w:t>Delivery Date</w:t>
      </w:r>
      <w:r w:rsidRPr="008E01C1">
        <w:rPr>
          <w:rFonts w:ascii="Arial" w:hAnsi="Arial" w:cs="Arial"/>
          <w:b/>
          <w:bCs/>
          <w:color w:val="074F6A" w:themeColor="accent4" w:themeShade="80"/>
        </w:rPr>
        <w:t>: 27.02.2024</w:t>
      </w:r>
    </w:p>
    <w:p w14:paraId="66FCCFB4" w14:textId="77777777" w:rsidR="001A2FAC" w:rsidRPr="008E01C1" w:rsidRDefault="001A2FAC" w:rsidP="001A2FAC">
      <w:pPr>
        <w:spacing w:line="360" w:lineRule="auto"/>
        <w:contextualSpacing/>
        <w:jc w:val="right"/>
        <w:rPr>
          <w:rFonts w:ascii="Arial" w:hAnsi="Arial" w:cs="Arial"/>
          <w:color w:val="074F6A" w:themeColor="accent4" w:themeShade="80"/>
        </w:rPr>
      </w:pPr>
    </w:p>
    <w:p w14:paraId="29B6D932" w14:textId="777857E3" w:rsidR="001A2FAC" w:rsidRPr="008E01C1" w:rsidRDefault="001A2FAC" w:rsidP="00EB5B4C">
      <w:pPr>
        <w:spacing w:line="360" w:lineRule="auto"/>
        <w:rPr>
          <w:rFonts w:ascii="Arial" w:hAnsi="Arial" w:cs="Arial"/>
          <w:b/>
          <w:bCs/>
          <w:color w:val="074F6A" w:themeColor="accent4" w:themeShade="80"/>
        </w:rPr>
      </w:pPr>
    </w:p>
    <w:p w14:paraId="66B71805" w14:textId="77777777" w:rsidR="001A2FAC" w:rsidRDefault="001A2FAC" w:rsidP="001A2FAC">
      <w:pPr>
        <w:spacing w:line="360" w:lineRule="auto"/>
        <w:jc w:val="center"/>
        <w:rPr>
          <w:rFonts w:ascii="Arial" w:hAnsi="Arial" w:cs="Arial"/>
          <w:b/>
          <w:bCs/>
        </w:rPr>
      </w:pPr>
    </w:p>
    <w:p w14:paraId="19217540" w14:textId="77777777" w:rsidR="001A2FAC" w:rsidRDefault="001A2FAC" w:rsidP="001A2FAC">
      <w:pPr>
        <w:spacing w:line="360" w:lineRule="auto"/>
        <w:jc w:val="center"/>
        <w:rPr>
          <w:rFonts w:ascii="Arial" w:hAnsi="Arial" w:cs="Arial"/>
          <w:b/>
          <w:bCs/>
        </w:rPr>
      </w:pPr>
    </w:p>
    <w:p w14:paraId="339BCE46" w14:textId="521C7832" w:rsidR="001A2FAC" w:rsidRDefault="001A2FAC" w:rsidP="001A2FAC">
      <w:pPr>
        <w:spacing w:line="360" w:lineRule="auto"/>
        <w:jc w:val="center"/>
        <w:rPr>
          <w:rFonts w:ascii="Arial" w:hAnsi="Arial" w:cs="Arial"/>
          <w:b/>
          <w:bCs/>
        </w:rPr>
      </w:pPr>
      <w:r>
        <w:rPr>
          <w:rFonts w:ascii="Arial" w:hAnsi="Arial" w:cs="Arial"/>
          <w:noProof/>
        </w:rPr>
        <w:drawing>
          <wp:inline distT="0" distB="0" distL="0" distR="0" wp14:anchorId="309C52B1" wp14:editId="79EB4755">
            <wp:extent cx="4495800" cy="2705100"/>
            <wp:effectExtent l="0" t="0" r="0" b="0"/>
            <wp:docPr id="424636940" name="Picture 1" descr="Hotel Negresco by ahmedamsal • Montecarl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tel Negresco by ahmedamsal • Montecarlogra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95800" cy="2705100"/>
                    </a:xfrm>
                    <a:prstGeom prst="rect">
                      <a:avLst/>
                    </a:prstGeom>
                    <a:noFill/>
                    <a:ln>
                      <a:noFill/>
                    </a:ln>
                  </pic:spPr>
                </pic:pic>
              </a:graphicData>
            </a:graphic>
          </wp:inline>
        </w:drawing>
      </w:r>
    </w:p>
    <w:p w14:paraId="7B452BD7" w14:textId="77777777" w:rsidR="001A2FAC" w:rsidRDefault="001A2FAC" w:rsidP="001A2FAC">
      <w:pPr>
        <w:spacing w:line="360" w:lineRule="auto"/>
        <w:jc w:val="center"/>
        <w:rPr>
          <w:rFonts w:ascii="Arial" w:hAnsi="Arial" w:cs="Arial"/>
        </w:rPr>
      </w:pPr>
    </w:p>
    <w:p w14:paraId="3D0BC69E" w14:textId="77777777" w:rsidR="00EB5B4C" w:rsidRDefault="00EB5B4C" w:rsidP="00EB5B4C">
      <w:pPr>
        <w:spacing w:line="360" w:lineRule="auto"/>
        <w:contextualSpacing/>
        <w:jc w:val="center"/>
        <w:rPr>
          <w:rFonts w:ascii="Arial" w:hAnsi="Arial" w:cs="Arial"/>
        </w:rPr>
      </w:pPr>
    </w:p>
    <w:p w14:paraId="3A9B304F" w14:textId="77777777" w:rsidR="00EB5B4C" w:rsidRDefault="00EB5B4C" w:rsidP="00EB5B4C">
      <w:pPr>
        <w:spacing w:line="360" w:lineRule="auto"/>
        <w:contextualSpacing/>
        <w:jc w:val="center"/>
        <w:rPr>
          <w:rFonts w:ascii="Arial" w:hAnsi="Arial" w:cs="Arial"/>
        </w:rPr>
      </w:pPr>
    </w:p>
    <w:p w14:paraId="045F75DA" w14:textId="77777777" w:rsidR="00EB5B4C" w:rsidRDefault="00EB5B4C" w:rsidP="00EB5B4C">
      <w:pPr>
        <w:spacing w:line="360" w:lineRule="auto"/>
        <w:contextualSpacing/>
        <w:jc w:val="center"/>
        <w:rPr>
          <w:rFonts w:ascii="Arial" w:hAnsi="Arial" w:cs="Arial"/>
        </w:rPr>
      </w:pPr>
    </w:p>
    <w:p w14:paraId="597CC4A7" w14:textId="3ADCA5E8" w:rsidR="00EB5B4C" w:rsidRPr="008E01C1" w:rsidRDefault="00EB5B4C" w:rsidP="00EB5B4C">
      <w:pPr>
        <w:spacing w:line="360" w:lineRule="auto"/>
        <w:contextualSpacing/>
        <w:jc w:val="center"/>
        <w:rPr>
          <w:rFonts w:ascii="Arial" w:hAnsi="Arial" w:cs="Arial"/>
          <w:color w:val="074F6A" w:themeColor="accent4" w:themeShade="80"/>
        </w:rPr>
      </w:pPr>
      <w:r w:rsidRPr="008E01C1">
        <w:rPr>
          <w:rFonts w:ascii="Arial" w:hAnsi="Arial" w:cs="Arial"/>
          <w:color w:val="074F6A" w:themeColor="accent4" w:themeShade="80"/>
        </w:rPr>
        <w:t>Teodor Catalin Belu</w:t>
      </w:r>
      <w:r w:rsidRPr="008E01C1">
        <w:rPr>
          <w:rFonts w:ascii="Arial" w:hAnsi="Arial" w:cs="Arial"/>
          <w:color w:val="074F6A" w:themeColor="accent4" w:themeShade="80"/>
        </w:rPr>
        <w:t xml:space="preserve"> ( </w:t>
      </w:r>
      <w:r w:rsidR="003622FD">
        <w:rPr>
          <w:rFonts w:ascii="Arial" w:hAnsi="Arial" w:cs="Arial"/>
          <w:color w:val="074F6A" w:themeColor="accent4" w:themeShade="80"/>
        </w:rPr>
        <w:t>2116226)</w:t>
      </w:r>
    </w:p>
    <w:p w14:paraId="22911569" w14:textId="684BADC7" w:rsidR="00EB5B4C" w:rsidRPr="008E01C1" w:rsidRDefault="00EB5B4C" w:rsidP="00EB5B4C">
      <w:pPr>
        <w:spacing w:line="360" w:lineRule="auto"/>
        <w:contextualSpacing/>
        <w:jc w:val="center"/>
        <w:rPr>
          <w:rFonts w:ascii="Arial" w:hAnsi="Arial" w:cs="Arial"/>
          <w:color w:val="074F6A" w:themeColor="accent4" w:themeShade="80"/>
        </w:rPr>
      </w:pPr>
      <w:r w:rsidRPr="008E01C1">
        <w:rPr>
          <w:rFonts w:ascii="Arial" w:hAnsi="Arial" w:cs="Arial"/>
          <w:color w:val="074F6A" w:themeColor="accent4" w:themeShade="80"/>
        </w:rPr>
        <w:t>Organizational</w:t>
      </w:r>
      <w:r w:rsidRPr="008E01C1">
        <w:rPr>
          <w:rFonts w:ascii="Arial" w:hAnsi="Arial" w:cs="Arial"/>
          <w:color w:val="074F6A" w:themeColor="accent4" w:themeShade="80"/>
        </w:rPr>
        <w:t xml:space="preserve"> Consultancy BMIH6005</w:t>
      </w:r>
    </w:p>
    <w:p w14:paraId="32EF0F59" w14:textId="77777777" w:rsidR="00EB5B4C" w:rsidRPr="008E01C1" w:rsidRDefault="00EB5B4C" w:rsidP="00EB5B4C">
      <w:pPr>
        <w:spacing w:line="360" w:lineRule="auto"/>
        <w:contextualSpacing/>
        <w:jc w:val="center"/>
        <w:rPr>
          <w:rFonts w:ascii="Arial" w:hAnsi="Arial" w:cs="Arial"/>
          <w:color w:val="074F6A" w:themeColor="accent4" w:themeShade="80"/>
        </w:rPr>
      </w:pPr>
      <w:r w:rsidRPr="008E01C1">
        <w:rPr>
          <w:rFonts w:ascii="Arial" w:hAnsi="Arial" w:cs="Arial"/>
          <w:color w:val="074F6A" w:themeColor="accent4" w:themeShade="80"/>
        </w:rPr>
        <w:t>Module Leader and Tutor: Jaliya de Silva</w:t>
      </w:r>
    </w:p>
    <w:p w14:paraId="182C97A3" w14:textId="77777777" w:rsidR="00EB5B4C" w:rsidRPr="008E01C1" w:rsidRDefault="00EB5B4C" w:rsidP="00EB5B4C">
      <w:pPr>
        <w:spacing w:line="360" w:lineRule="auto"/>
        <w:contextualSpacing/>
        <w:jc w:val="center"/>
        <w:rPr>
          <w:rFonts w:ascii="Arial" w:hAnsi="Arial" w:cs="Arial"/>
          <w:color w:val="074F6A" w:themeColor="accent4" w:themeShade="80"/>
        </w:rPr>
      </w:pPr>
      <w:r w:rsidRPr="008E01C1">
        <w:rPr>
          <w:rFonts w:ascii="Arial" w:hAnsi="Arial" w:cs="Arial"/>
          <w:color w:val="074F6A" w:themeColor="accent4" w:themeShade="80"/>
        </w:rPr>
        <w:t xml:space="preserve"> University Of Wales Trinity Saint Davids – Swansea </w:t>
      </w:r>
    </w:p>
    <w:p w14:paraId="6204230A" w14:textId="43DDB593" w:rsidR="00EE6D5D" w:rsidRDefault="00EE6D5D" w:rsidP="003622FD">
      <w:pPr>
        <w:spacing w:line="360" w:lineRule="auto"/>
        <w:rPr>
          <w:rFonts w:ascii="Arial" w:hAnsi="Arial" w:cs="Arial"/>
          <w:b/>
          <w:bCs/>
          <w:i/>
          <w:iCs/>
          <w:sz w:val="28"/>
          <w:szCs w:val="28"/>
        </w:rPr>
      </w:pPr>
    </w:p>
    <w:p w14:paraId="0710F628" w14:textId="77777777" w:rsidR="00EE6D5D" w:rsidRPr="003622FD" w:rsidRDefault="00EE6D5D" w:rsidP="00EE6D5D">
      <w:pPr>
        <w:spacing w:line="360" w:lineRule="auto"/>
        <w:jc w:val="center"/>
        <w:rPr>
          <w:rFonts w:ascii="Segoe UI" w:eastAsia="Times New Roman" w:hAnsi="Segoe UI" w:cs="Segoe UI"/>
          <w:color w:val="074F6A" w:themeColor="accent4" w:themeShade="80"/>
          <w:kern w:val="0"/>
          <w:sz w:val="24"/>
          <w:szCs w:val="24"/>
          <w:lang w:val="en-GB" w:eastAsia="en-GB"/>
          <w14:ligatures w14:val="none"/>
        </w:rPr>
      </w:pPr>
      <w:r w:rsidRPr="003622FD">
        <w:rPr>
          <w:rFonts w:ascii="Arial" w:hAnsi="Arial" w:cs="Arial"/>
          <w:b/>
          <w:bCs/>
          <w:i/>
          <w:iCs/>
          <w:color w:val="074F6A" w:themeColor="accent4" w:themeShade="80"/>
          <w:sz w:val="28"/>
          <w:szCs w:val="28"/>
        </w:rPr>
        <w:t>Executive summary</w:t>
      </w:r>
      <w:r w:rsidRPr="003622FD">
        <w:rPr>
          <w:rFonts w:ascii="Segoe UI" w:eastAsia="Times New Roman" w:hAnsi="Segoe UI" w:cs="Segoe UI"/>
          <w:color w:val="074F6A" w:themeColor="accent4" w:themeShade="80"/>
          <w:kern w:val="0"/>
          <w:sz w:val="24"/>
          <w:szCs w:val="24"/>
          <w:lang w:val="en-GB" w:eastAsia="en-GB"/>
          <w14:ligatures w14:val="none"/>
        </w:rPr>
        <w:t xml:space="preserve"> </w:t>
      </w:r>
    </w:p>
    <w:p w14:paraId="4D16A242" w14:textId="77777777" w:rsidR="00EE6D5D" w:rsidRDefault="00EE6D5D" w:rsidP="00EE6D5D">
      <w:pPr>
        <w:spacing w:line="360" w:lineRule="auto"/>
        <w:jc w:val="both"/>
        <w:rPr>
          <w:rFonts w:ascii="Arial" w:eastAsia="Times New Roman" w:hAnsi="Arial" w:cs="Arial"/>
          <w:color w:val="0D0D0D"/>
          <w:kern w:val="0"/>
          <w:lang w:val="en-GB" w:eastAsia="en-GB"/>
          <w14:ligatures w14:val="none"/>
        </w:rPr>
      </w:pPr>
    </w:p>
    <w:p w14:paraId="171CF1F8" w14:textId="01AE8D62" w:rsidR="001A2FAC" w:rsidRPr="00343364" w:rsidRDefault="00EE6D5D" w:rsidP="00343364">
      <w:pPr>
        <w:spacing w:line="360" w:lineRule="auto"/>
        <w:ind w:firstLine="720"/>
        <w:jc w:val="both"/>
        <w:rPr>
          <w:rFonts w:ascii="Arial" w:hAnsi="Arial" w:cs="Arial"/>
          <w:shd w:val="clear" w:color="auto" w:fill="FFFFFF"/>
        </w:rPr>
      </w:pPr>
      <w:r w:rsidRPr="00EE6D5D">
        <w:rPr>
          <w:rFonts w:ascii="Arial" w:eastAsia="Times New Roman" w:hAnsi="Arial" w:cs="Arial"/>
          <w:kern w:val="0"/>
          <w:lang w:val="en-GB" w:eastAsia="en-GB"/>
          <w14:ligatures w14:val="none"/>
        </w:rPr>
        <w:t xml:space="preserve">The Negresco Hotel is situated on the Promenade des </w:t>
      </w:r>
      <w:r w:rsidRPr="00343364">
        <w:rPr>
          <w:rFonts w:ascii="Arial" w:eastAsia="Times New Roman" w:hAnsi="Arial" w:cs="Arial"/>
          <w:kern w:val="0"/>
          <w:lang w:val="en-GB" w:eastAsia="en-GB"/>
          <w14:ligatures w14:val="none"/>
        </w:rPr>
        <w:t>Anglaise</w:t>
      </w:r>
      <w:r w:rsidRPr="00EE6D5D">
        <w:rPr>
          <w:rFonts w:ascii="Arial" w:eastAsia="Times New Roman" w:hAnsi="Arial" w:cs="Arial"/>
          <w:kern w:val="0"/>
          <w:lang w:val="en-GB" w:eastAsia="en-GB"/>
          <w14:ligatures w14:val="none"/>
        </w:rPr>
        <w:t xml:space="preserve"> and is renowned for its unique architecture. It was built in the early 20th century and is classified as a National Historic Monument</w:t>
      </w:r>
      <w:r w:rsidRPr="00343364">
        <w:rPr>
          <w:rFonts w:ascii="Arial" w:eastAsia="Times New Roman" w:hAnsi="Arial" w:cs="Arial"/>
          <w:kern w:val="0"/>
          <w:lang w:val="en-GB" w:eastAsia="en-GB"/>
          <w14:ligatures w14:val="none"/>
        </w:rPr>
        <w:t xml:space="preserve">. </w:t>
      </w:r>
      <w:r w:rsidRPr="00EE6D5D">
        <w:rPr>
          <w:rFonts w:ascii="Arial" w:eastAsia="Times New Roman" w:hAnsi="Arial" w:cs="Arial"/>
          <w:kern w:val="0"/>
          <w:lang w:val="en-GB" w:eastAsia="en-GB"/>
          <w14:ligatures w14:val="none"/>
        </w:rPr>
        <w:t xml:space="preserve">The hotel's </w:t>
      </w:r>
      <w:r w:rsidRPr="00343364">
        <w:rPr>
          <w:rFonts w:ascii="Arial" w:eastAsia="Times New Roman" w:hAnsi="Arial" w:cs="Arial"/>
          <w:kern w:val="0"/>
          <w:lang w:val="en-GB" w:eastAsia="en-GB"/>
          <w14:ligatures w14:val="none"/>
        </w:rPr>
        <w:t>distinctive, pink-domed</w:t>
      </w:r>
      <w:r w:rsidRPr="00EE6D5D">
        <w:rPr>
          <w:rFonts w:ascii="Arial" w:eastAsia="Times New Roman" w:hAnsi="Arial" w:cs="Arial"/>
          <w:kern w:val="0"/>
          <w:lang w:val="en-GB" w:eastAsia="en-GB"/>
          <w14:ligatures w14:val="none"/>
        </w:rPr>
        <w:t xml:space="preserve"> exterior is a landmark in Nice and reflects a blend of neoclassical and Belle Époque</w:t>
      </w:r>
      <w:r w:rsidRPr="00343364">
        <w:rPr>
          <w:rFonts w:ascii="Arial" w:eastAsia="Times New Roman" w:hAnsi="Arial" w:cs="Arial"/>
          <w:kern w:val="0"/>
          <w:lang w:val="en-GB" w:eastAsia="en-GB"/>
          <w14:ligatures w14:val="none"/>
        </w:rPr>
        <w:t xml:space="preserve"> architectural style.</w:t>
      </w:r>
      <w:r w:rsidRPr="00343364">
        <w:rPr>
          <w:rFonts w:ascii="Arial" w:hAnsi="Arial" w:cs="Arial"/>
          <w:shd w:val="clear" w:color="auto" w:fill="FFFFFF"/>
        </w:rPr>
        <w:t xml:space="preserve"> </w:t>
      </w:r>
      <w:r w:rsidRPr="00343364">
        <w:rPr>
          <w:rFonts w:ascii="Arial" w:hAnsi="Arial" w:cs="Arial"/>
          <w:shd w:val="clear" w:color="auto" w:fill="FFFFFF"/>
        </w:rPr>
        <w:t>The hotel offers a range of luxurious accommodations, including rooms and suites with elegant decor and modern amenities</w:t>
      </w:r>
      <w:r w:rsidRPr="00343364">
        <w:rPr>
          <w:rFonts w:ascii="Arial" w:hAnsi="Arial" w:cs="Arial"/>
          <w:shd w:val="clear" w:color="auto" w:fill="FFFFFF"/>
        </w:rPr>
        <w:t xml:space="preserve">. </w:t>
      </w:r>
      <w:r w:rsidRPr="00343364">
        <w:rPr>
          <w:rFonts w:ascii="Arial" w:hAnsi="Arial" w:cs="Arial"/>
          <w:shd w:val="clear" w:color="auto" w:fill="FFFFFF"/>
        </w:rPr>
        <w:t>Each room is uniquely designed, contributing to the overall charm of the</w:t>
      </w:r>
      <w:r w:rsidRPr="00343364">
        <w:rPr>
          <w:rFonts w:ascii="Arial" w:hAnsi="Arial" w:cs="Arial"/>
          <w:shd w:val="clear" w:color="auto" w:fill="FFFFFF"/>
        </w:rPr>
        <w:t xml:space="preserve"> hotel. </w:t>
      </w:r>
      <w:r w:rsidRPr="00343364">
        <w:rPr>
          <w:rFonts w:ascii="Arial" w:hAnsi="Arial" w:cs="Arial"/>
          <w:shd w:val="clear" w:color="auto" w:fill="FFFFFF"/>
        </w:rPr>
        <w:t>The Negresco is known for its impressive art collection, featuring a diverse range of paintings, sculptures, and antiques. The art collection spans various periods and styles, creating a museum-like ambiance within the</w:t>
      </w:r>
      <w:r w:rsidRPr="00343364">
        <w:rPr>
          <w:rFonts w:ascii="Arial" w:hAnsi="Arial" w:cs="Arial"/>
          <w:shd w:val="clear" w:color="auto" w:fill="FFFFFF"/>
        </w:rPr>
        <w:t xml:space="preserve"> hotel. </w:t>
      </w:r>
      <w:r w:rsidRPr="00343364">
        <w:rPr>
          <w:rFonts w:ascii="Arial" w:hAnsi="Arial" w:cs="Arial"/>
          <w:shd w:val="clear" w:color="auto" w:fill="FFFFFF"/>
        </w:rPr>
        <w:t>The hotel boasts several dining options, including the Michelin-starred restaurant "Le Chantecler," which offers gourmet cuisine</w:t>
      </w:r>
      <w:r w:rsidRPr="00343364">
        <w:rPr>
          <w:rFonts w:ascii="Arial" w:hAnsi="Arial" w:cs="Arial"/>
          <w:shd w:val="clear" w:color="auto" w:fill="FFFFFF"/>
        </w:rPr>
        <w:t xml:space="preserve">. </w:t>
      </w:r>
      <w:r w:rsidRPr="00343364">
        <w:rPr>
          <w:rFonts w:ascii="Arial" w:hAnsi="Arial" w:cs="Arial"/>
          <w:shd w:val="clear" w:color="auto" w:fill="FFFFFF"/>
        </w:rPr>
        <w:t xml:space="preserve">The "La </w:t>
      </w:r>
      <w:proofErr w:type="spellStart"/>
      <w:r w:rsidRPr="00343364">
        <w:rPr>
          <w:rFonts w:ascii="Arial" w:hAnsi="Arial" w:cs="Arial"/>
          <w:shd w:val="clear" w:color="auto" w:fill="FFFFFF"/>
        </w:rPr>
        <w:t>Rotonde</w:t>
      </w:r>
      <w:proofErr w:type="spellEnd"/>
      <w:r w:rsidRPr="00343364">
        <w:rPr>
          <w:rFonts w:ascii="Arial" w:hAnsi="Arial" w:cs="Arial"/>
          <w:shd w:val="clear" w:color="auto" w:fill="FFFFFF"/>
        </w:rPr>
        <w:t>" brasserie, known for its carousel-themed decor, provides a more casual dining experience</w:t>
      </w:r>
      <w:r w:rsidRPr="00343364">
        <w:rPr>
          <w:rFonts w:ascii="Arial" w:hAnsi="Arial" w:cs="Arial"/>
          <w:shd w:val="clear" w:color="auto" w:fill="FFFFFF"/>
        </w:rPr>
        <w:t xml:space="preserve">. </w:t>
      </w:r>
      <w:r w:rsidRPr="00343364">
        <w:rPr>
          <w:rFonts w:ascii="Arial" w:hAnsi="Arial" w:cs="Arial"/>
          <w:shd w:val="clear" w:color="auto" w:fill="FFFFFF"/>
        </w:rPr>
        <w:t>Guests can enjoy luxury amenities such as a spa, fitness center, and a private beach</w:t>
      </w:r>
      <w:r w:rsidRPr="00343364">
        <w:rPr>
          <w:rFonts w:ascii="Arial" w:hAnsi="Arial" w:cs="Arial"/>
          <w:shd w:val="clear" w:color="auto" w:fill="FFFFFF"/>
        </w:rPr>
        <w:t xml:space="preserve">. </w:t>
      </w:r>
      <w:r w:rsidRPr="00343364">
        <w:rPr>
          <w:rFonts w:ascii="Arial" w:hAnsi="Arial" w:cs="Arial"/>
          <w:shd w:val="clear" w:color="auto" w:fill="FFFFFF"/>
        </w:rPr>
        <w:t>The hotel provides personalized services to cater to the needs of discerning travelers</w:t>
      </w:r>
      <w:r w:rsidRPr="00343364">
        <w:rPr>
          <w:rFonts w:ascii="Arial" w:hAnsi="Arial" w:cs="Arial"/>
          <w:shd w:val="clear" w:color="auto" w:fill="FFFFFF"/>
        </w:rPr>
        <w:t xml:space="preserve">. </w:t>
      </w:r>
      <w:r w:rsidRPr="00343364">
        <w:rPr>
          <w:rFonts w:ascii="Arial" w:hAnsi="Arial" w:cs="Arial"/>
          <w:shd w:val="clear" w:color="auto" w:fill="FFFFFF"/>
        </w:rPr>
        <w:t>The Negresco is a popular venue for events, conferences, and weddings. Its opulent and historic surroundings make it an ideal choice for special occasions</w:t>
      </w:r>
      <w:r w:rsidRPr="00343364">
        <w:rPr>
          <w:rFonts w:ascii="Arial" w:hAnsi="Arial" w:cs="Arial"/>
          <w:shd w:val="clear" w:color="auto" w:fill="FFFFFF"/>
        </w:rPr>
        <w:t xml:space="preserve">. </w:t>
      </w:r>
      <w:r w:rsidRPr="00343364">
        <w:rPr>
          <w:rFonts w:ascii="Arial" w:hAnsi="Arial" w:cs="Arial"/>
          <w:shd w:val="clear" w:color="auto" w:fill="FFFFFF"/>
        </w:rPr>
        <w:t>The Negresco Hotel has played a significant role in the cultural history of Nice. It has hosted celebrities, dignitaries, and artists over the years, contributing to its reputation as an iconic</w:t>
      </w:r>
      <w:r w:rsidRPr="00343364">
        <w:rPr>
          <w:rFonts w:ascii="Arial" w:hAnsi="Arial" w:cs="Arial"/>
          <w:shd w:val="clear" w:color="auto" w:fill="FFFFFF"/>
        </w:rPr>
        <w:t xml:space="preserve"> destination. </w:t>
      </w:r>
      <w:r w:rsidR="00343364" w:rsidRPr="00343364">
        <w:rPr>
          <w:rFonts w:ascii="Arial" w:hAnsi="Arial" w:cs="Arial"/>
          <w:shd w:val="clear" w:color="auto" w:fill="FFFFFF"/>
        </w:rPr>
        <w:t xml:space="preserve">Negresco Hotel </w:t>
      </w:r>
      <w:r w:rsidR="00343364" w:rsidRPr="00343364">
        <w:rPr>
          <w:rFonts w:ascii="Arial" w:hAnsi="Arial" w:cs="Arial"/>
          <w:shd w:val="clear" w:color="auto" w:fill="FFFFFF"/>
        </w:rPr>
        <w:t xml:space="preserve">is </w:t>
      </w:r>
      <w:r w:rsidR="00343364" w:rsidRPr="00343364">
        <w:rPr>
          <w:rFonts w:ascii="Arial" w:hAnsi="Arial" w:cs="Arial"/>
          <w:shd w:val="clear" w:color="auto" w:fill="FFFFFF"/>
        </w:rPr>
        <w:t>owned by the Augier family</w:t>
      </w:r>
      <w:r w:rsidR="00343364" w:rsidRPr="00343364">
        <w:rPr>
          <w:rFonts w:ascii="Arial" w:hAnsi="Arial" w:cs="Arial"/>
          <w:shd w:val="clear" w:color="auto" w:fill="FFFFFF"/>
        </w:rPr>
        <w:t xml:space="preserve"> and </w:t>
      </w:r>
      <w:r w:rsidR="00343364" w:rsidRPr="00343364">
        <w:rPr>
          <w:rFonts w:ascii="Arial" w:hAnsi="Arial" w:cs="Arial"/>
          <w:shd w:val="clear" w:color="auto" w:fill="FFFFFF"/>
        </w:rPr>
        <w:t>has received numerous awards and accolades for its excellence in hospitality and preservation of cultural heritage</w:t>
      </w:r>
      <w:r w:rsidR="00343364" w:rsidRPr="00343364">
        <w:rPr>
          <w:rFonts w:ascii="Arial" w:hAnsi="Arial" w:cs="Arial"/>
          <w:shd w:val="clear" w:color="auto" w:fill="FFFFFF"/>
        </w:rPr>
        <w:t>.</w:t>
      </w:r>
    </w:p>
    <w:p w14:paraId="70AD5D9F" w14:textId="77777777" w:rsidR="00343364" w:rsidRPr="00343364" w:rsidRDefault="00343364" w:rsidP="00343364">
      <w:pPr>
        <w:spacing w:line="360" w:lineRule="auto"/>
        <w:ind w:firstLine="720"/>
        <w:jc w:val="both"/>
        <w:rPr>
          <w:rFonts w:ascii="Arial" w:hAnsi="Arial" w:cs="Arial"/>
        </w:rPr>
      </w:pPr>
      <w:r w:rsidRPr="00343364">
        <w:rPr>
          <w:rFonts w:ascii="Arial" w:hAnsi="Arial" w:cs="Arial"/>
        </w:rPr>
        <w:t>Prime Solutions Consulting, a management consulting firm, uses several strategic frameworks to analyse and resolve The Negresco Hotel's challenges. Practitioners use frameworks, including STEEPLED Analysis, SOAR Analysis, and TOWS Analysis (Johnson et al., 2020). STEEPLED Analysis assesses the external factors impacting The Negresco Hotel, which include socio-cultural, technological, economic, environmental, political, legal, ethical, and demographic factors (Serdyuk, 2023). According to George (2021), it offers a holistic appreciation of the macro environment in which the hospitality business is located. A SOAR analysis aims to tap into the strengths and existing opportunities of The Negresco Hotel, deducing them with the aspirations and then finally defining tangible results to drive strategic actions (Cole et al., 2022). It offers an orderly approach to strategic planning, covering the areas of hotel strengths, opportunities, and results, including the aspiration point (</w:t>
      </w:r>
      <w:proofErr w:type="spellStart"/>
      <w:r w:rsidRPr="00343364">
        <w:rPr>
          <w:rFonts w:ascii="Arial" w:hAnsi="Arial" w:cs="Arial"/>
        </w:rPr>
        <w:t>Vardopoulos</w:t>
      </w:r>
      <w:proofErr w:type="spellEnd"/>
      <w:r w:rsidRPr="00343364">
        <w:rPr>
          <w:rFonts w:ascii="Arial" w:hAnsi="Arial" w:cs="Arial"/>
        </w:rPr>
        <w:t xml:space="preserve"> et al., 2023). TOWS Analysis differs from the previous in that it provides strategic options for </w:t>
      </w:r>
      <w:r w:rsidRPr="00343364">
        <w:rPr>
          <w:rFonts w:ascii="Arial" w:hAnsi="Arial" w:cs="Arial"/>
        </w:rPr>
        <w:lastRenderedPageBreak/>
        <w:t xml:space="preserve">the business by examining its internal strengths and weaknesses and opportunities and threats from outside (Saleh and </w:t>
      </w:r>
      <w:proofErr w:type="spellStart"/>
      <w:r w:rsidRPr="00343364">
        <w:rPr>
          <w:rFonts w:ascii="Arial" w:hAnsi="Arial" w:cs="Arial"/>
        </w:rPr>
        <w:t>Zohry</w:t>
      </w:r>
      <w:proofErr w:type="spellEnd"/>
      <w:r w:rsidRPr="00343364">
        <w:rPr>
          <w:rFonts w:ascii="Arial" w:hAnsi="Arial" w:cs="Arial"/>
        </w:rPr>
        <w:t>, 2022). Roy (2021) argues that it makes it possible to devise strategies to exploit its strengths and that it can address its weaknesses and external threats. The frameworks should provide Prime Solutions Consulting with a holistic vision that can lead to guidelines and practical conclusions to improve the firm's position and long-term sustainability.</w:t>
      </w:r>
    </w:p>
    <w:p w14:paraId="45EF5397" w14:textId="77777777" w:rsidR="00343364" w:rsidRPr="00343364" w:rsidRDefault="00343364" w:rsidP="00EE6D5D">
      <w:pPr>
        <w:spacing w:line="360" w:lineRule="auto"/>
        <w:jc w:val="both"/>
        <w:rPr>
          <w:rFonts w:ascii="Arial" w:eastAsia="Times New Roman" w:hAnsi="Arial" w:cs="Arial"/>
          <w:kern w:val="0"/>
          <w:lang w:val="en-GB" w:eastAsia="en-GB"/>
          <w14:ligatures w14:val="none"/>
        </w:rPr>
      </w:pPr>
    </w:p>
    <w:p w14:paraId="100CF599" w14:textId="77777777" w:rsidR="00EE6D5D" w:rsidRDefault="00EE6D5D" w:rsidP="00EE6D5D">
      <w:pPr>
        <w:spacing w:line="360" w:lineRule="auto"/>
        <w:jc w:val="center"/>
        <w:rPr>
          <w:rFonts w:ascii="Arial" w:hAnsi="Arial" w:cs="Arial"/>
          <w:sz w:val="28"/>
          <w:szCs w:val="28"/>
        </w:rPr>
      </w:pPr>
    </w:p>
    <w:p w14:paraId="085B95E9" w14:textId="77777777" w:rsidR="00343364" w:rsidRDefault="00343364" w:rsidP="00EE6D5D">
      <w:pPr>
        <w:spacing w:line="360" w:lineRule="auto"/>
        <w:jc w:val="center"/>
        <w:rPr>
          <w:rFonts w:ascii="Arial" w:hAnsi="Arial" w:cs="Arial"/>
          <w:sz w:val="28"/>
          <w:szCs w:val="28"/>
        </w:rPr>
      </w:pPr>
    </w:p>
    <w:p w14:paraId="624B15FF" w14:textId="77777777" w:rsidR="00343364" w:rsidRDefault="00343364" w:rsidP="00EE6D5D">
      <w:pPr>
        <w:spacing w:line="360" w:lineRule="auto"/>
        <w:jc w:val="center"/>
        <w:rPr>
          <w:rFonts w:ascii="Arial" w:hAnsi="Arial" w:cs="Arial"/>
          <w:sz w:val="28"/>
          <w:szCs w:val="28"/>
        </w:rPr>
      </w:pPr>
    </w:p>
    <w:p w14:paraId="59383334" w14:textId="77777777" w:rsidR="00343364" w:rsidRDefault="00343364" w:rsidP="00EE6D5D">
      <w:pPr>
        <w:spacing w:line="360" w:lineRule="auto"/>
        <w:jc w:val="center"/>
        <w:rPr>
          <w:rFonts w:ascii="Arial" w:hAnsi="Arial" w:cs="Arial"/>
          <w:sz w:val="28"/>
          <w:szCs w:val="28"/>
        </w:rPr>
      </w:pPr>
    </w:p>
    <w:p w14:paraId="1CF7D1E1" w14:textId="77777777" w:rsidR="00343364" w:rsidRDefault="00343364" w:rsidP="00EE6D5D">
      <w:pPr>
        <w:spacing w:line="360" w:lineRule="auto"/>
        <w:jc w:val="center"/>
        <w:rPr>
          <w:rFonts w:ascii="Arial" w:hAnsi="Arial" w:cs="Arial"/>
          <w:sz w:val="28"/>
          <w:szCs w:val="28"/>
        </w:rPr>
      </w:pPr>
    </w:p>
    <w:p w14:paraId="047727D8" w14:textId="77777777" w:rsidR="00343364" w:rsidRDefault="00343364" w:rsidP="00EE6D5D">
      <w:pPr>
        <w:spacing w:line="360" w:lineRule="auto"/>
        <w:jc w:val="center"/>
        <w:rPr>
          <w:rFonts w:ascii="Arial" w:hAnsi="Arial" w:cs="Arial"/>
          <w:sz w:val="28"/>
          <w:szCs w:val="28"/>
        </w:rPr>
      </w:pPr>
    </w:p>
    <w:p w14:paraId="3AEAFE8E" w14:textId="77777777" w:rsidR="00343364" w:rsidRDefault="00343364" w:rsidP="00EE6D5D">
      <w:pPr>
        <w:spacing w:line="360" w:lineRule="auto"/>
        <w:jc w:val="center"/>
        <w:rPr>
          <w:rFonts w:ascii="Arial" w:hAnsi="Arial" w:cs="Arial"/>
          <w:sz w:val="28"/>
          <w:szCs w:val="28"/>
        </w:rPr>
      </w:pPr>
    </w:p>
    <w:p w14:paraId="49BB4EE8" w14:textId="77777777" w:rsidR="00343364" w:rsidRDefault="00343364" w:rsidP="00EE6D5D">
      <w:pPr>
        <w:spacing w:line="360" w:lineRule="auto"/>
        <w:jc w:val="center"/>
        <w:rPr>
          <w:rFonts w:ascii="Arial" w:hAnsi="Arial" w:cs="Arial"/>
          <w:sz w:val="28"/>
          <w:szCs w:val="28"/>
        </w:rPr>
      </w:pPr>
    </w:p>
    <w:p w14:paraId="6C978E00" w14:textId="77777777" w:rsidR="00343364" w:rsidRDefault="00343364" w:rsidP="00EE6D5D">
      <w:pPr>
        <w:spacing w:line="360" w:lineRule="auto"/>
        <w:jc w:val="center"/>
        <w:rPr>
          <w:rFonts w:ascii="Arial" w:hAnsi="Arial" w:cs="Arial"/>
          <w:sz w:val="28"/>
          <w:szCs w:val="28"/>
        </w:rPr>
      </w:pPr>
    </w:p>
    <w:p w14:paraId="714C8C8E" w14:textId="77777777" w:rsidR="00343364" w:rsidRDefault="00343364" w:rsidP="00EE6D5D">
      <w:pPr>
        <w:spacing w:line="360" w:lineRule="auto"/>
        <w:jc w:val="center"/>
        <w:rPr>
          <w:rFonts w:ascii="Arial" w:hAnsi="Arial" w:cs="Arial"/>
          <w:sz w:val="28"/>
          <w:szCs w:val="28"/>
        </w:rPr>
      </w:pPr>
    </w:p>
    <w:p w14:paraId="7785463C" w14:textId="77777777" w:rsidR="00343364" w:rsidRDefault="00343364" w:rsidP="00EE6D5D">
      <w:pPr>
        <w:spacing w:line="360" w:lineRule="auto"/>
        <w:jc w:val="center"/>
        <w:rPr>
          <w:rFonts w:ascii="Arial" w:hAnsi="Arial" w:cs="Arial"/>
          <w:sz w:val="28"/>
          <w:szCs w:val="28"/>
        </w:rPr>
      </w:pPr>
    </w:p>
    <w:p w14:paraId="2C8028C8" w14:textId="77777777" w:rsidR="00343364" w:rsidRDefault="00343364" w:rsidP="00EE6D5D">
      <w:pPr>
        <w:spacing w:line="360" w:lineRule="auto"/>
        <w:jc w:val="center"/>
        <w:rPr>
          <w:rFonts w:ascii="Arial" w:hAnsi="Arial" w:cs="Arial"/>
          <w:sz w:val="28"/>
          <w:szCs w:val="28"/>
        </w:rPr>
      </w:pPr>
    </w:p>
    <w:p w14:paraId="3630634A" w14:textId="77777777" w:rsidR="00343364" w:rsidRDefault="00343364" w:rsidP="00EE6D5D">
      <w:pPr>
        <w:spacing w:line="360" w:lineRule="auto"/>
        <w:jc w:val="center"/>
        <w:rPr>
          <w:rFonts w:ascii="Arial" w:hAnsi="Arial" w:cs="Arial"/>
          <w:sz w:val="28"/>
          <w:szCs w:val="28"/>
        </w:rPr>
      </w:pPr>
    </w:p>
    <w:p w14:paraId="22F9D119" w14:textId="77777777" w:rsidR="00343364" w:rsidRDefault="00343364" w:rsidP="00EE6D5D">
      <w:pPr>
        <w:spacing w:line="360" w:lineRule="auto"/>
        <w:jc w:val="center"/>
        <w:rPr>
          <w:rFonts w:ascii="Arial" w:hAnsi="Arial" w:cs="Arial"/>
          <w:sz w:val="28"/>
          <w:szCs w:val="28"/>
        </w:rPr>
      </w:pPr>
    </w:p>
    <w:p w14:paraId="3590C196" w14:textId="77777777" w:rsidR="00343364" w:rsidRDefault="00343364" w:rsidP="00EE6D5D">
      <w:pPr>
        <w:spacing w:line="360" w:lineRule="auto"/>
        <w:jc w:val="center"/>
        <w:rPr>
          <w:rFonts w:ascii="Arial" w:hAnsi="Arial" w:cs="Arial"/>
          <w:sz w:val="28"/>
          <w:szCs w:val="28"/>
        </w:rPr>
      </w:pPr>
    </w:p>
    <w:p w14:paraId="22495304" w14:textId="77777777" w:rsidR="00343364" w:rsidRDefault="00343364" w:rsidP="00EE6D5D">
      <w:pPr>
        <w:spacing w:line="360" w:lineRule="auto"/>
        <w:jc w:val="center"/>
        <w:rPr>
          <w:rFonts w:ascii="Arial" w:hAnsi="Arial" w:cs="Arial"/>
          <w:sz w:val="28"/>
          <w:szCs w:val="28"/>
        </w:rPr>
      </w:pPr>
    </w:p>
    <w:p w14:paraId="2F99D0E5" w14:textId="77777777" w:rsidR="001A2FAC" w:rsidRDefault="001A2FAC" w:rsidP="001A2FAC">
      <w:pPr>
        <w:spacing w:line="360" w:lineRule="auto"/>
        <w:rPr>
          <w:rFonts w:ascii="Arial" w:hAnsi="Arial" w:cs="Arial"/>
        </w:rPr>
      </w:pPr>
    </w:p>
    <w:p w14:paraId="1793EE5A" w14:textId="77777777" w:rsidR="001A2FAC" w:rsidRDefault="001A2FAC" w:rsidP="001A2FAC">
      <w:pPr>
        <w:spacing w:line="360" w:lineRule="auto"/>
        <w:rPr>
          <w:rFonts w:ascii="Arial" w:hAnsi="Arial" w:cs="Arial"/>
        </w:rPr>
      </w:pPr>
    </w:p>
    <w:sdt>
      <w:sdtPr>
        <w:rPr>
          <w:rFonts w:ascii="Arial" w:eastAsiaTheme="minorHAnsi" w:hAnsi="Arial" w:cs="Arial"/>
          <w:color w:val="auto"/>
          <w:sz w:val="22"/>
          <w:szCs w:val="22"/>
        </w:rPr>
        <w:id w:val="849686067"/>
        <w:docPartObj>
          <w:docPartGallery w:val="Table of Contents"/>
          <w:docPartUnique/>
        </w:docPartObj>
      </w:sdtPr>
      <w:sdtContent>
        <w:p w14:paraId="4C7B74E9" w14:textId="1AA68E4C" w:rsidR="001A2FAC" w:rsidRDefault="00343364" w:rsidP="001A2FAC">
          <w:pPr>
            <w:pStyle w:val="TOCHeading"/>
            <w:spacing w:line="360" w:lineRule="auto"/>
            <w:rPr>
              <w:rFonts w:ascii="Arial" w:hAnsi="Arial" w:cs="Arial"/>
              <w:b/>
              <w:bCs/>
              <w:sz w:val="28"/>
              <w:szCs w:val="28"/>
            </w:rPr>
          </w:pPr>
          <w:r w:rsidRPr="00343364">
            <w:rPr>
              <w:rFonts w:ascii="Arial" w:eastAsiaTheme="minorHAnsi" w:hAnsi="Arial" w:cs="Arial"/>
              <w:b/>
              <w:bCs/>
              <w:color w:val="074F6A" w:themeColor="accent4" w:themeShade="80"/>
              <w:sz w:val="28"/>
              <w:szCs w:val="28"/>
            </w:rPr>
            <w:t>Table of</w:t>
          </w:r>
          <w:r w:rsidRPr="00343364">
            <w:rPr>
              <w:rFonts w:ascii="Arial" w:eastAsiaTheme="minorHAnsi" w:hAnsi="Arial" w:cs="Arial"/>
              <w:color w:val="074F6A" w:themeColor="accent4" w:themeShade="80"/>
              <w:sz w:val="22"/>
              <w:szCs w:val="22"/>
            </w:rPr>
            <w:t xml:space="preserve"> </w:t>
          </w:r>
          <w:r w:rsidR="001A2FAC" w:rsidRPr="00343364">
            <w:rPr>
              <w:rFonts w:ascii="Arial" w:hAnsi="Arial" w:cs="Arial"/>
              <w:b/>
              <w:bCs/>
              <w:sz w:val="28"/>
              <w:szCs w:val="28"/>
            </w:rPr>
            <w:t>Contents</w:t>
          </w:r>
        </w:p>
        <w:p w14:paraId="2621CC59" w14:textId="77777777" w:rsidR="00343364" w:rsidRPr="00343364" w:rsidRDefault="00343364" w:rsidP="00343364"/>
        <w:p w14:paraId="3740E2DD" w14:textId="77777777" w:rsidR="001A2FAC" w:rsidRDefault="001A2FAC" w:rsidP="001A2FAC">
          <w:pPr>
            <w:pStyle w:val="TOC1"/>
            <w:tabs>
              <w:tab w:val="right" w:leader="dot" w:pos="9350"/>
            </w:tabs>
            <w:spacing w:line="360" w:lineRule="auto"/>
            <w:rPr>
              <w:rFonts w:ascii="Arial" w:hAnsi="Arial" w:cs="Arial"/>
              <w:noProof/>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hyperlink r:id="rId6" w:anchor="_Toc159664537" w:history="1">
            <w:r>
              <w:rPr>
                <w:rStyle w:val="Hyperlink"/>
                <w:rFonts w:ascii="Arial" w:hAnsi="Arial" w:cs="Arial"/>
                <w:noProof/>
              </w:rPr>
              <w:t>1. Introduction</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_Toc159664537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3</w:t>
            </w:r>
            <w:r>
              <w:rPr>
                <w:rStyle w:val="Hyperlink"/>
                <w:rFonts w:ascii="Arial" w:hAnsi="Arial" w:cs="Arial"/>
                <w:noProof/>
                <w:webHidden/>
                <w:color w:val="auto"/>
              </w:rPr>
              <w:fldChar w:fldCharType="end"/>
            </w:r>
          </w:hyperlink>
        </w:p>
        <w:p w14:paraId="4F4C186B" w14:textId="77777777" w:rsidR="001A2FAC" w:rsidRDefault="001A2FAC" w:rsidP="001A2FAC">
          <w:pPr>
            <w:pStyle w:val="TOC2"/>
            <w:tabs>
              <w:tab w:val="right" w:leader="dot" w:pos="9350"/>
            </w:tabs>
            <w:spacing w:line="360" w:lineRule="auto"/>
            <w:rPr>
              <w:rFonts w:ascii="Arial" w:hAnsi="Arial" w:cs="Arial"/>
              <w:noProof/>
            </w:rPr>
          </w:pPr>
          <w:hyperlink r:id="rId7" w:anchor="_Toc159664538" w:history="1">
            <w:r>
              <w:rPr>
                <w:rStyle w:val="Hyperlink"/>
                <w:rFonts w:ascii="Arial" w:hAnsi="Arial" w:cs="Arial"/>
                <w:noProof/>
              </w:rPr>
              <w:t>1. Background of The Negresco Hotel</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_Toc159664538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3</w:t>
            </w:r>
            <w:r>
              <w:rPr>
                <w:rStyle w:val="Hyperlink"/>
                <w:rFonts w:ascii="Arial" w:hAnsi="Arial" w:cs="Arial"/>
                <w:noProof/>
                <w:webHidden/>
                <w:color w:val="auto"/>
              </w:rPr>
              <w:fldChar w:fldCharType="end"/>
            </w:r>
          </w:hyperlink>
        </w:p>
        <w:p w14:paraId="35519C6F" w14:textId="77777777" w:rsidR="001A2FAC" w:rsidRDefault="001A2FAC" w:rsidP="001A2FAC">
          <w:pPr>
            <w:pStyle w:val="TOC2"/>
            <w:tabs>
              <w:tab w:val="right" w:leader="dot" w:pos="9350"/>
            </w:tabs>
            <w:spacing w:line="360" w:lineRule="auto"/>
            <w:rPr>
              <w:rFonts w:ascii="Arial" w:hAnsi="Arial" w:cs="Arial"/>
              <w:noProof/>
            </w:rPr>
          </w:pPr>
          <w:hyperlink r:id="rId8" w:anchor="_Toc159664539" w:history="1">
            <w:r>
              <w:rPr>
                <w:rStyle w:val="Hyperlink"/>
                <w:rFonts w:ascii="Arial" w:hAnsi="Arial" w:cs="Arial"/>
                <w:noProof/>
              </w:rPr>
              <w:t>2. Overview of the issue</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_Toc159664539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3</w:t>
            </w:r>
            <w:r>
              <w:rPr>
                <w:rStyle w:val="Hyperlink"/>
                <w:rFonts w:ascii="Arial" w:hAnsi="Arial" w:cs="Arial"/>
                <w:noProof/>
                <w:webHidden/>
                <w:color w:val="auto"/>
              </w:rPr>
              <w:fldChar w:fldCharType="end"/>
            </w:r>
          </w:hyperlink>
        </w:p>
        <w:p w14:paraId="16EB26D1" w14:textId="77777777" w:rsidR="001A2FAC" w:rsidRDefault="001A2FAC" w:rsidP="001A2FAC">
          <w:pPr>
            <w:pStyle w:val="TOC2"/>
            <w:tabs>
              <w:tab w:val="right" w:leader="dot" w:pos="9350"/>
            </w:tabs>
            <w:spacing w:line="360" w:lineRule="auto"/>
            <w:rPr>
              <w:rFonts w:ascii="Arial" w:hAnsi="Arial" w:cs="Arial"/>
              <w:noProof/>
            </w:rPr>
          </w:pPr>
          <w:hyperlink r:id="rId9" w:anchor="_Toc159664540" w:history="1">
            <w:r>
              <w:rPr>
                <w:rStyle w:val="Hyperlink"/>
                <w:rFonts w:ascii="Arial" w:hAnsi="Arial" w:cs="Arial"/>
                <w:noProof/>
              </w:rPr>
              <w:t>3. Introduction to Prime Solutions Consulting</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_Toc159664540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3</w:t>
            </w:r>
            <w:r>
              <w:rPr>
                <w:rStyle w:val="Hyperlink"/>
                <w:rFonts w:ascii="Arial" w:hAnsi="Arial" w:cs="Arial"/>
                <w:noProof/>
                <w:webHidden/>
                <w:color w:val="auto"/>
              </w:rPr>
              <w:fldChar w:fldCharType="end"/>
            </w:r>
          </w:hyperlink>
        </w:p>
        <w:p w14:paraId="563CE742" w14:textId="77777777" w:rsidR="001A2FAC" w:rsidRDefault="001A2FAC" w:rsidP="001A2FAC">
          <w:pPr>
            <w:pStyle w:val="TOC2"/>
            <w:tabs>
              <w:tab w:val="right" w:leader="dot" w:pos="9350"/>
            </w:tabs>
            <w:spacing w:line="360" w:lineRule="auto"/>
            <w:rPr>
              <w:rFonts w:ascii="Arial" w:hAnsi="Arial" w:cs="Arial"/>
              <w:noProof/>
            </w:rPr>
          </w:pPr>
          <w:hyperlink r:id="rId10" w:anchor="_Toc159664541" w:history="1">
            <w:r>
              <w:rPr>
                <w:rStyle w:val="Hyperlink"/>
                <w:rFonts w:ascii="Arial" w:hAnsi="Arial" w:cs="Arial"/>
                <w:noProof/>
              </w:rPr>
              <w:t>4. Explanation of frameworks to be used</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_Toc159664541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4</w:t>
            </w:r>
            <w:r>
              <w:rPr>
                <w:rStyle w:val="Hyperlink"/>
                <w:rFonts w:ascii="Arial" w:hAnsi="Arial" w:cs="Arial"/>
                <w:noProof/>
                <w:webHidden/>
                <w:color w:val="auto"/>
              </w:rPr>
              <w:fldChar w:fldCharType="end"/>
            </w:r>
          </w:hyperlink>
        </w:p>
        <w:p w14:paraId="7980A5D1" w14:textId="77777777" w:rsidR="001A2FAC" w:rsidRDefault="001A2FAC" w:rsidP="001A2FAC">
          <w:pPr>
            <w:pStyle w:val="TOC1"/>
            <w:tabs>
              <w:tab w:val="right" w:leader="dot" w:pos="9350"/>
            </w:tabs>
            <w:spacing w:line="360" w:lineRule="auto"/>
            <w:rPr>
              <w:rFonts w:ascii="Arial" w:hAnsi="Arial" w:cs="Arial"/>
              <w:noProof/>
            </w:rPr>
          </w:pPr>
          <w:hyperlink r:id="rId11" w:anchor="_Toc159664542" w:history="1">
            <w:r>
              <w:rPr>
                <w:rStyle w:val="Hyperlink"/>
                <w:rFonts w:ascii="Arial" w:hAnsi="Arial" w:cs="Arial"/>
                <w:noProof/>
              </w:rPr>
              <w:t>2. Analysis</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_Toc159664542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5</w:t>
            </w:r>
            <w:r>
              <w:rPr>
                <w:rStyle w:val="Hyperlink"/>
                <w:rFonts w:ascii="Arial" w:hAnsi="Arial" w:cs="Arial"/>
                <w:noProof/>
                <w:webHidden/>
                <w:color w:val="auto"/>
              </w:rPr>
              <w:fldChar w:fldCharType="end"/>
            </w:r>
          </w:hyperlink>
        </w:p>
        <w:p w14:paraId="576630C5" w14:textId="77777777" w:rsidR="001A2FAC" w:rsidRDefault="001A2FAC" w:rsidP="001A2FAC">
          <w:pPr>
            <w:pStyle w:val="TOC2"/>
            <w:tabs>
              <w:tab w:val="right" w:leader="dot" w:pos="9350"/>
            </w:tabs>
            <w:spacing w:line="360" w:lineRule="auto"/>
            <w:rPr>
              <w:rFonts w:ascii="Arial" w:hAnsi="Arial" w:cs="Arial"/>
              <w:noProof/>
            </w:rPr>
          </w:pPr>
          <w:hyperlink r:id="rId12" w:anchor="_Toc159664543" w:history="1">
            <w:r>
              <w:rPr>
                <w:rStyle w:val="Hyperlink"/>
                <w:rFonts w:ascii="Arial" w:hAnsi="Arial" w:cs="Arial"/>
                <w:noProof/>
              </w:rPr>
              <w:t>2. 1 Identification of issues impacting The Negresco Hotel</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_Toc159664543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5</w:t>
            </w:r>
            <w:r>
              <w:rPr>
                <w:rStyle w:val="Hyperlink"/>
                <w:rFonts w:ascii="Arial" w:hAnsi="Arial" w:cs="Arial"/>
                <w:noProof/>
                <w:webHidden/>
                <w:color w:val="auto"/>
              </w:rPr>
              <w:fldChar w:fldCharType="end"/>
            </w:r>
          </w:hyperlink>
        </w:p>
        <w:p w14:paraId="0669DA80" w14:textId="77777777" w:rsidR="001A2FAC" w:rsidRDefault="001A2FAC" w:rsidP="001A2FAC">
          <w:pPr>
            <w:pStyle w:val="TOC2"/>
            <w:tabs>
              <w:tab w:val="right" w:leader="dot" w:pos="9350"/>
            </w:tabs>
            <w:spacing w:line="360" w:lineRule="auto"/>
            <w:rPr>
              <w:rFonts w:ascii="Arial" w:hAnsi="Arial" w:cs="Arial"/>
              <w:noProof/>
            </w:rPr>
          </w:pPr>
          <w:hyperlink r:id="rId13" w:anchor="_Toc159664544" w:history="1">
            <w:r>
              <w:rPr>
                <w:rStyle w:val="Hyperlink"/>
                <w:rFonts w:ascii="Arial" w:hAnsi="Arial" w:cs="Arial"/>
                <w:noProof/>
              </w:rPr>
              <w:t>2.2 Impact assessment of each issue</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_Toc159664544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6</w:t>
            </w:r>
            <w:r>
              <w:rPr>
                <w:rStyle w:val="Hyperlink"/>
                <w:rFonts w:ascii="Arial" w:hAnsi="Arial" w:cs="Arial"/>
                <w:noProof/>
                <w:webHidden/>
                <w:color w:val="auto"/>
              </w:rPr>
              <w:fldChar w:fldCharType="end"/>
            </w:r>
          </w:hyperlink>
        </w:p>
        <w:p w14:paraId="25F00751" w14:textId="77777777" w:rsidR="001A2FAC" w:rsidRDefault="001A2FAC" w:rsidP="001A2FAC">
          <w:pPr>
            <w:pStyle w:val="TOC2"/>
            <w:tabs>
              <w:tab w:val="right" w:leader="dot" w:pos="9350"/>
            </w:tabs>
            <w:spacing w:line="360" w:lineRule="auto"/>
            <w:rPr>
              <w:rFonts w:ascii="Arial" w:hAnsi="Arial" w:cs="Arial"/>
              <w:noProof/>
            </w:rPr>
          </w:pPr>
          <w:hyperlink r:id="rId14" w:anchor="_Toc159664545" w:history="1">
            <w:r>
              <w:rPr>
                <w:rStyle w:val="Hyperlink"/>
                <w:rFonts w:ascii="Arial" w:hAnsi="Arial" w:cs="Arial"/>
                <w:noProof/>
              </w:rPr>
              <w:t>2. 3 STEEPLED analysis</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_Toc159664545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8</w:t>
            </w:r>
            <w:r>
              <w:rPr>
                <w:rStyle w:val="Hyperlink"/>
                <w:rFonts w:ascii="Arial" w:hAnsi="Arial" w:cs="Arial"/>
                <w:noProof/>
                <w:webHidden/>
                <w:color w:val="auto"/>
              </w:rPr>
              <w:fldChar w:fldCharType="end"/>
            </w:r>
          </w:hyperlink>
        </w:p>
        <w:p w14:paraId="0455655A" w14:textId="77777777" w:rsidR="001A2FAC" w:rsidRDefault="001A2FAC" w:rsidP="001A2FAC">
          <w:pPr>
            <w:pStyle w:val="TOC3"/>
            <w:tabs>
              <w:tab w:val="right" w:leader="dot" w:pos="9350"/>
            </w:tabs>
            <w:spacing w:line="360" w:lineRule="auto"/>
            <w:rPr>
              <w:rFonts w:ascii="Arial" w:hAnsi="Arial" w:cs="Arial"/>
              <w:noProof/>
            </w:rPr>
          </w:pPr>
          <w:hyperlink r:id="rId15" w:anchor="_Toc159664546" w:history="1">
            <w:r>
              <w:rPr>
                <w:rStyle w:val="Hyperlink"/>
                <w:rFonts w:ascii="Arial" w:hAnsi="Arial" w:cs="Arial"/>
                <w:noProof/>
              </w:rPr>
              <w:t>2.3.1 Social Factors</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_Toc159664546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8</w:t>
            </w:r>
            <w:r>
              <w:rPr>
                <w:rStyle w:val="Hyperlink"/>
                <w:rFonts w:ascii="Arial" w:hAnsi="Arial" w:cs="Arial"/>
                <w:noProof/>
                <w:webHidden/>
                <w:color w:val="auto"/>
              </w:rPr>
              <w:fldChar w:fldCharType="end"/>
            </w:r>
          </w:hyperlink>
        </w:p>
        <w:p w14:paraId="5B1DE6A4" w14:textId="77777777" w:rsidR="001A2FAC" w:rsidRDefault="001A2FAC" w:rsidP="001A2FAC">
          <w:pPr>
            <w:pStyle w:val="TOC3"/>
            <w:tabs>
              <w:tab w:val="right" w:leader="dot" w:pos="9350"/>
            </w:tabs>
            <w:spacing w:line="360" w:lineRule="auto"/>
            <w:rPr>
              <w:rFonts w:ascii="Arial" w:hAnsi="Arial" w:cs="Arial"/>
              <w:noProof/>
            </w:rPr>
          </w:pPr>
          <w:hyperlink r:id="rId16" w:anchor="_Toc159664547" w:history="1">
            <w:r>
              <w:rPr>
                <w:rStyle w:val="Hyperlink"/>
                <w:rFonts w:ascii="Arial" w:hAnsi="Arial" w:cs="Arial"/>
                <w:noProof/>
              </w:rPr>
              <w:t>2.3.2 Technological Factors</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_Toc159664547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8</w:t>
            </w:r>
            <w:r>
              <w:rPr>
                <w:rStyle w:val="Hyperlink"/>
                <w:rFonts w:ascii="Arial" w:hAnsi="Arial" w:cs="Arial"/>
                <w:noProof/>
                <w:webHidden/>
                <w:color w:val="auto"/>
              </w:rPr>
              <w:fldChar w:fldCharType="end"/>
            </w:r>
          </w:hyperlink>
        </w:p>
        <w:p w14:paraId="2525FD38" w14:textId="77777777" w:rsidR="001A2FAC" w:rsidRDefault="001A2FAC" w:rsidP="001A2FAC">
          <w:pPr>
            <w:pStyle w:val="TOC3"/>
            <w:tabs>
              <w:tab w:val="right" w:leader="dot" w:pos="9350"/>
            </w:tabs>
            <w:spacing w:line="360" w:lineRule="auto"/>
            <w:rPr>
              <w:rFonts w:ascii="Arial" w:hAnsi="Arial" w:cs="Arial"/>
              <w:noProof/>
            </w:rPr>
          </w:pPr>
          <w:hyperlink r:id="rId17" w:anchor="_Toc159664548" w:history="1">
            <w:r>
              <w:rPr>
                <w:rStyle w:val="Hyperlink"/>
                <w:rFonts w:ascii="Arial" w:hAnsi="Arial" w:cs="Arial"/>
                <w:noProof/>
              </w:rPr>
              <w:t>2.3.3 Economic Factors</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_Toc159664548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8</w:t>
            </w:r>
            <w:r>
              <w:rPr>
                <w:rStyle w:val="Hyperlink"/>
                <w:rFonts w:ascii="Arial" w:hAnsi="Arial" w:cs="Arial"/>
                <w:noProof/>
                <w:webHidden/>
                <w:color w:val="auto"/>
              </w:rPr>
              <w:fldChar w:fldCharType="end"/>
            </w:r>
          </w:hyperlink>
        </w:p>
        <w:p w14:paraId="3D700671" w14:textId="77777777" w:rsidR="001A2FAC" w:rsidRDefault="001A2FAC" w:rsidP="001A2FAC">
          <w:pPr>
            <w:pStyle w:val="TOC3"/>
            <w:tabs>
              <w:tab w:val="right" w:leader="dot" w:pos="9350"/>
            </w:tabs>
            <w:spacing w:line="360" w:lineRule="auto"/>
            <w:rPr>
              <w:rFonts w:ascii="Arial" w:hAnsi="Arial" w:cs="Arial"/>
              <w:noProof/>
            </w:rPr>
          </w:pPr>
          <w:hyperlink r:id="rId18" w:anchor="_Toc159664549" w:history="1">
            <w:r>
              <w:rPr>
                <w:rStyle w:val="Hyperlink"/>
                <w:rFonts w:ascii="Arial" w:hAnsi="Arial" w:cs="Arial"/>
                <w:noProof/>
              </w:rPr>
              <w:t>2.3.4 Environmental Factors</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_Toc159664549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8</w:t>
            </w:r>
            <w:r>
              <w:rPr>
                <w:rStyle w:val="Hyperlink"/>
                <w:rFonts w:ascii="Arial" w:hAnsi="Arial" w:cs="Arial"/>
                <w:noProof/>
                <w:webHidden/>
                <w:color w:val="auto"/>
              </w:rPr>
              <w:fldChar w:fldCharType="end"/>
            </w:r>
          </w:hyperlink>
        </w:p>
        <w:p w14:paraId="0DB3E044" w14:textId="77777777" w:rsidR="001A2FAC" w:rsidRDefault="001A2FAC" w:rsidP="001A2FAC">
          <w:pPr>
            <w:pStyle w:val="TOC3"/>
            <w:tabs>
              <w:tab w:val="right" w:leader="dot" w:pos="9350"/>
            </w:tabs>
            <w:spacing w:line="360" w:lineRule="auto"/>
            <w:rPr>
              <w:rFonts w:ascii="Arial" w:hAnsi="Arial" w:cs="Arial"/>
              <w:noProof/>
            </w:rPr>
          </w:pPr>
          <w:hyperlink r:id="rId19" w:anchor="_Toc159664550" w:history="1">
            <w:r>
              <w:rPr>
                <w:rStyle w:val="Hyperlink"/>
                <w:rFonts w:ascii="Arial" w:hAnsi="Arial" w:cs="Arial"/>
                <w:noProof/>
              </w:rPr>
              <w:t>2.3.5 Political Factors</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_Toc159664550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8</w:t>
            </w:r>
            <w:r>
              <w:rPr>
                <w:rStyle w:val="Hyperlink"/>
                <w:rFonts w:ascii="Arial" w:hAnsi="Arial" w:cs="Arial"/>
                <w:noProof/>
                <w:webHidden/>
                <w:color w:val="auto"/>
              </w:rPr>
              <w:fldChar w:fldCharType="end"/>
            </w:r>
          </w:hyperlink>
        </w:p>
        <w:p w14:paraId="48AF418E" w14:textId="77777777" w:rsidR="001A2FAC" w:rsidRDefault="001A2FAC" w:rsidP="001A2FAC">
          <w:pPr>
            <w:pStyle w:val="TOC3"/>
            <w:tabs>
              <w:tab w:val="right" w:leader="dot" w:pos="9350"/>
            </w:tabs>
            <w:spacing w:line="360" w:lineRule="auto"/>
            <w:rPr>
              <w:rFonts w:ascii="Arial" w:hAnsi="Arial" w:cs="Arial"/>
              <w:noProof/>
            </w:rPr>
          </w:pPr>
          <w:hyperlink r:id="rId20" w:anchor="_Toc159664551" w:history="1">
            <w:r>
              <w:rPr>
                <w:rStyle w:val="Hyperlink"/>
                <w:rFonts w:ascii="Arial" w:hAnsi="Arial" w:cs="Arial"/>
                <w:noProof/>
              </w:rPr>
              <w:t>2.3.6 Legal Factors</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_Toc159664551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9</w:t>
            </w:r>
            <w:r>
              <w:rPr>
                <w:rStyle w:val="Hyperlink"/>
                <w:rFonts w:ascii="Arial" w:hAnsi="Arial" w:cs="Arial"/>
                <w:noProof/>
                <w:webHidden/>
                <w:color w:val="auto"/>
              </w:rPr>
              <w:fldChar w:fldCharType="end"/>
            </w:r>
          </w:hyperlink>
        </w:p>
        <w:p w14:paraId="0672CEEA" w14:textId="77777777" w:rsidR="001A2FAC" w:rsidRDefault="001A2FAC" w:rsidP="001A2FAC">
          <w:pPr>
            <w:pStyle w:val="TOC3"/>
            <w:tabs>
              <w:tab w:val="right" w:leader="dot" w:pos="9350"/>
            </w:tabs>
            <w:spacing w:line="360" w:lineRule="auto"/>
            <w:rPr>
              <w:rFonts w:ascii="Arial" w:hAnsi="Arial" w:cs="Arial"/>
              <w:noProof/>
            </w:rPr>
          </w:pPr>
          <w:hyperlink r:id="rId21" w:anchor="_Toc159664552" w:history="1">
            <w:r>
              <w:rPr>
                <w:rStyle w:val="Hyperlink"/>
                <w:rFonts w:ascii="Arial" w:hAnsi="Arial" w:cs="Arial"/>
                <w:noProof/>
              </w:rPr>
              <w:t>2.3.7 Ethical Factors</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_Toc159664552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9</w:t>
            </w:r>
            <w:r>
              <w:rPr>
                <w:rStyle w:val="Hyperlink"/>
                <w:rFonts w:ascii="Arial" w:hAnsi="Arial" w:cs="Arial"/>
                <w:noProof/>
                <w:webHidden/>
                <w:color w:val="auto"/>
              </w:rPr>
              <w:fldChar w:fldCharType="end"/>
            </w:r>
          </w:hyperlink>
        </w:p>
        <w:p w14:paraId="7D7890D0" w14:textId="77777777" w:rsidR="001A2FAC" w:rsidRDefault="001A2FAC" w:rsidP="001A2FAC">
          <w:pPr>
            <w:pStyle w:val="TOC2"/>
            <w:tabs>
              <w:tab w:val="right" w:leader="dot" w:pos="9350"/>
            </w:tabs>
            <w:spacing w:line="360" w:lineRule="auto"/>
            <w:rPr>
              <w:rFonts w:ascii="Arial" w:hAnsi="Arial" w:cs="Arial"/>
              <w:noProof/>
            </w:rPr>
          </w:pPr>
          <w:hyperlink r:id="rId22" w:anchor="_Toc159664553" w:history="1">
            <w:r>
              <w:rPr>
                <w:rStyle w:val="Hyperlink"/>
                <w:rFonts w:ascii="Arial" w:hAnsi="Arial" w:cs="Arial"/>
                <w:noProof/>
              </w:rPr>
              <w:t>2.4 SOARS Analysis</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_Toc159664553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9</w:t>
            </w:r>
            <w:r>
              <w:rPr>
                <w:rStyle w:val="Hyperlink"/>
                <w:rFonts w:ascii="Arial" w:hAnsi="Arial" w:cs="Arial"/>
                <w:noProof/>
                <w:webHidden/>
                <w:color w:val="auto"/>
              </w:rPr>
              <w:fldChar w:fldCharType="end"/>
            </w:r>
          </w:hyperlink>
        </w:p>
        <w:p w14:paraId="15588968" w14:textId="77777777" w:rsidR="001A2FAC" w:rsidRDefault="001A2FAC" w:rsidP="001A2FAC">
          <w:pPr>
            <w:pStyle w:val="TOC3"/>
            <w:tabs>
              <w:tab w:val="right" w:leader="dot" w:pos="9350"/>
            </w:tabs>
            <w:spacing w:line="360" w:lineRule="auto"/>
            <w:rPr>
              <w:rFonts w:ascii="Arial" w:hAnsi="Arial" w:cs="Arial"/>
              <w:noProof/>
            </w:rPr>
          </w:pPr>
          <w:hyperlink r:id="rId23" w:anchor="_Toc159664554" w:history="1">
            <w:r>
              <w:rPr>
                <w:rStyle w:val="Hyperlink"/>
                <w:rFonts w:ascii="Arial" w:hAnsi="Arial" w:cs="Arial"/>
                <w:noProof/>
              </w:rPr>
              <w:t>2.4.1 Strengths</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_Toc159664554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9</w:t>
            </w:r>
            <w:r>
              <w:rPr>
                <w:rStyle w:val="Hyperlink"/>
                <w:rFonts w:ascii="Arial" w:hAnsi="Arial" w:cs="Arial"/>
                <w:noProof/>
                <w:webHidden/>
                <w:color w:val="auto"/>
              </w:rPr>
              <w:fldChar w:fldCharType="end"/>
            </w:r>
          </w:hyperlink>
        </w:p>
        <w:p w14:paraId="009C086B" w14:textId="77777777" w:rsidR="001A2FAC" w:rsidRDefault="001A2FAC" w:rsidP="001A2FAC">
          <w:pPr>
            <w:pStyle w:val="TOC3"/>
            <w:tabs>
              <w:tab w:val="right" w:leader="dot" w:pos="9350"/>
            </w:tabs>
            <w:spacing w:line="360" w:lineRule="auto"/>
            <w:rPr>
              <w:rFonts w:ascii="Arial" w:hAnsi="Arial" w:cs="Arial"/>
              <w:noProof/>
            </w:rPr>
          </w:pPr>
          <w:hyperlink r:id="rId24" w:anchor="_Toc159664555" w:history="1">
            <w:r>
              <w:rPr>
                <w:rStyle w:val="Hyperlink"/>
                <w:rFonts w:ascii="Arial" w:hAnsi="Arial" w:cs="Arial"/>
                <w:noProof/>
              </w:rPr>
              <w:t>2.4.2 Opportunities</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_Toc159664555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9</w:t>
            </w:r>
            <w:r>
              <w:rPr>
                <w:rStyle w:val="Hyperlink"/>
                <w:rFonts w:ascii="Arial" w:hAnsi="Arial" w:cs="Arial"/>
                <w:noProof/>
                <w:webHidden/>
                <w:color w:val="auto"/>
              </w:rPr>
              <w:fldChar w:fldCharType="end"/>
            </w:r>
          </w:hyperlink>
        </w:p>
        <w:p w14:paraId="7CFB95BC" w14:textId="77777777" w:rsidR="001A2FAC" w:rsidRDefault="001A2FAC" w:rsidP="001A2FAC">
          <w:pPr>
            <w:pStyle w:val="TOC3"/>
            <w:tabs>
              <w:tab w:val="right" w:leader="dot" w:pos="9350"/>
            </w:tabs>
            <w:spacing w:line="360" w:lineRule="auto"/>
            <w:rPr>
              <w:rFonts w:ascii="Arial" w:hAnsi="Arial" w:cs="Arial"/>
              <w:noProof/>
            </w:rPr>
          </w:pPr>
          <w:hyperlink r:id="rId25" w:anchor="_Toc159664556" w:history="1">
            <w:r>
              <w:rPr>
                <w:rStyle w:val="Hyperlink"/>
                <w:rFonts w:ascii="Arial" w:hAnsi="Arial" w:cs="Arial"/>
                <w:noProof/>
              </w:rPr>
              <w:t>2.4.3 Aspirations</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_Toc159664556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10</w:t>
            </w:r>
            <w:r>
              <w:rPr>
                <w:rStyle w:val="Hyperlink"/>
                <w:rFonts w:ascii="Arial" w:hAnsi="Arial" w:cs="Arial"/>
                <w:noProof/>
                <w:webHidden/>
                <w:color w:val="auto"/>
              </w:rPr>
              <w:fldChar w:fldCharType="end"/>
            </w:r>
          </w:hyperlink>
        </w:p>
        <w:p w14:paraId="5AAC3539" w14:textId="77777777" w:rsidR="001A2FAC" w:rsidRDefault="001A2FAC" w:rsidP="001A2FAC">
          <w:pPr>
            <w:pStyle w:val="TOC3"/>
            <w:tabs>
              <w:tab w:val="right" w:leader="dot" w:pos="9350"/>
            </w:tabs>
            <w:spacing w:line="360" w:lineRule="auto"/>
            <w:rPr>
              <w:rFonts w:ascii="Arial" w:hAnsi="Arial" w:cs="Arial"/>
              <w:noProof/>
            </w:rPr>
          </w:pPr>
          <w:hyperlink r:id="rId26" w:anchor="_Toc159664557" w:history="1">
            <w:r>
              <w:rPr>
                <w:rStyle w:val="Hyperlink"/>
                <w:rFonts w:ascii="Arial" w:hAnsi="Arial" w:cs="Arial"/>
                <w:noProof/>
              </w:rPr>
              <w:t>2.4.4 Results</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_Toc159664557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10</w:t>
            </w:r>
            <w:r>
              <w:rPr>
                <w:rStyle w:val="Hyperlink"/>
                <w:rFonts w:ascii="Arial" w:hAnsi="Arial" w:cs="Arial"/>
                <w:noProof/>
                <w:webHidden/>
                <w:color w:val="auto"/>
              </w:rPr>
              <w:fldChar w:fldCharType="end"/>
            </w:r>
          </w:hyperlink>
        </w:p>
        <w:p w14:paraId="1B82AEB1" w14:textId="77777777" w:rsidR="001A2FAC" w:rsidRDefault="001A2FAC" w:rsidP="001A2FAC">
          <w:pPr>
            <w:pStyle w:val="TOC2"/>
            <w:tabs>
              <w:tab w:val="right" w:leader="dot" w:pos="9350"/>
            </w:tabs>
            <w:spacing w:line="360" w:lineRule="auto"/>
            <w:rPr>
              <w:rFonts w:ascii="Arial" w:hAnsi="Arial" w:cs="Arial"/>
              <w:noProof/>
            </w:rPr>
          </w:pPr>
          <w:hyperlink r:id="rId27" w:anchor="_Toc159664558" w:history="1">
            <w:r>
              <w:rPr>
                <w:rStyle w:val="Hyperlink"/>
                <w:rFonts w:ascii="Arial" w:hAnsi="Arial" w:cs="Arial"/>
                <w:noProof/>
              </w:rPr>
              <w:t>2.5 TOWS analysis</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_Toc159664558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10</w:t>
            </w:r>
            <w:r>
              <w:rPr>
                <w:rStyle w:val="Hyperlink"/>
                <w:rFonts w:ascii="Arial" w:hAnsi="Arial" w:cs="Arial"/>
                <w:noProof/>
                <w:webHidden/>
                <w:color w:val="auto"/>
              </w:rPr>
              <w:fldChar w:fldCharType="end"/>
            </w:r>
          </w:hyperlink>
        </w:p>
        <w:p w14:paraId="7F746DC0" w14:textId="77777777" w:rsidR="001A2FAC" w:rsidRDefault="001A2FAC" w:rsidP="001A2FAC">
          <w:pPr>
            <w:pStyle w:val="TOC3"/>
            <w:tabs>
              <w:tab w:val="right" w:leader="dot" w:pos="9350"/>
            </w:tabs>
            <w:spacing w:line="360" w:lineRule="auto"/>
            <w:rPr>
              <w:rFonts w:ascii="Arial" w:hAnsi="Arial" w:cs="Arial"/>
              <w:noProof/>
            </w:rPr>
          </w:pPr>
          <w:hyperlink r:id="rId28" w:anchor="_Toc159664559" w:history="1">
            <w:r>
              <w:rPr>
                <w:rStyle w:val="Hyperlink"/>
                <w:rFonts w:ascii="Arial" w:hAnsi="Arial" w:cs="Arial"/>
                <w:noProof/>
              </w:rPr>
              <w:t>2.5.1 Strengths-Opportunities (SO) Strategies</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_Toc159664559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10</w:t>
            </w:r>
            <w:r>
              <w:rPr>
                <w:rStyle w:val="Hyperlink"/>
                <w:rFonts w:ascii="Arial" w:hAnsi="Arial" w:cs="Arial"/>
                <w:noProof/>
                <w:webHidden/>
                <w:color w:val="auto"/>
              </w:rPr>
              <w:fldChar w:fldCharType="end"/>
            </w:r>
          </w:hyperlink>
        </w:p>
        <w:p w14:paraId="30A35A75" w14:textId="77777777" w:rsidR="001A2FAC" w:rsidRDefault="001A2FAC" w:rsidP="001A2FAC">
          <w:pPr>
            <w:pStyle w:val="TOC3"/>
            <w:tabs>
              <w:tab w:val="right" w:leader="dot" w:pos="9350"/>
            </w:tabs>
            <w:spacing w:line="360" w:lineRule="auto"/>
            <w:rPr>
              <w:rFonts w:ascii="Arial" w:hAnsi="Arial" w:cs="Arial"/>
              <w:noProof/>
            </w:rPr>
          </w:pPr>
          <w:hyperlink r:id="rId29" w:anchor="_Toc159664560" w:history="1">
            <w:r>
              <w:rPr>
                <w:rStyle w:val="Hyperlink"/>
                <w:rFonts w:ascii="Arial" w:hAnsi="Arial" w:cs="Arial"/>
                <w:noProof/>
              </w:rPr>
              <w:t>2.5.2 Weaknesses-Opportunities (WO) Strategies</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_Toc159664560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11</w:t>
            </w:r>
            <w:r>
              <w:rPr>
                <w:rStyle w:val="Hyperlink"/>
                <w:rFonts w:ascii="Arial" w:hAnsi="Arial" w:cs="Arial"/>
                <w:noProof/>
                <w:webHidden/>
                <w:color w:val="auto"/>
              </w:rPr>
              <w:fldChar w:fldCharType="end"/>
            </w:r>
          </w:hyperlink>
        </w:p>
        <w:p w14:paraId="05D21027" w14:textId="77777777" w:rsidR="001A2FAC" w:rsidRDefault="001A2FAC" w:rsidP="001A2FAC">
          <w:pPr>
            <w:pStyle w:val="TOC3"/>
            <w:tabs>
              <w:tab w:val="right" w:leader="dot" w:pos="9350"/>
            </w:tabs>
            <w:spacing w:line="360" w:lineRule="auto"/>
            <w:rPr>
              <w:rFonts w:ascii="Arial" w:hAnsi="Arial" w:cs="Arial"/>
              <w:noProof/>
            </w:rPr>
          </w:pPr>
          <w:hyperlink r:id="rId30" w:anchor="_Toc159664561" w:history="1">
            <w:r>
              <w:rPr>
                <w:rStyle w:val="Hyperlink"/>
                <w:rFonts w:ascii="Arial" w:hAnsi="Arial" w:cs="Arial"/>
                <w:noProof/>
              </w:rPr>
              <w:t>2.5.3 Strengths-Threats (ST) Strategies</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_Toc159664561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11</w:t>
            </w:r>
            <w:r>
              <w:rPr>
                <w:rStyle w:val="Hyperlink"/>
                <w:rFonts w:ascii="Arial" w:hAnsi="Arial" w:cs="Arial"/>
                <w:noProof/>
                <w:webHidden/>
                <w:color w:val="auto"/>
              </w:rPr>
              <w:fldChar w:fldCharType="end"/>
            </w:r>
          </w:hyperlink>
        </w:p>
        <w:p w14:paraId="66C24CE1" w14:textId="77777777" w:rsidR="001A2FAC" w:rsidRDefault="001A2FAC" w:rsidP="001A2FAC">
          <w:pPr>
            <w:pStyle w:val="TOC3"/>
            <w:tabs>
              <w:tab w:val="right" w:leader="dot" w:pos="9350"/>
            </w:tabs>
            <w:spacing w:line="360" w:lineRule="auto"/>
            <w:rPr>
              <w:rFonts w:ascii="Arial" w:hAnsi="Arial" w:cs="Arial"/>
              <w:noProof/>
            </w:rPr>
          </w:pPr>
          <w:hyperlink r:id="rId31" w:anchor="_Toc159664562" w:history="1">
            <w:r>
              <w:rPr>
                <w:rStyle w:val="Hyperlink"/>
                <w:rFonts w:ascii="Arial" w:hAnsi="Arial" w:cs="Arial"/>
                <w:noProof/>
              </w:rPr>
              <w:t>2.5.4 Weaknesses-Threats (WT) Strategies</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_Toc159664562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11</w:t>
            </w:r>
            <w:r>
              <w:rPr>
                <w:rStyle w:val="Hyperlink"/>
                <w:rFonts w:ascii="Arial" w:hAnsi="Arial" w:cs="Arial"/>
                <w:noProof/>
                <w:webHidden/>
                <w:color w:val="auto"/>
              </w:rPr>
              <w:fldChar w:fldCharType="end"/>
            </w:r>
          </w:hyperlink>
        </w:p>
        <w:p w14:paraId="470C5417" w14:textId="77777777" w:rsidR="001A2FAC" w:rsidRDefault="001A2FAC" w:rsidP="001A2FAC">
          <w:pPr>
            <w:pStyle w:val="TOC1"/>
            <w:tabs>
              <w:tab w:val="right" w:leader="dot" w:pos="9350"/>
            </w:tabs>
            <w:spacing w:line="360" w:lineRule="auto"/>
            <w:rPr>
              <w:rFonts w:ascii="Arial" w:hAnsi="Arial" w:cs="Arial"/>
              <w:noProof/>
            </w:rPr>
          </w:pPr>
          <w:hyperlink r:id="rId32" w:anchor="_Toc159664563" w:history="1">
            <w:r>
              <w:rPr>
                <w:rStyle w:val="Hyperlink"/>
                <w:rFonts w:ascii="Arial" w:hAnsi="Arial" w:cs="Arial"/>
                <w:noProof/>
              </w:rPr>
              <w:t>3. Recommendations and Change Management</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_Toc159664563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11</w:t>
            </w:r>
            <w:r>
              <w:rPr>
                <w:rStyle w:val="Hyperlink"/>
                <w:rFonts w:ascii="Arial" w:hAnsi="Arial" w:cs="Arial"/>
                <w:noProof/>
                <w:webHidden/>
                <w:color w:val="auto"/>
              </w:rPr>
              <w:fldChar w:fldCharType="end"/>
            </w:r>
          </w:hyperlink>
        </w:p>
        <w:p w14:paraId="3F02D5F7" w14:textId="77777777" w:rsidR="001A2FAC" w:rsidRDefault="001A2FAC" w:rsidP="001A2FAC">
          <w:pPr>
            <w:pStyle w:val="TOC2"/>
            <w:tabs>
              <w:tab w:val="right" w:leader="dot" w:pos="9350"/>
            </w:tabs>
            <w:spacing w:line="360" w:lineRule="auto"/>
            <w:rPr>
              <w:rFonts w:ascii="Arial" w:hAnsi="Arial" w:cs="Arial"/>
              <w:noProof/>
            </w:rPr>
          </w:pPr>
          <w:hyperlink r:id="rId33" w:anchor="_Toc159664564" w:history="1">
            <w:r>
              <w:rPr>
                <w:rStyle w:val="Hyperlink"/>
                <w:rFonts w:ascii="Arial" w:hAnsi="Arial" w:cs="Arial"/>
                <w:noProof/>
              </w:rPr>
              <w:t>3.1 Detailed recommendations for each identified issue</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_Toc159664564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11</w:t>
            </w:r>
            <w:r>
              <w:rPr>
                <w:rStyle w:val="Hyperlink"/>
                <w:rFonts w:ascii="Arial" w:hAnsi="Arial" w:cs="Arial"/>
                <w:noProof/>
                <w:webHidden/>
                <w:color w:val="auto"/>
              </w:rPr>
              <w:fldChar w:fldCharType="end"/>
            </w:r>
          </w:hyperlink>
        </w:p>
        <w:p w14:paraId="6AD735E0" w14:textId="77777777" w:rsidR="001A2FAC" w:rsidRDefault="001A2FAC" w:rsidP="001A2FAC">
          <w:pPr>
            <w:pStyle w:val="TOC3"/>
            <w:tabs>
              <w:tab w:val="right" w:leader="dot" w:pos="9350"/>
            </w:tabs>
            <w:spacing w:line="360" w:lineRule="auto"/>
            <w:rPr>
              <w:rFonts w:ascii="Arial" w:hAnsi="Arial" w:cs="Arial"/>
              <w:noProof/>
            </w:rPr>
          </w:pPr>
          <w:hyperlink r:id="rId34" w:anchor="_Toc159664565" w:history="1">
            <w:r>
              <w:rPr>
                <w:rStyle w:val="Hyperlink"/>
                <w:rFonts w:ascii="Arial" w:hAnsi="Arial" w:cs="Arial"/>
                <w:noProof/>
              </w:rPr>
              <w:t>3.1.1 Intensified Competition</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_Toc159664565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11</w:t>
            </w:r>
            <w:r>
              <w:rPr>
                <w:rStyle w:val="Hyperlink"/>
                <w:rFonts w:ascii="Arial" w:hAnsi="Arial" w:cs="Arial"/>
                <w:noProof/>
                <w:webHidden/>
                <w:color w:val="auto"/>
              </w:rPr>
              <w:fldChar w:fldCharType="end"/>
            </w:r>
          </w:hyperlink>
        </w:p>
        <w:p w14:paraId="5D3AC7B6" w14:textId="77777777" w:rsidR="001A2FAC" w:rsidRDefault="001A2FAC" w:rsidP="001A2FAC">
          <w:pPr>
            <w:pStyle w:val="TOC3"/>
            <w:tabs>
              <w:tab w:val="right" w:leader="dot" w:pos="9350"/>
            </w:tabs>
            <w:spacing w:line="360" w:lineRule="auto"/>
            <w:rPr>
              <w:rFonts w:ascii="Arial" w:hAnsi="Arial" w:cs="Arial"/>
              <w:noProof/>
            </w:rPr>
          </w:pPr>
          <w:hyperlink r:id="rId35" w:anchor="_Toc159664566" w:history="1">
            <w:r>
              <w:rPr>
                <w:rStyle w:val="Hyperlink"/>
                <w:rFonts w:ascii="Arial" w:hAnsi="Arial" w:cs="Arial"/>
                <w:noProof/>
              </w:rPr>
              <w:t>3.1.2 Changing Consumer Preferences</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_Toc159664566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12</w:t>
            </w:r>
            <w:r>
              <w:rPr>
                <w:rStyle w:val="Hyperlink"/>
                <w:rFonts w:ascii="Arial" w:hAnsi="Arial" w:cs="Arial"/>
                <w:noProof/>
                <w:webHidden/>
                <w:color w:val="auto"/>
              </w:rPr>
              <w:fldChar w:fldCharType="end"/>
            </w:r>
          </w:hyperlink>
        </w:p>
        <w:p w14:paraId="330C7C57" w14:textId="77777777" w:rsidR="001A2FAC" w:rsidRDefault="001A2FAC" w:rsidP="001A2FAC">
          <w:pPr>
            <w:pStyle w:val="TOC3"/>
            <w:tabs>
              <w:tab w:val="right" w:leader="dot" w:pos="9350"/>
            </w:tabs>
            <w:spacing w:line="360" w:lineRule="auto"/>
            <w:rPr>
              <w:rFonts w:ascii="Arial" w:hAnsi="Arial" w:cs="Arial"/>
              <w:noProof/>
            </w:rPr>
          </w:pPr>
          <w:hyperlink r:id="rId36" w:anchor="_Toc159664567" w:history="1">
            <w:r>
              <w:rPr>
                <w:rStyle w:val="Hyperlink"/>
                <w:rFonts w:ascii="Arial" w:hAnsi="Arial" w:cs="Arial"/>
                <w:noProof/>
              </w:rPr>
              <w:t>3.1.3 Impact of COVID-19</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_Toc159664567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13</w:t>
            </w:r>
            <w:r>
              <w:rPr>
                <w:rStyle w:val="Hyperlink"/>
                <w:rFonts w:ascii="Arial" w:hAnsi="Arial" w:cs="Arial"/>
                <w:noProof/>
                <w:webHidden/>
                <w:color w:val="auto"/>
              </w:rPr>
              <w:fldChar w:fldCharType="end"/>
            </w:r>
          </w:hyperlink>
        </w:p>
        <w:p w14:paraId="010AECAD" w14:textId="77777777" w:rsidR="001A2FAC" w:rsidRDefault="001A2FAC" w:rsidP="001A2FAC">
          <w:pPr>
            <w:pStyle w:val="TOC3"/>
            <w:tabs>
              <w:tab w:val="right" w:leader="dot" w:pos="9350"/>
            </w:tabs>
            <w:spacing w:line="360" w:lineRule="auto"/>
            <w:rPr>
              <w:rFonts w:ascii="Arial" w:hAnsi="Arial" w:cs="Arial"/>
              <w:noProof/>
            </w:rPr>
          </w:pPr>
          <w:hyperlink r:id="rId37" w:anchor="_Toc159664568" w:history="1">
            <w:r>
              <w:rPr>
                <w:rStyle w:val="Hyperlink"/>
                <w:rFonts w:ascii="Arial" w:hAnsi="Arial" w:cs="Arial"/>
                <w:noProof/>
              </w:rPr>
              <w:t>3.1.4 Operational Inefficiencies</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_Toc159664568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14</w:t>
            </w:r>
            <w:r>
              <w:rPr>
                <w:rStyle w:val="Hyperlink"/>
                <w:rFonts w:ascii="Arial" w:hAnsi="Arial" w:cs="Arial"/>
                <w:noProof/>
                <w:webHidden/>
                <w:color w:val="auto"/>
              </w:rPr>
              <w:fldChar w:fldCharType="end"/>
            </w:r>
          </w:hyperlink>
        </w:p>
        <w:p w14:paraId="1B265EE0" w14:textId="77777777" w:rsidR="001A2FAC" w:rsidRDefault="001A2FAC" w:rsidP="001A2FAC">
          <w:pPr>
            <w:pStyle w:val="TOC3"/>
            <w:tabs>
              <w:tab w:val="right" w:leader="dot" w:pos="9350"/>
            </w:tabs>
            <w:spacing w:line="360" w:lineRule="auto"/>
            <w:rPr>
              <w:rFonts w:ascii="Arial" w:hAnsi="Arial" w:cs="Arial"/>
              <w:noProof/>
            </w:rPr>
          </w:pPr>
          <w:hyperlink r:id="rId38" w:anchor="_Toc159664569" w:history="1">
            <w:r>
              <w:rPr>
                <w:rStyle w:val="Hyperlink"/>
                <w:rFonts w:ascii="Arial" w:hAnsi="Arial" w:cs="Arial"/>
                <w:noProof/>
              </w:rPr>
              <w:t>3.1.5 Competitive Pricing Challenges</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_Toc159664569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14</w:t>
            </w:r>
            <w:r>
              <w:rPr>
                <w:rStyle w:val="Hyperlink"/>
                <w:rFonts w:ascii="Arial" w:hAnsi="Arial" w:cs="Arial"/>
                <w:noProof/>
                <w:webHidden/>
                <w:color w:val="auto"/>
              </w:rPr>
              <w:fldChar w:fldCharType="end"/>
            </w:r>
          </w:hyperlink>
        </w:p>
        <w:p w14:paraId="2A12696E" w14:textId="77777777" w:rsidR="001A2FAC" w:rsidRDefault="001A2FAC" w:rsidP="001A2FAC">
          <w:pPr>
            <w:pStyle w:val="TOC3"/>
            <w:tabs>
              <w:tab w:val="right" w:leader="dot" w:pos="9350"/>
            </w:tabs>
            <w:spacing w:line="360" w:lineRule="auto"/>
            <w:rPr>
              <w:rFonts w:ascii="Arial" w:hAnsi="Arial" w:cs="Arial"/>
              <w:noProof/>
            </w:rPr>
          </w:pPr>
          <w:hyperlink r:id="rId39" w:anchor="_Toc159664570" w:history="1">
            <w:r>
              <w:rPr>
                <w:rStyle w:val="Hyperlink"/>
                <w:rFonts w:ascii="Arial" w:hAnsi="Arial" w:cs="Arial"/>
                <w:noProof/>
              </w:rPr>
              <w:t>3.2 Change Management Strategies</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_Toc159664570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15</w:t>
            </w:r>
            <w:r>
              <w:rPr>
                <w:rStyle w:val="Hyperlink"/>
                <w:rFonts w:ascii="Arial" w:hAnsi="Arial" w:cs="Arial"/>
                <w:noProof/>
                <w:webHidden/>
                <w:color w:val="auto"/>
              </w:rPr>
              <w:fldChar w:fldCharType="end"/>
            </w:r>
          </w:hyperlink>
        </w:p>
        <w:p w14:paraId="1F636CD4" w14:textId="77777777" w:rsidR="001A2FAC" w:rsidRDefault="001A2FAC" w:rsidP="001A2FAC">
          <w:pPr>
            <w:pStyle w:val="TOC2"/>
            <w:tabs>
              <w:tab w:val="right" w:leader="dot" w:pos="9350"/>
            </w:tabs>
            <w:spacing w:line="360" w:lineRule="auto"/>
            <w:rPr>
              <w:rFonts w:ascii="Arial" w:hAnsi="Arial" w:cs="Arial"/>
              <w:noProof/>
            </w:rPr>
          </w:pPr>
          <w:hyperlink r:id="rId40" w:anchor="_Toc159664571" w:history="1">
            <w:r>
              <w:rPr>
                <w:rStyle w:val="Hyperlink"/>
                <w:rFonts w:ascii="Arial" w:hAnsi="Arial" w:cs="Arial"/>
                <w:noProof/>
              </w:rPr>
              <w:t>3.3 Measurement of Success Rates</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_Toc159664571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16</w:t>
            </w:r>
            <w:r>
              <w:rPr>
                <w:rStyle w:val="Hyperlink"/>
                <w:rFonts w:ascii="Arial" w:hAnsi="Arial" w:cs="Arial"/>
                <w:noProof/>
                <w:webHidden/>
                <w:color w:val="auto"/>
              </w:rPr>
              <w:fldChar w:fldCharType="end"/>
            </w:r>
          </w:hyperlink>
        </w:p>
        <w:p w14:paraId="4452C444" w14:textId="77777777" w:rsidR="001A2FAC" w:rsidRDefault="001A2FAC" w:rsidP="001A2FAC">
          <w:pPr>
            <w:pStyle w:val="TOC1"/>
            <w:tabs>
              <w:tab w:val="right" w:leader="dot" w:pos="9350"/>
            </w:tabs>
            <w:spacing w:line="360" w:lineRule="auto"/>
            <w:rPr>
              <w:rFonts w:ascii="Arial" w:hAnsi="Arial" w:cs="Arial"/>
              <w:noProof/>
            </w:rPr>
          </w:pPr>
          <w:hyperlink r:id="rId41" w:anchor="_Toc159664572" w:history="1">
            <w:r>
              <w:rPr>
                <w:rStyle w:val="Hyperlink"/>
                <w:rFonts w:ascii="Arial" w:hAnsi="Arial" w:cs="Arial"/>
                <w:noProof/>
              </w:rPr>
              <w:t>4. Action Plan</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_Toc159664572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17</w:t>
            </w:r>
            <w:r>
              <w:rPr>
                <w:rStyle w:val="Hyperlink"/>
                <w:rFonts w:ascii="Arial" w:hAnsi="Arial" w:cs="Arial"/>
                <w:noProof/>
                <w:webHidden/>
                <w:color w:val="auto"/>
              </w:rPr>
              <w:fldChar w:fldCharType="end"/>
            </w:r>
          </w:hyperlink>
        </w:p>
        <w:p w14:paraId="36402C39" w14:textId="77777777" w:rsidR="001A2FAC" w:rsidRDefault="001A2FAC" w:rsidP="001A2FAC">
          <w:pPr>
            <w:pStyle w:val="TOC1"/>
            <w:tabs>
              <w:tab w:val="right" w:leader="dot" w:pos="9350"/>
            </w:tabs>
            <w:spacing w:line="360" w:lineRule="auto"/>
            <w:rPr>
              <w:rFonts w:ascii="Arial" w:hAnsi="Arial" w:cs="Arial"/>
              <w:noProof/>
            </w:rPr>
          </w:pPr>
          <w:hyperlink r:id="rId42" w:anchor="_Toc159664573" w:history="1">
            <w:r>
              <w:rPr>
                <w:rStyle w:val="Hyperlink"/>
                <w:rFonts w:ascii="Arial" w:hAnsi="Arial" w:cs="Arial"/>
                <w:noProof/>
              </w:rPr>
              <w:t>5. Conclusion</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_Toc159664573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20</w:t>
            </w:r>
            <w:r>
              <w:rPr>
                <w:rStyle w:val="Hyperlink"/>
                <w:rFonts w:ascii="Arial" w:hAnsi="Arial" w:cs="Arial"/>
                <w:noProof/>
                <w:webHidden/>
                <w:color w:val="auto"/>
              </w:rPr>
              <w:fldChar w:fldCharType="end"/>
            </w:r>
          </w:hyperlink>
        </w:p>
        <w:p w14:paraId="56ED5BD3" w14:textId="77777777" w:rsidR="001A2FAC" w:rsidRDefault="001A2FAC" w:rsidP="001A2FAC">
          <w:pPr>
            <w:pStyle w:val="TOC1"/>
            <w:tabs>
              <w:tab w:val="right" w:leader="dot" w:pos="9350"/>
            </w:tabs>
            <w:spacing w:line="360" w:lineRule="auto"/>
            <w:rPr>
              <w:rFonts w:ascii="Arial" w:hAnsi="Arial" w:cs="Arial"/>
              <w:noProof/>
            </w:rPr>
          </w:pPr>
          <w:hyperlink r:id="rId43" w:anchor="_Toc159664574" w:history="1">
            <w:r>
              <w:rPr>
                <w:rStyle w:val="Hyperlink"/>
                <w:rFonts w:ascii="Arial" w:hAnsi="Arial" w:cs="Arial"/>
                <w:noProof/>
              </w:rPr>
              <w:t>References</w:t>
            </w:r>
            <w:r>
              <w:rPr>
                <w:rStyle w:val="Hyperlink"/>
                <w:rFonts w:ascii="Arial" w:hAnsi="Arial" w:cs="Arial"/>
                <w:noProof/>
                <w:webHidden/>
                <w:color w:val="auto"/>
              </w:rPr>
              <w:tab/>
            </w:r>
            <w:r>
              <w:rPr>
                <w:rStyle w:val="Hyperlink"/>
                <w:rFonts w:ascii="Arial" w:hAnsi="Arial" w:cs="Arial"/>
                <w:noProof/>
                <w:webHidden/>
                <w:color w:val="auto"/>
              </w:rPr>
              <w:fldChar w:fldCharType="begin"/>
            </w:r>
            <w:r>
              <w:rPr>
                <w:rStyle w:val="Hyperlink"/>
                <w:rFonts w:ascii="Arial" w:hAnsi="Arial" w:cs="Arial"/>
                <w:noProof/>
                <w:webHidden/>
                <w:color w:val="auto"/>
              </w:rPr>
              <w:instrText xml:space="preserve"> PAGEREF _Toc159664574 \h </w:instrText>
            </w:r>
            <w:r>
              <w:rPr>
                <w:rStyle w:val="Hyperlink"/>
                <w:rFonts w:ascii="Arial" w:hAnsi="Arial" w:cs="Arial"/>
                <w:noProof/>
                <w:webHidden/>
                <w:color w:val="auto"/>
              </w:rPr>
            </w:r>
            <w:r>
              <w:rPr>
                <w:rStyle w:val="Hyperlink"/>
                <w:rFonts w:ascii="Arial" w:hAnsi="Arial" w:cs="Arial"/>
                <w:noProof/>
                <w:webHidden/>
                <w:color w:val="auto"/>
              </w:rPr>
              <w:fldChar w:fldCharType="separate"/>
            </w:r>
            <w:r>
              <w:rPr>
                <w:rStyle w:val="Hyperlink"/>
                <w:rFonts w:ascii="Arial" w:hAnsi="Arial" w:cs="Arial"/>
                <w:noProof/>
                <w:webHidden/>
                <w:color w:val="auto"/>
              </w:rPr>
              <w:t>22</w:t>
            </w:r>
            <w:r>
              <w:rPr>
                <w:rStyle w:val="Hyperlink"/>
                <w:rFonts w:ascii="Arial" w:hAnsi="Arial" w:cs="Arial"/>
                <w:noProof/>
                <w:webHidden/>
                <w:color w:val="auto"/>
              </w:rPr>
              <w:fldChar w:fldCharType="end"/>
            </w:r>
          </w:hyperlink>
        </w:p>
        <w:p w14:paraId="6AE894AD" w14:textId="77777777" w:rsidR="001A2FAC" w:rsidRDefault="001A2FAC" w:rsidP="001A2FAC">
          <w:pPr>
            <w:spacing w:line="360" w:lineRule="auto"/>
            <w:rPr>
              <w:rFonts w:ascii="Arial" w:hAnsi="Arial" w:cs="Arial"/>
            </w:rPr>
          </w:pPr>
          <w:r>
            <w:rPr>
              <w:rFonts w:ascii="Arial" w:hAnsi="Arial" w:cs="Arial"/>
              <w:b/>
              <w:bCs/>
              <w:noProof/>
            </w:rPr>
            <w:fldChar w:fldCharType="end"/>
          </w:r>
        </w:p>
      </w:sdtContent>
    </w:sdt>
    <w:p w14:paraId="779CA7AE" w14:textId="77777777" w:rsidR="001A2FAC" w:rsidRDefault="001A2FAC" w:rsidP="001A2FAC">
      <w:pPr>
        <w:spacing w:line="360" w:lineRule="auto"/>
        <w:rPr>
          <w:rFonts w:ascii="Arial" w:hAnsi="Arial" w:cs="Arial"/>
        </w:rPr>
      </w:pPr>
    </w:p>
    <w:p w14:paraId="4FD9C1B6" w14:textId="77777777" w:rsidR="001A2FAC" w:rsidRDefault="001A2FAC" w:rsidP="001A2FAC">
      <w:pPr>
        <w:spacing w:line="360" w:lineRule="auto"/>
        <w:rPr>
          <w:rFonts w:ascii="Arial" w:hAnsi="Arial" w:cs="Arial"/>
        </w:rPr>
      </w:pPr>
    </w:p>
    <w:p w14:paraId="6E05913C" w14:textId="77777777" w:rsidR="00FC1B69" w:rsidRDefault="00FC1B69" w:rsidP="001A2FAC">
      <w:pPr>
        <w:spacing w:line="360" w:lineRule="auto"/>
        <w:rPr>
          <w:rFonts w:ascii="Arial" w:hAnsi="Arial" w:cs="Arial"/>
        </w:rPr>
      </w:pPr>
    </w:p>
    <w:p w14:paraId="5A19FCA8" w14:textId="77777777" w:rsidR="00FC1B69" w:rsidRDefault="00FC1B69" w:rsidP="001A2FAC">
      <w:pPr>
        <w:spacing w:line="360" w:lineRule="auto"/>
        <w:rPr>
          <w:rFonts w:ascii="Arial" w:hAnsi="Arial" w:cs="Arial"/>
        </w:rPr>
      </w:pPr>
    </w:p>
    <w:p w14:paraId="46A8AAB5" w14:textId="77777777" w:rsidR="00FC1B69" w:rsidRDefault="00FC1B69" w:rsidP="001A2FAC">
      <w:pPr>
        <w:spacing w:line="360" w:lineRule="auto"/>
        <w:rPr>
          <w:rFonts w:ascii="Arial" w:hAnsi="Arial" w:cs="Arial"/>
        </w:rPr>
      </w:pPr>
    </w:p>
    <w:p w14:paraId="7B53D75D" w14:textId="77777777" w:rsidR="00FC1B69" w:rsidRDefault="00FC1B69" w:rsidP="001A2FAC">
      <w:pPr>
        <w:spacing w:line="360" w:lineRule="auto"/>
        <w:rPr>
          <w:rFonts w:ascii="Arial" w:hAnsi="Arial" w:cs="Arial"/>
        </w:rPr>
      </w:pPr>
    </w:p>
    <w:p w14:paraId="74F962F1" w14:textId="77777777" w:rsidR="00FC1B69" w:rsidRDefault="00FC1B69" w:rsidP="001A2FAC">
      <w:pPr>
        <w:spacing w:line="360" w:lineRule="auto"/>
        <w:rPr>
          <w:rFonts w:ascii="Arial" w:hAnsi="Arial" w:cs="Arial"/>
        </w:rPr>
      </w:pPr>
    </w:p>
    <w:p w14:paraId="2CF472DA" w14:textId="77777777" w:rsidR="00FC1B69" w:rsidRDefault="00FC1B69" w:rsidP="001A2FAC">
      <w:pPr>
        <w:spacing w:line="360" w:lineRule="auto"/>
        <w:rPr>
          <w:rFonts w:ascii="Arial" w:hAnsi="Arial" w:cs="Arial"/>
        </w:rPr>
      </w:pPr>
    </w:p>
    <w:p w14:paraId="36A74F77" w14:textId="77777777" w:rsidR="00FC1B69" w:rsidRDefault="00FC1B69" w:rsidP="001A2FAC">
      <w:pPr>
        <w:spacing w:line="360" w:lineRule="auto"/>
        <w:rPr>
          <w:rFonts w:ascii="Arial" w:hAnsi="Arial" w:cs="Arial"/>
        </w:rPr>
      </w:pPr>
    </w:p>
    <w:p w14:paraId="3DC5648F" w14:textId="77777777" w:rsidR="00FC1B69" w:rsidRDefault="00FC1B69" w:rsidP="001A2FAC">
      <w:pPr>
        <w:spacing w:line="360" w:lineRule="auto"/>
        <w:rPr>
          <w:rFonts w:ascii="Arial" w:hAnsi="Arial" w:cs="Arial"/>
        </w:rPr>
      </w:pPr>
    </w:p>
    <w:p w14:paraId="1894ED7E" w14:textId="77777777" w:rsidR="00FC1B69" w:rsidRDefault="00FC1B69" w:rsidP="001A2FAC">
      <w:pPr>
        <w:spacing w:line="360" w:lineRule="auto"/>
        <w:rPr>
          <w:rFonts w:ascii="Arial" w:hAnsi="Arial" w:cs="Arial"/>
        </w:rPr>
      </w:pPr>
    </w:p>
    <w:p w14:paraId="762941FA" w14:textId="77777777" w:rsidR="00FC1B69" w:rsidRDefault="00FC1B69" w:rsidP="001A2FAC">
      <w:pPr>
        <w:spacing w:line="360" w:lineRule="auto"/>
        <w:rPr>
          <w:rFonts w:ascii="Arial" w:hAnsi="Arial" w:cs="Arial"/>
        </w:rPr>
      </w:pPr>
    </w:p>
    <w:p w14:paraId="58C0FC58" w14:textId="77777777" w:rsidR="00FC1B69" w:rsidRDefault="00FC1B69" w:rsidP="001A2FAC">
      <w:pPr>
        <w:spacing w:line="360" w:lineRule="auto"/>
        <w:rPr>
          <w:rFonts w:ascii="Arial" w:hAnsi="Arial" w:cs="Arial"/>
        </w:rPr>
      </w:pPr>
    </w:p>
    <w:p w14:paraId="375CC7F4" w14:textId="77777777" w:rsidR="00FC1B69" w:rsidRDefault="00FC1B69" w:rsidP="001A2FAC">
      <w:pPr>
        <w:spacing w:line="360" w:lineRule="auto"/>
        <w:rPr>
          <w:rFonts w:ascii="Arial" w:hAnsi="Arial" w:cs="Arial"/>
        </w:rPr>
      </w:pPr>
    </w:p>
    <w:p w14:paraId="3AD60591" w14:textId="77777777" w:rsidR="00FC1B69" w:rsidRDefault="00FC1B69" w:rsidP="001A2FAC">
      <w:pPr>
        <w:spacing w:line="360" w:lineRule="auto"/>
        <w:rPr>
          <w:rFonts w:ascii="Arial" w:hAnsi="Arial" w:cs="Arial"/>
        </w:rPr>
      </w:pPr>
    </w:p>
    <w:p w14:paraId="2318B990" w14:textId="77777777" w:rsidR="00FC1B69" w:rsidRDefault="00FC1B69" w:rsidP="001A2FAC">
      <w:pPr>
        <w:spacing w:line="360" w:lineRule="auto"/>
        <w:rPr>
          <w:rFonts w:ascii="Arial" w:hAnsi="Arial" w:cs="Arial"/>
        </w:rPr>
      </w:pPr>
    </w:p>
    <w:p w14:paraId="143BD329" w14:textId="16B8536F" w:rsidR="001A2FAC" w:rsidRPr="00C72B94" w:rsidRDefault="001A2FAC" w:rsidP="00C72B94">
      <w:pPr>
        <w:pStyle w:val="Heading1"/>
        <w:numPr>
          <w:ilvl w:val="0"/>
          <w:numId w:val="1"/>
        </w:numPr>
        <w:spacing w:line="360" w:lineRule="auto"/>
        <w:rPr>
          <w:rFonts w:ascii="Arial" w:hAnsi="Arial" w:cs="Arial"/>
          <w:b/>
          <w:bCs/>
          <w:sz w:val="32"/>
          <w:szCs w:val="32"/>
        </w:rPr>
      </w:pPr>
      <w:bookmarkStart w:id="0" w:name="_Toc159664537"/>
      <w:r w:rsidRPr="00C72B94">
        <w:rPr>
          <w:rFonts w:ascii="Arial" w:hAnsi="Arial" w:cs="Arial"/>
          <w:b/>
          <w:bCs/>
          <w:sz w:val="32"/>
          <w:szCs w:val="32"/>
        </w:rPr>
        <w:t>Introduction</w:t>
      </w:r>
      <w:bookmarkEnd w:id="0"/>
    </w:p>
    <w:p w14:paraId="766B8ACA" w14:textId="77777777" w:rsidR="00FC1B69" w:rsidRDefault="00FC1B69" w:rsidP="00FC1B69">
      <w:pPr>
        <w:rPr>
          <w:lang w:val="en-GB"/>
        </w:rPr>
      </w:pPr>
    </w:p>
    <w:p w14:paraId="4018050F" w14:textId="77777777" w:rsidR="00FC1B69" w:rsidRPr="00FC1B69" w:rsidRDefault="00FC1B69" w:rsidP="00FC1B69">
      <w:pPr>
        <w:rPr>
          <w:lang w:val="en-GB"/>
        </w:rPr>
      </w:pPr>
    </w:p>
    <w:p w14:paraId="56208883" w14:textId="0F104B2D" w:rsidR="001A2FAC" w:rsidRDefault="001A2FAC" w:rsidP="00C72B94">
      <w:pPr>
        <w:pStyle w:val="Heading2"/>
        <w:numPr>
          <w:ilvl w:val="0"/>
          <w:numId w:val="2"/>
        </w:numPr>
        <w:spacing w:line="360" w:lineRule="auto"/>
        <w:jc w:val="both"/>
        <w:rPr>
          <w:rFonts w:ascii="Arial" w:hAnsi="Arial" w:cs="Arial"/>
          <w:b/>
          <w:bCs/>
          <w:sz w:val="28"/>
          <w:szCs w:val="28"/>
        </w:rPr>
      </w:pPr>
      <w:bookmarkStart w:id="1" w:name="_Toc159664538"/>
      <w:r w:rsidRPr="00C72B94">
        <w:rPr>
          <w:rFonts w:ascii="Arial" w:hAnsi="Arial" w:cs="Arial"/>
          <w:b/>
          <w:bCs/>
          <w:sz w:val="28"/>
          <w:szCs w:val="28"/>
        </w:rPr>
        <w:t>Background of The Negresco Hotel</w:t>
      </w:r>
      <w:bookmarkEnd w:id="1"/>
    </w:p>
    <w:p w14:paraId="6FA10380" w14:textId="77777777" w:rsidR="00C72B94" w:rsidRPr="00C72B94" w:rsidRDefault="00C72B94" w:rsidP="00C72B94">
      <w:pPr>
        <w:pStyle w:val="ListParagraph"/>
        <w:rPr>
          <w:lang w:val="en-GB"/>
        </w:rPr>
      </w:pPr>
    </w:p>
    <w:p w14:paraId="3921E168" w14:textId="5F32B281" w:rsidR="001A2FAC" w:rsidRDefault="001A2FAC" w:rsidP="00C72B94">
      <w:pPr>
        <w:spacing w:line="360" w:lineRule="auto"/>
        <w:ind w:firstLine="720"/>
        <w:jc w:val="both"/>
        <w:rPr>
          <w:rFonts w:ascii="Arial" w:hAnsi="Arial" w:cs="Arial"/>
        </w:rPr>
      </w:pPr>
      <w:r w:rsidRPr="001C6063">
        <w:rPr>
          <w:rFonts w:ascii="Arial" w:hAnsi="Arial" w:cs="Arial"/>
        </w:rPr>
        <w:t xml:space="preserve">Hotel Le Negresco overlooks the beach and the Promenade des Anglais in Nice. Featuring 400 rooms and suites of the highest quality, The Negresco Hotel boasts of providing guests with an ultra-luxurious and comfortable stay, thus making it suitable for both business and leisure (Revell, 2020). With its proximity to various landmarks, the hotel boasts a </w:t>
      </w:r>
      <w:r w:rsidR="00CE7379" w:rsidRPr="001C6063">
        <w:rPr>
          <w:rFonts w:ascii="Arial" w:hAnsi="Arial" w:cs="Arial"/>
        </w:rPr>
        <w:t>favorable</w:t>
      </w:r>
      <w:r w:rsidRPr="001C6063">
        <w:rPr>
          <w:rFonts w:ascii="Arial" w:hAnsi="Arial" w:cs="Arial"/>
        </w:rPr>
        <w:t xml:space="preserve"> position that draws tourists worldwide (Hotel Operation Experts, 2024). Throughout the years, the Negresco Hotel brand has been noticed for being top quality, and the hotel has been awarded for its high-quality service, luxurious facilities, and modern elements (Total Hotel Sales, 2024). Nevertheless, in a more competitive sector, the hotel must deal with the question of how to keep its competitive edge and learn to deal with the changing requirements of its customers (Shi et al., 2021). This paper delves into the main challenges facing The Negresco Hotel for survival in the Nice City hotel industry, where competition intensifies every other day. Strategic proposals are made to prop the firm’s competitiveness and ensure continued success.</w:t>
      </w:r>
    </w:p>
    <w:p w14:paraId="3A81D96C" w14:textId="77777777" w:rsidR="00C72B94" w:rsidRPr="001C6063" w:rsidRDefault="00C72B94" w:rsidP="00C72B94">
      <w:pPr>
        <w:spacing w:line="360" w:lineRule="auto"/>
        <w:ind w:firstLine="720"/>
        <w:jc w:val="both"/>
        <w:rPr>
          <w:rFonts w:ascii="Arial" w:hAnsi="Arial" w:cs="Arial"/>
        </w:rPr>
      </w:pPr>
    </w:p>
    <w:p w14:paraId="63D1281F" w14:textId="77777777" w:rsidR="001A2FAC" w:rsidRPr="001C6063" w:rsidRDefault="001A2FAC" w:rsidP="001C6063">
      <w:pPr>
        <w:pStyle w:val="Heading2"/>
        <w:spacing w:line="360" w:lineRule="auto"/>
        <w:jc w:val="both"/>
        <w:rPr>
          <w:rFonts w:ascii="Arial" w:hAnsi="Arial" w:cs="Arial"/>
          <w:sz w:val="22"/>
          <w:szCs w:val="22"/>
        </w:rPr>
      </w:pPr>
      <w:bookmarkStart w:id="2" w:name="_Toc159664539"/>
      <w:r w:rsidRPr="00C72B94">
        <w:rPr>
          <w:rFonts w:ascii="Arial" w:hAnsi="Arial" w:cs="Arial"/>
          <w:b/>
          <w:bCs/>
          <w:sz w:val="28"/>
          <w:szCs w:val="28"/>
        </w:rPr>
        <w:t>2.</w:t>
      </w:r>
      <w:r w:rsidRPr="00C72B94">
        <w:rPr>
          <w:rFonts w:ascii="Arial" w:hAnsi="Arial" w:cs="Arial"/>
          <w:b/>
          <w:bCs/>
          <w:sz w:val="22"/>
          <w:szCs w:val="22"/>
        </w:rPr>
        <w:t xml:space="preserve"> </w:t>
      </w:r>
      <w:r w:rsidRPr="00C72B94">
        <w:rPr>
          <w:rFonts w:ascii="Arial" w:hAnsi="Arial" w:cs="Arial"/>
          <w:b/>
          <w:bCs/>
          <w:sz w:val="28"/>
          <w:szCs w:val="28"/>
        </w:rPr>
        <w:t>Overview of the issue</w:t>
      </w:r>
      <w:bookmarkEnd w:id="2"/>
      <w:r w:rsidRPr="001C6063">
        <w:rPr>
          <w:rFonts w:ascii="Arial" w:hAnsi="Arial" w:cs="Arial"/>
          <w:sz w:val="22"/>
          <w:szCs w:val="22"/>
        </w:rPr>
        <w:t xml:space="preserve"> </w:t>
      </w:r>
    </w:p>
    <w:p w14:paraId="0E661E35" w14:textId="77777777" w:rsidR="00C72B94" w:rsidRDefault="00C72B94" w:rsidP="001C6063">
      <w:pPr>
        <w:spacing w:line="360" w:lineRule="auto"/>
        <w:ind w:firstLine="720"/>
        <w:jc w:val="both"/>
        <w:rPr>
          <w:rFonts w:ascii="Arial" w:hAnsi="Arial" w:cs="Arial"/>
        </w:rPr>
      </w:pPr>
    </w:p>
    <w:p w14:paraId="69FD2931" w14:textId="1BD9D251" w:rsidR="001A2FAC" w:rsidRDefault="001A2FAC" w:rsidP="001C6063">
      <w:pPr>
        <w:spacing w:line="360" w:lineRule="auto"/>
        <w:ind w:firstLine="720"/>
        <w:jc w:val="both"/>
        <w:rPr>
          <w:rFonts w:ascii="Arial" w:hAnsi="Arial" w:cs="Arial"/>
        </w:rPr>
      </w:pPr>
      <w:r w:rsidRPr="001C6063">
        <w:rPr>
          <w:rFonts w:ascii="Arial" w:hAnsi="Arial" w:cs="Arial"/>
        </w:rPr>
        <w:t xml:space="preserve">The tourist industry constantly develops, providing The Negresco Hotel with various challenges, potentially risking its market position and profitability. According to </w:t>
      </w:r>
      <w:proofErr w:type="spellStart"/>
      <w:r w:rsidRPr="001C6063">
        <w:rPr>
          <w:rFonts w:ascii="Arial" w:hAnsi="Arial" w:cs="Arial"/>
        </w:rPr>
        <w:t>Pencarelli</w:t>
      </w:r>
      <w:proofErr w:type="spellEnd"/>
      <w:r w:rsidRPr="001C6063">
        <w:rPr>
          <w:rFonts w:ascii="Arial" w:hAnsi="Arial" w:cs="Arial"/>
        </w:rPr>
        <w:t xml:space="preserve"> (2019), the major problem that is a higher priority of their business is the onslaught of boutique hotels and online accommodation platforms, which provide </w:t>
      </w:r>
      <w:proofErr w:type="spellStart"/>
      <w:r w:rsidRPr="001C6063">
        <w:rPr>
          <w:rFonts w:ascii="Arial" w:hAnsi="Arial" w:cs="Arial"/>
        </w:rPr>
        <w:t>personalised</w:t>
      </w:r>
      <w:proofErr w:type="spellEnd"/>
      <w:r w:rsidRPr="001C6063">
        <w:rPr>
          <w:rFonts w:ascii="Arial" w:hAnsi="Arial" w:cs="Arial"/>
        </w:rPr>
        <w:t xml:space="preserve"> experience and make travelling simple by offering services like finding a hotel room, paying for it, and creating travel itineraries tailored for the modern </w:t>
      </w:r>
      <w:r w:rsidR="00CE7379" w:rsidRPr="001C6063">
        <w:rPr>
          <w:rFonts w:ascii="Arial" w:hAnsi="Arial" w:cs="Arial"/>
        </w:rPr>
        <w:t>travelers’</w:t>
      </w:r>
      <w:r w:rsidRPr="001C6063">
        <w:rPr>
          <w:rFonts w:ascii="Arial" w:hAnsi="Arial" w:cs="Arial"/>
        </w:rPr>
        <w:t xml:space="preserve">. Besides, customers being more environmentally conscious and expecting advanced technology with seamless integration provide additional issues for The Negresco Hotel to be more flexible regarding adaptation and innovation (Zhang and Liu, 2021). Additionally, the pandemic has aggravated these </w:t>
      </w:r>
      <w:r w:rsidRPr="001C6063">
        <w:rPr>
          <w:rFonts w:ascii="Arial" w:hAnsi="Arial" w:cs="Arial"/>
        </w:rPr>
        <w:lastRenderedPageBreak/>
        <w:t>circumstances, causing occupancy rates to fall, losses of revenue, and increased health regulations and protocols (Kearns, 2022). In those challenges, The Negresco Hotel's strategies must be reconsidered to remain competitive and resilient amid adversities (Ocampo and Ylagan, 2022). This essay examines these challenges and offers strategic solutions, ensuring The Negresco Hotel's sustained relevance and prosperity in the fast-changing New York City hospitality scene.</w:t>
      </w:r>
    </w:p>
    <w:p w14:paraId="17C1092F" w14:textId="77777777" w:rsidR="00C72B94" w:rsidRPr="001C6063" w:rsidRDefault="00C72B94" w:rsidP="001C6063">
      <w:pPr>
        <w:spacing w:line="360" w:lineRule="auto"/>
        <w:ind w:firstLine="720"/>
        <w:jc w:val="both"/>
        <w:rPr>
          <w:rFonts w:ascii="Arial" w:hAnsi="Arial" w:cs="Arial"/>
        </w:rPr>
      </w:pPr>
    </w:p>
    <w:p w14:paraId="30222746" w14:textId="77777777" w:rsidR="001A2FAC" w:rsidRPr="00C72B94" w:rsidRDefault="001A2FAC" w:rsidP="001C6063">
      <w:pPr>
        <w:pStyle w:val="Heading2"/>
        <w:spacing w:line="360" w:lineRule="auto"/>
        <w:jc w:val="both"/>
        <w:rPr>
          <w:rFonts w:ascii="Arial" w:hAnsi="Arial" w:cs="Arial"/>
          <w:b/>
          <w:bCs/>
          <w:sz w:val="22"/>
          <w:szCs w:val="22"/>
        </w:rPr>
      </w:pPr>
      <w:bookmarkStart w:id="3" w:name="_Toc159664540"/>
      <w:r w:rsidRPr="00C72B94">
        <w:rPr>
          <w:rFonts w:ascii="Arial" w:hAnsi="Arial" w:cs="Arial"/>
          <w:b/>
          <w:bCs/>
          <w:sz w:val="28"/>
          <w:szCs w:val="28"/>
        </w:rPr>
        <w:t>3.</w:t>
      </w:r>
      <w:r w:rsidRPr="00C72B94">
        <w:rPr>
          <w:rFonts w:ascii="Arial" w:hAnsi="Arial" w:cs="Arial"/>
          <w:b/>
          <w:bCs/>
          <w:sz w:val="22"/>
          <w:szCs w:val="22"/>
        </w:rPr>
        <w:t xml:space="preserve"> </w:t>
      </w:r>
      <w:r w:rsidRPr="00C72B94">
        <w:rPr>
          <w:rFonts w:ascii="Arial" w:hAnsi="Arial" w:cs="Arial"/>
          <w:b/>
          <w:bCs/>
          <w:sz w:val="28"/>
          <w:szCs w:val="28"/>
        </w:rPr>
        <w:t>Introduction to Prime Solutions Consulting</w:t>
      </w:r>
      <w:bookmarkEnd w:id="3"/>
      <w:r w:rsidRPr="00C72B94">
        <w:rPr>
          <w:rFonts w:ascii="Arial" w:hAnsi="Arial" w:cs="Arial"/>
          <w:b/>
          <w:bCs/>
          <w:sz w:val="22"/>
          <w:szCs w:val="22"/>
        </w:rPr>
        <w:t xml:space="preserve"> </w:t>
      </w:r>
    </w:p>
    <w:p w14:paraId="42B6B2E0" w14:textId="77777777" w:rsidR="00C72B94" w:rsidRDefault="00C72B94" w:rsidP="001C6063">
      <w:pPr>
        <w:spacing w:line="360" w:lineRule="auto"/>
        <w:ind w:firstLine="720"/>
        <w:jc w:val="both"/>
        <w:rPr>
          <w:rFonts w:ascii="Arial" w:hAnsi="Arial" w:cs="Arial"/>
        </w:rPr>
      </w:pPr>
    </w:p>
    <w:p w14:paraId="6EEC3972" w14:textId="526E92CF" w:rsidR="00C72B94" w:rsidRPr="00343364" w:rsidRDefault="001A2FAC" w:rsidP="00343364">
      <w:pPr>
        <w:spacing w:line="360" w:lineRule="auto"/>
        <w:ind w:firstLine="720"/>
        <w:jc w:val="both"/>
        <w:rPr>
          <w:rFonts w:ascii="Arial" w:hAnsi="Arial" w:cs="Arial"/>
        </w:rPr>
      </w:pPr>
      <w:r w:rsidRPr="001C6063">
        <w:rPr>
          <w:rFonts w:ascii="Arial" w:hAnsi="Arial" w:cs="Arial"/>
        </w:rPr>
        <w:t xml:space="preserve">Prime Solutions Consulting represents one of the top consultancy firms in the area of business strategies for the hospitality industry. Since its establishment with a decade's worth of </w:t>
      </w:r>
      <w:proofErr w:type="spellStart"/>
      <w:r w:rsidRPr="001C6063">
        <w:rPr>
          <w:rFonts w:ascii="Arial" w:hAnsi="Arial" w:cs="Arial"/>
        </w:rPr>
        <w:t>specialised</w:t>
      </w:r>
      <w:proofErr w:type="spellEnd"/>
      <w:r w:rsidRPr="001C6063">
        <w:rPr>
          <w:rFonts w:ascii="Arial" w:hAnsi="Arial" w:cs="Arial"/>
        </w:rPr>
        <w:t xml:space="preserve"> practices, the firm's team, which is exceptional in helping hotels and resorts survive unsurmountable challenges and achieve sustainable development, has a record of success (King, 2022). While having a reputation for its novel approach, inspiring solutions, and zeal for quantifiable results, Prime Solutions Consulting is the symbol of excellence among consultancy companies. The analysts of a multi-disciplinary team of Prime Solutions Consulting who possess know-how in diverse fields, including operations management, marketing, finance, and technology, understand the separate complexities of the hospitality industry and the specific problems faced by establishments like The Negresco Hotel (</w:t>
      </w:r>
      <w:proofErr w:type="spellStart"/>
      <w:r w:rsidRPr="001C6063">
        <w:rPr>
          <w:rFonts w:ascii="Arial" w:hAnsi="Arial" w:cs="Arial"/>
        </w:rPr>
        <w:t>Japutra</w:t>
      </w:r>
      <w:proofErr w:type="spellEnd"/>
      <w:r w:rsidRPr="001C6063">
        <w:rPr>
          <w:rFonts w:ascii="Arial" w:hAnsi="Arial" w:cs="Arial"/>
        </w:rPr>
        <w:t xml:space="preserve"> and </w:t>
      </w:r>
      <w:proofErr w:type="spellStart"/>
      <w:r w:rsidRPr="001C6063">
        <w:rPr>
          <w:rFonts w:ascii="Arial" w:hAnsi="Arial" w:cs="Arial"/>
        </w:rPr>
        <w:t>Situmorang</w:t>
      </w:r>
      <w:proofErr w:type="spellEnd"/>
      <w:r w:rsidRPr="001C6063">
        <w:rPr>
          <w:rFonts w:ascii="Arial" w:hAnsi="Arial" w:cs="Arial"/>
        </w:rPr>
        <w:t>, 2021). This synthesis then allows the firm to present comprehensive and integrated products to drive the firm’s clients toward success (</w:t>
      </w:r>
      <w:proofErr w:type="spellStart"/>
      <w:r w:rsidRPr="001C6063">
        <w:rPr>
          <w:rFonts w:ascii="Arial" w:hAnsi="Arial" w:cs="Arial"/>
        </w:rPr>
        <w:t>Allioui</w:t>
      </w:r>
      <w:proofErr w:type="spellEnd"/>
      <w:r w:rsidRPr="001C6063">
        <w:rPr>
          <w:rFonts w:ascii="Arial" w:hAnsi="Arial" w:cs="Arial"/>
        </w:rPr>
        <w:t xml:space="preserve"> and </w:t>
      </w:r>
      <w:proofErr w:type="spellStart"/>
      <w:r w:rsidRPr="001C6063">
        <w:rPr>
          <w:rFonts w:ascii="Arial" w:hAnsi="Arial" w:cs="Arial"/>
        </w:rPr>
        <w:t>Mourdi</w:t>
      </w:r>
      <w:proofErr w:type="spellEnd"/>
      <w:r w:rsidRPr="001C6063">
        <w:rPr>
          <w:rFonts w:ascii="Arial" w:hAnsi="Arial" w:cs="Arial"/>
        </w:rPr>
        <w:t>, 2023). Acting on the principle of building lean and robust collaborations, Prime Solutions Consulting is in a very close and personal relationship with its clients to better understand their plurality, respect their specificities, and deal with their wishes. The firm equips these establishments with industry knowledge, data analytics, and strategic skills to steal the show amid a competitive industry that is only growing fiercer.</w:t>
      </w:r>
    </w:p>
    <w:p w14:paraId="77C85FB0" w14:textId="77777777" w:rsidR="00FC1B69" w:rsidRPr="001C6063" w:rsidRDefault="00FC1B69" w:rsidP="001C6063">
      <w:pPr>
        <w:spacing w:line="360" w:lineRule="auto"/>
        <w:ind w:firstLine="720"/>
        <w:jc w:val="both"/>
        <w:rPr>
          <w:rFonts w:ascii="Arial" w:hAnsi="Arial" w:cs="Arial"/>
        </w:rPr>
      </w:pPr>
    </w:p>
    <w:p w14:paraId="693F8A81" w14:textId="42E33612" w:rsidR="001A2FAC" w:rsidRPr="00C72B94" w:rsidRDefault="001A2FAC" w:rsidP="00FC1B69">
      <w:pPr>
        <w:pStyle w:val="Heading1"/>
        <w:numPr>
          <w:ilvl w:val="0"/>
          <w:numId w:val="1"/>
        </w:numPr>
        <w:spacing w:line="360" w:lineRule="auto"/>
        <w:jc w:val="both"/>
        <w:rPr>
          <w:rFonts w:ascii="Arial" w:hAnsi="Arial" w:cs="Arial"/>
          <w:b/>
          <w:bCs/>
          <w:sz w:val="28"/>
          <w:szCs w:val="28"/>
        </w:rPr>
      </w:pPr>
      <w:bookmarkStart w:id="4" w:name="_Toc159664542"/>
      <w:r w:rsidRPr="00C72B94">
        <w:rPr>
          <w:rFonts w:ascii="Arial" w:hAnsi="Arial" w:cs="Arial"/>
          <w:b/>
          <w:bCs/>
          <w:sz w:val="28"/>
          <w:szCs w:val="28"/>
        </w:rPr>
        <w:t>Analysis</w:t>
      </w:r>
      <w:bookmarkEnd w:id="4"/>
    </w:p>
    <w:p w14:paraId="4F2B1576" w14:textId="77777777" w:rsidR="00FC1B69" w:rsidRPr="00FC1B69" w:rsidRDefault="00FC1B69" w:rsidP="00FC1B69"/>
    <w:p w14:paraId="45B16010" w14:textId="098C50FD" w:rsidR="001A2FAC" w:rsidRDefault="001A2FAC" w:rsidP="00FC1B69">
      <w:pPr>
        <w:pStyle w:val="Heading2"/>
        <w:numPr>
          <w:ilvl w:val="0"/>
          <w:numId w:val="1"/>
        </w:numPr>
        <w:spacing w:line="360" w:lineRule="auto"/>
        <w:jc w:val="both"/>
        <w:rPr>
          <w:rFonts w:ascii="Arial" w:hAnsi="Arial" w:cs="Arial"/>
          <w:sz w:val="28"/>
          <w:szCs w:val="28"/>
        </w:rPr>
      </w:pPr>
      <w:bookmarkStart w:id="5" w:name="_Toc159664543"/>
      <w:r w:rsidRPr="001C6063">
        <w:rPr>
          <w:rFonts w:ascii="Arial" w:hAnsi="Arial" w:cs="Arial"/>
          <w:sz w:val="28"/>
          <w:szCs w:val="28"/>
        </w:rPr>
        <w:t>1 Identification of issues impacting The Negresco Hotel</w:t>
      </w:r>
      <w:bookmarkEnd w:id="5"/>
    </w:p>
    <w:p w14:paraId="7D60E709" w14:textId="77777777" w:rsidR="00FC1B69" w:rsidRPr="00FC1B69" w:rsidRDefault="00FC1B69" w:rsidP="00FC1B69"/>
    <w:p w14:paraId="40BF208D" w14:textId="77777777" w:rsidR="001A2FAC" w:rsidRPr="001C6063" w:rsidRDefault="001A2FAC" w:rsidP="001C6063">
      <w:pPr>
        <w:spacing w:line="360" w:lineRule="auto"/>
        <w:ind w:firstLine="720"/>
        <w:jc w:val="both"/>
        <w:rPr>
          <w:rFonts w:ascii="Arial" w:hAnsi="Arial" w:cs="Arial"/>
        </w:rPr>
      </w:pPr>
      <w:r w:rsidRPr="001C6063">
        <w:rPr>
          <w:rFonts w:ascii="Arial" w:hAnsi="Arial" w:cs="Arial"/>
        </w:rPr>
        <w:lastRenderedPageBreak/>
        <w:t xml:space="preserve">The Negresco Hotel is at the crossroads of various topics affecting its functioning and performance. The other major factor is the increasing competition in the hospitality industry (Anning-Dorson and Nyamekye, 2020). Stories of the rising market power of boutique hotels and online accommodation platforms let one think that guests will be offered new options with unique experiences and individual services (Chen, Wan, and Yang, 2023). With the fierce competition, The Negresco Hotel's market share and profitability are also threatened. Hence, specific measures must be taken to differentiate the </w:t>
      </w:r>
      <w:proofErr w:type="spellStart"/>
      <w:r w:rsidRPr="001C6063">
        <w:rPr>
          <w:rFonts w:ascii="Arial" w:hAnsi="Arial" w:cs="Arial"/>
        </w:rPr>
        <w:t>organisation</w:t>
      </w:r>
      <w:proofErr w:type="spellEnd"/>
      <w:r w:rsidRPr="001C6063">
        <w:rPr>
          <w:rFonts w:ascii="Arial" w:hAnsi="Arial" w:cs="Arial"/>
        </w:rPr>
        <w:t xml:space="preserve"> and retain its customers (Bourke, Izadi, and Olya, 2020). To begin with, changing consumer inclinations and expectations is another challenge The Negresco Hotel must confront (Gaur et al., 2021). Luxury </w:t>
      </w:r>
      <w:proofErr w:type="spellStart"/>
      <w:r w:rsidRPr="001C6063">
        <w:rPr>
          <w:rFonts w:ascii="Arial" w:hAnsi="Arial" w:cs="Arial"/>
        </w:rPr>
        <w:t>travellers</w:t>
      </w:r>
      <w:proofErr w:type="spellEnd"/>
      <w:r w:rsidRPr="001C6063">
        <w:rPr>
          <w:rFonts w:ascii="Arial" w:hAnsi="Arial" w:cs="Arial"/>
        </w:rPr>
        <w:t xml:space="preserve"> in today’s market are no longer interested in superficial comforts; they genuinely want unique experiences, </w:t>
      </w:r>
      <w:proofErr w:type="spellStart"/>
      <w:r w:rsidRPr="001C6063">
        <w:rPr>
          <w:rFonts w:ascii="Arial" w:hAnsi="Arial" w:cs="Arial"/>
        </w:rPr>
        <w:t>personalised</w:t>
      </w:r>
      <w:proofErr w:type="spellEnd"/>
      <w:r w:rsidRPr="001C6063">
        <w:rPr>
          <w:rFonts w:ascii="Arial" w:hAnsi="Arial" w:cs="Arial"/>
        </w:rPr>
        <w:t xml:space="preserve"> service, and the best technology integration (</w:t>
      </w:r>
      <w:proofErr w:type="spellStart"/>
      <w:r w:rsidRPr="001C6063">
        <w:rPr>
          <w:rFonts w:ascii="Arial" w:hAnsi="Arial" w:cs="Arial"/>
        </w:rPr>
        <w:t>Clauzel</w:t>
      </w:r>
      <w:proofErr w:type="spellEnd"/>
      <w:r w:rsidRPr="001C6063">
        <w:rPr>
          <w:rFonts w:ascii="Arial" w:hAnsi="Arial" w:cs="Arial"/>
        </w:rPr>
        <w:t xml:space="preserve">, Guichard, and </w:t>
      </w:r>
      <w:proofErr w:type="spellStart"/>
      <w:r w:rsidRPr="001C6063">
        <w:rPr>
          <w:rFonts w:ascii="Arial" w:hAnsi="Arial" w:cs="Arial"/>
        </w:rPr>
        <w:t>Damay</w:t>
      </w:r>
      <w:proofErr w:type="spellEnd"/>
      <w:r w:rsidRPr="001C6063">
        <w:rPr>
          <w:rFonts w:ascii="Arial" w:hAnsi="Arial" w:cs="Arial"/>
        </w:rPr>
        <w:t xml:space="preserve">, 2020). The dynamic demands of maintaining a stationary hotel necessitate implementing changes in The Negresco Hotel's services and guest experience to maintain relevance in a fast-changing environment. </w:t>
      </w:r>
    </w:p>
    <w:p w14:paraId="7F5099C9" w14:textId="77777777" w:rsidR="001A2FAC" w:rsidRPr="001C6063" w:rsidRDefault="001A2FAC" w:rsidP="001C6063">
      <w:pPr>
        <w:spacing w:line="360" w:lineRule="auto"/>
        <w:ind w:firstLine="720"/>
        <w:jc w:val="both"/>
        <w:rPr>
          <w:rFonts w:ascii="Arial" w:hAnsi="Arial" w:cs="Arial"/>
        </w:rPr>
      </w:pPr>
      <w:r w:rsidRPr="001C6063">
        <w:rPr>
          <w:rFonts w:ascii="Arial" w:hAnsi="Arial" w:cs="Arial"/>
        </w:rPr>
        <w:t xml:space="preserve">A failure to pay attention to this might cause the customers' satisfaction to go down and the income streams to decrease. The Negresco Hotel also faces more significant problems due to the COVID-19 outbreak (Zhang and Liu, 2021). The unprecedented scale of the crisis resulted in a dramatic decline in the number of </w:t>
      </w:r>
      <w:proofErr w:type="spellStart"/>
      <w:r w:rsidRPr="001C6063">
        <w:rPr>
          <w:rFonts w:ascii="Arial" w:hAnsi="Arial" w:cs="Arial"/>
        </w:rPr>
        <w:t>travellers</w:t>
      </w:r>
      <w:proofErr w:type="spellEnd"/>
      <w:r w:rsidRPr="001C6063">
        <w:rPr>
          <w:rFonts w:ascii="Arial" w:hAnsi="Arial" w:cs="Arial"/>
        </w:rPr>
        <w:t>, occupancy rates, and revenue streams (Xie et al., 2022). In addition, strict health and safety techniques, travel restrictions, and economic uncertainty have also worsened The Negresco Hotel's performance and financial sustainability (Sönmez et al., 2020). The Negresco Hotel must navigate the pandemic's complexities to guarantee the safety and well-being of guests and staff.</w:t>
      </w:r>
    </w:p>
    <w:p w14:paraId="5228A8AF" w14:textId="77777777" w:rsidR="001A2FAC" w:rsidRPr="001C6063" w:rsidRDefault="001A2FAC" w:rsidP="001C6063">
      <w:pPr>
        <w:spacing w:line="360" w:lineRule="auto"/>
        <w:ind w:firstLine="720"/>
        <w:jc w:val="both"/>
        <w:rPr>
          <w:rFonts w:ascii="Arial" w:hAnsi="Arial" w:cs="Arial"/>
        </w:rPr>
      </w:pPr>
      <w:r w:rsidRPr="001C6063">
        <w:rPr>
          <w:rFonts w:ascii="Arial" w:hAnsi="Arial" w:cs="Arial"/>
        </w:rPr>
        <w:t xml:space="preserve">The Negresco Hotel also needs to work on operational inefficiencies and old-fashioned practices, which stand in the way of delivering a standard that impresses its guests. Drawbacks like complicated check-in/out processes, different quality standards, and outdated amenities lower guest satisfaction and hinder the hotel's reputation (Xu et al., 2020). Overcoming these operational impediments necessitates The Negresco Hotel to </w:t>
      </w:r>
      <w:proofErr w:type="spellStart"/>
      <w:r w:rsidRPr="001C6063">
        <w:rPr>
          <w:rFonts w:ascii="Arial" w:hAnsi="Arial" w:cs="Arial"/>
        </w:rPr>
        <w:t>optimise</w:t>
      </w:r>
      <w:proofErr w:type="spellEnd"/>
      <w:r w:rsidRPr="001C6063">
        <w:rPr>
          <w:rFonts w:ascii="Arial" w:hAnsi="Arial" w:cs="Arial"/>
        </w:rPr>
        <w:t xml:space="preserve"> its procedures, educate staff, and upgrade its facilities to meet publishers' guests` needs and expectations (</w:t>
      </w:r>
      <w:proofErr w:type="spellStart"/>
      <w:r w:rsidRPr="001C6063">
        <w:rPr>
          <w:rFonts w:ascii="Arial" w:hAnsi="Arial" w:cs="Arial"/>
        </w:rPr>
        <w:t>Giousmpasoglou</w:t>
      </w:r>
      <w:proofErr w:type="spellEnd"/>
      <w:r w:rsidRPr="001C6063">
        <w:rPr>
          <w:rFonts w:ascii="Arial" w:hAnsi="Arial" w:cs="Arial"/>
        </w:rPr>
        <w:t xml:space="preserve"> and Hua, 2020). The Negresco Hotel's pricing strategy also faces difficulty staying competitive while coping with the market’s variability and cost pressures (Palacio, Santana, and Montoya, 2020). To keep the competition by preserving profitability, The Negresco Hotel would use a strategic pricing approach while considering fluctuations in demand, competitor price strategies, and operational costs (Noel, 2021). A failure to get pricing right may lead to revenue erosion, adversely impacting competitiveness (Pereira-Moliner et al., 2021). Also, The Negresco Hotel faces problems such as sustainability and responsibility towards the environment. As sustainability and environmental care gain prominence, hotel </w:t>
      </w:r>
      <w:r w:rsidRPr="001C6063">
        <w:rPr>
          <w:rFonts w:ascii="Arial" w:hAnsi="Arial" w:cs="Arial"/>
        </w:rPr>
        <w:lastRenderedPageBreak/>
        <w:t>guests look for sustainable measures and initiatives at the premises (Abdou, Hassan, and El Dief, 2020). The refusal of The Negresco Hotel to adopt eco-friendly practices might lead to irreparable damage to its reputation and loss of clientele concerned with sustainability when choosing a travel destination (Abdou et al., 2022). Hence, sustainability issues resonating with The Negresco Hotel brand will help it to win both the reputation and the attention of eco-friendly tourists.</w:t>
      </w:r>
    </w:p>
    <w:p w14:paraId="19D66D41" w14:textId="68410C6B" w:rsidR="00FC1B69" w:rsidRDefault="001A2FAC" w:rsidP="00C72B94">
      <w:pPr>
        <w:spacing w:line="360" w:lineRule="auto"/>
        <w:ind w:firstLine="720"/>
        <w:jc w:val="both"/>
        <w:rPr>
          <w:rFonts w:ascii="Arial" w:hAnsi="Arial" w:cs="Arial"/>
        </w:rPr>
      </w:pPr>
      <w:r w:rsidRPr="001C6063">
        <w:rPr>
          <w:rFonts w:ascii="Arial" w:hAnsi="Arial" w:cs="Arial"/>
        </w:rPr>
        <w:t>The Negresco Hotel further encounters obstacles involving the application of technology for customer experiences and efficiency improvement. The fast-evolving technologies have redefined how visitors engage with hotels through online booking platforms, in-room automation, and digital concierge (Sharma, Chen, and Liu, 2020) e. Although The Negresco Hotel has antiquated technology platforms and lags in digital capabilities, it still cannot cater to tech-savvy guests and compete with digital-age players. Adopting technology-driven solutions and drenching into digital innovations is critical for The Negresco Hotel to stay on top of the competition and trendy. The Negresco Hotel is a business that is highly impacted by numerous challenges that affect its competitiveness, profitability, and sustainability (Baldi and Megaro, 2023). Overcoming these challenges requires an integrative strategy, which includes developing a plan, operational improvements, technology investment, and a focus on customer satisfaction (Sofi et al., 2020). The hotel can position itself for long-term success by strategically identifying and addressing these challenges and ensuring it will be noticed in the evolving hospitality industry.</w:t>
      </w:r>
    </w:p>
    <w:p w14:paraId="4A17AA0E" w14:textId="77777777" w:rsidR="00FC1B69" w:rsidRPr="001C6063" w:rsidRDefault="00FC1B69" w:rsidP="001C6063">
      <w:pPr>
        <w:spacing w:line="360" w:lineRule="auto"/>
        <w:ind w:firstLine="720"/>
        <w:jc w:val="both"/>
        <w:rPr>
          <w:rFonts w:ascii="Arial" w:hAnsi="Arial" w:cs="Arial"/>
        </w:rPr>
      </w:pPr>
    </w:p>
    <w:p w14:paraId="22064F57" w14:textId="77777777" w:rsidR="001A2FAC" w:rsidRPr="00C72B94" w:rsidRDefault="001A2FAC" w:rsidP="001C6063">
      <w:pPr>
        <w:pStyle w:val="Heading2"/>
        <w:spacing w:line="360" w:lineRule="auto"/>
        <w:jc w:val="both"/>
        <w:rPr>
          <w:rFonts w:ascii="Arial" w:hAnsi="Arial" w:cs="Arial"/>
          <w:b/>
          <w:bCs/>
          <w:sz w:val="28"/>
          <w:szCs w:val="28"/>
        </w:rPr>
      </w:pPr>
      <w:bookmarkStart w:id="6" w:name="_Toc159664544"/>
      <w:r w:rsidRPr="00C72B94">
        <w:rPr>
          <w:rFonts w:ascii="Arial" w:hAnsi="Arial" w:cs="Arial"/>
          <w:b/>
          <w:bCs/>
          <w:sz w:val="28"/>
          <w:szCs w:val="28"/>
        </w:rPr>
        <w:t>2.2 Impact assessment of each issue</w:t>
      </w:r>
      <w:bookmarkEnd w:id="6"/>
      <w:r w:rsidRPr="00C72B94">
        <w:rPr>
          <w:rFonts w:ascii="Arial" w:hAnsi="Arial" w:cs="Arial"/>
          <w:b/>
          <w:bCs/>
          <w:sz w:val="28"/>
          <w:szCs w:val="28"/>
        </w:rPr>
        <w:t xml:space="preserve"> </w:t>
      </w:r>
    </w:p>
    <w:p w14:paraId="25529ABC" w14:textId="77777777" w:rsidR="00FC1B69" w:rsidRDefault="00FC1B69" w:rsidP="001C6063">
      <w:pPr>
        <w:spacing w:line="360" w:lineRule="auto"/>
        <w:ind w:firstLine="720"/>
        <w:jc w:val="both"/>
        <w:rPr>
          <w:rFonts w:ascii="Arial" w:hAnsi="Arial" w:cs="Arial"/>
        </w:rPr>
      </w:pPr>
    </w:p>
    <w:p w14:paraId="671E7360" w14:textId="08E3C6E9" w:rsidR="001A2FAC" w:rsidRPr="001C6063" w:rsidRDefault="001A2FAC" w:rsidP="001C6063">
      <w:pPr>
        <w:spacing w:line="360" w:lineRule="auto"/>
        <w:ind w:firstLine="720"/>
        <w:jc w:val="both"/>
        <w:rPr>
          <w:rFonts w:ascii="Arial" w:hAnsi="Arial" w:cs="Arial"/>
        </w:rPr>
      </w:pPr>
      <w:r w:rsidRPr="001C6063">
        <w:rPr>
          <w:rFonts w:ascii="Arial" w:hAnsi="Arial" w:cs="Arial"/>
        </w:rPr>
        <w:t>Increasing hospitality industry competition poses an enormous risk to The Negresco Hotel's market share and revenue flows. Greater competition from privately owned hotels and online accommodation websites might be due to a fall in occupancy and average daily rates (ADRs) (</w:t>
      </w:r>
      <w:proofErr w:type="spellStart"/>
      <w:r w:rsidRPr="001C6063">
        <w:rPr>
          <w:rFonts w:ascii="Arial" w:hAnsi="Arial" w:cs="Arial"/>
        </w:rPr>
        <w:t>Floričić</w:t>
      </w:r>
      <w:proofErr w:type="spellEnd"/>
      <w:r w:rsidRPr="001C6063">
        <w:rPr>
          <w:rFonts w:ascii="Arial" w:hAnsi="Arial" w:cs="Arial"/>
        </w:rPr>
        <w:t xml:space="preserve">, 2020). The Negresco Hotel faces lost revenue and may struggle to get and keep guests as it competes in a saturated market. If the </w:t>
      </w:r>
      <w:proofErr w:type="spellStart"/>
      <w:r w:rsidRPr="001C6063">
        <w:rPr>
          <w:rFonts w:ascii="Arial" w:hAnsi="Arial" w:cs="Arial"/>
        </w:rPr>
        <w:t>organisation</w:t>
      </w:r>
      <w:proofErr w:type="spellEnd"/>
      <w:r w:rsidRPr="001C6063">
        <w:rPr>
          <w:rFonts w:ascii="Arial" w:hAnsi="Arial" w:cs="Arial"/>
        </w:rPr>
        <w:t xml:space="preserve"> does not evolve with time to meet changing preferences, there can be dissatisfaction among repeat clients or customers (</w:t>
      </w:r>
      <w:proofErr w:type="spellStart"/>
      <w:r w:rsidRPr="001C6063">
        <w:rPr>
          <w:rFonts w:ascii="Arial" w:hAnsi="Arial" w:cs="Arial"/>
        </w:rPr>
        <w:t>Chittiprolu</w:t>
      </w:r>
      <w:proofErr w:type="spellEnd"/>
      <w:r w:rsidRPr="001C6063">
        <w:rPr>
          <w:rFonts w:ascii="Arial" w:hAnsi="Arial" w:cs="Arial"/>
        </w:rPr>
        <w:t xml:space="preserve">, Samala, and Bellamkonda, 2021). The modern-day </w:t>
      </w:r>
      <w:proofErr w:type="spellStart"/>
      <w:r w:rsidRPr="001C6063">
        <w:rPr>
          <w:rFonts w:ascii="Arial" w:hAnsi="Arial" w:cs="Arial"/>
        </w:rPr>
        <w:t>traveller</w:t>
      </w:r>
      <w:proofErr w:type="spellEnd"/>
      <w:r w:rsidRPr="001C6063">
        <w:rPr>
          <w:rFonts w:ascii="Arial" w:hAnsi="Arial" w:cs="Arial"/>
        </w:rPr>
        <w:t xml:space="preserve"> wants superior experiences, </w:t>
      </w:r>
      <w:proofErr w:type="spellStart"/>
      <w:r w:rsidRPr="001C6063">
        <w:rPr>
          <w:rFonts w:ascii="Arial" w:hAnsi="Arial" w:cs="Arial"/>
        </w:rPr>
        <w:t>personalised</w:t>
      </w:r>
      <w:proofErr w:type="spellEnd"/>
      <w:r w:rsidRPr="001C6063">
        <w:rPr>
          <w:rFonts w:ascii="Arial" w:hAnsi="Arial" w:cs="Arial"/>
        </w:rPr>
        <w:t xml:space="preserve"> services, and seamless technology. The Negresco Hotel cannot swiftly keep up with the changes in customer needs, which are likely to cause negative reviews, repeat customers to bail out, and reputation damage (Lam, </w:t>
      </w:r>
      <w:proofErr w:type="spellStart"/>
      <w:r w:rsidRPr="001C6063">
        <w:rPr>
          <w:rFonts w:ascii="Arial" w:hAnsi="Arial" w:cs="Arial"/>
        </w:rPr>
        <w:t>Dioko</w:t>
      </w:r>
      <w:proofErr w:type="spellEnd"/>
      <w:r w:rsidRPr="001C6063">
        <w:rPr>
          <w:rFonts w:ascii="Arial" w:hAnsi="Arial" w:cs="Arial"/>
        </w:rPr>
        <w:t xml:space="preserve">, and Li, 2022). The pandemic that COVID-19 caused brought hitherto unimaginable challenges to The Negresco </w:t>
      </w:r>
      <w:r w:rsidRPr="001C6063">
        <w:rPr>
          <w:rFonts w:ascii="Arial" w:hAnsi="Arial" w:cs="Arial"/>
        </w:rPr>
        <w:lastRenderedPageBreak/>
        <w:t xml:space="preserve">Hotel's operations and financial stability. The sudden downtrend in bookings, occupancy rates, and revenue pitfalls have strongly eroded the hotel’s financial performance (Andini and </w:t>
      </w:r>
      <w:proofErr w:type="spellStart"/>
      <w:r w:rsidRPr="001C6063">
        <w:rPr>
          <w:rFonts w:ascii="Arial" w:hAnsi="Arial" w:cs="Arial"/>
        </w:rPr>
        <w:t>Koesrindartoto</w:t>
      </w:r>
      <w:proofErr w:type="spellEnd"/>
      <w:r w:rsidRPr="001C6063">
        <w:rPr>
          <w:rFonts w:ascii="Arial" w:hAnsi="Arial" w:cs="Arial"/>
        </w:rPr>
        <w:t>, 2020).  Strict health and safety regulations, travel restrictions, and economic uncertainties have magnified the situation, making it worse. Hence, The Negresco Hotel has had to resort to cost-cutting, lay off staff, and rethink its operating strategies to move forward.</w:t>
      </w:r>
    </w:p>
    <w:p w14:paraId="163D219D" w14:textId="77777777" w:rsidR="001A2FAC" w:rsidRDefault="001A2FAC" w:rsidP="001C6063">
      <w:pPr>
        <w:spacing w:line="360" w:lineRule="auto"/>
        <w:ind w:firstLine="720"/>
        <w:jc w:val="both"/>
        <w:rPr>
          <w:rFonts w:ascii="Arial" w:hAnsi="Arial" w:cs="Arial"/>
        </w:rPr>
      </w:pPr>
      <w:r w:rsidRPr="001C6063">
        <w:rPr>
          <w:rFonts w:ascii="Arial" w:hAnsi="Arial" w:cs="Arial"/>
        </w:rPr>
        <w:t xml:space="preserve">The Negresco Hotel's performance is affected negatively if it has efficient operating processes and is permeated with outdated practices that could be more helpful for delivering quality guest experiences. Co-lived-in areas in which the check-in and check-out are extended, inconsistent quality of service, and outdated amenities can result in dissatisfaction of guests, and due to negative reviews, the hotel's reputation can get tarnished and even scare the potential guests away (Tovmasyan, 2020). Identifying and improving those issues is essential for The Negresco Hotel in </w:t>
      </w:r>
      <w:proofErr w:type="spellStart"/>
      <w:r w:rsidRPr="001C6063">
        <w:rPr>
          <w:rFonts w:ascii="Arial" w:hAnsi="Arial" w:cs="Arial"/>
        </w:rPr>
        <w:t>optimising</w:t>
      </w:r>
      <w:proofErr w:type="spellEnd"/>
      <w:r w:rsidRPr="001C6063">
        <w:rPr>
          <w:rFonts w:ascii="Arial" w:hAnsi="Arial" w:cs="Arial"/>
        </w:rPr>
        <w:t xml:space="preserve"> guest satisfaction, loyalty and, thereby, the hotel’s overall profitability (Cristobal, Luengo, and Mora, 2019). Placing The Negresco Hotel in such a situation where it has to balance the demand to stay competitive and the need to sustain its profitability could raise several serious questions. Changing market conditions, cost increases, or customer </w:t>
      </w:r>
      <w:proofErr w:type="spellStart"/>
      <w:r w:rsidRPr="001C6063">
        <w:rPr>
          <w:rFonts w:ascii="Arial" w:hAnsi="Arial" w:cs="Arial"/>
        </w:rPr>
        <w:t>behaviour</w:t>
      </w:r>
      <w:proofErr w:type="spellEnd"/>
      <w:r w:rsidRPr="001C6063">
        <w:rPr>
          <w:rFonts w:ascii="Arial" w:hAnsi="Arial" w:cs="Arial"/>
        </w:rPr>
        <w:t xml:space="preserve"> shifts often pose issues with pricing strategy </w:t>
      </w:r>
      <w:proofErr w:type="spellStart"/>
      <w:r w:rsidRPr="001C6063">
        <w:rPr>
          <w:rFonts w:ascii="Arial" w:hAnsi="Arial" w:cs="Arial"/>
        </w:rPr>
        <w:t>optimisation</w:t>
      </w:r>
      <w:proofErr w:type="spellEnd"/>
      <w:r w:rsidRPr="001C6063">
        <w:rPr>
          <w:rFonts w:ascii="Arial" w:hAnsi="Arial" w:cs="Arial"/>
        </w:rPr>
        <w:t xml:space="preserve"> (</w:t>
      </w:r>
      <w:proofErr w:type="spellStart"/>
      <w:r w:rsidRPr="001C6063">
        <w:rPr>
          <w:rFonts w:ascii="Arial" w:hAnsi="Arial" w:cs="Arial"/>
        </w:rPr>
        <w:t>Khalayleh</w:t>
      </w:r>
      <w:proofErr w:type="spellEnd"/>
      <w:r w:rsidRPr="001C6063">
        <w:rPr>
          <w:rFonts w:ascii="Arial" w:hAnsi="Arial" w:cs="Arial"/>
        </w:rPr>
        <w:t xml:space="preserve"> and Al-</w:t>
      </w:r>
      <w:proofErr w:type="spellStart"/>
      <w:r w:rsidRPr="001C6063">
        <w:rPr>
          <w:rFonts w:ascii="Arial" w:hAnsi="Arial" w:cs="Arial"/>
        </w:rPr>
        <w:t>Hawary</w:t>
      </w:r>
      <w:proofErr w:type="spellEnd"/>
      <w:r w:rsidRPr="001C6063">
        <w:rPr>
          <w:rFonts w:ascii="Arial" w:hAnsi="Arial" w:cs="Arial"/>
        </w:rPr>
        <w:t xml:space="preserve">, 2022). If a balance is not appropriately struck, a shortage of revenue and loss of competitiveness may occur, and the market position may be lost. Brand image is one of the assets in the hospitality industry, which is affected by the growing focus on sustainability and environmental concerns (Hussain et al., 2020). If a hotel company like The Negresco Hotel does not follow environmentally friendly practices, it can experience reputation damage and customer loss. Considering the environmental considerations in the modern day, the </w:t>
      </w:r>
      <w:proofErr w:type="spellStart"/>
      <w:r w:rsidRPr="001C6063">
        <w:rPr>
          <w:rFonts w:ascii="Arial" w:hAnsi="Arial" w:cs="Arial"/>
        </w:rPr>
        <w:t>traveller</w:t>
      </w:r>
      <w:proofErr w:type="spellEnd"/>
      <w:r w:rsidRPr="001C6063">
        <w:rPr>
          <w:rFonts w:ascii="Arial" w:hAnsi="Arial" w:cs="Arial"/>
        </w:rPr>
        <w:t xml:space="preserve"> prefers hotels that sustain the practices and initiatives (Sultan et al., 2020). In this respect, sustainability issues should be addressed, as this will make the hotel more popular among eco-aware guests, help promote its brand image, and make it competitive in the market (Yacoub, 2023). Technology obsolete infrastructure and digital talent shortages are significant obstacles for The Negresco Hotel to deliver the requirements of tech-savvy guests or succeed in the digital marketplace.</w:t>
      </w:r>
    </w:p>
    <w:p w14:paraId="59CB891D" w14:textId="77777777" w:rsidR="00FC1B69" w:rsidRPr="00C72B94" w:rsidRDefault="00FC1B69" w:rsidP="001C6063">
      <w:pPr>
        <w:spacing w:line="360" w:lineRule="auto"/>
        <w:ind w:firstLine="720"/>
        <w:jc w:val="both"/>
        <w:rPr>
          <w:rFonts w:ascii="Arial" w:hAnsi="Arial" w:cs="Arial"/>
          <w:b/>
          <w:bCs/>
        </w:rPr>
      </w:pPr>
    </w:p>
    <w:p w14:paraId="0A52CF41" w14:textId="77777777" w:rsidR="001A2FAC" w:rsidRPr="00C72B94" w:rsidRDefault="001A2FAC" w:rsidP="001C6063">
      <w:pPr>
        <w:pStyle w:val="Heading2"/>
        <w:spacing w:line="360" w:lineRule="auto"/>
        <w:jc w:val="both"/>
        <w:rPr>
          <w:rFonts w:ascii="Arial" w:hAnsi="Arial" w:cs="Arial"/>
          <w:b/>
          <w:bCs/>
          <w:sz w:val="28"/>
          <w:szCs w:val="28"/>
        </w:rPr>
      </w:pPr>
      <w:bookmarkStart w:id="7" w:name="_Toc159664545"/>
      <w:r w:rsidRPr="00C72B94">
        <w:rPr>
          <w:rFonts w:ascii="Arial" w:hAnsi="Arial" w:cs="Arial"/>
          <w:b/>
          <w:bCs/>
          <w:sz w:val="28"/>
          <w:szCs w:val="28"/>
        </w:rPr>
        <w:t>2. 3 STEEPLED analysis</w:t>
      </w:r>
      <w:bookmarkEnd w:id="7"/>
    </w:p>
    <w:p w14:paraId="69302A01" w14:textId="77777777" w:rsidR="00FC1B69" w:rsidRDefault="00FC1B69" w:rsidP="001C6063">
      <w:pPr>
        <w:spacing w:line="360" w:lineRule="auto"/>
        <w:ind w:firstLine="720"/>
        <w:jc w:val="both"/>
        <w:rPr>
          <w:rFonts w:ascii="Arial" w:hAnsi="Arial" w:cs="Arial"/>
        </w:rPr>
      </w:pPr>
    </w:p>
    <w:p w14:paraId="6439CF38" w14:textId="18CF7109" w:rsidR="00FC1B69" w:rsidRDefault="001A2FAC" w:rsidP="001C6063">
      <w:pPr>
        <w:spacing w:line="360" w:lineRule="auto"/>
        <w:ind w:firstLine="720"/>
        <w:jc w:val="both"/>
        <w:rPr>
          <w:rFonts w:ascii="Arial" w:hAnsi="Arial" w:cs="Arial"/>
        </w:rPr>
      </w:pPr>
      <w:r w:rsidRPr="001C6063">
        <w:rPr>
          <w:rFonts w:ascii="Arial" w:hAnsi="Arial" w:cs="Arial"/>
        </w:rPr>
        <w:t>The STEEPLED analysis constitutes a concrete model to evaluate the external factors influencing The Negresco Hotel's operations and results</w:t>
      </w:r>
    </w:p>
    <w:p w14:paraId="25E59EEC" w14:textId="27A446B8" w:rsidR="001A2FAC" w:rsidRPr="001C6063" w:rsidRDefault="001A2FAC" w:rsidP="001C6063">
      <w:pPr>
        <w:spacing w:line="360" w:lineRule="auto"/>
        <w:ind w:firstLine="720"/>
        <w:jc w:val="both"/>
        <w:rPr>
          <w:rFonts w:ascii="Arial" w:hAnsi="Arial" w:cs="Arial"/>
        </w:rPr>
      </w:pPr>
      <w:r w:rsidRPr="001C6063">
        <w:rPr>
          <w:rFonts w:ascii="Arial" w:hAnsi="Arial" w:cs="Arial"/>
        </w:rPr>
        <w:t>.</w:t>
      </w:r>
    </w:p>
    <w:p w14:paraId="750E80F3" w14:textId="77777777" w:rsidR="001A2FAC" w:rsidRPr="00CE7379" w:rsidRDefault="001A2FAC" w:rsidP="001C6063">
      <w:pPr>
        <w:pStyle w:val="Heading3"/>
        <w:spacing w:line="360" w:lineRule="auto"/>
        <w:jc w:val="both"/>
        <w:rPr>
          <w:rFonts w:ascii="Arial" w:hAnsi="Arial" w:cs="Arial"/>
        </w:rPr>
      </w:pPr>
      <w:bookmarkStart w:id="8" w:name="_Toc159664546"/>
      <w:r w:rsidRPr="00CE7379">
        <w:rPr>
          <w:rFonts w:ascii="Arial" w:hAnsi="Arial" w:cs="Arial"/>
        </w:rPr>
        <w:lastRenderedPageBreak/>
        <w:t>2.3.1 Social Factors</w:t>
      </w:r>
      <w:bookmarkEnd w:id="8"/>
    </w:p>
    <w:p w14:paraId="332516C5" w14:textId="77777777" w:rsidR="00FC1B69" w:rsidRDefault="00FC1B69" w:rsidP="001C6063">
      <w:pPr>
        <w:spacing w:line="360" w:lineRule="auto"/>
        <w:ind w:firstLine="720"/>
        <w:jc w:val="both"/>
        <w:rPr>
          <w:rFonts w:ascii="Arial" w:hAnsi="Arial" w:cs="Arial"/>
        </w:rPr>
      </w:pPr>
    </w:p>
    <w:p w14:paraId="4875D37A" w14:textId="522A12EE" w:rsidR="001A2FAC" w:rsidRDefault="001A2FAC" w:rsidP="001C6063">
      <w:pPr>
        <w:spacing w:line="360" w:lineRule="auto"/>
        <w:ind w:firstLine="720"/>
        <w:jc w:val="both"/>
        <w:rPr>
          <w:rFonts w:ascii="Arial" w:hAnsi="Arial" w:cs="Arial"/>
        </w:rPr>
      </w:pPr>
      <w:r w:rsidRPr="001C6063">
        <w:rPr>
          <w:rFonts w:ascii="Arial" w:hAnsi="Arial" w:cs="Arial"/>
        </w:rPr>
        <w:t xml:space="preserve">The </w:t>
      </w:r>
      <w:r w:rsidR="00CE7379" w:rsidRPr="001C6063">
        <w:rPr>
          <w:rFonts w:ascii="Arial" w:hAnsi="Arial" w:cs="Arial"/>
        </w:rPr>
        <w:t>accommodation</w:t>
      </w:r>
      <w:r w:rsidRPr="001C6063">
        <w:rPr>
          <w:rFonts w:ascii="Arial" w:hAnsi="Arial" w:cs="Arial"/>
        </w:rPr>
        <w:t xml:space="preserve"> necessary to keep up with the changing social attitudes and fancies should be considered by The Negresco Hotel. This is encompassed among the factors that involve population changes, consumer </w:t>
      </w:r>
      <w:r w:rsidR="00CE7379" w:rsidRPr="001C6063">
        <w:rPr>
          <w:rFonts w:ascii="Arial" w:hAnsi="Arial" w:cs="Arial"/>
        </w:rPr>
        <w:t>behavior</w:t>
      </w:r>
      <w:r w:rsidRPr="001C6063">
        <w:rPr>
          <w:rFonts w:ascii="Arial" w:hAnsi="Arial" w:cs="Arial"/>
        </w:rPr>
        <w:t xml:space="preserve"> shifts, and cultural preferences (Shah and Trupp, 2020). For example, the emerging trend of the senior population needing accessible housing may bring more and more reservations. Still, Green hotels, which are in line with the trend of environmental awareness, may be more popular.</w:t>
      </w:r>
    </w:p>
    <w:p w14:paraId="5F750742" w14:textId="77777777" w:rsidR="00FC1B69" w:rsidRPr="001C6063" w:rsidRDefault="00FC1B69" w:rsidP="001C6063">
      <w:pPr>
        <w:spacing w:line="360" w:lineRule="auto"/>
        <w:ind w:firstLine="720"/>
        <w:jc w:val="both"/>
        <w:rPr>
          <w:rFonts w:ascii="Arial" w:hAnsi="Arial" w:cs="Arial"/>
        </w:rPr>
      </w:pPr>
    </w:p>
    <w:p w14:paraId="6B3ECA0E" w14:textId="77777777" w:rsidR="001A2FAC" w:rsidRPr="00CE7379" w:rsidRDefault="001A2FAC" w:rsidP="001C6063">
      <w:pPr>
        <w:pStyle w:val="Heading3"/>
        <w:spacing w:line="360" w:lineRule="auto"/>
        <w:jc w:val="both"/>
        <w:rPr>
          <w:rFonts w:ascii="Arial" w:hAnsi="Arial" w:cs="Arial"/>
        </w:rPr>
      </w:pPr>
      <w:bookmarkStart w:id="9" w:name="_Toc159664547"/>
      <w:r w:rsidRPr="00CE7379">
        <w:rPr>
          <w:rFonts w:ascii="Arial" w:hAnsi="Arial" w:cs="Arial"/>
        </w:rPr>
        <w:t>2.3.2 Technological Factors</w:t>
      </w:r>
      <w:bookmarkEnd w:id="9"/>
    </w:p>
    <w:p w14:paraId="33035DFA" w14:textId="77777777" w:rsidR="00FC1B69" w:rsidRDefault="00FC1B69" w:rsidP="001C6063">
      <w:pPr>
        <w:spacing w:line="360" w:lineRule="auto"/>
        <w:ind w:firstLine="720"/>
        <w:jc w:val="both"/>
        <w:rPr>
          <w:rFonts w:ascii="Arial" w:hAnsi="Arial" w:cs="Arial"/>
        </w:rPr>
      </w:pPr>
    </w:p>
    <w:p w14:paraId="62DA7A03" w14:textId="2DC8A67E" w:rsidR="001A2FAC" w:rsidRDefault="001A2FAC" w:rsidP="00FC1B69">
      <w:pPr>
        <w:spacing w:line="360" w:lineRule="auto"/>
        <w:ind w:firstLine="720"/>
        <w:jc w:val="both"/>
        <w:rPr>
          <w:rFonts w:ascii="Arial" w:hAnsi="Arial" w:cs="Arial"/>
        </w:rPr>
      </w:pPr>
      <w:r w:rsidRPr="001C6063">
        <w:rPr>
          <w:rFonts w:ascii="Arial" w:hAnsi="Arial" w:cs="Arial"/>
        </w:rPr>
        <w:t xml:space="preserve">Technology is the principal player in molding the hospitality industry in this digital age. The Negresco Hotel must constantly be updated on the latest technologies, for instance, mobile check-in/check-out systems, in-room automation, and personalisation of guest experiences via data analytics (Sharma and Bhat, 2022). Using inventive technologies could lead to </w:t>
      </w:r>
      <w:r w:rsidR="00FC1B69" w:rsidRPr="001C6063">
        <w:rPr>
          <w:rFonts w:ascii="Arial" w:hAnsi="Arial" w:cs="Arial"/>
        </w:rPr>
        <w:t>repositioning</w:t>
      </w:r>
      <w:r w:rsidRPr="001C6063">
        <w:rPr>
          <w:rFonts w:ascii="Arial" w:hAnsi="Arial" w:cs="Arial"/>
        </w:rPr>
        <w:t xml:space="preserve"> the market.</w:t>
      </w:r>
    </w:p>
    <w:p w14:paraId="63C9A53F" w14:textId="77777777" w:rsidR="00FC1B69" w:rsidRPr="001C6063" w:rsidRDefault="00FC1B69" w:rsidP="00FC1B69">
      <w:pPr>
        <w:spacing w:line="360" w:lineRule="auto"/>
        <w:ind w:firstLine="720"/>
        <w:jc w:val="both"/>
        <w:rPr>
          <w:rFonts w:ascii="Arial" w:hAnsi="Arial" w:cs="Arial"/>
        </w:rPr>
      </w:pPr>
    </w:p>
    <w:p w14:paraId="7287B9E6" w14:textId="77777777" w:rsidR="001A2FAC" w:rsidRPr="00CE7379" w:rsidRDefault="001A2FAC" w:rsidP="001C6063">
      <w:pPr>
        <w:pStyle w:val="Heading3"/>
        <w:spacing w:line="360" w:lineRule="auto"/>
        <w:jc w:val="both"/>
        <w:rPr>
          <w:rFonts w:ascii="Arial" w:hAnsi="Arial" w:cs="Arial"/>
        </w:rPr>
      </w:pPr>
      <w:bookmarkStart w:id="10" w:name="_Toc159664548"/>
      <w:r w:rsidRPr="00CE7379">
        <w:rPr>
          <w:rFonts w:ascii="Arial" w:hAnsi="Arial" w:cs="Arial"/>
        </w:rPr>
        <w:t>2.3.3 Economic Factors</w:t>
      </w:r>
      <w:bookmarkEnd w:id="10"/>
    </w:p>
    <w:p w14:paraId="536F31C7" w14:textId="77777777" w:rsidR="00FC1B69" w:rsidRDefault="00FC1B69" w:rsidP="001C6063">
      <w:pPr>
        <w:spacing w:line="360" w:lineRule="auto"/>
        <w:ind w:firstLine="720"/>
        <w:jc w:val="both"/>
        <w:rPr>
          <w:rFonts w:ascii="Arial" w:hAnsi="Arial" w:cs="Arial"/>
        </w:rPr>
      </w:pPr>
    </w:p>
    <w:p w14:paraId="5BF3B393" w14:textId="75E0FDA2" w:rsidR="001A2FAC" w:rsidRDefault="001A2FAC" w:rsidP="001C6063">
      <w:pPr>
        <w:spacing w:line="360" w:lineRule="auto"/>
        <w:ind w:firstLine="720"/>
        <w:jc w:val="both"/>
        <w:rPr>
          <w:rFonts w:ascii="Arial" w:hAnsi="Arial" w:cs="Arial"/>
        </w:rPr>
      </w:pPr>
      <w:r w:rsidRPr="001C6063">
        <w:rPr>
          <w:rFonts w:ascii="Arial" w:hAnsi="Arial" w:cs="Arial"/>
        </w:rPr>
        <w:t>Economic factors, such as GDP growth, consumer price index, and exchange rate, influence the hotel's profit (Weerathunga et al., 2020). Conversely, recessions may provoke a fall in tourism and hospitality spending, and vice versa; an economic boom can increase demand for luxury accommodation and ancillary services.</w:t>
      </w:r>
    </w:p>
    <w:p w14:paraId="7241E5D5" w14:textId="77777777" w:rsidR="00FC1B69" w:rsidRPr="001C6063" w:rsidRDefault="00FC1B69" w:rsidP="001C6063">
      <w:pPr>
        <w:spacing w:line="360" w:lineRule="auto"/>
        <w:ind w:firstLine="720"/>
        <w:jc w:val="both"/>
        <w:rPr>
          <w:rFonts w:ascii="Arial" w:hAnsi="Arial" w:cs="Arial"/>
        </w:rPr>
      </w:pPr>
    </w:p>
    <w:p w14:paraId="2F3CF488" w14:textId="77777777" w:rsidR="001A2FAC" w:rsidRPr="00CE7379" w:rsidRDefault="001A2FAC" w:rsidP="001C6063">
      <w:pPr>
        <w:pStyle w:val="Heading3"/>
        <w:spacing w:line="360" w:lineRule="auto"/>
        <w:jc w:val="both"/>
        <w:rPr>
          <w:rFonts w:ascii="Arial" w:hAnsi="Arial" w:cs="Arial"/>
        </w:rPr>
      </w:pPr>
      <w:bookmarkStart w:id="11" w:name="_Toc159664549"/>
      <w:r w:rsidRPr="00CE7379">
        <w:rPr>
          <w:rFonts w:ascii="Arial" w:hAnsi="Arial" w:cs="Arial"/>
        </w:rPr>
        <w:t>2.3.4 Environmental Factors</w:t>
      </w:r>
      <w:bookmarkEnd w:id="11"/>
    </w:p>
    <w:p w14:paraId="7766E117" w14:textId="77777777" w:rsidR="00FC1B69" w:rsidRDefault="00FC1B69" w:rsidP="001C6063">
      <w:pPr>
        <w:spacing w:line="360" w:lineRule="auto"/>
        <w:ind w:firstLine="720"/>
        <w:jc w:val="both"/>
        <w:rPr>
          <w:rFonts w:ascii="Arial" w:hAnsi="Arial" w:cs="Arial"/>
        </w:rPr>
      </w:pPr>
    </w:p>
    <w:p w14:paraId="507DCEFC" w14:textId="6BD577EE" w:rsidR="001A2FAC" w:rsidRDefault="001A2FAC" w:rsidP="001C6063">
      <w:pPr>
        <w:spacing w:line="360" w:lineRule="auto"/>
        <w:ind w:firstLine="720"/>
        <w:jc w:val="both"/>
        <w:rPr>
          <w:rFonts w:ascii="Arial" w:hAnsi="Arial" w:cs="Arial"/>
        </w:rPr>
      </w:pPr>
      <w:r w:rsidRPr="001C6063">
        <w:rPr>
          <w:rFonts w:ascii="Arial" w:hAnsi="Arial" w:cs="Arial"/>
        </w:rPr>
        <w:t xml:space="preserve">Environmental sustainability has become a must for </w:t>
      </w:r>
      <w:proofErr w:type="spellStart"/>
      <w:r w:rsidRPr="001C6063">
        <w:rPr>
          <w:rFonts w:ascii="Arial" w:hAnsi="Arial" w:cs="Arial"/>
        </w:rPr>
        <w:t>travellers</w:t>
      </w:r>
      <w:proofErr w:type="spellEnd"/>
      <w:r w:rsidRPr="001C6063">
        <w:rPr>
          <w:rFonts w:ascii="Arial" w:hAnsi="Arial" w:cs="Arial"/>
        </w:rPr>
        <w:t xml:space="preserve"> to go for hotels when they make their accommodation choices (Amado dos Santos et al., 2020). Sustainability will be a vital component of the operation of The Negresco Hotel, including energy-efficient lighting </w:t>
      </w:r>
      <w:r w:rsidRPr="001C6063">
        <w:rPr>
          <w:rFonts w:ascii="Arial" w:hAnsi="Arial" w:cs="Arial"/>
        </w:rPr>
        <w:lastRenderedPageBreak/>
        <w:t>systems, water-saving techniques, and waste reduction protocols to reduce environmental impact and attract eco-friendly guests.</w:t>
      </w:r>
    </w:p>
    <w:p w14:paraId="17EABBB7" w14:textId="77777777" w:rsidR="00FC1B69" w:rsidRPr="001C6063" w:rsidRDefault="00FC1B69" w:rsidP="001C6063">
      <w:pPr>
        <w:spacing w:line="360" w:lineRule="auto"/>
        <w:ind w:firstLine="720"/>
        <w:jc w:val="both"/>
        <w:rPr>
          <w:rFonts w:ascii="Arial" w:hAnsi="Arial" w:cs="Arial"/>
        </w:rPr>
      </w:pPr>
    </w:p>
    <w:p w14:paraId="057A81A0" w14:textId="77777777" w:rsidR="001A2FAC" w:rsidRPr="00CE7379" w:rsidRDefault="001A2FAC" w:rsidP="001C6063">
      <w:pPr>
        <w:pStyle w:val="Heading3"/>
        <w:spacing w:line="360" w:lineRule="auto"/>
        <w:jc w:val="both"/>
        <w:rPr>
          <w:rFonts w:ascii="Arial" w:hAnsi="Arial" w:cs="Arial"/>
        </w:rPr>
      </w:pPr>
      <w:bookmarkStart w:id="12" w:name="_Toc159664550"/>
      <w:r w:rsidRPr="00CE7379">
        <w:rPr>
          <w:rFonts w:ascii="Arial" w:hAnsi="Arial" w:cs="Arial"/>
        </w:rPr>
        <w:t>2.3.5 Political Factors</w:t>
      </w:r>
      <w:bookmarkEnd w:id="12"/>
    </w:p>
    <w:p w14:paraId="053664A1" w14:textId="77777777" w:rsidR="00FC1B69" w:rsidRDefault="00FC1B69" w:rsidP="001C6063">
      <w:pPr>
        <w:spacing w:line="360" w:lineRule="auto"/>
        <w:ind w:firstLine="720"/>
        <w:jc w:val="both"/>
        <w:rPr>
          <w:rFonts w:ascii="Arial" w:hAnsi="Arial" w:cs="Arial"/>
        </w:rPr>
      </w:pPr>
    </w:p>
    <w:p w14:paraId="4A05850F" w14:textId="77777777" w:rsidR="00FC1B69" w:rsidRDefault="001A2FAC" w:rsidP="001C6063">
      <w:pPr>
        <w:spacing w:line="360" w:lineRule="auto"/>
        <w:ind w:firstLine="720"/>
        <w:jc w:val="both"/>
        <w:rPr>
          <w:rFonts w:ascii="Arial" w:hAnsi="Arial" w:cs="Arial"/>
        </w:rPr>
      </w:pPr>
      <w:r w:rsidRPr="001C6063">
        <w:rPr>
          <w:rFonts w:ascii="Arial" w:hAnsi="Arial" w:cs="Arial"/>
        </w:rPr>
        <w:t xml:space="preserve">The stability of political systems and the government's rules and policies can significantly change The Negresco Hotel's strategic decisions and operations. Taxation, </w:t>
      </w:r>
      <w:proofErr w:type="spellStart"/>
      <w:r w:rsidRPr="001C6063">
        <w:rPr>
          <w:rFonts w:ascii="Arial" w:hAnsi="Arial" w:cs="Arial"/>
        </w:rPr>
        <w:t>labour</w:t>
      </w:r>
      <w:proofErr w:type="spellEnd"/>
      <w:r w:rsidRPr="001C6063">
        <w:rPr>
          <w:rFonts w:ascii="Arial" w:hAnsi="Arial" w:cs="Arial"/>
        </w:rPr>
        <w:t xml:space="preserve"> laws, and immigration rules may influence exceptionally recruitment strategy and staffing costs (Salem, </w:t>
      </w:r>
      <w:proofErr w:type="spellStart"/>
      <w:r w:rsidRPr="001C6063">
        <w:rPr>
          <w:rFonts w:ascii="Arial" w:hAnsi="Arial" w:cs="Arial"/>
        </w:rPr>
        <w:t>Elkhwesky</w:t>
      </w:r>
      <w:proofErr w:type="spellEnd"/>
      <w:r w:rsidRPr="001C6063">
        <w:rPr>
          <w:rFonts w:ascii="Arial" w:hAnsi="Arial" w:cs="Arial"/>
        </w:rPr>
        <w:t xml:space="preserve">, and Ramkissoon, 2021). Besides that, geopolitics and security issues may intrude on travel patterns and the motivation of </w:t>
      </w:r>
      <w:proofErr w:type="spellStart"/>
      <w:r w:rsidRPr="001C6063">
        <w:rPr>
          <w:rFonts w:ascii="Arial" w:hAnsi="Arial" w:cs="Arial"/>
        </w:rPr>
        <w:t>travellers</w:t>
      </w:r>
      <w:proofErr w:type="spellEnd"/>
      <w:r w:rsidRPr="001C6063">
        <w:rPr>
          <w:rFonts w:ascii="Arial" w:hAnsi="Arial" w:cs="Arial"/>
        </w:rPr>
        <w:t xml:space="preserve"> to visit a specific destination</w:t>
      </w:r>
    </w:p>
    <w:p w14:paraId="47CB9611" w14:textId="12BF2545" w:rsidR="001A2FAC" w:rsidRPr="001C6063" w:rsidRDefault="001A2FAC" w:rsidP="001C6063">
      <w:pPr>
        <w:spacing w:line="360" w:lineRule="auto"/>
        <w:ind w:firstLine="720"/>
        <w:jc w:val="both"/>
        <w:rPr>
          <w:rFonts w:ascii="Arial" w:hAnsi="Arial" w:cs="Arial"/>
        </w:rPr>
      </w:pPr>
      <w:r w:rsidRPr="001C6063">
        <w:rPr>
          <w:rFonts w:ascii="Arial" w:hAnsi="Arial" w:cs="Arial"/>
        </w:rPr>
        <w:t>.</w:t>
      </w:r>
    </w:p>
    <w:p w14:paraId="6848D3D4" w14:textId="77777777" w:rsidR="001A2FAC" w:rsidRPr="00CE7379" w:rsidRDefault="001A2FAC" w:rsidP="001C6063">
      <w:pPr>
        <w:pStyle w:val="Heading3"/>
        <w:spacing w:line="360" w:lineRule="auto"/>
        <w:jc w:val="both"/>
        <w:rPr>
          <w:rFonts w:ascii="Arial" w:hAnsi="Arial" w:cs="Arial"/>
        </w:rPr>
      </w:pPr>
      <w:bookmarkStart w:id="13" w:name="_Toc159664551"/>
      <w:r w:rsidRPr="00CE7379">
        <w:rPr>
          <w:rFonts w:ascii="Arial" w:hAnsi="Arial" w:cs="Arial"/>
        </w:rPr>
        <w:t>2.3.6 Legal Factors</w:t>
      </w:r>
      <w:bookmarkEnd w:id="13"/>
    </w:p>
    <w:p w14:paraId="18FBB421" w14:textId="77777777" w:rsidR="00FC1B69" w:rsidRDefault="00FC1B69" w:rsidP="001C6063">
      <w:pPr>
        <w:spacing w:line="360" w:lineRule="auto"/>
        <w:ind w:firstLine="720"/>
        <w:jc w:val="both"/>
        <w:rPr>
          <w:rFonts w:ascii="Arial" w:hAnsi="Arial" w:cs="Arial"/>
        </w:rPr>
      </w:pPr>
    </w:p>
    <w:p w14:paraId="4CF35B0F" w14:textId="50CE64BE" w:rsidR="001A2FAC" w:rsidRPr="001C6063" w:rsidRDefault="001A2FAC" w:rsidP="001C6063">
      <w:pPr>
        <w:spacing w:line="360" w:lineRule="auto"/>
        <w:ind w:firstLine="720"/>
        <w:jc w:val="both"/>
        <w:rPr>
          <w:rFonts w:ascii="Arial" w:hAnsi="Arial" w:cs="Arial"/>
        </w:rPr>
      </w:pPr>
      <w:r w:rsidRPr="001C6063">
        <w:rPr>
          <w:rFonts w:ascii="Arial" w:hAnsi="Arial" w:cs="Arial"/>
        </w:rPr>
        <w:t>To comply entirely with all the hospitality industry's obligatory legal norms and standards, The Negresco Hotel must operate within the law. It involves health and safety standards, employment rules, and licensing requirements (</w:t>
      </w:r>
      <w:proofErr w:type="spellStart"/>
      <w:r w:rsidRPr="001C6063">
        <w:rPr>
          <w:rFonts w:ascii="Arial" w:hAnsi="Arial" w:cs="Arial"/>
        </w:rPr>
        <w:t>Adinugraha</w:t>
      </w:r>
      <w:proofErr w:type="spellEnd"/>
      <w:r w:rsidRPr="001C6063">
        <w:rPr>
          <w:rFonts w:ascii="Arial" w:hAnsi="Arial" w:cs="Arial"/>
        </w:rPr>
        <w:t xml:space="preserve"> et al., 2021). Breaching the legal duties may result in fines, lawsuits, and loss of credibility/reputation.</w:t>
      </w:r>
    </w:p>
    <w:p w14:paraId="2EF92FA2" w14:textId="77777777" w:rsidR="001A2FAC" w:rsidRPr="00CE7379" w:rsidRDefault="001A2FAC" w:rsidP="001C6063">
      <w:pPr>
        <w:pStyle w:val="Heading3"/>
        <w:spacing w:line="360" w:lineRule="auto"/>
        <w:jc w:val="both"/>
        <w:rPr>
          <w:rFonts w:ascii="Arial" w:hAnsi="Arial" w:cs="Arial"/>
        </w:rPr>
      </w:pPr>
      <w:bookmarkStart w:id="14" w:name="_Toc159664552"/>
      <w:r w:rsidRPr="00CE7379">
        <w:rPr>
          <w:rFonts w:ascii="Arial" w:hAnsi="Arial" w:cs="Arial"/>
        </w:rPr>
        <w:t>2.3.7 Ethical Factors</w:t>
      </w:r>
      <w:bookmarkEnd w:id="14"/>
    </w:p>
    <w:p w14:paraId="4C2DF00A" w14:textId="77777777" w:rsidR="00FC1B69" w:rsidRDefault="00FC1B69" w:rsidP="001C6063">
      <w:pPr>
        <w:spacing w:line="360" w:lineRule="auto"/>
        <w:ind w:firstLine="720"/>
        <w:jc w:val="both"/>
        <w:rPr>
          <w:rFonts w:ascii="Arial" w:hAnsi="Arial" w:cs="Arial"/>
        </w:rPr>
      </w:pPr>
    </w:p>
    <w:p w14:paraId="28A523E2" w14:textId="62C9FE0A" w:rsidR="001A2FAC" w:rsidRDefault="001A2FAC" w:rsidP="00FC1B69">
      <w:pPr>
        <w:spacing w:line="360" w:lineRule="auto"/>
        <w:ind w:firstLine="720"/>
        <w:jc w:val="both"/>
        <w:rPr>
          <w:rFonts w:ascii="Arial" w:hAnsi="Arial" w:cs="Arial"/>
        </w:rPr>
      </w:pPr>
      <w:r w:rsidRPr="001C6063">
        <w:rPr>
          <w:rFonts w:ascii="Arial" w:hAnsi="Arial" w:cs="Arial"/>
        </w:rPr>
        <w:t>Ethical issues like the company’s social responsibilities and fair sourcing practices are integral to modern business practices in the hospitality industry, such as The Negresco Hotel. Besides boosting the hotel's profile, ethical business practices also help build customer loyalty and trust.</w:t>
      </w:r>
    </w:p>
    <w:p w14:paraId="48699FED" w14:textId="77777777" w:rsidR="00FC1B69" w:rsidRPr="001C6063" w:rsidRDefault="00FC1B69" w:rsidP="00FC1B69">
      <w:pPr>
        <w:spacing w:line="360" w:lineRule="auto"/>
        <w:ind w:firstLine="720"/>
        <w:jc w:val="both"/>
        <w:rPr>
          <w:rFonts w:ascii="Arial" w:hAnsi="Arial" w:cs="Arial"/>
        </w:rPr>
      </w:pPr>
    </w:p>
    <w:p w14:paraId="625E5A42" w14:textId="77777777" w:rsidR="001A2FAC" w:rsidRPr="002274A5" w:rsidRDefault="001A2FAC" w:rsidP="001C6063">
      <w:pPr>
        <w:pStyle w:val="Heading2"/>
        <w:spacing w:line="360" w:lineRule="auto"/>
        <w:jc w:val="both"/>
        <w:rPr>
          <w:rFonts w:ascii="Arial" w:hAnsi="Arial" w:cs="Arial"/>
          <w:b/>
          <w:bCs/>
          <w:sz w:val="28"/>
          <w:szCs w:val="28"/>
        </w:rPr>
      </w:pPr>
      <w:bookmarkStart w:id="15" w:name="_Toc159664553"/>
      <w:r w:rsidRPr="002274A5">
        <w:rPr>
          <w:rFonts w:ascii="Arial" w:hAnsi="Arial" w:cs="Arial"/>
          <w:b/>
          <w:bCs/>
          <w:sz w:val="28"/>
          <w:szCs w:val="28"/>
        </w:rPr>
        <w:t>2.4 SOARS analysis</w:t>
      </w:r>
      <w:bookmarkEnd w:id="15"/>
    </w:p>
    <w:p w14:paraId="36A743C4" w14:textId="77777777" w:rsidR="00FC1B69" w:rsidRPr="00FC1B69" w:rsidRDefault="00FC1B69" w:rsidP="00FC1B69">
      <w:pPr>
        <w:rPr>
          <w:lang w:val="en-GB"/>
        </w:rPr>
      </w:pPr>
    </w:p>
    <w:p w14:paraId="58B988EA" w14:textId="77777777" w:rsidR="001A2FAC" w:rsidRPr="00CE7379" w:rsidRDefault="001A2FAC" w:rsidP="001C6063">
      <w:pPr>
        <w:pStyle w:val="Heading3"/>
        <w:spacing w:line="360" w:lineRule="auto"/>
        <w:jc w:val="both"/>
        <w:rPr>
          <w:rFonts w:ascii="Arial" w:hAnsi="Arial" w:cs="Arial"/>
        </w:rPr>
      </w:pPr>
      <w:bookmarkStart w:id="16" w:name="_Toc159664554"/>
      <w:r w:rsidRPr="00CE7379">
        <w:rPr>
          <w:rFonts w:ascii="Arial" w:hAnsi="Arial" w:cs="Arial"/>
        </w:rPr>
        <w:t>2.4.1 Strengths</w:t>
      </w:r>
      <w:bookmarkEnd w:id="16"/>
    </w:p>
    <w:p w14:paraId="21A59C29" w14:textId="77777777" w:rsidR="00FC1B69" w:rsidRDefault="00FC1B69" w:rsidP="001C6063">
      <w:pPr>
        <w:spacing w:line="360" w:lineRule="auto"/>
        <w:ind w:firstLine="720"/>
        <w:jc w:val="both"/>
        <w:rPr>
          <w:rFonts w:ascii="Arial" w:hAnsi="Arial" w:cs="Arial"/>
        </w:rPr>
      </w:pPr>
    </w:p>
    <w:p w14:paraId="60C66B46" w14:textId="49DF96B6" w:rsidR="001A2FAC" w:rsidRDefault="001A2FAC" w:rsidP="001C6063">
      <w:pPr>
        <w:spacing w:line="360" w:lineRule="auto"/>
        <w:ind w:firstLine="720"/>
        <w:jc w:val="both"/>
        <w:rPr>
          <w:rFonts w:ascii="Arial" w:hAnsi="Arial" w:cs="Arial"/>
        </w:rPr>
      </w:pPr>
      <w:r w:rsidRPr="001C6063">
        <w:rPr>
          <w:rFonts w:ascii="Arial" w:hAnsi="Arial" w:cs="Arial"/>
        </w:rPr>
        <w:lastRenderedPageBreak/>
        <w:t>The Negresco Hotel is an excellent option because of its strategic location downtown, close to a wide variety of clientele looking for convenience and proximity. The hotel has achieved a brand reputation that is second to none regarding quality, exceptional service, luxury, and guest satisfaction (Wirtz, Holmqvist, and Fritze, 2020). The Negresco Hotel is known for its team of professional and committed staff members. These team members will help create guest experiences that will be remembered (Bharwani and Mathews, 2021). The Negresco Hotel offers guests various dining selections, a rooftop pool, and event venues of different sizes. These amenities complete a luxurious stay for guests.</w:t>
      </w:r>
    </w:p>
    <w:p w14:paraId="52AC85DC" w14:textId="77777777" w:rsidR="00FC1B69" w:rsidRPr="001C6063" w:rsidRDefault="00FC1B69" w:rsidP="001C6063">
      <w:pPr>
        <w:spacing w:line="360" w:lineRule="auto"/>
        <w:ind w:firstLine="720"/>
        <w:jc w:val="both"/>
        <w:rPr>
          <w:rFonts w:ascii="Arial" w:hAnsi="Arial" w:cs="Arial"/>
        </w:rPr>
      </w:pPr>
    </w:p>
    <w:p w14:paraId="370E3658" w14:textId="77777777" w:rsidR="001A2FAC" w:rsidRPr="00CE7379" w:rsidRDefault="001A2FAC" w:rsidP="001C6063">
      <w:pPr>
        <w:pStyle w:val="Heading3"/>
        <w:spacing w:line="360" w:lineRule="auto"/>
        <w:jc w:val="both"/>
        <w:rPr>
          <w:rFonts w:ascii="Arial" w:hAnsi="Arial" w:cs="Arial"/>
        </w:rPr>
      </w:pPr>
      <w:bookmarkStart w:id="17" w:name="_Toc159664555"/>
      <w:r w:rsidRPr="00CE7379">
        <w:rPr>
          <w:rFonts w:ascii="Arial" w:hAnsi="Arial" w:cs="Arial"/>
        </w:rPr>
        <w:t>2.4.2 Opportunities</w:t>
      </w:r>
      <w:bookmarkEnd w:id="17"/>
    </w:p>
    <w:p w14:paraId="664C876C" w14:textId="77777777" w:rsidR="00FC1B69" w:rsidRDefault="00FC1B69" w:rsidP="001C6063">
      <w:pPr>
        <w:spacing w:line="360" w:lineRule="auto"/>
        <w:ind w:firstLine="720"/>
        <w:jc w:val="both"/>
        <w:rPr>
          <w:rFonts w:ascii="Arial" w:hAnsi="Arial" w:cs="Arial"/>
        </w:rPr>
      </w:pPr>
    </w:p>
    <w:p w14:paraId="3747A69C" w14:textId="47AD8177" w:rsidR="001A2FAC" w:rsidRPr="001C6063" w:rsidRDefault="001A2FAC" w:rsidP="001C6063">
      <w:pPr>
        <w:spacing w:line="360" w:lineRule="auto"/>
        <w:ind w:firstLine="720"/>
        <w:jc w:val="both"/>
        <w:rPr>
          <w:rFonts w:ascii="Arial" w:hAnsi="Arial" w:cs="Arial"/>
        </w:rPr>
      </w:pPr>
      <w:r w:rsidRPr="001C6063">
        <w:rPr>
          <w:rFonts w:ascii="Arial" w:hAnsi="Arial" w:cs="Arial"/>
        </w:rPr>
        <w:t xml:space="preserve">The Negresco Hotel can extend its market potential and reach new client segments such as business </w:t>
      </w:r>
      <w:proofErr w:type="spellStart"/>
      <w:r w:rsidRPr="001C6063">
        <w:rPr>
          <w:rFonts w:ascii="Arial" w:hAnsi="Arial" w:cs="Arial"/>
        </w:rPr>
        <w:t>travellers</w:t>
      </w:r>
      <w:proofErr w:type="spellEnd"/>
      <w:r w:rsidRPr="001C6063">
        <w:rPr>
          <w:rFonts w:ascii="Arial" w:hAnsi="Arial" w:cs="Arial"/>
        </w:rPr>
        <w:t xml:space="preserve">, families, and international tourists. </w:t>
      </w:r>
      <w:proofErr w:type="spellStart"/>
      <w:r w:rsidRPr="001C6063">
        <w:rPr>
          <w:rFonts w:ascii="Arial" w:hAnsi="Arial" w:cs="Arial"/>
        </w:rPr>
        <w:t>Utilising</w:t>
      </w:r>
      <w:proofErr w:type="spellEnd"/>
      <w:r w:rsidRPr="001C6063">
        <w:rPr>
          <w:rFonts w:ascii="Arial" w:hAnsi="Arial" w:cs="Arial"/>
        </w:rPr>
        <w:t xml:space="preserve"> state-of-the-art technologies like electronic check-in/check-out systems and </w:t>
      </w:r>
      <w:proofErr w:type="spellStart"/>
      <w:r w:rsidRPr="001C6063">
        <w:rPr>
          <w:rFonts w:ascii="Arial" w:hAnsi="Arial" w:cs="Arial"/>
        </w:rPr>
        <w:t>customised</w:t>
      </w:r>
      <w:proofErr w:type="spellEnd"/>
      <w:r w:rsidRPr="001C6063">
        <w:rPr>
          <w:rFonts w:ascii="Arial" w:hAnsi="Arial" w:cs="Arial"/>
        </w:rPr>
        <w:t xml:space="preserve"> guest experience can positively impact the company's competitiveness and attractiveness (Ferreira, Dias, and Cunha, 2020). Implementing sustainable practices like energy-efficient lighting and waste reduction activities is an excellent example of The Negresco Hotel that can help the hotel stand out and appeal to environmentally conscious guests (Scholz, </w:t>
      </w:r>
      <w:proofErr w:type="spellStart"/>
      <w:r w:rsidRPr="001C6063">
        <w:rPr>
          <w:rFonts w:ascii="Arial" w:hAnsi="Arial" w:cs="Arial"/>
        </w:rPr>
        <w:t>Linderová</w:t>
      </w:r>
      <w:proofErr w:type="spellEnd"/>
      <w:r w:rsidRPr="001C6063">
        <w:rPr>
          <w:rFonts w:ascii="Arial" w:hAnsi="Arial" w:cs="Arial"/>
        </w:rPr>
        <w:t xml:space="preserve">, and Konečná, 2020). Establishing strategic alliances with nearby businesses, attractions, and event </w:t>
      </w:r>
      <w:proofErr w:type="spellStart"/>
      <w:r w:rsidRPr="001C6063">
        <w:rPr>
          <w:rFonts w:ascii="Arial" w:hAnsi="Arial" w:cs="Arial"/>
        </w:rPr>
        <w:t>organisers</w:t>
      </w:r>
      <w:proofErr w:type="spellEnd"/>
      <w:r w:rsidRPr="001C6063">
        <w:rPr>
          <w:rFonts w:ascii="Arial" w:hAnsi="Arial" w:cs="Arial"/>
        </w:rPr>
        <w:t xml:space="preserve"> can expand The Negresco Hotel's strengths and provide a wide range of customer experiences.</w:t>
      </w:r>
    </w:p>
    <w:p w14:paraId="52CF83F0" w14:textId="77777777" w:rsidR="001A2FAC" w:rsidRDefault="001A2FAC" w:rsidP="001C6063">
      <w:pPr>
        <w:pStyle w:val="Heading3"/>
        <w:spacing w:line="360" w:lineRule="auto"/>
        <w:jc w:val="both"/>
        <w:rPr>
          <w:rFonts w:ascii="Arial" w:hAnsi="Arial" w:cs="Arial"/>
        </w:rPr>
      </w:pPr>
      <w:bookmarkStart w:id="18" w:name="_Toc159664556"/>
      <w:r w:rsidRPr="00CE7379">
        <w:rPr>
          <w:rFonts w:ascii="Arial" w:hAnsi="Arial" w:cs="Arial"/>
        </w:rPr>
        <w:t>2.4.3 Aspirations</w:t>
      </w:r>
      <w:bookmarkEnd w:id="18"/>
    </w:p>
    <w:p w14:paraId="51B82BC9" w14:textId="77777777" w:rsidR="00FC1B69" w:rsidRPr="00FC1B69" w:rsidRDefault="00FC1B69" w:rsidP="00FC1B69">
      <w:pPr>
        <w:rPr>
          <w:lang w:val="en-GB"/>
        </w:rPr>
      </w:pPr>
    </w:p>
    <w:p w14:paraId="7E058326" w14:textId="77777777" w:rsidR="001A2FAC" w:rsidRDefault="001A2FAC" w:rsidP="001C6063">
      <w:pPr>
        <w:spacing w:line="360" w:lineRule="auto"/>
        <w:ind w:firstLine="720"/>
        <w:jc w:val="both"/>
        <w:rPr>
          <w:rFonts w:ascii="Arial" w:hAnsi="Arial" w:cs="Arial"/>
        </w:rPr>
      </w:pPr>
      <w:r w:rsidRPr="001C6063">
        <w:rPr>
          <w:rFonts w:ascii="Arial" w:hAnsi="Arial" w:cs="Arial"/>
        </w:rPr>
        <w:t>The Negresco Hotel aims to offer the most memorable guest experiences in the market, far beyond the level of satisfaction and through loyalty creation among its clients. The hotel intends to be ahead of industry trends because it uses innovative and technological methods to become more efficient operations and enhance guest satisfaction (Nam et al., 2020). The Negresco Hotel aims to implement sustainable practices and initiatives that limit its negative imprint on the environment and contribute to a green future (Ocampo and Ylagan, 2022). The hotel's aspirations focus on growth and expansion locally, its visibility in the market, and the range of services it provides to its clients.</w:t>
      </w:r>
    </w:p>
    <w:p w14:paraId="1179BE85" w14:textId="77777777" w:rsidR="00FC1B69" w:rsidRPr="001C6063" w:rsidRDefault="00FC1B69" w:rsidP="001C6063">
      <w:pPr>
        <w:spacing w:line="360" w:lineRule="auto"/>
        <w:ind w:firstLine="720"/>
        <w:jc w:val="both"/>
        <w:rPr>
          <w:rFonts w:ascii="Arial" w:hAnsi="Arial" w:cs="Arial"/>
        </w:rPr>
      </w:pPr>
    </w:p>
    <w:p w14:paraId="34853766" w14:textId="77777777" w:rsidR="001A2FAC" w:rsidRPr="00FC1B69" w:rsidRDefault="001A2FAC" w:rsidP="001C6063">
      <w:pPr>
        <w:pStyle w:val="Heading3"/>
        <w:spacing w:line="360" w:lineRule="auto"/>
        <w:jc w:val="both"/>
        <w:rPr>
          <w:rFonts w:ascii="Arial" w:hAnsi="Arial" w:cs="Arial"/>
        </w:rPr>
      </w:pPr>
      <w:bookmarkStart w:id="19" w:name="_Toc159664557"/>
      <w:r w:rsidRPr="00FC1B69">
        <w:rPr>
          <w:rFonts w:ascii="Arial" w:hAnsi="Arial" w:cs="Arial"/>
        </w:rPr>
        <w:lastRenderedPageBreak/>
        <w:t>2.4.4 Results</w:t>
      </w:r>
      <w:bookmarkEnd w:id="19"/>
    </w:p>
    <w:p w14:paraId="296ECC6E" w14:textId="77777777" w:rsidR="00FC1B69" w:rsidRDefault="00FC1B69" w:rsidP="001C6063">
      <w:pPr>
        <w:spacing w:line="360" w:lineRule="auto"/>
        <w:ind w:firstLine="720"/>
        <w:jc w:val="both"/>
        <w:rPr>
          <w:rFonts w:ascii="Arial" w:hAnsi="Arial" w:cs="Arial"/>
        </w:rPr>
      </w:pPr>
    </w:p>
    <w:p w14:paraId="75AB21C9" w14:textId="068EA579" w:rsidR="001A2FAC" w:rsidRDefault="001A2FAC" w:rsidP="001C6063">
      <w:pPr>
        <w:spacing w:line="360" w:lineRule="auto"/>
        <w:ind w:firstLine="720"/>
        <w:jc w:val="both"/>
        <w:rPr>
          <w:rFonts w:ascii="Arial" w:hAnsi="Arial" w:cs="Arial"/>
        </w:rPr>
      </w:pPr>
      <w:r w:rsidRPr="001C6063">
        <w:rPr>
          <w:rFonts w:ascii="Arial" w:hAnsi="Arial" w:cs="Arial"/>
        </w:rPr>
        <w:t xml:space="preserve">The Negresco Hotel's target revenue growth and profits will be obtained by leveraging its competitive advantage and opportunities. Guest service excellence and implementation of sustainable activities can take The Negresco Hotel to a higher level of being a leader and a role model in the tourism sector (Gomez et al., 2020). </w:t>
      </w:r>
      <w:proofErr w:type="spellStart"/>
      <w:r w:rsidRPr="001C6063">
        <w:rPr>
          <w:rFonts w:ascii="Arial" w:hAnsi="Arial" w:cs="Arial"/>
        </w:rPr>
        <w:t>Utilising</w:t>
      </w:r>
      <w:proofErr w:type="spellEnd"/>
      <w:r w:rsidRPr="001C6063">
        <w:rPr>
          <w:rFonts w:ascii="Arial" w:hAnsi="Arial" w:cs="Arial"/>
        </w:rPr>
        <w:t xml:space="preserve"> innovation, strategic partnerships, and customer-focused initiatives, The Negresco Hotel strives to gain a leadership position and to be the first destination for </w:t>
      </w:r>
      <w:proofErr w:type="spellStart"/>
      <w:r w:rsidRPr="001C6063">
        <w:rPr>
          <w:rFonts w:ascii="Arial" w:hAnsi="Arial" w:cs="Arial"/>
        </w:rPr>
        <w:t>travellers</w:t>
      </w:r>
      <w:proofErr w:type="spellEnd"/>
      <w:r w:rsidRPr="001C6063">
        <w:rPr>
          <w:rFonts w:ascii="Arial" w:hAnsi="Arial" w:cs="Arial"/>
        </w:rPr>
        <w:t xml:space="preserve"> (Hussain et al., 2020). The Negresco Hotel's strategy aspires to create a winning combination of its aspirations and strategic initiatives to stay competitive in the dynamic and demanding hospitality industry.</w:t>
      </w:r>
    </w:p>
    <w:p w14:paraId="54206447" w14:textId="77777777" w:rsidR="00FC1B69" w:rsidRPr="001C6063" w:rsidRDefault="00FC1B69" w:rsidP="001C6063">
      <w:pPr>
        <w:spacing w:line="360" w:lineRule="auto"/>
        <w:ind w:firstLine="720"/>
        <w:jc w:val="both"/>
        <w:rPr>
          <w:rFonts w:ascii="Arial" w:hAnsi="Arial" w:cs="Arial"/>
        </w:rPr>
      </w:pPr>
    </w:p>
    <w:p w14:paraId="413C2523" w14:textId="77777777" w:rsidR="001A2FAC" w:rsidRPr="00FC1B69" w:rsidRDefault="001A2FAC" w:rsidP="001C6063">
      <w:pPr>
        <w:pStyle w:val="Heading2"/>
        <w:spacing w:line="360" w:lineRule="auto"/>
        <w:jc w:val="both"/>
        <w:rPr>
          <w:rFonts w:ascii="Arial" w:hAnsi="Arial" w:cs="Arial"/>
          <w:b/>
          <w:bCs/>
          <w:sz w:val="28"/>
          <w:szCs w:val="28"/>
        </w:rPr>
      </w:pPr>
      <w:bookmarkStart w:id="20" w:name="_Toc159664558"/>
      <w:r w:rsidRPr="00FC1B69">
        <w:rPr>
          <w:rFonts w:ascii="Arial" w:hAnsi="Arial" w:cs="Arial"/>
          <w:b/>
          <w:bCs/>
          <w:sz w:val="28"/>
          <w:szCs w:val="28"/>
        </w:rPr>
        <w:t>2.5 TOWS analysis</w:t>
      </w:r>
      <w:bookmarkEnd w:id="20"/>
    </w:p>
    <w:p w14:paraId="50EF2940" w14:textId="77777777" w:rsidR="00FC1B69" w:rsidRDefault="00FC1B69" w:rsidP="001C6063">
      <w:pPr>
        <w:spacing w:line="360" w:lineRule="auto"/>
        <w:ind w:firstLine="720"/>
        <w:jc w:val="both"/>
        <w:rPr>
          <w:rFonts w:ascii="Arial" w:hAnsi="Arial" w:cs="Arial"/>
        </w:rPr>
      </w:pPr>
    </w:p>
    <w:p w14:paraId="3B699924" w14:textId="3B088550" w:rsidR="001A2FAC" w:rsidRDefault="001A2FAC" w:rsidP="001C6063">
      <w:pPr>
        <w:spacing w:line="360" w:lineRule="auto"/>
        <w:ind w:firstLine="720"/>
        <w:jc w:val="both"/>
        <w:rPr>
          <w:rFonts w:ascii="Arial" w:hAnsi="Arial" w:cs="Arial"/>
        </w:rPr>
      </w:pPr>
      <w:r w:rsidRPr="001C6063">
        <w:rPr>
          <w:rFonts w:ascii="Arial" w:hAnsi="Arial" w:cs="Arial"/>
        </w:rPr>
        <w:t xml:space="preserve">The TOWS (Threats-Opportunities-Weaknesses-Strengths) analysis gives The Negresco Hotel a strategic understanding of the loci where their strengths will help </w:t>
      </w:r>
      <w:proofErr w:type="spellStart"/>
      <w:r w:rsidRPr="001C6063">
        <w:rPr>
          <w:rFonts w:ascii="Arial" w:hAnsi="Arial" w:cs="Arial"/>
        </w:rPr>
        <w:t>maximise</w:t>
      </w:r>
      <w:proofErr w:type="spellEnd"/>
      <w:r w:rsidRPr="001C6063">
        <w:rPr>
          <w:rFonts w:ascii="Arial" w:hAnsi="Arial" w:cs="Arial"/>
        </w:rPr>
        <w:t xml:space="preserve"> business opportunities, where the weaknesses will need to be mitigated, and where the opportunities will have to be leveraged. The threats must be countered (Yamagishi et al., 2021). Through TOWS strategies, The Negresco Hotel will create actionable plans, which will be further used by it to fulfil its strengths, mitigate its weaknesses, take hold of opportunities, and negate the threats of the highly dynamic hospitality industry, thus enabling the company to remain competitive and increase its chances for long-term success.</w:t>
      </w:r>
    </w:p>
    <w:p w14:paraId="5689EC4E" w14:textId="77777777" w:rsidR="002274A5" w:rsidRPr="001C6063" w:rsidRDefault="002274A5" w:rsidP="001C6063">
      <w:pPr>
        <w:spacing w:line="360" w:lineRule="auto"/>
        <w:ind w:firstLine="720"/>
        <w:jc w:val="both"/>
        <w:rPr>
          <w:rFonts w:ascii="Arial" w:hAnsi="Arial" w:cs="Arial"/>
        </w:rPr>
      </w:pPr>
    </w:p>
    <w:p w14:paraId="5D24C35B" w14:textId="77777777" w:rsidR="001A2FAC" w:rsidRPr="00FC1B69" w:rsidRDefault="001A2FAC" w:rsidP="001C6063">
      <w:pPr>
        <w:pStyle w:val="Heading3"/>
        <w:spacing w:line="360" w:lineRule="auto"/>
        <w:jc w:val="both"/>
        <w:rPr>
          <w:rFonts w:ascii="Arial" w:hAnsi="Arial" w:cs="Arial"/>
        </w:rPr>
      </w:pPr>
      <w:bookmarkStart w:id="21" w:name="_Toc159664559"/>
      <w:r w:rsidRPr="00FC1B69">
        <w:rPr>
          <w:rFonts w:ascii="Arial" w:hAnsi="Arial" w:cs="Arial"/>
        </w:rPr>
        <w:t>2.5.1 Strengths-Opportunities (SO) Strategies</w:t>
      </w:r>
      <w:bookmarkEnd w:id="21"/>
    </w:p>
    <w:p w14:paraId="7B5CDE46" w14:textId="77777777" w:rsidR="00FC1B69" w:rsidRDefault="00FC1B69" w:rsidP="001C6063">
      <w:pPr>
        <w:spacing w:line="360" w:lineRule="auto"/>
        <w:ind w:firstLine="720"/>
        <w:jc w:val="both"/>
        <w:rPr>
          <w:rFonts w:ascii="Arial" w:hAnsi="Arial" w:cs="Arial"/>
        </w:rPr>
      </w:pPr>
    </w:p>
    <w:p w14:paraId="66676C9F" w14:textId="020E5844" w:rsidR="001A2FAC" w:rsidRDefault="001A2FAC" w:rsidP="001C6063">
      <w:pPr>
        <w:spacing w:line="360" w:lineRule="auto"/>
        <w:ind w:firstLine="720"/>
        <w:jc w:val="both"/>
        <w:rPr>
          <w:rFonts w:ascii="Arial" w:hAnsi="Arial" w:cs="Arial"/>
        </w:rPr>
      </w:pPr>
      <w:r w:rsidRPr="001C6063">
        <w:rPr>
          <w:rFonts w:ascii="Arial" w:hAnsi="Arial" w:cs="Arial"/>
        </w:rPr>
        <w:t xml:space="preserve">The hotel can use its prime location to its advantage by further collaborating with local service providers, attractions, and </w:t>
      </w:r>
      <w:proofErr w:type="spellStart"/>
      <w:r w:rsidRPr="001C6063">
        <w:rPr>
          <w:rFonts w:ascii="Arial" w:hAnsi="Arial" w:cs="Arial"/>
        </w:rPr>
        <w:t>organisers</w:t>
      </w:r>
      <w:proofErr w:type="spellEnd"/>
      <w:r w:rsidRPr="001C6063">
        <w:rPr>
          <w:rFonts w:ascii="Arial" w:hAnsi="Arial" w:cs="Arial"/>
        </w:rPr>
        <w:t xml:space="preserve"> of events to create distinct guest experiences that will cause an influx of new customers. Expanding the market reach and exploring new growth opportunities will be based on The Negresco Hotel's strong brand reputation, customer loyalty, and positive customer reviews (Kapoor and Kapoor, 2021). Using modern amenities and cutting-edge technology, The Negresco Hotel can stand out, satisfy clients more, and target the ever-growing segment of tech-savvy </w:t>
      </w:r>
      <w:proofErr w:type="spellStart"/>
      <w:r w:rsidRPr="001C6063">
        <w:rPr>
          <w:rFonts w:ascii="Arial" w:hAnsi="Arial" w:cs="Arial"/>
        </w:rPr>
        <w:t>travellers</w:t>
      </w:r>
      <w:proofErr w:type="spellEnd"/>
      <w:r w:rsidRPr="001C6063">
        <w:rPr>
          <w:rFonts w:ascii="Arial" w:hAnsi="Arial" w:cs="Arial"/>
        </w:rPr>
        <w:t xml:space="preserve"> looking for high-tech experiences.</w:t>
      </w:r>
    </w:p>
    <w:p w14:paraId="7C510F01" w14:textId="77777777" w:rsidR="00FC1B69" w:rsidRPr="001C6063" w:rsidRDefault="00FC1B69" w:rsidP="001C6063">
      <w:pPr>
        <w:spacing w:line="360" w:lineRule="auto"/>
        <w:ind w:firstLine="720"/>
        <w:jc w:val="both"/>
        <w:rPr>
          <w:rFonts w:ascii="Arial" w:hAnsi="Arial" w:cs="Arial"/>
        </w:rPr>
      </w:pPr>
    </w:p>
    <w:p w14:paraId="28BF058D" w14:textId="77777777" w:rsidR="001A2FAC" w:rsidRPr="00FC1B69" w:rsidRDefault="001A2FAC" w:rsidP="001C6063">
      <w:pPr>
        <w:pStyle w:val="Heading3"/>
        <w:spacing w:line="360" w:lineRule="auto"/>
        <w:jc w:val="both"/>
        <w:rPr>
          <w:rFonts w:ascii="Arial" w:hAnsi="Arial" w:cs="Arial"/>
        </w:rPr>
      </w:pPr>
      <w:bookmarkStart w:id="22" w:name="_Toc159664560"/>
      <w:r w:rsidRPr="00FC1B69">
        <w:rPr>
          <w:rFonts w:ascii="Arial" w:hAnsi="Arial" w:cs="Arial"/>
        </w:rPr>
        <w:lastRenderedPageBreak/>
        <w:t>2.5.2 Weaknesses-Opportunities (WO) Strategies</w:t>
      </w:r>
      <w:bookmarkEnd w:id="22"/>
    </w:p>
    <w:p w14:paraId="06C986EA" w14:textId="77777777" w:rsidR="00FC1B69" w:rsidRDefault="00FC1B69" w:rsidP="001C6063">
      <w:pPr>
        <w:spacing w:line="360" w:lineRule="auto"/>
        <w:ind w:firstLine="720"/>
        <w:jc w:val="both"/>
        <w:rPr>
          <w:rFonts w:ascii="Arial" w:hAnsi="Arial" w:cs="Arial"/>
        </w:rPr>
      </w:pPr>
    </w:p>
    <w:p w14:paraId="4344BA61" w14:textId="663FD848" w:rsidR="001A2FAC" w:rsidRDefault="001A2FAC" w:rsidP="00FC1B69">
      <w:pPr>
        <w:spacing w:line="360" w:lineRule="auto"/>
        <w:ind w:firstLine="720"/>
        <w:jc w:val="both"/>
        <w:rPr>
          <w:rFonts w:ascii="Arial" w:hAnsi="Arial" w:cs="Arial"/>
        </w:rPr>
      </w:pPr>
      <w:r w:rsidRPr="001C6063">
        <w:rPr>
          <w:rFonts w:ascii="Arial" w:hAnsi="Arial" w:cs="Arial"/>
        </w:rPr>
        <w:t>The Negresco Hotel is making efforts to cover weaknesses such as operational inefficiencies through staff training, streamlining processes, and technology adoption that boost the quality of service and efficiency (Chege and Wang, 2020). Contrary to some eco-sustainability limitations in many parts of today’s hospitality industry, The Negresco Hotel can innovate sustainability practices, reduce the environmental impact, attract environmentally conscious clients, and consolidate and improve its position in the market.</w:t>
      </w:r>
    </w:p>
    <w:p w14:paraId="0CD7FAA8" w14:textId="77777777" w:rsidR="00FC1B69" w:rsidRPr="001C6063" w:rsidRDefault="00FC1B69" w:rsidP="00FC1B69">
      <w:pPr>
        <w:spacing w:line="360" w:lineRule="auto"/>
        <w:ind w:firstLine="720"/>
        <w:jc w:val="both"/>
        <w:rPr>
          <w:rFonts w:ascii="Arial" w:hAnsi="Arial" w:cs="Arial"/>
        </w:rPr>
      </w:pPr>
    </w:p>
    <w:p w14:paraId="3EAEF201" w14:textId="77777777" w:rsidR="001A2FAC" w:rsidRPr="00FC1B69" w:rsidRDefault="001A2FAC" w:rsidP="001C6063">
      <w:pPr>
        <w:pStyle w:val="Heading3"/>
        <w:spacing w:line="360" w:lineRule="auto"/>
        <w:jc w:val="both"/>
        <w:rPr>
          <w:rFonts w:ascii="Arial" w:hAnsi="Arial" w:cs="Arial"/>
        </w:rPr>
      </w:pPr>
      <w:bookmarkStart w:id="23" w:name="_Toc159664561"/>
      <w:r w:rsidRPr="00FC1B69">
        <w:rPr>
          <w:rFonts w:ascii="Arial" w:hAnsi="Arial" w:cs="Arial"/>
        </w:rPr>
        <w:t>2.5.3 Strengths-Threats (ST) Strategies</w:t>
      </w:r>
      <w:bookmarkEnd w:id="23"/>
    </w:p>
    <w:p w14:paraId="01C4FC98" w14:textId="77777777" w:rsidR="00FC1B69" w:rsidRDefault="00FC1B69" w:rsidP="001C6063">
      <w:pPr>
        <w:spacing w:line="360" w:lineRule="auto"/>
        <w:ind w:firstLine="720"/>
        <w:jc w:val="both"/>
        <w:rPr>
          <w:rFonts w:ascii="Arial" w:hAnsi="Arial" w:cs="Arial"/>
        </w:rPr>
      </w:pPr>
    </w:p>
    <w:p w14:paraId="5886F73D" w14:textId="3C14B733" w:rsidR="001A2FAC" w:rsidRDefault="001A2FAC" w:rsidP="001C6063">
      <w:pPr>
        <w:spacing w:line="360" w:lineRule="auto"/>
        <w:ind w:firstLine="720"/>
        <w:jc w:val="both"/>
        <w:rPr>
          <w:rFonts w:ascii="Arial" w:hAnsi="Arial" w:cs="Arial"/>
          <w:i/>
          <w:iCs/>
        </w:rPr>
      </w:pPr>
      <w:r w:rsidRPr="001C6063">
        <w:rPr>
          <w:rFonts w:ascii="Arial" w:hAnsi="Arial" w:cs="Arial"/>
        </w:rPr>
        <w:t xml:space="preserve">Despite increased competition, the Negresco Hotel can exploit its well-established brand awareness and customer loyalty by making its unique value proposition, outstanding service, and </w:t>
      </w:r>
      <w:proofErr w:type="spellStart"/>
      <w:r w:rsidRPr="001C6063">
        <w:rPr>
          <w:rFonts w:ascii="Arial" w:hAnsi="Arial" w:cs="Arial"/>
        </w:rPr>
        <w:t>personalised</w:t>
      </w:r>
      <w:proofErr w:type="spellEnd"/>
      <w:r w:rsidRPr="001C6063">
        <w:rPr>
          <w:rFonts w:ascii="Arial" w:hAnsi="Arial" w:cs="Arial"/>
        </w:rPr>
        <w:t xml:space="preserve"> guest experiences its marketing focus. Through diversifying its products and services, Bourke, Izadi, and Olya's (2020) explanation shows that The Negresco Hotel can reduce the dependence on specific customer segments and adjust itself when consumer tastes evolve or competitive conditions change, which will result in the </w:t>
      </w:r>
      <w:proofErr w:type="spellStart"/>
      <w:r w:rsidRPr="001C6063">
        <w:rPr>
          <w:rFonts w:ascii="Arial" w:hAnsi="Arial" w:cs="Arial"/>
        </w:rPr>
        <w:t>minimisation</w:t>
      </w:r>
      <w:proofErr w:type="spellEnd"/>
      <w:r w:rsidRPr="001C6063">
        <w:rPr>
          <w:rFonts w:ascii="Arial" w:hAnsi="Arial" w:cs="Arial"/>
        </w:rPr>
        <w:t xml:space="preserve"> of the effect of threats such as slow economic periods or alteration in consumer </w:t>
      </w:r>
      <w:proofErr w:type="spellStart"/>
      <w:r w:rsidRPr="001C6063">
        <w:rPr>
          <w:rFonts w:ascii="Arial" w:hAnsi="Arial" w:cs="Arial"/>
        </w:rPr>
        <w:t>behaviour</w:t>
      </w:r>
      <w:proofErr w:type="spellEnd"/>
      <w:r w:rsidRPr="001C6063">
        <w:rPr>
          <w:rFonts w:ascii="Arial" w:hAnsi="Arial" w:cs="Arial"/>
          <w:i/>
          <w:iCs/>
        </w:rPr>
        <w:t>.</w:t>
      </w:r>
    </w:p>
    <w:p w14:paraId="0E8C86FC" w14:textId="77777777" w:rsidR="00FC1B69" w:rsidRPr="001C6063" w:rsidRDefault="00FC1B69" w:rsidP="001C6063">
      <w:pPr>
        <w:spacing w:line="360" w:lineRule="auto"/>
        <w:ind w:firstLine="720"/>
        <w:jc w:val="both"/>
        <w:rPr>
          <w:rFonts w:ascii="Arial" w:hAnsi="Arial" w:cs="Arial"/>
          <w:i/>
          <w:iCs/>
        </w:rPr>
      </w:pPr>
    </w:p>
    <w:p w14:paraId="4CC7C80F" w14:textId="77777777" w:rsidR="001A2FAC" w:rsidRPr="00FC1B69" w:rsidRDefault="001A2FAC" w:rsidP="001C6063">
      <w:pPr>
        <w:pStyle w:val="Heading3"/>
        <w:spacing w:line="360" w:lineRule="auto"/>
        <w:jc w:val="both"/>
        <w:rPr>
          <w:rFonts w:ascii="Arial" w:hAnsi="Arial" w:cs="Arial"/>
          <w:i/>
        </w:rPr>
      </w:pPr>
      <w:bookmarkStart w:id="24" w:name="_Toc159664562"/>
      <w:r w:rsidRPr="00FC1B69">
        <w:rPr>
          <w:rFonts w:ascii="Arial" w:hAnsi="Arial" w:cs="Arial"/>
        </w:rPr>
        <w:t>2.5.4 Weaknesses-Threats (WT) Strategies</w:t>
      </w:r>
      <w:bookmarkEnd w:id="24"/>
    </w:p>
    <w:p w14:paraId="2752CCAE" w14:textId="77777777" w:rsidR="001A2FAC" w:rsidRPr="001C6063" w:rsidRDefault="001A2FAC" w:rsidP="001C6063">
      <w:pPr>
        <w:spacing w:line="360" w:lineRule="auto"/>
        <w:ind w:firstLine="720"/>
        <w:jc w:val="both"/>
        <w:rPr>
          <w:rFonts w:ascii="Arial" w:hAnsi="Arial" w:cs="Arial"/>
        </w:rPr>
      </w:pPr>
      <w:r w:rsidRPr="001C6063">
        <w:rPr>
          <w:rFonts w:ascii="Arial" w:hAnsi="Arial" w:cs="Arial"/>
        </w:rPr>
        <w:t xml:space="preserve">The Negresco Hotel's strength in coping with threats like economic downturns or increased competition is ensuring operational efficiency through cost </w:t>
      </w:r>
      <w:proofErr w:type="spellStart"/>
      <w:r w:rsidRPr="001C6063">
        <w:rPr>
          <w:rFonts w:ascii="Arial" w:hAnsi="Arial" w:cs="Arial"/>
        </w:rPr>
        <w:t>optimisation</w:t>
      </w:r>
      <w:proofErr w:type="spellEnd"/>
      <w:r w:rsidRPr="001C6063">
        <w:rPr>
          <w:rFonts w:ascii="Arial" w:hAnsi="Arial" w:cs="Arial"/>
        </w:rPr>
        <w:t xml:space="preserve">, productivity enhancement, and service delivery. It can help the hotel to stay profitable even during a challenging period (Yacoub and </w:t>
      </w:r>
      <w:proofErr w:type="spellStart"/>
      <w:r w:rsidRPr="001C6063">
        <w:rPr>
          <w:rFonts w:ascii="Arial" w:hAnsi="Arial" w:cs="Arial"/>
        </w:rPr>
        <w:t>ElHajjar</w:t>
      </w:r>
      <w:proofErr w:type="spellEnd"/>
      <w:r w:rsidRPr="001C6063">
        <w:rPr>
          <w:rFonts w:ascii="Arial" w:hAnsi="Arial" w:cs="Arial"/>
        </w:rPr>
        <w:t>, 2021). The Negresco Hotel can defend itself from pricing pressure with the correct pricing mix by fixing its pricing strategy, researching the market, and implementing dynamic pricing models to be competitive and maintain profitable prices in the long run.</w:t>
      </w:r>
    </w:p>
    <w:p w14:paraId="2E82F1E6" w14:textId="77777777" w:rsidR="001A2FAC" w:rsidRPr="00FC1B69" w:rsidRDefault="001A2FAC" w:rsidP="002274A5">
      <w:pPr>
        <w:pStyle w:val="Heading1"/>
        <w:spacing w:line="360" w:lineRule="auto"/>
        <w:rPr>
          <w:rFonts w:ascii="Arial" w:hAnsi="Arial" w:cs="Arial"/>
          <w:b/>
          <w:bCs/>
          <w:sz w:val="32"/>
          <w:szCs w:val="32"/>
        </w:rPr>
      </w:pPr>
      <w:bookmarkStart w:id="25" w:name="_Toc159664563"/>
      <w:r w:rsidRPr="00FC1B69">
        <w:rPr>
          <w:rFonts w:ascii="Arial" w:hAnsi="Arial" w:cs="Arial"/>
          <w:b/>
          <w:bCs/>
          <w:sz w:val="32"/>
          <w:szCs w:val="32"/>
        </w:rPr>
        <w:t>3. Recommendations and Change Management</w:t>
      </w:r>
      <w:bookmarkEnd w:id="25"/>
    </w:p>
    <w:p w14:paraId="2056D3D0" w14:textId="77777777" w:rsidR="00FC1B69" w:rsidRPr="00FC1B69" w:rsidRDefault="00FC1B69" w:rsidP="00FC1B69">
      <w:pPr>
        <w:rPr>
          <w:lang w:val="en-GB"/>
        </w:rPr>
      </w:pPr>
    </w:p>
    <w:p w14:paraId="7086D15B" w14:textId="3E4EA3B9" w:rsidR="001A2FAC" w:rsidRDefault="001A2FAC" w:rsidP="00FC1B69">
      <w:pPr>
        <w:pStyle w:val="Heading2"/>
        <w:numPr>
          <w:ilvl w:val="1"/>
          <w:numId w:val="1"/>
        </w:numPr>
        <w:spacing w:line="360" w:lineRule="auto"/>
        <w:rPr>
          <w:rFonts w:ascii="Arial" w:hAnsi="Arial" w:cs="Arial"/>
          <w:b/>
          <w:bCs/>
          <w:sz w:val="28"/>
          <w:szCs w:val="28"/>
        </w:rPr>
      </w:pPr>
      <w:bookmarkStart w:id="26" w:name="_Toc159664564"/>
      <w:r w:rsidRPr="00FC1B69">
        <w:rPr>
          <w:rFonts w:ascii="Arial" w:hAnsi="Arial" w:cs="Arial"/>
          <w:b/>
          <w:bCs/>
          <w:sz w:val="28"/>
          <w:szCs w:val="28"/>
        </w:rPr>
        <w:lastRenderedPageBreak/>
        <w:t>Detailed recommendations for each identified issue</w:t>
      </w:r>
      <w:bookmarkEnd w:id="26"/>
      <w:r w:rsidRPr="00FC1B69">
        <w:rPr>
          <w:rFonts w:ascii="Arial" w:hAnsi="Arial" w:cs="Arial"/>
          <w:b/>
          <w:bCs/>
          <w:sz w:val="28"/>
          <w:szCs w:val="28"/>
        </w:rPr>
        <w:t xml:space="preserve"> </w:t>
      </w:r>
    </w:p>
    <w:p w14:paraId="475FB925" w14:textId="77777777" w:rsidR="00FC1B69" w:rsidRPr="00FC1B69" w:rsidRDefault="00FC1B69" w:rsidP="00FC1B69">
      <w:pPr>
        <w:pStyle w:val="ListParagraph"/>
        <w:ind w:left="825"/>
        <w:rPr>
          <w:lang w:val="en-GB"/>
        </w:rPr>
      </w:pPr>
    </w:p>
    <w:p w14:paraId="7F1A70DD" w14:textId="77777777" w:rsidR="001A2FAC" w:rsidRPr="00FC1B69" w:rsidRDefault="001A2FAC" w:rsidP="001A2FAC">
      <w:pPr>
        <w:pStyle w:val="Heading3"/>
        <w:spacing w:line="360" w:lineRule="auto"/>
        <w:rPr>
          <w:rFonts w:ascii="Arial" w:hAnsi="Arial" w:cs="Arial"/>
        </w:rPr>
      </w:pPr>
      <w:bookmarkStart w:id="27" w:name="_Toc159664565"/>
      <w:r w:rsidRPr="00FC1B69">
        <w:rPr>
          <w:rFonts w:ascii="Arial" w:hAnsi="Arial" w:cs="Arial"/>
        </w:rPr>
        <w:t>3.1.1 Intensified Competition</w:t>
      </w:r>
      <w:bookmarkEnd w:id="27"/>
    </w:p>
    <w:p w14:paraId="3468C233" w14:textId="77777777" w:rsidR="001A2FAC" w:rsidRDefault="001A2FAC" w:rsidP="001C6063">
      <w:pPr>
        <w:spacing w:line="360" w:lineRule="auto"/>
        <w:ind w:firstLine="720"/>
        <w:jc w:val="both"/>
        <w:rPr>
          <w:rFonts w:ascii="Arial" w:hAnsi="Arial" w:cs="Arial"/>
        </w:rPr>
      </w:pPr>
      <w:r w:rsidRPr="001C6063">
        <w:rPr>
          <w:rFonts w:ascii="Arial" w:hAnsi="Arial" w:cs="Arial"/>
        </w:rPr>
        <w:t xml:space="preserve">Competitive analysis is essential for The Negresco Hotel to stay competitive. This adds up to discovering which others provide products or services of the same kind and then </w:t>
      </w:r>
      <w:proofErr w:type="spellStart"/>
      <w:r w:rsidRPr="001C6063">
        <w:rPr>
          <w:rFonts w:ascii="Arial" w:hAnsi="Arial" w:cs="Arial"/>
        </w:rPr>
        <w:t>analysing</w:t>
      </w:r>
      <w:proofErr w:type="spellEnd"/>
      <w:r w:rsidRPr="001C6063">
        <w:rPr>
          <w:rFonts w:ascii="Arial" w:hAnsi="Arial" w:cs="Arial"/>
        </w:rPr>
        <w:t xml:space="preserve"> their strengths, weaknesses, pricing policy, and the potential customers they target. By </w:t>
      </w:r>
      <w:proofErr w:type="spellStart"/>
      <w:r w:rsidRPr="001C6063">
        <w:rPr>
          <w:rFonts w:ascii="Arial" w:hAnsi="Arial" w:cs="Arial"/>
        </w:rPr>
        <w:t>analysing</w:t>
      </w:r>
      <w:proofErr w:type="spellEnd"/>
      <w:r w:rsidRPr="001C6063">
        <w:rPr>
          <w:rFonts w:ascii="Arial" w:hAnsi="Arial" w:cs="Arial"/>
        </w:rPr>
        <w:t xml:space="preserve"> competitor offerings, customer reviews, and online presence, The Negresco Hotel can get important information about how it can outdo its competitors. To ensure brand differentiation, The Negresco Hotel should </w:t>
      </w:r>
      <w:proofErr w:type="spellStart"/>
      <w:r w:rsidRPr="001C6063">
        <w:rPr>
          <w:rFonts w:ascii="Arial" w:hAnsi="Arial" w:cs="Arial"/>
        </w:rPr>
        <w:t>prioritise</w:t>
      </w:r>
      <w:proofErr w:type="spellEnd"/>
      <w:r w:rsidRPr="001C6063">
        <w:rPr>
          <w:rFonts w:ascii="Arial" w:hAnsi="Arial" w:cs="Arial"/>
        </w:rPr>
        <w:t xml:space="preserve"> the unique value proposition showing its advantages, e.g., the central location, outstanding service, or distinctive attributes (Zaki, 2022). The Negresco Hotel can do this by establishing target marketing campaigns that communicate its unique selling advantages and target specific guest segments. An online brand is essential for The Negresco Hotel to remain attractive to guests: it is the key to building the future. There are many ways to do this, but getting the maximum number of bookings can be achieved through the </w:t>
      </w:r>
      <w:proofErr w:type="spellStart"/>
      <w:r w:rsidRPr="001C6063">
        <w:rPr>
          <w:rFonts w:ascii="Arial" w:hAnsi="Arial" w:cs="Arial"/>
        </w:rPr>
        <w:t>optimisation</w:t>
      </w:r>
      <w:proofErr w:type="spellEnd"/>
      <w:r w:rsidRPr="001C6063">
        <w:rPr>
          <w:rFonts w:ascii="Arial" w:hAnsi="Arial" w:cs="Arial"/>
        </w:rPr>
        <w:t xml:space="preserve"> of the online presence of the hotel across various platforms like the hotel website, social media channels, and review sites (Yacoub and </w:t>
      </w:r>
      <w:proofErr w:type="spellStart"/>
      <w:r w:rsidRPr="001C6063">
        <w:rPr>
          <w:rFonts w:ascii="Arial" w:hAnsi="Arial" w:cs="Arial"/>
        </w:rPr>
        <w:t>ElHajjar</w:t>
      </w:r>
      <w:proofErr w:type="spellEnd"/>
      <w:r w:rsidRPr="001C6063">
        <w:rPr>
          <w:rFonts w:ascii="Arial" w:hAnsi="Arial" w:cs="Arial"/>
        </w:rPr>
        <w:t xml:space="preserve">, 2021). Promoting positive guest reviews through excellent service, </w:t>
      </w:r>
      <w:proofErr w:type="spellStart"/>
      <w:r w:rsidRPr="001C6063">
        <w:rPr>
          <w:rFonts w:ascii="Arial" w:hAnsi="Arial" w:cs="Arial"/>
        </w:rPr>
        <w:t>personalised</w:t>
      </w:r>
      <w:proofErr w:type="spellEnd"/>
      <w:r w:rsidRPr="001C6063">
        <w:rPr>
          <w:rFonts w:ascii="Arial" w:hAnsi="Arial" w:cs="Arial"/>
        </w:rPr>
        <w:t xml:space="preserve"> experiences, and follow-up communications is another way of strengthening The Negresco Hotel's online reputation and </w:t>
      </w:r>
      <w:proofErr w:type="spellStart"/>
      <w:r w:rsidRPr="001C6063">
        <w:rPr>
          <w:rFonts w:ascii="Arial" w:hAnsi="Arial" w:cs="Arial"/>
        </w:rPr>
        <w:t>recognising</w:t>
      </w:r>
      <w:proofErr w:type="spellEnd"/>
      <w:r w:rsidRPr="001C6063">
        <w:rPr>
          <w:rFonts w:ascii="Arial" w:hAnsi="Arial" w:cs="Arial"/>
        </w:rPr>
        <w:t xml:space="preserve"> prospective visitors.</w:t>
      </w:r>
    </w:p>
    <w:p w14:paraId="6D3418B3" w14:textId="77777777" w:rsidR="00FC1B69" w:rsidRPr="001C6063" w:rsidRDefault="00FC1B69" w:rsidP="001C6063">
      <w:pPr>
        <w:spacing w:line="360" w:lineRule="auto"/>
        <w:ind w:firstLine="720"/>
        <w:jc w:val="both"/>
        <w:rPr>
          <w:rFonts w:ascii="Arial" w:hAnsi="Arial" w:cs="Arial"/>
        </w:rPr>
      </w:pPr>
    </w:p>
    <w:p w14:paraId="31EEF85E" w14:textId="77777777" w:rsidR="001A2FAC" w:rsidRPr="00FC1B69" w:rsidRDefault="001A2FAC" w:rsidP="001C6063">
      <w:pPr>
        <w:pStyle w:val="Heading3"/>
        <w:spacing w:line="360" w:lineRule="auto"/>
        <w:jc w:val="both"/>
        <w:rPr>
          <w:rFonts w:ascii="Arial" w:hAnsi="Arial" w:cs="Arial"/>
        </w:rPr>
      </w:pPr>
      <w:bookmarkStart w:id="28" w:name="_Toc159664566"/>
      <w:r w:rsidRPr="00FC1B69">
        <w:rPr>
          <w:rFonts w:ascii="Arial" w:hAnsi="Arial" w:cs="Arial"/>
        </w:rPr>
        <w:t>3.1.2 Changing Consumer Preferences</w:t>
      </w:r>
      <w:bookmarkEnd w:id="28"/>
    </w:p>
    <w:p w14:paraId="7535ED85" w14:textId="77777777" w:rsidR="002274A5" w:rsidRDefault="002274A5" w:rsidP="001C6063">
      <w:pPr>
        <w:spacing w:line="360" w:lineRule="auto"/>
        <w:ind w:firstLine="720"/>
        <w:jc w:val="both"/>
        <w:rPr>
          <w:rFonts w:ascii="Arial" w:hAnsi="Arial" w:cs="Arial"/>
        </w:rPr>
      </w:pPr>
    </w:p>
    <w:p w14:paraId="37BAFFD2" w14:textId="043B6247" w:rsidR="001A2FAC" w:rsidRPr="001C6063" w:rsidRDefault="001A2FAC" w:rsidP="001C6063">
      <w:pPr>
        <w:spacing w:line="360" w:lineRule="auto"/>
        <w:ind w:firstLine="720"/>
        <w:jc w:val="both"/>
        <w:rPr>
          <w:rFonts w:ascii="Arial" w:hAnsi="Arial" w:cs="Arial"/>
        </w:rPr>
      </w:pPr>
      <w:r w:rsidRPr="001C6063">
        <w:rPr>
          <w:rFonts w:ascii="Arial" w:hAnsi="Arial" w:cs="Arial"/>
        </w:rPr>
        <w:t xml:space="preserve">To meet the changing consumer tastes and attain higher levels of guest satisfaction, The Negresco Hotel must conduct market research and ask the guests for their feedback. Therefore, this involves undertaking various market surveys to track the variation of customer tastes and preferences and meet changing trends and maturing guests’ priorities (Yamagishi et al., 2021). In addition, asking customers' opinions directly via surveys, reviews, and direct comments is crucial for improving and upgrading the hotel’s amenities and services. The system of guest profiling in The Negresco Hotel will be </w:t>
      </w:r>
      <w:proofErr w:type="spellStart"/>
      <w:r w:rsidRPr="001C6063">
        <w:rPr>
          <w:rFonts w:ascii="Arial" w:hAnsi="Arial" w:cs="Arial"/>
        </w:rPr>
        <w:t>personalised</w:t>
      </w:r>
      <w:proofErr w:type="spellEnd"/>
      <w:r w:rsidRPr="001C6063">
        <w:rPr>
          <w:rFonts w:ascii="Arial" w:hAnsi="Arial" w:cs="Arial"/>
        </w:rPr>
        <w:t xml:space="preserve"> to capture the individual’s history of preferences, special occasions, and past interactions. This system helps the hotel </w:t>
      </w:r>
      <w:proofErr w:type="spellStart"/>
      <w:r w:rsidRPr="001C6063">
        <w:rPr>
          <w:rFonts w:ascii="Arial" w:hAnsi="Arial" w:cs="Arial"/>
        </w:rPr>
        <w:t>customise</w:t>
      </w:r>
      <w:proofErr w:type="spellEnd"/>
      <w:r w:rsidRPr="001C6063">
        <w:rPr>
          <w:rFonts w:ascii="Arial" w:hAnsi="Arial" w:cs="Arial"/>
        </w:rPr>
        <w:t xml:space="preserve"> its offerings to the requirements of each of its guests and improve the overall guest experience and loyalty (Zaki, 2022). Creating </w:t>
      </w:r>
      <w:proofErr w:type="spellStart"/>
      <w:r w:rsidRPr="001C6063">
        <w:rPr>
          <w:rFonts w:ascii="Arial" w:hAnsi="Arial" w:cs="Arial"/>
        </w:rPr>
        <w:t>customisable</w:t>
      </w:r>
      <w:proofErr w:type="spellEnd"/>
      <w:r w:rsidRPr="001C6063">
        <w:rPr>
          <w:rFonts w:ascii="Arial" w:hAnsi="Arial" w:cs="Arial"/>
        </w:rPr>
        <w:t xml:space="preserve"> packages that include amenities and dining assures that guests are treasured accordingly and feel well taken care of.</w:t>
      </w:r>
    </w:p>
    <w:p w14:paraId="1BF4F4AE" w14:textId="77777777" w:rsidR="001A2FAC" w:rsidRDefault="001A2FAC" w:rsidP="001C6063">
      <w:pPr>
        <w:spacing w:line="360" w:lineRule="auto"/>
        <w:ind w:firstLine="720"/>
        <w:jc w:val="both"/>
        <w:rPr>
          <w:rFonts w:ascii="Arial" w:hAnsi="Arial" w:cs="Arial"/>
        </w:rPr>
      </w:pPr>
      <w:r w:rsidRPr="001C6063">
        <w:rPr>
          <w:rFonts w:ascii="Arial" w:hAnsi="Arial" w:cs="Arial"/>
        </w:rPr>
        <w:lastRenderedPageBreak/>
        <w:t xml:space="preserve">Being sustainable should be included among The Negresco Hotel’s initiatives to attract environmentally mindful tourists and to stay in phase with modern consumer values. Similarly, this means adhering to sustainability principles such as efficient lighting systems, recycling, and purchasing locally-made amenities (Yamagishi et al., 2021). Consistent communication of The Negresco Hotel's sustainability commitment through marketing materials, signage, and interactions with the guests will strengthen the hotel's brand values and, accordingly, the demand from eco-conscious guests. Notably, the guest experience may be improved significantly by integrating technology solutions into guest services. The Negresco Hotel should invest in mobile check-in/out technologies, digital concierge services, and virtual room tours to make guest communication/reception effective and service efficiency efficient (Zhang and Liu, 2021). Data analytics based on data leveraging helps the hotel to nip customer tastes in the bud, recommend items, and </w:t>
      </w:r>
      <w:proofErr w:type="spellStart"/>
      <w:r w:rsidRPr="001C6063">
        <w:rPr>
          <w:rFonts w:ascii="Arial" w:hAnsi="Arial" w:cs="Arial"/>
        </w:rPr>
        <w:t>personalise</w:t>
      </w:r>
      <w:proofErr w:type="spellEnd"/>
      <w:r w:rsidRPr="001C6063">
        <w:rPr>
          <w:rFonts w:ascii="Arial" w:hAnsi="Arial" w:cs="Arial"/>
        </w:rPr>
        <w:t xml:space="preserve"> marketing campaigns, improving the guest experience and increasing customer loyalty.</w:t>
      </w:r>
    </w:p>
    <w:p w14:paraId="27E4D14D" w14:textId="77777777" w:rsidR="00FC1B69" w:rsidRPr="001C6063" w:rsidRDefault="00FC1B69" w:rsidP="001C6063">
      <w:pPr>
        <w:spacing w:line="360" w:lineRule="auto"/>
        <w:ind w:firstLine="720"/>
        <w:jc w:val="both"/>
        <w:rPr>
          <w:rFonts w:ascii="Arial" w:hAnsi="Arial" w:cs="Arial"/>
        </w:rPr>
      </w:pPr>
    </w:p>
    <w:p w14:paraId="1F5B8570" w14:textId="77777777" w:rsidR="001A2FAC" w:rsidRPr="00FC1B69" w:rsidRDefault="001A2FAC" w:rsidP="001C6063">
      <w:pPr>
        <w:pStyle w:val="Heading3"/>
        <w:spacing w:line="360" w:lineRule="auto"/>
        <w:jc w:val="both"/>
        <w:rPr>
          <w:rFonts w:ascii="Arial" w:hAnsi="Arial" w:cs="Arial"/>
        </w:rPr>
      </w:pPr>
      <w:bookmarkStart w:id="29" w:name="_Toc159664567"/>
      <w:r w:rsidRPr="00FC1B69">
        <w:rPr>
          <w:rFonts w:ascii="Arial" w:hAnsi="Arial" w:cs="Arial"/>
        </w:rPr>
        <w:t>3.1.3 Impact of COVID-19</w:t>
      </w:r>
      <w:bookmarkEnd w:id="29"/>
    </w:p>
    <w:p w14:paraId="5C53043B" w14:textId="77777777" w:rsidR="00FC1B69" w:rsidRDefault="00FC1B69" w:rsidP="001C6063">
      <w:pPr>
        <w:spacing w:line="360" w:lineRule="auto"/>
        <w:ind w:firstLine="720"/>
        <w:jc w:val="both"/>
        <w:rPr>
          <w:rFonts w:ascii="Arial" w:hAnsi="Arial" w:cs="Arial"/>
        </w:rPr>
      </w:pPr>
    </w:p>
    <w:p w14:paraId="151AE571" w14:textId="2631B755" w:rsidR="001A2FAC" w:rsidRPr="001C6063" w:rsidRDefault="001A2FAC" w:rsidP="001C6063">
      <w:pPr>
        <w:spacing w:line="360" w:lineRule="auto"/>
        <w:ind w:firstLine="720"/>
        <w:jc w:val="both"/>
        <w:rPr>
          <w:rFonts w:ascii="Arial" w:hAnsi="Arial" w:cs="Arial"/>
        </w:rPr>
      </w:pPr>
      <w:r w:rsidRPr="001C6063">
        <w:rPr>
          <w:rFonts w:ascii="Arial" w:hAnsi="Arial" w:cs="Arial"/>
        </w:rPr>
        <w:t xml:space="preserve">To ensure their guests and staff members' proper health and safety, The Negresco Hotel should undertake robust health and safety policies in alignment with local regulations and guidelines. This would include intensifying the cleaning processes, setting up social distancing measures, and ensuring that the use of PPEs is mandatory where applicable. Staff should be fully aware of the correct hygiene practices, </w:t>
      </w:r>
      <w:proofErr w:type="spellStart"/>
      <w:r w:rsidRPr="001C6063">
        <w:rPr>
          <w:rFonts w:ascii="Arial" w:hAnsi="Arial" w:cs="Arial"/>
        </w:rPr>
        <w:t>sanitisation</w:t>
      </w:r>
      <w:proofErr w:type="spellEnd"/>
      <w:r w:rsidRPr="001C6063">
        <w:rPr>
          <w:rFonts w:ascii="Arial" w:hAnsi="Arial" w:cs="Arial"/>
        </w:rPr>
        <w:t xml:space="preserve"> rules, and emergency response mechanisms to ensure a healthy and safe environment (</w:t>
      </w:r>
      <w:proofErr w:type="spellStart"/>
      <w:r w:rsidRPr="001C6063">
        <w:rPr>
          <w:rFonts w:ascii="Arial" w:hAnsi="Arial" w:cs="Arial"/>
        </w:rPr>
        <w:t>Floričić</w:t>
      </w:r>
      <w:proofErr w:type="spellEnd"/>
      <w:r w:rsidRPr="001C6063">
        <w:rPr>
          <w:rFonts w:ascii="Arial" w:hAnsi="Arial" w:cs="Arial"/>
        </w:rPr>
        <w:t xml:space="preserve">, 2020). Having flexible booking policies is crucial to accommodate </w:t>
      </w:r>
      <w:proofErr w:type="spellStart"/>
      <w:r w:rsidRPr="001C6063">
        <w:rPr>
          <w:rFonts w:ascii="Arial" w:hAnsi="Arial" w:cs="Arial"/>
        </w:rPr>
        <w:t>travellers</w:t>
      </w:r>
      <w:proofErr w:type="spellEnd"/>
      <w:r w:rsidRPr="001C6063">
        <w:rPr>
          <w:rFonts w:ascii="Arial" w:hAnsi="Arial" w:cs="Arial"/>
        </w:rPr>
        <w:t xml:space="preserve"> who may need to change plans and provide peace of mind for those who proceed to travel but do not know yet what is going on. The Negresco Hotel should keep the guests posted about all the measures that are being taken for their safety, flexibility (in terms of booking changes and cancellations), and policy updates through different means of communication, such as website updates, email communications, and social media channels (Zhang and Liu, 2021). This is good for trust and confidence among the guests, resulting in bookings and creating loyalty among the guests.</w:t>
      </w:r>
    </w:p>
    <w:p w14:paraId="43E0EC07" w14:textId="77777777" w:rsidR="001A2FAC" w:rsidRDefault="001A2FAC" w:rsidP="001C6063">
      <w:pPr>
        <w:spacing w:line="360" w:lineRule="auto"/>
        <w:ind w:firstLine="720"/>
        <w:jc w:val="both"/>
        <w:rPr>
          <w:rFonts w:ascii="Arial" w:hAnsi="Arial" w:cs="Arial"/>
        </w:rPr>
      </w:pPr>
      <w:r w:rsidRPr="001C6063">
        <w:rPr>
          <w:rFonts w:ascii="Arial" w:hAnsi="Arial" w:cs="Arial"/>
        </w:rPr>
        <w:t>Adjusting service offerings and avoiding contact points is paramount to ensure compliance with social distancing measures in the current surroundings. Possible examples include touchless check-in/out processes, door-to-door drop-off, and virtual amenities that provide a safer and more pleasurable guest experience (</w:t>
      </w:r>
      <w:proofErr w:type="spellStart"/>
      <w:r w:rsidRPr="001C6063">
        <w:rPr>
          <w:rFonts w:ascii="Arial" w:hAnsi="Arial" w:cs="Arial"/>
        </w:rPr>
        <w:t>Giousmpasoglou</w:t>
      </w:r>
      <w:proofErr w:type="spellEnd"/>
      <w:r w:rsidRPr="001C6063">
        <w:rPr>
          <w:rFonts w:ascii="Arial" w:hAnsi="Arial" w:cs="Arial"/>
        </w:rPr>
        <w:t xml:space="preserve"> and Hua, 2020). Searching new revenue sources, namely off-site dining, virtual events, or wellness packages, </w:t>
      </w:r>
      <w:r w:rsidRPr="001C6063">
        <w:rPr>
          <w:rFonts w:ascii="Arial" w:hAnsi="Arial" w:cs="Arial"/>
        </w:rPr>
        <w:lastRenderedPageBreak/>
        <w:t>could alleviate the lost revenues caused by reduced occupancy and cook to the customers’ new expectations. To deal with expected crises or emergencies, The Negresco Hotel creates a complete crisis communication plan that should be implemented, which includes protocols for managing guest inquiries, addressing concerns, and responding to emergencies (</w:t>
      </w:r>
      <w:proofErr w:type="spellStart"/>
      <w:r w:rsidRPr="001C6063">
        <w:rPr>
          <w:rFonts w:ascii="Arial" w:hAnsi="Arial" w:cs="Arial"/>
        </w:rPr>
        <w:t>Floričić</w:t>
      </w:r>
      <w:proofErr w:type="spellEnd"/>
      <w:r w:rsidRPr="001C6063">
        <w:rPr>
          <w:rFonts w:ascii="Arial" w:hAnsi="Arial" w:cs="Arial"/>
        </w:rPr>
        <w:t xml:space="preserve">, 2020). Setting up communication channels like hotlines, email addresses, and social media monitoring enables the hotel to support and communicate with guests efficiently and on time during difficult situations such that the guests can trust the hotel's intentions and that they </w:t>
      </w:r>
      <w:proofErr w:type="spellStart"/>
      <w:r w:rsidRPr="001C6063">
        <w:rPr>
          <w:rFonts w:ascii="Arial" w:hAnsi="Arial" w:cs="Arial"/>
        </w:rPr>
        <w:t>prioritise</w:t>
      </w:r>
      <w:proofErr w:type="spellEnd"/>
      <w:r w:rsidRPr="001C6063">
        <w:rPr>
          <w:rFonts w:ascii="Arial" w:hAnsi="Arial" w:cs="Arial"/>
        </w:rPr>
        <w:t xml:space="preserve"> the safety and well-being of the guests.</w:t>
      </w:r>
    </w:p>
    <w:p w14:paraId="6DE7DA05" w14:textId="77777777" w:rsidR="00FC1B69" w:rsidRPr="001C6063" w:rsidRDefault="00FC1B69" w:rsidP="001C6063">
      <w:pPr>
        <w:spacing w:line="360" w:lineRule="auto"/>
        <w:ind w:firstLine="720"/>
        <w:jc w:val="both"/>
        <w:rPr>
          <w:rFonts w:ascii="Arial" w:hAnsi="Arial" w:cs="Arial"/>
        </w:rPr>
      </w:pPr>
    </w:p>
    <w:p w14:paraId="26CBA96D" w14:textId="77777777" w:rsidR="001A2FAC" w:rsidRPr="00FC1B69" w:rsidRDefault="001A2FAC" w:rsidP="001C6063">
      <w:pPr>
        <w:pStyle w:val="Heading3"/>
        <w:spacing w:line="360" w:lineRule="auto"/>
        <w:jc w:val="both"/>
        <w:rPr>
          <w:rFonts w:ascii="Arial" w:hAnsi="Arial" w:cs="Arial"/>
        </w:rPr>
      </w:pPr>
      <w:bookmarkStart w:id="30" w:name="_Toc159664568"/>
      <w:r w:rsidRPr="00FC1B69">
        <w:rPr>
          <w:rFonts w:ascii="Arial" w:hAnsi="Arial" w:cs="Arial"/>
        </w:rPr>
        <w:t>3.1.4 Operational Inefficiencies</w:t>
      </w:r>
      <w:bookmarkEnd w:id="30"/>
    </w:p>
    <w:p w14:paraId="146664CE" w14:textId="77777777" w:rsidR="00FC1B69" w:rsidRDefault="00FC1B69" w:rsidP="001C6063">
      <w:pPr>
        <w:spacing w:line="360" w:lineRule="auto"/>
        <w:ind w:firstLine="720"/>
        <w:jc w:val="both"/>
        <w:rPr>
          <w:rFonts w:ascii="Arial" w:hAnsi="Arial" w:cs="Arial"/>
        </w:rPr>
      </w:pPr>
    </w:p>
    <w:p w14:paraId="6E2F8F1D" w14:textId="69EBC160" w:rsidR="001A2FAC" w:rsidRPr="001C6063" w:rsidRDefault="001A2FAC" w:rsidP="001C6063">
      <w:pPr>
        <w:spacing w:line="360" w:lineRule="auto"/>
        <w:ind w:firstLine="720"/>
        <w:jc w:val="both"/>
        <w:rPr>
          <w:rFonts w:ascii="Arial" w:hAnsi="Arial" w:cs="Arial"/>
        </w:rPr>
      </w:pPr>
      <w:r w:rsidRPr="001C6063">
        <w:rPr>
          <w:rFonts w:ascii="Arial" w:hAnsi="Arial" w:cs="Arial"/>
        </w:rPr>
        <w:t xml:space="preserve">The Negresco Hotel shall start by </w:t>
      </w:r>
      <w:proofErr w:type="spellStart"/>
      <w:r w:rsidRPr="001C6063">
        <w:rPr>
          <w:rFonts w:ascii="Arial" w:hAnsi="Arial" w:cs="Arial"/>
        </w:rPr>
        <w:t>scrutinising</w:t>
      </w:r>
      <w:proofErr w:type="spellEnd"/>
      <w:r w:rsidRPr="001C6063">
        <w:rPr>
          <w:rFonts w:ascii="Arial" w:hAnsi="Arial" w:cs="Arial"/>
        </w:rPr>
        <w:t xml:space="preserve"> the entire operating system using a system audit to uncover every procedure, ranging from check-in/out procedures to housekeeping operations. This audit will assist in finding clogs, duplications, and ineffectiveness that may be the source of hiccups in the system (Amado dos Santos et al., 2020). Equipped with a definite picture of these challenges, the hotel can simplify processes via automation, </w:t>
      </w:r>
      <w:proofErr w:type="spellStart"/>
      <w:r w:rsidRPr="001C6063">
        <w:rPr>
          <w:rFonts w:ascii="Arial" w:hAnsi="Arial" w:cs="Arial"/>
        </w:rPr>
        <w:t>standardisation</w:t>
      </w:r>
      <w:proofErr w:type="spellEnd"/>
      <w:r w:rsidRPr="001C6063">
        <w:rPr>
          <w:rFonts w:ascii="Arial" w:hAnsi="Arial" w:cs="Arial"/>
        </w:rPr>
        <w:t xml:space="preserve">, and workflow improvements. The hotel can deliver greatly heightened guest satisfaction by reducing wait times, </w:t>
      </w:r>
      <w:proofErr w:type="spellStart"/>
      <w:r w:rsidRPr="001C6063">
        <w:rPr>
          <w:rFonts w:ascii="Arial" w:hAnsi="Arial" w:cs="Arial"/>
        </w:rPr>
        <w:t>optimising</w:t>
      </w:r>
      <w:proofErr w:type="spellEnd"/>
      <w:r w:rsidRPr="001C6063">
        <w:rPr>
          <w:rFonts w:ascii="Arial" w:hAnsi="Arial" w:cs="Arial"/>
        </w:rPr>
        <w:t xml:space="preserve"> accuracy, and increasing general productivity. Funding training and development initiatives for the staff should be seen as critical for the employees to acquire the necessary skills and improve their proficiency in delivering quality service (</w:t>
      </w:r>
      <w:proofErr w:type="spellStart"/>
      <w:r w:rsidRPr="001C6063">
        <w:rPr>
          <w:rFonts w:ascii="Arial" w:hAnsi="Arial" w:cs="Arial"/>
        </w:rPr>
        <w:t>Giousmpasoglou</w:t>
      </w:r>
      <w:proofErr w:type="spellEnd"/>
      <w:r w:rsidRPr="001C6063">
        <w:rPr>
          <w:rFonts w:ascii="Arial" w:hAnsi="Arial" w:cs="Arial"/>
        </w:rPr>
        <w:t xml:space="preserve"> and Hua, 2020). Therefore, these programs should target service quality, communication skills, and problem-solving strategies. Moreover, providing training to cross-staff will, in turn, increase the diversity of skills within the </w:t>
      </w:r>
      <w:proofErr w:type="spellStart"/>
      <w:r w:rsidRPr="001C6063">
        <w:rPr>
          <w:rFonts w:ascii="Arial" w:hAnsi="Arial" w:cs="Arial"/>
        </w:rPr>
        <w:t>organisation</w:t>
      </w:r>
      <w:proofErr w:type="spellEnd"/>
      <w:r w:rsidRPr="001C6063">
        <w:rPr>
          <w:rFonts w:ascii="Arial" w:hAnsi="Arial" w:cs="Arial"/>
        </w:rPr>
        <w:t>, thus enhancing flexibility and adaptability.</w:t>
      </w:r>
    </w:p>
    <w:p w14:paraId="078C0165" w14:textId="77777777" w:rsidR="00C72B94" w:rsidRDefault="001A2FAC" w:rsidP="001C6063">
      <w:pPr>
        <w:spacing w:line="360" w:lineRule="auto"/>
        <w:ind w:firstLine="720"/>
        <w:jc w:val="both"/>
        <w:rPr>
          <w:rFonts w:ascii="Arial" w:hAnsi="Arial" w:cs="Arial"/>
        </w:rPr>
      </w:pPr>
      <w:r w:rsidRPr="001C6063">
        <w:rPr>
          <w:rFonts w:ascii="Arial" w:hAnsi="Arial" w:cs="Arial"/>
        </w:rPr>
        <w:t xml:space="preserve">Technology integration constitutes the backbone of hotel operations, making them practical and efficient. In this case, systems like property management systems (PMS), customer relationship management (CRM) software, and communication tools can help to automate tasks, improve communication, and increase the overall productivity level (Revell, 2020). In addition, as a subsidiary of The Negresco Hotel, it is possible to use data analytics to identify trends, track performance metrics, and </w:t>
      </w:r>
      <w:proofErr w:type="spellStart"/>
      <w:r w:rsidRPr="001C6063">
        <w:rPr>
          <w:rFonts w:ascii="Arial" w:hAnsi="Arial" w:cs="Arial"/>
        </w:rPr>
        <w:t>optimise</w:t>
      </w:r>
      <w:proofErr w:type="spellEnd"/>
      <w:r w:rsidRPr="001C6063">
        <w:rPr>
          <w:rFonts w:ascii="Arial" w:hAnsi="Arial" w:cs="Arial"/>
        </w:rPr>
        <w:t xml:space="preserve"> resource allocation for improved operational excellence. Developing a continuous improvement and innovation spirit among the staff members is the key to sustaining the desired progress. The Negresco Hotel should take employees’ feedback, support them in achieving more, and reward their process enhancements to develop the employees' sense of ownership of the operational results (Nam </w:t>
      </w:r>
      <w:r w:rsidRPr="001C6063">
        <w:rPr>
          <w:rFonts w:ascii="Arial" w:hAnsi="Arial" w:cs="Arial"/>
        </w:rPr>
        <w:lastRenderedPageBreak/>
        <w:t xml:space="preserve">et al., 2020). The adoption of ongoing performance assessment processes, comparison with peers' results, and setting resulting objectives safeguard the congruence of performance with the goals of the established </w:t>
      </w:r>
      <w:proofErr w:type="spellStart"/>
      <w:r w:rsidRPr="001C6063">
        <w:rPr>
          <w:rFonts w:ascii="Arial" w:hAnsi="Arial" w:cs="Arial"/>
        </w:rPr>
        <w:t>organisation</w:t>
      </w:r>
      <w:proofErr w:type="spellEnd"/>
      <w:r w:rsidRPr="001C6063">
        <w:rPr>
          <w:rFonts w:ascii="Arial" w:hAnsi="Arial" w:cs="Arial"/>
        </w:rPr>
        <w:t xml:space="preserve"> and promote better overall efficiency and customer satisfaction levels (King, 2022). Through process </w:t>
      </w:r>
      <w:proofErr w:type="spellStart"/>
      <w:r w:rsidRPr="001C6063">
        <w:rPr>
          <w:rFonts w:ascii="Arial" w:hAnsi="Arial" w:cs="Arial"/>
        </w:rPr>
        <w:t>optimisation</w:t>
      </w:r>
      <w:proofErr w:type="spellEnd"/>
      <w:r w:rsidRPr="001C6063">
        <w:rPr>
          <w:rFonts w:ascii="Arial" w:hAnsi="Arial" w:cs="Arial"/>
        </w:rPr>
        <w:t xml:space="preserve"> of staff and technology integration, a culture of continuous improvement, and implementation of staff training, The Negresco Hotel can be oriented towards operational excellence and deliver consistently excellent guest experiences</w:t>
      </w:r>
    </w:p>
    <w:p w14:paraId="3192478B" w14:textId="0D6F7299" w:rsidR="001A2FAC" w:rsidRPr="001C6063" w:rsidRDefault="001A2FAC" w:rsidP="001C6063">
      <w:pPr>
        <w:spacing w:line="360" w:lineRule="auto"/>
        <w:ind w:firstLine="720"/>
        <w:jc w:val="both"/>
        <w:rPr>
          <w:rFonts w:ascii="Arial" w:hAnsi="Arial" w:cs="Arial"/>
        </w:rPr>
      </w:pPr>
      <w:r w:rsidRPr="001C6063">
        <w:rPr>
          <w:rFonts w:ascii="Arial" w:hAnsi="Arial" w:cs="Arial"/>
        </w:rPr>
        <w:t>.</w:t>
      </w:r>
    </w:p>
    <w:p w14:paraId="53CF6AA6" w14:textId="77777777" w:rsidR="001A2FAC" w:rsidRPr="00FC1B69" w:rsidRDefault="001A2FAC" w:rsidP="001C6063">
      <w:pPr>
        <w:pStyle w:val="Heading3"/>
        <w:spacing w:line="360" w:lineRule="auto"/>
        <w:jc w:val="both"/>
        <w:rPr>
          <w:rFonts w:ascii="Arial" w:hAnsi="Arial" w:cs="Arial"/>
        </w:rPr>
      </w:pPr>
      <w:bookmarkStart w:id="31" w:name="_Toc159664569"/>
      <w:r w:rsidRPr="00FC1B69">
        <w:rPr>
          <w:rFonts w:ascii="Arial" w:hAnsi="Arial" w:cs="Arial"/>
        </w:rPr>
        <w:t>3.1.5 Competitive Pricing Challenges</w:t>
      </w:r>
      <w:bookmarkEnd w:id="31"/>
    </w:p>
    <w:p w14:paraId="20A8F2C2" w14:textId="77777777" w:rsidR="00C72B94" w:rsidRDefault="00C72B94" w:rsidP="001C6063">
      <w:pPr>
        <w:spacing w:line="360" w:lineRule="auto"/>
        <w:ind w:firstLine="720"/>
        <w:jc w:val="both"/>
        <w:rPr>
          <w:rFonts w:ascii="Arial" w:hAnsi="Arial" w:cs="Arial"/>
        </w:rPr>
      </w:pPr>
    </w:p>
    <w:p w14:paraId="573B4343" w14:textId="211E40CE" w:rsidR="001A2FAC" w:rsidRPr="001C6063" w:rsidRDefault="001A2FAC" w:rsidP="001C6063">
      <w:pPr>
        <w:spacing w:line="360" w:lineRule="auto"/>
        <w:ind w:firstLine="720"/>
        <w:jc w:val="both"/>
        <w:rPr>
          <w:rFonts w:ascii="Arial" w:hAnsi="Arial" w:cs="Arial"/>
        </w:rPr>
      </w:pPr>
      <w:r w:rsidRPr="001C6063">
        <w:rPr>
          <w:rFonts w:ascii="Arial" w:hAnsi="Arial" w:cs="Arial"/>
        </w:rPr>
        <w:t xml:space="preserve">The pillar elements of a pricing strategy are the </w:t>
      </w:r>
      <w:proofErr w:type="spellStart"/>
      <w:r w:rsidRPr="001C6063">
        <w:rPr>
          <w:rFonts w:ascii="Arial" w:hAnsi="Arial" w:cs="Arial"/>
        </w:rPr>
        <w:t>rationalisation</w:t>
      </w:r>
      <w:proofErr w:type="spellEnd"/>
      <w:r w:rsidRPr="001C6063">
        <w:rPr>
          <w:rFonts w:ascii="Arial" w:hAnsi="Arial" w:cs="Arial"/>
        </w:rPr>
        <w:t xml:space="preserve"> and reorientation of the firms, in addition to the Negresco Hotel’s revenue </w:t>
      </w:r>
      <w:proofErr w:type="spellStart"/>
      <w:r w:rsidRPr="001C6063">
        <w:rPr>
          <w:rFonts w:ascii="Arial" w:hAnsi="Arial" w:cs="Arial"/>
        </w:rPr>
        <w:t>optimisation</w:t>
      </w:r>
      <w:proofErr w:type="spellEnd"/>
      <w:r w:rsidRPr="001C6063">
        <w:rPr>
          <w:rFonts w:ascii="Arial" w:hAnsi="Arial" w:cs="Arial"/>
        </w:rPr>
        <w:t xml:space="preserve"> and guest satisfaction. First, conducting a comprehensive evaluation of The Negresco Hotel’s pricing strategy, which considers the room prices, package prices, and additional services, means the hotel’s price is in the market demand trend and is aligned with its competitors (Revell 2020). It must be dynamic, progressive, and changing to respond to changing marketing conditions. Dynamic pricing models ought to be implemented to </w:t>
      </w:r>
      <w:proofErr w:type="spellStart"/>
      <w:r w:rsidRPr="001C6063">
        <w:rPr>
          <w:rFonts w:ascii="Arial" w:hAnsi="Arial" w:cs="Arial"/>
        </w:rPr>
        <w:t>maximise</w:t>
      </w:r>
      <w:proofErr w:type="spellEnd"/>
      <w:r w:rsidRPr="001C6063">
        <w:rPr>
          <w:rFonts w:ascii="Arial" w:hAnsi="Arial" w:cs="Arial"/>
        </w:rPr>
        <w:t xml:space="preserve"> profits following demand variation or seasonality or when it occurs due to competitor action. In this way, the cheapest price adjustment impacts the value of the revenue and occupancy of the Negresco Hotel concerning the demand and competitor's prices. This allows for better profit without compromising competitiveness. The other product placement strategy to increase the appeal of the Negresco Hotel brand offerings is premium positioning (Weerathunga et al., 2020). This will be in the form of bundle packages, guest amenities, and privileges for guests. It will incorporate optional breakfast at no cost, spa credits, or local experience.</w:t>
      </w:r>
    </w:p>
    <w:p w14:paraId="17903CD5" w14:textId="77777777" w:rsidR="001A2FAC" w:rsidRDefault="001A2FAC" w:rsidP="001C6063">
      <w:pPr>
        <w:spacing w:line="360" w:lineRule="auto"/>
        <w:ind w:firstLine="720"/>
        <w:jc w:val="both"/>
        <w:rPr>
          <w:rFonts w:ascii="Arial" w:hAnsi="Arial" w:cs="Arial"/>
        </w:rPr>
      </w:pPr>
      <w:r w:rsidRPr="001C6063">
        <w:rPr>
          <w:rFonts w:ascii="Arial" w:hAnsi="Arial" w:cs="Arial"/>
        </w:rPr>
        <w:t>Marketing materials, website content, and guest interactions will become essential for illustrating and selling such competitive advantages, higher prices, and the company's positions above rivals. Programs of loyalty and reward are crucial factors for customer retention and inspiring customers to return again and again previously (</w:t>
      </w:r>
      <w:proofErr w:type="spellStart"/>
      <w:r w:rsidRPr="001C6063">
        <w:rPr>
          <w:rFonts w:ascii="Arial" w:hAnsi="Arial" w:cs="Arial"/>
        </w:rPr>
        <w:t>Vardopoulos</w:t>
      </w:r>
      <w:proofErr w:type="spellEnd"/>
      <w:r w:rsidRPr="001C6063">
        <w:rPr>
          <w:rFonts w:ascii="Arial" w:hAnsi="Arial" w:cs="Arial"/>
        </w:rPr>
        <w:t xml:space="preserve"> et al., 2023). The fact that the program will afford participants such advantages as discounts, exceptional benefits, and other upgrades will tremendously increase its retention rate and subsequently bring incremental revenue and better connections with loyal customers. A concrete example of the approach to increase online shopping during off-peak hours and the moment is the right one is developing unique campaigns and discounts (Weerathunga et al., 2020). Calculated revenue, demands, and total market share of each guest sector are </w:t>
      </w:r>
      <w:r w:rsidRPr="001C6063">
        <w:rPr>
          <w:rFonts w:ascii="Arial" w:hAnsi="Arial" w:cs="Arial"/>
        </w:rPr>
        <w:lastRenderedPageBreak/>
        <w:t xml:space="preserve">collected by the segmentation data and booking patterns, which will be the basis of the marketing campaigns, including leisure discoverers, business </w:t>
      </w:r>
      <w:proofErr w:type="spellStart"/>
      <w:r w:rsidRPr="001C6063">
        <w:rPr>
          <w:rFonts w:ascii="Arial" w:hAnsi="Arial" w:cs="Arial"/>
        </w:rPr>
        <w:t>travellers</w:t>
      </w:r>
      <w:proofErr w:type="spellEnd"/>
      <w:r w:rsidRPr="001C6063">
        <w:rPr>
          <w:rFonts w:ascii="Arial" w:hAnsi="Arial" w:cs="Arial"/>
        </w:rPr>
        <w:t xml:space="preserve">, and families. </w:t>
      </w:r>
    </w:p>
    <w:p w14:paraId="02093E85" w14:textId="77777777" w:rsidR="002274A5" w:rsidRPr="001C6063" w:rsidRDefault="002274A5" w:rsidP="001C6063">
      <w:pPr>
        <w:spacing w:line="360" w:lineRule="auto"/>
        <w:ind w:firstLine="720"/>
        <w:jc w:val="both"/>
        <w:rPr>
          <w:rFonts w:ascii="Arial" w:hAnsi="Arial" w:cs="Arial"/>
        </w:rPr>
      </w:pPr>
    </w:p>
    <w:p w14:paraId="137A628A" w14:textId="77777777" w:rsidR="001A2FAC" w:rsidRPr="00FC1B69" w:rsidRDefault="001A2FAC" w:rsidP="001C6063">
      <w:pPr>
        <w:pStyle w:val="Heading3"/>
        <w:spacing w:line="360" w:lineRule="auto"/>
        <w:jc w:val="both"/>
        <w:rPr>
          <w:rFonts w:ascii="Arial" w:hAnsi="Arial" w:cs="Arial"/>
        </w:rPr>
      </w:pPr>
      <w:bookmarkStart w:id="32" w:name="_Toc159664570"/>
      <w:r w:rsidRPr="00FC1B69">
        <w:rPr>
          <w:rFonts w:ascii="Arial" w:hAnsi="Arial" w:cs="Arial"/>
        </w:rPr>
        <w:t>3.2 Change management strategies</w:t>
      </w:r>
      <w:bookmarkEnd w:id="32"/>
      <w:r w:rsidRPr="00FC1B69">
        <w:rPr>
          <w:rFonts w:ascii="Arial" w:hAnsi="Arial" w:cs="Arial"/>
        </w:rPr>
        <w:t xml:space="preserve"> </w:t>
      </w:r>
    </w:p>
    <w:p w14:paraId="7D26FA94" w14:textId="77777777" w:rsidR="002274A5" w:rsidRDefault="002274A5" w:rsidP="001C6063">
      <w:pPr>
        <w:spacing w:line="360" w:lineRule="auto"/>
        <w:ind w:firstLine="720"/>
        <w:jc w:val="both"/>
        <w:rPr>
          <w:rFonts w:ascii="Arial" w:hAnsi="Arial" w:cs="Arial"/>
        </w:rPr>
      </w:pPr>
    </w:p>
    <w:p w14:paraId="59231396" w14:textId="37B02FCF" w:rsidR="001A2FAC" w:rsidRPr="001C6063" w:rsidRDefault="001A2FAC" w:rsidP="001C6063">
      <w:pPr>
        <w:spacing w:line="360" w:lineRule="auto"/>
        <w:ind w:firstLine="720"/>
        <w:jc w:val="both"/>
        <w:rPr>
          <w:rFonts w:ascii="Arial" w:hAnsi="Arial" w:cs="Arial"/>
        </w:rPr>
      </w:pPr>
      <w:r w:rsidRPr="001C6063">
        <w:rPr>
          <w:rFonts w:ascii="Arial" w:hAnsi="Arial" w:cs="Arial"/>
        </w:rPr>
        <w:t>Change management strategy contributes to its implementation strategy's success in The Negresco Hotel. The pillar of any successful transformation initiative is clear communication. The Negresco Hotel must ensure that the entire group of stakeholders knows the reasons for the change, the targeted results, and their roles in the process (Wirtz, Holmqvist, and Fritze, 2020). Transparent communication helps control expectations and reduce the workforce’s resistance to change. Further, stakeholder involvement develops the feeling of possession and participation throughout the change process. The Negresco Hotel should strive to actively solicit comments from employees, managers, and guests and work towards giving them a say in decision-making (</w:t>
      </w:r>
      <w:proofErr w:type="spellStart"/>
      <w:r w:rsidRPr="001C6063">
        <w:rPr>
          <w:rFonts w:ascii="Arial" w:hAnsi="Arial" w:cs="Arial"/>
        </w:rPr>
        <w:t>Vardopoulos</w:t>
      </w:r>
      <w:proofErr w:type="spellEnd"/>
      <w:r w:rsidRPr="001C6063">
        <w:rPr>
          <w:rFonts w:ascii="Arial" w:hAnsi="Arial" w:cs="Arial"/>
        </w:rPr>
        <w:t xml:space="preserve"> et al., 2023). Such involvement ensures increased buy-in and support for the proposed changes. Training and development programs become very useful because employees have the right tools and knowledge to adjust to the new processes and technologies. The Negresco Hotel needs robust training programs to equip employees with the skills to appropriately adopt the new systems, methods, and customer service standards. Leadership buy-in is necessary to change initiatives in the right direction (</w:t>
      </w:r>
      <w:proofErr w:type="spellStart"/>
      <w:r w:rsidRPr="001C6063">
        <w:rPr>
          <w:rFonts w:ascii="Arial" w:hAnsi="Arial" w:cs="Arial"/>
        </w:rPr>
        <w:t>Vardopoulos</w:t>
      </w:r>
      <w:proofErr w:type="spellEnd"/>
      <w:r w:rsidRPr="001C6063">
        <w:rPr>
          <w:rFonts w:ascii="Arial" w:hAnsi="Arial" w:cs="Arial"/>
        </w:rPr>
        <w:t xml:space="preserve"> et al., 2023). The core of the management in The Negresco Hotel is the core changes, providing guidance and examples. This type of leadership promotes an atmosphere for change and increases employee interaction.</w:t>
      </w:r>
    </w:p>
    <w:p w14:paraId="31B337F6" w14:textId="77777777" w:rsidR="001A2FAC" w:rsidRDefault="001A2FAC" w:rsidP="001C6063">
      <w:pPr>
        <w:spacing w:line="360" w:lineRule="auto"/>
        <w:ind w:firstLine="720"/>
        <w:jc w:val="both"/>
        <w:rPr>
          <w:rFonts w:ascii="Arial" w:hAnsi="Arial" w:cs="Arial"/>
        </w:rPr>
      </w:pPr>
      <w:r w:rsidRPr="001C6063">
        <w:rPr>
          <w:rFonts w:ascii="Arial" w:hAnsi="Arial" w:cs="Arial"/>
        </w:rPr>
        <w:t xml:space="preserve">Designating change champions from the totality of the hotel’s staff can help the change process emerge at the grassroots level. These people become the champions of change, offer assistance to their friends, and model a positive attitude in addressing problems that creep up as the transition occurs (Wirtz, Holmqvist, and Fritze, 2020). Feedback Mechanisms enable the Negresco Hotel to collect views and ideas from stakeholders, monitor the progress, and make necessary amendments if needed. Feedback sessions, Surveys, Performance reviews, and other methods provide the </w:t>
      </w:r>
      <w:proofErr w:type="spellStart"/>
      <w:r w:rsidRPr="001C6063">
        <w:rPr>
          <w:rFonts w:ascii="Arial" w:hAnsi="Arial" w:cs="Arial"/>
        </w:rPr>
        <w:t>organisation</w:t>
      </w:r>
      <w:proofErr w:type="spellEnd"/>
      <w:r w:rsidRPr="001C6063">
        <w:rPr>
          <w:rFonts w:ascii="Arial" w:hAnsi="Arial" w:cs="Arial"/>
        </w:rPr>
        <w:t xml:space="preserve"> with valuable information regarding the efforts to make changes and enable the Negresco Hotel to address any issues promptly. Acknowledging and viewing milestone events and successful changes as rewarding forces positive actions and fosters employee dedication to the change process. The Negresco Hotel should </w:t>
      </w:r>
      <w:proofErr w:type="spellStart"/>
      <w:r w:rsidRPr="001C6063">
        <w:rPr>
          <w:rFonts w:ascii="Arial" w:hAnsi="Arial" w:cs="Arial"/>
        </w:rPr>
        <w:t>recognise</w:t>
      </w:r>
      <w:proofErr w:type="spellEnd"/>
      <w:r w:rsidRPr="001C6063">
        <w:rPr>
          <w:rFonts w:ascii="Arial" w:hAnsi="Arial" w:cs="Arial"/>
        </w:rPr>
        <w:t xml:space="preserve"> and motivate people and fillies to complete the changes implemented (</w:t>
      </w:r>
      <w:proofErr w:type="spellStart"/>
      <w:r w:rsidRPr="001C6063">
        <w:rPr>
          <w:rFonts w:ascii="Arial" w:hAnsi="Arial" w:cs="Arial"/>
        </w:rPr>
        <w:t>Vardopoulos</w:t>
      </w:r>
      <w:proofErr w:type="spellEnd"/>
      <w:r w:rsidRPr="001C6063">
        <w:rPr>
          <w:rFonts w:ascii="Arial" w:hAnsi="Arial" w:cs="Arial"/>
        </w:rPr>
        <w:t xml:space="preserve"> et al., 2023). The Negresco Hotel can successfully address </w:t>
      </w:r>
      <w:proofErr w:type="spellStart"/>
      <w:r w:rsidRPr="001C6063">
        <w:rPr>
          <w:rFonts w:ascii="Arial" w:hAnsi="Arial" w:cs="Arial"/>
        </w:rPr>
        <w:t>organisational</w:t>
      </w:r>
      <w:proofErr w:type="spellEnd"/>
      <w:r w:rsidRPr="001C6063">
        <w:rPr>
          <w:rFonts w:ascii="Arial" w:hAnsi="Arial" w:cs="Arial"/>
        </w:rPr>
        <w:t xml:space="preserve"> transitions, reduce </w:t>
      </w:r>
      <w:r w:rsidRPr="001C6063">
        <w:rPr>
          <w:rFonts w:ascii="Arial" w:hAnsi="Arial" w:cs="Arial"/>
        </w:rPr>
        <w:lastRenderedPageBreak/>
        <w:t>resistance, and obtain a sustainable shift by implementing the proposed recommendations using these change management tactics.</w:t>
      </w:r>
    </w:p>
    <w:p w14:paraId="1C6FD859" w14:textId="77777777" w:rsidR="00C72B94" w:rsidRPr="001C6063" w:rsidRDefault="00C72B94" w:rsidP="001C6063">
      <w:pPr>
        <w:spacing w:line="360" w:lineRule="auto"/>
        <w:ind w:firstLine="720"/>
        <w:jc w:val="both"/>
        <w:rPr>
          <w:rFonts w:ascii="Arial" w:hAnsi="Arial" w:cs="Arial"/>
        </w:rPr>
      </w:pPr>
    </w:p>
    <w:p w14:paraId="4376A35F" w14:textId="77777777" w:rsidR="001A2FAC" w:rsidRPr="00FC1B69" w:rsidRDefault="001A2FAC" w:rsidP="001C6063">
      <w:pPr>
        <w:pStyle w:val="Heading2"/>
        <w:spacing w:line="360" w:lineRule="auto"/>
        <w:jc w:val="both"/>
        <w:rPr>
          <w:rFonts w:ascii="Arial" w:hAnsi="Arial" w:cs="Arial"/>
          <w:sz w:val="28"/>
          <w:szCs w:val="28"/>
        </w:rPr>
      </w:pPr>
      <w:bookmarkStart w:id="33" w:name="_Toc159664571"/>
      <w:r w:rsidRPr="00FC1B69">
        <w:rPr>
          <w:rFonts w:ascii="Arial" w:hAnsi="Arial" w:cs="Arial"/>
          <w:sz w:val="28"/>
          <w:szCs w:val="28"/>
        </w:rPr>
        <w:t>3.3 Measurement of success rates</w:t>
      </w:r>
      <w:bookmarkEnd w:id="33"/>
      <w:r w:rsidRPr="00FC1B69">
        <w:rPr>
          <w:rFonts w:ascii="Arial" w:hAnsi="Arial" w:cs="Arial"/>
          <w:sz w:val="28"/>
          <w:szCs w:val="28"/>
        </w:rPr>
        <w:t xml:space="preserve"> </w:t>
      </w:r>
    </w:p>
    <w:p w14:paraId="0E3399AD" w14:textId="77777777" w:rsidR="00C72B94" w:rsidRDefault="00C72B94" w:rsidP="001C6063">
      <w:pPr>
        <w:spacing w:line="360" w:lineRule="auto"/>
        <w:ind w:firstLine="720"/>
        <w:jc w:val="both"/>
        <w:rPr>
          <w:rFonts w:ascii="Arial" w:hAnsi="Arial" w:cs="Arial"/>
          <w:kern w:val="0"/>
          <w14:ligatures w14:val="none"/>
        </w:rPr>
      </w:pPr>
    </w:p>
    <w:p w14:paraId="68FB7079" w14:textId="77777777" w:rsidR="002274A5" w:rsidRDefault="001A2FAC" w:rsidP="002274A5">
      <w:pPr>
        <w:spacing w:line="360" w:lineRule="auto"/>
        <w:ind w:firstLine="720"/>
        <w:jc w:val="both"/>
        <w:rPr>
          <w:rFonts w:ascii="Arial" w:hAnsi="Arial" w:cs="Arial"/>
        </w:rPr>
      </w:pPr>
      <w:r w:rsidRPr="001C6063">
        <w:rPr>
          <w:rFonts w:ascii="Arial" w:hAnsi="Arial" w:cs="Arial"/>
          <w:kern w:val="0"/>
          <w14:ligatures w14:val="none"/>
        </w:rPr>
        <w:t xml:space="preserve">To assess the practical effectiveness of the recommended solutions, The Negresco Hotel should build a set of key performance indicators (KPIs) that align with its strategic objectives. Moreover, these KPIs will likely include such metrics as occupancy rates, RevPAR (revenue per available room), guests' satisfaction scores, and staff engagement levels (Tovmasyan, 2020). Measurements and evaluation of these KPIs regularly provide insight into the effects of change within the </w:t>
      </w:r>
      <w:proofErr w:type="spellStart"/>
      <w:r w:rsidRPr="001C6063">
        <w:rPr>
          <w:rFonts w:ascii="Arial" w:hAnsi="Arial" w:cs="Arial"/>
          <w:kern w:val="0"/>
          <w14:ligatures w14:val="none"/>
        </w:rPr>
        <w:t>organisation</w:t>
      </w:r>
      <w:proofErr w:type="spellEnd"/>
      <w:r w:rsidRPr="001C6063">
        <w:rPr>
          <w:rFonts w:ascii="Arial" w:hAnsi="Arial" w:cs="Arial"/>
          <w:kern w:val="0"/>
          <w14:ligatures w14:val="none"/>
        </w:rPr>
        <w:t xml:space="preserve"> and allow for the establishment of the desired results. Furthermore, the hotel should also take qualitative measures of what guests and employees think about implementing those recommendations to evaluate the perceptions and experiences. This feedback may allow The Negresco Hotel to comprehend the areas needing</w:t>
      </w:r>
      <w:r w:rsidRPr="001C6063">
        <w:rPr>
          <w:rFonts w:ascii="Arial" w:hAnsi="Arial" w:cs="Arial"/>
          <w:kern w:val="0"/>
          <w14:ligatures w14:val="none"/>
        </w:rPr>
        <w:t xml:space="preserve"> </w:t>
      </w:r>
      <w:r w:rsidRPr="001C6063">
        <w:rPr>
          <w:rFonts w:ascii="Arial" w:hAnsi="Arial" w:cs="Arial"/>
        </w:rPr>
        <w:t>improvement and use them in future decisions (Wirtz, Holmqvist, and Fritze, 2020). By studying the quantitative data and the qualitative feedback, The Negresco Hotel can better evaluate the results of the suggested measures and make adjustments where necessary to achieve ongoing improvements and eventual success.</w:t>
      </w:r>
      <w:bookmarkStart w:id="34" w:name="_Toc159664572"/>
    </w:p>
    <w:p w14:paraId="337AE137" w14:textId="77777777" w:rsidR="002274A5" w:rsidRDefault="002274A5" w:rsidP="002274A5">
      <w:pPr>
        <w:spacing w:line="360" w:lineRule="auto"/>
        <w:ind w:firstLine="720"/>
        <w:jc w:val="both"/>
        <w:rPr>
          <w:rFonts w:ascii="Arial" w:hAnsi="Arial" w:cs="Arial"/>
        </w:rPr>
      </w:pPr>
    </w:p>
    <w:p w14:paraId="476025C9" w14:textId="1116D1CA" w:rsidR="001C6063" w:rsidRPr="002274A5" w:rsidRDefault="001C6063" w:rsidP="002274A5">
      <w:pPr>
        <w:spacing w:line="360" w:lineRule="auto"/>
        <w:ind w:firstLine="720"/>
        <w:jc w:val="both"/>
        <w:rPr>
          <w:rFonts w:ascii="Arial" w:hAnsi="Arial" w:cs="Arial"/>
        </w:rPr>
      </w:pPr>
      <w:r w:rsidRPr="00C72B94">
        <w:rPr>
          <w:rFonts w:ascii="Arial" w:hAnsi="Arial" w:cs="Arial"/>
          <w:b/>
          <w:bCs/>
          <w:sz w:val="32"/>
          <w:szCs w:val="32"/>
        </w:rPr>
        <w:t>4. Action Plan</w:t>
      </w:r>
      <w:bookmarkEnd w:id="34"/>
    </w:p>
    <w:p w14:paraId="5FDDCE11" w14:textId="77777777" w:rsidR="001C6063" w:rsidRPr="001C6063" w:rsidRDefault="001C6063" w:rsidP="001A2FAC">
      <w:pPr>
        <w:spacing w:line="360" w:lineRule="auto"/>
        <w:ind w:firstLine="720"/>
        <w:rPr>
          <w:rFonts w:ascii="Arial" w:hAnsi="Arial" w:cs="Arial"/>
        </w:rPr>
      </w:pPr>
    </w:p>
    <w:tbl>
      <w:tblPr>
        <w:tblStyle w:val="TableGrid"/>
        <w:tblW w:w="10774" w:type="dxa"/>
        <w:tblInd w:w="-998" w:type="dxa"/>
        <w:tblLook w:val="04A0" w:firstRow="1" w:lastRow="0" w:firstColumn="1" w:lastColumn="0" w:noHBand="0" w:noVBand="1"/>
      </w:tblPr>
      <w:tblGrid>
        <w:gridCol w:w="572"/>
        <w:gridCol w:w="1427"/>
        <w:gridCol w:w="2396"/>
        <w:gridCol w:w="1701"/>
        <w:gridCol w:w="1560"/>
        <w:gridCol w:w="1912"/>
        <w:gridCol w:w="1206"/>
      </w:tblGrid>
      <w:tr w:rsidR="00FE73D6" w14:paraId="47540F34" w14:textId="77777777" w:rsidTr="001C6063">
        <w:tc>
          <w:tcPr>
            <w:tcW w:w="572" w:type="dxa"/>
          </w:tcPr>
          <w:p w14:paraId="54BF1D7F" w14:textId="5CAB5A2C" w:rsidR="00FE73D6" w:rsidRDefault="00FE73D6" w:rsidP="00FE73D6">
            <w:pPr>
              <w:spacing w:line="360" w:lineRule="auto"/>
              <w:rPr>
                <w:rFonts w:ascii="Arial" w:hAnsi="Arial" w:cs="Arial"/>
              </w:rPr>
            </w:pPr>
            <w:r w:rsidRPr="00DE337E">
              <w:rPr>
                <w:rFonts w:ascii="Arial" w:eastAsia="Times New Roman" w:hAnsi="Arial" w:cs="Arial"/>
                <w:b/>
                <w:bCs/>
                <w:color w:val="0D0D0D"/>
                <w:kern w:val="0"/>
                <w14:ligatures w14:val="none"/>
              </w:rPr>
              <w:t>N</w:t>
            </w:r>
            <w:r>
              <w:rPr>
                <w:rFonts w:ascii="Arial" w:eastAsia="Times New Roman" w:hAnsi="Arial" w:cs="Arial"/>
                <w:b/>
                <w:bCs/>
                <w:color w:val="0D0D0D"/>
                <w:kern w:val="0"/>
                <w14:ligatures w14:val="none"/>
              </w:rPr>
              <w:t>o.</w:t>
            </w:r>
          </w:p>
        </w:tc>
        <w:tc>
          <w:tcPr>
            <w:tcW w:w="1427" w:type="dxa"/>
          </w:tcPr>
          <w:p w14:paraId="255F36F2" w14:textId="250714A1" w:rsidR="00FE73D6" w:rsidRDefault="00FE73D6" w:rsidP="00FE73D6">
            <w:pPr>
              <w:spacing w:line="360" w:lineRule="auto"/>
              <w:rPr>
                <w:rFonts w:ascii="Arial" w:hAnsi="Arial" w:cs="Arial"/>
              </w:rPr>
            </w:pPr>
            <w:r w:rsidRPr="00DE337E">
              <w:rPr>
                <w:rFonts w:ascii="Arial" w:eastAsia="Times New Roman" w:hAnsi="Arial" w:cs="Arial"/>
                <w:b/>
                <w:bCs/>
                <w:color w:val="0D0D0D"/>
                <w:kern w:val="0"/>
                <w14:ligatures w14:val="none"/>
              </w:rPr>
              <w:t>Problem</w:t>
            </w:r>
          </w:p>
        </w:tc>
        <w:tc>
          <w:tcPr>
            <w:tcW w:w="2396" w:type="dxa"/>
          </w:tcPr>
          <w:p w14:paraId="19BB6F04" w14:textId="21A889E9" w:rsidR="00FE73D6" w:rsidRDefault="00FE73D6" w:rsidP="00FE73D6">
            <w:pPr>
              <w:spacing w:line="360" w:lineRule="auto"/>
              <w:rPr>
                <w:rFonts w:ascii="Arial" w:hAnsi="Arial" w:cs="Arial"/>
              </w:rPr>
            </w:pPr>
            <w:r w:rsidRPr="00DE337E">
              <w:rPr>
                <w:rFonts w:ascii="Arial" w:eastAsia="Times New Roman" w:hAnsi="Arial" w:cs="Arial"/>
                <w:b/>
                <w:bCs/>
                <w:color w:val="0D0D0D"/>
                <w:kern w:val="0"/>
                <w14:ligatures w14:val="none"/>
              </w:rPr>
              <w:t>Solution</w:t>
            </w:r>
          </w:p>
        </w:tc>
        <w:tc>
          <w:tcPr>
            <w:tcW w:w="1701" w:type="dxa"/>
          </w:tcPr>
          <w:p w14:paraId="468F8AF6" w14:textId="57F13543" w:rsidR="00FE73D6" w:rsidRDefault="00FE73D6" w:rsidP="00FE73D6">
            <w:pPr>
              <w:spacing w:line="360" w:lineRule="auto"/>
              <w:rPr>
                <w:rFonts w:ascii="Arial" w:hAnsi="Arial" w:cs="Arial"/>
              </w:rPr>
            </w:pPr>
            <w:r w:rsidRPr="00DE337E">
              <w:rPr>
                <w:rFonts w:ascii="Arial" w:eastAsia="Times New Roman" w:hAnsi="Arial" w:cs="Arial"/>
                <w:b/>
                <w:bCs/>
                <w:color w:val="0D0D0D"/>
                <w:kern w:val="0"/>
                <w14:ligatures w14:val="none"/>
              </w:rPr>
              <w:t>Desired Outcome</w:t>
            </w:r>
          </w:p>
        </w:tc>
        <w:tc>
          <w:tcPr>
            <w:tcW w:w="1560" w:type="dxa"/>
          </w:tcPr>
          <w:p w14:paraId="325CEE85" w14:textId="5959CA70" w:rsidR="00FE73D6" w:rsidRPr="00FE73D6" w:rsidRDefault="00FE73D6" w:rsidP="00FE73D6">
            <w:pPr>
              <w:spacing w:line="360" w:lineRule="auto"/>
              <w:rPr>
                <w:rFonts w:ascii="Arial" w:hAnsi="Arial" w:cs="Arial"/>
                <w:sz w:val="18"/>
                <w:szCs w:val="18"/>
              </w:rPr>
            </w:pPr>
            <w:r w:rsidRPr="00FE73D6">
              <w:rPr>
                <w:rFonts w:ascii="Arial" w:eastAsia="Times New Roman" w:hAnsi="Arial" w:cs="Arial"/>
                <w:b/>
                <w:bCs/>
                <w:color w:val="0D0D0D"/>
                <w:kern w:val="0"/>
                <w:sz w:val="18"/>
                <w:szCs w:val="18"/>
                <w14:ligatures w14:val="none"/>
              </w:rPr>
              <w:t>Time Scale</w:t>
            </w:r>
          </w:p>
        </w:tc>
        <w:tc>
          <w:tcPr>
            <w:tcW w:w="1912" w:type="dxa"/>
          </w:tcPr>
          <w:p w14:paraId="050019B4" w14:textId="72EE1EB4" w:rsidR="00FE73D6" w:rsidRPr="00FE73D6" w:rsidRDefault="00FE73D6" w:rsidP="00FE73D6">
            <w:pPr>
              <w:spacing w:line="360" w:lineRule="auto"/>
              <w:rPr>
                <w:rFonts w:ascii="Arial" w:hAnsi="Arial" w:cs="Arial"/>
                <w:sz w:val="18"/>
                <w:szCs w:val="18"/>
              </w:rPr>
            </w:pPr>
            <w:r w:rsidRPr="00FE73D6">
              <w:rPr>
                <w:rFonts w:ascii="Arial" w:eastAsia="Times New Roman" w:hAnsi="Arial" w:cs="Arial"/>
                <w:b/>
                <w:bCs/>
                <w:color w:val="0D0D0D"/>
                <w:kern w:val="0"/>
                <w:sz w:val="18"/>
                <w:szCs w:val="18"/>
                <w14:ligatures w14:val="none"/>
              </w:rPr>
              <w:t>Planned Budget</w:t>
            </w:r>
          </w:p>
        </w:tc>
        <w:tc>
          <w:tcPr>
            <w:tcW w:w="1206" w:type="dxa"/>
          </w:tcPr>
          <w:p w14:paraId="765F8EDD" w14:textId="01DE2A63" w:rsidR="00FE73D6" w:rsidRPr="00FE73D6" w:rsidRDefault="00FE73D6" w:rsidP="00FE73D6">
            <w:pPr>
              <w:spacing w:line="360" w:lineRule="auto"/>
              <w:rPr>
                <w:rFonts w:ascii="Arial" w:hAnsi="Arial" w:cs="Arial"/>
                <w:sz w:val="18"/>
                <w:szCs w:val="18"/>
              </w:rPr>
            </w:pPr>
            <w:r w:rsidRPr="00FE73D6">
              <w:rPr>
                <w:rFonts w:ascii="Arial" w:eastAsia="Times New Roman" w:hAnsi="Arial" w:cs="Arial"/>
                <w:b/>
                <w:bCs/>
                <w:color w:val="0D0D0D"/>
                <w:kern w:val="0"/>
                <w:sz w:val="18"/>
                <w:szCs w:val="18"/>
                <w14:ligatures w14:val="none"/>
              </w:rPr>
              <w:t>Completion Date</w:t>
            </w:r>
          </w:p>
        </w:tc>
      </w:tr>
      <w:tr w:rsidR="00FE73D6" w:rsidRPr="00FE73D6" w14:paraId="40C48284" w14:textId="77777777" w:rsidTr="001C6063">
        <w:tc>
          <w:tcPr>
            <w:tcW w:w="572" w:type="dxa"/>
          </w:tcPr>
          <w:p w14:paraId="75FD11FD" w14:textId="02D52AE3"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1</w:t>
            </w:r>
          </w:p>
        </w:tc>
        <w:tc>
          <w:tcPr>
            <w:tcW w:w="1427" w:type="dxa"/>
          </w:tcPr>
          <w:p w14:paraId="7ED80A9D" w14:textId="1BAF3078"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Operational Efficiency</w:t>
            </w:r>
          </w:p>
        </w:tc>
        <w:tc>
          <w:tcPr>
            <w:tcW w:w="2396" w:type="dxa"/>
          </w:tcPr>
          <w:p w14:paraId="59BF65F7" w14:textId="77777777" w:rsidR="00FE73D6" w:rsidRPr="00FE73D6" w:rsidRDefault="00FE73D6" w:rsidP="00FE73D6">
            <w:pPr>
              <w:spacing w:line="360" w:lineRule="auto"/>
              <w:rPr>
                <w:rFonts w:ascii="Arial" w:eastAsia="Times New Roman" w:hAnsi="Arial" w:cs="Arial"/>
                <w:color w:val="0D0D0D"/>
                <w:kern w:val="0"/>
                <w:sz w:val="18"/>
                <w:szCs w:val="18"/>
                <w14:ligatures w14:val="none"/>
              </w:rPr>
            </w:pPr>
            <w:r w:rsidRPr="00FE73D6">
              <w:rPr>
                <w:rFonts w:ascii="Arial" w:eastAsia="Times New Roman" w:hAnsi="Arial" w:cs="Arial"/>
                <w:color w:val="0D0D0D"/>
                <w:kern w:val="0"/>
                <w:sz w:val="18"/>
                <w:szCs w:val="18"/>
                <w14:ligatures w14:val="none"/>
              </w:rPr>
              <w:t xml:space="preserve">Simplify processes, adjust staffing levels, and provide comprehensive training </w:t>
            </w:r>
            <w:r w:rsidRPr="00FE73D6">
              <w:rPr>
                <w:rFonts w:ascii="Arial" w:hAnsi="Arial" w:cs="Arial"/>
                <w:sz w:val="18"/>
                <w:szCs w:val="18"/>
              </w:rPr>
              <w:t>(Tovmasyan, 2020)</w:t>
            </w:r>
            <w:r w:rsidRPr="00FE73D6">
              <w:rPr>
                <w:rFonts w:ascii="Arial" w:eastAsia="Times New Roman" w:hAnsi="Arial" w:cs="Arial"/>
                <w:color w:val="0D0D0D"/>
                <w:kern w:val="0"/>
                <w:sz w:val="18"/>
                <w:szCs w:val="18"/>
                <w14:ligatures w14:val="none"/>
              </w:rPr>
              <w:t>.</w:t>
            </w:r>
          </w:p>
          <w:p w14:paraId="5180BB91" w14:textId="1EB7A906"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 xml:space="preserve">Streamline procedures, assess staffing needs to align with demand, and implement thorough training programs to ensure staff competency </w:t>
            </w:r>
            <w:r w:rsidRPr="00FE73D6">
              <w:rPr>
                <w:rFonts w:ascii="Arial" w:eastAsia="Times New Roman" w:hAnsi="Arial" w:cs="Arial"/>
                <w:color w:val="0D0D0D"/>
                <w:kern w:val="0"/>
                <w:sz w:val="18"/>
                <w:szCs w:val="18"/>
                <w14:ligatures w14:val="none"/>
              </w:rPr>
              <w:lastRenderedPageBreak/>
              <w:t>and enhance operational efficiency.</w:t>
            </w:r>
          </w:p>
        </w:tc>
        <w:tc>
          <w:tcPr>
            <w:tcW w:w="1701" w:type="dxa"/>
          </w:tcPr>
          <w:p w14:paraId="32879C11" w14:textId="5B953DE7"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lastRenderedPageBreak/>
              <w:t>Consistent and high-quality service delivery; improved operational efficiency; enhanced guest satisfaction</w:t>
            </w:r>
          </w:p>
        </w:tc>
        <w:tc>
          <w:tcPr>
            <w:tcW w:w="1560" w:type="dxa"/>
          </w:tcPr>
          <w:p w14:paraId="0BA05E7C" w14:textId="64B8056C"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Training: 3 months; Implementation: 6 months; Evaluation: Ongoing</w:t>
            </w:r>
          </w:p>
        </w:tc>
        <w:tc>
          <w:tcPr>
            <w:tcW w:w="1912" w:type="dxa"/>
          </w:tcPr>
          <w:p w14:paraId="0393E8B8" w14:textId="341CCC7D"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Training costs: $50,000; Process adjustment: $20,000; Staffing adjustments: $30,000; Total: $100,000</w:t>
            </w:r>
          </w:p>
        </w:tc>
        <w:tc>
          <w:tcPr>
            <w:tcW w:w="1206" w:type="dxa"/>
          </w:tcPr>
          <w:p w14:paraId="423C70A4" w14:textId="430CC958"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Ongoing</w:t>
            </w:r>
          </w:p>
        </w:tc>
      </w:tr>
      <w:tr w:rsidR="00FE73D6" w:rsidRPr="00FE73D6" w14:paraId="3CBE48D3" w14:textId="77777777" w:rsidTr="001C6063">
        <w:tc>
          <w:tcPr>
            <w:tcW w:w="572" w:type="dxa"/>
          </w:tcPr>
          <w:p w14:paraId="34CD76CC" w14:textId="46DB04F4"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2</w:t>
            </w:r>
          </w:p>
        </w:tc>
        <w:tc>
          <w:tcPr>
            <w:tcW w:w="1427" w:type="dxa"/>
          </w:tcPr>
          <w:p w14:paraId="4DCFD14D" w14:textId="0965FDBE" w:rsidR="00FE73D6" w:rsidRPr="00FE73D6" w:rsidRDefault="00FE73D6" w:rsidP="00FE73D6">
            <w:pPr>
              <w:spacing w:line="360" w:lineRule="auto"/>
              <w:rPr>
                <w:rFonts w:ascii="Arial" w:eastAsia="Times New Roman" w:hAnsi="Arial" w:cs="Arial"/>
                <w:color w:val="0D0D0D"/>
                <w:kern w:val="0"/>
                <w:sz w:val="18"/>
                <w:szCs w:val="18"/>
                <w14:ligatures w14:val="none"/>
              </w:rPr>
            </w:pPr>
            <w:r w:rsidRPr="00FE73D6">
              <w:rPr>
                <w:rFonts w:ascii="Arial" w:eastAsia="Times New Roman" w:hAnsi="Arial" w:cs="Arial"/>
                <w:color w:val="0D0D0D"/>
                <w:kern w:val="0"/>
                <w:sz w:val="18"/>
                <w:szCs w:val="18"/>
                <w14:ligatures w14:val="none"/>
              </w:rPr>
              <w:t>Technology Adoption and Digital Transformation</w:t>
            </w:r>
          </w:p>
        </w:tc>
        <w:tc>
          <w:tcPr>
            <w:tcW w:w="2396" w:type="dxa"/>
          </w:tcPr>
          <w:p w14:paraId="06DBFB10" w14:textId="77777777" w:rsidR="00FE73D6" w:rsidRPr="00FE73D6" w:rsidRDefault="00FE73D6" w:rsidP="00FE73D6">
            <w:pPr>
              <w:spacing w:line="360" w:lineRule="auto"/>
              <w:rPr>
                <w:rFonts w:ascii="Arial" w:eastAsia="Times New Roman" w:hAnsi="Arial" w:cs="Arial"/>
                <w:color w:val="0D0D0D"/>
                <w:kern w:val="0"/>
                <w:sz w:val="18"/>
                <w:szCs w:val="18"/>
                <w14:ligatures w14:val="none"/>
              </w:rPr>
            </w:pPr>
            <w:r w:rsidRPr="00FE73D6">
              <w:rPr>
                <w:rFonts w:ascii="Arial" w:eastAsia="Times New Roman" w:hAnsi="Arial" w:cs="Arial"/>
                <w:color w:val="0D0D0D"/>
                <w:kern w:val="0"/>
                <w:sz w:val="18"/>
                <w:szCs w:val="18"/>
                <w14:ligatures w14:val="none"/>
              </w:rPr>
              <w:t xml:space="preserve">Implement mobile check-in/check-out options; upgrade website and booking platforms; </w:t>
            </w:r>
            <w:proofErr w:type="spellStart"/>
            <w:r w:rsidRPr="00FE73D6">
              <w:rPr>
                <w:rFonts w:ascii="Arial" w:eastAsia="Times New Roman" w:hAnsi="Arial" w:cs="Arial"/>
                <w:color w:val="0D0D0D"/>
                <w:kern w:val="0"/>
                <w:sz w:val="18"/>
                <w:szCs w:val="18"/>
                <w14:ligatures w14:val="none"/>
              </w:rPr>
              <w:t>utilise</w:t>
            </w:r>
            <w:proofErr w:type="spellEnd"/>
            <w:r w:rsidRPr="00FE73D6">
              <w:rPr>
                <w:rFonts w:ascii="Arial" w:eastAsia="Times New Roman" w:hAnsi="Arial" w:cs="Arial"/>
                <w:color w:val="0D0D0D"/>
                <w:kern w:val="0"/>
                <w:sz w:val="18"/>
                <w:szCs w:val="18"/>
                <w14:ligatures w14:val="none"/>
              </w:rPr>
              <w:t xml:space="preserve"> data analytics </w:t>
            </w:r>
            <w:r w:rsidRPr="00FE73D6">
              <w:rPr>
                <w:rFonts w:ascii="Arial" w:hAnsi="Arial" w:cs="Arial"/>
                <w:sz w:val="18"/>
                <w:szCs w:val="18"/>
              </w:rPr>
              <w:t>(Wirtz, Holmqvist, and Fritze, 2020)</w:t>
            </w:r>
            <w:r w:rsidRPr="00FE73D6">
              <w:rPr>
                <w:rFonts w:ascii="Arial" w:eastAsia="Times New Roman" w:hAnsi="Arial" w:cs="Arial"/>
                <w:color w:val="0D0D0D"/>
                <w:kern w:val="0"/>
                <w:sz w:val="18"/>
                <w:szCs w:val="18"/>
                <w14:ligatures w14:val="none"/>
              </w:rPr>
              <w:t>.</w:t>
            </w:r>
          </w:p>
          <w:p w14:paraId="285C7303" w14:textId="403B4AE9"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 xml:space="preserve">Integrate mobile-friendly features, </w:t>
            </w:r>
            <w:proofErr w:type="spellStart"/>
            <w:r w:rsidRPr="00FE73D6">
              <w:rPr>
                <w:rFonts w:ascii="Arial" w:eastAsia="Times New Roman" w:hAnsi="Arial" w:cs="Arial"/>
                <w:color w:val="0D0D0D"/>
                <w:kern w:val="0"/>
                <w:sz w:val="18"/>
                <w:szCs w:val="18"/>
                <w14:ligatures w14:val="none"/>
              </w:rPr>
              <w:t>modernise</w:t>
            </w:r>
            <w:proofErr w:type="spellEnd"/>
            <w:r w:rsidRPr="00FE73D6">
              <w:rPr>
                <w:rFonts w:ascii="Arial" w:eastAsia="Times New Roman" w:hAnsi="Arial" w:cs="Arial"/>
                <w:color w:val="0D0D0D"/>
                <w:kern w:val="0"/>
                <w:sz w:val="18"/>
                <w:szCs w:val="18"/>
                <w14:ligatures w14:val="none"/>
              </w:rPr>
              <w:t xml:space="preserve"> digital platforms, and </w:t>
            </w:r>
            <w:proofErr w:type="spellStart"/>
            <w:r w:rsidRPr="00FE73D6">
              <w:rPr>
                <w:rFonts w:ascii="Arial" w:eastAsia="Times New Roman" w:hAnsi="Arial" w:cs="Arial"/>
                <w:color w:val="0D0D0D"/>
                <w:kern w:val="0"/>
                <w:sz w:val="18"/>
                <w:szCs w:val="18"/>
                <w14:ligatures w14:val="none"/>
              </w:rPr>
              <w:t>utilise</w:t>
            </w:r>
            <w:proofErr w:type="spellEnd"/>
            <w:r w:rsidRPr="00FE73D6">
              <w:rPr>
                <w:rFonts w:ascii="Arial" w:eastAsia="Times New Roman" w:hAnsi="Arial" w:cs="Arial"/>
                <w:color w:val="0D0D0D"/>
                <w:kern w:val="0"/>
                <w:sz w:val="18"/>
                <w:szCs w:val="18"/>
                <w14:ligatures w14:val="none"/>
              </w:rPr>
              <w:t xml:space="preserve"> analytics tools to </w:t>
            </w:r>
            <w:proofErr w:type="spellStart"/>
            <w:r w:rsidRPr="00FE73D6">
              <w:rPr>
                <w:rFonts w:ascii="Arial" w:eastAsia="Times New Roman" w:hAnsi="Arial" w:cs="Arial"/>
                <w:color w:val="0D0D0D"/>
                <w:kern w:val="0"/>
                <w:sz w:val="18"/>
                <w:szCs w:val="18"/>
                <w14:ligatures w14:val="none"/>
              </w:rPr>
              <w:t>optimise</w:t>
            </w:r>
            <w:proofErr w:type="spellEnd"/>
            <w:r w:rsidRPr="00FE73D6">
              <w:rPr>
                <w:rFonts w:ascii="Arial" w:eastAsia="Times New Roman" w:hAnsi="Arial" w:cs="Arial"/>
                <w:color w:val="0D0D0D"/>
                <w:kern w:val="0"/>
                <w:sz w:val="18"/>
                <w:szCs w:val="18"/>
                <w14:ligatures w14:val="none"/>
              </w:rPr>
              <w:t xml:space="preserve"> guest experience and operational efficiency.</w:t>
            </w:r>
          </w:p>
        </w:tc>
        <w:tc>
          <w:tcPr>
            <w:tcW w:w="1701" w:type="dxa"/>
          </w:tcPr>
          <w:p w14:paraId="6421DB25" w14:textId="0774BCB6"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Enhanced guest experience; streamlined operations; competitive advantage in the digital era</w:t>
            </w:r>
          </w:p>
        </w:tc>
        <w:tc>
          <w:tcPr>
            <w:tcW w:w="1560" w:type="dxa"/>
          </w:tcPr>
          <w:p w14:paraId="41B4A568" w14:textId="02B4FF2B"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Implementation: 4 months; Evaluation: Ongoing</w:t>
            </w:r>
          </w:p>
        </w:tc>
        <w:tc>
          <w:tcPr>
            <w:tcW w:w="1912" w:type="dxa"/>
          </w:tcPr>
          <w:p w14:paraId="0D902591" w14:textId="4FDD9CDE"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Technology upgrades: $80,000; Data analytics implementation: $40,000; Total: $120,000</w:t>
            </w:r>
          </w:p>
        </w:tc>
        <w:tc>
          <w:tcPr>
            <w:tcW w:w="1206" w:type="dxa"/>
          </w:tcPr>
          <w:p w14:paraId="348914BF" w14:textId="5C950358"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Ongoing</w:t>
            </w:r>
          </w:p>
        </w:tc>
      </w:tr>
      <w:tr w:rsidR="00FE73D6" w:rsidRPr="00FE73D6" w14:paraId="2A73A827" w14:textId="77777777" w:rsidTr="001C6063">
        <w:tc>
          <w:tcPr>
            <w:tcW w:w="572" w:type="dxa"/>
          </w:tcPr>
          <w:p w14:paraId="1C14D7C5" w14:textId="5B59F136"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3</w:t>
            </w:r>
          </w:p>
        </w:tc>
        <w:tc>
          <w:tcPr>
            <w:tcW w:w="1427" w:type="dxa"/>
          </w:tcPr>
          <w:p w14:paraId="6AFC9B65" w14:textId="4BBD6DCB"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Sustainability Initiatives</w:t>
            </w:r>
          </w:p>
        </w:tc>
        <w:tc>
          <w:tcPr>
            <w:tcW w:w="2396" w:type="dxa"/>
          </w:tcPr>
          <w:p w14:paraId="3DB5AC07" w14:textId="77777777" w:rsidR="00FE73D6" w:rsidRPr="00FE73D6" w:rsidRDefault="00FE73D6" w:rsidP="00FE73D6">
            <w:pPr>
              <w:spacing w:line="360" w:lineRule="auto"/>
              <w:rPr>
                <w:rFonts w:ascii="Arial" w:eastAsia="Times New Roman" w:hAnsi="Arial" w:cs="Arial"/>
                <w:color w:val="0D0D0D"/>
                <w:kern w:val="0"/>
                <w:sz w:val="18"/>
                <w:szCs w:val="18"/>
                <w14:ligatures w14:val="none"/>
              </w:rPr>
            </w:pPr>
            <w:r w:rsidRPr="00FE73D6">
              <w:rPr>
                <w:rFonts w:ascii="Arial" w:eastAsia="Times New Roman" w:hAnsi="Arial" w:cs="Arial"/>
                <w:color w:val="0D0D0D"/>
                <w:kern w:val="0"/>
                <w:sz w:val="18"/>
                <w:szCs w:val="18"/>
                <w14:ligatures w14:val="none"/>
              </w:rPr>
              <w:t xml:space="preserve">Adopt energy-saving techniques, reduce waste, and use environmentally friendly products </w:t>
            </w:r>
            <w:r w:rsidRPr="00FE73D6">
              <w:rPr>
                <w:rFonts w:ascii="Arial" w:hAnsi="Arial" w:cs="Arial"/>
                <w:sz w:val="18"/>
                <w:szCs w:val="18"/>
              </w:rPr>
              <w:t>(Xu et al., 2020)</w:t>
            </w:r>
            <w:r w:rsidRPr="00FE73D6">
              <w:rPr>
                <w:rFonts w:ascii="Arial" w:eastAsia="Times New Roman" w:hAnsi="Arial" w:cs="Arial"/>
                <w:color w:val="0D0D0D"/>
                <w:kern w:val="0"/>
                <w:sz w:val="18"/>
                <w:szCs w:val="18"/>
                <w14:ligatures w14:val="none"/>
              </w:rPr>
              <w:t>.</w:t>
            </w:r>
          </w:p>
          <w:p w14:paraId="2346AB9D" w14:textId="7D956B25"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 xml:space="preserve">Implement energy-efficient practices, waste reduction strategies, and source eco-friendly products to </w:t>
            </w:r>
            <w:proofErr w:type="spellStart"/>
            <w:r w:rsidRPr="00FE73D6">
              <w:rPr>
                <w:rFonts w:ascii="Arial" w:eastAsia="Times New Roman" w:hAnsi="Arial" w:cs="Arial"/>
                <w:color w:val="0D0D0D"/>
                <w:kern w:val="0"/>
                <w:sz w:val="18"/>
                <w:szCs w:val="18"/>
                <w14:ligatures w14:val="none"/>
              </w:rPr>
              <w:t>minimise</w:t>
            </w:r>
            <w:proofErr w:type="spellEnd"/>
            <w:r w:rsidRPr="00FE73D6">
              <w:rPr>
                <w:rFonts w:ascii="Arial" w:eastAsia="Times New Roman" w:hAnsi="Arial" w:cs="Arial"/>
                <w:color w:val="0D0D0D"/>
                <w:kern w:val="0"/>
                <w:sz w:val="18"/>
                <w:szCs w:val="18"/>
                <w14:ligatures w14:val="none"/>
              </w:rPr>
              <w:t xml:space="preserve"> environmental impact and promote sustainability.</w:t>
            </w:r>
          </w:p>
        </w:tc>
        <w:tc>
          <w:tcPr>
            <w:tcW w:w="1701" w:type="dxa"/>
          </w:tcPr>
          <w:p w14:paraId="314F9A11" w14:textId="247833E9"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 xml:space="preserve">Attract eco-conscious </w:t>
            </w:r>
            <w:proofErr w:type="spellStart"/>
            <w:r w:rsidRPr="00FE73D6">
              <w:rPr>
                <w:rFonts w:ascii="Arial" w:eastAsia="Times New Roman" w:hAnsi="Arial" w:cs="Arial"/>
                <w:color w:val="0D0D0D"/>
                <w:kern w:val="0"/>
                <w:sz w:val="18"/>
                <w:szCs w:val="18"/>
                <w14:ligatures w14:val="none"/>
              </w:rPr>
              <w:t>travellers</w:t>
            </w:r>
            <w:proofErr w:type="spellEnd"/>
            <w:r w:rsidRPr="00FE73D6">
              <w:rPr>
                <w:rFonts w:ascii="Arial" w:eastAsia="Times New Roman" w:hAnsi="Arial" w:cs="Arial"/>
                <w:color w:val="0D0D0D"/>
                <w:kern w:val="0"/>
                <w:sz w:val="18"/>
                <w:szCs w:val="18"/>
                <w14:ligatures w14:val="none"/>
              </w:rPr>
              <w:t>; differentiate in the market; contribute to environmental conservation.</w:t>
            </w:r>
          </w:p>
        </w:tc>
        <w:tc>
          <w:tcPr>
            <w:tcW w:w="1560" w:type="dxa"/>
          </w:tcPr>
          <w:p w14:paraId="39C52606" w14:textId="74ADBC8E"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Implementation: 6 months; Evaluation: Ongoing</w:t>
            </w:r>
          </w:p>
        </w:tc>
        <w:tc>
          <w:tcPr>
            <w:tcW w:w="1912" w:type="dxa"/>
          </w:tcPr>
          <w:p w14:paraId="4001E5DB" w14:textId="03D7D91A"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Sustainability initiatives: $60,000; Eco-friendly product procurement: $20,000; Total: $80,000</w:t>
            </w:r>
          </w:p>
        </w:tc>
        <w:tc>
          <w:tcPr>
            <w:tcW w:w="1206" w:type="dxa"/>
          </w:tcPr>
          <w:p w14:paraId="7C56BBB8" w14:textId="5BAE37A9"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Ongoing</w:t>
            </w:r>
          </w:p>
        </w:tc>
      </w:tr>
      <w:tr w:rsidR="00FE73D6" w:rsidRPr="00FE73D6" w14:paraId="0F9B6C20" w14:textId="77777777" w:rsidTr="001C6063">
        <w:tc>
          <w:tcPr>
            <w:tcW w:w="572" w:type="dxa"/>
          </w:tcPr>
          <w:p w14:paraId="1806C3BF" w14:textId="24879D07"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4</w:t>
            </w:r>
          </w:p>
        </w:tc>
        <w:tc>
          <w:tcPr>
            <w:tcW w:w="1427" w:type="dxa"/>
          </w:tcPr>
          <w:p w14:paraId="3206BCA1" w14:textId="3D29DF69"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Market Growth and Development</w:t>
            </w:r>
          </w:p>
        </w:tc>
        <w:tc>
          <w:tcPr>
            <w:tcW w:w="2396" w:type="dxa"/>
          </w:tcPr>
          <w:p w14:paraId="4F275FA7" w14:textId="683C6C24"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 xml:space="preserve">Target new clientele categories, offer </w:t>
            </w:r>
            <w:proofErr w:type="spellStart"/>
            <w:r w:rsidRPr="00FE73D6">
              <w:rPr>
                <w:rFonts w:ascii="Arial" w:eastAsia="Times New Roman" w:hAnsi="Arial" w:cs="Arial"/>
                <w:color w:val="0D0D0D"/>
                <w:kern w:val="0"/>
                <w:sz w:val="18"/>
                <w:szCs w:val="18"/>
                <w14:ligatures w14:val="none"/>
              </w:rPr>
              <w:t>customised</w:t>
            </w:r>
            <w:proofErr w:type="spellEnd"/>
            <w:r w:rsidRPr="00FE73D6">
              <w:rPr>
                <w:rFonts w:ascii="Arial" w:eastAsia="Times New Roman" w:hAnsi="Arial" w:cs="Arial"/>
                <w:color w:val="0D0D0D"/>
                <w:kern w:val="0"/>
                <w:sz w:val="18"/>
                <w:szCs w:val="18"/>
                <w14:ligatures w14:val="none"/>
              </w:rPr>
              <w:t xml:space="preserve"> packages, and establish tie-ups with local establishments </w:t>
            </w:r>
            <w:r w:rsidRPr="00FE73D6">
              <w:rPr>
                <w:rFonts w:ascii="Arial" w:hAnsi="Arial" w:cs="Arial"/>
                <w:sz w:val="18"/>
                <w:szCs w:val="18"/>
              </w:rPr>
              <w:t>(Xu et al., 2020)</w:t>
            </w:r>
            <w:r w:rsidRPr="00FE73D6">
              <w:rPr>
                <w:rFonts w:ascii="Arial" w:eastAsia="Times New Roman" w:hAnsi="Arial" w:cs="Arial"/>
                <w:color w:val="0D0D0D"/>
                <w:kern w:val="0"/>
                <w:sz w:val="18"/>
                <w:szCs w:val="18"/>
                <w14:ligatures w14:val="none"/>
              </w:rPr>
              <w:t>. Identify potential customer segments, tailor offerings to their preferences, and collaborate with local businesses to create unique packages, attracting diverse clientele and fostering community partnerships.</w:t>
            </w:r>
          </w:p>
        </w:tc>
        <w:tc>
          <w:tcPr>
            <w:tcW w:w="1701" w:type="dxa"/>
          </w:tcPr>
          <w:p w14:paraId="18CDD338" w14:textId="326C486A"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Expansion of customer base; increased market share; revenue growth</w:t>
            </w:r>
          </w:p>
        </w:tc>
        <w:tc>
          <w:tcPr>
            <w:tcW w:w="1560" w:type="dxa"/>
          </w:tcPr>
          <w:p w14:paraId="3CBB639C" w14:textId="48278CAC"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Implementation: 8 months; Evaluation: Ongoing</w:t>
            </w:r>
          </w:p>
        </w:tc>
        <w:tc>
          <w:tcPr>
            <w:tcW w:w="1912" w:type="dxa"/>
          </w:tcPr>
          <w:p w14:paraId="45B6FA50" w14:textId="0AB075DE"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Marketing for new clientele: $50,000; Customized package development: $30,000; Total: $80,000</w:t>
            </w:r>
          </w:p>
        </w:tc>
        <w:tc>
          <w:tcPr>
            <w:tcW w:w="1206" w:type="dxa"/>
          </w:tcPr>
          <w:p w14:paraId="2ADD02A8" w14:textId="459A2F6D"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Ongoing</w:t>
            </w:r>
          </w:p>
        </w:tc>
      </w:tr>
      <w:tr w:rsidR="00FE73D6" w:rsidRPr="00FE73D6" w14:paraId="77EC73F5" w14:textId="77777777" w:rsidTr="001C6063">
        <w:tc>
          <w:tcPr>
            <w:tcW w:w="572" w:type="dxa"/>
          </w:tcPr>
          <w:p w14:paraId="744C6D53" w14:textId="019FEB6A"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lastRenderedPageBreak/>
              <w:t>5</w:t>
            </w:r>
          </w:p>
        </w:tc>
        <w:tc>
          <w:tcPr>
            <w:tcW w:w="1427" w:type="dxa"/>
          </w:tcPr>
          <w:p w14:paraId="588FC1EC" w14:textId="2EC665F9"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Pricing Strategy Revision</w:t>
            </w:r>
          </w:p>
        </w:tc>
        <w:tc>
          <w:tcPr>
            <w:tcW w:w="2396" w:type="dxa"/>
          </w:tcPr>
          <w:p w14:paraId="30AAB2D4" w14:textId="710D8B19"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Conduct regular market analysis; monitor competitors' pricing strategies; implement dynamic pricing techniques.</w:t>
            </w:r>
          </w:p>
        </w:tc>
        <w:tc>
          <w:tcPr>
            <w:tcW w:w="1701" w:type="dxa"/>
          </w:tcPr>
          <w:p w14:paraId="720848C6" w14:textId="7F22CB04"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Remain competitive and profitable; achieve profit objectives</w:t>
            </w:r>
          </w:p>
        </w:tc>
        <w:tc>
          <w:tcPr>
            <w:tcW w:w="1560" w:type="dxa"/>
          </w:tcPr>
          <w:p w14:paraId="3AC44FC8" w14:textId="304C816B"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Analysis: Ongoing; Implementation: 6 months; Evaluation: Ongoing</w:t>
            </w:r>
          </w:p>
        </w:tc>
        <w:tc>
          <w:tcPr>
            <w:tcW w:w="1912" w:type="dxa"/>
          </w:tcPr>
          <w:p w14:paraId="7A584D0E" w14:textId="2EA67AB3"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Market analysis costs: $30,000; Pricing strategy implementation: $40,000; Total: $70,000</w:t>
            </w:r>
          </w:p>
        </w:tc>
        <w:tc>
          <w:tcPr>
            <w:tcW w:w="1206" w:type="dxa"/>
          </w:tcPr>
          <w:p w14:paraId="6D309930" w14:textId="471A4B0E"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Ongoing</w:t>
            </w:r>
          </w:p>
        </w:tc>
      </w:tr>
      <w:tr w:rsidR="00FE73D6" w:rsidRPr="00FE73D6" w14:paraId="00417CC1" w14:textId="77777777" w:rsidTr="001C6063">
        <w:tc>
          <w:tcPr>
            <w:tcW w:w="572" w:type="dxa"/>
          </w:tcPr>
          <w:p w14:paraId="477030E1" w14:textId="6F16FB20"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6</w:t>
            </w:r>
          </w:p>
        </w:tc>
        <w:tc>
          <w:tcPr>
            <w:tcW w:w="1427" w:type="dxa"/>
          </w:tcPr>
          <w:p w14:paraId="45296EC5" w14:textId="0C42C1C0"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Guest Experience and Reputation Management</w:t>
            </w:r>
          </w:p>
        </w:tc>
        <w:tc>
          <w:tcPr>
            <w:tcW w:w="2396" w:type="dxa"/>
          </w:tcPr>
          <w:p w14:paraId="2F9E3F1C" w14:textId="4E61BCEF" w:rsidR="00FE73D6" w:rsidRPr="00FE73D6" w:rsidRDefault="00FE73D6" w:rsidP="00FE73D6">
            <w:pPr>
              <w:spacing w:line="360" w:lineRule="auto"/>
              <w:rPr>
                <w:rFonts w:ascii="Arial" w:eastAsia="Times New Roman" w:hAnsi="Arial" w:cs="Arial"/>
                <w:color w:val="0D0D0D"/>
                <w:kern w:val="0"/>
                <w:sz w:val="18"/>
                <w:szCs w:val="18"/>
                <w14:ligatures w14:val="none"/>
              </w:rPr>
            </w:pPr>
            <w:r w:rsidRPr="00FE73D6">
              <w:rPr>
                <w:rFonts w:ascii="Arial" w:eastAsia="Times New Roman" w:hAnsi="Arial" w:cs="Arial"/>
                <w:color w:val="0D0D0D"/>
                <w:kern w:val="0"/>
                <w:sz w:val="18"/>
                <w:szCs w:val="18"/>
                <w14:ligatures w14:val="none"/>
              </w:rPr>
              <w:t xml:space="preserve">Ensure excellent guest experiences and proactive customer </w:t>
            </w:r>
            <w:r w:rsidRPr="00FE73D6">
              <w:rPr>
                <w:rFonts w:ascii="Arial" w:eastAsia="Times New Roman" w:hAnsi="Arial" w:cs="Arial"/>
                <w:color w:val="0D0D0D"/>
                <w:kern w:val="0"/>
                <w:sz w:val="18"/>
                <w:szCs w:val="18"/>
                <w14:ligatures w14:val="none"/>
              </w:rPr>
              <w:t>service and</w:t>
            </w:r>
            <w:r w:rsidRPr="00FE73D6">
              <w:rPr>
                <w:rFonts w:ascii="Arial" w:eastAsia="Times New Roman" w:hAnsi="Arial" w:cs="Arial"/>
                <w:color w:val="0D0D0D"/>
                <w:kern w:val="0"/>
                <w:sz w:val="18"/>
                <w:szCs w:val="18"/>
                <w14:ligatures w14:val="none"/>
              </w:rPr>
              <w:t xml:space="preserve"> engage in community outreach programs </w:t>
            </w:r>
            <w:r w:rsidRPr="00FE73D6">
              <w:rPr>
                <w:rFonts w:ascii="Arial" w:hAnsi="Arial" w:cs="Arial"/>
                <w:sz w:val="18"/>
                <w:szCs w:val="18"/>
              </w:rPr>
              <w:t xml:space="preserve">(Yacoub and </w:t>
            </w:r>
            <w:proofErr w:type="spellStart"/>
            <w:r w:rsidRPr="00FE73D6">
              <w:rPr>
                <w:rFonts w:ascii="Arial" w:hAnsi="Arial" w:cs="Arial"/>
                <w:sz w:val="18"/>
                <w:szCs w:val="18"/>
              </w:rPr>
              <w:t>ElHajjar</w:t>
            </w:r>
            <w:proofErr w:type="spellEnd"/>
            <w:r w:rsidRPr="00FE73D6">
              <w:rPr>
                <w:rFonts w:ascii="Arial" w:hAnsi="Arial" w:cs="Arial"/>
                <w:sz w:val="18"/>
                <w:szCs w:val="18"/>
              </w:rPr>
              <w:t>, 2021)</w:t>
            </w:r>
            <w:r w:rsidRPr="00FE73D6">
              <w:rPr>
                <w:rFonts w:ascii="Arial" w:eastAsia="Times New Roman" w:hAnsi="Arial" w:cs="Arial"/>
                <w:color w:val="0D0D0D"/>
                <w:kern w:val="0"/>
                <w:sz w:val="18"/>
                <w:szCs w:val="18"/>
                <w14:ligatures w14:val="none"/>
              </w:rPr>
              <w:t>.</w:t>
            </w:r>
          </w:p>
          <w:p w14:paraId="222D17E8" w14:textId="64E7E6EB"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 xml:space="preserve">Deliver </w:t>
            </w:r>
            <w:proofErr w:type="spellStart"/>
            <w:r w:rsidRPr="00FE73D6">
              <w:rPr>
                <w:rFonts w:ascii="Arial" w:eastAsia="Times New Roman" w:hAnsi="Arial" w:cs="Arial"/>
                <w:color w:val="0D0D0D"/>
                <w:kern w:val="0"/>
                <w:sz w:val="18"/>
                <w:szCs w:val="18"/>
                <w14:ligatures w14:val="none"/>
              </w:rPr>
              <w:t>personalised</w:t>
            </w:r>
            <w:proofErr w:type="spellEnd"/>
            <w:r w:rsidRPr="00FE73D6">
              <w:rPr>
                <w:rFonts w:ascii="Arial" w:eastAsia="Times New Roman" w:hAnsi="Arial" w:cs="Arial"/>
                <w:color w:val="0D0D0D"/>
                <w:kern w:val="0"/>
                <w:sz w:val="18"/>
                <w:szCs w:val="18"/>
                <w14:ligatures w14:val="none"/>
              </w:rPr>
              <w:t xml:space="preserve"> service, anticipate guest needs, and participate in community initiatives to cultivate positive relationships, enhance guest satisfaction, and contribute to local engagement and goodwill.</w:t>
            </w:r>
          </w:p>
        </w:tc>
        <w:tc>
          <w:tcPr>
            <w:tcW w:w="1701" w:type="dxa"/>
          </w:tcPr>
          <w:p w14:paraId="2989F324" w14:textId="74D367B7"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Enhanced reputation; increased guest loyalty; positive word-of-mouth referrals</w:t>
            </w:r>
          </w:p>
        </w:tc>
        <w:tc>
          <w:tcPr>
            <w:tcW w:w="1560" w:type="dxa"/>
          </w:tcPr>
          <w:p w14:paraId="57A2B291" w14:textId="020DC509"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Implementation: Ongoing; Evaluation: Ongoing</w:t>
            </w:r>
          </w:p>
        </w:tc>
        <w:tc>
          <w:tcPr>
            <w:tcW w:w="1912" w:type="dxa"/>
          </w:tcPr>
          <w:p w14:paraId="5F6EFE87" w14:textId="43BDEF95"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Community outreach programs: $20,000; Guest experience enhancement: $30,000; Total: $50,000</w:t>
            </w:r>
          </w:p>
        </w:tc>
        <w:tc>
          <w:tcPr>
            <w:tcW w:w="1206" w:type="dxa"/>
          </w:tcPr>
          <w:p w14:paraId="34628D60" w14:textId="56BE257C" w:rsidR="00FE73D6" w:rsidRPr="00FE73D6" w:rsidRDefault="00FE73D6" w:rsidP="00FE73D6">
            <w:pPr>
              <w:spacing w:line="360" w:lineRule="auto"/>
              <w:rPr>
                <w:rFonts w:ascii="Arial" w:hAnsi="Arial" w:cs="Arial"/>
                <w:sz w:val="18"/>
                <w:szCs w:val="18"/>
              </w:rPr>
            </w:pPr>
            <w:r w:rsidRPr="00FE73D6">
              <w:rPr>
                <w:rFonts w:ascii="Arial" w:eastAsia="Times New Roman" w:hAnsi="Arial" w:cs="Arial"/>
                <w:color w:val="0D0D0D"/>
                <w:kern w:val="0"/>
                <w:sz w:val="18"/>
                <w:szCs w:val="18"/>
                <w14:ligatures w14:val="none"/>
              </w:rPr>
              <w:t>Ongoing</w:t>
            </w:r>
          </w:p>
        </w:tc>
      </w:tr>
    </w:tbl>
    <w:p w14:paraId="6A93D192" w14:textId="77777777" w:rsidR="00C72B94" w:rsidRDefault="00C72B94" w:rsidP="001C6063">
      <w:pPr>
        <w:pStyle w:val="Heading1"/>
        <w:spacing w:line="360" w:lineRule="auto"/>
        <w:jc w:val="both"/>
        <w:rPr>
          <w:rFonts w:ascii="Arial" w:hAnsi="Arial" w:cs="Arial"/>
          <w:b/>
          <w:bCs/>
          <w:sz w:val="32"/>
          <w:szCs w:val="32"/>
        </w:rPr>
      </w:pPr>
    </w:p>
    <w:p w14:paraId="1B1D311E" w14:textId="77777777" w:rsidR="00C72B94" w:rsidRPr="00C72B94" w:rsidRDefault="00C72B94" w:rsidP="00C72B94">
      <w:pPr>
        <w:rPr>
          <w:lang w:val="en-GB"/>
        </w:rPr>
      </w:pPr>
    </w:p>
    <w:p w14:paraId="35270A8E" w14:textId="480B0A38" w:rsidR="001C6063" w:rsidRPr="00C72B94" w:rsidRDefault="001C6063" w:rsidP="001C6063">
      <w:pPr>
        <w:pStyle w:val="Heading1"/>
        <w:spacing w:line="360" w:lineRule="auto"/>
        <w:jc w:val="both"/>
        <w:rPr>
          <w:rFonts w:ascii="Arial" w:hAnsi="Arial" w:cs="Arial"/>
          <w:b/>
          <w:bCs/>
          <w:sz w:val="32"/>
          <w:szCs w:val="32"/>
        </w:rPr>
      </w:pPr>
      <w:r w:rsidRPr="00C72B94">
        <w:rPr>
          <w:rFonts w:ascii="Arial" w:hAnsi="Arial" w:cs="Arial"/>
          <w:b/>
          <w:bCs/>
          <w:sz w:val="32"/>
          <w:szCs w:val="32"/>
        </w:rPr>
        <w:t>Conclusion</w:t>
      </w:r>
    </w:p>
    <w:p w14:paraId="5EE09C18" w14:textId="77777777" w:rsidR="00C72B94" w:rsidRDefault="00C72B94" w:rsidP="001C6063">
      <w:pPr>
        <w:spacing w:line="360" w:lineRule="auto"/>
        <w:ind w:firstLine="720"/>
        <w:jc w:val="both"/>
        <w:rPr>
          <w:rFonts w:ascii="Arial" w:hAnsi="Arial" w:cs="Arial"/>
        </w:rPr>
      </w:pPr>
    </w:p>
    <w:p w14:paraId="35CCC154" w14:textId="43DBB5F7" w:rsidR="001C6063" w:rsidRPr="00DE337E" w:rsidRDefault="001C6063" w:rsidP="001C6063">
      <w:pPr>
        <w:spacing w:line="360" w:lineRule="auto"/>
        <w:ind w:firstLine="720"/>
        <w:jc w:val="both"/>
        <w:rPr>
          <w:rFonts w:ascii="Arial" w:hAnsi="Arial" w:cs="Arial"/>
        </w:rPr>
      </w:pPr>
      <w:r w:rsidRPr="00DE337E">
        <w:rPr>
          <w:rFonts w:ascii="Arial" w:hAnsi="Arial" w:cs="Arial"/>
        </w:rPr>
        <w:t xml:space="preserve">The consultancy report determined several main findings that should be considered for The Negresco Hotel’s strategic development. First, there is an urgent need to </w:t>
      </w:r>
      <w:proofErr w:type="spellStart"/>
      <w:r w:rsidRPr="00DE337E">
        <w:rPr>
          <w:rFonts w:ascii="Arial" w:hAnsi="Arial" w:cs="Arial"/>
        </w:rPr>
        <w:t>standardise</w:t>
      </w:r>
      <w:proofErr w:type="spellEnd"/>
      <w:r w:rsidRPr="00DE337E">
        <w:rPr>
          <w:rFonts w:ascii="Arial" w:hAnsi="Arial" w:cs="Arial"/>
        </w:rPr>
        <w:t xml:space="preserve"> operational processes involving staff resourcing and training. Consequently, service is delivered regularly and consistently at a high quality. Additionally, interfacing with adopting technology, like implementing mobile check-in/check-out options and upgrading digital platforms, is equally essential for the guest experience and operational efficiency. Additionally, The Negresco Hotel should implement sustainable initiatives, such as energy efficiency and waste management, that are eco-friendly, thus attracting environmentally conscious tourists and earning </w:t>
      </w:r>
      <w:r w:rsidR="00FC1B69" w:rsidRPr="00DE337E">
        <w:rPr>
          <w:rFonts w:ascii="Arial" w:hAnsi="Arial" w:cs="Arial"/>
        </w:rPr>
        <w:t>market</w:t>
      </w:r>
      <w:r w:rsidRPr="00DE337E">
        <w:rPr>
          <w:rFonts w:ascii="Arial" w:hAnsi="Arial" w:cs="Arial"/>
        </w:rPr>
        <w:t xml:space="preserve"> distinction. </w:t>
      </w:r>
    </w:p>
    <w:p w14:paraId="0B2181E5" w14:textId="77777777" w:rsidR="001C6063" w:rsidRPr="00DE337E" w:rsidRDefault="001C6063" w:rsidP="001C6063">
      <w:pPr>
        <w:spacing w:line="360" w:lineRule="auto"/>
        <w:ind w:firstLine="720"/>
        <w:jc w:val="both"/>
        <w:rPr>
          <w:rFonts w:ascii="Arial" w:hAnsi="Arial" w:cs="Arial"/>
        </w:rPr>
      </w:pPr>
      <w:r w:rsidRPr="00DE337E">
        <w:rPr>
          <w:rFonts w:ascii="Arial" w:hAnsi="Arial" w:cs="Arial"/>
        </w:rPr>
        <w:t xml:space="preserve">Winning over different categories of clients, revising the pricing strategies, and delivering exceptional customer service are the means of this business's potentiality and </w:t>
      </w:r>
      <w:r w:rsidRPr="00DE337E">
        <w:rPr>
          <w:rFonts w:ascii="Arial" w:hAnsi="Arial" w:cs="Arial"/>
        </w:rPr>
        <w:lastRenderedPageBreak/>
        <w:t xml:space="preserve">profitability. Also, a great community outreach program and attention to a pleasing guest experience influence the reputation that enhances guest loyalty. After examining all the different factors, the significant findings highlight the need to eliminate operational inefficiency, </w:t>
      </w:r>
      <w:proofErr w:type="spellStart"/>
      <w:r w:rsidRPr="00DE337E">
        <w:rPr>
          <w:rFonts w:ascii="Arial" w:hAnsi="Arial" w:cs="Arial"/>
        </w:rPr>
        <w:t>utilisation</w:t>
      </w:r>
      <w:proofErr w:type="spellEnd"/>
      <w:r w:rsidRPr="00DE337E">
        <w:rPr>
          <w:rFonts w:ascii="Arial" w:hAnsi="Arial" w:cs="Arial"/>
        </w:rPr>
        <w:t xml:space="preserve"> of technology, focus on sustainability, seek new markets, revisit pricing strategies, and enhance guest experience and reputation management to have an edge in the industry and be competitive in the hospitality sector.</w:t>
      </w:r>
    </w:p>
    <w:p w14:paraId="1F80E185" w14:textId="77777777" w:rsidR="001C6063" w:rsidRPr="00DE337E" w:rsidRDefault="001C6063" w:rsidP="001C6063">
      <w:pPr>
        <w:spacing w:line="360" w:lineRule="auto"/>
        <w:ind w:firstLine="720"/>
        <w:jc w:val="both"/>
        <w:rPr>
          <w:rFonts w:ascii="Arial" w:hAnsi="Arial" w:cs="Arial"/>
        </w:rPr>
      </w:pPr>
      <w:r w:rsidRPr="00DE337E">
        <w:rPr>
          <w:rFonts w:ascii="Arial" w:hAnsi="Arial" w:cs="Arial"/>
        </w:rPr>
        <w:t>The collaboration between Prime Solutions Consulting and The Negresco Hotel is a strong point as the firm intends to explore potential future benefits to the companies jointly for mutual growth and prosperity. Beyond the consulting services the firm offers, a relationship grounded on a joint aspiration and appreciation of excellence as the hallmark of the hospitality industry is valued. Additionally, developing communication channels and transparency is also integrated. Thus, community engagement is facilitated through close work with the leadership and staff of The Negresco Hotel. This collaborative approach will provide the platform for collective intelligence and knowledge to bring about transformation and attain strategic impact. In addition, Prime Solutions Consulting is committed to continuing to assist the client with implementation and advice beyond the time of the firm’s involvement. The company aims to be ahead of emerging trends and cutting-edge solutions to align with the dynamic hospitality industry. This enables them to provide custom strategies that mitigate challenges and seize opportunities. The Negresco Hotel cooperation is viewed as a long-term relationship based on trust, integrity, and mutual hopes and aims. Prime Solutions Consulting remains focused on building future partnerships as customers expand into new markets, services evolve, or technologies are updated.</w:t>
      </w:r>
    </w:p>
    <w:p w14:paraId="2E586F0E" w14:textId="77777777" w:rsidR="001C6063" w:rsidRPr="00DE337E" w:rsidRDefault="001C6063" w:rsidP="001C6063">
      <w:pPr>
        <w:spacing w:line="360" w:lineRule="auto"/>
        <w:ind w:firstLine="720"/>
        <w:jc w:val="both"/>
        <w:rPr>
          <w:rFonts w:ascii="Arial" w:hAnsi="Arial" w:cs="Arial"/>
        </w:rPr>
      </w:pPr>
      <w:r w:rsidRPr="00DE337E">
        <w:rPr>
          <w:rFonts w:ascii="Arial" w:hAnsi="Arial" w:cs="Arial"/>
        </w:rPr>
        <w:t xml:space="preserve">Prime Solutions Consulting supports The Negresco Hotel in taking the proposed sustainability approach to help the company grow and compete better. This proactivity means the company responds quickly to operational issues and takes advantage of opportunities to improve The Negresco Hotel's overall performance. The Negresco Hotel could increase guests’ satisfaction, </w:t>
      </w:r>
      <w:proofErr w:type="spellStart"/>
      <w:r w:rsidRPr="00DE337E">
        <w:rPr>
          <w:rFonts w:ascii="Arial" w:hAnsi="Arial" w:cs="Arial"/>
        </w:rPr>
        <w:t>optimise</w:t>
      </w:r>
      <w:proofErr w:type="spellEnd"/>
      <w:r w:rsidRPr="00DE337E">
        <w:rPr>
          <w:rFonts w:ascii="Arial" w:hAnsi="Arial" w:cs="Arial"/>
        </w:rPr>
        <w:t xml:space="preserve"> the operation, and reinforce market share by accepting change and using such opportunities. The successful execution of these suggestions goes beyond just delivering the benefits to The Negresco Hotel itself; it also creates an environment of innovation and constant advancement. For the hotel, it is crucial to act promptly and cleverly to remain on the leading edge of a turbulent hospitality market.</w:t>
      </w:r>
    </w:p>
    <w:p w14:paraId="60926329" w14:textId="77777777" w:rsidR="001A2FAC" w:rsidRDefault="001A2FAC" w:rsidP="001A2FAC">
      <w:pPr>
        <w:spacing w:line="360" w:lineRule="auto"/>
        <w:rPr>
          <w:rFonts w:ascii="Arial" w:hAnsi="Arial" w:cs="Arial"/>
          <w:sz w:val="18"/>
          <w:szCs w:val="18"/>
        </w:rPr>
      </w:pPr>
    </w:p>
    <w:p w14:paraId="21579B89" w14:textId="77777777" w:rsidR="001C6063" w:rsidRDefault="001C6063" w:rsidP="001A2FAC">
      <w:pPr>
        <w:spacing w:line="360" w:lineRule="auto"/>
        <w:rPr>
          <w:rFonts w:ascii="Arial" w:hAnsi="Arial" w:cs="Arial"/>
          <w:sz w:val="18"/>
          <w:szCs w:val="18"/>
        </w:rPr>
      </w:pPr>
    </w:p>
    <w:p w14:paraId="23C616A1" w14:textId="77777777" w:rsidR="00FC1B69" w:rsidRDefault="00FC1B69" w:rsidP="001A2FAC">
      <w:pPr>
        <w:spacing w:line="360" w:lineRule="auto"/>
        <w:rPr>
          <w:rFonts w:ascii="Arial" w:hAnsi="Arial" w:cs="Arial"/>
          <w:sz w:val="18"/>
          <w:szCs w:val="18"/>
        </w:rPr>
      </w:pPr>
    </w:p>
    <w:p w14:paraId="30CBBE52" w14:textId="77777777" w:rsidR="00FC1B69" w:rsidRDefault="00FC1B69" w:rsidP="001A2FAC">
      <w:pPr>
        <w:spacing w:line="360" w:lineRule="auto"/>
        <w:rPr>
          <w:rFonts w:ascii="Arial" w:hAnsi="Arial" w:cs="Arial"/>
          <w:sz w:val="18"/>
          <w:szCs w:val="18"/>
        </w:rPr>
      </w:pPr>
    </w:p>
    <w:p w14:paraId="1FE0BB97" w14:textId="77777777" w:rsidR="00FC1B69" w:rsidRDefault="00FC1B69" w:rsidP="001A2FAC">
      <w:pPr>
        <w:spacing w:line="360" w:lineRule="auto"/>
        <w:rPr>
          <w:rFonts w:ascii="Arial" w:hAnsi="Arial" w:cs="Arial"/>
          <w:sz w:val="18"/>
          <w:szCs w:val="18"/>
        </w:rPr>
      </w:pPr>
    </w:p>
    <w:p w14:paraId="77221521" w14:textId="77777777" w:rsidR="00FC1B69" w:rsidRDefault="00FC1B69" w:rsidP="001A2FAC">
      <w:pPr>
        <w:spacing w:line="360" w:lineRule="auto"/>
        <w:rPr>
          <w:rFonts w:ascii="Arial" w:hAnsi="Arial" w:cs="Arial"/>
          <w:sz w:val="18"/>
          <w:szCs w:val="18"/>
        </w:rPr>
      </w:pPr>
    </w:p>
    <w:p w14:paraId="7FC76369" w14:textId="77777777" w:rsidR="00FC1B69" w:rsidRDefault="00FC1B69" w:rsidP="001A2FAC">
      <w:pPr>
        <w:spacing w:line="360" w:lineRule="auto"/>
        <w:rPr>
          <w:rFonts w:ascii="Arial" w:hAnsi="Arial" w:cs="Arial"/>
          <w:sz w:val="18"/>
          <w:szCs w:val="18"/>
        </w:rPr>
      </w:pPr>
    </w:p>
    <w:p w14:paraId="3E409FD1" w14:textId="77777777" w:rsidR="00FC1B69" w:rsidRDefault="00FC1B69" w:rsidP="001A2FAC">
      <w:pPr>
        <w:spacing w:line="360" w:lineRule="auto"/>
        <w:rPr>
          <w:rFonts w:ascii="Arial" w:hAnsi="Arial" w:cs="Arial"/>
          <w:sz w:val="18"/>
          <w:szCs w:val="18"/>
        </w:rPr>
      </w:pPr>
    </w:p>
    <w:p w14:paraId="193DFCF1" w14:textId="77777777" w:rsidR="00FC1B69" w:rsidRDefault="00FC1B69" w:rsidP="001A2FAC">
      <w:pPr>
        <w:spacing w:line="360" w:lineRule="auto"/>
        <w:rPr>
          <w:rFonts w:ascii="Arial" w:hAnsi="Arial" w:cs="Arial"/>
          <w:sz w:val="18"/>
          <w:szCs w:val="18"/>
        </w:rPr>
      </w:pPr>
    </w:p>
    <w:p w14:paraId="6606BEB7" w14:textId="77777777" w:rsidR="00C72B94" w:rsidRDefault="00C72B94" w:rsidP="001A2FAC">
      <w:pPr>
        <w:spacing w:line="360" w:lineRule="auto"/>
        <w:rPr>
          <w:rFonts w:ascii="Arial" w:hAnsi="Arial" w:cs="Arial"/>
          <w:sz w:val="18"/>
          <w:szCs w:val="18"/>
        </w:rPr>
      </w:pPr>
    </w:p>
    <w:p w14:paraId="4CC65F68" w14:textId="77777777" w:rsidR="00C72B94" w:rsidRDefault="00C72B94" w:rsidP="001A2FAC">
      <w:pPr>
        <w:spacing w:line="360" w:lineRule="auto"/>
        <w:rPr>
          <w:rFonts w:ascii="Arial" w:hAnsi="Arial" w:cs="Arial"/>
          <w:sz w:val="18"/>
          <w:szCs w:val="18"/>
        </w:rPr>
      </w:pPr>
    </w:p>
    <w:p w14:paraId="294E8CC4" w14:textId="77777777" w:rsidR="00C72B94" w:rsidRDefault="00C72B94" w:rsidP="001A2FAC">
      <w:pPr>
        <w:spacing w:line="360" w:lineRule="auto"/>
        <w:rPr>
          <w:rFonts w:ascii="Arial" w:hAnsi="Arial" w:cs="Arial"/>
          <w:sz w:val="18"/>
          <w:szCs w:val="18"/>
        </w:rPr>
      </w:pPr>
    </w:p>
    <w:p w14:paraId="0DB71E48" w14:textId="77777777" w:rsidR="00C72B94" w:rsidRDefault="00C72B94" w:rsidP="001A2FAC">
      <w:pPr>
        <w:spacing w:line="360" w:lineRule="auto"/>
        <w:rPr>
          <w:rFonts w:ascii="Arial" w:hAnsi="Arial" w:cs="Arial"/>
          <w:sz w:val="18"/>
          <w:szCs w:val="18"/>
        </w:rPr>
      </w:pPr>
    </w:p>
    <w:p w14:paraId="3943A6D8" w14:textId="77777777" w:rsidR="00C72B94" w:rsidRDefault="00C72B94" w:rsidP="001A2FAC">
      <w:pPr>
        <w:spacing w:line="360" w:lineRule="auto"/>
        <w:rPr>
          <w:rFonts w:ascii="Arial" w:hAnsi="Arial" w:cs="Arial"/>
          <w:sz w:val="18"/>
          <w:szCs w:val="18"/>
        </w:rPr>
      </w:pPr>
    </w:p>
    <w:p w14:paraId="6380CA25" w14:textId="77777777" w:rsidR="00C72B94" w:rsidRDefault="00C72B94" w:rsidP="001A2FAC">
      <w:pPr>
        <w:spacing w:line="360" w:lineRule="auto"/>
        <w:rPr>
          <w:rFonts w:ascii="Arial" w:hAnsi="Arial" w:cs="Arial"/>
          <w:sz w:val="18"/>
          <w:szCs w:val="18"/>
        </w:rPr>
      </w:pPr>
    </w:p>
    <w:p w14:paraId="66B45236" w14:textId="77777777" w:rsidR="00C72B94" w:rsidRDefault="00C72B94" w:rsidP="001A2FAC">
      <w:pPr>
        <w:spacing w:line="360" w:lineRule="auto"/>
        <w:rPr>
          <w:rFonts w:ascii="Arial" w:hAnsi="Arial" w:cs="Arial"/>
          <w:sz w:val="18"/>
          <w:szCs w:val="18"/>
        </w:rPr>
      </w:pPr>
    </w:p>
    <w:p w14:paraId="0DFD2FA1" w14:textId="77777777" w:rsidR="00C72B94" w:rsidRDefault="00C72B94" w:rsidP="001A2FAC">
      <w:pPr>
        <w:spacing w:line="360" w:lineRule="auto"/>
        <w:rPr>
          <w:rFonts w:ascii="Arial" w:hAnsi="Arial" w:cs="Arial"/>
          <w:sz w:val="18"/>
          <w:szCs w:val="18"/>
        </w:rPr>
      </w:pPr>
    </w:p>
    <w:p w14:paraId="0D93D929" w14:textId="77777777" w:rsidR="00C72B94" w:rsidRDefault="00C72B94" w:rsidP="001A2FAC">
      <w:pPr>
        <w:spacing w:line="360" w:lineRule="auto"/>
        <w:rPr>
          <w:rFonts w:ascii="Arial" w:hAnsi="Arial" w:cs="Arial"/>
          <w:sz w:val="18"/>
          <w:szCs w:val="18"/>
        </w:rPr>
      </w:pPr>
    </w:p>
    <w:p w14:paraId="7FC1A93E" w14:textId="77777777" w:rsidR="00C72B94" w:rsidRDefault="00C72B94" w:rsidP="001A2FAC">
      <w:pPr>
        <w:spacing w:line="360" w:lineRule="auto"/>
        <w:rPr>
          <w:rFonts w:ascii="Arial" w:hAnsi="Arial" w:cs="Arial"/>
          <w:sz w:val="18"/>
          <w:szCs w:val="18"/>
        </w:rPr>
      </w:pPr>
    </w:p>
    <w:p w14:paraId="4E2A13A4" w14:textId="77777777" w:rsidR="00C72B94" w:rsidRDefault="00C72B94" w:rsidP="001A2FAC">
      <w:pPr>
        <w:spacing w:line="360" w:lineRule="auto"/>
        <w:rPr>
          <w:rFonts w:ascii="Arial" w:hAnsi="Arial" w:cs="Arial"/>
          <w:sz w:val="18"/>
          <w:szCs w:val="18"/>
        </w:rPr>
      </w:pPr>
    </w:p>
    <w:p w14:paraId="6A3364B4" w14:textId="77777777" w:rsidR="00C72B94" w:rsidRDefault="00C72B94" w:rsidP="001A2FAC">
      <w:pPr>
        <w:spacing w:line="360" w:lineRule="auto"/>
        <w:rPr>
          <w:rFonts w:ascii="Arial" w:hAnsi="Arial" w:cs="Arial"/>
          <w:sz w:val="18"/>
          <w:szCs w:val="18"/>
        </w:rPr>
      </w:pPr>
    </w:p>
    <w:p w14:paraId="10BE2A68" w14:textId="77777777" w:rsidR="00C72B94" w:rsidRDefault="00C72B94" w:rsidP="001A2FAC">
      <w:pPr>
        <w:spacing w:line="360" w:lineRule="auto"/>
        <w:rPr>
          <w:rFonts w:ascii="Arial" w:hAnsi="Arial" w:cs="Arial"/>
          <w:sz w:val="18"/>
          <w:szCs w:val="18"/>
        </w:rPr>
      </w:pPr>
    </w:p>
    <w:p w14:paraId="1C095631" w14:textId="77777777" w:rsidR="001C6063" w:rsidRDefault="001C6063" w:rsidP="00C72B94">
      <w:pPr>
        <w:pStyle w:val="Heading1"/>
        <w:spacing w:line="360" w:lineRule="auto"/>
        <w:rPr>
          <w:rFonts w:ascii="Arial" w:hAnsi="Arial" w:cs="Arial"/>
          <w:b/>
          <w:bCs/>
          <w:sz w:val="32"/>
          <w:szCs w:val="32"/>
        </w:rPr>
      </w:pPr>
      <w:bookmarkStart w:id="35" w:name="_Toc159664574"/>
      <w:r w:rsidRPr="00C72B94">
        <w:rPr>
          <w:rFonts w:ascii="Arial" w:hAnsi="Arial" w:cs="Arial"/>
          <w:b/>
          <w:bCs/>
          <w:sz w:val="32"/>
          <w:szCs w:val="32"/>
        </w:rPr>
        <w:t>References</w:t>
      </w:r>
      <w:bookmarkEnd w:id="35"/>
    </w:p>
    <w:p w14:paraId="4F1E9063" w14:textId="77777777" w:rsidR="00C72B94" w:rsidRPr="00C72B94" w:rsidRDefault="00C72B94" w:rsidP="00C72B94">
      <w:pPr>
        <w:rPr>
          <w:lang w:val="en-GB"/>
        </w:rPr>
      </w:pPr>
    </w:p>
    <w:p w14:paraId="2D3C57E4"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Abdou, A.H., Hassan, T.H. and El Dief, M.M. (2020). A description of green hotel practices and their role in achieving sustainable development. </w:t>
      </w:r>
      <w:r w:rsidRPr="00DE337E">
        <w:rPr>
          <w:rFonts w:ascii="Arial" w:hAnsi="Arial" w:cs="Arial"/>
          <w:i/>
          <w:iCs/>
          <w:sz w:val="22"/>
          <w:szCs w:val="22"/>
        </w:rPr>
        <w:t>Sustainability</w:t>
      </w:r>
      <w:r w:rsidRPr="00DE337E">
        <w:rPr>
          <w:rFonts w:ascii="Arial" w:hAnsi="Arial" w:cs="Arial"/>
          <w:sz w:val="22"/>
          <w:szCs w:val="22"/>
        </w:rPr>
        <w:t xml:space="preserve">, </w:t>
      </w:r>
      <w:r w:rsidRPr="00DE337E">
        <w:rPr>
          <w:rFonts w:ascii="Arial" w:hAnsi="Arial" w:cs="Arial"/>
          <w:b/>
          <w:bCs/>
          <w:sz w:val="22"/>
          <w:szCs w:val="22"/>
        </w:rPr>
        <w:t>12</w:t>
      </w:r>
      <w:r w:rsidRPr="00DE337E">
        <w:rPr>
          <w:rFonts w:ascii="Arial" w:hAnsi="Arial" w:cs="Arial"/>
          <w:sz w:val="22"/>
          <w:szCs w:val="22"/>
        </w:rPr>
        <w:t xml:space="preserve">(22), p.9624. </w:t>
      </w:r>
      <w:proofErr w:type="spellStart"/>
      <w:r w:rsidRPr="00DE337E">
        <w:rPr>
          <w:rFonts w:ascii="Arial" w:hAnsi="Arial" w:cs="Arial"/>
          <w:sz w:val="22"/>
          <w:szCs w:val="22"/>
        </w:rPr>
        <w:t>doi</w:t>
      </w:r>
      <w:proofErr w:type="spellEnd"/>
      <w:r w:rsidRPr="00DE337E">
        <w:rPr>
          <w:rFonts w:ascii="Arial" w:hAnsi="Arial" w:cs="Arial"/>
          <w:sz w:val="22"/>
          <w:szCs w:val="22"/>
        </w:rPr>
        <w:t>: 10.3390/su12229624.</w:t>
      </w:r>
    </w:p>
    <w:p w14:paraId="7F04813E"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Abdou, A.H et al., (2022). The effect of environmentally sustainable practices on customer citizenship </w:t>
      </w:r>
      <w:proofErr w:type="spellStart"/>
      <w:r w:rsidRPr="00DE337E">
        <w:rPr>
          <w:rFonts w:ascii="Arial" w:hAnsi="Arial" w:cs="Arial"/>
          <w:sz w:val="22"/>
          <w:szCs w:val="22"/>
        </w:rPr>
        <w:t>behaviour</w:t>
      </w:r>
      <w:proofErr w:type="spellEnd"/>
      <w:r w:rsidRPr="00DE337E">
        <w:rPr>
          <w:rFonts w:ascii="Arial" w:hAnsi="Arial" w:cs="Arial"/>
          <w:sz w:val="22"/>
          <w:szCs w:val="22"/>
        </w:rPr>
        <w:t xml:space="preserve"> in eco-friendly hotels: does the green perceived value matter? </w:t>
      </w:r>
      <w:r w:rsidRPr="00DE337E">
        <w:rPr>
          <w:rFonts w:ascii="Arial" w:hAnsi="Arial" w:cs="Arial"/>
          <w:i/>
          <w:iCs/>
          <w:sz w:val="22"/>
          <w:szCs w:val="22"/>
        </w:rPr>
        <w:t>Sustainability</w:t>
      </w:r>
      <w:r w:rsidRPr="00DE337E">
        <w:rPr>
          <w:rFonts w:ascii="Arial" w:hAnsi="Arial" w:cs="Arial"/>
          <w:sz w:val="22"/>
          <w:szCs w:val="22"/>
        </w:rPr>
        <w:t xml:space="preserve">, </w:t>
      </w:r>
      <w:r w:rsidRPr="00DE337E">
        <w:rPr>
          <w:rFonts w:ascii="Arial" w:hAnsi="Arial" w:cs="Arial"/>
          <w:b/>
          <w:bCs/>
          <w:sz w:val="22"/>
          <w:szCs w:val="22"/>
        </w:rPr>
        <w:t>14</w:t>
      </w:r>
      <w:r w:rsidRPr="00DE337E">
        <w:rPr>
          <w:rFonts w:ascii="Arial" w:hAnsi="Arial" w:cs="Arial"/>
          <w:sz w:val="22"/>
          <w:szCs w:val="22"/>
        </w:rPr>
        <w:t xml:space="preserve">(12), p.7167. </w:t>
      </w:r>
      <w:proofErr w:type="spellStart"/>
      <w:r w:rsidRPr="00DE337E">
        <w:rPr>
          <w:rFonts w:ascii="Arial" w:hAnsi="Arial" w:cs="Arial"/>
          <w:sz w:val="22"/>
          <w:szCs w:val="22"/>
        </w:rPr>
        <w:t>doi</w:t>
      </w:r>
      <w:proofErr w:type="spellEnd"/>
      <w:r w:rsidRPr="00DE337E">
        <w:rPr>
          <w:rFonts w:ascii="Arial" w:hAnsi="Arial" w:cs="Arial"/>
          <w:sz w:val="22"/>
          <w:szCs w:val="22"/>
        </w:rPr>
        <w:t>: 10.3390/su14127167.</w:t>
      </w:r>
    </w:p>
    <w:p w14:paraId="6ADF294C"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proofErr w:type="spellStart"/>
      <w:r w:rsidRPr="00DE337E">
        <w:rPr>
          <w:rFonts w:ascii="Arial" w:hAnsi="Arial" w:cs="Arial"/>
          <w:sz w:val="22"/>
          <w:szCs w:val="22"/>
        </w:rPr>
        <w:t>Adinugraha</w:t>
      </w:r>
      <w:proofErr w:type="spellEnd"/>
      <w:r w:rsidRPr="00DE337E">
        <w:rPr>
          <w:rFonts w:ascii="Arial" w:hAnsi="Arial" w:cs="Arial"/>
          <w:sz w:val="22"/>
          <w:szCs w:val="22"/>
        </w:rPr>
        <w:t xml:space="preserve">, H.H., Nasution, I.F.A., Faisal, F., </w:t>
      </w:r>
      <w:proofErr w:type="spellStart"/>
      <w:r w:rsidRPr="00DE337E">
        <w:rPr>
          <w:rFonts w:ascii="Arial" w:hAnsi="Arial" w:cs="Arial"/>
          <w:sz w:val="22"/>
          <w:szCs w:val="22"/>
        </w:rPr>
        <w:t>Daulay</w:t>
      </w:r>
      <w:proofErr w:type="spellEnd"/>
      <w:r w:rsidRPr="00DE337E">
        <w:rPr>
          <w:rFonts w:ascii="Arial" w:hAnsi="Arial" w:cs="Arial"/>
          <w:sz w:val="22"/>
          <w:szCs w:val="22"/>
        </w:rPr>
        <w:t xml:space="preserve">, M., </w:t>
      </w:r>
      <w:proofErr w:type="spellStart"/>
      <w:r w:rsidRPr="00DE337E">
        <w:rPr>
          <w:rFonts w:ascii="Arial" w:hAnsi="Arial" w:cs="Arial"/>
          <w:sz w:val="22"/>
          <w:szCs w:val="22"/>
        </w:rPr>
        <w:t>Harahap</w:t>
      </w:r>
      <w:proofErr w:type="spellEnd"/>
      <w:r w:rsidRPr="00DE337E">
        <w:rPr>
          <w:rFonts w:ascii="Arial" w:hAnsi="Arial" w:cs="Arial"/>
          <w:sz w:val="22"/>
          <w:szCs w:val="22"/>
        </w:rPr>
        <w:t xml:space="preserve">, I., Wildan, T., </w:t>
      </w:r>
      <w:proofErr w:type="spellStart"/>
      <w:r w:rsidRPr="00DE337E">
        <w:rPr>
          <w:rFonts w:ascii="Arial" w:hAnsi="Arial" w:cs="Arial"/>
          <w:sz w:val="22"/>
          <w:szCs w:val="22"/>
        </w:rPr>
        <w:t>Takhim</w:t>
      </w:r>
      <w:proofErr w:type="spellEnd"/>
      <w:r w:rsidRPr="00DE337E">
        <w:rPr>
          <w:rFonts w:ascii="Arial" w:hAnsi="Arial" w:cs="Arial"/>
          <w:sz w:val="22"/>
          <w:szCs w:val="22"/>
        </w:rPr>
        <w:t xml:space="preserve">, M., </w:t>
      </w:r>
      <w:proofErr w:type="spellStart"/>
      <w:r w:rsidRPr="00DE337E">
        <w:rPr>
          <w:rFonts w:ascii="Arial" w:hAnsi="Arial" w:cs="Arial"/>
          <w:sz w:val="22"/>
          <w:szCs w:val="22"/>
        </w:rPr>
        <w:t>Riyadi</w:t>
      </w:r>
      <w:proofErr w:type="spellEnd"/>
      <w:r w:rsidRPr="00DE337E">
        <w:rPr>
          <w:rFonts w:ascii="Arial" w:hAnsi="Arial" w:cs="Arial"/>
          <w:sz w:val="22"/>
          <w:szCs w:val="22"/>
        </w:rPr>
        <w:t xml:space="preserve">, A. and Purwanto, A. (2021). Halal tourism in Indonesia: An Indonesian Council of Ulama National Sharia Board Fatwa perspective. </w:t>
      </w:r>
      <w:r w:rsidRPr="00DE337E">
        <w:rPr>
          <w:rFonts w:ascii="Arial" w:hAnsi="Arial" w:cs="Arial"/>
          <w:i/>
          <w:iCs/>
          <w:sz w:val="22"/>
          <w:szCs w:val="22"/>
        </w:rPr>
        <w:t>The Journal of Asian Finance, Economics and Business</w:t>
      </w:r>
      <w:r w:rsidRPr="00DE337E">
        <w:rPr>
          <w:rFonts w:ascii="Arial" w:hAnsi="Arial" w:cs="Arial"/>
          <w:sz w:val="22"/>
          <w:szCs w:val="22"/>
        </w:rPr>
        <w:t xml:space="preserve">, </w:t>
      </w:r>
      <w:r w:rsidRPr="00DE337E">
        <w:rPr>
          <w:rFonts w:ascii="Arial" w:hAnsi="Arial" w:cs="Arial"/>
          <w:b/>
          <w:bCs/>
          <w:sz w:val="22"/>
          <w:szCs w:val="22"/>
        </w:rPr>
        <w:t>8</w:t>
      </w:r>
      <w:r w:rsidRPr="00DE337E">
        <w:rPr>
          <w:rFonts w:ascii="Arial" w:hAnsi="Arial" w:cs="Arial"/>
          <w:sz w:val="22"/>
          <w:szCs w:val="22"/>
        </w:rPr>
        <w:t xml:space="preserve">(3), pp.665–673. </w:t>
      </w:r>
      <w:proofErr w:type="spellStart"/>
      <w:r w:rsidRPr="00DE337E">
        <w:rPr>
          <w:rFonts w:ascii="Arial" w:hAnsi="Arial" w:cs="Arial"/>
          <w:sz w:val="22"/>
          <w:szCs w:val="22"/>
        </w:rPr>
        <w:t>doi</w:t>
      </w:r>
      <w:proofErr w:type="spellEnd"/>
      <w:r w:rsidRPr="00DE337E">
        <w:rPr>
          <w:rFonts w:ascii="Arial" w:hAnsi="Arial" w:cs="Arial"/>
          <w:sz w:val="22"/>
          <w:szCs w:val="22"/>
        </w:rPr>
        <w:t>: 10.13106/jafeb.2021.vol8.no3.0665.</w:t>
      </w:r>
    </w:p>
    <w:p w14:paraId="0E403988"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proofErr w:type="spellStart"/>
      <w:r w:rsidRPr="00DE337E">
        <w:rPr>
          <w:rFonts w:ascii="Arial" w:hAnsi="Arial" w:cs="Arial"/>
          <w:sz w:val="22"/>
          <w:szCs w:val="22"/>
        </w:rPr>
        <w:lastRenderedPageBreak/>
        <w:t>Allioui</w:t>
      </w:r>
      <w:proofErr w:type="spellEnd"/>
      <w:r w:rsidRPr="00DE337E">
        <w:rPr>
          <w:rFonts w:ascii="Arial" w:hAnsi="Arial" w:cs="Arial"/>
          <w:sz w:val="22"/>
          <w:szCs w:val="22"/>
        </w:rPr>
        <w:t xml:space="preserve">, H. and </w:t>
      </w:r>
      <w:proofErr w:type="spellStart"/>
      <w:r w:rsidRPr="00DE337E">
        <w:rPr>
          <w:rFonts w:ascii="Arial" w:hAnsi="Arial" w:cs="Arial"/>
          <w:sz w:val="22"/>
          <w:szCs w:val="22"/>
        </w:rPr>
        <w:t>Mourdi</w:t>
      </w:r>
      <w:proofErr w:type="spellEnd"/>
      <w:r w:rsidRPr="00DE337E">
        <w:rPr>
          <w:rFonts w:ascii="Arial" w:hAnsi="Arial" w:cs="Arial"/>
          <w:sz w:val="22"/>
          <w:szCs w:val="22"/>
        </w:rPr>
        <w:t xml:space="preserve">, Y. (2023). Unleashing the potential of AI: investigating cutting-edge technologies that are transforming businesses. </w:t>
      </w:r>
      <w:r w:rsidRPr="00DE337E">
        <w:rPr>
          <w:rFonts w:ascii="Arial" w:hAnsi="Arial" w:cs="Arial"/>
          <w:i/>
          <w:iCs/>
          <w:sz w:val="22"/>
          <w:szCs w:val="22"/>
        </w:rPr>
        <w:t>International Journal of Computer Engineering and Data Science (IJCEDS)</w:t>
      </w:r>
      <w:r w:rsidRPr="00DE337E">
        <w:rPr>
          <w:rFonts w:ascii="Arial" w:hAnsi="Arial" w:cs="Arial"/>
          <w:sz w:val="22"/>
          <w:szCs w:val="22"/>
        </w:rPr>
        <w:t xml:space="preserve">, [online] </w:t>
      </w:r>
      <w:r w:rsidRPr="00DE337E">
        <w:rPr>
          <w:rFonts w:ascii="Arial" w:hAnsi="Arial" w:cs="Arial"/>
          <w:b/>
          <w:bCs/>
          <w:sz w:val="22"/>
          <w:szCs w:val="22"/>
        </w:rPr>
        <w:t>3</w:t>
      </w:r>
      <w:r w:rsidRPr="00DE337E">
        <w:rPr>
          <w:rFonts w:ascii="Arial" w:hAnsi="Arial" w:cs="Arial"/>
          <w:sz w:val="22"/>
          <w:szCs w:val="22"/>
        </w:rPr>
        <w:t xml:space="preserve">(2), pp.1–12. Available at: </w:t>
      </w:r>
      <w:hyperlink r:id="rId44" w:history="1">
        <w:r w:rsidRPr="00DE337E">
          <w:rPr>
            <w:rStyle w:val="Hyperlink"/>
            <w:rFonts w:ascii="Arial" w:eastAsiaTheme="majorEastAsia" w:hAnsi="Arial" w:cs="Arial"/>
            <w:sz w:val="22"/>
            <w:szCs w:val="22"/>
          </w:rPr>
          <w:t>https://ijceds.com/ijceds/article/view/59</w:t>
        </w:r>
      </w:hyperlink>
      <w:r w:rsidRPr="00DE337E">
        <w:rPr>
          <w:rFonts w:ascii="Arial" w:hAnsi="Arial" w:cs="Arial"/>
          <w:sz w:val="22"/>
          <w:szCs w:val="22"/>
        </w:rPr>
        <w:t>. [Accessed 24 Feb. 2024].</w:t>
      </w:r>
    </w:p>
    <w:p w14:paraId="50EBBFB1"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Amado dos Santos, R., </w:t>
      </w:r>
      <w:proofErr w:type="spellStart"/>
      <w:r w:rsidRPr="00DE337E">
        <w:rPr>
          <w:rFonts w:ascii="Arial" w:hAnsi="Arial" w:cs="Arial"/>
          <w:sz w:val="22"/>
          <w:szCs w:val="22"/>
        </w:rPr>
        <w:t>Méxas</w:t>
      </w:r>
      <w:proofErr w:type="spellEnd"/>
      <w:r w:rsidRPr="00DE337E">
        <w:rPr>
          <w:rFonts w:ascii="Arial" w:hAnsi="Arial" w:cs="Arial"/>
          <w:sz w:val="22"/>
          <w:szCs w:val="22"/>
        </w:rPr>
        <w:t xml:space="preserve">, M.P., </w:t>
      </w:r>
      <w:proofErr w:type="spellStart"/>
      <w:r w:rsidRPr="00DE337E">
        <w:rPr>
          <w:rFonts w:ascii="Arial" w:hAnsi="Arial" w:cs="Arial"/>
          <w:sz w:val="22"/>
          <w:szCs w:val="22"/>
        </w:rPr>
        <w:t>Meiriño</w:t>
      </w:r>
      <w:proofErr w:type="spellEnd"/>
      <w:r w:rsidRPr="00DE337E">
        <w:rPr>
          <w:rFonts w:ascii="Arial" w:hAnsi="Arial" w:cs="Arial"/>
          <w:sz w:val="22"/>
          <w:szCs w:val="22"/>
        </w:rPr>
        <w:t xml:space="preserve">, M.J., Sampaio, M.C. and Costa, H.G. (2020). Criteria for assessing a sustainable hotel business. </w:t>
      </w:r>
      <w:r w:rsidRPr="00DE337E">
        <w:rPr>
          <w:rFonts w:ascii="Arial" w:hAnsi="Arial" w:cs="Arial"/>
          <w:i/>
          <w:iCs/>
          <w:sz w:val="22"/>
          <w:szCs w:val="22"/>
        </w:rPr>
        <w:t>Journal of Cleaner Production</w:t>
      </w:r>
      <w:r w:rsidRPr="00DE337E">
        <w:rPr>
          <w:rFonts w:ascii="Arial" w:hAnsi="Arial" w:cs="Arial"/>
          <w:sz w:val="22"/>
          <w:szCs w:val="22"/>
        </w:rPr>
        <w:t xml:space="preserve">, </w:t>
      </w:r>
      <w:r w:rsidRPr="00DE337E">
        <w:rPr>
          <w:rFonts w:ascii="Arial" w:hAnsi="Arial" w:cs="Arial"/>
          <w:b/>
          <w:bCs/>
          <w:sz w:val="22"/>
          <w:szCs w:val="22"/>
        </w:rPr>
        <w:t>262</w:t>
      </w:r>
      <w:r w:rsidRPr="00DE337E">
        <w:rPr>
          <w:rFonts w:ascii="Arial" w:hAnsi="Arial" w:cs="Arial"/>
          <w:sz w:val="22"/>
          <w:szCs w:val="22"/>
        </w:rPr>
        <w:t xml:space="preserve">(1), p.121347. </w:t>
      </w:r>
      <w:proofErr w:type="spellStart"/>
      <w:r w:rsidRPr="00DE337E">
        <w:rPr>
          <w:rFonts w:ascii="Arial" w:hAnsi="Arial" w:cs="Arial"/>
          <w:sz w:val="22"/>
          <w:szCs w:val="22"/>
        </w:rPr>
        <w:t>doi</w:t>
      </w:r>
      <w:proofErr w:type="spellEnd"/>
      <w:r w:rsidRPr="00DE337E">
        <w:rPr>
          <w:rFonts w:ascii="Arial" w:hAnsi="Arial" w:cs="Arial"/>
          <w:sz w:val="22"/>
          <w:szCs w:val="22"/>
        </w:rPr>
        <w:t xml:space="preserve"> 10.1016/j.jclepro.2020.121347.</w:t>
      </w:r>
    </w:p>
    <w:p w14:paraId="7F25C65C"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Andini, F.H. and </w:t>
      </w:r>
      <w:proofErr w:type="spellStart"/>
      <w:r w:rsidRPr="00DE337E">
        <w:rPr>
          <w:rFonts w:ascii="Arial" w:hAnsi="Arial" w:cs="Arial"/>
          <w:sz w:val="22"/>
          <w:szCs w:val="22"/>
        </w:rPr>
        <w:t>Koesrindartoto</w:t>
      </w:r>
      <w:proofErr w:type="spellEnd"/>
      <w:r w:rsidRPr="00DE337E">
        <w:rPr>
          <w:rFonts w:ascii="Arial" w:hAnsi="Arial" w:cs="Arial"/>
          <w:sz w:val="22"/>
          <w:szCs w:val="22"/>
        </w:rPr>
        <w:t xml:space="preserve">, D.P. (2020). Developing a marketing strategy to increase the occupancy rate: case study hotel XYZ. </w:t>
      </w:r>
      <w:r w:rsidRPr="00DE337E">
        <w:rPr>
          <w:rFonts w:ascii="Arial" w:hAnsi="Arial" w:cs="Arial"/>
          <w:i/>
          <w:iCs/>
          <w:sz w:val="22"/>
          <w:szCs w:val="22"/>
        </w:rPr>
        <w:t>European Journal of Business and Management Research</w:t>
      </w:r>
      <w:r w:rsidRPr="00DE337E">
        <w:rPr>
          <w:rFonts w:ascii="Arial" w:hAnsi="Arial" w:cs="Arial"/>
          <w:sz w:val="22"/>
          <w:szCs w:val="22"/>
        </w:rPr>
        <w:t xml:space="preserve">, </w:t>
      </w:r>
      <w:r w:rsidRPr="00DE337E">
        <w:rPr>
          <w:rFonts w:ascii="Arial" w:hAnsi="Arial" w:cs="Arial"/>
          <w:b/>
          <w:bCs/>
          <w:sz w:val="22"/>
          <w:szCs w:val="22"/>
        </w:rPr>
        <w:t>5</w:t>
      </w:r>
      <w:r w:rsidRPr="00DE337E">
        <w:rPr>
          <w:rFonts w:ascii="Arial" w:hAnsi="Arial" w:cs="Arial"/>
          <w:sz w:val="22"/>
          <w:szCs w:val="22"/>
        </w:rPr>
        <w:t xml:space="preserve">(5). </w:t>
      </w:r>
      <w:proofErr w:type="spellStart"/>
      <w:r w:rsidRPr="00DE337E">
        <w:rPr>
          <w:rFonts w:ascii="Arial" w:hAnsi="Arial" w:cs="Arial"/>
          <w:sz w:val="22"/>
          <w:szCs w:val="22"/>
        </w:rPr>
        <w:t>doi</w:t>
      </w:r>
      <w:proofErr w:type="spellEnd"/>
      <w:r w:rsidRPr="00DE337E">
        <w:rPr>
          <w:rFonts w:ascii="Arial" w:hAnsi="Arial" w:cs="Arial"/>
          <w:sz w:val="22"/>
          <w:szCs w:val="22"/>
        </w:rPr>
        <w:t>: 10.24018/ejbmr.2020.5.5.534.</w:t>
      </w:r>
    </w:p>
    <w:p w14:paraId="6737A830"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Anning-Dorson, T. and Nyamekye, M.B. (2020). Be flexible: turning innovativeness into a competitive advantage in hospitality firms. </w:t>
      </w:r>
      <w:r w:rsidRPr="00DE337E">
        <w:rPr>
          <w:rFonts w:ascii="Arial" w:hAnsi="Arial" w:cs="Arial"/>
          <w:i/>
          <w:iCs/>
          <w:sz w:val="22"/>
          <w:szCs w:val="22"/>
        </w:rPr>
        <w:t>International Journal of Contemporary Hospitality Management</w:t>
      </w:r>
      <w:r w:rsidRPr="00DE337E">
        <w:rPr>
          <w:rFonts w:ascii="Arial" w:hAnsi="Arial" w:cs="Arial"/>
          <w:sz w:val="22"/>
          <w:szCs w:val="22"/>
        </w:rPr>
        <w:t xml:space="preserve">, </w:t>
      </w:r>
      <w:r w:rsidRPr="00DE337E">
        <w:rPr>
          <w:rFonts w:ascii="Arial" w:hAnsi="Arial" w:cs="Arial"/>
          <w:b/>
          <w:bCs/>
          <w:sz w:val="22"/>
          <w:szCs w:val="22"/>
        </w:rPr>
        <w:t>32</w:t>
      </w:r>
      <w:r w:rsidRPr="00DE337E">
        <w:rPr>
          <w:rFonts w:ascii="Arial" w:hAnsi="Arial" w:cs="Arial"/>
          <w:sz w:val="22"/>
          <w:szCs w:val="22"/>
        </w:rPr>
        <w:t xml:space="preserve">(2), pp.605–624. </w:t>
      </w:r>
      <w:proofErr w:type="spellStart"/>
      <w:r w:rsidRPr="00DE337E">
        <w:rPr>
          <w:rFonts w:ascii="Arial" w:hAnsi="Arial" w:cs="Arial"/>
          <w:sz w:val="22"/>
          <w:szCs w:val="22"/>
        </w:rPr>
        <w:t>doi</w:t>
      </w:r>
      <w:proofErr w:type="spellEnd"/>
      <w:r w:rsidRPr="00DE337E">
        <w:rPr>
          <w:rFonts w:ascii="Arial" w:hAnsi="Arial" w:cs="Arial"/>
          <w:sz w:val="22"/>
          <w:szCs w:val="22"/>
        </w:rPr>
        <w:t>: 10.1108/ijchm-12-2018-1014.</w:t>
      </w:r>
    </w:p>
    <w:p w14:paraId="5D3C2183"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Baldi, G. and Megaro, A. (2023). Smart small villages </w:t>
      </w:r>
      <w:proofErr w:type="spellStart"/>
      <w:r w:rsidRPr="00DE337E">
        <w:rPr>
          <w:rFonts w:ascii="Arial" w:hAnsi="Arial" w:cs="Arial"/>
          <w:sz w:val="22"/>
          <w:szCs w:val="22"/>
        </w:rPr>
        <w:t>conceptualisation</w:t>
      </w:r>
      <w:proofErr w:type="spellEnd"/>
      <w:r w:rsidRPr="00DE337E">
        <w:rPr>
          <w:rFonts w:ascii="Arial" w:hAnsi="Arial" w:cs="Arial"/>
          <w:sz w:val="22"/>
          <w:szCs w:val="22"/>
        </w:rPr>
        <w:t xml:space="preserve"> based on the capabilities of co-elevation for intelligent citizens. </w:t>
      </w:r>
      <w:r w:rsidRPr="00DE337E">
        <w:rPr>
          <w:rFonts w:ascii="Arial" w:hAnsi="Arial" w:cs="Arial"/>
          <w:i/>
          <w:iCs/>
          <w:sz w:val="22"/>
          <w:szCs w:val="22"/>
        </w:rPr>
        <w:t>ITM web of conferences</w:t>
      </w:r>
      <w:r w:rsidRPr="00DE337E">
        <w:rPr>
          <w:rFonts w:ascii="Arial" w:hAnsi="Arial" w:cs="Arial"/>
          <w:sz w:val="22"/>
          <w:szCs w:val="22"/>
        </w:rPr>
        <w:t xml:space="preserve">, </w:t>
      </w:r>
      <w:r w:rsidRPr="00DE337E">
        <w:rPr>
          <w:rFonts w:ascii="Arial" w:hAnsi="Arial" w:cs="Arial"/>
          <w:b/>
          <w:bCs/>
          <w:sz w:val="22"/>
          <w:szCs w:val="22"/>
        </w:rPr>
        <w:t>51</w:t>
      </w:r>
      <w:r w:rsidRPr="00DE337E">
        <w:rPr>
          <w:rFonts w:ascii="Arial" w:hAnsi="Arial" w:cs="Arial"/>
          <w:sz w:val="22"/>
          <w:szCs w:val="22"/>
        </w:rPr>
        <w:t xml:space="preserve">(1), pp.02004–02004. </w:t>
      </w:r>
      <w:proofErr w:type="spellStart"/>
      <w:r w:rsidRPr="00DE337E">
        <w:rPr>
          <w:rFonts w:ascii="Arial" w:hAnsi="Arial" w:cs="Arial"/>
          <w:sz w:val="22"/>
          <w:szCs w:val="22"/>
        </w:rPr>
        <w:t>doi</w:t>
      </w:r>
      <w:proofErr w:type="spellEnd"/>
      <w:r w:rsidRPr="00DE337E">
        <w:rPr>
          <w:rFonts w:ascii="Arial" w:hAnsi="Arial" w:cs="Arial"/>
          <w:sz w:val="22"/>
          <w:szCs w:val="22"/>
        </w:rPr>
        <w:t>: 10.1051/</w:t>
      </w:r>
      <w:proofErr w:type="spellStart"/>
      <w:r w:rsidRPr="00DE337E">
        <w:rPr>
          <w:rFonts w:ascii="Arial" w:hAnsi="Arial" w:cs="Arial"/>
          <w:sz w:val="22"/>
          <w:szCs w:val="22"/>
        </w:rPr>
        <w:t>itmconf</w:t>
      </w:r>
      <w:proofErr w:type="spellEnd"/>
      <w:r w:rsidRPr="00DE337E">
        <w:rPr>
          <w:rFonts w:ascii="Arial" w:hAnsi="Arial" w:cs="Arial"/>
          <w:sz w:val="22"/>
          <w:szCs w:val="22"/>
        </w:rPr>
        <w:t>/20235102004.</w:t>
      </w:r>
    </w:p>
    <w:p w14:paraId="66DE83E4"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Bharwani, S. and Mathews, D. (2021). Techno-business strategies for enhancing guest experience in luxury hotels: a managerial perspective. </w:t>
      </w:r>
      <w:r w:rsidRPr="00DE337E">
        <w:rPr>
          <w:rFonts w:ascii="Arial" w:hAnsi="Arial" w:cs="Arial"/>
          <w:i/>
          <w:iCs/>
          <w:sz w:val="22"/>
          <w:szCs w:val="22"/>
        </w:rPr>
        <w:t>Worldwide Hospitality and Tourism Themes</w:t>
      </w:r>
      <w:r w:rsidRPr="00DE337E">
        <w:rPr>
          <w:rFonts w:ascii="Arial" w:hAnsi="Arial" w:cs="Arial"/>
          <w:sz w:val="22"/>
          <w:szCs w:val="22"/>
        </w:rPr>
        <w:t>. Doi 10.1108/whatt-09-2020-0121.</w:t>
      </w:r>
    </w:p>
    <w:p w14:paraId="0176B1DA"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Bourke, J.G., Izadi, J. and Olya, H.GT. (2020). Failure of play on asset disposals and share buybacks: application of game theory in the international hotel market. </w:t>
      </w:r>
      <w:r w:rsidRPr="00DE337E">
        <w:rPr>
          <w:rFonts w:ascii="Arial" w:hAnsi="Arial" w:cs="Arial"/>
          <w:i/>
          <w:iCs/>
          <w:sz w:val="22"/>
          <w:szCs w:val="22"/>
        </w:rPr>
        <w:t>Tourism Management</w:t>
      </w:r>
      <w:r w:rsidRPr="00DE337E">
        <w:rPr>
          <w:rFonts w:ascii="Arial" w:hAnsi="Arial" w:cs="Arial"/>
          <w:sz w:val="22"/>
          <w:szCs w:val="22"/>
        </w:rPr>
        <w:t xml:space="preserve">, 77(1), p.103984. </w:t>
      </w:r>
      <w:proofErr w:type="spellStart"/>
      <w:r w:rsidRPr="00DE337E">
        <w:rPr>
          <w:rFonts w:ascii="Arial" w:hAnsi="Arial" w:cs="Arial"/>
          <w:sz w:val="22"/>
          <w:szCs w:val="22"/>
        </w:rPr>
        <w:t>doi</w:t>
      </w:r>
      <w:proofErr w:type="spellEnd"/>
      <w:r w:rsidRPr="00DE337E">
        <w:rPr>
          <w:rFonts w:ascii="Arial" w:hAnsi="Arial" w:cs="Arial"/>
          <w:sz w:val="22"/>
          <w:szCs w:val="22"/>
        </w:rPr>
        <w:t>: 10.1016/j.tourman.2019.103984.</w:t>
      </w:r>
    </w:p>
    <w:p w14:paraId="41919A83"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Chege, S.M. and Wang, D. (2020). The influence of technology innovation on SME performance through environmental sustainability practices in Kenya. </w:t>
      </w:r>
      <w:r w:rsidRPr="00DE337E">
        <w:rPr>
          <w:rFonts w:ascii="Arial" w:hAnsi="Arial" w:cs="Arial"/>
          <w:i/>
          <w:iCs/>
          <w:sz w:val="22"/>
          <w:szCs w:val="22"/>
        </w:rPr>
        <w:t>Technology in Society</w:t>
      </w:r>
      <w:r w:rsidRPr="00DE337E">
        <w:rPr>
          <w:rFonts w:ascii="Arial" w:hAnsi="Arial" w:cs="Arial"/>
          <w:sz w:val="22"/>
          <w:szCs w:val="22"/>
        </w:rPr>
        <w:t xml:space="preserve">, </w:t>
      </w:r>
      <w:r w:rsidRPr="00DE337E">
        <w:rPr>
          <w:rFonts w:ascii="Arial" w:hAnsi="Arial" w:cs="Arial"/>
          <w:b/>
          <w:bCs/>
          <w:sz w:val="22"/>
          <w:szCs w:val="22"/>
        </w:rPr>
        <w:t>60</w:t>
      </w:r>
      <w:r w:rsidRPr="00DE337E">
        <w:rPr>
          <w:rFonts w:ascii="Arial" w:hAnsi="Arial" w:cs="Arial"/>
          <w:sz w:val="22"/>
          <w:szCs w:val="22"/>
        </w:rPr>
        <w:t xml:space="preserve">(1), p.101210. </w:t>
      </w:r>
      <w:proofErr w:type="spellStart"/>
      <w:r w:rsidRPr="00DE337E">
        <w:rPr>
          <w:rFonts w:ascii="Arial" w:hAnsi="Arial" w:cs="Arial"/>
          <w:sz w:val="22"/>
          <w:szCs w:val="22"/>
        </w:rPr>
        <w:t>doi</w:t>
      </w:r>
      <w:proofErr w:type="spellEnd"/>
      <w:r w:rsidRPr="00DE337E">
        <w:rPr>
          <w:rFonts w:ascii="Arial" w:hAnsi="Arial" w:cs="Arial"/>
          <w:sz w:val="22"/>
          <w:szCs w:val="22"/>
        </w:rPr>
        <w:t>: 10.1016/j.techsoc.2019.101210.</w:t>
      </w:r>
    </w:p>
    <w:p w14:paraId="09E174C7"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Chen, J., Wan, X. and Yang, J. (2023). Superstar effects in a platform-based local market: the role of customer usage of online-to-offline platforms and spatial aggregation. </w:t>
      </w:r>
      <w:r w:rsidRPr="00DE337E">
        <w:rPr>
          <w:rFonts w:ascii="Arial" w:hAnsi="Arial" w:cs="Arial"/>
          <w:i/>
          <w:iCs/>
          <w:sz w:val="22"/>
          <w:szCs w:val="22"/>
        </w:rPr>
        <w:t>Electronic Markets</w:t>
      </w:r>
      <w:r w:rsidRPr="00DE337E">
        <w:rPr>
          <w:rFonts w:ascii="Arial" w:hAnsi="Arial" w:cs="Arial"/>
          <w:sz w:val="22"/>
          <w:szCs w:val="22"/>
        </w:rPr>
        <w:t xml:space="preserve">, 33(1). </w:t>
      </w:r>
      <w:proofErr w:type="spellStart"/>
      <w:r w:rsidRPr="00DE337E">
        <w:rPr>
          <w:rFonts w:ascii="Arial" w:hAnsi="Arial" w:cs="Arial"/>
          <w:sz w:val="22"/>
          <w:szCs w:val="22"/>
        </w:rPr>
        <w:t>doi</w:t>
      </w:r>
      <w:proofErr w:type="spellEnd"/>
      <w:r w:rsidRPr="00DE337E">
        <w:rPr>
          <w:rFonts w:ascii="Arial" w:hAnsi="Arial" w:cs="Arial"/>
          <w:sz w:val="22"/>
          <w:szCs w:val="22"/>
        </w:rPr>
        <w:t>: 10.1007/s12525-023-00661-4.</w:t>
      </w:r>
    </w:p>
    <w:p w14:paraId="2949A56D"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proofErr w:type="spellStart"/>
      <w:r w:rsidRPr="00DE337E">
        <w:rPr>
          <w:rFonts w:ascii="Arial" w:hAnsi="Arial" w:cs="Arial"/>
          <w:sz w:val="22"/>
          <w:szCs w:val="22"/>
        </w:rPr>
        <w:t>Chittiprolu</w:t>
      </w:r>
      <w:proofErr w:type="spellEnd"/>
      <w:r w:rsidRPr="00DE337E">
        <w:rPr>
          <w:rFonts w:ascii="Arial" w:hAnsi="Arial" w:cs="Arial"/>
          <w:sz w:val="22"/>
          <w:szCs w:val="22"/>
        </w:rPr>
        <w:t xml:space="preserve">, V., Samala, N. and Bellamkonda, R.S. (2021). Heritage Hotels and customer experience: a text mining analysis of online reviews. </w:t>
      </w:r>
      <w:r w:rsidRPr="00DE337E">
        <w:rPr>
          <w:rFonts w:ascii="Arial" w:hAnsi="Arial" w:cs="Arial"/>
          <w:i/>
          <w:iCs/>
          <w:sz w:val="22"/>
          <w:szCs w:val="22"/>
        </w:rPr>
        <w:t>International Journal of Culture, Tourism and Hospitality Research</w:t>
      </w:r>
      <w:r w:rsidRPr="00DE337E">
        <w:rPr>
          <w:rFonts w:ascii="Arial" w:hAnsi="Arial" w:cs="Arial"/>
          <w:sz w:val="22"/>
          <w:szCs w:val="22"/>
        </w:rPr>
        <w:t xml:space="preserve">, </w:t>
      </w:r>
      <w:r w:rsidRPr="00DE337E">
        <w:rPr>
          <w:rFonts w:ascii="Arial" w:hAnsi="Arial" w:cs="Arial"/>
          <w:b/>
          <w:bCs/>
          <w:sz w:val="22"/>
          <w:szCs w:val="22"/>
        </w:rPr>
        <w:t>15</w:t>
      </w:r>
      <w:r w:rsidRPr="00DE337E">
        <w:rPr>
          <w:rFonts w:ascii="Arial" w:hAnsi="Arial" w:cs="Arial"/>
          <w:sz w:val="22"/>
          <w:szCs w:val="22"/>
        </w:rPr>
        <w:t xml:space="preserve">(2), pp.131–156. </w:t>
      </w:r>
      <w:proofErr w:type="spellStart"/>
      <w:r w:rsidRPr="00DE337E">
        <w:rPr>
          <w:rFonts w:ascii="Arial" w:hAnsi="Arial" w:cs="Arial"/>
          <w:sz w:val="22"/>
          <w:szCs w:val="22"/>
        </w:rPr>
        <w:t>doi</w:t>
      </w:r>
      <w:proofErr w:type="spellEnd"/>
      <w:r w:rsidRPr="00DE337E">
        <w:rPr>
          <w:rFonts w:ascii="Arial" w:hAnsi="Arial" w:cs="Arial"/>
          <w:sz w:val="22"/>
          <w:szCs w:val="22"/>
        </w:rPr>
        <w:t>: 10.1108/ijcthr-02-2020-0050.</w:t>
      </w:r>
    </w:p>
    <w:p w14:paraId="095C03BE"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proofErr w:type="spellStart"/>
      <w:r w:rsidRPr="00DE337E">
        <w:rPr>
          <w:rFonts w:ascii="Arial" w:hAnsi="Arial" w:cs="Arial"/>
          <w:sz w:val="22"/>
          <w:szCs w:val="22"/>
        </w:rPr>
        <w:lastRenderedPageBreak/>
        <w:t>Clauzel</w:t>
      </w:r>
      <w:proofErr w:type="spellEnd"/>
      <w:r w:rsidRPr="00DE337E">
        <w:rPr>
          <w:rFonts w:ascii="Arial" w:hAnsi="Arial" w:cs="Arial"/>
          <w:sz w:val="22"/>
          <w:szCs w:val="22"/>
        </w:rPr>
        <w:t xml:space="preserve">, A., Guichard, N. and </w:t>
      </w:r>
      <w:proofErr w:type="spellStart"/>
      <w:r w:rsidRPr="00DE337E">
        <w:rPr>
          <w:rFonts w:ascii="Arial" w:hAnsi="Arial" w:cs="Arial"/>
          <w:sz w:val="22"/>
          <w:szCs w:val="22"/>
        </w:rPr>
        <w:t>Damay</w:t>
      </w:r>
      <w:proofErr w:type="spellEnd"/>
      <w:r w:rsidRPr="00DE337E">
        <w:rPr>
          <w:rFonts w:ascii="Arial" w:hAnsi="Arial" w:cs="Arial"/>
          <w:sz w:val="22"/>
          <w:szCs w:val="22"/>
        </w:rPr>
        <w:t xml:space="preserve">, C. (2020). Exploring emotional traces in families’ recollection of experiences. </w:t>
      </w:r>
      <w:r w:rsidRPr="00DE337E">
        <w:rPr>
          <w:rFonts w:ascii="Arial" w:hAnsi="Arial" w:cs="Arial"/>
          <w:i/>
          <w:iCs/>
          <w:sz w:val="22"/>
          <w:szCs w:val="22"/>
        </w:rPr>
        <w:t>Qualitative Market Research: An International Journal</w:t>
      </w:r>
      <w:r w:rsidRPr="00DE337E">
        <w:rPr>
          <w:rFonts w:ascii="Arial" w:hAnsi="Arial" w:cs="Arial"/>
          <w:sz w:val="22"/>
          <w:szCs w:val="22"/>
        </w:rPr>
        <w:t xml:space="preserve">, </w:t>
      </w:r>
      <w:r w:rsidRPr="00DE337E">
        <w:rPr>
          <w:rFonts w:ascii="Arial" w:hAnsi="Arial" w:cs="Arial"/>
          <w:b/>
          <w:bCs/>
          <w:sz w:val="22"/>
          <w:szCs w:val="22"/>
        </w:rPr>
        <w:t>23</w:t>
      </w:r>
      <w:r w:rsidRPr="00DE337E">
        <w:rPr>
          <w:rFonts w:ascii="Arial" w:hAnsi="Arial" w:cs="Arial"/>
          <w:sz w:val="22"/>
          <w:szCs w:val="22"/>
        </w:rPr>
        <w:t xml:space="preserve">(1), pp.21–45. </w:t>
      </w:r>
      <w:proofErr w:type="spellStart"/>
      <w:r w:rsidRPr="00DE337E">
        <w:rPr>
          <w:rFonts w:ascii="Arial" w:hAnsi="Arial" w:cs="Arial"/>
          <w:sz w:val="22"/>
          <w:szCs w:val="22"/>
        </w:rPr>
        <w:t>doi</w:t>
      </w:r>
      <w:proofErr w:type="spellEnd"/>
      <w:r w:rsidRPr="00DE337E">
        <w:rPr>
          <w:rFonts w:ascii="Arial" w:hAnsi="Arial" w:cs="Arial"/>
          <w:sz w:val="22"/>
          <w:szCs w:val="22"/>
        </w:rPr>
        <w:t>: 10.1108/qmr-07-2018-0076.</w:t>
      </w:r>
    </w:p>
    <w:p w14:paraId="2A084BE5"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Cole, M.L et al., (2022). Measuring strengths, opportunities, aspirations, and results: psychometric properties of the 12-item SOAR scale. </w:t>
      </w:r>
      <w:r w:rsidRPr="00DE337E">
        <w:rPr>
          <w:rFonts w:ascii="Arial" w:hAnsi="Arial" w:cs="Arial"/>
          <w:i/>
          <w:iCs/>
          <w:sz w:val="22"/>
          <w:szCs w:val="22"/>
        </w:rPr>
        <w:t>Frontiers in Psychology</w:t>
      </w:r>
      <w:r w:rsidRPr="00DE337E">
        <w:rPr>
          <w:rFonts w:ascii="Arial" w:hAnsi="Arial" w:cs="Arial"/>
          <w:sz w:val="22"/>
          <w:szCs w:val="22"/>
        </w:rPr>
        <w:t xml:space="preserve">, </w:t>
      </w:r>
      <w:r w:rsidRPr="00DE337E">
        <w:rPr>
          <w:rFonts w:ascii="Arial" w:hAnsi="Arial" w:cs="Arial"/>
          <w:b/>
          <w:bCs/>
          <w:sz w:val="22"/>
          <w:szCs w:val="22"/>
        </w:rPr>
        <w:t>13</w:t>
      </w:r>
      <w:r w:rsidRPr="00DE337E">
        <w:rPr>
          <w:rFonts w:ascii="Arial" w:hAnsi="Arial" w:cs="Arial"/>
          <w:sz w:val="22"/>
          <w:szCs w:val="22"/>
        </w:rPr>
        <w:t xml:space="preserve">. </w:t>
      </w:r>
      <w:proofErr w:type="spellStart"/>
      <w:r w:rsidRPr="00DE337E">
        <w:rPr>
          <w:rFonts w:ascii="Arial" w:hAnsi="Arial" w:cs="Arial"/>
          <w:sz w:val="22"/>
          <w:szCs w:val="22"/>
        </w:rPr>
        <w:t>doi</w:t>
      </w:r>
      <w:proofErr w:type="spellEnd"/>
      <w:r w:rsidRPr="00DE337E">
        <w:rPr>
          <w:rFonts w:ascii="Arial" w:hAnsi="Arial" w:cs="Arial"/>
          <w:sz w:val="22"/>
          <w:szCs w:val="22"/>
        </w:rPr>
        <w:t>: 10.3389/fpsyg.2022.854406.</w:t>
      </w:r>
    </w:p>
    <w:p w14:paraId="1B5448B1"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Cristobal, R.P. -, Luengo, P. and Mora, A. - (2019). The heritage character and service quality in urban defensive structures renovated as hotels. </w:t>
      </w:r>
      <w:r w:rsidRPr="00DE337E">
        <w:rPr>
          <w:rFonts w:ascii="Arial" w:hAnsi="Arial" w:cs="Arial"/>
          <w:i/>
          <w:iCs/>
          <w:sz w:val="22"/>
          <w:szCs w:val="22"/>
        </w:rPr>
        <w:t>Journal of Heritage Tourism</w:t>
      </w:r>
      <w:r w:rsidRPr="00DE337E">
        <w:rPr>
          <w:rFonts w:ascii="Arial" w:hAnsi="Arial" w:cs="Arial"/>
          <w:sz w:val="22"/>
          <w:szCs w:val="22"/>
        </w:rPr>
        <w:t xml:space="preserve">, </w:t>
      </w:r>
      <w:r w:rsidRPr="00DE337E">
        <w:rPr>
          <w:rFonts w:ascii="Arial" w:hAnsi="Arial" w:cs="Arial"/>
          <w:b/>
          <w:bCs/>
          <w:sz w:val="22"/>
          <w:szCs w:val="22"/>
        </w:rPr>
        <w:t>15</w:t>
      </w:r>
      <w:r w:rsidRPr="00DE337E">
        <w:rPr>
          <w:rFonts w:ascii="Arial" w:hAnsi="Arial" w:cs="Arial"/>
          <w:sz w:val="22"/>
          <w:szCs w:val="22"/>
        </w:rPr>
        <w:t xml:space="preserve">(1), pp.44–59. </w:t>
      </w:r>
      <w:proofErr w:type="spellStart"/>
      <w:r w:rsidRPr="00DE337E">
        <w:rPr>
          <w:rFonts w:ascii="Arial" w:hAnsi="Arial" w:cs="Arial"/>
          <w:sz w:val="22"/>
          <w:szCs w:val="22"/>
        </w:rPr>
        <w:t>doi</w:t>
      </w:r>
      <w:proofErr w:type="spellEnd"/>
      <w:r w:rsidRPr="00DE337E">
        <w:rPr>
          <w:rFonts w:ascii="Arial" w:hAnsi="Arial" w:cs="Arial"/>
          <w:sz w:val="22"/>
          <w:szCs w:val="22"/>
        </w:rPr>
        <w:t>: 10.1080/1743873x.2019.1590375.</w:t>
      </w:r>
    </w:p>
    <w:p w14:paraId="0B756022"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Ferreira, M.C., Dias, T.G. and Cunha, J.F. e (2020). </w:t>
      </w:r>
      <w:r w:rsidRPr="00DE337E">
        <w:rPr>
          <w:rFonts w:ascii="Arial" w:hAnsi="Arial" w:cs="Arial"/>
          <w:i/>
          <w:iCs/>
          <w:sz w:val="22"/>
          <w:szCs w:val="22"/>
        </w:rPr>
        <w:t>An in-depth study of mobile ticketing services in urban passenger transport: state of the art and future perspectives</w:t>
      </w:r>
      <w:r w:rsidRPr="00DE337E">
        <w:rPr>
          <w:rFonts w:ascii="Arial" w:hAnsi="Arial" w:cs="Arial"/>
          <w:sz w:val="22"/>
          <w:szCs w:val="22"/>
        </w:rPr>
        <w:t>. [online] www.igi-global.com. Available at: https://www.igi-global.com/chapter/an-in-depth-study-of-mobile-ticketing-services-in-urban-passenger-transport/249113 [Accessed 24 Feb. 2024].</w:t>
      </w:r>
    </w:p>
    <w:p w14:paraId="30F5A3D0"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proofErr w:type="spellStart"/>
      <w:r w:rsidRPr="00DE337E">
        <w:rPr>
          <w:rFonts w:ascii="Arial" w:hAnsi="Arial" w:cs="Arial"/>
          <w:sz w:val="22"/>
          <w:szCs w:val="22"/>
        </w:rPr>
        <w:t>Floričić</w:t>
      </w:r>
      <w:proofErr w:type="spellEnd"/>
      <w:r w:rsidRPr="00DE337E">
        <w:rPr>
          <w:rFonts w:ascii="Arial" w:hAnsi="Arial" w:cs="Arial"/>
          <w:sz w:val="22"/>
          <w:szCs w:val="22"/>
        </w:rPr>
        <w:t xml:space="preserve">, T. (2020). Sustainable solutions in the hospitality industry and competitiveness context of ‘green hotels. </w:t>
      </w:r>
      <w:r w:rsidRPr="00DE337E">
        <w:rPr>
          <w:rFonts w:ascii="Arial" w:hAnsi="Arial" w:cs="Arial"/>
          <w:i/>
          <w:iCs/>
          <w:sz w:val="22"/>
          <w:szCs w:val="22"/>
        </w:rPr>
        <w:t>Civil Engineering Journal</w:t>
      </w:r>
      <w:r w:rsidRPr="00DE337E">
        <w:rPr>
          <w:rFonts w:ascii="Arial" w:hAnsi="Arial" w:cs="Arial"/>
          <w:sz w:val="22"/>
          <w:szCs w:val="22"/>
        </w:rPr>
        <w:t xml:space="preserve">, </w:t>
      </w:r>
      <w:r w:rsidRPr="00DE337E">
        <w:rPr>
          <w:rFonts w:ascii="Arial" w:hAnsi="Arial" w:cs="Arial"/>
          <w:b/>
          <w:bCs/>
          <w:sz w:val="22"/>
          <w:szCs w:val="22"/>
        </w:rPr>
        <w:t>6</w:t>
      </w:r>
      <w:r w:rsidRPr="00DE337E">
        <w:rPr>
          <w:rFonts w:ascii="Arial" w:hAnsi="Arial" w:cs="Arial"/>
          <w:sz w:val="22"/>
          <w:szCs w:val="22"/>
        </w:rPr>
        <w:t xml:space="preserve">(6), pp.1104–1113. </w:t>
      </w:r>
      <w:proofErr w:type="spellStart"/>
      <w:r w:rsidRPr="00DE337E">
        <w:rPr>
          <w:rFonts w:ascii="Arial" w:hAnsi="Arial" w:cs="Arial"/>
          <w:sz w:val="22"/>
          <w:szCs w:val="22"/>
        </w:rPr>
        <w:t>doi</w:t>
      </w:r>
      <w:proofErr w:type="spellEnd"/>
      <w:r w:rsidRPr="00DE337E">
        <w:rPr>
          <w:rFonts w:ascii="Arial" w:hAnsi="Arial" w:cs="Arial"/>
          <w:sz w:val="22"/>
          <w:szCs w:val="22"/>
        </w:rPr>
        <w:t>: 10.28991/cej-2020-03091532.</w:t>
      </w:r>
    </w:p>
    <w:p w14:paraId="5A9A2386"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Gaur, L et al., (2021). </w:t>
      </w:r>
      <w:proofErr w:type="spellStart"/>
      <w:r w:rsidRPr="00DE337E">
        <w:rPr>
          <w:rFonts w:ascii="Arial" w:hAnsi="Arial" w:cs="Arial"/>
          <w:sz w:val="22"/>
          <w:szCs w:val="22"/>
        </w:rPr>
        <w:t>Capitalising</w:t>
      </w:r>
      <w:proofErr w:type="spellEnd"/>
      <w:r w:rsidRPr="00DE337E">
        <w:rPr>
          <w:rFonts w:ascii="Arial" w:hAnsi="Arial" w:cs="Arial"/>
          <w:sz w:val="22"/>
          <w:szCs w:val="22"/>
        </w:rPr>
        <w:t xml:space="preserve"> on big data and revolutionary 5G technology: extracting and </w:t>
      </w:r>
      <w:proofErr w:type="spellStart"/>
      <w:r w:rsidRPr="00DE337E">
        <w:rPr>
          <w:rFonts w:ascii="Arial" w:hAnsi="Arial" w:cs="Arial"/>
          <w:sz w:val="22"/>
          <w:szCs w:val="22"/>
        </w:rPr>
        <w:t>visualising</w:t>
      </w:r>
      <w:proofErr w:type="spellEnd"/>
      <w:r w:rsidRPr="00DE337E">
        <w:rPr>
          <w:rFonts w:ascii="Arial" w:hAnsi="Arial" w:cs="Arial"/>
          <w:sz w:val="22"/>
          <w:szCs w:val="22"/>
        </w:rPr>
        <w:t xml:space="preserve"> ratings and reviews of global chain hotels. </w:t>
      </w:r>
      <w:r w:rsidRPr="00DE337E">
        <w:rPr>
          <w:rFonts w:ascii="Arial" w:hAnsi="Arial" w:cs="Arial"/>
          <w:i/>
          <w:iCs/>
          <w:sz w:val="22"/>
          <w:szCs w:val="22"/>
        </w:rPr>
        <w:t>Computers &amp; Electrical Engineering</w:t>
      </w:r>
      <w:r w:rsidRPr="00DE337E">
        <w:rPr>
          <w:rFonts w:ascii="Arial" w:hAnsi="Arial" w:cs="Arial"/>
          <w:sz w:val="22"/>
          <w:szCs w:val="22"/>
        </w:rPr>
        <w:t xml:space="preserve">, </w:t>
      </w:r>
      <w:r w:rsidRPr="00DE337E">
        <w:rPr>
          <w:rFonts w:ascii="Arial" w:hAnsi="Arial" w:cs="Arial"/>
          <w:b/>
          <w:bCs/>
          <w:sz w:val="22"/>
          <w:szCs w:val="22"/>
        </w:rPr>
        <w:t>95</w:t>
      </w:r>
      <w:r w:rsidRPr="00DE337E">
        <w:rPr>
          <w:rFonts w:ascii="Arial" w:hAnsi="Arial" w:cs="Arial"/>
          <w:sz w:val="22"/>
          <w:szCs w:val="22"/>
        </w:rPr>
        <w:t xml:space="preserve">(1), p.107374. </w:t>
      </w:r>
      <w:proofErr w:type="spellStart"/>
      <w:r w:rsidRPr="00DE337E">
        <w:rPr>
          <w:rFonts w:ascii="Arial" w:hAnsi="Arial" w:cs="Arial"/>
          <w:sz w:val="22"/>
          <w:szCs w:val="22"/>
        </w:rPr>
        <w:t>doi</w:t>
      </w:r>
      <w:proofErr w:type="spellEnd"/>
      <w:r w:rsidRPr="00DE337E">
        <w:rPr>
          <w:rFonts w:ascii="Arial" w:hAnsi="Arial" w:cs="Arial"/>
          <w:sz w:val="22"/>
          <w:szCs w:val="22"/>
        </w:rPr>
        <w:t>: 10.1016/j.compeleceng.2021.107374.</w:t>
      </w:r>
    </w:p>
    <w:p w14:paraId="6651B806"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George, R. (2021). The tourism and hospitality marketing environment. </w:t>
      </w:r>
      <w:r w:rsidRPr="00DE337E">
        <w:rPr>
          <w:rFonts w:ascii="Arial" w:hAnsi="Arial" w:cs="Arial"/>
          <w:i/>
          <w:iCs/>
          <w:sz w:val="22"/>
          <w:szCs w:val="22"/>
        </w:rPr>
        <w:t>Marketing Tourism and Hospitality</w:t>
      </w:r>
      <w:r w:rsidRPr="00DE337E">
        <w:rPr>
          <w:rFonts w:ascii="Arial" w:hAnsi="Arial" w:cs="Arial"/>
          <w:sz w:val="22"/>
          <w:szCs w:val="22"/>
        </w:rPr>
        <w:t xml:space="preserve">, </w:t>
      </w:r>
      <w:r w:rsidRPr="00DE337E">
        <w:rPr>
          <w:rFonts w:ascii="Arial" w:hAnsi="Arial" w:cs="Arial"/>
          <w:b/>
          <w:bCs/>
          <w:sz w:val="22"/>
          <w:szCs w:val="22"/>
        </w:rPr>
        <w:t>2</w:t>
      </w:r>
      <w:r w:rsidRPr="00DE337E">
        <w:rPr>
          <w:rFonts w:ascii="Arial" w:hAnsi="Arial" w:cs="Arial"/>
          <w:sz w:val="22"/>
          <w:szCs w:val="22"/>
        </w:rPr>
        <w:t xml:space="preserve">(1), pp.183–219. </w:t>
      </w:r>
      <w:proofErr w:type="spellStart"/>
      <w:r w:rsidRPr="00DE337E">
        <w:rPr>
          <w:rFonts w:ascii="Arial" w:hAnsi="Arial" w:cs="Arial"/>
          <w:sz w:val="22"/>
          <w:szCs w:val="22"/>
        </w:rPr>
        <w:t>doi</w:t>
      </w:r>
      <w:proofErr w:type="spellEnd"/>
      <w:r w:rsidRPr="00DE337E">
        <w:rPr>
          <w:rFonts w:ascii="Arial" w:hAnsi="Arial" w:cs="Arial"/>
          <w:sz w:val="22"/>
          <w:szCs w:val="22"/>
        </w:rPr>
        <w:t>: doi.org/10.1007/978-3-030-64111-5_6.</w:t>
      </w:r>
    </w:p>
    <w:p w14:paraId="680DB10B"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proofErr w:type="spellStart"/>
      <w:r w:rsidRPr="00DE337E">
        <w:rPr>
          <w:rFonts w:ascii="Arial" w:hAnsi="Arial" w:cs="Arial"/>
          <w:sz w:val="22"/>
          <w:szCs w:val="22"/>
        </w:rPr>
        <w:t>Giousmpasoglou</w:t>
      </w:r>
      <w:proofErr w:type="spellEnd"/>
      <w:r w:rsidRPr="00DE337E">
        <w:rPr>
          <w:rFonts w:ascii="Arial" w:hAnsi="Arial" w:cs="Arial"/>
          <w:sz w:val="22"/>
          <w:szCs w:val="22"/>
        </w:rPr>
        <w:t xml:space="preserve">, C. and Hua, T.T. (2020). The use of self-service technologies in budget hotels: the case of Bournemouth. </w:t>
      </w:r>
      <w:r w:rsidRPr="00DE337E">
        <w:rPr>
          <w:rFonts w:ascii="Arial" w:hAnsi="Arial" w:cs="Arial"/>
          <w:i/>
          <w:iCs/>
          <w:sz w:val="22"/>
          <w:szCs w:val="22"/>
        </w:rPr>
        <w:t>European Journal of Tourism, Hospitality and Recreation</w:t>
      </w:r>
      <w:r w:rsidRPr="00DE337E">
        <w:rPr>
          <w:rFonts w:ascii="Arial" w:hAnsi="Arial" w:cs="Arial"/>
          <w:sz w:val="22"/>
          <w:szCs w:val="22"/>
        </w:rPr>
        <w:t xml:space="preserve">, </w:t>
      </w:r>
      <w:r w:rsidRPr="00DE337E">
        <w:rPr>
          <w:rFonts w:ascii="Arial" w:hAnsi="Arial" w:cs="Arial"/>
          <w:b/>
          <w:bCs/>
          <w:sz w:val="22"/>
          <w:szCs w:val="22"/>
        </w:rPr>
        <w:t>10</w:t>
      </w:r>
      <w:r w:rsidRPr="00DE337E">
        <w:rPr>
          <w:rFonts w:ascii="Arial" w:hAnsi="Arial" w:cs="Arial"/>
          <w:sz w:val="22"/>
          <w:szCs w:val="22"/>
        </w:rPr>
        <w:t xml:space="preserve">(3), pp.251–261. </w:t>
      </w:r>
      <w:proofErr w:type="spellStart"/>
      <w:r w:rsidRPr="00DE337E">
        <w:rPr>
          <w:rFonts w:ascii="Arial" w:hAnsi="Arial" w:cs="Arial"/>
          <w:sz w:val="22"/>
          <w:szCs w:val="22"/>
        </w:rPr>
        <w:t>doi</w:t>
      </w:r>
      <w:proofErr w:type="spellEnd"/>
      <w:r w:rsidRPr="00DE337E">
        <w:rPr>
          <w:rFonts w:ascii="Arial" w:hAnsi="Arial" w:cs="Arial"/>
          <w:sz w:val="22"/>
          <w:szCs w:val="22"/>
        </w:rPr>
        <w:t>: 10.2478/ejthr-2020-0022.</w:t>
      </w:r>
    </w:p>
    <w:p w14:paraId="704DDE4A"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Gomez, H., Navarro, V.G., </w:t>
      </w:r>
      <w:proofErr w:type="spellStart"/>
      <w:r w:rsidRPr="00DE337E">
        <w:rPr>
          <w:rFonts w:ascii="Arial" w:hAnsi="Arial" w:cs="Arial"/>
          <w:sz w:val="22"/>
          <w:szCs w:val="22"/>
        </w:rPr>
        <w:t>Badenes</w:t>
      </w:r>
      <w:proofErr w:type="spellEnd"/>
      <w:r w:rsidRPr="00DE337E">
        <w:rPr>
          <w:rFonts w:ascii="Arial" w:hAnsi="Arial" w:cs="Arial"/>
          <w:sz w:val="22"/>
          <w:szCs w:val="22"/>
        </w:rPr>
        <w:t xml:space="preserve">, R.O. and </w:t>
      </w:r>
      <w:proofErr w:type="spellStart"/>
      <w:r w:rsidRPr="00DE337E">
        <w:rPr>
          <w:rFonts w:ascii="Arial" w:hAnsi="Arial" w:cs="Arial"/>
          <w:sz w:val="22"/>
          <w:szCs w:val="22"/>
        </w:rPr>
        <w:t>Quilis</w:t>
      </w:r>
      <w:proofErr w:type="spellEnd"/>
      <w:r w:rsidRPr="00DE337E">
        <w:rPr>
          <w:rFonts w:ascii="Arial" w:hAnsi="Arial" w:cs="Arial"/>
          <w:sz w:val="22"/>
          <w:szCs w:val="22"/>
        </w:rPr>
        <w:t xml:space="preserve">, J.A.L. (2020). Customer relationship management: digital transformation and sustainable business model innovation. </w:t>
      </w:r>
      <w:r w:rsidRPr="00DE337E">
        <w:rPr>
          <w:rFonts w:ascii="Arial" w:hAnsi="Arial" w:cs="Arial"/>
          <w:i/>
          <w:iCs/>
          <w:sz w:val="22"/>
          <w:szCs w:val="22"/>
        </w:rPr>
        <w:t>Economic Research</w:t>
      </w:r>
      <w:r w:rsidRPr="00DE337E">
        <w:rPr>
          <w:rFonts w:ascii="Arial" w:hAnsi="Arial" w:cs="Arial"/>
          <w:sz w:val="22"/>
          <w:szCs w:val="22"/>
        </w:rPr>
        <w:t xml:space="preserve">, </w:t>
      </w:r>
      <w:r w:rsidRPr="00DE337E">
        <w:rPr>
          <w:rFonts w:ascii="Arial" w:hAnsi="Arial" w:cs="Arial"/>
          <w:b/>
          <w:bCs/>
          <w:sz w:val="22"/>
          <w:szCs w:val="22"/>
        </w:rPr>
        <w:t>33</w:t>
      </w:r>
      <w:r w:rsidRPr="00DE337E">
        <w:rPr>
          <w:rFonts w:ascii="Arial" w:hAnsi="Arial" w:cs="Arial"/>
          <w:sz w:val="22"/>
          <w:szCs w:val="22"/>
        </w:rPr>
        <w:t xml:space="preserve">(1), pp.2733–2750. </w:t>
      </w:r>
      <w:proofErr w:type="spellStart"/>
      <w:r w:rsidRPr="00DE337E">
        <w:rPr>
          <w:rFonts w:ascii="Arial" w:hAnsi="Arial" w:cs="Arial"/>
          <w:sz w:val="22"/>
          <w:szCs w:val="22"/>
        </w:rPr>
        <w:t>doi</w:t>
      </w:r>
      <w:proofErr w:type="spellEnd"/>
      <w:r w:rsidRPr="00DE337E">
        <w:rPr>
          <w:rFonts w:ascii="Arial" w:hAnsi="Arial" w:cs="Arial"/>
          <w:sz w:val="22"/>
          <w:szCs w:val="22"/>
        </w:rPr>
        <w:t>: 10.1080/1331677x.2019.1676283.</w:t>
      </w:r>
    </w:p>
    <w:p w14:paraId="7655C147"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Hotel Operation Experts (2024). </w:t>
      </w:r>
      <w:r w:rsidRPr="00DE337E">
        <w:rPr>
          <w:rFonts w:ascii="Arial" w:hAnsi="Arial" w:cs="Arial"/>
          <w:i/>
          <w:iCs/>
          <w:sz w:val="22"/>
          <w:szCs w:val="22"/>
        </w:rPr>
        <w:t>Hotel operation experts | Total hotel performance</w:t>
      </w:r>
      <w:r w:rsidRPr="00DE337E">
        <w:rPr>
          <w:rFonts w:ascii="Arial" w:hAnsi="Arial" w:cs="Arial"/>
          <w:sz w:val="22"/>
          <w:szCs w:val="22"/>
        </w:rPr>
        <w:t>. [online] vital money. Available at: https://www.totalhotelperformance.com/ [Accessed 24 Feb. 2024].</w:t>
      </w:r>
    </w:p>
    <w:p w14:paraId="52E4BF7F"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lastRenderedPageBreak/>
        <w:t xml:space="preserve">Hussain, I., Mu, S., Mohiuddin, M., Danish, R.Q. and Sair, S.A. (2020). Effects of sustainable brand equity and marketing innovation on market performance in the hospitality industry: mediating effects of sustainable competitive advantage. </w:t>
      </w:r>
      <w:r w:rsidRPr="00DE337E">
        <w:rPr>
          <w:rFonts w:ascii="Arial" w:hAnsi="Arial" w:cs="Arial"/>
          <w:i/>
          <w:iCs/>
          <w:sz w:val="22"/>
          <w:szCs w:val="22"/>
        </w:rPr>
        <w:t>Sustainability</w:t>
      </w:r>
      <w:r w:rsidRPr="00DE337E">
        <w:rPr>
          <w:rFonts w:ascii="Arial" w:hAnsi="Arial" w:cs="Arial"/>
          <w:sz w:val="22"/>
          <w:szCs w:val="22"/>
        </w:rPr>
        <w:t xml:space="preserve">, </w:t>
      </w:r>
      <w:r w:rsidRPr="00DE337E">
        <w:rPr>
          <w:rFonts w:ascii="Arial" w:hAnsi="Arial" w:cs="Arial"/>
          <w:b/>
          <w:bCs/>
          <w:sz w:val="22"/>
          <w:szCs w:val="22"/>
        </w:rPr>
        <w:t>12</w:t>
      </w:r>
      <w:r w:rsidRPr="00DE337E">
        <w:rPr>
          <w:rFonts w:ascii="Arial" w:hAnsi="Arial" w:cs="Arial"/>
          <w:sz w:val="22"/>
          <w:szCs w:val="22"/>
        </w:rPr>
        <w:t xml:space="preserve">(7), p.2939. </w:t>
      </w:r>
      <w:proofErr w:type="spellStart"/>
      <w:r w:rsidRPr="00DE337E">
        <w:rPr>
          <w:rFonts w:ascii="Arial" w:hAnsi="Arial" w:cs="Arial"/>
          <w:sz w:val="22"/>
          <w:szCs w:val="22"/>
        </w:rPr>
        <w:t>doi</w:t>
      </w:r>
      <w:proofErr w:type="spellEnd"/>
      <w:r w:rsidRPr="00DE337E">
        <w:rPr>
          <w:rFonts w:ascii="Arial" w:hAnsi="Arial" w:cs="Arial"/>
          <w:sz w:val="22"/>
          <w:szCs w:val="22"/>
        </w:rPr>
        <w:t>: 10.3390/su12072939.</w:t>
      </w:r>
    </w:p>
    <w:p w14:paraId="29AFF226" w14:textId="423D1300" w:rsidR="001C6063" w:rsidRPr="00DE337E" w:rsidRDefault="001C6063" w:rsidP="005100E1">
      <w:pPr>
        <w:pStyle w:val="NormalWeb"/>
        <w:spacing w:before="0" w:beforeAutospacing="0" w:after="240" w:afterAutospacing="0" w:line="360" w:lineRule="auto"/>
        <w:ind w:hanging="720"/>
        <w:rPr>
          <w:rFonts w:ascii="Arial" w:hAnsi="Arial" w:cs="Arial"/>
          <w:sz w:val="22"/>
          <w:szCs w:val="22"/>
        </w:rPr>
      </w:pPr>
      <w:proofErr w:type="spellStart"/>
      <w:r w:rsidRPr="00DE337E">
        <w:rPr>
          <w:rFonts w:ascii="Arial" w:hAnsi="Arial" w:cs="Arial"/>
          <w:sz w:val="22"/>
          <w:szCs w:val="22"/>
        </w:rPr>
        <w:t>Japutra</w:t>
      </w:r>
      <w:proofErr w:type="spellEnd"/>
      <w:r w:rsidRPr="00DE337E">
        <w:rPr>
          <w:rFonts w:ascii="Arial" w:hAnsi="Arial" w:cs="Arial"/>
          <w:sz w:val="22"/>
          <w:szCs w:val="22"/>
        </w:rPr>
        <w:t xml:space="preserve">, A. and </w:t>
      </w:r>
      <w:proofErr w:type="spellStart"/>
      <w:r w:rsidRPr="00DE337E">
        <w:rPr>
          <w:rFonts w:ascii="Arial" w:hAnsi="Arial" w:cs="Arial"/>
          <w:sz w:val="22"/>
          <w:szCs w:val="22"/>
        </w:rPr>
        <w:t>Situmorang</w:t>
      </w:r>
      <w:proofErr w:type="spellEnd"/>
      <w:r w:rsidRPr="00DE337E">
        <w:rPr>
          <w:rFonts w:ascii="Arial" w:hAnsi="Arial" w:cs="Arial"/>
          <w:sz w:val="22"/>
          <w:szCs w:val="22"/>
        </w:rPr>
        <w:t xml:space="preserve">, R. (2021). The repercussions and challenges of COVID-19 in the hotel industry: Potential strategies from a case study of Indonesia. </w:t>
      </w:r>
      <w:r w:rsidRPr="00DE337E">
        <w:rPr>
          <w:rFonts w:ascii="Arial" w:hAnsi="Arial" w:cs="Arial"/>
          <w:i/>
          <w:iCs/>
          <w:sz w:val="22"/>
          <w:szCs w:val="22"/>
        </w:rPr>
        <w:t>International Journal of Hospitality Management</w:t>
      </w:r>
      <w:r w:rsidRPr="00DE337E">
        <w:rPr>
          <w:rFonts w:ascii="Arial" w:hAnsi="Arial" w:cs="Arial"/>
          <w:sz w:val="22"/>
          <w:szCs w:val="22"/>
        </w:rPr>
        <w:t xml:space="preserve">, [online] </w:t>
      </w:r>
      <w:r w:rsidRPr="00DE337E">
        <w:rPr>
          <w:rFonts w:ascii="Arial" w:hAnsi="Arial" w:cs="Arial"/>
          <w:b/>
          <w:bCs/>
          <w:sz w:val="22"/>
          <w:szCs w:val="22"/>
        </w:rPr>
        <w:t>95</w:t>
      </w:r>
      <w:r w:rsidRPr="00DE337E">
        <w:rPr>
          <w:rFonts w:ascii="Arial" w:hAnsi="Arial" w:cs="Arial"/>
          <w:sz w:val="22"/>
          <w:szCs w:val="22"/>
        </w:rPr>
        <w:t xml:space="preserve">(1), p.102890. Available at: </w:t>
      </w:r>
      <w:hyperlink r:id="rId45" w:history="1">
        <w:r w:rsidRPr="002274A5">
          <w:rPr>
            <w:rStyle w:val="Hyperlink"/>
            <w:rFonts w:ascii="Arial" w:eastAsiaTheme="majorEastAsia" w:hAnsi="Arial" w:cs="Arial"/>
            <w:color w:val="auto"/>
            <w:sz w:val="22"/>
            <w:szCs w:val="22"/>
            <w:u w:val="none"/>
          </w:rPr>
          <w:t>https://www.sciencedirect.com/science/article/pii/S0278431921000335</w:t>
        </w:r>
      </w:hyperlink>
      <w:r w:rsidRPr="002274A5">
        <w:rPr>
          <w:rFonts w:ascii="Arial" w:hAnsi="Arial" w:cs="Arial"/>
          <w:sz w:val="22"/>
          <w:szCs w:val="22"/>
        </w:rPr>
        <w:t>. [Accessed 24 Feb. 2024].</w:t>
      </w:r>
      <w:r w:rsidRPr="00DE337E">
        <w:rPr>
          <w:rFonts w:ascii="Arial" w:hAnsi="Arial" w:cs="Arial"/>
          <w:sz w:val="22"/>
          <w:szCs w:val="22"/>
        </w:rPr>
        <w:t xml:space="preserve"> </w:t>
      </w:r>
    </w:p>
    <w:p w14:paraId="5DE95E6A"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Kapoor, R. and Kapoor, K. (2021). The transition from traditional to digital marketing: a study of the evolution of e-marketing in the Indian hotel industry. </w:t>
      </w:r>
      <w:r w:rsidRPr="00DE337E">
        <w:rPr>
          <w:rFonts w:ascii="Arial" w:hAnsi="Arial" w:cs="Arial"/>
          <w:i/>
          <w:iCs/>
          <w:sz w:val="22"/>
          <w:szCs w:val="22"/>
        </w:rPr>
        <w:t>Worldwide Hospitality and Tourism Themes</w:t>
      </w:r>
      <w:r w:rsidRPr="00DE337E">
        <w:rPr>
          <w:rFonts w:ascii="Arial" w:hAnsi="Arial" w:cs="Arial"/>
          <w:sz w:val="22"/>
          <w:szCs w:val="22"/>
        </w:rPr>
        <w:t>, 13(2), pp.199–213.</w:t>
      </w:r>
    </w:p>
    <w:p w14:paraId="5CD7F4B4"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Kearns, A. (2022). Housing space and occupancy standards: developing evidence for policy from a health and wellbeing perspective in the UK context. </w:t>
      </w:r>
      <w:r w:rsidRPr="00DE337E">
        <w:rPr>
          <w:rFonts w:ascii="Arial" w:hAnsi="Arial" w:cs="Arial"/>
          <w:i/>
          <w:iCs/>
          <w:sz w:val="22"/>
          <w:szCs w:val="22"/>
        </w:rPr>
        <w:t>Building Research &amp; Information</w:t>
      </w:r>
      <w:r w:rsidRPr="00DE337E">
        <w:rPr>
          <w:rFonts w:ascii="Arial" w:hAnsi="Arial" w:cs="Arial"/>
          <w:sz w:val="22"/>
          <w:szCs w:val="22"/>
        </w:rPr>
        <w:t xml:space="preserve">, </w:t>
      </w:r>
      <w:r w:rsidRPr="00DE337E">
        <w:rPr>
          <w:rFonts w:ascii="Arial" w:hAnsi="Arial" w:cs="Arial"/>
          <w:b/>
          <w:bCs/>
          <w:sz w:val="22"/>
          <w:szCs w:val="22"/>
        </w:rPr>
        <w:t>50</w:t>
      </w:r>
      <w:r w:rsidRPr="00DE337E">
        <w:rPr>
          <w:rFonts w:ascii="Arial" w:hAnsi="Arial" w:cs="Arial"/>
          <w:sz w:val="22"/>
          <w:szCs w:val="22"/>
        </w:rPr>
        <w:t xml:space="preserve">(7), pp.1–16. </w:t>
      </w:r>
      <w:proofErr w:type="spellStart"/>
      <w:r w:rsidRPr="00DE337E">
        <w:rPr>
          <w:rFonts w:ascii="Arial" w:hAnsi="Arial" w:cs="Arial"/>
          <w:sz w:val="22"/>
          <w:szCs w:val="22"/>
        </w:rPr>
        <w:t>doi</w:t>
      </w:r>
      <w:proofErr w:type="spellEnd"/>
      <w:r w:rsidRPr="00DE337E">
        <w:rPr>
          <w:rFonts w:ascii="Arial" w:hAnsi="Arial" w:cs="Arial"/>
          <w:sz w:val="22"/>
          <w:szCs w:val="22"/>
        </w:rPr>
        <w:t>: 10.1080/09613218.2021.2024756.</w:t>
      </w:r>
    </w:p>
    <w:p w14:paraId="63D38251"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proofErr w:type="spellStart"/>
      <w:r w:rsidRPr="00DE337E">
        <w:rPr>
          <w:rFonts w:ascii="Arial" w:hAnsi="Arial" w:cs="Arial"/>
          <w:sz w:val="22"/>
          <w:szCs w:val="22"/>
        </w:rPr>
        <w:t>Khalayleh</w:t>
      </w:r>
      <w:proofErr w:type="spellEnd"/>
      <w:r w:rsidRPr="00DE337E">
        <w:rPr>
          <w:rFonts w:ascii="Arial" w:hAnsi="Arial" w:cs="Arial"/>
          <w:sz w:val="22"/>
          <w:szCs w:val="22"/>
        </w:rPr>
        <w:t>, M. and Al-</w:t>
      </w:r>
      <w:proofErr w:type="spellStart"/>
      <w:r w:rsidRPr="00DE337E">
        <w:rPr>
          <w:rFonts w:ascii="Arial" w:hAnsi="Arial" w:cs="Arial"/>
          <w:sz w:val="22"/>
          <w:szCs w:val="22"/>
        </w:rPr>
        <w:t>Hawary</w:t>
      </w:r>
      <w:proofErr w:type="spellEnd"/>
      <w:r w:rsidRPr="00DE337E">
        <w:rPr>
          <w:rFonts w:ascii="Arial" w:hAnsi="Arial" w:cs="Arial"/>
          <w:sz w:val="22"/>
          <w:szCs w:val="22"/>
        </w:rPr>
        <w:t xml:space="preserve">, S. (2022). The impact of digital content of marketing mix on marketing performance: an experimental study at five-star hotels in Jordan. </w:t>
      </w:r>
      <w:r w:rsidRPr="00DE337E">
        <w:rPr>
          <w:rFonts w:ascii="Arial" w:hAnsi="Arial" w:cs="Arial"/>
          <w:i/>
          <w:iCs/>
          <w:sz w:val="22"/>
          <w:szCs w:val="22"/>
        </w:rPr>
        <w:t>International Journal of Data and Network Science</w:t>
      </w:r>
      <w:r w:rsidRPr="00DE337E">
        <w:rPr>
          <w:rFonts w:ascii="Arial" w:hAnsi="Arial" w:cs="Arial"/>
          <w:sz w:val="22"/>
          <w:szCs w:val="22"/>
        </w:rPr>
        <w:t xml:space="preserve">, [online] 6(4), pp.1023–1032. Available at: </w:t>
      </w:r>
      <w:hyperlink r:id="rId46" w:history="1">
        <w:r w:rsidRPr="00DE337E">
          <w:rPr>
            <w:rStyle w:val="Hyperlink"/>
            <w:rFonts w:ascii="Arial" w:eastAsiaTheme="majorEastAsia" w:hAnsi="Arial" w:cs="Arial"/>
            <w:sz w:val="22"/>
            <w:szCs w:val="22"/>
          </w:rPr>
          <w:t>http://growingscience.com/beta/ijds/5533-the-impact-of-digital-content-of-marketing-mix-on-marketing-performance-an-experimental-study-at-five-star-hotels-in-jordan.html</w:t>
        </w:r>
      </w:hyperlink>
      <w:r w:rsidRPr="00DE337E">
        <w:rPr>
          <w:rFonts w:ascii="Arial" w:hAnsi="Arial" w:cs="Arial"/>
          <w:sz w:val="22"/>
          <w:szCs w:val="22"/>
        </w:rPr>
        <w:t>. [Accessed 24 Feb. 2024].</w:t>
      </w:r>
    </w:p>
    <w:p w14:paraId="443B50F7"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King, E.A. (2022). Here, there, and everywhere: how the SDGs must include noise pollution in their development challenges. </w:t>
      </w:r>
      <w:r w:rsidRPr="00DE337E">
        <w:rPr>
          <w:rFonts w:ascii="Arial" w:hAnsi="Arial" w:cs="Arial"/>
          <w:i/>
          <w:iCs/>
          <w:sz w:val="22"/>
          <w:szCs w:val="22"/>
        </w:rPr>
        <w:t>Environment: Science and Policy for Sustainable Development</w:t>
      </w:r>
      <w:r w:rsidRPr="00DE337E">
        <w:rPr>
          <w:rFonts w:ascii="Arial" w:hAnsi="Arial" w:cs="Arial"/>
          <w:sz w:val="22"/>
          <w:szCs w:val="22"/>
        </w:rPr>
        <w:t xml:space="preserve">, </w:t>
      </w:r>
      <w:r w:rsidRPr="00DE337E">
        <w:rPr>
          <w:rFonts w:ascii="Arial" w:hAnsi="Arial" w:cs="Arial"/>
          <w:b/>
          <w:bCs/>
          <w:sz w:val="22"/>
          <w:szCs w:val="22"/>
        </w:rPr>
        <w:t>64</w:t>
      </w:r>
      <w:r w:rsidRPr="00DE337E">
        <w:rPr>
          <w:rFonts w:ascii="Arial" w:hAnsi="Arial" w:cs="Arial"/>
          <w:sz w:val="22"/>
          <w:szCs w:val="22"/>
        </w:rPr>
        <w:t xml:space="preserve">(3), pp.17–32. </w:t>
      </w:r>
      <w:proofErr w:type="spellStart"/>
      <w:r w:rsidRPr="00DE337E">
        <w:rPr>
          <w:rFonts w:ascii="Arial" w:hAnsi="Arial" w:cs="Arial"/>
          <w:sz w:val="22"/>
          <w:szCs w:val="22"/>
        </w:rPr>
        <w:t>doi</w:t>
      </w:r>
      <w:proofErr w:type="spellEnd"/>
      <w:r w:rsidRPr="00DE337E">
        <w:rPr>
          <w:rFonts w:ascii="Arial" w:hAnsi="Arial" w:cs="Arial"/>
          <w:sz w:val="22"/>
          <w:szCs w:val="22"/>
        </w:rPr>
        <w:t>: 10.1080/00139157.2022.2046456.</w:t>
      </w:r>
    </w:p>
    <w:p w14:paraId="329DF104"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Lam, I.K.V., </w:t>
      </w:r>
      <w:proofErr w:type="spellStart"/>
      <w:r w:rsidRPr="00DE337E">
        <w:rPr>
          <w:rFonts w:ascii="Arial" w:hAnsi="Arial" w:cs="Arial"/>
          <w:sz w:val="22"/>
          <w:szCs w:val="22"/>
        </w:rPr>
        <w:t>Dioko</w:t>
      </w:r>
      <w:proofErr w:type="spellEnd"/>
      <w:r w:rsidRPr="00DE337E">
        <w:rPr>
          <w:rFonts w:ascii="Arial" w:hAnsi="Arial" w:cs="Arial"/>
          <w:sz w:val="22"/>
          <w:szCs w:val="22"/>
        </w:rPr>
        <w:t xml:space="preserve">, L. (Don) A.N. and Li, F. (Sam) (2022). Their travel photo-sharing </w:t>
      </w:r>
      <w:proofErr w:type="spellStart"/>
      <w:r w:rsidRPr="00DE337E">
        <w:rPr>
          <w:rFonts w:ascii="Arial" w:hAnsi="Arial" w:cs="Arial"/>
          <w:sz w:val="22"/>
          <w:szCs w:val="22"/>
        </w:rPr>
        <w:t>behaviours</w:t>
      </w:r>
      <w:proofErr w:type="spellEnd"/>
      <w:r w:rsidRPr="00DE337E">
        <w:rPr>
          <w:rFonts w:ascii="Arial" w:hAnsi="Arial" w:cs="Arial"/>
          <w:sz w:val="22"/>
          <w:szCs w:val="22"/>
        </w:rPr>
        <w:t xml:space="preserve"> suggest evolving self-conceptions of Chinese </w:t>
      </w:r>
      <w:proofErr w:type="spellStart"/>
      <w:r w:rsidRPr="00DE337E">
        <w:rPr>
          <w:rFonts w:ascii="Arial" w:hAnsi="Arial" w:cs="Arial"/>
          <w:sz w:val="22"/>
          <w:szCs w:val="22"/>
        </w:rPr>
        <w:t>travellers</w:t>
      </w:r>
      <w:proofErr w:type="spellEnd"/>
      <w:r w:rsidRPr="00DE337E">
        <w:rPr>
          <w:rFonts w:ascii="Arial" w:hAnsi="Arial" w:cs="Arial"/>
          <w:sz w:val="22"/>
          <w:szCs w:val="22"/>
        </w:rPr>
        <w:t xml:space="preserve">. </w:t>
      </w:r>
      <w:r w:rsidRPr="00DE337E">
        <w:rPr>
          <w:rFonts w:ascii="Arial" w:hAnsi="Arial" w:cs="Arial"/>
          <w:i/>
          <w:iCs/>
          <w:sz w:val="22"/>
          <w:szCs w:val="22"/>
        </w:rPr>
        <w:t>Journal of Hospitality and Tourism Management</w:t>
      </w:r>
      <w:r w:rsidRPr="00DE337E">
        <w:rPr>
          <w:rFonts w:ascii="Arial" w:hAnsi="Arial" w:cs="Arial"/>
          <w:sz w:val="22"/>
          <w:szCs w:val="22"/>
        </w:rPr>
        <w:t xml:space="preserve">, </w:t>
      </w:r>
      <w:r w:rsidRPr="00DE337E">
        <w:rPr>
          <w:rFonts w:ascii="Arial" w:hAnsi="Arial" w:cs="Arial"/>
          <w:b/>
          <w:bCs/>
          <w:sz w:val="22"/>
          <w:szCs w:val="22"/>
        </w:rPr>
        <w:t>52</w:t>
      </w:r>
      <w:r w:rsidRPr="00DE337E">
        <w:rPr>
          <w:rFonts w:ascii="Arial" w:hAnsi="Arial" w:cs="Arial"/>
          <w:sz w:val="22"/>
          <w:szCs w:val="22"/>
        </w:rPr>
        <w:t xml:space="preserve">(1), pp.331–340. </w:t>
      </w:r>
      <w:proofErr w:type="spellStart"/>
      <w:r w:rsidRPr="00DE337E">
        <w:rPr>
          <w:rFonts w:ascii="Arial" w:hAnsi="Arial" w:cs="Arial"/>
          <w:sz w:val="22"/>
          <w:szCs w:val="22"/>
        </w:rPr>
        <w:t>doi</w:t>
      </w:r>
      <w:proofErr w:type="spellEnd"/>
      <w:r w:rsidRPr="00DE337E">
        <w:rPr>
          <w:rFonts w:ascii="Arial" w:hAnsi="Arial" w:cs="Arial"/>
          <w:sz w:val="22"/>
          <w:szCs w:val="22"/>
        </w:rPr>
        <w:t>: 10.1016/j.jhtm.2022.07.013.</w:t>
      </w:r>
    </w:p>
    <w:p w14:paraId="703405C2"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Nam, K., Dutt, C.S., </w:t>
      </w:r>
      <w:proofErr w:type="spellStart"/>
      <w:r w:rsidRPr="00DE337E">
        <w:rPr>
          <w:rFonts w:ascii="Arial" w:hAnsi="Arial" w:cs="Arial"/>
          <w:sz w:val="22"/>
          <w:szCs w:val="22"/>
        </w:rPr>
        <w:t>Chathoth</w:t>
      </w:r>
      <w:proofErr w:type="spellEnd"/>
      <w:r w:rsidRPr="00DE337E">
        <w:rPr>
          <w:rFonts w:ascii="Arial" w:hAnsi="Arial" w:cs="Arial"/>
          <w:sz w:val="22"/>
          <w:szCs w:val="22"/>
        </w:rPr>
        <w:t xml:space="preserve">, P., </w:t>
      </w:r>
      <w:proofErr w:type="spellStart"/>
      <w:r w:rsidRPr="00DE337E">
        <w:rPr>
          <w:rFonts w:ascii="Arial" w:hAnsi="Arial" w:cs="Arial"/>
          <w:sz w:val="22"/>
          <w:szCs w:val="22"/>
        </w:rPr>
        <w:t>Daghfous</w:t>
      </w:r>
      <w:proofErr w:type="spellEnd"/>
      <w:r w:rsidRPr="00DE337E">
        <w:rPr>
          <w:rFonts w:ascii="Arial" w:hAnsi="Arial" w:cs="Arial"/>
          <w:sz w:val="22"/>
          <w:szCs w:val="22"/>
        </w:rPr>
        <w:t xml:space="preserve">, A. and Khan, M.S. (2020). Adopting artificial intelligence and robotics in the hotel industry: Prospects and challenges. </w:t>
      </w:r>
      <w:r w:rsidRPr="00DE337E">
        <w:rPr>
          <w:rFonts w:ascii="Arial" w:hAnsi="Arial" w:cs="Arial"/>
          <w:i/>
          <w:iCs/>
          <w:sz w:val="22"/>
          <w:szCs w:val="22"/>
        </w:rPr>
        <w:t>Electronic Markets</w:t>
      </w:r>
      <w:r w:rsidRPr="00DE337E">
        <w:rPr>
          <w:rFonts w:ascii="Arial" w:hAnsi="Arial" w:cs="Arial"/>
          <w:sz w:val="22"/>
          <w:szCs w:val="22"/>
        </w:rPr>
        <w:t>, 31(3).</w:t>
      </w:r>
    </w:p>
    <w:p w14:paraId="16CDE57B"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Noel, M.D. (2021). Competitive survival in a devastated industry: evidence from hotels during COVID</w:t>
      </w:r>
      <w:r w:rsidRPr="00DE337E">
        <w:rPr>
          <w:rFonts w:ascii="Cambria Math" w:hAnsi="Cambria Math" w:cs="Cambria Math"/>
          <w:sz w:val="22"/>
          <w:szCs w:val="22"/>
        </w:rPr>
        <w:t>‐</w:t>
      </w:r>
      <w:r w:rsidRPr="00DE337E">
        <w:rPr>
          <w:rFonts w:ascii="Arial" w:hAnsi="Arial" w:cs="Arial"/>
          <w:sz w:val="22"/>
          <w:szCs w:val="22"/>
        </w:rPr>
        <w:t xml:space="preserve">19. </w:t>
      </w:r>
      <w:r w:rsidRPr="00DE337E">
        <w:rPr>
          <w:rFonts w:ascii="Arial" w:hAnsi="Arial" w:cs="Arial"/>
          <w:i/>
          <w:iCs/>
          <w:sz w:val="22"/>
          <w:szCs w:val="22"/>
        </w:rPr>
        <w:t>Journal of Economics &amp; Management Strategy</w:t>
      </w:r>
      <w:r w:rsidRPr="00DE337E">
        <w:rPr>
          <w:rFonts w:ascii="Arial" w:hAnsi="Arial" w:cs="Arial"/>
          <w:sz w:val="22"/>
          <w:szCs w:val="22"/>
        </w:rPr>
        <w:t xml:space="preserve">, 31(1). </w:t>
      </w:r>
      <w:proofErr w:type="spellStart"/>
      <w:r w:rsidRPr="00DE337E">
        <w:rPr>
          <w:rFonts w:ascii="Arial" w:hAnsi="Arial" w:cs="Arial"/>
          <w:sz w:val="22"/>
          <w:szCs w:val="22"/>
        </w:rPr>
        <w:t>doi</w:t>
      </w:r>
      <w:proofErr w:type="spellEnd"/>
      <w:r w:rsidRPr="00DE337E">
        <w:rPr>
          <w:rFonts w:ascii="Arial" w:hAnsi="Arial" w:cs="Arial"/>
          <w:sz w:val="22"/>
          <w:szCs w:val="22"/>
        </w:rPr>
        <w:t>: 10.1111/jems.12446.</w:t>
      </w:r>
    </w:p>
    <w:p w14:paraId="73E958DA"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lastRenderedPageBreak/>
        <w:t xml:space="preserve">Ocampo, M.M.M. and Ylagan, A.D. (2022). </w:t>
      </w:r>
      <w:proofErr w:type="spellStart"/>
      <w:r w:rsidRPr="00DE337E">
        <w:rPr>
          <w:rFonts w:ascii="Arial" w:hAnsi="Arial" w:cs="Arial"/>
          <w:sz w:val="22"/>
          <w:szCs w:val="22"/>
        </w:rPr>
        <w:t>Organisational</w:t>
      </w:r>
      <w:proofErr w:type="spellEnd"/>
      <w:r w:rsidRPr="00DE337E">
        <w:rPr>
          <w:rFonts w:ascii="Arial" w:hAnsi="Arial" w:cs="Arial"/>
          <w:sz w:val="22"/>
          <w:szCs w:val="22"/>
        </w:rPr>
        <w:t xml:space="preserve"> capital and resilience of hotels amidst the COVID-19 pandemic. </w:t>
      </w:r>
      <w:r w:rsidRPr="00DE337E">
        <w:rPr>
          <w:rFonts w:ascii="Arial" w:hAnsi="Arial" w:cs="Arial"/>
          <w:i/>
          <w:iCs/>
          <w:sz w:val="22"/>
          <w:szCs w:val="22"/>
        </w:rPr>
        <w:t>International Journal of Research Studies in Management</w:t>
      </w:r>
      <w:r w:rsidRPr="00DE337E">
        <w:rPr>
          <w:rFonts w:ascii="Arial" w:hAnsi="Arial" w:cs="Arial"/>
          <w:sz w:val="22"/>
          <w:szCs w:val="22"/>
        </w:rPr>
        <w:t xml:space="preserve">, </w:t>
      </w:r>
      <w:r w:rsidRPr="00DE337E">
        <w:rPr>
          <w:rFonts w:ascii="Arial" w:hAnsi="Arial" w:cs="Arial"/>
          <w:b/>
          <w:bCs/>
          <w:sz w:val="22"/>
          <w:szCs w:val="22"/>
        </w:rPr>
        <w:t>10</w:t>
      </w:r>
      <w:r w:rsidRPr="00DE337E">
        <w:rPr>
          <w:rFonts w:ascii="Arial" w:hAnsi="Arial" w:cs="Arial"/>
          <w:sz w:val="22"/>
          <w:szCs w:val="22"/>
        </w:rPr>
        <w:t xml:space="preserve">(3). </w:t>
      </w:r>
      <w:proofErr w:type="spellStart"/>
      <w:r w:rsidRPr="00DE337E">
        <w:rPr>
          <w:rFonts w:ascii="Arial" w:hAnsi="Arial" w:cs="Arial"/>
          <w:sz w:val="22"/>
          <w:szCs w:val="22"/>
        </w:rPr>
        <w:t>doi</w:t>
      </w:r>
      <w:proofErr w:type="spellEnd"/>
      <w:r w:rsidRPr="00DE337E">
        <w:rPr>
          <w:rFonts w:ascii="Arial" w:hAnsi="Arial" w:cs="Arial"/>
          <w:sz w:val="22"/>
          <w:szCs w:val="22"/>
        </w:rPr>
        <w:t>: 10.5861/ijrsm.2022.32.</w:t>
      </w:r>
    </w:p>
    <w:p w14:paraId="5A0293BD"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Palacio, A.B. -, Santana, J.D.M. - and Montoya, C.R. (2020). Complementary services at hotels following their pricing strategy and the price sensitivity of tourists. </w:t>
      </w:r>
      <w:r w:rsidRPr="00DE337E">
        <w:rPr>
          <w:rFonts w:ascii="Arial" w:hAnsi="Arial" w:cs="Arial"/>
          <w:i/>
          <w:iCs/>
          <w:sz w:val="22"/>
          <w:szCs w:val="22"/>
        </w:rPr>
        <w:t>International Journal of Hospitality Management</w:t>
      </w:r>
      <w:r w:rsidRPr="00DE337E">
        <w:rPr>
          <w:rFonts w:ascii="Arial" w:hAnsi="Arial" w:cs="Arial"/>
          <w:sz w:val="22"/>
          <w:szCs w:val="22"/>
        </w:rPr>
        <w:t xml:space="preserve">, 87(1), p.102458. </w:t>
      </w:r>
      <w:proofErr w:type="spellStart"/>
      <w:r w:rsidRPr="00DE337E">
        <w:rPr>
          <w:rFonts w:ascii="Arial" w:hAnsi="Arial" w:cs="Arial"/>
          <w:sz w:val="22"/>
          <w:szCs w:val="22"/>
        </w:rPr>
        <w:t>doi</w:t>
      </w:r>
      <w:proofErr w:type="spellEnd"/>
      <w:r w:rsidRPr="00DE337E">
        <w:rPr>
          <w:rFonts w:ascii="Arial" w:hAnsi="Arial" w:cs="Arial"/>
          <w:sz w:val="22"/>
          <w:szCs w:val="22"/>
        </w:rPr>
        <w:t>: 10.1016/j.ijhm.2020.102458.</w:t>
      </w:r>
    </w:p>
    <w:p w14:paraId="2FEA8CE8"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proofErr w:type="spellStart"/>
      <w:r w:rsidRPr="00DE337E">
        <w:rPr>
          <w:rFonts w:ascii="Arial" w:hAnsi="Arial" w:cs="Arial"/>
          <w:sz w:val="22"/>
          <w:szCs w:val="22"/>
        </w:rPr>
        <w:t>Pencarelli</w:t>
      </w:r>
      <w:proofErr w:type="spellEnd"/>
      <w:r w:rsidRPr="00DE337E">
        <w:rPr>
          <w:rFonts w:ascii="Arial" w:hAnsi="Arial" w:cs="Arial"/>
          <w:sz w:val="22"/>
          <w:szCs w:val="22"/>
        </w:rPr>
        <w:t xml:space="preserve">, T. (2019). The digital revolution in the travel and tourism industry. </w:t>
      </w:r>
      <w:r w:rsidRPr="00DE337E">
        <w:rPr>
          <w:rFonts w:ascii="Arial" w:hAnsi="Arial" w:cs="Arial"/>
          <w:i/>
          <w:iCs/>
          <w:sz w:val="22"/>
          <w:szCs w:val="22"/>
        </w:rPr>
        <w:t>Information Technology &amp; Tourism</w:t>
      </w:r>
      <w:r w:rsidRPr="00DE337E">
        <w:rPr>
          <w:rFonts w:ascii="Arial" w:hAnsi="Arial" w:cs="Arial"/>
          <w:sz w:val="22"/>
          <w:szCs w:val="22"/>
        </w:rPr>
        <w:t xml:space="preserve">, 22(1), pp.455–476. </w:t>
      </w:r>
      <w:proofErr w:type="spellStart"/>
      <w:r w:rsidRPr="00DE337E">
        <w:rPr>
          <w:rFonts w:ascii="Arial" w:hAnsi="Arial" w:cs="Arial"/>
          <w:sz w:val="22"/>
          <w:szCs w:val="22"/>
        </w:rPr>
        <w:t>doi</w:t>
      </w:r>
      <w:proofErr w:type="spellEnd"/>
      <w:r w:rsidRPr="00DE337E">
        <w:rPr>
          <w:rFonts w:ascii="Arial" w:hAnsi="Arial" w:cs="Arial"/>
          <w:sz w:val="22"/>
          <w:szCs w:val="22"/>
        </w:rPr>
        <w:t>: 10.1007/s40558-019-00160-3.</w:t>
      </w:r>
    </w:p>
    <w:p w14:paraId="542C728D"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Pereira-Moliner, J et al., (2021). Sustainability, competitive advantages and performance in the hotel industry: a synergistic relationship. </w:t>
      </w:r>
      <w:r w:rsidRPr="00DE337E">
        <w:rPr>
          <w:rFonts w:ascii="Arial" w:hAnsi="Arial" w:cs="Arial"/>
          <w:i/>
          <w:iCs/>
          <w:sz w:val="22"/>
          <w:szCs w:val="22"/>
        </w:rPr>
        <w:t>Journal of Tourism and Services</w:t>
      </w:r>
      <w:r w:rsidRPr="00DE337E">
        <w:rPr>
          <w:rFonts w:ascii="Arial" w:hAnsi="Arial" w:cs="Arial"/>
          <w:sz w:val="22"/>
          <w:szCs w:val="22"/>
        </w:rPr>
        <w:t xml:space="preserve">, </w:t>
      </w:r>
      <w:r w:rsidRPr="00DE337E">
        <w:rPr>
          <w:rFonts w:ascii="Arial" w:hAnsi="Arial" w:cs="Arial"/>
          <w:b/>
          <w:bCs/>
          <w:sz w:val="22"/>
          <w:szCs w:val="22"/>
        </w:rPr>
        <w:t>12(</w:t>
      </w:r>
      <w:r w:rsidRPr="00DE337E">
        <w:rPr>
          <w:rFonts w:ascii="Arial" w:hAnsi="Arial" w:cs="Arial"/>
          <w:sz w:val="22"/>
          <w:szCs w:val="22"/>
        </w:rPr>
        <w:t xml:space="preserve">23), pp.132–149. </w:t>
      </w:r>
      <w:proofErr w:type="spellStart"/>
      <w:r w:rsidRPr="00DE337E">
        <w:rPr>
          <w:rFonts w:ascii="Arial" w:hAnsi="Arial" w:cs="Arial"/>
          <w:sz w:val="22"/>
          <w:szCs w:val="22"/>
        </w:rPr>
        <w:t>doi</w:t>
      </w:r>
      <w:proofErr w:type="spellEnd"/>
      <w:r w:rsidRPr="00DE337E">
        <w:rPr>
          <w:rFonts w:ascii="Arial" w:hAnsi="Arial" w:cs="Arial"/>
          <w:sz w:val="22"/>
          <w:szCs w:val="22"/>
        </w:rPr>
        <w:t>:  10.29036/jots.v12i23.282.</w:t>
      </w:r>
    </w:p>
    <w:p w14:paraId="483375FF"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Revell, K.D. (2020). From urban citizens to ocean liners: Miami Beach Hotels and the Enclosure Movement, 1935-1955. </w:t>
      </w:r>
      <w:r w:rsidRPr="00DE337E">
        <w:rPr>
          <w:rFonts w:ascii="Arial" w:hAnsi="Arial" w:cs="Arial"/>
          <w:i/>
          <w:iCs/>
          <w:sz w:val="22"/>
          <w:szCs w:val="22"/>
        </w:rPr>
        <w:t>Journal of Urban History</w:t>
      </w:r>
      <w:r w:rsidRPr="00DE337E">
        <w:rPr>
          <w:rFonts w:ascii="Arial" w:hAnsi="Arial" w:cs="Arial"/>
          <w:sz w:val="22"/>
          <w:szCs w:val="22"/>
        </w:rPr>
        <w:t xml:space="preserve">, 1(2), p.009614422090495. </w:t>
      </w:r>
      <w:proofErr w:type="spellStart"/>
      <w:r w:rsidRPr="00DE337E">
        <w:rPr>
          <w:rFonts w:ascii="Arial" w:hAnsi="Arial" w:cs="Arial"/>
          <w:sz w:val="22"/>
          <w:szCs w:val="22"/>
        </w:rPr>
        <w:t>doi</w:t>
      </w:r>
      <w:proofErr w:type="spellEnd"/>
      <w:r w:rsidRPr="00DE337E">
        <w:rPr>
          <w:rFonts w:ascii="Arial" w:hAnsi="Arial" w:cs="Arial"/>
          <w:sz w:val="22"/>
          <w:szCs w:val="22"/>
        </w:rPr>
        <w:t>: 10.1177/0096144220904950.</w:t>
      </w:r>
    </w:p>
    <w:p w14:paraId="79428B41"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Roy, M. (2021). The tourism industry in Bangladesh: an assessment of advanced SWOT model and TOWS Matrix. </w:t>
      </w:r>
      <w:r w:rsidRPr="00DE337E">
        <w:rPr>
          <w:rFonts w:ascii="Arial" w:hAnsi="Arial" w:cs="Arial"/>
          <w:i/>
          <w:iCs/>
          <w:sz w:val="22"/>
          <w:szCs w:val="22"/>
        </w:rPr>
        <w:t>Tourism in Bangladesh: Investment and Development Perspectives</w:t>
      </w:r>
      <w:r w:rsidRPr="00DE337E">
        <w:rPr>
          <w:rFonts w:ascii="Arial" w:hAnsi="Arial" w:cs="Arial"/>
          <w:sz w:val="22"/>
          <w:szCs w:val="22"/>
        </w:rPr>
        <w:t xml:space="preserve">, 1(2), pp.279–310. </w:t>
      </w:r>
      <w:proofErr w:type="spellStart"/>
      <w:r w:rsidRPr="00DE337E">
        <w:rPr>
          <w:rFonts w:ascii="Arial" w:hAnsi="Arial" w:cs="Arial"/>
          <w:sz w:val="22"/>
          <w:szCs w:val="22"/>
        </w:rPr>
        <w:t>doi</w:t>
      </w:r>
      <w:proofErr w:type="spellEnd"/>
      <w:r w:rsidRPr="00DE337E">
        <w:rPr>
          <w:rFonts w:ascii="Arial" w:hAnsi="Arial" w:cs="Arial"/>
          <w:sz w:val="22"/>
          <w:szCs w:val="22"/>
        </w:rPr>
        <w:t>: 10.1007/978-981-16-1858-1_18.</w:t>
      </w:r>
    </w:p>
    <w:p w14:paraId="08E531BB"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Saleh, A. and </w:t>
      </w:r>
      <w:proofErr w:type="spellStart"/>
      <w:r w:rsidRPr="00DE337E">
        <w:rPr>
          <w:rFonts w:ascii="Arial" w:hAnsi="Arial" w:cs="Arial"/>
          <w:sz w:val="22"/>
          <w:szCs w:val="22"/>
        </w:rPr>
        <w:t>Zohry</w:t>
      </w:r>
      <w:proofErr w:type="spellEnd"/>
      <w:r w:rsidRPr="00DE337E">
        <w:rPr>
          <w:rFonts w:ascii="Arial" w:hAnsi="Arial" w:cs="Arial"/>
          <w:sz w:val="22"/>
          <w:szCs w:val="22"/>
        </w:rPr>
        <w:t xml:space="preserve">, M. (2022). Towards a sustainable hotel education (an analytical strategic study at the faculty of tourism and hotels, Mansoura University - tows matrix as a model). </w:t>
      </w:r>
      <w:r w:rsidRPr="00DE337E">
        <w:rPr>
          <w:rFonts w:ascii="Arial" w:hAnsi="Arial" w:cs="Arial"/>
          <w:i/>
          <w:iCs/>
          <w:sz w:val="22"/>
          <w:szCs w:val="22"/>
        </w:rPr>
        <w:t>International Journal of Tourism, Archaeology and Hospitality</w:t>
      </w:r>
      <w:r w:rsidRPr="00DE337E">
        <w:rPr>
          <w:rFonts w:ascii="Arial" w:hAnsi="Arial" w:cs="Arial"/>
          <w:sz w:val="22"/>
          <w:szCs w:val="22"/>
        </w:rPr>
        <w:t xml:space="preserve">, 2(1), pp.45–74. </w:t>
      </w:r>
      <w:proofErr w:type="spellStart"/>
      <w:r w:rsidRPr="00DE337E">
        <w:rPr>
          <w:rFonts w:ascii="Arial" w:hAnsi="Arial" w:cs="Arial"/>
          <w:sz w:val="22"/>
          <w:szCs w:val="22"/>
        </w:rPr>
        <w:t>doi</w:t>
      </w:r>
      <w:proofErr w:type="spellEnd"/>
      <w:r w:rsidRPr="00DE337E">
        <w:rPr>
          <w:rFonts w:ascii="Arial" w:hAnsi="Arial" w:cs="Arial"/>
          <w:sz w:val="22"/>
          <w:szCs w:val="22"/>
        </w:rPr>
        <w:t xml:space="preserve"> https://doi.org/10.21608/ijtah.2022.244444.</w:t>
      </w:r>
    </w:p>
    <w:p w14:paraId="5BB182D0"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Salem, I.E., </w:t>
      </w:r>
      <w:proofErr w:type="spellStart"/>
      <w:r w:rsidRPr="00DE337E">
        <w:rPr>
          <w:rFonts w:ascii="Arial" w:hAnsi="Arial" w:cs="Arial"/>
          <w:sz w:val="22"/>
          <w:szCs w:val="22"/>
        </w:rPr>
        <w:t>Elkhwesky</w:t>
      </w:r>
      <w:proofErr w:type="spellEnd"/>
      <w:r w:rsidRPr="00DE337E">
        <w:rPr>
          <w:rFonts w:ascii="Arial" w:hAnsi="Arial" w:cs="Arial"/>
          <w:sz w:val="22"/>
          <w:szCs w:val="22"/>
        </w:rPr>
        <w:t xml:space="preserve">, Z. and Ramkissoon, H. (2021). A content analysis for governments and hotels’ response to the COVID-19 pandemic in Egypt. </w:t>
      </w:r>
      <w:r w:rsidRPr="00DE337E">
        <w:rPr>
          <w:rFonts w:ascii="Arial" w:hAnsi="Arial" w:cs="Arial"/>
          <w:i/>
          <w:iCs/>
          <w:sz w:val="22"/>
          <w:szCs w:val="22"/>
        </w:rPr>
        <w:t>Tourism and Hospitality Research</w:t>
      </w:r>
      <w:r w:rsidRPr="00DE337E">
        <w:rPr>
          <w:rFonts w:ascii="Arial" w:hAnsi="Arial" w:cs="Arial"/>
          <w:sz w:val="22"/>
          <w:szCs w:val="22"/>
        </w:rPr>
        <w:t>, 22(1), p.146735842110026. doi:10.1177/14673584211002614.</w:t>
      </w:r>
    </w:p>
    <w:p w14:paraId="43F44206"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Scholz, P., </w:t>
      </w:r>
      <w:proofErr w:type="spellStart"/>
      <w:r w:rsidRPr="00DE337E">
        <w:rPr>
          <w:rFonts w:ascii="Arial" w:hAnsi="Arial" w:cs="Arial"/>
          <w:sz w:val="22"/>
          <w:szCs w:val="22"/>
        </w:rPr>
        <w:t>Linderová</w:t>
      </w:r>
      <w:proofErr w:type="spellEnd"/>
      <w:r w:rsidRPr="00DE337E">
        <w:rPr>
          <w:rFonts w:ascii="Arial" w:hAnsi="Arial" w:cs="Arial"/>
          <w:sz w:val="22"/>
          <w:szCs w:val="22"/>
        </w:rPr>
        <w:t xml:space="preserve">, I. and Konečná, K. (2020). Green Management Tools as a Way to Sustainable </w:t>
      </w:r>
      <w:proofErr w:type="spellStart"/>
      <w:r w:rsidRPr="00DE337E">
        <w:rPr>
          <w:rFonts w:ascii="Arial" w:hAnsi="Arial" w:cs="Arial"/>
          <w:sz w:val="22"/>
          <w:szCs w:val="22"/>
        </w:rPr>
        <w:t>Behaviour</w:t>
      </w:r>
      <w:proofErr w:type="spellEnd"/>
      <w:r w:rsidRPr="00DE337E">
        <w:rPr>
          <w:rFonts w:ascii="Arial" w:hAnsi="Arial" w:cs="Arial"/>
          <w:sz w:val="22"/>
          <w:szCs w:val="22"/>
        </w:rPr>
        <w:t xml:space="preserve"> in the Hotel Industry: Case Study from Czechia. </w:t>
      </w:r>
      <w:r w:rsidRPr="00DE337E">
        <w:rPr>
          <w:rFonts w:ascii="Arial" w:hAnsi="Arial" w:cs="Arial"/>
          <w:i/>
          <w:iCs/>
          <w:sz w:val="22"/>
          <w:szCs w:val="22"/>
        </w:rPr>
        <w:t>Sustainability</w:t>
      </w:r>
      <w:r w:rsidRPr="00DE337E">
        <w:rPr>
          <w:rFonts w:ascii="Arial" w:hAnsi="Arial" w:cs="Arial"/>
          <w:sz w:val="22"/>
          <w:szCs w:val="22"/>
        </w:rPr>
        <w:t xml:space="preserve">, 12(23), p.10027. </w:t>
      </w:r>
      <w:proofErr w:type="spellStart"/>
      <w:r w:rsidRPr="00DE337E">
        <w:rPr>
          <w:rFonts w:ascii="Arial" w:hAnsi="Arial" w:cs="Arial"/>
          <w:sz w:val="22"/>
          <w:szCs w:val="22"/>
        </w:rPr>
        <w:t>doi</w:t>
      </w:r>
      <w:proofErr w:type="spellEnd"/>
      <w:r w:rsidRPr="00DE337E">
        <w:rPr>
          <w:rFonts w:ascii="Arial" w:hAnsi="Arial" w:cs="Arial"/>
          <w:sz w:val="22"/>
          <w:szCs w:val="22"/>
        </w:rPr>
        <w:t>: 10.3390/su122310027.</w:t>
      </w:r>
    </w:p>
    <w:p w14:paraId="0C95BF91"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Serdyuk, A. (2023). </w:t>
      </w:r>
      <w:r w:rsidRPr="00DE337E">
        <w:rPr>
          <w:rFonts w:ascii="Arial" w:hAnsi="Arial" w:cs="Arial"/>
          <w:i/>
          <w:iCs/>
          <w:sz w:val="22"/>
          <w:szCs w:val="22"/>
        </w:rPr>
        <w:t xml:space="preserve">Primary factors of the </w:t>
      </w:r>
      <w:proofErr w:type="spellStart"/>
      <w:r w:rsidRPr="00DE337E">
        <w:rPr>
          <w:rFonts w:ascii="Arial" w:hAnsi="Arial" w:cs="Arial"/>
          <w:i/>
          <w:iCs/>
          <w:sz w:val="22"/>
          <w:szCs w:val="22"/>
        </w:rPr>
        <w:t>organisation's</w:t>
      </w:r>
      <w:proofErr w:type="spellEnd"/>
      <w:r w:rsidRPr="00DE337E">
        <w:rPr>
          <w:rFonts w:ascii="Arial" w:hAnsi="Arial" w:cs="Arial"/>
          <w:i/>
          <w:iCs/>
          <w:sz w:val="22"/>
          <w:szCs w:val="22"/>
        </w:rPr>
        <w:t xml:space="preserve"> external environment and evaluated environmental factors (based on practical aspects of the hotel ‘Time’ enterprise case)</w:t>
      </w:r>
      <w:r w:rsidRPr="00DE337E">
        <w:rPr>
          <w:rFonts w:ascii="Arial" w:hAnsi="Arial" w:cs="Arial"/>
          <w:sz w:val="22"/>
          <w:szCs w:val="22"/>
        </w:rPr>
        <w:t xml:space="preserve">. [online] elib.uacu.edu.ua. Available at: </w:t>
      </w:r>
      <w:hyperlink r:id="rId47" w:history="1">
        <w:r w:rsidRPr="00DE337E">
          <w:rPr>
            <w:rStyle w:val="Hyperlink"/>
            <w:rFonts w:ascii="Arial" w:eastAsiaTheme="majorEastAsia" w:hAnsi="Arial" w:cs="Arial"/>
            <w:sz w:val="22"/>
            <w:szCs w:val="22"/>
          </w:rPr>
          <w:t>http://elib.uacu.edu.ua/xmlui/handle/123456789/167</w:t>
        </w:r>
      </w:hyperlink>
      <w:r w:rsidRPr="00DE337E">
        <w:rPr>
          <w:rFonts w:ascii="Arial" w:hAnsi="Arial" w:cs="Arial"/>
          <w:sz w:val="22"/>
          <w:szCs w:val="22"/>
        </w:rPr>
        <w:t xml:space="preserve">. </w:t>
      </w:r>
    </w:p>
    <w:p w14:paraId="67E2D9EB"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lastRenderedPageBreak/>
        <w:t xml:space="preserve">Shah, C. and Trupp, A. (2020). Trends in consumer </w:t>
      </w:r>
      <w:proofErr w:type="spellStart"/>
      <w:r w:rsidRPr="00DE337E">
        <w:rPr>
          <w:rFonts w:ascii="Arial" w:hAnsi="Arial" w:cs="Arial"/>
          <w:sz w:val="22"/>
          <w:szCs w:val="22"/>
        </w:rPr>
        <w:t>behaviour</w:t>
      </w:r>
      <w:proofErr w:type="spellEnd"/>
      <w:r w:rsidRPr="00DE337E">
        <w:rPr>
          <w:rFonts w:ascii="Arial" w:hAnsi="Arial" w:cs="Arial"/>
          <w:sz w:val="22"/>
          <w:szCs w:val="22"/>
        </w:rPr>
        <w:t xml:space="preserve"> and accommodation choice: perspectives from India. </w:t>
      </w:r>
      <w:r w:rsidRPr="00DE337E">
        <w:rPr>
          <w:rFonts w:ascii="Arial" w:hAnsi="Arial" w:cs="Arial"/>
          <w:i/>
          <w:iCs/>
          <w:sz w:val="22"/>
          <w:szCs w:val="22"/>
        </w:rPr>
        <w:t>Anatolia</w:t>
      </w:r>
      <w:r w:rsidRPr="00DE337E">
        <w:rPr>
          <w:rFonts w:ascii="Arial" w:hAnsi="Arial" w:cs="Arial"/>
          <w:sz w:val="22"/>
          <w:szCs w:val="22"/>
        </w:rPr>
        <w:t xml:space="preserve">, 31(2), pp.244–259. </w:t>
      </w:r>
      <w:proofErr w:type="spellStart"/>
      <w:r w:rsidRPr="00DE337E">
        <w:rPr>
          <w:rFonts w:ascii="Arial" w:hAnsi="Arial" w:cs="Arial"/>
          <w:sz w:val="22"/>
          <w:szCs w:val="22"/>
        </w:rPr>
        <w:t>doi</w:t>
      </w:r>
      <w:proofErr w:type="spellEnd"/>
      <w:r w:rsidRPr="00DE337E">
        <w:rPr>
          <w:rFonts w:ascii="Arial" w:hAnsi="Arial" w:cs="Arial"/>
          <w:sz w:val="22"/>
          <w:szCs w:val="22"/>
        </w:rPr>
        <w:t xml:space="preserve"> https://doi.org/10.1080/13032917.2020.1747213.</w:t>
      </w:r>
    </w:p>
    <w:p w14:paraId="04CEE7B6"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Sharma, T., Chen, J. and Liu, W.Y. (2020). Eco-innovation in hospitality research (1998-2018): a systematic review. </w:t>
      </w:r>
      <w:r w:rsidRPr="00DE337E">
        <w:rPr>
          <w:rFonts w:ascii="Arial" w:hAnsi="Arial" w:cs="Arial"/>
          <w:i/>
          <w:iCs/>
          <w:sz w:val="22"/>
          <w:szCs w:val="22"/>
        </w:rPr>
        <w:t>International Journal of Contemporary Hospitality Management</w:t>
      </w:r>
      <w:r w:rsidRPr="00DE337E">
        <w:rPr>
          <w:rFonts w:ascii="Arial" w:hAnsi="Arial" w:cs="Arial"/>
          <w:sz w:val="22"/>
          <w:szCs w:val="22"/>
        </w:rPr>
        <w:t xml:space="preserve">, 32(2), pp.913–933. </w:t>
      </w:r>
      <w:proofErr w:type="spellStart"/>
      <w:r w:rsidRPr="00DE337E">
        <w:rPr>
          <w:rFonts w:ascii="Arial" w:hAnsi="Arial" w:cs="Arial"/>
          <w:sz w:val="22"/>
          <w:szCs w:val="22"/>
        </w:rPr>
        <w:t>doi:https</w:t>
      </w:r>
      <w:proofErr w:type="spellEnd"/>
      <w:r w:rsidRPr="00DE337E">
        <w:rPr>
          <w:rFonts w:ascii="Arial" w:hAnsi="Arial" w:cs="Arial"/>
          <w:sz w:val="22"/>
          <w:szCs w:val="22"/>
        </w:rPr>
        <w:t>://doi.org/10.1108/ijchm-01-2019-0002.</w:t>
      </w:r>
    </w:p>
    <w:p w14:paraId="109BF4B5"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Sharma, V. and Bhat, (2022). </w:t>
      </w:r>
      <w:r w:rsidRPr="00DE337E">
        <w:rPr>
          <w:rFonts w:ascii="Arial" w:hAnsi="Arial" w:cs="Arial"/>
          <w:i/>
          <w:iCs/>
          <w:sz w:val="22"/>
          <w:szCs w:val="22"/>
        </w:rPr>
        <w:t>Co-Creation and Technological Innovation: The Predictors of Guest Satisfaction and Revisit Intention in Hospitality Industry</w:t>
      </w:r>
      <w:r w:rsidRPr="00DE337E">
        <w:rPr>
          <w:rFonts w:ascii="Arial" w:hAnsi="Arial" w:cs="Arial"/>
          <w:sz w:val="22"/>
          <w:szCs w:val="22"/>
        </w:rPr>
        <w:t>. [online] Ssrn.com. Available at: https://papers.ssrn.com/sol3/papers.cfm?abstract_id=4032796 [Accessed 24 Feb. 2024].</w:t>
      </w:r>
    </w:p>
    <w:p w14:paraId="4A077116"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Shi, F. et al., (2021). Adapt to survive and thrive: resilience strategies of five-star hotels at difficult times. </w:t>
      </w:r>
      <w:r w:rsidRPr="00DE337E">
        <w:rPr>
          <w:rFonts w:ascii="Arial" w:hAnsi="Arial" w:cs="Arial"/>
          <w:i/>
          <w:iCs/>
          <w:sz w:val="22"/>
          <w:szCs w:val="22"/>
        </w:rPr>
        <w:t>International Journal of Contemporary Hospitality Management</w:t>
      </w:r>
      <w:r w:rsidRPr="00DE337E">
        <w:rPr>
          <w:rFonts w:ascii="Arial" w:hAnsi="Arial" w:cs="Arial"/>
          <w:sz w:val="22"/>
          <w:szCs w:val="22"/>
        </w:rPr>
        <w:t xml:space="preserve">, ahead-of-print(ahead-of-print). </w:t>
      </w:r>
      <w:proofErr w:type="spellStart"/>
      <w:r w:rsidRPr="00DE337E">
        <w:rPr>
          <w:rFonts w:ascii="Arial" w:hAnsi="Arial" w:cs="Arial"/>
          <w:sz w:val="22"/>
          <w:szCs w:val="22"/>
        </w:rPr>
        <w:t>doi:https</w:t>
      </w:r>
      <w:proofErr w:type="spellEnd"/>
      <w:r w:rsidRPr="00DE337E">
        <w:rPr>
          <w:rFonts w:ascii="Arial" w:hAnsi="Arial" w:cs="Arial"/>
          <w:sz w:val="22"/>
          <w:szCs w:val="22"/>
        </w:rPr>
        <w:t>://doi.org/10.1108/ijchm-10-2020-1194.</w:t>
      </w:r>
    </w:p>
    <w:p w14:paraId="1A8A2EB6"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Sofi, M.R et al., (2020). Customer relationship management (CRM) dimensions affect hotel customer satisfaction in Kashmir. </w:t>
      </w:r>
      <w:r w:rsidRPr="00DE337E">
        <w:rPr>
          <w:rFonts w:ascii="Arial" w:hAnsi="Arial" w:cs="Arial"/>
          <w:i/>
          <w:iCs/>
          <w:sz w:val="22"/>
          <w:szCs w:val="22"/>
        </w:rPr>
        <w:t>International Journal of Tourism Cities</w:t>
      </w:r>
      <w:r w:rsidRPr="00DE337E">
        <w:rPr>
          <w:rFonts w:ascii="Arial" w:hAnsi="Arial" w:cs="Arial"/>
          <w:sz w:val="22"/>
          <w:szCs w:val="22"/>
        </w:rPr>
        <w:t xml:space="preserve">, [online] 6(3), pp.601–620. </w:t>
      </w:r>
      <w:proofErr w:type="spellStart"/>
      <w:r w:rsidRPr="00DE337E">
        <w:rPr>
          <w:rFonts w:ascii="Arial" w:hAnsi="Arial" w:cs="Arial"/>
          <w:sz w:val="22"/>
          <w:szCs w:val="22"/>
        </w:rPr>
        <w:t>doi:https</w:t>
      </w:r>
      <w:proofErr w:type="spellEnd"/>
      <w:r w:rsidRPr="00DE337E">
        <w:rPr>
          <w:rFonts w:ascii="Arial" w:hAnsi="Arial" w:cs="Arial"/>
          <w:sz w:val="22"/>
          <w:szCs w:val="22"/>
        </w:rPr>
        <w:t>://doi.org/10.1108/ijtc-06-2019-0075.</w:t>
      </w:r>
    </w:p>
    <w:p w14:paraId="422ECE2A"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Sönmez, S et al., (Jerrie) (2020). Understanding the effects of COVID-19 on the health and safety of immigrant hospitality workers in the United States. </w:t>
      </w:r>
      <w:r w:rsidRPr="00DE337E">
        <w:rPr>
          <w:rFonts w:ascii="Arial" w:hAnsi="Arial" w:cs="Arial"/>
          <w:i/>
          <w:iCs/>
          <w:sz w:val="22"/>
          <w:szCs w:val="22"/>
        </w:rPr>
        <w:t>Tourism Management Perspectives</w:t>
      </w:r>
      <w:r w:rsidRPr="00DE337E">
        <w:rPr>
          <w:rFonts w:ascii="Arial" w:hAnsi="Arial" w:cs="Arial"/>
          <w:sz w:val="22"/>
          <w:szCs w:val="22"/>
        </w:rPr>
        <w:t xml:space="preserve">, 35(1), p.100717. </w:t>
      </w:r>
      <w:proofErr w:type="spellStart"/>
      <w:r w:rsidRPr="00DE337E">
        <w:rPr>
          <w:rFonts w:ascii="Arial" w:hAnsi="Arial" w:cs="Arial"/>
          <w:sz w:val="22"/>
          <w:szCs w:val="22"/>
        </w:rPr>
        <w:t>doi:https</w:t>
      </w:r>
      <w:proofErr w:type="spellEnd"/>
      <w:r w:rsidRPr="00DE337E">
        <w:rPr>
          <w:rFonts w:ascii="Arial" w:hAnsi="Arial" w:cs="Arial"/>
          <w:sz w:val="22"/>
          <w:szCs w:val="22"/>
        </w:rPr>
        <w:t>://doi.org/10.1016/j.tmp.2020.100717.</w:t>
      </w:r>
    </w:p>
    <w:p w14:paraId="18A7F721"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Sultan, M.T., Sharmin, F., </w:t>
      </w:r>
      <w:proofErr w:type="spellStart"/>
      <w:r w:rsidRPr="00DE337E">
        <w:rPr>
          <w:rFonts w:ascii="Arial" w:hAnsi="Arial" w:cs="Arial"/>
          <w:sz w:val="22"/>
          <w:szCs w:val="22"/>
        </w:rPr>
        <w:t>Badulescu</w:t>
      </w:r>
      <w:proofErr w:type="spellEnd"/>
      <w:r w:rsidRPr="00DE337E">
        <w:rPr>
          <w:rFonts w:ascii="Arial" w:hAnsi="Arial" w:cs="Arial"/>
          <w:sz w:val="22"/>
          <w:szCs w:val="22"/>
        </w:rPr>
        <w:t xml:space="preserve">, A., </w:t>
      </w:r>
      <w:proofErr w:type="spellStart"/>
      <w:r w:rsidRPr="00DE337E">
        <w:rPr>
          <w:rFonts w:ascii="Arial" w:hAnsi="Arial" w:cs="Arial"/>
          <w:sz w:val="22"/>
          <w:szCs w:val="22"/>
        </w:rPr>
        <w:t>Stiubea</w:t>
      </w:r>
      <w:proofErr w:type="spellEnd"/>
      <w:r w:rsidRPr="00DE337E">
        <w:rPr>
          <w:rFonts w:ascii="Arial" w:hAnsi="Arial" w:cs="Arial"/>
          <w:sz w:val="22"/>
          <w:szCs w:val="22"/>
        </w:rPr>
        <w:t xml:space="preserve">, E. and Xue, K. (2020). </w:t>
      </w:r>
      <w:proofErr w:type="spellStart"/>
      <w:r w:rsidRPr="00DE337E">
        <w:rPr>
          <w:rFonts w:ascii="Arial" w:hAnsi="Arial" w:cs="Arial"/>
          <w:sz w:val="22"/>
          <w:szCs w:val="22"/>
        </w:rPr>
        <w:t>Travellers’</w:t>
      </w:r>
      <w:proofErr w:type="spellEnd"/>
      <w:r w:rsidRPr="00DE337E">
        <w:rPr>
          <w:rFonts w:ascii="Arial" w:hAnsi="Arial" w:cs="Arial"/>
          <w:sz w:val="22"/>
          <w:szCs w:val="22"/>
        </w:rPr>
        <w:t xml:space="preserve"> Responsible Environmental Behavior towards Sustainable Coastal Tourism: An Empirical Investigation on Social Media User-Generated Content. </w:t>
      </w:r>
      <w:r w:rsidRPr="00DE337E">
        <w:rPr>
          <w:rFonts w:ascii="Arial" w:hAnsi="Arial" w:cs="Arial"/>
          <w:i/>
          <w:iCs/>
          <w:sz w:val="22"/>
          <w:szCs w:val="22"/>
        </w:rPr>
        <w:t>Sustainability</w:t>
      </w:r>
      <w:r w:rsidRPr="00DE337E">
        <w:rPr>
          <w:rFonts w:ascii="Arial" w:hAnsi="Arial" w:cs="Arial"/>
          <w:sz w:val="22"/>
          <w:szCs w:val="22"/>
        </w:rPr>
        <w:t xml:space="preserve">, 13(1), p.56. </w:t>
      </w:r>
      <w:proofErr w:type="spellStart"/>
      <w:r w:rsidRPr="00DE337E">
        <w:rPr>
          <w:rFonts w:ascii="Arial" w:hAnsi="Arial" w:cs="Arial"/>
          <w:sz w:val="22"/>
          <w:szCs w:val="22"/>
        </w:rPr>
        <w:t>doi:https</w:t>
      </w:r>
      <w:proofErr w:type="spellEnd"/>
      <w:r w:rsidRPr="00DE337E">
        <w:rPr>
          <w:rFonts w:ascii="Arial" w:hAnsi="Arial" w:cs="Arial"/>
          <w:sz w:val="22"/>
          <w:szCs w:val="22"/>
        </w:rPr>
        <w:t>://doi.org/10.3390/su13010056.</w:t>
      </w:r>
    </w:p>
    <w:p w14:paraId="7EC0669B"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Total Hotel Sales (2024). </w:t>
      </w:r>
      <w:r w:rsidRPr="00DE337E">
        <w:rPr>
          <w:rFonts w:ascii="Arial" w:hAnsi="Arial" w:cs="Arial"/>
          <w:i/>
          <w:iCs/>
          <w:sz w:val="22"/>
          <w:szCs w:val="22"/>
        </w:rPr>
        <w:t>Total Hotel Overview</w:t>
      </w:r>
      <w:r w:rsidRPr="00DE337E">
        <w:rPr>
          <w:rFonts w:ascii="Arial" w:hAnsi="Arial" w:cs="Arial"/>
          <w:sz w:val="22"/>
          <w:szCs w:val="22"/>
        </w:rPr>
        <w:t>. [online] Total Hotel Sales. Available at: https://www.totalhotelsales.com/hotel-overview [Accessed 24 Feb. 2024].</w:t>
      </w:r>
    </w:p>
    <w:p w14:paraId="362D3C4C"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Tovmasyan, G. (2020). Evaluating the quality of hotel services based on tourists’ perceptions and expectations: the case study of Armenia. </w:t>
      </w:r>
      <w:r w:rsidRPr="00DE337E">
        <w:rPr>
          <w:rFonts w:ascii="Arial" w:hAnsi="Arial" w:cs="Arial"/>
          <w:i/>
          <w:iCs/>
          <w:sz w:val="22"/>
          <w:szCs w:val="22"/>
        </w:rPr>
        <w:t>Journal of International Studies</w:t>
      </w:r>
      <w:r w:rsidRPr="00DE337E">
        <w:rPr>
          <w:rFonts w:ascii="Arial" w:hAnsi="Arial" w:cs="Arial"/>
          <w:sz w:val="22"/>
          <w:szCs w:val="22"/>
        </w:rPr>
        <w:t>, [online] 13(1), pp.93–107. Available at: https://www.ceeol.com/search/article-detail?id=981427 [Accessed 24 Feb. 2024].</w:t>
      </w:r>
    </w:p>
    <w:p w14:paraId="006F1059"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proofErr w:type="spellStart"/>
      <w:r w:rsidRPr="00DE337E">
        <w:rPr>
          <w:rFonts w:ascii="Arial" w:hAnsi="Arial" w:cs="Arial"/>
          <w:sz w:val="22"/>
          <w:szCs w:val="22"/>
        </w:rPr>
        <w:t>Vardopoulos</w:t>
      </w:r>
      <w:proofErr w:type="spellEnd"/>
      <w:r w:rsidRPr="00DE337E">
        <w:rPr>
          <w:rFonts w:ascii="Arial" w:hAnsi="Arial" w:cs="Arial"/>
          <w:sz w:val="22"/>
          <w:szCs w:val="22"/>
        </w:rPr>
        <w:t xml:space="preserve">, I et al., (2023). Urban buildings sustainable adaptive reuse into tourism accommodation establishments: a SOAR analysis. </w:t>
      </w:r>
      <w:r w:rsidRPr="00DE337E">
        <w:rPr>
          <w:rFonts w:ascii="Arial" w:hAnsi="Arial" w:cs="Arial"/>
          <w:i/>
          <w:iCs/>
          <w:sz w:val="22"/>
          <w:szCs w:val="22"/>
        </w:rPr>
        <w:t>Discover Sustainability</w:t>
      </w:r>
      <w:r w:rsidRPr="00DE337E">
        <w:rPr>
          <w:rFonts w:ascii="Arial" w:hAnsi="Arial" w:cs="Arial"/>
          <w:sz w:val="22"/>
          <w:szCs w:val="22"/>
        </w:rPr>
        <w:t xml:space="preserve">, 4(1). </w:t>
      </w:r>
      <w:proofErr w:type="spellStart"/>
      <w:r w:rsidRPr="00DE337E">
        <w:rPr>
          <w:rFonts w:ascii="Arial" w:hAnsi="Arial" w:cs="Arial"/>
          <w:sz w:val="22"/>
          <w:szCs w:val="22"/>
        </w:rPr>
        <w:t>doi</w:t>
      </w:r>
      <w:proofErr w:type="spellEnd"/>
      <w:r w:rsidRPr="00DE337E">
        <w:rPr>
          <w:rFonts w:ascii="Arial" w:hAnsi="Arial" w:cs="Arial"/>
          <w:sz w:val="22"/>
          <w:szCs w:val="22"/>
        </w:rPr>
        <w:t>: 10.1007/s43621-023-00166-2.</w:t>
      </w:r>
    </w:p>
    <w:p w14:paraId="3FD2C68D" w14:textId="77777777" w:rsidR="001C6063"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lastRenderedPageBreak/>
        <w:t xml:space="preserve">Weerathunga, P.R., Xiaofang, C., </w:t>
      </w:r>
      <w:proofErr w:type="spellStart"/>
      <w:r w:rsidRPr="00DE337E">
        <w:rPr>
          <w:rFonts w:ascii="Arial" w:hAnsi="Arial" w:cs="Arial"/>
          <w:sz w:val="22"/>
          <w:szCs w:val="22"/>
        </w:rPr>
        <w:t>Samarathunga</w:t>
      </w:r>
      <w:proofErr w:type="spellEnd"/>
      <w:r w:rsidRPr="00DE337E">
        <w:rPr>
          <w:rFonts w:ascii="Arial" w:hAnsi="Arial" w:cs="Arial"/>
          <w:sz w:val="22"/>
          <w:szCs w:val="22"/>
        </w:rPr>
        <w:t xml:space="preserve">, W.H.M.S. and Jayathilake, P.M.B. (2020). The relative effect of the growth of the economy, industry expansion, and firm-specific factors on corporate hotel performance in Sri Lanka. </w:t>
      </w:r>
      <w:r w:rsidRPr="00DE337E">
        <w:rPr>
          <w:rFonts w:ascii="Arial" w:hAnsi="Arial" w:cs="Arial"/>
          <w:i/>
          <w:iCs/>
          <w:sz w:val="22"/>
          <w:szCs w:val="22"/>
        </w:rPr>
        <w:t>SAGE Open</w:t>
      </w:r>
      <w:r w:rsidRPr="00DE337E">
        <w:rPr>
          <w:rFonts w:ascii="Arial" w:hAnsi="Arial" w:cs="Arial"/>
          <w:sz w:val="22"/>
          <w:szCs w:val="22"/>
        </w:rPr>
        <w:t>, 10(2), p.215824402091463. doi:10.1177/2158244020914633.</w:t>
      </w:r>
    </w:p>
    <w:p w14:paraId="1F982C4B" w14:textId="389074B1" w:rsidR="005100E1" w:rsidRPr="005100E1" w:rsidRDefault="005100E1" w:rsidP="001C6063">
      <w:pPr>
        <w:pStyle w:val="NormalWeb"/>
        <w:spacing w:before="0" w:beforeAutospacing="0" w:after="240" w:afterAutospacing="0" w:line="360" w:lineRule="auto"/>
        <w:ind w:hanging="720"/>
        <w:rPr>
          <w:rFonts w:ascii="Arial" w:hAnsi="Arial" w:cs="Arial"/>
          <w:sz w:val="22"/>
          <w:szCs w:val="22"/>
        </w:rPr>
      </w:pPr>
      <w:r w:rsidRPr="005100E1">
        <w:rPr>
          <w:rFonts w:ascii="Arial" w:hAnsi="Arial" w:cs="Arial"/>
          <w:color w:val="3A3A3A"/>
          <w:sz w:val="22"/>
          <w:szCs w:val="22"/>
          <w:shd w:val="clear" w:color="auto" w:fill="FFFFFF"/>
        </w:rPr>
        <w:t>Whittington, R. </w:t>
      </w:r>
      <w:r w:rsidRPr="005100E1">
        <w:rPr>
          <w:rFonts w:ascii="Arial" w:hAnsi="Arial" w:cs="Arial"/>
          <w:i/>
          <w:iCs/>
          <w:color w:val="3A3A3A"/>
          <w:sz w:val="22"/>
          <w:szCs w:val="22"/>
          <w:shd w:val="clear" w:color="auto" w:fill="FFFFFF"/>
        </w:rPr>
        <w:t>et al.</w:t>
      </w:r>
      <w:r w:rsidRPr="005100E1">
        <w:rPr>
          <w:rFonts w:ascii="Arial" w:hAnsi="Arial" w:cs="Arial"/>
          <w:color w:val="3A3A3A"/>
          <w:sz w:val="22"/>
          <w:szCs w:val="22"/>
          <w:shd w:val="clear" w:color="auto" w:fill="FFFFFF"/>
        </w:rPr>
        <w:t> (2020) </w:t>
      </w:r>
      <w:r w:rsidRPr="005100E1">
        <w:rPr>
          <w:rFonts w:ascii="Arial" w:hAnsi="Arial" w:cs="Arial"/>
          <w:i/>
          <w:iCs/>
          <w:color w:val="3A3A3A"/>
          <w:sz w:val="22"/>
          <w:szCs w:val="22"/>
          <w:shd w:val="clear" w:color="auto" w:fill="FFFFFF"/>
        </w:rPr>
        <w:t xml:space="preserve">Exploring </w:t>
      </w:r>
      <w:r w:rsidRPr="005100E1">
        <w:rPr>
          <w:rFonts w:ascii="Arial" w:hAnsi="Arial" w:cs="Arial"/>
          <w:i/>
          <w:iCs/>
          <w:color w:val="3A3A3A"/>
          <w:sz w:val="22"/>
          <w:szCs w:val="22"/>
          <w:shd w:val="clear" w:color="auto" w:fill="FFFFFF"/>
        </w:rPr>
        <w:t>strategy:</w:t>
      </w:r>
      <w:r w:rsidRPr="005100E1">
        <w:rPr>
          <w:rFonts w:ascii="Arial" w:hAnsi="Arial" w:cs="Arial"/>
          <w:i/>
          <w:iCs/>
          <w:color w:val="3A3A3A"/>
          <w:sz w:val="22"/>
          <w:szCs w:val="22"/>
          <w:shd w:val="clear" w:color="auto" w:fill="FFFFFF"/>
        </w:rPr>
        <w:t xml:space="preserve"> text and cases</w:t>
      </w:r>
      <w:r w:rsidRPr="005100E1">
        <w:rPr>
          <w:rFonts w:ascii="Arial" w:hAnsi="Arial" w:cs="Arial"/>
          <w:color w:val="3A3A3A"/>
          <w:sz w:val="22"/>
          <w:szCs w:val="22"/>
          <w:shd w:val="clear" w:color="auto" w:fill="FFFFFF"/>
        </w:rPr>
        <w:t>. Twelfth Edition. Harlow: Pearson.</w:t>
      </w:r>
    </w:p>
    <w:p w14:paraId="1417ED1D"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Wirtz, J., Holmqvist, J. and Fritze, M.P. (2020). Luxury services. </w:t>
      </w:r>
      <w:r w:rsidRPr="00DE337E">
        <w:rPr>
          <w:rFonts w:ascii="Arial" w:hAnsi="Arial" w:cs="Arial"/>
          <w:i/>
          <w:iCs/>
          <w:sz w:val="22"/>
          <w:szCs w:val="22"/>
        </w:rPr>
        <w:t>Journal of Service Management</w:t>
      </w:r>
      <w:r w:rsidRPr="00DE337E">
        <w:rPr>
          <w:rFonts w:ascii="Arial" w:hAnsi="Arial" w:cs="Arial"/>
          <w:sz w:val="22"/>
          <w:szCs w:val="22"/>
        </w:rPr>
        <w:t xml:space="preserve">, 31(4), pp.665–691. </w:t>
      </w:r>
      <w:proofErr w:type="spellStart"/>
      <w:r w:rsidRPr="00DE337E">
        <w:rPr>
          <w:rFonts w:ascii="Arial" w:hAnsi="Arial" w:cs="Arial"/>
          <w:sz w:val="22"/>
          <w:szCs w:val="22"/>
        </w:rPr>
        <w:t>doi</w:t>
      </w:r>
      <w:proofErr w:type="spellEnd"/>
      <w:r w:rsidRPr="00DE337E">
        <w:rPr>
          <w:rFonts w:ascii="Arial" w:hAnsi="Arial" w:cs="Arial"/>
          <w:sz w:val="22"/>
          <w:szCs w:val="22"/>
        </w:rPr>
        <w:t>: doi.org/10.1108/josm-11-2019-0342.</w:t>
      </w:r>
    </w:p>
    <w:p w14:paraId="74F020F6"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Xie, C., et al., (2022). Hotel employee perceived crisis shocks: Conceptual and scale development. </w:t>
      </w:r>
      <w:r w:rsidRPr="00DE337E">
        <w:rPr>
          <w:rFonts w:ascii="Arial" w:hAnsi="Arial" w:cs="Arial"/>
          <w:i/>
          <w:iCs/>
          <w:sz w:val="22"/>
          <w:szCs w:val="22"/>
        </w:rPr>
        <w:t>Journal of Hospitality and Tourism Management</w:t>
      </w:r>
      <w:r w:rsidRPr="00DE337E">
        <w:rPr>
          <w:rFonts w:ascii="Arial" w:hAnsi="Arial" w:cs="Arial"/>
          <w:sz w:val="22"/>
          <w:szCs w:val="22"/>
        </w:rPr>
        <w:t xml:space="preserve">, 51(1), pp.361–374. </w:t>
      </w:r>
      <w:proofErr w:type="spellStart"/>
      <w:r w:rsidRPr="00DE337E">
        <w:rPr>
          <w:rFonts w:ascii="Arial" w:hAnsi="Arial" w:cs="Arial"/>
          <w:sz w:val="22"/>
          <w:szCs w:val="22"/>
        </w:rPr>
        <w:t>doi</w:t>
      </w:r>
      <w:proofErr w:type="spellEnd"/>
      <w:r w:rsidRPr="00DE337E">
        <w:rPr>
          <w:rFonts w:ascii="Arial" w:hAnsi="Arial" w:cs="Arial"/>
          <w:sz w:val="22"/>
          <w:szCs w:val="22"/>
        </w:rPr>
        <w:t>: 10.1016/j.jhtm.2022.04.005.</w:t>
      </w:r>
    </w:p>
    <w:p w14:paraId="3B2D7CBF"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Xu, F.Z et al., (2020). Facial Recognition check-in Services at Hotels. </w:t>
      </w:r>
      <w:r w:rsidRPr="00DE337E">
        <w:rPr>
          <w:rFonts w:ascii="Arial" w:hAnsi="Arial" w:cs="Arial"/>
          <w:i/>
          <w:iCs/>
          <w:sz w:val="22"/>
          <w:szCs w:val="22"/>
        </w:rPr>
        <w:t>Journal of Hospitality Marketing &amp; Management</w:t>
      </w:r>
      <w:r w:rsidRPr="00DE337E">
        <w:rPr>
          <w:rFonts w:ascii="Arial" w:hAnsi="Arial" w:cs="Arial"/>
          <w:sz w:val="22"/>
          <w:szCs w:val="22"/>
        </w:rPr>
        <w:t xml:space="preserve">, 30(3), pp.1–21. </w:t>
      </w:r>
      <w:proofErr w:type="spellStart"/>
      <w:r w:rsidRPr="00DE337E">
        <w:rPr>
          <w:rFonts w:ascii="Arial" w:hAnsi="Arial" w:cs="Arial"/>
          <w:sz w:val="22"/>
          <w:szCs w:val="22"/>
        </w:rPr>
        <w:t>doi</w:t>
      </w:r>
      <w:proofErr w:type="spellEnd"/>
      <w:r w:rsidRPr="00DE337E">
        <w:rPr>
          <w:rFonts w:ascii="Arial" w:hAnsi="Arial" w:cs="Arial"/>
          <w:sz w:val="22"/>
          <w:szCs w:val="22"/>
        </w:rPr>
        <w:t>: 10.1080/19368623.2020.1813670.</w:t>
      </w:r>
    </w:p>
    <w:p w14:paraId="5B177D22"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Yacoub, L. (2023). Toward sustainable hospitality: an examination of sustainable hotel practices in Lebanon. 2, pp.1–23. </w:t>
      </w:r>
      <w:proofErr w:type="spellStart"/>
      <w:r w:rsidRPr="00DE337E">
        <w:rPr>
          <w:rFonts w:ascii="Arial" w:hAnsi="Arial" w:cs="Arial"/>
          <w:sz w:val="22"/>
          <w:szCs w:val="22"/>
        </w:rPr>
        <w:t>doi</w:t>
      </w:r>
      <w:proofErr w:type="spellEnd"/>
      <w:r w:rsidRPr="00DE337E">
        <w:rPr>
          <w:rFonts w:ascii="Arial" w:hAnsi="Arial" w:cs="Arial"/>
          <w:sz w:val="22"/>
          <w:szCs w:val="22"/>
        </w:rPr>
        <w:t>: 10.1007/978-981-99-8572-2_1.</w:t>
      </w:r>
    </w:p>
    <w:p w14:paraId="2F2861B6"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Yacoub, L. and </w:t>
      </w:r>
      <w:proofErr w:type="spellStart"/>
      <w:r w:rsidRPr="00DE337E">
        <w:rPr>
          <w:rFonts w:ascii="Arial" w:hAnsi="Arial" w:cs="Arial"/>
          <w:sz w:val="22"/>
          <w:szCs w:val="22"/>
        </w:rPr>
        <w:t>ElHajjar</w:t>
      </w:r>
      <w:proofErr w:type="spellEnd"/>
      <w:r w:rsidRPr="00DE337E">
        <w:rPr>
          <w:rFonts w:ascii="Arial" w:hAnsi="Arial" w:cs="Arial"/>
          <w:sz w:val="22"/>
          <w:szCs w:val="22"/>
        </w:rPr>
        <w:t xml:space="preserve">, S. (2021). How do hotels in developing countries manage the impact of COVID-19? The case of Lebanese hotels. </w:t>
      </w:r>
      <w:r w:rsidRPr="00DE337E">
        <w:rPr>
          <w:rFonts w:ascii="Arial" w:hAnsi="Arial" w:cs="Arial"/>
          <w:i/>
          <w:iCs/>
          <w:sz w:val="22"/>
          <w:szCs w:val="22"/>
        </w:rPr>
        <w:t>International Journal of Contemporary Hospitality Management</w:t>
      </w:r>
      <w:r w:rsidRPr="00DE337E">
        <w:rPr>
          <w:rFonts w:ascii="Arial" w:hAnsi="Arial" w:cs="Arial"/>
          <w:sz w:val="22"/>
          <w:szCs w:val="22"/>
        </w:rPr>
        <w:t xml:space="preserve">, 33(3), pp.929–948. </w:t>
      </w:r>
      <w:proofErr w:type="spellStart"/>
      <w:r w:rsidRPr="00DE337E">
        <w:rPr>
          <w:rFonts w:ascii="Arial" w:hAnsi="Arial" w:cs="Arial"/>
          <w:sz w:val="22"/>
          <w:szCs w:val="22"/>
        </w:rPr>
        <w:t>doi</w:t>
      </w:r>
      <w:proofErr w:type="spellEnd"/>
      <w:r w:rsidRPr="00DE337E">
        <w:rPr>
          <w:rFonts w:ascii="Arial" w:hAnsi="Arial" w:cs="Arial"/>
          <w:sz w:val="22"/>
          <w:szCs w:val="22"/>
        </w:rPr>
        <w:t>: 10.1108/ijchm-08-2020-0814.</w:t>
      </w:r>
    </w:p>
    <w:p w14:paraId="3B394D39"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Yamagishi, K., </w:t>
      </w:r>
      <w:proofErr w:type="spellStart"/>
      <w:r w:rsidRPr="00DE337E">
        <w:rPr>
          <w:rFonts w:ascii="Arial" w:hAnsi="Arial" w:cs="Arial"/>
          <w:sz w:val="22"/>
          <w:szCs w:val="22"/>
        </w:rPr>
        <w:t>Sañosa</w:t>
      </w:r>
      <w:proofErr w:type="spellEnd"/>
      <w:r w:rsidRPr="00DE337E">
        <w:rPr>
          <w:rFonts w:ascii="Arial" w:hAnsi="Arial" w:cs="Arial"/>
          <w:sz w:val="22"/>
          <w:szCs w:val="22"/>
        </w:rPr>
        <w:t xml:space="preserve">, A.R., de Ocampo, M. and Ocampo, L. (2021). Strategic marketing initiatives for small co-operative enterprises generated from SWOT-TOWS analysis and evaluated with PROMETHEE-GAIA. </w:t>
      </w:r>
      <w:r w:rsidRPr="00DE337E">
        <w:rPr>
          <w:rFonts w:ascii="Arial" w:hAnsi="Arial" w:cs="Arial"/>
          <w:i/>
          <w:iCs/>
          <w:sz w:val="22"/>
          <w:szCs w:val="22"/>
        </w:rPr>
        <w:t>Journal of Co-operative Organization and Management</w:t>
      </w:r>
      <w:r w:rsidRPr="00DE337E">
        <w:rPr>
          <w:rFonts w:ascii="Arial" w:hAnsi="Arial" w:cs="Arial"/>
          <w:sz w:val="22"/>
          <w:szCs w:val="22"/>
        </w:rPr>
        <w:t xml:space="preserve">, 9(2), p.100149. </w:t>
      </w:r>
      <w:proofErr w:type="spellStart"/>
      <w:r w:rsidRPr="00DE337E">
        <w:rPr>
          <w:rFonts w:ascii="Arial" w:hAnsi="Arial" w:cs="Arial"/>
          <w:sz w:val="22"/>
          <w:szCs w:val="22"/>
        </w:rPr>
        <w:t>doi</w:t>
      </w:r>
      <w:proofErr w:type="spellEnd"/>
      <w:r w:rsidRPr="00DE337E">
        <w:rPr>
          <w:rFonts w:ascii="Arial" w:hAnsi="Arial" w:cs="Arial"/>
          <w:sz w:val="22"/>
          <w:szCs w:val="22"/>
        </w:rPr>
        <w:t>: 10.1016/j.jcom.2021.100149.</w:t>
      </w:r>
    </w:p>
    <w:p w14:paraId="20544FD6"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Zaki, K. (2022). Implementing dynamic revenue management in hotels during Covid-19: value stream and wavelet coherence perspectives. </w:t>
      </w:r>
      <w:r w:rsidRPr="00DE337E">
        <w:rPr>
          <w:rFonts w:ascii="Arial" w:hAnsi="Arial" w:cs="Arial"/>
          <w:i/>
          <w:iCs/>
          <w:sz w:val="22"/>
          <w:szCs w:val="22"/>
        </w:rPr>
        <w:t>International Journal of Contemporary Hospitality Management</w:t>
      </w:r>
      <w:r w:rsidRPr="00DE337E">
        <w:rPr>
          <w:rFonts w:ascii="Arial" w:hAnsi="Arial" w:cs="Arial"/>
          <w:sz w:val="22"/>
          <w:szCs w:val="22"/>
        </w:rPr>
        <w:t xml:space="preserve">, 34(5). </w:t>
      </w:r>
      <w:proofErr w:type="spellStart"/>
      <w:r w:rsidRPr="00DE337E">
        <w:rPr>
          <w:rFonts w:ascii="Arial" w:hAnsi="Arial" w:cs="Arial"/>
          <w:sz w:val="22"/>
          <w:szCs w:val="22"/>
        </w:rPr>
        <w:t>doi</w:t>
      </w:r>
      <w:proofErr w:type="spellEnd"/>
      <w:r w:rsidRPr="00DE337E">
        <w:rPr>
          <w:rFonts w:ascii="Arial" w:hAnsi="Arial" w:cs="Arial"/>
          <w:sz w:val="22"/>
          <w:szCs w:val="22"/>
        </w:rPr>
        <w:t>: 10.1108/ijchm-08-2021-1043.</w:t>
      </w:r>
    </w:p>
    <w:p w14:paraId="5D878D32"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Zhang, W. and Liu, L. (2021). How consumers’ adopting intentions towards eco-friendly smart home services are shaped? An extended technology acceptance model. </w:t>
      </w:r>
      <w:r w:rsidRPr="00DE337E">
        <w:rPr>
          <w:rFonts w:ascii="Arial" w:hAnsi="Arial" w:cs="Arial"/>
          <w:i/>
          <w:iCs/>
          <w:sz w:val="22"/>
          <w:szCs w:val="22"/>
        </w:rPr>
        <w:t>The Annals of Regional Science</w:t>
      </w:r>
      <w:r w:rsidRPr="00DE337E">
        <w:rPr>
          <w:rFonts w:ascii="Arial" w:hAnsi="Arial" w:cs="Arial"/>
          <w:sz w:val="22"/>
          <w:szCs w:val="22"/>
        </w:rPr>
        <w:t xml:space="preserve">, 68(1). </w:t>
      </w:r>
      <w:proofErr w:type="spellStart"/>
      <w:r w:rsidRPr="00DE337E">
        <w:rPr>
          <w:rFonts w:ascii="Arial" w:hAnsi="Arial" w:cs="Arial"/>
          <w:sz w:val="22"/>
          <w:szCs w:val="22"/>
        </w:rPr>
        <w:t>doi</w:t>
      </w:r>
      <w:proofErr w:type="spellEnd"/>
      <w:r w:rsidRPr="00DE337E">
        <w:rPr>
          <w:rFonts w:ascii="Arial" w:hAnsi="Arial" w:cs="Arial"/>
          <w:sz w:val="22"/>
          <w:szCs w:val="22"/>
        </w:rPr>
        <w:t>: 10.1007/s00168-021-01082-x.</w:t>
      </w:r>
    </w:p>
    <w:p w14:paraId="3440A9CE" w14:textId="77777777" w:rsidR="001C6063" w:rsidRPr="00DE337E" w:rsidRDefault="001C6063" w:rsidP="001C6063">
      <w:pPr>
        <w:pStyle w:val="NormalWeb"/>
        <w:spacing w:before="0" w:beforeAutospacing="0" w:after="240" w:afterAutospacing="0" w:line="360" w:lineRule="auto"/>
        <w:ind w:hanging="720"/>
        <w:rPr>
          <w:rFonts w:ascii="Arial" w:hAnsi="Arial" w:cs="Arial"/>
          <w:sz w:val="22"/>
          <w:szCs w:val="22"/>
        </w:rPr>
      </w:pPr>
      <w:r w:rsidRPr="00DE337E">
        <w:rPr>
          <w:rFonts w:ascii="Arial" w:hAnsi="Arial" w:cs="Arial"/>
          <w:sz w:val="22"/>
          <w:szCs w:val="22"/>
        </w:rPr>
        <w:t xml:space="preserve">Zheng, T., Liu, S., Chen, Z., Qiao, Y. and Law, R. (2020). Forecasting daily room rates based on an LSTM model under challenging times of Hong Kong: evidence from online distribution channels on the hotel industry—sustainability, 12(7334), p.7334. </w:t>
      </w:r>
      <w:proofErr w:type="spellStart"/>
      <w:r w:rsidRPr="00DE337E">
        <w:rPr>
          <w:rFonts w:ascii="Arial" w:hAnsi="Arial" w:cs="Arial"/>
          <w:sz w:val="22"/>
          <w:szCs w:val="22"/>
        </w:rPr>
        <w:t>doi</w:t>
      </w:r>
      <w:proofErr w:type="spellEnd"/>
      <w:r w:rsidRPr="00DE337E">
        <w:rPr>
          <w:rFonts w:ascii="Arial" w:hAnsi="Arial" w:cs="Arial"/>
          <w:sz w:val="22"/>
          <w:szCs w:val="22"/>
        </w:rPr>
        <w:t>: 10.3390/su12187334.</w:t>
      </w:r>
    </w:p>
    <w:p w14:paraId="2FBF1A3B" w14:textId="77777777" w:rsidR="001C6063" w:rsidRPr="00DE337E" w:rsidRDefault="001C6063" w:rsidP="001C6063">
      <w:pPr>
        <w:spacing w:line="360" w:lineRule="auto"/>
        <w:rPr>
          <w:rFonts w:ascii="Arial" w:hAnsi="Arial" w:cs="Arial"/>
        </w:rPr>
      </w:pPr>
    </w:p>
    <w:p w14:paraId="69D3EE80" w14:textId="77777777" w:rsidR="001C6063" w:rsidRPr="00FE73D6" w:rsidRDefault="001C6063" w:rsidP="001A2FAC">
      <w:pPr>
        <w:spacing w:line="360" w:lineRule="auto"/>
        <w:rPr>
          <w:rFonts w:ascii="Arial" w:hAnsi="Arial" w:cs="Arial"/>
          <w:sz w:val="18"/>
          <w:szCs w:val="18"/>
        </w:rPr>
      </w:pPr>
    </w:p>
    <w:p w14:paraId="6AF2F6A1" w14:textId="77777777" w:rsidR="001A2FAC" w:rsidRDefault="001A2FAC" w:rsidP="001A2FAC">
      <w:pPr>
        <w:spacing w:line="360" w:lineRule="auto"/>
        <w:rPr>
          <w:rFonts w:ascii="Arial" w:hAnsi="Arial" w:cs="Arial"/>
        </w:rPr>
      </w:pPr>
    </w:p>
    <w:p w14:paraId="05EC7D6C" w14:textId="77777777" w:rsidR="001A2FAC" w:rsidRDefault="001A2FAC" w:rsidP="001A2FAC">
      <w:pPr>
        <w:spacing w:line="360" w:lineRule="auto"/>
        <w:rPr>
          <w:rFonts w:ascii="Arial" w:hAnsi="Arial" w:cs="Arial"/>
        </w:rPr>
      </w:pPr>
    </w:p>
    <w:p w14:paraId="0FA6DA87" w14:textId="77777777" w:rsidR="001A2FAC" w:rsidRDefault="001A2FAC"/>
    <w:sectPr w:rsidR="001A2F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95EAB"/>
    <w:multiLevelType w:val="multilevel"/>
    <w:tmpl w:val="0F3CF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B23BE4"/>
    <w:multiLevelType w:val="multilevel"/>
    <w:tmpl w:val="3E4A1D7A"/>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C114D0B"/>
    <w:multiLevelType w:val="hybridMultilevel"/>
    <w:tmpl w:val="780A9E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752913">
    <w:abstractNumId w:val="1"/>
  </w:num>
  <w:num w:numId="2" w16cid:durableId="1048653044">
    <w:abstractNumId w:val="2"/>
  </w:num>
  <w:num w:numId="3" w16cid:durableId="826940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FAC"/>
    <w:rsid w:val="001A2FAC"/>
    <w:rsid w:val="001C6063"/>
    <w:rsid w:val="00217EF1"/>
    <w:rsid w:val="002274A5"/>
    <w:rsid w:val="00343364"/>
    <w:rsid w:val="003622FD"/>
    <w:rsid w:val="005100E1"/>
    <w:rsid w:val="00757DCE"/>
    <w:rsid w:val="008E01C1"/>
    <w:rsid w:val="008F2E2F"/>
    <w:rsid w:val="00A70FB2"/>
    <w:rsid w:val="00B02C3F"/>
    <w:rsid w:val="00C72B94"/>
    <w:rsid w:val="00CE7379"/>
    <w:rsid w:val="00EB5B4C"/>
    <w:rsid w:val="00EE6D5D"/>
    <w:rsid w:val="00FA4121"/>
    <w:rsid w:val="00FC1B69"/>
    <w:rsid w:val="00FE7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D90CB"/>
  <w15:chartTrackingRefBased/>
  <w15:docId w15:val="{AD5DB4AA-F003-4A13-A717-73B722CFD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FAC"/>
    <w:pPr>
      <w:spacing w:line="256" w:lineRule="auto"/>
    </w:pPr>
    <w:rPr>
      <w:sz w:val="22"/>
      <w:szCs w:val="22"/>
      <w:lang w:val="en-US"/>
    </w:rPr>
  </w:style>
  <w:style w:type="paragraph" w:styleId="Heading1">
    <w:name w:val="heading 1"/>
    <w:basedOn w:val="Normal"/>
    <w:next w:val="Normal"/>
    <w:link w:val="Heading1Char"/>
    <w:uiPriority w:val="9"/>
    <w:qFormat/>
    <w:rsid w:val="001A2F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A2F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2F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2F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2F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2F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2F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2F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2F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2F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A2F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2F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2F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2F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2F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2F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2F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2FAC"/>
    <w:rPr>
      <w:rFonts w:eastAsiaTheme="majorEastAsia" w:cstheme="majorBidi"/>
      <w:color w:val="272727" w:themeColor="text1" w:themeTint="D8"/>
    </w:rPr>
  </w:style>
  <w:style w:type="paragraph" w:styleId="Title">
    <w:name w:val="Title"/>
    <w:basedOn w:val="Normal"/>
    <w:next w:val="Normal"/>
    <w:link w:val="TitleChar"/>
    <w:uiPriority w:val="10"/>
    <w:qFormat/>
    <w:rsid w:val="001A2F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2F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2F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2F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2FAC"/>
    <w:pPr>
      <w:spacing w:before="160"/>
      <w:jc w:val="center"/>
    </w:pPr>
    <w:rPr>
      <w:i/>
      <w:iCs/>
      <w:color w:val="404040" w:themeColor="text1" w:themeTint="BF"/>
    </w:rPr>
  </w:style>
  <w:style w:type="character" w:customStyle="1" w:styleId="QuoteChar">
    <w:name w:val="Quote Char"/>
    <w:basedOn w:val="DefaultParagraphFont"/>
    <w:link w:val="Quote"/>
    <w:uiPriority w:val="29"/>
    <w:rsid w:val="001A2FAC"/>
    <w:rPr>
      <w:i/>
      <w:iCs/>
      <w:color w:val="404040" w:themeColor="text1" w:themeTint="BF"/>
    </w:rPr>
  </w:style>
  <w:style w:type="paragraph" w:styleId="ListParagraph">
    <w:name w:val="List Paragraph"/>
    <w:basedOn w:val="Normal"/>
    <w:uiPriority w:val="34"/>
    <w:qFormat/>
    <w:rsid w:val="001A2FAC"/>
    <w:pPr>
      <w:ind w:left="720"/>
      <w:contextualSpacing/>
    </w:pPr>
  </w:style>
  <w:style w:type="character" w:styleId="IntenseEmphasis">
    <w:name w:val="Intense Emphasis"/>
    <w:basedOn w:val="DefaultParagraphFont"/>
    <w:uiPriority w:val="21"/>
    <w:qFormat/>
    <w:rsid w:val="001A2FAC"/>
    <w:rPr>
      <w:i/>
      <w:iCs/>
      <w:color w:val="0F4761" w:themeColor="accent1" w:themeShade="BF"/>
    </w:rPr>
  </w:style>
  <w:style w:type="paragraph" w:styleId="IntenseQuote">
    <w:name w:val="Intense Quote"/>
    <w:basedOn w:val="Normal"/>
    <w:next w:val="Normal"/>
    <w:link w:val="IntenseQuoteChar"/>
    <w:uiPriority w:val="30"/>
    <w:qFormat/>
    <w:rsid w:val="001A2F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2FAC"/>
    <w:rPr>
      <w:i/>
      <w:iCs/>
      <w:color w:val="0F4761" w:themeColor="accent1" w:themeShade="BF"/>
    </w:rPr>
  </w:style>
  <w:style w:type="character" w:styleId="IntenseReference">
    <w:name w:val="Intense Reference"/>
    <w:basedOn w:val="DefaultParagraphFont"/>
    <w:uiPriority w:val="32"/>
    <w:qFormat/>
    <w:rsid w:val="001A2FAC"/>
    <w:rPr>
      <w:b/>
      <w:bCs/>
      <w:smallCaps/>
      <w:color w:val="0F4761" w:themeColor="accent1" w:themeShade="BF"/>
      <w:spacing w:val="5"/>
    </w:rPr>
  </w:style>
  <w:style w:type="character" w:styleId="Hyperlink">
    <w:name w:val="Hyperlink"/>
    <w:basedOn w:val="DefaultParagraphFont"/>
    <w:uiPriority w:val="99"/>
    <w:semiHidden/>
    <w:unhideWhenUsed/>
    <w:rsid w:val="001A2FAC"/>
    <w:rPr>
      <w:color w:val="467886" w:themeColor="hyperlink"/>
      <w:u w:val="single"/>
    </w:rPr>
  </w:style>
  <w:style w:type="paragraph" w:styleId="TOC1">
    <w:name w:val="toc 1"/>
    <w:basedOn w:val="Normal"/>
    <w:next w:val="Normal"/>
    <w:autoRedefine/>
    <w:uiPriority w:val="39"/>
    <w:semiHidden/>
    <w:unhideWhenUsed/>
    <w:rsid w:val="001A2FAC"/>
    <w:pPr>
      <w:spacing w:after="100"/>
    </w:pPr>
  </w:style>
  <w:style w:type="paragraph" w:styleId="TOC2">
    <w:name w:val="toc 2"/>
    <w:basedOn w:val="Normal"/>
    <w:next w:val="Normal"/>
    <w:autoRedefine/>
    <w:uiPriority w:val="39"/>
    <w:semiHidden/>
    <w:unhideWhenUsed/>
    <w:rsid w:val="001A2FAC"/>
    <w:pPr>
      <w:spacing w:after="100"/>
      <w:ind w:left="220"/>
    </w:pPr>
  </w:style>
  <w:style w:type="paragraph" w:styleId="TOC3">
    <w:name w:val="toc 3"/>
    <w:basedOn w:val="Normal"/>
    <w:next w:val="Normal"/>
    <w:autoRedefine/>
    <w:uiPriority w:val="39"/>
    <w:semiHidden/>
    <w:unhideWhenUsed/>
    <w:rsid w:val="001A2FAC"/>
    <w:pPr>
      <w:spacing w:after="100"/>
      <w:ind w:left="440"/>
    </w:pPr>
  </w:style>
  <w:style w:type="paragraph" w:styleId="TOCHeading">
    <w:name w:val="TOC Heading"/>
    <w:basedOn w:val="Heading1"/>
    <w:next w:val="Normal"/>
    <w:uiPriority w:val="39"/>
    <w:semiHidden/>
    <w:unhideWhenUsed/>
    <w:qFormat/>
    <w:rsid w:val="001A2FAC"/>
    <w:pPr>
      <w:spacing w:before="240" w:after="0"/>
      <w:outlineLvl w:val="9"/>
    </w:pPr>
    <w:rPr>
      <w:kern w:val="0"/>
      <w:sz w:val="32"/>
      <w:szCs w:val="32"/>
      <w14:ligatures w14:val="none"/>
    </w:rPr>
  </w:style>
  <w:style w:type="table" w:styleId="TableGrid">
    <w:name w:val="Table Grid"/>
    <w:basedOn w:val="TableNormal"/>
    <w:uiPriority w:val="39"/>
    <w:rsid w:val="001A2F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C606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509170">
      <w:bodyDiv w:val="1"/>
      <w:marLeft w:val="0"/>
      <w:marRight w:val="0"/>
      <w:marTop w:val="0"/>
      <w:marBottom w:val="0"/>
      <w:divBdr>
        <w:top w:val="none" w:sz="0" w:space="0" w:color="auto"/>
        <w:left w:val="none" w:sz="0" w:space="0" w:color="auto"/>
        <w:bottom w:val="none" w:sz="0" w:space="0" w:color="auto"/>
        <w:right w:val="none" w:sz="0" w:space="0" w:color="auto"/>
      </w:divBdr>
    </w:div>
    <w:div w:id="329450144">
      <w:bodyDiv w:val="1"/>
      <w:marLeft w:val="0"/>
      <w:marRight w:val="0"/>
      <w:marTop w:val="0"/>
      <w:marBottom w:val="0"/>
      <w:divBdr>
        <w:top w:val="none" w:sz="0" w:space="0" w:color="auto"/>
        <w:left w:val="none" w:sz="0" w:space="0" w:color="auto"/>
        <w:bottom w:val="none" w:sz="0" w:space="0" w:color="auto"/>
        <w:right w:val="none" w:sz="0" w:space="0" w:color="auto"/>
      </w:divBdr>
    </w:div>
    <w:div w:id="940188595">
      <w:bodyDiv w:val="1"/>
      <w:marLeft w:val="0"/>
      <w:marRight w:val="0"/>
      <w:marTop w:val="0"/>
      <w:marBottom w:val="0"/>
      <w:divBdr>
        <w:top w:val="none" w:sz="0" w:space="0" w:color="auto"/>
        <w:left w:val="none" w:sz="0" w:space="0" w:color="auto"/>
        <w:bottom w:val="none" w:sz="0" w:space="0" w:color="auto"/>
        <w:right w:val="none" w:sz="0" w:space="0" w:color="auto"/>
      </w:divBdr>
    </w:div>
    <w:div w:id="1219323778">
      <w:bodyDiv w:val="1"/>
      <w:marLeft w:val="0"/>
      <w:marRight w:val="0"/>
      <w:marTop w:val="0"/>
      <w:marBottom w:val="0"/>
      <w:divBdr>
        <w:top w:val="none" w:sz="0" w:space="0" w:color="auto"/>
        <w:left w:val="none" w:sz="0" w:space="0" w:color="auto"/>
        <w:bottom w:val="none" w:sz="0" w:space="0" w:color="auto"/>
        <w:right w:val="none" w:sz="0" w:space="0" w:color="auto"/>
      </w:divBdr>
    </w:div>
    <w:div w:id="1480227240">
      <w:bodyDiv w:val="1"/>
      <w:marLeft w:val="0"/>
      <w:marRight w:val="0"/>
      <w:marTop w:val="0"/>
      <w:marBottom w:val="0"/>
      <w:divBdr>
        <w:top w:val="none" w:sz="0" w:space="0" w:color="auto"/>
        <w:left w:val="none" w:sz="0" w:space="0" w:color="auto"/>
        <w:bottom w:val="none" w:sz="0" w:space="0" w:color="auto"/>
        <w:right w:val="none" w:sz="0" w:space="0" w:color="auto"/>
      </w:divBdr>
    </w:div>
    <w:div w:id="1707099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belur\Downloads\02.24_latest_966529.docx" TargetMode="External"/><Relationship Id="rId18" Type="http://schemas.openxmlformats.org/officeDocument/2006/relationships/hyperlink" Target="file:///C:\Users\belur\Downloads\02.24_latest_966529.docx" TargetMode="External"/><Relationship Id="rId26" Type="http://schemas.openxmlformats.org/officeDocument/2006/relationships/hyperlink" Target="file:///C:\Users\belur\Downloads\02.24_latest_966529.docx" TargetMode="External"/><Relationship Id="rId39" Type="http://schemas.openxmlformats.org/officeDocument/2006/relationships/hyperlink" Target="file:///C:\Users\belur\Downloads\02.24_latest_966529.docx" TargetMode="External"/><Relationship Id="rId21" Type="http://schemas.openxmlformats.org/officeDocument/2006/relationships/hyperlink" Target="file:///C:\Users\belur\Downloads\02.24_latest_966529.docx" TargetMode="External"/><Relationship Id="rId34" Type="http://schemas.openxmlformats.org/officeDocument/2006/relationships/hyperlink" Target="file:///C:\Users\belur\Downloads\02.24_latest_966529.docx" TargetMode="External"/><Relationship Id="rId42" Type="http://schemas.openxmlformats.org/officeDocument/2006/relationships/hyperlink" Target="file:///C:\Users\belur\Downloads\02.24_latest_966529.docx" TargetMode="External"/><Relationship Id="rId47" Type="http://schemas.openxmlformats.org/officeDocument/2006/relationships/hyperlink" Target="http://elib.uacu.edu.ua/xmlui/handle/123456789/167" TargetMode="External"/><Relationship Id="rId7" Type="http://schemas.openxmlformats.org/officeDocument/2006/relationships/hyperlink" Target="file:///C:\Users\belur\Downloads\02.24_latest_966529.docx" TargetMode="External"/><Relationship Id="rId2" Type="http://schemas.openxmlformats.org/officeDocument/2006/relationships/styles" Target="styles.xml"/><Relationship Id="rId16" Type="http://schemas.openxmlformats.org/officeDocument/2006/relationships/hyperlink" Target="file:///C:\Users\belur\Downloads\02.24_latest_966529.docx" TargetMode="External"/><Relationship Id="rId29" Type="http://schemas.openxmlformats.org/officeDocument/2006/relationships/hyperlink" Target="file:///C:\Users\belur\Downloads\02.24_latest_966529.docx" TargetMode="External"/><Relationship Id="rId11" Type="http://schemas.openxmlformats.org/officeDocument/2006/relationships/hyperlink" Target="file:///C:\Users\belur\Downloads\02.24_latest_966529.docx" TargetMode="External"/><Relationship Id="rId24" Type="http://schemas.openxmlformats.org/officeDocument/2006/relationships/hyperlink" Target="file:///C:\Users\belur\Downloads\02.24_latest_966529.docx" TargetMode="External"/><Relationship Id="rId32" Type="http://schemas.openxmlformats.org/officeDocument/2006/relationships/hyperlink" Target="file:///C:\Users\belur\Downloads\02.24_latest_966529.docx" TargetMode="External"/><Relationship Id="rId37" Type="http://schemas.openxmlformats.org/officeDocument/2006/relationships/hyperlink" Target="file:///C:\Users\belur\Downloads\02.24_latest_966529.docx" TargetMode="External"/><Relationship Id="rId40" Type="http://schemas.openxmlformats.org/officeDocument/2006/relationships/hyperlink" Target="file:///C:\Users\belur\Downloads\02.24_latest_966529.docx" TargetMode="External"/><Relationship Id="rId45" Type="http://schemas.openxmlformats.org/officeDocument/2006/relationships/hyperlink" Target="https://www.sciencedirect.com/science/article/pii/S0278431921000335" TargetMode="External"/><Relationship Id="rId5" Type="http://schemas.openxmlformats.org/officeDocument/2006/relationships/image" Target="media/image1.jpeg"/><Relationship Id="rId15" Type="http://schemas.openxmlformats.org/officeDocument/2006/relationships/hyperlink" Target="file:///C:\Users\belur\Downloads\02.24_latest_966529.docx" TargetMode="External"/><Relationship Id="rId23" Type="http://schemas.openxmlformats.org/officeDocument/2006/relationships/hyperlink" Target="file:///C:\Users\belur\Downloads\02.24_latest_966529.docx" TargetMode="External"/><Relationship Id="rId28" Type="http://schemas.openxmlformats.org/officeDocument/2006/relationships/hyperlink" Target="file:///C:\Users\belur\Downloads\02.24_latest_966529.docx" TargetMode="External"/><Relationship Id="rId36" Type="http://schemas.openxmlformats.org/officeDocument/2006/relationships/hyperlink" Target="file:///C:\Users\belur\Downloads\02.24_latest_966529.docx" TargetMode="External"/><Relationship Id="rId49" Type="http://schemas.openxmlformats.org/officeDocument/2006/relationships/theme" Target="theme/theme1.xml"/><Relationship Id="rId10" Type="http://schemas.openxmlformats.org/officeDocument/2006/relationships/hyperlink" Target="file:///C:\Users\belur\Downloads\02.24_latest_966529.docx" TargetMode="External"/><Relationship Id="rId19" Type="http://schemas.openxmlformats.org/officeDocument/2006/relationships/hyperlink" Target="file:///C:\Users\belur\Downloads\02.24_latest_966529.docx" TargetMode="External"/><Relationship Id="rId31" Type="http://schemas.openxmlformats.org/officeDocument/2006/relationships/hyperlink" Target="file:///C:\Users\belur\Downloads\02.24_latest_966529.docx" TargetMode="External"/><Relationship Id="rId44" Type="http://schemas.openxmlformats.org/officeDocument/2006/relationships/hyperlink" Target="https://ijceds.com/ijceds/article/view/59" TargetMode="External"/><Relationship Id="rId4" Type="http://schemas.openxmlformats.org/officeDocument/2006/relationships/webSettings" Target="webSettings.xml"/><Relationship Id="rId9" Type="http://schemas.openxmlformats.org/officeDocument/2006/relationships/hyperlink" Target="file:///C:\Users\belur\Downloads\02.24_latest_966529.docx" TargetMode="External"/><Relationship Id="rId14" Type="http://schemas.openxmlformats.org/officeDocument/2006/relationships/hyperlink" Target="file:///C:\Users\belur\Downloads\02.24_latest_966529.docx" TargetMode="External"/><Relationship Id="rId22" Type="http://schemas.openxmlformats.org/officeDocument/2006/relationships/hyperlink" Target="file:///C:\Users\belur\Downloads\02.24_latest_966529.docx" TargetMode="External"/><Relationship Id="rId27" Type="http://schemas.openxmlformats.org/officeDocument/2006/relationships/hyperlink" Target="file:///C:\Users\belur\Downloads\02.24_latest_966529.docx" TargetMode="External"/><Relationship Id="rId30" Type="http://schemas.openxmlformats.org/officeDocument/2006/relationships/hyperlink" Target="file:///C:\Users\belur\Downloads\02.24_latest_966529.docx" TargetMode="External"/><Relationship Id="rId35" Type="http://schemas.openxmlformats.org/officeDocument/2006/relationships/hyperlink" Target="file:///C:\Users\belur\Downloads\02.24_latest_966529.docx" TargetMode="External"/><Relationship Id="rId43" Type="http://schemas.openxmlformats.org/officeDocument/2006/relationships/hyperlink" Target="file:///C:\Users\belur\Downloads\02.24_latest_966529.docx" TargetMode="External"/><Relationship Id="rId48" Type="http://schemas.openxmlformats.org/officeDocument/2006/relationships/fontTable" Target="fontTable.xml"/><Relationship Id="rId8" Type="http://schemas.openxmlformats.org/officeDocument/2006/relationships/hyperlink" Target="file:///C:\Users\belur\Downloads\02.24_latest_966529.docx" TargetMode="External"/><Relationship Id="rId3" Type="http://schemas.openxmlformats.org/officeDocument/2006/relationships/settings" Target="settings.xml"/><Relationship Id="rId12" Type="http://schemas.openxmlformats.org/officeDocument/2006/relationships/hyperlink" Target="file:///C:\Users\belur\Downloads\02.24_latest_966529.docx" TargetMode="External"/><Relationship Id="rId17" Type="http://schemas.openxmlformats.org/officeDocument/2006/relationships/hyperlink" Target="file:///C:\Users\belur\Downloads\02.24_latest_966529.docx" TargetMode="External"/><Relationship Id="rId25" Type="http://schemas.openxmlformats.org/officeDocument/2006/relationships/hyperlink" Target="file:///C:\Users\belur\Downloads\02.24_latest_966529.docx" TargetMode="External"/><Relationship Id="rId33" Type="http://schemas.openxmlformats.org/officeDocument/2006/relationships/hyperlink" Target="file:///C:\Users\belur\Downloads\02.24_latest_966529.docx" TargetMode="External"/><Relationship Id="rId38" Type="http://schemas.openxmlformats.org/officeDocument/2006/relationships/hyperlink" Target="file:///C:\Users\belur\Downloads\02.24_latest_966529.docx" TargetMode="External"/><Relationship Id="rId46" Type="http://schemas.openxmlformats.org/officeDocument/2006/relationships/hyperlink" Target="http://growingscience.com/beta/ijds/5533-the-impact-of-digital-content-of-marketing-mix-on-marketing-performance-an-experimental-study-at-five-star-hotels-in-jordan.html" TargetMode="External"/><Relationship Id="rId20" Type="http://schemas.openxmlformats.org/officeDocument/2006/relationships/hyperlink" Target="file:///C:\Users\belur\Downloads\02.24_latest_966529.docx" TargetMode="External"/><Relationship Id="rId41" Type="http://schemas.openxmlformats.org/officeDocument/2006/relationships/hyperlink" Target="file:///C:\Users\belur\Downloads\02.24_latest_966529.docx" TargetMode="External"/><Relationship Id="rId1" Type="http://schemas.openxmlformats.org/officeDocument/2006/relationships/numbering" Target="numbering.xml"/><Relationship Id="rId6" Type="http://schemas.openxmlformats.org/officeDocument/2006/relationships/hyperlink" Target="file:///C:\Users\belur\Downloads\02.24_latest_966529.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103</TotalTime>
  <Pages>32</Pages>
  <Words>10287</Words>
  <Characters>58636</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belu</dc:creator>
  <cp:keywords/>
  <dc:description/>
  <cp:lastModifiedBy>roxana belu</cp:lastModifiedBy>
  <cp:revision>10</cp:revision>
  <dcterms:created xsi:type="dcterms:W3CDTF">2024-02-24T17:54:00Z</dcterms:created>
  <dcterms:modified xsi:type="dcterms:W3CDTF">2024-02-24T19:45:00Z</dcterms:modified>
</cp:coreProperties>
</file>