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AC12A" w14:textId="24088D44" w:rsidR="00391D19" w:rsidRPr="001D3AF9" w:rsidRDefault="005D23E8" w:rsidP="005D23E8">
      <w:pPr>
        <w:ind w:left="644" w:hanging="360"/>
        <w:jc w:val="center"/>
        <w:rPr>
          <w:rFonts w:ascii="Calibri" w:hAnsi="Calibri" w:cs="Calibri"/>
          <w:sz w:val="96"/>
          <w:szCs w:val="96"/>
        </w:rPr>
      </w:pPr>
      <w:r w:rsidRPr="005D23E8">
        <w:rPr>
          <w:rFonts w:ascii="Calibri" w:hAnsi="Calibri" w:cs="Calibri"/>
          <w:sz w:val="56"/>
          <w:szCs w:val="56"/>
        </w:rPr>
        <w:t>Organisational Performance and Culture in Practice</w:t>
      </w:r>
      <w:r w:rsidRPr="001D3AF9">
        <w:rPr>
          <w:rFonts w:ascii="Calibri" w:hAnsi="Calibri" w:cs="Calibri"/>
          <w:sz w:val="56"/>
          <w:szCs w:val="56"/>
        </w:rPr>
        <w:t xml:space="preserve"> </w:t>
      </w:r>
      <w:r w:rsidR="00391D19" w:rsidRPr="001D3AF9">
        <w:rPr>
          <w:rFonts w:ascii="Calibri" w:hAnsi="Calibri" w:cs="Calibri"/>
          <w:sz w:val="56"/>
          <w:szCs w:val="56"/>
        </w:rPr>
        <w:t>(</w:t>
      </w:r>
      <w:r w:rsidRPr="005D23E8">
        <w:rPr>
          <w:rFonts w:ascii="Calibri" w:hAnsi="Calibri" w:cs="Calibri"/>
          <w:sz w:val="56"/>
          <w:szCs w:val="56"/>
        </w:rPr>
        <w:t>BMPD5016</w:t>
      </w:r>
      <w:r w:rsidR="00391D19" w:rsidRPr="001D3AF9">
        <w:rPr>
          <w:rFonts w:ascii="Calibri" w:hAnsi="Calibri" w:cs="Calibri"/>
          <w:sz w:val="56"/>
          <w:szCs w:val="56"/>
        </w:rPr>
        <w:t>)</w:t>
      </w:r>
    </w:p>
    <w:p w14:paraId="2AFFE65A" w14:textId="77777777" w:rsidR="005D23E8" w:rsidRDefault="005D23E8" w:rsidP="00391D19">
      <w:pPr>
        <w:ind w:firstLine="284"/>
        <w:rPr>
          <w:rFonts w:ascii="Calibri" w:hAnsi="Calibri" w:cs="Calibri"/>
          <w:sz w:val="40"/>
          <w:szCs w:val="40"/>
        </w:rPr>
      </w:pPr>
    </w:p>
    <w:p w14:paraId="23FCC6CB" w14:textId="77777777" w:rsidR="005D23E8" w:rsidRDefault="005D23E8" w:rsidP="00391D19">
      <w:pPr>
        <w:ind w:firstLine="284"/>
        <w:rPr>
          <w:rFonts w:ascii="Calibri" w:hAnsi="Calibri" w:cs="Calibri"/>
          <w:sz w:val="40"/>
          <w:szCs w:val="40"/>
        </w:rPr>
      </w:pPr>
    </w:p>
    <w:p w14:paraId="6C3D2FD5" w14:textId="3634D5D9" w:rsidR="00391D19" w:rsidRPr="001D3AF9" w:rsidRDefault="00391D19" w:rsidP="00391D19">
      <w:pPr>
        <w:ind w:firstLine="284"/>
        <w:rPr>
          <w:rFonts w:ascii="Calibri" w:hAnsi="Calibri" w:cs="Calibri"/>
          <w:sz w:val="40"/>
          <w:szCs w:val="40"/>
        </w:rPr>
      </w:pPr>
      <w:r w:rsidRPr="001D3AF9">
        <w:rPr>
          <w:rFonts w:ascii="Calibri" w:hAnsi="Calibri" w:cs="Calibri"/>
          <w:sz w:val="40"/>
          <w:szCs w:val="40"/>
        </w:rPr>
        <w:t>Mehrnoush Markey</w:t>
      </w:r>
    </w:p>
    <w:p w14:paraId="15A681C1" w14:textId="77777777" w:rsidR="00391D19" w:rsidRPr="001D3AF9" w:rsidRDefault="00391D19" w:rsidP="00391D19">
      <w:pPr>
        <w:ind w:firstLine="284"/>
        <w:rPr>
          <w:rFonts w:ascii="Calibri" w:hAnsi="Calibri" w:cs="Calibri"/>
          <w:sz w:val="40"/>
          <w:szCs w:val="40"/>
        </w:rPr>
      </w:pPr>
    </w:p>
    <w:p w14:paraId="53F9B156" w14:textId="77777777" w:rsidR="00391D19" w:rsidRPr="001D3AF9" w:rsidRDefault="00391D19" w:rsidP="00391D19">
      <w:pPr>
        <w:ind w:firstLine="284"/>
        <w:rPr>
          <w:rFonts w:ascii="Calibri" w:hAnsi="Calibri" w:cs="Calibri"/>
          <w:sz w:val="40"/>
          <w:szCs w:val="40"/>
        </w:rPr>
      </w:pPr>
    </w:p>
    <w:p w14:paraId="1B5E973C" w14:textId="77777777" w:rsidR="00391D19" w:rsidRPr="001D3AF9" w:rsidRDefault="00391D19" w:rsidP="00391D19">
      <w:pPr>
        <w:ind w:firstLine="284"/>
        <w:rPr>
          <w:rFonts w:ascii="Calibri" w:hAnsi="Calibri" w:cs="Calibri"/>
          <w:sz w:val="40"/>
          <w:szCs w:val="40"/>
        </w:rPr>
      </w:pPr>
    </w:p>
    <w:p w14:paraId="278AD942" w14:textId="77777777" w:rsidR="00391D19" w:rsidRPr="001D3AF9" w:rsidRDefault="00391D19" w:rsidP="00391D19">
      <w:pPr>
        <w:ind w:firstLine="284"/>
        <w:rPr>
          <w:rFonts w:ascii="Calibri" w:hAnsi="Calibri" w:cs="Calibri"/>
          <w:sz w:val="40"/>
          <w:szCs w:val="40"/>
        </w:rPr>
      </w:pPr>
    </w:p>
    <w:p w14:paraId="6AB9667D" w14:textId="2C5F6721" w:rsidR="00391D19" w:rsidRPr="001D3AF9" w:rsidRDefault="00391D19" w:rsidP="00391D19">
      <w:pPr>
        <w:ind w:left="284"/>
        <w:rPr>
          <w:rFonts w:ascii="Calibri" w:hAnsi="Calibri" w:cs="Calibri"/>
          <w:sz w:val="28"/>
          <w:szCs w:val="28"/>
        </w:rPr>
      </w:pPr>
      <w:r w:rsidRPr="001D3AF9">
        <w:rPr>
          <w:rFonts w:ascii="Calibri" w:hAnsi="Calibri" w:cs="Calibri"/>
          <w:sz w:val="28"/>
          <w:szCs w:val="28"/>
        </w:rPr>
        <w:t>Word count task one - xxxx</w:t>
      </w:r>
    </w:p>
    <w:p w14:paraId="17C30A72" w14:textId="23414AE6" w:rsidR="00391D19" w:rsidRPr="001D3AF9" w:rsidRDefault="00391D19" w:rsidP="00391D19">
      <w:pPr>
        <w:ind w:left="284"/>
        <w:rPr>
          <w:rFonts w:ascii="Calibri" w:hAnsi="Calibri" w:cs="Calibri"/>
          <w:sz w:val="28"/>
          <w:szCs w:val="28"/>
        </w:rPr>
      </w:pPr>
      <w:r w:rsidRPr="001D3AF9">
        <w:rPr>
          <w:rFonts w:ascii="Calibri" w:hAnsi="Calibri" w:cs="Calibri"/>
          <w:sz w:val="28"/>
          <w:szCs w:val="28"/>
        </w:rPr>
        <w:t>Word count task two – xxxx</w:t>
      </w:r>
    </w:p>
    <w:p w14:paraId="42E7E4F3" w14:textId="77777777" w:rsidR="00391D19" w:rsidRPr="001D3AF9" w:rsidRDefault="00391D19" w:rsidP="00391D19">
      <w:pPr>
        <w:ind w:left="284"/>
        <w:rPr>
          <w:rFonts w:ascii="Calibri" w:hAnsi="Calibri" w:cs="Calibri"/>
          <w:sz w:val="28"/>
          <w:szCs w:val="28"/>
        </w:rPr>
      </w:pPr>
    </w:p>
    <w:p w14:paraId="18C4808A" w14:textId="5A02F6CD" w:rsidR="00391D19" w:rsidRPr="001D3AF9" w:rsidRDefault="00391D19" w:rsidP="00391D19">
      <w:pPr>
        <w:ind w:left="284"/>
        <w:rPr>
          <w:rFonts w:ascii="Calibri" w:hAnsi="Calibri" w:cs="Calibri"/>
          <w:sz w:val="28"/>
          <w:szCs w:val="28"/>
        </w:rPr>
      </w:pPr>
      <w:r w:rsidRPr="001D3AF9">
        <w:rPr>
          <w:rFonts w:ascii="Calibri" w:hAnsi="Calibri" w:cs="Calibri"/>
          <w:sz w:val="28"/>
          <w:szCs w:val="28"/>
        </w:rPr>
        <w:t xml:space="preserve">Date </w:t>
      </w:r>
    </w:p>
    <w:p w14:paraId="7F7184C3" w14:textId="77777777" w:rsidR="00391D19" w:rsidRPr="001D3AF9" w:rsidRDefault="00391D19" w:rsidP="00391D19">
      <w:pPr>
        <w:ind w:left="284"/>
        <w:rPr>
          <w:rFonts w:ascii="Calibri" w:hAnsi="Calibri" w:cs="Calibri"/>
          <w:b/>
          <w:sz w:val="28"/>
        </w:rPr>
      </w:pPr>
    </w:p>
    <w:p w14:paraId="5D15D89C" w14:textId="77777777" w:rsidR="00391D19" w:rsidRPr="001D3AF9" w:rsidRDefault="00391D19" w:rsidP="00391D19">
      <w:pPr>
        <w:ind w:left="284"/>
        <w:rPr>
          <w:rFonts w:ascii="Calibri" w:hAnsi="Calibri" w:cs="Calibri"/>
          <w:b/>
          <w:sz w:val="28"/>
        </w:rPr>
      </w:pPr>
    </w:p>
    <w:p w14:paraId="3852E871" w14:textId="77777777" w:rsidR="00391D19" w:rsidRPr="001D3AF9" w:rsidRDefault="00391D19" w:rsidP="00391D19">
      <w:pPr>
        <w:ind w:left="284"/>
        <w:rPr>
          <w:rFonts w:ascii="Calibri" w:hAnsi="Calibri" w:cs="Calibri"/>
          <w:b/>
          <w:sz w:val="28"/>
        </w:rPr>
      </w:pPr>
    </w:p>
    <w:p w14:paraId="654D80CD" w14:textId="77777777" w:rsidR="00391D19" w:rsidRPr="001D3AF9" w:rsidRDefault="00391D19" w:rsidP="00391D19">
      <w:pPr>
        <w:ind w:left="284"/>
        <w:rPr>
          <w:rFonts w:ascii="Calibri" w:hAnsi="Calibri" w:cs="Calibri"/>
          <w:b/>
          <w:sz w:val="28"/>
        </w:rPr>
      </w:pPr>
    </w:p>
    <w:p w14:paraId="37DA8038" w14:textId="77777777" w:rsidR="00391D19" w:rsidRPr="001D3AF9" w:rsidRDefault="00391D19" w:rsidP="00391D19">
      <w:pPr>
        <w:ind w:left="284"/>
        <w:rPr>
          <w:rFonts w:ascii="Calibri" w:hAnsi="Calibri" w:cs="Calibri"/>
          <w:b/>
          <w:sz w:val="28"/>
        </w:rPr>
      </w:pPr>
    </w:p>
    <w:p w14:paraId="33A19FA4" w14:textId="77777777" w:rsidR="00391D19" w:rsidRPr="001D3AF9" w:rsidRDefault="00391D19" w:rsidP="00391D19">
      <w:pPr>
        <w:ind w:left="284"/>
        <w:rPr>
          <w:rFonts w:ascii="Calibri" w:hAnsi="Calibri" w:cs="Calibri"/>
          <w:b/>
          <w:sz w:val="28"/>
        </w:rPr>
      </w:pPr>
    </w:p>
    <w:p w14:paraId="7F74D559" w14:textId="77777777" w:rsidR="00391D19" w:rsidRPr="001D3AF9" w:rsidRDefault="00391D19" w:rsidP="00391D19">
      <w:pPr>
        <w:ind w:left="284"/>
        <w:rPr>
          <w:rFonts w:ascii="Calibri" w:hAnsi="Calibri" w:cs="Calibri"/>
          <w:b/>
          <w:sz w:val="28"/>
        </w:rPr>
      </w:pPr>
    </w:p>
    <w:p w14:paraId="18D512BA" w14:textId="77777777" w:rsidR="00391D19" w:rsidRPr="001D3AF9" w:rsidRDefault="00391D19" w:rsidP="00391D19">
      <w:pPr>
        <w:ind w:left="284"/>
        <w:rPr>
          <w:rFonts w:ascii="Calibri" w:hAnsi="Calibri" w:cs="Calibri"/>
          <w:b/>
          <w:sz w:val="28"/>
        </w:rPr>
      </w:pPr>
    </w:p>
    <w:p w14:paraId="3C63ADD0" w14:textId="77777777" w:rsidR="00391D19" w:rsidRPr="001D3AF9" w:rsidRDefault="00391D19" w:rsidP="00391D19">
      <w:pPr>
        <w:ind w:left="284"/>
        <w:rPr>
          <w:rFonts w:ascii="Calibri" w:hAnsi="Calibri" w:cs="Calibri"/>
          <w:b/>
          <w:sz w:val="28"/>
        </w:rPr>
      </w:pPr>
    </w:p>
    <w:p w14:paraId="17104460" w14:textId="77777777" w:rsidR="00391D19" w:rsidRPr="001D3AF9" w:rsidRDefault="00391D19" w:rsidP="00391D19">
      <w:pPr>
        <w:ind w:left="284"/>
        <w:rPr>
          <w:rFonts w:ascii="Calibri" w:hAnsi="Calibri" w:cs="Calibri"/>
          <w:b/>
          <w:sz w:val="28"/>
        </w:rPr>
      </w:pPr>
    </w:p>
    <w:p w14:paraId="57649FDE" w14:textId="77777777" w:rsidR="00391D19" w:rsidRPr="001D3AF9" w:rsidRDefault="00391D19" w:rsidP="00391D19">
      <w:pPr>
        <w:ind w:left="284"/>
        <w:rPr>
          <w:rFonts w:ascii="Calibri" w:hAnsi="Calibri" w:cs="Calibri"/>
          <w:b/>
          <w:sz w:val="28"/>
        </w:rPr>
      </w:pPr>
    </w:p>
    <w:p w14:paraId="5FC5FB65" w14:textId="77777777" w:rsidR="00391D19" w:rsidRPr="001D3AF9" w:rsidRDefault="00391D19" w:rsidP="00391D19">
      <w:pPr>
        <w:ind w:left="284"/>
        <w:rPr>
          <w:rFonts w:ascii="Calibri" w:hAnsi="Calibri" w:cs="Calibri"/>
          <w:b/>
          <w:sz w:val="28"/>
        </w:rPr>
      </w:pPr>
    </w:p>
    <w:p w14:paraId="538C78B5" w14:textId="77777777" w:rsidR="00391D19" w:rsidRPr="001D3AF9" w:rsidRDefault="00391D19" w:rsidP="00391D19">
      <w:pPr>
        <w:rPr>
          <w:rFonts w:ascii="Calibri" w:hAnsi="Calibri" w:cs="Calibri"/>
          <w:b/>
          <w:sz w:val="28"/>
        </w:rPr>
      </w:pPr>
    </w:p>
    <w:sdt>
      <w:sdtPr>
        <w:rPr>
          <w:rFonts w:ascii="Calibri" w:eastAsiaTheme="minorHAnsi" w:hAnsi="Calibri" w:cs="Calibri"/>
          <w:color w:val="auto"/>
          <w:sz w:val="22"/>
          <w:szCs w:val="22"/>
          <w:lang w:val="en-GB"/>
        </w:rPr>
        <w:id w:val="849528161"/>
        <w:docPartObj>
          <w:docPartGallery w:val="Table of Contents"/>
          <w:docPartUnique/>
        </w:docPartObj>
      </w:sdtPr>
      <w:sdtEndPr>
        <w:rPr>
          <w:b/>
          <w:bCs/>
          <w:noProof/>
        </w:rPr>
      </w:sdtEndPr>
      <w:sdtContent>
        <w:p w14:paraId="7D351ACA" w14:textId="2AF1CCFA" w:rsidR="00391D19" w:rsidRPr="001D3AF9" w:rsidRDefault="00391D19">
          <w:pPr>
            <w:pStyle w:val="TOCHeading"/>
            <w:rPr>
              <w:rFonts w:ascii="Calibri" w:hAnsi="Calibri" w:cs="Calibri"/>
            </w:rPr>
          </w:pPr>
          <w:r w:rsidRPr="001D3AF9">
            <w:rPr>
              <w:rFonts w:ascii="Calibri" w:hAnsi="Calibri" w:cs="Calibri"/>
            </w:rPr>
            <w:t>Contents</w:t>
          </w:r>
        </w:p>
        <w:p w14:paraId="1AE874FD" w14:textId="25D5DD68" w:rsidR="0004135B" w:rsidRDefault="00391D19">
          <w:pPr>
            <w:pStyle w:val="TOC1"/>
            <w:tabs>
              <w:tab w:val="left" w:pos="440"/>
              <w:tab w:val="right" w:leader="dot" w:pos="9016"/>
            </w:tabs>
            <w:rPr>
              <w:rFonts w:eastAsiaTheme="minorEastAsia"/>
              <w:noProof/>
              <w:lang w:eastAsia="en-GB"/>
            </w:rPr>
          </w:pPr>
          <w:r w:rsidRPr="001D3AF9">
            <w:rPr>
              <w:rFonts w:ascii="Calibri" w:hAnsi="Calibri" w:cs="Calibri"/>
            </w:rPr>
            <w:fldChar w:fldCharType="begin"/>
          </w:r>
          <w:r w:rsidRPr="001D3AF9">
            <w:rPr>
              <w:rFonts w:ascii="Calibri" w:hAnsi="Calibri" w:cs="Calibri"/>
            </w:rPr>
            <w:instrText xml:space="preserve"> TOC \o "1-3" \h \z \u </w:instrText>
          </w:r>
          <w:r w:rsidRPr="001D3AF9">
            <w:rPr>
              <w:rFonts w:ascii="Calibri" w:hAnsi="Calibri" w:cs="Calibri"/>
            </w:rPr>
            <w:fldChar w:fldCharType="separate"/>
          </w:r>
          <w:hyperlink w:anchor="_Toc169360900" w:history="1">
            <w:r w:rsidR="0004135B" w:rsidRPr="00A57BD1">
              <w:rPr>
                <w:rStyle w:val="Hyperlink"/>
                <w:rFonts w:ascii="Calibri" w:hAnsi="Calibri" w:cs="Calibri"/>
                <w:b/>
                <w:noProof/>
              </w:rPr>
              <w:t>1.</w:t>
            </w:r>
            <w:r w:rsidR="0004135B">
              <w:rPr>
                <w:rFonts w:eastAsiaTheme="minorEastAsia"/>
                <w:noProof/>
                <w:lang w:eastAsia="en-GB"/>
              </w:rPr>
              <w:tab/>
            </w:r>
            <w:r w:rsidR="0004135B" w:rsidRPr="00A57BD1">
              <w:rPr>
                <w:rStyle w:val="Hyperlink"/>
                <w:rFonts w:ascii="Calibri" w:hAnsi="Calibri" w:cs="Calibri"/>
                <w:b/>
                <w:noProof/>
              </w:rPr>
              <w:t>Evidence-based practice</w:t>
            </w:r>
            <w:r w:rsidR="0004135B">
              <w:rPr>
                <w:noProof/>
                <w:webHidden/>
              </w:rPr>
              <w:tab/>
            </w:r>
            <w:r w:rsidR="0004135B">
              <w:rPr>
                <w:noProof/>
                <w:webHidden/>
              </w:rPr>
              <w:fldChar w:fldCharType="begin"/>
            </w:r>
            <w:r w:rsidR="0004135B">
              <w:rPr>
                <w:noProof/>
                <w:webHidden/>
              </w:rPr>
              <w:instrText xml:space="preserve"> PAGEREF _Toc169360900 \h </w:instrText>
            </w:r>
            <w:r w:rsidR="0004135B">
              <w:rPr>
                <w:noProof/>
                <w:webHidden/>
              </w:rPr>
            </w:r>
            <w:r w:rsidR="0004135B">
              <w:rPr>
                <w:noProof/>
                <w:webHidden/>
              </w:rPr>
              <w:fldChar w:fldCharType="separate"/>
            </w:r>
            <w:r w:rsidR="0004135B">
              <w:rPr>
                <w:noProof/>
                <w:webHidden/>
              </w:rPr>
              <w:t>3</w:t>
            </w:r>
            <w:r w:rsidR="0004135B">
              <w:rPr>
                <w:noProof/>
                <w:webHidden/>
              </w:rPr>
              <w:fldChar w:fldCharType="end"/>
            </w:r>
          </w:hyperlink>
        </w:p>
        <w:p w14:paraId="62DCCA00" w14:textId="16D5283E" w:rsidR="0004135B" w:rsidRDefault="005816A6">
          <w:pPr>
            <w:pStyle w:val="TOC2"/>
            <w:tabs>
              <w:tab w:val="left" w:pos="880"/>
              <w:tab w:val="right" w:leader="dot" w:pos="9016"/>
            </w:tabs>
            <w:rPr>
              <w:rFonts w:eastAsiaTheme="minorEastAsia"/>
              <w:noProof/>
              <w:lang w:eastAsia="en-GB"/>
            </w:rPr>
          </w:pPr>
          <w:hyperlink w:anchor="_Toc169360901" w:history="1">
            <w:r w:rsidR="0004135B" w:rsidRPr="00A57BD1">
              <w:rPr>
                <w:rStyle w:val="Hyperlink"/>
                <w:rFonts w:ascii="Calibri" w:hAnsi="Calibri" w:cs="Calibri"/>
                <w:b/>
                <w:noProof/>
              </w:rPr>
              <w:t>1.2</w:t>
            </w:r>
            <w:r w:rsidR="0004135B">
              <w:rPr>
                <w:rFonts w:eastAsiaTheme="minorEastAsia"/>
                <w:noProof/>
                <w:lang w:eastAsia="en-GB"/>
              </w:rPr>
              <w:tab/>
            </w:r>
            <w:r w:rsidR="0004135B" w:rsidRPr="00A57BD1">
              <w:rPr>
                <w:rStyle w:val="Hyperlink"/>
                <w:rFonts w:ascii="Calibri" w:hAnsi="Calibri" w:cs="Calibri"/>
                <w:b/>
                <w:noProof/>
              </w:rPr>
              <w:t>Analysis tools and methods</w:t>
            </w:r>
            <w:r w:rsidR="0004135B">
              <w:rPr>
                <w:noProof/>
                <w:webHidden/>
              </w:rPr>
              <w:tab/>
            </w:r>
            <w:r w:rsidR="0004135B">
              <w:rPr>
                <w:noProof/>
                <w:webHidden/>
              </w:rPr>
              <w:fldChar w:fldCharType="begin"/>
            </w:r>
            <w:r w:rsidR="0004135B">
              <w:rPr>
                <w:noProof/>
                <w:webHidden/>
              </w:rPr>
              <w:instrText xml:space="preserve"> PAGEREF _Toc169360901 \h </w:instrText>
            </w:r>
            <w:r w:rsidR="0004135B">
              <w:rPr>
                <w:noProof/>
                <w:webHidden/>
              </w:rPr>
            </w:r>
            <w:r w:rsidR="0004135B">
              <w:rPr>
                <w:noProof/>
                <w:webHidden/>
              </w:rPr>
              <w:fldChar w:fldCharType="separate"/>
            </w:r>
            <w:r w:rsidR="0004135B">
              <w:rPr>
                <w:noProof/>
                <w:webHidden/>
              </w:rPr>
              <w:t>4</w:t>
            </w:r>
            <w:r w:rsidR="0004135B">
              <w:rPr>
                <w:noProof/>
                <w:webHidden/>
              </w:rPr>
              <w:fldChar w:fldCharType="end"/>
            </w:r>
          </w:hyperlink>
        </w:p>
        <w:p w14:paraId="4B3E55C4" w14:textId="00AAC924" w:rsidR="0004135B" w:rsidRDefault="005816A6">
          <w:pPr>
            <w:pStyle w:val="TOC2"/>
            <w:tabs>
              <w:tab w:val="left" w:pos="880"/>
              <w:tab w:val="right" w:leader="dot" w:pos="9016"/>
            </w:tabs>
            <w:rPr>
              <w:rFonts w:eastAsiaTheme="minorEastAsia"/>
              <w:noProof/>
              <w:lang w:eastAsia="en-GB"/>
            </w:rPr>
          </w:pPr>
          <w:hyperlink w:anchor="_Toc169360902" w:history="1">
            <w:r w:rsidR="0004135B" w:rsidRPr="00A57BD1">
              <w:rPr>
                <w:rStyle w:val="Hyperlink"/>
                <w:rFonts w:ascii="Calibri" w:hAnsi="Calibri" w:cs="Calibri"/>
                <w:b/>
                <w:noProof/>
              </w:rPr>
              <w:t>1.3</w:t>
            </w:r>
            <w:r w:rsidR="0004135B">
              <w:rPr>
                <w:rFonts w:eastAsiaTheme="minorEastAsia"/>
                <w:noProof/>
                <w:lang w:eastAsia="en-GB"/>
              </w:rPr>
              <w:tab/>
            </w:r>
            <w:r w:rsidR="0004135B" w:rsidRPr="00A57BD1">
              <w:rPr>
                <w:rStyle w:val="Hyperlink"/>
                <w:rFonts w:ascii="Calibri" w:hAnsi="Calibri" w:cs="Calibri"/>
                <w:b/>
                <w:noProof/>
              </w:rPr>
              <w:t>Critical thinking</w:t>
            </w:r>
            <w:r w:rsidR="0004135B">
              <w:rPr>
                <w:noProof/>
                <w:webHidden/>
              </w:rPr>
              <w:tab/>
            </w:r>
            <w:r w:rsidR="0004135B">
              <w:rPr>
                <w:noProof/>
                <w:webHidden/>
              </w:rPr>
              <w:fldChar w:fldCharType="begin"/>
            </w:r>
            <w:r w:rsidR="0004135B">
              <w:rPr>
                <w:noProof/>
                <w:webHidden/>
              </w:rPr>
              <w:instrText xml:space="preserve"> PAGEREF _Toc169360902 \h </w:instrText>
            </w:r>
            <w:r w:rsidR="0004135B">
              <w:rPr>
                <w:noProof/>
                <w:webHidden/>
              </w:rPr>
            </w:r>
            <w:r w:rsidR="0004135B">
              <w:rPr>
                <w:noProof/>
                <w:webHidden/>
              </w:rPr>
              <w:fldChar w:fldCharType="separate"/>
            </w:r>
            <w:r w:rsidR="0004135B">
              <w:rPr>
                <w:noProof/>
                <w:webHidden/>
              </w:rPr>
              <w:t>7</w:t>
            </w:r>
            <w:r w:rsidR="0004135B">
              <w:rPr>
                <w:noProof/>
                <w:webHidden/>
              </w:rPr>
              <w:fldChar w:fldCharType="end"/>
            </w:r>
          </w:hyperlink>
        </w:p>
        <w:p w14:paraId="316D0C08" w14:textId="49E703A1" w:rsidR="0004135B" w:rsidRDefault="005816A6">
          <w:pPr>
            <w:pStyle w:val="TOC2"/>
            <w:tabs>
              <w:tab w:val="left" w:pos="880"/>
              <w:tab w:val="right" w:leader="dot" w:pos="9016"/>
            </w:tabs>
            <w:rPr>
              <w:rFonts w:eastAsiaTheme="minorEastAsia"/>
              <w:noProof/>
              <w:lang w:eastAsia="en-GB"/>
            </w:rPr>
          </w:pPr>
          <w:hyperlink w:anchor="_Toc169360903" w:history="1">
            <w:r w:rsidR="0004135B" w:rsidRPr="00A57BD1">
              <w:rPr>
                <w:rStyle w:val="Hyperlink"/>
                <w:rFonts w:ascii="Calibri" w:hAnsi="Calibri" w:cs="Calibri"/>
                <w:b/>
                <w:noProof/>
              </w:rPr>
              <w:t>1.4</w:t>
            </w:r>
            <w:r w:rsidR="0004135B">
              <w:rPr>
                <w:rFonts w:eastAsiaTheme="minorEastAsia"/>
                <w:noProof/>
                <w:lang w:eastAsia="en-GB"/>
              </w:rPr>
              <w:tab/>
            </w:r>
            <w:r w:rsidR="0004135B" w:rsidRPr="00A57BD1">
              <w:rPr>
                <w:rStyle w:val="Hyperlink"/>
                <w:rFonts w:ascii="Calibri" w:hAnsi="Calibri" w:cs="Calibri"/>
                <w:b/>
                <w:noProof/>
              </w:rPr>
              <w:t>Decision making-process</w:t>
            </w:r>
            <w:r w:rsidR="0004135B">
              <w:rPr>
                <w:noProof/>
                <w:webHidden/>
              </w:rPr>
              <w:tab/>
            </w:r>
            <w:r w:rsidR="0004135B">
              <w:rPr>
                <w:noProof/>
                <w:webHidden/>
              </w:rPr>
              <w:fldChar w:fldCharType="begin"/>
            </w:r>
            <w:r w:rsidR="0004135B">
              <w:rPr>
                <w:noProof/>
                <w:webHidden/>
              </w:rPr>
              <w:instrText xml:space="preserve"> PAGEREF _Toc169360903 \h </w:instrText>
            </w:r>
            <w:r w:rsidR="0004135B">
              <w:rPr>
                <w:noProof/>
                <w:webHidden/>
              </w:rPr>
            </w:r>
            <w:r w:rsidR="0004135B">
              <w:rPr>
                <w:noProof/>
                <w:webHidden/>
              </w:rPr>
              <w:fldChar w:fldCharType="separate"/>
            </w:r>
            <w:r w:rsidR="0004135B">
              <w:rPr>
                <w:noProof/>
                <w:webHidden/>
              </w:rPr>
              <w:t>7</w:t>
            </w:r>
            <w:r w:rsidR="0004135B">
              <w:rPr>
                <w:noProof/>
                <w:webHidden/>
              </w:rPr>
              <w:fldChar w:fldCharType="end"/>
            </w:r>
          </w:hyperlink>
        </w:p>
        <w:p w14:paraId="3F7361DA" w14:textId="6409E39D" w:rsidR="0004135B" w:rsidRDefault="005816A6">
          <w:pPr>
            <w:pStyle w:val="TOC2"/>
            <w:tabs>
              <w:tab w:val="left" w:pos="880"/>
              <w:tab w:val="right" w:leader="dot" w:pos="9016"/>
            </w:tabs>
            <w:rPr>
              <w:rFonts w:eastAsiaTheme="minorEastAsia"/>
              <w:noProof/>
              <w:lang w:eastAsia="en-GB"/>
            </w:rPr>
          </w:pPr>
          <w:hyperlink w:anchor="_Toc169360904" w:history="1">
            <w:r w:rsidR="0004135B" w:rsidRPr="00A57BD1">
              <w:rPr>
                <w:rStyle w:val="Hyperlink"/>
                <w:rFonts w:ascii="Calibri" w:hAnsi="Calibri" w:cs="Calibri"/>
                <w:b/>
                <w:noProof/>
              </w:rPr>
              <w:t>1.5</w:t>
            </w:r>
            <w:r w:rsidR="0004135B">
              <w:rPr>
                <w:rFonts w:eastAsiaTheme="minorEastAsia"/>
                <w:noProof/>
                <w:lang w:eastAsia="en-GB"/>
              </w:rPr>
              <w:tab/>
            </w:r>
            <w:r w:rsidR="0004135B" w:rsidRPr="00A57BD1">
              <w:rPr>
                <w:rStyle w:val="Hyperlink"/>
                <w:rFonts w:ascii="Calibri" w:hAnsi="Calibri" w:cs="Calibri"/>
                <w:b/>
                <w:noProof/>
              </w:rPr>
              <w:t>Ethics</w:t>
            </w:r>
            <w:r w:rsidR="0004135B">
              <w:rPr>
                <w:noProof/>
                <w:webHidden/>
              </w:rPr>
              <w:tab/>
            </w:r>
            <w:r w:rsidR="0004135B">
              <w:rPr>
                <w:noProof/>
                <w:webHidden/>
              </w:rPr>
              <w:fldChar w:fldCharType="begin"/>
            </w:r>
            <w:r w:rsidR="0004135B">
              <w:rPr>
                <w:noProof/>
                <w:webHidden/>
              </w:rPr>
              <w:instrText xml:space="preserve"> PAGEREF _Toc169360904 \h </w:instrText>
            </w:r>
            <w:r w:rsidR="0004135B">
              <w:rPr>
                <w:noProof/>
                <w:webHidden/>
              </w:rPr>
            </w:r>
            <w:r w:rsidR="0004135B">
              <w:rPr>
                <w:noProof/>
                <w:webHidden/>
              </w:rPr>
              <w:fldChar w:fldCharType="separate"/>
            </w:r>
            <w:r w:rsidR="0004135B">
              <w:rPr>
                <w:noProof/>
                <w:webHidden/>
              </w:rPr>
              <w:t>9</w:t>
            </w:r>
            <w:r w:rsidR="0004135B">
              <w:rPr>
                <w:noProof/>
                <w:webHidden/>
              </w:rPr>
              <w:fldChar w:fldCharType="end"/>
            </w:r>
          </w:hyperlink>
        </w:p>
        <w:p w14:paraId="487DC4F5" w14:textId="2A40B18D" w:rsidR="0004135B" w:rsidRDefault="005816A6">
          <w:pPr>
            <w:pStyle w:val="TOC1"/>
            <w:tabs>
              <w:tab w:val="left" w:pos="660"/>
              <w:tab w:val="right" w:leader="dot" w:pos="9016"/>
            </w:tabs>
            <w:rPr>
              <w:rFonts w:eastAsiaTheme="minorEastAsia"/>
              <w:noProof/>
              <w:lang w:eastAsia="en-GB"/>
            </w:rPr>
          </w:pPr>
          <w:hyperlink w:anchor="_Toc169360905" w:history="1">
            <w:r w:rsidR="0004135B" w:rsidRPr="00A57BD1">
              <w:rPr>
                <w:rStyle w:val="Hyperlink"/>
                <w:rFonts w:ascii="Calibri" w:hAnsi="Calibri" w:cs="Calibri"/>
                <w:b/>
                <w:noProof/>
              </w:rPr>
              <w:t>3.1</w:t>
            </w:r>
            <w:r w:rsidR="0004135B">
              <w:rPr>
                <w:rFonts w:eastAsiaTheme="minorEastAsia"/>
                <w:noProof/>
                <w:lang w:eastAsia="en-GB"/>
              </w:rPr>
              <w:tab/>
            </w:r>
            <w:r w:rsidR="0004135B" w:rsidRPr="00A57BD1">
              <w:rPr>
                <w:rStyle w:val="Hyperlink"/>
                <w:rFonts w:ascii="Calibri" w:hAnsi="Calibri" w:cs="Calibri"/>
                <w:b/>
                <w:noProof/>
                <w:shd w:val="clear" w:color="auto" w:fill="FFFFFF"/>
              </w:rPr>
              <w:t>Financial and non-financial performances</w:t>
            </w:r>
            <w:r w:rsidR="0004135B">
              <w:rPr>
                <w:noProof/>
                <w:webHidden/>
              </w:rPr>
              <w:tab/>
            </w:r>
            <w:r w:rsidR="0004135B">
              <w:rPr>
                <w:noProof/>
                <w:webHidden/>
              </w:rPr>
              <w:fldChar w:fldCharType="begin"/>
            </w:r>
            <w:r w:rsidR="0004135B">
              <w:rPr>
                <w:noProof/>
                <w:webHidden/>
              </w:rPr>
              <w:instrText xml:space="preserve"> PAGEREF _Toc169360905 \h </w:instrText>
            </w:r>
            <w:r w:rsidR="0004135B">
              <w:rPr>
                <w:noProof/>
                <w:webHidden/>
              </w:rPr>
            </w:r>
            <w:r w:rsidR="0004135B">
              <w:rPr>
                <w:noProof/>
                <w:webHidden/>
              </w:rPr>
              <w:fldChar w:fldCharType="separate"/>
            </w:r>
            <w:r w:rsidR="0004135B">
              <w:rPr>
                <w:noProof/>
                <w:webHidden/>
              </w:rPr>
              <w:t>11</w:t>
            </w:r>
            <w:r w:rsidR="0004135B">
              <w:rPr>
                <w:noProof/>
                <w:webHidden/>
              </w:rPr>
              <w:fldChar w:fldCharType="end"/>
            </w:r>
          </w:hyperlink>
        </w:p>
        <w:p w14:paraId="1BF9BFE6" w14:textId="0F9DB7B2" w:rsidR="0004135B" w:rsidRDefault="005816A6">
          <w:pPr>
            <w:pStyle w:val="TOC3"/>
            <w:tabs>
              <w:tab w:val="right" w:leader="dot" w:pos="9016"/>
            </w:tabs>
            <w:rPr>
              <w:noProof/>
            </w:rPr>
          </w:pPr>
          <w:hyperlink w:anchor="_Toc169360906" w:history="1">
            <w:r w:rsidR="0004135B" w:rsidRPr="00A57BD1">
              <w:rPr>
                <w:rStyle w:val="Hyperlink"/>
                <w:rFonts w:ascii="Calibri" w:eastAsia="Times New Roman" w:hAnsi="Calibri" w:cs="Calibri"/>
                <w:b/>
                <w:bCs/>
                <w:noProof/>
                <w:lang w:eastAsia="en-GB"/>
              </w:rPr>
              <w:t>Non-Financial Performance Method: Employee Satisfaction</w:t>
            </w:r>
            <w:r w:rsidR="0004135B">
              <w:rPr>
                <w:noProof/>
                <w:webHidden/>
              </w:rPr>
              <w:tab/>
            </w:r>
            <w:r w:rsidR="0004135B">
              <w:rPr>
                <w:noProof/>
                <w:webHidden/>
              </w:rPr>
              <w:fldChar w:fldCharType="begin"/>
            </w:r>
            <w:r w:rsidR="0004135B">
              <w:rPr>
                <w:noProof/>
                <w:webHidden/>
              </w:rPr>
              <w:instrText xml:space="preserve"> PAGEREF _Toc169360906 \h </w:instrText>
            </w:r>
            <w:r w:rsidR="0004135B">
              <w:rPr>
                <w:noProof/>
                <w:webHidden/>
              </w:rPr>
            </w:r>
            <w:r w:rsidR="0004135B">
              <w:rPr>
                <w:noProof/>
                <w:webHidden/>
              </w:rPr>
              <w:fldChar w:fldCharType="separate"/>
            </w:r>
            <w:r w:rsidR="0004135B">
              <w:rPr>
                <w:noProof/>
                <w:webHidden/>
              </w:rPr>
              <w:t>12</w:t>
            </w:r>
            <w:r w:rsidR="0004135B">
              <w:rPr>
                <w:noProof/>
                <w:webHidden/>
              </w:rPr>
              <w:fldChar w:fldCharType="end"/>
            </w:r>
          </w:hyperlink>
        </w:p>
        <w:p w14:paraId="5743ACAD" w14:textId="24DC190A" w:rsidR="0004135B" w:rsidRDefault="005816A6">
          <w:pPr>
            <w:pStyle w:val="TOC2"/>
            <w:tabs>
              <w:tab w:val="left" w:pos="880"/>
              <w:tab w:val="right" w:leader="dot" w:pos="9016"/>
            </w:tabs>
            <w:rPr>
              <w:rFonts w:eastAsiaTheme="minorEastAsia"/>
              <w:noProof/>
              <w:lang w:eastAsia="en-GB"/>
            </w:rPr>
          </w:pPr>
          <w:hyperlink w:anchor="_Toc169360907" w:history="1">
            <w:r w:rsidR="0004135B" w:rsidRPr="00A57BD1">
              <w:rPr>
                <w:rStyle w:val="Hyperlink"/>
                <w:rFonts w:ascii="Calibri" w:hAnsi="Calibri" w:cs="Calibri"/>
                <w:b/>
                <w:noProof/>
                <w:shd w:val="clear" w:color="auto" w:fill="FFFFFF"/>
              </w:rPr>
              <w:t>3.2</w:t>
            </w:r>
            <w:r w:rsidR="0004135B">
              <w:rPr>
                <w:rFonts w:eastAsiaTheme="minorEastAsia"/>
                <w:noProof/>
                <w:lang w:eastAsia="en-GB"/>
              </w:rPr>
              <w:tab/>
            </w:r>
            <w:r w:rsidR="0004135B" w:rsidRPr="00A57BD1">
              <w:rPr>
                <w:rStyle w:val="Hyperlink"/>
                <w:rFonts w:ascii="Calibri" w:hAnsi="Calibri" w:cs="Calibri"/>
                <w:b/>
                <w:noProof/>
                <w:shd w:val="clear" w:color="auto" w:fill="FFFFFF"/>
              </w:rPr>
              <w:t>Adding value and measuring impact</w:t>
            </w:r>
            <w:r w:rsidR="0004135B">
              <w:rPr>
                <w:noProof/>
                <w:webHidden/>
              </w:rPr>
              <w:tab/>
            </w:r>
            <w:r w:rsidR="0004135B">
              <w:rPr>
                <w:noProof/>
                <w:webHidden/>
              </w:rPr>
              <w:fldChar w:fldCharType="begin"/>
            </w:r>
            <w:r w:rsidR="0004135B">
              <w:rPr>
                <w:noProof/>
                <w:webHidden/>
              </w:rPr>
              <w:instrText xml:space="preserve"> PAGEREF _Toc169360907 \h </w:instrText>
            </w:r>
            <w:r w:rsidR="0004135B">
              <w:rPr>
                <w:noProof/>
                <w:webHidden/>
              </w:rPr>
            </w:r>
            <w:r w:rsidR="0004135B">
              <w:rPr>
                <w:noProof/>
                <w:webHidden/>
              </w:rPr>
              <w:fldChar w:fldCharType="separate"/>
            </w:r>
            <w:r w:rsidR="0004135B">
              <w:rPr>
                <w:noProof/>
                <w:webHidden/>
              </w:rPr>
              <w:t>12</w:t>
            </w:r>
            <w:r w:rsidR="0004135B">
              <w:rPr>
                <w:noProof/>
                <w:webHidden/>
              </w:rPr>
              <w:fldChar w:fldCharType="end"/>
            </w:r>
          </w:hyperlink>
        </w:p>
        <w:p w14:paraId="5A4445AF" w14:textId="395C30FE" w:rsidR="0004135B" w:rsidRDefault="005816A6">
          <w:pPr>
            <w:pStyle w:val="TOC3"/>
            <w:tabs>
              <w:tab w:val="right" w:leader="dot" w:pos="9016"/>
            </w:tabs>
            <w:rPr>
              <w:noProof/>
            </w:rPr>
          </w:pPr>
          <w:hyperlink w:anchor="_Toc169360908" w:history="1">
            <w:r w:rsidR="0004135B" w:rsidRPr="00A57BD1">
              <w:rPr>
                <w:rStyle w:val="Hyperlink"/>
                <w:rFonts w:ascii="Calibri" w:hAnsi="Calibri" w:cs="Calibri"/>
                <w:b/>
                <w:bCs/>
                <w:noProof/>
              </w:rPr>
              <w:t>Measuring the Impact of People Practices</w:t>
            </w:r>
            <w:r w:rsidR="0004135B">
              <w:rPr>
                <w:noProof/>
                <w:webHidden/>
              </w:rPr>
              <w:tab/>
            </w:r>
            <w:r w:rsidR="0004135B">
              <w:rPr>
                <w:noProof/>
                <w:webHidden/>
              </w:rPr>
              <w:fldChar w:fldCharType="begin"/>
            </w:r>
            <w:r w:rsidR="0004135B">
              <w:rPr>
                <w:noProof/>
                <w:webHidden/>
              </w:rPr>
              <w:instrText xml:space="preserve"> PAGEREF _Toc169360908 \h </w:instrText>
            </w:r>
            <w:r w:rsidR="0004135B">
              <w:rPr>
                <w:noProof/>
                <w:webHidden/>
              </w:rPr>
            </w:r>
            <w:r w:rsidR="0004135B">
              <w:rPr>
                <w:noProof/>
                <w:webHidden/>
              </w:rPr>
              <w:fldChar w:fldCharType="separate"/>
            </w:r>
            <w:r w:rsidR="0004135B">
              <w:rPr>
                <w:noProof/>
                <w:webHidden/>
              </w:rPr>
              <w:t>13</w:t>
            </w:r>
            <w:r w:rsidR="0004135B">
              <w:rPr>
                <w:noProof/>
                <w:webHidden/>
              </w:rPr>
              <w:fldChar w:fldCharType="end"/>
            </w:r>
          </w:hyperlink>
        </w:p>
        <w:p w14:paraId="08322671" w14:textId="135AE4E5" w:rsidR="0004135B" w:rsidRDefault="005816A6">
          <w:pPr>
            <w:pStyle w:val="TOC1"/>
            <w:tabs>
              <w:tab w:val="left" w:pos="440"/>
              <w:tab w:val="right" w:leader="dot" w:pos="9016"/>
            </w:tabs>
            <w:rPr>
              <w:rFonts w:eastAsiaTheme="minorEastAsia"/>
              <w:noProof/>
              <w:lang w:eastAsia="en-GB"/>
            </w:rPr>
          </w:pPr>
          <w:hyperlink w:anchor="_Toc169360909" w:history="1">
            <w:r w:rsidR="0004135B" w:rsidRPr="00A57BD1">
              <w:rPr>
                <w:rStyle w:val="Hyperlink"/>
                <w:rFonts w:ascii="Calibri" w:hAnsi="Calibri" w:cs="Calibri"/>
                <w:noProof/>
              </w:rPr>
              <w:t>4.</w:t>
            </w:r>
            <w:r w:rsidR="0004135B">
              <w:rPr>
                <w:rFonts w:eastAsiaTheme="minorEastAsia"/>
                <w:noProof/>
                <w:lang w:eastAsia="en-GB"/>
              </w:rPr>
              <w:tab/>
            </w:r>
            <w:r w:rsidR="0004135B" w:rsidRPr="00A57BD1">
              <w:rPr>
                <w:rStyle w:val="Hyperlink"/>
                <w:rFonts w:ascii="Calibri" w:hAnsi="Calibri" w:cs="Calibri"/>
                <w:noProof/>
              </w:rPr>
              <w:t>References</w:t>
            </w:r>
            <w:r w:rsidR="0004135B">
              <w:rPr>
                <w:noProof/>
                <w:webHidden/>
              </w:rPr>
              <w:tab/>
            </w:r>
            <w:r w:rsidR="0004135B">
              <w:rPr>
                <w:noProof/>
                <w:webHidden/>
              </w:rPr>
              <w:fldChar w:fldCharType="begin"/>
            </w:r>
            <w:r w:rsidR="0004135B">
              <w:rPr>
                <w:noProof/>
                <w:webHidden/>
              </w:rPr>
              <w:instrText xml:space="preserve"> PAGEREF _Toc169360909 \h </w:instrText>
            </w:r>
            <w:r w:rsidR="0004135B">
              <w:rPr>
                <w:noProof/>
                <w:webHidden/>
              </w:rPr>
            </w:r>
            <w:r w:rsidR="0004135B">
              <w:rPr>
                <w:noProof/>
                <w:webHidden/>
              </w:rPr>
              <w:fldChar w:fldCharType="separate"/>
            </w:r>
            <w:r w:rsidR="0004135B">
              <w:rPr>
                <w:noProof/>
                <w:webHidden/>
              </w:rPr>
              <w:t>15</w:t>
            </w:r>
            <w:r w:rsidR="0004135B">
              <w:rPr>
                <w:noProof/>
                <w:webHidden/>
              </w:rPr>
              <w:fldChar w:fldCharType="end"/>
            </w:r>
          </w:hyperlink>
        </w:p>
        <w:p w14:paraId="00053726" w14:textId="6C8274E2" w:rsidR="0004135B" w:rsidRDefault="005816A6">
          <w:pPr>
            <w:pStyle w:val="TOC1"/>
            <w:tabs>
              <w:tab w:val="right" w:leader="dot" w:pos="9016"/>
            </w:tabs>
            <w:rPr>
              <w:rFonts w:eastAsiaTheme="minorEastAsia"/>
              <w:noProof/>
              <w:lang w:eastAsia="en-GB"/>
            </w:rPr>
          </w:pPr>
          <w:hyperlink w:anchor="_Toc169360912" w:history="1">
            <w:r w:rsidR="0004135B" w:rsidRPr="00A57BD1">
              <w:rPr>
                <w:rStyle w:val="Hyperlink"/>
                <w:rFonts w:ascii="Calibri" w:hAnsi="Calibri" w:cs="Calibri"/>
                <w:noProof/>
              </w:rPr>
              <w:t>Task 2</w:t>
            </w:r>
            <w:r w:rsidR="0004135B">
              <w:rPr>
                <w:noProof/>
                <w:webHidden/>
              </w:rPr>
              <w:tab/>
            </w:r>
            <w:r w:rsidR="0004135B">
              <w:rPr>
                <w:noProof/>
                <w:webHidden/>
              </w:rPr>
              <w:fldChar w:fldCharType="begin"/>
            </w:r>
            <w:r w:rsidR="0004135B">
              <w:rPr>
                <w:noProof/>
                <w:webHidden/>
              </w:rPr>
              <w:instrText xml:space="preserve"> PAGEREF _Toc169360912 \h </w:instrText>
            </w:r>
            <w:r w:rsidR="0004135B">
              <w:rPr>
                <w:noProof/>
                <w:webHidden/>
              </w:rPr>
            </w:r>
            <w:r w:rsidR="0004135B">
              <w:rPr>
                <w:noProof/>
                <w:webHidden/>
              </w:rPr>
              <w:fldChar w:fldCharType="separate"/>
            </w:r>
            <w:r w:rsidR="0004135B">
              <w:rPr>
                <w:noProof/>
                <w:webHidden/>
              </w:rPr>
              <w:t>16</w:t>
            </w:r>
            <w:r w:rsidR="0004135B">
              <w:rPr>
                <w:noProof/>
                <w:webHidden/>
              </w:rPr>
              <w:fldChar w:fldCharType="end"/>
            </w:r>
          </w:hyperlink>
        </w:p>
        <w:p w14:paraId="7951A00E" w14:textId="11523C85" w:rsidR="00391D19" w:rsidRPr="001D3AF9" w:rsidRDefault="00391D19">
          <w:pPr>
            <w:rPr>
              <w:rFonts w:ascii="Calibri" w:hAnsi="Calibri" w:cs="Calibri"/>
            </w:rPr>
          </w:pPr>
          <w:r w:rsidRPr="001D3AF9">
            <w:rPr>
              <w:rFonts w:ascii="Calibri" w:hAnsi="Calibri" w:cs="Calibri"/>
              <w:b/>
              <w:bCs/>
              <w:noProof/>
            </w:rPr>
            <w:fldChar w:fldCharType="end"/>
          </w:r>
        </w:p>
      </w:sdtContent>
    </w:sdt>
    <w:p w14:paraId="40DCBF39" w14:textId="77777777" w:rsidR="00391D19" w:rsidRPr="001D3AF9" w:rsidRDefault="00391D19" w:rsidP="00391D19">
      <w:pPr>
        <w:ind w:left="284"/>
        <w:rPr>
          <w:rFonts w:ascii="Calibri" w:hAnsi="Calibri" w:cs="Calibri"/>
          <w:b/>
          <w:sz w:val="28"/>
        </w:rPr>
      </w:pPr>
    </w:p>
    <w:p w14:paraId="05538033" w14:textId="77777777" w:rsidR="00391D19" w:rsidRPr="001D3AF9" w:rsidRDefault="00391D19" w:rsidP="00391D19">
      <w:pPr>
        <w:ind w:left="284"/>
        <w:rPr>
          <w:rFonts w:ascii="Calibri" w:hAnsi="Calibri" w:cs="Calibri"/>
          <w:b/>
          <w:sz w:val="28"/>
        </w:rPr>
      </w:pPr>
    </w:p>
    <w:p w14:paraId="4BA4639F" w14:textId="77777777" w:rsidR="00391D19" w:rsidRPr="001D3AF9" w:rsidRDefault="00391D19" w:rsidP="00391D19">
      <w:pPr>
        <w:ind w:left="284"/>
        <w:rPr>
          <w:rFonts w:ascii="Calibri" w:hAnsi="Calibri" w:cs="Calibri"/>
          <w:b/>
          <w:sz w:val="28"/>
        </w:rPr>
      </w:pPr>
    </w:p>
    <w:p w14:paraId="05760ED5" w14:textId="77777777" w:rsidR="00391D19" w:rsidRPr="001D3AF9" w:rsidRDefault="00391D19" w:rsidP="00391D19">
      <w:pPr>
        <w:ind w:left="284"/>
        <w:rPr>
          <w:rFonts w:ascii="Calibri" w:hAnsi="Calibri" w:cs="Calibri"/>
          <w:b/>
          <w:sz w:val="28"/>
        </w:rPr>
      </w:pPr>
    </w:p>
    <w:p w14:paraId="7B9F2118" w14:textId="77777777" w:rsidR="00391D19" w:rsidRPr="001D3AF9" w:rsidRDefault="00391D19" w:rsidP="00391D19">
      <w:pPr>
        <w:ind w:left="284"/>
        <w:rPr>
          <w:rFonts w:ascii="Calibri" w:hAnsi="Calibri" w:cs="Calibri"/>
          <w:b/>
          <w:sz w:val="28"/>
        </w:rPr>
      </w:pPr>
    </w:p>
    <w:p w14:paraId="0E0D3367" w14:textId="77777777" w:rsidR="00391D19" w:rsidRPr="001D3AF9" w:rsidRDefault="00391D19" w:rsidP="00391D19">
      <w:pPr>
        <w:ind w:left="284"/>
        <w:rPr>
          <w:rFonts w:ascii="Calibri" w:hAnsi="Calibri" w:cs="Calibri"/>
          <w:b/>
          <w:sz w:val="28"/>
        </w:rPr>
      </w:pPr>
    </w:p>
    <w:p w14:paraId="76775C5A" w14:textId="77777777" w:rsidR="00391D19" w:rsidRPr="001D3AF9" w:rsidRDefault="00391D19" w:rsidP="00391D19">
      <w:pPr>
        <w:ind w:left="284"/>
        <w:rPr>
          <w:rFonts w:ascii="Calibri" w:hAnsi="Calibri" w:cs="Calibri"/>
          <w:b/>
          <w:sz w:val="28"/>
        </w:rPr>
      </w:pPr>
    </w:p>
    <w:p w14:paraId="258F5745" w14:textId="77777777" w:rsidR="00391D19" w:rsidRPr="001D3AF9" w:rsidRDefault="00391D19" w:rsidP="00391D19">
      <w:pPr>
        <w:ind w:left="284"/>
        <w:rPr>
          <w:rFonts w:ascii="Calibri" w:hAnsi="Calibri" w:cs="Calibri"/>
          <w:b/>
          <w:sz w:val="28"/>
        </w:rPr>
      </w:pPr>
    </w:p>
    <w:p w14:paraId="1C828077" w14:textId="77777777" w:rsidR="00391D19" w:rsidRPr="001D3AF9" w:rsidRDefault="00391D19" w:rsidP="00391D19">
      <w:pPr>
        <w:ind w:left="284"/>
        <w:rPr>
          <w:rFonts w:ascii="Calibri" w:hAnsi="Calibri" w:cs="Calibri"/>
          <w:b/>
          <w:sz w:val="28"/>
        </w:rPr>
      </w:pPr>
    </w:p>
    <w:p w14:paraId="3B8D9516" w14:textId="77777777" w:rsidR="00391D19" w:rsidRPr="001D3AF9" w:rsidRDefault="00391D19" w:rsidP="00391D19">
      <w:pPr>
        <w:ind w:left="284"/>
        <w:rPr>
          <w:rFonts w:ascii="Calibri" w:hAnsi="Calibri" w:cs="Calibri"/>
          <w:b/>
          <w:sz w:val="28"/>
        </w:rPr>
      </w:pPr>
    </w:p>
    <w:p w14:paraId="4890D81D" w14:textId="77777777" w:rsidR="00391D19" w:rsidRPr="001D3AF9" w:rsidRDefault="00391D19" w:rsidP="00391D19">
      <w:pPr>
        <w:ind w:left="284"/>
        <w:rPr>
          <w:rFonts w:ascii="Calibri" w:hAnsi="Calibri" w:cs="Calibri"/>
          <w:b/>
          <w:sz w:val="28"/>
        </w:rPr>
      </w:pPr>
    </w:p>
    <w:p w14:paraId="0E096149" w14:textId="77777777" w:rsidR="00391D19" w:rsidRPr="001D3AF9" w:rsidRDefault="00391D19" w:rsidP="00391D19">
      <w:pPr>
        <w:ind w:left="284"/>
        <w:rPr>
          <w:rFonts w:ascii="Calibri" w:hAnsi="Calibri" w:cs="Calibri"/>
          <w:b/>
          <w:sz w:val="28"/>
        </w:rPr>
      </w:pPr>
    </w:p>
    <w:p w14:paraId="456B6E84" w14:textId="77777777" w:rsidR="00391D19" w:rsidRPr="001D3AF9" w:rsidRDefault="00391D19" w:rsidP="00391D19">
      <w:pPr>
        <w:ind w:left="284"/>
        <w:rPr>
          <w:rFonts w:ascii="Calibri" w:hAnsi="Calibri" w:cs="Calibri"/>
          <w:b/>
          <w:sz w:val="28"/>
        </w:rPr>
      </w:pPr>
    </w:p>
    <w:p w14:paraId="324FCED9" w14:textId="77777777" w:rsidR="00391D19" w:rsidRPr="001D3AF9" w:rsidRDefault="00391D19" w:rsidP="00391D19">
      <w:pPr>
        <w:ind w:left="284"/>
        <w:rPr>
          <w:rFonts w:ascii="Calibri" w:hAnsi="Calibri" w:cs="Calibri"/>
          <w:b/>
          <w:sz w:val="28"/>
        </w:rPr>
      </w:pPr>
    </w:p>
    <w:p w14:paraId="548DF992" w14:textId="77777777" w:rsidR="00391D19" w:rsidRPr="001D3AF9" w:rsidRDefault="00391D19" w:rsidP="00391D19">
      <w:pPr>
        <w:ind w:left="284"/>
        <w:rPr>
          <w:rFonts w:ascii="Calibri" w:hAnsi="Calibri" w:cs="Calibri"/>
          <w:b/>
          <w:sz w:val="28"/>
        </w:rPr>
      </w:pPr>
    </w:p>
    <w:p w14:paraId="58388F3A" w14:textId="77777777" w:rsidR="00391D19" w:rsidRPr="001D3AF9" w:rsidRDefault="00391D19" w:rsidP="0073333C">
      <w:pPr>
        <w:rPr>
          <w:rFonts w:ascii="Calibri" w:hAnsi="Calibri" w:cs="Calibri"/>
          <w:b/>
          <w:sz w:val="28"/>
        </w:rPr>
      </w:pPr>
    </w:p>
    <w:p w14:paraId="538AA998" w14:textId="77777777" w:rsidR="0073333C" w:rsidRPr="001D3AF9" w:rsidRDefault="0073333C" w:rsidP="0073333C">
      <w:pPr>
        <w:rPr>
          <w:rFonts w:ascii="Calibri" w:hAnsi="Calibri" w:cs="Calibri"/>
          <w:b/>
          <w:sz w:val="28"/>
        </w:rPr>
      </w:pPr>
    </w:p>
    <w:p w14:paraId="5E9F011B" w14:textId="77777777" w:rsidR="00391D19" w:rsidRPr="001D3AF9" w:rsidRDefault="00391D19" w:rsidP="00391D19">
      <w:pPr>
        <w:ind w:left="284"/>
        <w:rPr>
          <w:rFonts w:ascii="Calibri" w:hAnsi="Calibri" w:cs="Calibri"/>
          <w:b/>
          <w:sz w:val="28"/>
        </w:rPr>
      </w:pPr>
    </w:p>
    <w:p w14:paraId="53DB4BBE" w14:textId="77777777" w:rsidR="008179AC" w:rsidRPr="001D3AF9" w:rsidRDefault="008179AC" w:rsidP="00F013FA">
      <w:pPr>
        <w:rPr>
          <w:rFonts w:ascii="Calibri" w:hAnsi="Calibri" w:cs="Calibri"/>
          <w:b/>
          <w:sz w:val="28"/>
        </w:rPr>
      </w:pPr>
    </w:p>
    <w:p w14:paraId="229A7731" w14:textId="324E5B78" w:rsidR="000A1280" w:rsidRDefault="008179AC" w:rsidP="008179AC">
      <w:pPr>
        <w:outlineLvl w:val="0"/>
        <w:rPr>
          <w:rFonts w:ascii="Calibri" w:hAnsi="Calibri" w:cs="Calibri"/>
          <w:b/>
          <w:sz w:val="24"/>
          <w:szCs w:val="24"/>
        </w:rPr>
      </w:pPr>
      <w:r>
        <w:rPr>
          <w:rFonts w:ascii="Calibri" w:hAnsi="Calibri" w:cs="Calibri"/>
          <w:b/>
          <w:sz w:val="24"/>
          <w:szCs w:val="24"/>
        </w:rPr>
        <w:lastRenderedPageBreak/>
        <w:t xml:space="preserve">AC1.1 </w:t>
      </w:r>
      <w:r w:rsidR="00966973">
        <w:rPr>
          <w:rFonts w:ascii="Calibri" w:hAnsi="Calibri" w:cs="Calibri"/>
          <w:b/>
          <w:sz w:val="24"/>
          <w:szCs w:val="24"/>
        </w:rPr>
        <w:t>– Evaluate the advantages and disadvantages of both a divisional structure and a matrix structure. Within the evaluation , you should include the reasons underpinning each structure.</w:t>
      </w:r>
      <w:r w:rsidR="00966973" w:rsidRPr="008179AC">
        <w:rPr>
          <w:rFonts w:ascii="Calibri" w:hAnsi="Calibri" w:cs="Calibri"/>
          <w:b/>
          <w:sz w:val="24"/>
          <w:szCs w:val="24"/>
        </w:rPr>
        <w:t xml:space="preserve"> </w:t>
      </w:r>
    </w:p>
    <w:p w14:paraId="0317CC03" w14:textId="42FA3228" w:rsidR="00C158F6" w:rsidRPr="00063D80" w:rsidRDefault="00C158F6" w:rsidP="008179AC">
      <w:pPr>
        <w:outlineLvl w:val="0"/>
        <w:rPr>
          <w:rFonts w:ascii="Calibri" w:hAnsi="Calibri" w:cs="Calibri"/>
          <w:sz w:val="24"/>
          <w:szCs w:val="24"/>
        </w:rPr>
      </w:pPr>
    </w:p>
    <w:p w14:paraId="136302AD" w14:textId="2A31F829" w:rsidR="00C158F6" w:rsidRDefault="00C158F6" w:rsidP="008179AC">
      <w:pPr>
        <w:outlineLvl w:val="0"/>
        <w:rPr>
          <w:rFonts w:ascii="Calibri" w:hAnsi="Calibri" w:cs="Calibri"/>
          <w:sz w:val="24"/>
          <w:szCs w:val="24"/>
        </w:rPr>
      </w:pPr>
      <w:r w:rsidRPr="00063D80">
        <w:rPr>
          <w:rFonts w:ascii="Calibri" w:hAnsi="Calibri" w:cs="Calibri"/>
          <w:sz w:val="24"/>
          <w:szCs w:val="24"/>
        </w:rPr>
        <w:t>Organisations that</w:t>
      </w:r>
      <w:r w:rsidR="00063D80">
        <w:rPr>
          <w:rFonts w:ascii="Calibri" w:hAnsi="Calibri" w:cs="Calibri"/>
          <w:sz w:val="24"/>
          <w:szCs w:val="24"/>
        </w:rPr>
        <w:t xml:space="preserve"> seek to increase their efficiency need to define and implement detailed organisational structures for themselves. The selection and implementation of these structures depends on the dimensions of the organisation and its functioning , and accordingly , some structures may be better than others. Knowing the hierarchy of the company or organisation will help you to perform tasks and orders based  on the expectations of the company. In general , it can be said that organisational structure makes employees perform better.</w:t>
      </w:r>
    </w:p>
    <w:p w14:paraId="5A0A0041" w14:textId="4CB8A2C4" w:rsidR="004F711E" w:rsidRDefault="004F711E" w:rsidP="008179AC">
      <w:pPr>
        <w:outlineLvl w:val="0"/>
        <w:rPr>
          <w:rFonts w:ascii="Calibri" w:hAnsi="Calibri" w:cs="Calibri"/>
          <w:sz w:val="24"/>
          <w:szCs w:val="24"/>
        </w:rPr>
      </w:pPr>
    </w:p>
    <w:p w14:paraId="62491B48" w14:textId="40A96021" w:rsidR="004F711E" w:rsidRDefault="004F711E" w:rsidP="004F711E">
      <w:pPr>
        <w:pStyle w:val="ListParagraph"/>
        <w:numPr>
          <w:ilvl w:val="0"/>
          <w:numId w:val="26"/>
        </w:numPr>
        <w:outlineLvl w:val="0"/>
        <w:rPr>
          <w:rFonts w:ascii="Calibri" w:hAnsi="Calibri" w:cs="Calibri"/>
          <w:sz w:val="24"/>
          <w:szCs w:val="24"/>
        </w:rPr>
      </w:pPr>
      <w:r>
        <w:rPr>
          <w:rFonts w:ascii="Calibri" w:hAnsi="Calibri" w:cs="Calibri"/>
          <w:sz w:val="24"/>
          <w:szCs w:val="24"/>
        </w:rPr>
        <w:t>Hierarchical Organisation</w:t>
      </w:r>
    </w:p>
    <w:p w14:paraId="3CD9B7D1" w14:textId="76C8036A" w:rsidR="004F711E" w:rsidRDefault="004F711E" w:rsidP="004F711E">
      <w:pPr>
        <w:pStyle w:val="ListParagraph"/>
        <w:numPr>
          <w:ilvl w:val="0"/>
          <w:numId w:val="26"/>
        </w:numPr>
        <w:outlineLvl w:val="0"/>
        <w:rPr>
          <w:rFonts w:ascii="Calibri" w:hAnsi="Calibri" w:cs="Calibri"/>
          <w:sz w:val="24"/>
          <w:szCs w:val="24"/>
        </w:rPr>
      </w:pPr>
      <w:r>
        <w:rPr>
          <w:rFonts w:ascii="Calibri" w:hAnsi="Calibri" w:cs="Calibri"/>
          <w:sz w:val="24"/>
          <w:szCs w:val="24"/>
        </w:rPr>
        <w:t>Functional Organisation</w:t>
      </w:r>
    </w:p>
    <w:p w14:paraId="7237E9D3" w14:textId="1E569191" w:rsidR="004F711E" w:rsidRDefault="004F711E" w:rsidP="004F711E">
      <w:pPr>
        <w:pStyle w:val="ListParagraph"/>
        <w:numPr>
          <w:ilvl w:val="0"/>
          <w:numId w:val="26"/>
        </w:numPr>
        <w:outlineLvl w:val="0"/>
        <w:rPr>
          <w:rFonts w:ascii="Calibri" w:hAnsi="Calibri" w:cs="Calibri"/>
          <w:sz w:val="24"/>
          <w:szCs w:val="24"/>
        </w:rPr>
      </w:pPr>
      <w:r>
        <w:rPr>
          <w:rFonts w:ascii="Calibri" w:hAnsi="Calibri" w:cs="Calibri"/>
          <w:sz w:val="24"/>
          <w:szCs w:val="24"/>
        </w:rPr>
        <w:t>Divisional Organisation</w:t>
      </w:r>
    </w:p>
    <w:p w14:paraId="7A1B18E7" w14:textId="3BDEE9B5" w:rsidR="004F711E" w:rsidRDefault="004F711E" w:rsidP="004F711E">
      <w:pPr>
        <w:pStyle w:val="ListParagraph"/>
        <w:numPr>
          <w:ilvl w:val="0"/>
          <w:numId w:val="26"/>
        </w:numPr>
        <w:outlineLvl w:val="0"/>
        <w:rPr>
          <w:rFonts w:ascii="Calibri" w:hAnsi="Calibri" w:cs="Calibri"/>
          <w:sz w:val="24"/>
          <w:szCs w:val="24"/>
        </w:rPr>
      </w:pPr>
      <w:r>
        <w:rPr>
          <w:rFonts w:ascii="Calibri" w:hAnsi="Calibri" w:cs="Calibri"/>
          <w:sz w:val="24"/>
          <w:szCs w:val="24"/>
        </w:rPr>
        <w:t>P</w:t>
      </w:r>
      <w:r w:rsidR="00C326C5">
        <w:rPr>
          <w:rFonts w:ascii="Calibri" w:hAnsi="Calibri" w:cs="Calibri"/>
          <w:sz w:val="24"/>
          <w:szCs w:val="24"/>
        </w:rPr>
        <w:t>rojected Organisation</w:t>
      </w:r>
    </w:p>
    <w:p w14:paraId="71B8A8EE" w14:textId="44F02B67" w:rsidR="00C326C5" w:rsidRDefault="00C326C5" w:rsidP="004F711E">
      <w:pPr>
        <w:pStyle w:val="ListParagraph"/>
        <w:numPr>
          <w:ilvl w:val="0"/>
          <w:numId w:val="26"/>
        </w:numPr>
        <w:outlineLvl w:val="0"/>
        <w:rPr>
          <w:rFonts w:ascii="Calibri" w:hAnsi="Calibri" w:cs="Calibri"/>
          <w:sz w:val="24"/>
          <w:szCs w:val="24"/>
        </w:rPr>
      </w:pPr>
      <w:r>
        <w:rPr>
          <w:rFonts w:ascii="Calibri" w:hAnsi="Calibri" w:cs="Calibri"/>
          <w:sz w:val="24"/>
          <w:szCs w:val="24"/>
        </w:rPr>
        <w:t>Matrix Organisation</w:t>
      </w:r>
    </w:p>
    <w:p w14:paraId="4CBDDE37" w14:textId="16443390" w:rsidR="00C326C5" w:rsidRDefault="00C326C5" w:rsidP="004F711E">
      <w:pPr>
        <w:pStyle w:val="ListParagraph"/>
        <w:numPr>
          <w:ilvl w:val="0"/>
          <w:numId w:val="26"/>
        </w:numPr>
        <w:outlineLvl w:val="0"/>
        <w:rPr>
          <w:rFonts w:ascii="Calibri" w:hAnsi="Calibri" w:cs="Calibri"/>
          <w:sz w:val="24"/>
          <w:szCs w:val="24"/>
        </w:rPr>
      </w:pPr>
      <w:r>
        <w:rPr>
          <w:rFonts w:ascii="Calibri" w:hAnsi="Calibri" w:cs="Calibri"/>
          <w:sz w:val="24"/>
          <w:szCs w:val="24"/>
        </w:rPr>
        <w:t>Virtual Organisation</w:t>
      </w:r>
    </w:p>
    <w:p w14:paraId="517AEB2F" w14:textId="1121E49F" w:rsidR="00C326C5" w:rsidRPr="00E7424C" w:rsidRDefault="0023384E" w:rsidP="004F711E">
      <w:pPr>
        <w:pStyle w:val="ListParagraph"/>
        <w:numPr>
          <w:ilvl w:val="0"/>
          <w:numId w:val="26"/>
        </w:numPr>
        <w:outlineLvl w:val="0"/>
        <w:rPr>
          <w:rFonts w:ascii="Calibri" w:hAnsi="Calibri" w:cs="Calibri"/>
          <w:sz w:val="24"/>
          <w:szCs w:val="24"/>
        </w:rPr>
      </w:pPr>
      <w:r>
        <w:rPr>
          <w:rFonts w:ascii="Calibri" w:hAnsi="Calibri" w:cs="Calibri"/>
          <w:sz w:val="24"/>
          <w:szCs w:val="24"/>
        </w:rPr>
        <w:t>Holarctic organisation (Taylor and Woodhams, 2016)</w:t>
      </w:r>
      <w:r w:rsidR="00903050" w:rsidRPr="00141F50">
        <w:rPr>
          <w:rFonts w:ascii="Calibri" w:hAnsi="Calibri" w:cs="Calibri"/>
          <w:b/>
          <w:color w:val="FF0000"/>
          <w:sz w:val="32"/>
          <w:szCs w:val="24"/>
        </w:rPr>
        <w:t>1</w:t>
      </w:r>
    </w:p>
    <w:p w14:paraId="5C4C4FD9" w14:textId="24697321" w:rsidR="00E7424C" w:rsidRDefault="00E7424C" w:rsidP="00E7424C">
      <w:pPr>
        <w:outlineLvl w:val="0"/>
        <w:rPr>
          <w:rFonts w:ascii="Calibri" w:hAnsi="Calibri" w:cs="Calibri"/>
          <w:sz w:val="24"/>
          <w:szCs w:val="24"/>
        </w:rPr>
      </w:pPr>
      <w:r>
        <w:rPr>
          <w:rFonts w:ascii="Calibri" w:hAnsi="Calibri" w:cs="Calibri"/>
          <w:sz w:val="24"/>
          <w:szCs w:val="24"/>
        </w:rPr>
        <w:t>A matrix organisation Structure is a</w:t>
      </w:r>
      <w:r w:rsidR="00C821FD">
        <w:rPr>
          <w:rFonts w:ascii="Calibri" w:hAnsi="Calibri" w:cs="Calibri"/>
          <w:sz w:val="24"/>
          <w:szCs w:val="24"/>
        </w:rPr>
        <w:t xml:space="preserve"> corporate</w:t>
      </w:r>
      <w:r>
        <w:rPr>
          <w:rFonts w:ascii="Calibri" w:hAnsi="Calibri" w:cs="Calibri"/>
          <w:sz w:val="24"/>
          <w:szCs w:val="24"/>
        </w:rPr>
        <w:t xml:space="preserve"> structure in which reporting relationships are established as a network or matrix </w:t>
      </w:r>
      <w:r w:rsidR="00C821FD">
        <w:rPr>
          <w:rFonts w:ascii="Calibri" w:hAnsi="Calibri" w:cs="Calibri"/>
          <w:sz w:val="24"/>
          <w:szCs w:val="24"/>
        </w:rPr>
        <w:t>r</w:t>
      </w:r>
      <w:r>
        <w:rPr>
          <w:rFonts w:ascii="Calibri" w:hAnsi="Calibri" w:cs="Calibri"/>
          <w:sz w:val="24"/>
          <w:szCs w:val="24"/>
        </w:rPr>
        <w:t>ather than a traditional hierarchy. In other words, employees often have dual reporting relationships with a functional manager and a</w:t>
      </w:r>
      <w:r w:rsidR="00360425">
        <w:rPr>
          <w:rFonts w:ascii="Calibri" w:hAnsi="Calibri" w:cs="Calibri"/>
          <w:sz w:val="24"/>
          <w:szCs w:val="24"/>
        </w:rPr>
        <w:t xml:space="preserve"> departmental</w:t>
      </w:r>
      <w:r>
        <w:rPr>
          <w:rFonts w:ascii="Calibri" w:hAnsi="Calibri" w:cs="Calibri"/>
          <w:sz w:val="24"/>
          <w:szCs w:val="24"/>
        </w:rPr>
        <w:t xml:space="preserve"> manager </w:t>
      </w:r>
      <w:r w:rsidR="00332D86">
        <w:rPr>
          <w:rFonts w:ascii="Calibri" w:hAnsi="Calibri" w:cs="Calibri"/>
          <w:sz w:val="24"/>
          <w:szCs w:val="24"/>
        </w:rPr>
        <w:t>(Kew and Stredwick, 2016)</w:t>
      </w:r>
      <w:r>
        <w:rPr>
          <w:rFonts w:ascii="Calibri" w:hAnsi="Calibri" w:cs="Calibri"/>
          <w:sz w:val="24"/>
          <w:szCs w:val="24"/>
        </w:rPr>
        <w:t>.</w:t>
      </w:r>
      <w:r w:rsidR="00332D86" w:rsidRPr="00332D86">
        <w:rPr>
          <w:rFonts w:ascii="Calibri" w:hAnsi="Calibri" w:cs="Calibri"/>
          <w:b/>
          <w:color w:val="FF0000"/>
          <w:sz w:val="32"/>
          <w:szCs w:val="24"/>
        </w:rPr>
        <w:t>2</w:t>
      </w:r>
      <w:r>
        <w:rPr>
          <w:rFonts w:ascii="Calibri" w:hAnsi="Calibri" w:cs="Calibri"/>
          <w:sz w:val="24"/>
          <w:szCs w:val="24"/>
        </w:rPr>
        <w:t xml:space="preserve"> A professional organisation has an upward performance . </w:t>
      </w:r>
      <w:r w:rsidR="00332D86">
        <w:rPr>
          <w:rFonts w:ascii="Calibri" w:hAnsi="Calibri" w:cs="Calibri"/>
          <w:sz w:val="24"/>
          <w:szCs w:val="24"/>
        </w:rPr>
        <w:t>A</w:t>
      </w:r>
      <w:r w:rsidR="00C821FD">
        <w:rPr>
          <w:rFonts w:ascii="Calibri" w:hAnsi="Calibri" w:cs="Calibri"/>
          <w:sz w:val="24"/>
          <w:szCs w:val="24"/>
        </w:rPr>
        <w:t xml:space="preserve">nd matrix organisation </w:t>
      </w:r>
      <w:r w:rsidR="00EC11F4">
        <w:rPr>
          <w:rFonts w:ascii="Calibri" w:hAnsi="Calibri" w:cs="Calibri"/>
          <w:sz w:val="24"/>
          <w:szCs w:val="24"/>
        </w:rPr>
        <w:t>is</w:t>
      </w:r>
      <w:r w:rsidR="00C821FD">
        <w:rPr>
          <w:rFonts w:ascii="Calibri" w:hAnsi="Calibri" w:cs="Calibri"/>
          <w:sz w:val="24"/>
          <w:szCs w:val="24"/>
        </w:rPr>
        <w:t xml:space="preserve"> moving towards professionalisation in the path of growth.</w:t>
      </w:r>
    </w:p>
    <w:p w14:paraId="73888B30" w14:textId="2DE43226" w:rsidR="003757E9" w:rsidRDefault="003757E9" w:rsidP="00E7424C">
      <w:pPr>
        <w:outlineLvl w:val="0"/>
        <w:rPr>
          <w:rFonts w:ascii="Calibri" w:hAnsi="Calibri" w:cs="Calibri"/>
          <w:sz w:val="24"/>
          <w:szCs w:val="24"/>
        </w:rPr>
      </w:pPr>
      <w:r>
        <w:rPr>
          <w:rFonts w:ascii="Calibri" w:hAnsi="Calibri" w:cs="Calibri"/>
          <w:sz w:val="24"/>
          <w:szCs w:val="24"/>
        </w:rPr>
        <w:t xml:space="preserve">In a matrix organisation, rather than ranking employees along functional, </w:t>
      </w:r>
      <w:r w:rsidR="00EC11F4">
        <w:rPr>
          <w:rFonts w:ascii="Calibri" w:hAnsi="Calibri" w:cs="Calibri"/>
          <w:sz w:val="24"/>
          <w:szCs w:val="24"/>
        </w:rPr>
        <w:t>Geographies</w:t>
      </w:r>
      <w:r>
        <w:rPr>
          <w:rFonts w:ascii="Calibri" w:hAnsi="Calibri" w:cs="Calibri"/>
          <w:sz w:val="24"/>
          <w:szCs w:val="24"/>
        </w:rPr>
        <w:t xml:space="preserve"> , or product lines , management has both , employee report to </w:t>
      </w:r>
      <w:proofErr w:type="gramStart"/>
      <w:r>
        <w:rPr>
          <w:rFonts w:ascii="Calibri" w:hAnsi="Calibri" w:cs="Calibri"/>
          <w:sz w:val="24"/>
          <w:szCs w:val="24"/>
        </w:rPr>
        <w:t>a</w:t>
      </w:r>
      <w:proofErr w:type="gramEnd"/>
      <w:r>
        <w:rPr>
          <w:rFonts w:ascii="Calibri" w:hAnsi="Calibri" w:cs="Calibri"/>
          <w:sz w:val="24"/>
          <w:szCs w:val="24"/>
        </w:rPr>
        <w:t xml:space="preserve"> afunctional manager </w:t>
      </w:r>
      <w:r w:rsidR="00EC11F4">
        <w:rPr>
          <w:rFonts w:ascii="Calibri" w:hAnsi="Calibri" w:cs="Calibri"/>
          <w:sz w:val="24"/>
          <w:szCs w:val="24"/>
        </w:rPr>
        <w:t>who</w:t>
      </w:r>
      <w:r>
        <w:rPr>
          <w:rFonts w:ascii="Calibri" w:hAnsi="Calibri" w:cs="Calibri"/>
          <w:sz w:val="24"/>
          <w:szCs w:val="24"/>
        </w:rPr>
        <w:t xml:space="preserve"> can help with skills  and help </w:t>
      </w:r>
      <w:r w:rsidR="00EC11F4">
        <w:rPr>
          <w:rFonts w:ascii="Calibri" w:hAnsi="Calibri" w:cs="Calibri"/>
          <w:sz w:val="24"/>
          <w:szCs w:val="24"/>
        </w:rPr>
        <w:t>prioritise</w:t>
      </w:r>
      <w:r>
        <w:rPr>
          <w:rFonts w:ascii="Calibri" w:hAnsi="Calibri" w:cs="Calibri"/>
          <w:sz w:val="24"/>
          <w:szCs w:val="24"/>
        </w:rPr>
        <w:t xml:space="preserve"> and review </w:t>
      </w:r>
      <w:r w:rsidR="00EC11F4">
        <w:rPr>
          <w:rFonts w:ascii="Calibri" w:hAnsi="Calibri" w:cs="Calibri"/>
          <w:sz w:val="24"/>
          <w:szCs w:val="24"/>
        </w:rPr>
        <w:t>work</w:t>
      </w:r>
      <w:r>
        <w:rPr>
          <w:rFonts w:ascii="Calibri" w:hAnsi="Calibri" w:cs="Calibri"/>
          <w:sz w:val="24"/>
          <w:szCs w:val="24"/>
        </w:rPr>
        <w:t xml:space="preserve">, and department manager who drives the organisation’s </w:t>
      </w:r>
      <w:r w:rsidR="00EC11F4">
        <w:rPr>
          <w:rFonts w:ascii="Calibri" w:hAnsi="Calibri" w:cs="Calibri"/>
          <w:sz w:val="24"/>
          <w:szCs w:val="24"/>
        </w:rPr>
        <w:t>product</w:t>
      </w:r>
      <w:r>
        <w:rPr>
          <w:rFonts w:ascii="Calibri" w:hAnsi="Calibri" w:cs="Calibri"/>
          <w:sz w:val="24"/>
          <w:szCs w:val="24"/>
        </w:rPr>
        <w:t xml:space="preserve"> or service offerings . </w:t>
      </w:r>
    </w:p>
    <w:p w14:paraId="473ED283" w14:textId="77777777" w:rsidR="007C4D3F" w:rsidRPr="007C4D3F" w:rsidRDefault="007C4D3F" w:rsidP="007C4D3F">
      <w:pPr>
        <w:outlineLvl w:val="0"/>
        <w:rPr>
          <w:rFonts w:ascii="Calibri" w:hAnsi="Calibri" w:cs="Calibri"/>
          <w:sz w:val="24"/>
          <w:szCs w:val="24"/>
        </w:rPr>
      </w:pPr>
      <w:r w:rsidRPr="007C4D3F">
        <w:rPr>
          <w:rFonts w:ascii="Calibri" w:hAnsi="Calibri" w:cs="Calibri"/>
          <w:sz w:val="24"/>
          <w:szCs w:val="24"/>
        </w:rPr>
        <w:t>The advantages of a matrix structure include the distribution of resources between teams, allowing employees to communicate with numerous teams within the organization, sharing information, and accelerating the decision-making process.</w:t>
      </w:r>
    </w:p>
    <w:p w14:paraId="02AB2024" w14:textId="47E3EEE5" w:rsidR="00903050" w:rsidRDefault="007C4D3F" w:rsidP="007C4D3F">
      <w:pPr>
        <w:outlineLvl w:val="0"/>
        <w:rPr>
          <w:rFonts w:ascii="Calibri" w:hAnsi="Calibri" w:cs="Calibri"/>
          <w:b/>
          <w:color w:val="FF0000"/>
          <w:sz w:val="32"/>
          <w:szCs w:val="24"/>
        </w:rPr>
      </w:pPr>
      <w:r w:rsidRPr="007C4D3F">
        <w:rPr>
          <w:rFonts w:ascii="Calibri" w:hAnsi="Calibri" w:cs="Calibri"/>
          <w:sz w:val="24"/>
          <w:szCs w:val="24"/>
        </w:rPr>
        <w:t>The employee performs independently and maintains specific responsibilities among their managers, which can improve motivation, decision-making, and personal growth</w:t>
      </w:r>
      <w:r w:rsidR="00CB60BD">
        <w:rPr>
          <w:rFonts w:ascii="Calibri" w:hAnsi="Calibri" w:cs="Calibri"/>
          <w:sz w:val="24"/>
          <w:szCs w:val="24"/>
        </w:rPr>
        <w:t xml:space="preserve"> (Kew and Stredwick, 2016).</w:t>
      </w:r>
      <w:r w:rsidR="00DA10C4">
        <w:rPr>
          <w:rFonts w:ascii="Calibri" w:hAnsi="Calibri" w:cs="Calibri"/>
          <w:sz w:val="24"/>
          <w:szCs w:val="24"/>
        </w:rPr>
        <w:t xml:space="preserve"> </w:t>
      </w:r>
      <w:r w:rsidR="00DA10C4" w:rsidRPr="00DA10C4">
        <w:rPr>
          <w:rFonts w:ascii="Calibri" w:hAnsi="Calibri" w:cs="Calibri"/>
          <w:b/>
          <w:color w:val="FF0000"/>
          <w:sz w:val="32"/>
          <w:szCs w:val="24"/>
        </w:rPr>
        <w:t>3</w:t>
      </w:r>
    </w:p>
    <w:p w14:paraId="213C8AAD" w14:textId="2887F86E" w:rsidR="009713C3" w:rsidRPr="009713C3" w:rsidRDefault="009713C3" w:rsidP="009713C3">
      <w:pPr>
        <w:spacing w:after="0" w:line="240" w:lineRule="auto"/>
        <w:rPr>
          <w:rFonts w:ascii="Calibri" w:hAnsi="Calibri" w:cs="Calibri"/>
          <w:sz w:val="24"/>
          <w:szCs w:val="24"/>
        </w:rPr>
      </w:pPr>
      <w:r>
        <w:rPr>
          <w:rFonts w:ascii="Calibri" w:hAnsi="Calibri" w:cs="Calibri"/>
          <w:sz w:val="24"/>
          <w:szCs w:val="24"/>
        </w:rPr>
        <w:t xml:space="preserve">On the Other </w:t>
      </w:r>
      <w:proofErr w:type="gramStart"/>
      <w:r>
        <w:rPr>
          <w:rFonts w:ascii="Calibri" w:hAnsi="Calibri" w:cs="Calibri"/>
          <w:sz w:val="24"/>
          <w:szCs w:val="24"/>
        </w:rPr>
        <w:t>hand</w:t>
      </w:r>
      <w:proofErr w:type="gramEnd"/>
      <w:r>
        <w:rPr>
          <w:rFonts w:ascii="Calibri" w:hAnsi="Calibri" w:cs="Calibri"/>
          <w:sz w:val="24"/>
          <w:szCs w:val="24"/>
        </w:rPr>
        <w:t xml:space="preserve"> </w:t>
      </w:r>
      <w:r w:rsidRPr="009713C3">
        <w:rPr>
          <w:rFonts w:ascii="Calibri" w:hAnsi="Calibri" w:cs="Calibri"/>
          <w:sz w:val="24"/>
          <w:szCs w:val="24"/>
        </w:rPr>
        <w:t xml:space="preserve">The matrix organisational structure is complex to manage </w:t>
      </w:r>
      <w:r>
        <w:rPr>
          <w:rFonts w:ascii="Calibri" w:hAnsi="Calibri" w:cs="Calibri"/>
          <w:sz w:val="24"/>
          <w:szCs w:val="24"/>
        </w:rPr>
        <w:t>due to its</w:t>
      </w:r>
      <w:r w:rsidRPr="009713C3">
        <w:rPr>
          <w:rFonts w:ascii="Calibri" w:hAnsi="Calibri" w:cs="Calibri"/>
          <w:sz w:val="24"/>
          <w:szCs w:val="24"/>
        </w:rPr>
        <w:t xml:space="preserve"> competing resource demands. Conflict may cause </w:t>
      </w:r>
      <w:r>
        <w:rPr>
          <w:rFonts w:ascii="Calibri" w:hAnsi="Calibri" w:cs="Calibri"/>
          <w:sz w:val="24"/>
          <w:szCs w:val="24"/>
        </w:rPr>
        <w:t xml:space="preserve">disagreement </w:t>
      </w:r>
      <w:r w:rsidRPr="009713C3">
        <w:rPr>
          <w:rFonts w:ascii="Calibri" w:hAnsi="Calibri" w:cs="Calibri"/>
          <w:sz w:val="24"/>
          <w:szCs w:val="24"/>
        </w:rPr>
        <w:t xml:space="preserve">and confuse accountability. Cost accounting's directional reporting connections are hampered by the difficulty of determining financial performance accountability. </w:t>
      </w:r>
      <w:r w:rsidRPr="009713C3">
        <w:rPr>
          <w:rFonts w:ascii="Calibri" w:hAnsi="Calibri" w:cs="Calibri"/>
          <w:sz w:val="24"/>
          <w:szCs w:val="24"/>
        </w:rPr>
        <w:br/>
        <w:t xml:space="preserve">Frequent organisational changes can challenge personnel when service or product objectives change and they are given new </w:t>
      </w:r>
      <w:r>
        <w:rPr>
          <w:rFonts w:ascii="Calibri" w:hAnsi="Calibri" w:cs="Calibri"/>
          <w:sz w:val="24"/>
          <w:szCs w:val="24"/>
        </w:rPr>
        <w:t>responsibilities</w:t>
      </w:r>
      <w:r w:rsidRPr="009713C3">
        <w:rPr>
          <w:rFonts w:ascii="Calibri" w:hAnsi="Calibri" w:cs="Calibri"/>
          <w:sz w:val="24"/>
          <w:szCs w:val="24"/>
        </w:rPr>
        <w:t>.</w:t>
      </w:r>
      <w:r w:rsidRPr="009713C3">
        <w:rPr>
          <w:rFonts w:ascii="Calibri" w:hAnsi="Calibri" w:cs="Calibri"/>
          <w:sz w:val="24"/>
          <w:szCs w:val="24"/>
        </w:rPr>
        <w:br/>
        <w:t xml:space="preserve">Restructuring work procedures may disrupt relationships and cause early deficiencies. </w:t>
      </w:r>
      <w:r w:rsidRPr="009713C3">
        <w:rPr>
          <w:rFonts w:ascii="Calibri" w:hAnsi="Calibri" w:cs="Calibri"/>
          <w:sz w:val="24"/>
          <w:szCs w:val="24"/>
        </w:rPr>
        <w:br/>
      </w:r>
      <w:r w:rsidRPr="009713C3">
        <w:rPr>
          <w:rFonts w:ascii="Calibri" w:hAnsi="Calibri" w:cs="Calibri"/>
          <w:sz w:val="24"/>
          <w:szCs w:val="24"/>
        </w:rPr>
        <w:br/>
        <w:t>A contradictory reporting structure might cause power struggles</w:t>
      </w:r>
      <w:r>
        <w:rPr>
          <w:rFonts w:ascii="Calibri" w:hAnsi="Calibri" w:cs="Calibri"/>
          <w:sz w:val="24"/>
          <w:szCs w:val="24"/>
        </w:rPr>
        <w:t xml:space="preserve"> between managers</w:t>
      </w:r>
      <w:r w:rsidRPr="009713C3">
        <w:rPr>
          <w:rFonts w:ascii="Calibri" w:hAnsi="Calibri" w:cs="Calibri"/>
          <w:sz w:val="24"/>
          <w:szCs w:val="24"/>
        </w:rPr>
        <w:t xml:space="preserve">. </w:t>
      </w:r>
      <w:r w:rsidRPr="009713C3">
        <w:rPr>
          <w:rFonts w:ascii="Calibri" w:hAnsi="Calibri" w:cs="Calibri"/>
          <w:sz w:val="24"/>
          <w:szCs w:val="24"/>
        </w:rPr>
        <w:br/>
      </w:r>
      <w:r w:rsidRPr="009713C3">
        <w:rPr>
          <w:rFonts w:ascii="Calibri" w:hAnsi="Calibri" w:cs="Calibri"/>
          <w:sz w:val="24"/>
          <w:szCs w:val="24"/>
        </w:rPr>
        <w:br/>
        <w:t>Decision-making requires many people, which may delay market/service responses</w:t>
      </w:r>
      <w:r w:rsidR="00CB60BD">
        <w:rPr>
          <w:rFonts w:ascii="Calibri" w:hAnsi="Calibri" w:cs="Calibri"/>
          <w:sz w:val="24"/>
          <w:szCs w:val="24"/>
        </w:rPr>
        <w:t>(</w:t>
      </w:r>
      <w:proofErr w:type="spellStart"/>
      <w:r w:rsidR="00CB60BD" w:rsidRPr="00AD4C5C">
        <w:rPr>
          <w:rFonts w:ascii="Calibri" w:hAnsi="Calibri" w:cs="Calibri"/>
          <w:sz w:val="24"/>
          <w:szCs w:val="24"/>
        </w:rPr>
        <w:t>Safaei</w:t>
      </w:r>
      <w:proofErr w:type="spellEnd"/>
      <w:r w:rsidR="00CB60BD" w:rsidRPr="00AD4C5C">
        <w:rPr>
          <w:rFonts w:ascii="Calibri" w:hAnsi="Calibri" w:cs="Calibri"/>
          <w:sz w:val="24"/>
          <w:szCs w:val="24"/>
        </w:rPr>
        <w:t>, S.</w:t>
      </w:r>
      <w:r w:rsidR="00CB60BD">
        <w:rPr>
          <w:rFonts w:ascii="Calibri" w:hAnsi="Calibri" w:cs="Calibri"/>
          <w:sz w:val="24"/>
          <w:szCs w:val="24"/>
        </w:rPr>
        <w:t xml:space="preserve"> no date). </w:t>
      </w:r>
      <w:r w:rsidR="008F7873">
        <w:rPr>
          <w:rFonts w:ascii="Calibri" w:hAnsi="Calibri" w:cs="Calibri"/>
          <w:sz w:val="24"/>
          <w:szCs w:val="24"/>
        </w:rPr>
        <w:t>(Kew and Stredwick, 2016).</w:t>
      </w:r>
      <w:r w:rsidR="008F7873" w:rsidRPr="008F7873">
        <w:rPr>
          <w:rFonts w:ascii="Calibri" w:hAnsi="Calibri" w:cs="Calibri"/>
          <w:color w:val="FF0000"/>
          <w:sz w:val="32"/>
          <w:szCs w:val="24"/>
        </w:rPr>
        <w:t>4</w:t>
      </w:r>
    </w:p>
    <w:p w14:paraId="75AA7B0C" w14:textId="77777777" w:rsidR="006B5935" w:rsidRDefault="00612D13" w:rsidP="00903050">
      <w:pPr>
        <w:outlineLvl w:val="0"/>
        <w:rPr>
          <w:rFonts w:ascii="Calibri" w:hAnsi="Calibri" w:cs="Calibri"/>
          <w:sz w:val="24"/>
          <w:szCs w:val="24"/>
        </w:rPr>
      </w:pPr>
      <w:r>
        <w:rPr>
          <w:rFonts w:ascii="Calibri" w:hAnsi="Calibri" w:cs="Calibri"/>
          <w:sz w:val="24"/>
          <w:szCs w:val="24"/>
        </w:rPr>
        <w:lastRenderedPageBreak/>
        <w:t>In d</w:t>
      </w:r>
      <w:r w:rsidR="00D176EE">
        <w:rPr>
          <w:rFonts w:ascii="Calibri" w:hAnsi="Calibri" w:cs="Calibri"/>
          <w:sz w:val="24"/>
          <w:szCs w:val="24"/>
        </w:rPr>
        <w:t xml:space="preserve">ivisional </w:t>
      </w:r>
      <w:r>
        <w:rPr>
          <w:rFonts w:ascii="Calibri" w:hAnsi="Calibri" w:cs="Calibri"/>
          <w:sz w:val="24"/>
          <w:szCs w:val="24"/>
        </w:rPr>
        <w:t xml:space="preserve">organisational </w:t>
      </w:r>
      <w:r w:rsidR="00D176EE">
        <w:rPr>
          <w:rFonts w:ascii="Calibri" w:hAnsi="Calibri" w:cs="Calibri"/>
          <w:sz w:val="24"/>
          <w:szCs w:val="24"/>
        </w:rPr>
        <w:t>structure</w:t>
      </w:r>
      <w:r>
        <w:rPr>
          <w:rFonts w:ascii="Calibri" w:hAnsi="Calibri" w:cs="Calibri"/>
          <w:sz w:val="24"/>
          <w:szCs w:val="24"/>
        </w:rPr>
        <w:t xml:space="preserve">, different departments of  accompany have control over their own resources and essentially act as one company within a large organisation .Each department can have its own IT team , etc. This structure works well for large companies because </w:t>
      </w:r>
      <w:proofErr w:type="gramStart"/>
      <w:r>
        <w:rPr>
          <w:rFonts w:ascii="Calibri" w:hAnsi="Calibri" w:cs="Calibri"/>
          <w:sz w:val="24"/>
          <w:szCs w:val="24"/>
        </w:rPr>
        <w:t>its</w:t>
      </w:r>
      <w:proofErr w:type="gramEnd"/>
      <w:r>
        <w:rPr>
          <w:rFonts w:ascii="Calibri" w:hAnsi="Calibri" w:cs="Calibri"/>
          <w:sz w:val="24"/>
          <w:szCs w:val="24"/>
        </w:rPr>
        <w:t xml:space="preserve"> empower different departments to make decision without having to report to different executives</w:t>
      </w:r>
      <w:r w:rsidR="00650D56">
        <w:rPr>
          <w:rFonts w:ascii="Calibri" w:hAnsi="Calibri" w:cs="Calibri"/>
          <w:sz w:val="24"/>
          <w:szCs w:val="24"/>
        </w:rPr>
        <w:t xml:space="preserve">. </w:t>
      </w:r>
    </w:p>
    <w:p w14:paraId="0DA0BB7D" w14:textId="32057B7A" w:rsidR="00903050" w:rsidRDefault="006B5935" w:rsidP="00903050">
      <w:pPr>
        <w:outlineLvl w:val="0"/>
        <w:rPr>
          <w:rFonts w:ascii="Calibri" w:hAnsi="Calibri" w:cs="Calibri"/>
          <w:sz w:val="24"/>
          <w:szCs w:val="24"/>
        </w:rPr>
      </w:pPr>
      <w:r>
        <w:rPr>
          <w:rFonts w:ascii="Calibri" w:hAnsi="Calibri" w:cs="Calibri"/>
          <w:sz w:val="24"/>
          <w:szCs w:val="24"/>
        </w:rPr>
        <w:t>There are various types of divisional organisation methods:</w:t>
      </w:r>
    </w:p>
    <w:p w14:paraId="71FAB983" w14:textId="3AABDB5D" w:rsidR="00CC595E" w:rsidRDefault="00CC595E" w:rsidP="00CC595E">
      <w:pPr>
        <w:rPr>
          <w:rFonts w:ascii="Times New Roman" w:eastAsia="Times New Roman" w:hAnsi="Times New Roman" w:cs="Times New Roman"/>
          <w:sz w:val="24"/>
          <w:szCs w:val="24"/>
          <w:lang w:eastAsia="en-GB"/>
        </w:rPr>
      </w:pPr>
      <w:r>
        <w:rPr>
          <w:rFonts w:ascii="Calibri" w:hAnsi="Calibri" w:cs="Calibri"/>
          <w:sz w:val="24"/>
          <w:szCs w:val="24"/>
        </w:rPr>
        <w:t>Geographic division -</w:t>
      </w:r>
      <w:r w:rsidRPr="00CC595E">
        <w:rPr>
          <w:rFonts w:ascii="Times New Roman" w:eastAsia="Times New Roman" w:hAnsi="Times New Roman" w:cs="Times New Roman"/>
          <w:sz w:val="24"/>
          <w:szCs w:val="24"/>
          <w:lang w:eastAsia="en-GB"/>
        </w:rPr>
        <w:t>Here divisions are geographically based and possess particular awareness of local market situations).</w:t>
      </w:r>
    </w:p>
    <w:p w14:paraId="11A8966C" w14:textId="33C46C38" w:rsidR="00CC595E" w:rsidRDefault="00CC595E" w:rsidP="00CC595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Product based Divisional Structure – Divisions are separated by product line,</w:t>
      </w:r>
      <w:r w:rsidRPr="00CC595E">
        <w:t xml:space="preserve"> </w:t>
      </w:r>
      <w:r w:rsidRPr="00CC595E">
        <w:rPr>
          <w:rFonts w:ascii="Times New Roman" w:eastAsia="Times New Roman" w:hAnsi="Times New Roman" w:cs="Times New Roman"/>
          <w:sz w:val="24"/>
          <w:szCs w:val="24"/>
          <w:lang w:eastAsia="en-GB"/>
        </w:rPr>
        <w:t>have thorough understanding of their specific product area</w:t>
      </w:r>
      <w:r w:rsidR="00F01ED8">
        <w:rPr>
          <w:rFonts w:ascii="Times New Roman" w:eastAsia="Times New Roman" w:hAnsi="Times New Roman" w:cs="Times New Roman"/>
          <w:sz w:val="24"/>
          <w:szCs w:val="24"/>
          <w:lang w:eastAsia="en-GB"/>
        </w:rPr>
        <w:t>.</w:t>
      </w:r>
    </w:p>
    <w:p w14:paraId="175EC27A" w14:textId="2E27AFA2" w:rsidR="006B5935" w:rsidRPr="00F338B4" w:rsidRDefault="00F01ED8" w:rsidP="00F338B4">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Market-based division structure- Segmentations are done by market type , industry or customer</w:t>
      </w:r>
      <w:r w:rsidR="00444841">
        <w:rPr>
          <w:rFonts w:ascii="Times New Roman" w:eastAsia="Times New Roman" w:hAnsi="Times New Roman" w:cs="Times New Roman"/>
          <w:sz w:val="24"/>
          <w:szCs w:val="24"/>
          <w:lang w:eastAsia="en-GB"/>
        </w:rPr>
        <w:t xml:space="preserve">. </w:t>
      </w:r>
      <w:r w:rsidR="00444841" w:rsidRPr="00444841">
        <w:rPr>
          <w:rFonts w:ascii="Times New Roman" w:eastAsia="Times New Roman" w:hAnsi="Times New Roman" w:cs="Times New Roman"/>
          <w:b/>
          <w:color w:val="FF0000"/>
          <w:sz w:val="28"/>
          <w:szCs w:val="24"/>
          <w:lang w:eastAsia="en-GB"/>
        </w:rPr>
        <w:t>5</w:t>
      </w:r>
      <w:r w:rsidR="00D03C6C">
        <w:rPr>
          <w:rFonts w:ascii="Times New Roman" w:eastAsia="Times New Roman" w:hAnsi="Times New Roman" w:cs="Times New Roman"/>
          <w:b/>
          <w:color w:val="FF0000"/>
          <w:sz w:val="28"/>
          <w:szCs w:val="24"/>
          <w:lang w:eastAsia="en-GB"/>
        </w:rPr>
        <w:t>.</w:t>
      </w:r>
      <w:r w:rsidR="00D03C6C" w:rsidRPr="00D03C6C">
        <w:rPr>
          <w:rFonts w:ascii="Calibri" w:hAnsi="Calibri" w:cs="Calibri"/>
          <w:color w:val="FF0000"/>
          <w:sz w:val="24"/>
          <w:szCs w:val="24"/>
        </w:rPr>
        <w:t xml:space="preserve"> </w:t>
      </w:r>
      <w:r w:rsidR="00D03C6C">
        <w:rPr>
          <w:rFonts w:ascii="Calibri" w:hAnsi="Calibri" w:cs="Calibri"/>
          <w:color w:val="FF0000"/>
          <w:sz w:val="24"/>
          <w:szCs w:val="24"/>
        </w:rPr>
        <w:t xml:space="preserve"> (</w:t>
      </w:r>
      <w:proofErr w:type="spellStart"/>
      <w:r w:rsidR="00D03C6C">
        <w:rPr>
          <w:rFonts w:ascii="Calibri" w:hAnsi="Calibri" w:cs="Calibri"/>
          <w:color w:val="FF0000"/>
          <w:sz w:val="24"/>
          <w:szCs w:val="24"/>
        </w:rPr>
        <w:t>Craigag,T</w:t>
      </w:r>
      <w:proofErr w:type="spellEnd"/>
      <w:r w:rsidR="00D03C6C">
        <w:rPr>
          <w:rFonts w:ascii="Calibri" w:hAnsi="Calibri" w:cs="Calibri"/>
          <w:color w:val="FF0000"/>
          <w:sz w:val="24"/>
          <w:szCs w:val="24"/>
        </w:rPr>
        <w:t xml:space="preserve"> and </w:t>
      </w:r>
      <w:proofErr w:type="spellStart"/>
      <w:r w:rsidR="00D03C6C">
        <w:rPr>
          <w:rFonts w:ascii="Calibri" w:hAnsi="Calibri" w:cs="Calibri"/>
          <w:color w:val="FF0000"/>
          <w:sz w:val="24"/>
          <w:szCs w:val="24"/>
        </w:rPr>
        <w:t>Campbell,D</w:t>
      </w:r>
      <w:proofErr w:type="spellEnd"/>
      <w:r w:rsidR="00D03C6C">
        <w:rPr>
          <w:rFonts w:ascii="Calibri" w:hAnsi="Calibri" w:cs="Calibri"/>
          <w:color w:val="FF0000"/>
          <w:sz w:val="24"/>
          <w:szCs w:val="24"/>
        </w:rPr>
        <w:t xml:space="preserve"> ,2012).</w:t>
      </w:r>
    </w:p>
    <w:p w14:paraId="3566BFA2" w14:textId="77777777" w:rsidR="00650D56" w:rsidRDefault="00650D56" w:rsidP="00903050">
      <w:pPr>
        <w:outlineLvl w:val="0"/>
        <w:rPr>
          <w:rFonts w:ascii="Calibri" w:hAnsi="Calibri" w:cs="Calibri"/>
          <w:sz w:val="24"/>
          <w:szCs w:val="24"/>
        </w:rPr>
      </w:pPr>
      <w:r>
        <w:rPr>
          <w:rFonts w:ascii="Calibri" w:hAnsi="Calibri" w:cs="Calibri"/>
          <w:sz w:val="24"/>
          <w:szCs w:val="24"/>
        </w:rPr>
        <w:t>Organisational structure helps large companies to be flexible .enables faster response to changes or customer needs . and promotes independence , autonomy and a customised approach.</w:t>
      </w:r>
    </w:p>
    <w:p w14:paraId="1739E8E1" w14:textId="4389B74A" w:rsidR="007105D0" w:rsidRDefault="00650D56" w:rsidP="00903050">
      <w:pPr>
        <w:outlineLvl w:val="0"/>
        <w:rPr>
          <w:rFonts w:ascii="Calibri" w:hAnsi="Calibri" w:cs="Calibri"/>
          <w:sz w:val="24"/>
          <w:szCs w:val="24"/>
        </w:rPr>
      </w:pPr>
      <w:r>
        <w:rPr>
          <w:rFonts w:ascii="Calibri" w:hAnsi="Calibri" w:cs="Calibri"/>
          <w:sz w:val="24"/>
          <w:szCs w:val="24"/>
        </w:rPr>
        <w:t xml:space="preserve">However, it also can be easily led to duplicate resources ,and can cause inappropriate or insufficient communication between the headquarters and its department </w:t>
      </w:r>
      <w:r w:rsidR="00BB436C">
        <w:rPr>
          <w:rFonts w:ascii="Calibri" w:hAnsi="Calibri" w:cs="Calibri"/>
          <w:sz w:val="24"/>
          <w:szCs w:val="24"/>
        </w:rPr>
        <w:t>which also can lead the company to compete with itself .</w:t>
      </w:r>
    </w:p>
    <w:p w14:paraId="2A47D761" w14:textId="211E6BF2" w:rsidR="00F338B4" w:rsidRDefault="00F338B4" w:rsidP="00903050">
      <w:pPr>
        <w:outlineLvl w:val="0"/>
        <w:rPr>
          <w:rFonts w:ascii="Calibri" w:hAnsi="Calibri" w:cs="Calibri"/>
          <w:sz w:val="24"/>
          <w:szCs w:val="24"/>
        </w:rPr>
      </w:pPr>
    </w:p>
    <w:p w14:paraId="238FDA8C" w14:textId="3558AB4F" w:rsidR="00D81045" w:rsidRDefault="00F338B4" w:rsidP="00F338B4">
      <w:pPr>
        <w:outlineLvl w:val="0"/>
        <w:rPr>
          <w:rFonts w:ascii="Calibri" w:hAnsi="Calibri" w:cs="Calibri"/>
          <w:b/>
          <w:sz w:val="24"/>
          <w:szCs w:val="24"/>
        </w:rPr>
      </w:pPr>
      <w:r>
        <w:rPr>
          <w:rFonts w:ascii="Calibri" w:hAnsi="Calibri" w:cs="Calibri"/>
          <w:b/>
          <w:sz w:val="24"/>
          <w:szCs w:val="24"/>
        </w:rPr>
        <w:t>AC1.</w:t>
      </w:r>
      <w:r w:rsidR="00CA0FFF">
        <w:rPr>
          <w:rFonts w:ascii="Calibri" w:hAnsi="Calibri" w:cs="Calibri"/>
          <w:b/>
          <w:sz w:val="24"/>
          <w:szCs w:val="24"/>
        </w:rPr>
        <w:t>2</w:t>
      </w:r>
      <w:r>
        <w:rPr>
          <w:rFonts w:ascii="Calibri" w:hAnsi="Calibri" w:cs="Calibri"/>
          <w:b/>
          <w:sz w:val="24"/>
          <w:szCs w:val="24"/>
        </w:rPr>
        <w:t xml:space="preserve"> – </w:t>
      </w:r>
      <w:r w:rsidR="006D3EF9">
        <w:rPr>
          <w:rFonts w:ascii="Calibri" w:hAnsi="Calibri" w:cs="Calibri"/>
          <w:b/>
          <w:sz w:val="24"/>
          <w:szCs w:val="24"/>
        </w:rPr>
        <w:t xml:space="preserve">Analyse the extent to which the organisational strategy in your organisation ( or an organisation with which you are familiar </w:t>
      </w:r>
      <w:r w:rsidR="00F34AFA">
        <w:rPr>
          <w:rFonts w:ascii="Calibri" w:hAnsi="Calibri" w:cs="Calibri"/>
          <w:b/>
          <w:sz w:val="24"/>
          <w:szCs w:val="24"/>
        </w:rPr>
        <w:t>)</w:t>
      </w:r>
      <w:r w:rsidR="00404A16">
        <w:rPr>
          <w:rFonts w:ascii="Calibri" w:hAnsi="Calibri" w:cs="Calibri"/>
          <w:b/>
          <w:sz w:val="24"/>
          <w:szCs w:val="24"/>
        </w:rPr>
        <w:t xml:space="preserve"> </w:t>
      </w:r>
      <w:r w:rsidR="006D3EF9">
        <w:rPr>
          <w:rFonts w:ascii="Calibri" w:hAnsi="Calibri" w:cs="Calibri"/>
          <w:b/>
          <w:sz w:val="24"/>
          <w:szCs w:val="24"/>
        </w:rPr>
        <w:t xml:space="preserve"> helps to ensure products or services meet customers’ needs </w:t>
      </w:r>
    </w:p>
    <w:p w14:paraId="3C5BB16C" w14:textId="3268878C" w:rsidR="00D81045" w:rsidRDefault="00404A16" w:rsidP="00404A16">
      <w:pPr>
        <w:pStyle w:val="ListParagraph"/>
        <w:numPr>
          <w:ilvl w:val="0"/>
          <w:numId w:val="27"/>
        </w:numPr>
        <w:outlineLvl w:val="0"/>
        <w:rPr>
          <w:rFonts w:ascii="Calibri" w:hAnsi="Calibri" w:cs="Calibri"/>
          <w:b/>
          <w:sz w:val="24"/>
          <w:szCs w:val="24"/>
        </w:rPr>
      </w:pPr>
      <w:r>
        <w:rPr>
          <w:rFonts w:ascii="Calibri" w:hAnsi="Calibri" w:cs="Calibri"/>
          <w:b/>
          <w:sz w:val="24"/>
          <w:szCs w:val="24"/>
        </w:rPr>
        <w:t>Comprehensive market analysis( section b1,b2)</w:t>
      </w:r>
    </w:p>
    <w:p w14:paraId="09C8121B" w14:textId="18661109" w:rsidR="00404A16" w:rsidRPr="00404A16" w:rsidRDefault="00404A16" w:rsidP="00404A16">
      <w:pPr>
        <w:ind w:left="360"/>
        <w:outlineLvl w:val="0"/>
        <w:rPr>
          <w:rFonts w:ascii="Calibri" w:hAnsi="Calibri" w:cs="Calibri"/>
          <w:b/>
          <w:sz w:val="24"/>
          <w:szCs w:val="24"/>
        </w:rPr>
      </w:pPr>
      <w:r w:rsidRPr="00404A16">
        <w:rPr>
          <w:rFonts w:ascii="Calibri" w:hAnsi="Calibri" w:cs="Calibri"/>
          <w:sz w:val="24"/>
          <w:szCs w:val="24"/>
        </w:rPr>
        <w:t>The organisation’s strategy emphasises extensive market studies, including demand forecasting and competitive analysis. By understanding  current and projected demand, organisation can assess customer needs accurately , determine product-market fit , and ensure that the proposed products or services will address specific market gaps.</w:t>
      </w:r>
    </w:p>
    <w:p w14:paraId="626F95E3" w14:textId="333D5ED3" w:rsidR="00404A16" w:rsidRDefault="00064455" w:rsidP="00404A16">
      <w:pPr>
        <w:outlineLvl w:val="0"/>
        <w:rPr>
          <w:rFonts w:ascii="Calibri" w:hAnsi="Calibri" w:cs="Calibri"/>
          <w:sz w:val="24"/>
          <w:szCs w:val="24"/>
        </w:rPr>
      </w:pPr>
      <w:r>
        <w:rPr>
          <w:rFonts w:ascii="Calibri" w:hAnsi="Calibri" w:cs="Calibri"/>
          <w:sz w:val="24"/>
          <w:szCs w:val="24"/>
        </w:rPr>
        <w:t xml:space="preserve">       </w:t>
      </w:r>
      <w:r w:rsidR="00404A16" w:rsidRPr="00404A16">
        <w:rPr>
          <w:rFonts w:ascii="Calibri" w:hAnsi="Calibri" w:cs="Calibri"/>
          <w:sz w:val="24"/>
          <w:szCs w:val="24"/>
        </w:rPr>
        <w:t>This approach also involves evaluating  both domestic</w:t>
      </w:r>
      <w:r w:rsidR="00404A16">
        <w:rPr>
          <w:rFonts w:ascii="Calibri" w:hAnsi="Calibri" w:cs="Calibri"/>
          <w:sz w:val="24"/>
          <w:szCs w:val="24"/>
        </w:rPr>
        <w:t xml:space="preserve"> and international demand ( B2), enabling the </w:t>
      </w:r>
      <w:r>
        <w:rPr>
          <w:rFonts w:ascii="Calibri" w:hAnsi="Calibri" w:cs="Calibri"/>
          <w:sz w:val="24"/>
          <w:szCs w:val="24"/>
        </w:rPr>
        <w:t xml:space="preserve">  </w:t>
      </w:r>
      <w:r w:rsidR="00404A16">
        <w:rPr>
          <w:rFonts w:ascii="Calibri" w:hAnsi="Calibri" w:cs="Calibri"/>
          <w:sz w:val="24"/>
          <w:szCs w:val="24"/>
        </w:rPr>
        <w:t>organisation to tailor its offerings based on regional requirements  and preferences, which enhances its ability to meet diverse customer expectations.</w:t>
      </w:r>
    </w:p>
    <w:p w14:paraId="1F0F1269" w14:textId="77777777" w:rsidR="00F6153E" w:rsidRPr="00F6153E" w:rsidRDefault="00F6153E" w:rsidP="00F6153E">
      <w:pPr>
        <w:spacing w:after="0" w:line="240" w:lineRule="auto"/>
        <w:rPr>
          <w:rFonts w:ascii="Times New Roman" w:eastAsia="Times New Roman" w:hAnsi="Times New Roman" w:cs="Times New Roman"/>
          <w:color w:val="833C0B" w:themeColor="accent2" w:themeShade="80"/>
          <w:sz w:val="24"/>
          <w:szCs w:val="24"/>
          <w:lang w:eastAsia="en-GB"/>
        </w:rPr>
      </w:pPr>
      <w:r w:rsidRPr="00F6153E">
        <w:rPr>
          <w:rFonts w:ascii="Times New Roman" w:eastAsia="Times New Roman" w:hAnsi="Times New Roman" w:cs="Times New Roman"/>
          <w:color w:val="833C0B" w:themeColor="accent2" w:themeShade="80"/>
          <w:sz w:val="24"/>
          <w:szCs w:val="24"/>
          <w:lang w:eastAsia="en-GB"/>
        </w:rPr>
        <w:t>The approach of the company stresses thorough market research covering demand forecasts and competition analysis. Understanding present and expected demand helps a business to properly evaluate consumer wants, ascertain product-market fit, and make sure the suggested goods or services will fill certain market gaps.</w:t>
      </w:r>
      <w:r w:rsidRPr="00F6153E">
        <w:rPr>
          <w:rFonts w:ascii="Times New Roman" w:eastAsia="Times New Roman" w:hAnsi="Times New Roman" w:cs="Times New Roman"/>
          <w:color w:val="833C0B" w:themeColor="accent2" w:themeShade="80"/>
          <w:sz w:val="24"/>
          <w:szCs w:val="24"/>
          <w:lang w:eastAsia="en-GB"/>
        </w:rPr>
        <w:br/>
        <w:t>This strategy also entails assessing local and foreign demand ( B2), so allowing the company to customise its products depending on regional needs and preferences, so improving its capacity to satisfy various client expectations.</w:t>
      </w:r>
    </w:p>
    <w:p w14:paraId="546B969F" w14:textId="77777777" w:rsidR="00F6153E" w:rsidRDefault="00F6153E" w:rsidP="00404A16">
      <w:pPr>
        <w:outlineLvl w:val="0"/>
        <w:rPr>
          <w:rFonts w:ascii="Calibri" w:hAnsi="Calibri" w:cs="Calibri"/>
          <w:sz w:val="24"/>
          <w:szCs w:val="24"/>
        </w:rPr>
      </w:pPr>
    </w:p>
    <w:p w14:paraId="6F24C612" w14:textId="10372F92" w:rsidR="00404A16" w:rsidRDefault="00404A16" w:rsidP="00404A16">
      <w:pPr>
        <w:pStyle w:val="ListParagraph"/>
        <w:numPr>
          <w:ilvl w:val="0"/>
          <w:numId w:val="27"/>
        </w:numPr>
        <w:outlineLvl w:val="0"/>
        <w:rPr>
          <w:rFonts w:ascii="Calibri" w:hAnsi="Calibri" w:cs="Calibri"/>
          <w:b/>
          <w:sz w:val="24"/>
          <w:szCs w:val="24"/>
        </w:rPr>
      </w:pPr>
      <w:r>
        <w:rPr>
          <w:rFonts w:ascii="Calibri" w:hAnsi="Calibri" w:cs="Calibri"/>
          <w:b/>
          <w:sz w:val="24"/>
          <w:szCs w:val="24"/>
        </w:rPr>
        <w:t xml:space="preserve">Technical and financial viability( A,B.14 b.18 </w:t>
      </w:r>
      <w:r w:rsidRPr="00404A16">
        <w:rPr>
          <w:rFonts w:ascii="Calibri" w:hAnsi="Calibri" w:cs="Calibri"/>
          <w:b/>
          <w:sz w:val="24"/>
          <w:szCs w:val="24"/>
        </w:rPr>
        <w:t>)</w:t>
      </w:r>
    </w:p>
    <w:p w14:paraId="3028BB72" w14:textId="5BDAF419" w:rsidR="00404A16" w:rsidRDefault="00404A16" w:rsidP="00404A16">
      <w:pPr>
        <w:pStyle w:val="ListParagraph"/>
        <w:outlineLvl w:val="0"/>
        <w:rPr>
          <w:rFonts w:ascii="Calibri" w:hAnsi="Calibri" w:cs="Calibri"/>
          <w:sz w:val="24"/>
          <w:szCs w:val="24"/>
        </w:rPr>
      </w:pPr>
      <w:r w:rsidRPr="00404A16">
        <w:rPr>
          <w:rFonts w:ascii="Calibri" w:hAnsi="Calibri" w:cs="Calibri"/>
          <w:sz w:val="24"/>
          <w:szCs w:val="24"/>
        </w:rPr>
        <w:t xml:space="preserve">This study includes a detailed technical </w:t>
      </w:r>
      <w:r>
        <w:rPr>
          <w:rFonts w:ascii="Calibri" w:hAnsi="Calibri" w:cs="Calibri"/>
          <w:sz w:val="24"/>
          <w:szCs w:val="24"/>
        </w:rPr>
        <w:t xml:space="preserve"> and financial analysis to assess the practicality of delivering a </w:t>
      </w:r>
      <w:r w:rsidR="00064455">
        <w:rPr>
          <w:rFonts w:ascii="Calibri" w:hAnsi="Calibri" w:cs="Calibri"/>
          <w:sz w:val="24"/>
          <w:szCs w:val="24"/>
        </w:rPr>
        <w:t>high-quality</w:t>
      </w:r>
      <w:r>
        <w:rPr>
          <w:rFonts w:ascii="Calibri" w:hAnsi="Calibri" w:cs="Calibri"/>
          <w:sz w:val="24"/>
          <w:szCs w:val="24"/>
        </w:rPr>
        <w:t xml:space="preserve"> product within</w:t>
      </w:r>
      <w:r w:rsidR="00064455">
        <w:rPr>
          <w:rFonts w:ascii="Calibri" w:hAnsi="Calibri" w:cs="Calibri"/>
          <w:sz w:val="24"/>
          <w:szCs w:val="24"/>
        </w:rPr>
        <w:t xml:space="preserve"> budget and optimal resources. By ensuring the project’s financial and operational feasibility( Section B.14 , B18), The organisation  reduces the risk of financial strain or product quality issues , which are essential to maintaining customer satisfaction and loyalty. Using tools like COMFAR 111 expert and financial modelling software helps predict the costs, revenues and profitability , leading to better financial planning and an informed pricing strategy that align with customer affordability and vale expectations.</w:t>
      </w:r>
    </w:p>
    <w:p w14:paraId="79D33D25" w14:textId="37DD9B05" w:rsidR="00064455" w:rsidRDefault="00064455" w:rsidP="00404A16">
      <w:pPr>
        <w:pStyle w:val="ListParagraph"/>
        <w:outlineLvl w:val="0"/>
        <w:rPr>
          <w:rFonts w:ascii="Calibri" w:hAnsi="Calibri" w:cs="Calibri"/>
          <w:sz w:val="24"/>
          <w:szCs w:val="24"/>
        </w:rPr>
      </w:pPr>
    </w:p>
    <w:p w14:paraId="12F32ED1" w14:textId="77777777" w:rsidR="00064455" w:rsidRDefault="00064455" w:rsidP="00064455">
      <w:pPr>
        <w:pStyle w:val="ListParagraph"/>
        <w:numPr>
          <w:ilvl w:val="0"/>
          <w:numId w:val="27"/>
        </w:numPr>
        <w:outlineLvl w:val="0"/>
        <w:rPr>
          <w:rFonts w:ascii="Calibri" w:hAnsi="Calibri" w:cs="Calibri"/>
          <w:b/>
          <w:sz w:val="24"/>
          <w:szCs w:val="24"/>
        </w:rPr>
      </w:pPr>
      <w:r w:rsidRPr="00064455">
        <w:rPr>
          <w:rFonts w:ascii="Calibri" w:hAnsi="Calibri" w:cs="Calibri"/>
          <w:b/>
          <w:sz w:val="24"/>
          <w:szCs w:val="24"/>
        </w:rPr>
        <w:lastRenderedPageBreak/>
        <w:t>Customer -Centric product development ( section B11)</w:t>
      </w:r>
    </w:p>
    <w:p w14:paraId="4B90DBEB" w14:textId="3C98578D" w:rsidR="00064455" w:rsidRDefault="00064455" w:rsidP="00064455">
      <w:pPr>
        <w:pStyle w:val="ListParagraph"/>
        <w:outlineLvl w:val="0"/>
        <w:rPr>
          <w:rFonts w:ascii="Calibri" w:hAnsi="Calibri" w:cs="Calibri"/>
          <w:sz w:val="24"/>
          <w:szCs w:val="24"/>
        </w:rPr>
      </w:pPr>
      <w:r w:rsidRPr="00064455">
        <w:rPr>
          <w:rFonts w:ascii="Calibri" w:hAnsi="Calibri" w:cs="Calibri"/>
          <w:sz w:val="24"/>
          <w:szCs w:val="24"/>
        </w:rPr>
        <w:t xml:space="preserve">The organisation employs a PEST analysis to evaluate </w:t>
      </w:r>
      <w:r>
        <w:rPr>
          <w:rFonts w:ascii="Calibri" w:hAnsi="Calibri" w:cs="Calibri"/>
          <w:sz w:val="24"/>
          <w:szCs w:val="24"/>
        </w:rPr>
        <w:t>the boarded business environment , identifying opportunities and threats  that may influence product development . BY factoring in external forces such as social trends , economic conditions , and technological advances , the organisation can create products that resonate with customer preferences and adapt to market changes. Additionally , analysing risks associated with customer needs and market shifts helps the organisation to pre-emptively adjust strategies , ensuring that products remain relevant and valuable to customer over time .</w:t>
      </w:r>
    </w:p>
    <w:p w14:paraId="3B63A2F3" w14:textId="786F1F3D" w:rsidR="00064455" w:rsidRDefault="00064455" w:rsidP="00064455">
      <w:pPr>
        <w:pStyle w:val="ListParagraph"/>
        <w:outlineLvl w:val="0"/>
        <w:rPr>
          <w:rFonts w:ascii="Calibri" w:hAnsi="Calibri" w:cs="Calibri"/>
          <w:sz w:val="24"/>
          <w:szCs w:val="24"/>
        </w:rPr>
      </w:pPr>
    </w:p>
    <w:p w14:paraId="5A0E54A1" w14:textId="1A75C375" w:rsidR="00064455" w:rsidRDefault="00064455" w:rsidP="00064455">
      <w:pPr>
        <w:pStyle w:val="ListParagraph"/>
        <w:numPr>
          <w:ilvl w:val="0"/>
          <w:numId w:val="27"/>
        </w:numPr>
        <w:outlineLvl w:val="0"/>
        <w:rPr>
          <w:rFonts w:ascii="Calibri" w:hAnsi="Calibri" w:cs="Calibri"/>
          <w:b/>
          <w:sz w:val="24"/>
          <w:szCs w:val="24"/>
        </w:rPr>
      </w:pPr>
      <w:r w:rsidRPr="00064455">
        <w:rPr>
          <w:rFonts w:ascii="Calibri" w:hAnsi="Calibri" w:cs="Calibri"/>
          <w:b/>
          <w:sz w:val="24"/>
          <w:szCs w:val="24"/>
        </w:rPr>
        <w:t>Risk management and sensitivity analysis( section B12 ,B22, B23)</w:t>
      </w:r>
    </w:p>
    <w:p w14:paraId="32D82470" w14:textId="2416BB59" w:rsidR="00064455" w:rsidRDefault="008F7FA1" w:rsidP="008F7FA1">
      <w:pPr>
        <w:pStyle w:val="ListParagraph"/>
        <w:outlineLvl w:val="0"/>
        <w:rPr>
          <w:rFonts w:ascii="Calibri" w:hAnsi="Calibri" w:cs="Calibri"/>
          <w:sz w:val="24"/>
          <w:szCs w:val="24"/>
        </w:rPr>
      </w:pPr>
      <w:r w:rsidRPr="008F7FA1">
        <w:rPr>
          <w:rFonts w:ascii="Calibri" w:hAnsi="Calibri" w:cs="Calibri"/>
          <w:sz w:val="24"/>
          <w:szCs w:val="24"/>
        </w:rPr>
        <w:t xml:space="preserve">A pro active approach to risk management </w:t>
      </w:r>
      <w:r>
        <w:rPr>
          <w:rFonts w:ascii="Calibri" w:hAnsi="Calibri" w:cs="Calibri"/>
          <w:sz w:val="24"/>
          <w:szCs w:val="24"/>
        </w:rPr>
        <w:t xml:space="preserve">is evident in the organisation’s strategy , as they conduct both risk assessments and sensitivity analysis. This allows the organisation to prepare for various financial and operational scenarios, minimising disruptions that could affect product quality or availability.BY performing break -even and sensitivity analyses, the organisation gains insight for profitability and sustainability, ensuring that products can be produced and priced  in ways that meet </w:t>
      </w:r>
      <w:r w:rsidR="00681234">
        <w:rPr>
          <w:rFonts w:ascii="Calibri" w:hAnsi="Calibri" w:cs="Calibri"/>
          <w:sz w:val="24"/>
          <w:szCs w:val="24"/>
        </w:rPr>
        <w:t>customers’</w:t>
      </w:r>
      <w:r>
        <w:rPr>
          <w:rFonts w:ascii="Calibri" w:hAnsi="Calibri" w:cs="Calibri"/>
          <w:sz w:val="24"/>
          <w:szCs w:val="24"/>
        </w:rPr>
        <w:t xml:space="preserve"> needs without compromising  the organisation’s financial health.</w:t>
      </w:r>
    </w:p>
    <w:p w14:paraId="171DFD6B" w14:textId="748FB6EA" w:rsidR="00681234" w:rsidRDefault="00681234" w:rsidP="008F7FA1">
      <w:pPr>
        <w:pStyle w:val="ListParagraph"/>
        <w:outlineLvl w:val="0"/>
        <w:rPr>
          <w:rFonts w:ascii="Calibri" w:hAnsi="Calibri" w:cs="Calibri"/>
          <w:sz w:val="24"/>
          <w:szCs w:val="24"/>
        </w:rPr>
      </w:pPr>
    </w:p>
    <w:p w14:paraId="48692AAD" w14:textId="0865F053" w:rsidR="00681234" w:rsidRPr="00681234" w:rsidRDefault="00681234" w:rsidP="00681234">
      <w:pPr>
        <w:pStyle w:val="ListParagraph"/>
        <w:numPr>
          <w:ilvl w:val="0"/>
          <w:numId w:val="27"/>
        </w:numPr>
        <w:outlineLvl w:val="0"/>
        <w:rPr>
          <w:rFonts w:ascii="Calibri" w:hAnsi="Calibri" w:cs="Calibri"/>
          <w:sz w:val="24"/>
          <w:szCs w:val="24"/>
        </w:rPr>
      </w:pPr>
      <w:r w:rsidRPr="00681234">
        <w:rPr>
          <w:rFonts w:ascii="Calibri" w:hAnsi="Calibri" w:cs="Calibri"/>
          <w:b/>
          <w:sz w:val="24"/>
          <w:szCs w:val="24"/>
        </w:rPr>
        <w:t>Focused investments in customer -relevant aspects ( section B14,B15)</w:t>
      </w:r>
    </w:p>
    <w:p w14:paraId="164D734D" w14:textId="77777777" w:rsidR="00681234" w:rsidRDefault="00681234" w:rsidP="00681234">
      <w:pPr>
        <w:pStyle w:val="ListParagraph"/>
        <w:ind w:left="644"/>
        <w:outlineLvl w:val="0"/>
        <w:rPr>
          <w:rFonts w:ascii="Calibri" w:hAnsi="Calibri" w:cs="Calibri"/>
          <w:sz w:val="24"/>
          <w:szCs w:val="24"/>
        </w:rPr>
      </w:pPr>
    </w:p>
    <w:p w14:paraId="52FDC4F5" w14:textId="77777777" w:rsidR="008F7FA1" w:rsidRPr="008F7FA1" w:rsidRDefault="008F7FA1" w:rsidP="008F7FA1">
      <w:pPr>
        <w:pStyle w:val="ListParagraph"/>
        <w:outlineLvl w:val="0"/>
        <w:rPr>
          <w:rFonts w:ascii="Calibri" w:hAnsi="Calibri" w:cs="Calibri"/>
          <w:sz w:val="24"/>
          <w:szCs w:val="24"/>
        </w:rPr>
      </w:pPr>
    </w:p>
    <w:p w14:paraId="3518FB84" w14:textId="1330B63E" w:rsidR="00064455" w:rsidRDefault="00064455" w:rsidP="00064455">
      <w:pPr>
        <w:pStyle w:val="ListParagraph"/>
        <w:outlineLvl w:val="0"/>
        <w:rPr>
          <w:rFonts w:ascii="Calibri" w:hAnsi="Calibri" w:cs="Calibri"/>
          <w:sz w:val="24"/>
          <w:szCs w:val="24"/>
        </w:rPr>
      </w:pPr>
    </w:p>
    <w:p w14:paraId="4ECC3267" w14:textId="0AB67702" w:rsidR="005B4213" w:rsidRDefault="005B4213" w:rsidP="00064455">
      <w:pPr>
        <w:pStyle w:val="ListParagraph"/>
        <w:outlineLvl w:val="0"/>
        <w:rPr>
          <w:rFonts w:ascii="Calibri" w:hAnsi="Calibri" w:cs="Calibri"/>
          <w:sz w:val="24"/>
          <w:szCs w:val="24"/>
        </w:rPr>
      </w:pPr>
    </w:p>
    <w:p w14:paraId="1500362F" w14:textId="2B0F2139" w:rsidR="005B4213" w:rsidRDefault="00E22066" w:rsidP="00E22066">
      <w:pPr>
        <w:outlineLvl w:val="0"/>
        <w:rPr>
          <w:rFonts w:ascii="Calibri" w:hAnsi="Calibri" w:cs="Calibri"/>
          <w:b/>
          <w:sz w:val="24"/>
          <w:szCs w:val="24"/>
        </w:rPr>
      </w:pPr>
      <w:r w:rsidRPr="00E22066">
        <w:rPr>
          <w:rFonts w:ascii="Calibri" w:hAnsi="Calibri" w:cs="Calibri"/>
          <w:b/>
          <w:sz w:val="24"/>
          <w:szCs w:val="24"/>
        </w:rPr>
        <w:t>( AC 2.1)</w:t>
      </w:r>
      <w:r>
        <w:rPr>
          <w:rFonts w:ascii="Calibri" w:hAnsi="Calibri" w:cs="Calibri"/>
          <w:b/>
          <w:sz w:val="24"/>
          <w:szCs w:val="24"/>
        </w:rPr>
        <w:t xml:space="preserve"> </w:t>
      </w:r>
      <w:r w:rsidR="005B4213" w:rsidRPr="00E22066">
        <w:rPr>
          <w:rFonts w:ascii="Calibri" w:hAnsi="Calibri" w:cs="Calibri"/>
          <w:b/>
          <w:sz w:val="24"/>
          <w:szCs w:val="24"/>
        </w:rPr>
        <w:t xml:space="preserve">Explain </w:t>
      </w:r>
      <w:r w:rsidRPr="00E22066">
        <w:rPr>
          <w:rFonts w:ascii="Calibri" w:hAnsi="Calibri" w:cs="Calibri"/>
          <w:b/>
          <w:sz w:val="24"/>
          <w:szCs w:val="24"/>
        </w:rPr>
        <w:t xml:space="preserve">Charles </w:t>
      </w:r>
      <w:proofErr w:type="spellStart"/>
      <w:r w:rsidRPr="00E22066">
        <w:rPr>
          <w:rFonts w:ascii="Calibri" w:hAnsi="Calibri" w:cs="Calibri"/>
          <w:b/>
          <w:sz w:val="24"/>
          <w:szCs w:val="24"/>
        </w:rPr>
        <w:t>Handy’s</w:t>
      </w:r>
      <w:proofErr w:type="spellEnd"/>
      <w:r w:rsidRPr="00E22066">
        <w:rPr>
          <w:rFonts w:ascii="Calibri" w:hAnsi="Calibri" w:cs="Calibri"/>
          <w:b/>
          <w:sz w:val="24"/>
          <w:szCs w:val="24"/>
        </w:rPr>
        <w:t xml:space="preserve"> Model of organisational culture and explain David Rock’s SCARF theory . </w:t>
      </w:r>
    </w:p>
    <w:p w14:paraId="7E7A485E" w14:textId="622CB1A7" w:rsidR="00181EBF" w:rsidRDefault="00181EBF" w:rsidP="00E22066">
      <w:pPr>
        <w:outlineLvl w:val="0"/>
        <w:rPr>
          <w:rFonts w:ascii="Calibri" w:hAnsi="Calibri" w:cs="Calibri"/>
          <w:sz w:val="24"/>
          <w:szCs w:val="24"/>
        </w:rPr>
      </w:pPr>
      <w:r>
        <w:rPr>
          <w:rFonts w:ascii="Calibri" w:hAnsi="Calibri" w:cs="Calibri"/>
          <w:sz w:val="24"/>
          <w:szCs w:val="24"/>
        </w:rPr>
        <w:t>The Basis of the success of organisations is having the right culture that matches the organisation’s business.</w:t>
      </w:r>
    </w:p>
    <w:p w14:paraId="7922E209" w14:textId="0ED39388" w:rsidR="00181EBF" w:rsidRPr="00181EBF" w:rsidRDefault="00181EBF" w:rsidP="00E22066">
      <w:pPr>
        <w:outlineLvl w:val="0"/>
        <w:rPr>
          <w:rFonts w:ascii="Calibri" w:hAnsi="Calibri" w:cs="Calibri"/>
          <w:sz w:val="24"/>
          <w:szCs w:val="24"/>
        </w:rPr>
      </w:pPr>
      <w:r>
        <w:rPr>
          <w:rFonts w:ascii="Calibri" w:hAnsi="Calibri" w:cs="Calibri"/>
          <w:sz w:val="24"/>
          <w:szCs w:val="24"/>
        </w:rPr>
        <w:t>When the culture is not created properly , it affects people’s productivity , morale and performances.</w:t>
      </w:r>
    </w:p>
    <w:p w14:paraId="4219C37A" w14:textId="34D12D7F" w:rsidR="00064455" w:rsidRDefault="004C5184" w:rsidP="008F7FA1">
      <w:pPr>
        <w:outlineLvl w:val="0"/>
        <w:rPr>
          <w:rFonts w:ascii="Calibri" w:hAnsi="Calibri" w:cs="Calibri"/>
          <w:sz w:val="24"/>
          <w:szCs w:val="24"/>
        </w:rPr>
      </w:pPr>
      <w:r>
        <w:rPr>
          <w:rFonts w:ascii="Calibri" w:hAnsi="Calibri" w:cs="Calibri"/>
          <w:sz w:val="24"/>
          <w:szCs w:val="24"/>
        </w:rPr>
        <w:t xml:space="preserve">Interaction is one of the serious treatments for many individual and organisational injuries . in the process of  </w:t>
      </w:r>
      <w:r w:rsidR="00364C00">
        <w:rPr>
          <w:rFonts w:ascii="Calibri" w:hAnsi="Calibri" w:cs="Calibri"/>
          <w:sz w:val="24"/>
          <w:szCs w:val="24"/>
        </w:rPr>
        <w:t>interaction. If</w:t>
      </w:r>
      <w:r>
        <w:rPr>
          <w:rFonts w:ascii="Calibri" w:hAnsi="Calibri" w:cs="Calibri"/>
          <w:sz w:val="24"/>
          <w:szCs w:val="24"/>
        </w:rPr>
        <w:t xml:space="preserve"> we aware of the functioning of the brain during the interaction process , we can largely prevent unwanted obstacles in the interaction .</w:t>
      </w:r>
    </w:p>
    <w:p w14:paraId="25F0ECD0" w14:textId="68956EFC" w:rsidR="004C5184" w:rsidRDefault="004C5184" w:rsidP="008F7FA1">
      <w:pPr>
        <w:outlineLvl w:val="0"/>
        <w:rPr>
          <w:rFonts w:ascii="Calibri" w:hAnsi="Calibri" w:cs="Calibri"/>
          <w:sz w:val="24"/>
          <w:szCs w:val="24"/>
        </w:rPr>
      </w:pPr>
      <w:proofErr w:type="spellStart"/>
      <w:r>
        <w:rPr>
          <w:rFonts w:ascii="Calibri" w:hAnsi="Calibri" w:cs="Calibri"/>
          <w:sz w:val="24"/>
          <w:szCs w:val="24"/>
        </w:rPr>
        <w:t>Dr.David</w:t>
      </w:r>
      <w:proofErr w:type="spellEnd"/>
      <w:r>
        <w:rPr>
          <w:rFonts w:ascii="Calibri" w:hAnsi="Calibri" w:cs="Calibri"/>
          <w:sz w:val="24"/>
          <w:szCs w:val="24"/>
        </w:rPr>
        <w:t xml:space="preserve"> Rock , by studying the research of Neurologists( Cognitive Science expert)Invented a model that affects brain function it is stable in facing different conditions.</w:t>
      </w:r>
    </w:p>
    <w:p w14:paraId="47CFB1F5" w14:textId="57CB2A57" w:rsidR="004C5184" w:rsidRDefault="004C5184" w:rsidP="008F7FA1">
      <w:pPr>
        <w:outlineLvl w:val="0"/>
        <w:rPr>
          <w:rFonts w:ascii="Calibri" w:hAnsi="Calibri" w:cs="Calibri"/>
          <w:sz w:val="24"/>
          <w:szCs w:val="24"/>
        </w:rPr>
      </w:pPr>
      <w:r>
        <w:rPr>
          <w:rFonts w:ascii="Calibri" w:hAnsi="Calibri" w:cs="Calibri"/>
          <w:sz w:val="24"/>
          <w:szCs w:val="24"/>
        </w:rPr>
        <w:t xml:space="preserve">The </w:t>
      </w:r>
      <w:r w:rsidR="00F66381">
        <w:rPr>
          <w:rFonts w:ascii="Calibri" w:hAnsi="Calibri" w:cs="Calibri"/>
          <w:sz w:val="24"/>
          <w:szCs w:val="24"/>
        </w:rPr>
        <w:t>basis</w:t>
      </w:r>
      <w:r>
        <w:rPr>
          <w:rFonts w:ascii="Calibri" w:hAnsi="Calibri" w:cs="Calibri"/>
          <w:sz w:val="24"/>
          <w:szCs w:val="24"/>
        </w:rPr>
        <w:t xml:space="preserve"> of this model is that the brain shows evasive and defensive reactions when faced with environmental ( </w:t>
      </w:r>
      <w:r w:rsidR="00F66381">
        <w:rPr>
          <w:rFonts w:ascii="Calibri" w:hAnsi="Calibri" w:cs="Calibri"/>
          <w:sz w:val="24"/>
          <w:szCs w:val="24"/>
        </w:rPr>
        <w:t>Social</w:t>
      </w:r>
      <w:r>
        <w:rPr>
          <w:rFonts w:ascii="Calibri" w:hAnsi="Calibri" w:cs="Calibri"/>
          <w:sz w:val="24"/>
          <w:szCs w:val="24"/>
        </w:rPr>
        <w:t xml:space="preserve"> ) threats , in this situation, all brain facilities are used to avoid this environment and conditions , and things like creativity and initiative are severely </w:t>
      </w:r>
      <w:r w:rsidR="00F66381">
        <w:rPr>
          <w:rFonts w:ascii="Calibri" w:hAnsi="Calibri" w:cs="Calibri"/>
          <w:sz w:val="24"/>
          <w:szCs w:val="24"/>
        </w:rPr>
        <w:t>suppressed. On</w:t>
      </w:r>
      <w:r>
        <w:rPr>
          <w:rFonts w:ascii="Calibri" w:hAnsi="Calibri" w:cs="Calibri"/>
          <w:sz w:val="24"/>
          <w:szCs w:val="24"/>
        </w:rPr>
        <w:t xml:space="preserve"> the other hand , in </w:t>
      </w:r>
      <w:r w:rsidR="00F66381">
        <w:rPr>
          <w:rFonts w:ascii="Calibri" w:hAnsi="Calibri" w:cs="Calibri"/>
          <w:sz w:val="24"/>
          <w:szCs w:val="24"/>
        </w:rPr>
        <w:t>response</w:t>
      </w:r>
      <w:r>
        <w:rPr>
          <w:rFonts w:ascii="Calibri" w:hAnsi="Calibri" w:cs="Calibri"/>
          <w:sz w:val="24"/>
          <w:szCs w:val="24"/>
        </w:rPr>
        <w:t xml:space="preserve"> to </w:t>
      </w:r>
      <w:r w:rsidR="00F66381">
        <w:rPr>
          <w:rFonts w:ascii="Calibri" w:hAnsi="Calibri" w:cs="Calibri"/>
          <w:sz w:val="24"/>
          <w:szCs w:val="24"/>
        </w:rPr>
        <w:t>environmental</w:t>
      </w:r>
      <w:r>
        <w:rPr>
          <w:rFonts w:ascii="Calibri" w:hAnsi="Calibri" w:cs="Calibri"/>
          <w:sz w:val="24"/>
          <w:szCs w:val="24"/>
        </w:rPr>
        <w:t xml:space="preserve"> rewards , the brain is encouraged to ini</w:t>
      </w:r>
      <w:r w:rsidR="00F66381">
        <w:rPr>
          <w:rFonts w:ascii="Calibri" w:hAnsi="Calibri" w:cs="Calibri"/>
          <w:sz w:val="24"/>
          <w:szCs w:val="24"/>
        </w:rPr>
        <w:t>tia</w:t>
      </w:r>
      <w:r>
        <w:rPr>
          <w:rFonts w:ascii="Calibri" w:hAnsi="Calibri" w:cs="Calibri"/>
          <w:sz w:val="24"/>
          <w:szCs w:val="24"/>
        </w:rPr>
        <w:t>te , participate</w:t>
      </w:r>
      <w:r w:rsidR="00F66381">
        <w:rPr>
          <w:rFonts w:ascii="Calibri" w:hAnsi="Calibri" w:cs="Calibri"/>
          <w:sz w:val="24"/>
          <w:szCs w:val="24"/>
        </w:rPr>
        <w:t xml:space="preserve"> and accept positive  reactions, to stay in that condition and to continue it.</w:t>
      </w:r>
      <w:r w:rsidR="00364C00">
        <w:rPr>
          <w:rFonts w:ascii="Calibri" w:hAnsi="Calibri" w:cs="Calibri"/>
          <w:sz w:val="24"/>
          <w:szCs w:val="24"/>
        </w:rPr>
        <w:t xml:space="preserve"> </w:t>
      </w:r>
      <w:r w:rsidR="006D2F51">
        <w:rPr>
          <w:rFonts w:ascii="Calibri" w:hAnsi="Calibri" w:cs="Calibri"/>
          <w:sz w:val="24"/>
          <w:szCs w:val="24"/>
        </w:rPr>
        <w:t>The model examines Environmental conditions in the form if 5 topics , each of which has its roots in the research of experts in cognitive science and neurology.</w:t>
      </w:r>
      <w:r w:rsidR="00036E55" w:rsidRPr="00036E55">
        <w:t xml:space="preserve"> </w:t>
      </w:r>
      <w:r w:rsidR="00036E55">
        <w:t>(</w:t>
      </w:r>
      <w:proofErr w:type="spellStart"/>
      <w:r w:rsidR="00036E55">
        <w:t>Mofrad.S</w:t>
      </w:r>
      <w:proofErr w:type="spellEnd"/>
      <w:r w:rsidR="00036E55">
        <w:t xml:space="preserve">, 1981) </w:t>
      </w:r>
      <w:r w:rsidR="00036E55" w:rsidRPr="00036E55">
        <w:rPr>
          <w:rFonts w:ascii="Calibri" w:eastAsia="Times New Roman" w:hAnsi="Calibri" w:cs="Calibri"/>
          <w:b/>
          <w:color w:val="FF0000"/>
          <w:sz w:val="36"/>
          <w:szCs w:val="24"/>
          <w:lang w:eastAsia="en-GB"/>
        </w:rPr>
        <w:t>8</w:t>
      </w:r>
    </w:p>
    <w:p w14:paraId="143AE6C6" w14:textId="04089CC6" w:rsidR="006B473F" w:rsidRPr="000375DE" w:rsidRDefault="006B473F" w:rsidP="006B473F">
      <w:pPr>
        <w:pStyle w:val="NormalWeb"/>
        <w:shd w:val="clear" w:color="auto" w:fill="FFFFFF"/>
        <w:rPr>
          <w:rFonts w:ascii="Calibri" w:eastAsiaTheme="minorHAnsi" w:hAnsi="Calibri" w:cs="Calibri"/>
          <w:lang w:eastAsia="en-US"/>
        </w:rPr>
      </w:pPr>
      <w:r>
        <w:rPr>
          <w:rFonts w:ascii="Calibri" w:hAnsi="Calibri" w:cs="Calibri"/>
        </w:rPr>
        <w:t xml:space="preserve"> A</w:t>
      </w:r>
      <w:r w:rsidRPr="000375DE">
        <w:rPr>
          <w:rFonts w:ascii="Calibri" w:eastAsiaTheme="minorHAnsi" w:hAnsi="Calibri" w:cs="Calibri"/>
          <w:lang w:eastAsia="en-US"/>
        </w:rPr>
        <w:t>ccording to CIPD 20</w:t>
      </w:r>
      <w:r>
        <w:rPr>
          <w:rFonts w:ascii="Calibri" w:hAnsi="Calibri" w:cs="Calibri"/>
        </w:rPr>
        <w:t>24</w:t>
      </w:r>
      <w:r w:rsidR="006D6434">
        <w:rPr>
          <w:rFonts w:ascii="Calibri" w:hAnsi="Calibri" w:cs="Calibri"/>
        </w:rPr>
        <w:t xml:space="preserve"> </w:t>
      </w:r>
      <w:r w:rsidR="006D6434" w:rsidRPr="006D6434">
        <w:rPr>
          <w:rFonts w:ascii="Calibri" w:hAnsi="Calibri" w:cs="Calibri"/>
          <w:b/>
          <w:color w:val="FF0000"/>
          <w:sz w:val="36"/>
        </w:rPr>
        <w:t>7</w:t>
      </w:r>
      <w:r>
        <w:rPr>
          <w:rFonts w:ascii="Calibri" w:hAnsi="Calibri" w:cs="Calibri"/>
        </w:rPr>
        <w:t xml:space="preserve"> , </w:t>
      </w:r>
      <w:r w:rsidRPr="000375DE">
        <w:rPr>
          <w:rFonts w:ascii="Calibri" w:eastAsiaTheme="minorHAnsi" w:hAnsi="Calibri" w:cs="Calibri"/>
          <w:lang w:eastAsia="en-US"/>
        </w:rPr>
        <w:t>The model proposes that learning increases as threats are minimised and rewards maximised:</w:t>
      </w:r>
    </w:p>
    <w:p w14:paraId="32B401C9" w14:textId="77777777" w:rsidR="006B473F" w:rsidRPr="006B473F" w:rsidRDefault="006B473F" w:rsidP="006B473F">
      <w:pPr>
        <w:numPr>
          <w:ilvl w:val="0"/>
          <w:numId w:val="28"/>
        </w:numPr>
        <w:shd w:val="clear" w:color="auto" w:fill="FFFFFF"/>
        <w:spacing w:before="100" w:beforeAutospacing="1" w:after="100" w:afterAutospacing="1" w:line="240" w:lineRule="auto"/>
        <w:rPr>
          <w:rFonts w:ascii="Calibri" w:hAnsi="Calibri" w:cs="Calibri"/>
          <w:sz w:val="24"/>
          <w:szCs w:val="24"/>
        </w:rPr>
      </w:pPr>
      <w:r w:rsidRPr="000375DE">
        <w:rPr>
          <w:rFonts w:ascii="Calibri" w:hAnsi="Calibri" w:cs="Calibri"/>
          <w:b/>
          <w:sz w:val="24"/>
          <w:szCs w:val="24"/>
        </w:rPr>
        <w:t>S (Status)</w:t>
      </w:r>
      <w:r w:rsidRPr="006B473F">
        <w:rPr>
          <w:rFonts w:ascii="Calibri" w:hAnsi="Calibri" w:cs="Calibri"/>
          <w:b/>
          <w:sz w:val="24"/>
          <w:szCs w:val="24"/>
        </w:rPr>
        <w:t>:</w:t>
      </w:r>
      <w:r w:rsidRPr="006B473F">
        <w:rPr>
          <w:rFonts w:ascii="Calibri" w:hAnsi="Calibri" w:cs="Calibri"/>
          <w:sz w:val="24"/>
          <w:szCs w:val="24"/>
        </w:rPr>
        <w:t xml:space="preserve"> Learning that’s perceived to enhance status (leading to a promotion, for example), will be motivational.</w:t>
      </w:r>
    </w:p>
    <w:p w14:paraId="3EB55D47" w14:textId="77777777" w:rsidR="006B473F" w:rsidRPr="006B473F" w:rsidRDefault="006B473F" w:rsidP="006B473F">
      <w:pPr>
        <w:numPr>
          <w:ilvl w:val="0"/>
          <w:numId w:val="28"/>
        </w:numPr>
        <w:shd w:val="clear" w:color="auto" w:fill="FFFFFF"/>
        <w:spacing w:before="100" w:beforeAutospacing="1" w:after="100" w:afterAutospacing="1" w:line="240" w:lineRule="auto"/>
        <w:rPr>
          <w:rFonts w:ascii="Calibri" w:hAnsi="Calibri" w:cs="Calibri"/>
          <w:sz w:val="24"/>
          <w:szCs w:val="24"/>
        </w:rPr>
      </w:pPr>
      <w:r w:rsidRPr="000375DE">
        <w:rPr>
          <w:rFonts w:ascii="Calibri" w:hAnsi="Calibri" w:cs="Calibri"/>
          <w:b/>
          <w:sz w:val="24"/>
          <w:szCs w:val="24"/>
        </w:rPr>
        <w:lastRenderedPageBreak/>
        <w:t>C (Certainty)</w:t>
      </w:r>
      <w:r w:rsidRPr="006B473F">
        <w:rPr>
          <w:rFonts w:ascii="Calibri" w:hAnsi="Calibri" w:cs="Calibri"/>
          <w:b/>
          <w:sz w:val="24"/>
          <w:szCs w:val="24"/>
        </w:rPr>
        <w:t>:</w:t>
      </w:r>
      <w:r w:rsidRPr="006B473F">
        <w:rPr>
          <w:rFonts w:ascii="Calibri" w:hAnsi="Calibri" w:cs="Calibri"/>
          <w:sz w:val="24"/>
          <w:szCs w:val="24"/>
        </w:rPr>
        <w:t xml:space="preserve"> If certainty is lacking, the impulse may be to disengage, whereas clear steps and a sense of order can increase learning transfer.</w:t>
      </w:r>
    </w:p>
    <w:p w14:paraId="4EC83DCA" w14:textId="77777777" w:rsidR="006B473F" w:rsidRPr="006B473F" w:rsidRDefault="006B473F" w:rsidP="006B473F">
      <w:pPr>
        <w:numPr>
          <w:ilvl w:val="0"/>
          <w:numId w:val="28"/>
        </w:numPr>
        <w:shd w:val="clear" w:color="auto" w:fill="FFFFFF"/>
        <w:spacing w:before="100" w:beforeAutospacing="1" w:after="100" w:afterAutospacing="1" w:line="240" w:lineRule="auto"/>
        <w:rPr>
          <w:rFonts w:ascii="Calibri" w:hAnsi="Calibri" w:cs="Calibri"/>
          <w:sz w:val="24"/>
          <w:szCs w:val="24"/>
        </w:rPr>
      </w:pPr>
      <w:r w:rsidRPr="000375DE">
        <w:rPr>
          <w:rFonts w:ascii="Calibri" w:hAnsi="Calibri" w:cs="Calibri"/>
          <w:b/>
          <w:sz w:val="24"/>
          <w:szCs w:val="24"/>
        </w:rPr>
        <w:t>A (Autonomy)</w:t>
      </w:r>
      <w:r w:rsidRPr="006B473F">
        <w:rPr>
          <w:rFonts w:ascii="Calibri" w:hAnsi="Calibri" w:cs="Calibri"/>
          <w:b/>
          <w:sz w:val="24"/>
          <w:szCs w:val="24"/>
        </w:rPr>
        <w:t>:</w:t>
      </w:r>
      <w:r w:rsidRPr="006B473F">
        <w:rPr>
          <w:rFonts w:ascii="Calibri" w:hAnsi="Calibri" w:cs="Calibri"/>
          <w:sz w:val="24"/>
          <w:szCs w:val="24"/>
        </w:rPr>
        <w:t xml:space="preserve"> A degree of autonomy in learning is a key factor in reducing stress. There’s a contrary impact if autonomy is denied; effective learning involves some choice and control.</w:t>
      </w:r>
    </w:p>
    <w:p w14:paraId="72F755C8" w14:textId="77777777" w:rsidR="006B473F" w:rsidRPr="006B473F" w:rsidRDefault="006B473F" w:rsidP="006B473F">
      <w:pPr>
        <w:numPr>
          <w:ilvl w:val="0"/>
          <w:numId w:val="28"/>
        </w:numPr>
        <w:shd w:val="clear" w:color="auto" w:fill="FFFFFF"/>
        <w:spacing w:before="100" w:beforeAutospacing="1" w:after="100" w:afterAutospacing="1" w:line="240" w:lineRule="auto"/>
        <w:rPr>
          <w:rFonts w:ascii="Calibri" w:hAnsi="Calibri" w:cs="Calibri"/>
          <w:sz w:val="24"/>
          <w:szCs w:val="24"/>
        </w:rPr>
      </w:pPr>
      <w:r w:rsidRPr="000375DE">
        <w:rPr>
          <w:rFonts w:ascii="Calibri" w:hAnsi="Calibri" w:cs="Calibri"/>
          <w:b/>
          <w:sz w:val="24"/>
          <w:szCs w:val="24"/>
        </w:rPr>
        <w:t>R (Relatedness)</w:t>
      </w:r>
      <w:r w:rsidRPr="006B473F">
        <w:rPr>
          <w:rFonts w:ascii="Calibri" w:hAnsi="Calibri" w:cs="Calibri"/>
          <w:b/>
          <w:sz w:val="24"/>
          <w:szCs w:val="24"/>
        </w:rPr>
        <w:t>:</w:t>
      </w:r>
      <w:r w:rsidRPr="006B473F">
        <w:rPr>
          <w:rFonts w:ascii="Calibri" w:hAnsi="Calibri" w:cs="Calibri"/>
          <w:sz w:val="24"/>
          <w:szCs w:val="24"/>
        </w:rPr>
        <w:t xml:space="preserve"> If we feel trust, empathy and social connection during learning, oxytocin is released in the brain, which increases engagement.</w:t>
      </w:r>
    </w:p>
    <w:p w14:paraId="15A2CCF9" w14:textId="77777777" w:rsidR="006B473F" w:rsidRPr="006B473F" w:rsidRDefault="006B473F" w:rsidP="006B473F">
      <w:pPr>
        <w:numPr>
          <w:ilvl w:val="0"/>
          <w:numId w:val="28"/>
        </w:numPr>
        <w:shd w:val="clear" w:color="auto" w:fill="FFFFFF"/>
        <w:spacing w:before="100" w:beforeAutospacing="1" w:after="0" w:line="240" w:lineRule="auto"/>
        <w:rPr>
          <w:rFonts w:ascii="Calibri" w:hAnsi="Calibri" w:cs="Calibri"/>
          <w:sz w:val="24"/>
          <w:szCs w:val="24"/>
        </w:rPr>
      </w:pPr>
      <w:r w:rsidRPr="000375DE">
        <w:rPr>
          <w:rFonts w:ascii="Calibri" w:hAnsi="Calibri" w:cs="Calibri"/>
          <w:b/>
          <w:sz w:val="24"/>
          <w:szCs w:val="24"/>
        </w:rPr>
        <w:t>F (Fairness)</w:t>
      </w:r>
      <w:r w:rsidRPr="006B473F">
        <w:rPr>
          <w:rFonts w:ascii="Calibri" w:hAnsi="Calibri" w:cs="Calibri"/>
          <w:b/>
          <w:sz w:val="24"/>
          <w:szCs w:val="24"/>
        </w:rPr>
        <w:t>:</w:t>
      </w:r>
      <w:r w:rsidRPr="006B473F">
        <w:rPr>
          <w:rFonts w:ascii="Calibri" w:hAnsi="Calibri" w:cs="Calibri"/>
          <w:sz w:val="24"/>
          <w:szCs w:val="24"/>
        </w:rPr>
        <w:t xml:space="preserve"> Learning which is perceived as fair and justified is motivational, whereas unfair stirs hostility and threat.</w:t>
      </w:r>
    </w:p>
    <w:p w14:paraId="1036350A" w14:textId="4E911923" w:rsidR="00F338B4" w:rsidRPr="000375DE" w:rsidRDefault="00F338B4" w:rsidP="00F338B4">
      <w:pPr>
        <w:outlineLvl w:val="0"/>
        <w:rPr>
          <w:rFonts w:ascii="Calibri" w:hAnsi="Calibri" w:cs="Calibri"/>
          <w:sz w:val="24"/>
          <w:szCs w:val="24"/>
        </w:rPr>
      </w:pPr>
    </w:p>
    <w:p w14:paraId="271FF63C" w14:textId="487FDA83" w:rsidR="00F338B4" w:rsidRDefault="001548B4" w:rsidP="00903050">
      <w:pPr>
        <w:outlineLvl w:val="0"/>
        <w:rPr>
          <w:rFonts w:ascii="Calibri" w:hAnsi="Calibri" w:cs="Calibri"/>
          <w:sz w:val="24"/>
          <w:szCs w:val="24"/>
        </w:rPr>
      </w:pPr>
      <w:proofErr w:type="spellStart"/>
      <w:r>
        <w:rPr>
          <w:rFonts w:ascii="Calibri" w:hAnsi="Calibri" w:cs="Calibri"/>
          <w:sz w:val="24"/>
          <w:szCs w:val="24"/>
        </w:rPr>
        <w:t>Ha</w:t>
      </w:r>
      <w:r w:rsidR="007826C1">
        <w:rPr>
          <w:rFonts w:ascii="Calibri" w:hAnsi="Calibri" w:cs="Calibri"/>
          <w:sz w:val="24"/>
          <w:szCs w:val="24"/>
        </w:rPr>
        <w:t>n</w:t>
      </w:r>
      <w:r>
        <w:rPr>
          <w:rFonts w:ascii="Calibri" w:hAnsi="Calibri" w:cs="Calibri"/>
          <w:sz w:val="24"/>
          <w:szCs w:val="24"/>
        </w:rPr>
        <w:t>dy’s</w:t>
      </w:r>
      <w:proofErr w:type="spellEnd"/>
      <w:r>
        <w:rPr>
          <w:rFonts w:ascii="Calibri" w:hAnsi="Calibri" w:cs="Calibri"/>
          <w:sz w:val="24"/>
          <w:szCs w:val="24"/>
        </w:rPr>
        <w:t xml:space="preserve"> theory</w:t>
      </w:r>
      <w:r w:rsidR="007826C1">
        <w:rPr>
          <w:rFonts w:ascii="Calibri" w:hAnsi="Calibri" w:cs="Calibri"/>
          <w:sz w:val="24"/>
          <w:szCs w:val="24"/>
        </w:rPr>
        <w:t xml:space="preserve"> Describes four distinct management styles , each within its own values , over time theses values and expectations create an internal organisational culture.</w:t>
      </w:r>
    </w:p>
    <w:p w14:paraId="6BEE9F1D" w14:textId="418E7778" w:rsidR="007826C1" w:rsidRDefault="007826C1" w:rsidP="00903050">
      <w:pPr>
        <w:outlineLvl w:val="0"/>
        <w:rPr>
          <w:rFonts w:ascii="Calibri" w:hAnsi="Calibri" w:cs="Calibri"/>
          <w:sz w:val="24"/>
          <w:szCs w:val="24"/>
        </w:rPr>
      </w:pPr>
      <w:r w:rsidRPr="00DA1762">
        <w:rPr>
          <w:rFonts w:ascii="Calibri" w:hAnsi="Calibri" w:cs="Calibri"/>
          <w:b/>
          <w:sz w:val="24"/>
          <w:szCs w:val="24"/>
        </w:rPr>
        <w:t>The power Culture –</w:t>
      </w:r>
      <w:r>
        <w:rPr>
          <w:rFonts w:ascii="Calibri" w:hAnsi="Calibri" w:cs="Calibri"/>
          <w:sz w:val="24"/>
          <w:szCs w:val="24"/>
        </w:rPr>
        <w:t xml:space="preserve"> The foundation of this Culture is power, communication and respect. The prosperity of this culture lies in the superiority of speed over accuracy.</w:t>
      </w:r>
    </w:p>
    <w:p w14:paraId="118A05DF" w14:textId="53728D63" w:rsidR="00DA1762" w:rsidRDefault="00DA1762" w:rsidP="00903050">
      <w:pPr>
        <w:outlineLvl w:val="0"/>
        <w:rPr>
          <w:rFonts w:ascii="Calibri" w:hAnsi="Calibri" w:cs="Calibri"/>
          <w:sz w:val="24"/>
          <w:szCs w:val="24"/>
        </w:rPr>
      </w:pPr>
      <w:r>
        <w:rPr>
          <w:rFonts w:ascii="Calibri" w:hAnsi="Calibri" w:cs="Calibri"/>
          <w:sz w:val="24"/>
          <w:szCs w:val="24"/>
        </w:rPr>
        <w:t>There are some organisations where power remains in the hands of a few people and only they are the only decision makes . and delegate most of the responsibilities to other employees.in Such a culture , subordinates have no choice but to strictly follow orders of their superiors. Managers in this type of culture can sometimes be partial to someone or the other , leading to great unrest among others.</w:t>
      </w:r>
    </w:p>
    <w:p w14:paraId="6CA6FAA2" w14:textId="5CEA19BA" w:rsidR="00DA1762" w:rsidRDefault="00DA1762" w:rsidP="00903050">
      <w:pPr>
        <w:outlineLvl w:val="0"/>
        <w:rPr>
          <w:rFonts w:ascii="Calibri" w:hAnsi="Calibri" w:cs="Calibri"/>
          <w:sz w:val="24"/>
          <w:szCs w:val="24"/>
        </w:rPr>
      </w:pPr>
    </w:p>
    <w:p w14:paraId="1BE9DE99" w14:textId="6D62FF16" w:rsidR="00DA1762" w:rsidRDefault="00DA1762" w:rsidP="00903050">
      <w:pPr>
        <w:outlineLvl w:val="0"/>
        <w:rPr>
          <w:rFonts w:ascii="Calibri" w:hAnsi="Calibri" w:cs="Calibri"/>
          <w:sz w:val="24"/>
          <w:szCs w:val="24"/>
        </w:rPr>
      </w:pPr>
      <w:r w:rsidRPr="00DA1762">
        <w:rPr>
          <w:rFonts w:ascii="Calibri" w:hAnsi="Calibri" w:cs="Calibri"/>
          <w:b/>
          <w:sz w:val="24"/>
          <w:szCs w:val="24"/>
        </w:rPr>
        <w:t>Role Cultures – in</w:t>
      </w:r>
      <w:r>
        <w:rPr>
          <w:rFonts w:ascii="Calibri" w:hAnsi="Calibri" w:cs="Calibri"/>
          <w:sz w:val="24"/>
          <w:szCs w:val="24"/>
        </w:rPr>
        <w:t xml:space="preserve"> this culture each employee is assigned roles and responsibilities according to their expertise, educational , qualification, and interest to extract the best out of them , in such a  culture , employees decide to do the best they can and willingly accept the challenge . Each person is responsible for something or the other and must take ownership of the work assigned to them . power in such a work culture comes with responsibility.</w:t>
      </w:r>
    </w:p>
    <w:p w14:paraId="09E0ECE0" w14:textId="14EC06D9" w:rsidR="00DA1762" w:rsidRPr="00DB1A99" w:rsidRDefault="00DA1762" w:rsidP="00903050">
      <w:pPr>
        <w:outlineLvl w:val="0"/>
        <w:rPr>
          <w:rFonts w:ascii="Calibri" w:hAnsi="Calibri" w:cs="Calibri"/>
          <w:b/>
          <w:sz w:val="24"/>
          <w:szCs w:val="24"/>
        </w:rPr>
      </w:pPr>
    </w:p>
    <w:p w14:paraId="3DCF7286" w14:textId="5BCE3532" w:rsidR="00DA1762" w:rsidRDefault="00DB1A99" w:rsidP="00903050">
      <w:pPr>
        <w:outlineLvl w:val="0"/>
        <w:rPr>
          <w:rFonts w:ascii="Calibri" w:hAnsi="Calibri" w:cs="Calibri"/>
          <w:sz w:val="24"/>
          <w:szCs w:val="24"/>
        </w:rPr>
      </w:pPr>
      <w:r w:rsidRPr="00DB1A99">
        <w:rPr>
          <w:rFonts w:ascii="Calibri" w:hAnsi="Calibri" w:cs="Calibri"/>
          <w:b/>
          <w:sz w:val="24"/>
          <w:szCs w:val="24"/>
        </w:rPr>
        <w:t xml:space="preserve">The Task Culture </w:t>
      </w:r>
      <w:r w:rsidR="00C73397">
        <w:rPr>
          <w:rFonts w:ascii="Calibri" w:hAnsi="Calibri" w:cs="Calibri"/>
          <w:b/>
          <w:sz w:val="24"/>
          <w:szCs w:val="24"/>
        </w:rPr>
        <w:t xml:space="preserve">– </w:t>
      </w:r>
      <w:r w:rsidR="00C73397" w:rsidRPr="00C73397">
        <w:rPr>
          <w:rFonts w:ascii="Calibri" w:hAnsi="Calibri" w:cs="Calibri"/>
          <w:sz w:val="24"/>
          <w:szCs w:val="24"/>
        </w:rPr>
        <w:t xml:space="preserve">Organisations in which teams are formed to achieve goals or solve critical problems follow a task culture </w:t>
      </w:r>
      <w:r w:rsidR="00C73397">
        <w:rPr>
          <w:rFonts w:ascii="Calibri" w:hAnsi="Calibri" w:cs="Calibri"/>
          <w:sz w:val="24"/>
          <w:szCs w:val="24"/>
        </w:rPr>
        <w:t>. in such organisations, people with common interests and expertise come together to form a team . every team member should contribute equally and perform tasks in most innovative way.</w:t>
      </w:r>
    </w:p>
    <w:p w14:paraId="10DB99E8" w14:textId="53AC0B7B" w:rsidR="00C73397" w:rsidRDefault="00C73397" w:rsidP="00903050">
      <w:pPr>
        <w:outlineLvl w:val="0"/>
        <w:rPr>
          <w:rFonts w:ascii="Calibri" w:hAnsi="Calibri" w:cs="Calibri"/>
          <w:sz w:val="24"/>
          <w:szCs w:val="24"/>
        </w:rPr>
      </w:pPr>
    </w:p>
    <w:p w14:paraId="6955FF45" w14:textId="75B1FA60" w:rsidR="00236183" w:rsidRPr="00236183" w:rsidRDefault="00C73397" w:rsidP="00236183">
      <w:pPr>
        <w:rPr>
          <w:rFonts w:ascii="Calibri" w:hAnsi="Calibri" w:cs="Calibri"/>
          <w:sz w:val="24"/>
          <w:szCs w:val="24"/>
        </w:rPr>
      </w:pPr>
      <w:r w:rsidRPr="00C73397">
        <w:rPr>
          <w:rFonts w:ascii="Calibri" w:hAnsi="Calibri" w:cs="Calibri"/>
          <w:b/>
          <w:sz w:val="24"/>
          <w:szCs w:val="24"/>
        </w:rPr>
        <w:t xml:space="preserve">The people Culture- </w:t>
      </w:r>
      <w:r w:rsidRPr="00C73397">
        <w:rPr>
          <w:rFonts w:ascii="Calibri" w:hAnsi="Calibri" w:cs="Calibri"/>
          <w:sz w:val="24"/>
          <w:szCs w:val="24"/>
        </w:rPr>
        <w:t>The core of the People Culture is a strong conviction in the person's autonomy and the need of empowerment in the workplace.</w:t>
      </w:r>
      <w:r w:rsidR="00236183" w:rsidRPr="00236183">
        <w:rPr>
          <w:rFonts w:ascii="Calibri" w:hAnsi="Calibri" w:cs="Calibri"/>
          <w:sz w:val="24"/>
          <w:szCs w:val="24"/>
        </w:rPr>
        <w:t xml:space="preserve"> The ideas of personal growth, job happiness, and the search for self-fulfilment are very important to it. People who want to use their skills and talents to make a difference and find meaning and freedom in their work will really enjoy working in this kind of setting. Focussing on each person's well-being makes it easier for people to be creative and come up with new ideas.</w:t>
      </w:r>
      <w:r w:rsidR="005120E6">
        <w:rPr>
          <w:rFonts w:ascii="Calibri" w:hAnsi="Calibri" w:cs="Calibri"/>
          <w:sz w:val="24"/>
          <w:szCs w:val="24"/>
        </w:rPr>
        <w:t xml:space="preserve"> </w:t>
      </w:r>
      <w:r w:rsidR="005120E6" w:rsidRPr="005120E6">
        <w:rPr>
          <w:rFonts w:ascii="Calibri" w:hAnsi="Calibri" w:cs="Calibri"/>
          <w:color w:val="FF0000"/>
          <w:sz w:val="36"/>
          <w:szCs w:val="24"/>
        </w:rPr>
        <w:t xml:space="preserve">9 </w:t>
      </w:r>
      <w:r w:rsidR="00236183">
        <w:rPr>
          <w:rFonts w:ascii="Calibri" w:hAnsi="Calibri" w:cs="Calibri"/>
          <w:sz w:val="24"/>
          <w:szCs w:val="24"/>
        </w:rPr>
        <w:t xml:space="preserve"> (</w:t>
      </w:r>
      <w:proofErr w:type="spellStart"/>
      <w:r w:rsidR="00236183">
        <w:rPr>
          <w:rFonts w:ascii="Calibri" w:hAnsi="Calibri" w:cs="Calibri"/>
          <w:sz w:val="24"/>
          <w:szCs w:val="24"/>
        </w:rPr>
        <w:t>Hero,L&amp;D</w:t>
      </w:r>
      <w:proofErr w:type="spellEnd"/>
      <w:r w:rsidR="00236183">
        <w:rPr>
          <w:rFonts w:ascii="Calibri" w:hAnsi="Calibri" w:cs="Calibri"/>
          <w:sz w:val="24"/>
          <w:szCs w:val="24"/>
        </w:rPr>
        <w:t xml:space="preserve"> . 2023)</w:t>
      </w:r>
    </w:p>
    <w:p w14:paraId="45F25601" w14:textId="587CAB39" w:rsidR="00C73397" w:rsidRDefault="00C73397" w:rsidP="00C73397">
      <w:pPr>
        <w:rPr>
          <w:rFonts w:ascii="Calibri" w:hAnsi="Calibri" w:cs="Calibri"/>
          <w:sz w:val="24"/>
          <w:szCs w:val="24"/>
        </w:rPr>
      </w:pPr>
    </w:p>
    <w:p w14:paraId="41C19408" w14:textId="3A58C715" w:rsidR="004E51CC" w:rsidRDefault="004E51CC" w:rsidP="00C73397">
      <w:pPr>
        <w:rPr>
          <w:rFonts w:ascii="Calibri" w:hAnsi="Calibri" w:cs="Calibri"/>
          <w:sz w:val="24"/>
          <w:szCs w:val="24"/>
        </w:rPr>
      </w:pPr>
    </w:p>
    <w:p w14:paraId="7ADA31BD" w14:textId="4BF8ED5B" w:rsidR="004E51CC" w:rsidRDefault="004E51CC" w:rsidP="004E51CC">
      <w:pPr>
        <w:outlineLvl w:val="0"/>
        <w:rPr>
          <w:rFonts w:ascii="Calibri" w:hAnsi="Calibri" w:cs="Calibri"/>
          <w:b/>
          <w:sz w:val="24"/>
          <w:szCs w:val="24"/>
        </w:rPr>
      </w:pPr>
      <w:r w:rsidRPr="004E51CC">
        <w:rPr>
          <w:rFonts w:ascii="Calibri" w:hAnsi="Calibri" w:cs="Calibri"/>
          <w:b/>
          <w:sz w:val="24"/>
          <w:szCs w:val="24"/>
        </w:rPr>
        <w:t xml:space="preserve">(AC 2.2 )Access how </w:t>
      </w:r>
      <w:r w:rsidR="00EB49CF" w:rsidRPr="004E51CC">
        <w:rPr>
          <w:rFonts w:ascii="Calibri" w:hAnsi="Calibri" w:cs="Calibri"/>
          <w:b/>
          <w:sz w:val="24"/>
          <w:szCs w:val="24"/>
        </w:rPr>
        <w:t>employees’</w:t>
      </w:r>
      <w:r w:rsidRPr="004E51CC">
        <w:rPr>
          <w:rFonts w:ascii="Calibri" w:hAnsi="Calibri" w:cs="Calibri"/>
          <w:b/>
          <w:sz w:val="24"/>
          <w:szCs w:val="24"/>
        </w:rPr>
        <w:t xml:space="preserve"> selection or employee development impacts organisational culture and </w:t>
      </w:r>
      <w:r w:rsidR="00C14CA2" w:rsidRPr="004E51CC">
        <w:rPr>
          <w:rFonts w:ascii="Calibri" w:hAnsi="Calibri" w:cs="Calibri"/>
          <w:b/>
          <w:sz w:val="24"/>
          <w:szCs w:val="24"/>
        </w:rPr>
        <w:t>behaviour</w:t>
      </w:r>
      <w:r w:rsidRPr="004E51CC">
        <w:rPr>
          <w:rFonts w:ascii="Calibri" w:hAnsi="Calibri" w:cs="Calibri"/>
          <w:b/>
          <w:sz w:val="24"/>
          <w:szCs w:val="24"/>
        </w:rPr>
        <w:t xml:space="preserve"> in your organisation (</w:t>
      </w:r>
      <w:r w:rsidR="00623C1E">
        <w:rPr>
          <w:rFonts w:ascii="Calibri" w:hAnsi="Calibri" w:cs="Calibri"/>
          <w:b/>
          <w:sz w:val="24"/>
          <w:szCs w:val="24"/>
        </w:rPr>
        <w:t xml:space="preserve">      </w:t>
      </w:r>
      <w:r w:rsidRPr="004E51CC">
        <w:rPr>
          <w:rFonts w:ascii="Calibri" w:hAnsi="Calibri" w:cs="Calibri"/>
          <w:b/>
          <w:sz w:val="24"/>
          <w:szCs w:val="24"/>
        </w:rPr>
        <w:t>or one with which you are familiar )</w:t>
      </w:r>
    </w:p>
    <w:p w14:paraId="2CE4D111" w14:textId="61354F91" w:rsidR="00940BEA" w:rsidRDefault="00940BEA" w:rsidP="004E51CC">
      <w:pPr>
        <w:outlineLvl w:val="0"/>
        <w:rPr>
          <w:rFonts w:ascii="Calibri" w:hAnsi="Calibri" w:cs="Calibri"/>
          <w:b/>
          <w:sz w:val="24"/>
          <w:szCs w:val="24"/>
        </w:rPr>
      </w:pPr>
    </w:p>
    <w:p w14:paraId="553A5813" w14:textId="24AC47A6" w:rsidR="00940BEA" w:rsidRDefault="00DC7307" w:rsidP="004E51CC">
      <w:pPr>
        <w:outlineLvl w:val="0"/>
        <w:rPr>
          <w:rFonts w:ascii="Calibri" w:hAnsi="Calibri" w:cs="Calibri"/>
          <w:sz w:val="24"/>
          <w:szCs w:val="24"/>
        </w:rPr>
      </w:pPr>
      <w:r w:rsidRPr="00DC7307">
        <w:rPr>
          <w:rFonts w:ascii="Calibri" w:hAnsi="Calibri" w:cs="Calibri"/>
          <w:sz w:val="24"/>
          <w:szCs w:val="24"/>
        </w:rPr>
        <w:t>Employee training and development programs help organisations grow and achieve short-term and long-term goals</w:t>
      </w:r>
      <w:r>
        <w:rPr>
          <w:rFonts w:ascii="Calibri" w:hAnsi="Calibri" w:cs="Calibri"/>
          <w:sz w:val="24"/>
          <w:szCs w:val="24"/>
        </w:rPr>
        <w:t xml:space="preserve">. Employees of an organisation must continuously develop their skills  and knowledge so that the </w:t>
      </w:r>
      <w:r>
        <w:rPr>
          <w:rFonts w:ascii="Calibri" w:hAnsi="Calibri" w:cs="Calibri"/>
          <w:sz w:val="24"/>
          <w:szCs w:val="24"/>
        </w:rPr>
        <w:lastRenderedPageBreak/>
        <w:t>organisation dose not lag behind competitors. Employee training and development programs have benefits that include :</w:t>
      </w:r>
    </w:p>
    <w:p w14:paraId="7ED6EE0E" w14:textId="11757690" w:rsidR="0037500A" w:rsidRDefault="00DC7307" w:rsidP="004E51CC">
      <w:pPr>
        <w:outlineLvl w:val="0"/>
        <w:rPr>
          <w:rFonts w:ascii="Calibri" w:hAnsi="Calibri" w:cs="Calibri"/>
          <w:sz w:val="24"/>
          <w:szCs w:val="24"/>
        </w:rPr>
      </w:pPr>
      <w:r w:rsidRPr="0037500A">
        <w:rPr>
          <w:rFonts w:ascii="Calibri" w:hAnsi="Calibri" w:cs="Calibri"/>
          <w:b/>
          <w:sz w:val="24"/>
          <w:szCs w:val="24"/>
        </w:rPr>
        <w:t xml:space="preserve">Increasing productivity </w:t>
      </w:r>
      <w:r w:rsidR="00951C7F" w:rsidRPr="0037500A">
        <w:rPr>
          <w:rFonts w:ascii="Calibri" w:hAnsi="Calibri" w:cs="Calibri"/>
          <w:b/>
          <w:sz w:val="24"/>
          <w:szCs w:val="24"/>
        </w:rPr>
        <w:t xml:space="preserve">and efficiency </w:t>
      </w:r>
      <w:r w:rsidRPr="0037500A">
        <w:rPr>
          <w:rFonts w:ascii="Calibri" w:hAnsi="Calibri" w:cs="Calibri"/>
          <w:b/>
          <w:sz w:val="24"/>
          <w:szCs w:val="24"/>
        </w:rPr>
        <w:t>of the organisation</w:t>
      </w:r>
      <w:r w:rsidR="00951C7F" w:rsidRPr="0037500A">
        <w:rPr>
          <w:rFonts w:ascii="Calibri" w:hAnsi="Calibri" w:cs="Calibri"/>
          <w:b/>
          <w:sz w:val="24"/>
          <w:szCs w:val="24"/>
        </w:rPr>
        <w:t>-</w:t>
      </w:r>
      <w:r w:rsidR="00951C7F">
        <w:rPr>
          <w:rFonts w:ascii="Calibri" w:hAnsi="Calibri" w:cs="Calibri"/>
          <w:sz w:val="24"/>
          <w:szCs w:val="24"/>
        </w:rPr>
        <w:t xml:space="preserve"> </w:t>
      </w:r>
      <w:r w:rsidR="0037500A" w:rsidRPr="0037500A">
        <w:rPr>
          <w:rFonts w:ascii="Calibri" w:hAnsi="Calibri" w:cs="Calibri"/>
          <w:sz w:val="24"/>
          <w:szCs w:val="24"/>
        </w:rPr>
        <w:t>Employees who get training in information technology can use new tools more quickly and correctly. For instance, new nurses can learn how to put in an IV, care for wounds, and do advanced patient evaluation.</w:t>
      </w:r>
      <w:r w:rsidR="0037500A" w:rsidRPr="0037500A">
        <w:t xml:space="preserve"> </w:t>
      </w:r>
      <w:r w:rsidR="0037500A" w:rsidRPr="0037500A">
        <w:rPr>
          <w:rFonts w:ascii="Calibri" w:hAnsi="Calibri" w:cs="Calibri"/>
          <w:sz w:val="24"/>
          <w:szCs w:val="24"/>
        </w:rPr>
        <w:t>Health boards must provide up-to-date training and workshops to help refine these skills. For nurses who wish to specialize, health boards can offer specialized field training.</w:t>
      </w:r>
    </w:p>
    <w:p w14:paraId="05420A4E" w14:textId="5191FD32" w:rsidR="0037500A" w:rsidRDefault="0037500A" w:rsidP="004E51CC">
      <w:pPr>
        <w:outlineLvl w:val="0"/>
        <w:rPr>
          <w:rFonts w:ascii="Calibri" w:hAnsi="Calibri" w:cs="Calibri"/>
          <w:sz w:val="24"/>
          <w:szCs w:val="24"/>
        </w:rPr>
      </w:pPr>
    </w:p>
    <w:p w14:paraId="68AB3D1B" w14:textId="77777777" w:rsidR="0037500A" w:rsidRDefault="0037500A" w:rsidP="004E51CC">
      <w:pPr>
        <w:outlineLvl w:val="0"/>
        <w:rPr>
          <w:rFonts w:ascii="Calibri" w:hAnsi="Calibri" w:cs="Calibri"/>
          <w:sz w:val="24"/>
          <w:szCs w:val="24"/>
        </w:rPr>
      </w:pPr>
    </w:p>
    <w:p w14:paraId="28A5F74A" w14:textId="020C9C24" w:rsidR="00883009" w:rsidRPr="00883009" w:rsidRDefault="00DC7307" w:rsidP="00883009">
      <w:pPr>
        <w:rPr>
          <w:rFonts w:ascii="Calibri" w:hAnsi="Calibri" w:cs="Calibri"/>
          <w:sz w:val="24"/>
          <w:szCs w:val="24"/>
        </w:rPr>
      </w:pPr>
      <w:r w:rsidRPr="00B24165">
        <w:rPr>
          <w:rFonts w:ascii="Calibri" w:hAnsi="Calibri" w:cs="Calibri"/>
          <w:b/>
          <w:sz w:val="24"/>
          <w:szCs w:val="24"/>
        </w:rPr>
        <w:t>Improving job satisfaction</w:t>
      </w:r>
      <w:r w:rsidR="00B24165" w:rsidRPr="00B24165">
        <w:rPr>
          <w:rFonts w:ascii="Calibri" w:hAnsi="Calibri" w:cs="Calibri"/>
          <w:b/>
          <w:sz w:val="24"/>
          <w:szCs w:val="24"/>
        </w:rPr>
        <w:t>-</w:t>
      </w:r>
      <w:r w:rsidR="00B24165">
        <w:rPr>
          <w:rFonts w:ascii="Calibri" w:hAnsi="Calibri" w:cs="Calibri"/>
          <w:sz w:val="24"/>
          <w:szCs w:val="24"/>
        </w:rPr>
        <w:t xml:space="preserve"> </w:t>
      </w:r>
      <w:r w:rsidR="00B24165" w:rsidRPr="00B24165">
        <w:rPr>
          <w:rFonts w:ascii="Calibri" w:hAnsi="Calibri" w:cs="Calibri"/>
          <w:sz w:val="24"/>
          <w:szCs w:val="24"/>
        </w:rPr>
        <w:t>Training and development programs allow employees to learn new skills and improve their knowledge and information. Therefore, they can take a step in the path of career development, and finally, their commitment and satisfaction with the job will also increase, which leads to reducing the employee leaving rate.</w:t>
      </w:r>
      <w:r w:rsidR="00883009" w:rsidRPr="00883009">
        <w:t xml:space="preserve"> </w:t>
      </w:r>
      <w:r w:rsidR="00883009" w:rsidRPr="00883009">
        <w:rPr>
          <w:rFonts w:ascii="Calibri" w:hAnsi="Calibri" w:cs="Calibri"/>
          <w:sz w:val="24"/>
          <w:szCs w:val="24"/>
        </w:rPr>
        <w:t>Offering nurses clear opportunities for career advancement makes the current health board more appealing and helps keep nurses from leaving for other organizations, especially at a time when nurse shortages are a problem across health boards.</w:t>
      </w:r>
    </w:p>
    <w:p w14:paraId="48B418D9" w14:textId="34EE0EE2" w:rsidR="009F7498" w:rsidRPr="009F7498" w:rsidRDefault="00DC7307" w:rsidP="009F7498">
      <w:pPr>
        <w:outlineLvl w:val="0"/>
        <w:rPr>
          <w:rFonts w:ascii="Calibri" w:hAnsi="Calibri" w:cs="Calibri"/>
          <w:sz w:val="24"/>
          <w:szCs w:val="24"/>
        </w:rPr>
      </w:pPr>
      <w:r w:rsidRPr="00B24165">
        <w:rPr>
          <w:rFonts w:ascii="Calibri" w:hAnsi="Calibri" w:cs="Calibri"/>
          <w:b/>
          <w:sz w:val="24"/>
          <w:szCs w:val="24"/>
        </w:rPr>
        <w:t>Increasing employee morals</w:t>
      </w:r>
      <w:r w:rsidR="00B24165">
        <w:rPr>
          <w:rFonts w:ascii="Calibri" w:hAnsi="Calibri" w:cs="Calibri"/>
          <w:b/>
          <w:sz w:val="24"/>
          <w:szCs w:val="24"/>
        </w:rPr>
        <w:t>-</w:t>
      </w:r>
      <w:r w:rsidR="009F7498" w:rsidRPr="009F7498">
        <w:t xml:space="preserve"> </w:t>
      </w:r>
      <w:r w:rsidR="009F7498" w:rsidRPr="009F7498">
        <w:rPr>
          <w:rFonts w:ascii="Calibri" w:hAnsi="Calibri" w:cs="Calibri"/>
          <w:sz w:val="24"/>
          <w:szCs w:val="24"/>
        </w:rPr>
        <w:t>Every employee who has development opportunities at their workplace has higher motivation, morale, and self-confidence, which results in creativity and innovation in the workplace.</w:t>
      </w:r>
    </w:p>
    <w:p w14:paraId="0A41625A" w14:textId="49C3DCF4" w:rsidR="00C73397" w:rsidRDefault="009F7498" w:rsidP="007E7C2B">
      <w:pPr>
        <w:rPr>
          <w:rFonts w:ascii="Calibri" w:hAnsi="Calibri" w:cs="Calibri"/>
          <w:sz w:val="24"/>
          <w:szCs w:val="24"/>
        </w:rPr>
      </w:pPr>
      <w:r w:rsidRPr="009F7498">
        <w:rPr>
          <w:rFonts w:ascii="Calibri" w:hAnsi="Calibri" w:cs="Calibri"/>
          <w:sz w:val="24"/>
          <w:szCs w:val="24"/>
        </w:rPr>
        <w:t xml:space="preserve">Health care roles can be physically and emotionally demanding, often leading to burnout if the employee feels overworked and underappreciated. Increasing morale through initiatives like recognition programs, work-life balance, and mental health supports reduces and prevents burnout. A culture that values employee well-being and actively addresses these issues is likely to retain skilled staff and reduce </w:t>
      </w:r>
      <w:r w:rsidR="009E6FFB" w:rsidRPr="009F7498">
        <w:rPr>
          <w:rFonts w:ascii="Calibri" w:hAnsi="Calibri" w:cs="Calibri"/>
          <w:sz w:val="24"/>
          <w:szCs w:val="24"/>
        </w:rPr>
        <w:t>turnover.</w:t>
      </w:r>
      <w:r w:rsidR="009E6FFB">
        <w:rPr>
          <w:rFonts w:ascii="Calibri" w:hAnsi="Calibri" w:cs="Calibri"/>
          <w:sz w:val="24"/>
          <w:szCs w:val="24"/>
        </w:rPr>
        <w:t xml:space="preserve"> </w:t>
      </w:r>
      <w:r w:rsidR="007E7C2B" w:rsidRPr="007E7C2B">
        <w:rPr>
          <w:rFonts w:ascii="Calibri" w:hAnsi="Calibri" w:cs="Calibri"/>
          <w:sz w:val="24"/>
          <w:szCs w:val="24"/>
        </w:rPr>
        <w:t xml:space="preserve">When nurses deal with patients and oversee treatment results, they face many challenges. However, they are better able to handle these challenges when they work in a positive and helpful </w:t>
      </w:r>
      <w:r w:rsidR="007E7C2B">
        <w:rPr>
          <w:rFonts w:ascii="Calibri" w:hAnsi="Calibri" w:cs="Calibri"/>
          <w:sz w:val="24"/>
          <w:szCs w:val="24"/>
        </w:rPr>
        <w:t>workplace.</w:t>
      </w:r>
    </w:p>
    <w:p w14:paraId="7A0057FA" w14:textId="7A3BFBC4" w:rsidR="00A16B4A" w:rsidRDefault="00A16B4A" w:rsidP="007E7C2B">
      <w:pPr>
        <w:rPr>
          <w:rFonts w:ascii="Calibri" w:hAnsi="Calibri" w:cs="Calibri"/>
          <w:b/>
          <w:sz w:val="24"/>
          <w:szCs w:val="24"/>
        </w:rPr>
      </w:pPr>
    </w:p>
    <w:p w14:paraId="6A368869" w14:textId="2B853135" w:rsidR="00A16B4A" w:rsidRDefault="00A16B4A" w:rsidP="007E7C2B">
      <w:pPr>
        <w:rPr>
          <w:rFonts w:ascii="Calibri" w:hAnsi="Calibri" w:cs="Calibri"/>
          <w:sz w:val="24"/>
          <w:szCs w:val="24"/>
        </w:rPr>
      </w:pPr>
      <w:r>
        <w:rPr>
          <w:rFonts w:ascii="Calibri" w:hAnsi="Calibri" w:cs="Calibri"/>
          <w:b/>
          <w:sz w:val="24"/>
          <w:szCs w:val="24"/>
        </w:rPr>
        <w:t>Improve int</w:t>
      </w:r>
      <w:r w:rsidR="00FD0574">
        <w:rPr>
          <w:rFonts w:ascii="Calibri" w:hAnsi="Calibri" w:cs="Calibri"/>
          <w:b/>
          <w:sz w:val="24"/>
          <w:szCs w:val="24"/>
        </w:rPr>
        <w:t xml:space="preserve">eraction with customers- </w:t>
      </w:r>
      <w:r w:rsidR="00FD0574" w:rsidRPr="00FD0574">
        <w:rPr>
          <w:rFonts w:ascii="Calibri" w:hAnsi="Calibri" w:cs="Calibri"/>
          <w:sz w:val="24"/>
          <w:szCs w:val="24"/>
        </w:rPr>
        <w:t xml:space="preserve">employee development programs , </w:t>
      </w:r>
      <w:r w:rsidR="00FD0574">
        <w:rPr>
          <w:rFonts w:ascii="Calibri" w:hAnsi="Calibri" w:cs="Calibri"/>
          <w:sz w:val="24"/>
          <w:szCs w:val="24"/>
        </w:rPr>
        <w:t>including sales, marketing , customer service , in this patient care, directly affect team performance  and interaction with patients, because each employee in these training programs acquires more knowledge of products and services and can identify patients’ needs and provide them with the required  service or care plan. This helps with Health board’s image.</w:t>
      </w:r>
    </w:p>
    <w:p w14:paraId="2FBD8BCE" w14:textId="15A9379A" w:rsidR="00FD401D" w:rsidRDefault="00FD401D" w:rsidP="007E7C2B">
      <w:pPr>
        <w:rPr>
          <w:rFonts w:ascii="Calibri" w:hAnsi="Calibri" w:cs="Calibri"/>
          <w:sz w:val="24"/>
          <w:szCs w:val="24"/>
        </w:rPr>
      </w:pPr>
    </w:p>
    <w:p w14:paraId="17C6D9A7" w14:textId="2F422075" w:rsidR="00FD401D" w:rsidRDefault="00FD401D" w:rsidP="007E7C2B">
      <w:pPr>
        <w:rPr>
          <w:rFonts w:ascii="Calibri" w:hAnsi="Calibri" w:cs="Calibri"/>
          <w:b/>
          <w:sz w:val="24"/>
          <w:szCs w:val="24"/>
        </w:rPr>
      </w:pPr>
      <w:r w:rsidRPr="00FD401D">
        <w:rPr>
          <w:rFonts w:ascii="Calibri" w:hAnsi="Calibri" w:cs="Calibri"/>
          <w:b/>
          <w:sz w:val="24"/>
          <w:szCs w:val="24"/>
        </w:rPr>
        <w:t>Attracting and retaining talented employees</w:t>
      </w:r>
      <w:r>
        <w:rPr>
          <w:rFonts w:ascii="Calibri" w:hAnsi="Calibri" w:cs="Calibri"/>
          <w:b/>
          <w:sz w:val="24"/>
          <w:szCs w:val="24"/>
        </w:rPr>
        <w:t xml:space="preserve">- </w:t>
      </w:r>
      <w:r>
        <w:rPr>
          <w:rFonts w:ascii="Calibri" w:hAnsi="Calibri" w:cs="Calibri"/>
          <w:sz w:val="24"/>
          <w:szCs w:val="24"/>
        </w:rPr>
        <w:t>Due to nurse shortage , health boards are competing with each other  to attract and retain talented and experienced staff, therefore , organisations that provide training and development opportunities for their employees have a competitive advantage and attract talented and experienced nurses.</w:t>
      </w:r>
      <w:r>
        <w:rPr>
          <w:rFonts w:ascii="Calibri" w:hAnsi="Calibri" w:cs="Calibri"/>
          <w:b/>
          <w:sz w:val="24"/>
          <w:szCs w:val="24"/>
        </w:rPr>
        <w:t xml:space="preserve"> </w:t>
      </w:r>
    </w:p>
    <w:p w14:paraId="16E3E426" w14:textId="3FB44FC2" w:rsidR="00D62F14" w:rsidRPr="00D62F14" w:rsidRDefault="00D62F14" w:rsidP="007E7C2B">
      <w:pPr>
        <w:rPr>
          <w:rFonts w:ascii="Calibri" w:hAnsi="Calibri" w:cs="Calibri"/>
          <w:b/>
          <w:sz w:val="24"/>
          <w:szCs w:val="24"/>
        </w:rPr>
      </w:pPr>
    </w:p>
    <w:p w14:paraId="0364AA09" w14:textId="6ABC1607" w:rsidR="00D62F14" w:rsidRPr="00D62F14" w:rsidRDefault="00D62F14" w:rsidP="007E7C2B">
      <w:pPr>
        <w:rPr>
          <w:rFonts w:ascii="Calibri" w:hAnsi="Calibri" w:cs="Calibri"/>
          <w:sz w:val="24"/>
          <w:szCs w:val="24"/>
        </w:rPr>
      </w:pPr>
      <w:r w:rsidRPr="00D62F14">
        <w:rPr>
          <w:rFonts w:ascii="Calibri" w:hAnsi="Calibri" w:cs="Calibri"/>
          <w:b/>
          <w:sz w:val="24"/>
          <w:szCs w:val="24"/>
        </w:rPr>
        <w:t>Increasing safety and flexibility in the workplace</w:t>
      </w:r>
      <w:r>
        <w:rPr>
          <w:rFonts w:ascii="Calibri" w:hAnsi="Calibri" w:cs="Calibri"/>
          <w:b/>
          <w:sz w:val="24"/>
          <w:szCs w:val="24"/>
        </w:rPr>
        <w:t xml:space="preserve">- </w:t>
      </w:r>
      <w:r w:rsidRPr="00D62F14">
        <w:rPr>
          <w:rFonts w:ascii="Calibri" w:hAnsi="Calibri" w:cs="Calibri"/>
          <w:sz w:val="24"/>
          <w:szCs w:val="24"/>
        </w:rPr>
        <w:t>Teaching health and safety regulations to each employee how to use equipment and system ,etc.</w:t>
      </w:r>
      <w:r>
        <w:rPr>
          <w:rFonts w:ascii="Calibri" w:hAnsi="Calibri" w:cs="Calibri"/>
          <w:sz w:val="24"/>
          <w:szCs w:val="24"/>
        </w:rPr>
        <w:t xml:space="preserve"> can lead to reducing safety in the workplace .employees who learning new knowledge and skills can easily solve challenges and problems on their own , without referring to someone else.</w:t>
      </w:r>
      <w:r w:rsidR="009A3224">
        <w:rPr>
          <w:rFonts w:ascii="Calibri" w:hAnsi="Calibri" w:cs="Calibri"/>
          <w:sz w:val="24"/>
          <w:szCs w:val="24"/>
        </w:rPr>
        <w:t xml:space="preserve"> (</w:t>
      </w:r>
      <w:r w:rsidR="00184D0B">
        <w:rPr>
          <w:rFonts w:ascii="Calibri" w:hAnsi="Calibri" w:cs="Calibri"/>
          <w:sz w:val="24"/>
          <w:szCs w:val="24"/>
        </w:rPr>
        <w:t>Safari</w:t>
      </w:r>
      <w:r w:rsidR="009A3224">
        <w:rPr>
          <w:rFonts w:ascii="Calibri" w:hAnsi="Calibri" w:cs="Calibri"/>
          <w:sz w:val="24"/>
          <w:szCs w:val="24"/>
        </w:rPr>
        <w:t xml:space="preserve">, 2023) </w:t>
      </w:r>
      <w:r w:rsidR="009A3224" w:rsidRPr="00652ACB">
        <w:rPr>
          <w:rFonts w:ascii="Calibri" w:hAnsi="Calibri" w:cs="Calibri"/>
          <w:color w:val="FF0000"/>
          <w:sz w:val="32"/>
          <w:szCs w:val="24"/>
        </w:rPr>
        <w:t>10</w:t>
      </w:r>
    </w:p>
    <w:p w14:paraId="3CA869A2" w14:textId="65CE1D9A" w:rsidR="00652ACB" w:rsidRDefault="00652ACB" w:rsidP="00226444">
      <w:pPr>
        <w:spacing w:after="0" w:line="240" w:lineRule="auto"/>
      </w:pPr>
      <w:r>
        <w:rPr>
          <w:rFonts w:ascii="Calibri" w:hAnsi="Calibri" w:cs="Calibri"/>
          <w:sz w:val="24"/>
          <w:szCs w:val="24"/>
        </w:rPr>
        <w:t xml:space="preserve">According to Hosmer (2015)  </w:t>
      </w:r>
      <w:r w:rsidRPr="00652ACB">
        <w:rPr>
          <w:rFonts w:ascii="Calibri" w:hAnsi="Calibri" w:cs="Calibri"/>
          <w:color w:val="FF0000"/>
          <w:sz w:val="32"/>
          <w:szCs w:val="24"/>
        </w:rPr>
        <w:t>1</w:t>
      </w:r>
      <w:r w:rsidR="009A3224">
        <w:rPr>
          <w:rFonts w:ascii="Calibri" w:hAnsi="Calibri" w:cs="Calibri"/>
          <w:color w:val="FF0000"/>
          <w:sz w:val="32"/>
          <w:szCs w:val="24"/>
        </w:rPr>
        <w:t>1</w:t>
      </w:r>
      <w:r>
        <w:rPr>
          <w:rFonts w:ascii="Calibri" w:hAnsi="Calibri" w:cs="Calibri"/>
          <w:sz w:val="24"/>
          <w:szCs w:val="24"/>
        </w:rPr>
        <w:t xml:space="preserve"> t</w:t>
      </w:r>
      <w:r w:rsidR="00226444" w:rsidRPr="00226444">
        <w:rPr>
          <w:rFonts w:ascii="Calibri" w:hAnsi="Calibri" w:cs="Calibri"/>
          <w:sz w:val="24"/>
          <w:szCs w:val="24"/>
        </w:rPr>
        <w:t>here are three main things to think about when developing your employees:</w:t>
      </w:r>
      <w:r w:rsidR="00226444" w:rsidRPr="00226444">
        <w:t xml:space="preserve"> </w:t>
      </w:r>
    </w:p>
    <w:p w14:paraId="4014B06D" w14:textId="304DA506" w:rsidR="00652ACB" w:rsidRPr="00652ACB" w:rsidRDefault="00652ACB" w:rsidP="00652ACB">
      <w:pPr>
        <w:spacing w:after="0" w:line="240" w:lineRule="auto"/>
        <w:rPr>
          <w:rFonts w:ascii="Calibri" w:hAnsi="Calibri" w:cs="Calibri"/>
          <w:sz w:val="24"/>
          <w:szCs w:val="24"/>
        </w:rPr>
      </w:pPr>
      <w:r>
        <w:rPr>
          <w:rFonts w:ascii="Calibri" w:hAnsi="Calibri" w:cs="Calibri"/>
          <w:sz w:val="24"/>
          <w:szCs w:val="24"/>
        </w:rPr>
        <w:lastRenderedPageBreak/>
        <w:t xml:space="preserve">1. </w:t>
      </w:r>
      <w:r w:rsidR="00226444" w:rsidRPr="00652ACB">
        <w:rPr>
          <w:rFonts w:ascii="Calibri" w:hAnsi="Calibri" w:cs="Calibri"/>
          <w:sz w:val="24"/>
          <w:szCs w:val="24"/>
        </w:rPr>
        <w:t xml:space="preserve">abilities and skills—the employee’s current speciﬁc skills, knowledge, and competencies that are necessary for the ongoing success of the business </w:t>
      </w:r>
    </w:p>
    <w:p w14:paraId="4C87AC57" w14:textId="77777777" w:rsidR="00652ACB" w:rsidRDefault="00226444" w:rsidP="00226444">
      <w:pPr>
        <w:spacing w:after="0" w:line="240" w:lineRule="auto"/>
        <w:rPr>
          <w:rFonts w:ascii="Calibri" w:hAnsi="Calibri" w:cs="Calibri"/>
          <w:sz w:val="24"/>
          <w:szCs w:val="24"/>
        </w:rPr>
      </w:pPr>
      <w:r w:rsidRPr="00226444">
        <w:rPr>
          <w:rFonts w:ascii="Calibri" w:hAnsi="Calibri" w:cs="Calibri"/>
          <w:sz w:val="24"/>
          <w:szCs w:val="24"/>
        </w:rPr>
        <w:t xml:space="preserve">2. organizational needs—the needs and expectations of each role in the organizational structure </w:t>
      </w:r>
    </w:p>
    <w:p w14:paraId="3A223666" w14:textId="0CB4E8C9" w:rsidR="00226444" w:rsidRDefault="00226444" w:rsidP="00226444">
      <w:pPr>
        <w:spacing w:after="0" w:line="240" w:lineRule="auto"/>
        <w:rPr>
          <w:rFonts w:ascii="Calibri" w:hAnsi="Calibri" w:cs="Calibri"/>
          <w:sz w:val="24"/>
          <w:szCs w:val="24"/>
        </w:rPr>
      </w:pPr>
      <w:r w:rsidRPr="00226444">
        <w:rPr>
          <w:rFonts w:ascii="Calibri" w:hAnsi="Calibri" w:cs="Calibri"/>
          <w:sz w:val="24"/>
          <w:szCs w:val="24"/>
        </w:rPr>
        <w:t>3.employee interests—career aspirations, the ability to </w:t>
      </w:r>
      <w:proofErr w:type="spellStart"/>
      <w:r w:rsidRPr="00226444">
        <w:rPr>
          <w:rFonts w:ascii="Calibri" w:hAnsi="Calibri" w:cs="Calibri"/>
          <w:sz w:val="24"/>
          <w:szCs w:val="24"/>
        </w:rPr>
        <w:t>fulﬁll</w:t>
      </w:r>
      <w:proofErr w:type="spellEnd"/>
      <w:r w:rsidRPr="00226444">
        <w:rPr>
          <w:rFonts w:ascii="Calibri" w:hAnsi="Calibri" w:cs="Calibri"/>
          <w:sz w:val="24"/>
          <w:szCs w:val="24"/>
        </w:rPr>
        <w:t> current and future roles, identiﬁed gaps, personality type, and a plan for development</w:t>
      </w:r>
      <w:r w:rsidR="00652ACB">
        <w:rPr>
          <w:rFonts w:ascii="Calibri" w:hAnsi="Calibri" w:cs="Calibri"/>
          <w:sz w:val="24"/>
          <w:szCs w:val="24"/>
        </w:rPr>
        <w:t>.</w:t>
      </w:r>
    </w:p>
    <w:p w14:paraId="13531494" w14:textId="75493606" w:rsidR="00E23E77" w:rsidRDefault="00E23E77" w:rsidP="00226444">
      <w:pPr>
        <w:spacing w:after="0" w:line="240" w:lineRule="auto"/>
        <w:rPr>
          <w:rFonts w:ascii="Calibri" w:hAnsi="Calibri" w:cs="Calibri"/>
          <w:sz w:val="24"/>
          <w:szCs w:val="24"/>
        </w:rPr>
      </w:pPr>
    </w:p>
    <w:p w14:paraId="14AA703B" w14:textId="5A050F03" w:rsidR="00E23E77" w:rsidRDefault="00E23E77" w:rsidP="00226444">
      <w:pPr>
        <w:spacing w:after="0" w:line="240" w:lineRule="auto"/>
        <w:rPr>
          <w:rFonts w:ascii="Calibri" w:hAnsi="Calibri" w:cs="Calibri"/>
          <w:sz w:val="24"/>
          <w:szCs w:val="24"/>
        </w:rPr>
      </w:pPr>
      <w:r>
        <w:rPr>
          <w:rFonts w:ascii="Calibri" w:hAnsi="Calibri" w:cs="Calibri"/>
          <w:sz w:val="24"/>
          <w:szCs w:val="24"/>
        </w:rPr>
        <w:t>It is Organisation /Man</w:t>
      </w:r>
      <w:r w:rsidR="00F57446">
        <w:rPr>
          <w:rFonts w:ascii="Calibri" w:hAnsi="Calibri" w:cs="Calibri"/>
          <w:sz w:val="24"/>
          <w:szCs w:val="24"/>
        </w:rPr>
        <w:t>a</w:t>
      </w:r>
      <w:r>
        <w:rPr>
          <w:rFonts w:ascii="Calibri" w:hAnsi="Calibri" w:cs="Calibri"/>
          <w:sz w:val="24"/>
          <w:szCs w:val="24"/>
        </w:rPr>
        <w:t xml:space="preserve">ger’s responsibility to initiate and support of </w:t>
      </w:r>
      <w:r w:rsidR="00F57446">
        <w:rPr>
          <w:rFonts w:ascii="Calibri" w:hAnsi="Calibri" w:cs="Calibri"/>
          <w:sz w:val="24"/>
          <w:szCs w:val="24"/>
        </w:rPr>
        <w:t>employee’s</w:t>
      </w:r>
      <w:r>
        <w:rPr>
          <w:rFonts w:ascii="Calibri" w:hAnsi="Calibri" w:cs="Calibri"/>
          <w:sz w:val="24"/>
          <w:szCs w:val="24"/>
        </w:rPr>
        <w:t xml:space="preserve"> development , using company’s resources .</w:t>
      </w:r>
      <w:r w:rsidR="00F57446">
        <w:rPr>
          <w:rFonts w:ascii="Calibri" w:hAnsi="Calibri" w:cs="Calibri"/>
          <w:sz w:val="24"/>
          <w:szCs w:val="24"/>
        </w:rPr>
        <w:t xml:space="preserve">Through Ensure teams are up to date on statuary and mandatory training , carry out annual career conversation , and support them with continued professional development and career plans. Identify and implement a range of options to support employee development and career </w:t>
      </w:r>
      <w:r w:rsidR="00FC4323">
        <w:rPr>
          <w:rFonts w:ascii="Calibri" w:hAnsi="Calibri" w:cs="Calibri"/>
          <w:sz w:val="24"/>
          <w:szCs w:val="24"/>
        </w:rPr>
        <w:t>plans. Coaching</w:t>
      </w:r>
      <w:r w:rsidR="00F57446">
        <w:rPr>
          <w:rFonts w:ascii="Calibri" w:hAnsi="Calibri" w:cs="Calibri"/>
          <w:sz w:val="24"/>
          <w:szCs w:val="24"/>
        </w:rPr>
        <w:t xml:space="preserve"> and mentoring individuals and teams to develop their skills. </w:t>
      </w:r>
      <w:r w:rsidR="00FC4323">
        <w:rPr>
          <w:rFonts w:ascii="Calibri" w:hAnsi="Calibri" w:cs="Calibri"/>
          <w:sz w:val="24"/>
          <w:szCs w:val="24"/>
        </w:rPr>
        <w:t>Respects</w:t>
      </w:r>
      <w:r w:rsidR="00F57446">
        <w:rPr>
          <w:rFonts w:ascii="Calibri" w:hAnsi="Calibri" w:cs="Calibri"/>
          <w:sz w:val="24"/>
          <w:szCs w:val="24"/>
        </w:rPr>
        <w:t xml:space="preserve"> diversity</w:t>
      </w:r>
      <w:r w:rsidR="00FC4323">
        <w:rPr>
          <w:rFonts w:ascii="Calibri" w:hAnsi="Calibri" w:cs="Calibri"/>
          <w:sz w:val="24"/>
          <w:szCs w:val="24"/>
        </w:rPr>
        <w:t xml:space="preserve"> , different cultures and perspective.</w:t>
      </w:r>
    </w:p>
    <w:p w14:paraId="41D94E2A" w14:textId="5E1EFBD2" w:rsidR="00FC4323" w:rsidRDefault="00FC4323" w:rsidP="00226444">
      <w:pPr>
        <w:spacing w:after="0" w:line="240" w:lineRule="auto"/>
        <w:rPr>
          <w:rFonts w:ascii="Calibri" w:hAnsi="Calibri" w:cs="Calibri"/>
          <w:sz w:val="24"/>
          <w:szCs w:val="24"/>
        </w:rPr>
      </w:pPr>
    </w:p>
    <w:p w14:paraId="65AFA012" w14:textId="77777777" w:rsidR="00EB49CF" w:rsidRDefault="00EB49CF" w:rsidP="00226444">
      <w:pPr>
        <w:spacing w:after="0" w:line="240" w:lineRule="auto"/>
        <w:rPr>
          <w:rFonts w:ascii="Calibri" w:hAnsi="Calibri" w:cs="Calibri"/>
          <w:sz w:val="24"/>
          <w:szCs w:val="24"/>
        </w:rPr>
      </w:pPr>
    </w:p>
    <w:p w14:paraId="2B0B2D35" w14:textId="77777777" w:rsidR="00F57446" w:rsidRPr="00226444" w:rsidRDefault="00F57446" w:rsidP="00226444">
      <w:pPr>
        <w:spacing w:after="0" w:line="240" w:lineRule="auto"/>
        <w:rPr>
          <w:rFonts w:ascii="Calibri" w:hAnsi="Calibri" w:cs="Calibri"/>
          <w:sz w:val="24"/>
          <w:szCs w:val="24"/>
        </w:rPr>
      </w:pPr>
    </w:p>
    <w:p w14:paraId="10CAA66D" w14:textId="4E29E31C" w:rsidR="00650D56" w:rsidRDefault="00650D56" w:rsidP="00903050">
      <w:pPr>
        <w:outlineLvl w:val="0"/>
        <w:rPr>
          <w:rFonts w:ascii="Calibri" w:hAnsi="Calibri" w:cs="Calibri"/>
          <w:sz w:val="24"/>
          <w:szCs w:val="24"/>
        </w:rPr>
      </w:pPr>
    </w:p>
    <w:p w14:paraId="29A02BE9" w14:textId="77777777" w:rsidR="00EB49CF" w:rsidRDefault="00EB49CF" w:rsidP="00EB49CF">
      <w:pPr>
        <w:rPr>
          <w:rFonts w:ascii="Calibri" w:hAnsi="Calibri" w:cs="Calibri"/>
          <w:sz w:val="24"/>
          <w:szCs w:val="24"/>
        </w:rPr>
      </w:pPr>
    </w:p>
    <w:p w14:paraId="1CCB5702" w14:textId="7DE9329C" w:rsidR="00650D56" w:rsidRDefault="00EB49CF" w:rsidP="00903050">
      <w:pPr>
        <w:outlineLvl w:val="0"/>
        <w:rPr>
          <w:rFonts w:ascii="Calibri" w:hAnsi="Calibri" w:cs="Calibri"/>
          <w:sz w:val="24"/>
          <w:szCs w:val="24"/>
        </w:rPr>
      </w:pPr>
      <w:r w:rsidRPr="004E51CC">
        <w:rPr>
          <w:rFonts w:ascii="Calibri" w:hAnsi="Calibri" w:cs="Calibri"/>
          <w:b/>
          <w:sz w:val="24"/>
          <w:szCs w:val="24"/>
        </w:rPr>
        <w:t>(AC 2.</w:t>
      </w:r>
      <w:r>
        <w:rPr>
          <w:rFonts w:ascii="Calibri" w:hAnsi="Calibri" w:cs="Calibri"/>
          <w:b/>
          <w:sz w:val="24"/>
          <w:szCs w:val="24"/>
        </w:rPr>
        <w:t>3</w:t>
      </w:r>
      <w:r w:rsidRPr="004E51CC">
        <w:rPr>
          <w:rFonts w:ascii="Calibri" w:hAnsi="Calibri" w:cs="Calibri"/>
          <w:b/>
          <w:sz w:val="24"/>
          <w:szCs w:val="24"/>
        </w:rPr>
        <w:t xml:space="preserve"> )</w:t>
      </w:r>
      <w:r>
        <w:rPr>
          <w:rFonts w:ascii="Calibri" w:hAnsi="Calibri" w:cs="Calibri"/>
          <w:b/>
          <w:sz w:val="24"/>
          <w:szCs w:val="24"/>
        </w:rPr>
        <w:t>An organisation is planning a change relating to hybrid working. Many employees moved to home working during Covid-19 pandemic. Whilst this approach worked well at time , the organisation now wants all employees to work at least two days a week on site. Explain how Kotter’s approach to managing change could be used to successfully implement this change.</w:t>
      </w:r>
    </w:p>
    <w:p w14:paraId="01F061FC" w14:textId="7DEBC182" w:rsidR="00903050" w:rsidRDefault="00903050" w:rsidP="00903050">
      <w:pPr>
        <w:outlineLvl w:val="0"/>
        <w:rPr>
          <w:rFonts w:ascii="Calibri" w:hAnsi="Calibri" w:cs="Calibri"/>
          <w:sz w:val="24"/>
          <w:szCs w:val="24"/>
        </w:rPr>
      </w:pPr>
    </w:p>
    <w:p w14:paraId="586B8493" w14:textId="117F3A31" w:rsidR="00903050" w:rsidRDefault="00BF5CC7" w:rsidP="00903050">
      <w:pPr>
        <w:outlineLvl w:val="0"/>
        <w:rPr>
          <w:rFonts w:ascii="Calibri" w:hAnsi="Calibri" w:cs="Calibri"/>
          <w:color w:val="FF0000"/>
          <w:sz w:val="36"/>
          <w:szCs w:val="24"/>
        </w:rPr>
      </w:pPr>
      <w:r>
        <w:rPr>
          <w:rFonts w:ascii="Calibri" w:hAnsi="Calibri" w:cs="Calibri"/>
          <w:sz w:val="24"/>
          <w:szCs w:val="24"/>
        </w:rPr>
        <w:t xml:space="preserve">One of the important factors in any organisation growth and development is the “change” </w:t>
      </w:r>
      <w:r w:rsidR="006638A9">
        <w:rPr>
          <w:rFonts w:ascii="Calibri" w:hAnsi="Calibri" w:cs="Calibri"/>
          <w:sz w:val="24"/>
          <w:szCs w:val="24"/>
        </w:rPr>
        <w:t>factor. Change means changing from one form to another form one form to another . Without changes in the  process of activities , organisation goals will not be achieved.</w:t>
      </w:r>
      <w:r w:rsidR="00FA6CFF" w:rsidRPr="00FA6CFF">
        <w:rPr>
          <w:rFonts w:ascii="Calibri" w:hAnsi="Calibri" w:cs="Calibri"/>
          <w:color w:val="FF0000"/>
          <w:sz w:val="36"/>
          <w:szCs w:val="24"/>
        </w:rPr>
        <w:t>12</w:t>
      </w:r>
    </w:p>
    <w:p w14:paraId="58E811D0" w14:textId="4392A097" w:rsidR="005816A6" w:rsidRDefault="005816A6" w:rsidP="00903050">
      <w:pPr>
        <w:outlineLvl w:val="0"/>
        <w:rPr>
          <w:rFonts w:ascii="Calibri" w:hAnsi="Calibri" w:cs="Calibri"/>
          <w:sz w:val="24"/>
          <w:szCs w:val="24"/>
        </w:rPr>
      </w:pPr>
      <w:r>
        <w:rPr>
          <w:rFonts w:ascii="Calibri" w:hAnsi="Calibri" w:cs="Calibri"/>
          <w:sz w:val="24"/>
          <w:szCs w:val="24"/>
        </w:rPr>
        <w:t>change management is an approach that leads to the transformation of an individual, team and organisation to achieve the desired situation. In the discussion of change management theories and steps, there are different models of change and organisational transformation for changes , one of these models is Kotter change</w:t>
      </w:r>
      <w:bookmarkStart w:id="0" w:name="_GoBack"/>
      <w:bookmarkEnd w:id="0"/>
      <w:r>
        <w:rPr>
          <w:rFonts w:ascii="Calibri" w:hAnsi="Calibri" w:cs="Calibri"/>
          <w:sz w:val="24"/>
          <w:szCs w:val="24"/>
        </w:rPr>
        <w:t xml:space="preserve"> model, which has 8 steps</w:t>
      </w:r>
    </w:p>
    <w:p w14:paraId="0EAF0080" w14:textId="77777777" w:rsidR="006638A9" w:rsidRDefault="006638A9" w:rsidP="00903050">
      <w:pPr>
        <w:outlineLvl w:val="0"/>
        <w:rPr>
          <w:rFonts w:ascii="Calibri" w:hAnsi="Calibri" w:cs="Calibri"/>
          <w:sz w:val="24"/>
          <w:szCs w:val="24"/>
        </w:rPr>
      </w:pPr>
    </w:p>
    <w:p w14:paraId="6E7C2C61" w14:textId="2CBF8657" w:rsidR="00903050" w:rsidRDefault="00903050" w:rsidP="00903050">
      <w:pPr>
        <w:outlineLvl w:val="0"/>
        <w:rPr>
          <w:rFonts w:ascii="Calibri" w:hAnsi="Calibri" w:cs="Calibri"/>
          <w:sz w:val="24"/>
          <w:szCs w:val="24"/>
        </w:rPr>
      </w:pPr>
    </w:p>
    <w:p w14:paraId="4A91903F" w14:textId="4D579628" w:rsidR="00903050" w:rsidRDefault="00903050" w:rsidP="00903050">
      <w:pPr>
        <w:outlineLvl w:val="0"/>
        <w:rPr>
          <w:rFonts w:ascii="Calibri" w:hAnsi="Calibri" w:cs="Calibri"/>
          <w:sz w:val="24"/>
          <w:szCs w:val="24"/>
        </w:rPr>
      </w:pPr>
    </w:p>
    <w:p w14:paraId="34284B22" w14:textId="3FE374DD" w:rsidR="00903050" w:rsidRDefault="00903050" w:rsidP="00903050">
      <w:pPr>
        <w:outlineLvl w:val="0"/>
        <w:rPr>
          <w:rFonts w:ascii="Calibri" w:hAnsi="Calibri" w:cs="Calibri"/>
          <w:sz w:val="24"/>
          <w:szCs w:val="24"/>
        </w:rPr>
      </w:pPr>
    </w:p>
    <w:p w14:paraId="1407250B" w14:textId="7124D9E8" w:rsidR="00903050" w:rsidRDefault="00903050" w:rsidP="00903050">
      <w:pPr>
        <w:outlineLvl w:val="0"/>
        <w:rPr>
          <w:rFonts w:ascii="Calibri" w:hAnsi="Calibri" w:cs="Calibri"/>
          <w:sz w:val="24"/>
          <w:szCs w:val="24"/>
        </w:rPr>
      </w:pPr>
    </w:p>
    <w:p w14:paraId="2DC87AFD" w14:textId="7F23105A" w:rsidR="00903050" w:rsidRDefault="00903050" w:rsidP="00903050">
      <w:pPr>
        <w:outlineLvl w:val="0"/>
        <w:rPr>
          <w:rFonts w:ascii="Calibri" w:hAnsi="Calibri" w:cs="Calibri"/>
          <w:sz w:val="24"/>
          <w:szCs w:val="24"/>
        </w:rPr>
      </w:pPr>
    </w:p>
    <w:p w14:paraId="7F3741BB" w14:textId="05E198A6" w:rsidR="00903050" w:rsidRDefault="00903050" w:rsidP="00903050">
      <w:pPr>
        <w:outlineLvl w:val="0"/>
        <w:rPr>
          <w:rFonts w:ascii="Calibri" w:hAnsi="Calibri" w:cs="Calibri"/>
          <w:sz w:val="24"/>
          <w:szCs w:val="24"/>
        </w:rPr>
      </w:pPr>
    </w:p>
    <w:p w14:paraId="3AA9D991" w14:textId="210C7189" w:rsidR="00903050" w:rsidRDefault="00903050" w:rsidP="00903050">
      <w:pPr>
        <w:outlineLvl w:val="0"/>
        <w:rPr>
          <w:rFonts w:ascii="Calibri" w:hAnsi="Calibri" w:cs="Calibri"/>
          <w:sz w:val="24"/>
          <w:szCs w:val="24"/>
        </w:rPr>
      </w:pPr>
    </w:p>
    <w:p w14:paraId="756C50C9" w14:textId="57641BD0" w:rsidR="00903050" w:rsidRDefault="00903050" w:rsidP="00903050">
      <w:pPr>
        <w:outlineLvl w:val="0"/>
        <w:rPr>
          <w:rFonts w:ascii="Calibri" w:hAnsi="Calibri" w:cs="Calibri"/>
          <w:sz w:val="24"/>
          <w:szCs w:val="24"/>
        </w:rPr>
      </w:pPr>
    </w:p>
    <w:p w14:paraId="368BF0E0" w14:textId="31A493F2" w:rsidR="00903050" w:rsidRDefault="00903050" w:rsidP="00903050">
      <w:pPr>
        <w:outlineLvl w:val="0"/>
        <w:rPr>
          <w:rFonts w:ascii="Calibri" w:hAnsi="Calibri" w:cs="Calibri"/>
          <w:sz w:val="24"/>
          <w:szCs w:val="24"/>
        </w:rPr>
      </w:pPr>
    </w:p>
    <w:p w14:paraId="11CC8B33" w14:textId="6F04E6A9" w:rsidR="00903050" w:rsidRDefault="00903050" w:rsidP="00903050">
      <w:pPr>
        <w:outlineLvl w:val="0"/>
        <w:rPr>
          <w:rFonts w:ascii="Calibri" w:hAnsi="Calibri" w:cs="Calibri"/>
          <w:sz w:val="24"/>
          <w:szCs w:val="24"/>
        </w:rPr>
      </w:pPr>
    </w:p>
    <w:p w14:paraId="2A11D802" w14:textId="09988CE3" w:rsidR="00903050" w:rsidRDefault="00903050" w:rsidP="00903050">
      <w:pPr>
        <w:outlineLvl w:val="0"/>
        <w:rPr>
          <w:rFonts w:ascii="Calibri" w:hAnsi="Calibri" w:cs="Calibri"/>
          <w:sz w:val="24"/>
          <w:szCs w:val="24"/>
        </w:rPr>
      </w:pPr>
    </w:p>
    <w:p w14:paraId="3C6190DE" w14:textId="05FF7B87" w:rsidR="00903050" w:rsidRDefault="00903050" w:rsidP="00903050">
      <w:pPr>
        <w:outlineLvl w:val="0"/>
        <w:rPr>
          <w:rFonts w:ascii="Calibri" w:hAnsi="Calibri" w:cs="Calibri"/>
          <w:sz w:val="24"/>
          <w:szCs w:val="24"/>
        </w:rPr>
      </w:pPr>
    </w:p>
    <w:p w14:paraId="3532AC95" w14:textId="74138EFE" w:rsidR="00903050" w:rsidRDefault="00903050" w:rsidP="00903050">
      <w:pPr>
        <w:outlineLvl w:val="0"/>
        <w:rPr>
          <w:rFonts w:ascii="Calibri" w:hAnsi="Calibri" w:cs="Calibri"/>
          <w:sz w:val="24"/>
          <w:szCs w:val="24"/>
        </w:rPr>
      </w:pPr>
    </w:p>
    <w:p w14:paraId="2D618F53" w14:textId="12C4301B" w:rsidR="00903050" w:rsidRDefault="00903050" w:rsidP="00903050">
      <w:pPr>
        <w:outlineLvl w:val="0"/>
        <w:rPr>
          <w:rFonts w:ascii="Calibri" w:hAnsi="Calibri" w:cs="Calibri"/>
          <w:sz w:val="24"/>
          <w:szCs w:val="24"/>
        </w:rPr>
      </w:pPr>
    </w:p>
    <w:p w14:paraId="0B764431" w14:textId="5322D11C" w:rsidR="00903050" w:rsidRDefault="00903050" w:rsidP="00903050">
      <w:pPr>
        <w:outlineLvl w:val="0"/>
        <w:rPr>
          <w:rFonts w:ascii="Calibri" w:hAnsi="Calibri" w:cs="Calibri"/>
          <w:sz w:val="24"/>
          <w:szCs w:val="24"/>
        </w:rPr>
      </w:pPr>
    </w:p>
    <w:p w14:paraId="79BCF9AF" w14:textId="61C39899" w:rsidR="00903050" w:rsidRDefault="00903050" w:rsidP="00903050">
      <w:pPr>
        <w:outlineLvl w:val="0"/>
        <w:rPr>
          <w:rFonts w:ascii="Calibri" w:hAnsi="Calibri" w:cs="Calibri"/>
          <w:sz w:val="24"/>
          <w:szCs w:val="24"/>
        </w:rPr>
      </w:pPr>
    </w:p>
    <w:p w14:paraId="27C20052" w14:textId="32D7505D" w:rsidR="00903050" w:rsidRDefault="00903050" w:rsidP="00903050">
      <w:pPr>
        <w:outlineLvl w:val="0"/>
        <w:rPr>
          <w:rFonts w:ascii="Calibri" w:hAnsi="Calibri" w:cs="Calibri"/>
          <w:sz w:val="24"/>
          <w:szCs w:val="24"/>
        </w:rPr>
      </w:pPr>
      <w:r>
        <w:rPr>
          <w:rFonts w:ascii="Calibri" w:hAnsi="Calibri" w:cs="Calibri"/>
          <w:sz w:val="24"/>
          <w:szCs w:val="24"/>
        </w:rPr>
        <w:t xml:space="preserve">Bibliography </w:t>
      </w:r>
    </w:p>
    <w:p w14:paraId="0932D788" w14:textId="7E83246A" w:rsidR="00903050" w:rsidRDefault="00903050" w:rsidP="00903050">
      <w:pPr>
        <w:outlineLvl w:val="0"/>
        <w:rPr>
          <w:rFonts w:ascii="Calibri" w:hAnsi="Calibri" w:cs="Calibri"/>
          <w:sz w:val="24"/>
          <w:szCs w:val="24"/>
        </w:rPr>
      </w:pPr>
    </w:p>
    <w:p w14:paraId="0818F690" w14:textId="284F420F" w:rsidR="00903050" w:rsidRDefault="00C55BEA" w:rsidP="00903050">
      <w:pPr>
        <w:outlineLvl w:val="0"/>
        <w:rPr>
          <w:rFonts w:ascii="Calibri" w:hAnsi="Calibri" w:cs="Calibri"/>
          <w:sz w:val="24"/>
          <w:szCs w:val="24"/>
        </w:rPr>
      </w:pPr>
      <w:r w:rsidRPr="00C55BEA">
        <w:rPr>
          <w:rFonts w:ascii="Calibri" w:hAnsi="Calibri" w:cs="Calibri"/>
          <w:color w:val="FF0000"/>
          <w:sz w:val="24"/>
          <w:szCs w:val="24"/>
        </w:rPr>
        <w:t>1-</w:t>
      </w:r>
      <w:r w:rsidR="00903050">
        <w:rPr>
          <w:rFonts w:ascii="Calibri" w:hAnsi="Calibri" w:cs="Calibri"/>
          <w:sz w:val="24"/>
          <w:szCs w:val="24"/>
        </w:rPr>
        <w:t xml:space="preserve">Taylor and C Woodhams (eds), </w:t>
      </w:r>
      <w:r w:rsidR="00903050" w:rsidRPr="00566D0F">
        <w:rPr>
          <w:rFonts w:ascii="Calibri" w:hAnsi="Calibri" w:cs="Calibri"/>
          <w:i/>
          <w:sz w:val="24"/>
          <w:szCs w:val="24"/>
        </w:rPr>
        <w:t>Studying Human Resource Management</w:t>
      </w:r>
      <w:r w:rsidR="00903050">
        <w:rPr>
          <w:rFonts w:ascii="Calibri" w:hAnsi="Calibri" w:cs="Calibri"/>
          <w:sz w:val="24"/>
          <w:szCs w:val="24"/>
        </w:rPr>
        <w:t xml:space="preserve">, </w:t>
      </w:r>
      <w:r w:rsidR="003C7D54">
        <w:rPr>
          <w:rFonts w:ascii="Calibri" w:hAnsi="Calibri" w:cs="Calibri"/>
          <w:sz w:val="24"/>
          <w:szCs w:val="24"/>
        </w:rPr>
        <w:t>3</w:t>
      </w:r>
      <w:r w:rsidR="003C7D54" w:rsidRPr="003C7D54">
        <w:rPr>
          <w:rFonts w:ascii="Calibri" w:hAnsi="Calibri" w:cs="Calibri"/>
          <w:sz w:val="24"/>
          <w:szCs w:val="24"/>
          <w:vertAlign w:val="superscript"/>
        </w:rPr>
        <w:t>rd</w:t>
      </w:r>
      <w:r w:rsidR="003C7D54">
        <w:rPr>
          <w:rFonts w:ascii="Calibri" w:hAnsi="Calibri" w:cs="Calibri"/>
          <w:sz w:val="24"/>
          <w:szCs w:val="24"/>
        </w:rPr>
        <w:t xml:space="preserve"> </w:t>
      </w:r>
      <w:r w:rsidR="00903050">
        <w:rPr>
          <w:rFonts w:ascii="Calibri" w:hAnsi="Calibri" w:cs="Calibri"/>
          <w:sz w:val="24"/>
          <w:szCs w:val="24"/>
        </w:rPr>
        <w:t xml:space="preserve"> </w:t>
      </w:r>
      <w:r w:rsidR="003C7D54">
        <w:rPr>
          <w:rFonts w:ascii="Calibri" w:hAnsi="Calibri" w:cs="Calibri"/>
          <w:sz w:val="24"/>
          <w:szCs w:val="24"/>
        </w:rPr>
        <w:t>ed</w:t>
      </w:r>
      <w:r w:rsidR="00566D0F">
        <w:rPr>
          <w:rFonts w:ascii="Calibri" w:hAnsi="Calibri" w:cs="Calibri"/>
          <w:sz w:val="24"/>
          <w:szCs w:val="24"/>
        </w:rPr>
        <w:t>, London: CIPD, pp. 55-56</w:t>
      </w:r>
    </w:p>
    <w:p w14:paraId="03A60B46" w14:textId="44C9B498" w:rsidR="00534E89" w:rsidRDefault="00534E89" w:rsidP="00903050">
      <w:pPr>
        <w:outlineLvl w:val="0"/>
        <w:rPr>
          <w:rFonts w:ascii="Calibri" w:hAnsi="Calibri" w:cs="Calibri"/>
          <w:sz w:val="24"/>
          <w:szCs w:val="24"/>
        </w:rPr>
      </w:pPr>
      <w:r w:rsidRPr="00534E89">
        <w:rPr>
          <w:rFonts w:ascii="Calibri" w:hAnsi="Calibri" w:cs="Calibri"/>
          <w:color w:val="FF0000"/>
          <w:sz w:val="24"/>
          <w:szCs w:val="24"/>
        </w:rPr>
        <w:t>2-</w:t>
      </w:r>
      <w:r w:rsidRPr="00534E89">
        <w:rPr>
          <w:rFonts w:ascii="Calibri" w:hAnsi="Calibri" w:cs="Calibri"/>
          <w:sz w:val="24"/>
          <w:szCs w:val="24"/>
        </w:rPr>
        <w:t xml:space="preserve">Kew, J and Stredwick,J (2016) </w:t>
      </w:r>
      <w:r w:rsidRPr="00534E89">
        <w:rPr>
          <w:rFonts w:ascii="Calibri" w:hAnsi="Calibri" w:cs="Calibri"/>
          <w:i/>
          <w:sz w:val="24"/>
          <w:szCs w:val="24"/>
        </w:rPr>
        <w:t>Human Resource Management in a business Context</w:t>
      </w:r>
      <w:r w:rsidRPr="00534E89">
        <w:rPr>
          <w:rFonts w:ascii="Calibri" w:hAnsi="Calibri" w:cs="Calibri"/>
          <w:sz w:val="24"/>
          <w:szCs w:val="24"/>
        </w:rPr>
        <w:t>, 3rd ed, London: CIPD</w:t>
      </w:r>
    </w:p>
    <w:p w14:paraId="3988281D" w14:textId="782FE086" w:rsidR="00CB60BD" w:rsidRDefault="007C4D3F" w:rsidP="00903050">
      <w:pPr>
        <w:outlineLvl w:val="0"/>
        <w:rPr>
          <w:rFonts w:ascii="Calibri" w:hAnsi="Calibri" w:cs="Calibri"/>
          <w:color w:val="FF0000"/>
          <w:sz w:val="24"/>
          <w:szCs w:val="24"/>
        </w:rPr>
      </w:pPr>
      <w:r w:rsidRPr="007C4D3F">
        <w:rPr>
          <w:rFonts w:ascii="Calibri" w:hAnsi="Calibri" w:cs="Calibri"/>
          <w:color w:val="FF0000"/>
          <w:sz w:val="24"/>
          <w:szCs w:val="24"/>
        </w:rPr>
        <w:t>3-</w:t>
      </w:r>
      <w:r w:rsidR="00CB60BD" w:rsidRPr="00CB60BD">
        <w:rPr>
          <w:rFonts w:ascii="Calibri" w:hAnsi="Calibri" w:cs="Calibri"/>
          <w:sz w:val="24"/>
          <w:szCs w:val="24"/>
        </w:rPr>
        <w:t xml:space="preserve"> </w:t>
      </w:r>
      <w:r w:rsidR="00CB60BD" w:rsidRPr="00534E89">
        <w:rPr>
          <w:rFonts w:ascii="Calibri" w:hAnsi="Calibri" w:cs="Calibri"/>
          <w:sz w:val="24"/>
          <w:szCs w:val="24"/>
        </w:rPr>
        <w:t xml:space="preserve">Kew, J and Stredwick,J (2016) </w:t>
      </w:r>
      <w:r w:rsidR="00CB60BD" w:rsidRPr="00534E89">
        <w:rPr>
          <w:rFonts w:ascii="Calibri" w:hAnsi="Calibri" w:cs="Calibri"/>
          <w:i/>
          <w:sz w:val="24"/>
          <w:szCs w:val="24"/>
        </w:rPr>
        <w:t>Human Resource Management in a business Context</w:t>
      </w:r>
      <w:r w:rsidR="00CB60BD" w:rsidRPr="00534E89">
        <w:rPr>
          <w:rFonts w:ascii="Calibri" w:hAnsi="Calibri" w:cs="Calibri"/>
          <w:sz w:val="24"/>
          <w:szCs w:val="24"/>
        </w:rPr>
        <w:t>, 3rd ed, London: CIPD</w:t>
      </w:r>
      <w:r>
        <w:rPr>
          <w:rFonts w:ascii="Calibri" w:hAnsi="Calibri" w:cs="Calibri"/>
          <w:color w:val="FF0000"/>
          <w:sz w:val="24"/>
          <w:szCs w:val="24"/>
        </w:rPr>
        <w:t xml:space="preserve"> </w:t>
      </w:r>
    </w:p>
    <w:p w14:paraId="2960C8A4" w14:textId="5B145E70" w:rsidR="00CB60BD" w:rsidRDefault="009713C3" w:rsidP="00CB60BD">
      <w:pPr>
        <w:outlineLvl w:val="0"/>
        <w:rPr>
          <w:rFonts w:ascii="Calibri" w:hAnsi="Calibri" w:cs="Calibri"/>
          <w:sz w:val="24"/>
          <w:szCs w:val="24"/>
        </w:rPr>
      </w:pPr>
      <w:r w:rsidRPr="009713C3">
        <w:rPr>
          <w:rFonts w:ascii="Calibri" w:hAnsi="Calibri" w:cs="Calibri"/>
          <w:color w:val="FF0000"/>
          <w:sz w:val="24"/>
          <w:szCs w:val="24"/>
        </w:rPr>
        <w:t xml:space="preserve">4- </w:t>
      </w:r>
      <w:proofErr w:type="spellStart"/>
      <w:r w:rsidR="00CB60BD" w:rsidRPr="00AD4C5C">
        <w:rPr>
          <w:rFonts w:ascii="Calibri" w:hAnsi="Calibri" w:cs="Calibri"/>
          <w:sz w:val="24"/>
          <w:szCs w:val="24"/>
        </w:rPr>
        <w:t>Safaei</w:t>
      </w:r>
      <w:proofErr w:type="spellEnd"/>
      <w:r w:rsidR="00CB60BD" w:rsidRPr="00AD4C5C">
        <w:rPr>
          <w:rFonts w:ascii="Calibri" w:hAnsi="Calibri" w:cs="Calibri"/>
          <w:sz w:val="24"/>
          <w:szCs w:val="24"/>
        </w:rPr>
        <w:t>, S. (no date )</w:t>
      </w:r>
      <w:r w:rsidR="00CB60BD" w:rsidRPr="00AD4C5C">
        <w:rPr>
          <w:rFonts w:ascii="Calibri" w:hAnsi="Calibri" w:cs="Calibri"/>
          <w:i/>
          <w:sz w:val="24"/>
          <w:szCs w:val="24"/>
        </w:rPr>
        <w:t xml:space="preserve"> </w:t>
      </w:r>
      <w:r w:rsidR="00CB60BD" w:rsidRPr="00F56FB5">
        <w:rPr>
          <w:rFonts w:ascii="Calibri" w:hAnsi="Calibri" w:cs="Calibri"/>
          <w:sz w:val="24"/>
          <w:szCs w:val="24"/>
        </w:rPr>
        <w:t>What is Organisational Matrix?</w:t>
      </w:r>
      <w:r w:rsidR="00CB60BD">
        <w:rPr>
          <w:rFonts w:ascii="Calibri" w:hAnsi="Calibri" w:cs="Calibri"/>
          <w:color w:val="FF0000"/>
          <w:sz w:val="24"/>
          <w:szCs w:val="24"/>
        </w:rPr>
        <w:t xml:space="preserve"> </w:t>
      </w:r>
      <w:r w:rsidR="00194503">
        <w:rPr>
          <w:rFonts w:ascii="Calibri" w:hAnsi="Calibri" w:cs="Calibri"/>
          <w:color w:val="000000" w:themeColor="text1"/>
          <w:sz w:val="24"/>
          <w:szCs w:val="24"/>
        </w:rPr>
        <w:t xml:space="preserve">Available at : </w:t>
      </w:r>
      <w:r w:rsidR="00CB60BD" w:rsidRPr="00AD4C5C">
        <w:rPr>
          <w:rStyle w:val="Hyperlink"/>
          <w:rFonts w:eastAsia="Times New Roman" w:cstheme="minorHAnsi"/>
          <w:lang w:eastAsia="en-GB"/>
        </w:rPr>
        <w:t>https://pms.ir/what-is-a-matrix-organization</w:t>
      </w:r>
      <w:r w:rsidR="00CB60BD">
        <w:rPr>
          <w:rFonts w:ascii="Calibri" w:hAnsi="Calibri" w:cs="Calibri"/>
          <w:color w:val="FF0000"/>
          <w:sz w:val="24"/>
          <w:szCs w:val="24"/>
        </w:rPr>
        <w:t xml:space="preserve"> </w:t>
      </w:r>
      <w:r w:rsidR="00CB60BD" w:rsidRPr="00AD4C5C">
        <w:rPr>
          <w:rFonts w:ascii="Calibri" w:hAnsi="Calibri" w:cs="Calibri"/>
          <w:sz w:val="24"/>
          <w:szCs w:val="24"/>
        </w:rPr>
        <w:t>( Accessed: 21 October 2024)</w:t>
      </w:r>
    </w:p>
    <w:p w14:paraId="1DFD1A98" w14:textId="7CF27964" w:rsidR="00D03C6C" w:rsidRDefault="00444841" w:rsidP="00CB60BD">
      <w:pPr>
        <w:outlineLvl w:val="0"/>
        <w:rPr>
          <w:rFonts w:ascii="Calibri" w:hAnsi="Calibri" w:cs="Calibri"/>
          <w:color w:val="000000" w:themeColor="text1"/>
          <w:sz w:val="24"/>
          <w:szCs w:val="24"/>
        </w:rPr>
      </w:pPr>
      <w:r>
        <w:rPr>
          <w:rFonts w:ascii="Calibri" w:hAnsi="Calibri" w:cs="Calibri"/>
          <w:color w:val="FF0000"/>
          <w:sz w:val="24"/>
          <w:szCs w:val="24"/>
        </w:rPr>
        <w:t>5</w:t>
      </w:r>
      <w:r w:rsidRPr="009713C3">
        <w:rPr>
          <w:rFonts w:ascii="Calibri" w:hAnsi="Calibri" w:cs="Calibri"/>
          <w:color w:val="FF0000"/>
          <w:sz w:val="24"/>
          <w:szCs w:val="24"/>
        </w:rPr>
        <w:t>-</w:t>
      </w:r>
      <w:r w:rsidR="00D03C6C" w:rsidRPr="0064389F">
        <w:rPr>
          <w:rFonts w:ascii="Calibri" w:hAnsi="Calibri" w:cs="Calibri"/>
          <w:color w:val="000000" w:themeColor="text1"/>
          <w:sz w:val="24"/>
          <w:szCs w:val="24"/>
        </w:rPr>
        <w:t xml:space="preserve">Craigag,T and </w:t>
      </w:r>
      <w:proofErr w:type="spellStart"/>
      <w:r w:rsidR="00D03C6C" w:rsidRPr="0064389F">
        <w:rPr>
          <w:rFonts w:ascii="Calibri" w:hAnsi="Calibri" w:cs="Calibri"/>
          <w:color w:val="000000" w:themeColor="text1"/>
          <w:sz w:val="24"/>
          <w:szCs w:val="24"/>
        </w:rPr>
        <w:t>Campbell,D</w:t>
      </w:r>
      <w:proofErr w:type="spellEnd"/>
      <w:r w:rsidR="00D03C6C" w:rsidRPr="0064389F">
        <w:rPr>
          <w:rFonts w:ascii="Calibri" w:hAnsi="Calibri" w:cs="Calibri"/>
          <w:color w:val="000000" w:themeColor="text1"/>
          <w:sz w:val="24"/>
          <w:szCs w:val="24"/>
        </w:rPr>
        <w:t xml:space="preserve"> (2012), </w:t>
      </w:r>
      <w:r w:rsidR="00D03C6C" w:rsidRPr="00194503">
        <w:rPr>
          <w:rFonts w:ascii="Calibri" w:hAnsi="Calibri" w:cs="Calibri"/>
          <w:i/>
          <w:color w:val="000000" w:themeColor="text1"/>
          <w:sz w:val="24"/>
          <w:szCs w:val="24"/>
        </w:rPr>
        <w:t>Organisations and the business Environment</w:t>
      </w:r>
      <w:r w:rsidR="00D03C6C" w:rsidRPr="0064389F">
        <w:rPr>
          <w:rFonts w:ascii="Calibri" w:hAnsi="Calibri" w:cs="Calibri"/>
          <w:color w:val="000000" w:themeColor="text1"/>
          <w:sz w:val="24"/>
          <w:szCs w:val="24"/>
        </w:rPr>
        <w:t xml:space="preserve"> , 2</w:t>
      </w:r>
      <w:r w:rsidR="00D03C6C" w:rsidRPr="0064389F">
        <w:rPr>
          <w:rFonts w:ascii="Calibri" w:hAnsi="Calibri" w:cs="Calibri"/>
          <w:color w:val="000000" w:themeColor="text1"/>
          <w:sz w:val="24"/>
          <w:szCs w:val="24"/>
          <w:vertAlign w:val="superscript"/>
        </w:rPr>
        <w:t>nd</w:t>
      </w:r>
      <w:r w:rsidR="00D03C6C" w:rsidRPr="0064389F">
        <w:rPr>
          <w:rFonts w:ascii="Calibri" w:hAnsi="Calibri" w:cs="Calibri"/>
          <w:color w:val="000000" w:themeColor="text1"/>
          <w:sz w:val="24"/>
          <w:szCs w:val="24"/>
        </w:rPr>
        <w:t xml:space="preserve"> ed,</w:t>
      </w:r>
      <w:r w:rsidR="0069698D" w:rsidRPr="0064389F">
        <w:rPr>
          <w:rFonts w:ascii="Calibri" w:hAnsi="Calibri" w:cs="Calibri"/>
          <w:color w:val="000000" w:themeColor="text1"/>
          <w:sz w:val="24"/>
          <w:szCs w:val="24"/>
        </w:rPr>
        <w:t xml:space="preserve"> London: </w:t>
      </w:r>
      <w:r w:rsidR="00D03C6C" w:rsidRPr="0064389F">
        <w:rPr>
          <w:rFonts w:ascii="Calibri" w:hAnsi="Calibri" w:cs="Calibri"/>
          <w:color w:val="000000" w:themeColor="text1"/>
          <w:sz w:val="24"/>
          <w:szCs w:val="24"/>
        </w:rPr>
        <w:t>Routledge</w:t>
      </w:r>
    </w:p>
    <w:p w14:paraId="39E25AF3" w14:textId="66155ADF" w:rsidR="00194503" w:rsidRDefault="00194503" w:rsidP="006B473F">
      <w:pPr>
        <w:pStyle w:val="ListParagraph"/>
        <w:numPr>
          <w:ilvl w:val="0"/>
          <w:numId w:val="27"/>
        </w:numPr>
        <w:textAlignment w:val="baseline"/>
      </w:pPr>
      <w:r w:rsidRPr="006B473F">
        <w:rPr>
          <w:rFonts w:ascii="Calibri" w:hAnsi="Calibri" w:cs="Calibri"/>
          <w:color w:val="000000" w:themeColor="text1"/>
          <w:sz w:val="24"/>
          <w:szCs w:val="24"/>
        </w:rPr>
        <w:t xml:space="preserve">Didar.me (2023) </w:t>
      </w:r>
      <w:r w:rsidRPr="00F56FB5">
        <w:rPr>
          <w:rFonts w:ascii="Calibri" w:hAnsi="Calibri" w:cs="Calibri"/>
          <w:color w:val="000000" w:themeColor="text1"/>
          <w:sz w:val="24"/>
          <w:szCs w:val="24"/>
        </w:rPr>
        <w:t>what is organisational structure?</w:t>
      </w:r>
      <w:r w:rsidRPr="006B473F">
        <w:rPr>
          <w:rFonts w:ascii="Calibri" w:hAnsi="Calibri" w:cs="Calibri"/>
          <w:color w:val="000000" w:themeColor="text1"/>
          <w:sz w:val="24"/>
          <w:szCs w:val="24"/>
        </w:rPr>
        <w:t xml:space="preserve"> .Available at : </w:t>
      </w:r>
      <w:hyperlink r:id="rId9" w:history="1">
        <w:r w:rsidRPr="006B473F">
          <w:rPr>
            <w:rStyle w:val="Hyperlink"/>
            <w:bdr w:val="none" w:sz="0" w:space="0" w:color="auto" w:frame="1"/>
          </w:rPr>
          <w:t>https://didar.me/organizational-structure-definition-and-types</w:t>
        </w:r>
        <w:r w:rsidRPr="00914F69">
          <w:rPr>
            <w:rStyle w:val="Hyperlink"/>
          </w:rPr>
          <w:t>/</w:t>
        </w:r>
      </w:hyperlink>
      <w:r>
        <w:t xml:space="preserve"> (Accessed : 26t October 2024 )</w:t>
      </w:r>
    </w:p>
    <w:p w14:paraId="5C4C0C47" w14:textId="77777777" w:rsidR="006D6434" w:rsidRDefault="006D6434" w:rsidP="006D6434">
      <w:pPr>
        <w:pStyle w:val="ListParagraph"/>
        <w:ind w:left="644"/>
        <w:textAlignment w:val="baseline"/>
      </w:pPr>
    </w:p>
    <w:p w14:paraId="181381D6" w14:textId="1715DDE2" w:rsidR="006B473F" w:rsidRDefault="006B473F" w:rsidP="006B473F">
      <w:pPr>
        <w:pStyle w:val="ListParagraph"/>
        <w:numPr>
          <w:ilvl w:val="0"/>
          <w:numId w:val="27"/>
        </w:numPr>
        <w:textAlignment w:val="baseline"/>
      </w:pPr>
      <w:r>
        <w:t xml:space="preserve">CIPD (2024) </w:t>
      </w:r>
      <w:r w:rsidRPr="006B473F">
        <w:rPr>
          <w:rFonts w:ascii="Calibri" w:hAnsi="Calibri" w:cs="Calibri"/>
          <w:color w:val="000000" w:themeColor="text1"/>
          <w:sz w:val="24"/>
          <w:szCs w:val="24"/>
        </w:rPr>
        <w:t>Neuroscience and learning</w:t>
      </w:r>
      <w:r>
        <w:rPr>
          <w:rFonts w:ascii="Calibri" w:hAnsi="Calibri" w:cs="Calibri"/>
          <w:color w:val="000000" w:themeColor="text1"/>
          <w:sz w:val="24"/>
          <w:szCs w:val="24"/>
        </w:rPr>
        <w:t xml:space="preserve"> London: CIPD .</w:t>
      </w:r>
      <w:hyperlink r:id="rId10" w:history="1">
        <w:r>
          <w:rPr>
            <w:rStyle w:val="Hyperlink"/>
          </w:rPr>
          <w:t>Learning theories that impact on design | Factsheets | CIPD</w:t>
        </w:r>
      </w:hyperlink>
      <w:r>
        <w:t xml:space="preserve"> ( Accessed :27 October 2024)</w:t>
      </w:r>
    </w:p>
    <w:p w14:paraId="0F960706" w14:textId="77777777" w:rsidR="00794E7F" w:rsidRDefault="00794E7F" w:rsidP="00794E7F">
      <w:pPr>
        <w:pStyle w:val="ListParagraph"/>
      </w:pPr>
    </w:p>
    <w:p w14:paraId="3CEDF327" w14:textId="374A3737" w:rsidR="00794E7F" w:rsidRPr="00F56FB5" w:rsidRDefault="00036E55" w:rsidP="00F56FB5">
      <w:pPr>
        <w:pStyle w:val="ListParagraph"/>
        <w:numPr>
          <w:ilvl w:val="0"/>
          <w:numId w:val="27"/>
        </w:numPr>
        <w:rPr>
          <w:rFonts w:ascii="Times New Roman" w:eastAsia="Times New Roman" w:hAnsi="Times New Roman" w:cs="Times New Roman"/>
          <w:sz w:val="24"/>
          <w:szCs w:val="24"/>
          <w:lang w:eastAsia="en-GB"/>
        </w:rPr>
      </w:pPr>
      <w:proofErr w:type="spellStart"/>
      <w:r>
        <w:t>Mofrad.S</w:t>
      </w:r>
      <w:proofErr w:type="spellEnd"/>
      <w:r>
        <w:t xml:space="preserve"> (1981)</w:t>
      </w:r>
      <w:r w:rsidRPr="00F56FB5">
        <w:t>Scarf Model</w:t>
      </w:r>
      <w:r>
        <w:t xml:space="preserve">  </w:t>
      </w:r>
      <w:r w:rsidR="00F56FB5">
        <w:t xml:space="preserve">.Available at :  </w:t>
      </w:r>
      <w:r w:rsidR="00F56FB5" w:rsidRPr="00E53596">
        <w:rPr>
          <w:rStyle w:val="Hyperlink"/>
        </w:rPr>
        <w:t>https://sajadmofrad.ir/مدل-اسکارف-scarf-چیست؟/(</w:t>
      </w:r>
      <w:r w:rsidR="00F56FB5">
        <w:t xml:space="preserve"> Accessed :27 October 2024)</w:t>
      </w:r>
    </w:p>
    <w:p w14:paraId="6B729E94" w14:textId="273A7E77" w:rsidR="00194503" w:rsidRDefault="00194503" w:rsidP="00194503">
      <w:pPr>
        <w:textAlignment w:val="baseline"/>
      </w:pPr>
    </w:p>
    <w:p w14:paraId="7D27D98D" w14:textId="2F52828D" w:rsidR="00194503" w:rsidRDefault="00236183" w:rsidP="00236183">
      <w:pPr>
        <w:ind w:left="426"/>
        <w:outlineLvl w:val="0"/>
      </w:pPr>
      <w:r>
        <w:rPr>
          <w:rFonts w:ascii="Calibri" w:hAnsi="Calibri" w:cs="Calibri"/>
          <w:color w:val="000000" w:themeColor="text1"/>
          <w:sz w:val="24"/>
          <w:szCs w:val="24"/>
        </w:rPr>
        <w:t>9.Hero,L&amp;D .(2023)</w:t>
      </w:r>
      <w:r w:rsidRPr="00236183">
        <w:t xml:space="preserve"> </w:t>
      </w:r>
      <w:r w:rsidRPr="00236183">
        <w:rPr>
          <w:rFonts w:ascii="Calibri" w:hAnsi="Calibri" w:cs="Calibri"/>
          <w:color w:val="000000" w:themeColor="text1"/>
          <w:sz w:val="24"/>
          <w:szCs w:val="24"/>
        </w:rPr>
        <w:t xml:space="preserve">Charles </w:t>
      </w:r>
      <w:proofErr w:type="spellStart"/>
      <w:r w:rsidRPr="00236183">
        <w:rPr>
          <w:rFonts w:ascii="Calibri" w:hAnsi="Calibri" w:cs="Calibri"/>
          <w:color w:val="000000" w:themeColor="text1"/>
          <w:sz w:val="24"/>
          <w:szCs w:val="24"/>
        </w:rPr>
        <w:t>Handy's</w:t>
      </w:r>
      <w:proofErr w:type="spellEnd"/>
      <w:r w:rsidRPr="00236183">
        <w:rPr>
          <w:rFonts w:ascii="Calibri" w:hAnsi="Calibri" w:cs="Calibri"/>
          <w:color w:val="000000" w:themeColor="text1"/>
          <w:sz w:val="24"/>
          <w:szCs w:val="24"/>
        </w:rPr>
        <w:t xml:space="preserve"> Theory of Organisational Culture</w:t>
      </w:r>
      <w:r>
        <w:rPr>
          <w:rFonts w:ascii="Calibri" w:hAnsi="Calibri" w:cs="Calibri"/>
          <w:color w:val="000000" w:themeColor="text1"/>
          <w:sz w:val="24"/>
          <w:szCs w:val="24"/>
        </w:rPr>
        <w:t xml:space="preserve">   </w:t>
      </w:r>
      <w:r>
        <w:rPr>
          <w:i/>
        </w:rPr>
        <w:t>14 September. Available at :</w:t>
      </w:r>
      <w:r w:rsidRPr="00236183">
        <w:rPr>
          <w:i/>
        </w:rPr>
        <w:t xml:space="preserve"> </w:t>
      </w:r>
      <w:hyperlink r:id="rId11" w:history="1">
        <w:r w:rsidRPr="00236183">
          <w:rPr>
            <w:rStyle w:val="Hyperlink"/>
            <w:i/>
          </w:rPr>
          <w:t xml:space="preserve">Charles </w:t>
        </w:r>
        <w:proofErr w:type="spellStart"/>
        <w:r w:rsidRPr="00236183">
          <w:rPr>
            <w:rStyle w:val="Hyperlink"/>
            <w:i/>
          </w:rPr>
          <w:t>Handy's</w:t>
        </w:r>
        <w:proofErr w:type="spellEnd"/>
        <w:r w:rsidRPr="00236183">
          <w:rPr>
            <w:rStyle w:val="Hyperlink"/>
            <w:i/>
          </w:rPr>
          <w:t xml:space="preserve"> Theory of Organisational Culture (workplacehero.co.uk)</w:t>
        </w:r>
      </w:hyperlink>
      <w:r>
        <w:rPr>
          <w:i/>
        </w:rPr>
        <w:t xml:space="preserve"> </w:t>
      </w:r>
      <w:r w:rsidRPr="00236183">
        <w:t>( Accessed: 28 October 2024)</w:t>
      </w:r>
    </w:p>
    <w:p w14:paraId="63864AB4" w14:textId="477FB0DE" w:rsidR="0097646A" w:rsidRPr="0097646A" w:rsidRDefault="009A3224" w:rsidP="0097646A">
      <w:pPr>
        <w:ind w:left="426"/>
        <w:outlineLvl w:val="0"/>
        <w:rPr>
          <w:rFonts w:ascii="Calibri" w:hAnsi="Calibri" w:cs="Calibri"/>
          <w:color w:val="000000" w:themeColor="text1"/>
          <w:sz w:val="24"/>
          <w:szCs w:val="24"/>
        </w:rPr>
      </w:pPr>
      <w:r>
        <w:rPr>
          <w:rFonts w:ascii="Calibri" w:hAnsi="Calibri" w:cs="Calibri"/>
          <w:color w:val="000000" w:themeColor="text1"/>
          <w:sz w:val="24"/>
          <w:szCs w:val="24"/>
        </w:rPr>
        <w:t>10.</w:t>
      </w:r>
      <w:r w:rsidR="00184D0B">
        <w:rPr>
          <w:rFonts w:ascii="Calibri" w:hAnsi="Calibri" w:cs="Calibri"/>
          <w:color w:val="000000" w:themeColor="text1"/>
          <w:sz w:val="24"/>
          <w:szCs w:val="24"/>
        </w:rPr>
        <w:t>Safari.A, (2023)</w:t>
      </w:r>
      <w:r w:rsidR="0017579B">
        <w:rPr>
          <w:rFonts w:ascii="Calibri" w:hAnsi="Calibri" w:cs="Calibri"/>
          <w:color w:val="000000" w:themeColor="text1"/>
          <w:sz w:val="24"/>
          <w:szCs w:val="24"/>
        </w:rPr>
        <w:t xml:space="preserve"> </w:t>
      </w:r>
      <w:r w:rsidR="0017579B" w:rsidRPr="0017579B">
        <w:rPr>
          <w:rFonts w:ascii="Calibri" w:hAnsi="Calibri" w:cs="Calibri"/>
          <w:i/>
          <w:color w:val="000000" w:themeColor="text1"/>
          <w:sz w:val="24"/>
          <w:szCs w:val="24"/>
        </w:rPr>
        <w:t>The effect of training and development programs in increasing employee productivity</w:t>
      </w:r>
      <w:r w:rsidR="0017579B">
        <w:rPr>
          <w:rFonts w:ascii="Calibri" w:hAnsi="Calibri" w:cs="Calibri"/>
          <w:i/>
          <w:color w:val="000000" w:themeColor="text1"/>
          <w:sz w:val="24"/>
          <w:szCs w:val="24"/>
        </w:rPr>
        <w:t xml:space="preserve">. </w:t>
      </w:r>
      <w:r w:rsidR="0017579B" w:rsidRPr="0097646A">
        <w:rPr>
          <w:rFonts w:ascii="Calibri" w:hAnsi="Calibri" w:cs="Calibri"/>
          <w:color w:val="000000" w:themeColor="text1"/>
          <w:sz w:val="24"/>
          <w:szCs w:val="24"/>
        </w:rPr>
        <w:t xml:space="preserve">Available at: </w:t>
      </w:r>
      <w:hyperlink w:history="1">
        <w:r w:rsidR="0097646A" w:rsidRPr="0097646A">
          <w:rPr>
            <w:rStyle w:val="Hyperlink"/>
            <w:rFonts w:ascii="Calibri" w:hAnsi="Calibri" w:cs="Calibri"/>
            <w:sz w:val="24"/>
            <w:szCs w:val="24"/>
          </w:rPr>
          <w:t>https:// trigup.com/the-effect-of-training-and-development-programs-in-increasing-employee-productivity</w:t>
        </w:r>
      </w:hyperlink>
      <w:r w:rsidR="0097646A">
        <w:rPr>
          <w:rFonts w:ascii="Calibri" w:hAnsi="Calibri" w:cs="Calibri"/>
          <w:color w:val="000000" w:themeColor="text1"/>
          <w:sz w:val="24"/>
          <w:szCs w:val="24"/>
        </w:rPr>
        <w:t>/ (accessed: 02 November 2024)</w:t>
      </w:r>
    </w:p>
    <w:p w14:paraId="03265E10" w14:textId="149C2BF5" w:rsidR="00CB4B01" w:rsidRDefault="00CB4B01" w:rsidP="0097646A">
      <w:pPr>
        <w:outlineLvl w:val="0"/>
        <w:rPr>
          <w:rFonts w:ascii="Calibri" w:hAnsi="Calibri" w:cs="Calibri"/>
          <w:color w:val="000000" w:themeColor="text1"/>
          <w:sz w:val="24"/>
          <w:szCs w:val="24"/>
        </w:rPr>
      </w:pPr>
      <w:r>
        <w:rPr>
          <w:rFonts w:ascii="Calibri" w:hAnsi="Calibri" w:cs="Calibri"/>
          <w:color w:val="000000" w:themeColor="text1"/>
          <w:sz w:val="24"/>
          <w:szCs w:val="24"/>
        </w:rPr>
        <w:t>1</w:t>
      </w:r>
      <w:r w:rsidR="009A3224">
        <w:rPr>
          <w:rFonts w:ascii="Calibri" w:hAnsi="Calibri" w:cs="Calibri"/>
          <w:color w:val="000000" w:themeColor="text1"/>
          <w:sz w:val="24"/>
          <w:szCs w:val="24"/>
        </w:rPr>
        <w:t>1</w:t>
      </w:r>
      <w:r>
        <w:rPr>
          <w:rFonts w:ascii="Calibri" w:hAnsi="Calibri" w:cs="Calibri"/>
          <w:color w:val="000000" w:themeColor="text1"/>
          <w:sz w:val="24"/>
          <w:szCs w:val="24"/>
        </w:rPr>
        <w:t>.Hosmer,D. ,2015.</w:t>
      </w:r>
      <w:r w:rsidRPr="00CB4B01">
        <w:rPr>
          <w:rFonts w:ascii="Calibri" w:hAnsi="Calibri" w:cs="Calibri"/>
          <w:i/>
          <w:color w:val="000000" w:themeColor="text1"/>
          <w:sz w:val="24"/>
          <w:szCs w:val="24"/>
        </w:rPr>
        <w:t>The manager’s guide to employee development.</w:t>
      </w:r>
      <w:r w:rsidRPr="00CC51C4">
        <w:rPr>
          <w:rFonts w:ascii="Calibri" w:hAnsi="Calibri" w:cs="Calibri"/>
          <w:color w:val="000000" w:themeColor="text1"/>
          <w:sz w:val="24"/>
          <w:szCs w:val="24"/>
        </w:rPr>
        <w:t>Vol.32</w:t>
      </w:r>
      <w:r w:rsidR="00CC51C4" w:rsidRPr="00CC51C4">
        <w:rPr>
          <w:rFonts w:ascii="Calibri" w:hAnsi="Calibri" w:cs="Calibri"/>
          <w:color w:val="000000" w:themeColor="text1"/>
          <w:sz w:val="24"/>
          <w:szCs w:val="24"/>
        </w:rPr>
        <w:t>,issues1509,</w:t>
      </w:r>
      <w:r w:rsidR="006638A9">
        <w:rPr>
          <w:rFonts w:ascii="Calibri" w:hAnsi="Calibri" w:cs="Calibri"/>
          <w:color w:val="000000" w:themeColor="text1"/>
          <w:sz w:val="24"/>
          <w:szCs w:val="24"/>
        </w:rPr>
        <w:t>September</w:t>
      </w:r>
    </w:p>
    <w:p w14:paraId="6DB34D0C" w14:textId="464F2248" w:rsidR="006638A9" w:rsidRDefault="006638A9" w:rsidP="0097646A">
      <w:pPr>
        <w:outlineLvl w:val="0"/>
        <w:rPr>
          <w:rFonts w:ascii="Calibri" w:hAnsi="Calibri" w:cs="Calibri"/>
          <w:color w:val="000000" w:themeColor="text1"/>
          <w:sz w:val="24"/>
          <w:szCs w:val="24"/>
        </w:rPr>
      </w:pPr>
    </w:p>
    <w:p w14:paraId="64E2FA8C" w14:textId="1800CB3E" w:rsidR="006638A9" w:rsidRPr="00236183" w:rsidRDefault="006638A9" w:rsidP="0097646A">
      <w:pPr>
        <w:outlineLvl w:val="0"/>
        <w:rPr>
          <w:rFonts w:ascii="Calibri" w:hAnsi="Calibri" w:cs="Calibri"/>
          <w:color w:val="000000" w:themeColor="text1"/>
          <w:sz w:val="24"/>
          <w:szCs w:val="24"/>
        </w:rPr>
      </w:pPr>
      <w:r>
        <w:rPr>
          <w:rFonts w:ascii="Calibri" w:hAnsi="Calibri" w:cs="Calibri"/>
          <w:color w:val="000000" w:themeColor="text1"/>
          <w:sz w:val="24"/>
          <w:szCs w:val="24"/>
        </w:rPr>
        <w:t xml:space="preserve">12- </w:t>
      </w:r>
      <w:r w:rsidR="00FA6CFF">
        <w:rPr>
          <w:rFonts w:ascii="Calibri" w:hAnsi="Calibri" w:cs="Calibri"/>
          <w:color w:val="000000" w:themeColor="text1"/>
          <w:sz w:val="24"/>
          <w:szCs w:val="24"/>
        </w:rPr>
        <w:t>Get to know the Kotter change model .</w:t>
      </w:r>
      <w:r w:rsidRPr="006638A9">
        <w:rPr>
          <w:rFonts w:ascii="Calibri" w:hAnsi="Calibri" w:cs="Calibri"/>
          <w:color w:val="000000" w:themeColor="text1"/>
          <w:sz w:val="24"/>
          <w:szCs w:val="24"/>
        </w:rPr>
        <w:t>https://https.irandnn.ir</w:t>
      </w:r>
      <w:r>
        <w:rPr>
          <w:rFonts w:ascii="Calibri" w:hAnsi="Calibri" w:cs="Calibri"/>
          <w:color w:val="000000" w:themeColor="text1"/>
          <w:sz w:val="24"/>
          <w:szCs w:val="24"/>
        </w:rPr>
        <w:t>/</w:t>
      </w:r>
      <w:proofErr w:type="spellStart"/>
      <w:r w:rsidRPr="006638A9">
        <w:rPr>
          <w:rFonts w:ascii="Calibri" w:hAnsi="Calibri" w:cs="Calibri"/>
          <w:color w:val="000000" w:themeColor="text1"/>
          <w:sz w:val="24"/>
          <w:szCs w:val="24"/>
        </w:rPr>
        <w:t>Fkotters</w:t>
      </w:r>
      <w:proofErr w:type="spellEnd"/>
      <w:r w:rsidRPr="006638A9">
        <w:rPr>
          <w:rFonts w:ascii="Calibri" w:hAnsi="Calibri" w:cs="Calibri"/>
          <w:color w:val="000000" w:themeColor="text1"/>
          <w:sz w:val="24"/>
          <w:szCs w:val="24"/>
        </w:rPr>
        <w:t>-model-of-change</w:t>
      </w:r>
      <w:r>
        <w:rPr>
          <w:rFonts w:ascii="Calibri" w:hAnsi="Calibri" w:cs="Calibri"/>
          <w:color w:val="000000" w:themeColor="text1"/>
          <w:sz w:val="24"/>
          <w:szCs w:val="24"/>
        </w:rPr>
        <w:t>/</w:t>
      </w:r>
    </w:p>
    <w:p w14:paraId="59CE16B0" w14:textId="46A45514" w:rsidR="009713C3" w:rsidRPr="00AD4C5C" w:rsidRDefault="009713C3" w:rsidP="00903050">
      <w:pPr>
        <w:outlineLvl w:val="0"/>
        <w:rPr>
          <w:rFonts w:ascii="Calibri" w:hAnsi="Calibri" w:cs="Calibri"/>
          <w:color w:val="FF0000"/>
          <w:sz w:val="24"/>
          <w:szCs w:val="24"/>
        </w:rPr>
      </w:pPr>
    </w:p>
    <w:sectPr w:rsidR="009713C3" w:rsidRPr="00AD4C5C" w:rsidSect="00543ADE">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E54D98D" w16cex:dateUtc="2024-06-09T19:03:00Z"/>
</w16cex:commentsExtensible>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57735"/>
    <w:multiLevelType w:val="multilevel"/>
    <w:tmpl w:val="D770623C"/>
    <w:lvl w:ilvl="0">
      <w:start w:val="1"/>
      <w:numFmt w:val="bullet"/>
      <w:lvlText w:val=""/>
      <w:lvlJc w:val="left"/>
      <w:pPr>
        <w:tabs>
          <w:tab w:val="num" w:pos="15461"/>
        </w:tabs>
        <w:ind w:left="15461" w:hanging="360"/>
      </w:pPr>
      <w:rPr>
        <w:rFonts w:ascii="Symbol" w:hAnsi="Symbol" w:hint="default"/>
        <w:sz w:val="20"/>
      </w:rPr>
    </w:lvl>
    <w:lvl w:ilvl="1" w:tentative="1">
      <w:start w:val="1"/>
      <w:numFmt w:val="bullet"/>
      <w:lvlText w:val="o"/>
      <w:lvlJc w:val="left"/>
      <w:pPr>
        <w:tabs>
          <w:tab w:val="num" w:pos="16181"/>
        </w:tabs>
        <w:ind w:left="16181" w:hanging="360"/>
      </w:pPr>
      <w:rPr>
        <w:rFonts w:ascii="Courier New" w:hAnsi="Courier New" w:hint="default"/>
        <w:sz w:val="20"/>
      </w:rPr>
    </w:lvl>
    <w:lvl w:ilvl="2" w:tentative="1">
      <w:start w:val="1"/>
      <w:numFmt w:val="bullet"/>
      <w:lvlText w:val=""/>
      <w:lvlJc w:val="left"/>
      <w:pPr>
        <w:tabs>
          <w:tab w:val="num" w:pos="16901"/>
        </w:tabs>
        <w:ind w:left="16901" w:hanging="360"/>
      </w:pPr>
      <w:rPr>
        <w:rFonts w:ascii="Wingdings" w:hAnsi="Wingdings" w:hint="default"/>
        <w:sz w:val="20"/>
      </w:rPr>
    </w:lvl>
    <w:lvl w:ilvl="3" w:tentative="1">
      <w:start w:val="1"/>
      <w:numFmt w:val="bullet"/>
      <w:lvlText w:val=""/>
      <w:lvlJc w:val="left"/>
      <w:pPr>
        <w:tabs>
          <w:tab w:val="num" w:pos="17621"/>
        </w:tabs>
        <w:ind w:left="17621" w:hanging="360"/>
      </w:pPr>
      <w:rPr>
        <w:rFonts w:ascii="Wingdings" w:hAnsi="Wingdings" w:hint="default"/>
        <w:sz w:val="20"/>
      </w:rPr>
    </w:lvl>
    <w:lvl w:ilvl="4" w:tentative="1">
      <w:start w:val="1"/>
      <w:numFmt w:val="bullet"/>
      <w:lvlText w:val=""/>
      <w:lvlJc w:val="left"/>
      <w:pPr>
        <w:tabs>
          <w:tab w:val="num" w:pos="18341"/>
        </w:tabs>
        <w:ind w:left="18341" w:hanging="360"/>
      </w:pPr>
      <w:rPr>
        <w:rFonts w:ascii="Wingdings" w:hAnsi="Wingdings" w:hint="default"/>
        <w:sz w:val="20"/>
      </w:rPr>
    </w:lvl>
    <w:lvl w:ilvl="5" w:tentative="1">
      <w:start w:val="1"/>
      <w:numFmt w:val="bullet"/>
      <w:lvlText w:val=""/>
      <w:lvlJc w:val="left"/>
      <w:pPr>
        <w:tabs>
          <w:tab w:val="num" w:pos="19061"/>
        </w:tabs>
        <w:ind w:left="19061" w:hanging="360"/>
      </w:pPr>
      <w:rPr>
        <w:rFonts w:ascii="Wingdings" w:hAnsi="Wingdings" w:hint="default"/>
        <w:sz w:val="20"/>
      </w:rPr>
    </w:lvl>
    <w:lvl w:ilvl="6" w:tentative="1">
      <w:start w:val="1"/>
      <w:numFmt w:val="bullet"/>
      <w:lvlText w:val=""/>
      <w:lvlJc w:val="left"/>
      <w:pPr>
        <w:tabs>
          <w:tab w:val="num" w:pos="19781"/>
        </w:tabs>
        <w:ind w:left="19781" w:hanging="360"/>
      </w:pPr>
      <w:rPr>
        <w:rFonts w:ascii="Wingdings" w:hAnsi="Wingdings" w:hint="default"/>
        <w:sz w:val="20"/>
      </w:rPr>
    </w:lvl>
    <w:lvl w:ilvl="7" w:tentative="1">
      <w:start w:val="1"/>
      <w:numFmt w:val="bullet"/>
      <w:lvlText w:val=""/>
      <w:lvlJc w:val="left"/>
      <w:pPr>
        <w:tabs>
          <w:tab w:val="num" w:pos="20501"/>
        </w:tabs>
        <w:ind w:left="20501" w:hanging="360"/>
      </w:pPr>
      <w:rPr>
        <w:rFonts w:ascii="Wingdings" w:hAnsi="Wingdings" w:hint="default"/>
        <w:sz w:val="20"/>
      </w:rPr>
    </w:lvl>
    <w:lvl w:ilvl="8" w:tentative="1">
      <w:start w:val="1"/>
      <w:numFmt w:val="bullet"/>
      <w:lvlText w:val=""/>
      <w:lvlJc w:val="left"/>
      <w:pPr>
        <w:tabs>
          <w:tab w:val="num" w:pos="21221"/>
        </w:tabs>
        <w:ind w:left="21221" w:hanging="360"/>
      </w:pPr>
      <w:rPr>
        <w:rFonts w:ascii="Wingdings" w:hAnsi="Wingdings" w:hint="default"/>
        <w:sz w:val="20"/>
      </w:rPr>
    </w:lvl>
  </w:abstractNum>
  <w:abstractNum w:abstractNumId="1" w15:restartNumberingAfterBreak="0">
    <w:nsid w:val="05DA213B"/>
    <w:multiLevelType w:val="multilevel"/>
    <w:tmpl w:val="1FF66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496932"/>
    <w:multiLevelType w:val="multilevel"/>
    <w:tmpl w:val="CF6621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A551B97"/>
    <w:multiLevelType w:val="hybridMultilevel"/>
    <w:tmpl w:val="33C209DC"/>
    <w:lvl w:ilvl="0" w:tplc="79F427AC">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0E6079"/>
    <w:multiLevelType w:val="multilevel"/>
    <w:tmpl w:val="8C0AC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381B9F"/>
    <w:multiLevelType w:val="multilevel"/>
    <w:tmpl w:val="A8DA5A8C"/>
    <w:lvl w:ilvl="0">
      <w:start w:val="3"/>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67F4052"/>
    <w:multiLevelType w:val="hybridMultilevel"/>
    <w:tmpl w:val="8DCE9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52996"/>
    <w:multiLevelType w:val="multilevel"/>
    <w:tmpl w:val="1A6E4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1E1167"/>
    <w:multiLevelType w:val="multilevel"/>
    <w:tmpl w:val="C592E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EF3CFA"/>
    <w:multiLevelType w:val="hybridMultilevel"/>
    <w:tmpl w:val="EF122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A842B9"/>
    <w:multiLevelType w:val="hybridMultilevel"/>
    <w:tmpl w:val="F2A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4A7018"/>
    <w:multiLevelType w:val="hybridMultilevel"/>
    <w:tmpl w:val="B49EB464"/>
    <w:lvl w:ilvl="0" w:tplc="E25EE184">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213646"/>
    <w:multiLevelType w:val="hybridMultilevel"/>
    <w:tmpl w:val="8F5C4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532AE1"/>
    <w:multiLevelType w:val="multilevel"/>
    <w:tmpl w:val="3C90D750"/>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986D1A"/>
    <w:multiLevelType w:val="multilevel"/>
    <w:tmpl w:val="4D30A488"/>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47D74B51"/>
    <w:multiLevelType w:val="hybridMultilevel"/>
    <w:tmpl w:val="513A6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9E09E7"/>
    <w:multiLevelType w:val="multilevel"/>
    <w:tmpl w:val="32D46154"/>
    <w:lvl w:ilvl="0">
      <w:start w:val="3"/>
      <w:numFmt w:val="decimal"/>
      <w:lvlText w:val="%1"/>
      <w:lvlJc w:val="left"/>
      <w:pPr>
        <w:ind w:left="384" w:hanging="384"/>
      </w:pPr>
      <w:rPr>
        <w:rFonts w:hint="default"/>
      </w:rPr>
    </w:lvl>
    <w:lvl w:ilvl="1">
      <w:start w:val="1"/>
      <w:numFmt w:val="decimal"/>
      <w:lvlText w:val="%1.%2"/>
      <w:lvlJc w:val="left"/>
      <w:pPr>
        <w:ind w:left="1364" w:hanging="720"/>
      </w:pPr>
      <w:rPr>
        <w:rFonts w:hint="default"/>
      </w:rPr>
    </w:lvl>
    <w:lvl w:ilvl="2">
      <w:start w:val="1"/>
      <w:numFmt w:val="decimal"/>
      <w:lvlText w:val="%1.%2.%3"/>
      <w:lvlJc w:val="left"/>
      <w:pPr>
        <w:ind w:left="2008" w:hanging="720"/>
      </w:pPr>
      <w:rPr>
        <w:rFonts w:hint="default"/>
      </w:rPr>
    </w:lvl>
    <w:lvl w:ilvl="3">
      <w:start w:val="1"/>
      <w:numFmt w:val="decimal"/>
      <w:lvlText w:val="%1.%2.%3.%4"/>
      <w:lvlJc w:val="left"/>
      <w:pPr>
        <w:ind w:left="3012" w:hanging="1080"/>
      </w:pPr>
      <w:rPr>
        <w:rFonts w:hint="default"/>
      </w:rPr>
    </w:lvl>
    <w:lvl w:ilvl="4">
      <w:start w:val="1"/>
      <w:numFmt w:val="decimal"/>
      <w:lvlText w:val="%1.%2.%3.%4.%5"/>
      <w:lvlJc w:val="left"/>
      <w:pPr>
        <w:ind w:left="3656" w:hanging="1080"/>
      </w:pPr>
      <w:rPr>
        <w:rFonts w:hint="default"/>
      </w:rPr>
    </w:lvl>
    <w:lvl w:ilvl="5">
      <w:start w:val="1"/>
      <w:numFmt w:val="decimal"/>
      <w:lvlText w:val="%1.%2.%3.%4.%5.%6"/>
      <w:lvlJc w:val="left"/>
      <w:pPr>
        <w:ind w:left="4660" w:hanging="1440"/>
      </w:pPr>
      <w:rPr>
        <w:rFonts w:hint="default"/>
      </w:rPr>
    </w:lvl>
    <w:lvl w:ilvl="6">
      <w:start w:val="1"/>
      <w:numFmt w:val="decimal"/>
      <w:lvlText w:val="%1.%2.%3.%4.%5.%6.%7"/>
      <w:lvlJc w:val="left"/>
      <w:pPr>
        <w:ind w:left="5664" w:hanging="1800"/>
      </w:pPr>
      <w:rPr>
        <w:rFonts w:hint="default"/>
      </w:rPr>
    </w:lvl>
    <w:lvl w:ilvl="7">
      <w:start w:val="1"/>
      <w:numFmt w:val="decimal"/>
      <w:lvlText w:val="%1.%2.%3.%4.%5.%6.%7.%8"/>
      <w:lvlJc w:val="left"/>
      <w:pPr>
        <w:ind w:left="6308" w:hanging="1800"/>
      </w:pPr>
      <w:rPr>
        <w:rFonts w:hint="default"/>
      </w:rPr>
    </w:lvl>
    <w:lvl w:ilvl="8">
      <w:start w:val="1"/>
      <w:numFmt w:val="decimal"/>
      <w:lvlText w:val="%1.%2.%3.%4.%5.%6.%7.%8.%9"/>
      <w:lvlJc w:val="left"/>
      <w:pPr>
        <w:ind w:left="7312" w:hanging="2160"/>
      </w:pPr>
      <w:rPr>
        <w:rFonts w:hint="default"/>
      </w:rPr>
    </w:lvl>
  </w:abstractNum>
  <w:abstractNum w:abstractNumId="17" w15:restartNumberingAfterBreak="0">
    <w:nsid w:val="4E514077"/>
    <w:multiLevelType w:val="hybridMultilevel"/>
    <w:tmpl w:val="A210DC06"/>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4E986D9C"/>
    <w:multiLevelType w:val="hybridMultilevel"/>
    <w:tmpl w:val="7632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E30756"/>
    <w:multiLevelType w:val="hybridMultilevel"/>
    <w:tmpl w:val="5B82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144A3E"/>
    <w:multiLevelType w:val="hybridMultilevel"/>
    <w:tmpl w:val="C0CA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F16C3E"/>
    <w:multiLevelType w:val="hybridMultilevel"/>
    <w:tmpl w:val="926E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322AED"/>
    <w:multiLevelType w:val="multilevel"/>
    <w:tmpl w:val="B002C948"/>
    <w:lvl w:ilvl="0">
      <w:start w:val="1"/>
      <w:numFmt w:val="decimal"/>
      <w:lvlText w:val="%1."/>
      <w:lvlJc w:val="left"/>
      <w:pPr>
        <w:ind w:left="644"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1004" w:hanging="720"/>
      </w:pPr>
      <w:rPr>
        <w:rFonts w:hint="default"/>
      </w:rPr>
    </w:lvl>
    <w:lvl w:ilvl="3">
      <w:start w:val="1"/>
      <w:numFmt w:val="decimal"/>
      <w:isLgl/>
      <w:lvlText w:val="%1.%2.%3.%4"/>
      <w:lvlJc w:val="left"/>
      <w:pPr>
        <w:ind w:left="1364" w:hanging="1080"/>
      </w:pPr>
      <w:rPr>
        <w:rFonts w:hint="default"/>
      </w:rPr>
    </w:lvl>
    <w:lvl w:ilvl="4">
      <w:start w:val="1"/>
      <w:numFmt w:val="decimal"/>
      <w:isLgl/>
      <w:lvlText w:val="%1.%2.%3.%4.%5"/>
      <w:lvlJc w:val="left"/>
      <w:pPr>
        <w:ind w:left="1364" w:hanging="1080"/>
      </w:pPr>
      <w:rPr>
        <w:rFonts w:hint="default"/>
      </w:rPr>
    </w:lvl>
    <w:lvl w:ilvl="5">
      <w:start w:val="1"/>
      <w:numFmt w:val="decimal"/>
      <w:isLgl/>
      <w:lvlText w:val="%1.%2.%3.%4.%5.%6"/>
      <w:lvlJc w:val="left"/>
      <w:pPr>
        <w:ind w:left="1724" w:hanging="1440"/>
      </w:pPr>
      <w:rPr>
        <w:rFonts w:hint="default"/>
      </w:rPr>
    </w:lvl>
    <w:lvl w:ilvl="6">
      <w:start w:val="1"/>
      <w:numFmt w:val="decimal"/>
      <w:isLgl/>
      <w:lvlText w:val="%1.%2.%3.%4.%5.%6.%7"/>
      <w:lvlJc w:val="left"/>
      <w:pPr>
        <w:ind w:left="2084" w:hanging="1800"/>
      </w:pPr>
      <w:rPr>
        <w:rFonts w:hint="default"/>
      </w:rPr>
    </w:lvl>
    <w:lvl w:ilvl="7">
      <w:start w:val="1"/>
      <w:numFmt w:val="decimal"/>
      <w:isLgl/>
      <w:lvlText w:val="%1.%2.%3.%4.%5.%6.%7.%8"/>
      <w:lvlJc w:val="left"/>
      <w:pPr>
        <w:ind w:left="2084" w:hanging="1800"/>
      </w:pPr>
      <w:rPr>
        <w:rFonts w:hint="default"/>
      </w:rPr>
    </w:lvl>
    <w:lvl w:ilvl="8">
      <w:start w:val="1"/>
      <w:numFmt w:val="decimal"/>
      <w:isLgl/>
      <w:lvlText w:val="%1.%2.%3.%4.%5.%6.%7.%8.%9"/>
      <w:lvlJc w:val="left"/>
      <w:pPr>
        <w:ind w:left="2444" w:hanging="2160"/>
      </w:pPr>
      <w:rPr>
        <w:rFonts w:hint="default"/>
      </w:rPr>
    </w:lvl>
  </w:abstractNum>
  <w:abstractNum w:abstractNumId="23" w15:restartNumberingAfterBreak="0">
    <w:nsid w:val="62116224"/>
    <w:multiLevelType w:val="hybridMultilevel"/>
    <w:tmpl w:val="B44E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D74F67"/>
    <w:multiLevelType w:val="hybridMultilevel"/>
    <w:tmpl w:val="AA2AAAF4"/>
    <w:lvl w:ilvl="0" w:tplc="F42A74A6">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5E6205"/>
    <w:multiLevelType w:val="hybridMultilevel"/>
    <w:tmpl w:val="54C0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EE3AE2"/>
    <w:multiLevelType w:val="hybridMultilevel"/>
    <w:tmpl w:val="64B4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223231"/>
    <w:multiLevelType w:val="multilevel"/>
    <w:tmpl w:val="6A20C59A"/>
    <w:lvl w:ilvl="0">
      <w:start w:val="1"/>
      <w:numFmt w:val="decimal"/>
      <w:lvlText w:val="%1"/>
      <w:lvlJc w:val="left"/>
      <w:pPr>
        <w:ind w:left="360" w:hanging="360"/>
      </w:pPr>
      <w:rPr>
        <w:rFonts w:hint="default"/>
      </w:rPr>
    </w:lvl>
    <w:lvl w:ilvl="1">
      <w:start w:val="2"/>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28" w15:restartNumberingAfterBreak="0">
    <w:nsid w:val="79020972"/>
    <w:multiLevelType w:val="hybridMultilevel"/>
    <w:tmpl w:val="24E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565350"/>
    <w:multiLevelType w:val="multilevel"/>
    <w:tmpl w:val="E52673D8"/>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30" w15:restartNumberingAfterBreak="0">
    <w:nsid w:val="7D1B43E0"/>
    <w:multiLevelType w:val="hybridMultilevel"/>
    <w:tmpl w:val="74CE7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12"/>
  </w:num>
  <w:num w:numId="3">
    <w:abstractNumId w:val="23"/>
  </w:num>
  <w:num w:numId="4">
    <w:abstractNumId w:val="18"/>
  </w:num>
  <w:num w:numId="5">
    <w:abstractNumId w:val="21"/>
  </w:num>
  <w:num w:numId="6">
    <w:abstractNumId w:val="30"/>
  </w:num>
  <w:num w:numId="7">
    <w:abstractNumId w:val="28"/>
  </w:num>
  <w:num w:numId="8">
    <w:abstractNumId w:val="6"/>
  </w:num>
  <w:num w:numId="9">
    <w:abstractNumId w:val="9"/>
  </w:num>
  <w:num w:numId="10">
    <w:abstractNumId w:val="25"/>
  </w:num>
  <w:num w:numId="11">
    <w:abstractNumId w:val="27"/>
  </w:num>
  <w:num w:numId="12">
    <w:abstractNumId w:val="29"/>
  </w:num>
  <w:num w:numId="13">
    <w:abstractNumId w:val="2"/>
  </w:num>
  <w:num w:numId="14">
    <w:abstractNumId w:val="14"/>
  </w:num>
  <w:num w:numId="15">
    <w:abstractNumId w:val="16"/>
  </w:num>
  <w:num w:numId="16">
    <w:abstractNumId w:val="5"/>
  </w:num>
  <w:num w:numId="17">
    <w:abstractNumId w:val="13"/>
  </w:num>
  <w:num w:numId="18">
    <w:abstractNumId w:val="3"/>
  </w:num>
  <w:num w:numId="19">
    <w:abstractNumId w:val="4"/>
  </w:num>
  <w:num w:numId="20">
    <w:abstractNumId w:val="11"/>
  </w:num>
  <w:num w:numId="21">
    <w:abstractNumId w:val="0"/>
  </w:num>
  <w:num w:numId="22">
    <w:abstractNumId w:val="7"/>
  </w:num>
  <w:num w:numId="23">
    <w:abstractNumId w:val="20"/>
  </w:num>
  <w:num w:numId="24">
    <w:abstractNumId w:val="19"/>
  </w:num>
  <w:num w:numId="25">
    <w:abstractNumId w:val="1"/>
  </w:num>
  <w:num w:numId="26">
    <w:abstractNumId w:val="10"/>
  </w:num>
  <w:num w:numId="27">
    <w:abstractNumId w:val="24"/>
  </w:num>
  <w:num w:numId="28">
    <w:abstractNumId w:val="8"/>
  </w:num>
  <w:num w:numId="29">
    <w:abstractNumId w:val="26"/>
  </w:num>
  <w:num w:numId="30">
    <w:abstractNumId w:val="17"/>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28"/>
    <w:rsid w:val="00002C85"/>
    <w:rsid w:val="000050A8"/>
    <w:rsid w:val="00006195"/>
    <w:rsid w:val="0000738F"/>
    <w:rsid w:val="000166E9"/>
    <w:rsid w:val="000173D5"/>
    <w:rsid w:val="00026AF7"/>
    <w:rsid w:val="00036E55"/>
    <w:rsid w:val="00037145"/>
    <w:rsid w:val="000375DE"/>
    <w:rsid w:val="0004135B"/>
    <w:rsid w:val="00051AAF"/>
    <w:rsid w:val="00063D25"/>
    <w:rsid w:val="00063D80"/>
    <w:rsid w:val="00064455"/>
    <w:rsid w:val="00076ADE"/>
    <w:rsid w:val="00077CEF"/>
    <w:rsid w:val="00081213"/>
    <w:rsid w:val="000847A7"/>
    <w:rsid w:val="000A1280"/>
    <w:rsid w:val="000A6D54"/>
    <w:rsid w:val="000A720B"/>
    <w:rsid w:val="000B00A3"/>
    <w:rsid w:val="000B4D5F"/>
    <w:rsid w:val="000E33E5"/>
    <w:rsid w:val="000E4363"/>
    <w:rsid w:val="000F3D17"/>
    <w:rsid w:val="000F49C6"/>
    <w:rsid w:val="000F52AB"/>
    <w:rsid w:val="000F7490"/>
    <w:rsid w:val="00104B09"/>
    <w:rsid w:val="00141F50"/>
    <w:rsid w:val="001548B4"/>
    <w:rsid w:val="00157CCA"/>
    <w:rsid w:val="0016361E"/>
    <w:rsid w:val="00163655"/>
    <w:rsid w:val="00165744"/>
    <w:rsid w:val="0017579B"/>
    <w:rsid w:val="00181EBF"/>
    <w:rsid w:val="00184D0B"/>
    <w:rsid w:val="00194503"/>
    <w:rsid w:val="0019502B"/>
    <w:rsid w:val="001A767B"/>
    <w:rsid w:val="001B3D05"/>
    <w:rsid w:val="001D25D2"/>
    <w:rsid w:val="001D3AF9"/>
    <w:rsid w:val="001D60AD"/>
    <w:rsid w:val="001E4734"/>
    <w:rsid w:val="001F0006"/>
    <w:rsid w:val="002122C1"/>
    <w:rsid w:val="00226233"/>
    <w:rsid w:val="00226444"/>
    <w:rsid w:val="002315F6"/>
    <w:rsid w:val="0023384E"/>
    <w:rsid w:val="00236183"/>
    <w:rsid w:val="002446CB"/>
    <w:rsid w:val="00245970"/>
    <w:rsid w:val="00275C13"/>
    <w:rsid w:val="00286E96"/>
    <w:rsid w:val="00286F8A"/>
    <w:rsid w:val="00292B50"/>
    <w:rsid w:val="002B575A"/>
    <w:rsid w:val="002D159F"/>
    <w:rsid w:val="002D2309"/>
    <w:rsid w:val="002D5A9E"/>
    <w:rsid w:val="002D5D2C"/>
    <w:rsid w:val="002D7D4F"/>
    <w:rsid w:val="002E438D"/>
    <w:rsid w:val="002E536C"/>
    <w:rsid w:val="002E7572"/>
    <w:rsid w:val="002F7850"/>
    <w:rsid w:val="003162FB"/>
    <w:rsid w:val="00317BB1"/>
    <w:rsid w:val="00322685"/>
    <w:rsid w:val="003313A7"/>
    <w:rsid w:val="00332D86"/>
    <w:rsid w:val="003458BB"/>
    <w:rsid w:val="00350F84"/>
    <w:rsid w:val="003511D2"/>
    <w:rsid w:val="00352E24"/>
    <w:rsid w:val="00360425"/>
    <w:rsid w:val="00364C00"/>
    <w:rsid w:val="00371BCE"/>
    <w:rsid w:val="00372A61"/>
    <w:rsid w:val="00374735"/>
    <w:rsid w:val="0037500A"/>
    <w:rsid w:val="003757E9"/>
    <w:rsid w:val="003758A4"/>
    <w:rsid w:val="00391D19"/>
    <w:rsid w:val="00393A61"/>
    <w:rsid w:val="003A2159"/>
    <w:rsid w:val="003B2C51"/>
    <w:rsid w:val="003C53DA"/>
    <w:rsid w:val="003C5526"/>
    <w:rsid w:val="003C5E40"/>
    <w:rsid w:val="003C7D54"/>
    <w:rsid w:val="003F3455"/>
    <w:rsid w:val="004045C9"/>
    <w:rsid w:val="00404A16"/>
    <w:rsid w:val="00420B2D"/>
    <w:rsid w:val="00444841"/>
    <w:rsid w:val="0044783A"/>
    <w:rsid w:val="00451F94"/>
    <w:rsid w:val="004546F8"/>
    <w:rsid w:val="00456838"/>
    <w:rsid w:val="00464A63"/>
    <w:rsid w:val="00467A31"/>
    <w:rsid w:val="0047274B"/>
    <w:rsid w:val="004815C6"/>
    <w:rsid w:val="00486446"/>
    <w:rsid w:val="00494DB5"/>
    <w:rsid w:val="004A6853"/>
    <w:rsid w:val="004A7FF8"/>
    <w:rsid w:val="004C5184"/>
    <w:rsid w:val="004D646C"/>
    <w:rsid w:val="004D6EAF"/>
    <w:rsid w:val="004E51CC"/>
    <w:rsid w:val="004E66E3"/>
    <w:rsid w:val="004F212C"/>
    <w:rsid w:val="004F4DDF"/>
    <w:rsid w:val="004F5CCF"/>
    <w:rsid w:val="004F711E"/>
    <w:rsid w:val="00500CB7"/>
    <w:rsid w:val="005120E6"/>
    <w:rsid w:val="00515D50"/>
    <w:rsid w:val="00534B67"/>
    <w:rsid w:val="00534E89"/>
    <w:rsid w:val="00543ADE"/>
    <w:rsid w:val="00546627"/>
    <w:rsid w:val="00547B12"/>
    <w:rsid w:val="00564464"/>
    <w:rsid w:val="0056446A"/>
    <w:rsid w:val="00566D0F"/>
    <w:rsid w:val="005816A6"/>
    <w:rsid w:val="005843BA"/>
    <w:rsid w:val="00590A51"/>
    <w:rsid w:val="00591447"/>
    <w:rsid w:val="005A1457"/>
    <w:rsid w:val="005B4213"/>
    <w:rsid w:val="005C4051"/>
    <w:rsid w:val="005D23E8"/>
    <w:rsid w:val="005E3034"/>
    <w:rsid w:val="00612D13"/>
    <w:rsid w:val="00617BE2"/>
    <w:rsid w:val="00623C1E"/>
    <w:rsid w:val="006271DE"/>
    <w:rsid w:val="00641893"/>
    <w:rsid w:val="0064389F"/>
    <w:rsid w:val="0064514F"/>
    <w:rsid w:val="00650975"/>
    <w:rsid w:val="00650D56"/>
    <w:rsid w:val="00652ACB"/>
    <w:rsid w:val="006638A9"/>
    <w:rsid w:val="00672A56"/>
    <w:rsid w:val="006772B1"/>
    <w:rsid w:val="00680C90"/>
    <w:rsid w:val="00681234"/>
    <w:rsid w:val="00687DD7"/>
    <w:rsid w:val="006901E9"/>
    <w:rsid w:val="00690A68"/>
    <w:rsid w:val="00694ED1"/>
    <w:rsid w:val="0069698D"/>
    <w:rsid w:val="006A2588"/>
    <w:rsid w:val="006B06AD"/>
    <w:rsid w:val="006B0EA6"/>
    <w:rsid w:val="006B473F"/>
    <w:rsid w:val="006B5935"/>
    <w:rsid w:val="006B5AE6"/>
    <w:rsid w:val="006B6E71"/>
    <w:rsid w:val="006D288F"/>
    <w:rsid w:val="006D2F51"/>
    <w:rsid w:val="006D3EF9"/>
    <w:rsid w:val="006D6195"/>
    <w:rsid w:val="006D6434"/>
    <w:rsid w:val="006E708E"/>
    <w:rsid w:val="006E7EE5"/>
    <w:rsid w:val="006F1551"/>
    <w:rsid w:val="00701F7F"/>
    <w:rsid w:val="00702F09"/>
    <w:rsid w:val="007105D0"/>
    <w:rsid w:val="00725000"/>
    <w:rsid w:val="0073333C"/>
    <w:rsid w:val="007559CF"/>
    <w:rsid w:val="00756027"/>
    <w:rsid w:val="007570C9"/>
    <w:rsid w:val="007602CF"/>
    <w:rsid w:val="0076134F"/>
    <w:rsid w:val="007826C1"/>
    <w:rsid w:val="00793330"/>
    <w:rsid w:val="00794E7F"/>
    <w:rsid w:val="00796FA8"/>
    <w:rsid w:val="007A2EB7"/>
    <w:rsid w:val="007A5CDC"/>
    <w:rsid w:val="007B1FFF"/>
    <w:rsid w:val="007B3DE0"/>
    <w:rsid w:val="007B6CC1"/>
    <w:rsid w:val="007C4D3F"/>
    <w:rsid w:val="007D5401"/>
    <w:rsid w:val="007E1007"/>
    <w:rsid w:val="007E452A"/>
    <w:rsid w:val="007E7C2B"/>
    <w:rsid w:val="007F0A58"/>
    <w:rsid w:val="008179AC"/>
    <w:rsid w:val="00835A6F"/>
    <w:rsid w:val="00854EE2"/>
    <w:rsid w:val="008745B0"/>
    <w:rsid w:val="008754A7"/>
    <w:rsid w:val="00882AD3"/>
    <w:rsid w:val="00883009"/>
    <w:rsid w:val="00885A21"/>
    <w:rsid w:val="008C5FF7"/>
    <w:rsid w:val="008C7A80"/>
    <w:rsid w:val="008D702C"/>
    <w:rsid w:val="008E4F9D"/>
    <w:rsid w:val="008F3747"/>
    <w:rsid w:val="008F7873"/>
    <w:rsid w:val="008F7FA1"/>
    <w:rsid w:val="00903050"/>
    <w:rsid w:val="009057E6"/>
    <w:rsid w:val="0091251B"/>
    <w:rsid w:val="00915590"/>
    <w:rsid w:val="00915B6E"/>
    <w:rsid w:val="00920110"/>
    <w:rsid w:val="009230D3"/>
    <w:rsid w:val="00924163"/>
    <w:rsid w:val="00940BEA"/>
    <w:rsid w:val="00951627"/>
    <w:rsid w:val="00951C7F"/>
    <w:rsid w:val="00965B81"/>
    <w:rsid w:val="00966973"/>
    <w:rsid w:val="00970C73"/>
    <w:rsid w:val="009713C3"/>
    <w:rsid w:val="00972720"/>
    <w:rsid w:val="0097646A"/>
    <w:rsid w:val="00976859"/>
    <w:rsid w:val="00987240"/>
    <w:rsid w:val="009916A4"/>
    <w:rsid w:val="00995A24"/>
    <w:rsid w:val="009A3224"/>
    <w:rsid w:val="009B1698"/>
    <w:rsid w:val="009B4463"/>
    <w:rsid w:val="009C62D0"/>
    <w:rsid w:val="009D3811"/>
    <w:rsid w:val="009D5B04"/>
    <w:rsid w:val="009E6FFB"/>
    <w:rsid w:val="009F198F"/>
    <w:rsid w:val="009F7498"/>
    <w:rsid w:val="00A16B4A"/>
    <w:rsid w:val="00A424CC"/>
    <w:rsid w:val="00A42B41"/>
    <w:rsid w:val="00A60A75"/>
    <w:rsid w:val="00A772D0"/>
    <w:rsid w:val="00A86896"/>
    <w:rsid w:val="00A91A17"/>
    <w:rsid w:val="00AA2703"/>
    <w:rsid w:val="00AA6BCF"/>
    <w:rsid w:val="00AD07A1"/>
    <w:rsid w:val="00AD4C5C"/>
    <w:rsid w:val="00B027E4"/>
    <w:rsid w:val="00B11B16"/>
    <w:rsid w:val="00B14FE5"/>
    <w:rsid w:val="00B24165"/>
    <w:rsid w:val="00B27D38"/>
    <w:rsid w:val="00B50FE5"/>
    <w:rsid w:val="00B52F10"/>
    <w:rsid w:val="00B67DCF"/>
    <w:rsid w:val="00B80E07"/>
    <w:rsid w:val="00B81166"/>
    <w:rsid w:val="00B85051"/>
    <w:rsid w:val="00BA558F"/>
    <w:rsid w:val="00BB144E"/>
    <w:rsid w:val="00BB1D6C"/>
    <w:rsid w:val="00BB436C"/>
    <w:rsid w:val="00BB530D"/>
    <w:rsid w:val="00BB74E1"/>
    <w:rsid w:val="00BD1C0F"/>
    <w:rsid w:val="00BD448E"/>
    <w:rsid w:val="00BD779B"/>
    <w:rsid w:val="00BF5CC7"/>
    <w:rsid w:val="00C070C5"/>
    <w:rsid w:val="00C13BAB"/>
    <w:rsid w:val="00C14CA2"/>
    <w:rsid w:val="00C158F6"/>
    <w:rsid w:val="00C22709"/>
    <w:rsid w:val="00C22869"/>
    <w:rsid w:val="00C259B8"/>
    <w:rsid w:val="00C326C5"/>
    <w:rsid w:val="00C333EE"/>
    <w:rsid w:val="00C34628"/>
    <w:rsid w:val="00C5030A"/>
    <w:rsid w:val="00C55BEA"/>
    <w:rsid w:val="00C61FB0"/>
    <w:rsid w:val="00C62EC8"/>
    <w:rsid w:val="00C7153D"/>
    <w:rsid w:val="00C72841"/>
    <w:rsid w:val="00C73397"/>
    <w:rsid w:val="00C821FD"/>
    <w:rsid w:val="00CA0FFF"/>
    <w:rsid w:val="00CB4B01"/>
    <w:rsid w:val="00CB60BD"/>
    <w:rsid w:val="00CC51C4"/>
    <w:rsid w:val="00CC572F"/>
    <w:rsid w:val="00CC595E"/>
    <w:rsid w:val="00D00A44"/>
    <w:rsid w:val="00D03180"/>
    <w:rsid w:val="00D03C6C"/>
    <w:rsid w:val="00D174BE"/>
    <w:rsid w:val="00D176EE"/>
    <w:rsid w:val="00D30C80"/>
    <w:rsid w:val="00D31813"/>
    <w:rsid w:val="00D318F5"/>
    <w:rsid w:val="00D4305F"/>
    <w:rsid w:val="00D62F14"/>
    <w:rsid w:val="00D6300F"/>
    <w:rsid w:val="00D764F7"/>
    <w:rsid w:val="00D77356"/>
    <w:rsid w:val="00D81045"/>
    <w:rsid w:val="00D86FB2"/>
    <w:rsid w:val="00D932B0"/>
    <w:rsid w:val="00DA10C4"/>
    <w:rsid w:val="00DA1762"/>
    <w:rsid w:val="00DA1D72"/>
    <w:rsid w:val="00DB1A99"/>
    <w:rsid w:val="00DB2CA8"/>
    <w:rsid w:val="00DC3B7C"/>
    <w:rsid w:val="00DC4F50"/>
    <w:rsid w:val="00DC7307"/>
    <w:rsid w:val="00DD023E"/>
    <w:rsid w:val="00DD2B40"/>
    <w:rsid w:val="00DD7927"/>
    <w:rsid w:val="00DE69E5"/>
    <w:rsid w:val="00DF4927"/>
    <w:rsid w:val="00E22066"/>
    <w:rsid w:val="00E23E77"/>
    <w:rsid w:val="00E303AE"/>
    <w:rsid w:val="00E30630"/>
    <w:rsid w:val="00E30672"/>
    <w:rsid w:val="00E30AB2"/>
    <w:rsid w:val="00E53596"/>
    <w:rsid w:val="00E5713B"/>
    <w:rsid w:val="00E61E2A"/>
    <w:rsid w:val="00E6763B"/>
    <w:rsid w:val="00E711EE"/>
    <w:rsid w:val="00E72CE2"/>
    <w:rsid w:val="00E7424C"/>
    <w:rsid w:val="00E906A9"/>
    <w:rsid w:val="00E95524"/>
    <w:rsid w:val="00EA1123"/>
    <w:rsid w:val="00EA588C"/>
    <w:rsid w:val="00EB49CF"/>
    <w:rsid w:val="00EB4B98"/>
    <w:rsid w:val="00EC11F4"/>
    <w:rsid w:val="00EC3D54"/>
    <w:rsid w:val="00ED1CD5"/>
    <w:rsid w:val="00EE1057"/>
    <w:rsid w:val="00EE62D1"/>
    <w:rsid w:val="00EF5775"/>
    <w:rsid w:val="00F013FA"/>
    <w:rsid w:val="00F01ED8"/>
    <w:rsid w:val="00F06930"/>
    <w:rsid w:val="00F13FE6"/>
    <w:rsid w:val="00F2334D"/>
    <w:rsid w:val="00F2531B"/>
    <w:rsid w:val="00F312DB"/>
    <w:rsid w:val="00F338B4"/>
    <w:rsid w:val="00F343EC"/>
    <w:rsid w:val="00F34AFA"/>
    <w:rsid w:val="00F56FB5"/>
    <w:rsid w:val="00F57446"/>
    <w:rsid w:val="00F6153E"/>
    <w:rsid w:val="00F6367F"/>
    <w:rsid w:val="00F64FD8"/>
    <w:rsid w:val="00F66381"/>
    <w:rsid w:val="00F72676"/>
    <w:rsid w:val="00F755A1"/>
    <w:rsid w:val="00F75793"/>
    <w:rsid w:val="00F92DC1"/>
    <w:rsid w:val="00F949B5"/>
    <w:rsid w:val="00FA6CFF"/>
    <w:rsid w:val="00FC4323"/>
    <w:rsid w:val="00FD0574"/>
    <w:rsid w:val="00FD16A1"/>
    <w:rsid w:val="00FD1DFA"/>
    <w:rsid w:val="00FD401D"/>
    <w:rsid w:val="00FD4726"/>
    <w:rsid w:val="00FE1D9B"/>
    <w:rsid w:val="00FE57E1"/>
    <w:rsid w:val="00FF1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638B"/>
  <w15:docId w15:val="{F2853EAF-2158-4E69-A345-419896084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49CF"/>
  </w:style>
  <w:style w:type="paragraph" w:styleId="Heading1">
    <w:name w:val="heading 1"/>
    <w:basedOn w:val="Normal"/>
    <w:link w:val="Heading1Char"/>
    <w:uiPriority w:val="9"/>
    <w:qFormat/>
    <w:rsid w:val="004478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333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4628"/>
    <w:pPr>
      <w:ind w:left="720"/>
      <w:contextualSpacing/>
    </w:pPr>
  </w:style>
  <w:style w:type="character" w:customStyle="1" w:styleId="Heading1Char">
    <w:name w:val="Heading 1 Char"/>
    <w:basedOn w:val="DefaultParagraphFont"/>
    <w:link w:val="Heading1"/>
    <w:uiPriority w:val="9"/>
    <w:rsid w:val="0044783A"/>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391D1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CommentReference">
    <w:name w:val="annotation reference"/>
    <w:basedOn w:val="DefaultParagraphFont"/>
    <w:uiPriority w:val="99"/>
    <w:semiHidden/>
    <w:unhideWhenUsed/>
    <w:rsid w:val="00391D19"/>
    <w:rPr>
      <w:sz w:val="16"/>
      <w:szCs w:val="16"/>
    </w:rPr>
  </w:style>
  <w:style w:type="paragraph" w:styleId="CommentText">
    <w:name w:val="annotation text"/>
    <w:basedOn w:val="Normal"/>
    <w:link w:val="CommentTextChar"/>
    <w:uiPriority w:val="99"/>
    <w:unhideWhenUsed/>
    <w:rsid w:val="00391D19"/>
    <w:pPr>
      <w:spacing w:line="240" w:lineRule="auto"/>
    </w:pPr>
    <w:rPr>
      <w:sz w:val="20"/>
      <w:szCs w:val="20"/>
    </w:rPr>
  </w:style>
  <w:style w:type="character" w:customStyle="1" w:styleId="CommentTextChar">
    <w:name w:val="Comment Text Char"/>
    <w:basedOn w:val="DefaultParagraphFont"/>
    <w:link w:val="CommentText"/>
    <w:uiPriority w:val="99"/>
    <w:rsid w:val="00391D19"/>
    <w:rPr>
      <w:sz w:val="20"/>
      <w:szCs w:val="20"/>
    </w:rPr>
  </w:style>
  <w:style w:type="paragraph" w:styleId="CommentSubject">
    <w:name w:val="annotation subject"/>
    <w:basedOn w:val="CommentText"/>
    <w:next w:val="CommentText"/>
    <w:link w:val="CommentSubjectChar"/>
    <w:uiPriority w:val="99"/>
    <w:semiHidden/>
    <w:unhideWhenUsed/>
    <w:rsid w:val="00391D19"/>
    <w:rPr>
      <w:b/>
      <w:bCs/>
    </w:rPr>
  </w:style>
  <w:style w:type="character" w:customStyle="1" w:styleId="CommentSubjectChar">
    <w:name w:val="Comment Subject Char"/>
    <w:basedOn w:val="CommentTextChar"/>
    <w:link w:val="CommentSubject"/>
    <w:uiPriority w:val="99"/>
    <w:semiHidden/>
    <w:rsid w:val="00391D19"/>
    <w:rPr>
      <w:b/>
      <w:bCs/>
      <w:sz w:val="20"/>
      <w:szCs w:val="20"/>
    </w:rPr>
  </w:style>
  <w:style w:type="paragraph" w:styleId="TOC1">
    <w:name w:val="toc 1"/>
    <w:basedOn w:val="Normal"/>
    <w:next w:val="Normal"/>
    <w:autoRedefine/>
    <w:uiPriority w:val="39"/>
    <w:unhideWhenUsed/>
    <w:rsid w:val="00391D19"/>
    <w:pPr>
      <w:spacing w:after="100"/>
    </w:pPr>
  </w:style>
  <w:style w:type="character" w:styleId="Hyperlink">
    <w:name w:val="Hyperlink"/>
    <w:basedOn w:val="DefaultParagraphFont"/>
    <w:uiPriority w:val="99"/>
    <w:unhideWhenUsed/>
    <w:rsid w:val="00391D19"/>
    <w:rPr>
      <w:color w:val="0563C1" w:themeColor="hyperlink"/>
      <w:u w:val="single"/>
    </w:rPr>
  </w:style>
  <w:style w:type="character" w:customStyle="1" w:styleId="Heading2Char">
    <w:name w:val="Heading 2 Char"/>
    <w:basedOn w:val="DefaultParagraphFont"/>
    <w:link w:val="Heading2"/>
    <w:uiPriority w:val="9"/>
    <w:rsid w:val="007333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333C"/>
    <w:pPr>
      <w:spacing w:after="100"/>
      <w:ind w:left="220"/>
    </w:pPr>
  </w:style>
  <w:style w:type="paragraph" w:styleId="NormalWeb">
    <w:name w:val="Normal (Web)"/>
    <w:basedOn w:val="Normal"/>
    <w:uiPriority w:val="99"/>
    <w:unhideWhenUsed/>
    <w:rsid w:val="00A42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6763B"/>
    <w:rPr>
      <w:rFonts w:asciiTheme="majorHAnsi" w:eastAsiaTheme="majorEastAsia" w:hAnsiTheme="majorHAnsi" w:cstheme="majorBidi"/>
      <w:color w:val="1F3763" w:themeColor="accent1" w:themeShade="7F"/>
      <w:sz w:val="24"/>
      <w:szCs w:val="24"/>
    </w:rPr>
  </w:style>
  <w:style w:type="character" w:customStyle="1" w:styleId="url">
    <w:name w:val="url"/>
    <w:basedOn w:val="DefaultParagraphFont"/>
    <w:rsid w:val="00A91A17"/>
  </w:style>
  <w:style w:type="character" w:styleId="UnresolvedMention">
    <w:name w:val="Unresolved Mention"/>
    <w:basedOn w:val="DefaultParagraphFont"/>
    <w:uiPriority w:val="99"/>
    <w:semiHidden/>
    <w:unhideWhenUsed/>
    <w:rsid w:val="00A42B41"/>
    <w:rPr>
      <w:color w:val="605E5C"/>
      <w:shd w:val="clear" w:color="auto" w:fill="E1DFDD"/>
    </w:rPr>
  </w:style>
  <w:style w:type="paragraph" w:styleId="BalloonText">
    <w:name w:val="Balloon Text"/>
    <w:basedOn w:val="Normal"/>
    <w:link w:val="BalloonTextChar"/>
    <w:uiPriority w:val="99"/>
    <w:semiHidden/>
    <w:unhideWhenUsed/>
    <w:rsid w:val="007B3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DE0"/>
    <w:rPr>
      <w:rFonts w:ascii="Segoe UI" w:hAnsi="Segoe UI" w:cs="Segoe UI"/>
      <w:sz w:val="18"/>
      <w:szCs w:val="18"/>
    </w:rPr>
  </w:style>
  <w:style w:type="paragraph" w:customStyle="1" w:styleId="breadcrumbitem">
    <w:name w:val="breadcrumb__item"/>
    <w:basedOn w:val="Normal"/>
    <w:rsid w:val="00D630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04135B"/>
    <w:pPr>
      <w:spacing w:after="100"/>
      <w:ind w:left="440"/>
    </w:pPr>
  </w:style>
  <w:style w:type="character" w:styleId="Emphasis">
    <w:name w:val="Emphasis"/>
    <w:basedOn w:val="DefaultParagraphFont"/>
    <w:uiPriority w:val="20"/>
    <w:qFormat/>
    <w:rsid w:val="007C4D3F"/>
    <w:rPr>
      <w:i/>
      <w:iCs/>
    </w:rPr>
  </w:style>
  <w:style w:type="character" w:styleId="Strong">
    <w:name w:val="Strong"/>
    <w:basedOn w:val="DefaultParagraphFont"/>
    <w:uiPriority w:val="22"/>
    <w:qFormat/>
    <w:rsid w:val="007A2E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272941">
      <w:bodyDiv w:val="1"/>
      <w:marLeft w:val="0"/>
      <w:marRight w:val="0"/>
      <w:marTop w:val="0"/>
      <w:marBottom w:val="0"/>
      <w:divBdr>
        <w:top w:val="none" w:sz="0" w:space="0" w:color="auto"/>
        <w:left w:val="none" w:sz="0" w:space="0" w:color="auto"/>
        <w:bottom w:val="none" w:sz="0" w:space="0" w:color="auto"/>
        <w:right w:val="none" w:sz="0" w:space="0" w:color="auto"/>
      </w:divBdr>
    </w:div>
    <w:div w:id="221793540">
      <w:bodyDiv w:val="1"/>
      <w:marLeft w:val="0"/>
      <w:marRight w:val="0"/>
      <w:marTop w:val="0"/>
      <w:marBottom w:val="0"/>
      <w:divBdr>
        <w:top w:val="none" w:sz="0" w:space="0" w:color="auto"/>
        <w:left w:val="none" w:sz="0" w:space="0" w:color="auto"/>
        <w:bottom w:val="none" w:sz="0" w:space="0" w:color="auto"/>
        <w:right w:val="none" w:sz="0" w:space="0" w:color="auto"/>
      </w:divBdr>
    </w:div>
    <w:div w:id="233205786">
      <w:bodyDiv w:val="1"/>
      <w:marLeft w:val="0"/>
      <w:marRight w:val="0"/>
      <w:marTop w:val="0"/>
      <w:marBottom w:val="0"/>
      <w:divBdr>
        <w:top w:val="none" w:sz="0" w:space="0" w:color="auto"/>
        <w:left w:val="none" w:sz="0" w:space="0" w:color="auto"/>
        <w:bottom w:val="none" w:sz="0" w:space="0" w:color="auto"/>
        <w:right w:val="none" w:sz="0" w:space="0" w:color="auto"/>
      </w:divBdr>
    </w:div>
    <w:div w:id="262033531">
      <w:bodyDiv w:val="1"/>
      <w:marLeft w:val="0"/>
      <w:marRight w:val="0"/>
      <w:marTop w:val="0"/>
      <w:marBottom w:val="0"/>
      <w:divBdr>
        <w:top w:val="none" w:sz="0" w:space="0" w:color="auto"/>
        <w:left w:val="none" w:sz="0" w:space="0" w:color="auto"/>
        <w:bottom w:val="none" w:sz="0" w:space="0" w:color="auto"/>
        <w:right w:val="none" w:sz="0" w:space="0" w:color="auto"/>
      </w:divBdr>
    </w:div>
    <w:div w:id="300427316">
      <w:bodyDiv w:val="1"/>
      <w:marLeft w:val="0"/>
      <w:marRight w:val="0"/>
      <w:marTop w:val="0"/>
      <w:marBottom w:val="0"/>
      <w:divBdr>
        <w:top w:val="none" w:sz="0" w:space="0" w:color="auto"/>
        <w:left w:val="none" w:sz="0" w:space="0" w:color="auto"/>
        <w:bottom w:val="none" w:sz="0" w:space="0" w:color="auto"/>
        <w:right w:val="none" w:sz="0" w:space="0" w:color="auto"/>
      </w:divBdr>
    </w:div>
    <w:div w:id="468516947">
      <w:bodyDiv w:val="1"/>
      <w:marLeft w:val="0"/>
      <w:marRight w:val="0"/>
      <w:marTop w:val="0"/>
      <w:marBottom w:val="0"/>
      <w:divBdr>
        <w:top w:val="none" w:sz="0" w:space="0" w:color="auto"/>
        <w:left w:val="none" w:sz="0" w:space="0" w:color="auto"/>
        <w:bottom w:val="none" w:sz="0" w:space="0" w:color="auto"/>
        <w:right w:val="none" w:sz="0" w:space="0" w:color="auto"/>
      </w:divBdr>
      <w:divsChild>
        <w:div w:id="29184809">
          <w:marLeft w:val="0"/>
          <w:marRight w:val="0"/>
          <w:marTop w:val="0"/>
          <w:marBottom w:val="0"/>
          <w:divBdr>
            <w:top w:val="none" w:sz="0" w:space="0" w:color="auto"/>
            <w:left w:val="none" w:sz="0" w:space="0" w:color="auto"/>
            <w:bottom w:val="none" w:sz="0" w:space="0" w:color="auto"/>
            <w:right w:val="none" w:sz="0" w:space="0" w:color="auto"/>
          </w:divBdr>
        </w:div>
      </w:divsChild>
    </w:div>
    <w:div w:id="547380032">
      <w:bodyDiv w:val="1"/>
      <w:marLeft w:val="0"/>
      <w:marRight w:val="0"/>
      <w:marTop w:val="0"/>
      <w:marBottom w:val="0"/>
      <w:divBdr>
        <w:top w:val="none" w:sz="0" w:space="0" w:color="auto"/>
        <w:left w:val="none" w:sz="0" w:space="0" w:color="auto"/>
        <w:bottom w:val="none" w:sz="0" w:space="0" w:color="auto"/>
        <w:right w:val="none" w:sz="0" w:space="0" w:color="auto"/>
      </w:divBdr>
    </w:div>
    <w:div w:id="620500954">
      <w:bodyDiv w:val="1"/>
      <w:marLeft w:val="0"/>
      <w:marRight w:val="0"/>
      <w:marTop w:val="0"/>
      <w:marBottom w:val="0"/>
      <w:divBdr>
        <w:top w:val="none" w:sz="0" w:space="0" w:color="auto"/>
        <w:left w:val="none" w:sz="0" w:space="0" w:color="auto"/>
        <w:bottom w:val="none" w:sz="0" w:space="0" w:color="auto"/>
        <w:right w:val="none" w:sz="0" w:space="0" w:color="auto"/>
      </w:divBdr>
    </w:div>
    <w:div w:id="665061002">
      <w:bodyDiv w:val="1"/>
      <w:marLeft w:val="0"/>
      <w:marRight w:val="0"/>
      <w:marTop w:val="0"/>
      <w:marBottom w:val="0"/>
      <w:divBdr>
        <w:top w:val="none" w:sz="0" w:space="0" w:color="auto"/>
        <w:left w:val="none" w:sz="0" w:space="0" w:color="auto"/>
        <w:bottom w:val="none" w:sz="0" w:space="0" w:color="auto"/>
        <w:right w:val="none" w:sz="0" w:space="0" w:color="auto"/>
      </w:divBdr>
    </w:div>
    <w:div w:id="691763918">
      <w:bodyDiv w:val="1"/>
      <w:marLeft w:val="0"/>
      <w:marRight w:val="0"/>
      <w:marTop w:val="0"/>
      <w:marBottom w:val="0"/>
      <w:divBdr>
        <w:top w:val="none" w:sz="0" w:space="0" w:color="auto"/>
        <w:left w:val="none" w:sz="0" w:space="0" w:color="auto"/>
        <w:bottom w:val="none" w:sz="0" w:space="0" w:color="auto"/>
        <w:right w:val="none" w:sz="0" w:space="0" w:color="auto"/>
      </w:divBdr>
    </w:div>
    <w:div w:id="749692281">
      <w:bodyDiv w:val="1"/>
      <w:marLeft w:val="0"/>
      <w:marRight w:val="0"/>
      <w:marTop w:val="0"/>
      <w:marBottom w:val="0"/>
      <w:divBdr>
        <w:top w:val="none" w:sz="0" w:space="0" w:color="auto"/>
        <w:left w:val="none" w:sz="0" w:space="0" w:color="auto"/>
        <w:bottom w:val="none" w:sz="0" w:space="0" w:color="auto"/>
        <w:right w:val="none" w:sz="0" w:space="0" w:color="auto"/>
      </w:divBdr>
    </w:div>
    <w:div w:id="793056671">
      <w:bodyDiv w:val="1"/>
      <w:marLeft w:val="0"/>
      <w:marRight w:val="0"/>
      <w:marTop w:val="0"/>
      <w:marBottom w:val="0"/>
      <w:divBdr>
        <w:top w:val="none" w:sz="0" w:space="0" w:color="auto"/>
        <w:left w:val="none" w:sz="0" w:space="0" w:color="auto"/>
        <w:bottom w:val="none" w:sz="0" w:space="0" w:color="auto"/>
        <w:right w:val="none" w:sz="0" w:space="0" w:color="auto"/>
      </w:divBdr>
    </w:div>
    <w:div w:id="857696740">
      <w:bodyDiv w:val="1"/>
      <w:marLeft w:val="0"/>
      <w:marRight w:val="0"/>
      <w:marTop w:val="0"/>
      <w:marBottom w:val="0"/>
      <w:divBdr>
        <w:top w:val="none" w:sz="0" w:space="0" w:color="auto"/>
        <w:left w:val="none" w:sz="0" w:space="0" w:color="auto"/>
        <w:bottom w:val="none" w:sz="0" w:space="0" w:color="auto"/>
        <w:right w:val="none" w:sz="0" w:space="0" w:color="auto"/>
      </w:divBdr>
    </w:div>
    <w:div w:id="908080750">
      <w:bodyDiv w:val="1"/>
      <w:marLeft w:val="0"/>
      <w:marRight w:val="0"/>
      <w:marTop w:val="0"/>
      <w:marBottom w:val="0"/>
      <w:divBdr>
        <w:top w:val="none" w:sz="0" w:space="0" w:color="auto"/>
        <w:left w:val="none" w:sz="0" w:space="0" w:color="auto"/>
        <w:bottom w:val="none" w:sz="0" w:space="0" w:color="auto"/>
        <w:right w:val="none" w:sz="0" w:space="0" w:color="auto"/>
      </w:divBdr>
      <w:divsChild>
        <w:div w:id="1086653791">
          <w:marLeft w:val="0"/>
          <w:marRight w:val="0"/>
          <w:marTop w:val="0"/>
          <w:marBottom w:val="0"/>
          <w:divBdr>
            <w:top w:val="none" w:sz="0" w:space="0" w:color="auto"/>
            <w:left w:val="none" w:sz="0" w:space="0" w:color="auto"/>
            <w:bottom w:val="none" w:sz="0" w:space="0" w:color="auto"/>
            <w:right w:val="none" w:sz="0" w:space="0" w:color="auto"/>
          </w:divBdr>
        </w:div>
      </w:divsChild>
    </w:div>
    <w:div w:id="940600831">
      <w:bodyDiv w:val="1"/>
      <w:marLeft w:val="0"/>
      <w:marRight w:val="0"/>
      <w:marTop w:val="0"/>
      <w:marBottom w:val="0"/>
      <w:divBdr>
        <w:top w:val="none" w:sz="0" w:space="0" w:color="auto"/>
        <w:left w:val="none" w:sz="0" w:space="0" w:color="auto"/>
        <w:bottom w:val="none" w:sz="0" w:space="0" w:color="auto"/>
        <w:right w:val="none" w:sz="0" w:space="0" w:color="auto"/>
      </w:divBdr>
    </w:div>
    <w:div w:id="985161866">
      <w:bodyDiv w:val="1"/>
      <w:marLeft w:val="0"/>
      <w:marRight w:val="0"/>
      <w:marTop w:val="0"/>
      <w:marBottom w:val="0"/>
      <w:divBdr>
        <w:top w:val="none" w:sz="0" w:space="0" w:color="auto"/>
        <w:left w:val="none" w:sz="0" w:space="0" w:color="auto"/>
        <w:bottom w:val="none" w:sz="0" w:space="0" w:color="auto"/>
        <w:right w:val="none" w:sz="0" w:space="0" w:color="auto"/>
      </w:divBdr>
    </w:div>
    <w:div w:id="987175998">
      <w:bodyDiv w:val="1"/>
      <w:marLeft w:val="0"/>
      <w:marRight w:val="0"/>
      <w:marTop w:val="0"/>
      <w:marBottom w:val="0"/>
      <w:divBdr>
        <w:top w:val="none" w:sz="0" w:space="0" w:color="auto"/>
        <w:left w:val="none" w:sz="0" w:space="0" w:color="auto"/>
        <w:bottom w:val="none" w:sz="0" w:space="0" w:color="auto"/>
        <w:right w:val="none" w:sz="0" w:space="0" w:color="auto"/>
      </w:divBdr>
    </w:div>
    <w:div w:id="1067876285">
      <w:bodyDiv w:val="1"/>
      <w:marLeft w:val="0"/>
      <w:marRight w:val="0"/>
      <w:marTop w:val="0"/>
      <w:marBottom w:val="0"/>
      <w:divBdr>
        <w:top w:val="none" w:sz="0" w:space="0" w:color="auto"/>
        <w:left w:val="none" w:sz="0" w:space="0" w:color="auto"/>
        <w:bottom w:val="none" w:sz="0" w:space="0" w:color="auto"/>
        <w:right w:val="none" w:sz="0" w:space="0" w:color="auto"/>
      </w:divBdr>
    </w:div>
    <w:div w:id="1145582531">
      <w:bodyDiv w:val="1"/>
      <w:marLeft w:val="0"/>
      <w:marRight w:val="0"/>
      <w:marTop w:val="0"/>
      <w:marBottom w:val="0"/>
      <w:divBdr>
        <w:top w:val="none" w:sz="0" w:space="0" w:color="auto"/>
        <w:left w:val="none" w:sz="0" w:space="0" w:color="auto"/>
        <w:bottom w:val="none" w:sz="0" w:space="0" w:color="auto"/>
        <w:right w:val="none" w:sz="0" w:space="0" w:color="auto"/>
      </w:divBdr>
    </w:div>
    <w:div w:id="1287859044">
      <w:bodyDiv w:val="1"/>
      <w:marLeft w:val="0"/>
      <w:marRight w:val="0"/>
      <w:marTop w:val="0"/>
      <w:marBottom w:val="0"/>
      <w:divBdr>
        <w:top w:val="none" w:sz="0" w:space="0" w:color="auto"/>
        <w:left w:val="none" w:sz="0" w:space="0" w:color="auto"/>
        <w:bottom w:val="none" w:sz="0" w:space="0" w:color="auto"/>
        <w:right w:val="none" w:sz="0" w:space="0" w:color="auto"/>
      </w:divBdr>
    </w:div>
    <w:div w:id="1314682108">
      <w:bodyDiv w:val="1"/>
      <w:marLeft w:val="0"/>
      <w:marRight w:val="0"/>
      <w:marTop w:val="0"/>
      <w:marBottom w:val="0"/>
      <w:divBdr>
        <w:top w:val="none" w:sz="0" w:space="0" w:color="auto"/>
        <w:left w:val="none" w:sz="0" w:space="0" w:color="auto"/>
        <w:bottom w:val="none" w:sz="0" w:space="0" w:color="auto"/>
        <w:right w:val="none" w:sz="0" w:space="0" w:color="auto"/>
      </w:divBdr>
    </w:div>
    <w:div w:id="1344746382">
      <w:bodyDiv w:val="1"/>
      <w:marLeft w:val="0"/>
      <w:marRight w:val="0"/>
      <w:marTop w:val="0"/>
      <w:marBottom w:val="0"/>
      <w:divBdr>
        <w:top w:val="none" w:sz="0" w:space="0" w:color="auto"/>
        <w:left w:val="none" w:sz="0" w:space="0" w:color="auto"/>
        <w:bottom w:val="none" w:sz="0" w:space="0" w:color="auto"/>
        <w:right w:val="none" w:sz="0" w:space="0" w:color="auto"/>
      </w:divBdr>
    </w:div>
    <w:div w:id="1384792792">
      <w:bodyDiv w:val="1"/>
      <w:marLeft w:val="0"/>
      <w:marRight w:val="0"/>
      <w:marTop w:val="0"/>
      <w:marBottom w:val="0"/>
      <w:divBdr>
        <w:top w:val="none" w:sz="0" w:space="0" w:color="auto"/>
        <w:left w:val="none" w:sz="0" w:space="0" w:color="auto"/>
        <w:bottom w:val="none" w:sz="0" w:space="0" w:color="auto"/>
        <w:right w:val="none" w:sz="0" w:space="0" w:color="auto"/>
      </w:divBdr>
      <w:divsChild>
        <w:div w:id="62606043">
          <w:marLeft w:val="0"/>
          <w:marRight w:val="0"/>
          <w:marTop w:val="0"/>
          <w:marBottom w:val="0"/>
          <w:divBdr>
            <w:top w:val="none" w:sz="0" w:space="0" w:color="auto"/>
            <w:left w:val="none" w:sz="0" w:space="0" w:color="auto"/>
            <w:bottom w:val="none" w:sz="0" w:space="0" w:color="auto"/>
            <w:right w:val="none" w:sz="0" w:space="0" w:color="auto"/>
          </w:divBdr>
          <w:divsChild>
            <w:div w:id="1667629867">
              <w:marLeft w:val="0"/>
              <w:marRight w:val="0"/>
              <w:marTop w:val="0"/>
              <w:marBottom w:val="0"/>
              <w:divBdr>
                <w:top w:val="none" w:sz="0" w:space="0" w:color="auto"/>
                <w:left w:val="none" w:sz="0" w:space="0" w:color="auto"/>
                <w:bottom w:val="none" w:sz="0" w:space="0" w:color="auto"/>
                <w:right w:val="none" w:sz="0" w:space="0" w:color="auto"/>
              </w:divBdr>
              <w:divsChild>
                <w:div w:id="1877043930">
                  <w:marLeft w:val="0"/>
                  <w:marRight w:val="0"/>
                  <w:marTop w:val="0"/>
                  <w:marBottom w:val="0"/>
                  <w:divBdr>
                    <w:top w:val="none" w:sz="0" w:space="0" w:color="auto"/>
                    <w:left w:val="none" w:sz="0" w:space="0" w:color="auto"/>
                    <w:bottom w:val="none" w:sz="0" w:space="0" w:color="auto"/>
                    <w:right w:val="none" w:sz="0" w:space="0" w:color="auto"/>
                  </w:divBdr>
                  <w:divsChild>
                    <w:div w:id="919025901">
                      <w:marLeft w:val="0"/>
                      <w:marRight w:val="0"/>
                      <w:marTop w:val="0"/>
                      <w:marBottom w:val="0"/>
                      <w:divBdr>
                        <w:top w:val="none" w:sz="0" w:space="0" w:color="auto"/>
                        <w:left w:val="none" w:sz="0" w:space="0" w:color="auto"/>
                        <w:bottom w:val="none" w:sz="0" w:space="0" w:color="auto"/>
                        <w:right w:val="none" w:sz="0" w:space="0" w:color="auto"/>
                      </w:divBdr>
                      <w:divsChild>
                        <w:div w:id="483207272">
                          <w:marLeft w:val="0"/>
                          <w:marRight w:val="0"/>
                          <w:marTop w:val="0"/>
                          <w:marBottom w:val="0"/>
                          <w:divBdr>
                            <w:top w:val="none" w:sz="0" w:space="0" w:color="auto"/>
                            <w:left w:val="none" w:sz="0" w:space="0" w:color="auto"/>
                            <w:bottom w:val="none" w:sz="0" w:space="0" w:color="auto"/>
                            <w:right w:val="none" w:sz="0" w:space="0" w:color="auto"/>
                          </w:divBdr>
                          <w:divsChild>
                            <w:div w:id="30736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106128">
      <w:bodyDiv w:val="1"/>
      <w:marLeft w:val="0"/>
      <w:marRight w:val="0"/>
      <w:marTop w:val="0"/>
      <w:marBottom w:val="0"/>
      <w:divBdr>
        <w:top w:val="none" w:sz="0" w:space="0" w:color="auto"/>
        <w:left w:val="none" w:sz="0" w:space="0" w:color="auto"/>
        <w:bottom w:val="none" w:sz="0" w:space="0" w:color="auto"/>
        <w:right w:val="none" w:sz="0" w:space="0" w:color="auto"/>
      </w:divBdr>
      <w:divsChild>
        <w:div w:id="1049451301">
          <w:marLeft w:val="0"/>
          <w:marRight w:val="0"/>
          <w:marTop w:val="0"/>
          <w:marBottom w:val="0"/>
          <w:divBdr>
            <w:top w:val="none" w:sz="0" w:space="0" w:color="auto"/>
            <w:left w:val="none" w:sz="0" w:space="0" w:color="auto"/>
            <w:bottom w:val="none" w:sz="0" w:space="0" w:color="auto"/>
            <w:right w:val="none" w:sz="0" w:space="0" w:color="auto"/>
          </w:divBdr>
        </w:div>
      </w:divsChild>
    </w:div>
    <w:div w:id="1397244573">
      <w:bodyDiv w:val="1"/>
      <w:marLeft w:val="0"/>
      <w:marRight w:val="0"/>
      <w:marTop w:val="0"/>
      <w:marBottom w:val="0"/>
      <w:divBdr>
        <w:top w:val="none" w:sz="0" w:space="0" w:color="auto"/>
        <w:left w:val="none" w:sz="0" w:space="0" w:color="auto"/>
        <w:bottom w:val="none" w:sz="0" w:space="0" w:color="auto"/>
        <w:right w:val="none" w:sz="0" w:space="0" w:color="auto"/>
      </w:divBdr>
    </w:div>
    <w:div w:id="1400904852">
      <w:bodyDiv w:val="1"/>
      <w:marLeft w:val="0"/>
      <w:marRight w:val="0"/>
      <w:marTop w:val="0"/>
      <w:marBottom w:val="0"/>
      <w:divBdr>
        <w:top w:val="none" w:sz="0" w:space="0" w:color="auto"/>
        <w:left w:val="none" w:sz="0" w:space="0" w:color="auto"/>
        <w:bottom w:val="none" w:sz="0" w:space="0" w:color="auto"/>
        <w:right w:val="none" w:sz="0" w:space="0" w:color="auto"/>
      </w:divBdr>
    </w:div>
    <w:div w:id="1402873587">
      <w:bodyDiv w:val="1"/>
      <w:marLeft w:val="0"/>
      <w:marRight w:val="0"/>
      <w:marTop w:val="0"/>
      <w:marBottom w:val="0"/>
      <w:divBdr>
        <w:top w:val="none" w:sz="0" w:space="0" w:color="auto"/>
        <w:left w:val="none" w:sz="0" w:space="0" w:color="auto"/>
        <w:bottom w:val="none" w:sz="0" w:space="0" w:color="auto"/>
        <w:right w:val="none" w:sz="0" w:space="0" w:color="auto"/>
      </w:divBdr>
    </w:div>
    <w:div w:id="1452045090">
      <w:bodyDiv w:val="1"/>
      <w:marLeft w:val="0"/>
      <w:marRight w:val="0"/>
      <w:marTop w:val="0"/>
      <w:marBottom w:val="0"/>
      <w:divBdr>
        <w:top w:val="none" w:sz="0" w:space="0" w:color="auto"/>
        <w:left w:val="none" w:sz="0" w:space="0" w:color="auto"/>
        <w:bottom w:val="none" w:sz="0" w:space="0" w:color="auto"/>
        <w:right w:val="none" w:sz="0" w:space="0" w:color="auto"/>
      </w:divBdr>
    </w:div>
    <w:div w:id="1458985635">
      <w:bodyDiv w:val="1"/>
      <w:marLeft w:val="0"/>
      <w:marRight w:val="0"/>
      <w:marTop w:val="0"/>
      <w:marBottom w:val="0"/>
      <w:divBdr>
        <w:top w:val="none" w:sz="0" w:space="0" w:color="auto"/>
        <w:left w:val="none" w:sz="0" w:space="0" w:color="auto"/>
        <w:bottom w:val="none" w:sz="0" w:space="0" w:color="auto"/>
        <w:right w:val="none" w:sz="0" w:space="0" w:color="auto"/>
      </w:divBdr>
    </w:div>
    <w:div w:id="1519781012">
      <w:bodyDiv w:val="1"/>
      <w:marLeft w:val="0"/>
      <w:marRight w:val="0"/>
      <w:marTop w:val="0"/>
      <w:marBottom w:val="0"/>
      <w:divBdr>
        <w:top w:val="none" w:sz="0" w:space="0" w:color="auto"/>
        <w:left w:val="none" w:sz="0" w:space="0" w:color="auto"/>
        <w:bottom w:val="none" w:sz="0" w:space="0" w:color="auto"/>
        <w:right w:val="none" w:sz="0" w:space="0" w:color="auto"/>
      </w:divBdr>
      <w:divsChild>
        <w:div w:id="1948150870">
          <w:marLeft w:val="-720"/>
          <w:marRight w:val="0"/>
          <w:marTop w:val="0"/>
          <w:marBottom w:val="0"/>
          <w:divBdr>
            <w:top w:val="none" w:sz="0" w:space="0" w:color="auto"/>
            <w:left w:val="none" w:sz="0" w:space="0" w:color="auto"/>
            <w:bottom w:val="none" w:sz="0" w:space="0" w:color="auto"/>
            <w:right w:val="none" w:sz="0" w:space="0" w:color="auto"/>
          </w:divBdr>
        </w:div>
      </w:divsChild>
    </w:div>
    <w:div w:id="1564679043">
      <w:bodyDiv w:val="1"/>
      <w:marLeft w:val="0"/>
      <w:marRight w:val="0"/>
      <w:marTop w:val="0"/>
      <w:marBottom w:val="0"/>
      <w:divBdr>
        <w:top w:val="none" w:sz="0" w:space="0" w:color="auto"/>
        <w:left w:val="none" w:sz="0" w:space="0" w:color="auto"/>
        <w:bottom w:val="none" w:sz="0" w:space="0" w:color="auto"/>
        <w:right w:val="none" w:sz="0" w:space="0" w:color="auto"/>
      </w:divBdr>
    </w:div>
    <w:div w:id="1594321063">
      <w:bodyDiv w:val="1"/>
      <w:marLeft w:val="0"/>
      <w:marRight w:val="0"/>
      <w:marTop w:val="0"/>
      <w:marBottom w:val="0"/>
      <w:divBdr>
        <w:top w:val="none" w:sz="0" w:space="0" w:color="auto"/>
        <w:left w:val="none" w:sz="0" w:space="0" w:color="auto"/>
        <w:bottom w:val="none" w:sz="0" w:space="0" w:color="auto"/>
        <w:right w:val="none" w:sz="0" w:space="0" w:color="auto"/>
      </w:divBdr>
    </w:div>
    <w:div w:id="1634289314">
      <w:bodyDiv w:val="1"/>
      <w:marLeft w:val="0"/>
      <w:marRight w:val="0"/>
      <w:marTop w:val="0"/>
      <w:marBottom w:val="0"/>
      <w:divBdr>
        <w:top w:val="none" w:sz="0" w:space="0" w:color="auto"/>
        <w:left w:val="none" w:sz="0" w:space="0" w:color="auto"/>
        <w:bottom w:val="none" w:sz="0" w:space="0" w:color="auto"/>
        <w:right w:val="none" w:sz="0" w:space="0" w:color="auto"/>
      </w:divBdr>
      <w:divsChild>
        <w:div w:id="1488863839">
          <w:marLeft w:val="-720"/>
          <w:marRight w:val="0"/>
          <w:marTop w:val="0"/>
          <w:marBottom w:val="0"/>
          <w:divBdr>
            <w:top w:val="none" w:sz="0" w:space="0" w:color="auto"/>
            <w:left w:val="none" w:sz="0" w:space="0" w:color="auto"/>
            <w:bottom w:val="none" w:sz="0" w:space="0" w:color="auto"/>
            <w:right w:val="none" w:sz="0" w:space="0" w:color="auto"/>
          </w:divBdr>
        </w:div>
      </w:divsChild>
    </w:div>
    <w:div w:id="1714425755">
      <w:bodyDiv w:val="1"/>
      <w:marLeft w:val="0"/>
      <w:marRight w:val="0"/>
      <w:marTop w:val="0"/>
      <w:marBottom w:val="0"/>
      <w:divBdr>
        <w:top w:val="none" w:sz="0" w:space="0" w:color="auto"/>
        <w:left w:val="none" w:sz="0" w:space="0" w:color="auto"/>
        <w:bottom w:val="none" w:sz="0" w:space="0" w:color="auto"/>
        <w:right w:val="none" w:sz="0" w:space="0" w:color="auto"/>
      </w:divBdr>
    </w:div>
    <w:div w:id="1895851230">
      <w:bodyDiv w:val="1"/>
      <w:marLeft w:val="0"/>
      <w:marRight w:val="0"/>
      <w:marTop w:val="0"/>
      <w:marBottom w:val="0"/>
      <w:divBdr>
        <w:top w:val="none" w:sz="0" w:space="0" w:color="auto"/>
        <w:left w:val="none" w:sz="0" w:space="0" w:color="auto"/>
        <w:bottom w:val="none" w:sz="0" w:space="0" w:color="auto"/>
        <w:right w:val="none" w:sz="0" w:space="0" w:color="auto"/>
      </w:divBdr>
    </w:div>
    <w:div w:id="1935935272">
      <w:bodyDiv w:val="1"/>
      <w:marLeft w:val="0"/>
      <w:marRight w:val="0"/>
      <w:marTop w:val="0"/>
      <w:marBottom w:val="0"/>
      <w:divBdr>
        <w:top w:val="none" w:sz="0" w:space="0" w:color="auto"/>
        <w:left w:val="none" w:sz="0" w:space="0" w:color="auto"/>
        <w:bottom w:val="none" w:sz="0" w:space="0" w:color="auto"/>
        <w:right w:val="none" w:sz="0" w:space="0" w:color="auto"/>
      </w:divBdr>
      <w:divsChild>
        <w:div w:id="285621516">
          <w:marLeft w:val="240"/>
          <w:marRight w:val="240"/>
          <w:marTop w:val="0"/>
          <w:marBottom w:val="0"/>
          <w:divBdr>
            <w:top w:val="none" w:sz="0" w:space="0" w:color="auto"/>
            <w:left w:val="none" w:sz="0" w:space="0" w:color="auto"/>
            <w:bottom w:val="none" w:sz="0" w:space="0" w:color="auto"/>
            <w:right w:val="none" w:sz="0" w:space="0" w:color="auto"/>
          </w:divBdr>
        </w:div>
      </w:divsChild>
    </w:div>
    <w:div w:id="1941183228">
      <w:bodyDiv w:val="1"/>
      <w:marLeft w:val="0"/>
      <w:marRight w:val="0"/>
      <w:marTop w:val="0"/>
      <w:marBottom w:val="0"/>
      <w:divBdr>
        <w:top w:val="none" w:sz="0" w:space="0" w:color="auto"/>
        <w:left w:val="none" w:sz="0" w:space="0" w:color="auto"/>
        <w:bottom w:val="none" w:sz="0" w:space="0" w:color="auto"/>
        <w:right w:val="none" w:sz="0" w:space="0" w:color="auto"/>
      </w:divBdr>
    </w:div>
    <w:div w:id="1987273269">
      <w:bodyDiv w:val="1"/>
      <w:marLeft w:val="0"/>
      <w:marRight w:val="0"/>
      <w:marTop w:val="0"/>
      <w:marBottom w:val="0"/>
      <w:divBdr>
        <w:top w:val="none" w:sz="0" w:space="0" w:color="auto"/>
        <w:left w:val="none" w:sz="0" w:space="0" w:color="auto"/>
        <w:bottom w:val="none" w:sz="0" w:space="0" w:color="auto"/>
        <w:right w:val="none" w:sz="0" w:space="0" w:color="auto"/>
      </w:divBdr>
    </w:div>
    <w:div w:id="2115324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orkplacehero.co.uk/blog/understanding-charles-handys-theory-of-organisational-culture" TargetMode="External"/><Relationship Id="rId5" Type="http://schemas.openxmlformats.org/officeDocument/2006/relationships/numbering" Target="numbering.xml"/><Relationship Id="rId10" Type="http://schemas.openxmlformats.org/officeDocument/2006/relationships/hyperlink" Target="https://www.cipd.org/uk/knowledge/factsheets/learning-theories/" TargetMode="External"/><Relationship Id="rId4" Type="http://schemas.openxmlformats.org/officeDocument/2006/relationships/customXml" Target="../customXml/item4.xml"/><Relationship Id="rId9" Type="http://schemas.openxmlformats.org/officeDocument/2006/relationships/hyperlink" Target="https://didar.me/organizational-structure-definition-and-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1C3C4B93517A4C9899CB782F495203" ma:contentTypeVersion="18" ma:contentTypeDescription="Create a new document." ma:contentTypeScope="" ma:versionID="891fb8f7d2e426fc7612faab019bfd55">
  <xsd:schema xmlns:xsd="http://www.w3.org/2001/XMLSchema" xmlns:xs="http://www.w3.org/2001/XMLSchema" xmlns:p="http://schemas.microsoft.com/office/2006/metadata/properties" xmlns:ns3="3ebe8c5e-85e9-47d8-a483-2a233541ec9b" xmlns:ns4="de0639a6-0145-4bff-8783-77edbd7064da" targetNamespace="http://schemas.microsoft.com/office/2006/metadata/properties" ma:root="true" ma:fieldsID="6806d728244859f503f9f0e35459e7c2" ns3:_="" ns4:_="">
    <xsd:import namespace="3ebe8c5e-85e9-47d8-a483-2a233541ec9b"/>
    <xsd:import namespace="de0639a6-0145-4bff-8783-77edbd7064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be8c5e-85e9-47d8-a483-2a233541ec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e0639a6-0145-4bff-8783-77edbd7064d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be8c5e-85e9-47d8-a483-2a233541ec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C6677-5726-451D-AE4B-57E7B04906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be8c5e-85e9-47d8-a483-2a233541ec9b"/>
    <ds:schemaRef ds:uri="de0639a6-0145-4bff-8783-77edbd706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A91EBD-6097-43CF-8771-98692AC3174B}">
  <ds:schemaRefs>
    <ds:schemaRef ds:uri="http://schemas.microsoft.com/office/2006/documentManagement/types"/>
    <ds:schemaRef ds:uri="http://schemas.microsoft.com/office/infopath/2007/PartnerControls"/>
    <ds:schemaRef ds:uri="http://www.w3.org/XML/1998/namespace"/>
    <ds:schemaRef ds:uri="3ebe8c5e-85e9-47d8-a483-2a233541ec9b"/>
    <ds:schemaRef ds:uri="http://purl.org/dc/dcmitype/"/>
    <ds:schemaRef ds:uri="http://purl.org/dc/terms/"/>
    <ds:schemaRef ds:uri="http://schemas.openxmlformats.org/package/2006/metadata/core-properties"/>
    <ds:schemaRef ds:uri="de0639a6-0145-4bff-8783-77edbd7064da"/>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9895DC59-FA4D-4D31-A443-03B38C218D5A}">
  <ds:schemaRefs>
    <ds:schemaRef ds:uri="http://schemas.microsoft.com/sharepoint/v3/contenttype/forms"/>
  </ds:schemaRefs>
</ds:datastoreItem>
</file>

<file path=customXml/itemProps4.xml><?xml version="1.0" encoding="utf-8"?>
<ds:datastoreItem xmlns:ds="http://schemas.openxmlformats.org/officeDocument/2006/customXml" ds:itemID="{48863927-31C6-48DD-B909-D2AD29582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4822</TotalTime>
  <Pages>9</Pages>
  <Words>3086</Words>
  <Characters>17594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Swansea Bay ULHB</Company>
  <LinksUpToDate>false</LinksUpToDate>
  <CharactersWithSpaces>20639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Mehrnoush Markey (Swansea Bay UHB - Corporate Nursing)</dc:creator>
  <cp:keywords/>
  <dc:description/>
  <cp:lastModifiedBy>Mehrnoush Markey (Swansea Bay UHB - Corporate Nursing)</cp:lastModifiedBy>
  <cp:revision>74</cp:revision>
  <dcterms:created xsi:type="dcterms:W3CDTF">2024-10-20T17:13:00Z</dcterms:created>
  <dcterms:modified xsi:type="dcterms:W3CDTF">2024-11-03T14:38:00Z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0x010100C71C3C4B93517A4C9899CB782F495203</vt:lpwstr>
  </property>
</Properties>
</file>