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502E86" w14:textId="15B32C47" w:rsidR="00B35FED" w:rsidRPr="0058483F" w:rsidRDefault="00B35FED" w:rsidP="0058483F">
      <w:pPr>
        <w:jc w:val="both"/>
        <w:rPr>
          <w:b/>
          <w:bCs/>
          <w:sz w:val="24"/>
          <w:szCs w:val="24"/>
        </w:rPr>
      </w:pPr>
      <w:r w:rsidRPr="0058483F">
        <w:rPr>
          <w:b/>
          <w:bCs/>
          <w:sz w:val="24"/>
          <w:szCs w:val="24"/>
        </w:rPr>
        <w:t xml:space="preserve">This questionnaire is designed to find out your preferred learning style(s). Over the years you have probably developed learning ‘habits’ that help you benefit more from some experiences than from others. Since you are probably unaware of this, this questionnaire will help pinpoint your learning. The accuracy of the results depends on how honest you can be. There are no right or wrong answers. If you agree more than you disagree with a statement put a tick (√). If you disagree more than you agree put a cross by it (x). Be sure to mark each item with either a tick or a cross. </w:t>
      </w:r>
    </w:p>
    <w:p w14:paraId="35FC8F05" w14:textId="77777777" w:rsidR="00B35FED" w:rsidRDefault="00B35FED">
      <w:r>
        <w:t xml:space="preserve">1. I like to be absolutely correct about things </w:t>
      </w:r>
    </w:p>
    <w:p w14:paraId="7A75BFB0" w14:textId="77777777" w:rsidR="00B35FED" w:rsidRDefault="00B35FED">
      <w:r>
        <w:t>2. I quite like taking risks</w:t>
      </w:r>
    </w:p>
    <w:p w14:paraId="646CA0F7" w14:textId="77777777" w:rsidR="00B35FED" w:rsidRDefault="00B35FED">
      <w:r>
        <w:t xml:space="preserve"> 3. I prefer to solve problems using a step-by-step approach rather than by guessing</w:t>
      </w:r>
    </w:p>
    <w:p w14:paraId="4EDC372F" w14:textId="77777777" w:rsidR="00B35FED" w:rsidRDefault="00B35FED">
      <w:r>
        <w:t xml:space="preserve"> 4. I prefer simple, straightforward things rather than something complicated </w:t>
      </w:r>
    </w:p>
    <w:p w14:paraId="6F14368C" w14:textId="77777777" w:rsidR="00B35FED" w:rsidRDefault="00B35FED">
      <w:r>
        <w:t>5. I often do things because I feel like it, rather than thinking about it first</w:t>
      </w:r>
    </w:p>
    <w:p w14:paraId="6B12F2D6" w14:textId="77777777" w:rsidR="00B35FED" w:rsidRDefault="00B35FED">
      <w:r>
        <w:t xml:space="preserve"> 6. I don’t often take things for granted. I like to check things out for myself </w:t>
      </w:r>
    </w:p>
    <w:p w14:paraId="477246BB" w14:textId="77777777" w:rsidR="00B35FED" w:rsidRDefault="00B35FED">
      <w:r>
        <w:t xml:space="preserve">7. What matters most about what you learn is whether it actually works when you put it to the test 8. I actively look for new things to do </w:t>
      </w:r>
    </w:p>
    <w:p w14:paraId="39E09DF9" w14:textId="77777777" w:rsidR="00B35FED" w:rsidRDefault="00B35FED">
      <w:r>
        <w:t xml:space="preserve">9. When I hear about a new idea, I immediately start working out how I can try it out </w:t>
      </w:r>
    </w:p>
    <w:p w14:paraId="577594E9" w14:textId="77777777" w:rsidR="00B35FED" w:rsidRDefault="00B35FED">
      <w:r>
        <w:t xml:space="preserve">10. I am quite keen on sticking to fixed routines, keeping to timetables and so on </w:t>
      </w:r>
    </w:p>
    <w:p w14:paraId="77635783" w14:textId="77777777" w:rsidR="00B35FED" w:rsidRDefault="00B35FED">
      <w:r>
        <w:t xml:space="preserve">11. I take great care in working things out. I don’t like jumping to conclusions </w:t>
      </w:r>
    </w:p>
    <w:p w14:paraId="4715784F" w14:textId="77777777" w:rsidR="00B35FED" w:rsidRDefault="00B35FED">
      <w:r>
        <w:t xml:space="preserve">12. I like to make decisions very carefully and usually after weighing up all the other possibilities </w:t>
      </w:r>
    </w:p>
    <w:p w14:paraId="4F00040E" w14:textId="77777777" w:rsidR="00B35FED" w:rsidRDefault="00B35FED">
      <w:r>
        <w:t xml:space="preserve">13. I prefer to see things fit into some sort of pattern </w:t>
      </w:r>
    </w:p>
    <w:p w14:paraId="2CC68C2D" w14:textId="77777777" w:rsidR="00B35FED" w:rsidRDefault="00B35FED">
      <w:r>
        <w:t xml:space="preserve">14. In discussions I like to get straight to the point </w:t>
      </w:r>
    </w:p>
    <w:p w14:paraId="0AD7090E" w14:textId="77777777" w:rsidR="00B35FED" w:rsidRDefault="00B35FED">
      <w:r>
        <w:t xml:space="preserve">15. I like the challenge of trying something new and different </w:t>
      </w:r>
    </w:p>
    <w:p w14:paraId="1AF84D80" w14:textId="77777777" w:rsidR="00B35FED" w:rsidRDefault="00B35FED">
      <w:r>
        <w:t xml:space="preserve">16. I prefer to think things through before coming to a conclusion </w:t>
      </w:r>
    </w:p>
    <w:p w14:paraId="220BB9B8" w14:textId="77777777" w:rsidR="00B35FED" w:rsidRDefault="00B35FED">
      <w:r>
        <w:t xml:space="preserve">17. I find it difficult to come up with unusual ideas ‘off the top of my head’ </w:t>
      </w:r>
    </w:p>
    <w:p w14:paraId="645F1926" w14:textId="77777777" w:rsidR="00B35FED" w:rsidRDefault="00B35FED">
      <w:r>
        <w:t xml:space="preserve">18. I prefer to have as many bits of information about a subject as possible. The more I have to sift through the better </w:t>
      </w:r>
    </w:p>
    <w:p w14:paraId="057C86B4" w14:textId="2F54A0A5" w:rsidR="00A9704F" w:rsidRDefault="00B35FED">
      <w:r>
        <w:t>19. I prefer to jump in and do things as they come along rather than plan things out beforehand</w:t>
      </w:r>
    </w:p>
    <w:p w14:paraId="6FCDCDA9" w14:textId="77777777" w:rsidR="00B35FED" w:rsidRDefault="00B35FED">
      <w:r>
        <w:t xml:space="preserve">20. I tend to judge the usefulness of ideas on how they actually work out in practice </w:t>
      </w:r>
    </w:p>
    <w:p w14:paraId="51851B9B" w14:textId="77777777" w:rsidR="00B35FED" w:rsidRDefault="00B35FED">
      <w:r>
        <w:t xml:space="preserve">21. I don’t think you can make a decision just because something feels right. You have to think about all the facts </w:t>
      </w:r>
    </w:p>
    <w:p w14:paraId="3E2993E2" w14:textId="77777777" w:rsidR="00B35FED" w:rsidRDefault="00B35FED">
      <w:r>
        <w:t xml:space="preserve">22. I am fussy about how I do things – a bit of a perfectionist </w:t>
      </w:r>
    </w:p>
    <w:p w14:paraId="14B0358F" w14:textId="77777777" w:rsidR="00B35FED" w:rsidRDefault="00B35FED">
      <w:r>
        <w:t xml:space="preserve">23. In discussions I usually come up with lots of unusual ideas </w:t>
      </w:r>
    </w:p>
    <w:p w14:paraId="66FDCB9D" w14:textId="77777777" w:rsidR="00B35FED" w:rsidRDefault="00B35FED">
      <w:r>
        <w:t xml:space="preserve">24. In discussions I put forward ideas that I know are practical </w:t>
      </w:r>
    </w:p>
    <w:p w14:paraId="12213F83" w14:textId="77777777" w:rsidR="00B35FED" w:rsidRDefault="00B35FED">
      <w:r>
        <w:t xml:space="preserve">25. I prefer to look at a problem from as many different angles as I can before I start on it </w:t>
      </w:r>
    </w:p>
    <w:p w14:paraId="0AE73767" w14:textId="77777777" w:rsidR="00B35FED" w:rsidRDefault="00B35FED">
      <w:r>
        <w:t xml:space="preserve">26. Usually I talk more than I listen </w:t>
      </w:r>
    </w:p>
    <w:p w14:paraId="6F30D97F" w14:textId="77777777" w:rsidR="00B35FED" w:rsidRDefault="00B35FED">
      <w:r>
        <w:lastRenderedPageBreak/>
        <w:t xml:space="preserve">27. Quite often I can work out more practical ways of doing things </w:t>
      </w:r>
    </w:p>
    <w:p w14:paraId="79F535F0" w14:textId="77777777" w:rsidR="00B35FED" w:rsidRDefault="00B35FED">
      <w:r>
        <w:t xml:space="preserve">28. I believe that careful, logical thinking is the most important way to get things done </w:t>
      </w:r>
    </w:p>
    <w:p w14:paraId="13F254C4" w14:textId="77777777" w:rsidR="00B35FED" w:rsidRDefault="00B35FED">
      <w:r>
        <w:t xml:space="preserve">29. If I have to write a formal letter, I prefer to try out several rough drafts before settling on the final version </w:t>
      </w:r>
    </w:p>
    <w:p w14:paraId="7834E26B" w14:textId="77777777" w:rsidR="00B35FED" w:rsidRDefault="00B35FED">
      <w:r>
        <w:t xml:space="preserve">30. I like to consider all of the alternatives before I make up my mind </w:t>
      </w:r>
    </w:p>
    <w:p w14:paraId="4078D59C" w14:textId="77777777" w:rsidR="00B35FED" w:rsidRDefault="00B35FED">
      <w:r>
        <w:t xml:space="preserve">31. I don’t like wild ideas, they are not very practical 32. Its best to look before you leap </w:t>
      </w:r>
    </w:p>
    <w:p w14:paraId="4E76BFE4" w14:textId="3CAC7E5F" w:rsidR="00B35FED" w:rsidRDefault="00B35FED">
      <w:r>
        <w:t xml:space="preserve">33. I usually do more listening than talking </w:t>
      </w:r>
    </w:p>
    <w:p w14:paraId="13CCC762" w14:textId="77777777" w:rsidR="00B35FED" w:rsidRDefault="00B35FED">
      <w:r>
        <w:t xml:space="preserve">34. It doesn’t matter how you do something, as long as it works </w:t>
      </w:r>
    </w:p>
    <w:p w14:paraId="375F92D6" w14:textId="77777777" w:rsidR="00B35FED" w:rsidRDefault="00B35FED">
      <w:r>
        <w:t xml:space="preserve">35. I </w:t>
      </w:r>
      <w:proofErr w:type="spellStart"/>
      <w:r>
        <w:t>cant</w:t>
      </w:r>
      <w:proofErr w:type="spellEnd"/>
      <w:r>
        <w:t xml:space="preserve"> be bothered with rules and plans because they take all the fun out of things </w:t>
      </w:r>
    </w:p>
    <w:p w14:paraId="1B6C6F57" w14:textId="77777777" w:rsidR="00B35FED" w:rsidRDefault="00B35FED">
      <w:r>
        <w:t xml:space="preserve">36. I’m usually the ‘life and soul’ of the party </w:t>
      </w:r>
    </w:p>
    <w:p w14:paraId="2D00C221" w14:textId="77777777" w:rsidR="00B35FED" w:rsidRDefault="00B35FED">
      <w:r>
        <w:t xml:space="preserve">37. I do whatever I need to, to get the job done </w:t>
      </w:r>
    </w:p>
    <w:p w14:paraId="35D17C1F" w14:textId="77777777" w:rsidR="00B35FED" w:rsidRDefault="00B35FED">
      <w:r>
        <w:t xml:space="preserve">38. I like to find out how things work </w:t>
      </w:r>
    </w:p>
    <w:p w14:paraId="7712B8B3" w14:textId="77777777" w:rsidR="00B35FED" w:rsidRDefault="00B35FED">
      <w:r>
        <w:t xml:space="preserve">39. I like meetings or discussions to follow a proper pattern and to keep to a timetable </w:t>
      </w:r>
    </w:p>
    <w:p w14:paraId="5CA3AB9D" w14:textId="2444B07A" w:rsidR="00B35FED" w:rsidRDefault="00B35FED">
      <w:r>
        <w:t>40. I don’t mind if things get a bit out of hand</w:t>
      </w:r>
    </w:p>
    <w:p w14:paraId="7A32FF20" w14:textId="1172616B" w:rsidR="00B35FED" w:rsidRDefault="00B35FED"/>
    <w:p w14:paraId="10BA6019" w14:textId="77777777" w:rsidR="00B35FED" w:rsidRPr="00B35FED" w:rsidRDefault="00B35FED">
      <w:pPr>
        <w:rPr>
          <w:b/>
          <w:bCs/>
          <w:sz w:val="28"/>
          <w:szCs w:val="28"/>
        </w:rPr>
      </w:pPr>
      <w:r w:rsidRPr="00B35FED">
        <w:rPr>
          <w:b/>
          <w:bCs/>
          <w:sz w:val="28"/>
          <w:szCs w:val="28"/>
        </w:rPr>
        <w:t xml:space="preserve">Learning Styles – Scoring </w:t>
      </w:r>
    </w:p>
    <w:p w14:paraId="6C1003D6" w14:textId="59054F42" w:rsidR="00B35FED" w:rsidRDefault="00B35FED">
      <w:r>
        <w:t>On the lists below mark with a ring the number of each statement you ticked (√). Ignore the ones where you put a cross (x). Then, in each column, total the number that you have ringed.</w:t>
      </w:r>
    </w:p>
    <w:p w14:paraId="3BBE8F50" w14:textId="188CBEF7" w:rsidR="00B35FED" w:rsidRDefault="00B35FED"/>
    <w:tbl>
      <w:tblPr>
        <w:tblW w:w="8795" w:type="dxa"/>
        <w:tblLook w:val="04A0" w:firstRow="1" w:lastRow="0" w:firstColumn="1" w:lastColumn="0" w:noHBand="0" w:noVBand="1"/>
      </w:tblPr>
      <w:tblGrid>
        <w:gridCol w:w="1491"/>
        <w:gridCol w:w="1725"/>
        <w:gridCol w:w="1804"/>
        <w:gridCol w:w="1725"/>
        <w:gridCol w:w="2050"/>
      </w:tblGrid>
      <w:tr w:rsidR="00B35FED" w:rsidRPr="00B35FED" w14:paraId="70429FA9" w14:textId="77777777" w:rsidTr="00B35FED">
        <w:trPr>
          <w:trHeight w:val="351"/>
        </w:trPr>
        <w:tc>
          <w:tcPr>
            <w:tcW w:w="14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EC2E46"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single" w:sz="4" w:space="0" w:color="auto"/>
              <w:left w:val="nil"/>
              <w:bottom w:val="single" w:sz="4" w:space="0" w:color="auto"/>
              <w:right w:val="single" w:sz="4" w:space="0" w:color="auto"/>
            </w:tcBorders>
            <w:shd w:val="clear" w:color="auto" w:fill="auto"/>
            <w:noWrap/>
            <w:vAlign w:val="bottom"/>
            <w:hideMark/>
          </w:tcPr>
          <w:p w14:paraId="44B7DEAA"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w:t>
            </w:r>
          </w:p>
        </w:tc>
        <w:tc>
          <w:tcPr>
            <w:tcW w:w="1804" w:type="dxa"/>
            <w:tcBorders>
              <w:top w:val="single" w:sz="4" w:space="0" w:color="auto"/>
              <w:left w:val="nil"/>
              <w:bottom w:val="single" w:sz="4" w:space="0" w:color="auto"/>
              <w:right w:val="single" w:sz="4" w:space="0" w:color="auto"/>
            </w:tcBorders>
            <w:shd w:val="clear" w:color="auto" w:fill="auto"/>
            <w:noWrap/>
            <w:vAlign w:val="bottom"/>
            <w:hideMark/>
          </w:tcPr>
          <w:p w14:paraId="5CE5F22D"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11</w:t>
            </w:r>
          </w:p>
        </w:tc>
        <w:tc>
          <w:tcPr>
            <w:tcW w:w="1725" w:type="dxa"/>
            <w:tcBorders>
              <w:top w:val="single" w:sz="4" w:space="0" w:color="auto"/>
              <w:left w:val="nil"/>
              <w:bottom w:val="single" w:sz="4" w:space="0" w:color="auto"/>
              <w:right w:val="single" w:sz="4" w:space="0" w:color="auto"/>
            </w:tcBorders>
            <w:shd w:val="clear" w:color="auto" w:fill="auto"/>
            <w:noWrap/>
            <w:vAlign w:val="bottom"/>
            <w:hideMark/>
          </w:tcPr>
          <w:p w14:paraId="7C88A10E"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w:t>
            </w:r>
          </w:p>
        </w:tc>
        <w:tc>
          <w:tcPr>
            <w:tcW w:w="2050" w:type="dxa"/>
            <w:tcBorders>
              <w:top w:val="single" w:sz="4" w:space="0" w:color="auto"/>
              <w:left w:val="nil"/>
              <w:bottom w:val="single" w:sz="4" w:space="0" w:color="auto"/>
              <w:right w:val="single" w:sz="4" w:space="0" w:color="auto"/>
            </w:tcBorders>
            <w:shd w:val="clear" w:color="auto" w:fill="auto"/>
            <w:noWrap/>
            <w:vAlign w:val="bottom"/>
            <w:hideMark/>
          </w:tcPr>
          <w:p w14:paraId="209787D4"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4</w:t>
            </w:r>
          </w:p>
        </w:tc>
      </w:tr>
      <w:tr w:rsidR="00B35FED" w:rsidRPr="00B35FED" w14:paraId="395A285D"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46F419D2"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1D8F57D8"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5</w:t>
            </w:r>
          </w:p>
        </w:tc>
        <w:tc>
          <w:tcPr>
            <w:tcW w:w="1804" w:type="dxa"/>
            <w:tcBorders>
              <w:top w:val="nil"/>
              <w:left w:val="nil"/>
              <w:bottom w:val="single" w:sz="4" w:space="0" w:color="auto"/>
              <w:right w:val="single" w:sz="4" w:space="0" w:color="auto"/>
            </w:tcBorders>
            <w:shd w:val="clear" w:color="auto" w:fill="auto"/>
            <w:noWrap/>
            <w:vAlign w:val="bottom"/>
            <w:hideMark/>
          </w:tcPr>
          <w:p w14:paraId="1F29C90C"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12</w:t>
            </w:r>
          </w:p>
        </w:tc>
        <w:tc>
          <w:tcPr>
            <w:tcW w:w="1725" w:type="dxa"/>
            <w:tcBorders>
              <w:top w:val="nil"/>
              <w:left w:val="nil"/>
              <w:bottom w:val="single" w:sz="4" w:space="0" w:color="auto"/>
              <w:right w:val="single" w:sz="4" w:space="0" w:color="auto"/>
            </w:tcBorders>
            <w:shd w:val="clear" w:color="auto" w:fill="auto"/>
            <w:noWrap/>
            <w:vAlign w:val="bottom"/>
            <w:hideMark/>
          </w:tcPr>
          <w:p w14:paraId="21128117"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w:t>
            </w:r>
          </w:p>
        </w:tc>
        <w:tc>
          <w:tcPr>
            <w:tcW w:w="2050" w:type="dxa"/>
            <w:tcBorders>
              <w:top w:val="nil"/>
              <w:left w:val="nil"/>
              <w:bottom w:val="single" w:sz="4" w:space="0" w:color="auto"/>
              <w:right w:val="single" w:sz="4" w:space="0" w:color="auto"/>
            </w:tcBorders>
            <w:shd w:val="clear" w:color="auto" w:fill="auto"/>
            <w:noWrap/>
            <w:vAlign w:val="bottom"/>
            <w:hideMark/>
          </w:tcPr>
          <w:p w14:paraId="5DEF1DE1"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7</w:t>
            </w:r>
          </w:p>
        </w:tc>
      </w:tr>
      <w:tr w:rsidR="00B35FED" w:rsidRPr="00B35FED" w14:paraId="3105FD45"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52CB59A4"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5E3ACAF5"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8</w:t>
            </w:r>
          </w:p>
        </w:tc>
        <w:tc>
          <w:tcPr>
            <w:tcW w:w="1804" w:type="dxa"/>
            <w:tcBorders>
              <w:top w:val="nil"/>
              <w:left w:val="nil"/>
              <w:bottom w:val="single" w:sz="4" w:space="0" w:color="auto"/>
              <w:right w:val="single" w:sz="4" w:space="0" w:color="auto"/>
            </w:tcBorders>
            <w:shd w:val="clear" w:color="auto" w:fill="auto"/>
            <w:noWrap/>
            <w:vAlign w:val="bottom"/>
            <w:hideMark/>
          </w:tcPr>
          <w:p w14:paraId="108905CE"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16</w:t>
            </w:r>
          </w:p>
        </w:tc>
        <w:tc>
          <w:tcPr>
            <w:tcW w:w="1725" w:type="dxa"/>
            <w:tcBorders>
              <w:top w:val="nil"/>
              <w:left w:val="nil"/>
              <w:bottom w:val="single" w:sz="4" w:space="0" w:color="auto"/>
              <w:right w:val="single" w:sz="4" w:space="0" w:color="auto"/>
            </w:tcBorders>
            <w:shd w:val="clear" w:color="auto" w:fill="auto"/>
            <w:noWrap/>
            <w:vAlign w:val="bottom"/>
            <w:hideMark/>
          </w:tcPr>
          <w:p w14:paraId="73B0596B"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6</w:t>
            </w:r>
          </w:p>
        </w:tc>
        <w:tc>
          <w:tcPr>
            <w:tcW w:w="2050" w:type="dxa"/>
            <w:tcBorders>
              <w:top w:val="nil"/>
              <w:left w:val="nil"/>
              <w:bottom w:val="single" w:sz="4" w:space="0" w:color="auto"/>
              <w:right w:val="single" w:sz="4" w:space="0" w:color="auto"/>
            </w:tcBorders>
            <w:shd w:val="clear" w:color="auto" w:fill="auto"/>
            <w:noWrap/>
            <w:vAlign w:val="bottom"/>
            <w:hideMark/>
          </w:tcPr>
          <w:p w14:paraId="4F6356CE"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9</w:t>
            </w:r>
          </w:p>
        </w:tc>
      </w:tr>
      <w:tr w:rsidR="00B35FED" w:rsidRPr="00B35FED" w14:paraId="20D7D3BD"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4DD21123"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0EE85A16"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15</w:t>
            </w:r>
          </w:p>
        </w:tc>
        <w:tc>
          <w:tcPr>
            <w:tcW w:w="1804" w:type="dxa"/>
            <w:tcBorders>
              <w:top w:val="nil"/>
              <w:left w:val="nil"/>
              <w:bottom w:val="single" w:sz="4" w:space="0" w:color="auto"/>
              <w:right w:val="single" w:sz="4" w:space="0" w:color="auto"/>
            </w:tcBorders>
            <w:shd w:val="clear" w:color="auto" w:fill="auto"/>
            <w:noWrap/>
            <w:vAlign w:val="bottom"/>
            <w:hideMark/>
          </w:tcPr>
          <w:p w14:paraId="02D4C6D4"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18</w:t>
            </w:r>
          </w:p>
        </w:tc>
        <w:tc>
          <w:tcPr>
            <w:tcW w:w="1725" w:type="dxa"/>
            <w:tcBorders>
              <w:top w:val="nil"/>
              <w:left w:val="nil"/>
              <w:bottom w:val="single" w:sz="4" w:space="0" w:color="auto"/>
              <w:right w:val="single" w:sz="4" w:space="0" w:color="auto"/>
            </w:tcBorders>
            <w:shd w:val="clear" w:color="auto" w:fill="auto"/>
            <w:noWrap/>
            <w:vAlign w:val="bottom"/>
            <w:hideMark/>
          </w:tcPr>
          <w:p w14:paraId="37DC5569"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10</w:t>
            </w:r>
          </w:p>
        </w:tc>
        <w:tc>
          <w:tcPr>
            <w:tcW w:w="2050" w:type="dxa"/>
            <w:tcBorders>
              <w:top w:val="nil"/>
              <w:left w:val="nil"/>
              <w:bottom w:val="single" w:sz="4" w:space="0" w:color="auto"/>
              <w:right w:val="single" w:sz="4" w:space="0" w:color="auto"/>
            </w:tcBorders>
            <w:shd w:val="clear" w:color="auto" w:fill="auto"/>
            <w:noWrap/>
            <w:vAlign w:val="bottom"/>
            <w:hideMark/>
          </w:tcPr>
          <w:p w14:paraId="1AC55EF0"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14</w:t>
            </w:r>
          </w:p>
        </w:tc>
      </w:tr>
      <w:tr w:rsidR="00B35FED" w:rsidRPr="00B35FED" w14:paraId="51154F2E"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12E2B621"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1E71D9DF"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19</w:t>
            </w:r>
          </w:p>
        </w:tc>
        <w:tc>
          <w:tcPr>
            <w:tcW w:w="1804" w:type="dxa"/>
            <w:tcBorders>
              <w:top w:val="nil"/>
              <w:left w:val="nil"/>
              <w:bottom w:val="single" w:sz="4" w:space="0" w:color="auto"/>
              <w:right w:val="single" w:sz="4" w:space="0" w:color="auto"/>
            </w:tcBorders>
            <w:shd w:val="clear" w:color="auto" w:fill="auto"/>
            <w:noWrap/>
            <w:vAlign w:val="bottom"/>
            <w:hideMark/>
          </w:tcPr>
          <w:p w14:paraId="10BFF73D"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21</w:t>
            </w:r>
          </w:p>
        </w:tc>
        <w:tc>
          <w:tcPr>
            <w:tcW w:w="1725" w:type="dxa"/>
            <w:tcBorders>
              <w:top w:val="nil"/>
              <w:left w:val="nil"/>
              <w:bottom w:val="single" w:sz="4" w:space="0" w:color="auto"/>
              <w:right w:val="single" w:sz="4" w:space="0" w:color="auto"/>
            </w:tcBorders>
            <w:shd w:val="clear" w:color="auto" w:fill="auto"/>
            <w:noWrap/>
            <w:vAlign w:val="bottom"/>
            <w:hideMark/>
          </w:tcPr>
          <w:p w14:paraId="2F7C8D9E"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13</w:t>
            </w:r>
          </w:p>
        </w:tc>
        <w:tc>
          <w:tcPr>
            <w:tcW w:w="2050" w:type="dxa"/>
            <w:tcBorders>
              <w:top w:val="nil"/>
              <w:left w:val="nil"/>
              <w:bottom w:val="single" w:sz="4" w:space="0" w:color="auto"/>
              <w:right w:val="single" w:sz="4" w:space="0" w:color="auto"/>
            </w:tcBorders>
            <w:shd w:val="clear" w:color="auto" w:fill="auto"/>
            <w:noWrap/>
            <w:vAlign w:val="bottom"/>
            <w:hideMark/>
          </w:tcPr>
          <w:p w14:paraId="5851B18D"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20</w:t>
            </w:r>
          </w:p>
        </w:tc>
      </w:tr>
      <w:tr w:rsidR="00B35FED" w:rsidRPr="00B35FED" w14:paraId="3E77607B"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398B7333"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35CF3D0D"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23</w:t>
            </w:r>
          </w:p>
        </w:tc>
        <w:tc>
          <w:tcPr>
            <w:tcW w:w="1804" w:type="dxa"/>
            <w:tcBorders>
              <w:top w:val="nil"/>
              <w:left w:val="nil"/>
              <w:bottom w:val="single" w:sz="4" w:space="0" w:color="auto"/>
              <w:right w:val="single" w:sz="4" w:space="0" w:color="auto"/>
            </w:tcBorders>
            <w:shd w:val="clear" w:color="auto" w:fill="auto"/>
            <w:noWrap/>
            <w:vAlign w:val="bottom"/>
            <w:hideMark/>
          </w:tcPr>
          <w:p w14:paraId="6A65E72C"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25</w:t>
            </w:r>
          </w:p>
        </w:tc>
        <w:tc>
          <w:tcPr>
            <w:tcW w:w="1725" w:type="dxa"/>
            <w:tcBorders>
              <w:top w:val="nil"/>
              <w:left w:val="nil"/>
              <w:bottom w:val="single" w:sz="4" w:space="0" w:color="auto"/>
              <w:right w:val="single" w:sz="4" w:space="0" w:color="auto"/>
            </w:tcBorders>
            <w:shd w:val="clear" w:color="auto" w:fill="auto"/>
            <w:noWrap/>
            <w:vAlign w:val="bottom"/>
            <w:hideMark/>
          </w:tcPr>
          <w:p w14:paraId="62627FD0"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17</w:t>
            </w:r>
          </w:p>
        </w:tc>
        <w:tc>
          <w:tcPr>
            <w:tcW w:w="2050" w:type="dxa"/>
            <w:tcBorders>
              <w:top w:val="nil"/>
              <w:left w:val="nil"/>
              <w:bottom w:val="single" w:sz="4" w:space="0" w:color="auto"/>
              <w:right w:val="single" w:sz="4" w:space="0" w:color="auto"/>
            </w:tcBorders>
            <w:shd w:val="clear" w:color="auto" w:fill="auto"/>
            <w:noWrap/>
            <w:vAlign w:val="bottom"/>
            <w:hideMark/>
          </w:tcPr>
          <w:p w14:paraId="77CE3FED"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24</w:t>
            </w:r>
          </w:p>
        </w:tc>
      </w:tr>
      <w:tr w:rsidR="00B35FED" w:rsidRPr="00B35FED" w14:paraId="100B60B6"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04BD326B"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6943DD47"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26</w:t>
            </w:r>
          </w:p>
        </w:tc>
        <w:tc>
          <w:tcPr>
            <w:tcW w:w="1804" w:type="dxa"/>
            <w:tcBorders>
              <w:top w:val="nil"/>
              <w:left w:val="nil"/>
              <w:bottom w:val="single" w:sz="4" w:space="0" w:color="auto"/>
              <w:right w:val="single" w:sz="4" w:space="0" w:color="auto"/>
            </w:tcBorders>
            <w:shd w:val="clear" w:color="auto" w:fill="auto"/>
            <w:noWrap/>
            <w:vAlign w:val="bottom"/>
            <w:hideMark/>
          </w:tcPr>
          <w:p w14:paraId="6B8CE5A6"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29</w:t>
            </w:r>
          </w:p>
        </w:tc>
        <w:tc>
          <w:tcPr>
            <w:tcW w:w="1725" w:type="dxa"/>
            <w:tcBorders>
              <w:top w:val="nil"/>
              <w:left w:val="nil"/>
              <w:bottom w:val="single" w:sz="4" w:space="0" w:color="auto"/>
              <w:right w:val="single" w:sz="4" w:space="0" w:color="auto"/>
            </w:tcBorders>
            <w:shd w:val="clear" w:color="auto" w:fill="auto"/>
            <w:noWrap/>
            <w:vAlign w:val="bottom"/>
            <w:hideMark/>
          </w:tcPr>
          <w:p w14:paraId="175310FC"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22</w:t>
            </w:r>
          </w:p>
        </w:tc>
        <w:tc>
          <w:tcPr>
            <w:tcW w:w="2050" w:type="dxa"/>
            <w:tcBorders>
              <w:top w:val="nil"/>
              <w:left w:val="nil"/>
              <w:bottom w:val="single" w:sz="4" w:space="0" w:color="auto"/>
              <w:right w:val="single" w:sz="4" w:space="0" w:color="auto"/>
            </w:tcBorders>
            <w:shd w:val="clear" w:color="auto" w:fill="auto"/>
            <w:noWrap/>
            <w:vAlign w:val="bottom"/>
            <w:hideMark/>
          </w:tcPr>
          <w:p w14:paraId="68BF5ACD"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27</w:t>
            </w:r>
          </w:p>
        </w:tc>
      </w:tr>
      <w:tr w:rsidR="00B35FED" w:rsidRPr="00B35FED" w14:paraId="59B62E99"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1F89F1B9"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0A0B0440"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35</w:t>
            </w:r>
          </w:p>
        </w:tc>
        <w:tc>
          <w:tcPr>
            <w:tcW w:w="1804" w:type="dxa"/>
            <w:tcBorders>
              <w:top w:val="nil"/>
              <w:left w:val="nil"/>
              <w:bottom w:val="single" w:sz="4" w:space="0" w:color="auto"/>
              <w:right w:val="single" w:sz="4" w:space="0" w:color="auto"/>
            </w:tcBorders>
            <w:shd w:val="clear" w:color="auto" w:fill="auto"/>
            <w:noWrap/>
            <w:vAlign w:val="bottom"/>
            <w:hideMark/>
          </w:tcPr>
          <w:p w14:paraId="63AECE02"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30</w:t>
            </w:r>
          </w:p>
        </w:tc>
        <w:tc>
          <w:tcPr>
            <w:tcW w:w="1725" w:type="dxa"/>
            <w:tcBorders>
              <w:top w:val="nil"/>
              <w:left w:val="nil"/>
              <w:bottom w:val="single" w:sz="4" w:space="0" w:color="auto"/>
              <w:right w:val="single" w:sz="4" w:space="0" w:color="auto"/>
            </w:tcBorders>
            <w:shd w:val="clear" w:color="auto" w:fill="auto"/>
            <w:noWrap/>
            <w:vAlign w:val="bottom"/>
            <w:hideMark/>
          </w:tcPr>
          <w:p w14:paraId="44221CDC"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28</w:t>
            </w:r>
          </w:p>
        </w:tc>
        <w:tc>
          <w:tcPr>
            <w:tcW w:w="2050" w:type="dxa"/>
            <w:tcBorders>
              <w:top w:val="nil"/>
              <w:left w:val="nil"/>
              <w:bottom w:val="single" w:sz="4" w:space="0" w:color="auto"/>
              <w:right w:val="single" w:sz="4" w:space="0" w:color="auto"/>
            </w:tcBorders>
            <w:shd w:val="clear" w:color="auto" w:fill="auto"/>
            <w:noWrap/>
            <w:vAlign w:val="bottom"/>
            <w:hideMark/>
          </w:tcPr>
          <w:p w14:paraId="6BBA009B"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31</w:t>
            </w:r>
          </w:p>
        </w:tc>
      </w:tr>
      <w:tr w:rsidR="00B35FED" w:rsidRPr="00B35FED" w14:paraId="5654D68E"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3D2679D3"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081C701E"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36</w:t>
            </w:r>
          </w:p>
        </w:tc>
        <w:tc>
          <w:tcPr>
            <w:tcW w:w="1804" w:type="dxa"/>
            <w:tcBorders>
              <w:top w:val="nil"/>
              <w:left w:val="nil"/>
              <w:bottom w:val="single" w:sz="4" w:space="0" w:color="auto"/>
              <w:right w:val="single" w:sz="4" w:space="0" w:color="auto"/>
            </w:tcBorders>
            <w:shd w:val="clear" w:color="auto" w:fill="auto"/>
            <w:noWrap/>
            <w:vAlign w:val="bottom"/>
            <w:hideMark/>
          </w:tcPr>
          <w:p w14:paraId="4605E7EB"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32</w:t>
            </w:r>
          </w:p>
        </w:tc>
        <w:tc>
          <w:tcPr>
            <w:tcW w:w="1725" w:type="dxa"/>
            <w:tcBorders>
              <w:top w:val="nil"/>
              <w:left w:val="nil"/>
              <w:bottom w:val="single" w:sz="4" w:space="0" w:color="auto"/>
              <w:right w:val="single" w:sz="4" w:space="0" w:color="auto"/>
            </w:tcBorders>
            <w:shd w:val="clear" w:color="auto" w:fill="auto"/>
            <w:noWrap/>
            <w:vAlign w:val="bottom"/>
            <w:hideMark/>
          </w:tcPr>
          <w:p w14:paraId="6B9F04F9"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38</w:t>
            </w:r>
          </w:p>
        </w:tc>
        <w:tc>
          <w:tcPr>
            <w:tcW w:w="2050" w:type="dxa"/>
            <w:tcBorders>
              <w:top w:val="nil"/>
              <w:left w:val="nil"/>
              <w:bottom w:val="single" w:sz="4" w:space="0" w:color="auto"/>
              <w:right w:val="single" w:sz="4" w:space="0" w:color="auto"/>
            </w:tcBorders>
            <w:shd w:val="clear" w:color="auto" w:fill="auto"/>
            <w:noWrap/>
            <w:vAlign w:val="bottom"/>
            <w:hideMark/>
          </w:tcPr>
          <w:p w14:paraId="4E8EC628"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34</w:t>
            </w:r>
          </w:p>
        </w:tc>
      </w:tr>
      <w:tr w:rsidR="00B35FED" w:rsidRPr="00B35FED" w14:paraId="182798C2"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0FB7E041"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1C22C8D9"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40</w:t>
            </w:r>
          </w:p>
        </w:tc>
        <w:tc>
          <w:tcPr>
            <w:tcW w:w="1804" w:type="dxa"/>
            <w:tcBorders>
              <w:top w:val="nil"/>
              <w:left w:val="nil"/>
              <w:bottom w:val="single" w:sz="4" w:space="0" w:color="auto"/>
              <w:right w:val="single" w:sz="4" w:space="0" w:color="auto"/>
            </w:tcBorders>
            <w:shd w:val="clear" w:color="auto" w:fill="auto"/>
            <w:noWrap/>
            <w:vAlign w:val="bottom"/>
            <w:hideMark/>
          </w:tcPr>
          <w:p w14:paraId="7D7FFF40"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33</w:t>
            </w:r>
          </w:p>
        </w:tc>
        <w:tc>
          <w:tcPr>
            <w:tcW w:w="1725" w:type="dxa"/>
            <w:tcBorders>
              <w:top w:val="nil"/>
              <w:left w:val="nil"/>
              <w:bottom w:val="single" w:sz="4" w:space="0" w:color="auto"/>
              <w:right w:val="single" w:sz="4" w:space="0" w:color="auto"/>
            </w:tcBorders>
            <w:shd w:val="clear" w:color="auto" w:fill="auto"/>
            <w:noWrap/>
            <w:vAlign w:val="bottom"/>
            <w:hideMark/>
          </w:tcPr>
          <w:p w14:paraId="327032F6"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39</w:t>
            </w:r>
          </w:p>
        </w:tc>
        <w:tc>
          <w:tcPr>
            <w:tcW w:w="2050" w:type="dxa"/>
            <w:tcBorders>
              <w:top w:val="nil"/>
              <w:left w:val="nil"/>
              <w:bottom w:val="single" w:sz="4" w:space="0" w:color="auto"/>
              <w:right w:val="single" w:sz="4" w:space="0" w:color="auto"/>
            </w:tcBorders>
            <w:shd w:val="clear" w:color="auto" w:fill="auto"/>
            <w:noWrap/>
            <w:vAlign w:val="bottom"/>
            <w:hideMark/>
          </w:tcPr>
          <w:p w14:paraId="155FD2D3"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37</w:t>
            </w:r>
          </w:p>
        </w:tc>
      </w:tr>
      <w:tr w:rsidR="00B35FED" w:rsidRPr="00B35FED" w14:paraId="7D0B5084"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421C157B"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TOTALS</w:t>
            </w:r>
          </w:p>
        </w:tc>
        <w:tc>
          <w:tcPr>
            <w:tcW w:w="1725" w:type="dxa"/>
            <w:tcBorders>
              <w:top w:val="nil"/>
              <w:left w:val="nil"/>
              <w:bottom w:val="single" w:sz="4" w:space="0" w:color="auto"/>
              <w:right w:val="single" w:sz="4" w:space="0" w:color="auto"/>
            </w:tcBorders>
            <w:shd w:val="clear" w:color="000000" w:fill="D0CECE"/>
            <w:noWrap/>
            <w:vAlign w:val="bottom"/>
            <w:hideMark/>
          </w:tcPr>
          <w:p w14:paraId="4A70E2B4"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 </w:t>
            </w:r>
          </w:p>
        </w:tc>
        <w:tc>
          <w:tcPr>
            <w:tcW w:w="1804" w:type="dxa"/>
            <w:tcBorders>
              <w:top w:val="nil"/>
              <w:left w:val="nil"/>
              <w:bottom w:val="single" w:sz="4" w:space="0" w:color="auto"/>
              <w:right w:val="single" w:sz="4" w:space="0" w:color="auto"/>
            </w:tcBorders>
            <w:shd w:val="clear" w:color="000000" w:fill="D0CECE"/>
            <w:noWrap/>
            <w:vAlign w:val="bottom"/>
            <w:hideMark/>
          </w:tcPr>
          <w:p w14:paraId="67B5F71E"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000000" w:fill="D0CECE"/>
            <w:noWrap/>
            <w:vAlign w:val="bottom"/>
            <w:hideMark/>
          </w:tcPr>
          <w:p w14:paraId="4AD63109"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 </w:t>
            </w:r>
          </w:p>
        </w:tc>
        <w:tc>
          <w:tcPr>
            <w:tcW w:w="2050" w:type="dxa"/>
            <w:tcBorders>
              <w:top w:val="nil"/>
              <w:left w:val="nil"/>
              <w:bottom w:val="single" w:sz="4" w:space="0" w:color="auto"/>
              <w:right w:val="single" w:sz="4" w:space="0" w:color="auto"/>
            </w:tcBorders>
            <w:shd w:val="clear" w:color="000000" w:fill="D0CECE"/>
            <w:noWrap/>
            <w:vAlign w:val="bottom"/>
            <w:hideMark/>
          </w:tcPr>
          <w:p w14:paraId="1623F8C5"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 </w:t>
            </w:r>
          </w:p>
        </w:tc>
      </w:tr>
      <w:tr w:rsidR="00B35FED" w:rsidRPr="00B35FED" w14:paraId="1B8D789C" w14:textId="77777777" w:rsidTr="00B35FED">
        <w:trPr>
          <w:trHeight w:val="351"/>
        </w:trPr>
        <w:tc>
          <w:tcPr>
            <w:tcW w:w="1491" w:type="dxa"/>
            <w:tcBorders>
              <w:top w:val="nil"/>
              <w:left w:val="single" w:sz="4" w:space="0" w:color="auto"/>
              <w:bottom w:val="single" w:sz="4" w:space="0" w:color="auto"/>
              <w:right w:val="single" w:sz="4" w:space="0" w:color="auto"/>
            </w:tcBorders>
            <w:shd w:val="clear" w:color="auto" w:fill="auto"/>
            <w:noWrap/>
            <w:vAlign w:val="bottom"/>
            <w:hideMark/>
          </w:tcPr>
          <w:p w14:paraId="361CC593" w14:textId="77777777" w:rsidR="00B35FED" w:rsidRPr="00B35FED" w:rsidRDefault="00B35FED" w:rsidP="00B35FED">
            <w:pPr>
              <w:spacing w:after="0" w:line="240" w:lineRule="auto"/>
              <w:rPr>
                <w:rFonts w:ascii="Calibri" w:eastAsia="Times New Roman" w:hAnsi="Calibri" w:cs="Calibri"/>
                <w:color w:val="000000"/>
              </w:rPr>
            </w:pPr>
            <w:r w:rsidRPr="00B35FED">
              <w:rPr>
                <w:rFonts w:ascii="Calibri" w:eastAsia="Times New Roman" w:hAnsi="Calibri" w:cs="Calibri"/>
                <w:color w:val="000000"/>
              </w:rPr>
              <w:t> </w:t>
            </w:r>
          </w:p>
        </w:tc>
        <w:tc>
          <w:tcPr>
            <w:tcW w:w="1725" w:type="dxa"/>
            <w:tcBorders>
              <w:top w:val="nil"/>
              <w:left w:val="nil"/>
              <w:bottom w:val="single" w:sz="4" w:space="0" w:color="auto"/>
              <w:right w:val="single" w:sz="4" w:space="0" w:color="auto"/>
            </w:tcBorders>
            <w:shd w:val="clear" w:color="auto" w:fill="auto"/>
            <w:noWrap/>
            <w:vAlign w:val="bottom"/>
            <w:hideMark/>
          </w:tcPr>
          <w:p w14:paraId="08D4685B"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ACTIVIST</w:t>
            </w:r>
          </w:p>
        </w:tc>
        <w:tc>
          <w:tcPr>
            <w:tcW w:w="1804" w:type="dxa"/>
            <w:tcBorders>
              <w:top w:val="nil"/>
              <w:left w:val="nil"/>
              <w:bottom w:val="single" w:sz="4" w:space="0" w:color="auto"/>
              <w:right w:val="single" w:sz="4" w:space="0" w:color="auto"/>
            </w:tcBorders>
            <w:shd w:val="clear" w:color="auto" w:fill="auto"/>
            <w:noWrap/>
            <w:vAlign w:val="bottom"/>
            <w:hideMark/>
          </w:tcPr>
          <w:p w14:paraId="57B41744"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REFLECTOR</w:t>
            </w:r>
          </w:p>
        </w:tc>
        <w:tc>
          <w:tcPr>
            <w:tcW w:w="1725" w:type="dxa"/>
            <w:tcBorders>
              <w:top w:val="nil"/>
              <w:left w:val="nil"/>
              <w:bottom w:val="single" w:sz="4" w:space="0" w:color="auto"/>
              <w:right w:val="single" w:sz="4" w:space="0" w:color="auto"/>
            </w:tcBorders>
            <w:shd w:val="clear" w:color="auto" w:fill="auto"/>
            <w:noWrap/>
            <w:vAlign w:val="bottom"/>
            <w:hideMark/>
          </w:tcPr>
          <w:p w14:paraId="32ED6BFD"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THEORIST</w:t>
            </w:r>
          </w:p>
        </w:tc>
        <w:tc>
          <w:tcPr>
            <w:tcW w:w="2050" w:type="dxa"/>
            <w:tcBorders>
              <w:top w:val="nil"/>
              <w:left w:val="nil"/>
              <w:bottom w:val="single" w:sz="4" w:space="0" w:color="auto"/>
              <w:right w:val="single" w:sz="4" w:space="0" w:color="auto"/>
            </w:tcBorders>
            <w:shd w:val="clear" w:color="auto" w:fill="auto"/>
            <w:noWrap/>
            <w:vAlign w:val="bottom"/>
            <w:hideMark/>
          </w:tcPr>
          <w:p w14:paraId="59548C0B" w14:textId="77777777" w:rsidR="00B35FED" w:rsidRPr="00B35FED" w:rsidRDefault="00B35FED" w:rsidP="00B35FED">
            <w:pPr>
              <w:spacing w:after="0" w:line="240" w:lineRule="auto"/>
              <w:jc w:val="center"/>
              <w:rPr>
                <w:rFonts w:ascii="Calibri" w:eastAsia="Times New Roman" w:hAnsi="Calibri" w:cs="Calibri"/>
                <w:color w:val="000000"/>
              </w:rPr>
            </w:pPr>
            <w:r w:rsidRPr="00B35FED">
              <w:rPr>
                <w:rFonts w:ascii="Calibri" w:eastAsia="Times New Roman" w:hAnsi="Calibri" w:cs="Calibri"/>
                <w:color w:val="000000"/>
              </w:rPr>
              <w:t>PRAGMATIST</w:t>
            </w:r>
          </w:p>
        </w:tc>
      </w:tr>
    </w:tbl>
    <w:p w14:paraId="6A86C778" w14:textId="77777777" w:rsidR="00B35FED" w:rsidRDefault="00B35FED"/>
    <w:sectPr w:rsidR="00B35FED" w:rsidSect="0058483F">
      <w:pgSz w:w="11906" w:h="16838"/>
      <w:pgMar w:top="1440" w:right="849"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FED"/>
    <w:rsid w:val="00156EA4"/>
    <w:rsid w:val="001A4C4E"/>
    <w:rsid w:val="0058483F"/>
    <w:rsid w:val="00B35F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049E0"/>
  <w15:chartTrackingRefBased/>
  <w15:docId w15:val="{E6BBD3BB-FBAE-4CAA-9A43-AF7195DD9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1964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582</Words>
  <Characters>3319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Williams</dc:creator>
  <cp:keywords/>
  <dc:description/>
  <cp:lastModifiedBy>Emily Williams</cp:lastModifiedBy>
  <cp:revision>1</cp:revision>
  <dcterms:created xsi:type="dcterms:W3CDTF">2021-03-03T16:02:00Z</dcterms:created>
  <dcterms:modified xsi:type="dcterms:W3CDTF">2021-03-03T16:18:00Z</dcterms:modified>
</cp:coreProperties>
</file>