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456DE9" w14:textId="15F33E2F" w:rsidR="00E611D9" w:rsidRDefault="00E611D9" w:rsidP="00E611D9">
      <w:pPr>
        <w:pStyle w:val="AssignBody"/>
      </w:pPr>
    </w:p>
    <w:tbl>
      <w:tblPr>
        <w:tblStyle w:val="TableGrid"/>
        <w:tblW w:w="0" w:type="auto"/>
        <w:tblLook w:val="04A0" w:firstRow="1" w:lastRow="0" w:firstColumn="1" w:lastColumn="0" w:noHBand="0" w:noVBand="1"/>
      </w:tblPr>
      <w:tblGrid>
        <w:gridCol w:w="1722"/>
        <w:gridCol w:w="3647"/>
        <w:gridCol w:w="3647"/>
      </w:tblGrid>
      <w:tr w:rsidR="00AD4EBD" w14:paraId="706C5A24" w14:textId="09F3EA57" w:rsidTr="00AD4EBD">
        <w:tc>
          <w:tcPr>
            <w:tcW w:w="1722" w:type="dxa"/>
          </w:tcPr>
          <w:p w14:paraId="28E17A5A" w14:textId="77777777" w:rsidR="00AD4EBD" w:rsidRDefault="00AD4EBD" w:rsidP="00AE1A4C">
            <w:pPr>
              <w:pStyle w:val="AssignBody"/>
            </w:pPr>
          </w:p>
        </w:tc>
        <w:tc>
          <w:tcPr>
            <w:tcW w:w="3647" w:type="dxa"/>
          </w:tcPr>
          <w:p w14:paraId="6D1F9A38" w14:textId="75E67885" w:rsidR="00AD4EBD" w:rsidRDefault="00AD4EBD" w:rsidP="00AE1A4C">
            <w:pPr>
              <w:pStyle w:val="AssignBody"/>
            </w:pPr>
            <w:proofErr w:type="spellStart"/>
            <w:r>
              <w:t>Targed</w:t>
            </w:r>
            <w:proofErr w:type="spellEnd"/>
            <w:r>
              <w:t>/target</w:t>
            </w:r>
          </w:p>
        </w:tc>
        <w:tc>
          <w:tcPr>
            <w:tcW w:w="3647" w:type="dxa"/>
          </w:tcPr>
          <w:p w14:paraId="0DE6AF28" w14:textId="77777777" w:rsidR="00AD4EBD" w:rsidRDefault="00AD4EBD" w:rsidP="00AD4EBD">
            <w:pPr>
              <w:pStyle w:val="NormalWeb"/>
              <w:spacing w:before="0" w:beforeAutospacing="0" w:after="0" w:afterAutospacing="0"/>
              <w:rPr>
                <w:rFonts w:ascii="Arial" w:hAnsi="Arial" w:cs="Arial"/>
                <w:color w:val="222222"/>
                <w:sz w:val="22"/>
                <w:szCs w:val="22"/>
                <w:lang w:val="en-US"/>
              </w:rPr>
            </w:pP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wyf</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wedi'i</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wneud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yn</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yr</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aseiniad</w:t>
            </w:r>
            <w:proofErr w:type="spellEnd"/>
            <w:r>
              <w:rPr>
                <w:rFonts w:ascii="Arial" w:hAnsi="Arial" w:cs="Arial"/>
                <w:color w:val="222222"/>
                <w:sz w:val="22"/>
                <w:szCs w:val="22"/>
                <w:shd w:val="clear" w:color="auto" w:fill="F8F9FA"/>
                <w:lang w:val="en-US"/>
              </w:rPr>
              <w:t xml:space="preserve"> </w:t>
            </w:r>
            <w:proofErr w:type="spellStart"/>
            <w:r>
              <w:rPr>
                <w:rFonts w:ascii="Arial" w:hAnsi="Arial" w:cs="Arial"/>
                <w:color w:val="222222"/>
                <w:sz w:val="22"/>
                <w:szCs w:val="22"/>
                <w:shd w:val="clear" w:color="auto" w:fill="F8F9FA"/>
                <w:lang w:val="en-US"/>
              </w:rPr>
              <w:t>hwn</w:t>
            </w:r>
            <w:proofErr w:type="spellEnd"/>
          </w:p>
          <w:p w14:paraId="65DA3C77" w14:textId="77777777" w:rsidR="00AD4EBD" w:rsidRDefault="00AD4EBD" w:rsidP="00AD4EBD">
            <w:pPr>
              <w:pStyle w:val="NormalWeb"/>
              <w:spacing w:before="0" w:beforeAutospacing="0" w:after="0" w:afterAutospacing="0"/>
              <w:rPr>
                <w:rFonts w:ascii="Arial" w:hAnsi="Arial" w:cs="Arial"/>
                <w:sz w:val="22"/>
                <w:szCs w:val="22"/>
                <w:lang w:val="en-US"/>
              </w:rPr>
            </w:pPr>
            <w:r>
              <w:rPr>
                <w:rFonts w:ascii="Arial" w:hAnsi="Arial" w:cs="Arial"/>
                <w:sz w:val="22"/>
                <w:szCs w:val="22"/>
                <w:lang w:val="en-US"/>
              </w:rPr>
              <w:t>What I have done in this assignment...</w:t>
            </w:r>
          </w:p>
          <w:p w14:paraId="6D71B5B6" w14:textId="77777777" w:rsidR="00AD4EBD" w:rsidRDefault="00AD4EBD" w:rsidP="00AE1A4C">
            <w:pPr>
              <w:pStyle w:val="AssignBody"/>
            </w:pPr>
          </w:p>
        </w:tc>
      </w:tr>
      <w:tr w:rsidR="00AD4EBD" w14:paraId="4072E411" w14:textId="3E550A78" w:rsidTr="00AD4EBD">
        <w:tc>
          <w:tcPr>
            <w:tcW w:w="1722" w:type="dxa"/>
          </w:tcPr>
          <w:p w14:paraId="3BDD7132" w14:textId="77777777" w:rsidR="00AD4EBD" w:rsidRDefault="00AD4EBD" w:rsidP="00AE1A4C">
            <w:pPr>
              <w:pStyle w:val="AssignBody"/>
            </w:pPr>
            <w:proofErr w:type="spellStart"/>
            <w:r>
              <w:t>T</w:t>
            </w:r>
            <w:bookmarkStart w:id="0" w:name="cysill"/>
            <w:bookmarkEnd w:id="0"/>
            <w:r>
              <w:t>arged</w:t>
            </w:r>
            <w:proofErr w:type="spellEnd"/>
            <w:r>
              <w:t>/Target 1</w:t>
            </w:r>
          </w:p>
        </w:tc>
        <w:tc>
          <w:tcPr>
            <w:tcW w:w="3647" w:type="dxa"/>
          </w:tcPr>
          <w:p w14:paraId="394C5558" w14:textId="375EEDAB" w:rsidR="00AD4EBD" w:rsidRDefault="007A2ABC" w:rsidP="00AE1A4C">
            <w:pPr>
              <w:pStyle w:val="AssignBody"/>
            </w:pPr>
            <w:r w:rsidRPr="007A2ABC">
              <w:t>Ensure that you are explaining the reason for the inclusion of literature in your writing. An example can be found on page 10.</w:t>
            </w:r>
          </w:p>
        </w:tc>
        <w:tc>
          <w:tcPr>
            <w:tcW w:w="3647" w:type="dxa"/>
          </w:tcPr>
          <w:p w14:paraId="5F7F611A" w14:textId="5B75C826" w:rsidR="00AD4EBD" w:rsidRDefault="007A2ABC" w:rsidP="00AE1A4C">
            <w:pPr>
              <w:pStyle w:val="AssignBody"/>
            </w:pPr>
            <w:r>
              <w:t xml:space="preserve">I have only included literature relevant to the specific point I am making in my assignment. </w:t>
            </w:r>
          </w:p>
        </w:tc>
      </w:tr>
      <w:tr w:rsidR="00AD4EBD" w14:paraId="73A65764" w14:textId="34BD1589" w:rsidTr="00AD4EBD">
        <w:tc>
          <w:tcPr>
            <w:tcW w:w="1722" w:type="dxa"/>
          </w:tcPr>
          <w:p w14:paraId="12A42483" w14:textId="77777777" w:rsidR="00AD4EBD" w:rsidRDefault="00AD4EBD" w:rsidP="00AE1A4C">
            <w:pPr>
              <w:pStyle w:val="AssignBody"/>
            </w:pPr>
            <w:proofErr w:type="spellStart"/>
            <w:r>
              <w:t>Targed</w:t>
            </w:r>
            <w:proofErr w:type="spellEnd"/>
            <w:r>
              <w:t>/Target 2</w:t>
            </w:r>
          </w:p>
        </w:tc>
        <w:tc>
          <w:tcPr>
            <w:tcW w:w="3647" w:type="dxa"/>
          </w:tcPr>
          <w:p w14:paraId="3E19823E" w14:textId="3FC62275" w:rsidR="00AD4EBD" w:rsidRDefault="007A2ABC" w:rsidP="00AE1A4C">
            <w:pPr>
              <w:pStyle w:val="AssignBody"/>
            </w:pPr>
            <w:r w:rsidRPr="007A2ABC">
              <w:t>There are a number of referencing errors - using '&amp;', et al and Welsh Government (2). Please use the referencing guide to support your understanding of these requirements.</w:t>
            </w:r>
          </w:p>
        </w:tc>
        <w:tc>
          <w:tcPr>
            <w:tcW w:w="3647" w:type="dxa"/>
          </w:tcPr>
          <w:p w14:paraId="54F0029C" w14:textId="0676D590" w:rsidR="00AD4EBD" w:rsidRDefault="007A2ABC" w:rsidP="00AE1A4C">
            <w:pPr>
              <w:pStyle w:val="AssignBody"/>
            </w:pPr>
            <w:r>
              <w:t>I have checked all references with the Harvard referencing guide to make sure I use the correct format.</w:t>
            </w:r>
          </w:p>
        </w:tc>
      </w:tr>
    </w:tbl>
    <w:p w14:paraId="45E34BBD" w14:textId="77777777" w:rsidR="002229F0" w:rsidRDefault="002229F0" w:rsidP="00E611D9">
      <w:pPr>
        <w:pStyle w:val="AssignBody"/>
      </w:pPr>
    </w:p>
    <w:p w14:paraId="061DA823" w14:textId="15585206" w:rsidR="00DC04FC" w:rsidRPr="00DC04FC" w:rsidRDefault="00DC04FC" w:rsidP="004D6D51">
      <w:pPr>
        <w:spacing w:line="360" w:lineRule="auto"/>
        <w:jc w:val="both"/>
        <w:rPr>
          <w:rFonts w:ascii="Arial" w:hAnsi="Arial" w:cs="Arial"/>
          <w:b/>
          <w:bCs/>
          <w:kern w:val="2"/>
          <w:sz w:val="36"/>
          <w:szCs w:val="36"/>
          <w:u w:val="single"/>
          <w14:ligatures w14:val="standardContextual"/>
        </w:rPr>
      </w:pPr>
      <w:r w:rsidRPr="00DC04FC">
        <w:rPr>
          <w:rFonts w:ascii="Arial" w:hAnsi="Arial" w:cs="Arial"/>
          <w:b/>
          <w:bCs/>
          <w:kern w:val="2"/>
          <w:sz w:val="36"/>
          <w:szCs w:val="36"/>
          <w:u w:val="single"/>
          <w14:ligatures w14:val="standardContextual"/>
        </w:rPr>
        <w:t>EAD7003 Assessment</w:t>
      </w:r>
    </w:p>
    <w:p w14:paraId="3AC8037B" w14:textId="77777777" w:rsidR="00DC04FC" w:rsidRPr="00DC04FC" w:rsidRDefault="00DC04FC" w:rsidP="004D6D51">
      <w:pPr>
        <w:spacing w:line="360" w:lineRule="auto"/>
        <w:jc w:val="both"/>
        <w:rPr>
          <w:rFonts w:ascii="Arial" w:hAnsi="Arial" w:cs="Arial"/>
          <w:b/>
          <w:bCs/>
          <w:kern w:val="2"/>
          <w:sz w:val="36"/>
          <w:szCs w:val="36"/>
          <w:u w:val="single"/>
          <w14:ligatures w14:val="standardContextual"/>
        </w:rPr>
      </w:pPr>
    </w:p>
    <w:p w14:paraId="263A6B70" w14:textId="77777777" w:rsidR="00DC04FC" w:rsidRPr="00DC04FC" w:rsidRDefault="00DC04FC" w:rsidP="004D6D51">
      <w:pPr>
        <w:spacing w:line="360" w:lineRule="auto"/>
        <w:jc w:val="both"/>
        <w:rPr>
          <w:rFonts w:ascii="Arial" w:hAnsi="Arial" w:cs="Arial"/>
          <w:b/>
          <w:bCs/>
          <w:kern w:val="2"/>
          <w:sz w:val="36"/>
          <w:szCs w:val="36"/>
          <w:u w:val="single"/>
          <w14:ligatures w14:val="standardContextual"/>
        </w:rPr>
      </w:pPr>
      <w:r w:rsidRPr="00DC04FC">
        <w:rPr>
          <w:rFonts w:ascii="Arial" w:hAnsi="Arial" w:cs="Arial"/>
          <w:b/>
          <w:bCs/>
          <w:kern w:val="2"/>
          <w:sz w:val="36"/>
          <w:szCs w:val="36"/>
          <w:u w:val="single"/>
          <w14:ligatures w14:val="standardContextual"/>
        </w:rPr>
        <w:t xml:space="preserve">How a school develops one aspect of its SDP: a report that critically reflects on the actions, impact and evidence base. (2500 words). </w:t>
      </w:r>
    </w:p>
    <w:p w14:paraId="2A3874CA" w14:textId="77777777" w:rsidR="00DC04FC" w:rsidRPr="00DC04FC" w:rsidRDefault="00DC04FC" w:rsidP="004D6D51">
      <w:pPr>
        <w:spacing w:line="360" w:lineRule="auto"/>
        <w:jc w:val="both"/>
        <w:rPr>
          <w:kern w:val="2"/>
          <w14:ligatures w14:val="standardContextual"/>
        </w:rPr>
      </w:pPr>
    </w:p>
    <w:p w14:paraId="52E53FB3" w14:textId="77777777" w:rsidR="00DC04FC" w:rsidRPr="00DC04FC" w:rsidRDefault="00DC04FC" w:rsidP="004D6D51">
      <w:pPr>
        <w:spacing w:line="360" w:lineRule="auto"/>
        <w:jc w:val="both"/>
        <w:rPr>
          <w:rFonts w:ascii="Arial" w:hAnsi="Arial" w:cs="Arial"/>
          <w:b/>
          <w:bCs/>
          <w:kern w:val="2"/>
          <w:sz w:val="28"/>
          <w:szCs w:val="28"/>
          <w14:ligatures w14:val="standardContextual"/>
        </w:rPr>
      </w:pPr>
      <w:r w:rsidRPr="00DC04FC">
        <w:rPr>
          <w:rFonts w:ascii="Arial" w:hAnsi="Arial" w:cs="Arial"/>
          <w:b/>
          <w:bCs/>
          <w:kern w:val="2"/>
          <w:sz w:val="28"/>
          <w:szCs w:val="28"/>
          <w14:ligatures w14:val="standardContextual"/>
        </w:rPr>
        <w:t>Introduction</w:t>
      </w:r>
    </w:p>
    <w:p w14:paraId="3FC99975" w14:textId="63E2A5C4"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A School Development Plan (SDP) is a strategic document that outlines the goals, priorities, and actions a school intends to take over a specified period to improve its overall performance and effectiveness (</w:t>
      </w:r>
      <w:r w:rsidR="000445B0" w:rsidRPr="00983337">
        <w:rPr>
          <w:rFonts w:ascii="Arial" w:hAnsi="Arial" w:cs="Arial"/>
          <w:kern w:val="2"/>
          <w14:ligatures w14:val="standardContextual"/>
        </w:rPr>
        <w:t>Welsh government, 2014)</w:t>
      </w:r>
      <w:r w:rsidRPr="00DC04FC">
        <w:rPr>
          <w:rFonts w:ascii="Arial" w:hAnsi="Arial" w:cs="Arial"/>
          <w:kern w:val="2"/>
          <w14:ligatures w14:val="standardContextual"/>
        </w:rPr>
        <w:t>. The value of a School Development Plan lies in its ability to provide a structured framework for continuous improvement and to guide the school community towards achieving its objective</w:t>
      </w:r>
      <w:r w:rsidR="000445B0">
        <w:rPr>
          <w:rFonts w:ascii="Arial" w:hAnsi="Arial" w:cs="Arial"/>
          <w:kern w:val="2"/>
          <w14:ligatures w14:val="standardContextual"/>
        </w:rPr>
        <w:t xml:space="preserve">s </w:t>
      </w:r>
      <w:r w:rsidRPr="00DC04FC">
        <w:rPr>
          <w:rFonts w:ascii="Arial" w:hAnsi="Arial" w:cs="Arial"/>
          <w:kern w:val="2"/>
          <w14:ligatures w14:val="standardContextual"/>
        </w:rPr>
        <w:t>(</w:t>
      </w:r>
      <w:r w:rsidR="00D644E6" w:rsidRPr="00983337">
        <w:rPr>
          <w:rFonts w:ascii="Arial" w:hAnsi="Arial" w:cs="Arial"/>
          <w:kern w:val="2"/>
          <w14:ligatures w14:val="standardContextual"/>
        </w:rPr>
        <w:t>Welsh government</w:t>
      </w:r>
      <w:r w:rsidR="000445B0" w:rsidRPr="00983337">
        <w:rPr>
          <w:rFonts w:ascii="Arial" w:hAnsi="Arial" w:cs="Arial"/>
          <w:kern w:val="2"/>
          <w14:ligatures w14:val="standardContextual"/>
        </w:rPr>
        <w:t>, 2022</w:t>
      </w:r>
      <w:r w:rsidR="00983337" w:rsidRPr="00983337">
        <w:rPr>
          <w:rFonts w:ascii="Arial" w:hAnsi="Arial" w:cs="Arial"/>
          <w:kern w:val="2"/>
          <w14:ligatures w14:val="standardContextual"/>
        </w:rPr>
        <w:t>a</w:t>
      </w:r>
      <w:r w:rsidRPr="00DC04FC">
        <w:rPr>
          <w:rFonts w:ascii="Arial" w:hAnsi="Arial" w:cs="Arial"/>
          <w:kern w:val="2"/>
          <w14:ligatures w14:val="standardContextual"/>
        </w:rPr>
        <w:t>)</w:t>
      </w:r>
      <w:r w:rsidR="000445B0" w:rsidRPr="00983337">
        <w:rPr>
          <w:rFonts w:ascii="Arial" w:hAnsi="Arial" w:cs="Arial"/>
          <w:kern w:val="2"/>
          <w14:ligatures w14:val="standardContextual"/>
        </w:rPr>
        <w:t>.</w:t>
      </w:r>
      <w:r w:rsidRPr="00DC04FC">
        <w:rPr>
          <w:rFonts w:ascii="Arial" w:hAnsi="Arial" w:cs="Arial"/>
          <w:kern w:val="2"/>
          <w14:ligatures w14:val="standardContextual"/>
        </w:rPr>
        <w:t xml:space="preserve"> It should be a collaborative document that gives a strategic focus, sets goals, and allocates accountability. The SDP helps to identify resource requirements and produce data-informed priorities (</w:t>
      </w:r>
      <w:r w:rsidR="00D644E6" w:rsidRPr="00983337">
        <w:rPr>
          <w:rFonts w:ascii="Arial" w:hAnsi="Arial" w:cs="Arial"/>
          <w:kern w:val="2"/>
          <w14:ligatures w14:val="standardContextual"/>
        </w:rPr>
        <w:t>Welsh government</w:t>
      </w:r>
      <w:r w:rsidR="000445B0" w:rsidRPr="00983337">
        <w:rPr>
          <w:rFonts w:ascii="Arial" w:hAnsi="Arial" w:cs="Arial"/>
          <w:kern w:val="2"/>
          <w14:ligatures w14:val="standardContextual"/>
        </w:rPr>
        <w:t>, 2022</w:t>
      </w:r>
      <w:r w:rsidR="00983337" w:rsidRPr="00983337">
        <w:rPr>
          <w:rFonts w:ascii="Arial" w:hAnsi="Arial" w:cs="Arial"/>
          <w:kern w:val="2"/>
          <w14:ligatures w14:val="standardContextual"/>
        </w:rPr>
        <w:t>a</w:t>
      </w:r>
      <w:r w:rsidRPr="00DC04FC">
        <w:rPr>
          <w:rFonts w:ascii="Arial" w:hAnsi="Arial" w:cs="Arial"/>
          <w:kern w:val="2"/>
          <w14:ligatures w14:val="standardContextual"/>
        </w:rPr>
        <w:t>).</w:t>
      </w:r>
    </w:p>
    <w:p w14:paraId="3410F8C5" w14:textId="066D98D2"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lastRenderedPageBreak/>
        <w:t>The school focus for this assignment is a local authority mainstream primary school based in Swansea. It is an English medium school with 528 pupils on roll, including 65 part-time nursery pupils. There are 18 single-year classes and two mixed-year classes. In addition, there are two specialist teaching facility classes, providing education for 27 pupils with speech, language, and communication needs from across the local authority. The school identifies 28% of pupils as having additional learning needs (Estyn</w:t>
      </w:r>
      <w:r w:rsidR="002A3352" w:rsidRPr="002A3352">
        <w:rPr>
          <w:rFonts w:ascii="Arial" w:hAnsi="Arial" w:cs="Arial"/>
          <w:kern w:val="2"/>
          <w14:ligatures w14:val="standardContextual"/>
        </w:rPr>
        <w:t>, 2017</w:t>
      </w:r>
      <w:r w:rsidRPr="00DC04FC">
        <w:rPr>
          <w:rFonts w:ascii="Arial" w:hAnsi="Arial" w:cs="Arial"/>
          <w:kern w:val="2"/>
          <w14:ligatures w14:val="standardContextual"/>
        </w:rPr>
        <w:t>).</w:t>
      </w:r>
    </w:p>
    <w:p w14:paraId="0A245A30" w14:textId="4766F7BB"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The SDP within the school has four main priorities. These priorities have been identified through Estyn reports</w:t>
      </w:r>
      <w:r w:rsidR="00642097">
        <w:rPr>
          <w:rFonts w:ascii="Arial" w:hAnsi="Arial" w:cs="Arial"/>
          <w:kern w:val="2"/>
          <w14:ligatures w14:val="standardContextual"/>
        </w:rPr>
        <w:t>,</w:t>
      </w:r>
      <w:r w:rsidRPr="00DC04FC">
        <w:rPr>
          <w:rFonts w:ascii="Arial" w:hAnsi="Arial" w:cs="Arial"/>
          <w:kern w:val="2"/>
          <w14:ligatures w14:val="standardContextual"/>
        </w:rPr>
        <w:t xml:space="preserve"> analysis of data and discussion with staff within the school. The priorities include improving literacy and numeracy skills, creating authentic experiences, improving assessment, and creating an alternative provision for learners unable to access the mainstream curriculum and environment </w:t>
      </w:r>
      <w:r w:rsidR="002974CF">
        <w:rPr>
          <w:rFonts w:ascii="Arial" w:hAnsi="Arial" w:cs="Arial"/>
          <w:kern w:val="2"/>
          <w14:ligatures w14:val="standardContextual"/>
        </w:rPr>
        <w:t>(School X development plan</w:t>
      </w:r>
      <w:r w:rsidR="00226A1D" w:rsidRPr="00226A1D">
        <w:rPr>
          <w:rFonts w:ascii="Arial" w:hAnsi="Arial" w:cs="Arial"/>
          <w:kern w:val="2"/>
          <w14:ligatures w14:val="standardContextual"/>
        </w:rPr>
        <w:t>, 202</w:t>
      </w:r>
      <w:r w:rsidR="002974CF">
        <w:rPr>
          <w:rFonts w:ascii="Arial" w:hAnsi="Arial" w:cs="Arial"/>
          <w:kern w:val="2"/>
          <w14:ligatures w14:val="standardContextual"/>
        </w:rPr>
        <w:t>4</w:t>
      </w:r>
      <w:r w:rsidRPr="00DC04FC">
        <w:rPr>
          <w:rFonts w:ascii="Arial" w:hAnsi="Arial" w:cs="Arial"/>
          <w:kern w:val="2"/>
          <w14:ligatures w14:val="standardContextual"/>
        </w:rPr>
        <w:t>). The chosen priority for this assignment is the development of an alternative provision for learners. This priority targets those learners with ALN whose needs the school has identified are not being met in a mainstream classroom</w:t>
      </w:r>
      <w:r w:rsidR="002974CF">
        <w:rPr>
          <w:rFonts w:ascii="Arial" w:hAnsi="Arial" w:cs="Arial"/>
          <w:kern w:val="2"/>
          <w14:ligatures w14:val="standardContextual"/>
        </w:rPr>
        <w:t xml:space="preserve"> setting</w:t>
      </w:r>
      <w:r w:rsidRPr="00DC04FC">
        <w:rPr>
          <w:rFonts w:ascii="Arial" w:hAnsi="Arial" w:cs="Arial"/>
          <w:kern w:val="2"/>
          <w14:ligatures w14:val="standardContextual"/>
        </w:rPr>
        <w:t>. This target was of particular importance as all schools need to follow the ALN reforms and  ‘transform expectations, experiences, and outcomes for children and young people with ALN’ (Welsh Government, 20</w:t>
      </w:r>
      <w:r w:rsidR="00226A1D" w:rsidRPr="00226A1D">
        <w:rPr>
          <w:rFonts w:ascii="Arial" w:hAnsi="Arial" w:cs="Arial"/>
          <w:kern w:val="2"/>
          <w14:ligatures w14:val="standardContextual"/>
        </w:rPr>
        <w:t>18</w:t>
      </w:r>
      <w:r w:rsidRPr="00DC04FC">
        <w:rPr>
          <w:rFonts w:ascii="Arial" w:hAnsi="Arial" w:cs="Arial"/>
          <w:kern w:val="2"/>
          <w14:ligatures w14:val="standardContextual"/>
        </w:rPr>
        <w:t xml:space="preserve"> p.2)</w:t>
      </w:r>
      <w:r w:rsidR="00226A1D" w:rsidRPr="00226A1D">
        <w:rPr>
          <w:rFonts w:ascii="Arial" w:hAnsi="Arial" w:cs="Arial"/>
          <w:kern w:val="2"/>
          <w14:ligatures w14:val="standardContextual"/>
        </w:rPr>
        <w:t>.</w:t>
      </w:r>
    </w:p>
    <w:p w14:paraId="2FA494E4" w14:textId="358FDC4C"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Supporting </w:t>
      </w:r>
      <w:r w:rsidR="00AA17C7">
        <w:rPr>
          <w:rFonts w:ascii="Arial" w:hAnsi="Arial" w:cs="Arial"/>
          <w:kern w:val="2"/>
          <w14:ligatures w14:val="standardContextual"/>
        </w:rPr>
        <w:t xml:space="preserve">all </w:t>
      </w:r>
      <w:r w:rsidRPr="00DC04FC">
        <w:rPr>
          <w:rFonts w:ascii="Arial" w:hAnsi="Arial" w:cs="Arial"/>
          <w:kern w:val="2"/>
          <w14:ligatures w14:val="standardContextual"/>
        </w:rPr>
        <w:t xml:space="preserve">learners </w:t>
      </w:r>
      <w:r w:rsidR="00AA17C7">
        <w:rPr>
          <w:rFonts w:ascii="Arial" w:hAnsi="Arial" w:cs="Arial"/>
          <w:kern w:val="2"/>
          <w14:ligatures w14:val="standardContextual"/>
        </w:rPr>
        <w:t xml:space="preserve">is important </w:t>
      </w:r>
      <w:r w:rsidRPr="00DC04FC">
        <w:rPr>
          <w:rFonts w:ascii="Arial" w:hAnsi="Arial" w:cs="Arial"/>
          <w:kern w:val="2"/>
          <w14:ligatures w14:val="standardContextual"/>
        </w:rPr>
        <w:t>to achieve the four purposes, which are to create ambitious capable learners, creative contributors, ethically informed, healthy, and confident learners(</w:t>
      </w:r>
      <w:r w:rsidR="002974CF">
        <w:rPr>
          <w:rFonts w:ascii="Arial" w:hAnsi="Arial" w:cs="Arial"/>
          <w:kern w:val="2"/>
          <w14:ligatures w14:val="standardContextual"/>
        </w:rPr>
        <w:t>Dauncey, 2021</w:t>
      </w:r>
      <w:r w:rsidRPr="00DC04FC">
        <w:rPr>
          <w:rFonts w:ascii="Arial" w:hAnsi="Arial" w:cs="Arial"/>
          <w:kern w:val="2"/>
          <w14:ligatures w14:val="standardContextual"/>
        </w:rPr>
        <w:t>). Creating an inclusive and supportive environment is crucial for schools to support the rights of their learners (</w:t>
      </w:r>
      <w:r w:rsidR="002974CF" w:rsidRPr="005667C5">
        <w:rPr>
          <w:rFonts w:ascii="Arial" w:hAnsi="Arial" w:cs="Arial"/>
          <w:kern w:val="2"/>
          <w14:ligatures w14:val="standardContextual"/>
        </w:rPr>
        <w:t>UNICEF, 2019, Future generations commissioner for Wales, 2015)</w:t>
      </w:r>
      <w:r w:rsidR="005667C5" w:rsidRPr="005667C5">
        <w:rPr>
          <w:rFonts w:ascii="Arial" w:hAnsi="Arial" w:cs="Arial"/>
          <w:kern w:val="2"/>
          <w14:ligatures w14:val="standardContextual"/>
        </w:rPr>
        <w:t>.</w:t>
      </w:r>
    </w:p>
    <w:p w14:paraId="4AA2A18D" w14:textId="2AF3CC4F" w:rsidR="00DC04FC" w:rsidRPr="00DC04FC" w:rsidRDefault="00DC04FC" w:rsidP="004D6D51">
      <w:pPr>
        <w:spacing w:line="360" w:lineRule="auto"/>
        <w:jc w:val="both"/>
        <w:rPr>
          <w:kern w:val="2"/>
          <w14:ligatures w14:val="standardContextual"/>
        </w:rPr>
      </w:pPr>
      <w:r w:rsidRPr="00DC04FC">
        <w:rPr>
          <w:rFonts w:ascii="Arial" w:hAnsi="Arial" w:cs="Arial"/>
          <w:kern w:val="2"/>
          <w14:ligatures w14:val="standardContextual"/>
        </w:rPr>
        <w:t xml:space="preserve">As part of the SDP process, the school needs to examine the role it plays in a School as a Learning Organisation (SLO) </w:t>
      </w:r>
      <w:bookmarkStart w:id="1" w:name="_Hlk158879642"/>
      <w:r w:rsidRPr="00DC04FC">
        <w:rPr>
          <w:rFonts w:ascii="Arial" w:hAnsi="Arial" w:cs="Arial"/>
          <w:kern w:val="2"/>
          <w14:ligatures w14:val="standardContextual"/>
        </w:rPr>
        <w:t>(</w:t>
      </w:r>
      <w:bookmarkStart w:id="2" w:name="_Hlk158646600"/>
      <w:r w:rsidR="002974CF" w:rsidRPr="00983337">
        <w:rPr>
          <w:rFonts w:ascii="Arial" w:hAnsi="Arial" w:cs="Arial"/>
          <w:kern w:val="2"/>
          <w14:ligatures w14:val="standardContextual"/>
        </w:rPr>
        <w:t>Welsh government, 2019)</w:t>
      </w:r>
      <w:bookmarkEnd w:id="2"/>
      <w:r w:rsidRPr="00DC04FC">
        <w:rPr>
          <w:rFonts w:ascii="Arial" w:hAnsi="Arial" w:cs="Arial"/>
          <w:kern w:val="2"/>
          <w14:ligatures w14:val="standardContextual"/>
        </w:rPr>
        <w:t xml:space="preserve">. </w:t>
      </w:r>
      <w:bookmarkEnd w:id="1"/>
      <w:r w:rsidRPr="00DC04FC">
        <w:rPr>
          <w:rFonts w:ascii="Arial" w:hAnsi="Arial" w:cs="Arial"/>
          <w:kern w:val="2"/>
          <w14:ligatures w14:val="standardContextual"/>
        </w:rPr>
        <w:t>The seven action-oriented elements draw attention to the aspirational objectives and procedures that turn a school into an organisation that promotes learning with the four purposes at its centre</w:t>
      </w:r>
      <w:r w:rsidR="003173E4">
        <w:rPr>
          <w:rFonts w:ascii="Arial" w:hAnsi="Arial" w:cs="Arial"/>
          <w:kern w:val="2"/>
          <w14:ligatures w14:val="standardContextual"/>
        </w:rPr>
        <w:t xml:space="preserve"> </w:t>
      </w:r>
      <w:r w:rsidR="003173E4" w:rsidRPr="00983337">
        <w:rPr>
          <w:rFonts w:ascii="Arial" w:hAnsi="Arial" w:cs="Arial"/>
          <w:kern w:val="2"/>
          <w14:ligatures w14:val="standardContextual"/>
        </w:rPr>
        <w:t>(Welsh government, 2015).</w:t>
      </w:r>
    </w:p>
    <w:p w14:paraId="31D2752A" w14:textId="57F656E7" w:rsidR="00DC04FC" w:rsidRPr="00DC04FC" w:rsidRDefault="00DC04FC" w:rsidP="004D6D51">
      <w:pPr>
        <w:spacing w:line="360" w:lineRule="auto"/>
        <w:jc w:val="both"/>
        <w:rPr>
          <w:b/>
          <w:bCs/>
          <w:kern w:val="2"/>
          <w14:ligatures w14:val="standardContextual"/>
        </w:rPr>
      </w:pPr>
      <w:r w:rsidRPr="00DC04FC">
        <w:rPr>
          <w:rFonts w:ascii="Arial" w:hAnsi="Arial" w:cs="Arial"/>
          <w:b/>
          <w:bCs/>
          <w:kern w:val="2"/>
          <w:sz w:val="28"/>
          <w:szCs w:val="28"/>
          <w14:ligatures w14:val="standardContextual"/>
        </w:rPr>
        <w:t xml:space="preserve">Literature review </w:t>
      </w:r>
    </w:p>
    <w:p w14:paraId="71E5A0ED" w14:textId="4BEFDC4C" w:rsidR="00DC04FC" w:rsidRPr="00DC04FC" w:rsidRDefault="00DC04FC" w:rsidP="004D6D51">
      <w:pPr>
        <w:spacing w:before="240" w:line="360" w:lineRule="auto"/>
        <w:jc w:val="both"/>
        <w:rPr>
          <w:rFonts w:ascii="Arial" w:hAnsi="Arial" w:cs="Arial"/>
          <w:kern w:val="2"/>
          <w14:ligatures w14:val="standardContextual"/>
        </w:rPr>
      </w:pPr>
      <w:r w:rsidRPr="00DC04FC">
        <w:rPr>
          <w:rFonts w:ascii="Arial" w:hAnsi="Arial" w:cs="Arial"/>
          <w:kern w:val="2"/>
          <w14:ligatures w14:val="standardContextual"/>
        </w:rPr>
        <w:t>An SDP is a process, whereby every school will have comprehensive, truthful, and evidence-based self-evaluation procedures in place that draw on the various sources of data and information. (</w:t>
      </w:r>
      <w:r w:rsidR="00983337" w:rsidRPr="00983337">
        <w:rPr>
          <w:rFonts w:ascii="Arial" w:hAnsi="Arial" w:cs="Arial"/>
          <w:kern w:val="2"/>
          <w14:ligatures w14:val="standardContextual"/>
        </w:rPr>
        <w:t>Welsh government</w:t>
      </w:r>
      <w:r w:rsidR="00AA17C7" w:rsidRPr="00983337">
        <w:rPr>
          <w:rFonts w:ascii="Arial" w:hAnsi="Arial" w:cs="Arial"/>
          <w:kern w:val="2"/>
          <w14:ligatures w14:val="standardContextual"/>
        </w:rPr>
        <w:t>, 2022</w:t>
      </w:r>
      <w:r w:rsidR="00983337" w:rsidRPr="00983337">
        <w:rPr>
          <w:rFonts w:ascii="Arial" w:hAnsi="Arial" w:cs="Arial"/>
          <w:kern w:val="2"/>
          <w14:ligatures w14:val="standardContextual"/>
        </w:rPr>
        <w:t>a</w:t>
      </w:r>
      <w:r w:rsidR="00AA17C7" w:rsidRPr="00983337">
        <w:rPr>
          <w:rFonts w:ascii="Arial" w:hAnsi="Arial" w:cs="Arial"/>
          <w:kern w:val="2"/>
          <w14:ligatures w14:val="standardContextual"/>
        </w:rPr>
        <w:t>)</w:t>
      </w:r>
      <w:r w:rsidRPr="00DC04FC">
        <w:rPr>
          <w:rFonts w:ascii="Arial" w:hAnsi="Arial" w:cs="Arial"/>
          <w:kern w:val="2"/>
          <w14:ligatures w14:val="standardContextual"/>
        </w:rPr>
        <w:t>. A school can contribute to systemic improvement by identifying its strengths</w:t>
      </w:r>
      <w:r w:rsidR="00AA17C7">
        <w:rPr>
          <w:rFonts w:ascii="Arial" w:hAnsi="Arial" w:cs="Arial"/>
          <w:kern w:val="2"/>
          <w14:ligatures w14:val="standardContextual"/>
        </w:rPr>
        <w:t xml:space="preserve"> and areas for improvement</w:t>
      </w:r>
      <w:r w:rsidRPr="00DC04FC">
        <w:rPr>
          <w:rFonts w:ascii="Arial" w:hAnsi="Arial" w:cs="Arial"/>
          <w:kern w:val="2"/>
          <w14:ligatures w14:val="standardContextual"/>
        </w:rPr>
        <w:t xml:space="preserve"> through self-evaluation. Participants in the process will include all members of the school community, including students, teachers, support staff, governors, parents, and carers.</w:t>
      </w:r>
    </w:p>
    <w:p w14:paraId="7F70E11E" w14:textId="117AF493"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lastRenderedPageBreak/>
        <w:t>Self-evaluation should not be viewed by any component of the educational system as a compliance exercise within the accountability system, but rather as a tool for enhancing individual schools as well as the larger educational system and eventually assisting student advancemen</w:t>
      </w:r>
      <w:r w:rsidR="00AA17C7">
        <w:rPr>
          <w:rFonts w:ascii="Arial" w:hAnsi="Arial" w:cs="Arial"/>
          <w:kern w:val="2"/>
          <w14:ligatures w14:val="standardContextual"/>
        </w:rPr>
        <w:t xml:space="preserve">t </w:t>
      </w:r>
      <w:r w:rsidR="00AA17C7" w:rsidRPr="00983337">
        <w:rPr>
          <w:rFonts w:ascii="Arial" w:hAnsi="Arial" w:cs="Arial"/>
          <w:kern w:val="2"/>
          <w14:ligatures w14:val="standardContextual"/>
        </w:rPr>
        <w:t>(</w:t>
      </w:r>
      <w:r w:rsidR="00983337" w:rsidRPr="00983337">
        <w:rPr>
          <w:rFonts w:ascii="Arial" w:hAnsi="Arial" w:cs="Arial"/>
          <w:kern w:val="2"/>
          <w14:ligatures w14:val="standardContextual"/>
        </w:rPr>
        <w:t>Welsh government</w:t>
      </w:r>
      <w:r w:rsidR="00AA17C7" w:rsidRPr="00983337">
        <w:rPr>
          <w:rFonts w:ascii="Arial" w:hAnsi="Arial" w:cs="Arial"/>
          <w:kern w:val="2"/>
          <w14:ligatures w14:val="standardContextual"/>
        </w:rPr>
        <w:t>,2022</w:t>
      </w:r>
      <w:r w:rsidR="00983337" w:rsidRPr="00983337">
        <w:rPr>
          <w:rFonts w:ascii="Arial" w:hAnsi="Arial" w:cs="Arial"/>
          <w:kern w:val="2"/>
          <w14:ligatures w14:val="standardContextual"/>
        </w:rPr>
        <w:t>a</w:t>
      </w:r>
      <w:r w:rsidR="00AA17C7">
        <w:rPr>
          <w:rFonts w:ascii="Arial" w:hAnsi="Arial" w:cs="Arial"/>
          <w:kern w:val="2"/>
          <w14:ligatures w14:val="standardContextual"/>
        </w:rPr>
        <w:t>)</w:t>
      </w:r>
      <w:r w:rsidRPr="00DC04FC">
        <w:rPr>
          <w:rFonts w:ascii="Arial" w:hAnsi="Arial" w:cs="Arial"/>
          <w:kern w:val="2"/>
          <w14:ligatures w14:val="standardContextual"/>
        </w:rPr>
        <w:t>. Welsh Government guidance for self-evaluation recommends engaging with learners, stakeholders and data to help plan improvements. As educational practitioners, it is important to be reflective in practice as part of the self-evaluation process. Being self-reflective in practice means being receptive to critical approaches (</w:t>
      </w:r>
      <w:r w:rsidR="00AA17C7" w:rsidRPr="00AA17C7">
        <w:rPr>
          <w:rFonts w:ascii="Arial" w:hAnsi="Arial" w:cs="Arial"/>
          <w:kern w:val="2"/>
          <w14:ligatures w14:val="standardContextual"/>
        </w:rPr>
        <w:t>Goldstone, 2022</w:t>
      </w:r>
      <w:r w:rsidRPr="00DC04FC">
        <w:rPr>
          <w:rFonts w:ascii="Arial" w:hAnsi="Arial" w:cs="Arial"/>
          <w:kern w:val="2"/>
          <w14:ligatures w14:val="standardContextual"/>
        </w:rPr>
        <w:t xml:space="preserve">). </w:t>
      </w:r>
    </w:p>
    <w:p w14:paraId="287943F8" w14:textId="109E891D"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Within school X’s SDP is a priority to develop an alternative provision for pupils unable to access the mainstream curriculum and environment. With the implementation of the ALN code for Wales(</w:t>
      </w:r>
      <w:r w:rsidR="004371A2" w:rsidRPr="00983337">
        <w:rPr>
          <w:rFonts w:ascii="Arial" w:hAnsi="Arial" w:cs="Arial"/>
          <w:kern w:val="2"/>
          <w14:ligatures w14:val="standardContextual"/>
        </w:rPr>
        <w:t>Welsh government, 2021</w:t>
      </w:r>
      <w:r w:rsidR="00A84AE9">
        <w:rPr>
          <w:rFonts w:ascii="Arial" w:hAnsi="Arial" w:cs="Arial"/>
          <w:kern w:val="2"/>
          <w14:ligatures w14:val="standardContextual"/>
        </w:rPr>
        <w:t>a</w:t>
      </w:r>
      <w:r w:rsidRPr="00DC04FC">
        <w:rPr>
          <w:rFonts w:ascii="Arial" w:hAnsi="Arial" w:cs="Arial"/>
          <w:kern w:val="2"/>
          <w14:ligatures w14:val="standardContextual"/>
        </w:rPr>
        <w:t>)</w:t>
      </w:r>
      <w:r w:rsidR="00983337">
        <w:rPr>
          <w:rFonts w:ascii="Arial" w:hAnsi="Arial" w:cs="Arial"/>
          <w:kern w:val="2"/>
          <w14:ligatures w14:val="standardContextual"/>
        </w:rPr>
        <w:t>.</w:t>
      </w:r>
      <w:r w:rsidRPr="00DC04FC">
        <w:rPr>
          <w:rFonts w:ascii="Arial" w:hAnsi="Arial" w:cs="Arial"/>
          <w:kern w:val="2"/>
          <w14:ligatures w14:val="standardContextual"/>
        </w:rPr>
        <w:t xml:space="preserve"> </w:t>
      </w:r>
      <w:r w:rsidR="00192225">
        <w:rPr>
          <w:rFonts w:ascii="Arial" w:hAnsi="Arial" w:cs="Arial"/>
          <w:kern w:val="2"/>
          <w14:ligatures w14:val="standardContextual"/>
        </w:rPr>
        <w:t>I</w:t>
      </w:r>
      <w:r w:rsidRPr="00DC04FC">
        <w:rPr>
          <w:rFonts w:ascii="Arial" w:hAnsi="Arial" w:cs="Arial"/>
          <w:kern w:val="2"/>
          <w14:ligatures w14:val="standardContextual"/>
        </w:rPr>
        <w:t>t is the responsibility of the individual schools to support those pupils with ALN and provide an equitable framework for development(Welsh gov</w:t>
      </w:r>
      <w:r w:rsidR="00983337" w:rsidRPr="00983337">
        <w:rPr>
          <w:rFonts w:ascii="Arial" w:hAnsi="Arial" w:cs="Arial"/>
          <w:kern w:val="2"/>
          <w14:ligatures w14:val="standardContextual"/>
        </w:rPr>
        <w:t>ernment, 2018</w:t>
      </w:r>
      <w:r w:rsidRPr="00DC04FC">
        <w:rPr>
          <w:rFonts w:ascii="Arial" w:hAnsi="Arial" w:cs="Arial"/>
          <w:kern w:val="2"/>
          <w14:ligatures w14:val="standardContextual"/>
        </w:rPr>
        <w:t>). Ensuring equal access to educational opportunities and resources for all students is imperative from a social justice standpoint. To address inequalities and advance inclusive education, it is imperative to provide students with ALN with the required support.</w:t>
      </w:r>
      <w:r w:rsidR="00917991">
        <w:rPr>
          <w:rFonts w:ascii="Arial" w:hAnsi="Arial" w:cs="Arial"/>
          <w:kern w:val="2"/>
          <w14:ligatures w14:val="standardContextual"/>
        </w:rPr>
        <w:t xml:space="preserve"> </w:t>
      </w:r>
      <w:r w:rsidRPr="00DC04FC">
        <w:rPr>
          <w:rFonts w:ascii="Arial" w:hAnsi="Arial" w:cs="Arial"/>
          <w:kern w:val="2"/>
          <w14:ligatures w14:val="standardContextual"/>
        </w:rPr>
        <w:t xml:space="preserve"> Th</w:t>
      </w:r>
      <w:r w:rsidR="00917991">
        <w:rPr>
          <w:rFonts w:ascii="Arial" w:hAnsi="Arial" w:cs="Arial"/>
          <w:kern w:val="2"/>
          <w14:ligatures w14:val="standardContextual"/>
        </w:rPr>
        <w:t xml:space="preserve">e steps to achieve this require strong leadership, a system to monitor progress and learner-centred professional development to improve pedagogical approaches </w:t>
      </w:r>
      <w:r w:rsidR="00917991" w:rsidRPr="00983337">
        <w:rPr>
          <w:rFonts w:ascii="Arial" w:hAnsi="Arial" w:cs="Arial"/>
          <w:kern w:val="2"/>
          <w14:ligatures w14:val="standardContextual"/>
        </w:rPr>
        <w:t>(McLeskey and Waldron, 2015).</w:t>
      </w:r>
      <w:r w:rsidRPr="00DC04FC">
        <w:rPr>
          <w:rFonts w:ascii="Arial" w:hAnsi="Arial" w:cs="Arial"/>
          <w:kern w:val="2"/>
          <w14:ligatures w14:val="standardContextual"/>
        </w:rPr>
        <w:t xml:space="preserve"> T</w:t>
      </w:r>
      <w:r w:rsidR="00604239">
        <w:rPr>
          <w:rFonts w:ascii="Arial" w:hAnsi="Arial" w:cs="Arial"/>
          <w:kern w:val="2"/>
          <w14:ligatures w14:val="standardContextual"/>
        </w:rPr>
        <w:t>eachers are required</w:t>
      </w:r>
      <w:r w:rsidRPr="00DC04FC">
        <w:rPr>
          <w:rFonts w:ascii="Arial" w:hAnsi="Arial" w:cs="Arial"/>
          <w:kern w:val="2"/>
          <w14:ligatures w14:val="standardContextual"/>
        </w:rPr>
        <w:t xml:space="preserve"> to assist ALN students to guarantee that they have the same opportunity for academic success and personal growth as their peers</w:t>
      </w:r>
      <w:r w:rsidR="00195C4B">
        <w:rPr>
          <w:rFonts w:ascii="Arial" w:hAnsi="Arial" w:cs="Arial"/>
          <w:kern w:val="2"/>
          <w14:ligatures w14:val="standardContextual"/>
        </w:rPr>
        <w:t>. This</w:t>
      </w:r>
      <w:r w:rsidRPr="00DC04FC">
        <w:rPr>
          <w:rFonts w:ascii="Arial" w:hAnsi="Arial" w:cs="Arial"/>
          <w:kern w:val="2"/>
          <w14:ligatures w14:val="standardContextual"/>
        </w:rPr>
        <w:t xml:space="preserve"> is highlighted by theoretical frameworks that emphasise equity and social justice. </w:t>
      </w:r>
      <w:r w:rsidR="00783066">
        <w:rPr>
          <w:rFonts w:ascii="Arial" w:hAnsi="Arial" w:cs="Arial"/>
          <w:kern w:val="2"/>
          <w14:ligatures w14:val="standardContextual"/>
        </w:rPr>
        <w:t>Justice by equity would recommend justice based on the need of the learner (Smith, 2018)</w:t>
      </w:r>
      <w:r w:rsidRPr="00DC04FC">
        <w:rPr>
          <w:rFonts w:ascii="Arial" w:hAnsi="Arial" w:cs="Arial"/>
          <w:kern w:val="2"/>
          <w14:ligatures w14:val="standardContextual"/>
        </w:rPr>
        <w:t>.</w:t>
      </w:r>
    </w:p>
    <w:p w14:paraId="4F31558A" w14:textId="1BB6CEC9" w:rsidR="00DC04FC" w:rsidRPr="00DC04FC" w:rsidRDefault="00DC04FC" w:rsidP="00195C4B">
      <w:pPr>
        <w:spacing w:before="240"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School X has </w:t>
      </w:r>
      <w:r w:rsidR="00604239">
        <w:rPr>
          <w:rFonts w:ascii="Arial" w:hAnsi="Arial" w:cs="Arial"/>
          <w:kern w:val="2"/>
          <w14:ligatures w14:val="standardContextual"/>
        </w:rPr>
        <w:t>focused on</w:t>
      </w:r>
      <w:r w:rsidRPr="00DC04FC">
        <w:rPr>
          <w:rFonts w:ascii="Arial" w:hAnsi="Arial" w:cs="Arial"/>
          <w:kern w:val="2"/>
          <w14:ligatures w14:val="standardContextual"/>
        </w:rPr>
        <w:t xml:space="preserve"> enhanc</w:t>
      </w:r>
      <w:r w:rsidR="00604239">
        <w:rPr>
          <w:rFonts w:ascii="Arial" w:hAnsi="Arial" w:cs="Arial"/>
          <w:kern w:val="2"/>
          <w14:ligatures w14:val="standardContextual"/>
        </w:rPr>
        <w:t>ing</w:t>
      </w:r>
      <w:r w:rsidRPr="00DC04FC">
        <w:rPr>
          <w:rFonts w:ascii="Arial" w:hAnsi="Arial" w:cs="Arial"/>
          <w:kern w:val="2"/>
          <w14:ligatures w14:val="standardContextual"/>
        </w:rPr>
        <w:t xml:space="preserve"> ALN students' cognitive, social, and emotional </w:t>
      </w:r>
      <w:r w:rsidR="00604239">
        <w:rPr>
          <w:rFonts w:ascii="Arial" w:hAnsi="Arial" w:cs="Arial"/>
          <w:kern w:val="2"/>
          <w14:ligatures w14:val="standardContextual"/>
        </w:rPr>
        <w:t xml:space="preserve">by </w:t>
      </w:r>
      <w:r w:rsidRPr="00DC04FC">
        <w:rPr>
          <w:rFonts w:ascii="Arial" w:hAnsi="Arial" w:cs="Arial"/>
          <w:kern w:val="2"/>
          <w14:ligatures w14:val="standardContextual"/>
        </w:rPr>
        <w:t>develop</w:t>
      </w:r>
      <w:r w:rsidR="00604239">
        <w:rPr>
          <w:rFonts w:ascii="Arial" w:hAnsi="Arial" w:cs="Arial"/>
          <w:kern w:val="2"/>
          <w14:ligatures w14:val="standardContextual"/>
        </w:rPr>
        <w:t xml:space="preserve">ing </w:t>
      </w:r>
      <w:r w:rsidRPr="00DC04FC">
        <w:rPr>
          <w:rFonts w:ascii="Arial" w:hAnsi="Arial" w:cs="Arial"/>
          <w:kern w:val="2"/>
          <w14:ligatures w14:val="standardContextual"/>
        </w:rPr>
        <w:t>an alternative curriculum</w:t>
      </w:r>
      <w:r w:rsidR="001A2442">
        <w:rPr>
          <w:rFonts w:ascii="Arial" w:hAnsi="Arial" w:cs="Arial"/>
          <w:kern w:val="2"/>
          <w14:ligatures w14:val="standardContextual"/>
        </w:rPr>
        <w:t xml:space="preserve"> </w:t>
      </w:r>
      <w:r w:rsidRPr="00DC04FC">
        <w:rPr>
          <w:rFonts w:ascii="Arial" w:hAnsi="Arial" w:cs="Arial"/>
          <w:kern w:val="2"/>
          <w14:ligatures w14:val="standardContextual"/>
        </w:rPr>
        <w:t>within the reception class. This is supported by developmental and cognitive psychology theories that emphasise the significance of early intervention and focused support</w:t>
      </w:r>
      <w:r w:rsidR="00195C4B">
        <w:rPr>
          <w:rFonts w:ascii="Arial" w:hAnsi="Arial" w:cs="Arial"/>
          <w:kern w:val="2"/>
          <w14:ligatures w14:val="standardContextual"/>
        </w:rPr>
        <w:t>(</w:t>
      </w:r>
      <w:proofErr w:type="spellStart"/>
      <w:r w:rsidR="00195C4B">
        <w:rPr>
          <w:rFonts w:ascii="Arial" w:hAnsi="Arial" w:cs="Arial"/>
          <w:kern w:val="2"/>
          <w14:ligatures w14:val="standardContextual"/>
        </w:rPr>
        <w:t>Smolucha</w:t>
      </w:r>
      <w:proofErr w:type="spellEnd"/>
      <w:r w:rsidR="00195C4B">
        <w:rPr>
          <w:rFonts w:ascii="Arial" w:hAnsi="Arial" w:cs="Arial"/>
          <w:kern w:val="2"/>
          <w14:ligatures w14:val="standardContextual"/>
        </w:rPr>
        <w:t xml:space="preserve"> and </w:t>
      </w:r>
      <w:proofErr w:type="spellStart"/>
      <w:r w:rsidR="00D7202A">
        <w:rPr>
          <w:rFonts w:ascii="Arial" w:hAnsi="Arial" w:cs="Arial"/>
          <w:kern w:val="2"/>
          <w14:ligatures w14:val="standardContextual"/>
        </w:rPr>
        <w:t>Smolucha</w:t>
      </w:r>
      <w:proofErr w:type="spellEnd"/>
      <w:r w:rsidR="00D7202A">
        <w:rPr>
          <w:rFonts w:ascii="Arial" w:hAnsi="Arial" w:cs="Arial"/>
          <w:kern w:val="2"/>
          <w14:ligatures w14:val="standardContextual"/>
        </w:rPr>
        <w:t>, 2022,</w:t>
      </w:r>
      <w:r w:rsidR="009407B2">
        <w:rPr>
          <w:rFonts w:ascii="Arial" w:hAnsi="Arial" w:cs="Arial"/>
          <w:kern w:val="2"/>
          <w14:ligatures w14:val="standardContextual"/>
        </w:rPr>
        <w:t xml:space="preserve"> Rowe and </w:t>
      </w:r>
      <w:proofErr w:type="spellStart"/>
      <w:r w:rsidR="009407B2">
        <w:rPr>
          <w:rFonts w:ascii="Arial" w:hAnsi="Arial" w:cs="Arial"/>
          <w:kern w:val="2"/>
          <w14:ligatures w14:val="standardContextual"/>
        </w:rPr>
        <w:t>Wertsch</w:t>
      </w:r>
      <w:proofErr w:type="spellEnd"/>
      <w:r w:rsidR="009407B2">
        <w:rPr>
          <w:rFonts w:ascii="Arial" w:hAnsi="Arial" w:cs="Arial"/>
          <w:kern w:val="2"/>
          <w14:ligatures w14:val="standardContextual"/>
        </w:rPr>
        <w:t>, 2002</w:t>
      </w:r>
      <w:r w:rsidR="00D7202A">
        <w:rPr>
          <w:rFonts w:ascii="Arial" w:hAnsi="Arial" w:cs="Arial"/>
          <w:kern w:val="2"/>
          <w14:ligatures w14:val="standardContextual"/>
        </w:rPr>
        <w:t xml:space="preserve"> )</w:t>
      </w:r>
      <w:r w:rsidRPr="00DC04FC">
        <w:rPr>
          <w:rFonts w:ascii="Arial" w:hAnsi="Arial" w:cs="Arial"/>
          <w:kern w:val="2"/>
          <w14:ligatures w14:val="standardContextual"/>
        </w:rPr>
        <w:t>. Developmental theories highlight how interactions and effects from the environment shape children's learning and development. One such theory is Piaget's theory of cognitive development(Piaget, 2000). It places a great emphasis on the role of the environment in learners cognitive acumen. Theories of cognitive psychology that facilitate learning and problem-solving, like Vygotsky's sociocultural theory(</w:t>
      </w:r>
      <w:r w:rsidR="00BE2233">
        <w:rPr>
          <w:rFonts w:ascii="Arial" w:hAnsi="Arial" w:cs="Arial"/>
          <w:kern w:val="2"/>
          <w14:ligatures w14:val="standardContextual"/>
        </w:rPr>
        <w:t>Tzuriel</w:t>
      </w:r>
      <w:r w:rsidR="009407B2">
        <w:rPr>
          <w:rFonts w:ascii="Arial" w:hAnsi="Arial" w:cs="Arial"/>
          <w:kern w:val="2"/>
          <w14:ligatures w14:val="standardContextual"/>
        </w:rPr>
        <w:t xml:space="preserve"> and Tzuriel</w:t>
      </w:r>
      <w:r w:rsidR="00BE2233">
        <w:rPr>
          <w:rFonts w:ascii="Arial" w:hAnsi="Arial" w:cs="Arial"/>
          <w:kern w:val="2"/>
          <w14:ligatures w14:val="standardContextual"/>
        </w:rPr>
        <w:t>,1989</w:t>
      </w:r>
      <w:r w:rsidRPr="00DC04FC">
        <w:rPr>
          <w:rFonts w:ascii="Arial" w:hAnsi="Arial" w:cs="Arial"/>
          <w:kern w:val="2"/>
          <w14:ligatures w14:val="standardContextual"/>
        </w:rPr>
        <w:t>), place a strong emphasis on the value of</w:t>
      </w:r>
      <w:r w:rsidR="00BE2233">
        <w:rPr>
          <w:rFonts w:ascii="Arial" w:hAnsi="Arial" w:cs="Arial"/>
          <w:kern w:val="2"/>
          <w14:ligatures w14:val="standardContextual"/>
        </w:rPr>
        <w:t xml:space="preserve"> adult</w:t>
      </w:r>
      <w:r w:rsidRPr="00DC04FC">
        <w:rPr>
          <w:rFonts w:ascii="Arial" w:hAnsi="Arial" w:cs="Arial"/>
          <w:kern w:val="2"/>
          <w14:ligatures w14:val="standardContextual"/>
        </w:rPr>
        <w:t xml:space="preserve"> social interactions and scaffolding. Theoretical viewpoints from these domains emphasise how crucial it is to offer interventions and support plans that are specifically designed to meet the developmental requirements and learning preferences of ALN students.</w:t>
      </w:r>
    </w:p>
    <w:p w14:paraId="32AB5DCF" w14:textId="3B16A7DF" w:rsidR="00DC04FC" w:rsidRPr="00DC04FC" w:rsidRDefault="00DC04FC" w:rsidP="009407B2">
      <w:pPr>
        <w:spacing w:before="240" w:line="360" w:lineRule="auto"/>
        <w:jc w:val="both"/>
        <w:rPr>
          <w:rFonts w:ascii="Arial" w:hAnsi="Arial" w:cs="Arial"/>
          <w:kern w:val="2"/>
          <w14:ligatures w14:val="standardContextual"/>
        </w:rPr>
      </w:pPr>
      <w:r w:rsidRPr="00DC04FC">
        <w:rPr>
          <w:rFonts w:ascii="Arial" w:hAnsi="Arial" w:cs="Arial"/>
          <w:kern w:val="2"/>
          <w14:ligatures w14:val="standardContextual"/>
        </w:rPr>
        <w:lastRenderedPageBreak/>
        <w:t xml:space="preserve">By creating a supportive environment with a specifically tailored curriculum design will </w:t>
      </w:r>
      <w:r w:rsidR="009407B2">
        <w:rPr>
          <w:rFonts w:ascii="Arial" w:hAnsi="Arial" w:cs="Arial"/>
          <w:kern w:val="2"/>
          <w14:ligatures w14:val="standardContextual"/>
        </w:rPr>
        <w:t xml:space="preserve">aim to mitigate and not exacerbate the challenges </w:t>
      </w:r>
      <w:r w:rsidRPr="00DC04FC">
        <w:rPr>
          <w:rFonts w:ascii="Arial" w:hAnsi="Arial" w:cs="Arial"/>
          <w:kern w:val="2"/>
          <w14:ligatures w14:val="standardContextual"/>
        </w:rPr>
        <w:t>those identified pupils</w:t>
      </w:r>
      <w:r w:rsidR="009407B2">
        <w:rPr>
          <w:rFonts w:ascii="Arial" w:hAnsi="Arial" w:cs="Arial"/>
          <w:kern w:val="2"/>
          <w14:ligatures w14:val="standardContextual"/>
        </w:rPr>
        <w:t xml:space="preserve"> have</w:t>
      </w:r>
      <w:r w:rsidRPr="00DC04FC">
        <w:rPr>
          <w:rFonts w:ascii="Arial" w:hAnsi="Arial" w:cs="Arial"/>
          <w:kern w:val="2"/>
          <w14:ligatures w14:val="standardContextual"/>
        </w:rPr>
        <w:t xml:space="preserve"> to develop their cognition and social and emotional development</w:t>
      </w:r>
      <w:r w:rsidR="009407B2">
        <w:rPr>
          <w:rFonts w:ascii="Arial" w:hAnsi="Arial" w:cs="Arial"/>
          <w:kern w:val="2"/>
          <w14:ligatures w14:val="standardContextual"/>
        </w:rPr>
        <w:t xml:space="preserve"> (Bierman and Sanders, 2020)</w:t>
      </w:r>
      <w:r w:rsidRPr="00DC04FC">
        <w:rPr>
          <w:rFonts w:ascii="Arial" w:hAnsi="Arial" w:cs="Arial"/>
          <w:kern w:val="2"/>
          <w14:ligatures w14:val="standardContextual"/>
        </w:rPr>
        <w:t xml:space="preserve">. The approach school staff have taken is innovative, using a curriculum design that is more commonly used in a special school provision. When a teacher has </w:t>
      </w:r>
      <w:r w:rsidR="004371A2">
        <w:rPr>
          <w:rFonts w:ascii="Arial" w:hAnsi="Arial" w:cs="Arial"/>
          <w:kern w:val="2"/>
          <w14:ligatures w14:val="standardContextual"/>
        </w:rPr>
        <w:t>clear support</w:t>
      </w:r>
      <w:r w:rsidRPr="00DC04FC">
        <w:rPr>
          <w:rFonts w:ascii="Arial" w:hAnsi="Arial" w:cs="Arial"/>
          <w:kern w:val="2"/>
          <w14:ligatures w14:val="standardContextual"/>
        </w:rPr>
        <w:t>, they are prepared to fully engage in innovative transformations(</w:t>
      </w:r>
      <w:proofErr w:type="spellStart"/>
      <w:r w:rsidRPr="00DC04FC">
        <w:rPr>
          <w:rFonts w:ascii="Arial" w:hAnsi="Arial" w:cs="Arial"/>
          <w:kern w:val="2"/>
          <w14:ligatures w14:val="standardContextual"/>
        </w:rPr>
        <w:t>Dilobarkhon</w:t>
      </w:r>
      <w:proofErr w:type="spellEnd"/>
      <w:r w:rsidRPr="00DC04FC">
        <w:rPr>
          <w:rFonts w:ascii="Arial" w:hAnsi="Arial" w:cs="Arial"/>
          <w:kern w:val="2"/>
          <w14:ligatures w14:val="standardContextual"/>
        </w:rPr>
        <w:t>, 2019). Improving the calibre and scope of educational innovations will have a good impact on education in general and help society as a whole (Serdyukov, 2017)</w:t>
      </w:r>
      <w:r w:rsidR="004371A2">
        <w:rPr>
          <w:rFonts w:ascii="Arial" w:hAnsi="Arial" w:cs="Arial"/>
          <w:kern w:val="2"/>
          <w14:ligatures w14:val="standardContextual"/>
        </w:rPr>
        <w:t>.</w:t>
      </w:r>
      <w:r w:rsidRPr="00DC04FC">
        <w:rPr>
          <w:rFonts w:ascii="Arial" w:hAnsi="Arial" w:cs="Arial"/>
          <w:kern w:val="2"/>
          <w14:ligatures w14:val="standardContextual"/>
        </w:rPr>
        <w:t xml:space="preserve"> The school hopes that supporting the learners needs in a bespoke provision will provide an equitable educational environment </w:t>
      </w:r>
      <w:r w:rsidR="004371A2" w:rsidRPr="00983337">
        <w:rPr>
          <w:rFonts w:ascii="Arial" w:hAnsi="Arial" w:cs="Arial"/>
          <w:kern w:val="2"/>
          <w14:ligatures w14:val="standardContextual"/>
        </w:rPr>
        <w:t>(Welsh</w:t>
      </w:r>
      <w:r w:rsidRPr="00DC04FC">
        <w:rPr>
          <w:rFonts w:ascii="Arial" w:hAnsi="Arial" w:cs="Arial"/>
          <w:kern w:val="2"/>
          <w14:ligatures w14:val="standardContextual"/>
        </w:rPr>
        <w:t xml:space="preserve"> gov</w:t>
      </w:r>
      <w:r w:rsidR="004371A2" w:rsidRPr="00983337">
        <w:rPr>
          <w:rFonts w:ascii="Arial" w:hAnsi="Arial" w:cs="Arial"/>
          <w:kern w:val="2"/>
          <w14:ligatures w14:val="standardContextual"/>
        </w:rPr>
        <w:t>ernment,2024</w:t>
      </w:r>
      <w:r w:rsidRPr="00DC04FC">
        <w:rPr>
          <w:rFonts w:ascii="Arial" w:hAnsi="Arial" w:cs="Arial"/>
          <w:kern w:val="2"/>
          <w14:ligatures w14:val="standardContextual"/>
        </w:rPr>
        <w:t xml:space="preserve">). Thus breaking down the barriers for those pupils in terms of learning and engagement. </w:t>
      </w:r>
    </w:p>
    <w:p w14:paraId="733A9D65" w14:textId="77777777" w:rsidR="00DC04FC" w:rsidRPr="00DC04FC" w:rsidRDefault="00DC04FC" w:rsidP="004D6D51">
      <w:pPr>
        <w:spacing w:line="360" w:lineRule="auto"/>
        <w:jc w:val="both"/>
        <w:rPr>
          <w:kern w:val="2"/>
          <w14:ligatures w14:val="standardContextual"/>
        </w:rPr>
      </w:pPr>
    </w:p>
    <w:p w14:paraId="2AB52BAC" w14:textId="2BA15276" w:rsidR="00DC04FC" w:rsidRPr="00DC04FC" w:rsidRDefault="00DC04FC" w:rsidP="004D6D51">
      <w:pPr>
        <w:spacing w:line="360" w:lineRule="auto"/>
        <w:jc w:val="both"/>
        <w:rPr>
          <w:b/>
          <w:bCs/>
          <w:kern w:val="2"/>
          <w14:ligatures w14:val="standardContextual"/>
        </w:rPr>
      </w:pPr>
      <w:r w:rsidRPr="00DC04FC">
        <w:rPr>
          <w:rFonts w:ascii="Arial" w:hAnsi="Arial" w:cs="Arial"/>
          <w:b/>
          <w:bCs/>
          <w:kern w:val="2"/>
          <w:sz w:val="28"/>
          <w:szCs w:val="28"/>
          <w14:ligatures w14:val="standardContextual"/>
        </w:rPr>
        <w:t>Developing an action point</w:t>
      </w:r>
      <w:r w:rsidRPr="00DC04FC">
        <w:rPr>
          <w:b/>
          <w:bCs/>
          <w:kern w:val="2"/>
          <w14:ligatures w14:val="standardContextual"/>
        </w:rPr>
        <w:t xml:space="preserve"> </w:t>
      </w:r>
    </w:p>
    <w:p w14:paraId="15DC0E78" w14:textId="331EB2C4" w:rsidR="00DC04FC" w:rsidRPr="00DC04FC" w:rsidRDefault="00DC04FC" w:rsidP="004D6D51">
      <w:pPr>
        <w:tabs>
          <w:tab w:val="left" w:pos="945"/>
        </w:tabs>
        <w:spacing w:line="360" w:lineRule="auto"/>
        <w:jc w:val="both"/>
        <w:rPr>
          <w:rFonts w:ascii="Arial" w:hAnsi="Arial" w:cs="Arial"/>
          <w:kern w:val="2"/>
          <w14:ligatures w14:val="standardContextual"/>
        </w:rPr>
      </w:pPr>
      <w:r w:rsidRPr="00DC04FC">
        <w:rPr>
          <w:rFonts w:ascii="Arial" w:hAnsi="Arial" w:cs="Arial"/>
          <w:kern w:val="2"/>
          <w14:ligatures w14:val="standardContextual"/>
        </w:rPr>
        <w:t>The SDP is an annually reviewed document. It is designed with the guidelines of the Framework for Evaluation, Improvement and Accountability (</w:t>
      </w:r>
      <w:r w:rsidR="00983337" w:rsidRPr="00983337">
        <w:rPr>
          <w:rFonts w:ascii="Arial" w:hAnsi="Arial" w:cs="Arial"/>
          <w:kern w:val="2"/>
          <w14:ligatures w14:val="standardContextual"/>
        </w:rPr>
        <w:t>Welsh government</w:t>
      </w:r>
      <w:r w:rsidR="00BE2233" w:rsidRPr="00983337">
        <w:rPr>
          <w:rFonts w:ascii="Arial" w:hAnsi="Arial" w:cs="Arial"/>
          <w:kern w:val="2"/>
          <w14:ligatures w14:val="standardContextual"/>
        </w:rPr>
        <w:t>, 2022</w:t>
      </w:r>
      <w:r w:rsidR="00983337" w:rsidRPr="00983337">
        <w:rPr>
          <w:rFonts w:ascii="Arial" w:hAnsi="Arial" w:cs="Arial"/>
          <w:kern w:val="2"/>
          <w14:ligatures w14:val="standardContextual"/>
        </w:rPr>
        <w:t>a</w:t>
      </w:r>
      <w:r w:rsidRPr="00DC04FC">
        <w:rPr>
          <w:rFonts w:ascii="Arial" w:hAnsi="Arial" w:cs="Arial"/>
          <w:kern w:val="2"/>
          <w14:ligatures w14:val="standardContextual"/>
        </w:rPr>
        <w:t>). Through sincere, thorough, evidence-based self-evaluation arrangements, information and evidence for "improvement planning" were acquired and assessed. The plan was created with input and consultation from the head teacher, students, parents/caregivers, faculty, and any other individuals the governing board deemed suitable. INSET days, questionnaires, and student voice sessions were used to conduct the consultation (</w:t>
      </w:r>
      <w:r w:rsidR="00BE2233">
        <w:rPr>
          <w:rFonts w:ascii="Arial" w:hAnsi="Arial" w:cs="Arial"/>
          <w:kern w:val="2"/>
          <w14:ligatures w14:val="standardContextual"/>
        </w:rPr>
        <w:t>School X development plan, 2024</w:t>
      </w:r>
      <w:r w:rsidRPr="00DC04FC">
        <w:rPr>
          <w:rFonts w:ascii="Arial" w:hAnsi="Arial" w:cs="Arial"/>
          <w:kern w:val="2"/>
          <w14:ligatures w14:val="standardContextual"/>
        </w:rPr>
        <w:t>). While designing the strategy, the school's comparable statistics and student outcomes are taken into consideration (</w:t>
      </w:r>
      <w:r w:rsidR="00983337" w:rsidRPr="00983337">
        <w:rPr>
          <w:rFonts w:ascii="Arial" w:hAnsi="Arial" w:cs="Arial"/>
          <w:kern w:val="2"/>
          <w14:ligatures w14:val="standardContextual"/>
        </w:rPr>
        <w:t>Welsh government</w:t>
      </w:r>
      <w:r w:rsidR="00BE2233" w:rsidRPr="00983337">
        <w:rPr>
          <w:rFonts w:ascii="Arial" w:hAnsi="Arial" w:cs="Arial"/>
          <w:kern w:val="2"/>
          <w14:ligatures w14:val="standardContextual"/>
        </w:rPr>
        <w:t>, 2022</w:t>
      </w:r>
      <w:r w:rsidR="00983337" w:rsidRPr="00983337">
        <w:rPr>
          <w:rFonts w:ascii="Arial" w:hAnsi="Arial" w:cs="Arial"/>
          <w:kern w:val="2"/>
          <w14:ligatures w14:val="standardContextual"/>
        </w:rPr>
        <w:t>b</w:t>
      </w:r>
      <w:r w:rsidRPr="00DC04FC">
        <w:rPr>
          <w:rFonts w:ascii="Arial" w:hAnsi="Arial" w:cs="Arial"/>
          <w:kern w:val="2"/>
          <w14:ligatures w14:val="standardContextual"/>
        </w:rPr>
        <w:t>).</w:t>
      </w:r>
    </w:p>
    <w:p w14:paraId="3623C18C" w14:textId="254018CB"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The plan was developed as a part of the school's self-evaluation procedures. The plan (</w:t>
      </w:r>
      <w:r w:rsidR="00BE2233">
        <w:rPr>
          <w:rFonts w:ascii="Arial" w:hAnsi="Arial" w:cs="Arial"/>
          <w:kern w:val="2"/>
          <w14:ligatures w14:val="standardContextual"/>
        </w:rPr>
        <w:t>School X development plan, 2024</w:t>
      </w:r>
      <w:r w:rsidRPr="00DC04FC">
        <w:rPr>
          <w:rFonts w:ascii="Arial" w:hAnsi="Arial" w:cs="Arial"/>
          <w:kern w:val="2"/>
          <w14:ligatures w14:val="standardContextual"/>
        </w:rPr>
        <w:t xml:space="preserve">) is in force from January 2024 to December 2024. This is not typical since most SDPs operate from September to August in tandem with the academic year. The start of the school year is a hectic transition period for students, and staff wanted to </w:t>
      </w:r>
      <w:r w:rsidR="00EB0383">
        <w:rPr>
          <w:rFonts w:ascii="Arial" w:hAnsi="Arial" w:cs="Arial"/>
          <w:kern w:val="2"/>
          <w14:ligatures w14:val="standardContextual"/>
        </w:rPr>
        <w:t>focus</w:t>
      </w:r>
      <w:r w:rsidRPr="00DC04FC">
        <w:rPr>
          <w:rFonts w:ascii="Arial" w:hAnsi="Arial" w:cs="Arial"/>
          <w:kern w:val="2"/>
          <w14:ligatures w14:val="standardContextual"/>
        </w:rPr>
        <w:t xml:space="preserve"> on learners' well-being going back into school, therefore the SLT, in consultation with other stakeholders, </w:t>
      </w:r>
      <w:r w:rsidR="00EB0383">
        <w:rPr>
          <w:rFonts w:ascii="Arial" w:hAnsi="Arial" w:cs="Arial"/>
          <w:kern w:val="2"/>
          <w14:ligatures w14:val="standardContextual"/>
        </w:rPr>
        <w:t>changed the SDP dates.</w:t>
      </w:r>
    </w:p>
    <w:p w14:paraId="14C4FB4B" w14:textId="4BED8B70" w:rsidR="00DC04FC" w:rsidRPr="00DC04FC" w:rsidRDefault="00DC04FC" w:rsidP="004D6D51">
      <w:pPr>
        <w:spacing w:before="240" w:line="360" w:lineRule="auto"/>
        <w:jc w:val="both"/>
        <w:rPr>
          <w:rFonts w:ascii="Arial" w:hAnsi="Arial" w:cs="Arial"/>
          <w:kern w:val="2"/>
          <w14:ligatures w14:val="standardContextual"/>
        </w:rPr>
      </w:pPr>
      <w:r w:rsidRPr="00DC04FC">
        <w:rPr>
          <w:rFonts w:ascii="Arial" w:hAnsi="Arial" w:cs="Arial"/>
          <w:kern w:val="2"/>
          <w14:ligatures w14:val="standardContextual"/>
        </w:rPr>
        <w:t>One of the chosen priorities for the SDP was the provision of an alternative provision to support learners unable to access the mainstream curriculum and environment. This was in recognition of the impact in the classroom of a significant number of learners entering mainstream schooling(</w:t>
      </w:r>
      <w:r w:rsidR="00983337" w:rsidRPr="00983337">
        <w:rPr>
          <w:rFonts w:ascii="Arial" w:hAnsi="Arial" w:cs="Arial"/>
          <w:kern w:val="2"/>
          <w14:ligatures w14:val="standardContextual"/>
        </w:rPr>
        <w:t>Welsh government</w:t>
      </w:r>
      <w:r w:rsidR="00EB0383" w:rsidRPr="00983337">
        <w:rPr>
          <w:rFonts w:ascii="Arial" w:hAnsi="Arial" w:cs="Arial"/>
          <w:kern w:val="2"/>
          <w14:ligatures w14:val="standardContextual"/>
        </w:rPr>
        <w:t>,2021</w:t>
      </w:r>
      <w:r w:rsidR="00A84AE9">
        <w:rPr>
          <w:rFonts w:ascii="Arial" w:hAnsi="Arial" w:cs="Arial"/>
          <w:kern w:val="2"/>
          <w14:ligatures w14:val="standardContextual"/>
        </w:rPr>
        <w:t>a</w:t>
      </w:r>
      <w:r w:rsidRPr="00DC04FC">
        <w:rPr>
          <w:rFonts w:ascii="Arial" w:hAnsi="Arial" w:cs="Arial"/>
          <w:kern w:val="2"/>
          <w14:ligatures w14:val="standardContextual"/>
        </w:rPr>
        <w:t xml:space="preserve">) with significant needs. The Local Authority recommended that all schools provide staff and plan for these learners within their own enhanced inclusion provision. There were a considerable number of students enrolled in the mainstream school with ALN, which was the justification for this priority's inclusion in the SDP. </w:t>
      </w:r>
      <w:r w:rsidRPr="00DC04FC">
        <w:rPr>
          <w:rFonts w:ascii="Arial" w:hAnsi="Arial" w:cs="Arial"/>
          <w:kern w:val="2"/>
          <w14:ligatures w14:val="standardContextual"/>
        </w:rPr>
        <w:lastRenderedPageBreak/>
        <w:t>An increasing percentage needed intimate care and had significant needs. Under the Equality Act (</w:t>
      </w:r>
      <w:r w:rsidR="00EB0383">
        <w:rPr>
          <w:rFonts w:ascii="Arial" w:hAnsi="Arial" w:cs="Arial"/>
          <w:kern w:val="2"/>
          <w14:ligatures w14:val="standardContextual"/>
        </w:rPr>
        <w:t xml:space="preserve">HM Government, </w:t>
      </w:r>
      <w:r w:rsidRPr="00DC04FC">
        <w:rPr>
          <w:rFonts w:ascii="Arial" w:hAnsi="Arial" w:cs="Arial"/>
          <w:kern w:val="2"/>
          <w14:ligatures w14:val="standardContextual"/>
        </w:rPr>
        <w:t>2010) the school must make a reasonable adjustment to ensure that a learner's needs are met. By creating an inclusive environment for the learner to be able to develop their cognitive, social and emotional ability the school are developing strategies and making adjustments to the mainstream provision to support the learner (</w:t>
      </w:r>
      <w:r w:rsidR="00EB0383">
        <w:rPr>
          <w:rFonts w:ascii="Arial" w:hAnsi="Arial" w:cs="Arial"/>
          <w:kern w:val="2"/>
          <w14:ligatures w14:val="standardContextual"/>
        </w:rPr>
        <w:t>HM government</w:t>
      </w:r>
      <w:r w:rsidRPr="00DC04FC">
        <w:rPr>
          <w:rFonts w:ascii="Arial" w:hAnsi="Arial" w:cs="Arial"/>
          <w:kern w:val="2"/>
          <w14:ligatures w14:val="standardContextual"/>
        </w:rPr>
        <w:t xml:space="preserve">, 2010). The UNCRC rights of the </w:t>
      </w:r>
      <w:r w:rsidR="00EB0383">
        <w:rPr>
          <w:rFonts w:ascii="Arial" w:hAnsi="Arial" w:cs="Arial"/>
          <w:kern w:val="2"/>
          <w14:ligatures w14:val="standardContextual"/>
        </w:rPr>
        <w:t xml:space="preserve">child articles 8,12,19 and 24 are supported in the provision, providing learners with safety, healthcare, belonging and identity and </w:t>
      </w:r>
      <w:r w:rsidR="00A939B8">
        <w:rPr>
          <w:rFonts w:ascii="Arial" w:hAnsi="Arial" w:cs="Arial"/>
          <w:kern w:val="2"/>
          <w14:ligatures w14:val="standardContextual"/>
        </w:rPr>
        <w:t xml:space="preserve">give them a platform to be listened to (UNICEF, 1989). </w:t>
      </w:r>
    </w:p>
    <w:p w14:paraId="63E92125" w14:textId="7F544786"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A nurture group was set up for the reception class in September for learners who it was felt would benefit from a lower class size or who had a diagnosis. There were up to 5 staff members and 22 students in the group. The classroom could become noisy and distracting due to the large number of students and personnel. It was discovered that the learners who required the greatest support felt overwhelmed in the classroom and were unable to focus on learning. The other students in the group, it was discovered had their attention diverted by behavioural problems, which required a significant amount of the teacher's time to address. To determine the best course of action moving forward, the deputy head/reception teacher conferred with the head and the Additional Learning Needs co-ordinator (</w:t>
      </w:r>
      <w:proofErr w:type="spellStart"/>
      <w:r w:rsidRPr="00DC04FC">
        <w:rPr>
          <w:rFonts w:ascii="Arial" w:hAnsi="Arial" w:cs="Arial"/>
          <w:kern w:val="2"/>
          <w14:ligatures w14:val="standardContextual"/>
        </w:rPr>
        <w:t>ALNco</w:t>
      </w:r>
      <w:proofErr w:type="spellEnd"/>
      <w:r w:rsidRPr="00DC04FC">
        <w:rPr>
          <w:rFonts w:ascii="Arial" w:hAnsi="Arial" w:cs="Arial"/>
          <w:kern w:val="2"/>
          <w14:ligatures w14:val="standardContextual"/>
        </w:rPr>
        <w:t>). To enhance the teaching of students in the nurturing class and to assist the students with significant needs, it was determined that the routes to learning plan would be set up and provided in a spare classroom</w:t>
      </w:r>
      <w:r w:rsidR="00A84AE9">
        <w:rPr>
          <w:rFonts w:ascii="Arial" w:hAnsi="Arial" w:cs="Arial"/>
          <w:kern w:val="2"/>
          <w14:ligatures w14:val="standardContextual"/>
        </w:rPr>
        <w:t xml:space="preserve"> (Welsh government, 2021b).</w:t>
      </w:r>
      <w:r w:rsidRPr="00DC04FC">
        <w:rPr>
          <w:rFonts w:ascii="Arial" w:hAnsi="Arial" w:cs="Arial"/>
          <w:kern w:val="2"/>
          <w14:ligatures w14:val="standardContextual"/>
        </w:rPr>
        <w:t xml:space="preserve"> This aligns with the Welsh government's ALN framework expectation to create a person-centred approach </w:t>
      </w:r>
      <w:r w:rsidR="00983337">
        <w:rPr>
          <w:rFonts w:ascii="Arial" w:hAnsi="Arial" w:cs="Arial"/>
          <w:kern w:val="2"/>
          <w14:ligatures w14:val="standardContextual"/>
        </w:rPr>
        <w:t>(Welsh government, 2018).</w:t>
      </w:r>
    </w:p>
    <w:p w14:paraId="01A96B6D" w14:textId="730B2917"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The development of an in-house provision would be beneficial for learners in creating a calm and quiet environment to learn. By providing the learners with an appropriate curriculum to meet their needs the school are adhering to the ALN code for Wales</w:t>
      </w:r>
      <w:r w:rsidR="00A939B8">
        <w:rPr>
          <w:rFonts w:ascii="Arial" w:hAnsi="Arial" w:cs="Arial"/>
          <w:kern w:val="2"/>
          <w14:ligatures w14:val="standardContextual"/>
        </w:rPr>
        <w:t xml:space="preserve"> </w:t>
      </w:r>
      <w:r w:rsidR="00A939B8" w:rsidRPr="00A84AE9">
        <w:rPr>
          <w:rFonts w:ascii="Arial" w:hAnsi="Arial" w:cs="Arial"/>
          <w:kern w:val="2"/>
          <w14:ligatures w14:val="standardContextual"/>
        </w:rPr>
        <w:t>(Welsh government, 2021</w:t>
      </w:r>
      <w:r w:rsidR="00A84AE9">
        <w:rPr>
          <w:rFonts w:ascii="Arial" w:hAnsi="Arial" w:cs="Arial"/>
          <w:kern w:val="2"/>
          <w14:ligatures w14:val="standardContextual"/>
        </w:rPr>
        <w:t>a</w:t>
      </w:r>
      <w:r w:rsidRPr="00DC04FC">
        <w:rPr>
          <w:rFonts w:ascii="Arial" w:hAnsi="Arial" w:cs="Arial"/>
          <w:kern w:val="2"/>
          <w14:ligatures w14:val="standardContextual"/>
        </w:rPr>
        <w:t xml:space="preserve">). The provision would involve training and staffing which would incur costs for the school. This would need to be carefully assessed to critically evaluate the progress of the learners involved and the impact on the environment. The impact of the progress will be carried out through monitoring of short and medium-term plans, baseline analysis, and pupil overviews. There will be a lack of data to analyse due to the qualitative nature of the intervention. The progress will be assessed through feedback from stakeholders such as teachers, teaching assistants, Senior Leadership Team (SLT) and parents. Whilst the teacher and teaching assistants will provide feedback to the SLT it needs to be ensured that this feedback is cascaded to parents/carers </w:t>
      </w:r>
      <w:proofErr w:type="spellStart"/>
      <w:r w:rsidRPr="00DC04FC">
        <w:rPr>
          <w:rFonts w:ascii="Arial" w:hAnsi="Arial" w:cs="Arial"/>
          <w:kern w:val="2"/>
          <w14:ligatures w14:val="standardContextual"/>
        </w:rPr>
        <w:t>aswell</w:t>
      </w:r>
      <w:proofErr w:type="spellEnd"/>
      <w:r w:rsidRPr="00DC04FC">
        <w:rPr>
          <w:rFonts w:ascii="Arial" w:hAnsi="Arial" w:cs="Arial"/>
          <w:kern w:val="2"/>
          <w14:ligatures w14:val="standardContextual"/>
        </w:rPr>
        <w:t xml:space="preserve">. This will help to provide a holistic approach to the education of the learners involved. </w:t>
      </w:r>
    </w:p>
    <w:p w14:paraId="5B8AE60D" w14:textId="77777777" w:rsidR="00DC04FC" w:rsidRPr="00DC04FC" w:rsidRDefault="00DC04FC" w:rsidP="004D6D51">
      <w:pPr>
        <w:spacing w:line="360" w:lineRule="auto"/>
        <w:jc w:val="both"/>
        <w:rPr>
          <w:kern w:val="2"/>
          <w14:ligatures w14:val="standardContextual"/>
        </w:rPr>
      </w:pPr>
    </w:p>
    <w:p w14:paraId="7AA85610" w14:textId="0FC48638" w:rsidR="00DC04FC" w:rsidRPr="00DC04FC" w:rsidRDefault="00DC04FC" w:rsidP="004D6D51">
      <w:pPr>
        <w:spacing w:line="360" w:lineRule="auto"/>
        <w:jc w:val="both"/>
        <w:rPr>
          <w:rFonts w:ascii="Arial" w:hAnsi="Arial" w:cs="Arial"/>
          <w:b/>
          <w:bCs/>
          <w:kern w:val="2"/>
          <w:sz w:val="28"/>
          <w:szCs w:val="28"/>
          <w14:ligatures w14:val="standardContextual"/>
        </w:rPr>
      </w:pPr>
      <w:r w:rsidRPr="00DC04FC">
        <w:rPr>
          <w:rFonts w:ascii="Arial" w:hAnsi="Arial" w:cs="Arial"/>
          <w:b/>
          <w:bCs/>
          <w:kern w:val="2"/>
          <w:sz w:val="28"/>
          <w:szCs w:val="28"/>
          <w14:ligatures w14:val="standardContextual"/>
        </w:rPr>
        <w:lastRenderedPageBreak/>
        <w:t xml:space="preserve">Reflection and evaluation </w:t>
      </w:r>
    </w:p>
    <w:p w14:paraId="7986F2C8" w14:textId="054311F2" w:rsidR="00DC04FC" w:rsidRPr="00DC04FC" w:rsidRDefault="00DC04FC" w:rsidP="004D6D51">
      <w:pPr>
        <w:tabs>
          <w:tab w:val="left" w:pos="945"/>
        </w:tabs>
        <w:spacing w:line="360" w:lineRule="auto"/>
        <w:jc w:val="both"/>
        <w:rPr>
          <w:rFonts w:ascii="Arial" w:hAnsi="Arial" w:cs="Arial"/>
          <w:kern w:val="2"/>
          <w14:ligatures w14:val="standardContextual"/>
        </w:rPr>
      </w:pPr>
      <w:r w:rsidRPr="00DC04FC">
        <w:rPr>
          <w:rFonts w:ascii="Arial" w:hAnsi="Arial" w:cs="Arial"/>
          <w:kern w:val="2"/>
          <w14:ligatures w14:val="standardContextual"/>
        </w:rPr>
        <w:t>The school approached a special school within their community for advice and support as to how best they can support their learners. The ALNCO and the reception class teacher felt the curriculum offered by the special school, routes for learning(</w:t>
      </w:r>
      <w:r w:rsidR="00A84AE9">
        <w:rPr>
          <w:rFonts w:ascii="Arial" w:hAnsi="Arial" w:cs="Arial"/>
          <w:kern w:val="2"/>
          <w14:ligatures w14:val="standardContextual"/>
        </w:rPr>
        <w:t>Welsh government, 2021b</w:t>
      </w:r>
      <w:r w:rsidRPr="00DC04FC">
        <w:rPr>
          <w:rFonts w:ascii="Arial" w:hAnsi="Arial" w:cs="Arial"/>
          <w:kern w:val="2"/>
          <w14:ligatures w14:val="standardContextual"/>
        </w:rPr>
        <w:t>) would be a beneficial approach to the learners with the most significant needs. The routes for learning curriculum allows learners to develop the skills to be able to access and engage in learning</w:t>
      </w:r>
      <w:r w:rsidR="00A84AE9">
        <w:rPr>
          <w:rFonts w:ascii="Arial" w:hAnsi="Arial" w:cs="Arial"/>
          <w:kern w:val="2"/>
          <w14:ligatures w14:val="standardContextual"/>
        </w:rPr>
        <w:t>(Welsh government,2021b</w:t>
      </w:r>
      <w:r w:rsidRPr="00DC04FC">
        <w:rPr>
          <w:rFonts w:ascii="Arial" w:hAnsi="Arial" w:cs="Arial"/>
          <w:kern w:val="2"/>
          <w14:ligatures w14:val="standardContextual"/>
        </w:rPr>
        <w:t>). The ALNCO and reception teacher attended the special school to access training on how to implement the new approach. The training was cascaded to the teaching assistants and other staff involved in the foundation phase. This supports the SLO model of working by providing opportunities to collaborate with stakeholders within the community(</w:t>
      </w:r>
      <w:r w:rsidR="00A939B8" w:rsidRPr="00A84AE9">
        <w:rPr>
          <w:rFonts w:ascii="Arial" w:hAnsi="Arial" w:cs="Arial"/>
          <w:kern w:val="2"/>
          <w14:ligatures w14:val="standardContextual"/>
        </w:rPr>
        <w:t>Welsh government, 2019)</w:t>
      </w:r>
      <w:r w:rsidRPr="00DC04FC">
        <w:rPr>
          <w:rFonts w:ascii="Arial" w:hAnsi="Arial" w:cs="Arial"/>
          <w:kern w:val="2"/>
          <w14:ligatures w14:val="standardContextual"/>
        </w:rPr>
        <w:t xml:space="preserve">. The alternative curriculum has been set up since January and is therefore in its infancy. The 3 pupils with IDP’s who had found the most significant challenges in accessing the learning are taught in a group with 2 teaching assistants in a separate class. They have sessions during the morning planned using the routes for learning framework. The sessions are planned with the guidance of the reception teacher, progress is reviewed daily and monitoring forms are completed on pupil development. The initial results have been promising with learners accessing the alternative curriculum being able to access tasks set and engage with members of staff. The provision is still under review and reports will be drawn up half termly for the headteacher and other stakeholders. Information on progress will be given to parents/carers to allow them to have a full understanding of the provision and its impact on their child’s development. The timeline for the implementation of the priority is for all actions to be set up by the end of the spring term. This will allow the summer and autumn terms for monitoring and assessing the impact. </w:t>
      </w:r>
    </w:p>
    <w:p w14:paraId="491CDD63" w14:textId="39C21845" w:rsidR="00DC04FC" w:rsidRPr="00DC04FC" w:rsidRDefault="00DC04FC" w:rsidP="004D6D51">
      <w:pPr>
        <w:tabs>
          <w:tab w:val="left" w:pos="945"/>
        </w:tabs>
        <w:spacing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Following on from the creation of the alternative curriculum, monitoring of the impact will be crucial in informing the schools next steps. If the provision continues to see improvements on pupil development and overall engagement the scheme will continue to be used for those learners with the most significant needs. Staff training will be provided on a rolling basis until all staff will be fully aware of the alternative provision and how it is delivered. </w:t>
      </w:r>
    </w:p>
    <w:p w14:paraId="73660D2E" w14:textId="2047DC96" w:rsidR="00DC04FC" w:rsidRPr="00DC04FC" w:rsidRDefault="00DC04FC" w:rsidP="004D6D51">
      <w:pPr>
        <w:tabs>
          <w:tab w:val="left" w:pos="945"/>
        </w:tabs>
        <w:spacing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The alternative curriculum provision has been designed with the learner at the centre </w:t>
      </w:r>
      <w:r w:rsidR="00A939B8" w:rsidRPr="00DC04FC">
        <w:rPr>
          <w:rFonts w:ascii="Arial" w:hAnsi="Arial" w:cs="Arial"/>
          <w:kern w:val="2"/>
          <w14:ligatures w14:val="standardContextual"/>
        </w:rPr>
        <w:t>(</w:t>
      </w:r>
      <w:r w:rsidR="00A939B8" w:rsidRPr="00A84AE9">
        <w:rPr>
          <w:rFonts w:ascii="Arial" w:hAnsi="Arial" w:cs="Arial"/>
          <w:kern w:val="2"/>
          <w14:ligatures w14:val="standardContextual"/>
        </w:rPr>
        <w:t>Welsh government, 2019)</w:t>
      </w:r>
      <w:r w:rsidRPr="00DC04FC">
        <w:rPr>
          <w:rFonts w:ascii="Arial" w:hAnsi="Arial" w:cs="Arial"/>
          <w:kern w:val="2"/>
          <w14:ligatures w14:val="standardContextual"/>
        </w:rPr>
        <w:t>. Its aim is to create a bespoke provision to enable the learners with the most significant needs the opportunity to learn how to learn. It gives support to those learners and gives them the building blocks to accessing the curriculum. The curriculum adopted for those pupils has been implemented as part of the curriculum for Wales for special schools</w:t>
      </w:r>
      <w:r w:rsidR="00EF57A6" w:rsidRPr="00DC04FC">
        <w:rPr>
          <w:rFonts w:ascii="Arial" w:hAnsi="Arial" w:cs="Arial"/>
          <w:kern w:val="2"/>
          <w14:ligatures w14:val="standardContextual"/>
        </w:rPr>
        <w:t>(</w:t>
      </w:r>
      <w:r w:rsidR="00EF57A6" w:rsidRPr="00A84AE9">
        <w:rPr>
          <w:rFonts w:ascii="Arial" w:hAnsi="Arial" w:cs="Arial"/>
          <w:kern w:val="2"/>
          <w14:ligatures w14:val="standardContextual"/>
        </w:rPr>
        <w:t>Welsh government, 2019)</w:t>
      </w:r>
      <w:r w:rsidR="00EF57A6" w:rsidRPr="00DC04FC">
        <w:rPr>
          <w:rFonts w:ascii="Arial" w:hAnsi="Arial" w:cs="Arial"/>
          <w:kern w:val="2"/>
          <w14:ligatures w14:val="standardContextual"/>
        </w:rPr>
        <w:t>.</w:t>
      </w:r>
      <w:r w:rsidRPr="00DC04FC">
        <w:rPr>
          <w:rFonts w:ascii="Arial" w:hAnsi="Arial" w:cs="Arial"/>
          <w:kern w:val="2"/>
          <w14:ligatures w14:val="standardContextual"/>
        </w:rPr>
        <w:t xml:space="preserve"> By creating a provision like this in a mainstream school is innovative and has involved collaboration between many stakeholders. Although it is still early </w:t>
      </w:r>
      <w:r w:rsidRPr="00DC04FC">
        <w:rPr>
          <w:rFonts w:ascii="Arial" w:hAnsi="Arial" w:cs="Arial"/>
          <w:kern w:val="2"/>
          <w14:ligatures w14:val="standardContextual"/>
        </w:rPr>
        <w:lastRenderedPageBreak/>
        <w:t xml:space="preserve">on in the implementation, the approach has already seen positives in the behaviour and engagement of those learners. This shows the alternative curriculum is helping to meet those learners needs.  </w:t>
      </w:r>
    </w:p>
    <w:p w14:paraId="2D14A555" w14:textId="3006B36E" w:rsidR="00DC04FC" w:rsidRPr="00DC04FC" w:rsidRDefault="00DC04FC" w:rsidP="004D6D51">
      <w:pPr>
        <w:tabs>
          <w:tab w:val="left" w:pos="945"/>
        </w:tabs>
        <w:spacing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Possible negatives with this approach can be assessed in the novel innovative approach taken. The set up of a new curriculum has incurred costs of training and staffing. There is a risk with an innovative approach that it may not have the impact wanted for the learners, this means that the costs to set up would not be justified. The alternative curriculum takes staff from the nurture class to staff it. This means that the number of staff within the reception class is now smaller. Through reviews and monitoring reports feedback to all stakeholders the approach can be assessed for impact. </w:t>
      </w:r>
    </w:p>
    <w:p w14:paraId="0C177F08" w14:textId="6E8D49E3" w:rsidR="00DC04FC" w:rsidRDefault="00DC04FC" w:rsidP="004D6D51">
      <w:pPr>
        <w:tabs>
          <w:tab w:val="left" w:pos="945"/>
        </w:tabs>
        <w:spacing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The impact on the individual learners is at the core of the alternative curriculum approach. The learners spend time in the alternative curriculum provision and in the nurture classroom. Being in a small class, 3 learners with 2 teaching assistants, means that they have a high level of adult support to engage and access the curriculum. A possible negative to this approach would be the lack of opportunity to learn from </w:t>
      </w:r>
      <w:r w:rsidR="00EF57A6">
        <w:rPr>
          <w:rFonts w:ascii="Arial" w:hAnsi="Arial" w:cs="Arial"/>
          <w:kern w:val="2"/>
          <w14:ligatures w14:val="standardContextual"/>
        </w:rPr>
        <w:t>their peers</w:t>
      </w:r>
      <w:r w:rsidRPr="00DC04FC">
        <w:rPr>
          <w:rFonts w:ascii="Arial" w:hAnsi="Arial" w:cs="Arial"/>
          <w:kern w:val="2"/>
          <w14:ligatures w14:val="standardContextual"/>
        </w:rPr>
        <w:t xml:space="preserve">. The alternative curriculum sessions are morning sessions which then provide the learners the opportunity to interact with their peers during play and afternoon sessions. The impact of being out of the main classroom for learning would need to be assessed as part of the review process. </w:t>
      </w:r>
      <w:r w:rsidR="00FC7841">
        <w:rPr>
          <w:rFonts w:ascii="Arial" w:hAnsi="Arial" w:cs="Arial"/>
          <w:kern w:val="2"/>
          <w14:ligatures w14:val="standardContextual"/>
        </w:rPr>
        <w:t>As with any SDP, the implications can only be fully understood when it is tried in the field (Ainscow, 2005).</w:t>
      </w:r>
    </w:p>
    <w:p w14:paraId="23314094" w14:textId="79D01A94" w:rsidR="00FC7841" w:rsidRPr="00DC04FC" w:rsidRDefault="00FC7841" w:rsidP="004D6D51">
      <w:pPr>
        <w:tabs>
          <w:tab w:val="left" w:pos="945"/>
        </w:tabs>
        <w:spacing w:line="360" w:lineRule="auto"/>
        <w:jc w:val="both"/>
        <w:rPr>
          <w:rFonts w:ascii="Arial" w:hAnsi="Arial" w:cs="Arial"/>
          <w:kern w:val="2"/>
          <w14:ligatures w14:val="standardContextual"/>
        </w:rPr>
      </w:pPr>
    </w:p>
    <w:p w14:paraId="72BE4ABF" w14:textId="02D23FDF" w:rsidR="00DC04FC" w:rsidRPr="00DC04FC" w:rsidRDefault="00DC04FC" w:rsidP="004D6D51">
      <w:pPr>
        <w:spacing w:line="360" w:lineRule="auto"/>
        <w:jc w:val="both"/>
        <w:rPr>
          <w:rFonts w:ascii="Arial" w:hAnsi="Arial" w:cs="Arial"/>
          <w:b/>
          <w:bCs/>
          <w:kern w:val="2"/>
          <w:sz w:val="28"/>
          <w:szCs w:val="28"/>
          <w14:ligatures w14:val="standardContextual"/>
        </w:rPr>
      </w:pPr>
      <w:r w:rsidRPr="00DC04FC">
        <w:rPr>
          <w:rFonts w:ascii="Arial" w:hAnsi="Arial" w:cs="Arial"/>
          <w:b/>
          <w:bCs/>
          <w:kern w:val="2"/>
          <w:sz w:val="28"/>
          <w:szCs w:val="28"/>
          <w14:ligatures w14:val="standardContextual"/>
        </w:rPr>
        <w:t xml:space="preserve">Conclusion </w:t>
      </w:r>
    </w:p>
    <w:p w14:paraId="58E20780" w14:textId="77777777" w:rsidR="00DC04FC" w:rsidRPr="00DC04FC" w:rsidRDefault="00DC04FC" w:rsidP="004D6D51">
      <w:pPr>
        <w:spacing w:line="360" w:lineRule="auto"/>
        <w:jc w:val="both"/>
        <w:rPr>
          <w:rFonts w:ascii="Arial" w:hAnsi="Arial" w:cs="Arial"/>
          <w:kern w:val="2"/>
          <w14:ligatures w14:val="standardContextual"/>
        </w:rPr>
      </w:pPr>
      <w:r w:rsidRPr="00DC04FC">
        <w:rPr>
          <w:rFonts w:ascii="Arial" w:hAnsi="Arial" w:cs="Arial"/>
          <w:kern w:val="2"/>
          <w14:ligatures w14:val="standardContextual"/>
        </w:rPr>
        <w:t xml:space="preserve">Being in an environment where staff have the support and confidence to trial approaches is important to develop the learning environment. Taking an innovative approach to ALN support isn’t without risk. Staff need to be reflective in their practice to always strive to give those learners the appropriate level and type of support to overcome any barriers created by their ALN, make education equitable. </w:t>
      </w:r>
    </w:p>
    <w:p w14:paraId="34A54E67" w14:textId="4E7825B2" w:rsidR="00DC04FC" w:rsidRPr="006957BC" w:rsidRDefault="00EF57A6" w:rsidP="004D6D51">
      <w:pPr>
        <w:spacing w:line="360" w:lineRule="auto"/>
        <w:jc w:val="both"/>
        <w:rPr>
          <w:rFonts w:ascii="Arial" w:hAnsi="Arial" w:cs="Arial"/>
          <w:kern w:val="2"/>
          <w14:ligatures w14:val="standardContextual"/>
        </w:rPr>
      </w:pPr>
      <w:r>
        <w:rPr>
          <w:rFonts w:ascii="Arial" w:hAnsi="Arial" w:cs="Arial"/>
          <w:kern w:val="2"/>
          <w14:ligatures w14:val="standardContextual"/>
        </w:rPr>
        <w:t>This assignment and the research carried out has shown</w:t>
      </w:r>
      <w:r w:rsidR="00DC04FC" w:rsidRPr="00DC04FC">
        <w:rPr>
          <w:rFonts w:ascii="Arial" w:hAnsi="Arial" w:cs="Arial"/>
          <w:kern w:val="2"/>
          <w14:ligatures w14:val="standardContextual"/>
        </w:rPr>
        <w:t xml:space="preserve"> the depth of planning and assessing that goes into </w:t>
      </w:r>
      <w:r w:rsidR="00783066">
        <w:rPr>
          <w:rFonts w:ascii="Arial" w:hAnsi="Arial" w:cs="Arial"/>
          <w:kern w:val="2"/>
          <w14:ligatures w14:val="standardContextual"/>
        </w:rPr>
        <w:t>SDP’</w:t>
      </w:r>
      <w:r w:rsidR="00DC04FC" w:rsidRPr="00DC04FC">
        <w:rPr>
          <w:rFonts w:ascii="Arial" w:hAnsi="Arial" w:cs="Arial"/>
          <w:kern w:val="2"/>
          <w14:ligatures w14:val="standardContextual"/>
        </w:rPr>
        <w:t>s. The crucial involvement of all stakeholders in its development</w:t>
      </w:r>
      <w:r>
        <w:rPr>
          <w:rFonts w:ascii="Arial" w:hAnsi="Arial" w:cs="Arial"/>
          <w:kern w:val="2"/>
          <w14:ligatures w14:val="standardContextual"/>
        </w:rPr>
        <w:t xml:space="preserve"> and t</w:t>
      </w:r>
      <w:r w:rsidR="00DC04FC" w:rsidRPr="00DC04FC">
        <w:rPr>
          <w:rFonts w:ascii="Arial" w:hAnsi="Arial" w:cs="Arial"/>
          <w:kern w:val="2"/>
          <w14:ligatures w14:val="standardContextual"/>
        </w:rPr>
        <w:t xml:space="preserve">he importance of reviewing and assessing the impact. </w:t>
      </w:r>
      <w:r>
        <w:rPr>
          <w:rFonts w:ascii="Arial" w:hAnsi="Arial" w:cs="Arial"/>
          <w:kern w:val="2"/>
          <w14:ligatures w14:val="standardContextual"/>
        </w:rPr>
        <w:t>It has illustrated h</w:t>
      </w:r>
      <w:r w:rsidR="00DC04FC" w:rsidRPr="00DC04FC">
        <w:rPr>
          <w:rFonts w:ascii="Arial" w:hAnsi="Arial" w:cs="Arial"/>
          <w:kern w:val="2"/>
          <w14:ligatures w14:val="standardContextual"/>
        </w:rPr>
        <w:t xml:space="preserve">ow the support from SLT and stakeholders can help teachers become more successful and innovative in their practice. </w:t>
      </w:r>
      <w:r w:rsidR="001F073F">
        <w:rPr>
          <w:rFonts w:ascii="Arial" w:hAnsi="Arial" w:cs="Arial"/>
          <w:kern w:val="2"/>
          <w14:ligatures w14:val="standardContextual"/>
        </w:rPr>
        <w:t>The importance of educators being given the confidence of using creativity and expertise to improve outcomes for all learners (Ainscow, 2016).</w:t>
      </w:r>
      <w:r w:rsidR="00DC04FC" w:rsidRPr="00DC04FC">
        <w:rPr>
          <w:rFonts w:ascii="Arial" w:hAnsi="Arial" w:cs="Arial"/>
          <w:kern w:val="2"/>
          <w14:ligatures w14:val="standardContextual"/>
        </w:rPr>
        <w:t xml:space="preserve">In future practice I will trial new techniques and ideas with the support of SLT </w:t>
      </w:r>
      <w:r w:rsidR="00A445F4">
        <w:rPr>
          <w:rFonts w:ascii="Arial" w:hAnsi="Arial" w:cs="Arial"/>
          <w:kern w:val="2"/>
          <w14:ligatures w14:val="standardContextual"/>
        </w:rPr>
        <w:t xml:space="preserve">and </w:t>
      </w:r>
      <w:r w:rsidR="00DC04FC" w:rsidRPr="00DC04FC">
        <w:rPr>
          <w:rFonts w:ascii="Arial" w:hAnsi="Arial" w:cs="Arial"/>
          <w:kern w:val="2"/>
          <w14:ligatures w14:val="standardContextual"/>
        </w:rPr>
        <w:t xml:space="preserve">in the interests of the </w:t>
      </w:r>
      <w:r w:rsidR="00A445F4">
        <w:rPr>
          <w:rFonts w:ascii="Arial" w:hAnsi="Arial" w:cs="Arial"/>
          <w:kern w:val="2"/>
          <w14:ligatures w14:val="standardContextual"/>
        </w:rPr>
        <w:t>pupils</w:t>
      </w:r>
      <w:r w:rsidR="00DC04FC" w:rsidRPr="00DC04FC">
        <w:rPr>
          <w:rFonts w:ascii="Arial" w:hAnsi="Arial" w:cs="Arial"/>
          <w:kern w:val="2"/>
          <w14:ligatures w14:val="standardContextual"/>
        </w:rPr>
        <w:t xml:space="preserve">. </w:t>
      </w:r>
      <w:r>
        <w:rPr>
          <w:rFonts w:ascii="Arial" w:hAnsi="Arial" w:cs="Arial"/>
          <w:kern w:val="2"/>
          <w14:ligatures w14:val="standardContextual"/>
        </w:rPr>
        <w:t xml:space="preserve">I will research and keep up to date with new educational theory developments and always welcome chances to </w:t>
      </w:r>
      <w:r>
        <w:rPr>
          <w:rFonts w:ascii="Arial" w:hAnsi="Arial" w:cs="Arial"/>
          <w:kern w:val="2"/>
          <w14:ligatures w14:val="standardContextual"/>
        </w:rPr>
        <w:lastRenderedPageBreak/>
        <w:t xml:space="preserve">collaborate with other professionals. </w:t>
      </w:r>
      <w:r w:rsidR="00DC04FC" w:rsidRPr="00DC04FC">
        <w:rPr>
          <w:rFonts w:ascii="Arial" w:hAnsi="Arial" w:cs="Arial"/>
          <w:kern w:val="2"/>
          <w14:ligatures w14:val="standardContextual"/>
        </w:rPr>
        <w:t xml:space="preserve">The key message </w:t>
      </w:r>
      <w:r>
        <w:rPr>
          <w:rFonts w:ascii="Arial" w:hAnsi="Arial" w:cs="Arial"/>
          <w:kern w:val="2"/>
          <w14:ligatures w14:val="standardContextual"/>
        </w:rPr>
        <w:t xml:space="preserve">throughout any SDP </w:t>
      </w:r>
      <w:r w:rsidR="00DC04FC" w:rsidRPr="00DC04FC">
        <w:rPr>
          <w:rFonts w:ascii="Arial" w:hAnsi="Arial" w:cs="Arial"/>
          <w:kern w:val="2"/>
          <w14:ligatures w14:val="standardContextual"/>
        </w:rPr>
        <w:t>is to always keep the learner</w:t>
      </w:r>
      <w:r>
        <w:rPr>
          <w:rFonts w:ascii="Arial" w:hAnsi="Arial" w:cs="Arial"/>
          <w:kern w:val="2"/>
          <w14:ligatures w14:val="standardContextual"/>
        </w:rPr>
        <w:t>’s best interests</w:t>
      </w:r>
      <w:r w:rsidR="00DC04FC" w:rsidRPr="00DC04FC">
        <w:rPr>
          <w:rFonts w:ascii="Arial" w:hAnsi="Arial" w:cs="Arial"/>
          <w:kern w:val="2"/>
          <w14:ligatures w14:val="standardContextual"/>
        </w:rPr>
        <w:t xml:space="preserve"> are the </w:t>
      </w:r>
      <w:r>
        <w:rPr>
          <w:rFonts w:ascii="Arial" w:hAnsi="Arial" w:cs="Arial"/>
          <w:kern w:val="2"/>
          <w14:ligatures w14:val="standardContextual"/>
        </w:rPr>
        <w:t>c</w:t>
      </w:r>
      <w:r w:rsidR="00A445F4">
        <w:rPr>
          <w:rFonts w:ascii="Arial" w:hAnsi="Arial" w:cs="Arial"/>
          <w:kern w:val="2"/>
          <w14:ligatures w14:val="standardContextual"/>
        </w:rPr>
        <w:t>ore</w:t>
      </w:r>
      <w:r w:rsidR="00DC04FC" w:rsidRPr="00DC04FC">
        <w:rPr>
          <w:rFonts w:ascii="Arial" w:hAnsi="Arial" w:cs="Arial"/>
          <w:kern w:val="2"/>
          <w14:ligatures w14:val="standardContextual"/>
        </w:rPr>
        <w:t xml:space="preserve">. </w:t>
      </w:r>
    </w:p>
    <w:p w14:paraId="37D8CC91" w14:textId="77777777" w:rsidR="00DC04FC" w:rsidRDefault="00DC04FC" w:rsidP="004D6D51">
      <w:pPr>
        <w:spacing w:line="360" w:lineRule="auto"/>
        <w:jc w:val="both"/>
        <w:rPr>
          <w:kern w:val="2"/>
          <w14:ligatures w14:val="standardContextual"/>
        </w:rPr>
      </w:pPr>
    </w:p>
    <w:p w14:paraId="31CAA8AA" w14:textId="5634BEFC" w:rsidR="00DC04FC" w:rsidRPr="00783066" w:rsidRDefault="00783066" w:rsidP="004D6D51">
      <w:pPr>
        <w:spacing w:line="360" w:lineRule="auto"/>
        <w:jc w:val="both"/>
        <w:rPr>
          <w:rFonts w:ascii="Arial" w:hAnsi="Arial" w:cs="Arial"/>
          <w:b/>
          <w:bCs/>
          <w:kern w:val="2"/>
          <w14:ligatures w14:val="standardContextual"/>
        </w:rPr>
      </w:pPr>
      <w:r w:rsidRPr="00783066">
        <w:rPr>
          <w:rFonts w:ascii="Arial" w:hAnsi="Arial" w:cs="Arial"/>
          <w:b/>
          <w:bCs/>
          <w:kern w:val="2"/>
          <w14:ligatures w14:val="standardContextual"/>
        </w:rPr>
        <w:t xml:space="preserve">Word count - </w:t>
      </w:r>
      <w:r w:rsidR="005667C5">
        <w:rPr>
          <w:rFonts w:ascii="Arial" w:hAnsi="Arial" w:cs="Arial"/>
          <w:b/>
          <w:bCs/>
          <w:kern w:val="2"/>
          <w14:ligatures w14:val="standardContextual"/>
        </w:rPr>
        <w:t>2</w:t>
      </w:r>
      <w:r w:rsidR="00EF57A6">
        <w:rPr>
          <w:rFonts w:ascii="Arial" w:hAnsi="Arial" w:cs="Arial"/>
          <w:b/>
          <w:bCs/>
          <w:kern w:val="2"/>
          <w14:ligatures w14:val="standardContextual"/>
        </w:rPr>
        <w:t>7</w:t>
      </w:r>
      <w:r w:rsidR="001A2442">
        <w:rPr>
          <w:rFonts w:ascii="Arial" w:hAnsi="Arial" w:cs="Arial"/>
          <w:b/>
          <w:bCs/>
          <w:kern w:val="2"/>
          <w14:ligatures w14:val="standardContextual"/>
        </w:rPr>
        <w:t>48</w:t>
      </w:r>
    </w:p>
    <w:p w14:paraId="35349D84" w14:textId="77777777" w:rsidR="00DC04FC" w:rsidRDefault="00DC04FC" w:rsidP="004D6D51">
      <w:pPr>
        <w:spacing w:line="360" w:lineRule="auto"/>
        <w:jc w:val="both"/>
        <w:rPr>
          <w:kern w:val="2"/>
          <w14:ligatures w14:val="standardContextual"/>
        </w:rPr>
      </w:pPr>
    </w:p>
    <w:p w14:paraId="73A8C28A" w14:textId="77777777" w:rsidR="00953A4C" w:rsidRDefault="00953A4C" w:rsidP="004D6D51">
      <w:pPr>
        <w:spacing w:line="360" w:lineRule="auto"/>
        <w:jc w:val="both"/>
        <w:rPr>
          <w:kern w:val="2"/>
          <w14:ligatures w14:val="standardContextual"/>
        </w:rPr>
      </w:pPr>
    </w:p>
    <w:p w14:paraId="17ED5F22" w14:textId="77777777" w:rsidR="00953A4C" w:rsidRDefault="00953A4C" w:rsidP="004D6D51">
      <w:pPr>
        <w:spacing w:line="360" w:lineRule="auto"/>
        <w:jc w:val="both"/>
        <w:rPr>
          <w:kern w:val="2"/>
          <w14:ligatures w14:val="standardContextual"/>
        </w:rPr>
      </w:pPr>
    </w:p>
    <w:p w14:paraId="0152E9A5" w14:textId="77777777" w:rsidR="00953A4C" w:rsidRDefault="00953A4C" w:rsidP="004D6D51">
      <w:pPr>
        <w:spacing w:line="360" w:lineRule="auto"/>
        <w:jc w:val="both"/>
        <w:rPr>
          <w:kern w:val="2"/>
          <w14:ligatures w14:val="standardContextual"/>
        </w:rPr>
      </w:pPr>
    </w:p>
    <w:p w14:paraId="1C4C4CB2" w14:textId="77777777" w:rsidR="00953A4C" w:rsidRDefault="00953A4C" w:rsidP="004D6D51">
      <w:pPr>
        <w:spacing w:line="360" w:lineRule="auto"/>
        <w:jc w:val="both"/>
        <w:rPr>
          <w:kern w:val="2"/>
          <w14:ligatures w14:val="standardContextual"/>
        </w:rPr>
      </w:pPr>
    </w:p>
    <w:p w14:paraId="10F43F22" w14:textId="77777777" w:rsidR="00953A4C" w:rsidRDefault="00953A4C" w:rsidP="004D6D51">
      <w:pPr>
        <w:spacing w:line="360" w:lineRule="auto"/>
        <w:jc w:val="both"/>
        <w:rPr>
          <w:kern w:val="2"/>
          <w14:ligatures w14:val="standardContextual"/>
        </w:rPr>
      </w:pPr>
    </w:p>
    <w:p w14:paraId="37F10DFB" w14:textId="77777777" w:rsidR="00953A4C" w:rsidRDefault="00953A4C" w:rsidP="004D6D51">
      <w:pPr>
        <w:spacing w:line="360" w:lineRule="auto"/>
        <w:jc w:val="both"/>
        <w:rPr>
          <w:kern w:val="2"/>
          <w14:ligatures w14:val="standardContextual"/>
        </w:rPr>
      </w:pPr>
    </w:p>
    <w:p w14:paraId="104523B7" w14:textId="77777777" w:rsidR="00953A4C" w:rsidRDefault="00953A4C" w:rsidP="004D6D51">
      <w:pPr>
        <w:spacing w:line="360" w:lineRule="auto"/>
        <w:jc w:val="both"/>
        <w:rPr>
          <w:kern w:val="2"/>
          <w14:ligatures w14:val="standardContextual"/>
        </w:rPr>
      </w:pPr>
    </w:p>
    <w:p w14:paraId="5EA8E234" w14:textId="77777777" w:rsidR="00953A4C" w:rsidRDefault="00953A4C" w:rsidP="004D6D51">
      <w:pPr>
        <w:spacing w:line="360" w:lineRule="auto"/>
        <w:jc w:val="both"/>
        <w:rPr>
          <w:kern w:val="2"/>
          <w14:ligatures w14:val="standardContextual"/>
        </w:rPr>
      </w:pPr>
    </w:p>
    <w:p w14:paraId="25732F91" w14:textId="77777777" w:rsidR="00953A4C" w:rsidRDefault="00953A4C" w:rsidP="004D6D51">
      <w:pPr>
        <w:spacing w:line="360" w:lineRule="auto"/>
        <w:jc w:val="both"/>
        <w:rPr>
          <w:kern w:val="2"/>
          <w14:ligatures w14:val="standardContextual"/>
        </w:rPr>
      </w:pPr>
    </w:p>
    <w:p w14:paraId="19559571" w14:textId="77777777" w:rsidR="00953A4C" w:rsidRDefault="00953A4C" w:rsidP="004D6D51">
      <w:pPr>
        <w:spacing w:line="360" w:lineRule="auto"/>
        <w:jc w:val="both"/>
        <w:rPr>
          <w:kern w:val="2"/>
          <w14:ligatures w14:val="standardContextual"/>
        </w:rPr>
      </w:pPr>
    </w:p>
    <w:p w14:paraId="18DEE6D2" w14:textId="77777777" w:rsidR="00953A4C" w:rsidRDefault="00953A4C" w:rsidP="004D6D51">
      <w:pPr>
        <w:spacing w:line="360" w:lineRule="auto"/>
        <w:jc w:val="both"/>
        <w:rPr>
          <w:kern w:val="2"/>
          <w14:ligatures w14:val="standardContextual"/>
        </w:rPr>
      </w:pPr>
    </w:p>
    <w:p w14:paraId="3CAA1760" w14:textId="77777777" w:rsidR="00953A4C" w:rsidRDefault="00953A4C" w:rsidP="004D6D51">
      <w:pPr>
        <w:spacing w:line="360" w:lineRule="auto"/>
        <w:jc w:val="both"/>
        <w:rPr>
          <w:kern w:val="2"/>
          <w14:ligatures w14:val="standardContextual"/>
        </w:rPr>
      </w:pPr>
    </w:p>
    <w:p w14:paraId="5A2ED3AA" w14:textId="77777777" w:rsidR="00953A4C" w:rsidRDefault="00953A4C" w:rsidP="004D6D51">
      <w:pPr>
        <w:spacing w:line="360" w:lineRule="auto"/>
        <w:jc w:val="both"/>
        <w:rPr>
          <w:kern w:val="2"/>
          <w14:ligatures w14:val="standardContextual"/>
        </w:rPr>
      </w:pPr>
    </w:p>
    <w:p w14:paraId="75FAF09B" w14:textId="77777777" w:rsidR="00953A4C" w:rsidRDefault="00953A4C" w:rsidP="004D6D51">
      <w:pPr>
        <w:spacing w:line="360" w:lineRule="auto"/>
        <w:jc w:val="both"/>
        <w:rPr>
          <w:kern w:val="2"/>
          <w14:ligatures w14:val="standardContextual"/>
        </w:rPr>
      </w:pPr>
    </w:p>
    <w:p w14:paraId="49F439C0" w14:textId="77777777" w:rsidR="00953A4C" w:rsidRDefault="00953A4C" w:rsidP="004D6D51">
      <w:pPr>
        <w:spacing w:line="360" w:lineRule="auto"/>
        <w:jc w:val="both"/>
        <w:rPr>
          <w:kern w:val="2"/>
          <w14:ligatures w14:val="standardContextual"/>
        </w:rPr>
      </w:pPr>
    </w:p>
    <w:p w14:paraId="0FC872F7" w14:textId="77777777" w:rsidR="00953A4C" w:rsidRDefault="00953A4C" w:rsidP="004D6D51">
      <w:pPr>
        <w:spacing w:line="360" w:lineRule="auto"/>
        <w:jc w:val="both"/>
        <w:rPr>
          <w:kern w:val="2"/>
          <w14:ligatures w14:val="standardContextual"/>
        </w:rPr>
      </w:pPr>
    </w:p>
    <w:p w14:paraId="4E6C024F" w14:textId="77777777" w:rsidR="00953A4C" w:rsidRDefault="00953A4C" w:rsidP="004D6D51">
      <w:pPr>
        <w:spacing w:line="360" w:lineRule="auto"/>
        <w:jc w:val="both"/>
        <w:rPr>
          <w:kern w:val="2"/>
          <w14:ligatures w14:val="standardContextual"/>
        </w:rPr>
      </w:pPr>
    </w:p>
    <w:p w14:paraId="6DBD0811" w14:textId="77777777" w:rsidR="00953A4C" w:rsidRDefault="00953A4C" w:rsidP="004D6D51">
      <w:pPr>
        <w:spacing w:line="360" w:lineRule="auto"/>
        <w:jc w:val="both"/>
        <w:rPr>
          <w:kern w:val="2"/>
          <w14:ligatures w14:val="standardContextual"/>
        </w:rPr>
      </w:pPr>
    </w:p>
    <w:p w14:paraId="6CA078A5" w14:textId="77777777" w:rsidR="00953A4C" w:rsidRDefault="00953A4C" w:rsidP="004D6D51">
      <w:pPr>
        <w:spacing w:line="360" w:lineRule="auto"/>
        <w:jc w:val="both"/>
        <w:rPr>
          <w:kern w:val="2"/>
          <w14:ligatures w14:val="standardContextual"/>
        </w:rPr>
      </w:pPr>
    </w:p>
    <w:p w14:paraId="5852F14B" w14:textId="77777777" w:rsidR="00953A4C" w:rsidRDefault="00953A4C" w:rsidP="004D6D51">
      <w:pPr>
        <w:spacing w:line="360" w:lineRule="auto"/>
        <w:jc w:val="both"/>
        <w:rPr>
          <w:kern w:val="2"/>
          <w14:ligatures w14:val="standardContextual"/>
        </w:rPr>
      </w:pPr>
    </w:p>
    <w:p w14:paraId="6BCAC034" w14:textId="77777777" w:rsidR="00953A4C" w:rsidRDefault="00953A4C" w:rsidP="004D6D51">
      <w:pPr>
        <w:spacing w:line="360" w:lineRule="auto"/>
        <w:jc w:val="both"/>
        <w:rPr>
          <w:kern w:val="2"/>
          <w14:ligatures w14:val="standardContextual"/>
        </w:rPr>
      </w:pPr>
    </w:p>
    <w:p w14:paraId="22F2D72F" w14:textId="03FB5D3E" w:rsidR="009407B2" w:rsidRPr="009407B2" w:rsidRDefault="00DC04FC" w:rsidP="009407B2">
      <w:pPr>
        <w:spacing w:line="360" w:lineRule="auto"/>
        <w:jc w:val="both"/>
        <w:rPr>
          <w:rFonts w:ascii="Arial" w:hAnsi="Arial" w:cs="Arial"/>
          <w:b/>
          <w:bCs/>
          <w:kern w:val="2"/>
          <w:sz w:val="28"/>
          <w:szCs w:val="28"/>
          <w14:ligatures w14:val="standardContextual"/>
        </w:rPr>
      </w:pPr>
      <w:r w:rsidRPr="00953A4C">
        <w:rPr>
          <w:rFonts w:ascii="Arial" w:hAnsi="Arial" w:cs="Arial"/>
          <w:b/>
          <w:bCs/>
          <w:kern w:val="2"/>
          <w:sz w:val="28"/>
          <w:szCs w:val="28"/>
          <w14:ligatures w14:val="standardContextual"/>
        </w:rPr>
        <w:t>References</w:t>
      </w:r>
    </w:p>
    <w:p w14:paraId="5935F3A0" w14:textId="77777777" w:rsidR="009407B2" w:rsidRDefault="009407B2" w:rsidP="004D6D51">
      <w:pPr>
        <w:pStyle w:val="AssignBody"/>
        <w:jc w:val="both"/>
        <w:rPr>
          <w:rFonts w:cs="Arial"/>
        </w:rPr>
      </w:pPr>
      <w:r w:rsidRPr="00953A4C">
        <w:rPr>
          <w:rFonts w:cs="Arial"/>
        </w:rPr>
        <w:t xml:space="preserve">Ainscow, M. (2005) ‘Developing inclusive education systems: What are the Levers for Change?’, </w:t>
      </w:r>
      <w:r w:rsidRPr="00953A4C">
        <w:rPr>
          <w:rFonts w:cs="Arial"/>
          <w:i/>
          <w:iCs/>
        </w:rPr>
        <w:t>Journal of Educational Change</w:t>
      </w:r>
      <w:r w:rsidRPr="00953A4C">
        <w:rPr>
          <w:rFonts w:cs="Arial"/>
        </w:rPr>
        <w:t>, 6(2), pp. 109–124. doi:10.1007/s10833-005-1298-4.</w:t>
      </w:r>
    </w:p>
    <w:p w14:paraId="4D5B75D1" w14:textId="77777777" w:rsidR="009407B2" w:rsidRDefault="009407B2" w:rsidP="004D6D51">
      <w:pPr>
        <w:pStyle w:val="AssignBody"/>
        <w:jc w:val="both"/>
        <w:rPr>
          <w:rFonts w:cs="Arial"/>
        </w:rPr>
      </w:pPr>
    </w:p>
    <w:p w14:paraId="1779B959" w14:textId="77777777" w:rsidR="009407B2" w:rsidRDefault="009407B2" w:rsidP="004D6D51">
      <w:pPr>
        <w:pStyle w:val="AssignBody"/>
        <w:jc w:val="both"/>
        <w:rPr>
          <w:rFonts w:cs="Arial"/>
        </w:rPr>
      </w:pPr>
      <w:r w:rsidRPr="00953A4C">
        <w:rPr>
          <w:rFonts w:cs="Arial"/>
        </w:rPr>
        <w:t xml:space="preserve">Ainscow, M. (2016) ‘Collaboration as a strategy for promoting equity in education: Possibilities and barriers’, </w:t>
      </w:r>
      <w:r w:rsidRPr="00953A4C">
        <w:rPr>
          <w:rFonts w:cs="Arial"/>
          <w:i/>
          <w:iCs/>
        </w:rPr>
        <w:t>Journal of Professional Capital and Community</w:t>
      </w:r>
      <w:r w:rsidRPr="00953A4C">
        <w:rPr>
          <w:rFonts w:cs="Arial"/>
        </w:rPr>
        <w:t>, 1(2). doi:10.1108/jpcc-12-2015-0013.</w:t>
      </w:r>
    </w:p>
    <w:p w14:paraId="05D01AE5" w14:textId="48C3B814" w:rsidR="009407B2" w:rsidRDefault="009407B2" w:rsidP="004D6D51">
      <w:pPr>
        <w:pStyle w:val="AssignBody"/>
        <w:jc w:val="both"/>
        <w:rPr>
          <w:rFonts w:cs="Arial"/>
        </w:rPr>
      </w:pPr>
      <w:r w:rsidRPr="00953A4C">
        <w:rPr>
          <w:rFonts w:cs="Arial"/>
        </w:rPr>
        <w:t xml:space="preserve"> </w:t>
      </w:r>
    </w:p>
    <w:p w14:paraId="1BA46789" w14:textId="77777777" w:rsidR="009407B2" w:rsidRPr="00953A4C" w:rsidRDefault="009407B2" w:rsidP="004D6D51">
      <w:pPr>
        <w:pStyle w:val="AssignBody"/>
        <w:jc w:val="both"/>
        <w:rPr>
          <w:rFonts w:cs="Arial"/>
        </w:rPr>
      </w:pPr>
      <w:proofErr w:type="spellStart"/>
      <w:r w:rsidRPr="009407B2">
        <w:rPr>
          <w:rFonts w:cs="Arial"/>
          <w:lang w:val="de-DE"/>
        </w:rPr>
        <w:t>Bierman</w:t>
      </w:r>
      <w:proofErr w:type="spellEnd"/>
      <w:r w:rsidRPr="009407B2">
        <w:rPr>
          <w:rFonts w:cs="Arial"/>
          <w:lang w:val="de-DE"/>
        </w:rPr>
        <w:t xml:space="preserve">, K. L., &amp; Sanders, M. T. (2021). </w:t>
      </w:r>
      <w:r w:rsidRPr="009407B2">
        <w:rPr>
          <w:rFonts w:cs="Arial"/>
        </w:rPr>
        <w:t xml:space="preserve">Teaching Explicit Social-Emotional Skills With Contextual Supports for Students With Intensive Intervention Needs. Journal of Emotional and </w:t>
      </w:r>
      <w:proofErr w:type="spellStart"/>
      <w:r w:rsidRPr="009407B2">
        <w:rPr>
          <w:rFonts w:cs="Arial"/>
        </w:rPr>
        <w:t>Behavioral</w:t>
      </w:r>
      <w:proofErr w:type="spellEnd"/>
      <w:r w:rsidRPr="009407B2">
        <w:rPr>
          <w:rFonts w:cs="Arial"/>
        </w:rPr>
        <w:t xml:space="preserve"> Disorders, 29(1), 14-23. https://doi.org/10.1177/1063426620957623</w:t>
      </w:r>
    </w:p>
    <w:p w14:paraId="28880A0C" w14:textId="77777777" w:rsidR="009407B2" w:rsidRDefault="009407B2" w:rsidP="004D6D51">
      <w:pPr>
        <w:pStyle w:val="AssignBody"/>
        <w:jc w:val="both"/>
        <w:rPr>
          <w:rFonts w:cs="Arial"/>
        </w:rPr>
      </w:pPr>
    </w:p>
    <w:p w14:paraId="0D24A9EC" w14:textId="33C85C41" w:rsidR="009407B2" w:rsidRDefault="009407B2" w:rsidP="004D6D51">
      <w:pPr>
        <w:pStyle w:val="AssignBody"/>
        <w:jc w:val="both"/>
        <w:rPr>
          <w:rFonts w:cs="Arial"/>
        </w:rPr>
      </w:pPr>
      <w:r w:rsidRPr="00953A4C">
        <w:rPr>
          <w:rFonts w:cs="Arial"/>
        </w:rPr>
        <w:t>Dauncey, M.(2021) Donaldson Review: The ‘purposes’ and content of a Curriculum for Wales. Cardiff. Senedd Research.</w:t>
      </w:r>
    </w:p>
    <w:p w14:paraId="52EC4D54" w14:textId="77777777" w:rsidR="009407B2" w:rsidRDefault="009407B2" w:rsidP="004D6D51">
      <w:pPr>
        <w:pStyle w:val="AssignBody"/>
        <w:jc w:val="both"/>
        <w:rPr>
          <w:rFonts w:cs="Arial"/>
        </w:rPr>
      </w:pPr>
    </w:p>
    <w:p w14:paraId="52976A39" w14:textId="05F63F70" w:rsidR="009407B2" w:rsidRPr="00953A4C" w:rsidRDefault="009407B2" w:rsidP="004D6D51">
      <w:pPr>
        <w:pStyle w:val="AssignBody"/>
        <w:jc w:val="both"/>
        <w:rPr>
          <w:rFonts w:cs="Arial"/>
        </w:rPr>
      </w:pPr>
      <w:r w:rsidRPr="00953A4C">
        <w:rPr>
          <w:rFonts w:cs="Arial"/>
        </w:rPr>
        <w:t>Equality act 2010: Guidance (</w:t>
      </w:r>
      <w:r w:rsidRPr="00953A4C">
        <w:rPr>
          <w:rFonts w:cs="Arial"/>
        </w:rPr>
        <w:t>2010</w:t>
      </w:r>
      <w:r w:rsidRPr="00953A4C">
        <w:rPr>
          <w:rFonts w:cs="Arial"/>
        </w:rPr>
        <w:t>) GOV.UK. Available at: https://www.gov.uk/guidance/equality-act-2010-guidance (Accessed: 15 February 2024).</w:t>
      </w:r>
    </w:p>
    <w:p w14:paraId="408CD4DF" w14:textId="77777777" w:rsidR="009407B2" w:rsidRDefault="009407B2" w:rsidP="004D6D51">
      <w:pPr>
        <w:spacing w:line="360" w:lineRule="auto"/>
        <w:jc w:val="both"/>
        <w:rPr>
          <w:rFonts w:ascii="Arial" w:hAnsi="Arial" w:cs="Arial"/>
          <w:kern w:val="2"/>
          <w14:ligatures w14:val="standardContextual"/>
        </w:rPr>
      </w:pPr>
    </w:p>
    <w:p w14:paraId="15D2DBFC" w14:textId="4E5F7EB5" w:rsidR="009407B2" w:rsidRPr="00953A4C" w:rsidRDefault="009407B2" w:rsidP="004D6D51">
      <w:pPr>
        <w:spacing w:line="360" w:lineRule="auto"/>
        <w:jc w:val="both"/>
        <w:rPr>
          <w:rFonts w:ascii="Arial" w:hAnsi="Arial" w:cs="Arial"/>
          <w:kern w:val="2"/>
          <w14:ligatures w14:val="standardContextual"/>
        </w:rPr>
      </w:pPr>
      <w:r w:rsidRPr="00953A4C">
        <w:rPr>
          <w:rFonts w:ascii="Arial" w:hAnsi="Arial" w:cs="Arial"/>
          <w:kern w:val="2"/>
          <w14:ligatures w14:val="standardContextual"/>
        </w:rPr>
        <w:t xml:space="preserve">Estyn, (2017). A report on school X. Cardiff. </w:t>
      </w:r>
      <w:r w:rsidRPr="00953A4C">
        <w:rPr>
          <w:rFonts w:ascii="Arial" w:hAnsi="Arial" w:cs="Arial"/>
          <w:kern w:val="2"/>
          <w14:ligatures w14:val="standardContextual"/>
        </w:rPr>
        <w:t>Estyn, Her Majesty’s Inspectorate for Education and Training in Wales</w:t>
      </w:r>
      <w:r w:rsidRPr="00953A4C">
        <w:rPr>
          <w:rFonts w:ascii="Arial" w:hAnsi="Arial" w:cs="Arial"/>
          <w:kern w:val="2"/>
          <w14:ligatures w14:val="standardContextual"/>
        </w:rPr>
        <w:t>.</w:t>
      </w:r>
    </w:p>
    <w:p w14:paraId="2E4FAC2B" w14:textId="77777777" w:rsidR="009407B2" w:rsidRDefault="009407B2" w:rsidP="004D6D51">
      <w:pPr>
        <w:pStyle w:val="AssignBody"/>
        <w:jc w:val="both"/>
        <w:rPr>
          <w:rFonts w:cs="Arial"/>
        </w:rPr>
      </w:pPr>
    </w:p>
    <w:p w14:paraId="554E0CC4" w14:textId="75CF5729" w:rsidR="009407B2" w:rsidRDefault="009407B2" w:rsidP="004D6D51">
      <w:pPr>
        <w:pStyle w:val="AssignBody"/>
        <w:jc w:val="both"/>
        <w:rPr>
          <w:rFonts w:cs="Arial"/>
        </w:rPr>
      </w:pPr>
      <w:r w:rsidRPr="00953A4C">
        <w:rPr>
          <w:rFonts w:cs="Arial"/>
        </w:rPr>
        <w:t xml:space="preserve">Goldstone, R. (2022) School self-evaluation for school improvement: Principles of effective practice. </w:t>
      </w:r>
      <w:hyperlink r:id="rId10" w:history="1">
        <w:r w:rsidRPr="00953A4C">
          <w:rPr>
            <w:rStyle w:val="Hyperlink"/>
            <w:rFonts w:cs="Arial"/>
          </w:rPr>
          <w:t>https://www.bera.ac.uk/blog/school-self-evaluation-for-school-improvement-principles-of-effective-practice</w:t>
        </w:r>
      </w:hyperlink>
    </w:p>
    <w:p w14:paraId="4DC4AE75" w14:textId="77777777" w:rsidR="009407B2" w:rsidRDefault="009407B2" w:rsidP="004D6D51">
      <w:pPr>
        <w:pStyle w:val="AssignBody"/>
        <w:jc w:val="both"/>
        <w:rPr>
          <w:rFonts w:cs="Arial"/>
        </w:rPr>
      </w:pPr>
    </w:p>
    <w:p w14:paraId="2E4C9A37" w14:textId="418CB33B" w:rsidR="009407B2" w:rsidRDefault="009407B2" w:rsidP="004D6D51">
      <w:pPr>
        <w:pStyle w:val="AssignBody"/>
        <w:jc w:val="both"/>
        <w:rPr>
          <w:rFonts w:cs="Arial"/>
        </w:rPr>
      </w:pPr>
      <w:r w:rsidRPr="00953A4C">
        <w:rPr>
          <w:rFonts w:cs="Arial"/>
        </w:rPr>
        <w:t xml:space="preserve">McLeskey, J. and Waldron, N.L. (2015) ‘Effective leadership makes schools truly inclusive’, </w:t>
      </w:r>
      <w:r w:rsidRPr="00953A4C">
        <w:rPr>
          <w:rFonts w:cs="Arial"/>
          <w:i/>
          <w:iCs/>
        </w:rPr>
        <w:t xml:space="preserve">Phi Delta </w:t>
      </w:r>
      <w:proofErr w:type="spellStart"/>
      <w:r w:rsidRPr="00953A4C">
        <w:rPr>
          <w:rFonts w:cs="Arial"/>
          <w:i/>
          <w:iCs/>
        </w:rPr>
        <w:t>Kappan</w:t>
      </w:r>
      <w:proofErr w:type="spellEnd"/>
      <w:r w:rsidRPr="00953A4C">
        <w:rPr>
          <w:rFonts w:cs="Arial"/>
        </w:rPr>
        <w:t xml:space="preserve">, 96(5), pp. 68–73. doi:10.1177/0031721715569474. </w:t>
      </w:r>
    </w:p>
    <w:p w14:paraId="0D86BA29" w14:textId="77777777" w:rsidR="009407B2" w:rsidRDefault="009407B2" w:rsidP="004D6D51">
      <w:pPr>
        <w:spacing w:line="360" w:lineRule="auto"/>
        <w:jc w:val="both"/>
        <w:rPr>
          <w:rFonts w:ascii="Arial" w:hAnsi="Arial" w:cs="Arial"/>
          <w:color w:val="222222"/>
          <w:shd w:val="clear" w:color="auto" w:fill="FFFFFF"/>
        </w:rPr>
      </w:pPr>
    </w:p>
    <w:p w14:paraId="4BC4EFBE" w14:textId="0D65980C" w:rsidR="009407B2" w:rsidRDefault="009407B2" w:rsidP="004D6D51">
      <w:pPr>
        <w:spacing w:line="360" w:lineRule="auto"/>
        <w:jc w:val="both"/>
        <w:rPr>
          <w:rFonts w:ascii="Arial" w:hAnsi="Arial" w:cs="Arial"/>
          <w:color w:val="222222"/>
          <w:shd w:val="clear" w:color="auto" w:fill="FFFFFF"/>
        </w:rPr>
      </w:pPr>
      <w:r w:rsidRPr="00953A4C">
        <w:rPr>
          <w:rFonts w:ascii="Arial" w:hAnsi="Arial" w:cs="Arial"/>
          <w:color w:val="222222"/>
          <w:shd w:val="clear" w:color="auto" w:fill="FFFFFF"/>
        </w:rPr>
        <w:t xml:space="preserve">Piaget, J., </w:t>
      </w:r>
      <w:r w:rsidRPr="00953A4C">
        <w:rPr>
          <w:rFonts w:ascii="Arial" w:hAnsi="Arial" w:cs="Arial"/>
          <w:color w:val="222222"/>
          <w:shd w:val="clear" w:color="auto" w:fill="FFFFFF"/>
        </w:rPr>
        <w:t>(</w:t>
      </w:r>
      <w:r w:rsidRPr="00953A4C">
        <w:rPr>
          <w:rFonts w:ascii="Arial" w:hAnsi="Arial" w:cs="Arial"/>
          <w:color w:val="222222"/>
          <w:shd w:val="clear" w:color="auto" w:fill="FFFFFF"/>
        </w:rPr>
        <w:t>2000</w:t>
      </w:r>
      <w:r w:rsidRPr="00953A4C">
        <w:rPr>
          <w:rFonts w:ascii="Arial" w:hAnsi="Arial" w:cs="Arial"/>
          <w:color w:val="222222"/>
          <w:shd w:val="clear" w:color="auto" w:fill="FFFFFF"/>
        </w:rPr>
        <w:t>)</w:t>
      </w:r>
      <w:r w:rsidRPr="00953A4C">
        <w:rPr>
          <w:rFonts w:ascii="Arial" w:hAnsi="Arial" w:cs="Arial"/>
          <w:color w:val="222222"/>
          <w:shd w:val="clear" w:color="auto" w:fill="FFFFFF"/>
        </w:rPr>
        <w:t>. Piaget’s theory of cognitive development. </w:t>
      </w:r>
      <w:r w:rsidRPr="00953A4C">
        <w:rPr>
          <w:rFonts w:ascii="Arial" w:hAnsi="Arial" w:cs="Arial"/>
          <w:i/>
          <w:iCs/>
          <w:color w:val="222222"/>
          <w:shd w:val="clear" w:color="auto" w:fill="FFFFFF"/>
        </w:rPr>
        <w:t>Childhood cognitive development: The essential readings</w:t>
      </w:r>
      <w:r w:rsidRPr="00953A4C">
        <w:rPr>
          <w:rFonts w:ascii="Arial" w:hAnsi="Arial" w:cs="Arial"/>
          <w:color w:val="222222"/>
          <w:shd w:val="clear" w:color="auto" w:fill="FFFFFF"/>
        </w:rPr>
        <w:t>, </w:t>
      </w:r>
      <w:r w:rsidRPr="00953A4C">
        <w:rPr>
          <w:rFonts w:ascii="Arial" w:hAnsi="Arial" w:cs="Arial"/>
          <w:i/>
          <w:iCs/>
          <w:color w:val="222222"/>
          <w:shd w:val="clear" w:color="auto" w:fill="FFFFFF"/>
        </w:rPr>
        <w:t>2</w:t>
      </w:r>
      <w:r w:rsidRPr="00953A4C">
        <w:rPr>
          <w:rFonts w:ascii="Arial" w:hAnsi="Arial" w:cs="Arial"/>
          <w:color w:val="222222"/>
          <w:shd w:val="clear" w:color="auto" w:fill="FFFFFF"/>
        </w:rPr>
        <w:t>, pp.33-47.</w:t>
      </w:r>
    </w:p>
    <w:p w14:paraId="1B84B483" w14:textId="77777777" w:rsidR="009407B2" w:rsidRDefault="009407B2" w:rsidP="004D6D51">
      <w:pPr>
        <w:pStyle w:val="AssignBody"/>
        <w:jc w:val="both"/>
        <w:rPr>
          <w:rFonts w:cs="Arial"/>
          <w:lang w:val="de-DE"/>
        </w:rPr>
      </w:pPr>
    </w:p>
    <w:p w14:paraId="5D2E3BF7" w14:textId="04A07A69" w:rsidR="009407B2" w:rsidRDefault="009407B2" w:rsidP="004D6D51">
      <w:pPr>
        <w:pStyle w:val="AssignBody"/>
        <w:jc w:val="both"/>
        <w:rPr>
          <w:rFonts w:cs="Arial"/>
        </w:rPr>
      </w:pPr>
      <w:r w:rsidRPr="009407B2">
        <w:rPr>
          <w:rFonts w:cs="Arial"/>
          <w:lang w:val="de-DE"/>
        </w:rPr>
        <w:lastRenderedPageBreak/>
        <w:t xml:space="preserve">Rowe, S.M. and </w:t>
      </w:r>
      <w:proofErr w:type="spellStart"/>
      <w:r w:rsidRPr="009407B2">
        <w:rPr>
          <w:rFonts w:cs="Arial"/>
          <w:lang w:val="de-DE"/>
        </w:rPr>
        <w:t>Wertsch</w:t>
      </w:r>
      <w:proofErr w:type="spellEnd"/>
      <w:r w:rsidRPr="009407B2">
        <w:rPr>
          <w:rFonts w:cs="Arial"/>
          <w:lang w:val="de-DE"/>
        </w:rPr>
        <w:t xml:space="preserve">, J.V., 2002. </w:t>
      </w:r>
      <w:r w:rsidRPr="009407B2">
        <w:rPr>
          <w:rFonts w:cs="Arial"/>
        </w:rPr>
        <w:t>Vygotsky's model of cognitive development. </w:t>
      </w:r>
      <w:r w:rsidRPr="009407B2">
        <w:rPr>
          <w:rFonts w:cs="Arial"/>
          <w:i/>
          <w:iCs/>
        </w:rPr>
        <w:t>Blackwell handbook of childhood cognitive development</w:t>
      </w:r>
      <w:r w:rsidRPr="009407B2">
        <w:rPr>
          <w:rFonts w:cs="Arial"/>
        </w:rPr>
        <w:t>, pp.538-554.</w:t>
      </w:r>
    </w:p>
    <w:p w14:paraId="51BF5ACE" w14:textId="77777777" w:rsidR="009407B2" w:rsidRDefault="009407B2" w:rsidP="004D6D51">
      <w:pPr>
        <w:pStyle w:val="AssignBody"/>
        <w:jc w:val="both"/>
        <w:rPr>
          <w:rFonts w:cs="Arial"/>
        </w:rPr>
      </w:pPr>
      <w:r w:rsidRPr="00953A4C">
        <w:rPr>
          <w:rFonts w:cs="Arial"/>
        </w:rPr>
        <w:t xml:space="preserve">School X.(2024) School Improvement overview. </w:t>
      </w:r>
      <w:hyperlink r:id="rId11" w:history="1">
        <w:r w:rsidRPr="00953A4C">
          <w:rPr>
            <w:rStyle w:val="Hyperlink"/>
            <w:rFonts w:cs="Arial"/>
          </w:rPr>
          <w:t>https://www.</w:t>
        </w:r>
        <w:r w:rsidRPr="00953A4C">
          <w:rPr>
            <w:rStyle w:val="Hyperlink"/>
            <w:rFonts w:cs="Arial"/>
          </w:rPr>
          <w:t>XXXXXXX</w:t>
        </w:r>
        <w:r w:rsidRPr="00953A4C">
          <w:rPr>
            <w:rStyle w:val="Hyperlink"/>
            <w:rFonts w:cs="Arial"/>
          </w:rPr>
          <w:t>primaryschool.co.uk/school-improvement</w:t>
        </w:r>
      </w:hyperlink>
    </w:p>
    <w:p w14:paraId="228192DA" w14:textId="77777777" w:rsidR="009407B2" w:rsidRDefault="009407B2" w:rsidP="004D6D51">
      <w:pPr>
        <w:pStyle w:val="NormalWeb"/>
        <w:spacing w:before="0" w:beforeAutospacing="0" w:after="0" w:afterAutospacing="0" w:line="360" w:lineRule="auto"/>
        <w:ind w:left="720" w:hanging="720"/>
        <w:jc w:val="both"/>
        <w:rPr>
          <w:rFonts w:ascii="Arial" w:hAnsi="Arial" w:cs="Arial"/>
          <w:sz w:val="22"/>
          <w:szCs w:val="22"/>
        </w:rPr>
      </w:pPr>
    </w:p>
    <w:p w14:paraId="350B7624" w14:textId="4D0DB911" w:rsidR="009407B2" w:rsidRDefault="009407B2" w:rsidP="004D6D51">
      <w:pPr>
        <w:pStyle w:val="NormalWeb"/>
        <w:spacing w:before="0" w:beforeAutospacing="0" w:after="0" w:afterAutospacing="0" w:line="360" w:lineRule="auto"/>
        <w:ind w:left="720" w:hanging="720"/>
        <w:jc w:val="both"/>
        <w:rPr>
          <w:rFonts w:ascii="Arial" w:hAnsi="Arial" w:cs="Arial"/>
          <w:sz w:val="22"/>
          <w:szCs w:val="22"/>
        </w:rPr>
      </w:pPr>
      <w:r w:rsidRPr="00953A4C">
        <w:rPr>
          <w:rFonts w:ascii="Arial" w:hAnsi="Arial" w:cs="Arial"/>
          <w:sz w:val="22"/>
          <w:szCs w:val="22"/>
        </w:rPr>
        <w:t xml:space="preserve">Smith, E. (2018) </w:t>
      </w:r>
      <w:r w:rsidRPr="00953A4C">
        <w:rPr>
          <w:rFonts w:ascii="Arial" w:hAnsi="Arial" w:cs="Arial"/>
          <w:i/>
          <w:iCs/>
          <w:sz w:val="22"/>
          <w:szCs w:val="22"/>
        </w:rPr>
        <w:t>Key issues in education and social justice</w:t>
      </w:r>
      <w:r w:rsidRPr="00953A4C">
        <w:rPr>
          <w:rFonts w:ascii="Arial" w:hAnsi="Arial" w:cs="Arial"/>
          <w:sz w:val="22"/>
          <w:szCs w:val="22"/>
        </w:rPr>
        <w:t>. SAGE.</w:t>
      </w:r>
    </w:p>
    <w:p w14:paraId="650A20EE" w14:textId="77777777" w:rsidR="009407B2" w:rsidRDefault="009407B2" w:rsidP="004D6D51">
      <w:pPr>
        <w:pStyle w:val="AssignBody"/>
        <w:jc w:val="both"/>
        <w:rPr>
          <w:rFonts w:cs="Arial"/>
        </w:rPr>
      </w:pPr>
    </w:p>
    <w:p w14:paraId="13C00CBC" w14:textId="6186C5BE" w:rsidR="009407B2" w:rsidRDefault="009407B2" w:rsidP="004D6D51">
      <w:pPr>
        <w:pStyle w:val="AssignBody"/>
        <w:jc w:val="both"/>
        <w:rPr>
          <w:rFonts w:cs="Arial"/>
        </w:rPr>
      </w:pPr>
      <w:proofErr w:type="spellStart"/>
      <w:r w:rsidRPr="00D7202A">
        <w:rPr>
          <w:rFonts w:cs="Arial"/>
        </w:rPr>
        <w:t>Smolucha</w:t>
      </w:r>
      <w:proofErr w:type="spellEnd"/>
      <w:r w:rsidRPr="00D7202A">
        <w:rPr>
          <w:rFonts w:cs="Arial"/>
        </w:rPr>
        <w:t xml:space="preserve">, L. and </w:t>
      </w:r>
      <w:proofErr w:type="spellStart"/>
      <w:r w:rsidRPr="00D7202A">
        <w:rPr>
          <w:rFonts w:cs="Arial"/>
        </w:rPr>
        <w:t>Smolucha</w:t>
      </w:r>
      <w:proofErr w:type="spellEnd"/>
      <w:r w:rsidRPr="00D7202A">
        <w:rPr>
          <w:rFonts w:cs="Arial"/>
        </w:rPr>
        <w:t xml:space="preserve">, F., </w:t>
      </w:r>
      <w:r>
        <w:rPr>
          <w:rFonts w:cs="Arial"/>
        </w:rPr>
        <w:t>(</w:t>
      </w:r>
      <w:r w:rsidRPr="00D7202A">
        <w:rPr>
          <w:rFonts w:cs="Arial"/>
        </w:rPr>
        <w:t>2022</w:t>
      </w:r>
      <w:r>
        <w:rPr>
          <w:rFonts w:cs="Arial"/>
        </w:rPr>
        <w:t>)</w:t>
      </w:r>
      <w:r w:rsidRPr="00D7202A">
        <w:rPr>
          <w:rFonts w:cs="Arial"/>
        </w:rPr>
        <w:t>. Vygotsky's theory in-play: early childhood education. In </w:t>
      </w:r>
      <w:r w:rsidRPr="00D7202A">
        <w:rPr>
          <w:rFonts w:cs="Arial"/>
          <w:i/>
          <w:iCs/>
        </w:rPr>
        <w:t>The Influence of Theorists and Pioneers on Early Childhood Education</w:t>
      </w:r>
      <w:r w:rsidRPr="00D7202A">
        <w:rPr>
          <w:rFonts w:cs="Arial"/>
        </w:rPr>
        <w:t> (pp. 53-67). Routledge.</w:t>
      </w:r>
    </w:p>
    <w:p w14:paraId="29AC9ACD" w14:textId="77777777" w:rsidR="009407B2" w:rsidRDefault="009407B2" w:rsidP="004D6D51">
      <w:pPr>
        <w:pStyle w:val="AssignBody"/>
        <w:jc w:val="both"/>
        <w:rPr>
          <w:rFonts w:cs="Arial"/>
          <w:color w:val="222222"/>
          <w:shd w:val="clear" w:color="auto" w:fill="FFFFFF"/>
        </w:rPr>
      </w:pPr>
    </w:p>
    <w:p w14:paraId="49B550FA" w14:textId="0A5CEAE9" w:rsidR="009407B2" w:rsidRDefault="009407B2" w:rsidP="004D6D51">
      <w:pPr>
        <w:pStyle w:val="AssignBody"/>
        <w:jc w:val="both"/>
        <w:rPr>
          <w:rFonts w:cs="Arial"/>
          <w:color w:val="222222"/>
          <w:shd w:val="clear" w:color="auto" w:fill="FFFFFF"/>
        </w:rPr>
      </w:pPr>
      <w:r w:rsidRPr="00953A4C">
        <w:rPr>
          <w:rFonts w:cs="Arial"/>
          <w:color w:val="222222"/>
          <w:shd w:val="clear" w:color="auto" w:fill="FFFFFF"/>
        </w:rPr>
        <w:t>Tzuriel, D. and Tzuriel, D., 2021. The Socio-Cultural Theory of Vygotsky. </w:t>
      </w:r>
      <w:r w:rsidRPr="00953A4C">
        <w:rPr>
          <w:rFonts w:cs="Arial"/>
          <w:i/>
          <w:iCs/>
          <w:color w:val="222222"/>
          <w:shd w:val="clear" w:color="auto" w:fill="FFFFFF"/>
        </w:rPr>
        <w:t>Mediated Learning and Cognitive Modifiability</w:t>
      </w:r>
      <w:r w:rsidRPr="00953A4C">
        <w:rPr>
          <w:rFonts w:cs="Arial"/>
          <w:color w:val="222222"/>
          <w:shd w:val="clear" w:color="auto" w:fill="FFFFFF"/>
        </w:rPr>
        <w:t>, pp.53-66.</w:t>
      </w:r>
    </w:p>
    <w:p w14:paraId="7D2EC9F9" w14:textId="77777777" w:rsidR="009407B2" w:rsidRDefault="009407B2" w:rsidP="004D6D51">
      <w:pPr>
        <w:pStyle w:val="AssignBody"/>
        <w:jc w:val="both"/>
        <w:rPr>
          <w:rFonts w:cs="Arial"/>
        </w:rPr>
      </w:pPr>
    </w:p>
    <w:p w14:paraId="4BF06800" w14:textId="5DBB801D" w:rsidR="009407B2" w:rsidRDefault="009407B2" w:rsidP="004D6D51">
      <w:pPr>
        <w:pStyle w:val="AssignBody"/>
        <w:jc w:val="both"/>
        <w:rPr>
          <w:rFonts w:cs="Arial"/>
        </w:rPr>
      </w:pPr>
      <w:r w:rsidRPr="00953A4C">
        <w:rPr>
          <w:rFonts w:cs="Arial"/>
        </w:rPr>
        <w:t>United Nations (1989) Convention on the rights of a child. Accessed 15.2.24</w:t>
      </w:r>
      <w:r w:rsidRPr="00953A4C">
        <w:rPr>
          <w:rFonts w:cs="Arial"/>
        </w:rPr>
        <w:t>https://www.unicef.org.uk/wp-content/uploads/2019/10/UNCRC_summary-1_1.pdf</w:t>
      </w:r>
    </w:p>
    <w:p w14:paraId="3F73C5E2" w14:textId="77777777" w:rsidR="009407B2" w:rsidRDefault="009407B2" w:rsidP="004D6D51">
      <w:pPr>
        <w:pStyle w:val="AssignBody"/>
        <w:jc w:val="both"/>
        <w:rPr>
          <w:rFonts w:cs="Arial"/>
        </w:rPr>
      </w:pPr>
    </w:p>
    <w:p w14:paraId="60D2B864" w14:textId="070755D0" w:rsidR="009407B2" w:rsidRDefault="009407B2" w:rsidP="004D6D51">
      <w:pPr>
        <w:pStyle w:val="AssignBody"/>
        <w:jc w:val="both"/>
        <w:rPr>
          <w:rFonts w:cs="Arial"/>
          <w:lang w:val="it-IT"/>
        </w:rPr>
      </w:pPr>
      <w:r w:rsidRPr="00953A4C">
        <w:rPr>
          <w:rFonts w:cs="Arial"/>
        </w:rPr>
        <w:t xml:space="preserve">Welsh government (2014) School development plans. </w:t>
      </w:r>
      <w:proofErr w:type="spellStart"/>
      <w:r w:rsidRPr="00A84AE9">
        <w:rPr>
          <w:rFonts w:cs="Arial"/>
          <w:lang w:val="it-IT"/>
        </w:rPr>
        <w:t>Guidance</w:t>
      </w:r>
      <w:proofErr w:type="spellEnd"/>
      <w:r w:rsidRPr="00A84AE9">
        <w:rPr>
          <w:rFonts w:cs="Arial"/>
          <w:lang w:val="it-IT"/>
        </w:rPr>
        <w:t xml:space="preserve"> </w:t>
      </w:r>
      <w:proofErr w:type="spellStart"/>
      <w:r w:rsidRPr="00A84AE9">
        <w:rPr>
          <w:rFonts w:cs="Arial"/>
          <w:lang w:val="it-IT"/>
        </w:rPr>
        <w:t>document</w:t>
      </w:r>
      <w:proofErr w:type="spellEnd"/>
      <w:r w:rsidRPr="00A84AE9">
        <w:rPr>
          <w:rFonts w:cs="Arial"/>
          <w:lang w:val="it-IT"/>
        </w:rPr>
        <w:t xml:space="preserve"> no: 155/2014</w:t>
      </w:r>
      <w:r w:rsidRPr="00A84AE9">
        <w:rPr>
          <w:rFonts w:cs="Arial"/>
          <w:lang w:val="it-IT"/>
        </w:rPr>
        <w:t>.</w:t>
      </w:r>
      <w:r w:rsidRPr="00A84AE9">
        <w:rPr>
          <w:lang w:val="it-IT"/>
        </w:rPr>
        <w:t xml:space="preserve"> </w:t>
      </w:r>
      <w:hyperlink r:id="rId12" w:history="1">
        <w:r w:rsidRPr="002707E3">
          <w:rPr>
            <w:rStyle w:val="Hyperlink"/>
            <w:rFonts w:cs="Arial"/>
            <w:lang w:val="it-IT"/>
          </w:rPr>
          <w:t>https://www.gov.wales/sites/default/files/publications/2018-03/school-development-plans.pdf</w:t>
        </w:r>
      </w:hyperlink>
    </w:p>
    <w:p w14:paraId="2F67FA33" w14:textId="77777777" w:rsidR="009407B2" w:rsidRDefault="009407B2" w:rsidP="004D6D51">
      <w:pPr>
        <w:pStyle w:val="AssignBody"/>
        <w:jc w:val="both"/>
        <w:rPr>
          <w:rFonts w:cs="Arial"/>
        </w:rPr>
      </w:pPr>
    </w:p>
    <w:p w14:paraId="0EF8BFDB" w14:textId="577B4737" w:rsidR="009407B2" w:rsidRDefault="009407B2" w:rsidP="004D6D51">
      <w:pPr>
        <w:pStyle w:val="AssignBody"/>
        <w:jc w:val="both"/>
        <w:rPr>
          <w:rFonts w:cs="Arial"/>
        </w:rPr>
      </w:pPr>
      <w:r w:rsidRPr="00953A4C">
        <w:rPr>
          <w:rFonts w:cs="Arial"/>
        </w:rPr>
        <w:t xml:space="preserve">Welsh government (2015) The four purposes of the curriculum for Wales. </w:t>
      </w:r>
      <w:hyperlink r:id="rId13" w:history="1">
        <w:r w:rsidRPr="002707E3">
          <w:rPr>
            <w:rStyle w:val="Hyperlink"/>
            <w:rFonts w:cs="Arial"/>
          </w:rPr>
          <w:t>https://www.gov.wales/sites/default/files/publications/2018-03/the-four-purposes-of-the-curriculum-for-wales.pdf</w:t>
        </w:r>
      </w:hyperlink>
    </w:p>
    <w:p w14:paraId="7B59BBA4" w14:textId="77777777" w:rsidR="009407B2" w:rsidRDefault="009407B2" w:rsidP="004D6D51">
      <w:pPr>
        <w:pStyle w:val="AssignBody"/>
        <w:jc w:val="both"/>
        <w:rPr>
          <w:rFonts w:cs="Arial"/>
        </w:rPr>
      </w:pPr>
    </w:p>
    <w:p w14:paraId="77E4DAC5" w14:textId="42F63B9D" w:rsidR="009407B2" w:rsidRDefault="009407B2" w:rsidP="004D6D51">
      <w:pPr>
        <w:pStyle w:val="AssignBody"/>
        <w:jc w:val="both"/>
        <w:rPr>
          <w:rFonts w:cs="Arial"/>
        </w:rPr>
      </w:pPr>
      <w:r w:rsidRPr="00953A4C">
        <w:rPr>
          <w:rFonts w:cs="Arial"/>
        </w:rPr>
        <w:t xml:space="preserve">Welsh government (2018) Additional Learning Needs (ALN) Transformation programme. </w:t>
      </w:r>
      <w:hyperlink r:id="rId14" w:history="1">
        <w:r w:rsidRPr="00953A4C">
          <w:rPr>
            <w:rStyle w:val="Hyperlink"/>
            <w:rFonts w:cs="Arial"/>
          </w:rPr>
          <w:t>https://www.gov.wales/sites/default/files/publications/2018-09/additional-learning-needs-aln-transformation-programme-v2.pdf</w:t>
        </w:r>
      </w:hyperlink>
    </w:p>
    <w:p w14:paraId="27AD7546" w14:textId="77777777" w:rsidR="009407B2" w:rsidRDefault="009407B2" w:rsidP="004D6D51">
      <w:pPr>
        <w:pStyle w:val="AssignBody"/>
        <w:jc w:val="both"/>
        <w:rPr>
          <w:rFonts w:cs="Arial"/>
        </w:rPr>
      </w:pPr>
    </w:p>
    <w:p w14:paraId="21A9A9D6" w14:textId="3C8078F7" w:rsidR="009407B2" w:rsidRDefault="009407B2" w:rsidP="004D6D51">
      <w:pPr>
        <w:pStyle w:val="AssignBody"/>
        <w:jc w:val="both"/>
        <w:rPr>
          <w:rFonts w:cs="Arial"/>
        </w:rPr>
      </w:pPr>
      <w:r w:rsidRPr="00953A4C">
        <w:rPr>
          <w:rFonts w:cs="Arial"/>
        </w:rPr>
        <w:t>Welsh government (2021</w:t>
      </w:r>
      <w:r>
        <w:rPr>
          <w:rFonts w:cs="Arial"/>
        </w:rPr>
        <w:t>a</w:t>
      </w:r>
      <w:r w:rsidRPr="00953A4C">
        <w:rPr>
          <w:rFonts w:cs="Arial"/>
        </w:rPr>
        <w:t xml:space="preserve">) The Additional Learning Needs Code for Wales. </w:t>
      </w:r>
      <w:hyperlink r:id="rId15" w:history="1">
        <w:r w:rsidRPr="00953A4C">
          <w:rPr>
            <w:rStyle w:val="Hyperlink"/>
            <w:rFonts w:cs="Arial"/>
          </w:rPr>
          <w:t>https://www.gov.wales/sites/default/files/publications/2024-01/220622-the-additional-learning-needs-code-for-wales-2021.pdf</w:t>
        </w:r>
      </w:hyperlink>
    </w:p>
    <w:p w14:paraId="65A6FEF1" w14:textId="77777777" w:rsidR="009407B2" w:rsidRDefault="009407B2" w:rsidP="004D6D51">
      <w:pPr>
        <w:pStyle w:val="AssignBody"/>
        <w:jc w:val="both"/>
        <w:rPr>
          <w:rFonts w:cs="Arial"/>
        </w:rPr>
      </w:pPr>
    </w:p>
    <w:p w14:paraId="04E52A5F" w14:textId="4478B43A" w:rsidR="009407B2" w:rsidRDefault="009407B2" w:rsidP="004D6D51">
      <w:pPr>
        <w:pStyle w:val="AssignBody"/>
        <w:jc w:val="both"/>
        <w:rPr>
          <w:rFonts w:cs="Arial"/>
        </w:rPr>
      </w:pPr>
      <w:r>
        <w:rPr>
          <w:rFonts w:cs="Arial"/>
        </w:rPr>
        <w:t xml:space="preserve">Welsh government (2021b) Routes for learning. </w:t>
      </w:r>
      <w:hyperlink r:id="rId16" w:history="1">
        <w:r w:rsidRPr="002707E3">
          <w:rPr>
            <w:rStyle w:val="Hyperlink"/>
            <w:rFonts w:cs="Arial"/>
          </w:rPr>
          <w:t>https://hwb.gov.wales/curriculum-for-wales/routes-for-learning/</w:t>
        </w:r>
      </w:hyperlink>
    </w:p>
    <w:p w14:paraId="5FFBAB6A" w14:textId="77777777" w:rsidR="009407B2" w:rsidRDefault="009407B2" w:rsidP="004D6D51">
      <w:pPr>
        <w:spacing w:line="360" w:lineRule="auto"/>
        <w:jc w:val="both"/>
        <w:rPr>
          <w:rFonts w:ascii="Arial" w:hAnsi="Arial" w:cs="Arial"/>
        </w:rPr>
      </w:pPr>
    </w:p>
    <w:p w14:paraId="669737C1" w14:textId="528F56A4" w:rsidR="009407B2" w:rsidRDefault="009407B2" w:rsidP="004D6D51">
      <w:pPr>
        <w:spacing w:line="360" w:lineRule="auto"/>
        <w:jc w:val="both"/>
        <w:rPr>
          <w:rFonts w:ascii="Arial" w:hAnsi="Arial" w:cs="Arial"/>
        </w:rPr>
      </w:pPr>
      <w:r w:rsidRPr="00983337">
        <w:rPr>
          <w:rFonts w:ascii="Arial" w:hAnsi="Arial" w:cs="Arial"/>
        </w:rPr>
        <w:lastRenderedPageBreak/>
        <w:t>Welsh government (2022a)</w:t>
      </w:r>
      <w:r w:rsidRPr="00D644E6">
        <w:rPr>
          <w:rFonts w:ascii="Arial" w:hAnsi="Arial" w:cs="Arial"/>
          <w:i/>
          <w:iCs/>
        </w:rPr>
        <w:t>School improvement guidance: framework for evaluation, improvement and accountability</w:t>
      </w:r>
      <w:r>
        <w:rPr>
          <w:rFonts w:ascii="Arial" w:hAnsi="Arial" w:cs="Arial"/>
          <w:i/>
          <w:iCs/>
        </w:rPr>
        <w:t>.</w:t>
      </w:r>
      <w:r w:rsidRPr="00D644E6">
        <w:rPr>
          <w:rFonts w:ascii="Arial" w:hAnsi="Arial" w:cs="Arial"/>
        </w:rPr>
        <w:t xml:space="preserve"> </w:t>
      </w:r>
      <w:hyperlink r:id="rId17" w:history="1">
        <w:r w:rsidRPr="00D644E6">
          <w:rPr>
            <w:rStyle w:val="Hyperlink"/>
            <w:rFonts w:ascii="Arial" w:hAnsi="Arial" w:cs="Arial"/>
          </w:rPr>
          <w:t>https://hwb.gov.wales/evaluation-improvement-and-accountability/school-improvement-guidance-framework-for-evaluation-improvement-and-accountability#page-wrapper</w:t>
        </w:r>
      </w:hyperlink>
      <w:r w:rsidRPr="00D644E6">
        <w:rPr>
          <w:rFonts w:ascii="Arial" w:hAnsi="Arial" w:cs="Arial"/>
        </w:rPr>
        <w:t>.</w:t>
      </w:r>
    </w:p>
    <w:p w14:paraId="7BD122E2" w14:textId="77777777" w:rsidR="009407B2" w:rsidRDefault="009407B2" w:rsidP="004D6D51">
      <w:pPr>
        <w:pStyle w:val="AssignBody"/>
        <w:jc w:val="both"/>
        <w:rPr>
          <w:rFonts w:cs="Arial"/>
        </w:rPr>
      </w:pPr>
    </w:p>
    <w:p w14:paraId="5242DEA0" w14:textId="54EBF98B" w:rsidR="009407B2" w:rsidRDefault="009407B2" w:rsidP="004D6D51">
      <w:pPr>
        <w:pStyle w:val="AssignBody"/>
        <w:jc w:val="both"/>
        <w:rPr>
          <w:rFonts w:cs="Arial"/>
        </w:rPr>
      </w:pPr>
      <w:r w:rsidRPr="00953A4C">
        <w:rPr>
          <w:rFonts w:cs="Arial"/>
        </w:rPr>
        <w:t xml:space="preserve">Welsh government (2022b) Evaluation learner progress. </w:t>
      </w:r>
      <w:hyperlink r:id="rId18" w:history="1">
        <w:r w:rsidRPr="00953A4C">
          <w:rPr>
            <w:rStyle w:val="Hyperlink"/>
            <w:rFonts w:cs="Arial"/>
          </w:rPr>
          <w:t>https://hwb.gov.wales/evaluation-improvement-and-accountability/the-national-resource-evaluation-and-improvement/evaluation-and-improvement-principles/evaluating-learner-progress</w:t>
        </w:r>
      </w:hyperlink>
    </w:p>
    <w:p w14:paraId="69A34E0D" w14:textId="77777777" w:rsidR="009407B2" w:rsidRDefault="009407B2" w:rsidP="004D6D51">
      <w:pPr>
        <w:pStyle w:val="AssignBody"/>
        <w:jc w:val="both"/>
        <w:rPr>
          <w:rFonts w:cs="Arial"/>
        </w:rPr>
      </w:pPr>
    </w:p>
    <w:p w14:paraId="6A636F19" w14:textId="21342CB1" w:rsidR="009407B2" w:rsidRDefault="009407B2" w:rsidP="004D6D51">
      <w:pPr>
        <w:pStyle w:val="AssignBody"/>
        <w:jc w:val="both"/>
        <w:rPr>
          <w:rFonts w:cs="Arial"/>
        </w:rPr>
      </w:pPr>
      <w:r w:rsidRPr="00953A4C">
        <w:rPr>
          <w:rFonts w:cs="Arial"/>
        </w:rPr>
        <w:t xml:space="preserve">Welsh government (accessed 15.2.2024) Learners’ well-being, equity and inclusion. </w:t>
      </w:r>
      <w:hyperlink r:id="rId19" w:history="1">
        <w:r w:rsidRPr="00953A4C">
          <w:rPr>
            <w:rStyle w:val="Hyperlink"/>
            <w:rFonts w:cs="Arial"/>
          </w:rPr>
          <w:t>https://hwb.gov.wales/evaluation-improvement-and-accountability/the-national-resource-evaluation-and-improvement/learners-well-being-equity-and-inclusion/#why-well-being,-equity-and-inclusion-matter</w:t>
        </w:r>
      </w:hyperlink>
    </w:p>
    <w:sectPr w:rsidR="009407B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9E3E85" w14:textId="77777777" w:rsidR="003A3133" w:rsidRDefault="003A3133" w:rsidP="00E611D9">
      <w:pPr>
        <w:spacing w:after="0" w:line="240" w:lineRule="auto"/>
      </w:pPr>
      <w:r>
        <w:separator/>
      </w:r>
    </w:p>
  </w:endnote>
  <w:endnote w:type="continuationSeparator" w:id="0">
    <w:p w14:paraId="6D48A5DD" w14:textId="77777777" w:rsidR="003A3133" w:rsidRDefault="003A3133"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31959A" w14:textId="50073E4D"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sidR="00433F17">
          <w:rPr>
            <w:noProof/>
          </w:rPr>
          <w:t>1</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5D42BEA" w14:textId="77777777" w:rsidR="003A3133" w:rsidRDefault="003A3133" w:rsidP="00E611D9">
      <w:pPr>
        <w:spacing w:after="0" w:line="240" w:lineRule="auto"/>
      </w:pPr>
      <w:r>
        <w:separator/>
      </w:r>
    </w:p>
  </w:footnote>
  <w:footnote w:type="continuationSeparator" w:id="0">
    <w:p w14:paraId="0286D3F3" w14:textId="77777777" w:rsidR="003A3133" w:rsidRDefault="003A3133"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043909F5"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7A2ABC">
            <w:rPr>
              <w:rFonts w:ascii="Arial" w:hAnsi="Arial" w:cs="Arial"/>
            </w:rPr>
            <w:t>7003</w:t>
          </w:r>
        </w:p>
      </w:tc>
      <w:tc>
        <w:tcPr>
          <w:tcW w:w="4508" w:type="dxa"/>
        </w:tcPr>
        <w:p w14:paraId="51D506A0" w14:textId="2ACBE9BE" w:rsidR="00E611D9" w:rsidRPr="00E611D9" w:rsidRDefault="00E611D9" w:rsidP="00E611D9">
          <w:pPr>
            <w:pStyle w:val="Header"/>
            <w:jc w:val="right"/>
            <w:rPr>
              <w:rFonts w:ascii="Arial" w:hAnsi="Arial" w:cs="Arial"/>
            </w:rPr>
          </w:pPr>
          <w:r>
            <w:rPr>
              <w:rFonts w:ascii="Arial" w:hAnsi="Arial" w:cs="Arial"/>
            </w:rPr>
            <w:t xml:space="preserve"> </w:t>
          </w:r>
          <w:proofErr w:type="spellStart"/>
          <w:r>
            <w:rPr>
              <w:rFonts w:ascii="Arial" w:hAnsi="Arial" w:cs="Arial"/>
            </w:rPr>
            <w:t>Rhif</w:t>
          </w:r>
          <w:proofErr w:type="spellEnd"/>
          <w:r>
            <w:rPr>
              <w:rFonts w:ascii="Arial" w:hAnsi="Arial" w:cs="Arial"/>
            </w:rPr>
            <w:t xml:space="preserve"> </w:t>
          </w:r>
          <w:proofErr w:type="spellStart"/>
          <w:r>
            <w:rPr>
              <w:rFonts w:ascii="Arial" w:hAnsi="Arial" w:cs="Arial"/>
            </w:rPr>
            <w:t>Myfyriwr</w:t>
          </w:r>
          <w:proofErr w:type="spellEnd"/>
          <w:r>
            <w:rPr>
              <w:rFonts w:ascii="Arial" w:hAnsi="Arial" w:cs="Arial"/>
            </w:rPr>
            <w:t xml:space="preserve"> / Student Number: </w:t>
          </w:r>
          <w:r w:rsidR="007A2ABC">
            <w:rPr>
              <w:rFonts w:ascii="Arial" w:hAnsi="Arial" w:cs="Arial"/>
            </w:rPr>
            <w:t>1450269</w:t>
          </w:r>
        </w:p>
      </w:tc>
    </w:tr>
  </w:tbl>
  <w:p w14:paraId="31028CA5" w14:textId="60CD5227"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FF6DF3"/>
    <w:multiLevelType w:val="multilevel"/>
    <w:tmpl w:val="940E7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C74809"/>
    <w:multiLevelType w:val="multilevel"/>
    <w:tmpl w:val="88548F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DDE63C8"/>
    <w:multiLevelType w:val="multilevel"/>
    <w:tmpl w:val="78C47A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07717608">
    <w:abstractNumId w:val="1"/>
  </w:num>
  <w:num w:numId="2" w16cid:durableId="2094625189">
    <w:abstractNumId w:val="2"/>
  </w:num>
  <w:num w:numId="3" w16cid:durableId="17738190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240"/>
    <w:rsid w:val="00044331"/>
    <w:rsid w:val="000445B0"/>
    <w:rsid w:val="00087FFD"/>
    <w:rsid w:val="00091404"/>
    <w:rsid w:val="00192225"/>
    <w:rsid w:val="00195C4B"/>
    <w:rsid w:val="001A2442"/>
    <w:rsid w:val="001F073F"/>
    <w:rsid w:val="002229F0"/>
    <w:rsid w:val="00226A1D"/>
    <w:rsid w:val="00237460"/>
    <w:rsid w:val="002974CF"/>
    <w:rsid w:val="002A3352"/>
    <w:rsid w:val="002D5B94"/>
    <w:rsid w:val="002F4A30"/>
    <w:rsid w:val="003173E4"/>
    <w:rsid w:val="00375ABF"/>
    <w:rsid w:val="003A3133"/>
    <w:rsid w:val="003E55AE"/>
    <w:rsid w:val="00433F17"/>
    <w:rsid w:val="004371A2"/>
    <w:rsid w:val="004A2F9C"/>
    <w:rsid w:val="004D6D51"/>
    <w:rsid w:val="005667C5"/>
    <w:rsid w:val="00604239"/>
    <w:rsid w:val="006419C3"/>
    <w:rsid w:val="00642097"/>
    <w:rsid w:val="00691A46"/>
    <w:rsid w:val="006957BC"/>
    <w:rsid w:val="006B5861"/>
    <w:rsid w:val="00783066"/>
    <w:rsid w:val="007A2ABC"/>
    <w:rsid w:val="007B472E"/>
    <w:rsid w:val="00817F7A"/>
    <w:rsid w:val="00917991"/>
    <w:rsid w:val="009337F4"/>
    <w:rsid w:val="009407B2"/>
    <w:rsid w:val="00953A4C"/>
    <w:rsid w:val="00983337"/>
    <w:rsid w:val="009F3D3B"/>
    <w:rsid w:val="00A445F4"/>
    <w:rsid w:val="00A84AE9"/>
    <w:rsid w:val="00A921DE"/>
    <w:rsid w:val="00A939B8"/>
    <w:rsid w:val="00AA17C7"/>
    <w:rsid w:val="00AD4EBD"/>
    <w:rsid w:val="00B11563"/>
    <w:rsid w:val="00BC651E"/>
    <w:rsid w:val="00BE2233"/>
    <w:rsid w:val="00C15658"/>
    <w:rsid w:val="00CD1240"/>
    <w:rsid w:val="00D55C4A"/>
    <w:rsid w:val="00D644E6"/>
    <w:rsid w:val="00D7202A"/>
    <w:rsid w:val="00DC04FC"/>
    <w:rsid w:val="00E611D9"/>
    <w:rsid w:val="00EB0383"/>
    <w:rsid w:val="00EF57A6"/>
    <w:rsid w:val="00EF7547"/>
    <w:rsid w:val="00FC7841"/>
    <w:rsid w:val="00FE0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371A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AD4EB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A3352"/>
    <w:rPr>
      <w:color w:val="0563C1" w:themeColor="hyperlink"/>
      <w:u w:val="single"/>
    </w:rPr>
  </w:style>
  <w:style w:type="character" w:styleId="UnresolvedMention">
    <w:name w:val="Unresolved Mention"/>
    <w:basedOn w:val="DefaultParagraphFont"/>
    <w:uiPriority w:val="99"/>
    <w:semiHidden/>
    <w:unhideWhenUsed/>
    <w:rsid w:val="002A3352"/>
    <w:rPr>
      <w:color w:val="605E5C"/>
      <w:shd w:val="clear" w:color="auto" w:fill="E1DFDD"/>
    </w:rPr>
  </w:style>
  <w:style w:type="character" w:styleId="FollowedHyperlink">
    <w:name w:val="FollowedHyperlink"/>
    <w:basedOn w:val="DefaultParagraphFont"/>
    <w:uiPriority w:val="99"/>
    <w:semiHidden/>
    <w:unhideWhenUsed/>
    <w:rsid w:val="00AA17C7"/>
    <w:rPr>
      <w:color w:val="954F72" w:themeColor="followedHyperlink"/>
      <w:u w:val="single"/>
    </w:rPr>
  </w:style>
  <w:style w:type="character" w:customStyle="1" w:styleId="Heading1Char">
    <w:name w:val="Heading 1 Char"/>
    <w:basedOn w:val="DefaultParagraphFont"/>
    <w:link w:val="Heading1"/>
    <w:uiPriority w:val="9"/>
    <w:rsid w:val="004371A2"/>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9822160">
      <w:bodyDiv w:val="1"/>
      <w:marLeft w:val="0"/>
      <w:marRight w:val="0"/>
      <w:marTop w:val="0"/>
      <w:marBottom w:val="0"/>
      <w:divBdr>
        <w:top w:val="none" w:sz="0" w:space="0" w:color="auto"/>
        <w:left w:val="none" w:sz="0" w:space="0" w:color="auto"/>
        <w:bottom w:val="none" w:sz="0" w:space="0" w:color="auto"/>
        <w:right w:val="none" w:sz="0" w:space="0" w:color="auto"/>
      </w:divBdr>
    </w:div>
    <w:div w:id="839738730">
      <w:bodyDiv w:val="1"/>
      <w:marLeft w:val="0"/>
      <w:marRight w:val="0"/>
      <w:marTop w:val="0"/>
      <w:marBottom w:val="0"/>
      <w:divBdr>
        <w:top w:val="none" w:sz="0" w:space="0" w:color="auto"/>
        <w:left w:val="none" w:sz="0" w:space="0" w:color="auto"/>
        <w:bottom w:val="none" w:sz="0" w:space="0" w:color="auto"/>
        <w:right w:val="none" w:sz="0" w:space="0" w:color="auto"/>
      </w:divBdr>
      <w:divsChild>
        <w:div w:id="438794573">
          <w:marLeft w:val="0"/>
          <w:marRight w:val="0"/>
          <w:marTop w:val="0"/>
          <w:marBottom w:val="0"/>
          <w:divBdr>
            <w:top w:val="none" w:sz="0" w:space="0" w:color="auto"/>
            <w:left w:val="none" w:sz="0" w:space="0" w:color="auto"/>
            <w:bottom w:val="none" w:sz="0" w:space="0" w:color="auto"/>
            <w:right w:val="none" w:sz="0" w:space="0" w:color="auto"/>
          </w:divBdr>
          <w:divsChild>
            <w:div w:id="1784349807">
              <w:marLeft w:val="0"/>
              <w:marRight w:val="0"/>
              <w:marTop w:val="0"/>
              <w:marBottom w:val="0"/>
              <w:divBdr>
                <w:top w:val="none" w:sz="0" w:space="0" w:color="auto"/>
                <w:left w:val="none" w:sz="0" w:space="0" w:color="auto"/>
                <w:bottom w:val="none" w:sz="0" w:space="0" w:color="auto"/>
                <w:right w:val="none" w:sz="0" w:space="0" w:color="auto"/>
              </w:divBdr>
              <w:divsChild>
                <w:div w:id="1494831563">
                  <w:marLeft w:val="0"/>
                  <w:marRight w:val="0"/>
                  <w:marTop w:val="240"/>
                  <w:marBottom w:val="240"/>
                  <w:divBdr>
                    <w:top w:val="none" w:sz="0" w:space="0" w:color="auto"/>
                    <w:left w:val="none" w:sz="0" w:space="0" w:color="auto"/>
                    <w:bottom w:val="none" w:sz="0" w:space="0" w:color="auto"/>
                    <w:right w:val="none" w:sz="0" w:space="0" w:color="auto"/>
                  </w:divBdr>
                </w:div>
              </w:divsChild>
            </w:div>
          </w:divsChild>
        </w:div>
      </w:divsChild>
    </w:div>
    <w:div w:id="1068382371">
      <w:bodyDiv w:val="1"/>
      <w:marLeft w:val="0"/>
      <w:marRight w:val="0"/>
      <w:marTop w:val="0"/>
      <w:marBottom w:val="0"/>
      <w:divBdr>
        <w:top w:val="none" w:sz="0" w:space="0" w:color="auto"/>
        <w:left w:val="none" w:sz="0" w:space="0" w:color="auto"/>
        <w:bottom w:val="none" w:sz="0" w:space="0" w:color="auto"/>
        <w:right w:val="none" w:sz="0" w:space="0" w:color="auto"/>
      </w:divBdr>
    </w:div>
    <w:div w:id="1149633782">
      <w:bodyDiv w:val="1"/>
      <w:marLeft w:val="0"/>
      <w:marRight w:val="0"/>
      <w:marTop w:val="0"/>
      <w:marBottom w:val="0"/>
      <w:divBdr>
        <w:top w:val="none" w:sz="0" w:space="0" w:color="auto"/>
        <w:left w:val="none" w:sz="0" w:space="0" w:color="auto"/>
        <w:bottom w:val="none" w:sz="0" w:space="0" w:color="auto"/>
        <w:right w:val="none" w:sz="0" w:space="0" w:color="auto"/>
      </w:divBdr>
      <w:divsChild>
        <w:div w:id="1767458872">
          <w:marLeft w:val="-225"/>
          <w:marRight w:val="-225"/>
          <w:marTop w:val="0"/>
          <w:marBottom w:val="0"/>
          <w:divBdr>
            <w:top w:val="none" w:sz="0" w:space="0" w:color="auto"/>
            <w:left w:val="none" w:sz="0" w:space="0" w:color="auto"/>
            <w:bottom w:val="none" w:sz="0" w:space="0" w:color="auto"/>
            <w:right w:val="none" w:sz="0" w:space="0" w:color="auto"/>
          </w:divBdr>
          <w:divsChild>
            <w:div w:id="944264114">
              <w:marLeft w:val="0"/>
              <w:marRight w:val="0"/>
              <w:marTop w:val="0"/>
              <w:marBottom w:val="0"/>
              <w:divBdr>
                <w:top w:val="none" w:sz="0" w:space="0" w:color="auto"/>
                <w:left w:val="none" w:sz="0" w:space="0" w:color="auto"/>
                <w:bottom w:val="none" w:sz="0" w:space="0" w:color="auto"/>
                <w:right w:val="none" w:sz="0" w:space="0" w:color="auto"/>
              </w:divBdr>
            </w:div>
          </w:divsChild>
        </w:div>
        <w:div w:id="296421148">
          <w:marLeft w:val="-225"/>
          <w:marRight w:val="-225"/>
          <w:marTop w:val="0"/>
          <w:marBottom w:val="0"/>
          <w:divBdr>
            <w:top w:val="none" w:sz="0" w:space="0" w:color="auto"/>
            <w:left w:val="none" w:sz="0" w:space="0" w:color="auto"/>
            <w:bottom w:val="none" w:sz="0" w:space="0" w:color="auto"/>
            <w:right w:val="none" w:sz="0" w:space="0" w:color="auto"/>
          </w:divBdr>
          <w:divsChild>
            <w:div w:id="991180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62224796">
      <w:bodyDiv w:val="1"/>
      <w:marLeft w:val="0"/>
      <w:marRight w:val="0"/>
      <w:marTop w:val="0"/>
      <w:marBottom w:val="0"/>
      <w:divBdr>
        <w:top w:val="none" w:sz="0" w:space="0" w:color="auto"/>
        <w:left w:val="none" w:sz="0" w:space="0" w:color="auto"/>
        <w:bottom w:val="none" w:sz="0" w:space="0" w:color="auto"/>
        <w:right w:val="none" w:sz="0" w:space="0" w:color="auto"/>
      </w:divBdr>
    </w:div>
    <w:div w:id="1440835970">
      <w:bodyDiv w:val="1"/>
      <w:marLeft w:val="0"/>
      <w:marRight w:val="0"/>
      <w:marTop w:val="0"/>
      <w:marBottom w:val="0"/>
      <w:divBdr>
        <w:top w:val="none" w:sz="0" w:space="0" w:color="auto"/>
        <w:left w:val="none" w:sz="0" w:space="0" w:color="auto"/>
        <w:bottom w:val="none" w:sz="0" w:space="0" w:color="auto"/>
        <w:right w:val="none" w:sz="0" w:space="0" w:color="auto"/>
      </w:divBdr>
    </w:div>
    <w:div w:id="1473061090">
      <w:bodyDiv w:val="1"/>
      <w:marLeft w:val="0"/>
      <w:marRight w:val="0"/>
      <w:marTop w:val="0"/>
      <w:marBottom w:val="0"/>
      <w:divBdr>
        <w:top w:val="none" w:sz="0" w:space="0" w:color="auto"/>
        <w:left w:val="none" w:sz="0" w:space="0" w:color="auto"/>
        <w:bottom w:val="none" w:sz="0" w:space="0" w:color="auto"/>
        <w:right w:val="none" w:sz="0" w:space="0" w:color="auto"/>
      </w:divBdr>
    </w:div>
    <w:div w:id="1677465961">
      <w:bodyDiv w:val="1"/>
      <w:marLeft w:val="0"/>
      <w:marRight w:val="0"/>
      <w:marTop w:val="0"/>
      <w:marBottom w:val="0"/>
      <w:divBdr>
        <w:top w:val="none" w:sz="0" w:space="0" w:color="auto"/>
        <w:left w:val="none" w:sz="0" w:space="0" w:color="auto"/>
        <w:bottom w:val="none" w:sz="0" w:space="0" w:color="auto"/>
        <w:right w:val="none" w:sz="0" w:space="0" w:color="auto"/>
      </w:divBdr>
      <w:divsChild>
        <w:div w:id="878857187">
          <w:marLeft w:val="-720"/>
          <w:marRight w:val="0"/>
          <w:marTop w:val="0"/>
          <w:marBottom w:val="0"/>
          <w:divBdr>
            <w:top w:val="none" w:sz="0" w:space="0" w:color="auto"/>
            <w:left w:val="none" w:sz="0" w:space="0" w:color="auto"/>
            <w:bottom w:val="none" w:sz="0" w:space="0" w:color="auto"/>
            <w:right w:val="none" w:sz="0" w:space="0" w:color="auto"/>
          </w:divBdr>
        </w:div>
      </w:divsChild>
    </w:div>
    <w:div w:id="2136213865">
      <w:bodyDiv w:val="1"/>
      <w:marLeft w:val="0"/>
      <w:marRight w:val="0"/>
      <w:marTop w:val="0"/>
      <w:marBottom w:val="0"/>
      <w:divBdr>
        <w:top w:val="none" w:sz="0" w:space="0" w:color="auto"/>
        <w:left w:val="none" w:sz="0" w:space="0" w:color="auto"/>
        <w:bottom w:val="none" w:sz="0" w:space="0" w:color="auto"/>
        <w:right w:val="none" w:sz="0" w:space="0" w:color="auto"/>
      </w:divBdr>
      <w:divsChild>
        <w:div w:id="1434396864">
          <w:marLeft w:val="0"/>
          <w:marRight w:val="0"/>
          <w:marTop w:val="0"/>
          <w:marBottom w:val="0"/>
          <w:divBdr>
            <w:top w:val="none" w:sz="0" w:space="0" w:color="auto"/>
            <w:left w:val="none" w:sz="0" w:space="0" w:color="auto"/>
            <w:bottom w:val="none" w:sz="0" w:space="0" w:color="auto"/>
            <w:right w:val="none" w:sz="0" w:space="0" w:color="auto"/>
          </w:divBdr>
        </w:div>
        <w:div w:id="1353454433">
          <w:marLeft w:val="0"/>
          <w:marRight w:val="0"/>
          <w:marTop w:val="0"/>
          <w:marBottom w:val="0"/>
          <w:divBdr>
            <w:top w:val="none" w:sz="0" w:space="0" w:color="auto"/>
            <w:left w:val="none" w:sz="0" w:space="0" w:color="auto"/>
            <w:bottom w:val="none" w:sz="0" w:space="0" w:color="auto"/>
            <w:right w:val="none" w:sz="0" w:space="0" w:color="auto"/>
          </w:divBdr>
        </w:div>
      </w:divsChild>
    </w:div>
    <w:div w:id="2140223134">
      <w:bodyDiv w:val="1"/>
      <w:marLeft w:val="0"/>
      <w:marRight w:val="0"/>
      <w:marTop w:val="0"/>
      <w:marBottom w:val="0"/>
      <w:divBdr>
        <w:top w:val="none" w:sz="0" w:space="0" w:color="auto"/>
        <w:left w:val="none" w:sz="0" w:space="0" w:color="auto"/>
        <w:bottom w:val="none" w:sz="0" w:space="0" w:color="auto"/>
        <w:right w:val="none" w:sz="0" w:space="0" w:color="auto"/>
      </w:divBdr>
      <w:divsChild>
        <w:div w:id="671376561">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gov.wales/sites/default/files/publications/2018-03/the-four-purposes-of-the-curriculum-for-wales.pdf" TargetMode="External"/><Relationship Id="rId18" Type="http://schemas.openxmlformats.org/officeDocument/2006/relationships/hyperlink" Target="https://hwb.gov.wales/evaluation-improvement-and-accountability/the-national-resource-evaluation-and-improvement/evaluation-and-improvement-principles/evaluating-learner-progres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webSettings" Target="webSettings.xml"/><Relationship Id="rId12" Type="http://schemas.openxmlformats.org/officeDocument/2006/relationships/hyperlink" Target="https://www.gov.wales/sites/default/files/publications/2018-03/school-development-plans.pdf" TargetMode="External"/><Relationship Id="rId17" Type="http://schemas.openxmlformats.org/officeDocument/2006/relationships/hyperlink" Target="https://hwb.gov.wales/evaluation-improvement-and-accountability/school-improvement-guidance-framework-for-evaluation-improvement-and-accountability#page-wrapper" TargetMode="External"/><Relationship Id="rId2" Type="http://schemas.openxmlformats.org/officeDocument/2006/relationships/customXml" Target="../customXml/item2.xml"/><Relationship Id="rId16" Type="http://schemas.openxmlformats.org/officeDocument/2006/relationships/hyperlink" Target="https://hwb.gov.wales/curriculum-for-wales/routes-for-learning/"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XXXXXXXprimaryschool.co.uk/school-improvement" TargetMode="External"/><Relationship Id="rId5" Type="http://schemas.openxmlformats.org/officeDocument/2006/relationships/styles" Target="styles.xml"/><Relationship Id="rId15" Type="http://schemas.openxmlformats.org/officeDocument/2006/relationships/hyperlink" Target="https://www.gov.wales/sites/default/files/publications/2024-01/220622-the-additional-learning-needs-code-for-wales-2021.pdf" TargetMode="External"/><Relationship Id="rId23" Type="http://schemas.openxmlformats.org/officeDocument/2006/relationships/theme" Target="theme/theme1.xml"/><Relationship Id="rId10" Type="http://schemas.openxmlformats.org/officeDocument/2006/relationships/hyperlink" Target="https://www.bera.ac.uk/blog/school-self-evaluation-for-school-improvement-principles-of-effective-practice" TargetMode="External"/><Relationship Id="rId19" Type="http://schemas.openxmlformats.org/officeDocument/2006/relationships/hyperlink" Target="https://hwb.gov.wales/evaluation-improvement-and-accountability/the-national-resource-evaluation-and-improvement/learners-well-being-equity-and-inclusion/#why-well-being,-equity-and-inclusion-matter"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wales/sites/default/files/publications/2018-09/additional-learning-needs-aln-transformation-programme-v2.pdf"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C06615145061D4EACEAB05172B34509" ma:contentTypeVersion="24" ma:contentTypeDescription="Create a new document." ma:contentTypeScope="" ma:versionID="a2fe4ddad795865bc1fc354f12bb5f0c">
  <xsd:schema xmlns:xsd="http://www.w3.org/2001/XMLSchema" xmlns:xs="http://www.w3.org/2001/XMLSchema" xmlns:p="http://schemas.microsoft.com/office/2006/metadata/properties" xmlns:ns3="4f627824-a7cf-4e54-9661-934e5f85792b" xmlns:ns4="19514574-b5d9-49eb-9678-28308461b4ba" targetNamespace="http://schemas.microsoft.com/office/2006/metadata/properties" ma:root="true" ma:fieldsID="e56f60f4791fc7e828f9357f36831cb0" ns3:_="" ns4:_="">
    <xsd:import namespace="4f627824-a7cf-4e54-9661-934e5f85792b"/>
    <xsd:import namespace="19514574-b5d9-49eb-9678-28308461b4ba"/>
    <xsd:element name="properties">
      <xsd:complexType>
        <xsd:sequence>
          <xsd:element name="documentManagement">
            <xsd:complexType>
              <xsd:all>
                <xsd:element ref="ns3:SharedWithUsers" minOccurs="0"/>
                <xsd:element ref="ns3:SharedWithDetails" minOccurs="0"/>
                <xsd:element ref="ns3:SharingHintHash" minOccurs="0"/>
                <xsd:element ref="ns4:NotebookType" minOccurs="0"/>
                <xsd:element ref="ns4:FolderType" minOccurs="0"/>
                <xsd:element ref="ns4:Owner" minOccurs="0"/>
                <xsd:element ref="ns4:DefaultSectionNames" minOccurs="0"/>
                <xsd:element ref="ns4:CultureName" minOccurs="0"/>
                <xsd:element ref="ns4:AppVersion" minOccurs="0"/>
                <xsd:element ref="ns4:Teachers" minOccurs="0"/>
                <xsd:element ref="ns4:Students" minOccurs="0"/>
                <xsd:element ref="ns4:Student_Groups" minOccurs="0"/>
                <xsd:element ref="ns4:Invited_Teachers" minOccurs="0"/>
                <xsd:element ref="ns4:Invited_Students" minOccurs="0"/>
                <xsd:element ref="ns4:Self_Registration_Enabled" minOccurs="0"/>
                <xsd:element ref="ns4:Has_Teacher_Only_SectionGroup" minOccurs="0"/>
                <xsd:element ref="ns4:MediaServiceMetadata" minOccurs="0"/>
                <xsd:element ref="ns4:MediaServiceFastMetadata" minOccurs="0"/>
                <xsd:element ref="ns4:MediaServiceAutoTags" minOccurs="0"/>
                <xsd:element ref="ns4:MediaServiceOCR" minOccurs="0"/>
                <xsd:element ref="ns4:MediaServiceDateTaken" minOccurs="0"/>
                <xsd:element ref="ns4:MediaServiceLocation" minOccurs="0"/>
                <xsd:element ref="ns4:MediaServiceAutoKeyPoints" minOccurs="0"/>
                <xsd:element ref="ns4: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f627824-a7cf-4e54-9661-934e5f85792b"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9514574-b5d9-49eb-9678-28308461b4ba" elementFormDefault="qualified">
    <xsd:import namespace="http://schemas.microsoft.com/office/2006/documentManagement/types"/>
    <xsd:import namespace="http://schemas.microsoft.com/office/infopath/2007/PartnerControls"/>
    <xsd:element name="NotebookType" ma:index="11" nillable="true" ma:displayName="Notebook Type" ma:internalName="NotebookType">
      <xsd:simpleType>
        <xsd:restriction base="dms:Text"/>
      </xsd:simpleType>
    </xsd:element>
    <xsd:element name="FolderType" ma:index="12" nillable="true" ma:displayName="Folder Type" ma:internalName="FolderType">
      <xsd:simpleType>
        <xsd:restriction base="dms:Text"/>
      </xsd:simpleType>
    </xsd:element>
    <xsd:element name="Owner" ma:index="13"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efaultSectionNames" ma:index="14" nillable="true" ma:displayName="Default Section Names" ma:internalName="DefaultSectionNames">
      <xsd:simpleType>
        <xsd:restriction base="dms:Note">
          <xsd:maxLength value="255"/>
        </xsd:restriction>
      </xsd:simpleType>
    </xsd:element>
    <xsd:element name="CultureName" ma:index="15" nillable="true" ma:displayName="Culture Name" ma:internalName="CultureName">
      <xsd:simpleType>
        <xsd:restriction base="dms:Text"/>
      </xsd:simpleType>
    </xsd:element>
    <xsd:element name="AppVersion" ma:index="16" nillable="true" ma:displayName="App Version" ma:internalName="AppVersion">
      <xsd:simpleType>
        <xsd:restriction base="dms:Text"/>
      </xsd:simpleType>
    </xsd:element>
    <xsd:element name="Teachers" ma:index="17"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18"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19"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Invited_Teachers" ma:index="20" nillable="true" ma:displayName="Invited Teachers" ma:internalName="Invited_Teachers">
      <xsd:simpleType>
        <xsd:restriction base="dms:Note">
          <xsd:maxLength value="255"/>
        </xsd:restriction>
      </xsd:simpleType>
    </xsd:element>
    <xsd:element name="Invited_Students" ma:index="21" nillable="true" ma:displayName="Invited Students" ma:internalName="Invited_Students">
      <xsd:simpleType>
        <xsd:restriction base="dms:Note">
          <xsd:maxLength value="255"/>
        </xsd:restriction>
      </xsd:simpleType>
    </xsd:element>
    <xsd:element name="Self_Registration_Enabled" ma:index="22" nillable="true" ma:displayName="Self_Registration_Enabled" ma:internalName="Self_Registration_Enabled">
      <xsd:simpleType>
        <xsd:restriction base="dms:Boolean"/>
      </xsd:simpleType>
    </xsd:element>
    <xsd:element name="Has_Teacher_Only_SectionGroup" ma:index="23" nillable="true" ma:displayName="Has Teacher Only SectionGroup" ma:internalName="Has_Teacher_Only_SectionGroup">
      <xsd:simpleType>
        <xsd:restriction base="dms:Boolean"/>
      </xsd:simpleType>
    </xsd:element>
    <xsd:element name="MediaServiceMetadata" ma:index="24" nillable="true" ma:displayName="MediaServiceMetadata" ma:description="" ma:hidden="true" ma:internalName="MediaServiceMetadata" ma:readOnly="true">
      <xsd:simpleType>
        <xsd:restriction base="dms:Note"/>
      </xsd:simpleType>
    </xsd:element>
    <xsd:element name="MediaServiceFastMetadata" ma:index="25" nillable="true" ma:displayName="MediaServiceFastMetadata" ma:description="" ma:hidden="true" ma:internalName="MediaServiceFastMetadata" ma:readOnly="true">
      <xsd:simpleType>
        <xsd:restriction base="dms:Note"/>
      </xsd:simpleType>
    </xsd:element>
    <xsd:element name="MediaServiceAutoTags" ma:index="26" nillable="true" ma:displayName="MediaServiceAutoTags" ma:internalName="MediaServiceAutoTags" ma:readOnly="true">
      <xsd:simpleType>
        <xsd:restriction base="dms:Text"/>
      </xsd:simpleType>
    </xsd:element>
    <xsd:element name="MediaServiceOCR" ma:index="27" nillable="true" ma:displayName="MediaServiceOCR" ma:internalName="MediaServiceOCR" ma:readOnly="true">
      <xsd:simpleType>
        <xsd:restriction base="dms:Note">
          <xsd:maxLength value="255"/>
        </xsd:restriction>
      </xsd:simpleType>
    </xsd:element>
    <xsd:element name="MediaServiceDateTaken" ma:index="28" nillable="true" ma:displayName="MediaServiceDateTaken" ma:hidden="true" ma:internalName="MediaServiceDateTaken" ma:readOnly="true">
      <xsd:simpleType>
        <xsd:restriction base="dms:Text"/>
      </xsd:simpleType>
    </xsd:element>
    <xsd:element name="MediaServiceLocation" ma:index="29" nillable="true" ma:displayName="Location" ma:internalName="MediaServiceLocation" ma:readOnly="true">
      <xsd:simpleType>
        <xsd:restriction base="dms:Text"/>
      </xsd:simpleType>
    </xsd:element>
    <xsd:element name="MediaServiceAutoKeyPoints" ma:index="30" nillable="true" ma:displayName="MediaServiceAutoKeyPoints" ma:hidden="true" ma:internalName="MediaServiceAutoKeyPoints" ma:readOnly="true">
      <xsd:simpleType>
        <xsd:restriction base="dms:Note"/>
      </xsd:simpleType>
    </xsd:element>
    <xsd:element name="MediaServiceKeyPoints" ma:index="3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Owner xmlns="19514574-b5d9-49eb-9678-28308461b4ba">
      <UserInfo>
        <DisplayName/>
        <AccountId xsi:nil="true"/>
        <AccountType/>
      </UserInfo>
    </Owner>
    <CultureName xmlns="19514574-b5d9-49eb-9678-28308461b4ba" xsi:nil="true"/>
    <Students xmlns="19514574-b5d9-49eb-9678-28308461b4ba">
      <UserInfo>
        <DisplayName/>
        <AccountId xsi:nil="true"/>
        <AccountType/>
      </UserInfo>
    </Students>
    <Student_Groups xmlns="19514574-b5d9-49eb-9678-28308461b4ba">
      <UserInfo>
        <DisplayName/>
        <AccountId xsi:nil="true"/>
        <AccountType/>
      </UserInfo>
    </Student_Groups>
    <Invited_Students xmlns="19514574-b5d9-49eb-9678-28308461b4ba" xsi:nil="true"/>
    <DefaultSectionNames xmlns="19514574-b5d9-49eb-9678-28308461b4ba" xsi:nil="true"/>
    <Has_Teacher_Only_SectionGroup xmlns="19514574-b5d9-49eb-9678-28308461b4ba" xsi:nil="true"/>
    <Self_Registration_Enabled xmlns="19514574-b5d9-49eb-9678-28308461b4ba" xsi:nil="true"/>
    <FolderType xmlns="19514574-b5d9-49eb-9678-28308461b4ba" xsi:nil="true"/>
    <Teachers xmlns="19514574-b5d9-49eb-9678-28308461b4ba">
      <UserInfo>
        <DisplayName/>
        <AccountId xsi:nil="true"/>
        <AccountType/>
      </UserInfo>
    </Teachers>
    <AppVersion xmlns="19514574-b5d9-49eb-9678-28308461b4ba" xsi:nil="true"/>
    <NotebookType xmlns="19514574-b5d9-49eb-9678-28308461b4ba" xsi:nil="true"/>
    <Invited_Teachers xmlns="19514574-b5d9-49eb-9678-28308461b4ba" xsi:nil="true"/>
  </documentManagement>
</p:properties>
</file>

<file path=customXml/itemProps1.xml><?xml version="1.0" encoding="utf-8"?>
<ds:datastoreItem xmlns:ds="http://schemas.openxmlformats.org/officeDocument/2006/customXml" ds:itemID="{F25512CA-96EB-4AC2-B19D-6FF77F61167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f627824-a7cf-4e54-9661-934e5f85792b"/>
    <ds:schemaRef ds:uri="19514574-b5d9-49eb-9678-28308461b4b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 ds:uri="19514574-b5d9-49eb-9678-28308461b4ba"/>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3112</Words>
  <Characters>21162</Characters>
  <Application>Microsoft Office Word</Application>
  <DocSecurity>0</DocSecurity>
  <Lines>450</Lines>
  <Paragraphs>391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Ros Clement</cp:lastModifiedBy>
  <cp:revision>14</cp:revision>
  <dcterms:created xsi:type="dcterms:W3CDTF">2024-02-14T11:29:00Z</dcterms:created>
  <dcterms:modified xsi:type="dcterms:W3CDTF">2024-02-15T20:35:00Z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0x010100AC06615145061D4EACEAB05172B34509</vt:lpwstr>
  </property>
  <property fmtid="{D5CDD505-2E9C-101B-9397-08002B2CF9AE}" pid="3" name="GrammarlyDocumentId">
    <vt:lpwstr>7775e3aedcf505c07140bb55d6c758355a73ae1da1fabb92d68a52aa9f32398c</vt:lpwstr>
  </property>
</Properties>
</file>