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Vasile Pitirici </w:t>
      </w: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Student number 2213442</w:t>
      </w: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An Essay on</w:t>
      </w: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A comparison of the marketing methods of two multinational hotel brands.</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center"/>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w:hAnsi="Calibri" w:cs="Calibri" w:eastAsia="Calibri"/>
          <w:color w:val="2F5496"/>
          <w:spacing w:val="0"/>
          <w:position w:val="0"/>
          <w:sz w:val="32"/>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240" w:line="240"/>
        <w:ind w:right="0" w:left="0" w:firstLine="0"/>
        <w:jc w:val="both"/>
        <w:rPr>
          <w:rFonts w:ascii="Calibri" w:hAnsi="Calibri" w:cs="Calibri" w:eastAsia="Calibri"/>
          <w:b/>
          <w:color w:val="2F5496"/>
          <w:spacing w:val="0"/>
          <w:position w:val="0"/>
          <w:sz w:val="32"/>
          <w:shd w:fill="auto" w:val="clear"/>
        </w:rPr>
      </w:pPr>
      <w:r>
        <w:rPr>
          <w:rFonts w:ascii="Calibri" w:hAnsi="Calibri" w:cs="Calibri" w:eastAsia="Calibri"/>
          <w:b/>
          <w:color w:val="2F5496"/>
          <w:spacing w:val="0"/>
          <w:position w:val="0"/>
          <w:sz w:val="32"/>
          <w:shd w:fill="auto" w:val="clear"/>
        </w:rPr>
        <w:t xml:space="preserve">Introduction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is a luxury hotel and resort brand known for its eco-friendly and sustainable approach to hospitality. With properties located in scenic and exotic locations around the world, Six Senses is focused on providing guests with unique and memorable experiences that are in harmony with the local environment.</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is a lifestyle hotel brand that is part of the Marriott International group of brands. It targets millennials and budget-conscious travellers who value design, technology, and affordability. Moxy hotels are characterized by stylish and functional design, technology-enabled guest rooms, and communal spaces that encourage social interaction.</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Both Six Senses and Moxy are well-known and respected brands in the hospitality industry, and they offer distinct and differentiated experiences to their guests.</w:t>
      </w:r>
    </w:p>
    <w:p>
      <w:pPr>
        <w:keepNext w:val="true"/>
        <w:keepLines w:val="true"/>
        <w:spacing w:before="240" w:after="240" w:line="240"/>
        <w:ind w:right="0" w:left="0" w:firstLine="0"/>
        <w:jc w:val="both"/>
        <w:rPr>
          <w:rFonts w:ascii="Calibri" w:hAnsi="Calibri" w:cs="Calibri" w:eastAsia="Calibri"/>
          <w:b/>
          <w:color w:val="2F5496"/>
          <w:spacing w:val="0"/>
          <w:position w:val="0"/>
          <w:sz w:val="32"/>
          <w:shd w:fill="auto" w:val="clear"/>
        </w:rPr>
      </w:pPr>
      <w:r>
        <w:rPr>
          <w:rFonts w:ascii="Calibri" w:hAnsi="Calibri" w:cs="Calibri" w:eastAsia="Calibri"/>
          <w:b/>
          <w:color w:val="2F5496"/>
          <w:spacing w:val="0"/>
          <w:position w:val="0"/>
          <w:sz w:val="32"/>
          <w:shd w:fill="auto" w:val="clear"/>
        </w:rPr>
        <w:t xml:space="preserve">Main Body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marketing mix of Six Senses and Moxy hotels can be compared based on the four elements of the marketing mix, which are product, price, place, and promotion.</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Product:</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is known for its unique and luxurious eco-friendly accommodations and experiences. The brand focuses on providing guests with exceptional and sustainable hospitality services, such as spa treatments, outdoor activities, and local experiences. For example, guests can participate in yoga classes, go on nature walks, or enjoy local cuisine (Aripova, 2021).</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Moxy's product offering is focused on design, technology, and affordability. The brand targets millennials and budget-conscious travellers and offers functional and stylish accommodations that are equipped with modern technology, such as keyless room entry and streaming services. For example, Moxy hotels offer a range of communal spaces, such as bar and lounge areas, that encourage social interaction (Górska-Warsewicz and Kulykovets, 2020).</w:t>
      </w: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Price: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hotels are known for their premium prices due to the luxurious and eco-friendly experiences they offer. The brand's target market is affluent travellers who are willing to pay a premium price for exceptional and sustainable hospitality services (Bondarenko, et al., 2019).</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hotels are designed to be budget-friendly, and their prices reflect this. The brand targets budget-conscious travellers and aims to offer affordability without sacrificing style and design. Moxy hotels offer competitive pricing compared to other budget hotels in the same market (Chung, 2020).</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Place:</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hotels are located in scenic and exotic locations around the world, such as tropical islands, mountain resorts, and urban destinations. The brand's focus on eco-friendliness and sustainability is reflected in the locations of its properties, which are often surrounded by natural beauty (Kapoor, et al., 2022).</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hotels are located in major cities and urban destinations. The brand's focus on technology and design is reflected in the locations of its properties, which are often in or near popular tourist destinations and nightlife areas (Romero and Tejada, 2020).</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Promotion:</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promotes its brand and properties through targeted advertising and public relations efforts, such as press releases and influencer partnerships. The brand also uses social media and its website to showcase its eco-friendly and sustainable approach to hospitality (D’Souza, et al., 2021).</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promotes its brand and properties through targeted advertising, social media, and its website. The brand also collaborates with influencers and uses public relations efforts to reach its target market. Moxy also leverages technology, such as mobile apps, to reach and engage with its target audience (Sofronov, 2019).</w:t>
      </w: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Segmentation, targeting, and positioning (STP) strategies.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Segmentation, targeting, and positioning (STP) strategies are critical components of a hotel's marketing mix and help to define the brand's target audience and how it positions itself in the market (Solomon, 2017). A comparison of the STP strategies of Six Senses and Moxy hotels can be made as follows:</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Segmentation:</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segment its market based on demographic, geographic, and psychographic factors. For example, Six Senses targets affluent travellers who are interested in eco-friendly and sustainable hospitality experiences and are willing to pay a premium price for such services (Belch, &amp; Belch, 2017).</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segments its market based on demographic and geographic factors, specifically targeting budget-conscious millennials who are interested in design and technology-focused hospitality experiences. Moxy hotels are located in urban destinations, near popular tourist attractions and nightlife areas (Hoyer, &amp; MacInnis, 2018).</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Targeting:</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targets affluent travellers who are interested in eco-friendly and sustainable hospitality experiences. The brand uses targeted advertising and public relations efforts, such as press releases and influencer partnerships, to reach its target audience (Wiertz, &amp; Koens, 2015).</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targets budget-conscious millennials who are interested in design and technology-focused hospitality experiences. The brand uses targeted advertising, social media, and public relations efforts to reach its target audience, as well as technology such as mobile apps to engage with its target market (Fill, 2019).</w:t>
      </w: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Positioning:</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positions itself as a luxury eco-friendly and sustainable hospitality brand. The brand emphasizes its commitment to sustainability and exceptional hospitality experiences, differentiating itself from other luxury hotel brands (Palmer, 2017).</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positions itself as a budget-friendly hotel brand that offers design- and technology-focused hospitality experiences. The brand emphasizes its affordability and modern approach to hospitality, differentiating itself from other budget hotels in the market (Jobber, 2015).</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Marketing communication strategies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Marketing communication strategies are critical to building brand awareness and attracting customers for hotels. Both Six Senses and Moxy have implemented effective marketing communication strategies to reach their target audiences.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has implemented a range of marketing communication strategies, including targeted advertising, influencer partnerships, public relations, and email marketing. For example, the brand has partnered with influencers in the travel and wellness industries to promote its eco-friendly and sustainable offerings, such as spa treatments and sustainable food options. Six Senses has also implemented email marketing campaigns to reach past guests and incentivize repeat business. These marketing communication efforts have helped to build brand awareness and reach Six Senses' target audience of eco-conscious and luxury-seeking travellers (Kotler &amp; Keller, 2012).</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has implemented a range of marketing communication strategies, including targeted advertising, social media marketing, and event sponsorship. For example, the brand has utilized social media platforms, such as Instagram and Facebook, to reach younger and tech-savvy travellers. Moxy has also sponsored events and festivals that align with its target audience's interests, such as music festivals and art events. These marketing communication efforts have helped to build brand awareness and reach Moxy's target audience of budget-conscious and design- and technology-focused travellers (Baack, 2018).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Both Six Senses and Moxy have implemented effective marketing communication strategies to reach their target audiences. Six Senses has focused on influencer partnerships and email marketing to reach eco-conscious and luxury-seeking travellers, while Moxy has focused on social media marketing and event sponsorship to reach budget-conscious and design- and technology-focused travellers. These marketing communication strategies have been critical to the success of both brands in building brand awareness and attracting customers (Hoyer&amp; MacInnis, 2018).</w:t>
      </w:r>
    </w:p>
    <w:p>
      <w:pPr>
        <w:spacing w:before="0" w:after="160" w:line="360"/>
        <w:ind w:right="0" w:left="0" w:firstLine="0"/>
        <w:jc w:val="both"/>
        <w:rPr>
          <w:rFonts w:ascii="Calibri" w:hAnsi="Calibri" w:cs="Calibri" w:eastAsia="Calibri"/>
          <w:i/>
          <w:color w:val="auto"/>
          <w:spacing w:val="0"/>
          <w:position w:val="0"/>
          <w:sz w:val="28"/>
          <w:shd w:fill="auto" w:val="clear"/>
        </w:rPr>
      </w:pPr>
      <w:r>
        <w:rPr>
          <w:rFonts w:ascii="Calibri" w:hAnsi="Calibri" w:cs="Calibri" w:eastAsia="Calibri"/>
          <w:i/>
          <w:color w:val="auto"/>
          <w:spacing w:val="0"/>
          <w:position w:val="0"/>
          <w:sz w:val="28"/>
          <w:shd w:fill="auto" w:val="clear"/>
        </w:rPr>
        <w:t xml:space="preserve">Branding Strategies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Branding is a critical aspect of a hotel's marketing mix and plays a significant role in establishing its reputation and attracting customers. Both Six Senses and Moxy have implemented unique branding strategies to appeal to their target audiences.</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Six Senses: Six Senses has positioned itself as a luxury eco-friendly and sustainable hospitality brand. The brand has implemented a range of sustainability initiatives, such as using locally-sourced and organic food products, reducing its carbon footprint, and supporting local communities. Six Senses has also invested in promoting its brand through targeted advertising and public relations efforts, such as influencer partnerships and press releases. These efforts have helped to establish Six Senses as a premium and sustainable hospitality brand (Aripova, 2021).</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Moxy: Moxy has positioned itself as a budget-friendly hotel brand that offers design- and technology-focused hospitality experiences. The brand has implemented a range of technology-focused initiatives, such as mobile check-in, in-room tablet technology, and social media integration. Moxy has also invested in a strong visual identity, with a bold and playful brand image and design-focused hotels. These efforts have helped to establish Moxy as a modern and affordable hospitality brand (Bondarenko, et al., 2019).</w:t>
      </w:r>
    </w:p>
    <w:p>
      <w:pPr>
        <w:keepNext w:val="true"/>
        <w:keepLines w:val="true"/>
        <w:spacing w:before="240" w:after="240" w:line="240"/>
        <w:ind w:right="0" w:left="0" w:firstLine="0"/>
        <w:jc w:val="both"/>
        <w:rPr>
          <w:rFonts w:ascii="Calibri" w:hAnsi="Calibri" w:cs="Calibri" w:eastAsia="Calibri"/>
          <w:b/>
          <w:color w:val="2F5496"/>
          <w:spacing w:val="0"/>
          <w:position w:val="0"/>
          <w:sz w:val="32"/>
          <w:shd w:fill="auto" w:val="clear"/>
        </w:rPr>
      </w:pPr>
      <w:r>
        <w:rPr>
          <w:rFonts w:ascii="Calibri" w:hAnsi="Calibri" w:cs="Calibri" w:eastAsia="Calibri"/>
          <w:b/>
          <w:color w:val="2F5496"/>
          <w:spacing w:val="0"/>
          <w:position w:val="0"/>
          <w:sz w:val="32"/>
          <w:shd w:fill="auto" w:val="clear"/>
        </w:rPr>
        <w:t xml:space="preserve">Conclusion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conclusion, Six Senses and Moxy have different marketing mixes that reflect their distinct brand identities and target markets. Six Senses focuses on offering eco-friendly and sustainable luxury experiences, while Moxy focuses on offering budget-friendly accommodations with a focus on design and technology. Six Senses and Moxy have different STP strategies that reflect their distinct brand identities and target markets. Six Senses targets affluent travellers with a focus on eco-friendliness and sustainability, while Moxy targets budget-conscious millennials with a focus on design and technology. Both brands position themselves in unique ways in the market to differentiate themselves from their competitors. Six Senses and Moxy have established unique brand identities that reflect their target audiences and differentiators in the market. Six Senses' focus on sustainability and premium hospitality experiences has positioned it as a luxury eco-friendly brand, while Moxy's focus on affordability and technology-focused hospitality experiences has positioned it as a budget-friendly and modern brand. These branding strategies have been critical to the success of both brands in attracting and retaining customers.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240" w:line="240"/>
        <w:ind w:right="0" w:left="0" w:firstLine="0"/>
        <w:jc w:val="both"/>
        <w:rPr>
          <w:rFonts w:ascii="Calibri" w:hAnsi="Calibri" w:cs="Calibri" w:eastAsia="Calibri"/>
          <w:b/>
          <w:color w:val="2F5496"/>
          <w:spacing w:val="0"/>
          <w:position w:val="0"/>
          <w:sz w:val="32"/>
          <w:shd w:fill="auto" w:val="clear"/>
        </w:rPr>
      </w:pPr>
      <w:r>
        <w:rPr>
          <w:rFonts w:ascii="Calibri" w:hAnsi="Calibri" w:cs="Calibri" w:eastAsia="Calibri"/>
          <w:b/>
          <w:color w:val="2F5496"/>
          <w:spacing w:val="0"/>
          <w:position w:val="0"/>
          <w:sz w:val="32"/>
          <w:shd w:fill="auto" w:val="clear"/>
        </w:rPr>
        <w:t xml:space="preserve">References List </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222222"/>
          <w:spacing w:val="0"/>
          <w:position w:val="0"/>
          <w:sz w:val="24"/>
          <w:shd w:fill="FFFFFF" w:val="clear"/>
        </w:rPr>
        <w:t xml:space="preserve">Aripova, M.S., (2021). Importance of branding in hotel business. </w:t>
      </w:r>
      <w:r>
        <w:rPr>
          <w:rFonts w:ascii="Calibri" w:hAnsi="Calibri" w:cs="Calibri" w:eastAsia="Calibri"/>
          <w:i/>
          <w:color w:val="222222"/>
          <w:spacing w:val="0"/>
          <w:position w:val="0"/>
          <w:sz w:val="24"/>
          <w:shd w:fill="FFFFFF" w:val="clear"/>
        </w:rPr>
        <w:t xml:space="preserve">Scientific progress</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1</w:t>
      </w:r>
      <w:r>
        <w:rPr>
          <w:rFonts w:ascii="Calibri" w:hAnsi="Calibri" w:cs="Calibri" w:eastAsia="Calibri"/>
          <w:color w:val="222222"/>
          <w:spacing w:val="0"/>
          <w:position w:val="0"/>
          <w:sz w:val="24"/>
          <w:shd w:fill="FFFFFF" w:val="clear"/>
        </w:rPr>
        <w:t xml:space="preserve">(6), pp.1092-1097.</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Baack, D. (2018). Integrated Marketing Communications: A Primer (3rd ed.). Sage Publications.</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Belch, G.E., &amp; Belch, M.A. (2017). Advertising and Promotion: An Integrated Marketing Communications Perspective (11th ed.). McGraw-Hill Education.</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Bondarenko, V.A., Efremenko, I.N. and Larionov, V.A., (2019). Marketing strategy for hotel and tourist complex companies.</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Chung, K.C., (2020). Green marketing orientation: Achieving sustainable development in green hotel management. </w:t>
      </w:r>
      <w:r>
        <w:rPr>
          <w:rFonts w:ascii="Calibri" w:hAnsi="Calibri" w:cs="Calibri" w:eastAsia="Calibri"/>
          <w:i/>
          <w:color w:val="222222"/>
          <w:spacing w:val="0"/>
          <w:position w:val="0"/>
          <w:sz w:val="24"/>
          <w:shd w:fill="FFFFFF" w:val="clear"/>
        </w:rPr>
        <w:t xml:space="preserve">Journal of Hospitality Marketing &amp; Management</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29</w:t>
      </w:r>
      <w:r>
        <w:rPr>
          <w:rFonts w:ascii="Calibri" w:hAnsi="Calibri" w:cs="Calibri" w:eastAsia="Calibri"/>
          <w:color w:val="222222"/>
          <w:spacing w:val="0"/>
          <w:position w:val="0"/>
          <w:sz w:val="24"/>
          <w:shd w:fill="FFFFFF" w:val="clear"/>
        </w:rPr>
        <w:t xml:space="preserve">(6), pp.722-738.</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D’Souza, C., Apaolaza, V., Hartmann, P. and Brouwer, A.R., (2021). Marketing for sustainability: Travellers’ intentions to stay in green hotels. </w:t>
      </w:r>
      <w:r>
        <w:rPr>
          <w:rFonts w:ascii="Calibri" w:hAnsi="Calibri" w:cs="Calibri" w:eastAsia="Calibri"/>
          <w:i/>
          <w:color w:val="222222"/>
          <w:spacing w:val="0"/>
          <w:position w:val="0"/>
          <w:sz w:val="24"/>
          <w:shd w:fill="FFFFFF" w:val="clear"/>
        </w:rPr>
        <w:t xml:space="preserve">Journal of Vacation Marketing</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27</w:t>
      </w:r>
      <w:r>
        <w:rPr>
          <w:rFonts w:ascii="Calibri" w:hAnsi="Calibri" w:cs="Calibri" w:eastAsia="Calibri"/>
          <w:color w:val="222222"/>
          <w:spacing w:val="0"/>
          <w:position w:val="0"/>
          <w:sz w:val="24"/>
          <w:shd w:fill="FFFFFF" w:val="clear"/>
        </w:rPr>
        <w:t xml:space="preserve">(2), pp.187-202.</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Fill, C. (2019). Marketing Communications: Brand Management (5th ed.). Routledge.</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Górska-Warsewicz, H. and Kulykovets, O., (2020). Hotel brand loyalty</w:t>
      </w:r>
      <w:r>
        <w:rPr>
          <w:rFonts w:ascii="Calibri" w:hAnsi="Calibri" w:cs="Calibri" w:eastAsia="Calibri"/>
          <w:color w:val="222222"/>
          <w:spacing w:val="0"/>
          <w:position w:val="0"/>
          <w:sz w:val="24"/>
          <w:shd w:fill="FFFFFF" w:val="clear"/>
        </w:rPr>
        <w:t xml:space="preserve">—</w:t>
      </w:r>
      <w:r>
        <w:rPr>
          <w:rFonts w:ascii="Calibri" w:hAnsi="Calibri" w:cs="Calibri" w:eastAsia="Calibri"/>
          <w:color w:val="222222"/>
          <w:spacing w:val="0"/>
          <w:position w:val="0"/>
          <w:sz w:val="24"/>
          <w:shd w:fill="FFFFFF" w:val="clear"/>
        </w:rPr>
        <w:t xml:space="preserve">A systematic literature review.</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Sustainability</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12</w:t>
      </w:r>
      <w:r>
        <w:rPr>
          <w:rFonts w:ascii="Calibri" w:hAnsi="Calibri" w:cs="Calibri" w:eastAsia="Calibri"/>
          <w:color w:val="222222"/>
          <w:spacing w:val="0"/>
          <w:position w:val="0"/>
          <w:sz w:val="24"/>
          <w:shd w:fill="FFFFFF" w:val="clear"/>
        </w:rPr>
        <w:t xml:space="preserve">(12), p.4810.</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Hoyer, W.D., &amp; MacInnis, D.J. (2018). Consumer Behaviour (7th ed.). Cengage Learning.</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Hoyer, W.D., &amp; MacInnis, D.J. (2018). Consumer Behaviour (7th ed.). Cengage Learning.</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Jobber, D. (2015). Principles and Practice of Marketing (7th ed.). McGraw-Hill Education.</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Kapoor, P.S., Balaji, M.S., Jiang, Y. and Jebarajakirthy, C., (2022). Effectiveness of travel social media influencers: a case of eco-friendly hotels. </w:t>
      </w:r>
      <w:r>
        <w:rPr>
          <w:rFonts w:ascii="Calibri" w:hAnsi="Calibri" w:cs="Calibri" w:eastAsia="Calibri"/>
          <w:i/>
          <w:color w:val="222222"/>
          <w:spacing w:val="0"/>
          <w:position w:val="0"/>
          <w:sz w:val="24"/>
          <w:shd w:fill="FFFFFF" w:val="clear"/>
        </w:rPr>
        <w:t xml:space="preserve">Journal of Travel Research</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61</w:t>
      </w:r>
      <w:r>
        <w:rPr>
          <w:rFonts w:ascii="Calibri" w:hAnsi="Calibri" w:cs="Calibri" w:eastAsia="Calibri"/>
          <w:color w:val="222222"/>
          <w:spacing w:val="0"/>
          <w:position w:val="0"/>
          <w:sz w:val="24"/>
          <w:shd w:fill="FFFFFF" w:val="clear"/>
        </w:rPr>
        <w:t xml:space="preserve">(5), pp.1138-1155.</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Kotler, P., &amp; Keller, K.L. (2012). Marketing Management (14th ed.). Pearson Education.</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Palmer, A. (2017). Marketing Communications: Contexts, Strategies and Applications (3rd ed.). Routledge.</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Romero, I. and Tejada, P., (2020). Tourism intermediaries and innovation in the hotel industry. </w:t>
      </w:r>
      <w:r>
        <w:rPr>
          <w:rFonts w:ascii="Calibri" w:hAnsi="Calibri" w:cs="Calibri" w:eastAsia="Calibri"/>
          <w:i/>
          <w:color w:val="222222"/>
          <w:spacing w:val="0"/>
          <w:position w:val="0"/>
          <w:sz w:val="24"/>
          <w:shd w:fill="FFFFFF" w:val="clear"/>
        </w:rPr>
        <w:t xml:space="preserve">Current Issues in Tourism</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23</w:t>
      </w:r>
      <w:r>
        <w:rPr>
          <w:rFonts w:ascii="Calibri" w:hAnsi="Calibri" w:cs="Calibri" w:eastAsia="Calibri"/>
          <w:color w:val="222222"/>
          <w:spacing w:val="0"/>
          <w:position w:val="0"/>
          <w:sz w:val="24"/>
          <w:shd w:fill="FFFFFF" w:val="clear"/>
        </w:rPr>
        <w:t xml:space="preserve">(5), pp.641-653.</w:t>
      </w:r>
    </w:p>
    <w:p>
      <w:pPr>
        <w:spacing w:before="0" w:after="160" w:line="360"/>
        <w:ind w:right="0" w:left="567" w:hanging="567"/>
        <w:jc w:val="both"/>
        <w:rPr>
          <w:rFonts w:ascii="Calibri" w:hAnsi="Calibri" w:cs="Calibri" w:eastAsia="Calibri"/>
          <w:color w:val="222222"/>
          <w:spacing w:val="0"/>
          <w:position w:val="0"/>
          <w:sz w:val="24"/>
          <w:shd w:fill="FFFFFF" w:val="clear"/>
        </w:rPr>
      </w:pPr>
      <w:r>
        <w:rPr>
          <w:rFonts w:ascii="Calibri" w:hAnsi="Calibri" w:cs="Calibri" w:eastAsia="Calibri"/>
          <w:color w:val="222222"/>
          <w:spacing w:val="0"/>
          <w:position w:val="0"/>
          <w:sz w:val="24"/>
          <w:shd w:fill="FFFFFF" w:val="clear"/>
        </w:rPr>
        <w:t xml:space="preserve">Sofronov, B., (2019). The development of marketing in tourism industry. </w:t>
      </w:r>
      <w:r>
        <w:rPr>
          <w:rFonts w:ascii="Calibri" w:hAnsi="Calibri" w:cs="Calibri" w:eastAsia="Calibri"/>
          <w:i/>
          <w:color w:val="222222"/>
          <w:spacing w:val="0"/>
          <w:position w:val="0"/>
          <w:sz w:val="24"/>
          <w:shd w:fill="FFFFFF" w:val="clear"/>
        </w:rPr>
        <w:t xml:space="preserve">Annals of Spiru Haret University. Economic Series</w:t>
      </w:r>
      <w:r>
        <w:rPr>
          <w:rFonts w:ascii="Calibri" w:hAnsi="Calibri" w:cs="Calibri" w:eastAsia="Calibri"/>
          <w:color w:val="222222"/>
          <w:spacing w:val="0"/>
          <w:position w:val="0"/>
          <w:sz w:val="24"/>
          <w:shd w:fill="FFFFFF" w:val="clear"/>
        </w:rPr>
        <w:t xml:space="preserve">, </w:t>
      </w:r>
      <w:r>
        <w:rPr>
          <w:rFonts w:ascii="Calibri" w:hAnsi="Calibri" w:cs="Calibri" w:eastAsia="Calibri"/>
          <w:i/>
          <w:color w:val="222222"/>
          <w:spacing w:val="0"/>
          <w:position w:val="0"/>
          <w:sz w:val="24"/>
          <w:shd w:fill="FFFFFF" w:val="clear"/>
        </w:rPr>
        <w:t xml:space="preserve">19</w:t>
      </w:r>
      <w:r>
        <w:rPr>
          <w:rFonts w:ascii="Calibri" w:hAnsi="Calibri" w:cs="Calibri" w:eastAsia="Calibri"/>
          <w:color w:val="222222"/>
          <w:spacing w:val="0"/>
          <w:position w:val="0"/>
          <w:sz w:val="24"/>
          <w:shd w:fill="FFFFFF" w:val="clear"/>
        </w:rPr>
        <w:t xml:space="preserve">(1), pp.117-127.</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Solomon, M.R. (2017). Consumer Behaviour: Buying, Having, and Being (12th ed.). Pearson Education.</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Solomon, M.R. (2017). Consumer Behaviour: Buying, Having, and Being (12th ed.). Pearson Education.</w:t>
      </w:r>
    </w:p>
    <w:p>
      <w:pPr>
        <w:spacing w:before="0" w:after="160" w:line="360"/>
        <w:ind w:right="0" w:left="567" w:hanging="567"/>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Wiertz, C., &amp; Koens, J. (2015). Marketing Communications: A European Perspective (5th ed.). Pearson Education.</w:t>
      </w:r>
    </w:p>
    <w:p>
      <w:pPr>
        <w:spacing w:before="0" w:after="160" w:line="360"/>
        <w:ind w:right="0" w:left="0" w:firstLine="0"/>
        <w:jc w:val="both"/>
        <w:rPr>
          <w:rFonts w:ascii="Arial" w:hAnsi="Arial" w:cs="Arial" w:eastAsia="Arial"/>
          <w:color w:val="222222"/>
          <w:spacing w:val="0"/>
          <w:position w:val="0"/>
          <w:sz w:val="20"/>
          <w:shd w:fill="FFFFFF" w:val="clear"/>
        </w:rPr>
      </w:pPr>
    </w:p>
    <w:p>
      <w:pPr>
        <w:spacing w:before="0" w:after="160" w:line="360"/>
        <w:ind w:right="0" w:left="0" w:firstLine="0"/>
        <w:jc w:val="both"/>
        <w:rPr>
          <w:rFonts w:ascii="Arial" w:hAnsi="Arial" w:cs="Arial" w:eastAsia="Arial"/>
          <w:color w:val="222222"/>
          <w:spacing w:val="0"/>
          <w:position w:val="0"/>
          <w:sz w:val="20"/>
          <w:shd w:fill="FFFFFF"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