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4758709" w14:textId="77777777" w:rsidR="006E51C2" w:rsidRDefault="006E51C2" w:rsidP="006E51C2">
      <w:pPr>
        <w:pStyle w:val="Title"/>
      </w:pPr>
      <w:r>
        <w:t>School of Sport, Health &amp; Outdoor Education</w:t>
      </w:r>
    </w:p>
    <w:p w14:paraId="4BCA24A2" w14:textId="77777777" w:rsidR="006E51C2" w:rsidRDefault="006E51C2" w:rsidP="006E51C2">
      <w:pPr>
        <w:rPr>
          <w:b/>
          <w:bCs/>
          <w:sz w:val="16"/>
          <w:szCs w:val="16"/>
        </w:rPr>
      </w:pPr>
    </w:p>
    <w:p w14:paraId="24EC35D1" w14:textId="77777777" w:rsidR="006E51C2" w:rsidRDefault="006E51C2" w:rsidP="006E51C2">
      <w:pPr>
        <w:pStyle w:val="Subtitle"/>
      </w:pPr>
      <w:r>
        <w:t>Assessment Feedback Sheet</w:t>
      </w:r>
    </w:p>
    <w:p w14:paraId="14D95A09" w14:textId="77777777" w:rsidR="006E51C2" w:rsidRDefault="006E51C2" w:rsidP="006E51C2">
      <w:pPr>
        <w:pStyle w:val="Subtitle"/>
        <w:rPr>
          <w:sz w:val="16"/>
          <w:szCs w:val="16"/>
        </w:rPr>
      </w:pPr>
    </w:p>
    <w:p w14:paraId="715FCD34" w14:textId="09864521" w:rsidR="006E51C2" w:rsidRDefault="006E51C2" w:rsidP="006E51C2">
      <w:pPr>
        <w:pStyle w:val="Subtitle"/>
        <w:jc w:val="both"/>
        <w:rPr>
          <w:b/>
          <w:bCs/>
          <w:u w:val="none"/>
        </w:rPr>
      </w:pPr>
      <w:r>
        <w:rPr>
          <w:b/>
          <w:bCs/>
          <w:sz w:val="24"/>
          <w:szCs w:val="24"/>
          <w:u w:val="none"/>
        </w:rPr>
        <w:tab/>
        <w:t xml:space="preserve">                Student No./Name:</w:t>
      </w:r>
      <w:r w:rsidR="00032C5D">
        <w:rPr>
          <w:b/>
          <w:bCs/>
          <w:sz w:val="24"/>
          <w:szCs w:val="24"/>
          <w:u w:val="none"/>
        </w:rPr>
        <w:t>1805509/Elise Cox</w:t>
      </w:r>
      <w:r>
        <w:rPr>
          <w:b/>
          <w:bCs/>
          <w:sz w:val="24"/>
          <w:szCs w:val="24"/>
          <w:u w:val="none"/>
        </w:rPr>
        <w:tab/>
      </w:r>
    </w:p>
    <w:p w14:paraId="03503E1A" w14:textId="77777777" w:rsidR="006E51C2" w:rsidRDefault="006E51C2" w:rsidP="006E51C2">
      <w:pPr>
        <w:pStyle w:val="Subtitle"/>
        <w:jc w:val="left"/>
        <w:rPr>
          <w:b/>
          <w:bCs/>
          <w:sz w:val="24"/>
          <w:szCs w:val="24"/>
          <w:u w:val="none"/>
        </w:rPr>
      </w:pPr>
      <w:r>
        <w:rPr>
          <w:b/>
          <w:bCs/>
          <w:sz w:val="24"/>
          <w:szCs w:val="24"/>
          <w:u w:val="none"/>
        </w:rPr>
        <w:t xml:space="preserve">                                               Module: Professional Development and Practice</w:t>
      </w:r>
      <w:r>
        <w:rPr>
          <w:b/>
          <w:bCs/>
          <w:sz w:val="24"/>
          <w:szCs w:val="24"/>
          <w:u w:val="none"/>
        </w:rPr>
        <w:tab/>
      </w:r>
    </w:p>
    <w:p w14:paraId="386B28D0" w14:textId="77777777" w:rsidR="006E51C2" w:rsidRDefault="006E51C2" w:rsidP="006E51C2">
      <w:pPr>
        <w:pStyle w:val="Subtitle"/>
        <w:jc w:val="left"/>
        <w:rPr>
          <w:b/>
          <w:bCs/>
          <w:sz w:val="24"/>
          <w:szCs w:val="24"/>
          <w:u w:val="none"/>
        </w:rPr>
      </w:pPr>
      <w:r>
        <w:rPr>
          <w:b/>
          <w:bCs/>
          <w:sz w:val="24"/>
          <w:szCs w:val="24"/>
          <w:u w:val="none"/>
        </w:rPr>
        <w:t xml:space="preserve">                                     Module Code: SHSS4062</w:t>
      </w:r>
    </w:p>
    <w:p w14:paraId="02098457" w14:textId="77777777" w:rsidR="006E51C2" w:rsidRDefault="006E51C2" w:rsidP="006E51C2">
      <w:pPr>
        <w:pStyle w:val="Subtitle"/>
        <w:jc w:val="left"/>
        <w:rPr>
          <w:b/>
          <w:bCs/>
          <w:sz w:val="24"/>
          <w:szCs w:val="24"/>
          <w:u w:val="none"/>
        </w:rPr>
      </w:pPr>
    </w:p>
    <w:p w14:paraId="4226C0BE" w14:textId="77777777" w:rsidR="006E51C2" w:rsidRDefault="006E51C2" w:rsidP="006E51C2">
      <w:pPr>
        <w:pStyle w:val="Subtitle"/>
        <w:jc w:val="left"/>
        <w:rPr>
          <w:b/>
          <w:bCs/>
          <w:sz w:val="16"/>
          <w:szCs w:val="16"/>
        </w:rPr>
      </w:pPr>
    </w:p>
    <w:tbl>
      <w:tblPr>
        <w:tblW w:w="1095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1055"/>
        <w:gridCol w:w="1054"/>
        <w:gridCol w:w="45"/>
        <w:gridCol w:w="1009"/>
        <w:gridCol w:w="1055"/>
        <w:gridCol w:w="1054"/>
        <w:gridCol w:w="482"/>
        <w:gridCol w:w="572"/>
        <w:gridCol w:w="1055"/>
        <w:gridCol w:w="720"/>
      </w:tblGrid>
      <w:tr w:rsidR="006E51C2" w14:paraId="6619A183" w14:textId="77777777">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hideMark/>
          </w:tcPr>
          <w:p w14:paraId="63BD0946" w14:textId="77777777" w:rsidR="006E51C2" w:rsidRDefault="006E51C2">
            <w:pPr>
              <w:pStyle w:val="Subtitle"/>
              <w:spacing w:line="276" w:lineRule="auto"/>
              <w:rPr>
                <w:b/>
                <w:bCs/>
                <w:sz w:val="24"/>
                <w:szCs w:val="24"/>
                <w:u w:val="none"/>
                <w:lang w:eastAsia="en-US"/>
              </w:rPr>
            </w:pPr>
            <w:r>
              <w:rPr>
                <w:b/>
                <w:sz w:val="18"/>
                <w:szCs w:val="18"/>
                <w:u w:val="none"/>
                <w:lang w:eastAsia="en-US"/>
              </w:rPr>
              <w:t>Personal Evaluation</w:t>
            </w:r>
            <w:r>
              <w:rPr>
                <w:bCs/>
                <w:sz w:val="18"/>
                <w:szCs w:val="18"/>
                <w:u w:val="none"/>
                <w:lang w:eastAsia="en-US"/>
              </w:rPr>
              <w:t xml:space="preserve"> – to support your academic progress please complete the section below </w:t>
            </w:r>
            <w:r>
              <w:rPr>
                <w:b/>
                <w:bCs/>
                <w:sz w:val="18"/>
                <w:szCs w:val="18"/>
                <w:lang w:eastAsia="en-US"/>
              </w:rPr>
              <w:t>BEFORE</w:t>
            </w:r>
            <w:r>
              <w:rPr>
                <w:bCs/>
                <w:sz w:val="18"/>
                <w:szCs w:val="18"/>
                <w:u w:val="none"/>
                <w:lang w:eastAsia="en-US"/>
              </w:rPr>
              <w:t xml:space="preserve"> submitting your work.</w:t>
            </w:r>
          </w:p>
        </w:tc>
      </w:tr>
      <w:tr w:rsidR="006E51C2" w14:paraId="46801F25" w14:textId="77777777">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00560BB1" w14:textId="77777777" w:rsidR="006E51C2" w:rsidRDefault="006E51C2">
            <w:pPr>
              <w:ind w:left="113" w:right="113"/>
              <w:rPr>
                <w:rFonts w:ascii="Times New Roman" w:hAnsi="Times New Roman" w:cs="Times New Roman"/>
                <w:sz w:val="16"/>
                <w:szCs w:val="16"/>
              </w:rPr>
            </w:pPr>
            <w:r>
              <w:rPr>
                <w:rFonts w:ascii="Times New Roman" w:hAnsi="Times New Roman" w:cs="Times New Roman"/>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000B2466" w14:textId="52179E0A" w:rsidR="006E51C2" w:rsidRDefault="00032C5D">
            <w:pPr>
              <w:pStyle w:val="Subtitle"/>
              <w:spacing w:line="276" w:lineRule="auto"/>
              <w:rPr>
                <w:b/>
                <w:bCs/>
                <w:sz w:val="24"/>
                <w:szCs w:val="24"/>
                <w:u w:val="none"/>
                <w:lang w:eastAsia="en-US"/>
              </w:rPr>
            </w:pPr>
            <w:r>
              <w:rPr>
                <w:b/>
                <w:bCs/>
                <w:sz w:val="24"/>
                <w:szCs w:val="24"/>
                <w:u w:val="none"/>
                <w:lang w:eastAsia="en-US"/>
              </w:rPr>
              <w:t xml:space="preserve">The research </w:t>
            </w:r>
          </w:p>
        </w:tc>
      </w:tr>
      <w:tr w:rsidR="006E51C2" w14:paraId="696CC270" w14:textId="77777777">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3C37983C" w14:textId="77777777" w:rsidR="006E51C2" w:rsidRDefault="006E51C2">
            <w:pPr>
              <w:ind w:left="113" w:right="113"/>
              <w:rPr>
                <w:rFonts w:ascii="Times New Roman" w:hAnsi="Times New Roman" w:cs="Times New Roman"/>
                <w:sz w:val="16"/>
                <w:szCs w:val="16"/>
              </w:rPr>
            </w:pPr>
            <w:r>
              <w:rPr>
                <w:rFonts w:ascii="Times New Roman" w:hAnsi="Times New Roman" w:cs="Times New Roman"/>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3BD8060C" w14:textId="6BD96865" w:rsidR="006E51C2" w:rsidRDefault="00032C5D">
            <w:pPr>
              <w:pStyle w:val="Subtitle"/>
              <w:spacing w:line="276" w:lineRule="auto"/>
              <w:rPr>
                <w:b/>
                <w:bCs/>
                <w:sz w:val="24"/>
                <w:szCs w:val="24"/>
                <w:u w:val="none"/>
                <w:lang w:eastAsia="en-US"/>
              </w:rPr>
            </w:pPr>
            <w:r>
              <w:rPr>
                <w:b/>
                <w:bCs/>
                <w:sz w:val="24"/>
                <w:szCs w:val="24"/>
                <w:u w:val="none"/>
                <w:lang w:eastAsia="en-US"/>
              </w:rPr>
              <w:t xml:space="preserve">The planning and structure </w:t>
            </w:r>
          </w:p>
        </w:tc>
      </w:tr>
      <w:tr w:rsidR="006E51C2" w14:paraId="2777F88B" w14:textId="77777777">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0C6C38DA" w14:textId="77777777" w:rsidR="006E51C2" w:rsidRDefault="006E51C2">
            <w:pPr>
              <w:ind w:left="113" w:right="113"/>
              <w:rPr>
                <w:rFonts w:ascii="Times New Roman" w:hAnsi="Times New Roman" w:cs="Times New Roman"/>
                <w:sz w:val="16"/>
                <w:szCs w:val="16"/>
              </w:rPr>
            </w:pPr>
            <w:r>
              <w:rPr>
                <w:rFonts w:ascii="Times New Roman" w:hAnsi="Times New Roman" w:cs="Times New Roman"/>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2ECDC7D5" w14:textId="349DC8F8" w:rsidR="006E51C2" w:rsidRDefault="00032C5D">
            <w:pPr>
              <w:pStyle w:val="Subtitle"/>
              <w:spacing w:line="276" w:lineRule="auto"/>
              <w:rPr>
                <w:b/>
                <w:bCs/>
                <w:sz w:val="24"/>
                <w:szCs w:val="24"/>
                <w:u w:val="none"/>
                <w:lang w:eastAsia="en-US"/>
              </w:rPr>
            </w:pPr>
            <w:r>
              <w:rPr>
                <w:b/>
                <w:bCs/>
                <w:sz w:val="24"/>
                <w:szCs w:val="24"/>
                <w:u w:val="none"/>
                <w:lang w:eastAsia="en-US"/>
              </w:rPr>
              <w:t xml:space="preserve">The referencing </w:t>
            </w:r>
          </w:p>
        </w:tc>
      </w:tr>
      <w:tr w:rsidR="006E51C2" w14:paraId="670B6F66" w14:textId="77777777">
        <w:trPr>
          <w:cantSplit/>
        </w:trPr>
        <w:tc>
          <w:tcPr>
            <w:tcW w:w="2305" w:type="dxa"/>
            <w:vMerge w:val="restart"/>
            <w:tcBorders>
              <w:top w:val="single" w:sz="4" w:space="0" w:color="auto"/>
              <w:left w:val="thinThickLargeGap" w:sz="24" w:space="0" w:color="auto"/>
              <w:bottom w:val="single" w:sz="6" w:space="0" w:color="auto"/>
              <w:right w:val="single" w:sz="4" w:space="0" w:color="auto"/>
            </w:tcBorders>
          </w:tcPr>
          <w:p w14:paraId="4086AEE2" w14:textId="77777777" w:rsidR="006E51C2" w:rsidRDefault="006E51C2">
            <w:pPr>
              <w:pStyle w:val="Subtitle"/>
              <w:spacing w:line="276" w:lineRule="auto"/>
              <w:jc w:val="left"/>
              <w:rPr>
                <w:b/>
                <w:bCs/>
                <w:sz w:val="24"/>
                <w:szCs w:val="24"/>
                <w:u w:val="none"/>
                <w:lang w:eastAsia="en-US"/>
              </w:rPr>
            </w:pPr>
          </w:p>
          <w:p w14:paraId="09EFEB66" w14:textId="77777777" w:rsidR="006E51C2" w:rsidRDefault="006E51C2">
            <w:pPr>
              <w:pStyle w:val="Subtitle"/>
              <w:spacing w:line="276" w:lineRule="auto"/>
              <w:rPr>
                <w:b/>
                <w:bCs/>
                <w:sz w:val="24"/>
                <w:szCs w:val="24"/>
                <w:u w:val="none"/>
                <w:lang w:eastAsia="en-US"/>
              </w:rPr>
            </w:pPr>
            <w:r>
              <w:rPr>
                <w:b/>
                <w:bCs/>
                <w:sz w:val="24"/>
                <w:szCs w:val="24"/>
                <w:u w:val="none"/>
                <w:lang w:eastAsia="en-US"/>
              </w:rPr>
              <w:t>ASSESSMENT CRITERIA</w:t>
            </w:r>
          </w:p>
        </w:tc>
        <w:tc>
          <w:tcPr>
            <w:tcW w:w="540" w:type="dxa"/>
            <w:gridSpan w:val="2"/>
            <w:vMerge w:val="restart"/>
            <w:tcBorders>
              <w:top w:val="single" w:sz="4" w:space="0" w:color="auto"/>
              <w:left w:val="single" w:sz="4" w:space="0" w:color="auto"/>
              <w:bottom w:val="single" w:sz="6" w:space="0" w:color="auto"/>
              <w:right w:val="single" w:sz="6" w:space="0" w:color="auto"/>
            </w:tcBorders>
            <w:textDirection w:val="btLr"/>
          </w:tcPr>
          <w:p w14:paraId="54264C9E" w14:textId="77777777" w:rsidR="006E51C2" w:rsidRDefault="006E51C2">
            <w:pPr>
              <w:ind w:left="113" w:right="113"/>
              <w:rPr>
                <w:sz w:val="16"/>
                <w:szCs w:val="16"/>
              </w:rPr>
            </w:pPr>
            <w:r>
              <w:rPr>
                <w:sz w:val="16"/>
                <w:szCs w:val="16"/>
              </w:rPr>
              <w:t>Learning</w:t>
            </w:r>
          </w:p>
          <w:p w14:paraId="5C563BD0" w14:textId="77777777" w:rsidR="006E51C2" w:rsidRDefault="006E51C2">
            <w:pPr>
              <w:ind w:left="113" w:right="113"/>
              <w:rPr>
                <w:sz w:val="16"/>
                <w:szCs w:val="16"/>
              </w:rPr>
            </w:pPr>
            <w:r>
              <w:rPr>
                <w:sz w:val="16"/>
                <w:szCs w:val="16"/>
              </w:rPr>
              <w:t>Outcomes</w:t>
            </w:r>
          </w:p>
          <w:p w14:paraId="73418269" w14:textId="77777777" w:rsidR="006E51C2" w:rsidRDefault="006E51C2">
            <w:pPr>
              <w:ind w:left="113" w:right="113"/>
              <w:rPr>
                <w:sz w:val="16"/>
                <w:szCs w:val="16"/>
              </w:rPr>
            </w:pPr>
          </w:p>
          <w:p w14:paraId="3334ECE8" w14:textId="77777777" w:rsidR="006E51C2" w:rsidRDefault="006E51C2">
            <w:pPr>
              <w:pStyle w:val="Subtitle"/>
              <w:spacing w:line="276" w:lineRule="auto"/>
              <w:ind w:left="113" w:right="113"/>
              <w:rPr>
                <w:b/>
                <w:bCs/>
                <w:sz w:val="16"/>
                <w:szCs w:val="16"/>
                <w:u w:val="none"/>
                <w:lang w:eastAsia="en-US"/>
              </w:rPr>
            </w:pPr>
          </w:p>
        </w:tc>
        <w:tc>
          <w:tcPr>
            <w:tcW w:w="8100" w:type="dxa"/>
            <w:gridSpan w:val="10"/>
            <w:tcBorders>
              <w:top w:val="single" w:sz="4" w:space="0" w:color="auto"/>
              <w:left w:val="single" w:sz="6" w:space="0" w:color="auto"/>
              <w:bottom w:val="single" w:sz="6" w:space="0" w:color="auto"/>
              <w:right w:val="thinThickLargeGap" w:sz="24" w:space="0" w:color="auto"/>
            </w:tcBorders>
            <w:hideMark/>
          </w:tcPr>
          <w:p w14:paraId="10715661" w14:textId="77777777" w:rsidR="006E51C2" w:rsidRDefault="006E51C2">
            <w:pPr>
              <w:pStyle w:val="Subtitle"/>
              <w:spacing w:line="276" w:lineRule="auto"/>
              <w:rPr>
                <w:b/>
                <w:bCs/>
                <w:sz w:val="24"/>
                <w:szCs w:val="24"/>
                <w:u w:val="none"/>
                <w:lang w:eastAsia="en-US"/>
              </w:rPr>
            </w:pPr>
            <w:r>
              <w:rPr>
                <w:b/>
                <w:bCs/>
                <w:sz w:val="24"/>
                <w:szCs w:val="24"/>
                <w:u w:val="none"/>
                <w:lang w:eastAsia="en-US"/>
              </w:rPr>
              <w:t>GRADE</w:t>
            </w:r>
          </w:p>
        </w:tc>
      </w:tr>
      <w:tr w:rsidR="006E51C2" w14:paraId="27A5CD9F" w14:textId="77777777">
        <w:trPr>
          <w:cantSplit/>
        </w:trPr>
        <w:tc>
          <w:tcPr>
            <w:tcW w:w="300" w:type="dxa"/>
            <w:vMerge/>
            <w:tcBorders>
              <w:top w:val="single" w:sz="4" w:space="0" w:color="auto"/>
              <w:left w:val="thinThickLargeGap" w:sz="24" w:space="0" w:color="auto"/>
              <w:bottom w:val="single" w:sz="6" w:space="0" w:color="auto"/>
              <w:right w:val="single" w:sz="4" w:space="0" w:color="auto"/>
            </w:tcBorders>
            <w:vAlign w:val="center"/>
            <w:hideMark/>
          </w:tcPr>
          <w:p w14:paraId="3CBD83AE" w14:textId="77777777" w:rsidR="006E51C2" w:rsidRDefault="006E51C2">
            <w:pPr>
              <w:rPr>
                <w:rFonts w:ascii="Times New Roman" w:eastAsia="MS Minngs" w:hAnsi="Times New Roman" w:cs="Times New Roman"/>
                <w:b/>
                <w:bCs/>
                <w:sz w:val="24"/>
                <w:szCs w:val="24"/>
              </w:rPr>
            </w:pPr>
          </w:p>
        </w:tc>
        <w:tc>
          <w:tcPr>
            <w:tcW w:w="600" w:type="dxa"/>
            <w:gridSpan w:val="2"/>
            <w:vMerge/>
            <w:tcBorders>
              <w:top w:val="single" w:sz="4" w:space="0" w:color="auto"/>
              <w:left w:val="single" w:sz="4" w:space="0" w:color="auto"/>
              <w:bottom w:val="single" w:sz="6" w:space="0" w:color="auto"/>
              <w:right w:val="single" w:sz="6" w:space="0" w:color="auto"/>
            </w:tcBorders>
            <w:vAlign w:val="center"/>
            <w:hideMark/>
          </w:tcPr>
          <w:p w14:paraId="4D718C11" w14:textId="77777777" w:rsidR="006E51C2" w:rsidRDefault="006E51C2">
            <w:pPr>
              <w:rPr>
                <w:rFonts w:ascii="Times New Roman" w:eastAsia="MS Minngs" w:hAnsi="Times New Roman" w:cs="Times New Roman"/>
                <w:b/>
                <w:bCs/>
                <w:sz w:val="16"/>
                <w:szCs w:val="16"/>
              </w:rPr>
            </w:pPr>
          </w:p>
        </w:tc>
        <w:tc>
          <w:tcPr>
            <w:tcW w:w="1054" w:type="dxa"/>
            <w:tcBorders>
              <w:top w:val="single" w:sz="6" w:space="0" w:color="auto"/>
              <w:left w:val="single" w:sz="6" w:space="0" w:color="auto"/>
              <w:bottom w:val="single" w:sz="4" w:space="0" w:color="auto"/>
              <w:right w:val="single" w:sz="6" w:space="0" w:color="auto"/>
            </w:tcBorders>
            <w:hideMark/>
          </w:tcPr>
          <w:p w14:paraId="18174A8F" w14:textId="77777777" w:rsidR="006E51C2" w:rsidRDefault="006E51C2">
            <w:pPr>
              <w:pStyle w:val="Subtitle"/>
              <w:spacing w:line="276" w:lineRule="auto"/>
              <w:rPr>
                <w:b/>
                <w:bCs/>
                <w:sz w:val="16"/>
                <w:szCs w:val="16"/>
                <w:u w:val="none"/>
                <w:lang w:eastAsia="en-US"/>
              </w:rPr>
            </w:pPr>
            <w:r>
              <w:rPr>
                <w:b/>
                <w:bCs/>
                <w:sz w:val="16"/>
                <w:szCs w:val="16"/>
                <w:u w:val="none"/>
                <w:lang w:eastAsia="en-US"/>
              </w:rPr>
              <w:t>Poor</w:t>
            </w:r>
          </w:p>
          <w:p w14:paraId="50941662" w14:textId="77777777" w:rsidR="006E51C2" w:rsidRDefault="006E51C2">
            <w:pPr>
              <w:pStyle w:val="Subtitle"/>
              <w:spacing w:line="276" w:lineRule="auto"/>
              <w:rPr>
                <w:sz w:val="16"/>
                <w:szCs w:val="16"/>
                <w:u w:val="none"/>
                <w:lang w:eastAsia="en-US"/>
              </w:rPr>
            </w:pPr>
            <w:r>
              <w:rPr>
                <w:b/>
                <w:bCs/>
                <w:sz w:val="16"/>
                <w:szCs w:val="16"/>
                <w:u w:val="none"/>
                <w:lang w:eastAsia="en-US"/>
              </w:rPr>
              <w:t>0-25%</w:t>
            </w:r>
          </w:p>
        </w:tc>
        <w:tc>
          <w:tcPr>
            <w:tcW w:w="1054" w:type="dxa"/>
            <w:tcBorders>
              <w:top w:val="single" w:sz="6" w:space="0" w:color="auto"/>
              <w:left w:val="single" w:sz="6" w:space="0" w:color="auto"/>
              <w:bottom w:val="single" w:sz="4" w:space="0" w:color="auto"/>
              <w:right w:val="single" w:sz="6" w:space="0" w:color="auto"/>
            </w:tcBorders>
            <w:hideMark/>
          </w:tcPr>
          <w:p w14:paraId="5C2B7D8C" w14:textId="77777777" w:rsidR="006E51C2" w:rsidRDefault="006E51C2">
            <w:pPr>
              <w:pStyle w:val="Subtitle"/>
              <w:spacing w:line="276" w:lineRule="auto"/>
              <w:rPr>
                <w:b/>
                <w:bCs/>
                <w:sz w:val="16"/>
                <w:szCs w:val="16"/>
                <w:u w:val="none"/>
                <w:lang w:eastAsia="en-US"/>
              </w:rPr>
            </w:pPr>
            <w:r>
              <w:rPr>
                <w:b/>
                <w:bCs/>
                <w:sz w:val="16"/>
                <w:szCs w:val="16"/>
                <w:u w:val="none"/>
                <w:lang w:eastAsia="en-US"/>
              </w:rPr>
              <w:t>Unsatisfactory</w:t>
            </w:r>
          </w:p>
          <w:p w14:paraId="0B7C5CCC" w14:textId="77777777" w:rsidR="006E51C2" w:rsidRDefault="006E51C2">
            <w:pPr>
              <w:pStyle w:val="Subtitle"/>
              <w:spacing w:line="276" w:lineRule="auto"/>
              <w:rPr>
                <w:b/>
                <w:sz w:val="16"/>
                <w:szCs w:val="16"/>
                <w:u w:val="none"/>
                <w:lang w:eastAsia="en-US"/>
              </w:rPr>
            </w:pPr>
            <w:r>
              <w:rPr>
                <w:b/>
                <w:bCs/>
                <w:sz w:val="16"/>
                <w:szCs w:val="16"/>
                <w:u w:val="none"/>
                <w:lang w:eastAsia="en-US"/>
              </w:rPr>
              <w:t>26-39%</w:t>
            </w:r>
          </w:p>
        </w:tc>
        <w:tc>
          <w:tcPr>
            <w:tcW w:w="1054" w:type="dxa"/>
            <w:gridSpan w:val="2"/>
            <w:tcBorders>
              <w:top w:val="single" w:sz="6" w:space="0" w:color="auto"/>
              <w:left w:val="single" w:sz="6" w:space="0" w:color="auto"/>
              <w:bottom w:val="single" w:sz="4" w:space="0" w:color="auto"/>
              <w:right w:val="single" w:sz="6" w:space="0" w:color="auto"/>
            </w:tcBorders>
            <w:hideMark/>
          </w:tcPr>
          <w:p w14:paraId="3D00B808" w14:textId="77777777" w:rsidR="006E51C2" w:rsidRDefault="006E51C2">
            <w:pPr>
              <w:pStyle w:val="Subtitle"/>
              <w:spacing w:line="276" w:lineRule="auto"/>
              <w:rPr>
                <w:b/>
                <w:bCs/>
                <w:sz w:val="16"/>
                <w:szCs w:val="16"/>
                <w:u w:val="none"/>
                <w:lang w:eastAsia="en-US"/>
              </w:rPr>
            </w:pPr>
            <w:r>
              <w:rPr>
                <w:b/>
                <w:bCs/>
                <w:sz w:val="16"/>
                <w:szCs w:val="16"/>
                <w:u w:val="none"/>
                <w:lang w:eastAsia="en-US"/>
              </w:rPr>
              <w:t>Satisfactory</w:t>
            </w:r>
          </w:p>
          <w:p w14:paraId="5FA0CE0A" w14:textId="77777777" w:rsidR="006E51C2" w:rsidRDefault="006E51C2">
            <w:pPr>
              <w:pStyle w:val="Subtitle"/>
              <w:spacing w:line="276" w:lineRule="auto"/>
              <w:rPr>
                <w:b/>
                <w:bCs/>
                <w:sz w:val="16"/>
                <w:szCs w:val="16"/>
                <w:u w:val="none"/>
                <w:lang w:eastAsia="en-US"/>
              </w:rPr>
            </w:pPr>
            <w:r>
              <w:rPr>
                <w:b/>
                <w:bCs/>
                <w:sz w:val="16"/>
                <w:szCs w:val="16"/>
                <w:u w:val="none"/>
                <w:lang w:eastAsia="en-US"/>
              </w:rPr>
              <w:t>40 – 49%</w:t>
            </w:r>
          </w:p>
        </w:tc>
        <w:tc>
          <w:tcPr>
            <w:tcW w:w="1055" w:type="dxa"/>
            <w:tcBorders>
              <w:top w:val="single" w:sz="6" w:space="0" w:color="auto"/>
              <w:left w:val="single" w:sz="6" w:space="0" w:color="auto"/>
              <w:bottom w:val="single" w:sz="6" w:space="0" w:color="auto"/>
              <w:right w:val="single" w:sz="6" w:space="0" w:color="auto"/>
            </w:tcBorders>
            <w:hideMark/>
          </w:tcPr>
          <w:p w14:paraId="370D4C3F" w14:textId="77777777" w:rsidR="006E51C2" w:rsidRDefault="006E51C2">
            <w:pPr>
              <w:pStyle w:val="Subtitle"/>
              <w:spacing w:line="276" w:lineRule="auto"/>
              <w:rPr>
                <w:b/>
                <w:bCs/>
                <w:sz w:val="16"/>
                <w:szCs w:val="16"/>
                <w:u w:val="none"/>
                <w:lang w:eastAsia="en-US"/>
              </w:rPr>
            </w:pPr>
            <w:r>
              <w:rPr>
                <w:b/>
                <w:bCs/>
                <w:sz w:val="16"/>
                <w:szCs w:val="16"/>
                <w:u w:val="none"/>
                <w:lang w:eastAsia="en-US"/>
              </w:rPr>
              <w:t>Good</w:t>
            </w:r>
          </w:p>
          <w:p w14:paraId="1432D4F9" w14:textId="77777777" w:rsidR="006E51C2" w:rsidRDefault="006E51C2">
            <w:pPr>
              <w:pStyle w:val="Subtitle"/>
              <w:spacing w:line="276" w:lineRule="auto"/>
              <w:rPr>
                <w:b/>
                <w:bCs/>
                <w:sz w:val="16"/>
                <w:szCs w:val="16"/>
                <w:u w:val="none"/>
                <w:lang w:eastAsia="en-US"/>
              </w:rPr>
            </w:pPr>
            <w:r>
              <w:rPr>
                <w:b/>
                <w:bCs/>
                <w:sz w:val="16"/>
                <w:szCs w:val="16"/>
                <w:u w:val="none"/>
                <w:lang w:eastAsia="en-US"/>
              </w:rPr>
              <w:t>50 – 59%</w:t>
            </w:r>
          </w:p>
        </w:tc>
        <w:tc>
          <w:tcPr>
            <w:tcW w:w="1054" w:type="dxa"/>
            <w:tcBorders>
              <w:top w:val="single" w:sz="6" w:space="0" w:color="auto"/>
              <w:left w:val="single" w:sz="6" w:space="0" w:color="auto"/>
              <w:bottom w:val="single" w:sz="6" w:space="0" w:color="auto"/>
              <w:right w:val="single" w:sz="6" w:space="0" w:color="auto"/>
            </w:tcBorders>
            <w:hideMark/>
          </w:tcPr>
          <w:p w14:paraId="7D20FDE4" w14:textId="77777777" w:rsidR="006E51C2" w:rsidRDefault="006E51C2">
            <w:pPr>
              <w:pStyle w:val="Subtitle"/>
              <w:spacing w:line="276" w:lineRule="auto"/>
              <w:rPr>
                <w:b/>
                <w:bCs/>
                <w:sz w:val="16"/>
                <w:szCs w:val="16"/>
                <w:u w:val="none"/>
                <w:lang w:eastAsia="en-US"/>
              </w:rPr>
            </w:pPr>
            <w:r>
              <w:rPr>
                <w:b/>
                <w:bCs/>
                <w:sz w:val="16"/>
                <w:szCs w:val="16"/>
                <w:u w:val="none"/>
                <w:lang w:eastAsia="en-US"/>
              </w:rPr>
              <w:t>Very Good</w:t>
            </w:r>
          </w:p>
          <w:p w14:paraId="75B8FED3" w14:textId="77777777" w:rsidR="006E51C2" w:rsidRDefault="006E51C2">
            <w:pPr>
              <w:pStyle w:val="Subtitle"/>
              <w:spacing w:line="276" w:lineRule="auto"/>
              <w:rPr>
                <w:b/>
                <w:bCs/>
                <w:sz w:val="16"/>
                <w:szCs w:val="16"/>
                <w:u w:val="none"/>
                <w:lang w:eastAsia="en-US"/>
              </w:rPr>
            </w:pPr>
            <w:r>
              <w:rPr>
                <w:b/>
                <w:bCs/>
                <w:sz w:val="16"/>
                <w:szCs w:val="16"/>
                <w:u w:val="none"/>
                <w:lang w:eastAsia="en-US"/>
              </w:rPr>
              <w:t>60 – 69%</w:t>
            </w:r>
          </w:p>
        </w:tc>
        <w:tc>
          <w:tcPr>
            <w:tcW w:w="1054" w:type="dxa"/>
            <w:gridSpan w:val="2"/>
            <w:tcBorders>
              <w:top w:val="single" w:sz="6" w:space="0" w:color="auto"/>
              <w:left w:val="single" w:sz="6" w:space="0" w:color="auto"/>
              <w:bottom w:val="single" w:sz="6" w:space="0" w:color="auto"/>
              <w:right w:val="single" w:sz="6" w:space="0" w:color="auto"/>
            </w:tcBorders>
            <w:hideMark/>
          </w:tcPr>
          <w:p w14:paraId="5514CD2D" w14:textId="77777777" w:rsidR="006E51C2" w:rsidRDefault="006E51C2">
            <w:pPr>
              <w:pStyle w:val="Subtitle"/>
              <w:spacing w:line="276" w:lineRule="auto"/>
              <w:rPr>
                <w:b/>
                <w:bCs/>
                <w:sz w:val="16"/>
                <w:szCs w:val="16"/>
                <w:u w:val="none"/>
                <w:lang w:eastAsia="en-US"/>
              </w:rPr>
            </w:pPr>
            <w:r>
              <w:rPr>
                <w:b/>
                <w:bCs/>
                <w:sz w:val="16"/>
                <w:szCs w:val="16"/>
                <w:u w:val="none"/>
                <w:lang w:eastAsia="en-US"/>
              </w:rPr>
              <w:t>Excellent</w:t>
            </w:r>
          </w:p>
          <w:p w14:paraId="1A10202D" w14:textId="77777777" w:rsidR="006E51C2" w:rsidRDefault="006E51C2">
            <w:pPr>
              <w:pStyle w:val="Subtitle"/>
              <w:spacing w:line="276" w:lineRule="auto"/>
              <w:rPr>
                <w:b/>
                <w:bCs/>
                <w:sz w:val="16"/>
                <w:szCs w:val="16"/>
                <w:u w:val="none"/>
                <w:lang w:eastAsia="en-US"/>
              </w:rPr>
            </w:pPr>
            <w:r>
              <w:rPr>
                <w:b/>
                <w:bCs/>
                <w:sz w:val="16"/>
                <w:szCs w:val="16"/>
                <w:u w:val="none"/>
                <w:lang w:eastAsia="en-US"/>
              </w:rPr>
              <w:t>70 – 85%</w:t>
            </w:r>
          </w:p>
        </w:tc>
        <w:tc>
          <w:tcPr>
            <w:tcW w:w="1055" w:type="dxa"/>
            <w:tcBorders>
              <w:top w:val="single" w:sz="6" w:space="0" w:color="auto"/>
              <w:left w:val="single" w:sz="6" w:space="0" w:color="auto"/>
              <w:bottom w:val="single" w:sz="4" w:space="0" w:color="auto"/>
              <w:right w:val="single" w:sz="6" w:space="0" w:color="auto"/>
            </w:tcBorders>
            <w:hideMark/>
          </w:tcPr>
          <w:p w14:paraId="77AF163E" w14:textId="77777777" w:rsidR="006E51C2" w:rsidRDefault="006E51C2">
            <w:pPr>
              <w:pStyle w:val="Subtitle"/>
              <w:spacing w:line="276" w:lineRule="auto"/>
              <w:rPr>
                <w:b/>
                <w:bCs/>
                <w:sz w:val="16"/>
                <w:szCs w:val="16"/>
                <w:u w:val="none"/>
                <w:lang w:eastAsia="en-US"/>
              </w:rPr>
            </w:pPr>
            <w:r>
              <w:rPr>
                <w:b/>
                <w:bCs/>
                <w:sz w:val="16"/>
                <w:szCs w:val="16"/>
                <w:u w:val="none"/>
                <w:lang w:eastAsia="en-US"/>
              </w:rPr>
              <w:t>Exceptional</w:t>
            </w:r>
          </w:p>
          <w:p w14:paraId="12F535B2" w14:textId="77777777" w:rsidR="006E51C2" w:rsidRDefault="006E51C2">
            <w:pPr>
              <w:pStyle w:val="Subtitle"/>
              <w:spacing w:line="276" w:lineRule="auto"/>
              <w:rPr>
                <w:b/>
                <w:bCs/>
                <w:sz w:val="16"/>
                <w:szCs w:val="16"/>
                <w:u w:val="none"/>
                <w:lang w:eastAsia="en-US"/>
              </w:rPr>
            </w:pPr>
            <w:r>
              <w:rPr>
                <w:b/>
                <w:bCs/>
                <w:sz w:val="16"/>
                <w:szCs w:val="16"/>
                <w:u w:val="none"/>
                <w:lang w:eastAsia="en-US"/>
              </w:rPr>
              <w:t>86– 100%</w:t>
            </w:r>
          </w:p>
        </w:tc>
        <w:tc>
          <w:tcPr>
            <w:tcW w:w="720" w:type="dxa"/>
            <w:tcBorders>
              <w:top w:val="single" w:sz="6" w:space="0" w:color="auto"/>
              <w:left w:val="single" w:sz="6" w:space="0" w:color="auto"/>
              <w:bottom w:val="single" w:sz="6" w:space="0" w:color="auto"/>
              <w:right w:val="thinThickLargeGap" w:sz="24" w:space="0" w:color="auto"/>
            </w:tcBorders>
          </w:tcPr>
          <w:p w14:paraId="6419BA2A" w14:textId="77777777" w:rsidR="006E51C2" w:rsidRDefault="006E51C2">
            <w:pPr>
              <w:pStyle w:val="Subtitle"/>
              <w:spacing w:line="276" w:lineRule="auto"/>
              <w:jc w:val="left"/>
              <w:rPr>
                <w:b/>
                <w:bCs/>
                <w:sz w:val="18"/>
                <w:szCs w:val="18"/>
                <w:u w:val="none"/>
                <w:lang w:eastAsia="en-US"/>
              </w:rPr>
            </w:pPr>
          </w:p>
          <w:p w14:paraId="4A07C88E" w14:textId="77777777" w:rsidR="006E51C2" w:rsidRDefault="006E51C2">
            <w:pPr>
              <w:pStyle w:val="Subtitle"/>
              <w:spacing w:line="276" w:lineRule="auto"/>
              <w:jc w:val="left"/>
              <w:rPr>
                <w:b/>
                <w:bCs/>
                <w:sz w:val="18"/>
                <w:szCs w:val="18"/>
                <w:u w:val="none"/>
                <w:lang w:eastAsia="en-US"/>
              </w:rPr>
            </w:pPr>
            <w:r>
              <w:rPr>
                <w:b/>
                <w:bCs/>
                <w:sz w:val="18"/>
                <w:szCs w:val="18"/>
                <w:u w:val="none"/>
                <w:lang w:eastAsia="en-US"/>
              </w:rPr>
              <w:t xml:space="preserve">  %</w:t>
            </w:r>
          </w:p>
        </w:tc>
      </w:tr>
      <w:tr w:rsidR="006E51C2" w14:paraId="7323C106" w14:textId="77777777">
        <w:tc>
          <w:tcPr>
            <w:tcW w:w="2305" w:type="dxa"/>
            <w:tcBorders>
              <w:top w:val="single" w:sz="6" w:space="0" w:color="auto"/>
              <w:left w:val="thinThickLargeGap" w:sz="24" w:space="0" w:color="auto"/>
              <w:bottom w:val="single" w:sz="6" w:space="0" w:color="auto"/>
              <w:right w:val="single" w:sz="4" w:space="0" w:color="auto"/>
            </w:tcBorders>
            <w:hideMark/>
          </w:tcPr>
          <w:p w14:paraId="1ECE2508" w14:textId="77777777" w:rsidR="006E51C2" w:rsidRDefault="006E51C2">
            <w:pPr>
              <w:pStyle w:val="Subtitle"/>
              <w:spacing w:line="276" w:lineRule="auto"/>
              <w:jc w:val="left"/>
              <w:rPr>
                <w:sz w:val="18"/>
                <w:szCs w:val="18"/>
                <w:u w:val="none"/>
                <w:lang w:eastAsia="en-US"/>
              </w:rPr>
            </w:pPr>
            <w:r>
              <w:rPr>
                <w:sz w:val="18"/>
                <w:szCs w:val="18"/>
                <w:u w:val="none"/>
                <w:lang w:eastAsia="en-US"/>
              </w:rPr>
              <w:t>Essay content and quality of resources used</w:t>
            </w:r>
          </w:p>
        </w:tc>
        <w:tc>
          <w:tcPr>
            <w:tcW w:w="540" w:type="dxa"/>
            <w:gridSpan w:val="2"/>
            <w:tcBorders>
              <w:top w:val="single" w:sz="6" w:space="0" w:color="auto"/>
              <w:left w:val="single" w:sz="4" w:space="0" w:color="auto"/>
              <w:bottom w:val="single" w:sz="6" w:space="0" w:color="auto"/>
              <w:right w:val="single" w:sz="6" w:space="0" w:color="auto"/>
            </w:tcBorders>
            <w:hideMark/>
          </w:tcPr>
          <w:p w14:paraId="656F5655" w14:textId="77777777" w:rsidR="006E51C2" w:rsidRDefault="006E51C2">
            <w:pPr>
              <w:pStyle w:val="Subtitle"/>
              <w:spacing w:line="276" w:lineRule="auto"/>
              <w:rPr>
                <w:b/>
                <w:bCs/>
                <w:sz w:val="18"/>
                <w:szCs w:val="18"/>
                <w:u w:val="none"/>
                <w:lang w:eastAsia="en-US"/>
              </w:rPr>
            </w:pPr>
            <w:r>
              <w:rPr>
                <w:b/>
                <w:bCs/>
                <w:sz w:val="18"/>
                <w:szCs w:val="18"/>
                <w:u w:val="none"/>
                <w:lang w:eastAsia="en-US"/>
              </w:rPr>
              <w:t>1</w:t>
            </w:r>
          </w:p>
        </w:tc>
        <w:tc>
          <w:tcPr>
            <w:tcW w:w="1054" w:type="dxa"/>
            <w:tcBorders>
              <w:top w:val="single" w:sz="4" w:space="0" w:color="auto"/>
              <w:left w:val="single" w:sz="6" w:space="0" w:color="auto"/>
              <w:bottom w:val="single" w:sz="4" w:space="0" w:color="auto"/>
              <w:right w:val="single" w:sz="6" w:space="0" w:color="auto"/>
            </w:tcBorders>
          </w:tcPr>
          <w:p w14:paraId="7B4FDE15" w14:textId="77777777" w:rsidR="006E51C2" w:rsidRDefault="006E51C2">
            <w:pPr>
              <w:pStyle w:val="Subtitle"/>
              <w:spacing w:line="276" w:lineRule="auto"/>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tcPr>
          <w:p w14:paraId="4207B85A" w14:textId="77777777" w:rsidR="006E51C2" w:rsidRDefault="006E51C2">
            <w:pPr>
              <w:pStyle w:val="Subtitle"/>
              <w:spacing w:line="276" w:lineRule="auto"/>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tcPr>
          <w:p w14:paraId="3D381DC0" w14:textId="77777777" w:rsidR="006E51C2" w:rsidRDefault="006E51C2">
            <w:pPr>
              <w:pStyle w:val="Subtitle"/>
              <w:spacing w:line="276" w:lineRule="auto"/>
              <w:rPr>
                <w:sz w:val="18"/>
                <w:szCs w:val="18"/>
                <w:u w:val="none"/>
                <w:lang w:eastAsia="en-US"/>
              </w:rPr>
            </w:pPr>
          </w:p>
        </w:tc>
        <w:tc>
          <w:tcPr>
            <w:tcW w:w="1055" w:type="dxa"/>
            <w:tcBorders>
              <w:top w:val="single" w:sz="6" w:space="0" w:color="auto"/>
              <w:left w:val="single" w:sz="6" w:space="0" w:color="auto"/>
              <w:bottom w:val="single" w:sz="6" w:space="0" w:color="auto"/>
              <w:right w:val="single" w:sz="6" w:space="0" w:color="auto"/>
            </w:tcBorders>
          </w:tcPr>
          <w:p w14:paraId="2CDA2C69" w14:textId="77777777" w:rsidR="006E51C2" w:rsidRDefault="006E51C2">
            <w:pPr>
              <w:pStyle w:val="Subtitle"/>
              <w:spacing w:line="276" w:lineRule="auto"/>
              <w:rPr>
                <w:sz w:val="18"/>
                <w:szCs w:val="18"/>
                <w:u w:val="none"/>
                <w:lang w:eastAsia="en-US"/>
              </w:rPr>
            </w:pPr>
          </w:p>
        </w:tc>
        <w:tc>
          <w:tcPr>
            <w:tcW w:w="1054" w:type="dxa"/>
            <w:tcBorders>
              <w:top w:val="single" w:sz="6" w:space="0" w:color="auto"/>
              <w:left w:val="single" w:sz="6" w:space="0" w:color="auto"/>
              <w:bottom w:val="single" w:sz="6" w:space="0" w:color="auto"/>
              <w:right w:val="single" w:sz="6" w:space="0" w:color="auto"/>
            </w:tcBorders>
          </w:tcPr>
          <w:p w14:paraId="48E693EE" w14:textId="77777777" w:rsidR="006E51C2" w:rsidRDefault="006E51C2">
            <w:pPr>
              <w:pStyle w:val="Subtitle"/>
              <w:spacing w:line="276" w:lineRule="auto"/>
              <w:rPr>
                <w:sz w:val="18"/>
                <w:szCs w:val="18"/>
                <w:u w:val="none"/>
                <w:lang w:eastAsia="en-US"/>
              </w:rPr>
            </w:pPr>
          </w:p>
        </w:tc>
        <w:tc>
          <w:tcPr>
            <w:tcW w:w="1054" w:type="dxa"/>
            <w:gridSpan w:val="2"/>
            <w:tcBorders>
              <w:top w:val="single" w:sz="6" w:space="0" w:color="auto"/>
              <w:left w:val="single" w:sz="6" w:space="0" w:color="auto"/>
              <w:bottom w:val="single" w:sz="6" w:space="0" w:color="auto"/>
              <w:right w:val="single" w:sz="6" w:space="0" w:color="auto"/>
            </w:tcBorders>
          </w:tcPr>
          <w:p w14:paraId="50C5FEDB" w14:textId="77777777" w:rsidR="006E51C2" w:rsidRDefault="006E51C2">
            <w:pPr>
              <w:pStyle w:val="Subtitle"/>
              <w:spacing w:line="276" w:lineRule="auto"/>
              <w:jc w:val="right"/>
              <w:rPr>
                <w:sz w:val="24"/>
                <w:szCs w:val="24"/>
                <w:u w:val="none"/>
                <w:lang w:eastAsia="en-US"/>
              </w:rPr>
            </w:pPr>
          </w:p>
        </w:tc>
        <w:tc>
          <w:tcPr>
            <w:tcW w:w="1055" w:type="dxa"/>
            <w:tcBorders>
              <w:top w:val="single" w:sz="4" w:space="0" w:color="auto"/>
              <w:left w:val="single" w:sz="6" w:space="0" w:color="auto"/>
              <w:bottom w:val="single" w:sz="4" w:space="0" w:color="auto"/>
              <w:right w:val="single" w:sz="6" w:space="0" w:color="auto"/>
            </w:tcBorders>
          </w:tcPr>
          <w:p w14:paraId="56CEF8E4" w14:textId="77777777" w:rsidR="006E51C2" w:rsidRDefault="006E51C2">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5D2F1ACB" w14:textId="77777777" w:rsidR="006E51C2" w:rsidRDefault="006E51C2">
            <w:pPr>
              <w:pStyle w:val="Subtitle"/>
              <w:spacing w:line="276" w:lineRule="auto"/>
              <w:jc w:val="left"/>
              <w:rPr>
                <w:b/>
                <w:bCs/>
                <w:sz w:val="18"/>
                <w:szCs w:val="18"/>
                <w:u w:val="none"/>
                <w:lang w:eastAsia="en-US"/>
              </w:rPr>
            </w:pPr>
            <w:r>
              <w:rPr>
                <w:b/>
                <w:bCs/>
                <w:sz w:val="18"/>
                <w:szCs w:val="18"/>
                <w:u w:val="none"/>
                <w:lang w:eastAsia="en-US"/>
              </w:rPr>
              <w:t>30%</w:t>
            </w:r>
          </w:p>
        </w:tc>
      </w:tr>
      <w:tr w:rsidR="006E51C2" w14:paraId="2FFB0C88" w14:textId="77777777">
        <w:tc>
          <w:tcPr>
            <w:tcW w:w="2305" w:type="dxa"/>
            <w:tcBorders>
              <w:top w:val="single" w:sz="6" w:space="0" w:color="auto"/>
              <w:left w:val="thinThickLargeGap" w:sz="24" w:space="0" w:color="auto"/>
              <w:bottom w:val="single" w:sz="6" w:space="0" w:color="auto"/>
              <w:right w:val="single" w:sz="4" w:space="0" w:color="auto"/>
            </w:tcBorders>
            <w:hideMark/>
          </w:tcPr>
          <w:p w14:paraId="3DB0F6DF" w14:textId="77777777" w:rsidR="006E51C2" w:rsidRDefault="006E51C2">
            <w:pPr>
              <w:pStyle w:val="Subtitle"/>
              <w:spacing w:line="276" w:lineRule="auto"/>
              <w:jc w:val="left"/>
              <w:rPr>
                <w:sz w:val="18"/>
                <w:szCs w:val="18"/>
                <w:u w:val="none"/>
                <w:lang w:eastAsia="en-US"/>
              </w:rPr>
            </w:pPr>
            <w:r>
              <w:rPr>
                <w:sz w:val="18"/>
                <w:szCs w:val="18"/>
                <w:u w:val="none"/>
                <w:lang w:eastAsia="en-US"/>
              </w:rPr>
              <w:t>Referencing within the essay</w:t>
            </w:r>
          </w:p>
        </w:tc>
        <w:tc>
          <w:tcPr>
            <w:tcW w:w="540" w:type="dxa"/>
            <w:gridSpan w:val="2"/>
            <w:tcBorders>
              <w:top w:val="single" w:sz="6" w:space="0" w:color="auto"/>
              <w:left w:val="single" w:sz="4" w:space="0" w:color="auto"/>
              <w:bottom w:val="single" w:sz="6" w:space="0" w:color="auto"/>
              <w:right w:val="single" w:sz="6" w:space="0" w:color="auto"/>
            </w:tcBorders>
            <w:hideMark/>
          </w:tcPr>
          <w:p w14:paraId="48FB8DDF" w14:textId="77777777" w:rsidR="006E51C2" w:rsidRDefault="006E51C2">
            <w:pPr>
              <w:pStyle w:val="Subtitle"/>
              <w:spacing w:line="276" w:lineRule="auto"/>
              <w:rPr>
                <w:b/>
                <w:bCs/>
                <w:sz w:val="18"/>
                <w:szCs w:val="18"/>
                <w:u w:val="none"/>
                <w:lang w:eastAsia="en-US"/>
              </w:rPr>
            </w:pPr>
            <w:r>
              <w:rPr>
                <w:b/>
                <w:bCs/>
                <w:sz w:val="18"/>
                <w:szCs w:val="18"/>
                <w:u w:val="none"/>
                <w:lang w:eastAsia="en-US"/>
              </w:rPr>
              <w:t>1</w:t>
            </w:r>
          </w:p>
        </w:tc>
        <w:tc>
          <w:tcPr>
            <w:tcW w:w="1054" w:type="dxa"/>
            <w:tcBorders>
              <w:top w:val="single" w:sz="4" w:space="0" w:color="auto"/>
              <w:left w:val="single" w:sz="6" w:space="0" w:color="auto"/>
              <w:bottom w:val="single" w:sz="4" w:space="0" w:color="auto"/>
              <w:right w:val="single" w:sz="6" w:space="0" w:color="auto"/>
            </w:tcBorders>
          </w:tcPr>
          <w:p w14:paraId="757E7B13" w14:textId="77777777" w:rsidR="006E51C2" w:rsidRDefault="006E51C2">
            <w:pPr>
              <w:pStyle w:val="Subtitle"/>
              <w:spacing w:line="276" w:lineRule="auto"/>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tcPr>
          <w:p w14:paraId="10448AA8" w14:textId="77777777" w:rsidR="006E51C2" w:rsidRDefault="006E51C2">
            <w:pPr>
              <w:pStyle w:val="Subtitle"/>
              <w:spacing w:line="276" w:lineRule="auto"/>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tcPr>
          <w:p w14:paraId="30880129" w14:textId="77777777" w:rsidR="006E51C2" w:rsidRDefault="006E51C2">
            <w:pPr>
              <w:pStyle w:val="Subtitle"/>
              <w:spacing w:line="276" w:lineRule="auto"/>
              <w:rPr>
                <w:sz w:val="18"/>
                <w:szCs w:val="18"/>
                <w:u w:val="none"/>
                <w:lang w:eastAsia="en-US"/>
              </w:rPr>
            </w:pPr>
          </w:p>
        </w:tc>
        <w:tc>
          <w:tcPr>
            <w:tcW w:w="1055" w:type="dxa"/>
            <w:tcBorders>
              <w:top w:val="single" w:sz="6" w:space="0" w:color="auto"/>
              <w:left w:val="single" w:sz="6" w:space="0" w:color="auto"/>
              <w:bottom w:val="single" w:sz="6" w:space="0" w:color="auto"/>
              <w:right w:val="single" w:sz="6" w:space="0" w:color="auto"/>
            </w:tcBorders>
          </w:tcPr>
          <w:p w14:paraId="6CA14939" w14:textId="77777777" w:rsidR="006E51C2" w:rsidRDefault="006E51C2">
            <w:pPr>
              <w:pStyle w:val="Subtitle"/>
              <w:spacing w:line="276" w:lineRule="auto"/>
              <w:jc w:val="left"/>
              <w:rPr>
                <w:sz w:val="18"/>
                <w:szCs w:val="18"/>
                <w:u w:val="none"/>
                <w:lang w:eastAsia="en-US"/>
              </w:rPr>
            </w:pPr>
          </w:p>
        </w:tc>
        <w:tc>
          <w:tcPr>
            <w:tcW w:w="1054" w:type="dxa"/>
            <w:tcBorders>
              <w:top w:val="single" w:sz="6" w:space="0" w:color="auto"/>
              <w:left w:val="single" w:sz="6" w:space="0" w:color="auto"/>
              <w:bottom w:val="single" w:sz="6" w:space="0" w:color="auto"/>
              <w:right w:val="single" w:sz="6" w:space="0" w:color="auto"/>
            </w:tcBorders>
          </w:tcPr>
          <w:p w14:paraId="02830CEB" w14:textId="77777777" w:rsidR="006E51C2" w:rsidRDefault="006E51C2">
            <w:pPr>
              <w:pStyle w:val="Subtitle"/>
              <w:spacing w:line="276" w:lineRule="auto"/>
              <w:jc w:val="left"/>
              <w:rPr>
                <w:sz w:val="18"/>
                <w:szCs w:val="18"/>
                <w:u w:val="none"/>
                <w:lang w:eastAsia="en-US"/>
              </w:rPr>
            </w:pPr>
          </w:p>
        </w:tc>
        <w:tc>
          <w:tcPr>
            <w:tcW w:w="1054" w:type="dxa"/>
            <w:gridSpan w:val="2"/>
            <w:tcBorders>
              <w:top w:val="single" w:sz="6" w:space="0" w:color="auto"/>
              <w:left w:val="single" w:sz="6" w:space="0" w:color="auto"/>
              <w:bottom w:val="single" w:sz="6" w:space="0" w:color="auto"/>
              <w:right w:val="single" w:sz="6" w:space="0" w:color="auto"/>
            </w:tcBorders>
          </w:tcPr>
          <w:p w14:paraId="78933490" w14:textId="77777777" w:rsidR="006E51C2" w:rsidRDefault="006E51C2"/>
        </w:tc>
        <w:tc>
          <w:tcPr>
            <w:tcW w:w="1055" w:type="dxa"/>
            <w:tcBorders>
              <w:top w:val="single" w:sz="4" w:space="0" w:color="auto"/>
              <w:left w:val="single" w:sz="6" w:space="0" w:color="auto"/>
              <w:bottom w:val="single" w:sz="4" w:space="0" w:color="auto"/>
              <w:right w:val="single" w:sz="6" w:space="0" w:color="auto"/>
            </w:tcBorders>
          </w:tcPr>
          <w:p w14:paraId="42546410" w14:textId="77777777" w:rsidR="006E51C2" w:rsidRDefault="006E51C2">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3A8F8C02" w14:textId="77777777" w:rsidR="006E51C2" w:rsidRDefault="006E51C2">
            <w:pPr>
              <w:pStyle w:val="Subtitle"/>
              <w:spacing w:line="276" w:lineRule="auto"/>
              <w:jc w:val="left"/>
              <w:rPr>
                <w:b/>
                <w:bCs/>
                <w:sz w:val="18"/>
                <w:szCs w:val="18"/>
                <w:u w:val="none"/>
                <w:lang w:eastAsia="en-US"/>
              </w:rPr>
            </w:pPr>
            <w:r>
              <w:rPr>
                <w:b/>
                <w:bCs/>
                <w:sz w:val="18"/>
                <w:szCs w:val="18"/>
                <w:u w:val="none"/>
                <w:lang w:eastAsia="en-US"/>
              </w:rPr>
              <w:t>20%</w:t>
            </w:r>
          </w:p>
        </w:tc>
      </w:tr>
      <w:tr w:rsidR="006E51C2" w14:paraId="60996562" w14:textId="77777777">
        <w:tc>
          <w:tcPr>
            <w:tcW w:w="2305" w:type="dxa"/>
            <w:tcBorders>
              <w:top w:val="single" w:sz="6" w:space="0" w:color="auto"/>
              <w:left w:val="thinThickLargeGap" w:sz="24" w:space="0" w:color="auto"/>
              <w:bottom w:val="single" w:sz="6" w:space="0" w:color="auto"/>
              <w:right w:val="single" w:sz="4" w:space="0" w:color="auto"/>
            </w:tcBorders>
            <w:hideMark/>
          </w:tcPr>
          <w:p w14:paraId="4D1C9526" w14:textId="77777777" w:rsidR="006E51C2" w:rsidRDefault="006E51C2">
            <w:pPr>
              <w:pStyle w:val="Subtitle"/>
              <w:spacing w:line="276" w:lineRule="auto"/>
              <w:ind w:left="-15"/>
              <w:jc w:val="left"/>
              <w:rPr>
                <w:sz w:val="18"/>
                <w:szCs w:val="18"/>
                <w:u w:val="none"/>
                <w:lang w:eastAsia="en-US"/>
              </w:rPr>
            </w:pPr>
            <w:r>
              <w:rPr>
                <w:sz w:val="18"/>
                <w:szCs w:val="18"/>
                <w:u w:val="none"/>
                <w:lang w:eastAsia="en-US"/>
              </w:rPr>
              <w:t>Correctly constructed reference list</w:t>
            </w:r>
          </w:p>
        </w:tc>
        <w:tc>
          <w:tcPr>
            <w:tcW w:w="540" w:type="dxa"/>
            <w:gridSpan w:val="2"/>
            <w:tcBorders>
              <w:top w:val="single" w:sz="6" w:space="0" w:color="auto"/>
              <w:left w:val="single" w:sz="4" w:space="0" w:color="auto"/>
              <w:bottom w:val="single" w:sz="6" w:space="0" w:color="auto"/>
              <w:right w:val="single" w:sz="6" w:space="0" w:color="auto"/>
            </w:tcBorders>
          </w:tcPr>
          <w:p w14:paraId="5C92A12E" w14:textId="77777777" w:rsidR="006E51C2" w:rsidRDefault="006E51C2">
            <w:pPr>
              <w:pStyle w:val="Subtitle"/>
              <w:spacing w:line="276" w:lineRule="auto"/>
              <w:rPr>
                <w:b/>
                <w:bCs/>
                <w:sz w:val="18"/>
                <w:szCs w:val="18"/>
                <w:u w:val="none"/>
                <w:lang w:eastAsia="en-US"/>
              </w:rPr>
            </w:pPr>
          </w:p>
          <w:p w14:paraId="003E3B68" w14:textId="77777777" w:rsidR="006E51C2" w:rsidRDefault="006E51C2">
            <w:pPr>
              <w:pStyle w:val="Subtitle"/>
              <w:spacing w:line="276" w:lineRule="auto"/>
              <w:rPr>
                <w:b/>
                <w:bCs/>
                <w:sz w:val="18"/>
                <w:szCs w:val="18"/>
                <w:u w:val="none"/>
                <w:lang w:eastAsia="en-US"/>
              </w:rPr>
            </w:pPr>
            <w:r>
              <w:rPr>
                <w:b/>
                <w:bCs/>
                <w:sz w:val="18"/>
                <w:szCs w:val="18"/>
                <w:u w:val="none"/>
                <w:lang w:eastAsia="en-US"/>
              </w:rPr>
              <w:t>1</w:t>
            </w:r>
          </w:p>
        </w:tc>
        <w:tc>
          <w:tcPr>
            <w:tcW w:w="1054" w:type="dxa"/>
            <w:tcBorders>
              <w:top w:val="single" w:sz="4" w:space="0" w:color="auto"/>
              <w:left w:val="single" w:sz="6" w:space="0" w:color="auto"/>
              <w:bottom w:val="single" w:sz="4" w:space="0" w:color="auto"/>
              <w:right w:val="single" w:sz="6" w:space="0" w:color="auto"/>
            </w:tcBorders>
          </w:tcPr>
          <w:p w14:paraId="6E79A227" w14:textId="77777777" w:rsidR="006E51C2" w:rsidRDefault="006E51C2">
            <w:pPr>
              <w:pStyle w:val="Subtitle"/>
              <w:spacing w:line="276" w:lineRule="auto"/>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tcPr>
          <w:p w14:paraId="4B4E93CD" w14:textId="77777777" w:rsidR="006E51C2" w:rsidRDefault="006E51C2">
            <w:pPr>
              <w:pStyle w:val="Subtitle"/>
              <w:spacing w:line="276" w:lineRule="auto"/>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tcPr>
          <w:p w14:paraId="2088FB69" w14:textId="77777777" w:rsidR="006E51C2" w:rsidRDefault="006E51C2">
            <w:pPr>
              <w:pStyle w:val="Subtitle"/>
              <w:spacing w:line="276" w:lineRule="auto"/>
              <w:rPr>
                <w:sz w:val="18"/>
                <w:szCs w:val="18"/>
                <w:u w:val="none"/>
                <w:lang w:eastAsia="en-US"/>
              </w:rPr>
            </w:pPr>
          </w:p>
        </w:tc>
        <w:tc>
          <w:tcPr>
            <w:tcW w:w="1055" w:type="dxa"/>
            <w:tcBorders>
              <w:top w:val="single" w:sz="6" w:space="0" w:color="auto"/>
              <w:left w:val="single" w:sz="6" w:space="0" w:color="auto"/>
              <w:bottom w:val="single" w:sz="6" w:space="0" w:color="auto"/>
              <w:right w:val="single" w:sz="6" w:space="0" w:color="auto"/>
            </w:tcBorders>
          </w:tcPr>
          <w:p w14:paraId="4221C01D" w14:textId="77777777" w:rsidR="006E51C2" w:rsidRDefault="006E51C2">
            <w:pPr>
              <w:pStyle w:val="Subtitle"/>
              <w:spacing w:line="276" w:lineRule="auto"/>
              <w:jc w:val="right"/>
              <w:rPr>
                <w:sz w:val="18"/>
                <w:szCs w:val="18"/>
                <w:u w:val="none"/>
                <w:lang w:eastAsia="en-US"/>
              </w:rPr>
            </w:pPr>
          </w:p>
        </w:tc>
        <w:tc>
          <w:tcPr>
            <w:tcW w:w="1054" w:type="dxa"/>
            <w:tcBorders>
              <w:top w:val="single" w:sz="6" w:space="0" w:color="auto"/>
              <w:left w:val="single" w:sz="6" w:space="0" w:color="auto"/>
              <w:bottom w:val="single" w:sz="6" w:space="0" w:color="auto"/>
              <w:right w:val="single" w:sz="6" w:space="0" w:color="auto"/>
            </w:tcBorders>
          </w:tcPr>
          <w:p w14:paraId="23D3F1A0" w14:textId="77777777" w:rsidR="006E51C2" w:rsidRDefault="006E51C2">
            <w:pPr>
              <w:pStyle w:val="Subtitle"/>
              <w:spacing w:line="276" w:lineRule="auto"/>
              <w:jc w:val="right"/>
              <w:rPr>
                <w:sz w:val="18"/>
                <w:szCs w:val="18"/>
                <w:u w:val="none"/>
                <w:lang w:eastAsia="en-US"/>
              </w:rPr>
            </w:pPr>
          </w:p>
        </w:tc>
        <w:tc>
          <w:tcPr>
            <w:tcW w:w="1054" w:type="dxa"/>
            <w:gridSpan w:val="2"/>
            <w:tcBorders>
              <w:top w:val="single" w:sz="6" w:space="0" w:color="auto"/>
              <w:left w:val="single" w:sz="6" w:space="0" w:color="auto"/>
              <w:bottom w:val="single" w:sz="6" w:space="0" w:color="auto"/>
              <w:right w:val="single" w:sz="6" w:space="0" w:color="auto"/>
            </w:tcBorders>
          </w:tcPr>
          <w:p w14:paraId="14E95FD8" w14:textId="77777777" w:rsidR="006E51C2" w:rsidRDefault="006E51C2">
            <w:pPr>
              <w:pStyle w:val="Subtitle"/>
              <w:spacing w:line="276" w:lineRule="auto"/>
              <w:ind w:firstLine="281"/>
              <w:jc w:val="right"/>
              <w:rPr>
                <w:sz w:val="18"/>
                <w:szCs w:val="18"/>
                <w:u w:val="none"/>
                <w:lang w:eastAsia="en-US"/>
              </w:rPr>
            </w:pPr>
          </w:p>
        </w:tc>
        <w:tc>
          <w:tcPr>
            <w:tcW w:w="1055" w:type="dxa"/>
            <w:tcBorders>
              <w:top w:val="single" w:sz="4" w:space="0" w:color="auto"/>
              <w:left w:val="single" w:sz="6" w:space="0" w:color="auto"/>
              <w:bottom w:val="single" w:sz="4" w:space="0" w:color="auto"/>
              <w:right w:val="single" w:sz="6" w:space="0" w:color="auto"/>
            </w:tcBorders>
          </w:tcPr>
          <w:p w14:paraId="580E9757" w14:textId="77777777" w:rsidR="006E51C2" w:rsidRDefault="006E51C2">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42D0D573" w14:textId="77777777" w:rsidR="006E51C2" w:rsidRDefault="006E51C2">
            <w:pPr>
              <w:pStyle w:val="Subtitle"/>
              <w:spacing w:line="276" w:lineRule="auto"/>
              <w:jc w:val="left"/>
              <w:rPr>
                <w:b/>
                <w:bCs/>
                <w:sz w:val="18"/>
                <w:szCs w:val="18"/>
                <w:u w:val="none"/>
                <w:lang w:eastAsia="en-US"/>
              </w:rPr>
            </w:pPr>
            <w:r>
              <w:rPr>
                <w:b/>
                <w:bCs/>
                <w:sz w:val="18"/>
                <w:szCs w:val="18"/>
                <w:u w:val="none"/>
                <w:lang w:eastAsia="en-US"/>
              </w:rPr>
              <w:t>20%</w:t>
            </w:r>
          </w:p>
        </w:tc>
      </w:tr>
      <w:tr w:rsidR="006E51C2" w14:paraId="244A95AE" w14:textId="77777777">
        <w:tc>
          <w:tcPr>
            <w:tcW w:w="2305" w:type="dxa"/>
            <w:tcBorders>
              <w:top w:val="single" w:sz="6" w:space="0" w:color="auto"/>
              <w:left w:val="thinThickLargeGap" w:sz="24" w:space="0" w:color="auto"/>
              <w:bottom w:val="single" w:sz="4" w:space="0" w:color="auto"/>
              <w:right w:val="single" w:sz="4" w:space="0" w:color="auto"/>
            </w:tcBorders>
            <w:hideMark/>
          </w:tcPr>
          <w:p w14:paraId="77D33AD0" w14:textId="77777777" w:rsidR="006E51C2" w:rsidRDefault="006E51C2">
            <w:pPr>
              <w:pStyle w:val="Subtitle"/>
              <w:spacing w:line="276" w:lineRule="auto"/>
              <w:ind w:left="-15"/>
              <w:jc w:val="left"/>
              <w:rPr>
                <w:sz w:val="18"/>
                <w:szCs w:val="18"/>
                <w:u w:val="none"/>
                <w:lang w:eastAsia="en-US"/>
              </w:rPr>
            </w:pPr>
            <w:r>
              <w:rPr>
                <w:sz w:val="18"/>
                <w:szCs w:val="18"/>
                <w:u w:val="none"/>
                <w:lang w:eastAsia="en-US"/>
              </w:rPr>
              <w:t>Structure of essay and clarity of writing</w:t>
            </w:r>
          </w:p>
        </w:tc>
        <w:tc>
          <w:tcPr>
            <w:tcW w:w="540" w:type="dxa"/>
            <w:gridSpan w:val="2"/>
            <w:tcBorders>
              <w:top w:val="single" w:sz="6" w:space="0" w:color="auto"/>
              <w:left w:val="single" w:sz="4" w:space="0" w:color="auto"/>
              <w:bottom w:val="single" w:sz="4" w:space="0" w:color="auto"/>
              <w:right w:val="single" w:sz="6" w:space="0" w:color="auto"/>
            </w:tcBorders>
            <w:hideMark/>
          </w:tcPr>
          <w:p w14:paraId="7D843213" w14:textId="77777777" w:rsidR="006E51C2" w:rsidRDefault="006E51C2">
            <w:pPr>
              <w:pStyle w:val="Subtitle"/>
              <w:spacing w:line="276" w:lineRule="auto"/>
              <w:rPr>
                <w:b/>
                <w:bCs/>
                <w:sz w:val="18"/>
                <w:szCs w:val="18"/>
                <w:u w:val="none"/>
                <w:lang w:eastAsia="en-US"/>
              </w:rPr>
            </w:pPr>
            <w:r>
              <w:rPr>
                <w:b/>
                <w:bCs/>
                <w:sz w:val="18"/>
                <w:szCs w:val="18"/>
                <w:u w:val="none"/>
                <w:lang w:eastAsia="en-US"/>
              </w:rPr>
              <w:t>1</w:t>
            </w:r>
          </w:p>
        </w:tc>
        <w:tc>
          <w:tcPr>
            <w:tcW w:w="1054" w:type="dxa"/>
            <w:tcBorders>
              <w:top w:val="single" w:sz="4" w:space="0" w:color="auto"/>
              <w:left w:val="single" w:sz="6" w:space="0" w:color="auto"/>
              <w:bottom w:val="single" w:sz="4" w:space="0" w:color="auto"/>
              <w:right w:val="single" w:sz="6" w:space="0" w:color="auto"/>
            </w:tcBorders>
          </w:tcPr>
          <w:p w14:paraId="5381EE20" w14:textId="77777777" w:rsidR="006E51C2" w:rsidRDefault="006E51C2">
            <w:pPr>
              <w:pStyle w:val="Subtitle"/>
              <w:spacing w:line="276" w:lineRule="auto"/>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tcPr>
          <w:p w14:paraId="3A9918C4" w14:textId="77777777" w:rsidR="006E51C2" w:rsidRDefault="006E51C2">
            <w:pPr>
              <w:pStyle w:val="Subtitle"/>
              <w:spacing w:line="276" w:lineRule="auto"/>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tcPr>
          <w:p w14:paraId="1E57FA8F" w14:textId="77777777" w:rsidR="006E51C2" w:rsidRDefault="006E51C2">
            <w:pPr>
              <w:pStyle w:val="Subtitle"/>
              <w:spacing w:line="276" w:lineRule="auto"/>
              <w:rPr>
                <w:sz w:val="18"/>
                <w:szCs w:val="18"/>
                <w:u w:val="none"/>
                <w:lang w:eastAsia="en-US"/>
              </w:rPr>
            </w:pPr>
          </w:p>
        </w:tc>
        <w:tc>
          <w:tcPr>
            <w:tcW w:w="1055" w:type="dxa"/>
            <w:tcBorders>
              <w:top w:val="single" w:sz="6" w:space="0" w:color="auto"/>
              <w:left w:val="single" w:sz="6" w:space="0" w:color="auto"/>
              <w:bottom w:val="single" w:sz="4" w:space="0" w:color="auto"/>
              <w:right w:val="single" w:sz="6" w:space="0" w:color="auto"/>
            </w:tcBorders>
          </w:tcPr>
          <w:p w14:paraId="3034143F" w14:textId="77777777" w:rsidR="006E51C2" w:rsidRDefault="006E51C2">
            <w:pPr>
              <w:pStyle w:val="Subtitle"/>
              <w:spacing w:line="276" w:lineRule="auto"/>
              <w:jc w:val="right"/>
              <w:rPr>
                <w:sz w:val="18"/>
                <w:szCs w:val="18"/>
                <w:u w:val="none"/>
                <w:lang w:eastAsia="en-US"/>
              </w:rPr>
            </w:pPr>
          </w:p>
        </w:tc>
        <w:tc>
          <w:tcPr>
            <w:tcW w:w="1054" w:type="dxa"/>
            <w:tcBorders>
              <w:top w:val="single" w:sz="6" w:space="0" w:color="auto"/>
              <w:left w:val="single" w:sz="6" w:space="0" w:color="auto"/>
              <w:bottom w:val="single" w:sz="4" w:space="0" w:color="auto"/>
              <w:right w:val="single" w:sz="6" w:space="0" w:color="auto"/>
            </w:tcBorders>
          </w:tcPr>
          <w:p w14:paraId="58F975A0" w14:textId="77777777" w:rsidR="006E51C2" w:rsidRDefault="006E51C2">
            <w:pPr>
              <w:pStyle w:val="Subtitle"/>
              <w:spacing w:line="276" w:lineRule="auto"/>
              <w:jc w:val="right"/>
              <w:rPr>
                <w:sz w:val="18"/>
                <w:szCs w:val="18"/>
                <w:u w:val="none"/>
                <w:lang w:eastAsia="en-US"/>
              </w:rPr>
            </w:pPr>
          </w:p>
        </w:tc>
        <w:tc>
          <w:tcPr>
            <w:tcW w:w="1054" w:type="dxa"/>
            <w:gridSpan w:val="2"/>
            <w:tcBorders>
              <w:top w:val="single" w:sz="6" w:space="0" w:color="auto"/>
              <w:left w:val="single" w:sz="6" w:space="0" w:color="auto"/>
              <w:bottom w:val="single" w:sz="4" w:space="0" w:color="auto"/>
              <w:right w:val="single" w:sz="6" w:space="0" w:color="auto"/>
            </w:tcBorders>
          </w:tcPr>
          <w:p w14:paraId="75225290" w14:textId="77777777" w:rsidR="006E51C2" w:rsidRDefault="006E51C2">
            <w:pPr>
              <w:pStyle w:val="Subtitle"/>
              <w:spacing w:line="276" w:lineRule="auto"/>
              <w:ind w:firstLine="281"/>
              <w:jc w:val="right"/>
              <w:rPr>
                <w:sz w:val="18"/>
                <w:szCs w:val="18"/>
                <w:u w:val="none"/>
                <w:lang w:eastAsia="en-US"/>
              </w:rPr>
            </w:pPr>
          </w:p>
        </w:tc>
        <w:tc>
          <w:tcPr>
            <w:tcW w:w="1055" w:type="dxa"/>
            <w:tcBorders>
              <w:top w:val="single" w:sz="4" w:space="0" w:color="auto"/>
              <w:left w:val="single" w:sz="6" w:space="0" w:color="auto"/>
              <w:bottom w:val="single" w:sz="4" w:space="0" w:color="auto"/>
              <w:right w:val="single" w:sz="6" w:space="0" w:color="auto"/>
            </w:tcBorders>
          </w:tcPr>
          <w:p w14:paraId="40C65D8B" w14:textId="77777777" w:rsidR="006E51C2" w:rsidRDefault="006E51C2">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4" w:space="0" w:color="auto"/>
              <w:right w:val="thinThickLargeGap" w:sz="24" w:space="0" w:color="auto"/>
            </w:tcBorders>
            <w:hideMark/>
          </w:tcPr>
          <w:p w14:paraId="14FF6176" w14:textId="77777777" w:rsidR="006E51C2" w:rsidRDefault="006E51C2">
            <w:pPr>
              <w:pStyle w:val="Subtitle"/>
              <w:spacing w:line="276" w:lineRule="auto"/>
              <w:jc w:val="left"/>
              <w:rPr>
                <w:b/>
                <w:bCs/>
                <w:sz w:val="18"/>
                <w:szCs w:val="18"/>
                <w:u w:val="none"/>
                <w:lang w:eastAsia="en-US"/>
              </w:rPr>
            </w:pPr>
            <w:r>
              <w:rPr>
                <w:b/>
                <w:bCs/>
                <w:sz w:val="18"/>
                <w:szCs w:val="18"/>
                <w:u w:val="none"/>
                <w:lang w:eastAsia="en-US"/>
              </w:rPr>
              <w:t>30%</w:t>
            </w:r>
          </w:p>
        </w:tc>
      </w:tr>
      <w:tr w:rsidR="006E51C2" w14:paraId="2432AE2A" w14:textId="77777777">
        <w:trPr>
          <w:cantSplit/>
          <w:trHeight w:val="282"/>
        </w:trPr>
        <w:tc>
          <w:tcPr>
            <w:tcW w:w="10225" w:type="dxa"/>
            <w:gridSpan w:val="12"/>
            <w:tcBorders>
              <w:top w:val="single" w:sz="4" w:space="0" w:color="auto"/>
              <w:left w:val="thinThickLargeGap" w:sz="24" w:space="0" w:color="auto"/>
              <w:bottom w:val="single" w:sz="4" w:space="0" w:color="auto"/>
              <w:right w:val="single" w:sz="4" w:space="0" w:color="auto"/>
            </w:tcBorders>
            <w:hideMark/>
          </w:tcPr>
          <w:p w14:paraId="5C5CF552" w14:textId="77777777" w:rsidR="006E51C2" w:rsidRDefault="006E51C2">
            <w:pPr>
              <w:pStyle w:val="Subtitle"/>
              <w:spacing w:line="276" w:lineRule="auto"/>
              <w:jc w:val="left"/>
              <w:rPr>
                <w:b/>
                <w:bCs/>
                <w:sz w:val="24"/>
                <w:szCs w:val="24"/>
                <w:u w:val="none"/>
                <w:lang w:eastAsia="en-US"/>
              </w:rPr>
            </w:pPr>
            <w:r>
              <w:rPr>
                <w:sz w:val="18"/>
                <w:szCs w:val="18"/>
                <w:u w:val="none"/>
                <w:lang w:eastAsia="en-US"/>
              </w:rPr>
              <w:t xml:space="preserve">It is expected that students will present work that is proof read, correctly referenced and adheres to the </w:t>
            </w:r>
            <w:r>
              <w:rPr>
                <w:b/>
                <w:sz w:val="18"/>
                <w:szCs w:val="18"/>
                <w:u w:val="none"/>
                <w:lang w:eastAsia="en-US"/>
              </w:rPr>
              <w:t>Assessment Checklist.</w:t>
            </w:r>
            <w:r>
              <w:rPr>
                <w:sz w:val="18"/>
                <w:szCs w:val="18"/>
                <w:u w:val="none"/>
                <w:lang w:eastAsia="en-US"/>
              </w:rPr>
              <w:t xml:space="preserve"> Therefore a range of 0 – 10 marks will be deducted for non-completion of any of the points on the </w:t>
            </w:r>
            <w:r>
              <w:rPr>
                <w:b/>
                <w:sz w:val="18"/>
                <w:szCs w:val="18"/>
                <w:u w:val="none"/>
                <w:lang w:eastAsia="en-US"/>
              </w:rPr>
              <w:t>checklist below</w:t>
            </w:r>
            <w:r>
              <w:rPr>
                <w:sz w:val="18"/>
                <w:szCs w:val="18"/>
                <w:u w:val="none"/>
                <w:lang w:eastAsia="en-US"/>
              </w:rPr>
              <w:t>.</w:t>
            </w:r>
          </w:p>
        </w:tc>
        <w:tc>
          <w:tcPr>
            <w:tcW w:w="720" w:type="dxa"/>
            <w:tcBorders>
              <w:top w:val="single" w:sz="4" w:space="0" w:color="auto"/>
              <w:left w:val="single" w:sz="4" w:space="0" w:color="auto"/>
              <w:bottom w:val="single" w:sz="4" w:space="0" w:color="auto"/>
              <w:right w:val="thinThickLargeGap" w:sz="24" w:space="0" w:color="auto"/>
            </w:tcBorders>
          </w:tcPr>
          <w:p w14:paraId="753C4512" w14:textId="77777777" w:rsidR="006E51C2" w:rsidRDefault="006E51C2">
            <w:pPr>
              <w:pStyle w:val="Subtitle"/>
              <w:spacing w:line="276" w:lineRule="auto"/>
              <w:jc w:val="left"/>
              <w:rPr>
                <w:b/>
                <w:bCs/>
                <w:sz w:val="24"/>
                <w:szCs w:val="24"/>
                <w:u w:val="none"/>
                <w:lang w:eastAsia="en-US"/>
              </w:rPr>
            </w:pPr>
          </w:p>
        </w:tc>
      </w:tr>
      <w:tr w:rsidR="006E51C2" w14:paraId="57E0AFFB" w14:textId="77777777">
        <w:trPr>
          <w:cantSplit/>
          <w:trHeight w:val="4341"/>
        </w:trPr>
        <w:tc>
          <w:tcPr>
            <w:tcW w:w="10945" w:type="dxa"/>
            <w:gridSpan w:val="13"/>
            <w:tcBorders>
              <w:top w:val="single" w:sz="4" w:space="0" w:color="auto"/>
              <w:left w:val="thinThickLargeGap" w:sz="24" w:space="0" w:color="auto"/>
              <w:bottom w:val="single" w:sz="4" w:space="0" w:color="auto"/>
              <w:right w:val="thinThickLargeGap" w:sz="24" w:space="0" w:color="auto"/>
            </w:tcBorders>
          </w:tcPr>
          <w:p w14:paraId="47504704" w14:textId="77777777" w:rsidR="006E51C2" w:rsidRDefault="006E51C2">
            <w:pPr>
              <w:pStyle w:val="Subtitle"/>
              <w:spacing w:line="276" w:lineRule="auto"/>
              <w:jc w:val="left"/>
              <w:rPr>
                <w:b/>
                <w:bCs/>
                <w:sz w:val="24"/>
                <w:szCs w:val="24"/>
                <w:u w:val="none"/>
                <w:lang w:eastAsia="en-US"/>
              </w:rPr>
            </w:pPr>
            <w:r>
              <w:rPr>
                <w:b/>
                <w:bCs/>
                <w:sz w:val="24"/>
                <w:szCs w:val="24"/>
                <w:u w:val="none"/>
                <w:lang w:eastAsia="en-US"/>
              </w:rPr>
              <w:t>TUTOR COMMENTS:</w:t>
            </w:r>
          </w:p>
          <w:p w14:paraId="6DC14269" w14:textId="77777777" w:rsidR="006E51C2" w:rsidRDefault="006E51C2">
            <w:pPr>
              <w:pStyle w:val="Subtitle"/>
              <w:spacing w:line="276" w:lineRule="auto"/>
              <w:ind w:left="937" w:right="1152"/>
              <w:jc w:val="both"/>
              <w:rPr>
                <w:b/>
                <w:bCs/>
                <w:sz w:val="24"/>
                <w:szCs w:val="24"/>
                <w:u w:val="none"/>
                <w:lang w:eastAsia="en-US"/>
              </w:rPr>
            </w:pPr>
          </w:p>
          <w:p w14:paraId="2A1DADCF" w14:textId="77777777" w:rsidR="006E51C2" w:rsidRDefault="006E51C2">
            <w:pPr>
              <w:pStyle w:val="Subtitle"/>
              <w:spacing w:line="276" w:lineRule="auto"/>
              <w:ind w:left="937" w:right="1152"/>
              <w:jc w:val="both"/>
              <w:rPr>
                <w:b/>
                <w:bCs/>
                <w:sz w:val="24"/>
                <w:szCs w:val="24"/>
                <w:u w:val="none"/>
                <w:lang w:eastAsia="en-US"/>
              </w:rPr>
            </w:pPr>
          </w:p>
          <w:p w14:paraId="4FA194D2" w14:textId="77777777" w:rsidR="006E51C2" w:rsidRDefault="006E51C2">
            <w:pPr>
              <w:pStyle w:val="Subtitle"/>
              <w:spacing w:line="276" w:lineRule="auto"/>
              <w:ind w:left="937" w:right="1152"/>
              <w:jc w:val="both"/>
              <w:rPr>
                <w:b/>
                <w:bCs/>
                <w:sz w:val="24"/>
                <w:szCs w:val="24"/>
                <w:u w:val="none"/>
                <w:lang w:eastAsia="en-US"/>
              </w:rPr>
            </w:pPr>
          </w:p>
          <w:p w14:paraId="04D72617" w14:textId="77777777" w:rsidR="006E51C2" w:rsidRDefault="006E51C2">
            <w:pPr>
              <w:pStyle w:val="Subtitle"/>
              <w:spacing w:line="276" w:lineRule="auto"/>
              <w:ind w:left="937" w:right="1152"/>
              <w:jc w:val="both"/>
              <w:rPr>
                <w:b/>
                <w:bCs/>
                <w:sz w:val="24"/>
                <w:szCs w:val="24"/>
                <w:u w:val="none"/>
                <w:lang w:eastAsia="en-US"/>
              </w:rPr>
            </w:pPr>
          </w:p>
          <w:p w14:paraId="4CDD061D" w14:textId="77777777" w:rsidR="006E51C2" w:rsidRDefault="006E51C2">
            <w:pPr>
              <w:pStyle w:val="Subtitle"/>
              <w:spacing w:line="276" w:lineRule="auto"/>
              <w:ind w:left="937" w:right="1152"/>
              <w:jc w:val="both"/>
              <w:rPr>
                <w:b/>
                <w:bCs/>
                <w:sz w:val="24"/>
                <w:szCs w:val="24"/>
                <w:u w:val="none"/>
                <w:lang w:eastAsia="en-US"/>
              </w:rPr>
            </w:pPr>
          </w:p>
          <w:p w14:paraId="5640647F" w14:textId="77777777" w:rsidR="006E51C2" w:rsidRDefault="006E51C2">
            <w:pPr>
              <w:pStyle w:val="Subtitle"/>
              <w:spacing w:line="276" w:lineRule="auto"/>
              <w:ind w:left="937" w:right="1152"/>
              <w:jc w:val="both"/>
              <w:rPr>
                <w:b/>
                <w:bCs/>
                <w:sz w:val="24"/>
                <w:szCs w:val="24"/>
                <w:u w:val="none"/>
                <w:lang w:eastAsia="en-US"/>
              </w:rPr>
            </w:pPr>
          </w:p>
          <w:p w14:paraId="7F5C2D6E" w14:textId="77777777" w:rsidR="006E51C2" w:rsidRDefault="006E51C2">
            <w:pPr>
              <w:pStyle w:val="Subtitle"/>
              <w:spacing w:line="276" w:lineRule="auto"/>
              <w:ind w:left="937" w:right="1152"/>
              <w:jc w:val="both"/>
              <w:rPr>
                <w:b/>
                <w:bCs/>
                <w:sz w:val="24"/>
                <w:szCs w:val="24"/>
                <w:u w:val="none"/>
                <w:lang w:eastAsia="en-US"/>
              </w:rPr>
            </w:pPr>
          </w:p>
          <w:p w14:paraId="0E47D83D" w14:textId="77777777" w:rsidR="006E51C2" w:rsidRDefault="006E51C2">
            <w:pPr>
              <w:pStyle w:val="Subtitle"/>
              <w:spacing w:line="276" w:lineRule="auto"/>
              <w:ind w:left="937" w:right="1152"/>
              <w:jc w:val="both"/>
              <w:rPr>
                <w:b/>
                <w:bCs/>
                <w:sz w:val="24"/>
                <w:szCs w:val="24"/>
                <w:u w:val="none"/>
                <w:lang w:eastAsia="en-US"/>
              </w:rPr>
            </w:pPr>
          </w:p>
          <w:p w14:paraId="753F58A0" w14:textId="77777777" w:rsidR="006E51C2" w:rsidRDefault="006E51C2">
            <w:pPr>
              <w:pStyle w:val="Subtitle"/>
              <w:spacing w:line="276" w:lineRule="auto"/>
              <w:ind w:left="937" w:right="1152"/>
              <w:jc w:val="both"/>
              <w:rPr>
                <w:b/>
                <w:bCs/>
                <w:sz w:val="24"/>
                <w:szCs w:val="24"/>
                <w:u w:val="none"/>
                <w:lang w:eastAsia="en-US"/>
              </w:rPr>
            </w:pPr>
          </w:p>
          <w:p w14:paraId="1A37E25F" w14:textId="77777777" w:rsidR="006E51C2" w:rsidRDefault="006E51C2">
            <w:pPr>
              <w:pStyle w:val="Subtitle"/>
              <w:spacing w:line="276" w:lineRule="auto"/>
              <w:ind w:left="937" w:right="1152"/>
              <w:jc w:val="both"/>
              <w:rPr>
                <w:b/>
                <w:bCs/>
                <w:sz w:val="24"/>
                <w:szCs w:val="24"/>
                <w:u w:val="none"/>
                <w:lang w:eastAsia="en-US"/>
              </w:rPr>
            </w:pPr>
          </w:p>
          <w:p w14:paraId="6CF40DE2" w14:textId="77777777" w:rsidR="006E51C2" w:rsidRDefault="006E51C2">
            <w:pPr>
              <w:pStyle w:val="Subtitle"/>
              <w:spacing w:line="276" w:lineRule="auto"/>
              <w:ind w:left="937" w:right="1152"/>
              <w:jc w:val="both"/>
              <w:rPr>
                <w:b/>
                <w:bCs/>
                <w:sz w:val="24"/>
                <w:szCs w:val="24"/>
                <w:u w:val="none"/>
                <w:lang w:eastAsia="en-US"/>
              </w:rPr>
            </w:pPr>
          </w:p>
          <w:p w14:paraId="69C579DB" w14:textId="77777777" w:rsidR="006E51C2" w:rsidRDefault="006E51C2">
            <w:pPr>
              <w:pStyle w:val="Subtitle"/>
              <w:spacing w:line="276" w:lineRule="auto"/>
              <w:ind w:left="937" w:right="1152"/>
              <w:jc w:val="both"/>
              <w:rPr>
                <w:b/>
                <w:bCs/>
                <w:sz w:val="24"/>
                <w:szCs w:val="24"/>
                <w:u w:val="none"/>
                <w:lang w:eastAsia="en-US"/>
              </w:rPr>
            </w:pPr>
          </w:p>
        </w:tc>
      </w:tr>
      <w:tr w:rsidR="006E51C2" w14:paraId="669F0F98" w14:textId="77777777">
        <w:trPr>
          <w:cantSplit/>
          <w:trHeight w:val="365"/>
        </w:trPr>
        <w:tc>
          <w:tcPr>
            <w:tcW w:w="2661" w:type="dxa"/>
            <w:gridSpan w:val="2"/>
            <w:tcBorders>
              <w:top w:val="single" w:sz="4" w:space="0" w:color="auto"/>
              <w:left w:val="thinThickLargeGap" w:sz="24" w:space="0" w:color="auto"/>
              <w:bottom w:val="thickThinLargeGap" w:sz="24" w:space="0" w:color="auto"/>
              <w:right w:val="single" w:sz="4" w:space="0" w:color="auto"/>
            </w:tcBorders>
            <w:hideMark/>
          </w:tcPr>
          <w:p w14:paraId="61CC1FD3" w14:textId="77777777" w:rsidR="006E51C2" w:rsidRDefault="006E51C2">
            <w:pPr>
              <w:pStyle w:val="Subtitle"/>
              <w:spacing w:line="276" w:lineRule="auto"/>
              <w:jc w:val="left"/>
              <w:rPr>
                <w:b/>
                <w:bCs/>
                <w:sz w:val="18"/>
                <w:szCs w:val="18"/>
                <w:u w:val="none"/>
                <w:lang w:eastAsia="en-US"/>
              </w:rPr>
            </w:pPr>
            <w:r>
              <w:rPr>
                <w:b/>
                <w:bCs/>
                <w:sz w:val="18"/>
                <w:szCs w:val="18"/>
                <w:u w:val="none"/>
                <w:lang w:eastAsia="en-US"/>
              </w:rPr>
              <w:t xml:space="preserve"> Submission date: 2/11/18</w:t>
            </w:r>
          </w:p>
          <w:p w14:paraId="6EEDD437" w14:textId="77777777" w:rsidR="006E51C2" w:rsidRDefault="006E51C2">
            <w:pPr>
              <w:pStyle w:val="Subtitle"/>
              <w:spacing w:line="276" w:lineRule="auto"/>
              <w:jc w:val="left"/>
              <w:rPr>
                <w:b/>
                <w:bCs/>
                <w:sz w:val="18"/>
                <w:szCs w:val="18"/>
                <w:u w:val="none"/>
                <w:lang w:eastAsia="en-US"/>
              </w:rPr>
            </w:pPr>
            <w:r>
              <w:rPr>
                <w:b/>
                <w:bCs/>
                <w:sz w:val="18"/>
                <w:szCs w:val="18"/>
                <w:u w:val="none"/>
                <w:lang w:eastAsia="en-US"/>
              </w:rPr>
              <w:t>via Turnitin</w:t>
            </w:r>
          </w:p>
        </w:tc>
        <w:tc>
          <w:tcPr>
            <w:tcW w:w="2337" w:type="dxa"/>
            <w:gridSpan w:val="4"/>
            <w:tcBorders>
              <w:top w:val="single" w:sz="4" w:space="0" w:color="auto"/>
              <w:left w:val="single" w:sz="4" w:space="0" w:color="auto"/>
              <w:bottom w:val="thickThinLargeGap" w:sz="24" w:space="0" w:color="auto"/>
              <w:right w:val="single" w:sz="4" w:space="0" w:color="auto"/>
            </w:tcBorders>
            <w:hideMark/>
          </w:tcPr>
          <w:p w14:paraId="34F337C5" w14:textId="77777777" w:rsidR="006E51C2" w:rsidRDefault="006E51C2">
            <w:pPr>
              <w:pStyle w:val="Subtitle"/>
              <w:spacing w:line="276" w:lineRule="auto"/>
              <w:jc w:val="left"/>
              <w:rPr>
                <w:b/>
                <w:bCs/>
                <w:sz w:val="18"/>
                <w:szCs w:val="18"/>
                <w:u w:val="none"/>
                <w:lang w:eastAsia="en-US"/>
              </w:rPr>
            </w:pPr>
            <w:r>
              <w:rPr>
                <w:b/>
                <w:bCs/>
                <w:sz w:val="18"/>
                <w:szCs w:val="18"/>
                <w:u w:val="none"/>
                <w:lang w:eastAsia="en-US"/>
              </w:rPr>
              <w:t>Return date:</w:t>
            </w:r>
          </w:p>
          <w:p w14:paraId="71AF48B8" w14:textId="77777777" w:rsidR="006E51C2" w:rsidRDefault="006E51C2">
            <w:pPr>
              <w:pStyle w:val="Subtitle"/>
              <w:spacing w:line="276" w:lineRule="auto"/>
              <w:jc w:val="left"/>
              <w:rPr>
                <w:b/>
                <w:bCs/>
                <w:sz w:val="18"/>
                <w:szCs w:val="18"/>
                <w:u w:val="none"/>
                <w:lang w:eastAsia="en-US"/>
              </w:rPr>
            </w:pPr>
            <w:r>
              <w:rPr>
                <w:b/>
                <w:bCs/>
                <w:sz w:val="18"/>
                <w:szCs w:val="18"/>
                <w:u w:val="none"/>
                <w:lang w:eastAsia="en-US"/>
              </w:rPr>
              <w:t>(at least within 4 weeks)</w:t>
            </w:r>
          </w:p>
        </w:tc>
        <w:tc>
          <w:tcPr>
            <w:tcW w:w="3600" w:type="dxa"/>
            <w:gridSpan w:val="4"/>
            <w:tcBorders>
              <w:top w:val="single" w:sz="4" w:space="0" w:color="auto"/>
              <w:left w:val="single" w:sz="4" w:space="0" w:color="auto"/>
              <w:bottom w:val="thickThinLargeGap" w:sz="24" w:space="0" w:color="auto"/>
              <w:right w:val="single" w:sz="4" w:space="0" w:color="auto"/>
            </w:tcBorders>
            <w:hideMark/>
          </w:tcPr>
          <w:p w14:paraId="6C85B7F9" w14:textId="77777777" w:rsidR="006E51C2" w:rsidRDefault="006E51C2">
            <w:pPr>
              <w:pStyle w:val="Subtitle"/>
              <w:spacing w:line="276" w:lineRule="auto"/>
              <w:jc w:val="left"/>
              <w:rPr>
                <w:b/>
                <w:bCs/>
                <w:sz w:val="18"/>
                <w:szCs w:val="18"/>
                <w:u w:val="none"/>
                <w:lang w:eastAsia="en-US"/>
              </w:rPr>
            </w:pPr>
            <w:r>
              <w:rPr>
                <w:b/>
                <w:bCs/>
                <w:sz w:val="18"/>
                <w:szCs w:val="18"/>
                <w:u w:val="none"/>
                <w:lang w:eastAsia="en-US"/>
              </w:rPr>
              <w:t xml:space="preserve">Tutor: </w:t>
            </w:r>
          </w:p>
        </w:tc>
        <w:tc>
          <w:tcPr>
            <w:tcW w:w="2347" w:type="dxa"/>
            <w:gridSpan w:val="3"/>
            <w:tcBorders>
              <w:top w:val="single" w:sz="4" w:space="0" w:color="auto"/>
              <w:left w:val="single" w:sz="4" w:space="0" w:color="auto"/>
              <w:bottom w:val="thickThinLargeGap" w:sz="24" w:space="0" w:color="auto"/>
              <w:right w:val="thinThickLargeGap" w:sz="24" w:space="0" w:color="auto"/>
            </w:tcBorders>
            <w:hideMark/>
          </w:tcPr>
          <w:p w14:paraId="60EFB27B" w14:textId="77777777" w:rsidR="006E51C2" w:rsidRDefault="006E51C2">
            <w:pPr>
              <w:pStyle w:val="Subtitle"/>
              <w:spacing w:line="276" w:lineRule="auto"/>
              <w:jc w:val="left"/>
              <w:rPr>
                <w:b/>
                <w:bCs/>
                <w:sz w:val="18"/>
                <w:szCs w:val="18"/>
                <w:u w:val="none"/>
                <w:lang w:eastAsia="en-US"/>
              </w:rPr>
            </w:pPr>
            <w:r>
              <w:rPr>
                <w:b/>
                <w:bCs/>
                <w:sz w:val="18"/>
                <w:szCs w:val="18"/>
                <w:u w:val="none"/>
                <w:lang w:eastAsia="en-US"/>
              </w:rPr>
              <w:t xml:space="preserve">Mark: </w:t>
            </w:r>
          </w:p>
        </w:tc>
      </w:tr>
    </w:tbl>
    <w:p w14:paraId="5B0BBE88" w14:textId="77777777" w:rsidR="006E51C2" w:rsidRDefault="006E51C2" w:rsidP="006E51C2">
      <w:pPr>
        <w:rPr>
          <w:sz w:val="24"/>
          <w:szCs w:val="24"/>
        </w:rPr>
      </w:pPr>
    </w:p>
    <w:p w14:paraId="1D7AE88D" w14:textId="6C993BA0" w:rsidR="00E52FCE" w:rsidRPr="00E654FC" w:rsidRDefault="0032358C" w:rsidP="006E51C2">
      <w:pPr>
        <w:rPr>
          <w:rFonts w:ascii="Times New Roman" w:hAnsi="Times New Roman" w:cs="Times New Roman"/>
          <w:sz w:val="28"/>
          <w:szCs w:val="28"/>
        </w:rPr>
      </w:pPr>
      <w:r w:rsidRPr="00E654FC">
        <w:rPr>
          <w:rFonts w:ascii="Times New Roman" w:eastAsia="Times New Roman" w:hAnsi="Times New Roman" w:cs="Times New Roman"/>
          <w:color w:val="000000"/>
          <w:sz w:val="28"/>
          <w:szCs w:val="28"/>
        </w:rPr>
        <w:lastRenderedPageBreak/>
        <w:t>Discuss whether there really is a need for children to play freely outdoors.</w:t>
      </w:r>
      <w:r w:rsidR="00007FB6" w:rsidRPr="00E654FC">
        <w:rPr>
          <w:rFonts w:ascii="Times New Roman" w:eastAsia="Times New Roman" w:hAnsi="Times New Roman" w:cs="Times New Roman"/>
          <w:color w:val="000000"/>
          <w:sz w:val="28"/>
          <w:szCs w:val="28"/>
        </w:rPr>
        <w:t xml:space="preserve"> </w:t>
      </w:r>
    </w:p>
    <w:p w14:paraId="0F381AFA" w14:textId="289F28C6" w:rsidR="0032358C" w:rsidRPr="00E654FC" w:rsidRDefault="00E654FC" w:rsidP="000C1D75">
      <w:pPr>
        <w:pStyle w:val="NoSpacing"/>
        <w:rPr>
          <w:rFonts w:ascii="Times New Roman" w:hAnsi="Times New Roman" w:cs="Times New Roman"/>
          <w:sz w:val="24"/>
          <w:szCs w:val="24"/>
        </w:rPr>
      </w:pPr>
      <w:r>
        <w:rPr>
          <w:rFonts w:ascii="Times New Roman" w:hAnsi="Times New Roman" w:cs="Times New Roman"/>
          <w:sz w:val="24"/>
          <w:szCs w:val="24"/>
        </w:rPr>
        <w:t xml:space="preserve">   </w:t>
      </w:r>
      <w:r w:rsidR="00007FB6" w:rsidRPr="00E654FC">
        <w:rPr>
          <w:rFonts w:ascii="Times New Roman" w:hAnsi="Times New Roman" w:cs="Times New Roman"/>
          <w:sz w:val="24"/>
          <w:szCs w:val="24"/>
        </w:rPr>
        <w:t>In t</w:t>
      </w:r>
      <w:r w:rsidR="002F03A5" w:rsidRPr="00E654FC">
        <w:rPr>
          <w:rFonts w:ascii="Times New Roman" w:hAnsi="Times New Roman" w:cs="Times New Roman"/>
          <w:sz w:val="24"/>
          <w:szCs w:val="24"/>
        </w:rPr>
        <w:t xml:space="preserve">his essay will examine some of the associated positive and negative effects of children </w:t>
      </w:r>
      <w:r w:rsidR="001A2F04" w:rsidRPr="00E654FC">
        <w:rPr>
          <w:rFonts w:ascii="Times New Roman" w:hAnsi="Times New Roman" w:cs="Times New Roman"/>
          <w:sz w:val="24"/>
          <w:szCs w:val="24"/>
        </w:rPr>
        <w:t>being able to play freely outdoors</w:t>
      </w:r>
      <w:r w:rsidR="002F03A5" w:rsidRPr="00E654FC">
        <w:rPr>
          <w:rFonts w:ascii="Times New Roman" w:hAnsi="Times New Roman" w:cs="Times New Roman"/>
          <w:sz w:val="24"/>
          <w:szCs w:val="24"/>
        </w:rPr>
        <w:t xml:space="preserve"> and create a valuable academic</w:t>
      </w:r>
      <w:r w:rsidR="001A2F04" w:rsidRPr="00E654FC">
        <w:rPr>
          <w:rFonts w:ascii="Times New Roman" w:hAnsi="Times New Roman" w:cs="Times New Roman"/>
          <w:sz w:val="24"/>
          <w:szCs w:val="24"/>
        </w:rPr>
        <w:t xml:space="preserve"> </w:t>
      </w:r>
      <w:r w:rsidR="002F03A5" w:rsidRPr="00E654FC">
        <w:rPr>
          <w:rFonts w:ascii="Times New Roman" w:hAnsi="Times New Roman" w:cs="Times New Roman"/>
          <w:sz w:val="24"/>
          <w:szCs w:val="24"/>
        </w:rPr>
        <w:t>discussion, as to whether there is really a need for children to play</w:t>
      </w:r>
      <w:r w:rsidR="00E874F2" w:rsidRPr="00E654FC">
        <w:rPr>
          <w:rFonts w:ascii="Times New Roman" w:hAnsi="Times New Roman" w:cs="Times New Roman"/>
          <w:sz w:val="24"/>
          <w:szCs w:val="24"/>
        </w:rPr>
        <w:t xml:space="preserve"> freely</w:t>
      </w:r>
      <w:r w:rsidR="002F03A5" w:rsidRPr="00E654FC">
        <w:rPr>
          <w:rFonts w:ascii="Times New Roman" w:hAnsi="Times New Roman" w:cs="Times New Roman"/>
          <w:sz w:val="24"/>
          <w:szCs w:val="24"/>
        </w:rPr>
        <w:t xml:space="preserve"> outdoors. This will be achieved by</w:t>
      </w:r>
      <w:r w:rsidR="001A2F04" w:rsidRPr="00E654FC">
        <w:rPr>
          <w:rFonts w:ascii="Times New Roman" w:hAnsi="Times New Roman" w:cs="Times New Roman"/>
          <w:sz w:val="24"/>
          <w:szCs w:val="24"/>
        </w:rPr>
        <w:t xml:space="preserve"> </w:t>
      </w:r>
      <w:r w:rsidR="002F03A5" w:rsidRPr="00E654FC">
        <w:rPr>
          <w:rFonts w:ascii="Times New Roman" w:hAnsi="Times New Roman" w:cs="Times New Roman"/>
          <w:sz w:val="24"/>
          <w:szCs w:val="24"/>
        </w:rPr>
        <w:t>examining both the health benefits and risks of outdoor</w:t>
      </w:r>
      <w:r w:rsidR="001A2F04" w:rsidRPr="00E654FC">
        <w:rPr>
          <w:rFonts w:ascii="Times New Roman" w:hAnsi="Times New Roman" w:cs="Times New Roman"/>
          <w:sz w:val="24"/>
          <w:szCs w:val="24"/>
        </w:rPr>
        <w:t xml:space="preserve"> play</w:t>
      </w:r>
      <w:r w:rsidR="002F03A5" w:rsidRPr="00E654FC">
        <w:rPr>
          <w:rFonts w:ascii="Times New Roman" w:hAnsi="Times New Roman" w:cs="Times New Roman"/>
          <w:sz w:val="24"/>
          <w:szCs w:val="24"/>
        </w:rPr>
        <w:t xml:space="preserve"> as well as the educational</w:t>
      </w:r>
      <w:r w:rsidR="001A2F04" w:rsidRPr="00E654FC">
        <w:rPr>
          <w:rFonts w:ascii="Times New Roman" w:hAnsi="Times New Roman" w:cs="Times New Roman"/>
          <w:sz w:val="24"/>
          <w:szCs w:val="24"/>
        </w:rPr>
        <w:t xml:space="preserve"> </w:t>
      </w:r>
      <w:r w:rsidR="002F03A5" w:rsidRPr="00E654FC">
        <w:rPr>
          <w:rFonts w:ascii="Times New Roman" w:hAnsi="Times New Roman" w:cs="Times New Roman"/>
          <w:sz w:val="24"/>
          <w:szCs w:val="24"/>
        </w:rPr>
        <w:t>benefits and limitations o</w:t>
      </w:r>
      <w:r w:rsidR="001A2F04" w:rsidRPr="00E654FC">
        <w:rPr>
          <w:rFonts w:ascii="Times New Roman" w:hAnsi="Times New Roman" w:cs="Times New Roman"/>
          <w:sz w:val="24"/>
          <w:szCs w:val="24"/>
        </w:rPr>
        <w:t>f playing freely outdoors.</w:t>
      </w:r>
      <w:r w:rsidR="005D732F" w:rsidRPr="00E654FC">
        <w:rPr>
          <w:rFonts w:ascii="Times New Roman" w:hAnsi="Times New Roman" w:cs="Times New Roman"/>
          <w:sz w:val="24"/>
          <w:szCs w:val="24"/>
        </w:rPr>
        <w:t xml:space="preserve"> This essay will also discuss how outdoor play connects with nature and the natural environment.</w:t>
      </w:r>
    </w:p>
    <w:p w14:paraId="766FB3AC" w14:textId="77777777" w:rsidR="000C1D75" w:rsidRPr="00E654FC" w:rsidRDefault="000C1D75" w:rsidP="000C1D75">
      <w:pPr>
        <w:pStyle w:val="NoSpacing"/>
        <w:rPr>
          <w:rFonts w:ascii="Times New Roman" w:hAnsi="Times New Roman" w:cs="Times New Roman"/>
          <w:sz w:val="24"/>
          <w:szCs w:val="24"/>
        </w:rPr>
      </w:pPr>
    </w:p>
    <w:p w14:paraId="4BE24B91" w14:textId="2B477703" w:rsidR="000C4A3D" w:rsidRPr="00E654FC" w:rsidRDefault="00E654FC" w:rsidP="001A2F04">
      <w:pPr>
        <w:pStyle w:val="NoSpacing"/>
        <w:rPr>
          <w:rFonts w:ascii="Times New Roman" w:hAnsi="Times New Roman" w:cs="Times New Roman"/>
          <w:sz w:val="24"/>
          <w:szCs w:val="24"/>
        </w:rPr>
      </w:pPr>
      <w:r>
        <w:rPr>
          <w:rFonts w:ascii="Times New Roman" w:hAnsi="Times New Roman" w:cs="Times New Roman"/>
          <w:sz w:val="24"/>
          <w:szCs w:val="24"/>
        </w:rPr>
        <w:t xml:space="preserve">    </w:t>
      </w:r>
      <w:r w:rsidR="006419C2" w:rsidRPr="00E654FC">
        <w:rPr>
          <w:rFonts w:ascii="Times New Roman" w:hAnsi="Times New Roman" w:cs="Times New Roman"/>
          <w:sz w:val="24"/>
          <w:szCs w:val="24"/>
        </w:rPr>
        <w:t>Clements (2014) has indicated that being able to play freely outdoors can massively impact a child’s development</w:t>
      </w:r>
      <w:r w:rsidR="000E1F31" w:rsidRPr="00E654FC">
        <w:rPr>
          <w:rFonts w:ascii="Times New Roman" w:hAnsi="Times New Roman" w:cs="Times New Roman"/>
          <w:sz w:val="24"/>
          <w:szCs w:val="24"/>
        </w:rPr>
        <w:t>. As a</w:t>
      </w:r>
      <w:r w:rsidR="006419C2" w:rsidRPr="00E654FC">
        <w:rPr>
          <w:rFonts w:ascii="Times New Roman" w:hAnsi="Times New Roman" w:cs="Times New Roman"/>
          <w:sz w:val="24"/>
          <w:szCs w:val="24"/>
        </w:rPr>
        <w:t xml:space="preserve"> child experiences its greatest physical growth between the ages of three and twelve</w:t>
      </w:r>
      <w:r w:rsidR="000E1F31" w:rsidRPr="00E654FC">
        <w:rPr>
          <w:rFonts w:ascii="Times New Roman" w:hAnsi="Times New Roman" w:cs="Times New Roman"/>
          <w:sz w:val="24"/>
          <w:szCs w:val="24"/>
        </w:rPr>
        <w:t xml:space="preserve">, </w:t>
      </w:r>
      <w:r w:rsidR="00FB1C56" w:rsidRPr="00E654FC">
        <w:rPr>
          <w:rFonts w:ascii="Times New Roman" w:hAnsi="Times New Roman" w:cs="Times New Roman"/>
          <w:sz w:val="24"/>
          <w:szCs w:val="24"/>
        </w:rPr>
        <w:t>Physical movements through outdoor play impact</w:t>
      </w:r>
      <w:r w:rsidR="00692D0B" w:rsidRPr="00E654FC">
        <w:rPr>
          <w:rFonts w:ascii="Times New Roman" w:hAnsi="Times New Roman" w:cs="Times New Roman"/>
          <w:sz w:val="24"/>
          <w:szCs w:val="24"/>
        </w:rPr>
        <w:t xml:space="preserve"> </w:t>
      </w:r>
      <w:r w:rsidR="000E1F31" w:rsidRPr="00E654FC">
        <w:rPr>
          <w:rFonts w:ascii="Times New Roman" w:hAnsi="Times New Roman" w:cs="Times New Roman"/>
          <w:sz w:val="24"/>
          <w:szCs w:val="24"/>
        </w:rPr>
        <w:t>m</w:t>
      </w:r>
      <w:r w:rsidR="00FB1C56" w:rsidRPr="00E654FC">
        <w:rPr>
          <w:rFonts w:ascii="Times New Roman" w:hAnsi="Times New Roman" w:cs="Times New Roman"/>
          <w:sz w:val="24"/>
          <w:szCs w:val="24"/>
        </w:rPr>
        <w:t>any aspects such as muscle growth and vital organs such as lungs and heart.</w:t>
      </w:r>
      <w:r w:rsidR="00420BC0" w:rsidRPr="00E654FC">
        <w:rPr>
          <w:rFonts w:ascii="Times New Roman" w:hAnsi="Times New Roman" w:cs="Times New Roman"/>
          <w:sz w:val="24"/>
          <w:szCs w:val="24"/>
        </w:rPr>
        <w:t xml:space="preserve"> </w:t>
      </w:r>
      <w:r w:rsidR="00283756" w:rsidRPr="00E654FC">
        <w:rPr>
          <w:rFonts w:ascii="Times New Roman" w:hAnsi="Times New Roman" w:cs="Times New Roman"/>
          <w:sz w:val="24"/>
          <w:szCs w:val="24"/>
        </w:rPr>
        <w:t>Children being able to play freely outdoors not only impacts the development of physical growth</w:t>
      </w:r>
      <w:r w:rsidR="008517CE" w:rsidRPr="00E654FC">
        <w:rPr>
          <w:rFonts w:ascii="Times New Roman" w:hAnsi="Times New Roman" w:cs="Times New Roman"/>
          <w:sz w:val="24"/>
          <w:szCs w:val="24"/>
        </w:rPr>
        <w:t xml:space="preserve"> but also the development of social skills through social interactions with peers.</w:t>
      </w:r>
      <w:sdt>
        <w:sdtPr>
          <w:rPr>
            <w:rFonts w:ascii="Times New Roman" w:hAnsi="Times New Roman" w:cs="Times New Roman"/>
            <w:sz w:val="24"/>
            <w:szCs w:val="24"/>
          </w:rPr>
          <w:id w:val="-24094461"/>
          <w:citation/>
        </w:sdtPr>
        <w:sdtEndPr/>
        <w:sdtContent>
          <w:r w:rsidR="008517CE" w:rsidRPr="00E654FC">
            <w:rPr>
              <w:rFonts w:ascii="Times New Roman" w:hAnsi="Times New Roman" w:cs="Times New Roman"/>
              <w:sz w:val="24"/>
              <w:szCs w:val="24"/>
            </w:rPr>
            <w:fldChar w:fldCharType="begin"/>
          </w:r>
          <w:r w:rsidR="008517CE" w:rsidRPr="00E654FC">
            <w:rPr>
              <w:rFonts w:ascii="Times New Roman" w:hAnsi="Times New Roman" w:cs="Times New Roman"/>
              <w:sz w:val="24"/>
              <w:szCs w:val="24"/>
            </w:rPr>
            <w:instrText xml:space="preserve"> CITATION Bec18 \l 2057 </w:instrText>
          </w:r>
          <w:r w:rsidR="008517CE" w:rsidRPr="00E654FC">
            <w:rPr>
              <w:rFonts w:ascii="Times New Roman" w:hAnsi="Times New Roman" w:cs="Times New Roman"/>
              <w:sz w:val="24"/>
              <w:szCs w:val="24"/>
            </w:rPr>
            <w:fldChar w:fldCharType="separate"/>
          </w:r>
          <w:r w:rsidR="00032C5D" w:rsidRPr="00E654FC">
            <w:rPr>
              <w:rFonts w:ascii="Times New Roman" w:hAnsi="Times New Roman" w:cs="Times New Roman"/>
              <w:noProof/>
              <w:sz w:val="24"/>
              <w:szCs w:val="24"/>
            </w:rPr>
            <w:t xml:space="preserve"> (Becker, et al., 2018)</w:t>
          </w:r>
          <w:r w:rsidR="008517CE" w:rsidRPr="00E654FC">
            <w:rPr>
              <w:rFonts w:ascii="Times New Roman" w:hAnsi="Times New Roman" w:cs="Times New Roman"/>
              <w:sz w:val="24"/>
              <w:szCs w:val="24"/>
            </w:rPr>
            <w:fldChar w:fldCharType="end"/>
          </w:r>
        </w:sdtContent>
      </w:sdt>
    </w:p>
    <w:p w14:paraId="364CB8EF" w14:textId="3EE37D61" w:rsidR="00692D0B" w:rsidRPr="00E654FC" w:rsidRDefault="005C5D0A" w:rsidP="001A2F04">
      <w:pPr>
        <w:pStyle w:val="NoSpacing"/>
        <w:rPr>
          <w:rFonts w:ascii="Times New Roman" w:hAnsi="Times New Roman" w:cs="Times New Roman"/>
          <w:sz w:val="24"/>
          <w:szCs w:val="24"/>
        </w:rPr>
      </w:pPr>
      <w:r w:rsidRPr="00E654FC">
        <w:rPr>
          <w:rFonts w:ascii="Times New Roman" w:hAnsi="Times New Roman" w:cs="Times New Roman"/>
          <w:sz w:val="24"/>
          <w:szCs w:val="24"/>
        </w:rPr>
        <w:t xml:space="preserve"> Not only does </w:t>
      </w:r>
      <w:r w:rsidR="00860C57" w:rsidRPr="00E654FC">
        <w:rPr>
          <w:rFonts w:ascii="Times New Roman" w:hAnsi="Times New Roman" w:cs="Times New Roman"/>
          <w:sz w:val="24"/>
          <w:szCs w:val="24"/>
        </w:rPr>
        <w:t>outdoor play</w:t>
      </w:r>
      <w:r w:rsidRPr="00E654FC">
        <w:rPr>
          <w:rFonts w:ascii="Times New Roman" w:hAnsi="Times New Roman" w:cs="Times New Roman"/>
          <w:sz w:val="24"/>
          <w:szCs w:val="24"/>
        </w:rPr>
        <w:t xml:space="preserve"> benefit </w:t>
      </w:r>
      <w:r w:rsidR="00120271" w:rsidRPr="00E654FC">
        <w:rPr>
          <w:rFonts w:ascii="Times New Roman" w:hAnsi="Times New Roman" w:cs="Times New Roman"/>
          <w:sz w:val="24"/>
          <w:szCs w:val="24"/>
        </w:rPr>
        <w:t>health</w:t>
      </w:r>
      <w:r w:rsidRPr="00E654FC">
        <w:rPr>
          <w:rFonts w:ascii="Times New Roman" w:hAnsi="Times New Roman" w:cs="Times New Roman"/>
          <w:sz w:val="24"/>
          <w:szCs w:val="24"/>
        </w:rPr>
        <w:t xml:space="preserve"> and </w:t>
      </w:r>
      <w:r w:rsidR="00120271" w:rsidRPr="00E654FC">
        <w:rPr>
          <w:rFonts w:ascii="Times New Roman" w:hAnsi="Times New Roman" w:cs="Times New Roman"/>
          <w:sz w:val="24"/>
          <w:szCs w:val="24"/>
        </w:rPr>
        <w:t>wellbeing</w:t>
      </w:r>
      <w:r w:rsidRPr="00E654FC">
        <w:rPr>
          <w:rFonts w:ascii="Times New Roman" w:hAnsi="Times New Roman" w:cs="Times New Roman"/>
          <w:sz w:val="24"/>
          <w:szCs w:val="24"/>
        </w:rPr>
        <w:t xml:space="preserve"> but also</w:t>
      </w:r>
      <w:r w:rsidR="0066243C" w:rsidRPr="00E654FC">
        <w:rPr>
          <w:rFonts w:ascii="Times New Roman" w:hAnsi="Times New Roman" w:cs="Times New Roman"/>
          <w:sz w:val="24"/>
          <w:szCs w:val="24"/>
        </w:rPr>
        <w:t xml:space="preserve"> can contribute to emotional development by providing opportunities for children to manage and evaluate risk</w:t>
      </w:r>
      <w:r w:rsidR="00127A97" w:rsidRPr="00E654FC">
        <w:rPr>
          <w:rFonts w:ascii="Times New Roman" w:hAnsi="Times New Roman" w:cs="Times New Roman"/>
          <w:sz w:val="24"/>
          <w:szCs w:val="24"/>
        </w:rPr>
        <w:t>. Knight (2011) suggests that adventure and risk are essential for normal development in early years. Playing outdoors freely can sometimes lead to misadventures and risk, which allows the child to learn and grow from these</w:t>
      </w:r>
      <w:r w:rsidR="00613E8F" w:rsidRPr="00E654FC">
        <w:rPr>
          <w:rFonts w:ascii="Times New Roman" w:hAnsi="Times New Roman" w:cs="Times New Roman"/>
          <w:sz w:val="24"/>
          <w:szCs w:val="24"/>
        </w:rPr>
        <w:t xml:space="preserve"> </w:t>
      </w:r>
      <w:r w:rsidR="00127A97" w:rsidRPr="00E654FC">
        <w:rPr>
          <w:rFonts w:ascii="Times New Roman" w:hAnsi="Times New Roman" w:cs="Times New Roman"/>
          <w:sz w:val="24"/>
          <w:szCs w:val="24"/>
        </w:rPr>
        <w:t xml:space="preserve">mistakes which will help </w:t>
      </w:r>
      <w:r w:rsidR="000C4A3D" w:rsidRPr="00E654FC">
        <w:rPr>
          <w:rFonts w:ascii="Times New Roman" w:hAnsi="Times New Roman" w:cs="Times New Roman"/>
          <w:sz w:val="24"/>
          <w:szCs w:val="24"/>
        </w:rPr>
        <w:t>later</w:t>
      </w:r>
      <w:r w:rsidR="00127A97" w:rsidRPr="00E654FC">
        <w:rPr>
          <w:rFonts w:ascii="Times New Roman" w:hAnsi="Times New Roman" w:cs="Times New Roman"/>
          <w:sz w:val="24"/>
          <w:szCs w:val="24"/>
        </w:rPr>
        <w:t xml:space="preserve"> in life. </w:t>
      </w:r>
      <w:r w:rsidR="008823EB" w:rsidRPr="00E654FC">
        <w:rPr>
          <w:rFonts w:ascii="Times New Roman" w:hAnsi="Times New Roman" w:cs="Times New Roman"/>
          <w:sz w:val="24"/>
          <w:szCs w:val="24"/>
        </w:rPr>
        <w:t xml:space="preserve">(Knight, 2011, p.103) </w:t>
      </w:r>
      <w:r w:rsidR="00127A97" w:rsidRPr="00E654FC">
        <w:rPr>
          <w:rFonts w:ascii="Times New Roman" w:hAnsi="Times New Roman" w:cs="Times New Roman"/>
          <w:sz w:val="24"/>
          <w:szCs w:val="24"/>
        </w:rPr>
        <w:t xml:space="preserve">says </w:t>
      </w:r>
      <w:r w:rsidR="000C4A3D" w:rsidRPr="00E654FC">
        <w:rPr>
          <w:rFonts w:ascii="Times New Roman" w:hAnsi="Times New Roman" w:cs="Times New Roman"/>
          <w:sz w:val="24"/>
          <w:szCs w:val="24"/>
        </w:rPr>
        <w:t>“to</w:t>
      </w:r>
      <w:r w:rsidR="00127A97" w:rsidRPr="00E654FC">
        <w:rPr>
          <w:rFonts w:ascii="Times New Roman" w:hAnsi="Times New Roman" w:cs="Times New Roman"/>
          <w:sz w:val="24"/>
          <w:szCs w:val="24"/>
        </w:rPr>
        <w:t xml:space="preserve"> avoid the grazes, stings and bumps of childhood would be to avoid learning how to manage ourselves and our environment”</w:t>
      </w:r>
      <w:r w:rsidR="00613E8F" w:rsidRPr="00E654FC">
        <w:rPr>
          <w:rFonts w:ascii="Times New Roman" w:hAnsi="Times New Roman" w:cs="Times New Roman"/>
          <w:sz w:val="24"/>
          <w:szCs w:val="24"/>
        </w:rPr>
        <w:t>. If a child is not presented an opportunity to play freely outdoors then it is not possible to enable them to all possible physical risks and moral risks, therefore they are unable to develop and understanding of what is, and is not, wise behaviour.</w:t>
      </w:r>
      <w:sdt>
        <w:sdtPr>
          <w:rPr>
            <w:rFonts w:ascii="Times New Roman" w:hAnsi="Times New Roman" w:cs="Times New Roman"/>
            <w:sz w:val="24"/>
            <w:szCs w:val="24"/>
          </w:rPr>
          <w:id w:val="1157505316"/>
          <w:citation/>
        </w:sdtPr>
        <w:sdtEndPr/>
        <w:sdtContent>
          <w:r w:rsidR="00613E8F" w:rsidRPr="00E654FC">
            <w:rPr>
              <w:rFonts w:ascii="Times New Roman" w:hAnsi="Times New Roman" w:cs="Times New Roman"/>
              <w:sz w:val="24"/>
              <w:szCs w:val="24"/>
            </w:rPr>
            <w:fldChar w:fldCharType="begin"/>
          </w:r>
          <w:r w:rsidR="00613E8F" w:rsidRPr="00E654FC">
            <w:rPr>
              <w:rFonts w:ascii="Times New Roman" w:hAnsi="Times New Roman" w:cs="Times New Roman"/>
              <w:sz w:val="24"/>
              <w:szCs w:val="24"/>
            </w:rPr>
            <w:instrText xml:space="preserve"> CITATION Edg14 \l 2057 </w:instrText>
          </w:r>
          <w:r w:rsidR="00613E8F" w:rsidRPr="00E654FC">
            <w:rPr>
              <w:rFonts w:ascii="Times New Roman" w:hAnsi="Times New Roman" w:cs="Times New Roman"/>
              <w:sz w:val="24"/>
              <w:szCs w:val="24"/>
            </w:rPr>
            <w:fldChar w:fldCharType="separate"/>
          </w:r>
          <w:r w:rsidR="00032C5D" w:rsidRPr="00E654FC">
            <w:rPr>
              <w:rFonts w:ascii="Times New Roman" w:hAnsi="Times New Roman" w:cs="Times New Roman"/>
              <w:noProof/>
              <w:sz w:val="24"/>
              <w:szCs w:val="24"/>
            </w:rPr>
            <w:t xml:space="preserve"> (Edgington, 2014)</w:t>
          </w:r>
          <w:r w:rsidR="00613E8F" w:rsidRPr="00E654FC">
            <w:rPr>
              <w:rFonts w:ascii="Times New Roman" w:hAnsi="Times New Roman" w:cs="Times New Roman"/>
              <w:sz w:val="24"/>
              <w:szCs w:val="24"/>
            </w:rPr>
            <w:fldChar w:fldCharType="end"/>
          </w:r>
        </w:sdtContent>
      </w:sdt>
      <w:r w:rsidR="00860C57" w:rsidRPr="00E654FC">
        <w:rPr>
          <w:rFonts w:ascii="Times New Roman" w:hAnsi="Times New Roman" w:cs="Times New Roman"/>
          <w:sz w:val="24"/>
          <w:szCs w:val="24"/>
        </w:rPr>
        <w:t xml:space="preserve"> </w:t>
      </w:r>
      <w:r w:rsidR="007F1EAF" w:rsidRPr="00E654FC">
        <w:rPr>
          <w:rFonts w:ascii="Times New Roman" w:hAnsi="Times New Roman" w:cs="Times New Roman"/>
          <w:sz w:val="24"/>
          <w:szCs w:val="24"/>
        </w:rPr>
        <w:t xml:space="preserve">As a Parent or an adult supervisor the idea of allowing a child to play freely outdoors might make the parent feel anxious and nervous as they are worried about the risks there child might face, there comes a time where they have to let the child learn through their own experiences by taking risks. </w:t>
      </w:r>
      <w:r w:rsidR="000C4A3D" w:rsidRPr="00E654FC">
        <w:rPr>
          <w:rFonts w:ascii="Times New Roman" w:hAnsi="Times New Roman" w:cs="Times New Roman"/>
          <w:sz w:val="24"/>
          <w:szCs w:val="24"/>
        </w:rPr>
        <w:t>T</w:t>
      </w:r>
      <w:r w:rsidR="00860C57" w:rsidRPr="00E654FC">
        <w:rPr>
          <w:rFonts w:ascii="Times New Roman" w:hAnsi="Times New Roman" w:cs="Times New Roman"/>
          <w:sz w:val="24"/>
          <w:szCs w:val="24"/>
        </w:rPr>
        <w:t>he word ‘freely’ might not necessarily mean the child is left completely to their own devices. Tovey (2007) argues that</w:t>
      </w:r>
      <w:r w:rsidR="0080708D" w:rsidRPr="00E654FC">
        <w:rPr>
          <w:rFonts w:ascii="Times New Roman" w:hAnsi="Times New Roman" w:cs="Times New Roman"/>
          <w:sz w:val="24"/>
          <w:szCs w:val="24"/>
        </w:rPr>
        <w:t xml:space="preserve"> to broaden children’s experiences and build on a child’s interests and concerns “adult planning and structuring and sometimes directing children’s first-hand experience outdoors is essential”</w:t>
      </w:r>
      <w:sdt>
        <w:sdtPr>
          <w:rPr>
            <w:rFonts w:ascii="Times New Roman" w:hAnsi="Times New Roman" w:cs="Times New Roman"/>
            <w:sz w:val="24"/>
            <w:szCs w:val="24"/>
          </w:rPr>
          <w:id w:val="959148466"/>
          <w:citation/>
        </w:sdtPr>
        <w:sdtEndPr/>
        <w:sdtContent>
          <w:r w:rsidR="000C4A3D" w:rsidRPr="00E654FC">
            <w:rPr>
              <w:rFonts w:ascii="Times New Roman" w:hAnsi="Times New Roman" w:cs="Times New Roman"/>
              <w:sz w:val="24"/>
              <w:szCs w:val="24"/>
            </w:rPr>
            <w:fldChar w:fldCharType="begin"/>
          </w:r>
          <w:r w:rsidR="000C4A3D" w:rsidRPr="00E654FC">
            <w:rPr>
              <w:rFonts w:ascii="Times New Roman" w:hAnsi="Times New Roman" w:cs="Times New Roman"/>
              <w:sz w:val="24"/>
              <w:szCs w:val="24"/>
            </w:rPr>
            <w:instrText xml:space="preserve">CITATION Tov07 \p 122 \l 2057 </w:instrText>
          </w:r>
          <w:r w:rsidR="000C4A3D" w:rsidRPr="00E654FC">
            <w:rPr>
              <w:rFonts w:ascii="Times New Roman" w:hAnsi="Times New Roman" w:cs="Times New Roman"/>
              <w:sz w:val="24"/>
              <w:szCs w:val="24"/>
            </w:rPr>
            <w:fldChar w:fldCharType="separate"/>
          </w:r>
          <w:r w:rsidR="00032C5D" w:rsidRPr="00E654FC">
            <w:rPr>
              <w:rFonts w:ascii="Times New Roman" w:hAnsi="Times New Roman" w:cs="Times New Roman"/>
              <w:noProof/>
              <w:sz w:val="24"/>
              <w:szCs w:val="24"/>
            </w:rPr>
            <w:t xml:space="preserve"> (Tovey, 2007, p. 122)</w:t>
          </w:r>
          <w:r w:rsidR="000C4A3D" w:rsidRPr="00E654FC">
            <w:rPr>
              <w:rFonts w:ascii="Times New Roman" w:hAnsi="Times New Roman" w:cs="Times New Roman"/>
              <w:sz w:val="24"/>
              <w:szCs w:val="24"/>
            </w:rPr>
            <w:fldChar w:fldCharType="end"/>
          </w:r>
        </w:sdtContent>
      </w:sdt>
      <w:r w:rsidR="0080708D" w:rsidRPr="00E654FC">
        <w:rPr>
          <w:rFonts w:ascii="Times New Roman" w:hAnsi="Times New Roman" w:cs="Times New Roman"/>
          <w:sz w:val="24"/>
          <w:szCs w:val="24"/>
        </w:rPr>
        <w:t xml:space="preserve"> the author discusses that free play outdoors that promotes risk and curiosity can be conducted in a </w:t>
      </w:r>
      <w:r w:rsidR="000C4A3D" w:rsidRPr="00E654FC">
        <w:rPr>
          <w:rFonts w:ascii="Times New Roman" w:hAnsi="Times New Roman" w:cs="Times New Roman"/>
          <w:sz w:val="24"/>
          <w:szCs w:val="24"/>
        </w:rPr>
        <w:t>well-planned</w:t>
      </w:r>
      <w:r w:rsidR="0080708D" w:rsidRPr="00E654FC">
        <w:rPr>
          <w:rFonts w:ascii="Times New Roman" w:hAnsi="Times New Roman" w:cs="Times New Roman"/>
          <w:sz w:val="24"/>
          <w:szCs w:val="24"/>
        </w:rPr>
        <w:t xml:space="preserve"> environment, for example building a pond or planting a garden. </w:t>
      </w:r>
    </w:p>
    <w:p w14:paraId="385F6E95" w14:textId="77777777" w:rsidR="009440E0" w:rsidRPr="00E654FC" w:rsidRDefault="009440E0" w:rsidP="001A2F04">
      <w:pPr>
        <w:pStyle w:val="NoSpacing"/>
        <w:rPr>
          <w:rFonts w:ascii="Times New Roman" w:hAnsi="Times New Roman" w:cs="Times New Roman"/>
          <w:sz w:val="24"/>
          <w:szCs w:val="24"/>
        </w:rPr>
      </w:pPr>
    </w:p>
    <w:p w14:paraId="49D24FBA" w14:textId="29C90241" w:rsidR="00E654FC" w:rsidRDefault="00E654FC" w:rsidP="001A2F04">
      <w:pPr>
        <w:pStyle w:val="NoSpacing"/>
        <w:rPr>
          <w:rFonts w:ascii="Times New Roman" w:hAnsi="Times New Roman" w:cs="Times New Roman"/>
          <w:sz w:val="24"/>
          <w:szCs w:val="24"/>
        </w:rPr>
      </w:pPr>
      <w:r>
        <w:rPr>
          <w:rFonts w:ascii="Times New Roman" w:hAnsi="Times New Roman" w:cs="Times New Roman"/>
          <w:sz w:val="24"/>
          <w:szCs w:val="24"/>
        </w:rPr>
        <w:t xml:space="preserve">    </w:t>
      </w:r>
      <w:bookmarkStart w:id="0" w:name="_GoBack"/>
      <w:bookmarkEnd w:id="0"/>
      <w:r w:rsidR="00FF3453" w:rsidRPr="00E654FC">
        <w:rPr>
          <w:rFonts w:ascii="Times New Roman" w:hAnsi="Times New Roman" w:cs="Times New Roman"/>
          <w:sz w:val="24"/>
          <w:szCs w:val="24"/>
        </w:rPr>
        <w:t>As well as development and health</w:t>
      </w:r>
      <w:r w:rsidR="00613E8F" w:rsidRPr="00E654FC">
        <w:rPr>
          <w:rFonts w:ascii="Times New Roman" w:hAnsi="Times New Roman" w:cs="Times New Roman"/>
          <w:sz w:val="24"/>
          <w:szCs w:val="24"/>
        </w:rPr>
        <w:t>,</w:t>
      </w:r>
      <w:r w:rsidR="00FF3453" w:rsidRPr="00E654FC">
        <w:rPr>
          <w:rFonts w:ascii="Times New Roman" w:hAnsi="Times New Roman" w:cs="Times New Roman"/>
          <w:sz w:val="24"/>
          <w:szCs w:val="24"/>
        </w:rPr>
        <w:t xml:space="preserve"> being able to play freely outdoors also encourages children to connect with environment and use nature as a playground</w:t>
      </w:r>
      <w:r w:rsidR="009440E0" w:rsidRPr="00E654FC">
        <w:rPr>
          <w:rFonts w:ascii="Times New Roman" w:hAnsi="Times New Roman" w:cs="Times New Roman"/>
          <w:sz w:val="24"/>
          <w:szCs w:val="24"/>
        </w:rPr>
        <w:t xml:space="preserve">. </w:t>
      </w:r>
    </w:p>
    <w:p w14:paraId="3F2BBA00" w14:textId="77777777" w:rsidR="00E654FC" w:rsidRDefault="00E654FC" w:rsidP="001A2F04">
      <w:pPr>
        <w:pStyle w:val="NoSpacing"/>
        <w:rPr>
          <w:rFonts w:ascii="Times New Roman" w:hAnsi="Times New Roman" w:cs="Times New Roman"/>
          <w:sz w:val="24"/>
          <w:szCs w:val="24"/>
        </w:rPr>
      </w:pPr>
      <w:r>
        <w:rPr>
          <w:rFonts w:ascii="Times New Roman" w:hAnsi="Times New Roman" w:cs="Times New Roman"/>
          <w:sz w:val="24"/>
          <w:szCs w:val="24"/>
        </w:rPr>
        <w:t xml:space="preserve">  </w:t>
      </w:r>
      <w:r w:rsidR="009440E0" w:rsidRPr="00E654FC">
        <w:rPr>
          <w:rFonts w:ascii="Times New Roman" w:hAnsi="Times New Roman" w:cs="Times New Roman"/>
          <w:sz w:val="24"/>
          <w:szCs w:val="24"/>
        </w:rPr>
        <w:t>“Natural environments represent dynamic and rough playscapes that challenge motor activity in children. The topography, like slopes and rocks, afford natural obstacles that children have to cope with.”</w:t>
      </w:r>
      <w:sdt>
        <w:sdtPr>
          <w:rPr>
            <w:rFonts w:ascii="Times New Roman" w:hAnsi="Times New Roman" w:cs="Times New Roman"/>
            <w:sz w:val="24"/>
            <w:szCs w:val="24"/>
          </w:rPr>
          <w:id w:val="-537040698"/>
          <w:citation/>
        </w:sdtPr>
        <w:sdtEndPr/>
        <w:sdtContent>
          <w:r w:rsidR="009440E0" w:rsidRPr="00E654FC">
            <w:rPr>
              <w:rFonts w:ascii="Times New Roman" w:hAnsi="Times New Roman" w:cs="Times New Roman"/>
              <w:sz w:val="24"/>
              <w:szCs w:val="24"/>
            </w:rPr>
            <w:fldChar w:fldCharType="begin"/>
          </w:r>
          <w:r w:rsidR="009440E0" w:rsidRPr="00E654FC">
            <w:rPr>
              <w:rFonts w:ascii="Times New Roman" w:hAnsi="Times New Roman" w:cs="Times New Roman"/>
              <w:sz w:val="24"/>
              <w:szCs w:val="24"/>
            </w:rPr>
            <w:instrText xml:space="preserve"> CITATION Fjø01 \l 2057 </w:instrText>
          </w:r>
          <w:r w:rsidR="009440E0" w:rsidRPr="00E654FC">
            <w:rPr>
              <w:rFonts w:ascii="Times New Roman" w:hAnsi="Times New Roman" w:cs="Times New Roman"/>
              <w:sz w:val="24"/>
              <w:szCs w:val="24"/>
            </w:rPr>
            <w:fldChar w:fldCharType="separate"/>
          </w:r>
          <w:r w:rsidR="00032C5D" w:rsidRPr="00E654FC">
            <w:rPr>
              <w:rFonts w:ascii="Times New Roman" w:hAnsi="Times New Roman" w:cs="Times New Roman"/>
              <w:noProof/>
              <w:sz w:val="24"/>
              <w:szCs w:val="24"/>
            </w:rPr>
            <w:t xml:space="preserve"> (Fjørtoft, 2001)</w:t>
          </w:r>
          <w:r w:rsidR="009440E0" w:rsidRPr="00E654FC">
            <w:rPr>
              <w:rFonts w:ascii="Times New Roman" w:hAnsi="Times New Roman" w:cs="Times New Roman"/>
              <w:sz w:val="24"/>
              <w:szCs w:val="24"/>
            </w:rPr>
            <w:fldChar w:fldCharType="end"/>
          </w:r>
        </w:sdtContent>
      </w:sdt>
      <w:r w:rsidR="000E1F31" w:rsidRPr="00E654FC">
        <w:rPr>
          <w:rFonts w:ascii="Times New Roman" w:hAnsi="Times New Roman" w:cs="Times New Roman"/>
          <w:sz w:val="24"/>
          <w:szCs w:val="24"/>
        </w:rPr>
        <w:t xml:space="preserve"> </w:t>
      </w:r>
    </w:p>
    <w:p w14:paraId="40222817" w14:textId="3097808F" w:rsidR="00FF3453" w:rsidRPr="00E654FC" w:rsidRDefault="000E1F31" w:rsidP="001A2F04">
      <w:pPr>
        <w:pStyle w:val="NoSpacing"/>
        <w:rPr>
          <w:rFonts w:ascii="Times New Roman" w:hAnsi="Times New Roman" w:cs="Times New Roman"/>
          <w:sz w:val="24"/>
          <w:szCs w:val="24"/>
        </w:rPr>
      </w:pPr>
      <w:r w:rsidRPr="00E654FC">
        <w:rPr>
          <w:rFonts w:ascii="Times New Roman" w:hAnsi="Times New Roman" w:cs="Times New Roman"/>
          <w:sz w:val="24"/>
          <w:szCs w:val="24"/>
        </w:rPr>
        <w:t>Being able to learn about nature and the environment that surrounds the child is something that can</w:t>
      </w:r>
      <w:r w:rsidR="00692D0B" w:rsidRPr="00E654FC">
        <w:rPr>
          <w:rFonts w:ascii="Times New Roman" w:hAnsi="Times New Roman" w:cs="Times New Roman"/>
          <w:sz w:val="24"/>
          <w:szCs w:val="24"/>
        </w:rPr>
        <w:t xml:space="preserve"> not necessarily</w:t>
      </w:r>
      <w:r w:rsidRPr="00E654FC">
        <w:rPr>
          <w:rFonts w:ascii="Times New Roman" w:hAnsi="Times New Roman" w:cs="Times New Roman"/>
          <w:sz w:val="24"/>
          <w:szCs w:val="24"/>
        </w:rPr>
        <w:t xml:space="preserve"> be taught effectively indoors.</w:t>
      </w:r>
      <w:r w:rsidR="006B5A43" w:rsidRPr="00E654FC">
        <w:rPr>
          <w:rFonts w:ascii="Times New Roman" w:hAnsi="Times New Roman" w:cs="Times New Roman"/>
          <w:sz w:val="24"/>
          <w:szCs w:val="24"/>
        </w:rPr>
        <w:t xml:space="preserve"> Many types of play can be achieved though outdoor play such as imaginative play</w:t>
      </w:r>
      <w:r w:rsidR="003762FE" w:rsidRPr="00E654FC">
        <w:rPr>
          <w:rFonts w:ascii="Times New Roman" w:hAnsi="Times New Roman" w:cs="Times New Roman"/>
          <w:sz w:val="24"/>
          <w:szCs w:val="24"/>
        </w:rPr>
        <w:t>, messy play and construction play</w:t>
      </w:r>
      <w:r w:rsidR="006B5A43" w:rsidRPr="00E654FC">
        <w:rPr>
          <w:rFonts w:ascii="Times New Roman" w:hAnsi="Times New Roman" w:cs="Times New Roman"/>
          <w:sz w:val="24"/>
          <w:szCs w:val="24"/>
        </w:rPr>
        <w:t xml:space="preserve"> where trees</w:t>
      </w:r>
      <w:r w:rsidR="003762FE" w:rsidRPr="00E654FC">
        <w:rPr>
          <w:rFonts w:ascii="Times New Roman" w:hAnsi="Times New Roman" w:cs="Times New Roman"/>
          <w:sz w:val="24"/>
          <w:szCs w:val="24"/>
        </w:rPr>
        <w:t>,</w:t>
      </w:r>
      <w:r w:rsidR="006B5A43" w:rsidRPr="00E654FC">
        <w:rPr>
          <w:rFonts w:ascii="Times New Roman" w:hAnsi="Times New Roman" w:cs="Times New Roman"/>
          <w:sz w:val="24"/>
          <w:szCs w:val="24"/>
        </w:rPr>
        <w:t xml:space="preserve"> hedges</w:t>
      </w:r>
      <w:r w:rsidR="003762FE" w:rsidRPr="00E654FC">
        <w:rPr>
          <w:rFonts w:ascii="Times New Roman" w:hAnsi="Times New Roman" w:cs="Times New Roman"/>
          <w:sz w:val="24"/>
          <w:szCs w:val="24"/>
        </w:rPr>
        <w:t xml:space="preserve">, sticks and leaves </w:t>
      </w:r>
      <w:r w:rsidR="006B5A43" w:rsidRPr="00E654FC">
        <w:rPr>
          <w:rFonts w:ascii="Times New Roman" w:hAnsi="Times New Roman" w:cs="Times New Roman"/>
          <w:sz w:val="24"/>
          <w:szCs w:val="24"/>
        </w:rPr>
        <w:t>act as</w:t>
      </w:r>
      <w:r w:rsidR="003762FE" w:rsidRPr="00E654FC">
        <w:rPr>
          <w:rFonts w:ascii="Times New Roman" w:hAnsi="Times New Roman" w:cs="Times New Roman"/>
          <w:sz w:val="24"/>
          <w:szCs w:val="24"/>
        </w:rPr>
        <w:t xml:space="preserve"> props for the imagination.</w:t>
      </w:r>
      <w:r w:rsidR="006B5A43" w:rsidRPr="00E654FC">
        <w:rPr>
          <w:rFonts w:ascii="Times New Roman" w:hAnsi="Times New Roman" w:cs="Times New Roman"/>
          <w:sz w:val="24"/>
          <w:szCs w:val="24"/>
        </w:rPr>
        <w:t xml:space="preserve"> </w:t>
      </w:r>
      <w:r w:rsidR="003762FE" w:rsidRPr="00E654FC">
        <w:rPr>
          <w:rFonts w:ascii="Times New Roman" w:hAnsi="Times New Roman" w:cs="Times New Roman"/>
          <w:sz w:val="24"/>
          <w:szCs w:val="24"/>
        </w:rPr>
        <w:t xml:space="preserve">This encourages the child to not only use their </w:t>
      </w:r>
      <w:r w:rsidR="000C4A3D" w:rsidRPr="00E654FC">
        <w:rPr>
          <w:rFonts w:ascii="Times New Roman" w:hAnsi="Times New Roman" w:cs="Times New Roman"/>
          <w:sz w:val="24"/>
          <w:szCs w:val="24"/>
        </w:rPr>
        <w:t>imagination,</w:t>
      </w:r>
      <w:r w:rsidR="003762FE" w:rsidRPr="00E654FC">
        <w:rPr>
          <w:rFonts w:ascii="Times New Roman" w:hAnsi="Times New Roman" w:cs="Times New Roman"/>
          <w:sz w:val="24"/>
          <w:szCs w:val="24"/>
        </w:rPr>
        <w:t xml:space="preserve"> but they are connecting with nature too. Children play games outside which involve rules, for example hide and seek and football. These sorts of games allow the children to manage and develop team work skills, this can promote the development of important life skills such as self-confidence, communication and a sense of achievement.</w:t>
      </w:r>
      <w:sdt>
        <w:sdtPr>
          <w:rPr>
            <w:rFonts w:ascii="Times New Roman" w:hAnsi="Times New Roman" w:cs="Times New Roman"/>
            <w:sz w:val="24"/>
            <w:szCs w:val="24"/>
          </w:rPr>
          <w:id w:val="1840733427"/>
          <w:citation/>
        </w:sdtPr>
        <w:sdtEndPr/>
        <w:sdtContent>
          <w:r w:rsidR="00613E8F" w:rsidRPr="00E654FC">
            <w:rPr>
              <w:rFonts w:ascii="Times New Roman" w:hAnsi="Times New Roman" w:cs="Times New Roman"/>
              <w:sz w:val="24"/>
              <w:szCs w:val="24"/>
            </w:rPr>
            <w:fldChar w:fldCharType="begin"/>
          </w:r>
          <w:r w:rsidR="00613E8F" w:rsidRPr="00E654FC">
            <w:rPr>
              <w:rFonts w:ascii="Times New Roman" w:hAnsi="Times New Roman" w:cs="Times New Roman"/>
              <w:sz w:val="24"/>
              <w:szCs w:val="24"/>
            </w:rPr>
            <w:instrText xml:space="preserve"> CITATION Edg14 \l 2057 </w:instrText>
          </w:r>
          <w:r w:rsidR="00613E8F" w:rsidRPr="00E654FC">
            <w:rPr>
              <w:rFonts w:ascii="Times New Roman" w:hAnsi="Times New Roman" w:cs="Times New Roman"/>
              <w:sz w:val="24"/>
              <w:szCs w:val="24"/>
            </w:rPr>
            <w:fldChar w:fldCharType="separate"/>
          </w:r>
          <w:r w:rsidR="00032C5D" w:rsidRPr="00E654FC">
            <w:rPr>
              <w:rFonts w:ascii="Times New Roman" w:hAnsi="Times New Roman" w:cs="Times New Roman"/>
              <w:noProof/>
              <w:sz w:val="24"/>
              <w:szCs w:val="24"/>
            </w:rPr>
            <w:t xml:space="preserve"> (Edgington, 2014)</w:t>
          </w:r>
          <w:r w:rsidR="00613E8F" w:rsidRPr="00E654FC">
            <w:rPr>
              <w:rFonts w:ascii="Times New Roman" w:hAnsi="Times New Roman" w:cs="Times New Roman"/>
              <w:sz w:val="24"/>
              <w:szCs w:val="24"/>
            </w:rPr>
            <w:fldChar w:fldCharType="end"/>
          </w:r>
        </w:sdtContent>
      </w:sdt>
      <w:r w:rsidRPr="00E654FC">
        <w:rPr>
          <w:rFonts w:ascii="Times New Roman" w:hAnsi="Times New Roman" w:cs="Times New Roman"/>
          <w:sz w:val="24"/>
          <w:szCs w:val="24"/>
        </w:rPr>
        <w:t xml:space="preserve"> </w:t>
      </w:r>
      <w:r w:rsidR="00692D0B" w:rsidRPr="00E654FC">
        <w:rPr>
          <w:rFonts w:ascii="Times New Roman" w:hAnsi="Times New Roman" w:cs="Times New Roman"/>
          <w:sz w:val="24"/>
          <w:szCs w:val="24"/>
        </w:rPr>
        <w:t xml:space="preserve">Edgington (2014) suggests that some children especially those who prefer a more active approach to learning tend to learn more effectively in an </w:t>
      </w:r>
      <w:r w:rsidR="00692D0B" w:rsidRPr="00E654FC">
        <w:rPr>
          <w:rFonts w:ascii="Times New Roman" w:hAnsi="Times New Roman" w:cs="Times New Roman"/>
          <w:sz w:val="24"/>
          <w:szCs w:val="24"/>
        </w:rPr>
        <w:lastRenderedPageBreak/>
        <w:t xml:space="preserve">outdoor environment. </w:t>
      </w:r>
      <w:r w:rsidR="000C4A3D" w:rsidRPr="00E654FC">
        <w:rPr>
          <w:rFonts w:ascii="Times New Roman" w:hAnsi="Times New Roman" w:cs="Times New Roman"/>
          <w:sz w:val="24"/>
          <w:szCs w:val="24"/>
        </w:rPr>
        <w:t>So,</w:t>
      </w:r>
      <w:r w:rsidR="00613E8F" w:rsidRPr="00E654FC">
        <w:rPr>
          <w:rFonts w:ascii="Times New Roman" w:hAnsi="Times New Roman" w:cs="Times New Roman"/>
          <w:sz w:val="24"/>
          <w:szCs w:val="24"/>
        </w:rPr>
        <w:t xml:space="preserve"> it is important to provide this opportunity to children who would benefit from an outdoor learning environment, whether that’s with play time breaks in school or after school activities.</w:t>
      </w:r>
      <w:r w:rsidR="00CA18B7" w:rsidRPr="00E654FC">
        <w:rPr>
          <w:rFonts w:ascii="Times New Roman" w:hAnsi="Times New Roman" w:cs="Times New Roman"/>
          <w:sz w:val="24"/>
          <w:szCs w:val="24"/>
        </w:rPr>
        <w:t xml:space="preserve"> </w:t>
      </w:r>
    </w:p>
    <w:p w14:paraId="7968CBA6" w14:textId="77777777" w:rsidR="0032358C" w:rsidRPr="00E654FC" w:rsidRDefault="00692D0B" w:rsidP="00692D0B">
      <w:pPr>
        <w:pStyle w:val="Heading2"/>
        <w:tabs>
          <w:tab w:val="left" w:pos="6480"/>
        </w:tabs>
        <w:rPr>
          <w:rFonts w:ascii="Times New Roman" w:hAnsi="Times New Roman" w:cs="Times New Roman"/>
          <w:sz w:val="24"/>
          <w:szCs w:val="24"/>
        </w:rPr>
      </w:pPr>
      <w:r w:rsidRPr="00E654FC">
        <w:rPr>
          <w:rFonts w:ascii="Times New Roman" w:hAnsi="Times New Roman" w:cs="Times New Roman"/>
          <w:sz w:val="24"/>
          <w:szCs w:val="24"/>
        </w:rPr>
        <w:tab/>
      </w:r>
    </w:p>
    <w:p w14:paraId="4459A294" w14:textId="6156EF6A" w:rsidR="00692D0B" w:rsidRPr="00E654FC" w:rsidRDefault="00E654FC" w:rsidP="00692D0B">
      <w:pPr>
        <w:pStyle w:val="NoSpacing"/>
        <w:rPr>
          <w:rFonts w:ascii="Times New Roman" w:hAnsi="Times New Roman" w:cs="Times New Roman"/>
          <w:sz w:val="24"/>
          <w:szCs w:val="24"/>
        </w:rPr>
      </w:pPr>
      <w:r>
        <w:rPr>
          <w:rFonts w:ascii="Times New Roman" w:hAnsi="Times New Roman" w:cs="Times New Roman"/>
          <w:sz w:val="24"/>
          <w:szCs w:val="24"/>
        </w:rPr>
        <w:t xml:space="preserve">     </w:t>
      </w:r>
      <w:r w:rsidR="000C4A3D" w:rsidRPr="00E654FC">
        <w:rPr>
          <w:rFonts w:ascii="Times New Roman" w:hAnsi="Times New Roman" w:cs="Times New Roman"/>
          <w:sz w:val="24"/>
          <w:szCs w:val="24"/>
        </w:rPr>
        <w:t xml:space="preserve">There are many parents today who will tell you their stories of playing outside in the fields or nearby forests, and they will tell you that back in their day they never had such things as games consoles or social media. </w:t>
      </w:r>
      <w:r w:rsidR="00692D0B" w:rsidRPr="00E654FC">
        <w:rPr>
          <w:rFonts w:ascii="Times New Roman" w:hAnsi="Times New Roman" w:cs="Times New Roman"/>
          <w:sz w:val="24"/>
          <w:szCs w:val="24"/>
        </w:rPr>
        <w:t>Clements (2014) suggested that fewer children are playing outdoors and “survey conclusion help to validate the perception that children today do not play as often as children did in the past” (Clements, 2014, p.72)</w:t>
      </w:r>
      <w:r w:rsidR="00AB11A2" w:rsidRPr="00E654FC">
        <w:rPr>
          <w:rFonts w:ascii="Times New Roman" w:hAnsi="Times New Roman" w:cs="Times New Roman"/>
          <w:sz w:val="24"/>
          <w:szCs w:val="24"/>
        </w:rPr>
        <w:t xml:space="preserve"> </w:t>
      </w:r>
    </w:p>
    <w:p w14:paraId="08F66116" w14:textId="73DDB670" w:rsidR="00AB11A2" w:rsidRPr="00E654FC" w:rsidRDefault="00E654FC" w:rsidP="00692D0B">
      <w:pPr>
        <w:pStyle w:val="NoSpacing"/>
        <w:rPr>
          <w:rFonts w:ascii="Times New Roman" w:hAnsi="Times New Roman" w:cs="Times New Roman"/>
          <w:sz w:val="24"/>
          <w:szCs w:val="24"/>
        </w:rPr>
      </w:pPr>
      <w:r>
        <w:rPr>
          <w:rFonts w:ascii="Times New Roman" w:hAnsi="Times New Roman" w:cs="Times New Roman"/>
          <w:sz w:val="24"/>
          <w:szCs w:val="24"/>
        </w:rPr>
        <w:t xml:space="preserve">    </w:t>
      </w:r>
      <w:r w:rsidR="00AB11A2" w:rsidRPr="00E654FC">
        <w:rPr>
          <w:rFonts w:ascii="Times New Roman" w:hAnsi="Times New Roman" w:cs="Times New Roman"/>
          <w:sz w:val="24"/>
          <w:szCs w:val="24"/>
        </w:rPr>
        <w:t>In Tovey (2007) research they found that in the surrounding areas of both rural and urban settings the area around the home in which children can rom in has “shrunk to a ninth of what is was in the 1970s”</w:t>
      </w:r>
      <w:sdt>
        <w:sdtPr>
          <w:rPr>
            <w:rFonts w:ascii="Times New Roman" w:hAnsi="Times New Roman" w:cs="Times New Roman"/>
            <w:sz w:val="24"/>
            <w:szCs w:val="24"/>
          </w:rPr>
          <w:id w:val="-2134400977"/>
          <w:citation/>
        </w:sdtPr>
        <w:sdtContent>
          <w:r w:rsidR="00AB11A2" w:rsidRPr="00E654FC">
            <w:rPr>
              <w:rFonts w:ascii="Times New Roman" w:hAnsi="Times New Roman" w:cs="Times New Roman"/>
              <w:sz w:val="24"/>
              <w:szCs w:val="24"/>
            </w:rPr>
            <w:fldChar w:fldCharType="begin"/>
          </w:r>
          <w:r w:rsidR="00AB11A2" w:rsidRPr="00E654FC">
            <w:rPr>
              <w:rFonts w:ascii="Times New Roman" w:hAnsi="Times New Roman" w:cs="Times New Roman"/>
              <w:sz w:val="24"/>
              <w:szCs w:val="24"/>
            </w:rPr>
            <w:instrText xml:space="preserve">CITATION Tov07 \p 2 \l 2057 </w:instrText>
          </w:r>
          <w:r w:rsidR="00AB11A2" w:rsidRPr="00E654FC">
            <w:rPr>
              <w:rFonts w:ascii="Times New Roman" w:hAnsi="Times New Roman" w:cs="Times New Roman"/>
              <w:sz w:val="24"/>
              <w:szCs w:val="24"/>
            </w:rPr>
            <w:fldChar w:fldCharType="separate"/>
          </w:r>
          <w:r w:rsidR="00032C5D" w:rsidRPr="00E654FC">
            <w:rPr>
              <w:rFonts w:ascii="Times New Roman" w:hAnsi="Times New Roman" w:cs="Times New Roman"/>
              <w:noProof/>
              <w:sz w:val="24"/>
              <w:szCs w:val="24"/>
            </w:rPr>
            <w:t xml:space="preserve"> (Tovey, 2007, p. 2)</w:t>
          </w:r>
          <w:r w:rsidR="00AB11A2" w:rsidRPr="00E654FC">
            <w:rPr>
              <w:rFonts w:ascii="Times New Roman" w:hAnsi="Times New Roman" w:cs="Times New Roman"/>
              <w:sz w:val="24"/>
              <w:szCs w:val="24"/>
            </w:rPr>
            <w:fldChar w:fldCharType="end"/>
          </w:r>
        </w:sdtContent>
      </w:sdt>
      <w:r w:rsidR="00AB11A2" w:rsidRPr="00E654FC">
        <w:rPr>
          <w:rFonts w:ascii="Times New Roman" w:hAnsi="Times New Roman" w:cs="Times New Roman"/>
          <w:sz w:val="24"/>
          <w:szCs w:val="24"/>
        </w:rPr>
        <w:t xml:space="preserve"> Due to increased traffic streets are unsafe environments for children to play freely. This has led to more specific areas such as play parks, and although this allows the child to play outdoors it is usually monitored closely by parents. </w:t>
      </w:r>
      <w:r w:rsidR="00A4555E" w:rsidRPr="00E654FC">
        <w:rPr>
          <w:rFonts w:ascii="Times New Roman" w:hAnsi="Times New Roman" w:cs="Times New Roman"/>
          <w:sz w:val="24"/>
          <w:szCs w:val="24"/>
        </w:rPr>
        <w:t xml:space="preserve">There is also a growing fear and anxiety from parents that children will get </w:t>
      </w:r>
      <w:r w:rsidR="00323101" w:rsidRPr="00E654FC">
        <w:rPr>
          <w:rFonts w:ascii="Times New Roman" w:hAnsi="Times New Roman" w:cs="Times New Roman"/>
          <w:sz w:val="24"/>
          <w:szCs w:val="24"/>
        </w:rPr>
        <w:t>murdered</w:t>
      </w:r>
      <w:r w:rsidR="00A4555E" w:rsidRPr="00E654FC">
        <w:rPr>
          <w:rFonts w:ascii="Times New Roman" w:hAnsi="Times New Roman" w:cs="Times New Roman"/>
          <w:sz w:val="24"/>
          <w:szCs w:val="24"/>
        </w:rPr>
        <w:t xml:space="preserve"> or abducted if they are not supervised, even though in Tovey (2007) research she suggests that children have </w:t>
      </w:r>
      <w:r w:rsidR="00D03113" w:rsidRPr="00E654FC">
        <w:rPr>
          <w:rFonts w:ascii="Times New Roman" w:hAnsi="Times New Roman" w:cs="Times New Roman"/>
          <w:sz w:val="24"/>
          <w:szCs w:val="24"/>
        </w:rPr>
        <w:t>never</w:t>
      </w:r>
      <w:r w:rsidR="00A4555E" w:rsidRPr="00E654FC">
        <w:rPr>
          <w:rFonts w:ascii="Times New Roman" w:hAnsi="Times New Roman" w:cs="Times New Roman"/>
          <w:sz w:val="24"/>
          <w:szCs w:val="24"/>
        </w:rPr>
        <w:t xml:space="preserve"> been safer and tragic incidents are extremely rare and these figures in the last fifty years remained unchanged. This could be due to how accessible the media is in a modern world. Where as fifty years ago these sorts of incidents </w:t>
      </w:r>
      <w:r w:rsidR="00323101" w:rsidRPr="00E654FC">
        <w:rPr>
          <w:rFonts w:ascii="Times New Roman" w:hAnsi="Times New Roman" w:cs="Times New Roman"/>
          <w:sz w:val="24"/>
          <w:szCs w:val="24"/>
        </w:rPr>
        <w:t>were not</w:t>
      </w:r>
      <w:r w:rsidR="00A4555E" w:rsidRPr="00E654FC">
        <w:rPr>
          <w:rFonts w:ascii="Times New Roman" w:hAnsi="Times New Roman" w:cs="Times New Roman"/>
          <w:sz w:val="24"/>
          <w:szCs w:val="24"/>
        </w:rPr>
        <w:t xml:space="preserve"> </w:t>
      </w:r>
      <w:r w:rsidR="00323101" w:rsidRPr="00E654FC">
        <w:rPr>
          <w:rFonts w:ascii="Times New Roman" w:hAnsi="Times New Roman" w:cs="Times New Roman"/>
          <w:sz w:val="24"/>
          <w:szCs w:val="24"/>
        </w:rPr>
        <w:t>necessarily</w:t>
      </w:r>
      <w:r w:rsidR="00A4555E" w:rsidRPr="00E654FC">
        <w:rPr>
          <w:rFonts w:ascii="Times New Roman" w:hAnsi="Times New Roman" w:cs="Times New Roman"/>
          <w:sz w:val="24"/>
          <w:szCs w:val="24"/>
        </w:rPr>
        <w:t xml:space="preserve"> </w:t>
      </w:r>
      <w:r w:rsidR="00323101" w:rsidRPr="00E654FC">
        <w:rPr>
          <w:rFonts w:ascii="Times New Roman" w:hAnsi="Times New Roman" w:cs="Times New Roman"/>
          <w:sz w:val="24"/>
          <w:szCs w:val="24"/>
        </w:rPr>
        <w:t>publicized.</w:t>
      </w:r>
    </w:p>
    <w:p w14:paraId="2A81104C" w14:textId="77777777" w:rsidR="00323101" w:rsidRPr="00E654FC" w:rsidRDefault="00323101" w:rsidP="00692D0B">
      <w:pPr>
        <w:pStyle w:val="NoSpacing"/>
        <w:rPr>
          <w:rFonts w:ascii="Times New Roman" w:hAnsi="Times New Roman" w:cs="Times New Roman"/>
          <w:sz w:val="24"/>
          <w:szCs w:val="24"/>
        </w:rPr>
      </w:pPr>
    </w:p>
    <w:p w14:paraId="3DBEEA99" w14:textId="134B73C2" w:rsidR="00223EDC" w:rsidRPr="00E654FC" w:rsidRDefault="00E654FC" w:rsidP="00692D0B">
      <w:pPr>
        <w:pStyle w:val="NoSpacing"/>
        <w:rPr>
          <w:rFonts w:ascii="Times New Roman" w:hAnsi="Times New Roman" w:cs="Times New Roman"/>
          <w:sz w:val="24"/>
          <w:szCs w:val="24"/>
        </w:rPr>
      </w:pPr>
      <w:r>
        <w:rPr>
          <w:rFonts w:ascii="Times New Roman" w:hAnsi="Times New Roman" w:cs="Times New Roman"/>
          <w:sz w:val="24"/>
          <w:szCs w:val="24"/>
        </w:rPr>
        <w:t xml:space="preserve">      </w:t>
      </w:r>
      <w:r w:rsidR="00692D0B" w:rsidRPr="00E654FC">
        <w:rPr>
          <w:rFonts w:ascii="Times New Roman" w:hAnsi="Times New Roman" w:cs="Times New Roman"/>
          <w:sz w:val="24"/>
          <w:szCs w:val="24"/>
        </w:rPr>
        <w:t xml:space="preserve">Outdoor play is a critical and natural part of a child’s development and most educators and parents will agree with this. </w:t>
      </w:r>
      <w:sdt>
        <w:sdtPr>
          <w:rPr>
            <w:rFonts w:ascii="Times New Roman" w:hAnsi="Times New Roman" w:cs="Times New Roman"/>
            <w:sz w:val="24"/>
            <w:szCs w:val="24"/>
          </w:rPr>
          <w:id w:val="-20254233"/>
          <w:citation/>
        </w:sdtPr>
        <w:sdtEndPr/>
        <w:sdtContent>
          <w:r w:rsidR="00692D0B" w:rsidRPr="00E654FC">
            <w:rPr>
              <w:rFonts w:ascii="Times New Roman" w:hAnsi="Times New Roman" w:cs="Times New Roman"/>
              <w:sz w:val="24"/>
              <w:szCs w:val="24"/>
            </w:rPr>
            <w:fldChar w:fldCharType="begin"/>
          </w:r>
          <w:r w:rsidR="00692D0B" w:rsidRPr="00E654FC">
            <w:rPr>
              <w:rFonts w:ascii="Times New Roman" w:hAnsi="Times New Roman" w:cs="Times New Roman"/>
              <w:sz w:val="24"/>
              <w:szCs w:val="24"/>
            </w:rPr>
            <w:instrText xml:space="preserve"> CITATION Rho04 \l 2057 </w:instrText>
          </w:r>
          <w:r w:rsidR="00692D0B" w:rsidRPr="00E654FC">
            <w:rPr>
              <w:rFonts w:ascii="Times New Roman" w:hAnsi="Times New Roman" w:cs="Times New Roman"/>
              <w:sz w:val="24"/>
              <w:szCs w:val="24"/>
            </w:rPr>
            <w:fldChar w:fldCharType="separate"/>
          </w:r>
          <w:r w:rsidR="00032C5D" w:rsidRPr="00E654FC">
            <w:rPr>
              <w:rFonts w:ascii="Times New Roman" w:hAnsi="Times New Roman" w:cs="Times New Roman"/>
              <w:noProof/>
              <w:sz w:val="24"/>
              <w:szCs w:val="24"/>
            </w:rPr>
            <w:t>(Clements, 2004)</w:t>
          </w:r>
          <w:r w:rsidR="00692D0B" w:rsidRPr="00E654FC">
            <w:rPr>
              <w:rFonts w:ascii="Times New Roman" w:hAnsi="Times New Roman" w:cs="Times New Roman"/>
              <w:sz w:val="24"/>
              <w:szCs w:val="24"/>
            </w:rPr>
            <w:fldChar w:fldCharType="end"/>
          </w:r>
        </w:sdtContent>
      </w:sdt>
      <w:r w:rsidR="000C4A3D" w:rsidRPr="00E654FC">
        <w:rPr>
          <w:rFonts w:ascii="Times New Roman" w:hAnsi="Times New Roman" w:cs="Times New Roman"/>
          <w:sz w:val="24"/>
          <w:szCs w:val="24"/>
        </w:rPr>
        <w:t xml:space="preserve"> A</w:t>
      </w:r>
      <w:r w:rsidR="00692D0B" w:rsidRPr="00E654FC">
        <w:rPr>
          <w:rFonts w:ascii="Times New Roman" w:hAnsi="Times New Roman" w:cs="Times New Roman"/>
          <w:sz w:val="24"/>
          <w:szCs w:val="24"/>
        </w:rPr>
        <w:t xml:space="preserve">lthough most parents and educators agree outdoor play is important Zhang </w:t>
      </w:r>
      <w:r w:rsidR="00692D0B" w:rsidRPr="00E654FC">
        <w:rPr>
          <w:rFonts w:ascii="Times New Roman" w:hAnsi="Times New Roman" w:cs="Times New Roman"/>
          <w:i/>
          <w:sz w:val="24"/>
          <w:szCs w:val="24"/>
        </w:rPr>
        <w:t>et al</w:t>
      </w:r>
      <w:r w:rsidR="00692D0B" w:rsidRPr="00E654FC">
        <w:rPr>
          <w:rFonts w:ascii="Times New Roman" w:hAnsi="Times New Roman" w:cs="Times New Roman"/>
          <w:sz w:val="24"/>
          <w:szCs w:val="24"/>
        </w:rPr>
        <w:t xml:space="preserve"> (2016) indicated in their research that the number of children around the world who participate in outdoor physical activity is relatively low. Studies show that “only twenty-seven percent of American children engage in recommended levels of physical activity</w:t>
      </w:r>
      <w:r w:rsidR="000C4A3D" w:rsidRPr="00E654FC">
        <w:rPr>
          <w:rFonts w:ascii="Times New Roman" w:hAnsi="Times New Roman" w:cs="Times New Roman"/>
          <w:sz w:val="24"/>
          <w:szCs w:val="24"/>
        </w:rPr>
        <w:t>.” (</w:t>
      </w:r>
      <w:r w:rsidR="00692D0B" w:rsidRPr="00E654FC">
        <w:rPr>
          <w:rFonts w:ascii="Times New Roman" w:hAnsi="Times New Roman" w:cs="Times New Roman"/>
          <w:sz w:val="24"/>
          <w:szCs w:val="24"/>
        </w:rPr>
        <w:t xml:space="preserve">Zhang, </w:t>
      </w:r>
      <w:r w:rsidR="00692D0B" w:rsidRPr="00E654FC">
        <w:rPr>
          <w:rFonts w:ascii="Times New Roman" w:hAnsi="Times New Roman" w:cs="Times New Roman"/>
          <w:i/>
          <w:sz w:val="24"/>
          <w:szCs w:val="24"/>
        </w:rPr>
        <w:t>et al</w:t>
      </w:r>
      <w:r w:rsidR="00692D0B" w:rsidRPr="00E654FC">
        <w:rPr>
          <w:rFonts w:ascii="Times New Roman" w:hAnsi="Times New Roman" w:cs="Times New Roman"/>
          <w:sz w:val="24"/>
          <w:szCs w:val="24"/>
        </w:rPr>
        <w:t>., 2016 p2)</w:t>
      </w:r>
    </w:p>
    <w:p w14:paraId="603AB976" w14:textId="58777D73" w:rsidR="00692D0B" w:rsidRPr="00E654FC" w:rsidRDefault="00E654FC" w:rsidP="00692D0B">
      <w:pPr>
        <w:pStyle w:val="NoSpacing"/>
        <w:rPr>
          <w:rFonts w:ascii="Times New Roman" w:hAnsi="Times New Roman" w:cs="Times New Roman"/>
          <w:sz w:val="24"/>
          <w:szCs w:val="24"/>
        </w:rPr>
      </w:pPr>
      <w:r>
        <w:rPr>
          <w:rFonts w:ascii="Times New Roman" w:hAnsi="Times New Roman" w:cs="Times New Roman"/>
          <w:sz w:val="24"/>
          <w:szCs w:val="24"/>
        </w:rPr>
        <w:t xml:space="preserve">     </w:t>
      </w:r>
      <w:r w:rsidR="00120271" w:rsidRPr="00E654FC">
        <w:rPr>
          <w:rFonts w:ascii="Times New Roman" w:hAnsi="Times New Roman" w:cs="Times New Roman"/>
          <w:sz w:val="24"/>
          <w:szCs w:val="24"/>
        </w:rPr>
        <w:t xml:space="preserve"> </w:t>
      </w:r>
      <w:r w:rsidR="00223EDC" w:rsidRPr="00E654FC">
        <w:rPr>
          <w:rFonts w:ascii="Times New Roman" w:hAnsi="Times New Roman" w:cs="Times New Roman"/>
          <w:sz w:val="24"/>
          <w:szCs w:val="24"/>
        </w:rPr>
        <w:t>C</w:t>
      </w:r>
      <w:r w:rsidR="00120271" w:rsidRPr="00E654FC">
        <w:rPr>
          <w:rFonts w:ascii="Times New Roman" w:hAnsi="Times New Roman" w:cs="Times New Roman"/>
          <w:sz w:val="24"/>
          <w:szCs w:val="24"/>
        </w:rPr>
        <w:t xml:space="preserve">ould the </w:t>
      </w:r>
      <w:r w:rsidR="008823EB" w:rsidRPr="00E654FC">
        <w:rPr>
          <w:rFonts w:ascii="Times New Roman" w:hAnsi="Times New Roman" w:cs="Times New Roman"/>
          <w:sz w:val="24"/>
          <w:szCs w:val="24"/>
        </w:rPr>
        <w:t>decrease</w:t>
      </w:r>
      <w:r w:rsidR="00120271" w:rsidRPr="00E654FC">
        <w:rPr>
          <w:rFonts w:ascii="Times New Roman" w:hAnsi="Times New Roman" w:cs="Times New Roman"/>
          <w:sz w:val="24"/>
          <w:szCs w:val="24"/>
        </w:rPr>
        <w:t xml:space="preserve"> in hours children play out</w:t>
      </w:r>
      <w:r w:rsidR="008823EB" w:rsidRPr="00E654FC">
        <w:rPr>
          <w:rFonts w:ascii="Times New Roman" w:hAnsi="Times New Roman" w:cs="Times New Roman"/>
          <w:sz w:val="24"/>
          <w:szCs w:val="24"/>
        </w:rPr>
        <w:t>doors or take part in physical activities over the past few decades be linked to a rise in obesity?</w:t>
      </w:r>
      <w:r w:rsidR="000C4A3D" w:rsidRPr="00E654FC">
        <w:rPr>
          <w:rFonts w:ascii="Times New Roman" w:hAnsi="Times New Roman" w:cs="Times New Roman"/>
          <w:sz w:val="24"/>
          <w:szCs w:val="24"/>
        </w:rPr>
        <w:t xml:space="preserve"> In a modern world, technology has advanced greatly and now you can take the games such as cowboys and Indians from the playground and bring it to life on a games consol. This eliminates the need to go outdoors and use imaginative play, which results in less physical activities. </w:t>
      </w:r>
      <w:r w:rsidR="009A0278" w:rsidRPr="00E654FC">
        <w:rPr>
          <w:rFonts w:ascii="Times New Roman" w:hAnsi="Times New Roman" w:cs="Times New Roman"/>
          <w:sz w:val="24"/>
          <w:szCs w:val="24"/>
        </w:rPr>
        <w:t>And although indoor activities such as video gaming have its benefits it does not necessary involve physical activity, and exercise is key to keeping fit and healthy.</w:t>
      </w:r>
      <w:r w:rsidR="008823EB" w:rsidRPr="00E654FC">
        <w:rPr>
          <w:rFonts w:ascii="Times New Roman" w:hAnsi="Times New Roman" w:cs="Times New Roman"/>
          <w:sz w:val="24"/>
          <w:szCs w:val="24"/>
        </w:rPr>
        <w:t xml:space="preserve"> </w:t>
      </w:r>
      <w:r w:rsidR="00223EDC" w:rsidRPr="00E654FC">
        <w:rPr>
          <w:rFonts w:ascii="Times New Roman" w:hAnsi="Times New Roman" w:cs="Times New Roman"/>
          <w:sz w:val="24"/>
          <w:szCs w:val="24"/>
        </w:rPr>
        <w:t xml:space="preserve">In a study carried out by </w:t>
      </w:r>
      <w:sdt>
        <w:sdtPr>
          <w:rPr>
            <w:rFonts w:ascii="Times New Roman" w:hAnsi="Times New Roman" w:cs="Times New Roman"/>
            <w:sz w:val="24"/>
            <w:szCs w:val="24"/>
          </w:rPr>
          <w:id w:val="-1941449818"/>
          <w:citation/>
        </w:sdtPr>
        <w:sdtEndPr/>
        <w:sdtContent>
          <w:r w:rsidR="00223EDC" w:rsidRPr="00E654FC">
            <w:rPr>
              <w:rFonts w:ascii="Times New Roman" w:hAnsi="Times New Roman" w:cs="Times New Roman"/>
              <w:sz w:val="24"/>
              <w:szCs w:val="24"/>
            </w:rPr>
            <w:fldChar w:fldCharType="begin"/>
          </w:r>
          <w:r w:rsidR="00223EDC" w:rsidRPr="00E654FC">
            <w:rPr>
              <w:rFonts w:ascii="Times New Roman" w:hAnsi="Times New Roman" w:cs="Times New Roman"/>
              <w:sz w:val="24"/>
              <w:szCs w:val="24"/>
            </w:rPr>
            <w:instrText xml:space="preserve"> CITATION And98 \l 2057 </w:instrText>
          </w:r>
          <w:r w:rsidR="00223EDC" w:rsidRPr="00E654FC">
            <w:rPr>
              <w:rFonts w:ascii="Times New Roman" w:hAnsi="Times New Roman" w:cs="Times New Roman"/>
              <w:sz w:val="24"/>
              <w:szCs w:val="24"/>
            </w:rPr>
            <w:fldChar w:fldCharType="separate"/>
          </w:r>
          <w:r w:rsidR="00032C5D" w:rsidRPr="00E654FC">
            <w:rPr>
              <w:rFonts w:ascii="Times New Roman" w:hAnsi="Times New Roman" w:cs="Times New Roman"/>
              <w:noProof/>
              <w:sz w:val="24"/>
              <w:szCs w:val="24"/>
            </w:rPr>
            <w:t>(Andersen, et al., 1998)</w:t>
          </w:r>
          <w:r w:rsidR="00223EDC" w:rsidRPr="00E654FC">
            <w:rPr>
              <w:rFonts w:ascii="Times New Roman" w:hAnsi="Times New Roman" w:cs="Times New Roman"/>
              <w:sz w:val="24"/>
              <w:szCs w:val="24"/>
            </w:rPr>
            <w:fldChar w:fldCharType="end"/>
          </w:r>
        </w:sdtContent>
      </w:sdt>
      <w:r w:rsidR="00223EDC" w:rsidRPr="00E654FC">
        <w:rPr>
          <w:rFonts w:ascii="Times New Roman" w:hAnsi="Times New Roman" w:cs="Times New Roman"/>
          <w:sz w:val="24"/>
          <w:szCs w:val="24"/>
        </w:rPr>
        <w:t xml:space="preserve"> they concluded that less vigorous activities such as video games and television watching </w:t>
      </w:r>
      <w:r w:rsidR="000C4A3D" w:rsidRPr="00E654FC">
        <w:rPr>
          <w:rFonts w:ascii="Times New Roman" w:hAnsi="Times New Roman" w:cs="Times New Roman"/>
          <w:sz w:val="24"/>
          <w:szCs w:val="24"/>
        </w:rPr>
        <w:t>h</w:t>
      </w:r>
      <w:r w:rsidR="00223EDC" w:rsidRPr="00E654FC">
        <w:rPr>
          <w:rFonts w:ascii="Times New Roman" w:hAnsi="Times New Roman" w:cs="Times New Roman"/>
          <w:sz w:val="24"/>
          <w:szCs w:val="24"/>
        </w:rPr>
        <w:t xml:space="preserve">ad increased with only “eighty percent of US children reported performing 3 or more bouts of vigorous activity each week” </w:t>
      </w:r>
      <w:sdt>
        <w:sdtPr>
          <w:rPr>
            <w:rFonts w:ascii="Times New Roman" w:hAnsi="Times New Roman" w:cs="Times New Roman"/>
            <w:sz w:val="24"/>
            <w:szCs w:val="24"/>
          </w:rPr>
          <w:id w:val="-1734542800"/>
          <w:citation/>
        </w:sdtPr>
        <w:sdtEndPr/>
        <w:sdtContent>
          <w:r w:rsidR="00223EDC" w:rsidRPr="00E654FC">
            <w:rPr>
              <w:rFonts w:ascii="Times New Roman" w:hAnsi="Times New Roman" w:cs="Times New Roman"/>
              <w:sz w:val="24"/>
              <w:szCs w:val="24"/>
            </w:rPr>
            <w:fldChar w:fldCharType="begin"/>
          </w:r>
          <w:r w:rsidR="00223EDC" w:rsidRPr="00E654FC">
            <w:rPr>
              <w:rFonts w:ascii="Times New Roman" w:hAnsi="Times New Roman" w:cs="Times New Roman"/>
              <w:sz w:val="24"/>
              <w:szCs w:val="24"/>
            </w:rPr>
            <w:instrText xml:space="preserve">CITATION And98 \p 938 \l 2057 </w:instrText>
          </w:r>
          <w:r w:rsidR="00223EDC" w:rsidRPr="00E654FC">
            <w:rPr>
              <w:rFonts w:ascii="Times New Roman" w:hAnsi="Times New Roman" w:cs="Times New Roman"/>
              <w:sz w:val="24"/>
              <w:szCs w:val="24"/>
            </w:rPr>
            <w:fldChar w:fldCharType="separate"/>
          </w:r>
          <w:r w:rsidR="00032C5D" w:rsidRPr="00E654FC">
            <w:rPr>
              <w:rFonts w:ascii="Times New Roman" w:hAnsi="Times New Roman" w:cs="Times New Roman"/>
              <w:noProof/>
              <w:sz w:val="24"/>
              <w:szCs w:val="24"/>
            </w:rPr>
            <w:t>(Andersen, et al., 1998, p. 938)</w:t>
          </w:r>
          <w:r w:rsidR="00223EDC" w:rsidRPr="00E654FC">
            <w:rPr>
              <w:rFonts w:ascii="Times New Roman" w:hAnsi="Times New Roman" w:cs="Times New Roman"/>
              <w:sz w:val="24"/>
              <w:szCs w:val="24"/>
            </w:rPr>
            <w:fldChar w:fldCharType="end"/>
          </w:r>
        </w:sdtContent>
      </w:sdt>
      <w:r w:rsidR="000C4A3D" w:rsidRPr="00E654FC">
        <w:rPr>
          <w:rFonts w:ascii="Times New Roman" w:hAnsi="Times New Roman" w:cs="Times New Roman"/>
          <w:sz w:val="24"/>
          <w:szCs w:val="24"/>
        </w:rPr>
        <w:t xml:space="preserve"> according to the (NHS.uk, 2018) “Around 10% of UK children are estimated to be obese according to this study.”  </w:t>
      </w:r>
      <w:r w:rsidR="00B51285" w:rsidRPr="00E654FC">
        <w:rPr>
          <w:rFonts w:ascii="Times New Roman" w:hAnsi="Times New Roman" w:cs="Times New Roman"/>
          <w:sz w:val="24"/>
          <w:szCs w:val="24"/>
        </w:rPr>
        <w:t xml:space="preserve">in a study carried out by McCurdy, </w:t>
      </w:r>
      <w:r w:rsidR="00B51285" w:rsidRPr="00E654FC">
        <w:rPr>
          <w:rFonts w:ascii="Times New Roman" w:hAnsi="Times New Roman" w:cs="Times New Roman"/>
          <w:i/>
          <w:sz w:val="24"/>
          <w:szCs w:val="24"/>
        </w:rPr>
        <w:t>et al</w:t>
      </w:r>
      <w:r w:rsidR="00B51285" w:rsidRPr="00E654FC">
        <w:rPr>
          <w:rFonts w:ascii="Times New Roman" w:hAnsi="Times New Roman" w:cs="Times New Roman"/>
          <w:sz w:val="24"/>
          <w:szCs w:val="24"/>
        </w:rPr>
        <w:t xml:space="preserve"> (2010) they also state that as well as obesity, other disorders such as attention deficit/hyperactivity disorder (A</w:t>
      </w:r>
      <w:r w:rsidR="00D03113" w:rsidRPr="00E654FC">
        <w:rPr>
          <w:rFonts w:ascii="Times New Roman" w:hAnsi="Times New Roman" w:cs="Times New Roman"/>
          <w:sz w:val="24"/>
          <w:szCs w:val="24"/>
        </w:rPr>
        <w:t>DHD</w:t>
      </w:r>
      <w:r w:rsidR="00B51285" w:rsidRPr="00E654FC">
        <w:rPr>
          <w:rFonts w:ascii="Times New Roman" w:hAnsi="Times New Roman" w:cs="Times New Roman"/>
          <w:sz w:val="24"/>
          <w:szCs w:val="24"/>
        </w:rPr>
        <w:t xml:space="preserve">), asthma and vitamin D deficiency can all be linked to an increase of time spent indoors. Conditions such as these in early stages of life can lead to problems </w:t>
      </w:r>
      <w:r w:rsidR="00D03113" w:rsidRPr="00E654FC">
        <w:rPr>
          <w:rFonts w:ascii="Times New Roman" w:hAnsi="Times New Roman" w:cs="Times New Roman"/>
          <w:sz w:val="24"/>
          <w:szCs w:val="24"/>
        </w:rPr>
        <w:t>later</w:t>
      </w:r>
      <w:r w:rsidR="00B51285" w:rsidRPr="00E654FC">
        <w:rPr>
          <w:rFonts w:ascii="Times New Roman" w:hAnsi="Times New Roman" w:cs="Times New Roman"/>
          <w:sz w:val="24"/>
          <w:szCs w:val="24"/>
        </w:rPr>
        <w:t xml:space="preserve"> in adulthood.</w:t>
      </w:r>
      <w:r w:rsidR="00CA18B7" w:rsidRPr="00E654FC">
        <w:rPr>
          <w:rFonts w:ascii="Times New Roman" w:hAnsi="Times New Roman" w:cs="Times New Roman"/>
          <w:sz w:val="24"/>
          <w:szCs w:val="24"/>
        </w:rPr>
        <w:t xml:space="preserve"> These problems can be minimised by promoting outdoor play from an early age, especially in </w:t>
      </w:r>
      <w:r w:rsidR="00D03113" w:rsidRPr="00E654FC">
        <w:rPr>
          <w:rFonts w:ascii="Times New Roman" w:hAnsi="Times New Roman" w:cs="Times New Roman"/>
          <w:sz w:val="24"/>
          <w:szCs w:val="24"/>
        </w:rPr>
        <w:t>a</w:t>
      </w:r>
      <w:r w:rsidR="00CA18B7" w:rsidRPr="00E654FC">
        <w:rPr>
          <w:rFonts w:ascii="Times New Roman" w:hAnsi="Times New Roman" w:cs="Times New Roman"/>
          <w:sz w:val="24"/>
          <w:szCs w:val="24"/>
        </w:rPr>
        <w:t xml:space="preserve"> natural environment as this could </w:t>
      </w:r>
      <w:r w:rsidR="00224056" w:rsidRPr="00E654FC">
        <w:rPr>
          <w:rFonts w:ascii="Times New Roman" w:hAnsi="Times New Roman" w:cs="Times New Roman"/>
          <w:sz w:val="24"/>
          <w:szCs w:val="24"/>
        </w:rPr>
        <w:t>potentially</w:t>
      </w:r>
      <w:r w:rsidR="00CA18B7" w:rsidRPr="00E654FC">
        <w:rPr>
          <w:rFonts w:ascii="Times New Roman" w:hAnsi="Times New Roman" w:cs="Times New Roman"/>
          <w:sz w:val="24"/>
          <w:szCs w:val="24"/>
        </w:rPr>
        <w:t xml:space="preserve"> improve</w:t>
      </w:r>
      <w:r w:rsidR="00224056" w:rsidRPr="00E654FC">
        <w:rPr>
          <w:rFonts w:ascii="Times New Roman" w:hAnsi="Times New Roman" w:cs="Times New Roman"/>
          <w:sz w:val="24"/>
          <w:szCs w:val="24"/>
        </w:rPr>
        <w:t xml:space="preserve"> mental health.</w:t>
      </w:r>
    </w:p>
    <w:p w14:paraId="47E9C174" w14:textId="77777777" w:rsidR="00692D0B" w:rsidRPr="00E654FC" w:rsidRDefault="00692D0B" w:rsidP="00FD20DC">
      <w:pPr>
        <w:rPr>
          <w:rFonts w:ascii="Times New Roman" w:hAnsi="Times New Roman" w:cs="Times New Roman"/>
          <w:sz w:val="24"/>
          <w:szCs w:val="24"/>
        </w:rPr>
      </w:pPr>
    </w:p>
    <w:p w14:paraId="6DAF53F5" w14:textId="5B19E4B7" w:rsidR="0032358C" w:rsidRPr="00E654FC" w:rsidRDefault="00E654FC" w:rsidP="00FD20DC">
      <w:pPr>
        <w:rPr>
          <w:rFonts w:ascii="Times New Roman" w:hAnsi="Times New Roman" w:cs="Times New Roman"/>
          <w:sz w:val="24"/>
          <w:szCs w:val="24"/>
        </w:rPr>
      </w:pPr>
      <w:r>
        <w:rPr>
          <w:rFonts w:ascii="Times New Roman" w:hAnsi="Times New Roman" w:cs="Times New Roman"/>
          <w:sz w:val="24"/>
          <w:szCs w:val="24"/>
        </w:rPr>
        <w:t xml:space="preserve">    </w:t>
      </w:r>
      <w:r w:rsidR="000C4A3D" w:rsidRPr="00E654FC">
        <w:rPr>
          <w:rFonts w:ascii="Times New Roman" w:hAnsi="Times New Roman" w:cs="Times New Roman"/>
          <w:sz w:val="24"/>
          <w:szCs w:val="24"/>
        </w:rPr>
        <w:t xml:space="preserve">To conclude </w:t>
      </w:r>
      <w:r w:rsidR="009A0278" w:rsidRPr="00E654FC">
        <w:rPr>
          <w:rFonts w:ascii="Times New Roman" w:hAnsi="Times New Roman" w:cs="Times New Roman"/>
          <w:sz w:val="24"/>
          <w:szCs w:val="24"/>
        </w:rPr>
        <w:t>the need for children to play freely outdoors and take part in outdoor activities in general is hugely important. With the rise of obesity and advancements in technology the need to play outdoors is something that should be encouraged more and more.</w:t>
      </w:r>
      <w:r w:rsidR="00323101" w:rsidRPr="00E654FC">
        <w:rPr>
          <w:rFonts w:ascii="Times New Roman" w:hAnsi="Times New Roman" w:cs="Times New Roman"/>
          <w:sz w:val="24"/>
          <w:szCs w:val="24"/>
        </w:rPr>
        <w:t xml:space="preserve"> And although children can benefit a lot from technology and indoor play, there is still a need to allow the </w:t>
      </w:r>
      <w:r w:rsidR="00323101" w:rsidRPr="00E654FC">
        <w:rPr>
          <w:rFonts w:ascii="Times New Roman" w:hAnsi="Times New Roman" w:cs="Times New Roman"/>
          <w:sz w:val="24"/>
          <w:szCs w:val="24"/>
        </w:rPr>
        <w:lastRenderedPageBreak/>
        <w:t xml:space="preserve">child to play freely and learn through experiential learning. </w:t>
      </w:r>
      <w:r w:rsidR="007F1EAF" w:rsidRPr="00E654FC">
        <w:rPr>
          <w:rFonts w:ascii="Times New Roman" w:hAnsi="Times New Roman" w:cs="Times New Roman"/>
          <w:sz w:val="24"/>
          <w:szCs w:val="24"/>
        </w:rPr>
        <w:t>This outdoor environment where children can experience freedom can play a massive part in a child’s development and it would seem unnecessary and unfair to take that away from a child’s education.</w:t>
      </w:r>
      <w:r w:rsidR="00224056" w:rsidRPr="00E654FC">
        <w:rPr>
          <w:rFonts w:ascii="Times New Roman" w:hAnsi="Times New Roman" w:cs="Times New Roman"/>
          <w:sz w:val="24"/>
          <w:szCs w:val="24"/>
        </w:rPr>
        <w:t xml:space="preserve"> Outdoor play can easily be integrated into a child’s schedule, and even though there are risks to an extent these risks can play a big part in a child’s development.</w:t>
      </w:r>
    </w:p>
    <w:p w14:paraId="5BC28431" w14:textId="08D9E021" w:rsidR="00032C5D" w:rsidRPr="00E654FC" w:rsidRDefault="00032C5D" w:rsidP="00FD20DC">
      <w:pPr>
        <w:rPr>
          <w:rFonts w:ascii="Times New Roman" w:hAnsi="Times New Roman" w:cs="Times New Roman"/>
          <w:sz w:val="24"/>
          <w:szCs w:val="24"/>
        </w:rPr>
      </w:pPr>
    </w:p>
    <w:p w14:paraId="29780491" w14:textId="2D61C1C2" w:rsidR="00032C5D" w:rsidRPr="00FD20DC" w:rsidRDefault="00032C5D" w:rsidP="00FD20DC">
      <w:pPr>
        <w:rPr>
          <w:rFonts w:ascii="Times New Roman" w:hAnsi="Times New Roman" w:cs="Times New Roman"/>
        </w:rPr>
      </w:pPr>
      <w:r>
        <w:rPr>
          <w:rFonts w:ascii="Times New Roman" w:hAnsi="Times New Roman" w:cs="Times New Roman"/>
        </w:rPr>
        <w:t>Word Count:1384</w:t>
      </w:r>
    </w:p>
    <w:bookmarkStart w:id="1" w:name="_Toc528182637" w:displacedByCustomXml="next"/>
    <w:sdt>
      <w:sdtPr>
        <w:rPr>
          <w:rFonts w:ascii="Times New Roman" w:hAnsi="Times New Roman" w:cs="Times New Roman"/>
        </w:rPr>
        <w:id w:val="1886439062"/>
        <w:docPartObj>
          <w:docPartGallery w:val="Bibliographies"/>
          <w:docPartUnique/>
        </w:docPartObj>
      </w:sdtPr>
      <w:sdtEndPr/>
      <w:sdtContent>
        <w:p w14:paraId="68BEBA77" w14:textId="77777777" w:rsidR="00323101" w:rsidRDefault="00323101" w:rsidP="000C4A3D">
          <w:pPr>
            <w:rPr>
              <w:rFonts w:ascii="Times New Roman" w:hAnsi="Times New Roman" w:cs="Times New Roman"/>
            </w:rPr>
          </w:pPr>
        </w:p>
        <w:p w14:paraId="58354AB5" w14:textId="77777777" w:rsidR="00323101" w:rsidRDefault="00323101" w:rsidP="000C4A3D">
          <w:pPr>
            <w:rPr>
              <w:rFonts w:ascii="Times New Roman" w:hAnsi="Times New Roman" w:cs="Times New Roman"/>
            </w:rPr>
          </w:pPr>
        </w:p>
        <w:p w14:paraId="38CD143C" w14:textId="77777777" w:rsidR="00323101" w:rsidRDefault="00323101" w:rsidP="000C4A3D">
          <w:pPr>
            <w:rPr>
              <w:rFonts w:ascii="Times New Roman" w:hAnsi="Times New Roman" w:cs="Times New Roman"/>
            </w:rPr>
          </w:pPr>
        </w:p>
        <w:p w14:paraId="1AD2E464" w14:textId="77777777" w:rsidR="00323101" w:rsidRDefault="00323101" w:rsidP="000C4A3D">
          <w:pPr>
            <w:rPr>
              <w:rFonts w:ascii="Times New Roman" w:hAnsi="Times New Roman" w:cs="Times New Roman"/>
            </w:rPr>
          </w:pPr>
        </w:p>
        <w:p w14:paraId="72059A80" w14:textId="77777777" w:rsidR="00323101" w:rsidRDefault="00323101" w:rsidP="000C4A3D">
          <w:pPr>
            <w:rPr>
              <w:rFonts w:ascii="Times New Roman" w:hAnsi="Times New Roman" w:cs="Times New Roman"/>
            </w:rPr>
          </w:pPr>
        </w:p>
        <w:p w14:paraId="497FC543" w14:textId="77777777" w:rsidR="00323101" w:rsidRDefault="00323101" w:rsidP="000C4A3D">
          <w:pPr>
            <w:rPr>
              <w:rFonts w:ascii="Times New Roman" w:hAnsi="Times New Roman" w:cs="Times New Roman"/>
            </w:rPr>
          </w:pPr>
        </w:p>
        <w:p w14:paraId="5C3EA00C" w14:textId="77777777" w:rsidR="00323101" w:rsidRDefault="00323101" w:rsidP="000C4A3D">
          <w:pPr>
            <w:rPr>
              <w:rFonts w:ascii="Times New Roman" w:hAnsi="Times New Roman" w:cs="Times New Roman"/>
            </w:rPr>
          </w:pPr>
        </w:p>
        <w:p w14:paraId="266777EA" w14:textId="77777777" w:rsidR="00323101" w:rsidRDefault="00323101" w:rsidP="000C4A3D">
          <w:pPr>
            <w:rPr>
              <w:rFonts w:ascii="Times New Roman" w:hAnsi="Times New Roman" w:cs="Times New Roman"/>
            </w:rPr>
          </w:pPr>
        </w:p>
        <w:p w14:paraId="6A29B5DB" w14:textId="77777777" w:rsidR="00323101" w:rsidRDefault="00323101" w:rsidP="000C4A3D">
          <w:pPr>
            <w:rPr>
              <w:rFonts w:ascii="Times New Roman" w:hAnsi="Times New Roman" w:cs="Times New Roman"/>
            </w:rPr>
          </w:pPr>
        </w:p>
        <w:p w14:paraId="7A34CF84" w14:textId="6A701D87" w:rsidR="0032358C" w:rsidRPr="000C4A3D" w:rsidRDefault="0032358C" w:rsidP="000C4A3D">
          <w:pPr>
            <w:rPr>
              <w:rFonts w:ascii="Times New Roman" w:hAnsi="Times New Roman" w:cs="Times New Roman"/>
            </w:rPr>
          </w:pPr>
          <w:r w:rsidRPr="000C4A3D">
            <w:rPr>
              <w:rFonts w:ascii="Times New Roman" w:hAnsi="Times New Roman" w:cs="Times New Roman"/>
            </w:rPr>
            <w:t xml:space="preserve"> References</w:t>
          </w:r>
          <w:bookmarkEnd w:id="1"/>
        </w:p>
        <w:sdt>
          <w:sdtPr>
            <w:rPr>
              <w:rFonts w:ascii="Times New Roman" w:hAnsi="Times New Roman" w:cs="Times New Roman"/>
            </w:rPr>
            <w:id w:val="-573587230"/>
            <w:bibliography/>
          </w:sdtPr>
          <w:sdtEndPr/>
          <w:sdtContent>
            <w:p w14:paraId="0B62211C" w14:textId="77777777" w:rsidR="00032C5D" w:rsidRDefault="0032358C" w:rsidP="00032C5D">
              <w:pPr>
                <w:pStyle w:val="Bibliography"/>
                <w:rPr>
                  <w:noProof/>
                  <w:sz w:val="24"/>
                  <w:szCs w:val="24"/>
                </w:rPr>
              </w:pPr>
              <w:r w:rsidRPr="000C4A3D">
                <w:rPr>
                  <w:rFonts w:ascii="Times New Roman" w:hAnsi="Times New Roman" w:cs="Times New Roman"/>
                </w:rPr>
                <w:fldChar w:fldCharType="begin"/>
              </w:r>
              <w:r w:rsidRPr="000C4A3D">
                <w:rPr>
                  <w:rFonts w:ascii="Times New Roman" w:hAnsi="Times New Roman" w:cs="Times New Roman"/>
                </w:rPr>
                <w:instrText xml:space="preserve"> BIBLIOGRAPHY </w:instrText>
              </w:r>
              <w:r w:rsidRPr="000C4A3D">
                <w:rPr>
                  <w:rFonts w:ascii="Times New Roman" w:hAnsi="Times New Roman" w:cs="Times New Roman"/>
                </w:rPr>
                <w:fldChar w:fldCharType="separate"/>
              </w:r>
              <w:r w:rsidR="00032C5D">
                <w:rPr>
                  <w:noProof/>
                </w:rPr>
                <w:t xml:space="preserve">Andersen, R. et al., 1998. Relationship Of Physical Activity and Television Watching with Body Weight and Level of Fatness Among Children. </w:t>
              </w:r>
              <w:r w:rsidR="00032C5D">
                <w:rPr>
                  <w:i/>
                  <w:iCs/>
                  <w:noProof/>
                </w:rPr>
                <w:t xml:space="preserve">Jama, </w:t>
              </w:r>
              <w:r w:rsidR="00032C5D">
                <w:rPr>
                  <w:noProof/>
                </w:rPr>
                <w:t>279(12), pp. 938-942.</w:t>
              </w:r>
            </w:p>
            <w:p w14:paraId="4E9CF0F5" w14:textId="77777777" w:rsidR="00032C5D" w:rsidRDefault="00032C5D" w:rsidP="00032C5D">
              <w:pPr>
                <w:pStyle w:val="Bibliography"/>
                <w:rPr>
                  <w:noProof/>
                </w:rPr>
              </w:pPr>
              <w:r>
                <w:rPr>
                  <w:noProof/>
                </w:rPr>
                <w:t xml:space="preserve">Beames, S., Higgins, P. &amp; Nicol, R., 2012. </w:t>
              </w:r>
              <w:r>
                <w:rPr>
                  <w:i/>
                  <w:iCs/>
                  <w:noProof/>
                </w:rPr>
                <w:t xml:space="preserve">learning Outside The Classroom. </w:t>
              </w:r>
              <w:r>
                <w:rPr>
                  <w:noProof/>
                </w:rPr>
                <w:t>New York: Routledge.</w:t>
              </w:r>
            </w:p>
            <w:p w14:paraId="75D4D346" w14:textId="77777777" w:rsidR="00032C5D" w:rsidRDefault="00032C5D" w:rsidP="00032C5D">
              <w:pPr>
                <w:pStyle w:val="Bibliography"/>
                <w:rPr>
                  <w:noProof/>
                </w:rPr>
              </w:pPr>
              <w:r>
                <w:rPr>
                  <w:noProof/>
                </w:rPr>
                <w:t xml:space="preserve">Becker, D., Grist, C., Caudle, L. &amp; Watson, M., 2018. Global Education Review. </w:t>
              </w:r>
              <w:r>
                <w:rPr>
                  <w:i/>
                  <w:iCs/>
                  <w:noProof/>
                </w:rPr>
                <w:t xml:space="preserve">Complex Physical Activity, Outdoor Play, and School Readiness among Preschoolers, </w:t>
              </w:r>
              <w:r>
                <w:rPr>
                  <w:noProof/>
                </w:rPr>
                <w:t>5(2), pp. 110-122.</w:t>
              </w:r>
            </w:p>
            <w:p w14:paraId="00BA1055" w14:textId="77777777" w:rsidR="00032C5D" w:rsidRDefault="00032C5D" w:rsidP="00032C5D">
              <w:pPr>
                <w:pStyle w:val="Bibliography"/>
                <w:rPr>
                  <w:noProof/>
                </w:rPr>
              </w:pPr>
              <w:r>
                <w:rPr>
                  <w:noProof/>
                </w:rPr>
                <w:t xml:space="preserve">Bento, G. &amp; Costa, J., 2018. Outdoor play as a mean to achieve educational goals - a case study in a Portuguese day-care group. </w:t>
              </w:r>
              <w:r>
                <w:rPr>
                  <w:i/>
                  <w:iCs/>
                  <w:noProof/>
                </w:rPr>
                <w:t xml:space="preserve">journal of adventure education and outdoor learning , </w:t>
              </w:r>
              <w:r>
                <w:rPr>
                  <w:noProof/>
                </w:rPr>
                <w:t>18(4), pp. 289-302.</w:t>
              </w:r>
            </w:p>
            <w:p w14:paraId="7D112F91" w14:textId="77777777" w:rsidR="00032C5D" w:rsidRDefault="00032C5D" w:rsidP="00032C5D">
              <w:pPr>
                <w:pStyle w:val="Bibliography"/>
                <w:rPr>
                  <w:noProof/>
                </w:rPr>
              </w:pPr>
              <w:r>
                <w:rPr>
                  <w:noProof/>
                </w:rPr>
                <w:t xml:space="preserve">Clements, R., 2004. An Investigation of the status of outdoor play. </w:t>
              </w:r>
              <w:r>
                <w:rPr>
                  <w:i/>
                  <w:iCs/>
                  <w:noProof/>
                </w:rPr>
                <w:t xml:space="preserve">Contemporary Issues in Early Childhood, </w:t>
              </w:r>
              <w:r>
                <w:rPr>
                  <w:noProof/>
                </w:rPr>
                <w:t>5(1), pp. 68-80.</w:t>
              </w:r>
            </w:p>
            <w:p w14:paraId="175AD1B4" w14:textId="77777777" w:rsidR="00032C5D" w:rsidRDefault="00032C5D" w:rsidP="00032C5D">
              <w:pPr>
                <w:pStyle w:val="Bibliography"/>
                <w:rPr>
                  <w:noProof/>
                </w:rPr>
              </w:pPr>
              <w:r>
                <w:rPr>
                  <w:noProof/>
                </w:rPr>
                <w:t xml:space="preserve">Edgington, M., 2014. </w:t>
              </w:r>
              <w:r>
                <w:rPr>
                  <w:i/>
                  <w:iCs/>
                  <w:noProof/>
                </w:rPr>
                <w:t xml:space="preserve">The Great Outdoors. </w:t>
              </w:r>
              <w:r>
                <w:rPr>
                  <w:noProof/>
                </w:rPr>
                <w:t>london: The British Association for Early Childhood Education.</w:t>
              </w:r>
            </w:p>
            <w:p w14:paraId="122BA75B" w14:textId="77777777" w:rsidR="00032C5D" w:rsidRDefault="00032C5D" w:rsidP="00032C5D">
              <w:pPr>
                <w:pStyle w:val="Bibliography"/>
                <w:rPr>
                  <w:noProof/>
                </w:rPr>
              </w:pPr>
              <w:r>
                <w:rPr>
                  <w:noProof/>
                </w:rPr>
                <w:t xml:space="preserve">Fjørtoft, I., 2001. The Natural Enviroment as a Playground for Children: The Impact of Outdoor Play Activities in Pre-Primary School Children. </w:t>
              </w:r>
              <w:r>
                <w:rPr>
                  <w:i/>
                  <w:iCs/>
                  <w:noProof/>
                </w:rPr>
                <w:t xml:space="preserve">Early Childhood Education Journal, </w:t>
              </w:r>
              <w:r>
                <w:rPr>
                  <w:noProof/>
                </w:rPr>
                <w:t>29(2), pp. 111-117.</w:t>
              </w:r>
            </w:p>
            <w:p w14:paraId="2FC0140B" w14:textId="77777777" w:rsidR="00032C5D" w:rsidRDefault="00032C5D" w:rsidP="00032C5D">
              <w:pPr>
                <w:pStyle w:val="Bibliography"/>
                <w:rPr>
                  <w:noProof/>
                </w:rPr>
              </w:pPr>
              <w:r>
                <w:rPr>
                  <w:noProof/>
                </w:rPr>
                <w:t xml:space="preserve">Knight, S., 2011. </w:t>
              </w:r>
              <w:r>
                <w:rPr>
                  <w:i/>
                  <w:iCs/>
                  <w:noProof/>
                </w:rPr>
                <w:t xml:space="preserve">Risk and Adventure in Early Years Outdoor Play. </w:t>
              </w:r>
              <w:r>
                <w:rPr>
                  <w:noProof/>
                </w:rPr>
                <w:t>London: Sage Publications.</w:t>
              </w:r>
            </w:p>
            <w:p w14:paraId="76CDB67F" w14:textId="77777777" w:rsidR="00032C5D" w:rsidRDefault="00032C5D" w:rsidP="00032C5D">
              <w:pPr>
                <w:pStyle w:val="Bibliography"/>
                <w:rPr>
                  <w:noProof/>
                </w:rPr>
              </w:pPr>
              <w:r>
                <w:rPr>
                  <w:noProof/>
                </w:rPr>
                <w:t xml:space="preserve">McCurdy, L., Winterbottom, K., Mehta, S. &amp; Roberts, J., 2010. Uising Nature and Outdoor Activity to Improve Children's Health. </w:t>
              </w:r>
              <w:r>
                <w:rPr>
                  <w:i/>
                  <w:iCs/>
                  <w:noProof/>
                </w:rPr>
                <w:t xml:space="preserve">Current Problems in Pediatric and Adolescent Health Care, </w:t>
              </w:r>
              <w:r>
                <w:rPr>
                  <w:noProof/>
                </w:rPr>
                <w:t>40(5), pp. 102-117.</w:t>
              </w:r>
            </w:p>
            <w:p w14:paraId="4CDF116F" w14:textId="77777777" w:rsidR="00032C5D" w:rsidRDefault="00032C5D" w:rsidP="00032C5D">
              <w:pPr>
                <w:pStyle w:val="Bibliography"/>
                <w:rPr>
                  <w:noProof/>
                </w:rPr>
              </w:pPr>
              <w:r>
                <w:rPr>
                  <w:noProof/>
                </w:rPr>
                <w:t xml:space="preserve">Tovey, H., 2007. </w:t>
              </w:r>
              <w:r>
                <w:rPr>
                  <w:i/>
                  <w:iCs/>
                  <w:noProof/>
                </w:rPr>
                <w:t xml:space="preserve">Playing Outdoors. </w:t>
              </w:r>
              <w:r>
                <w:rPr>
                  <w:noProof/>
                </w:rPr>
                <w:t>New York: Open University Press.</w:t>
              </w:r>
            </w:p>
            <w:p w14:paraId="24ACAD5C" w14:textId="77777777" w:rsidR="00032C5D" w:rsidRDefault="00032C5D" w:rsidP="00032C5D">
              <w:pPr>
                <w:pStyle w:val="Bibliography"/>
                <w:rPr>
                  <w:noProof/>
                </w:rPr>
              </w:pPr>
              <w:r>
                <w:rPr>
                  <w:noProof/>
                </w:rPr>
                <w:lastRenderedPageBreak/>
                <w:t xml:space="preserve">Zhang, T. et al., 2016. JTRM in Kineisology. </w:t>
              </w:r>
              <w:r>
                <w:rPr>
                  <w:i/>
                  <w:iCs/>
                  <w:noProof/>
                </w:rPr>
                <w:t xml:space="preserve">Promoting Children's Physical Activity in Physical Education: The Role of Active Video Gaming, </w:t>
              </w:r>
              <w:r>
                <w:rPr>
                  <w:noProof/>
                </w:rPr>
                <w:t>Issue 1, pp. 1-13.</w:t>
              </w:r>
            </w:p>
            <w:p w14:paraId="2F3B9855" w14:textId="77777777" w:rsidR="0032358C" w:rsidRPr="000C4A3D" w:rsidRDefault="0032358C" w:rsidP="00032C5D">
              <w:pPr>
                <w:rPr>
                  <w:rFonts w:ascii="Times New Roman" w:hAnsi="Times New Roman" w:cs="Times New Roman"/>
                </w:rPr>
              </w:pPr>
              <w:r w:rsidRPr="000C4A3D">
                <w:rPr>
                  <w:rFonts w:ascii="Times New Roman" w:hAnsi="Times New Roman" w:cs="Times New Roman"/>
                  <w:b/>
                  <w:bCs/>
                  <w:noProof/>
                </w:rPr>
                <w:fldChar w:fldCharType="end"/>
              </w:r>
            </w:p>
          </w:sdtContent>
        </w:sdt>
      </w:sdtContent>
    </w:sdt>
    <w:p w14:paraId="1C4FBBFD" w14:textId="77777777" w:rsidR="0032358C" w:rsidRPr="0032358C" w:rsidRDefault="0032358C" w:rsidP="0032358C"/>
    <w:sectPr w:rsidR="0032358C" w:rsidRPr="0032358C" w:rsidSect="002719E9">
      <w:headerReference w:type="default" r:id="rId9"/>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8A6D3D6" w14:textId="77777777" w:rsidR="003B3212" w:rsidRDefault="003B3212" w:rsidP="00814B94">
      <w:pPr>
        <w:spacing w:after="0" w:line="240" w:lineRule="auto"/>
      </w:pPr>
      <w:r>
        <w:separator/>
      </w:r>
    </w:p>
  </w:endnote>
  <w:endnote w:type="continuationSeparator" w:id="0">
    <w:p w14:paraId="107C1BFA" w14:textId="77777777" w:rsidR="003B3212" w:rsidRDefault="003B3212" w:rsidP="00814B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MS Minngs">
    <w:altName w:val="MS Mincho"/>
    <w:panose1 w:val="00000000000000000000"/>
    <w:charset w:val="80"/>
    <w:family w:val="roman"/>
    <w:notTrueType/>
    <w:pitch w:val="fixed"/>
    <w:sig w:usb0="00000000"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95347337"/>
      <w:docPartObj>
        <w:docPartGallery w:val="Page Numbers (Bottom of Page)"/>
        <w:docPartUnique/>
      </w:docPartObj>
    </w:sdtPr>
    <w:sdtEndPr>
      <w:rPr>
        <w:noProof/>
      </w:rPr>
    </w:sdtEndPr>
    <w:sdtContent>
      <w:p w14:paraId="289F0F2E" w14:textId="77777777" w:rsidR="00E876DD" w:rsidRDefault="00E876D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9162FD3" w14:textId="77777777" w:rsidR="00E876DD" w:rsidRDefault="00E876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B87F0A3" w14:textId="77777777" w:rsidR="003B3212" w:rsidRDefault="003B3212" w:rsidP="00814B94">
      <w:pPr>
        <w:spacing w:after="0" w:line="240" w:lineRule="auto"/>
      </w:pPr>
      <w:r>
        <w:separator/>
      </w:r>
    </w:p>
  </w:footnote>
  <w:footnote w:type="continuationSeparator" w:id="0">
    <w:p w14:paraId="05047FD4" w14:textId="77777777" w:rsidR="003B3212" w:rsidRDefault="003B3212" w:rsidP="00814B9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186FD5" w14:textId="77777777" w:rsidR="00E876DD" w:rsidRDefault="00E876DD">
    <w:pPr>
      <w:pStyle w:val="Header"/>
    </w:pPr>
    <w:r>
      <w:t>Elise Cox</w:t>
    </w:r>
    <w:r>
      <w:ptab w:relativeTo="margin" w:alignment="center" w:leader="none"/>
    </w:r>
    <w:r>
      <w:ptab w:relativeTo="margin" w:alignment="right" w:leader="none"/>
    </w:r>
    <w:r>
      <w:t>1805509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6D1B42"/>
    <w:multiLevelType w:val="hybridMultilevel"/>
    <w:tmpl w:val="E3421AF6"/>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 w15:restartNumberingAfterBreak="0">
    <w:nsid w:val="352E6D23"/>
    <w:multiLevelType w:val="hybridMultilevel"/>
    <w:tmpl w:val="D15C5A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2FCE"/>
    <w:rsid w:val="00007FB6"/>
    <w:rsid w:val="00032C5D"/>
    <w:rsid w:val="00042EEA"/>
    <w:rsid w:val="000C1D75"/>
    <w:rsid w:val="000C4A3D"/>
    <w:rsid w:val="000E1F31"/>
    <w:rsid w:val="00120271"/>
    <w:rsid w:val="00127A97"/>
    <w:rsid w:val="00176A76"/>
    <w:rsid w:val="001A0B83"/>
    <w:rsid w:val="001A2F04"/>
    <w:rsid w:val="001F0FEA"/>
    <w:rsid w:val="00223EDC"/>
    <w:rsid w:val="00224056"/>
    <w:rsid w:val="00232B60"/>
    <w:rsid w:val="002719E9"/>
    <w:rsid w:val="00283756"/>
    <w:rsid w:val="002D29C0"/>
    <w:rsid w:val="002F03A5"/>
    <w:rsid w:val="003038A4"/>
    <w:rsid w:val="00323101"/>
    <w:rsid w:val="0032358C"/>
    <w:rsid w:val="003762FE"/>
    <w:rsid w:val="003B3212"/>
    <w:rsid w:val="00420BC0"/>
    <w:rsid w:val="00495947"/>
    <w:rsid w:val="004A06BF"/>
    <w:rsid w:val="004D0907"/>
    <w:rsid w:val="005C5D0A"/>
    <w:rsid w:val="005D732F"/>
    <w:rsid w:val="00613E8F"/>
    <w:rsid w:val="006419C2"/>
    <w:rsid w:val="0066243C"/>
    <w:rsid w:val="00692D0B"/>
    <w:rsid w:val="006B5A43"/>
    <w:rsid w:val="006D70D6"/>
    <w:rsid w:val="006E51C2"/>
    <w:rsid w:val="007005A3"/>
    <w:rsid w:val="007F1EAF"/>
    <w:rsid w:val="0080708D"/>
    <w:rsid w:val="00814B94"/>
    <w:rsid w:val="008517CE"/>
    <w:rsid w:val="00860C57"/>
    <w:rsid w:val="008823EB"/>
    <w:rsid w:val="00895DF2"/>
    <w:rsid w:val="008A1FA2"/>
    <w:rsid w:val="008B156A"/>
    <w:rsid w:val="008C7691"/>
    <w:rsid w:val="009440E0"/>
    <w:rsid w:val="009A0278"/>
    <w:rsid w:val="00A4555E"/>
    <w:rsid w:val="00AB11A2"/>
    <w:rsid w:val="00B26973"/>
    <w:rsid w:val="00B33D6C"/>
    <w:rsid w:val="00B51285"/>
    <w:rsid w:val="00CA18B7"/>
    <w:rsid w:val="00CC2674"/>
    <w:rsid w:val="00D03113"/>
    <w:rsid w:val="00E52FCE"/>
    <w:rsid w:val="00E654FC"/>
    <w:rsid w:val="00E874F2"/>
    <w:rsid w:val="00E876DD"/>
    <w:rsid w:val="00EB6886"/>
    <w:rsid w:val="00FB1C56"/>
    <w:rsid w:val="00FD20DC"/>
    <w:rsid w:val="00FF34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F558E36"/>
  <w15:chartTrackingRefBased/>
  <w15:docId w15:val="{10B7B76E-D96F-4BD6-978E-C53C494B41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358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440E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440E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358C"/>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32358C"/>
  </w:style>
  <w:style w:type="paragraph" w:styleId="ListParagraph">
    <w:name w:val="List Paragraph"/>
    <w:basedOn w:val="Normal"/>
    <w:uiPriority w:val="34"/>
    <w:qFormat/>
    <w:rsid w:val="0032358C"/>
    <w:pPr>
      <w:spacing w:after="200" w:line="276" w:lineRule="auto"/>
      <w:ind w:left="720"/>
      <w:contextualSpacing/>
    </w:pPr>
    <w:rPr>
      <w:rFonts w:ascii="Calibri" w:eastAsia="Calibri" w:hAnsi="Calibri" w:cs="Times New Roman"/>
    </w:rPr>
  </w:style>
  <w:style w:type="paragraph" w:styleId="Header">
    <w:name w:val="header"/>
    <w:basedOn w:val="Normal"/>
    <w:link w:val="HeaderChar"/>
    <w:uiPriority w:val="99"/>
    <w:unhideWhenUsed/>
    <w:rsid w:val="00814B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4B94"/>
  </w:style>
  <w:style w:type="paragraph" w:styleId="Footer">
    <w:name w:val="footer"/>
    <w:basedOn w:val="Normal"/>
    <w:link w:val="FooterChar"/>
    <w:uiPriority w:val="99"/>
    <w:unhideWhenUsed/>
    <w:rsid w:val="00814B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4B94"/>
  </w:style>
  <w:style w:type="paragraph" w:styleId="NoSpacing">
    <w:name w:val="No Spacing"/>
    <w:link w:val="NoSpacingChar"/>
    <w:uiPriority w:val="1"/>
    <w:qFormat/>
    <w:rsid w:val="002F03A5"/>
    <w:pPr>
      <w:spacing w:after="0" w:line="240" w:lineRule="auto"/>
    </w:pPr>
  </w:style>
  <w:style w:type="character" w:customStyle="1" w:styleId="Heading2Char">
    <w:name w:val="Heading 2 Char"/>
    <w:basedOn w:val="DefaultParagraphFont"/>
    <w:link w:val="Heading2"/>
    <w:uiPriority w:val="9"/>
    <w:rsid w:val="009440E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9440E0"/>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2719E9"/>
    <w:pPr>
      <w:outlineLvl w:val="9"/>
    </w:pPr>
    <w:rPr>
      <w:lang w:val="en-US"/>
    </w:rPr>
  </w:style>
  <w:style w:type="paragraph" w:styleId="TOC1">
    <w:name w:val="toc 1"/>
    <w:basedOn w:val="Normal"/>
    <w:next w:val="Normal"/>
    <w:autoRedefine/>
    <w:uiPriority w:val="39"/>
    <w:unhideWhenUsed/>
    <w:rsid w:val="002719E9"/>
    <w:pPr>
      <w:spacing w:after="100"/>
    </w:pPr>
  </w:style>
  <w:style w:type="paragraph" w:styleId="TOC2">
    <w:name w:val="toc 2"/>
    <w:basedOn w:val="Normal"/>
    <w:next w:val="Normal"/>
    <w:autoRedefine/>
    <w:uiPriority w:val="39"/>
    <w:unhideWhenUsed/>
    <w:rsid w:val="002719E9"/>
    <w:pPr>
      <w:spacing w:after="100"/>
      <w:ind w:left="220"/>
    </w:pPr>
  </w:style>
  <w:style w:type="paragraph" w:styleId="TOC3">
    <w:name w:val="toc 3"/>
    <w:basedOn w:val="Normal"/>
    <w:next w:val="Normal"/>
    <w:autoRedefine/>
    <w:uiPriority w:val="39"/>
    <w:unhideWhenUsed/>
    <w:rsid w:val="002719E9"/>
    <w:pPr>
      <w:spacing w:after="100"/>
      <w:ind w:left="440"/>
    </w:pPr>
  </w:style>
  <w:style w:type="character" w:styleId="Hyperlink">
    <w:name w:val="Hyperlink"/>
    <w:basedOn w:val="DefaultParagraphFont"/>
    <w:uiPriority w:val="99"/>
    <w:unhideWhenUsed/>
    <w:rsid w:val="002719E9"/>
    <w:rPr>
      <w:color w:val="0563C1" w:themeColor="hyperlink"/>
      <w:u w:val="single"/>
    </w:rPr>
  </w:style>
  <w:style w:type="character" w:customStyle="1" w:styleId="NoSpacingChar">
    <w:name w:val="No Spacing Char"/>
    <w:basedOn w:val="DefaultParagraphFont"/>
    <w:link w:val="NoSpacing"/>
    <w:uiPriority w:val="1"/>
    <w:rsid w:val="002719E9"/>
  </w:style>
  <w:style w:type="character" w:customStyle="1" w:styleId="selectable">
    <w:name w:val="selectable"/>
    <w:basedOn w:val="DefaultParagraphFont"/>
    <w:rsid w:val="000C4A3D"/>
  </w:style>
  <w:style w:type="paragraph" w:styleId="Title">
    <w:name w:val="Title"/>
    <w:basedOn w:val="Normal"/>
    <w:link w:val="TitleChar"/>
    <w:uiPriority w:val="10"/>
    <w:qFormat/>
    <w:rsid w:val="006E51C2"/>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6E51C2"/>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6E51C2"/>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6E51C2"/>
    <w:rPr>
      <w:rFonts w:ascii="Times New Roman" w:eastAsia="MS Minngs" w:hAnsi="Times New Roman" w:cs="Times New Roman"/>
      <w:sz w:val="32"/>
      <w:szCs w:val="32"/>
      <w:u w:val="single"/>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825453">
      <w:bodyDiv w:val="1"/>
      <w:marLeft w:val="0"/>
      <w:marRight w:val="0"/>
      <w:marTop w:val="0"/>
      <w:marBottom w:val="0"/>
      <w:divBdr>
        <w:top w:val="none" w:sz="0" w:space="0" w:color="auto"/>
        <w:left w:val="none" w:sz="0" w:space="0" w:color="auto"/>
        <w:bottom w:val="none" w:sz="0" w:space="0" w:color="auto"/>
        <w:right w:val="none" w:sz="0" w:space="0" w:color="auto"/>
      </w:divBdr>
    </w:div>
    <w:div w:id="172378184">
      <w:bodyDiv w:val="1"/>
      <w:marLeft w:val="0"/>
      <w:marRight w:val="0"/>
      <w:marTop w:val="0"/>
      <w:marBottom w:val="0"/>
      <w:divBdr>
        <w:top w:val="none" w:sz="0" w:space="0" w:color="auto"/>
        <w:left w:val="none" w:sz="0" w:space="0" w:color="auto"/>
        <w:bottom w:val="none" w:sz="0" w:space="0" w:color="auto"/>
        <w:right w:val="none" w:sz="0" w:space="0" w:color="auto"/>
      </w:divBdr>
    </w:div>
    <w:div w:id="181021508">
      <w:bodyDiv w:val="1"/>
      <w:marLeft w:val="0"/>
      <w:marRight w:val="0"/>
      <w:marTop w:val="0"/>
      <w:marBottom w:val="0"/>
      <w:divBdr>
        <w:top w:val="none" w:sz="0" w:space="0" w:color="auto"/>
        <w:left w:val="none" w:sz="0" w:space="0" w:color="auto"/>
        <w:bottom w:val="none" w:sz="0" w:space="0" w:color="auto"/>
        <w:right w:val="none" w:sz="0" w:space="0" w:color="auto"/>
      </w:divBdr>
    </w:div>
    <w:div w:id="201938453">
      <w:bodyDiv w:val="1"/>
      <w:marLeft w:val="0"/>
      <w:marRight w:val="0"/>
      <w:marTop w:val="0"/>
      <w:marBottom w:val="0"/>
      <w:divBdr>
        <w:top w:val="none" w:sz="0" w:space="0" w:color="auto"/>
        <w:left w:val="none" w:sz="0" w:space="0" w:color="auto"/>
        <w:bottom w:val="none" w:sz="0" w:space="0" w:color="auto"/>
        <w:right w:val="none" w:sz="0" w:space="0" w:color="auto"/>
      </w:divBdr>
    </w:div>
    <w:div w:id="222453520">
      <w:bodyDiv w:val="1"/>
      <w:marLeft w:val="0"/>
      <w:marRight w:val="0"/>
      <w:marTop w:val="0"/>
      <w:marBottom w:val="0"/>
      <w:divBdr>
        <w:top w:val="none" w:sz="0" w:space="0" w:color="auto"/>
        <w:left w:val="none" w:sz="0" w:space="0" w:color="auto"/>
        <w:bottom w:val="none" w:sz="0" w:space="0" w:color="auto"/>
        <w:right w:val="none" w:sz="0" w:space="0" w:color="auto"/>
      </w:divBdr>
    </w:div>
    <w:div w:id="235476878">
      <w:bodyDiv w:val="1"/>
      <w:marLeft w:val="0"/>
      <w:marRight w:val="0"/>
      <w:marTop w:val="0"/>
      <w:marBottom w:val="0"/>
      <w:divBdr>
        <w:top w:val="none" w:sz="0" w:space="0" w:color="auto"/>
        <w:left w:val="none" w:sz="0" w:space="0" w:color="auto"/>
        <w:bottom w:val="none" w:sz="0" w:space="0" w:color="auto"/>
        <w:right w:val="none" w:sz="0" w:space="0" w:color="auto"/>
      </w:divBdr>
    </w:div>
    <w:div w:id="254173100">
      <w:bodyDiv w:val="1"/>
      <w:marLeft w:val="0"/>
      <w:marRight w:val="0"/>
      <w:marTop w:val="0"/>
      <w:marBottom w:val="0"/>
      <w:divBdr>
        <w:top w:val="none" w:sz="0" w:space="0" w:color="auto"/>
        <w:left w:val="none" w:sz="0" w:space="0" w:color="auto"/>
        <w:bottom w:val="none" w:sz="0" w:space="0" w:color="auto"/>
        <w:right w:val="none" w:sz="0" w:space="0" w:color="auto"/>
      </w:divBdr>
    </w:div>
    <w:div w:id="286159410">
      <w:bodyDiv w:val="1"/>
      <w:marLeft w:val="0"/>
      <w:marRight w:val="0"/>
      <w:marTop w:val="0"/>
      <w:marBottom w:val="0"/>
      <w:divBdr>
        <w:top w:val="none" w:sz="0" w:space="0" w:color="auto"/>
        <w:left w:val="none" w:sz="0" w:space="0" w:color="auto"/>
        <w:bottom w:val="none" w:sz="0" w:space="0" w:color="auto"/>
        <w:right w:val="none" w:sz="0" w:space="0" w:color="auto"/>
      </w:divBdr>
    </w:div>
    <w:div w:id="312485757">
      <w:bodyDiv w:val="1"/>
      <w:marLeft w:val="0"/>
      <w:marRight w:val="0"/>
      <w:marTop w:val="0"/>
      <w:marBottom w:val="0"/>
      <w:divBdr>
        <w:top w:val="none" w:sz="0" w:space="0" w:color="auto"/>
        <w:left w:val="none" w:sz="0" w:space="0" w:color="auto"/>
        <w:bottom w:val="none" w:sz="0" w:space="0" w:color="auto"/>
        <w:right w:val="none" w:sz="0" w:space="0" w:color="auto"/>
      </w:divBdr>
    </w:div>
    <w:div w:id="315303904">
      <w:bodyDiv w:val="1"/>
      <w:marLeft w:val="0"/>
      <w:marRight w:val="0"/>
      <w:marTop w:val="0"/>
      <w:marBottom w:val="0"/>
      <w:divBdr>
        <w:top w:val="none" w:sz="0" w:space="0" w:color="auto"/>
        <w:left w:val="none" w:sz="0" w:space="0" w:color="auto"/>
        <w:bottom w:val="none" w:sz="0" w:space="0" w:color="auto"/>
        <w:right w:val="none" w:sz="0" w:space="0" w:color="auto"/>
      </w:divBdr>
    </w:div>
    <w:div w:id="344481686">
      <w:bodyDiv w:val="1"/>
      <w:marLeft w:val="0"/>
      <w:marRight w:val="0"/>
      <w:marTop w:val="0"/>
      <w:marBottom w:val="0"/>
      <w:divBdr>
        <w:top w:val="none" w:sz="0" w:space="0" w:color="auto"/>
        <w:left w:val="none" w:sz="0" w:space="0" w:color="auto"/>
        <w:bottom w:val="none" w:sz="0" w:space="0" w:color="auto"/>
        <w:right w:val="none" w:sz="0" w:space="0" w:color="auto"/>
      </w:divBdr>
    </w:div>
    <w:div w:id="348026935">
      <w:bodyDiv w:val="1"/>
      <w:marLeft w:val="0"/>
      <w:marRight w:val="0"/>
      <w:marTop w:val="0"/>
      <w:marBottom w:val="0"/>
      <w:divBdr>
        <w:top w:val="none" w:sz="0" w:space="0" w:color="auto"/>
        <w:left w:val="none" w:sz="0" w:space="0" w:color="auto"/>
        <w:bottom w:val="none" w:sz="0" w:space="0" w:color="auto"/>
        <w:right w:val="none" w:sz="0" w:space="0" w:color="auto"/>
      </w:divBdr>
    </w:div>
    <w:div w:id="453912449">
      <w:bodyDiv w:val="1"/>
      <w:marLeft w:val="0"/>
      <w:marRight w:val="0"/>
      <w:marTop w:val="0"/>
      <w:marBottom w:val="0"/>
      <w:divBdr>
        <w:top w:val="none" w:sz="0" w:space="0" w:color="auto"/>
        <w:left w:val="none" w:sz="0" w:space="0" w:color="auto"/>
        <w:bottom w:val="none" w:sz="0" w:space="0" w:color="auto"/>
        <w:right w:val="none" w:sz="0" w:space="0" w:color="auto"/>
      </w:divBdr>
    </w:div>
    <w:div w:id="459687284">
      <w:bodyDiv w:val="1"/>
      <w:marLeft w:val="0"/>
      <w:marRight w:val="0"/>
      <w:marTop w:val="0"/>
      <w:marBottom w:val="0"/>
      <w:divBdr>
        <w:top w:val="none" w:sz="0" w:space="0" w:color="auto"/>
        <w:left w:val="none" w:sz="0" w:space="0" w:color="auto"/>
        <w:bottom w:val="none" w:sz="0" w:space="0" w:color="auto"/>
        <w:right w:val="none" w:sz="0" w:space="0" w:color="auto"/>
      </w:divBdr>
    </w:div>
    <w:div w:id="491484601">
      <w:bodyDiv w:val="1"/>
      <w:marLeft w:val="0"/>
      <w:marRight w:val="0"/>
      <w:marTop w:val="0"/>
      <w:marBottom w:val="0"/>
      <w:divBdr>
        <w:top w:val="none" w:sz="0" w:space="0" w:color="auto"/>
        <w:left w:val="none" w:sz="0" w:space="0" w:color="auto"/>
        <w:bottom w:val="none" w:sz="0" w:space="0" w:color="auto"/>
        <w:right w:val="none" w:sz="0" w:space="0" w:color="auto"/>
      </w:divBdr>
    </w:div>
    <w:div w:id="492335888">
      <w:bodyDiv w:val="1"/>
      <w:marLeft w:val="0"/>
      <w:marRight w:val="0"/>
      <w:marTop w:val="0"/>
      <w:marBottom w:val="0"/>
      <w:divBdr>
        <w:top w:val="none" w:sz="0" w:space="0" w:color="auto"/>
        <w:left w:val="none" w:sz="0" w:space="0" w:color="auto"/>
        <w:bottom w:val="none" w:sz="0" w:space="0" w:color="auto"/>
        <w:right w:val="none" w:sz="0" w:space="0" w:color="auto"/>
      </w:divBdr>
    </w:div>
    <w:div w:id="524949669">
      <w:bodyDiv w:val="1"/>
      <w:marLeft w:val="0"/>
      <w:marRight w:val="0"/>
      <w:marTop w:val="0"/>
      <w:marBottom w:val="0"/>
      <w:divBdr>
        <w:top w:val="none" w:sz="0" w:space="0" w:color="auto"/>
        <w:left w:val="none" w:sz="0" w:space="0" w:color="auto"/>
        <w:bottom w:val="none" w:sz="0" w:space="0" w:color="auto"/>
        <w:right w:val="none" w:sz="0" w:space="0" w:color="auto"/>
      </w:divBdr>
    </w:div>
    <w:div w:id="542137679">
      <w:bodyDiv w:val="1"/>
      <w:marLeft w:val="0"/>
      <w:marRight w:val="0"/>
      <w:marTop w:val="0"/>
      <w:marBottom w:val="0"/>
      <w:divBdr>
        <w:top w:val="none" w:sz="0" w:space="0" w:color="auto"/>
        <w:left w:val="none" w:sz="0" w:space="0" w:color="auto"/>
        <w:bottom w:val="none" w:sz="0" w:space="0" w:color="auto"/>
        <w:right w:val="none" w:sz="0" w:space="0" w:color="auto"/>
      </w:divBdr>
    </w:div>
    <w:div w:id="566451146">
      <w:bodyDiv w:val="1"/>
      <w:marLeft w:val="0"/>
      <w:marRight w:val="0"/>
      <w:marTop w:val="0"/>
      <w:marBottom w:val="0"/>
      <w:divBdr>
        <w:top w:val="none" w:sz="0" w:space="0" w:color="auto"/>
        <w:left w:val="none" w:sz="0" w:space="0" w:color="auto"/>
        <w:bottom w:val="none" w:sz="0" w:space="0" w:color="auto"/>
        <w:right w:val="none" w:sz="0" w:space="0" w:color="auto"/>
      </w:divBdr>
    </w:div>
    <w:div w:id="637341276">
      <w:bodyDiv w:val="1"/>
      <w:marLeft w:val="0"/>
      <w:marRight w:val="0"/>
      <w:marTop w:val="0"/>
      <w:marBottom w:val="0"/>
      <w:divBdr>
        <w:top w:val="none" w:sz="0" w:space="0" w:color="auto"/>
        <w:left w:val="none" w:sz="0" w:space="0" w:color="auto"/>
        <w:bottom w:val="none" w:sz="0" w:space="0" w:color="auto"/>
        <w:right w:val="none" w:sz="0" w:space="0" w:color="auto"/>
      </w:divBdr>
    </w:div>
    <w:div w:id="682560095">
      <w:bodyDiv w:val="1"/>
      <w:marLeft w:val="0"/>
      <w:marRight w:val="0"/>
      <w:marTop w:val="0"/>
      <w:marBottom w:val="0"/>
      <w:divBdr>
        <w:top w:val="none" w:sz="0" w:space="0" w:color="auto"/>
        <w:left w:val="none" w:sz="0" w:space="0" w:color="auto"/>
        <w:bottom w:val="none" w:sz="0" w:space="0" w:color="auto"/>
        <w:right w:val="none" w:sz="0" w:space="0" w:color="auto"/>
      </w:divBdr>
    </w:div>
    <w:div w:id="761341770">
      <w:bodyDiv w:val="1"/>
      <w:marLeft w:val="0"/>
      <w:marRight w:val="0"/>
      <w:marTop w:val="0"/>
      <w:marBottom w:val="0"/>
      <w:divBdr>
        <w:top w:val="none" w:sz="0" w:space="0" w:color="auto"/>
        <w:left w:val="none" w:sz="0" w:space="0" w:color="auto"/>
        <w:bottom w:val="none" w:sz="0" w:space="0" w:color="auto"/>
        <w:right w:val="none" w:sz="0" w:space="0" w:color="auto"/>
      </w:divBdr>
    </w:div>
    <w:div w:id="772436124">
      <w:bodyDiv w:val="1"/>
      <w:marLeft w:val="0"/>
      <w:marRight w:val="0"/>
      <w:marTop w:val="0"/>
      <w:marBottom w:val="0"/>
      <w:divBdr>
        <w:top w:val="none" w:sz="0" w:space="0" w:color="auto"/>
        <w:left w:val="none" w:sz="0" w:space="0" w:color="auto"/>
        <w:bottom w:val="none" w:sz="0" w:space="0" w:color="auto"/>
        <w:right w:val="none" w:sz="0" w:space="0" w:color="auto"/>
      </w:divBdr>
    </w:div>
    <w:div w:id="801656341">
      <w:bodyDiv w:val="1"/>
      <w:marLeft w:val="0"/>
      <w:marRight w:val="0"/>
      <w:marTop w:val="0"/>
      <w:marBottom w:val="0"/>
      <w:divBdr>
        <w:top w:val="none" w:sz="0" w:space="0" w:color="auto"/>
        <w:left w:val="none" w:sz="0" w:space="0" w:color="auto"/>
        <w:bottom w:val="none" w:sz="0" w:space="0" w:color="auto"/>
        <w:right w:val="none" w:sz="0" w:space="0" w:color="auto"/>
      </w:divBdr>
    </w:div>
    <w:div w:id="848837532">
      <w:bodyDiv w:val="1"/>
      <w:marLeft w:val="0"/>
      <w:marRight w:val="0"/>
      <w:marTop w:val="0"/>
      <w:marBottom w:val="0"/>
      <w:divBdr>
        <w:top w:val="none" w:sz="0" w:space="0" w:color="auto"/>
        <w:left w:val="none" w:sz="0" w:space="0" w:color="auto"/>
        <w:bottom w:val="none" w:sz="0" w:space="0" w:color="auto"/>
        <w:right w:val="none" w:sz="0" w:space="0" w:color="auto"/>
      </w:divBdr>
    </w:div>
    <w:div w:id="907805710">
      <w:bodyDiv w:val="1"/>
      <w:marLeft w:val="0"/>
      <w:marRight w:val="0"/>
      <w:marTop w:val="0"/>
      <w:marBottom w:val="0"/>
      <w:divBdr>
        <w:top w:val="none" w:sz="0" w:space="0" w:color="auto"/>
        <w:left w:val="none" w:sz="0" w:space="0" w:color="auto"/>
        <w:bottom w:val="none" w:sz="0" w:space="0" w:color="auto"/>
        <w:right w:val="none" w:sz="0" w:space="0" w:color="auto"/>
      </w:divBdr>
    </w:div>
    <w:div w:id="924917124">
      <w:bodyDiv w:val="1"/>
      <w:marLeft w:val="0"/>
      <w:marRight w:val="0"/>
      <w:marTop w:val="0"/>
      <w:marBottom w:val="0"/>
      <w:divBdr>
        <w:top w:val="none" w:sz="0" w:space="0" w:color="auto"/>
        <w:left w:val="none" w:sz="0" w:space="0" w:color="auto"/>
        <w:bottom w:val="none" w:sz="0" w:space="0" w:color="auto"/>
        <w:right w:val="none" w:sz="0" w:space="0" w:color="auto"/>
      </w:divBdr>
    </w:div>
    <w:div w:id="936669101">
      <w:bodyDiv w:val="1"/>
      <w:marLeft w:val="0"/>
      <w:marRight w:val="0"/>
      <w:marTop w:val="0"/>
      <w:marBottom w:val="0"/>
      <w:divBdr>
        <w:top w:val="none" w:sz="0" w:space="0" w:color="auto"/>
        <w:left w:val="none" w:sz="0" w:space="0" w:color="auto"/>
        <w:bottom w:val="none" w:sz="0" w:space="0" w:color="auto"/>
        <w:right w:val="none" w:sz="0" w:space="0" w:color="auto"/>
      </w:divBdr>
    </w:div>
    <w:div w:id="1038166031">
      <w:bodyDiv w:val="1"/>
      <w:marLeft w:val="0"/>
      <w:marRight w:val="0"/>
      <w:marTop w:val="0"/>
      <w:marBottom w:val="0"/>
      <w:divBdr>
        <w:top w:val="none" w:sz="0" w:space="0" w:color="auto"/>
        <w:left w:val="none" w:sz="0" w:space="0" w:color="auto"/>
        <w:bottom w:val="none" w:sz="0" w:space="0" w:color="auto"/>
        <w:right w:val="none" w:sz="0" w:space="0" w:color="auto"/>
      </w:divBdr>
    </w:div>
    <w:div w:id="1073966558">
      <w:bodyDiv w:val="1"/>
      <w:marLeft w:val="0"/>
      <w:marRight w:val="0"/>
      <w:marTop w:val="0"/>
      <w:marBottom w:val="0"/>
      <w:divBdr>
        <w:top w:val="none" w:sz="0" w:space="0" w:color="auto"/>
        <w:left w:val="none" w:sz="0" w:space="0" w:color="auto"/>
        <w:bottom w:val="none" w:sz="0" w:space="0" w:color="auto"/>
        <w:right w:val="none" w:sz="0" w:space="0" w:color="auto"/>
      </w:divBdr>
    </w:div>
    <w:div w:id="1097873355">
      <w:bodyDiv w:val="1"/>
      <w:marLeft w:val="0"/>
      <w:marRight w:val="0"/>
      <w:marTop w:val="0"/>
      <w:marBottom w:val="0"/>
      <w:divBdr>
        <w:top w:val="none" w:sz="0" w:space="0" w:color="auto"/>
        <w:left w:val="none" w:sz="0" w:space="0" w:color="auto"/>
        <w:bottom w:val="none" w:sz="0" w:space="0" w:color="auto"/>
        <w:right w:val="none" w:sz="0" w:space="0" w:color="auto"/>
      </w:divBdr>
    </w:div>
    <w:div w:id="1106535763">
      <w:bodyDiv w:val="1"/>
      <w:marLeft w:val="0"/>
      <w:marRight w:val="0"/>
      <w:marTop w:val="0"/>
      <w:marBottom w:val="0"/>
      <w:divBdr>
        <w:top w:val="none" w:sz="0" w:space="0" w:color="auto"/>
        <w:left w:val="none" w:sz="0" w:space="0" w:color="auto"/>
        <w:bottom w:val="none" w:sz="0" w:space="0" w:color="auto"/>
        <w:right w:val="none" w:sz="0" w:space="0" w:color="auto"/>
      </w:divBdr>
    </w:div>
    <w:div w:id="1115364587">
      <w:bodyDiv w:val="1"/>
      <w:marLeft w:val="0"/>
      <w:marRight w:val="0"/>
      <w:marTop w:val="0"/>
      <w:marBottom w:val="0"/>
      <w:divBdr>
        <w:top w:val="none" w:sz="0" w:space="0" w:color="auto"/>
        <w:left w:val="none" w:sz="0" w:space="0" w:color="auto"/>
        <w:bottom w:val="none" w:sz="0" w:space="0" w:color="auto"/>
        <w:right w:val="none" w:sz="0" w:space="0" w:color="auto"/>
      </w:divBdr>
    </w:div>
    <w:div w:id="1190609524">
      <w:bodyDiv w:val="1"/>
      <w:marLeft w:val="0"/>
      <w:marRight w:val="0"/>
      <w:marTop w:val="0"/>
      <w:marBottom w:val="0"/>
      <w:divBdr>
        <w:top w:val="none" w:sz="0" w:space="0" w:color="auto"/>
        <w:left w:val="none" w:sz="0" w:space="0" w:color="auto"/>
        <w:bottom w:val="none" w:sz="0" w:space="0" w:color="auto"/>
        <w:right w:val="none" w:sz="0" w:space="0" w:color="auto"/>
      </w:divBdr>
    </w:div>
    <w:div w:id="1192305299">
      <w:bodyDiv w:val="1"/>
      <w:marLeft w:val="0"/>
      <w:marRight w:val="0"/>
      <w:marTop w:val="0"/>
      <w:marBottom w:val="0"/>
      <w:divBdr>
        <w:top w:val="none" w:sz="0" w:space="0" w:color="auto"/>
        <w:left w:val="none" w:sz="0" w:space="0" w:color="auto"/>
        <w:bottom w:val="none" w:sz="0" w:space="0" w:color="auto"/>
        <w:right w:val="none" w:sz="0" w:space="0" w:color="auto"/>
      </w:divBdr>
    </w:div>
    <w:div w:id="1215850446">
      <w:bodyDiv w:val="1"/>
      <w:marLeft w:val="0"/>
      <w:marRight w:val="0"/>
      <w:marTop w:val="0"/>
      <w:marBottom w:val="0"/>
      <w:divBdr>
        <w:top w:val="none" w:sz="0" w:space="0" w:color="auto"/>
        <w:left w:val="none" w:sz="0" w:space="0" w:color="auto"/>
        <w:bottom w:val="none" w:sz="0" w:space="0" w:color="auto"/>
        <w:right w:val="none" w:sz="0" w:space="0" w:color="auto"/>
      </w:divBdr>
    </w:div>
    <w:div w:id="1236283065">
      <w:bodyDiv w:val="1"/>
      <w:marLeft w:val="0"/>
      <w:marRight w:val="0"/>
      <w:marTop w:val="0"/>
      <w:marBottom w:val="0"/>
      <w:divBdr>
        <w:top w:val="none" w:sz="0" w:space="0" w:color="auto"/>
        <w:left w:val="none" w:sz="0" w:space="0" w:color="auto"/>
        <w:bottom w:val="none" w:sz="0" w:space="0" w:color="auto"/>
        <w:right w:val="none" w:sz="0" w:space="0" w:color="auto"/>
      </w:divBdr>
    </w:div>
    <w:div w:id="1240822941">
      <w:bodyDiv w:val="1"/>
      <w:marLeft w:val="0"/>
      <w:marRight w:val="0"/>
      <w:marTop w:val="0"/>
      <w:marBottom w:val="0"/>
      <w:divBdr>
        <w:top w:val="none" w:sz="0" w:space="0" w:color="auto"/>
        <w:left w:val="none" w:sz="0" w:space="0" w:color="auto"/>
        <w:bottom w:val="none" w:sz="0" w:space="0" w:color="auto"/>
        <w:right w:val="none" w:sz="0" w:space="0" w:color="auto"/>
      </w:divBdr>
    </w:div>
    <w:div w:id="1294553282">
      <w:bodyDiv w:val="1"/>
      <w:marLeft w:val="0"/>
      <w:marRight w:val="0"/>
      <w:marTop w:val="0"/>
      <w:marBottom w:val="0"/>
      <w:divBdr>
        <w:top w:val="none" w:sz="0" w:space="0" w:color="auto"/>
        <w:left w:val="none" w:sz="0" w:space="0" w:color="auto"/>
        <w:bottom w:val="none" w:sz="0" w:space="0" w:color="auto"/>
        <w:right w:val="none" w:sz="0" w:space="0" w:color="auto"/>
      </w:divBdr>
    </w:div>
    <w:div w:id="1313558037">
      <w:bodyDiv w:val="1"/>
      <w:marLeft w:val="0"/>
      <w:marRight w:val="0"/>
      <w:marTop w:val="0"/>
      <w:marBottom w:val="0"/>
      <w:divBdr>
        <w:top w:val="none" w:sz="0" w:space="0" w:color="auto"/>
        <w:left w:val="none" w:sz="0" w:space="0" w:color="auto"/>
        <w:bottom w:val="none" w:sz="0" w:space="0" w:color="auto"/>
        <w:right w:val="none" w:sz="0" w:space="0" w:color="auto"/>
      </w:divBdr>
    </w:div>
    <w:div w:id="1318680893">
      <w:bodyDiv w:val="1"/>
      <w:marLeft w:val="0"/>
      <w:marRight w:val="0"/>
      <w:marTop w:val="0"/>
      <w:marBottom w:val="0"/>
      <w:divBdr>
        <w:top w:val="none" w:sz="0" w:space="0" w:color="auto"/>
        <w:left w:val="none" w:sz="0" w:space="0" w:color="auto"/>
        <w:bottom w:val="none" w:sz="0" w:space="0" w:color="auto"/>
        <w:right w:val="none" w:sz="0" w:space="0" w:color="auto"/>
      </w:divBdr>
    </w:div>
    <w:div w:id="1355575979">
      <w:bodyDiv w:val="1"/>
      <w:marLeft w:val="0"/>
      <w:marRight w:val="0"/>
      <w:marTop w:val="0"/>
      <w:marBottom w:val="0"/>
      <w:divBdr>
        <w:top w:val="none" w:sz="0" w:space="0" w:color="auto"/>
        <w:left w:val="none" w:sz="0" w:space="0" w:color="auto"/>
        <w:bottom w:val="none" w:sz="0" w:space="0" w:color="auto"/>
        <w:right w:val="none" w:sz="0" w:space="0" w:color="auto"/>
      </w:divBdr>
    </w:div>
    <w:div w:id="1373142932">
      <w:bodyDiv w:val="1"/>
      <w:marLeft w:val="0"/>
      <w:marRight w:val="0"/>
      <w:marTop w:val="0"/>
      <w:marBottom w:val="0"/>
      <w:divBdr>
        <w:top w:val="none" w:sz="0" w:space="0" w:color="auto"/>
        <w:left w:val="none" w:sz="0" w:space="0" w:color="auto"/>
        <w:bottom w:val="none" w:sz="0" w:space="0" w:color="auto"/>
        <w:right w:val="none" w:sz="0" w:space="0" w:color="auto"/>
      </w:divBdr>
    </w:div>
    <w:div w:id="1421411178">
      <w:bodyDiv w:val="1"/>
      <w:marLeft w:val="0"/>
      <w:marRight w:val="0"/>
      <w:marTop w:val="0"/>
      <w:marBottom w:val="0"/>
      <w:divBdr>
        <w:top w:val="none" w:sz="0" w:space="0" w:color="auto"/>
        <w:left w:val="none" w:sz="0" w:space="0" w:color="auto"/>
        <w:bottom w:val="none" w:sz="0" w:space="0" w:color="auto"/>
        <w:right w:val="none" w:sz="0" w:space="0" w:color="auto"/>
      </w:divBdr>
    </w:div>
    <w:div w:id="1521159256">
      <w:bodyDiv w:val="1"/>
      <w:marLeft w:val="0"/>
      <w:marRight w:val="0"/>
      <w:marTop w:val="0"/>
      <w:marBottom w:val="0"/>
      <w:divBdr>
        <w:top w:val="none" w:sz="0" w:space="0" w:color="auto"/>
        <w:left w:val="none" w:sz="0" w:space="0" w:color="auto"/>
        <w:bottom w:val="none" w:sz="0" w:space="0" w:color="auto"/>
        <w:right w:val="none" w:sz="0" w:space="0" w:color="auto"/>
      </w:divBdr>
    </w:div>
    <w:div w:id="1536502138">
      <w:bodyDiv w:val="1"/>
      <w:marLeft w:val="0"/>
      <w:marRight w:val="0"/>
      <w:marTop w:val="0"/>
      <w:marBottom w:val="0"/>
      <w:divBdr>
        <w:top w:val="none" w:sz="0" w:space="0" w:color="auto"/>
        <w:left w:val="none" w:sz="0" w:space="0" w:color="auto"/>
        <w:bottom w:val="none" w:sz="0" w:space="0" w:color="auto"/>
        <w:right w:val="none" w:sz="0" w:space="0" w:color="auto"/>
      </w:divBdr>
    </w:div>
    <w:div w:id="1551963268">
      <w:bodyDiv w:val="1"/>
      <w:marLeft w:val="0"/>
      <w:marRight w:val="0"/>
      <w:marTop w:val="0"/>
      <w:marBottom w:val="0"/>
      <w:divBdr>
        <w:top w:val="none" w:sz="0" w:space="0" w:color="auto"/>
        <w:left w:val="none" w:sz="0" w:space="0" w:color="auto"/>
        <w:bottom w:val="none" w:sz="0" w:space="0" w:color="auto"/>
        <w:right w:val="none" w:sz="0" w:space="0" w:color="auto"/>
      </w:divBdr>
    </w:div>
    <w:div w:id="1571846894">
      <w:bodyDiv w:val="1"/>
      <w:marLeft w:val="0"/>
      <w:marRight w:val="0"/>
      <w:marTop w:val="0"/>
      <w:marBottom w:val="0"/>
      <w:divBdr>
        <w:top w:val="none" w:sz="0" w:space="0" w:color="auto"/>
        <w:left w:val="none" w:sz="0" w:space="0" w:color="auto"/>
        <w:bottom w:val="none" w:sz="0" w:space="0" w:color="auto"/>
        <w:right w:val="none" w:sz="0" w:space="0" w:color="auto"/>
      </w:divBdr>
    </w:div>
    <w:div w:id="1577742235">
      <w:bodyDiv w:val="1"/>
      <w:marLeft w:val="0"/>
      <w:marRight w:val="0"/>
      <w:marTop w:val="0"/>
      <w:marBottom w:val="0"/>
      <w:divBdr>
        <w:top w:val="none" w:sz="0" w:space="0" w:color="auto"/>
        <w:left w:val="none" w:sz="0" w:space="0" w:color="auto"/>
        <w:bottom w:val="none" w:sz="0" w:space="0" w:color="auto"/>
        <w:right w:val="none" w:sz="0" w:space="0" w:color="auto"/>
      </w:divBdr>
    </w:div>
    <w:div w:id="1594388404">
      <w:bodyDiv w:val="1"/>
      <w:marLeft w:val="0"/>
      <w:marRight w:val="0"/>
      <w:marTop w:val="0"/>
      <w:marBottom w:val="0"/>
      <w:divBdr>
        <w:top w:val="none" w:sz="0" w:space="0" w:color="auto"/>
        <w:left w:val="none" w:sz="0" w:space="0" w:color="auto"/>
        <w:bottom w:val="none" w:sz="0" w:space="0" w:color="auto"/>
        <w:right w:val="none" w:sz="0" w:space="0" w:color="auto"/>
      </w:divBdr>
    </w:div>
    <w:div w:id="1612592817">
      <w:bodyDiv w:val="1"/>
      <w:marLeft w:val="0"/>
      <w:marRight w:val="0"/>
      <w:marTop w:val="0"/>
      <w:marBottom w:val="0"/>
      <w:divBdr>
        <w:top w:val="none" w:sz="0" w:space="0" w:color="auto"/>
        <w:left w:val="none" w:sz="0" w:space="0" w:color="auto"/>
        <w:bottom w:val="none" w:sz="0" w:space="0" w:color="auto"/>
        <w:right w:val="none" w:sz="0" w:space="0" w:color="auto"/>
      </w:divBdr>
    </w:div>
    <w:div w:id="1649507477">
      <w:bodyDiv w:val="1"/>
      <w:marLeft w:val="0"/>
      <w:marRight w:val="0"/>
      <w:marTop w:val="0"/>
      <w:marBottom w:val="0"/>
      <w:divBdr>
        <w:top w:val="none" w:sz="0" w:space="0" w:color="auto"/>
        <w:left w:val="none" w:sz="0" w:space="0" w:color="auto"/>
        <w:bottom w:val="none" w:sz="0" w:space="0" w:color="auto"/>
        <w:right w:val="none" w:sz="0" w:space="0" w:color="auto"/>
      </w:divBdr>
    </w:div>
    <w:div w:id="1651904615">
      <w:bodyDiv w:val="1"/>
      <w:marLeft w:val="0"/>
      <w:marRight w:val="0"/>
      <w:marTop w:val="0"/>
      <w:marBottom w:val="0"/>
      <w:divBdr>
        <w:top w:val="none" w:sz="0" w:space="0" w:color="auto"/>
        <w:left w:val="none" w:sz="0" w:space="0" w:color="auto"/>
        <w:bottom w:val="none" w:sz="0" w:space="0" w:color="auto"/>
        <w:right w:val="none" w:sz="0" w:space="0" w:color="auto"/>
      </w:divBdr>
    </w:div>
    <w:div w:id="1683162937">
      <w:bodyDiv w:val="1"/>
      <w:marLeft w:val="0"/>
      <w:marRight w:val="0"/>
      <w:marTop w:val="0"/>
      <w:marBottom w:val="0"/>
      <w:divBdr>
        <w:top w:val="none" w:sz="0" w:space="0" w:color="auto"/>
        <w:left w:val="none" w:sz="0" w:space="0" w:color="auto"/>
        <w:bottom w:val="none" w:sz="0" w:space="0" w:color="auto"/>
        <w:right w:val="none" w:sz="0" w:space="0" w:color="auto"/>
      </w:divBdr>
    </w:div>
    <w:div w:id="1695882305">
      <w:bodyDiv w:val="1"/>
      <w:marLeft w:val="0"/>
      <w:marRight w:val="0"/>
      <w:marTop w:val="0"/>
      <w:marBottom w:val="0"/>
      <w:divBdr>
        <w:top w:val="none" w:sz="0" w:space="0" w:color="auto"/>
        <w:left w:val="none" w:sz="0" w:space="0" w:color="auto"/>
        <w:bottom w:val="none" w:sz="0" w:space="0" w:color="auto"/>
        <w:right w:val="none" w:sz="0" w:space="0" w:color="auto"/>
      </w:divBdr>
    </w:div>
    <w:div w:id="1724908854">
      <w:bodyDiv w:val="1"/>
      <w:marLeft w:val="0"/>
      <w:marRight w:val="0"/>
      <w:marTop w:val="0"/>
      <w:marBottom w:val="0"/>
      <w:divBdr>
        <w:top w:val="none" w:sz="0" w:space="0" w:color="auto"/>
        <w:left w:val="none" w:sz="0" w:space="0" w:color="auto"/>
        <w:bottom w:val="none" w:sz="0" w:space="0" w:color="auto"/>
        <w:right w:val="none" w:sz="0" w:space="0" w:color="auto"/>
      </w:divBdr>
    </w:div>
    <w:div w:id="1798330371">
      <w:bodyDiv w:val="1"/>
      <w:marLeft w:val="0"/>
      <w:marRight w:val="0"/>
      <w:marTop w:val="0"/>
      <w:marBottom w:val="0"/>
      <w:divBdr>
        <w:top w:val="none" w:sz="0" w:space="0" w:color="auto"/>
        <w:left w:val="none" w:sz="0" w:space="0" w:color="auto"/>
        <w:bottom w:val="none" w:sz="0" w:space="0" w:color="auto"/>
        <w:right w:val="none" w:sz="0" w:space="0" w:color="auto"/>
      </w:divBdr>
    </w:div>
    <w:div w:id="1811508786">
      <w:bodyDiv w:val="1"/>
      <w:marLeft w:val="0"/>
      <w:marRight w:val="0"/>
      <w:marTop w:val="0"/>
      <w:marBottom w:val="0"/>
      <w:divBdr>
        <w:top w:val="none" w:sz="0" w:space="0" w:color="auto"/>
        <w:left w:val="none" w:sz="0" w:space="0" w:color="auto"/>
        <w:bottom w:val="none" w:sz="0" w:space="0" w:color="auto"/>
        <w:right w:val="none" w:sz="0" w:space="0" w:color="auto"/>
      </w:divBdr>
    </w:div>
    <w:div w:id="1955207335">
      <w:bodyDiv w:val="1"/>
      <w:marLeft w:val="0"/>
      <w:marRight w:val="0"/>
      <w:marTop w:val="0"/>
      <w:marBottom w:val="0"/>
      <w:divBdr>
        <w:top w:val="none" w:sz="0" w:space="0" w:color="auto"/>
        <w:left w:val="none" w:sz="0" w:space="0" w:color="auto"/>
        <w:bottom w:val="none" w:sz="0" w:space="0" w:color="auto"/>
        <w:right w:val="none" w:sz="0" w:space="0" w:color="auto"/>
      </w:divBdr>
    </w:div>
    <w:div w:id="1978686464">
      <w:bodyDiv w:val="1"/>
      <w:marLeft w:val="0"/>
      <w:marRight w:val="0"/>
      <w:marTop w:val="0"/>
      <w:marBottom w:val="0"/>
      <w:divBdr>
        <w:top w:val="none" w:sz="0" w:space="0" w:color="auto"/>
        <w:left w:val="none" w:sz="0" w:space="0" w:color="auto"/>
        <w:bottom w:val="none" w:sz="0" w:space="0" w:color="auto"/>
        <w:right w:val="none" w:sz="0" w:space="0" w:color="auto"/>
      </w:divBdr>
    </w:div>
    <w:div w:id="1989480137">
      <w:bodyDiv w:val="1"/>
      <w:marLeft w:val="0"/>
      <w:marRight w:val="0"/>
      <w:marTop w:val="0"/>
      <w:marBottom w:val="0"/>
      <w:divBdr>
        <w:top w:val="none" w:sz="0" w:space="0" w:color="auto"/>
        <w:left w:val="none" w:sz="0" w:space="0" w:color="auto"/>
        <w:bottom w:val="none" w:sz="0" w:space="0" w:color="auto"/>
        <w:right w:val="none" w:sz="0" w:space="0" w:color="auto"/>
      </w:divBdr>
    </w:div>
    <w:div w:id="2022118674">
      <w:bodyDiv w:val="1"/>
      <w:marLeft w:val="0"/>
      <w:marRight w:val="0"/>
      <w:marTop w:val="0"/>
      <w:marBottom w:val="0"/>
      <w:divBdr>
        <w:top w:val="none" w:sz="0" w:space="0" w:color="auto"/>
        <w:left w:val="none" w:sz="0" w:space="0" w:color="auto"/>
        <w:bottom w:val="none" w:sz="0" w:space="0" w:color="auto"/>
        <w:right w:val="none" w:sz="0" w:space="0" w:color="auto"/>
      </w:divBdr>
    </w:div>
    <w:div w:id="2029866990">
      <w:bodyDiv w:val="1"/>
      <w:marLeft w:val="0"/>
      <w:marRight w:val="0"/>
      <w:marTop w:val="0"/>
      <w:marBottom w:val="0"/>
      <w:divBdr>
        <w:top w:val="none" w:sz="0" w:space="0" w:color="auto"/>
        <w:left w:val="none" w:sz="0" w:space="0" w:color="auto"/>
        <w:bottom w:val="none" w:sz="0" w:space="0" w:color="auto"/>
        <w:right w:val="none" w:sz="0" w:space="0" w:color="auto"/>
      </w:divBdr>
    </w:div>
    <w:div w:id="2044018555">
      <w:bodyDiv w:val="1"/>
      <w:marLeft w:val="0"/>
      <w:marRight w:val="0"/>
      <w:marTop w:val="0"/>
      <w:marBottom w:val="0"/>
      <w:divBdr>
        <w:top w:val="none" w:sz="0" w:space="0" w:color="auto"/>
        <w:left w:val="none" w:sz="0" w:space="0" w:color="auto"/>
        <w:bottom w:val="none" w:sz="0" w:space="0" w:color="auto"/>
        <w:right w:val="none" w:sz="0" w:space="0" w:color="auto"/>
      </w:divBdr>
    </w:div>
    <w:div w:id="2047174183">
      <w:bodyDiv w:val="1"/>
      <w:marLeft w:val="0"/>
      <w:marRight w:val="0"/>
      <w:marTop w:val="0"/>
      <w:marBottom w:val="0"/>
      <w:divBdr>
        <w:top w:val="none" w:sz="0" w:space="0" w:color="auto"/>
        <w:left w:val="none" w:sz="0" w:space="0" w:color="auto"/>
        <w:bottom w:val="none" w:sz="0" w:space="0" w:color="auto"/>
        <w:right w:val="none" w:sz="0" w:space="0" w:color="auto"/>
      </w:divBdr>
    </w:div>
    <w:div w:id="2092503786">
      <w:bodyDiv w:val="1"/>
      <w:marLeft w:val="0"/>
      <w:marRight w:val="0"/>
      <w:marTop w:val="0"/>
      <w:marBottom w:val="0"/>
      <w:divBdr>
        <w:top w:val="none" w:sz="0" w:space="0" w:color="auto"/>
        <w:left w:val="none" w:sz="0" w:space="0" w:color="auto"/>
        <w:bottom w:val="none" w:sz="0" w:space="0" w:color="auto"/>
        <w:right w:val="none" w:sz="0" w:space="0" w:color="auto"/>
      </w:divBdr>
    </w:div>
    <w:div w:id="2102290066">
      <w:bodyDiv w:val="1"/>
      <w:marLeft w:val="0"/>
      <w:marRight w:val="0"/>
      <w:marTop w:val="0"/>
      <w:marBottom w:val="0"/>
      <w:divBdr>
        <w:top w:val="none" w:sz="0" w:space="0" w:color="auto"/>
        <w:left w:val="none" w:sz="0" w:space="0" w:color="auto"/>
        <w:bottom w:val="none" w:sz="0" w:space="0" w:color="auto"/>
        <w:right w:val="none" w:sz="0" w:space="0" w:color="auto"/>
      </w:divBdr>
    </w:div>
    <w:div w:id="2102875536">
      <w:bodyDiv w:val="1"/>
      <w:marLeft w:val="0"/>
      <w:marRight w:val="0"/>
      <w:marTop w:val="0"/>
      <w:marBottom w:val="0"/>
      <w:divBdr>
        <w:top w:val="none" w:sz="0" w:space="0" w:color="auto"/>
        <w:left w:val="none" w:sz="0" w:space="0" w:color="auto"/>
        <w:bottom w:val="none" w:sz="0" w:space="0" w:color="auto"/>
        <w:right w:val="none" w:sz="0" w:space="0" w:color="auto"/>
      </w:divBdr>
    </w:div>
    <w:div w:id="21085786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1805509</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Ben18</b:Tag>
    <b:SourceType>JournalArticle</b:SourceType>
    <b:Guid>{497DC60D-14F0-42F6-9C66-6AFC0445A2F2}</b:Guid>
    <b:Title>Outdoor play as a mean to achieve educational goals - a case study in a Portuguese day-care group</b:Title>
    <b:Year>2018</b:Year>
    <b:Author>
      <b:Author>
        <b:NameList>
          <b:Person>
            <b:Last>Bento</b:Last>
            <b:First>G</b:First>
          </b:Person>
          <b:Person>
            <b:Last>Costa</b:Last>
            <b:First>J</b:First>
          </b:Person>
        </b:NameList>
      </b:Author>
    </b:Author>
    <b:JournalName>journal of adventure education and outdoor learning </b:JournalName>
    <b:Pages>289-302</b:Pages>
    <b:Volume>18</b:Volume>
    <b:Issue>4</b:Issue>
    <b:RefOrder>7</b:RefOrder>
  </b:Source>
  <b:Source>
    <b:Tag>Rho04</b:Tag>
    <b:SourceType>JournalArticle</b:SourceType>
    <b:Guid>{8A4E17A2-2039-4809-BFE0-4510881482A3}</b:Guid>
    <b:Author>
      <b:Author>
        <b:NameList>
          <b:Person>
            <b:Last>Clements</b:Last>
            <b:First>R</b:First>
          </b:Person>
        </b:NameList>
      </b:Author>
    </b:Author>
    <b:Title>An Investigation of the status of outdoor play</b:Title>
    <b:JournalName>Contemporary Issues in Early Childhood</b:JournalName>
    <b:Year>2004</b:Year>
    <b:Pages>68-80</b:Pages>
    <b:Volume>5</b:Volume>
    <b:Issue>1</b:Issue>
    <b:RefOrder>5</b:RefOrder>
  </b:Source>
  <b:Source>
    <b:Tag>Zha16</b:Tag>
    <b:SourceType>JournalArticle</b:SourceType>
    <b:Guid>{B4E25C47-231D-46F7-ADB1-FE084ACF119B}</b:Guid>
    <b:Author>
      <b:Author>
        <b:NameList>
          <b:Person>
            <b:Last>Zhang</b:Last>
            <b:First>T</b:First>
          </b:Person>
          <b:Person>
            <b:Last>Moore</b:Last>
            <b:First>W</b:First>
          </b:Person>
          <b:Person>
            <b:Last>Gu</b:Last>
            <b:First>X</b:First>
          </b:Person>
          <b:Person>
            <b:Last>Chu</b:Last>
            <b:First>T</b:First>
          </b:Person>
          <b:Person>
            <b:Last>Gao</b:Last>
            <b:First>Z</b:First>
          </b:Person>
        </b:NameList>
      </b:Author>
    </b:Author>
    <b:Title>JTRM in Kineisology</b:Title>
    <b:JournalName>Promoting Children's Physical Activity in Physical Education: The Role of Active Video Gaming</b:JournalName>
    <b:Year>2016</b:Year>
    <b:Pages>1-13</b:Pages>
    <b:Issue>1</b:Issue>
    <b:RefOrder>8</b:RefOrder>
  </b:Source>
  <b:Source>
    <b:Tag>Bec18</b:Tag>
    <b:SourceType>JournalArticle</b:SourceType>
    <b:Guid>{583FFD81-4662-4D23-A144-D6A33FC4492B}</b:Guid>
    <b:Author>
      <b:Author>
        <b:NameList>
          <b:Person>
            <b:Last>Becker</b:Last>
            <b:First>D</b:First>
          </b:Person>
          <b:Person>
            <b:Last>Grist</b:Last>
            <b:First>C</b:First>
          </b:Person>
          <b:Person>
            <b:Last>Caudle</b:Last>
            <b:First>L</b:First>
          </b:Person>
          <b:Person>
            <b:Last>Watson</b:Last>
            <b:First>M</b:First>
          </b:Person>
        </b:NameList>
      </b:Author>
    </b:Author>
    <b:Title>Global Education Review</b:Title>
    <b:JournalName>Complex Physical Activity, Outdoor Play, and School Readiness among Preschoolers</b:JournalName>
    <b:Year>2018</b:Year>
    <b:Pages>110-122</b:Pages>
    <b:Volume>5</b:Volume>
    <b:Issue>2</b:Issue>
    <b:RefOrder>1</b:RefOrder>
  </b:Source>
  <b:Source>
    <b:Tag>Fjø01</b:Tag>
    <b:SourceType>JournalArticle</b:SourceType>
    <b:Guid>{16799E26-C45E-4E7B-B3D5-A398C24E4AF9}</b:Guid>
    <b:Author>
      <b:Author>
        <b:NameList>
          <b:Person>
            <b:Last>Fjørtoft</b:Last>
            <b:First>I</b:First>
          </b:Person>
        </b:NameList>
      </b:Author>
    </b:Author>
    <b:Title>The Natural Enviroment as a Playground for Children: The Impact of Outdoor Play Activities in Pre-Primary School Children</b:Title>
    <b:JournalName>Early Childhood Education Journal</b:JournalName>
    <b:Year>2001</b:Year>
    <b:Pages>111-117</b:Pages>
    <b:Volume>29</b:Volume>
    <b:Issue>2</b:Issue>
    <b:RefOrder>4</b:RefOrder>
  </b:Source>
  <b:Source>
    <b:Tag>Edg14</b:Tag>
    <b:SourceType>Book</b:SourceType>
    <b:Guid>{CE76A91A-4C91-4BE8-9BD0-7FFA078F709A}</b:Guid>
    <b:Title>The Great Outdoors </b:Title>
    <b:Year>2014</b:Year>
    <b:Author>
      <b:Author>
        <b:NameList>
          <b:Person>
            <b:Last>Edgington</b:Last>
            <b:First>M</b:First>
          </b:Person>
        </b:NameList>
      </b:Author>
    </b:Author>
    <b:City>london</b:City>
    <b:Publisher>The British Association for Early Childhood Education</b:Publisher>
    <b:RefOrder>2</b:RefOrder>
  </b:Source>
  <b:Source>
    <b:Tag>Bea12</b:Tag>
    <b:SourceType>Book</b:SourceType>
    <b:Guid>{68FB13F5-A10F-43C8-9705-3CE281256804}</b:Guid>
    <b:Author>
      <b:Author>
        <b:NameList>
          <b:Person>
            <b:Last>Beames</b:Last>
            <b:First>S</b:First>
          </b:Person>
          <b:Person>
            <b:Last>Higgins</b:Last>
            <b:First>P</b:First>
          </b:Person>
          <b:Person>
            <b:Last>Nicol</b:Last>
            <b:First>R</b:First>
          </b:Person>
        </b:NameList>
      </b:Author>
    </b:Author>
    <b:Title>learning Outside The Classroom</b:Title>
    <b:Year>2012</b:Year>
    <b:City>New York</b:City>
    <b:Publisher>Routledge</b:Publisher>
    <b:RefOrder>9</b:RefOrder>
  </b:Source>
  <b:Source>
    <b:Tag>Kni11</b:Tag>
    <b:SourceType>Book</b:SourceType>
    <b:Guid>{56BC14A4-A751-4E68-815C-E9D6166B8B91}</b:Guid>
    <b:Author>
      <b:Author>
        <b:NameList>
          <b:Person>
            <b:Last>Knight</b:Last>
            <b:First>S</b:First>
          </b:Person>
        </b:NameList>
      </b:Author>
    </b:Author>
    <b:Title>Risk and Adventure in Early Years Outdoor Play</b:Title>
    <b:Year>2011</b:Year>
    <b:City>London</b:City>
    <b:Publisher>Sage Publications</b:Publisher>
    <b:RefOrder>10</b:RefOrder>
  </b:Source>
  <b:Source>
    <b:Tag>And98</b:Tag>
    <b:SourceType>JournalArticle</b:SourceType>
    <b:Guid>{59E73DE4-03F8-41AF-88F8-5596D76AD863}</b:Guid>
    <b:Author>
      <b:Author>
        <b:NameList>
          <b:Person>
            <b:Last>Andersen</b:Last>
            <b:First>R</b:First>
          </b:Person>
          <b:Person>
            <b:Last>Crespo</b:Last>
            <b:First>J</b:First>
          </b:Person>
          <b:Person>
            <b:Last>Bartlett</b:Last>
            <b:First>S</b:First>
          </b:Person>
          <b:Person>
            <b:Last>Cheskin</b:Last>
            <b:First>L</b:First>
          </b:Person>
          <b:Person>
            <b:Last>Pratt</b:Last>
            <b:First>M</b:First>
          </b:Person>
        </b:NameList>
      </b:Author>
    </b:Author>
    <b:Title>Relationship Of Physical Activity and Television Watching with Body Weight and Level of Fatness Among Children</b:Title>
    <b:Year>1998</b:Year>
    <b:JournalName>Jama</b:JournalName>
    <b:Pages>938-942</b:Pages>
    <b:Volume>279</b:Volume>
    <b:Issue>12</b:Issue>
    <b:RefOrder>6</b:RefOrder>
  </b:Source>
  <b:Source>
    <b:Tag>Tov07</b:Tag>
    <b:SourceType>Book</b:SourceType>
    <b:Guid>{DA352115-0D8D-4B9B-BA1F-BC6F36D4A227}</b:Guid>
    <b:Title>Playing Outdoors</b:Title>
    <b:Year>2007</b:Year>
    <b:Author>
      <b:Author>
        <b:NameList>
          <b:Person>
            <b:Last>Tovey</b:Last>
            <b:First>H</b:First>
          </b:Person>
        </b:NameList>
      </b:Author>
    </b:Author>
    <b:City>New York</b:City>
    <b:Publisher>Open University Press</b:Publisher>
    <b:RefOrder>3</b:RefOrder>
  </b:Source>
  <b:Source>
    <b:Tag>McC10</b:Tag>
    <b:SourceType>JournalArticle</b:SourceType>
    <b:Guid>{4F57D7C9-C770-432C-8507-13E9F1DB3D76}</b:Guid>
    <b:Title>Uising Nature and Outdoor Activity to Improve Children's Health</b:Title>
    <b:Year>2010</b:Year>
    <b:Author>
      <b:Author>
        <b:NameList>
          <b:Person>
            <b:Last>McCurdy</b:Last>
            <b:First>L</b:First>
          </b:Person>
          <b:Person>
            <b:Last>Winterbottom</b:Last>
            <b:First>K</b:First>
          </b:Person>
          <b:Person>
            <b:Last>Mehta</b:Last>
            <b:First>S</b:First>
          </b:Person>
          <b:Person>
            <b:Last>Roberts</b:Last>
            <b:First>J</b:First>
          </b:Person>
        </b:NameList>
      </b:Author>
    </b:Author>
    <b:JournalName>Current Problems in Pediatric and Adolescent Health Care</b:JournalName>
    <b:Pages>102-117</b:Pages>
    <b:Volume>40</b:Volume>
    <b:Issue>5</b:Issue>
    <b:RefOrder>11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822A1B0-BDAD-4CB6-84B0-728FB28F37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1767</Words>
  <Characters>10076</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personal development and practice</vt:lpstr>
    </vt:vector>
  </TitlesOfParts>
  <Company/>
  <LinksUpToDate>false</LinksUpToDate>
  <CharactersWithSpaces>11820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development and practice</dc:title>
  <dc:subject>A discussion on whether there is a need for children to play outside</dc:subject>
  <dc:creator>Elise Cox</dc:creator>
  <cp:keywords/>
  <dc:description/>
  <cp:lastModifiedBy>elise cox</cp:lastModifiedBy>
  <cp:revision>2</cp:revision>
  <dcterms:created xsi:type="dcterms:W3CDTF">2018-11-01T14:25:00Z</dcterms:created>
  <dcterms:modified xsi:type="dcterms:W3CDTF">2018-11-01T14:25:00Z</dcterms:modified>
</cp:coreProperties>
</file>