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49619665"/>
        <w:docPartObj>
          <w:docPartGallery w:val="Cover Pages"/>
          <w:docPartUnique/>
        </w:docPartObj>
      </w:sdtPr>
      <w:sdtEndPr>
        <w:rPr>
          <w:rFonts w:ascii="Arial" w:hAnsi="Arial" w:cs="Arial"/>
          <w:sz w:val="22"/>
          <w:szCs w:val="22"/>
        </w:rPr>
      </w:sdtEndPr>
      <w:sdtContent>
        <w:p w14:paraId="3739CA31" w14:textId="05BF507C" w:rsidR="006D1B64" w:rsidRDefault="006D1B64">
          <w:r>
            <w:rPr>
              <w:noProof/>
            </w:rPr>
            <mc:AlternateContent>
              <mc:Choice Requires="wpg">
                <w:drawing>
                  <wp:anchor distT="0" distB="0" distL="114300" distR="114300" simplePos="0" relativeHeight="251662336" behindDoc="0" locked="0" layoutInCell="1" allowOverlap="1" wp14:anchorId="3F0E9597" wp14:editId="50C4E67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973667"/>
                    <wp:effectExtent l="0" t="0" r="1270" b="4445"/>
                    <wp:wrapNone/>
                    <wp:docPr id="149" name="Group 149"/>
                    <wp:cNvGraphicFramePr/>
                    <a:graphic xmlns:a="http://schemas.openxmlformats.org/drawingml/2006/main">
                      <a:graphicData uri="http://schemas.microsoft.com/office/word/2010/wordprocessingGroup">
                        <wpg:wgp>
                          <wpg:cNvGrpSpPr/>
                          <wpg:grpSpPr>
                            <a:xfrm>
                              <a:off x="0" y="0"/>
                              <a:ext cx="7315200" cy="973667"/>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279449CD" id="Group 149" o:spid="_x0000_s1026" style="position:absolute;margin-left:0;margin-top:0;width:8in;height:76.65pt;z-index:251662336;mso-width-percent:941;mso-top-percent:23;mso-position-horizontal:center;mso-position-horizontal-relative:page;mso-position-vertical-relative:page;mso-width-percent:94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10" o:title="" recolor="t" rotate="t" type="frame"/>
                    </v:rect>
                    <w10:wrap anchorx="page" anchory="page"/>
                  </v:group>
                </w:pict>
              </mc:Fallback>
            </mc:AlternateContent>
          </w:r>
        </w:p>
        <w:p w14:paraId="4CC41EA1" w14:textId="77777777" w:rsidR="00D9096E" w:rsidRDefault="00D9096E" w:rsidP="00D9096E">
          <w:pPr>
            <w:jc w:val="center"/>
            <w:rPr>
              <w:rFonts w:ascii="Arial" w:hAnsi="Arial" w:cs="Arial"/>
              <w:sz w:val="22"/>
              <w:szCs w:val="22"/>
            </w:rPr>
          </w:pPr>
        </w:p>
        <w:p w14:paraId="6624CF6D" w14:textId="77777777" w:rsidR="00D9096E" w:rsidRDefault="00D9096E" w:rsidP="00D9096E">
          <w:pPr>
            <w:jc w:val="center"/>
            <w:rPr>
              <w:rFonts w:ascii="Arial" w:hAnsi="Arial" w:cs="Arial"/>
              <w:sz w:val="22"/>
              <w:szCs w:val="22"/>
            </w:rPr>
          </w:pPr>
        </w:p>
        <w:p w14:paraId="2030B1E3" w14:textId="77777777" w:rsidR="00D9096E" w:rsidRDefault="00D9096E" w:rsidP="00D9096E">
          <w:pPr>
            <w:jc w:val="center"/>
            <w:rPr>
              <w:rFonts w:ascii="Arial" w:hAnsi="Arial" w:cs="Arial"/>
              <w:sz w:val="22"/>
              <w:szCs w:val="22"/>
            </w:rPr>
          </w:pPr>
        </w:p>
        <w:p w14:paraId="36ADB003" w14:textId="2955995B" w:rsidR="00D9096E" w:rsidRDefault="0078067E" w:rsidP="00D9096E">
          <w:pPr>
            <w:jc w:val="center"/>
            <w:rPr>
              <w:rFonts w:ascii="Arial" w:hAnsi="Arial" w:cs="Arial"/>
              <w:sz w:val="22"/>
              <w:szCs w:val="22"/>
            </w:rPr>
          </w:pPr>
          <w:r>
            <w:rPr>
              <w:noProof/>
            </w:rPr>
            <mc:AlternateContent>
              <mc:Choice Requires="wps">
                <w:drawing>
                  <wp:anchor distT="0" distB="0" distL="114300" distR="114300" simplePos="0" relativeHeight="251659264" behindDoc="0" locked="0" layoutInCell="1" allowOverlap="1" wp14:anchorId="10843748" wp14:editId="6D5B6D73">
                    <wp:simplePos x="0" y="0"/>
                    <wp:positionH relativeFrom="page">
                      <wp:posOffset>405765</wp:posOffset>
                    </wp:positionH>
                    <wp:positionV relativeFrom="page">
                      <wp:posOffset>1217295</wp:posOffset>
                    </wp:positionV>
                    <wp:extent cx="5807710" cy="1151255"/>
                    <wp:effectExtent l="0" t="0" r="0" b="4445"/>
                    <wp:wrapSquare wrapText="bothSides"/>
                    <wp:docPr id="154" name="Text Box 154"/>
                    <wp:cNvGraphicFramePr/>
                    <a:graphic xmlns:a="http://schemas.openxmlformats.org/drawingml/2006/main">
                      <a:graphicData uri="http://schemas.microsoft.com/office/word/2010/wordprocessingShape">
                        <wps:wsp>
                          <wps:cNvSpPr txBox="1"/>
                          <wps:spPr>
                            <a:xfrm>
                              <a:off x="0" y="0"/>
                              <a:ext cx="5807710" cy="11512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76573D" w14:textId="6DE5A8EE" w:rsidR="006D1B64" w:rsidRDefault="00D57127" w:rsidP="006D1B64">
                                <w:pPr>
                                  <w:jc w:val="center"/>
                                  <w:rPr>
                                    <w:color w:val="4472C4" w:themeColor="accent1"/>
                                    <w:sz w:val="64"/>
                                    <w:szCs w:val="64"/>
                                  </w:rPr>
                                </w:pPr>
                                <w:sdt>
                                  <w:sdtPr>
                                    <w:rPr>
                                      <w:caps/>
                                      <w:color w:val="000000" w:themeColor="tex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D1B64" w:rsidRPr="00821F14">
                                      <w:rPr>
                                        <w:caps/>
                                        <w:color w:val="000000" w:themeColor="text1"/>
                                        <w:sz w:val="56"/>
                                        <w:szCs w:val="56"/>
                                      </w:rPr>
                                      <w:t>Organisational Consultancy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CFDABE1" w14:textId="00731681" w:rsidR="006D1B64" w:rsidRDefault="006D1B64" w:rsidP="006D1B64">
                                    <w:pPr>
                                      <w:jc w:val="center"/>
                                      <w:rPr>
                                        <w:smallCaps/>
                                        <w:color w:val="404040" w:themeColor="text1" w:themeTint="BF"/>
                                        <w:sz w:val="36"/>
                                        <w:szCs w:val="36"/>
                                      </w:rPr>
                                    </w:pPr>
                                    <w:r>
                                      <w:rPr>
                                        <w:color w:val="404040" w:themeColor="text1" w:themeTint="BF"/>
                                        <w:sz w:val="36"/>
                                        <w:szCs w:val="36"/>
                                      </w:rPr>
                                      <w:t>Module: BMIH6005</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0843748" id="_x0000_t202" coordsize="21600,21600" o:spt="202" path="m,l,21600r21600,l21600,xe">
                    <v:stroke joinstyle="miter"/>
                    <v:path gradientshapeok="t" o:connecttype="rect"/>
                  </v:shapetype>
                  <v:shape id="Text Box 154" o:spid="_x0000_s1026" type="#_x0000_t202" style="position:absolute;left:0;text-align:left;margin-left:31.95pt;margin-top:95.85pt;width:457.3pt;height:90.6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" filled="f" stroked="f" strokeweight=".5pt">
                    <v:textbox inset="126pt,0,54pt,0">
                      <w:txbxContent>
                        <w:p w14:paraId="6E76573D" w14:textId="6DE5A8EE" w:rsidR="006D1B64" w:rsidRDefault="00D57127" w:rsidP="006D1B64">
                          <w:pPr>
                            <w:jc w:val="center"/>
                            <w:rPr>
                              <w:color w:val="4472C4" w:themeColor="accent1"/>
                              <w:sz w:val="64"/>
                              <w:szCs w:val="64"/>
                            </w:rPr>
                          </w:pPr>
                          <w:sdt>
                            <w:sdtPr>
                              <w:rPr>
                                <w:caps/>
                                <w:color w:val="000000" w:themeColor="tex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D1B64" w:rsidRPr="00821F14">
                                <w:rPr>
                                  <w:caps/>
                                  <w:color w:val="000000" w:themeColor="text1"/>
                                  <w:sz w:val="56"/>
                                  <w:szCs w:val="56"/>
                                </w:rPr>
                                <w:t>Organisational Consultancy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CFDABE1" w14:textId="00731681" w:rsidR="006D1B64" w:rsidRDefault="006D1B64" w:rsidP="006D1B64">
                              <w:pPr>
                                <w:jc w:val="center"/>
                                <w:rPr>
                                  <w:smallCaps/>
                                  <w:color w:val="404040" w:themeColor="text1" w:themeTint="BF"/>
                                  <w:sz w:val="36"/>
                                  <w:szCs w:val="36"/>
                                </w:rPr>
                              </w:pPr>
                              <w:r>
                                <w:rPr>
                                  <w:color w:val="404040" w:themeColor="text1" w:themeTint="BF"/>
                                  <w:sz w:val="36"/>
                                  <w:szCs w:val="36"/>
                                </w:rPr>
                                <w:t>Module: BMIH6005</w:t>
                              </w:r>
                            </w:p>
                          </w:sdtContent>
                        </w:sdt>
                      </w:txbxContent>
                    </v:textbox>
                    <w10:wrap type="square" anchorx="page" anchory="page"/>
                  </v:shape>
                </w:pict>
              </mc:Fallback>
            </mc:AlternateContent>
          </w:r>
        </w:p>
        <w:p w14:paraId="3428EDFA" w14:textId="09C6C3E3" w:rsidR="00E533FB" w:rsidRDefault="00E533FB" w:rsidP="00D9096E">
          <w:pPr>
            <w:jc w:val="center"/>
            <w:rPr>
              <w:rFonts w:ascii="Arial" w:hAnsi="Arial" w:cs="Arial"/>
              <w:sz w:val="22"/>
              <w:szCs w:val="22"/>
            </w:rPr>
          </w:pPr>
        </w:p>
        <w:p w14:paraId="6F1B3016" w14:textId="47F9218D" w:rsidR="00E533FB" w:rsidRDefault="00E533FB" w:rsidP="00D9096E">
          <w:pPr>
            <w:jc w:val="center"/>
            <w:rPr>
              <w:rFonts w:ascii="Arial" w:hAnsi="Arial" w:cs="Arial"/>
              <w:sz w:val="22"/>
              <w:szCs w:val="22"/>
            </w:rPr>
          </w:pPr>
        </w:p>
        <w:p w14:paraId="7798385C" w14:textId="4ECB7F52" w:rsidR="00E533FB" w:rsidRDefault="00E533FB" w:rsidP="00D9096E">
          <w:pPr>
            <w:jc w:val="center"/>
            <w:rPr>
              <w:rFonts w:ascii="Arial" w:hAnsi="Arial" w:cs="Arial"/>
              <w:sz w:val="22"/>
              <w:szCs w:val="22"/>
            </w:rPr>
          </w:pPr>
        </w:p>
        <w:p w14:paraId="7C6F8165" w14:textId="2D7A8939" w:rsidR="00E533FB" w:rsidRDefault="00E533FB" w:rsidP="00D9096E">
          <w:pPr>
            <w:jc w:val="center"/>
            <w:rPr>
              <w:rFonts w:ascii="Arial" w:hAnsi="Arial" w:cs="Arial"/>
              <w:sz w:val="22"/>
              <w:szCs w:val="22"/>
            </w:rPr>
          </w:pPr>
        </w:p>
        <w:p w14:paraId="6525F28E" w14:textId="46A730EE" w:rsidR="00E533FB" w:rsidRDefault="00E533FB" w:rsidP="00D9096E">
          <w:pPr>
            <w:jc w:val="center"/>
            <w:rPr>
              <w:rFonts w:ascii="Arial" w:hAnsi="Arial" w:cs="Arial"/>
              <w:sz w:val="22"/>
              <w:szCs w:val="22"/>
            </w:rPr>
          </w:pPr>
        </w:p>
        <w:p w14:paraId="084D9331" w14:textId="77777777" w:rsidR="00E533FB" w:rsidRDefault="00E533FB" w:rsidP="00D9096E">
          <w:pPr>
            <w:jc w:val="center"/>
            <w:rPr>
              <w:rFonts w:ascii="Arial" w:hAnsi="Arial" w:cs="Arial"/>
              <w:sz w:val="22"/>
              <w:szCs w:val="22"/>
            </w:rPr>
          </w:pPr>
        </w:p>
        <w:p w14:paraId="5FE73CB1" w14:textId="77777777" w:rsidR="00E533FB" w:rsidRDefault="00E533FB" w:rsidP="00D9096E">
          <w:pPr>
            <w:jc w:val="center"/>
            <w:rPr>
              <w:rFonts w:ascii="Arial" w:hAnsi="Arial" w:cs="Arial"/>
              <w:sz w:val="22"/>
              <w:szCs w:val="22"/>
            </w:rPr>
          </w:pPr>
        </w:p>
        <w:p w14:paraId="558E1483" w14:textId="77777777" w:rsidR="00EA0C32" w:rsidRPr="00EA0C32" w:rsidRDefault="00EA0C32" w:rsidP="00EA0C32">
          <w:r w:rsidRPr="00EA0C32">
            <w:fldChar w:fldCharType="begin"/>
          </w:r>
          <w:r w:rsidRPr="00EA0C32">
            <w:instrText xml:space="preserve"> INCLUDEPICTURE "/var/folders/tc/wh0gl0_150j12mx8dhqmfwz00000gp/T/com.microsoft.Word/WebArchiveCopyPasteTempFiles/9k=" \* MERGEFORMATINET </w:instrText>
          </w:r>
          <w:r w:rsidR="00D57127">
            <w:fldChar w:fldCharType="separate"/>
          </w:r>
          <w:r w:rsidRPr="00EA0C32">
            <w:fldChar w:fldCharType="end"/>
          </w:r>
        </w:p>
        <w:p w14:paraId="1A01212A" w14:textId="194E3624" w:rsidR="00E533FB" w:rsidRDefault="00EA0C32" w:rsidP="00D9096E">
          <w:pPr>
            <w:jc w:val="center"/>
            <w:rPr>
              <w:rFonts w:ascii="Arial" w:hAnsi="Arial" w:cs="Arial"/>
              <w:sz w:val="22"/>
              <w:szCs w:val="22"/>
            </w:rPr>
          </w:pPr>
          <w:r>
            <w:rPr>
              <w:noProof/>
            </w:rPr>
            <mc:AlternateContent>
              <mc:Choice Requires="wps">
                <w:drawing>
                  <wp:anchor distT="0" distB="0" distL="114300" distR="114300" simplePos="0" relativeHeight="251661312" behindDoc="0" locked="0" layoutInCell="1" allowOverlap="1" wp14:anchorId="4B77B32F" wp14:editId="52CF0509">
                    <wp:simplePos x="0" y="0"/>
                    <wp:positionH relativeFrom="page">
                      <wp:posOffset>-287867</wp:posOffset>
                    </wp:positionH>
                    <wp:positionV relativeFrom="page">
                      <wp:posOffset>2904068</wp:posOffset>
                    </wp:positionV>
                    <wp:extent cx="7169150" cy="73660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169150" cy="736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CFF28B" w14:textId="77777777" w:rsidR="00EC569A" w:rsidRPr="00821F14" w:rsidRDefault="006D1B64" w:rsidP="00EC569A">
                                <w:pPr>
                                  <w:pStyle w:val="NoSpacing"/>
                                  <w:jc w:val="center"/>
                                  <w:rPr>
                                    <w:rFonts w:ascii="Times New Roman" w:hAnsi="Times New Roman" w:cs="Times New Roman"/>
                                    <w:color w:val="000000" w:themeColor="text1"/>
                                    <w:sz w:val="40"/>
                                    <w:szCs w:val="40"/>
                                  </w:rPr>
                                </w:pPr>
                                <w:r w:rsidRPr="00821F14">
                                  <w:rPr>
                                    <w:rFonts w:ascii="Times New Roman" w:hAnsi="Times New Roman" w:cs="Times New Roman"/>
                                    <w:color w:val="000000" w:themeColor="text1"/>
                                    <w:sz w:val="40"/>
                                    <w:szCs w:val="40"/>
                                  </w:rPr>
                                  <w:t xml:space="preserve">Consultancy Report </w:t>
                                </w:r>
                                <w:r w:rsidR="00EC569A" w:rsidRPr="00821F14">
                                  <w:rPr>
                                    <w:rFonts w:ascii="Times New Roman" w:hAnsi="Times New Roman" w:cs="Times New Roman"/>
                                    <w:color w:val="000000" w:themeColor="text1"/>
                                    <w:sz w:val="40"/>
                                    <w:szCs w:val="40"/>
                                  </w:rPr>
                                  <w:t>for</w:t>
                                </w:r>
                                <w:r w:rsidRPr="00821F14">
                                  <w:rPr>
                                    <w:rFonts w:ascii="Times New Roman" w:hAnsi="Times New Roman" w:cs="Times New Roman"/>
                                    <w:color w:val="000000" w:themeColor="text1"/>
                                    <w:sz w:val="40"/>
                                    <w:szCs w:val="40"/>
                                  </w:rPr>
                                  <w:t xml:space="preserve"> Sandals Resort</w:t>
                                </w:r>
                              </w:p>
                              <w:p w14:paraId="798330E1" w14:textId="6BAE2D74" w:rsidR="006D1B64" w:rsidRPr="00821F14" w:rsidRDefault="006D1B64" w:rsidP="00EC569A">
                                <w:pPr>
                                  <w:pStyle w:val="NoSpacing"/>
                                  <w:jc w:val="center"/>
                                  <w:rPr>
                                    <w:rFonts w:ascii="Times New Roman" w:hAnsi="Times New Roman" w:cs="Times New Roman"/>
                                    <w:color w:val="000000" w:themeColor="text1"/>
                                    <w:sz w:val="40"/>
                                    <w:szCs w:val="40"/>
                                  </w:rPr>
                                </w:pPr>
                                <w:r w:rsidRPr="00821F14">
                                  <w:rPr>
                                    <w:rFonts w:ascii="Times New Roman" w:hAnsi="Times New Roman" w:cs="Times New Roman"/>
                                    <w:color w:val="000000" w:themeColor="text1"/>
                                    <w:sz w:val="40"/>
                                    <w:szCs w:val="40"/>
                                  </w:rPr>
                                  <w:t>Red Lane Spa</w:t>
                                </w:r>
                                <w:r w:rsidR="00EA0C32">
                                  <w:rPr>
                                    <w:rFonts w:ascii="Times New Roman" w:hAnsi="Times New Roman" w:cs="Times New Roman"/>
                                    <w:color w:val="000000" w:themeColor="text1"/>
                                    <w:sz w:val="40"/>
                                    <w:szCs w:val="40"/>
                                  </w:rPr>
                                  <w:t xml:space="preserve"> </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38F72E03" w14:textId="03A3D51B" w:rsidR="006D1B64" w:rsidRDefault="00EC569A">
                                    <w:pPr>
                                      <w:pStyle w:val="NoSpacing"/>
                                      <w:jc w:val="right"/>
                                      <w:rPr>
                                        <w:color w:val="595959" w:themeColor="text1" w:themeTint="A6"/>
                                        <w:sz w:val="20"/>
                                        <w:szCs w:val="20"/>
                                      </w:rPr>
                                    </w:pPr>
                                    <w:r>
                                      <w:rPr>
                                        <w:color w:val="595959" w:themeColor="text1" w:themeTint="A6"/>
                                        <w:sz w:val="20"/>
                                        <w:szCs w:val="20"/>
                                      </w:rPr>
                                      <w:t xml:space="preserve">     </w:t>
                                    </w:r>
                                  </w:p>
                                </w:sdtContent>
                              </w:sdt>
                              <w:p w14:paraId="3F3312CC" w14:textId="7E1D696D" w:rsidR="00D9096E" w:rsidRDefault="00D9096E">
                                <w:pPr>
                                  <w:pStyle w:val="NoSpacing"/>
                                  <w:jc w:val="right"/>
                                  <w:rPr>
                                    <w:color w:val="595959" w:themeColor="text1" w:themeTint="A6"/>
                                    <w:sz w:val="20"/>
                                    <w:szCs w:val="20"/>
                                  </w:rPr>
                                </w:pPr>
                              </w:p>
                              <w:p w14:paraId="49626392" w14:textId="5E92C44F" w:rsidR="00D9096E" w:rsidRDefault="00D9096E">
                                <w:pPr>
                                  <w:pStyle w:val="NoSpacing"/>
                                  <w:jc w:val="right"/>
                                  <w:rPr>
                                    <w:color w:val="595959" w:themeColor="text1" w:themeTint="A6"/>
                                    <w:sz w:val="20"/>
                                    <w:szCs w:val="20"/>
                                  </w:rPr>
                                </w:pPr>
                              </w:p>
                              <w:p w14:paraId="3F81F699" w14:textId="77777777" w:rsidR="00D9096E" w:rsidRDefault="00D9096E">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B77B32F" id="Text Box 153" o:spid="_x0000_s1027" type="#_x0000_t202" style="position:absolute;left:0;text-align:left;margin-left:-22.65pt;margin-top:228.65pt;width:564.5pt;height:5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" filled="f" stroked="f" strokeweight=".5pt">
                    <v:textbox inset="126pt,0,54pt,0">
                      <w:txbxContent>
                        <w:p w14:paraId="47CFF28B" w14:textId="77777777" w:rsidR="00EC569A" w:rsidRPr="00821F14" w:rsidRDefault="006D1B64" w:rsidP="00EC569A">
                          <w:pPr>
                            <w:pStyle w:val="NoSpacing"/>
                            <w:jc w:val="center"/>
                            <w:rPr>
                              <w:rFonts w:ascii="Times New Roman" w:hAnsi="Times New Roman" w:cs="Times New Roman"/>
                              <w:color w:val="000000" w:themeColor="text1"/>
                              <w:sz w:val="40"/>
                              <w:szCs w:val="40"/>
                            </w:rPr>
                          </w:pPr>
                          <w:r w:rsidRPr="00821F14">
                            <w:rPr>
                              <w:rFonts w:ascii="Times New Roman" w:hAnsi="Times New Roman" w:cs="Times New Roman"/>
                              <w:color w:val="000000" w:themeColor="text1"/>
                              <w:sz w:val="40"/>
                              <w:szCs w:val="40"/>
                            </w:rPr>
                            <w:t xml:space="preserve">Consultancy Report </w:t>
                          </w:r>
                          <w:r w:rsidR="00EC569A" w:rsidRPr="00821F14">
                            <w:rPr>
                              <w:rFonts w:ascii="Times New Roman" w:hAnsi="Times New Roman" w:cs="Times New Roman"/>
                              <w:color w:val="000000" w:themeColor="text1"/>
                              <w:sz w:val="40"/>
                              <w:szCs w:val="40"/>
                            </w:rPr>
                            <w:t>for</w:t>
                          </w:r>
                          <w:r w:rsidRPr="00821F14">
                            <w:rPr>
                              <w:rFonts w:ascii="Times New Roman" w:hAnsi="Times New Roman" w:cs="Times New Roman"/>
                              <w:color w:val="000000" w:themeColor="text1"/>
                              <w:sz w:val="40"/>
                              <w:szCs w:val="40"/>
                            </w:rPr>
                            <w:t xml:space="preserve"> Sandals Resort</w:t>
                          </w:r>
                        </w:p>
                        <w:p w14:paraId="798330E1" w14:textId="6BAE2D74" w:rsidR="006D1B64" w:rsidRPr="00821F14" w:rsidRDefault="006D1B64" w:rsidP="00EC569A">
                          <w:pPr>
                            <w:pStyle w:val="NoSpacing"/>
                            <w:jc w:val="center"/>
                            <w:rPr>
                              <w:rFonts w:ascii="Times New Roman" w:hAnsi="Times New Roman" w:cs="Times New Roman"/>
                              <w:color w:val="000000" w:themeColor="text1"/>
                              <w:sz w:val="40"/>
                              <w:szCs w:val="40"/>
                            </w:rPr>
                          </w:pPr>
                          <w:r w:rsidRPr="00821F14">
                            <w:rPr>
                              <w:rFonts w:ascii="Times New Roman" w:hAnsi="Times New Roman" w:cs="Times New Roman"/>
                              <w:color w:val="000000" w:themeColor="text1"/>
                              <w:sz w:val="40"/>
                              <w:szCs w:val="40"/>
                            </w:rPr>
                            <w:t>Red Lane Spa</w:t>
                          </w:r>
                          <w:r w:rsidR="00EA0C32">
                            <w:rPr>
                              <w:rFonts w:ascii="Times New Roman" w:hAnsi="Times New Roman" w:cs="Times New Roman"/>
                              <w:color w:val="000000" w:themeColor="text1"/>
                              <w:sz w:val="40"/>
                              <w:szCs w:val="40"/>
                            </w:rPr>
                            <w:t xml:space="preserve"> </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38F72E03" w14:textId="03A3D51B" w:rsidR="006D1B64" w:rsidRDefault="00EC569A">
                              <w:pPr>
                                <w:pStyle w:val="NoSpacing"/>
                                <w:jc w:val="right"/>
                                <w:rPr>
                                  <w:color w:val="595959" w:themeColor="text1" w:themeTint="A6"/>
                                  <w:sz w:val="20"/>
                                  <w:szCs w:val="20"/>
                                </w:rPr>
                              </w:pPr>
                              <w:r>
                                <w:rPr>
                                  <w:color w:val="595959" w:themeColor="text1" w:themeTint="A6"/>
                                  <w:sz w:val="20"/>
                                  <w:szCs w:val="20"/>
                                </w:rPr>
                                <w:t xml:space="preserve">     </w:t>
                              </w:r>
                            </w:p>
                          </w:sdtContent>
                        </w:sdt>
                        <w:p w14:paraId="3F3312CC" w14:textId="7E1D696D" w:rsidR="00D9096E" w:rsidRDefault="00D9096E">
                          <w:pPr>
                            <w:pStyle w:val="NoSpacing"/>
                            <w:jc w:val="right"/>
                            <w:rPr>
                              <w:color w:val="595959" w:themeColor="text1" w:themeTint="A6"/>
                              <w:sz w:val="20"/>
                              <w:szCs w:val="20"/>
                            </w:rPr>
                          </w:pPr>
                        </w:p>
                        <w:p w14:paraId="49626392" w14:textId="5E92C44F" w:rsidR="00D9096E" w:rsidRDefault="00D9096E">
                          <w:pPr>
                            <w:pStyle w:val="NoSpacing"/>
                            <w:jc w:val="right"/>
                            <w:rPr>
                              <w:color w:val="595959" w:themeColor="text1" w:themeTint="A6"/>
                              <w:sz w:val="20"/>
                              <w:szCs w:val="20"/>
                            </w:rPr>
                          </w:pPr>
                        </w:p>
                        <w:p w14:paraId="3F81F699" w14:textId="77777777" w:rsidR="00D9096E" w:rsidRDefault="00D9096E">
                          <w:pPr>
                            <w:pStyle w:val="NoSpacing"/>
                            <w:jc w:val="right"/>
                            <w:rPr>
                              <w:color w:val="595959" w:themeColor="text1" w:themeTint="A6"/>
                              <w:sz w:val="20"/>
                              <w:szCs w:val="20"/>
                            </w:rPr>
                          </w:pPr>
                        </w:p>
                      </w:txbxContent>
                    </v:textbox>
                    <w10:wrap type="square" anchorx="page" anchory="page"/>
                  </v:shape>
                </w:pict>
              </mc:Fallback>
            </mc:AlternateContent>
          </w:r>
        </w:p>
        <w:p w14:paraId="2430D3E2" w14:textId="3D9064A9" w:rsidR="00E533FB" w:rsidRDefault="0078067E" w:rsidP="00D9096E">
          <w:pPr>
            <w:jc w:val="center"/>
          </w:pPr>
          <w:r w:rsidRPr="00597624">
            <w:fldChar w:fldCharType="begin"/>
          </w:r>
          <w:r w:rsidRPr="00597624">
            <w:instrText xml:space="preserve"> INCLUDEPICTURE "/var/folders/tc/wh0gl0_150j12mx8dhqmfwz00000gp/T/com.microsoft.Word/WebArchiveCopyPasteTempFiles/9k=" \* MERGEFORMATINET </w:instrText>
          </w:r>
          <w:r w:rsidRPr="00597624">
            <w:fldChar w:fldCharType="separate"/>
          </w:r>
          <w:r w:rsidRPr="00597624">
            <w:rPr>
              <w:noProof/>
            </w:rPr>
            <w:drawing>
              <wp:inline distT="0" distB="0" distL="0" distR="0" wp14:anchorId="67726C40" wp14:editId="2BAFD0AE">
                <wp:extent cx="911284" cy="618066"/>
                <wp:effectExtent l="0" t="0" r="0" b="635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11284" cy="618066"/>
                        </a:xfrm>
                        <a:prstGeom prst="rect">
                          <a:avLst/>
                        </a:prstGeom>
                        <a:noFill/>
                        <a:ln>
                          <a:noFill/>
                        </a:ln>
                      </pic:spPr>
                    </pic:pic>
                  </a:graphicData>
                </a:graphic>
              </wp:inline>
            </w:drawing>
          </w:r>
          <w:r w:rsidRPr="00597624">
            <w:fldChar w:fldCharType="end"/>
          </w:r>
        </w:p>
        <w:p w14:paraId="419E25F0" w14:textId="77777777" w:rsidR="0078067E" w:rsidRDefault="0078067E" w:rsidP="00D9096E">
          <w:pPr>
            <w:jc w:val="center"/>
            <w:rPr>
              <w:rFonts w:ascii="Arial" w:hAnsi="Arial" w:cs="Arial"/>
              <w:sz w:val="22"/>
              <w:szCs w:val="22"/>
            </w:rPr>
          </w:pPr>
        </w:p>
        <w:p w14:paraId="488ACD9C" w14:textId="6B302151" w:rsidR="00E533FB" w:rsidRDefault="00E533FB" w:rsidP="00EA0C32">
          <w:pPr>
            <w:jc w:val="center"/>
            <w:rPr>
              <w:rFonts w:ascii="Arial" w:hAnsi="Arial" w:cs="Arial"/>
              <w:sz w:val="22"/>
              <w:szCs w:val="22"/>
            </w:rPr>
          </w:pPr>
          <w:r w:rsidRPr="00E533FB">
            <w:rPr>
              <w:rFonts w:ascii="Arial" w:hAnsi="Arial" w:cs="Arial"/>
              <w:noProof/>
              <w:sz w:val="22"/>
              <w:szCs w:val="22"/>
            </w:rPr>
            <w:drawing>
              <wp:inline distT="0" distB="0" distL="0" distR="0" wp14:anchorId="6DBA2768" wp14:editId="4AC50BE9">
                <wp:extent cx="5668010" cy="2908783"/>
                <wp:effectExtent l="0" t="0" r="0" b="0"/>
                <wp:docPr id="14" name="Content Placeholder 13" descr="Spa setting of candles">
                  <a:extLst xmlns:a="http://schemas.openxmlformats.org/drawingml/2006/main">
                    <a:ext uri="{FF2B5EF4-FFF2-40B4-BE49-F238E27FC236}">
                      <a16:creationId xmlns:a16="http://schemas.microsoft.com/office/drawing/2014/main" id="{009E4EBB-6E39-E14B-8C29-EE3CE93F5A2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4" name="Content Placeholder 13" descr="Spa setting of candles">
                          <a:extLst>
                            <a:ext uri="{FF2B5EF4-FFF2-40B4-BE49-F238E27FC236}">
                              <a16:creationId xmlns:a16="http://schemas.microsoft.com/office/drawing/2014/main" id="{009E4EBB-6E39-E14B-8C29-EE3CE93F5A2E}"/>
                            </a:ext>
                          </a:extLst>
                        </pic:cNvPr>
                        <pic:cNvPicPr>
                          <a:picLocks noGrp="1"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61889" cy="2956961"/>
                        </a:xfrm>
                        <a:prstGeom prst="rect">
                          <a:avLst/>
                        </a:prstGeom>
                      </pic:spPr>
                    </pic:pic>
                  </a:graphicData>
                </a:graphic>
              </wp:inline>
            </w:drawing>
          </w:r>
        </w:p>
        <w:p w14:paraId="625FBD61" w14:textId="67B07132" w:rsidR="00E533FB" w:rsidRDefault="00E533FB" w:rsidP="00D9096E">
          <w:pPr>
            <w:jc w:val="center"/>
            <w:rPr>
              <w:rFonts w:ascii="Arial" w:hAnsi="Arial" w:cs="Arial"/>
              <w:sz w:val="22"/>
              <w:szCs w:val="22"/>
            </w:rPr>
          </w:pPr>
        </w:p>
        <w:p w14:paraId="76F38572" w14:textId="6A753ADB" w:rsidR="00E533FB" w:rsidRDefault="00E533FB" w:rsidP="00D9096E">
          <w:pPr>
            <w:jc w:val="center"/>
            <w:rPr>
              <w:rFonts w:ascii="Arial" w:hAnsi="Arial" w:cs="Arial"/>
              <w:sz w:val="22"/>
              <w:szCs w:val="22"/>
            </w:rPr>
          </w:pPr>
        </w:p>
        <w:p w14:paraId="7D1A7A21" w14:textId="170CFBB8" w:rsidR="00821F14" w:rsidRDefault="002B6589" w:rsidP="00821F14">
          <w:pPr>
            <w:jc w:val="center"/>
            <w:rPr>
              <w:rFonts w:ascii="Arial" w:hAnsi="Arial" w:cs="Arial"/>
              <w:sz w:val="22"/>
              <w:szCs w:val="22"/>
            </w:rPr>
          </w:pPr>
          <w:r>
            <w:rPr>
              <w:noProof/>
            </w:rPr>
            <mc:AlternateContent>
              <mc:Choice Requires="wps">
                <w:drawing>
                  <wp:anchor distT="0" distB="0" distL="114300" distR="114300" simplePos="0" relativeHeight="251660288" behindDoc="0" locked="0" layoutInCell="1" allowOverlap="1" wp14:anchorId="29C94DCC" wp14:editId="6948806E">
                    <wp:simplePos x="0" y="0"/>
                    <wp:positionH relativeFrom="page">
                      <wp:posOffset>-1327362</wp:posOffset>
                    </wp:positionH>
                    <wp:positionV relativeFrom="page">
                      <wp:posOffset>9575800</wp:posOffset>
                    </wp:positionV>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621188E" w14:textId="77352714" w:rsidR="006D1B64" w:rsidRDefault="006D1B64" w:rsidP="002B6589">
                                    <w:pPr>
                                      <w:pStyle w:val="NoSpacing"/>
                                      <w:rPr>
                                        <w:color w:val="595959" w:themeColor="text1" w:themeTint="A6"/>
                                        <w:sz w:val="28"/>
                                        <w:szCs w:val="28"/>
                                      </w:rPr>
                                    </w:pPr>
                                    <w:r>
                                      <w:rPr>
                                        <w:color w:val="595959" w:themeColor="text1" w:themeTint="A6"/>
                                        <w:sz w:val="28"/>
                                        <w:szCs w:val="28"/>
                                      </w:rPr>
                                      <w:t>Rohan St. Lawrence Dubrey (1905715)</w:t>
                                    </w:r>
                                  </w:p>
                                </w:sdtContent>
                              </w:sdt>
                              <w:p w14:paraId="0EB7C5F2" w14:textId="0B4471EB" w:rsidR="006D1B64" w:rsidRDefault="00D57127" w:rsidP="002B6589">
                                <w:pPr>
                                  <w:pStyle w:val="NoSpacing"/>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D1B64">
                                      <w:rPr>
                                        <w:color w:val="595959" w:themeColor="text1" w:themeTint="A6"/>
                                        <w:sz w:val="18"/>
                                        <w:szCs w:val="18"/>
                                      </w:rPr>
                                      <w:t>Tutor: Dr Jayne Griffith-Parry</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29C94DCC" id="Text Box 152" o:spid="_x0000_s1028" type="#_x0000_t202" style="position:absolute;left:0;text-align:left;margin-left:-104.5pt;margin-top:754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621188E" w14:textId="77352714" w:rsidR="006D1B64" w:rsidRDefault="006D1B64" w:rsidP="002B6589">
                              <w:pPr>
                                <w:pStyle w:val="NoSpacing"/>
                                <w:rPr>
                                  <w:color w:val="595959" w:themeColor="text1" w:themeTint="A6"/>
                                  <w:sz w:val="28"/>
                                  <w:szCs w:val="28"/>
                                </w:rPr>
                              </w:pPr>
                              <w:r>
                                <w:rPr>
                                  <w:color w:val="595959" w:themeColor="text1" w:themeTint="A6"/>
                                  <w:sz w:val="28"/>
                                  <w:szCs w:val="28"/>
                                </w:rPr>
                                <w:t>Rohan St. Lawrence Dubrey (1905715)</w:t>
                              </w:r>
                            </w:p>
                          </w:sdtContent>
                        </w:sdt>
                        <w:p w14:paraId="0EB7C5F2" w14:textId="0B4471EB" w:rsidR="006D1B64" w:rsidRDefault="00D57127" w:rsidP="002B6589">
                          <w:pPr>
                            <w:pStyle w:val="NoSpacing"/>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D1B64">
                                <w:rPr>
                                  <w:color w:val="595959" w:themeColor="text1" w:themeTint="A6"/>
                                  <w:sz w:val="18"/>
                                  <w:szCs w:val="18"/>
                                </w:rPr>
                                <w:t>Tutor: Dr Jayne Griffith-Parry</w:t>
                              </w:r>
                            </w:sdtContent>
                          </w:sdt>
                        </w:p>
                      </w:txbxContent>
                    </v:textbox>
                    <w10:wrap type="square" anchorx="page" anchory="page"/>
                  </v:shape>
                </w:pict>
              </mc:Fallback>
            </mc:AlternateContent>
          </w:r>
          <w:r w:rsidR="00E533FB">
            <w:rPr>
              <w:rFonts w:ascii="Arial" w:hAnsi="Arial" w:cs="Arial"/>
              <w:noProof/>
              <w:sz w:val="22"/>
              <w:szCs w:val="22"/>
            </w:rPr>
            <w:drawing>
              <wp:inline distT="0" distB="0" distL="0" distR="0" wp14:anchorId="78845769" wp14:editId="575E7908">
                <wp:extent cx="2338282" cy="1887022"/>
                <wp:effectExtent l="0" t="0" r="0" b="5715"/>
                <wp:docPr id="3"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company nam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38282" cy="1887022"/>
                        </a:xfrm>
                        <a:prstGeom prst="rect">
                          <a:avLst/>
                        </a:prstGeom>
                      </pic:spPr>
                    </pic:pic>
                  </a:graphicData>
                </a:graphic>
              </wp:inline>
            </w:drawing>
          </w:r>
          <w:r w:rsidR="00E533FB" w:rsidRPr="00E533FB">
            <w:rPr>
              <w:rFonts w:ascii="Arial" w:hAnsi="Arial" w:cs="Arial"/>
              <w:sz w:val="22"/>
              <w:szCs w:val="22"/>
            </w:rPr>
            <w:t xml:space="preserve"> </w:t>
          </w:r>
          <w:r w:rsidR="006D1B64">
            <w:rPr>
              <w:rFonts w:ascii="Arial" w:hAnsi="Arial" w:cs="Arial"/>
              <w:sz w:val="22"/>
              <w:szCs w:val="22"/>
            </w:rPr>
            <w:br w:type="page"/>
          </w:r>
        </w:p>
      </w:sdtContent>
    </w:sdt>
    <w:p w14:paraId="5DC377BD" w14:textId="163151C4" w:rsidR="00BC58C4" w:rsidRPr="00F477C0" w:rsidRDefault="00BC58C4" w:rsidP="00F477C0">
      <w:pPr>
        <w:pStyle w:val="Heading1"/>
        <w:jc w:val="center"/>
        <w:rPr>
          <w:rFonts w:ascii="Arial" w:hAnsi="Arial" w:cs="Arial"/>
          <w:color w:val="000000" w:themeColor="text1"/>
          <w:sz w:val="22"/>
          <w:szCs w:val="22"/>
        </w:rPr>
      </w:pPr>
      <w:bookmarkStart w:id="0" w:name="_Toc74915431"/>
      <w:r w:rsidRPr="00F477C0">
        <w:rPr>
          <w:rFonts w:ascii="Arial" w:hAnsi="Arial" w:cs="Arial"/>
          <w:b/>
          <w:bCs/>
          <w:color w:val="000000" w:themeColor="text1"/>
          <w:sz w:val="22"/>
          <w:szCs w:val="22"/>
        </w:rPr>
        <w:lastRenderedPageBreak/>
        <w:t>Executive Summary</w:t>
      </w:r>
      <w:bookmarkEnd w:id="0"/>
    </w:p>
    <w:p w14:paraId="626FCCC5" w14:textId="77777777" w:rsidR="00DC7E9C" w:rsidRDefault="00DC7E9C" w:rsidP="00821F14">
      <w:pPr>
        <w:spacing w:line="360" w:lineRule="auto"/>
        <w:jc w:val="center"/>
        <w:rPr>
          <w:rFonts w:ascii="Arial" w:hAnsi="Arial" w:cs="Arial"/>
          <w:b/>
          <w:bCs/>
          <w:sz w:val="22"/>
          <w:szCs w:val="22"/>
          <w:u w:val="single"/>
        </w:rPr>
      </w:pPr>
    </w:p>
    <w:p w14:paraId="760F91F5" w14:textId="77777777" w:rsidR="00DC7E9C" w:rsidRDefault="00DC7E9C" w:rsidP="00DC7E9C">
      <w:pPr>
        <w:spacing w:line="360" w:lineRule="auto"/>
        <w:jc w:val="both"/>
        <w:rPr>
          <w:rFonts w:ascii="Arial" w:hAnsi="Arial" w:cs="Arial"/>
          <w:b/>
          <w:bCs/>
          <w:sz w:val="22"/>
          <w:szCs w:val="22"/>
        </w:rPr>
      </w:pPr>
      <w:r>
        <w:rPr>
          <w:rFonts w:ascii="Arial" w:hAnsi="Arial" w:cs="Arial"/>
          <w:b/>
          <w:bCs/>
          <w:sz w:val="22"/>
          <w:szCs w:val="22"/>
        </w:rPr>
        <w:t>Introduction</w:t>
      </w:r>
    </w:p>
    <w:p w14:paraId="4E5F4F87" w14:textId="77777777" w:rsidR="00DC7E9C" w:rsidRDefault="00DC7E9C" w:rsidP="00DC7E9C">
      <w:pPr>
        <w:spacing w:line="360" w:lineRule="auto"/>
        <w:jc w:val="both"/>
        <w:rPr>
          <w:rFonts w:ascii="Arial" w:hAnsi="Arial" w:cs="Arial"/>
          <w:b/>
          <w:bCs/>
          <w:sz w:val="22"/>
          <w:szCs w:val="22"/>
        </w:rPr>
      </w:pPr>
    </w:p>
    <w:p w14:paraId="397ABAB2" w14:textId="0852D4BB" w:rsidR="00DC7E9C" w:rsidRDefault="00DC7E9C" w:rsidP="00DC7E9C">
      <w:pPr>
        <w:spacing w:line="360" w:lineRule="auto"/>
        <w:jc w:val="both"/>
        <w:rPr>
          <w:rFonts w:ascii="Arial" w:hAnsi="Arial" w:cs="Arial"/>
          <w:sz w:val="22"/>
          <w:szCs w:val="22"/>
        </w:rPr>
      </w:pPr>
      <w:r>
        <w:rPr>
          <w:rFonts w:ascii="Arial" w:hAnsi="Arial" w:cs="Arial"/>
          <w:sz w:val="22"/>
          <w:szCs w:val="22"/>
        </w:rPr>
        <w:t xml:space="preserve">RSD Consultancy has prepared the consultant's report on the operations of Sandals Montego Bay's Red Lane Spa in compliance with the Sandals Resort International (SRI) group. </w:t>
      </w:r>
      <w:r w:rsidR="00705369">
        <w:rPr>
          <w:rFonts w:ascii="Arial" w:hAnsi="Arial" w:cs="Arial"/>
          <w:sz w:val="22"/>
          <w:szCs w:val="22"/>
        </w:rPr>
        <w:t>A</w:t>
      </w:r>
      <w:r>
        <w:rPr>
          <w:rFonts w:ascii="Arial" w:hAnsi="Arial" w:cs="Arial"/>
          <w:sz w:val="22"/>
          <w:szCs w:val="22"/>
        </w:rPr>
        <w:t xml:space="preserve"> thorough analysis </w:t>
      </w:r>
      <w:r w:rsidR="00705369">
        <w:rPr>
          <w:rFonts w:ascii="Arial" w:hAnsi="Arial" w:cs="Arial"/>
          <w:sz w:val="22"/>
          <w:szCs w:val="22"/>
        </w:rPr>
        <w:t xml:space="preserve">was conducted </w:t>
      </w:r>
      <w:r>
        <w:rPr>
          <w:rFonts w:ascii="Arial" w:hAnsi="Arial" w:cs="Arial"/>
          <w:sz w:val="22"/>
          <w:szCs w:val="22"/>
        </w:rPr>
        <w:t xml:space="preserve">focusing specifically on the spa, identifying issues affecting the daily operations and development. The analysis has outlined the potential to develop more sustainable practices. This will enable the spa to adopt a more suitable wellbeing concept, potentially generating higher revenue from sales, adding to the overall revenue of SRI. </w:t>
      </w:r>
      <w:r w:rsidR="00705369">
        <w:rPr>
          <w:rFonts w:ascii="Arial" w:hAnsi="Arial" w:cs="Arial"/>
          <w:sz w:val="22"/>
          <w:szCs w:val="22"/>
        </w:rPr>
        <w:t>In its findings</w:t>
      </w:r>
      <w:r>
        <w:rPr>
          <w:rFonts w:ascii="Arial" w:hAnsi="Arial" w:cs="Arial"/>
          <w:sz w:val="22"/>
          <w:szCs w:val="22"/>
        </w:rPr>
        <w:t>, the report has noted possible solutions and recommended avenues to consider in boosting the department's overall performance.</w:t>
      </w:r>
    </w:p>
    <w:p w14:paraId="34591189" w14:textId="77777777" w:rsidR="00DC7E9C" w:rsidRDefault="00DC7E9C" w:rsidP="00DC7E9C">
      <w:pPr>
        <w:spacing w:line="360" w:lineRule="auto"/>
        <w:jc w:val="both"/>
        <w:rPr>
          <w:rFonts w:ascii="Arial" w:hAnsi="Arial" w:cs="Arial"/>
          <w:sz w:val="22"/>
          <w:szCs w:val="22"/>
        </w:rPr>
      </w:pPr>
    </w:p>
    <w:p w14:paraId="58028A90" w14:textId="77777777" w:rsidR="00DC7E9C" w:rsidRDefault="00DC7E9C" w:rsidP="00DC7E9C">
      <w:pPr>
        <w:spacing w:line="360" w:lineRule="auto"/>
        <w:jc w:val="both"/>
        <w:rPr>
          <w:rFonts w:ascii="Arial" w:hAnsi="Arial" w:cs="Arial"/>
          <w:b/>
          <w:bCs/>
          <w:sz w:val="22"/>
          <w:szCs w:val="22"/>
        </w:rPr>
      </w:pPr>
      <w:r>
        <w:rPr>
          <w:rFonts w:ascii="Arial" w:hAnsi="Arial" w:cs="Arial"/>
          <w:b/>
          <w:bCs/>
          <w:sz w:val="22"/>
          <w:szCs w:val="22"/>
        </w:rPr>
        <w:t>Current Issues</w:t>
      </w:r>
    </w:p>
    <w:p w14:paraId="748A8F53" w14:textId="77777777" w:rsidR="00DC7E9C" w:rsidRDefault="00DC7E9C" w:rsidP="00DC7E9C">
      <w:pPr>
        <w:spacing w:line="360" w:lineRule="auto"/>
        <w:jc w:val="both"/>
        <w:rPr>
          <w:rFonts w:ascii="Arial" w:hAnsi="Arial" w:cs="Arial"/>
          <w:b/>
          <w:bCs/>
          <w:sz w:val="22"/>
          <w:szCs w:val="22"/>
        </w:rPr>
      </w:pPr>
    </w:p>
    <w:p w14:paraId="02A95B44" w14:textId="4033C944" w:rsidR="00DC7E9C" w:rsidRDefault="00DC7E9C" w:rsidP="00DC7E9C">
      <w:pPr>
        <w:spacing w:line="360" w:lineRule="auto"/>
        <w:jc w:val="both"/>
        <w:rPr>
          <w:rFonts w:ascii="Arial" w:hAnsi="Arial" w:cs="Arial"/>
          <w:sz w:val="22"/>
          <w:szCs w:val="22"/>
        </w:rPr>
      </w:pPr>
      <w:r>
        <w:rPr>
          <w:rFonts w:ascii="Arial" w:hAnsi="Arial" w:cs="Arial"/>
          <w:sz w:val="22"/>
          <w:szCs w:val="22"/>
        </w:rPr>
        <w:t xml:space="preserve">RSD Consultancy aims to guide the organisation </w:t>
      </w:r>
      <w:r w:rsidR="00705369">
        <w:rPr>
          <w:rFonts w:ascii="Arial" w:hAnsi="Arial" w:cs="Arial"/>
          <w:sz w:val="22"/>
          <w:szCs w:val="22"/>
        </w:rPr>
        <w:t>to</w:t>
      </w:r>
      <w:r>
        <w:rPr>
          <w:rFonts w:ascii="Arial" w:hAnsi="Arial" w:cs="Arial"/>
          <w:sz w:val="22"/>
          <w:szCs w:val="22"/>
        </w:rPr>
        <w:t xml:space="preserve"> implement effective strategic plans to improve the spa’s overall performance. Several areas for improvement have been identified at the Red Lane Spa, using organisational behaviour theories and performance management theories. Also, a PESTLE analysis was used </w:t>
      </w:r>
      <w:r w:rsidR="00705369">
        <w:rPr>
          <w:rFonts w:ascii="Arial" w:hAnsi="Arial" w:cs="Arial"/>
          <w:sz w:val="22"/>
          <w:szCs w:val="22"/>
        </w:rPr>
        <w:t>to</w:t>
      </w:r>
      <w:r>
        <w:rPr>
          <w:rFonts w:ascii="Arial" w:hAnsi="Arial" w:cs="Arial"/>
          <w:sz w:val="22"/>
          <w:szCs w:val="22"/>
        </w:rPr>
        <w:t xml:space="preserve"> evaluat</w:t>
      </w:r>
      <w:r w:rsidR="006220F2">
        <w:rPr>
          <w:rFonts w:ascii="Arial" w:hAnsi="Arial" w:cs="Arial"/>
          <w:sz w:val="22"/>
          <w:szCs w:val="22"/>
        </w:rPr>
        <w:t>e</w:t>
      </w:r>
      <w:r>
        <w:rPr>
          <w:rFonts w:ascii="Arial" w:hAnsi="Arial" w:cs="Arial"/>
          <w:sz w:val="22"/>
          <w:szCs w:val="22"/>
        </w:rPr>
        <w:t xml:space="preserve"> micro and macro factors affecting the department, along with </w:t>
      </w:r>
      <w:r w:rsidR="00646080">
        <w:rPr>
          <w:rFonts w:ascii="Arial" w:hAnsi="Arial" w:cs="Arial"/>
          <w:sz w:val="22"/>
          <w:szCs w:val="22"/>
        </w:rPr>
        <w:t xml:space="preserve">a </w:t>
      </w:r>
      <w:r>
        <w:rPr>
          <w:rFonts w:ascii="Arial" w:hAnsi="Arial" w:cs="Arial"/>
          <w:sz w:val="22"/>
          <w:szCs w:val="22"/>
        </w:rPr>
        <w:t xml:space="preserve">SWOT analysis, </w:t>
      </w:r>
      <w:r w:rsidR="00DE7746">
        <w:rPr>
          <w:rFonts w:ascii="Arial" w:hAnsi="Arial" w:cs="Arial"/>
          <w:sz w:val="22"/>
          <w:szCs w:val="22"/>
        </w:rPr>
        <w:t>observations,</w:t>
      </w:r>
      <w:r>
        <w:rPr>
          <w:rFonts w:ascii="Arial" w:hAnsi="Arial" w:cs="Arial"/>
          <w:sz w:val="22"/>
          <w:szCs w:val="22"/>
        </w:rPr>
        <w:t xml:space="preserve"> and staff discussions.  The use of both primary and secondary data has allowed principal issues and themes to emerge. Below are the current issues identified, which involve:</w:t>
      </w:r>
    </w:p>
    <w:p w14:paraId="361EF9C6" w14:textId="77777777" w:rsidR="00DC7E9C" w:rsidRDefault="00DC7E9C" w:rsidP="00DC7E9C">
      <w:pPr>
        <w:spacing w:line="360" w:lineRule="auto"/>
        <w:jc w:val="both"/>
        <w:rPr>
          <w:rFonts w:ascii="Arial" w:hAnsi="Arial" w:cs="Arial"/>
          <w:sz w:val="22"/>
          <w:szCs w:val="22"/>
        </w:rPr>
      </w:pPr>
    </w:p>
    <w:p w14:paraId="5D60F201" w14:textId="77777777" w:rsidR="00DC7E9C" w:rsidRPr="00F35A71" w:rsidRDefault="00DC7E9C" w:rsidP="00DC7E9C">
      <w:pPr>
        <w:pStyle w:val="ListParagraph"/>
        <w:numPr>
          <w:ilvl w:val="0"/>
          <w:numId w:val="10"/>
        </w:numPr>
        <w:spacing w:line="360" w:lineRule="auto"/>
        <w:jc w:val="both"/>
        <w:rPr>
          <w:rFonts w:ascii="Arial" w:hAnsi="Arial" w:cs="Arial"/>
          <w:sz w:val="22"/>
          <w:szCs w:val="22"/>
        </w:rPr>
      </w:pPr>
      <w:r>
        <w:rPr>
          <w:rFonts w:ascii="Arial" w:hAnsi="Arial" w:cs="Arial"/>
          <w:sz w:val="22"/>
          <w:szCs w:val="22"/>
        </w:rPr>
        <w:t xml:space="preserve"> R</w:t>
      </w:r>
      <w:r w:rsidRPr="00F35A71">
        <w:rPr>
          <w:rFonts w:ascii="Arial" w:hAnsi="Arial" w:cs="Arial"/>
          <w:sz w:val="22"/>
          <w:szCs w:val="22"/>
        </w:rPr>
        <w:t xml:space="preserve">ecruitment and </w:t>
      </w:r>
      <w:r>
        <w:rPr>
          <w:rFonts w:ascii="Arial" w:hAnsi="Arial" w:cs="Arial"/>
          <w:sz w:val="22"/>
          <w:szCs w:val="22"/>
        </w:rPr>
        <w:t xml:space="preserve">selection, and the </w:t>
      </w:r>
      <w:r w:rsidRPr="00F35A71">
        <w:rPr>
          <w:rFonts w:ascii="Arial" w:hAnsi="Arial" w:cs="Arial"/>
          <w:sz w:val="22"/>
          <w:szCs w:val="22"/>
        </w:rPr>
        <w:t>overall performance management.</w:t>
      </w:r>
    </w:p>
    <w:p w14:paraId="6B30EF5F" w14:textId="77777777" w:rsidR="00DC7E9C" w:rsidRDefault="00DC7E9C" w:rsidP="00DC7E9C">
      <w:pPr>
        <w:pStyle w:val="ListParagraph"/>
        <w:numPr>
          <w:ilvl w:val="0"/>
          <w:numId w:val="10"/>
        </w:numPr>
        <w:spacing w:line="360" w:lineRule="auto"/>
        <w:jc w:val="both"/>
        <w:rPr>
          <w:rFonts w:ascii="Arial" w:hAnsi="Arial" w:cs="Arial"/>
          <w:sz w:val="22"/>
          <w:szCs w:val="22"/>
        </w:rPr>
      </w:pPr>
      <w:r w:rsidRPr="00F35A71">
        <w:rPr>
          <w:rFonts w:ascii="Arial" w:hAnsi="Arial" w:cs="Arial"/>
          <w:sz w:val="22"/>
          <w:szCs w:val="22"/>
        </w:rPr>
        <w:t xml:space="preserve"> </w:t>
      </w:r>
      <w:r>
        <w:rPr>
          <w:rFonts w:ascii="Arial" w:hAnsi="Arial" w:cs="Arial"/>
          <w:sz w:val="22"/>
          <w:szCs w:val="22"/>
        </w:rPr>
        <w:t>The l</w:t>
      </w:r>
      <w:r w:rsidRPr="00F35A71">
        <w:rPr>
          <w:rFonts w:ascii="Arial" w:hAnsi="Arial" w:cs="Arial"/>
          <w:sz w:val="22"/>
          <w:szCs w:val="22"/>
        </w:rPr>
        <w:t>ack of current wellness trends capitalising on the growing wellness market</w:t>
      </w:r>
      <w:r>
        <w:rPr>
          <w:rFonts w:ascii="Arial" w:hAnsi="Arial" w:cs="Arial"/>
          <w:sz w:val="22"/>
          <w:szCs w:val="22"/>
        </w:rPr>
        <w:t>.</w:t>
      </w:r>
    </w:p>
    <w:p w14:paraId="4F5BF5A3" w14:textId="77777777" w:rsidR="00DC7E9C" w:rsidRPr="00F35A71" w:rsidRDefault="00DC7E9C" w:rsidP="00DC7E9C">
      <w:pPr>
        <w:pStyle w:val="ListParagraph"/>
        <w:numPr>
          <w:ilvl w:val="0"/>
          <w:numId w:val="10"/>
        </w:numPr>
        <w:spacing w:line="360" w:lineRule="auto"/>
        <w:jc w:val="both"/>
        <w:rPr>
          <w:rFonts w:ascii="Arial" w:hAnsi="Arial" w:cs="Arial"/>
          <w:sz w:val="22"/>
          <w:szCs w:val="22"/>
        </w:rPr>
      </w:pPr>
      <w:r w:rsidRPr="00F35A71">
        <w:rPr>
          <w:rFonts w:ascii="Arial" w:hAnsi="Arial" w:cs="Arial"/>
          <w:sz w:val="22"/>
          <w:szCs w:val="22"/>
        </w:rPr>
        <w:t xml:space="preserve"> </w:t>
      </w:r>
      <w:r>
        <w:rPr>
          <w:rFonts w:ascii="Arial" w:hAnsi="Arial" w:cs="Arial"/>
          <w:sz w:val="22"/>
          <w:szCs w:val="22"/>
        </w:rPr>
        <w:t>T</w:t>
      </w:r>
      <w:r w:rsidRPr="00F35A71">
        <w:rPr>
          <w:rFonts w:ascii="Arial" w:hAnsi="Arial" w:cs="Arial"/>
          <w:sz w:val="22"/>
          <w:szCs w:val="22"/>
        </w:rPr>
        <w:t xml:space="preserve">he ineffectiveness to generate </w:t>
      </w:r>
      <w:r>
        <w:rPr>
          <w:rFonts w:ascii="Arial" w:hAnsi="Arial" w:cs="Arial"/>
          <w:sz w:val="22"/>
          <w:szCs w:val="22"/>
        </w:rPr>
        <w:t>additional</w:t>
      </w:r>
      <w:r w:rsidRPr="00F35A71">
        <w:rPr>
          <w:rFonts w:ascii="Arial" w:hAnsi="Arial" w:cs="Arial"/>
          <w:sz w:val="22"/>
          <w:szCs w:val="22"/>
        </w:rPr>
        <w:t xml:space="preserve"> revenue</w:t>
      </w:r>
      <w:r>
        <w:rPr>
          <w:rFonts w:ascii="Arial" w:hAnsi="Arial" w:cs="Arial"/>
          <w:sz w:val="22"/>
          <w:szCs w:val="22"/>
        </w:rPr>
        <w:t xml:space="preserve"> for the spa.</w:t>
      </w:r>
    </w:p>
    <w:p w14:paraId="15EB5E3C" w14:textId="77777777" w:rsidR="00DC7E9C" w:rsidRDefault="00DC7E9C" w:rsidP="00DC7E9C">
      <w:pPr>
        <w:spacing w:line="360" w:lineRule="auto"/>
        <w:jc w:val="both"/>
        <w:rPr>
          <w:rFonts w:ascii="Arial" w:hAnsi="Arial" w:cs="Arial"/>
          <w:b/>
          <w:bCs/>
          <w:sz w:val="22"/>
          <w:szCs w:val="22"/>
        </w:rPr>
      </w:pPr>
    </w:p>
    <w:p w14:paraId="499EE581" w14:textId="77777777" w:rsidR="00DC7E9C" w:rsidRDefault="00DC7E9C" w:rsidP="00DC7E9C">
      <w:pPr>
        <w:spacing w:line="360" w:lineRule="auto"/>
        <w:jc w:val="both"/>
        <w:rPr>
          <w:rFonts w:ascii="Arial" w:hAnsi="Arial" w:cs="Arial"/>
          <w:b/>
          <w:bCs/>
          <w:sz w:val="22"/>
          <w:szCs w:val="22"/>
        </w:rPr>
      </w:pPr>
      <w:r>
        <w:rPr>
          <w:rFonts w:ascii="Arial" w:hAnsi="Arial" w:cs="Arial"/>
          <w:b/>
          <w:bCs/>
          <w:sz w:val="22"/>
          <w:szCs w:val="22"/>
        </w:rPr>
        <w:t>Findings</w:t>
      </w:r>
    </w:p>
    <w:p w14:paraId="6FD74FE4" w14:textId="77777777" w:rsidR="00DC7E9C" w:rsidRDefault="00DC7E9C" w:rsidP="00DC7E9C">
      <w:pPr>
        <w:spacing w:line="360" w:lineRule="auto"/>
        <w:jc w:val="both"/>
        <w:rPr>
          <w:rFonts w:ascii="Arial" w:hAnsi="Arial" w:cs="Arial"/>
          <w:b/>
          <w:bCs/>
          <w:sz w:val="22"/>
          <w:szCs w:val="22"/>
        </w:rPr>
      </w:pPr>
    </w:p>
    <w:p w14:paraId="3220D4D1" w14:textId="77777777" w:rsidR="00DC7E9C" w:rsidRDefault="00DC7E9C" w:rsidP="00DC7E9C">
      <w:pPr>
        <w:spacing w:line="360" w:lineRule="auto"/>
        <w:jc w:val="both"/>
        <w:rPr>
          <w:rFonts w:ascii="Arial" w:hAnsi="Arial" w:cs="Arial"/>
          <w:sz w:val="22"/>
          <w:szCs w:val="22"/>
        </w:rPr>
      </w:pPr>
      <w:r>
        <w:rPr>
          <w:rFonts w:ascii="Arial" w:hAnsi="Arial" w:cs="Arial"/>
          <w:sz w:val="22"/>
          <w:szCs w:val="22"/>
        </w:rPr>
        <w:t xml:space="preserve">The report was prepared using a high level of expertise from consultants within hospitality and business management, employed in the consultancy firm. The collating and analysis of data enabled problems to be recognised that affect the spa's daily operations. These areas will need to be addressed to ensure the efficient operations of the department. Issues identified within the analysis have allowed a plan of action to be developed for use to enable the successful growth of the spa. </w:t>
      </w:r>
    </w:p>
    <w:p w14:paraId="30911A7D" w14:textId="77777777" w:rsidR="00DC7E9C" w:rsidRDefault="00DC7E9C" w:rsidP="00DC7E9C">
      <w:pPr>
        <w:spacing w:line="360" w:lineRule="auto"/>
        <w:jc w:val="both"/>
        <w:rPr>
          <w:rFonts w:ascii="Arial" w:hAnsi="Arial" w:cs="Arial"/>
          <w:sz w:val="22"/>
          <w:szCs w:val="22"/>
        </w:rPr>
      </w:pPr>
    </w:p>
    <w:p w14:paraId="49B1E89A" w14:textId="2B79A47A" w:rsidR="00DC7E9C" w:rsidRDefault="00DC7E9C" w:rsidP="00DC7E9C">
      <w:pPr>
        <w:spacing w:line="360" w:lineRule="auto"/>
        <w:jc w:val="both"/>
        <w:rPr>
          <w:rFonts w:ascii="Arial" w:hAnsi="Arial" w:cs="Arial"/>
          <w:sz w:val="22"/>
          <w:szCs w:val="22"/>
        </w:rPr>
      </w:pPr>
      <w:r>
        <w:rPr>
          <w:rFonts w:ascii="Arial" w:hAnsi="Arial" w:cs="Arial"/>
          <w:sz w:val="22"/>
          <w:szCs w:val="22"/>
        </w:rPr>
        <w:t xml:space="preserve">Firstly, the findings revealed that the selection and recruiting process of employees needs to pool more knowledgeable and competent individuals to enhance the region's culture. The department lacks effective performance management (PM), as it has been identified that there is a deficiency in employee feedback.  The effective </w:t>
      </w:r>
      <w:r w:rsidRPr="006C10EA">
        <w:rPr>
          <w:rFonts w:ascii="Arial" w:hAnsi="Arial" w:cs="Arial"/>
          <w:color w:val="000000" w:themeColor="text1"/>
          <w:sz w:val="22"/>
          <w:szCs w:val="22"/>
        </w:rPr>
        <w:t xml:space="preserve">PM ensures that </w:t>
      </w:r>
      <w:r>
        <w:rPr>
          <w:rFonts w:ascii="Arial" w:hAnsi="Arial" w:cs="Arial"/>
          <w:sz w:val="22"/>
          <w:szCs w:val="22"/>
        </w:rPr>
        <w:t>employees are being set; specific, measurable, achievable, realistic, and timely (SMART) targets and monitored, with periodic reviews, and appropriate</w:t>
      </w:r>
      <w:r w:rsidR="00705369">
        <w:rPr>
          <w:rFonts w:ascii="Arial" w:hAnsi="Arial" w:cs="Arial"/>
          <w:sz w:val="22"/>
          <w:szCs w:val="22"/>
        </w:rPr>
        <w:t xml:space="preserve"> rewards</w:t>
      </w:r>
      <w:r>
        <w:rPr>
          <w:rFonts w:ascii="Arial" w:hAnsi="Arial" w:cs="Arial"/>
          <w:sz w:val="22"/>
          <w:szCs w:val="22"/>
        </w:rPr>
        <w:t>. Additionally, employees lack knowledge of current industry standards due to the lack of continuous professional development (CPD).</w:t>
      </w:r>
    </w:p>
    <w:p w14:paraId="1C3750D8" w14:textId="77777777" w:rsidR="00DC7E9C" w:rsidRDefault="00DC7E9C" w:rsidP="00DC7E9C">
      <w:pPr>
        <w:spacing w:line="360" w:lineRule="auto"/>
        <w:jc w:val="both"/>
        <w:rPr>
          <w:rFonts w:ascii="Arial" w:hAnsi="Arial" w:cs="Arial"/>
          <w:sz w:val="22"/>
          <w:szCs w:val="22"/>
        </w:rPr>
      </w:pPr>
      <w:r>
        <w:rPr>
          <w:rFonts w:ascii="Arial" w:hAnsi="Arial" w:cs="Arial"/>
          <w:sz w:val="22"/>
          <w:szCs w:val="22"/>
        </w:rPr>
        <w:lastRenderedPageBreak/>
        <w:t>Secondly, the findings have revealed that the spa is heavily reliant on internal guests staying at the all-inclusive resort. Marketing to attract clients from outside is not included within the spa operations, which would allow market segmentation to achieve a broader business market.</w:t>
      </w:r>
    </w:p>
    <w:p w14:paraId="11253CEC" w14:textId="77777777" w:rsidR="00DC7E9C" w:rsidRDefault="00DC7E9C" w:rsidP="00DC7E9C">
      <w:pPr>
        <w:spacing w:line="360" w:lineRule="auto"/>
        <w:jc w:val="both"/>
        <w:rPr>
          <w:rFonts w:ascii="Arial" w:hAnsi="Arial" w:cs="Arial"/>
          <w:sz w:val="22"/>
          <w:szCs w:val="22"/>
        </w:rPr>
      </w:pPr>
    </w:p>
    <w:p w14:paraId="5C9EE407" w14:textId="77777777" w:rsidR="00DC7E9C" w:rsidRDefault="00DC7E9C" w:rsidP="00DC7E9C">
      <w:pPr>
        <w:spacing w:line="360" w:lineRule="auto"/>
        <w:jc w:val="both"/>
        <w:rPr>
          <w:rFonts w:ascii="Arial" w:hAnsi="Arial" w:cs="Arial"/>
          <w:sz w:val="22"/>
          <w:szCs w:val="22"/>
        </w:rPr>
      </w:pPr>
      <w:r>
        <w:rPr>
          <w:rFonts w:ascii="Arial" w:hAnsi="Arial" w:cs="Arial"/>
          <w:sz w:val="22"/>
          <w:szCs w:val="22"/>
        </w:rPr>
        <w:t>Lastly, management’s neglect to capitalise on the growing wellness trend has resulted in some in-house guests visiting spas outside the resort. They travel to seek more wellness-related services from other local spas. This practice has resulted in lost revenue that could be gained from implementing an acute awareness of sustainable wellness principles within the services offered.</w:t>
      </w:r>
    </w:p>
    <w:p w14:paraId="569EC685" w14:textId="77777777" w:rsidR="00DC7E9C" w:rsidRDefault="00DC7E9C" w:rsidP="00DC7E9C">
      <w:pPr>
        <w:spacing w:line="360" w:lineRule="auto"/>
        <w:jc w:val="both"/>
        <w:rPr>
          <w:rFonts w:ascii="Arial" w:hAnsi="Arial" w:cs="Arial"/>
          <w:sz w:val="22"/>
          <w:szCs w:val="22"/>
        </w:rPr>
      </w:pPr>
    </w:p>
    <w:p w14:paraId="2432BE53" w14:textId="77777777" w:rsidR="00DC7E9C" w:rsidRDefault="00DC7E9C" w:rsidP="00DC7E9C">
      <w:pPr>
        <w:spacing w:line="360" w:lineRule="auto"/>
        <w:jc w:val="both"/>
        <w:rPr>
          <w:rFonts w:ascii="Arial" w:hAnsi="Arial" w:cs="Arial"/>
          <w:b/>
          <w:bCs/>
          <w:sz w:val="22"/>
          <w:szCs w:val="22"/>
        </w:rPr>
      </w:pPr>
      <w:r>
        <w:rPr>
          <w:rFonts w:ascii="Arial" w:hAnsi="Arial" w:cs="Arial"/>
          <w:b/>
          <w:bCs/>
          <w:sz w:val="22"/>
          <w:szCs w:val="22"/>
        </w:rPr>
        <w:t>Analysis</w:t>
      </w:r>
    </w:p>
    <w:p w14:paraId="61F243B3" w14:textId="77777777" w:rsidR="00DC7E9C" w:rsidRDefault="00DC7E9C" w:rsidP="00DC7E9C">
      <w:pPr>
        <w:spacing w:line="360" w:lineRule="auto"/>
        <w:jc w:val="both"/>
        <w:rPr>
          <w:rFonts w:ascii="Arial" w:hAnsi="Arial" w:cs="Arial"/>
          <w:b/>
          <w:bCs/>
          <w:sz w:val="22"/>
          <w:szCs w:val="22"/>
        </w:rPr>
      </w:pPr>
    </w:p>
    <w:p w14:paraId="55F4305D" w14:textId="2B9F9E3E" w:rsidR="00DC7E9C" w:rsidRPr="00632B4F" w:rsidRDefault="00DC7E9C" w:rsidP="00DC7E9C">
      <w:pPr>
        <w:spacing w:line="360" w:lineRule="auto"/>
        <w:jc w:val="both"/>
        <w:rPr>
          <w:rFonts w:ascii="Arial" w:hAnsi="Arial" w:cs="Arial"/>
          <w:color w:val="000000" w:themeColor="text1"/>
          <w:sz w:val="22"/>
          <w:szCs w:val="22"/>
        </w:rPr>
      </w:pPr>
      <w:r w:rsidRPr="12A3607D">
        <w:rPr>
          <w:rFonts w:ascii="Arial" w:hAnsi="Arial" w:cs="Arial"/>
          <w:color w:val="000000" w:themeColor="text1"/>
          <w:sz w:val="22"/>
          <w:szCs w:val="22"/>
        </w:rPr>
        <w:t xml:space="preserve">Spas </w:t>
      </w:r>
      <w:r>
        <w:rPr>
          <w:rFonts w:ascii="Arial" w:hAnsi="Arial" w:cs="Arial"/>
          <w:color w:val="000000" w:themeColor="text1"/>
          <w:sz w:val="22"/>
          <w:szCs w:val="22"/>
        </w:rPr>
        <w:t xml:space="preserve">are an integral part of </w:t>
      </w:r>
      <w:r w:rsidRPr="12A3607D">
        <w:rPr>
          <w:rFonts w:ascii="Arial" w:hAnsi="Arial" w:cs="Arial"/>
          <w:color w:val="000000" w:themeColor="text1"/>
          <w:sz w:val="22"/>
          <w:szCs w:val="22"/>
        </w:rPr>
        <w:t xml:space="preserve">the growing wellness trend, </w:t>
      </w:r>
      <w:r w:rsidRPr="00F35A71">
        <w:rPr>
          <w:rFonts w:ascii="Arial" w:hAnsi="Arial" w:cs="Arial"/>
          <w:sz w:val="22"/>
          <w:szCs w:val="22"/>
        </w:rPr>
        <w:t xml:space="preserve">which is </w:t>
      </w:r>
      <w:r w:rsidRPr="00632B4F">
        <w:rPr>
          <w:rFonts w:ascii="Arial" w:hAnsi="Arial" w:cs="Arial"/>
          <w:color w:val="000000" w:themeColor="text1"/>
          <w:sz w:val="22"/>
          <w:szCs w:val="22"/>
        </w:rPr>
        <w:t>presently a  £455 billion industry (</w:t>
      </w:r>
      <w:r w:rsidRPr="00632B4F">
        <w:rPr>
          <w:rFonts w:ascii="Arial" w:hAnsi="Arial" w:cs="Arial"/>
          <w:color w:val="000000" w:themeColor="text1"/>
          <w:sz w:val="22"/>
          <w:szCs w:val="22"/>
          <w:shd w:val="clear" w:color="auto" w:fill="FFFFFF"/>
        </w:rPr>
        <w:t>Araujo et al., 2021</w:t>
      </w:r>
      <w:r w:rsidRPr="00632B4F">
        <w:rPr>
          <w:rFonts w:ascii="Arial" w:hAnsi="Arial" w:cs="Arial"/>
          <w:color w:val="000000" w:themeColor="text1"/>
          <w:sz w:val="22"/>
          <w:szCs w:val="22"/>
        </w:rPr>
        <w:t>). This department lacks numerous services to boost emotional wellness, which is crucial to the guests’ overall desire. With poor mental rising s</w:t>
      </w:r>
      <w:r w:rsidR="00705369" w:rsidRPr="00632B4F">
        <w:rPr>
          <w:rFonts w:ascii="Arial" w:hAnsi="Arial" w:cs="Arial"/>
          <w:color w:val="000000" w:themeColor="text1"/>
          <w:sz w:val="22"/>
          <w:szCs w:val="22"/>
        </w:rPr>
        <w:t>harply</w:t>
      </w:r>
      <w:r w:rsidRPr="00632B4F">
        <w:rPr>
          <w:rFonts w:ascii="Arial" w:hAnsi="Arial" w:cs="Arial"/>
          <w:color w:val="000000" w:themeColor="text1"/>
          <w:sz w:val="22"/>
          <w:szCs w:val="22"/>
        </w:rPr>
        <w:t xml:space="preserve"> between 2019 </w:t>
      </w:r>
      <w:r w:rsidR="00705369" w:rsidRPr="00632B4F">
        <w:rPr>
          <w:rFonts w:ascii="Arial" w:hAnsi="Arial" w:cs="Arial"/>
          <w:color w:val="000000" w:themeColor="text1"/>
          <w:sz w:val="22"/>
          <w:szCs w:val="22"/>
        </w:rPr>
        <w:t xml:space="preserve">(20.7%) </w:t>
      </w:r>
      <w:r w:rsidRPr="00632B4F">
        <w:rPr>
          <w:rFonts w:ascii="Arial" w:hAnsi="Arial" w:cs="Arial"/>
          <w:color w:val="000000" w:themeColor="text1"/>
          <w:sz w:val="22"/>
          <w:szCs w:val="22"/>
        </w:rPr>
        <w:t>and 2020</w:t>
      </w:r>
      <w:r w:rsidR="00705369" w:rsidRPr="00632B4F">
        <w:rPr>
          <w:rFonts w:ascii="Arial" w:hAnsi="Arial" w:cs="Arial"/>
          <w:color w:val="000000" w:themeColor="text1"/>
          <w:sz w:val="22"/>
          <w:szCs w:val="22"/>
        </w:rPr>
        <w:t xml:space="preserve"> (29.5%)</w:t>
      </w:r>
      <w:r w:rsidRPr="00632B4F">
        <w:rPr>
          <w:rFonts w:ascii="Arial" w:hAnsi="Arial" w:cs="Arial"/>
          <w:color w:val="000000" w:themeColor="text1"/>
          <w:sz w:val="22"/>
          <w:szCs w:val="22"/>
        </w:rPr>
        <w:t xml:space="preserve">, wellbeing treatments could reduce the numbers. </w:t>
      </w:r>
      <w:r w:rsidR="00705369" w:rsidRPr="00632B4F">
        <w:rPr>
          <w:rFonts w:ascii="Arial" w:hAnsi="Arial" w:cs="Arial"/>
          <w:color w:val="000000" w:themeColor="text1"/>
          <w:sz w:val="22"/>
          <w:szCs w:val="22"/>
        </w:rPr>
        <w:t xml:space="preserve">Poor mental health issues are </w:t>
      </w:r>
      <w:r w:rsidRPr="00632B4F">
        <w:rPr>
          <w:rFonts w:ascii="Arial" w:hAnsi="Arial" w:cs="Arial"/>
          <w:color w:val="000000" w:themeColor="text1"/>
          <w:sz w:val="22"/>
          <w:szCs w:val="22"/>
        </w:rPr>
        <w:t xml:space="preserve">expected to </w:t>
      </w:r>
      <w:r w:rsidR="00705369" w:rsidRPr="00632B4F">
        <w:rPr>
          <w:rFonts w:ascii="Arial" w:hAnsi="Arial" w:cs="Arial"/>
          <w:color w:val="000000" w:themeColor="text1"/>
          <w:sz w:val="22"/>
          <w:szCs w:val="22"/>
        </w:rPr>
        <w:t>increase</w:t>
      </w:r>
      <w:r w:rsidRPr="00632B4F">
        <w:rPr>
          <w:rFonts w:ascii="Arial" w:hAnsi="Arial" w:cs="Arial"/>
          <w:color w:val="000000" w:themeColor="text1"/>
          <w:sz w:val="22"/>
          <w:szCs w:val="22"/>
        </w:rPr>
        <w:t xml:space="preserve"> </w:t>
      </w:r>
      <w:r w:rsidR="00DE7746" w:rsidRPr="00632B4F">
        <w:rPr>
          <w:rFonts w:ascii="Arial" w:hAnsi="Arial" w:cs="Arial"/>
          <w:color w:val="000000" w:themeColor="text1"/>
          <w:sz w:val="22"/>
          <w:szCs w:val="22"/>
        </w:rPr>
        <w:t>significantly with</w:t>
      </w:r>
      <w:r w:rsidRPr="00632B4F">
        <w:rPr>
          <w:rFonts w:ascii="Arial" w:hAnsi="Arial" w:cs="Arial"/>
          <w:color w:val="000000" w:themeColor="text1"/>
          <w:sz w:val="22"/>
          <w:szCs w:val="22"/>
        </w:rPr>
        <w:t xml:space="preserve"> the spate of lockdowns since the report (GOV. UK, 2021). </w:t>
      </w:r>
    </w:p>
    <w:p w14:paraId="13F0307C" w14:textId="77777777" w:rsidR="00DC7E9C" w:rsidRPr="00632B4F" w:rsidRDefault="00DC7E9C" w:rsidP="00DC7E9C">
      <w:pPr>
        <w:spacing w:line="360" w:lineRule="auto"/>
        <w:jc w:val="both"/>
        <w:rPr>
          <w:rFonts w:ascii="Arial" w:hAnsi="Arial" w:cs="Arial"/>
          <w:color w:val="000000" w:themeColor="text1"/>
          <w:sz w:val="22"/>
          <w:szCs w:val="22"/>
        </w:rPr>
      </w:pPr>
    </w:p>
    <w:p w14:paraId="0080D094" w14:textId="77777777" w:rsidR="00DC7E9C" w:rsidRDefault="00DC7E9C" w:rsidP="00DC7E9C">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With the rise in demand for spas, the overall revenue for hotels has seen an increase globally. However, with the increased awareness of sustainability, individuals seek more green ways to work in harmony with nature, which the spa is failing to provide. Leadership has a vital role in training and mentoring employees on industry guidelines and trends. With the newly appointed role of the chairman Mr Adam Stewart, the focus is on expanding the brand with the recent opening of three new resorts. However, it is crucial to ensure effective management practices are sustained, encouraging growth in the spa already in operation. </w:t>
      </w:r>
    </w:p>
    <w:p w14:paraId="68CE74D6" w14:textId="77777777" w:rsidR="00DC7E9C" w:rsidRDefault="00DC7E9C" w:rsidP="00DC7E9C">
      <w:pPr>
        <w:spacing w:line="360" w:lineRule="auto"/>
        <w:jc w:val="both"/>
        <w:rPr>
          <w:rFonts w:ascii="Arial" w:hAnsi="Arial" w:cs="Arial"/>
          <w:color w:val="000000" w:themeColor="text1"/>
          <w:sz w:val="22"/>
          <w:szCs w:val="22"/>
        </w:rPr>
      </w:pPr>
    </w:p>
    <w:p w14:paraId="536522FD" w14:textId="37A64E51" w:rsidR="00DC7E9C" w:rsidRDefault="00DC7E9C" w:rsidP="00DC7E9C">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With the hotel awarded the Best Travel Luxury Awards, the spa has failed to capitalise on the brand by incorporating a wellness concept and utilising its purchasing power on inventories. The latter has resulted in lost opportunities due to poor management skills and a revenue manager, leading to a reduction in revenue. The loss could result in employee</w:t>
      </w:r>
      <w:r w:rsidR="001E2824">
        <w:rPr>
          <w:rFonts w:ascii="Arial" w:hAnsi="Arial" w:cs="Arial"/>
          <w:color w:val="000000" w:themeColor="text1"/>
          <w:sz w:val="22"/>
          <w:szCs w:val="22"/>
        </w:rPr>
        <w:t>s’</w:t>
      </w:r>
      <w:r>
        <w:rPr>
          <w:rFonts w:ascii="Arial" w:hAnsi="Arial" w:cs="Arial"/>
          <w:color w:val="000000" w:themeColor="text1"/>
          <w:sz w:val="22"/>
          <w:szCs w:val="22"/>
        </w:rPr>
        <w:t xml:space="preserve"> moral</w:t>
      </w:r>
      <w:r w:rsidR="001E2824">
        <w:rPr>
          <w:rFonts w:ascii="Arial" w:hAnsi="Arial" w:cs="Arial"/>
          <w:color w:val="000000" w:themeColor="text1"/>
          <w:sz w:val="22"/>
          <w:szCs w:val="22"/>
        </w:rPr>
        <w:t>e</w:t>
      </w:r>
      <w:r>
        <w:rPr>
          <w:rFonts w:ascii="Arial" w:hAnsi="Arial" w:cs="Arial"/>
          <w:color w:val="000000" w:themeColor="text1"/>
          <w:sz w:val="22"/>
          <w:szCs w:val="22"/>
        </w:rPr>
        <w:t xml:space="preserve"> diminishing, leading to high employee turnover if the pattern continues.  </w:t>
      </w:r>
    </w:p>
    <w:p w14:paraId="69FC22C4" w14:textId="77777777" w:rsidR="00DC7E9C" w:rsidRDefault="00DC7E9C" w:rsidP="00DC7E9C">
      <w:pPr>
        <w:spacing w:line="360" w:lineRule="auto"/>
        <w:jc w:val="both"/>
        <w:rPr>
          <w:rFonts w:ascii="Arial" w:hAnsi="Arial" w:cs="Arial"/>
          <w:color w:val="000000" w:themeColor="text1"/>
          <w:sz w:val="22"/>
          <w:szCs w:val="22"/>
        </w:rPr>
      </w:pPr>
    </w:p>
    <w:p w14:paraId="08CEB7C3" w14:textId="77777777" w:rsidR="00DC7E9C" w:rsidRDefault="00DC7E9C" w:rsidP="00DC7E9C">
      <w:pPr>
        <w:spacing w:line="360" w:lineRule="auto"/>
        <w:jc w:val="both"/>
        <w:rPr>
          <w:rFonts w:ascii="Arial" w:hAnsi="Arial" w:cs="Arial"/>
          <w:b/>
          <w:bCs/>
          <w:sz w:val="22"/>
          <w:szCs w:val="22"/>
        </w:rPr>
      </w:pPr>
      <w:r>
        <w:rPr>
          <w:rFonts w:ascii="Arial" w:hAnsi="Arial" w:cs="Arial"/>
          <w:b/>
          <w:bCs/>
          <w:sz w:val="22"/>
          <w:szCs w:val="22"/>
        </w:rPr>
        <w:t>Recommendations</w:t>
      </w:r>
    </w:p>
    <w:p w14:paraId="7D6C5F4B" w14:textId="77777777" w:rsidR="00DC7E9C" w:rsidRDefault="00DC7E9C" w:rsidP="00DC7E9C">
      <w:pPr>
        <w:spacing w:line="360" w:lineRule="auto"/>
        <w:jc w:val="both"/>
        <w:rPr>
          <w:rFonts w:ascii="Arial" w:hAnsi="Arial" w:cs="Arial"/>
          <w:b/>
          <w:bCs/>
          <w:sz w:val="22"/>
          <w:szCs w:val="22"/>
        </w:rPr>
      </w:pPr>
    </w:p>
    <w:p w14:paraId="4190CDF0" w14:textId="77777777" w:rsidR="00DC7E9C" w:rsidRDefault="00DC7E9C" w:rsidP="00DC7E9C">
      <w:pPr>
        <w:spacing w:line="360" w:lineRule="auto"/>
        <w:jc w:val="both"/>
        <w:rPr>
          <w:rFonts w:ascii="Arial" w:hAnsi="Arial" w:cs="Arial"/>
          <w:sz w:val="22"/>
          <w:szCs w:val="22"/>
        </w:rPr>
      </w:pPr>
      <w:r>
        <w:rPr>
          <w:rFonts w:ascii="Arial" w:hAnsi="Arial" w:cs="Arial"/>
          <w:sz w:val="22"/>
          <w:szCs w:val="22"/>
        </w:rPr>
        <w:t>The spa is located in a region that attracts tourists daily, a positive covering one out of the four 'Ps' in marketing. The recommendation would be to incorporate the culture of the region within the spa menu. A market segmentation approach should be adopted, which has been proven to enhance guests’ overall experience. Strategic management tools need to be implemented for effective performance management, boosting productivity and employees’ morale. Additionally, the spa should employ a revenue manager knowledgeable of the spa sector.</w:t>
      </w:r>
    </w:p>
    <w:p w14:paraId="6B39363E" w14:textId="77777777" w:rsidR="00DC7E9C" w:rsidRDefault="00DC7E9C" w:rsidP="00DC7E9C">
      <w:pPr>
        <w:spacing w:line="360" w:lineRule="auto"/>
        <w:jc w:val="both"/>
        <w:rPr>
          <w:rFonts w:ascii="Arial" w:hAnsi="Arial" w:cs="Arial"/>
          <w:sz w:val="22"/>
          <w:szCs w:val="22"/>
        </w:rPr>
      </w:pPr>
    </w:p>
    <w:p w14:paraId="7072F646" w14:textId="77777777" w:rsidR="00DE7746" w:rsidRDefault="00DE7746" w:rsidP="00DC7E9C">
      <w:pPr>
        <w:spacing w:line="360" w:lineRule="auto"/>
        <w:jc w:val="both"/>
        <w:rPr>
          <w:rFonts w:ascii="Arial" w:hAnsi="Arial" w:cs="Arial"/>
          <w:b/>
          <w:bCs/>
          <w:sz w:val="22"/>
          <w:szCs w:val="22"/>
        </w:rPr>
      </w:pPr>
    </w:p>
    <w:p w14:paraId="0CE2E25C" w14:textId="58A942C2" w:rsidR="00DC7E9C" w:rsidRDefault="00DC7E9C" w:rsidP="00DC7E9C">
      <w:pPr>
        <w:spacing w:line="360" w:lineRule="auto"/>
        <w:jc w:val="both"/>
        <w:rPr>
          <w:rFonts w:ascii="Arial" w:hAnsi="Arial" w:cs="Arial"/>
          <w:b/>
          <w:bCs/>
          <w:sz w:val="22"/>
          <w:szCs w:val="22"/>
        </w:rPr>
      </w:pPr>
      <w:r>
        <w:rPr>
          <w:rFonts w:ascii="Arial" w:hAnsi="Arial" w:cs="Arial"/>
          <w:b/>
          <w:bCs/>
          <w:sz w:val="22"/>
          <w:szCs w:val="22"/>
        </w:rPr>
        <w:lastRenderedPageBreak/>
        <w:t>Conclusion</w:t>
      </w:r>
    </w:p>
    <w:p w14:paraId="7712A462" w14:textId="77777777" w:rsidR="00DC7E9C" w:rsidRDefault="00DC7E9C" w:rsidP="00DC7E9C">
      <w:pPr>
        <w:spacing w:line="360" w:lineRule="auto"/>
        <w:jc w:val="both"/>
        <w:rPr>
          <w:rFonts w:ascii="Arial" w:hAnsi="Arial" w:cs="Arial"/>
          <w:b/>
          <w:bCs/>
          <w:sz w:val="22"/>
          <w:szCs w:val="22"/>
        </w:rPr>
      </w:pPr>
    </w:p>
    <w:p w14:paraId="21392FF3" w14:textId="2C8F8385" w:rsidR="00DC7E9C" w:rsidRPr="0050661B" w:rsidRDefault="00DC7E9C" w:rsidP="00DC7E9C">
      <w:pPr>
        <w:spacing w:line="360" w:lineRule="auto"/>
        <w:jc w:val="both"/>
        <w:rPr>
          <w:rFonts w:ascii="Arial" w:hAnsi="Arial" w:cs="Arial"/>
          <w:sz w:val="22"/>
          <w:szCs w:val="22"/>
        </w:rPr>
      </w:pPr>
      <w:r>
        <w:rPr>
          <w:rFonts w:ascii="Arial" w:hAnsi="Arial" w:cs="Arial"/>
          <w:sz w:val="22"/>
          <w:szCs w:val="22"/>
        </w:rPr>
        <w:t xml:space="preserve">Leadership is vital in any organisation and should be maintained in sustaining a competitive advantage. Implementing a wellness concept, culture, and a competent revenue manager would enable the spa to capitalise on its brand. In return, this process </w:t>
      </w:r>
      <w:r w:rsidR="00632B4F">
        <w:rPr>
          <w:rFonts w:ascii="Arial" w:hAnsi="Arial" w:cs="Arial"/>
          <w:sz w:val="22"/>
          <w:szCs w:val="22"/>
        </w:rPr>
        <w:t>will</w:t>
      </w:r>
      <w:r>
        <w:rPr>
          <w:rFonts w:ascii="Arial" w:hAnsi="Arial" w:cs="Arial"/>
          <w:sz w:val="22"/>
          <w:szCs w:val="22"/>
        </w:rPr>
        <w:t xml:space="preserve"> increase revenue and prevent a high employee turnover.</w:t>
      </w:r>
    </w:p>
    <w:p w14:paraId="05DE49DA" w14:textId="77777777" w:rsidR="00DC7E9C" w:rsidRPr="00BC58C4" w:rsidRDefault="00DC7E9C" w:rsidP="00BC58C4">
      <w:pPr>
        <w:spacing w:line="360" w:lineRule="auto"/>
        <w:jc w:val="both"/>
        <w:rPr>
          <w:rFonts w:ascii="Arial" w:hAnsi="Arial" w:cs="Arial"/>
          <w:b/>
          <w:bCs/>
          <w:sz w:val="22"/>
          <w:szCs w:val="22"/>
        </w:rPr>
      </w:pPr>
    </w:p>
    <w:p w14:paraId="732E3926" w14:textId="77777777" w:rsidR="00BC58C4" w:rsidRPr="00BC58C4" w:rsidRDefault="00BC58C4" w:rsidP="00BC58C4">
      <w:pPr>
        <w:spacing w:line="360" w:lineRule="auto"/>
        <w:jc w:val="both"/>
        <w:rPr>
          <w:rFonts w:ascii="Arial" w:hAnsi="Arial" w:cs="Arial"/>
          <w:b/>
          <w:bCs/>
          <w:sz w:val="22"/>
          <w:szCs w:val="22"/>
        </w:rPr>
      </w:pPr>
    </w:p>
    <w:p w14:paraId="4A1E61FB" w14:textId="77777777" w:rsidR="00BC58C4" w:rsidRPr="00BC58C4" w:rsidRDefault="00BC58C4" w:rsidP="00BC58C4">
      <w:pPr>
        <w:spacing w:line="360" w:lineRule="auto"/>
        <w:jc w:val="both"/>
        <w:rPr>
          <w:rFonts w:ascii="Arial" w:hAnsi="Arial" w:cs="Arial"/>
          <w:b/>
          <w:bCs/>
          <w:sz w:val="22"/>
          <w:szCs w:val="22"/>
        </w:rPr>
      </w:pPr>
    </w:p>
    <w:p w14:paraId="771CCC04" w14:textId="77777777" w:rsidR="00BC58C4" w:rsidRPr="00BC58C4" w:rsidRDefault="00BC58C4" w:rsidP="00BC58C4">
      <w:pPr>
        <w:spacing w:line="360" w:lineRule="auto"/>
        <w:jc w:val="both"/>
        <w:rPr>
          <w:rFonts w:ascii="Arial" w:hAnsi="Arial" w:cs="Arial"/>
          <w:b/>
          <w:bCs/>
          <w:sz w:val="22"/>
          <w:szCs w:val="22"/>
        </w:rPr>
      </w:pPr>
    </w:p>
    <w:p w14:paraId="6CA9465E" w14:textId="77777777" w:rsidR="00BC58C4" w:rsidRPr="00BC58C4" w:rsidRDefault="00BC58C4" w:rsidP="00BC58C4">
      <w:pPr>
        <w:spacing w:line="360" w:lineRule="auto"/>
        <w:jc w:val="both"/>
        <w:rPr>
          <w:rFonts w:ascii="Arial" w:hAnsi="Arial" w:cs="Arial"/>
          <w:b/>
          <w:bCs/>
          <w:sz w:val="22"/>
          <w:szCs w:val="22"/>
        </w:rPr>
      </w:pPr>
    </w:p>
    <w:p w14:paraId="7D695B67" w14:textId="77777777" w:rsidR="00BC58C4" w:rsidRPr="00BC58C4" w:rsidRDefault="00BC58C4" w:rsidP="00BC58C4">
      <w:pPr>
        <w:spacing w:line="360" w:lineRule="auto"/>
        <w:jc w:val="both"/>
        <w:rPr>
          <w:rFonts w:ascii="Arial" w:hAnsi="Arial" w:cs="Arial"/>
          <w:b/>
          <w:bCs/>
          <w:sz w:val="22"/>
          <w:szCs w:val="22"/>
        </w:rPr>
      </w:pPr>
    </w:p>
    <w:p w14:paraId="4EA73071" w14:textId="77777777" w:rsidR="00BC58C4" w:rsidRPr="00BC58C4" w:rsidRDefault="00BC58C4" w:rsidP="00BC58C4">
      <w:pPr>
        <w:spacing w:line="360" w:lineRule="auto"/>
        <w:jc w:val="both"/>
        <w:rPr>
          <w:rFonts w:ascii="Arial" w:hAnsi="Arial" w:cs="Arial"/>
          <w:b/>
          <w:bCs/>
          <w:sz w:val="22"/>
          <w:szCs w:val="22"/>
        </w:rPr>
      </w:pPr>
    </w:p>
    <w:p w14:paraId="603476B2" w14:textId="77777777" w:rsidR="00BC58C4" w:rsidRPr="00BC58C4" w:rsidRDefault="00BC58C4" w:rsidP="00BC58C4">
      <w:pPr>
        <w:spacing w:line="360" w:lineRule="auto"/>
        <w:jc w:val="both"/>
        <w:rPr>
          <w:rFonts w:ascii="Arial" w:hAnsi="Arial" w:cs="Arial"/>
          <w:b/>
          <w:bCs/>
          <w:sz w:val="22"/>
          <w:szCs w:val="22"/>
        </w:rPr>
      </w:pPr>
    </w:p>
    <w:p w14:paraId="2960047B" w14:textId="77777777" w:rsidR="00BC58C4" w:rsidRPr="00BC58C4" w:rsidRDefault="00BC58C4" w:rsidP="00BC58C4">
      <w:pPr>
        <w:spacing w:line="360" w:lineRule="auto"/>
        <w:jc w:val="both"/>
        <w:rPr>
          <w:rFonts w:ascii="Arial" w:hAnsi="Arial" w:cs="Arial"/>
          <w:b/>
          <w:bCs/>
          <w:sz w:val="22"/>
          <w:szCs w:val="22"/>
        </w:rPr>
      </w:pPr>
    </w:p>
    <w:p w14:paraId="7043EEE0" w14:textId="77777777" w:rsidR="00BC58C4" w:rsidRPr="00BC58C4" w:rsidRDefault="00BC58C4" w:rsidP="00BC58C4">
      <w:pPr>
        <w:spacing w:line="360" w:lineRule="auto"/>
        <w:jc w:val="both"/>
        <w:rPr>
          <w:rFonts w:ascii="Arial" w:hAnsi="Arial" w:cs="Arial"/>
          <w:b/>
          <w:bCs/>
          <w:sz w:val="22"/>
          <w:szCs w:val="22"/>
        </w:rPr>
      </w:pPr>
    </w:p>
    <w:p w14:paraId="3E60FB66" w14:textId="77777777" w:rsidR="00BC58C4" w:rsidRPr="00BC58C4" w:rsidRDefault="00BC58C4" w:rsidP="00BC58C4">
      <w:pPr>
        <w:spacing w:line="360" w:lineRule="auto"/>
        <w:jc w:val="both"/>
        <w:rPr>
          <w:rFonts w:ascii="Arial" w:hAnsi="Arial" w:cs="Arial"/>
          <w:b/>
          <w:bCs/>
          <w:sz w:val="22"/>
          <w:szCs w:val="22"/>
        </w:rPr>
      </w:pPr>
    </w:p>
    <w:p w14:paraId="789FDE9A" w14:textId="77777777" w:rsidR="00BC58C4" w:rsidRPr="00BC58C4" w:rsidRDefault="00BC58C4" w:rsidP="00BC58C4">
      <w:pPr>
        <w:spacing w:line="360" w:lineRule="auto"/>
        <w:jc w:val="both"/>
        <w:rPr>
          <w:rFonts w:ascii="Arial" w:hAnsi="Arial" w:cs="Arial"/>
          <w:b/>
          <w:bCs/>
          <w:sz w:val="22"/>
          <w:szCs w:val="22"/>
        </w:rPr>
      </w:pPr>
    </w:p>
    <w:p w14:paraId="31EA0609" w14:textId="77777777" w:rsidR="00BC58C4" w:rsidRPr="00BC58C4" w:rsidRDefault="00BC58C4" w:rsidP="00BC58C4">
      <w:pPr>
        <w:spacing w:line="360" w:lineRule="auto"/>
        <w:jc w:val="both"/>
        <w:rPr>
          <w:rFonts w:ascii="Arial" w:hAnsi="Arial" w:cs="Arial"/>
          <w:b/>
          <w:bCs/>
          <w:sz w:val="22"/>
          <w:szCs w:val="22"/>
        </w:rPr>
      </w:pPr>
    </w:p>
    <w:p w14:paraId="77D39090" w14:textId="77777777" w:rsidR="00BC58C4" w:rsidRPr="00BC58C4" w:rsidRDefault="00BC58C4" w:rsidP="00BC58C4">
      <w:pPr>
        <w:spacing w:line="360" w:lineRule="auto"/>
        <w:jc w:val="both"/>
        <w:rPr>
          <w:rFonts w:ascii="Arial" w:hAnsi="Arial" w:cs="Arial"/>
          <w:b/>
          <w:bCs/>
          <w:sz w:val="22"/>
          <w:szCs w:val="22"/>
        </w:rPr>
      </w:pPr>
    </w:p>
    <w:p w14:paraId="4CF24645" w14:textId="77777777" w:rsidR="00BC58C4" w:rsidRPr="00BC58C4" w:rsidRDefault="00BC58C4" w:rsidP="00BC58C4">
      <w:pPr>
        <w:spacing w:line="360" w:lineRule="auto"/>
        <w:jc w:val="both"/>
        <w:rPr>
          <w:rFonts w:ascii="Arial" w:hAnsi="Arial" w:cs="Arial"/>
          <w:b/>
          <w:bCs/>
          <w:sz w:val="22"/>
          <w:szCs w:val="22"/>
        </w:rPr>
      </w:pPr>
    </w:p>
    <w:p w14:paraId="68F8B58B" w14:textId="77777777" w:rsidR="00BC58C4" w:rsidRPr="00BC58C4" w:rsidRDefault="00BC58C4" w:rsidP="00BC58C4">
      <w:pPr>
        <w:spacing w:line="360" w:lineRule="auto"/>
        <w:jc w:val="both"/>
        <w:rPr>
          <w:rFonts w:ascii="Arial" w:hAnsi="Arial" w:cs="Arial"/>
          <w:b/>
          <w:bCs/>
          <w:sz w:val="22"/>
          <w:szCs w:val="22"/>
        </w:rPr>
      </w:pPr>
    </w:p>
    <w:p w14:paraId="0A8CA25B" w14:textId="77777777" w:rsidR="00BC58C4" w:rsidRPr="00BC58C4" w:rsidRDefault="00BC58C4" w:rsidP="00BC58C4">
      <w:pPr>
        <w:spacing w:line="360" w:lineRule="auto"/>
        <w:jc w:val="both"/>
        <w:rPr>
          <w:rFonts w:ascii="Arial" w:hAnsi="Arial" w:cs="Arial"/>
          <w:b/>
          <w:bCs/>
          <w:sz w:val="22"/>
          <w:szCs w:val="22"/>
        </w:rPr>
      </w:pPr>
    </w:p>
    <w:p w14:paraId="589B10FF" w14:textId="77777777" w:rsidR="00BC58C4" w:rsidRPr="00BC58C4" w:rsidRDefault="00BC58C4" w:rsidP="00BC58C4">
      <w:pPr>
        <w:spacing w:line="360" w:lineRule="auto"/>
        <w:jc w:val="both"/>
        <w:rPr>
          <w:rFonts w:ascii="Arial" w:hAnsi="Arial" w:cs="Arial"/>
          <w:b/>
          <w:bCs/>
          <w:sz w:val="22"/>
          <w:szCs w:val="22"/>
        </w:rPr>
      </w:pPr>
    </w:p>
    <w:p w14:paraId="118C6C9A" w14:textId="77777777" w:rsidR="00BC58C4" w:rsidRPr="00BC58C4" w:rsidRDefault="00BC58C4" w:rsidP="00BC58C4">
      <w:pPr>
        <w:spacing w:line="360" w:lineRule="auto"/>
        <w:jc w:val="both"/>
        <w:rPr>
          <w:rFonts w:ascii="Arial" w:hAnsi="Arial" w:cs="Arial"/>
          <w:b/>
          <w:bCs/>
          <w:sz w:val="22"/>
          <w:szCs w:val="22"/>
        </w:rPr>
      </w:pPr>
    </w:p>
    <w:p w14:paraId="4F43E527" w14:textId="77777777" w:rsidR="00BC58C4" w:rsidRPr="00BC58C4" w:rsidRDefault="00BC58C4" w:rsidP="00BC58C4">
      <w:pPr>
        <w:spacing w:line="360" w:lineRule="auto"/>
        <w:jc w:val="both"/>
        <w:rPr>
          <w:rFonts w:ascii="Arial" w:hAnsi="Arial" w:cs="Arial"/>
          <w:b/>
          <w:bCs/>
          <w:sz w:val="22"/>
          <w:szCs w:val="22"/>
        </w:rPr>
      </w:pPr>
    </w:p>
    <w:p w14:paraId="71021A1C" w14:textId="77777777" w:rsidR="00BC58C4" w:rsidRPr="00BC58C4" w:rsidRDefault="00BC58C4" w:rsidP="00BC58C4">
      <w:pPr>
        <w:spacing w:line="360" w:lineRule="auto"/>
        <w:jc w:val="both"/>
        <w:rPr>
          <w:rFonts w:ascii="Arial" w:hAnsi="Arial" w:cs="Arial"/>
          <w:b/>
          <w:bCs/>
          <w:sz w:val="22"/>
          <w:szCs w:val="22"/>
        </w:rPr>
      </w:pPr>
    </w:p>
    <w:p w14:paraId="27BC355F" w14:textId="77777777" w:rsidR="00BC58C4" w:rsidRPr="00BC58C4" w:rsidRDefault="00BC58C4" w:rsidP="00BC58C4">
      <w:pPr>
        <w:spacing w:line="360" w:lineRule="auto"/>
        <w:jc w:val="both"/>
        <w:rPr>
          <w:rFonts w:ascii="Arial" w:hAnsi="Arial" w:cs="Arial"/>
          <w:b/>
          <w:bCs/>
          <w:sz w:val="22"/>
          <w:szCs w:val="22"/>
        </w:rPr>
      </w:pPr>
    </w:p>
    <w:p w14:paraId="26505515" w14:textId="77777777" w:rsidR="00BC58C4" w:rsidRPr="00BC58C4" w:rsidRDefault="00BC58C4" w:rsidP="00BC58C4">
      <w:pPr>
        <w:spacing w:line="360" w:lineRule="auto"/>
        <w:jc w:val="both"/>
        <w:rPr>
          <w:rFonts w:ascii="Arial" w:hAnsi="Arial" w:cs="Arial"/>
          <w:b/>
          <w:bCs/>
          <w:sz w:val="22"/>
          <w:szCs w:val="22"/>
        </w:rPr>
      </w:pPr>
    </w:p>
    <w:p w14:paraId="1A915BD3" w14:textId="77777777" w:rsidR="00BC58C4" w:rsidRPr="00BC58C4" w:rsidRDefault="00BC58C4" w:rsidP="00BC58C4">
      <w:pPr>
        <w:spacing w:line="360" w:lineRule="auto"/>
        <w:jc w:val="both"/>
        <w:rPr>
          <w:rFonts w:ascii="Arial" w:hAnsi="Arial" w:cs="Arial"/>
          <w:b/>
          <w:bCs/>
          <w:sz w:val="22"/>
          <w:szCs w:val="22"/>
        </w:rPr>
      </w:pPr>
    </w:p>
    <w:p w14:paraId="237854B1" w14:textId="77777777" w:rsidR="00BC58C4" w:rsidRPr="00BC58C4" w:rsidRDefault="00BC58C4" w:rsidP="00BC58C4">
      <w:pPr>
        <w:spacing w:line="360" w:lineRule="auto"/>
        <w:jc w:val="both"/>
        <w:rPr>
          <w:rFonts w:ascii="Arial" w:hAnsi="Arial" w:cs="Arial"/>
          <w:b/>
          <w:bCs/>
          <w:sz w:val="22"/>
          <w:szCs w:val="22"/>
        </w:rPr>
      </w:pPr>
    </w:p>
    <w:p w14:paraId="290A6E30" w14:textId="77777777" w:rsidR="00BC58C4" w:rsidRPr="00BC58C4" w:rsidRDefault="00BC58C4" w:rsidP="00BC58C4">
      <w:pPr>
        <w:spacing w:line="360" w:lineRule="auto"/>
        <w:jc w:val="both"/>
        <w:rPr>
          <w:rFonts w:ascii="Arial" w:hAnsi="Arial" w:cs="Arial"/>
          <w:b/>
          <w:bCs/>
          <w:sz w:val="22"/>
          <w:szCs w:val="22"/>
        </w:rPr>
      </w:pPr>
    </w:p>
    <w:p w14:paraId="6614F8BE" w14:textId="77777777" w:rsidR="00BC58C4" w:rsidRPr="00BC58C4" w:rsidRDefault="00BC58C4" w:rsidP="00BC58C4">
      <w:pPr>
        <w:spacing w:line="360" w:lineRule="auto"/>
        <w:jc w:val="both"/>
        <w:rPr>
          <w:rFonts w:ascii="Arial" w:hAnsi="Arial" w:cs="Arial"/>
          <w:b/>
          <w:bCs/>
          <w:sz w:val="22"/>
          <w:szCs w:val="22"/>
        </w:rPr>
      </w:pPr>
    </w:p>
    <w:p w14:paraId="496EFDF8" w14:textId="77777777" w:rsidR="00BC58C4" w:rsidRPr="00BC58C4" w:rsidRDefault="00BC58C4" w:rsidP="00BC58C4">
      <w:pPr>
        <w:spacing w:line="360" w:lineRule="auto"/>
        <w:jc w:val="both"/>
        <w:rPr>
          <w:rFonts w:ascii="Arial" w:hAnsi="Arial" w:cs="Arial"/>
          <w:b/>
          <w:bCs/>
          <w:sz w:val="22"/>
          <w:szCs w:val="22"/>
        </w:rPr>
      </w:pPr>
    </w:p>
    <w:p w14:paraId="439BEB6E" w14:textId="77777777" w:rsidR="00BC58C4" w:rsidRPr="00BC58C4" w:rsidRDefault="00BC58C4" w:rsidP="00BC58C4">
      <w:pPr>
        <w:spacing w:line="360" w:lineRule="auto"/>
        <w:jc w:val="both"/>
        <w:rPr>
          <w:rFonts w:ascii="Arial" w:hAnsi="Arial" w:cs="Arial"/>
          <w:b/>
          <w:bCs/>
          <w:sz w:val="22"/>
          <w:szCs w:val="22"/>
        </w:rPr>
      </w:pPr>
    </w:p>
    <w:p w14:paraId="54CF3FFE" w14:textId="77777777" w:rsidR="00BC58C4" w:rsidRPr="00BC58C4" w:rsidRDefault="00BC58C4" w:rsidP="00BC58C4">
      <w:pPr>
        <w:spacing w:line="360" w:lineRule="auto"/>
        <w:jc w:val="both"/>
        <w:rPr>
          <w:rFonts w:ascii="Arial" w:hAnsi="Arial" w:cs="Arial"/>
          <w:b/>
          <w:bCs/>
          <w:sz w:val="22"/>
          <w:szCs w:val="22"/>
        </w:rPr>
      </w:pPr>
    </w:p>
    <w:p w14:paraId="2373AFA0" w14:textId="77777777" w:rsidR="00BC58C4" w:rsidRPr="00BC58C4" w:rsidRDefault="00BC58C4" w:rsidP="00BC58C4">
      <w:pPr>
        <w:spacing w:line="360" w:lineRule="auto"/>
        <w:jc w:val="both"/>
        <w:rPr>
          <w:rFonts w:ascii="Arial" w:hAnsi="Arial" w:cs="Arial"/>
          <w:b/>
          <w:bCs/>
          <w:sz w:val="22"/>
          <w:szCs w:val="22"/>
        </w:rPr>
      </w:pPr>
    </w:p>
    <w:p w14:paraId="39E6D1B4" w14:textId="77777777" w:rsidR="00BC58C4" w:rsidRPr="00BC58C4" w:rsidRDefault="00BC58C4" w:rsidP="00BC58C4">
      <w:pPr>
        <w:spacing w:line="360" w:lineRule="auto"/>
        <w:jc w:val="both"/>
        <w:rPr>
          <w:rFonts w:ascii="Arial" w:hAnsi="Arial" w:cs="Arial"/>
          <w:b/>
          <w:bCs/>
          <w:sz w:val="22"/>
          <w:szCs w:val="22"/>
        </w:rPr>
      </w:pPr>
    </w:p>
    <w:p w14:paraId="1C6B4636" w14:textId="77777777" w:rsidR="00DC7E9C" w:rsidRDefault="00DC7E9C" w:rsidP="00BC58C4">
      <w:pPr>
        <w:spacing w:line="360" w:lineRule="auto"/>
        <w:jc w:val="both"/>
        <w:rPr>
          <w:rFonts w:ascii="Arial" w:hAnsi="Arial" w:cs="Arial"/>
          <w:b/>
          <w:bCs/>
          <w:sz w:val="22"/>
          <w:szCs w:val="22"/>
        </w:rPr>
      </w:pPr>
    </w:p>
    <w:p w14:paraId="451DFA17" w14:textId="77777777" w:rsidR="00DC7E9C" w:rsidRDefault="00DC7E9C" w:rsidP="00BC58C4">
      <w:pPr>
        <w:spacing w:line="360" w:lineRule="auto"/>
        <w:jc w:val="both"/>
        <w:rPr>
          <w:rFonts w:ascii="Arial" w:hAnsi="Arial" w:cs="Arial"/>
          <w:b/>
          <w:bCs/>
          <w:sz w:val="22"/>
          <w:szCs w:val="22"/>
        </w:rPr>
      </w:pPr>
    </w:p>
    <w:p w14:paraId="0CDE63DE" w14:textId="77777777" w:rsidR="00821F14" w:rsidRDefault="00821F14" w:rsidP="00BC58C4">
      <w:pPr>
        <w:spacing w:line="360" w:lineRule="auto"/>
        <w:jc w:val="both"/>
        <w:rPr>
          <w:rFonts w:ascii="Arial" w:hAnsi="Arial" w:cs="Arial"/>
          <w:b/>
          <w:bCs/>
          <w:sz w:val="22"/>
          <w:szCs w:val="22"/>
        </w:rPr>
      </w:pPr>
    </w:p>
    <w:p w14:paraId="0A6D545C" w14:textId="13675F6D" w:rsidR="001C3524" w:rsidRDefault="00F836E8" w:rsidP="00BC58C4">
      <w:pPr>
        <w:spacing w:line="360" w:lineRule="auto"/>
        <w:jc w:val="both"/>
        <w:rPr>
          <w:rFonts w:ascii="Arial" w:hAnsi="Arial" w:cs="Arial"/>
          <w:b/>
          <w:bCs/>
          <w:sz w:val="22"/>
          <w:szCs w:val="22"/>
        </w:rPr>
      </w:pPr>
      <w:r w:rsidRPr="00BC58C4">
        <w:rPr>
          <w:rFonts w:ascii="Arial" w:hAnsi="Arial" w:cs="Arial"/>
          <w:b/>
          <w:bCs/>
          <w:sz w:val="22"/>
          <w:szCs w:val="22"/>
        </w:rPr>
        <w:lastRenderedPageBreak/>
        <w:t>Con</w:t>
      </w:r>
      <w:r w:rsidR="00BC58C4" w:rsidRPr="00BC58C4">
        <w:rPr>
          <w:rFonts w:ascii="Arial" w:hAnsi="Arial" w:cs="Arial"/>
          <w:b/>
          <w:bCs/>
          <w:sz w:val="22"/>
          <w:szCs w:val="22"/>
        </w:rPr>
        <w:t>tents</w:t>
      </w:r>
    </w:p>
    <w:p w14:paraId="7FC4A65F" w14:textId="362F792F" w:rsidR="00F477C0" w:rsidRDefault="00F477C0" w:rsidP="00BC58C4">
      <w:pPr>
        <w:spacing w:line="360" w:lineRule="auto"/>
        <w:jc w:val="both"/>
        <w:rPr>
          <w:rFonts w:ascii="Arial" w:hAnsi="Arial" w:cs="Arial"/>
          <w:b/>
          <w:bCs/>
          <w:sz w:val="22"/>
          <w:szCs w:val="22"/>
        </w:rPr>
      </w:pPr>
    </w:p>
    <w:p w14:paraId="5F869966" w14:textId="47402A5E" w:rsidR="00F477C0" w:rsidRDefault="00F477C0" w:rsidP="00F477C0">
      <w:pPr>
        <w:pStyle w:val="TOC1"/>
        <w:tabs>
          <w:tab w:val="right" w:leader="dot" w:pos="10450"/>
        </w:tabs>
        <w:spacing w:line="360" w:lineRule="auto"/>
        <w:rPr>
          <w:rFonts w:eastAsiaTheme="minorEastAsia" w:cstheme="minorBidi"/>
          <w:b w:val="0"/>
          <w:bCs w:val="0"/>
          <w:caps w:val="0"/>
          <w:noProof/>
          <w:sz w:val="24"/>
          <w:szCs w:val="24"/>
        </w:rPr>
      </w:pPr>
      <w:r>
        <w:rPr>
          <w:rFonts w:ascii="Arial" w:hAnsi="Arial" w:cs="Arial"/>
          <w:b w:val="0"/>
          <w:bCs w:val="0"/>
          <w:sz w:val="22"/>
          <w:szCs w:val="22"/>
        </w:rPr>
        <w:fldChar w:fldCharType="begin"/>
      </w:r>
      <w:r>
        <w:rPr>
          <w:rFonts w:ascii="Arial" w:hAnsi="Arial" w:cs="Arial"/>
          <w:b w:val="0"/>
          <w:bCs w:val="0"/>
          <w:sz w:val="22"/>
          <w:szCs w:val="22"/>
        </w:rPr>
        <w:instrText xml:space="preserve"> TOC \o "1-6" \h \z \u </w:instrText>
      </w:r>
      <w:r>
        <w:rPr>
          <w:rFonts w:ascii="Arial" w:hAnsi="Arial" w:cs="Arial"/>
          <w:b w:val="0"/>
          <w:bCs w:val="0"/>
          <w:sz w:val="22"/>
          <w:szCs w:val="22"/>
        </w:rPr>
        <w:fldChar w:fldCharType="separate"/>
      </w:r>
      <w:hyperlink w:anchor="_Toc74915431" w:history="1">
        <w:r w:rsidRPr="00290C91">
          <w:rPr>
            <w:rStyle w:val="Hyperlink"/>
            <w:rFonts w:ascii="Arial" w:hAnsi="Arial" w:cs="Arial"/>
            <w:noProof/>
          </w:rPr>
          <w:t>Execu</w:t>
        </w:r>
        <w:r w:rsidRPr="00290C91">
          <w:rPr>
            <w:rStyle w:val="Hyperlink"/>
            <w:rFonts w:ascii="Arial" w:hAnsi="Arial" w:cs="Arial"/>
            <w:noProof/>
          </w:rPr>
          <w:t>t</w:t>
        </w:r>
        <w:r w:rsidRPr="00290C91">
          <w:rPr>
            <w:rStyle w:val="Hyperlink"/>
            <w:rFonts w:ascii="Arial" w:hAnsi="Arial" w:cs="Arial"/>
            <w:noProof/>
          </w:rPr>
          <w:t>ive Summary</w:t>
        </w:r>
        <w:r>
          <w:rPr>
            <w:noProof/>
            <w:webHidden/>
          </w:rPr>
          <w:tab/>
        </w:r>
        <w:r>
          <w:rPr>
            <w:noProof/>
            <w:webHidden/>
          </w:rPr>
          <w:fldChar w:fldCharType="begin"/>
        </w:r>
        <w:r>
          <w:rPr>
            <w:noProof/>
            <w:webHidden/>
          </w:rPr>
          <w:instrText xml:space="preserve"> PAGEREF _Toc74915431 \h </w:instrText>
        </w:r>
        <w:r>
          <w:rPr>
            <w:noProof/>
            <w:webHidden/>
          </w:rPr>
        </w:r>
        <w:r>
          <w:rPr>
            <w:noProof/>
            <w:webHidden/>
          </w:rPr>
          <w:fldChar w:fldCharType="separate"/>
        </w:r>
        <w:r>
          <w:rPr>
            <w:noProof/>
            <w:webHidden/>
          </w:rPr>
          <w:t>1</w:t>
        </w:r>
        <w:r>
          <w:rPr>
            <w:noProof/>
            <w:webHidden/>
          </w:rPr>
          <w:fldChar w:fldCharType="end"/>
        </w:r>
      </w:hyperlink>
    </w:p>
    <w:p w14:paraId="49B7D783" w14:textId="6C724379" w:rsidR="00F477C0" w:rsidRDefault="00F477C0">
      <w:pPr>
        <w:pStyle w:val="TOC1"/>
        <w:tabs>
          <w:tab w:val="right" w:leader="dot" w:pos="10450"/>
        </w:tabs>
        <w:rPr>
          <w:rFonts w:eastAsiaTheme="minorEastAsia" w:cstheme="minorBidi"/>
          <w:b w:val="0"/>
          <w:bCs w:val="0"/>
          <w:caps w:val="0"/>
          <w:noProof/>
          <w:sz w:val="24"/>
          <w:szCs w:val="24"/>
        </w:rPr>
      </w:pPr>
      <w:hyperlink w:anchor="_Toc74915432" w:history="1">
        <w:r w:rsidRPr="00290C91">
          <w:rPr>
            <w:rStyle w:val="Hyperlink"/>
            <w:rFonts w:ascii="Arial" w:hAnsi="Arial" w:cs="Arial"/>
            <w:noProof/>
          </w:rPr>
          <w:t>List of Abbreviations</w:t>
        </w:r>
        <w:r>
          <w:rPr>
            <w:noProof/>
            <w:webHidden/>
          </w:rPr>
          <w:tab/>
        </w:r>
        <w:r>
          <w:rPr>
            <w:noProof/>
            <w:webHidden/>
          </w:rPr>
          <w:fldChar w:fldCharType="begin"/>
        </w:r>
        <w:r>
          <w:rPr>
            <w:noProof/>
            <w:webHidden/>
          </w:rPr>
          <w:instrText xml:space="preserve"> PAGEREF _Toc74915432 \h </w:instrText>
        </w:r>
        <w:r>
          <w:rPr>
            <w:noProof/>
            <w:webHidden/>
          </w:rPr>
        </w:r>
        <w:r>
          <w:rPr>
            <w:noProof/>
            <w:webHidden/>
          </w:rPr>
          <w:fldChar w:fldCharType="separate"/>
        </w:r>
        <w:r>
          <w:rPr>
            <w:noProof/>
            <w:webHidden/>
          </w:rPr>
          <w:t>5</w:t>
        </w:r>
        <w:r>
          <w:rPr>
            <w:noProof/>
            <w:webHidden/>
          </w:rPr>
          <w:fldChar w:fldCharType="end"/>
        </w:r>
      </w:hyperlink>
    </w:p>
    <w:p w14:paraId="2CD3A74A" w14:textId="4376544B" w:rsidR="00F477C0" w:rsidRDefault="00F477C0">
      <w:pPr>
        <w:pStyle w:val="TOC2"/>
        <w:tabs>
          <w:tab w:val="right" w:leader="dot" w:pos="10450"/>
        </w:tabs>
        <w:rPr>
          <w:rFonts w:eastAsiaTheme="minorEastAsia" w:cstheme="minorBidi"/>
          <w:smallCaps w:val="0"/>
          <w:noProof/>
          <w:sz w:val="24"/>
          <w:szCs w:val="24"/>
        </w:rPr>
      </w:pPr>
      <w:hyperlink w:anchor="_Toc74915433" w:history="1">
        <w:r w:rsidRPr="00290C91">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_Toc74915433 \h </w:instrText>
        </w:r>
        <w:r>
          <w:rPr>
            <w:noProof/>
            <w:webHidden/>
          </w:rPr>
        </w:r>
        <w:r>
          <w:rPr>
            <w:noProof/>
            <w:webHidden/>
          </w:rPr>
          <w:fldChar w:fldCharType="separate"/>
        </w:r>
        <w:r>
          <w:rPr>
            <w:noProof/>
            <w:webHidden/>
          </w:rPr>
          <w:t>6</w:t>
        </w:r>
        <w:r>
          <w:rPr>
            <w:noProof/>
            <w:webHidden/>
          </w:rPr>
          <w:fldChar w:fldCharType="end"/>
        </w:r>
      </w:hyperlink>
    </w:p>
    <w:p w14:paraId="4EC58E89" w14:textId="6984C99D" w:rsidR="00F477C0" w:rsidRDefault="00F477C0">
      <w:pPr>
        <w:pStyle w:val="TOC2"/>
        <w:tabs>
          <w:tab w:val="right" w:leader="dot" w:pos="10450"/>
        </w:tabs>
        <w:rPr>
          <w:rFonts w:eastAsiaTheme="minorEastAsia" w:cstheme="minorBidi"/>
          <w:smallCaps w:val="0"/>
          <w:noProof/>
          <w:sz w:val="24"/>
          <w:szCs w:val="24"/>
        </w:rPr>
      </w:pPr>
      <w:hyperlink w:anchor="_Toc74915434" w:history="1">
        <w:r w:rsidRPr="00290C91">
          <w:rPr>
            <w:rStyle w:val="Hyperlink"/>
            <w:rFonts w:ascii="Arial" w:hAnsi="Arial" w:cs="Arial"/>
            <w:b/>
            <w:bCs/>
            <w:noProof/>
          </w:rPr>
          <w:t>Scope and Analysis</w:t>
        </w:r>
        <w:r>
          <w:rPr>
            <w:noProof/>
            <w:webHidden/>
          </w:rPr>
          <w:tab/>
        </w:r>
        <w:r>
          <w:rPr>
            <w:noProof/>
            <w:webHidden/>
          </w:rPr>
          <w:fldChar w:fldCharType="begin"/>
        </w:r>
        <w:r>
          <w:rPr>
            <w:noProof/>
            <w:webHidden/>
          </w:rPr>
          <w:instrText xml:space="preserve"> PAGEREF _Toc74915434 \h </w:instrText>
        </w:r>
        <w:r>
          <w:rPr>
            <w:noProof/>
            <w:webHidden/>
          </w:rPr>
        </w:r>
        <w:r>
          <w:rPr>
            <w:noProof/>
            <w:webHidden/>
          </w:rPr>
          <w:fldChar w:fldCharType="separate"/>
        </w:r>
        <w:r>
          <w:rPr>
            <w:noProof/>
            <w:webHidden/>
          </w:rPr>
          <w:t>7</w:t>
        </w:r>
        <w:r>
          <w:rPr>
            <w:noProof/>
            <w:webHidden/>
          </w:rPr>
          <w:fldChar w:fldCharType="end"/>
        </w:r>
      </w:hyperlink>
    </w:p>
    <w:p w14:paraId="0BF9F0A5" w14:textId="559EDC20" w:rsidR="00F477C0" w:rsidRDefault="00F477C0">
      <w:pPr>
        <w:pStyle w:val="TOC2"/>
        <w:tabs>
          <w:tab w:val="right" w:leader="dot" w:pos="10450"/>
        </w:tabs>
        <w:rPr>
          <w:rFonts w:eastAsiaTheme="minorEastAsia" w:cstheme="minorBidi"/>
          <w:smallCaps w:val="0"/>
          <w:noProof/>
          <w:sz w:val="24"/>
          <w:szCs w:val="24"/>
        </w:rPr>
      </w:pPr>
      <w:hyperlink w:anchor="_Toc74915435" w:history="1">
        <w:r w:rsidRPr="00290C91">
          <w:rPr>
            <w:rStyle w:val="Hyperlink"/>
            <w:rFonts w:ascii="Arial" w:hAnsi="Arial" w:cs="Arial"/>
            <w:b/>
            <w:bCs/>
            <w:noProof/>
            <w:shd w:val="clear" w:color="auto" w:fill="FFFFFF"/>
          </w:rPr>
          <w:t>Table 1</w:t>
        </w:r>
        <w:r>
          <w:rPr>
            <w:noProof/>
            <w:webHidden/>
          </w:rPr>
          <w:tab/>
        </w:r>
        <w:r>
          <w:rPr>
            <w:noProof/>
            <w:webHidden/>
          </w:rPr>
          <w:fldChar w:fldCharType="begin"/>
        </w:r>
        <w:r>
          <w:rPr>
            <w:noProof/>
            <w:webHidden/>
          </w:rPr>
          <w:instrText xml:space="preserve"> PAGEREF _Toc74915435 \h </w:instrText>
        </w:r>
        <w:r>
          <w:rPr>
            <w:noProof/>
            <w:webHidden/>
          </w:rPr>
        </w:r>
        <w:r>
          <w:rPr>
            <w:noProof/>
            <w:webHidden/>
          </w:rPr>
          <w:fldChar w:fldCharType="separate"/>
        </w:r>
        <w:r>
          <w:rPr>
            <w:noProof/>
            <w:webHidden/>
          </w:rPr>
          <w:t>8</w:t>
        </w:r>
        <w:r>
          <w:rPr>
            <w:noProof/>
            <w:webHidden/>
          </w:rPr>
          <w:fldChar w:fldCharType="end"/>
        </w:r>
      </w:hyperlink>
    </w:p>
    <w:p w14:paraId="0E919960" w14:textId="14E8802F" w:rsidR="00F477C0" w:rsidRDefault="00F477C0">
      <w:pPr>
        <w:pStyle w:val="TOC2"/>
        <w:tabs>
          <w:tab w:val="right" w:leader="dot" w:pos="10450"/>
        </w:tabs>
        <w:rPr>
          <w:rFonts w:eastAsiaTheme="minorEastAsia" w:cstheme="minorBidi"/>
          <w:smallCaps w:val="0"/>
          <w:noProof/>
          <w:sz w:val="24"/>
          <w:szCs w:val="24"/>
        </w:rPr>
      </w:pPr>
      <w:hyperlink w:anchor="_Toc74915436" w:history="1">
        <w:r w:rsidRPr="00290C91">
          <w:rPr>
            <w:rStyle w:val="Hyperlink"/>
            <w:rFonts w:ascii="Arial" w:hAnsi="Arial" w:cs="Arial"/>
            <w:b/>
            <w:bCs/>
            <w:noProof/>
          </w:rPr>
          <w:t>Table 2</w:t>
        </w:r>
        <w:r>
          <w:rPr>
            <w:noProof/>
            <w:webHidden/>
          </w:rPr>
          <w:tab/>
        </w:r>
        <w:r>
          <w:rPr>
            <w:noProof/>
            <w:webHidden/>
          </w:rPr>
          <w:fldChar w:fldCharType="begin"/>
        </w:r>
        <w:r>
          <w:rPr>
            <w:noProof/>
            <w:webHidden/>
          </w:rPr>
          <w:instrText xml:space="preserve"> PAGEREF _Toc74915436 \h </w:instrText>
        </w:r>
        <w:r>
          <w:rPr>
            <w:noProof/>
            <w:webHidden/>
          </w:rPr>
        </w:r>
        <w:r>
          <w:rPr>
            <w:noProof/>
            <w:webHidden/>
          </w:rPr>
          <w:fldChar w:fldCharType="separate"/>
        </w:r>
        <w:r>
          <w:rPr>
            <w:noProof/>
            <w:webHidden/>
          </w:rPr>
          <w:t>11</w:t>
        </w:r>
        <w:r>
          <w:rPr>
            <w:noProof/>
            <w:webHidden/>
          </w:rPr>
          <w:fldChar w:fldCharType="end"/>
        </w:r>
      </w:hyperlink>
    </w:p>
    <w:p w14:paraId="02B5AA88" w14:textId="095E6119" w:rsidR="00F477C0" w:rsidRDefault="00F477C0">
      <w:pPr>
        <w:pStyle w:val="TOC2"/>
        <w:tabs>
          <w:tab w:val="right" w:leader="dot" w:pos="10450"/>
        </w:tabs>
        <w:rPr>
          <w:rFonts w:eastAsiaTheme="minorEastAsia" w:cstheme="minorBidi"/>
          <w:smallCaps w:val="0"/>
          <w:noProof/>
          <w:sz w:val="24"/>
          <w:szCs w:val="24"/>
        </w:rPr>
      </w:pPr>
      <w:hyperlink w:anchor="_Toc74915437" w:history="1">
        <w:r w:rsidRPr="00290C91">
          <w:rPr>
            <w:rStyle w:val="Hyperlink"/>
            <w:rFonts w:ascii="Arial" w:hAnsi="Arial" w:cs="Arial"/>
            <w:b/>
            <w:bCs/>
            <w:noProof/>
          </w:rPr>
          <w:t>Discussion</w:t>
        </w:r>
        <w:r>
          <w:rPr>
            <w:noProof/>
            <w:webHidden/>
          </w:rPr>
          <w:tab/>
        </w:r>
        <w:r>
          <w:rPr>
            <w:noProof/>
            <w:webHidden/>
          </w:rPr>
          <w:fldChar w:fldCharType="begin"/>
        </w:r>
        <w:r>
          <w:rPr>
            <w:noProof/>
            <w:webHidden/>
          </w:rPr>
          <w:instrText xml:space="preserve"> PAGEREF _Toc74915437 \h </w:instrText>
        </w:r>
        <w:r>
          <w:rPr>
            <w:noProof/>
            <w:webHidden/>
          </w:rPr>
        </w:r>
        <w:r>
          <w:rPr>
            <w:noProof/>
            <w:webHidden/>
          </w:rPr>
          <w:fldChar w:fldCharType="separate"/>
        </w:r>
        <w:r>
          <w:rPr>
            <w:noProof/>
            <w:webHidden/>
          </w:rPr>
          <w:t>12</w:t>
        </w:r>
        <w:r>
          <w:rPr>
            <w:noProof/>
            <w:webHidden/>
          </w:rPr>
          <w:fldChar w:fldCharType="end"/>
        </w:r>
      </w:hyperlink>
    </w:p>
    <w:p w14:paraId="0E5BCECB" w14:textId="6427CD79" w:rsidR="00F477C0" w:rsidRDefault="00F477C0">
      <w:pPr>
        <w:pStyle w:val="TOC3"/>
        <w:tabs>
          <w:tab w:val="right" w:leader="dot" w:pos="10450"/>
        </w:tabs>
        <w:rPr>
          <w:rFonts w:eastAsiaTheme="minorEastAsia" w:cstheme="minorBidi"/>
          <w:i w:val="0"/>
          <w:iCs w:val="0"/>
          <w:noProof/>
          <w:sz w:val="24"/>
          <w:szCs w:val="24"/>
        </w:rPr>
      </w:pPr>
      <w:hyperlink w:anchor="_Toc74915438" w:history="1">
        <w:r w:rsidRPr="00290C91">
          <w:rPr>
            <w:rStyle w:val="Hyperlink"/>
            <w:rFonts w:ascii="Arial" w:hAnsi="Arial" w:cs="Arial"/>
            <w:b/>
            <w:bCs/>
            <w:noProof/>
          </w:rPr>
          <w:t>Critical Evaluation of the Hotel’s Operations</w:t>
        </w:r>
        <w:r>
          <w:rPr>
            <w:noProof/>
            <w:webHidden/>
          </w:rPr>
          <w:tab/>
        </w:r>
        <w:r>
          <w:rPr>
            <w:noProof/>
            <w:webHidden/>
          </w:rPr>
          <w:fldChar w:fldCharType="begin"/>
        </w:r>
        <w:r>
          <w:rPr>
            <w:noProof/>
            <w:webHidden/>
          </w:rPr>
          <w:instrText xml:space="preserve"> PAGEREF _Toc74915438 \h </w:instrText>
        </w:r>
        <w:r>
          <w:rPr>
            <w:noProof/>
            <w:webHidden/>
          </w:rPr>
        </w:r>
        <w:r>
          <w:rPr>
            <w:noProof/>
            <w:webHidden/>
          </w:rPr>
          <w:fldChar w:fldCharType="separate"/>
        </w:r>
        <w:r>
          <w:rPr>
            <w:noProof/>
            <w:webHidden/>
          </w:rPr>
          <w:t>13</w:t>
        </w:r>
        <w:r>
          <w:rPr>
            <w:noProof/>
            <w:webHidden/>
          </w:rPr>
          <w:fldChar w:fldCharType="end"/>
        </w:r>
      </w:hyperlink>
    </w:p>
    <w:p w14:paraId="7318FBBD" w14:textId="27BB1FC6" w:rsidR="00F477C0" w:rsidRDefault="00F477C0">
      <w:pPr>
        <w:pStyle w:val="TOC3"/>
        <w:tabs>
          <w:tab w:val="right" w:leader="dot" w:pos="10450"/>
        </w:tabs>
        <w:rPr>
          <w:rFonts w:eastAsiaTheme="minorEastAsia" w:cstheme="minorBidi"/>
          <w:i w:val="0"/>
          <w:iCs w:val="0"/>
          <w:noProof/>
          <w:sz w:val="24"/>
          <w:szCs w:val="24"/>
        </w:rPr>
      </w:pPr>
      <w:hyperlink w:anchor="_Toc74915439" w:history="1">
        <w:r w:rsidRPr="00290C91">
          <w:rPr>
            <w:rStyle w:val="Hyperlink"/>
            <w:rFonts w:ascii="Arial" w:hAnsi="Arial" w:cs="Arial"/>
            <w:b/>
            <w:bCs/>
            <w:noProof/>
          </w:rPr>
          <w:t>Table 3</w:t>
        </w:r>
        <w:r>
          <w:rPr>
            <w:noProof/>
            <w:webHidden/>
          </w:rPr>
          <w:tab/>
        </w:r>
        <w:r>
          <w:rPr>
            <w:noProof/>
            <w:webHidden/>
          </w:rPr>
          <w:fldChar w:fldCharType="begin"/>
        </w:r>
        <w:r>
          <w:rPr>
            <w:noProof/>
            <w:webHidden/>
          </w:rPr>
          <w:instrText xml:space="preserve"> PAGEREF _Toc74915439 \h </w:instrText>
        </w:r>
        <w:r>
          <w:rPr>
            <w:noProof/>
            <w:webHidden/>
          </w:rPr>
        </w:r>
        <w:r>
          <w:rPr>
            <w:noProof/>
            <w:webHidden/>
          </w:rPr>
          <w:fldChar w:fldCharType="separate"/>
        </w:r>
        <w:r>
          <w:rPr>
            <w:noProof/>
            <w:webHidden/>
          </w:rPr>
          <w:t>14</w:t>
        </w:r>
        <w:r>
          <w:rPr>
            <w:noProof/>
            <w:webHidden/>
          </w:rPr>
          <w:fldChar w:fldCharType="end"/>
        </w:r>
      </w:hyperlink>
    </w:p>
    <w:p w14:paraId="207E8922" w14:textId="77510BDC" w:rsidR="00F477C0" w:rsidRDefault="00F477C0">
      <w:pPr>
        <w:pStyle w:val="TOC3"/>
        <w:tabs>
          <w:tab w:val="right" w:leader="dot" w:pos="10450"/>
        </w:tabs>
        <w:rPr>
          <w:rFonts w:eastAsiaTheme="minorEastAsia" w:cstheme="minorBidi"/>
          <w:i w:val="0"/>
          <w:iCs w:val="0"/>
          <w:noProof/>
          <w:sz w:val="24"/>
          <w:szCs w:val="24"/>
        </w:rPr>
      </w:pPr>
      <w:hyperlink w:anchor="_Toc74915440" w:history="1">
        <w:r w:rsidRPr="00290C91">
          <w:rPr>
            <w:rStyle w:val="Hyperlink"/>
            <w:rFonts w:ascii="Arial" w:hAnsi="Arial" w:cs="Arial"/>
            <w:noProof/>
          </w:rPr>
          <w:t>Figure 1.1</w:t>
        </w:r>
        <w:r>
          <w:rPr>
            <w:noProof/>
            <w:webHidden/>
          </w:rPr>
          <w:tab/>
        </w:r>
        <w:r>
          <w:rPr>
            <w:noProof/>
            <w:webHidden/>
          </w:rPr>
          <w:fldChar w:fldCharType="begin"/>
        </w:r>
        <w:r>
          <w:rPr>
            <w:noProof/>
            <w:webHidden/>
          </w:rPr>
          <w:instrText xml:space="preserve"> PAGEREF _Toc74915440 \h </w:instrText>
        </w:r>
        <w:r>
          <w:rPr>
            <w:noProof/>
            <w:webHidden/>
          </w:rPr>
        </w:r>
        <w:r>
          <w:rPr>
            <w:noProof/>
            <w:webHidden/>
          </w:rPr>
          <w:fldChar w:fldCharType="separate"/>
        </w:r>
        <w:r>
          <w:rPr>
            <w:noProof/>
            <w:webHidden/>
          </w:rPr>
          <w:t>15</w:t>
        </w:r>
        <w:r>
          <w:rPr>
            <w:noProof/>
            <w:webHidden/>
          </w:rPr>
          <w:fldChar w:fldCharType="end"/>
        </w:r>
      </w:hyperlink>
    </w:p>
    <w:p w14:paraId="315FA06A" w14:textId="5BA1F76F" w:rsidR="00F477C0" w:rsidRDefault="00F477C0">
      <w:pPr>
        <w:pStyle w:val="TOC3"/>
        <w:tabs>
          <w:tab w:val="right" w:leader="dot" w:pos="10450"/>
        </w:tabs>
        <w:rPr>
          <w:rFonts w:eastAsiaTheme="minorEastAsia" w:cstheme="minorBidi"/>
          <w:i w:val="0"/>
          <w:iCs w:val="0"/>
          <w:noProof/>
          <w:sz w:val="24"/>
          <w:szCs w:val="24"/>
        </w:rPr>
      </w:pPr>
      <w:hyperlink w:anchor="_Toc74915441" w:history="1">
        <w:r w:rsidRPr="00290C91">
          <w:rPr>
            <w:rStyle w:val="Hyperlink"/>
            <w:rFonts w:ascii="Arial" w:hAnsi="Arial" w:cs="Arial"/>
            <w:b/>
            <w:bCs/>
            <w:noProof/>
          </w:rPr>
          <w:t>Financial Operations</w:t>
        </w:r>
        <w:r>
          <w:rPr>
            <w:noProof/>
            <w:webHidden/>
          </w:rPr>
          <w:tab/>
        </w:r>
        <w:r>
          <w:rPr>
            <w:noProof/>
            <w:webHidden/>
          </w:rPr>
          <w:fldChar w:fldCharType="begin"/>
        </w:r>
        <w:r>
          <w:rPr>
            <w:noProof/>
            <w:webHidden/>
          </w:rPr>
          <w:instrText xml:space="preserve"> PAGEREF _Toc74915441 \h </w:instrText>
        </w:r>
        <w:r>
          <w:rPr>
            <w:noProof/>
            <w:webHidden/>
          </w:rPr>
        </w:r>
        <w:r>
          <w:rPr>
            <w:noProof/>
            <w:webHidden/>
          </w:rPr>
          <w:fldChar w:fldCharType="separate"/>
        </w:r>
        <w:r>
          <w:rPr>
            <w:noProof/>
            <w:webHidden/>
          </w:rPr>
          <w:t>15</w:t>
        </w:r>
        <w:r>
          <w:rPr>
            <w:noProof/>
            <w:webHidden/>
          </w:rPr>
          <w:fldChar w:fldCharType="end"/>
        </w:r>
      </w:hyperlink>
    </w:p>
    <w:p w14:paraId="3C99CBCA" w14:textId="0C54E219" w:rsidR="00F477C0" w:rsidRDefault="00F477C0">
      <w:pPr>
        <w:pStyle w:val="TOC3"/>
        <w:tabs>
          <w:tab w:val="right" w:leader="dot" w:pos="10450"/>
        </w:tabs>
        <w:rPr>
          <w:rFonts w:eastAsiaTheme="minorEastAsia" w:cstheme="minorBidi"/>
          <w:i w:val="0"/>
          <w:iCs w:val="0"/>
          <w:noProof/>
          <w:sz w:val="24"/>
          <w:szCs w:val="24"/>
        </w:rPr>
      </w:pPr>
      <w:hyperlink w:anchor="_Toc74915442" w:history="1">
        <w:r w:rsidRPr="00290C91">
          <w:rPr>
            <w:rStyle w:val="Hyperlink"/>
            <w:rFonts w:ascii="Arial" w:hAnsi="Arial" w:cs="Arial"/>
            <w:b/>
            <w:bCs/>
            <w:noProof/>
          </w:rPr>
          <w:t>Property management</w:t>
        </w:r>
        <w:r>
          <w:rPr>
            <w:noProof/>
            <w:webHidden/>
          </w:rPr>
          <w:tab/>
        </w:r>
        <w:r>
          <w:rPr>
            <w:noProof/>
            <w:webHidden/>
          </w:rPr>
          <w:fldChar w:fldCharType="begin"/>
        </w:r>
        <w:r>
          <w:rPr>
            <w:noProof/>
            <w:webHidden/>
          </w:rPr>
          <w:instrText xml:space="preserve"> PAGEREF _Toc74915442 \h </w:instrText>
        </w:r>
        <w:r>
          <w:rPr>
            <w:noProof/>
            <w:webHidden/>
          </w:rPr>
        </w:r>
        <w:r>
          <w:rPr>
            <w:noProof/>
            <w:webHidden/>
          </w:rPr>
          <w:fldChar w:fldCharType="separate"/>
        </w:r>
        <w:r>
          <w:rPr>
            <w:noProof/>
            <w:webHidden/>
          </w:rPr>
          <w:t>16</w:t>
        </w:r>
        <w:r>
          <w:rPr>
            <w:noProof/>
            <w:webHidden/>
          </w:rPr>
          <w:fldChar w:fldCharType="end"/>
        </w:r>
      </w:hyperlink>
    </w:p>
    <w:p w14:paraId="732BD095" w14:textId="435AA963" w:rsidR="00F477C0" w:rsidRDefault="00F477C0">
      <w:pPr>
        <w:pStyle w:val="TOC4"/>
        <w:tabs>
          <w:tab w:val="right" w:leader="dot" w:pos="10450"/>
        </w:tabs>
        <w:rPr>
          <w:rFonts w:eastAsiaTheme="minorEastAsia" w:cstheme="minorBidi"/>
          <w:noProof/>
          <w:sz w:val="24"/>
          <w:szCs w:val="24"/>
        </w:rPr>
      </w:pPr>
      <w:hyperlink w:anchor="_Toc74915443" w:history="1">
        <w:r w:rsidRPr="00290C91">
          <w:rPr>
            <w:rStyle w:val="Hyperlink"/>
            <w:rFonts w:ascii="Arial" w:hAnsi="Arial" w:cs="Arial"/>
            <w:b/>
            <w:bCs/>
            <w:noProof/>
          </w:rPr>
          <w:t>Identification of Issues and Operations for Improvement</w:t>
        </w:r>
        <w:r>
          <w:rPr>
            <w:noProof/>
            <w:webHidden/>
          </w:rPr>
          <w:tab/>
        </w:r>
        <w:r>
          <w:rPr>
            <w:noProof/>
            <w:webHidden/>
          </w:rPr>
          <w:fldChar w:fldCharType="begin"/>
        </w:r>
        <w:r>
          <w:rPr>
            <w:noProof/>
            <w:webHidden/>
          </w:rPr>
          <w:instrText xml:space="preserve"> PAGEREF _Toc74915443 \h </w:instrText>
        </w:r>
        <w:r>
          <w:rPr>
            <w:noProof/>
            <w:webHidden/>
          </w:rPr>
        </w:r>
        <w:r>
          <w:rPr>
            <w:noProof/>
            <w:webHidden/>
          </w:rPr>
          <w:fldChar w:fldCharType="separate"/>
        </w:r>
        <w:r>
          <w:rPr>
            <w:noProof/>
            <w:webHidden/>
          </w:rPr>
          <w:t>16</w:t>
        </w:r>
        <w:r>
          <w:rPr>
            <w:noProof/>
            <w:webHidden/>
          </w:rPr>
          <w:fldChar w:fldCharType="end"/>
        </w:r>
      </w:hyperlink>
    </w:p>
    <w:p w14:paraId="72EDD9EA" w14:textId="5003722C" w:rsidR="00F477C0" w:rsidRDefault="00F477C0">
      <w:pPr>
        <w:pStyle w:val="TOC4"/>
        <w:tabs>
          <w:tab w:val="right" w:leader="dot" w:pos="10450"/>
        </w:tabs>
        <w:rPr>
          <w:rFonts w:eastAsiaTheme="minorEastAsia" w:cstheme="minorBidi"/>
          <w:noProof/>
          <w:sz w:val="24"/>
          <w:szCs w:val="24"/>
        </w:rPr>
      </w:pPr>
      <w:hyperlink w:anchor="_Toc74915444" w:history="1">
        <w:r w:rsidRPr="00290C91">
          <w:rPr>
            <w:rStyle w:val="Hyperlink"/>
            <w:rFonts w:ascii="Arial" w:hAnsi="Arial" w:cs="Arial"/>
            <w:b/>
            <w:bCs/>
            <w:noProof/>
          </w:rPr>
          <w:t>Recruitment and Performance Management</w:t>
        </w:r>
        <w:r>
          <w:rPr>
            <w:noProof/>
            <w:webHidden/>
          </w:rPr>
          <w:tab/>
        </w:r>
        <w:r>
          <w:rPr>
            <w:noProof/>
            <w:webHidden/>
          </w:rPr>
          <w:fldChar w:fldCharType="begin"/>
        </w:r>
        <w:r>
          <w:rPr>
            <w:noProof/>
            <w:webHidden/>
          </w:rPr>
          <w:instrText xml:space="preserve"> PAGEREF _Toc74915444 \h </w:instrText>
        </w:r>
        <w:r>
          <w:rPr>
            <w:noProof/>
            <w:webHidden/>
          </w:rPr>
        </w:r>
        <w:r>
          <w:rPr>
            <w:noProof/>
            <w:webHidden/>
          </w:rPr>
          <w:fldChar w:fldCharType="separate"/>
        </w:r>
        <w:r>
          <w:rPr>
            <w:noProof/>
            <w:webHidden/>
          </w:rPr>
          <w:t>16</w:t>
        </w:r>
        <w:r>
          <w:rPr>
            <w:noProof/>
            <w:webHidden/>
          </w:rPr>
          <w:fldChar w:fldCharType="end"/>
        </w:r>
      </w:hyperlink>
    </w:p>
    <w:p w14:paraId="29CDD487" w14:textId="5C32BB68" w:rsidR="00F477C0" w:rsidRDefault="00F477C0">
      <w:pPr>
        <w:pStyle w:val="TOC4"/>
        <w:tabs>
          <w:tab w:val="right" w:leader="dot" w:pos="10450"/>
        </w:tabs>
        <w:rPr>
          <w:rFonts w:eastAsiaTheme="minorEastAsia" w:cstheme="minorBidi"/>
          <w:noProof/>
          <w:sz w:val="24"/>
          <w:szCs w:val="24"/>
        </w:rPr>
      </w:pPr>
      <w:hyperlink w:anchor="_Toc74915445" w:history="1">
        <w:r w:rsidRPr="00290C91">
          <w:rPr>
            <w:rStyle w:val="Hyperlink"/>
            <w:rFonts w:ascii="Arial" w:hAnsi="Arial" w:cs="Arial"/>
            <w:b/>
            <w:bCs/>
            <w:noProof/>
          </w:rPr>
          <w:t>Cultural Wellness Experience</w:t>
        </w:r>
        <w:r>
          <w:rPr>
            <w:noProof/>
            <w:webHidden/>
          </w:rPr>
          <w:tab/>
        </w:r>
        <w:r>
          <w:rPr>
            <w:noProof/>
            <w:webHidden/>
          </w:rPr>
          <w:fldChar w:fldCharType="begin"/>
        </w:r>
        <w:r>
          <w:rPr>
            <w:noProof/>
            <w:webHidden/>
          </w:rPr>
          <w:instrText xml:space="preserve"> PAGEREF _Toc74915445 \h </w:instrText>
        </w:r>
        <w:r>
          <w:rPr>
            <w:noProof/>
            <w:webHidden/>
          </w:rPr>
        </w:r>
        <w:r>
          <w:rPr>
            <w:noProof/>
            <w:webHidden/>
          </w:rPr>
          <w:fldChar w:fldCharType="separate"/>
        </w:r>
        <w:r>
          <w:rPr>
            <w:noProof/>
            <w:webHidden/>
          </w:rPr>
          <w:t>17</w:t>
        </w:r>
        <w:r>
          <w:rPr>
            <w:noProof/>
            <w:webHidden/>
          </w:rPr>
          <w:fldChar w:fldCharType="end"/>
        </w:r>
      </w:hyperlink>
    </w:p>
    <w:p w14:paraId="585F15E2" w14:textId="7710E278" w:rsidR="00F477C0" w:rsidRDefault="00F477C0">
      <w:pPr>
        <w:pStyle w:val="TOC4"/>
        <w:tabs>
          <w:tab w:val="right" w:leader="dot" w:pos="10450"/>
        </w:tabs>
        <w:rPr>
          <w:rFonts w:eastAsiaTheme="minorEastAsia" w:cstheme="minorBidi"/>
          <w:noProof/>
          <w:sz w:val="24"/>
          <w:szCs w:val="24"/>
        </w:rPr>
      </w:pPr>
      <w:hyperlink w:anchor="_Toc74915446" w:history="1">
        <w:r w:rsidRPr="00290C91">
          <w:rPr>
            <w:rStyle w:val="Hyperlink"/>
            <w:rFonts w:ascii="Arial" w:hAnsi="Arial" w:cs="Arial"/>
            <w:noProof/>
          </w:rPr>
          <w:t>Figure 1.2</w:t>
        </w:r>
        <w:r>
          <w:rPr>
            <w:noProof/>
            <w:webHidden/>
          </w:rPr>
          <w:tab/>
        </w:r>
        <w:r>
          <w:rPr>
            <w:noProof/>
            <w:webHidden/>
          </w:rPr>
          <w:fldChar w:fldCharType="begin"/>
        </w:r>
        <w:r>
          <w:rPr>
            <w:noProof/>
            <w:webHidden/>
          </w:rPr>
          <w:instrText xml:space="preserve"> PAGEREF _Toc74915446 \h </w:instrText>
        </w:r>
        <w:r>
          <w:rPr>
            <w:noProof/>
            <w:webHidden/>
          </w:rPr>
        </w:r>
        <w:r>
          <w:rPr>
            <w:noProof/>
            <w:webHidden/>
          </w:rPr>
          <w:fldChar w:fldCharType="separate"/>
        </w:r>
        <w:r>
          <w:rPr>
            <w:noProof/>
            <w:webHidden/>
          </w:rPr>
          <w:t>18</w:t>
        </w:r>
        <w:r>
          <w:rPr>
            <w:noProof/>
            <w:webHidden/>
          </w:rPr>
          <w:fldChar w:fldCharType="end"/>
        </w:r>
      </w:hyperlink>
    </w:p>
    <w:p w14:paraId="52D76CF2" w14:textId="66438B27" w:rsidR="00F477C0" w:rsidRDefault="00F477C0">
      <w:pPr>
        <w:pStyle w:val="TOC4"/>
        <w:tabs>
          <w:tab w:val="right" w:leader="dot" w:pos="10450"/>
        </w:tabs>
        <w:rPr>
          <w:rFonts w:eastAsiaTheme="minorEastAsia" w:cstheme="minorBidi"/>
          <w:noProof/>
          <w:sz w:val="24"/>
          <w:szCs w:val="24"/>
        </w:rPr>
      </w:pPr>
      <w:hyperlink w:anchor="_Toc74915447" w:history="1">
        <w:r w:rsidRPr="00290C91">
          <w:rPr>
            <w:rStyle w:val="Hyperlink"/>
            <w:rFonts w:ascii="Arial" w:hAnsi="Arial" w:cs="Arial"/>
            <w:b/>
            <w:bCs/>
            <w:noProof/>
          </w:rPr>
          <w:t>Generating Revenue</w:t>
        </w:r>
        <w:r>
          <w:rPr>
            <w:noProof/>
            <w:webHidden/>
          </w:rPr>
          <w:tab/>
        </w:r>
        <w:r>
          <w:rPr>
            <w:noProof/>
            <w:webHidden/>
          </w:rPr>
          <w:fldChar w:fldCharType="begin"/>
        </w:r>
        <w:r>
          <w:rPr>
            <w:noProof/>
            <w:webHidden/>
          </w:rPr>
          <w:instrText xml:space="preserve"> PAGEREF _Toc74915447 \h </w:instrText>
        </w:r>
        <w:r>
          <w:rPr>
            <w:noProof/>
            <w:webHidden/>
          </w:rPr>
        </w:r>
        <w:r>
          <w:rPr>
            <w:noProof/>
            <w:webHidden/>
          </w:rPr>
          <w:fldChar w:fldCharType="separate"/>
        </w:r>
        <w:r>
          <w:rPr>
            <w:noProof/>
            <w:webHidden/>
          </w:rPr>
          <w:t>18</w:t>
        </w:r>
        <w:r>
          <w:rPr>
            <w:noProof/>
            <w:webHidden/>
          </w:rPr>
          <w:fldChar w:fldCharType="end"/>
        </w:r>
      </w:hyperlink>
    </w:p>
    <w:p w14:paraId="2D7B64B2" w14:textId="45C0B914" w:rsidR="00F477C0" w:rsidRDefault="00F477C0">
      <w:pPr>
        <w:pStyle w:val="TOC2"/>
        <w:tabs>
          <w:tab w:val="right" w:leader="dot" w:pos="10450"/>
        </w:tabs>
        <w:rPr>
          <w:rFonts w:eastAsiaTheme="minorEastAsia" w:cstheme="minorBidi"/>
          <w:smallCaps w:val="0"/>
          <w:noProof/>
          <w:sz w:val="24"/>
          <w:szCs w:val="24"/>
        </w:rPr>
      </w:pPr>
      <w:hyperlink w:anchor="_Toc74915448" w:history="1">
        <w:r w:rsidRPr="00290C91">
          <w:rPr>
            <w:rStyle w:val="Hyperlink"/>
            <w:rFonts w:ascii="Arial" w:hAnsi="Arial" w:cs="Arial"/>
            <w:b/>
            <w:bCs/>
            <w:noProof/>
          </w:rPr>
          <w:t>Findings and Results</w:t>
        </w:r>
        <w:r>
          <w:rPr>
            <w:noProof/>
            <w:webHidden/>
          </w:rPr>
          <w:tab/>
        </w:r>
        <w:r>
          <w:rPr>
            <w:noProof/>
            <w:webHidden/>
          </w:rPr>
          <w:fldChar w:fldCharType="begin"/>
        </w:r>
        <w:r>
          <w:rPr>
            <w:noProof/>
            <w:webHidden/>
          </w:rPr>
          <w:instrText xml:space="preserve"> PAGEREF _Toc74915448 \h </w:instrText>
        </w:r>
        <w:r>
          <w:rPr>
            <w:noProof/>
            <w:webHidden/>
          </w:rPr>
        </w:r>
        <w:r>
          <w:rPr>
            <w:noProof/>
            <w:webHidden/>
          </w:rPr>
          <w:fldChar w:fldCharType="separate"/>
        </w:r>
        <w:r>
          <w:rPr>
            <w:noProof/>
            <w:webHidden/>
          </w:rPr>
          <w:t>18</w:t>
        </w:r>
        <w:r>
          <w:rPr>
            <w:noProof/>
            <w:webHidden/>
          </w:rPr>
          <w:fldChar w:fldCharType="end"/>
        </w:r>
      </w:hyperlink>
    </w:p>
    <w:p w14:paraId="71D2BFE7" w14:textId="7DB22E5C" w:rsidR="00F477C0" w:rsidRDefault="00F477C0">
      <w:pPr>
        <w:pStyle w:val="TOC2"/>
        <w:tabs>
          <w:tab w:val="right" w:leader="dot" w:pos="10450"/>
        </w:tabs>
        <w:rPr>
          <w:rFonts w:eastAsiaTheme="minorEastAsia" w:cstheme="minorBidi"/>
          <w:smallCaps w:val="0"/>
          <w:noProof/>
          <w:sz w:val="24"/>
          <w:szCs w:val="24"/>
        </w:rPr>
      </w:pPr>
      <w:hyperlink w:anchor="_Toc74915449" w:history="1">
        <w:r w:rsidRPr="00290C91">
          <w:rPr>
            <w:rStyle w:val="Hyperlink"/>
            <w:rFonts w:ascii="Arial" w:hAnsi="Arial" w:cs="Arial"/>
            <w:b/>
            <w:bCs/>
            <w:noProof/>
          </w:rPr>
          <w:t>Table 4</w:t>
        </w:r>
        <w:r>
          <w:rPr>
            <w:noProof/>
            <w:webHidden/>
          </w:rPr>
          <w:tab/>
        </w:r>
        <w:r>
          <w:rPr>
            <w:noProof/>
            <w:webHidden/>
          </w:rPr>
          <w:fldChar w:fldCharType="begin"/>
        </w:r>
        <w:r>
          <w:rPr>
            <w:noProof/>
            <w:webHidden/>
          </w:rPr>
          <w:instrText xml:space="preserve"> PAGEREF _Toc74915449 \h </w:instrText>
        </w:r>
        <w:r>
          <w:rPr>
            <w:noProof/>
            <w:webHidden/>
          </w:rPr>
        </w:r>
        <w:r>
          <w:rPr>
            <w:noProof/>
            <w:webHidden/>
          </w:rPr>
          <w:fldChar w:fldCharType="separate"/>
        </w:r>
        <w:r>
          <w:rPr>
            <w:noProof/>
            <w:webHidden/>
          </w:rPr>
          <w:t>19</w:t>
        </w:r>
        <w:r>
          <w:rPr>
            <w:noProof/>
            <w:webHidden/>
          </w:rPr>
          <w:fldChar w:fldCharType="end"/>
        </w:r>
      </w:hyperlink>
    </w:p>
    <w:p w14:paraId="3D18E672" w14:textId="4481F375" w:rsidR="00F477C0" w:rsidRDefault="00F477C0">
      <w:pPr>
        <w:pStyle w:val="TOC2"/>
        <w:tabs>
          <w:tab w:val="right" w:leader="dot" w:pos="10450"/>
        </w:tabs>
        <w:rPr>
          <w:rFonts w:eastAsiaTheme="minorEastAsia" w:cstheme="minorBidi"/>
          <w:smallCaps w:val="0"/>
          <w:noProof/>
          <w:sz w:val="24"/>
          <w:szCs w:val="24"/>
        </w:rPr>
      </w:pPr>
      <w:hyperlink w:anchor="_Toc74915450" w:history="1">
        <w:r w:rsidRPr="00290C91">
          <w:rPr>
            <w:rStyle w:val="Hyperlink"/>
            <w:rFonts w:ascii="Arial" w:hAnsi="Arial" w:cs="Arial"/>
            <w:noProof/>
          </w:rPr>
          <w:t>Figure 1.3</w:t>
        </w:r>
        <w:r>
          <w:rPr>
            <w:noProof/>
            <w:webHidden/>
          </w:rPr>
          <w:tab/>
        </w:r>
        <w:r>
          <w:rPr>
            <w:noProof/>
            <w:webHidden/>
          </w:rPr>
          <w:fldChar w:fldCharType="begin"/>
        </w:r>
        <w:r>
          <w:rPr>
            <w:noProof/>
            <w:webHidden/>
          </w:rPr>
          <w:instrText xml:space="preserve"> PAGEREF _Toc74915450 \h </w:instrText>
        </w:r>
        <w:r>
          <w:rPr>
            <w:noProof/>
            <w:webHidden/>
          </w:rPr>
        </w:r>
        <w:r>
          <w:rPr>
            <w:noProof/>
            <w:webHidden/>
          </w:rPr>
          <w:fldChar w:fldCharType="separate"/>
        </w:r>
        <w:r>
          <w:rPr>
            <w:noProof/>
            <w:webHidden/>
          </w:rPr>
          <w:t>21</w:t>
        </w:r>
        <w:r>
          <w:rPr>
            <w:noProof/>
            <w:webHidden/>
          </w:rPr>
          <w:fldChar w:fldCharType="end"/>
        </w:r>
      </w:hyperlink>
    </w:p>
    <w:p w14:paraId="7F4D820C" w14:textId="38267535" w:rsidR="00F477C0" w:rsidRDefault="00F477C0">
      <w:pPr>
        <w:pStyle w:val="TOC2"/>
        <w:tabs>
          <w:tab w:val="right" w:leader="dot" w:pos="10450"/>
        </w:tabs>
        <w:rPr>
          <w:rFonts w:eastAsiaTheme="minorEastAsia" w:cstheme="minorBidi"/>
          <w:smallCaps w:val="0"/>
          <w:noProof/>
          <w:sz w:val="24"/>
          <w:szCs w:val="24"/>
        </w:rPr>
      </w:pPr>
      <w:hyperlink w:anchor="_Toc74915451" w:history="1">
        <w:r w:rsidRPr="00290C91">
          <w:rPr>
            <w:rStyle w:val="Hyperlink"/>
            <w:rFonts w:ascii="Arial" w:hAnsi="Arial" w:cs="Arial"/>
            <w:noProof/>
          </w:rPr>
          <w:t>Figure 1.4</w:t>
        </w:r>
        <w:r>
          <w:rPr>
            <w:noProof/>
            <w:webHidden/>
          </w:rPr>
          <w:tab/>
        </w:r>
        <w:r>
          <w:rPr>
            <w:noProof/>
            <w:webHidden/>
          </w:rPr>
          <w:fldChar w:fldCharType="begin"/>
        </w:r>
        <w:r>
          <w:rPr>
            <w:noProof/>
            <w:webHidden/>
          </w:rPr>
          <w:instrText xml:space="preserve"> PAGEREF _Toc74915451 \h </w:instrText>
        </w:r>
        <w:r>
          <w:rPr>
            <w:noProof/>
            <w:webHidden/>
          </w:rPr>
        </w:r>
        <w:r>
          <w:rPr>
            <w:noProof/>
            <w:webHidden/>
          </w:rPr>
          <w:fldChar w:fldCharType="separate"/>
        </w:r>
        <w:r>
          <w:rPr>
            <w:noProof/>
            <w:webHidden/>
          </w:rPr>
          <w:t>21</w:t>
        </w:r>
        <w:r>
          <w:rPr>
            <w:noProof/>
            <w:webHidden/>
          </w:rPr>
          <w:fldChar w:fldCharType="end"/>
        </w:r>
      </w:hyperlink>
    </w:p>
    <w:p w14:paraId="5B82F002" w14:textId="60C60A3A" w:rsidR="00F477C0" w:rsidRDefault="00F477C0">
      <w:pPr>
        <w:pStyle w:val="TOC2"/>
        <w:tabs>
          <w:tab w:val="right" w:leader="dot" w:pos="10450"/>
        </w:tabs>
        <w:rPr>
          <w:rFonts w:eastAsiaTheme="minorEastAsia" w:cstheme="minorBidi"/>
          <w:smallCaps w:val="0"/>
          <w:noProof/>
          <w:sz w:val="24"/>
          <w:szCs w:val="24"/>
        </w:rPr>
      </w:pPr>
      <w:hyperlink w:anchor="_Toc74915452" w:history="1">
        <w:r w:rsidRPr="00290C91">
          <w:rPr>
            <w:rStyle w:val="Hyperlink"/>
            <w:rFonts w:ascii="Arial" w:hAnsi="Arial" w:cs="Arial"/>
            <w:b/>
            <w:bCs/>
            <w:noProof/>
          </w:rPr>
          <w:t>Table 5</w:t>
        </w:r>
        <w:r>
          <w:rPr>
            <w:noProof/>
            <w:webHidden/>
          </w:rPr>
          <w:tab/>
        </w:r>
        <w:r>
          <w:rPr>
            <w:noProof/>
            <w:webHidden/>
          </w:rPr>
          <w:fldChar w:fldCharType="begin"/>
        </w:r>
        <w:r>
          <w:rPr>
            <w:noProof/>
            <w:webHidden/>
          </w:rPr>
          <w:instrText xml:space="preserve"> PAGEREF _Toc74915452 \h </w:instrText>
        </w:r>
        <w:r>
          <w:rPr>
            <w:noProof/>
            <w:webHidden/>
          </w:rPr>
        </w:r>
        <w:r>
          <w:rPr>
            <w:noProof/>
            <w:webHidden/>
          </w:rPr>
          <w:fldChar w:fldCharType="separate"/>
        </w:r>
        <w:r>
          <w:rPr>
            <w:noProof/>
            <w:webHidden/>
          </w:rPr>
          <w:t>22</w:t>
        </w:r>
        <w:r>
          <w:rPr>
            <w:noProof/>
            <w:webHidden/>
          </w:rPr>
          <w:fldChar w:fldCharType="end"/>
        </w:r>
      </w:hyperlink>
    </w:p>
    <w:p w14:paraId="493E5B10" w14:textId="64FF4EB9" w:rsidR="00F477C0" w:rsidRDefault="00F477C0">
      <w:pPr>
        <w:pStyle w:val="TOC2"/>
        <w:tabs>
          <w:tab w:val="right" w:leader="dot" w:pos="10450"/>
        </w:tabs>
        <w:rPr>
          <w:rFonts w:eastAsiaTheme="minorEastAsia" w:cstheme="minorBidi"/>
          <w:smallCaps w:val="0"/>
          <w:noProof/>
          <w:sz w:val="24"/>
          <w:szCs w:val="24"/>
        </w:rPr>
      </w:pPr>
      <w:hyperlink w:anchor="_Toc74915453" w:history="1">
        <w:r w:rsidRPr="00290C91">
          <w:rPr>
            <w:rStyle w:val="Hyperlink"/>
            <w:rFonts w:ascii="Arial" w:hAnsi="Arial" w:cs="Arial"/>
            <w:b/>
            <w:bCs/>
            <w:noProof/>
          </w:rPr>
          <w:t>Recommendations</w:t>
        </w:r>
        <w:r>
          <w:rPr>
            <w:noProof/>
            <w:webHidden/>
          </w:rPr>
          <w:tab/>
        </w:r>
        <w:r>
          <w:rPr>
            <w:noProof/>
            <w:webHidden/>
          </w:rPr>
          <w:fldChar w:fldCharType="begin"/>
        </w:r>
        <w:r>
          <w:rPr>
            <w:noProof/>
            <w:webHidden/>
          </w:rPr>
          <w:instrText xml:space="preserve"> PAGEREF _Toc74915453 \h </w:instrText>
        </w:r>
        <w:r>
          <w:rPr>
            <w:noProof/>
            <w:webHidden/>
          </w:rPr>
        </w:r>
        <w:r>
          <w:rPr>
            <w:noProof/>
            <w:webHidden/>
          </w:rPr>
          <w:fldChar w:fldCharType="separate"/>
        </w:r>
        <w:r>
          <w:rPr>
            <w:noProof/>
            <w:webHidden/>
          </w:rPr>
          <w:t>24</w:t>
        </w:r>
        <w:r>
          <w:rPr>
            <w:noProof/>
            <w:webHidden/>
          </w:rPr>
          <w:fldChar w:fldCharType="end"/>
        </w:r>
      </w:hyperlink>
    </w:p>
    <w:p w14:paraId="78384296" w14:textId="163141AC" w:rsidR="00F477C0" w:rsidRDefault="00F477C0">
      <w:pPr>
        <w:pStyle w:val="TOC2"/>
        <w:tabs>
          <w:tab w:val="right" w:leader="dot" w:pos="10450"/>
        </w:tabs>
        <w:rPr>
          <w:rFonts w:eastAsiaTheme="minorEastAsia" w:cstheme="minorBidi"/>
          <w:smallCaps w:val="0"/>
          <w:noProof/>
          <w:sz w:val="24"/>
          <w:szCs w:val="24"/>
        </w:rPr>
      </w:pPr>
      <w:hyperlink w:anchor="_Toc74915454" w:history="1">
        <w:r w:rsidRPr="00290C91">
          <w:rPr>
            <w:rStyle w:val="Hyperlink"/>
            <w:rFonts w:ascii="Arial" w:hAnsi="Arial" w:cs="Arial"/>
            <w:b/>
            <w:bCs/>
            <w:noProof/>
          </w:rPr>
          <w:t>Table 6</w:t>
        </w:r>
        <w:r>
          <w:rPr>
            <w:noProof/>
            <w:webHidden/>
          </w:rPr>
          <w:tab/>
        </w:r>
        <w:r>
          <w:rPr>
            <w:noProof/>
            <w:webHidden/>
          </w:rPr>
          <w:fldChar w:fldCharType="begin"/>
        </w:r>
        <w:r>
          <w:rPr>
            <w:noProof/>
            <w:webHidden/>
          </w:rPr>
          <w:instrText xml:space="preserve"> PAGEREF _Toc74915454 \h </w:instrText>
        </w:r>
        <w:r>
          <w:rPr>
            <w:noProof/>
            <w:webHidden/>
          </w:rPr>
        </w:r>
        <w:r>
          <w:rPr>
            <w:noProof/>
            <w:webHidden/>
          </w:rPr>
          <w:fldChar w:fldCharType="separate"/>
        </w:r>
        <w:r>
          <w:rPr>
            <w:noProof/>
            <w:webHidden/>
          </w:rPr>
          <w:t>25</w:t>
        </w:r>
        <w:r>
          <w:rPr>
            <w:noProof/>
            <w:webHidden/>
          </w:rPr>
          <w:fldChar w:fldCharType="end"/>
        </w:r>
      </w:hyperlink>
    </w:p>
    <w:p w14:paraId="215F632A" w14:textId="01EAA2C3" w:rsidR="00F477C0" w:rsidRDefault="00F477C0">
      <w:pPr>
        <w:pStyle w:val="TOC2"/>
        <w:tabs>
          <w:tab w:val="right" w:leader="dot" w:pos="10450"/>
        </w:tabs>
        <w:rPr>
          <w:rFonts w:eastAsiaTheme="minorEastAsia" w:cstheme="minorBidi"/>
          <w:smallCaps w:val="0"/>
          <w:noProof/>
          <w:sz w:val="24"/>
          <w:szCs w:val="24"/>
        </w:rPr>
      </w:pPr>
      <w:hyperlink w:anchor="_Toc74915455" w:history="1">
        <w:r w:rsidRPr="00290C91">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_Toc74915455 \h </w:instrText>
        </w:r>
        <w:r>
          <w:rPr>
            <w:noProof/>
            <w:webHidden/>
          </w:rPr>
        </w:r>
        <w:r>
          <w:rPr>
            <w:noProof/>
            <w:webHidden/>
          </w:rPr>
          <w:fldChar w:fldCharType="separate"/>
        </w:r>
        <w:r>
          <w:rPr>
            <w:noProof/>
            <w:webHidden/>
          </w:rPr>
          <w:t>25</w:t>
        </w:r>
        <w:r>
          <w:rPr>
            <w:noProof/>
            <w:webHidden/>
          </w:rPr>
          <w:fldChar w:fldCharType="end"/>
        </w:r>
      </w:hyperlink>
    </w:p>
    <w:p w14:paraId="636C00AC" w14:textId="58A21B85" w:rsidR="00F477C0" w:rsidRDefault="00F477C0">
      <w:pPr>
        <w:pStyle w:val="TOC2"/>
        <w:tabs>
          <w:tab w:val="right" w:leader="dot" w:pos="10450"/>
        </w:tabs>
        <w:rPr>
          <w:rFonts w:eastAsiaTheme="minorEastAsia" w:cstheme="minorBidi"/>
          <w:smallCaps w:val="0"/>
          <w:noProof/>
          <w:sz w:val="24"/>
          <w:szCs w:val="24"/>
        </w:rPr>
      </w:pPr>
      <w:hyperlink w:anchor="_Toc74915456" w:history="1">
        <w:r w:rsidRPr="00290C91">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_Toc74915456 \h </w:instrText>
        </w:r>
        <w:r>
          <w:rPr>
            <w:noProof/>
            <w:webHidden/>
          </w:rPr>
        </w:r>
        <w:r>
          <w:rPr>
            <w:noProof/>
            <w:webHidden/>
          </w:rPr>
          <w:fldChar w:fldCharType="separate"/>
        </w:r>
        <w:r>
          <w:rPr>
            <w:noProof/>
            <w:webHidden/>
          </w:rPr>
          <w:t>26</w:t>
        </w:r>
        <w:r>
          <w:rPr>
            <w:noProof/>
            <w:webHidden/>
          </w:rPr>
          <w:fldChar w:fldCharType="end"/>
        </w:r>
      </w:hyperlink>
    </w:p>
    <w:p w14:paraId="5648BE7D" w14:textId="4162AC16" w:rsidR="00F477C0" w:rsidRPr="00BC58C4" w:rsidRDefault="00F477C0" w:rsidP="00BC58C4">
      <w:pPr>
        <w:spacing w:line="360" w:lineRule="auto"/>
        <w:jc w:val="both"/>
        <w:rPr>
          <w:rFonts w:ascii="Arial" w:hAnsi="Arial" w:cs="Arial"/>
          <w:b/>
          <w:bCs/>
          <w:sz w:val="22"/>
          <w:szCs w:val="22"/>
        </w:rPr>
      </w:pPr>
      <w:r>
        <w:rPr>
          <w:rFonts w:ascii="Arial" w:hAnsi="Arial" w:cs="Arial"/>
          <w:b/>
          <w:bCs/>
          <w:sz w:val="22"/>
          <w:szCs w:val="22"/>
        </w:rPr>
        <w:fldChar w:fldCharType="end"/>
      </w:r>
    </w:p>
    <w:p w14:paraId="4C8024B5" w14:textId="6B0CFEE8" w:rsidR="00BC58C4" w:rsidRPr="00BC58C4" w:rsidRDefault="00BC58C4" w:rsidP="00BC58C4">
      <w:pPr>
        <w:spacing w:line="360" w:lineRule="auto"/>
        <w:jc w:val="both"/>
        <w:rPr>
          <w:rFonts w:ascii="Arial" w:hAnsi="Arial" w:cs="Arial"/>
          <w:b/>
          <w:bCs/>
          <w:sz w:val="22"/>
          <w:szCs w:val="22"/>
        </w:rPr>
      </w:pPr>
    </w:p>
    <w:p w14:paraId="6C9BEB3C" w14:textId="349C5ECC" w:rsidR="00BC58C4" w:rsidRPr="00BC58C4" w:rsidRDefault="00BC58C4" w:rsidP="00BC58C4">
      <w:pPr>
        <w:spacing w:line="360" w:lineRule="auto"/>
        <w:jc w:val="both"/>
        <w:rPr>
          <w:rFonts w:ascii="Arial" w:hAnsi="Arial" w:cs="Arial"/>
          <w:b/>
          <w:bCs/>
          <w:sz w:val="22"/>
          <w:szCs w:val="22"/>
        </w:rPr>
      </w:pPr>
    </w:p>
    <w:p w14:paraId="6DED97A4" w14:textId="4EDF5F1F" w:rsidR="00BC58C4" w:rsidRPr="00BC58C4" w:rsidRDefault="00BC58C4" w:rsidP="00BC58C4">
      <w:pPr>
        <w:spacing w:line="360" w:lineRule="auto"/>
        <w:jc w:val="both"/>
        <w:rPr>
          <w:rFonts w:ascii="Arial" w:hAnsi="Arial" w:cs="Arial"/>
          <w:b/>
          <w:bCs/>
          <w:sz w:val="22"/>
          <w:szCs w:val="22"/>
        </w:rPr>
      </w:pPr>
    </w:p>
    <w:p w14:paraId="6A50FB81" w14:textId="3FCD7C80" w:rsidR="00BC58C4" w:rsidRPr="00BC58C4" w:rsidRDefault="00BC58C4" w:rsidP="00BC58C4">
      <w:pPr>
        <w:spacing w:line="360" w:lineRule="auto"/>
        <w:jc w:val="both"/>
        <w:rPr>
          <w:rFonts w:ascii="Arial" w:hAnsi="Arial" w:cs="Arial"/>
          <w:b/>
          <w:bCs/>
          <w:sz w:val="22"/>
          <w:szCs w:val="22"/>
        </w:rPr>
      </w:pPr>
    </w:p>
    <w:p w14:paraId="492DFEE9" w14:textId="04990445" w:rsidR="00BC58C4" w:rsidRPr="00BC58C4" w:rsidRDefault="00BC58C4" w:rsidP="00BC58C4">
      <w:pPr>
        <w:spacing w:line="360" w:lineRule="auto"/>
        <w:jc w:val="both"/>
        <w:rPr>
          <w:rFonts w:ascii="Arial" w:hAnsi="Arial" w:cs="Arial"/>
          <w:b/>
          <w:bCs/>
          <w:sz w:val="22"/>
          <w:szCs w:val="22"/>
        </w:rPr>
      </w:pPr>
    </w:p>
    <w:p w14:paraId="7D457373" w14:textId="6C6AFF4E" w:rsidR="00BC58C4" w:rsidRPr="00BC58C4" w:rsidRDefault="00BC58C4" w:rsidP="00BC58C4">
      <w:pPr>
        <w:spacing w:line="360" w:lineRule="auto"/>
        <w:jc w:val="both"/>
        <w:rPr>
          <w:rFonts w:ascii="Arial" w:hAnsi="Arial" w:cs="Arial"/>
          <w:b/>
          <w:bCs/>
          <w:sz w:val="22"/>
          <w:szCs w:val="22"/>
        </w:rPr>
      </w:pPr>
    </w:p>
    <w:p w14:paraId="5FD14F57" w14:textId="7BDDAE1E" w:rsidR="00BC58C4" w:rsidRPr="00BC58C4" w:rsidRDefault="00BC58C4" w:rsidP="00BC58C4">
      <w:pPr>
        <w:spacing w:line="360" w:lineRule="auto"/>
        <w:jc w:val="both"/>
        <w:rPr>
          <w:rFonts w:ascii="Arial" w:hAnsi="Arial" w:cs="Arial"/>
          <w:b/>
          <w:bCs/>
          <w:sz w:val="22"/>
          <w:szCs w:val="22"/>
        </w:rPr>
      </w:pPr>
    </w:p>
    <w:p w14:paraId="026DBC39" w14:textId="46DA8BFB" w:rsidR="00BC58C4" w:rsidRPr="00BC58C4" w:rsidRDefault="00BC58C4" w:rsidP="00BC58C4">
      <w:pPr>
        <w:spacing w:line="360" w:lineRule="auto"/>
        <w:jc w:val="both"/>
        <w:rPr>
          <w:rFonts w:ascii="Arial" w:hAnsi="Arial" w:cs="Arial"/>
          <w:b/>
          <w:bCs/>
          <w:sz w:val="22"/>
          <w:szCs w:val="22"/>
        </w:rPr>
      </w:pPr>
    </w:p>
    <w:p w14:paraId="4938FBA5" w14:textId="2A1AC328" w:rsidR="00BC58C4" w:rsidRPr="00BC58C4" w:rsidRDefault="00BC58C4" w:rsidP="00BC58C4">
      <w:pPr>
        <w:spacing w:line="360" w:lineRule="auto"/>
        <w:jc w:val="both"/>
        <w:rPr>
          <w:rFonts w:ascii="Arial" w:hAnsi="Arial" w:cs="Arial"/>
          <w:b/>
          <w:bCs/>
          <w:sz w:val="22"/>
          <w:szCs w:val="22"/>
        </w:rPr>
      </w:pPr>
    </w:p>
    <w:p w14:paraId="5FBDA3AE" w14:textId="6F5194D3" w:rsidR="00BC58C4" w:rsidRDefault="00BC58C4" w:rsidP="00BC58C4">
      <w:pPr>
        <w:spacing w:line="360" w:lineRule="auto"/>
        <w:jc w:val="both"/>
        <w:rPr>
          <w:rFonts w:ascii="Arial" w:hAnsi="Arial" w:cs="Arial"/>
          <w:b/>
          <w:bCs/>
          <w:sz w:val="22"/>
          <w:szCs w:val="22"/>
        </w:rPr>
      </w:pPr>
    </w:p>
    <w:p w14:paraId="27C765B4" w14:textId="27957865" w:rsidR="002912F5" w:rsidRDefault="002912F5" w:rsidP="00BC58C4">
      <w:pPr>
        <w:spacing w:line="360" w:lineRule="auto"/>
        <w:jc w:val="both"/>
        <w:rPr>
          <w:rFonts w:ascii="Arial" w:hAnsi="Arial" w:cs="Arial"/>
          <w:b/>
          <w:bCs/>
          <w:sz w:val="22"/>
          <w:szCs w:val="22"/>
        </w:rPr>
      </w:pPr>
    </w:p>
    <w:p w14:paraId="2C38718A" w14:textId="0C68937A" w:rsidR="002912F5" w:rsidRDefault="002912F5" w:rsidP="00BC58C4">
      <w:pPr>
        <w:spacing w:line="360" w:lineRule="auto"/>
        <w:jc w:val="both"/>
        <w:rPr>
          <w:rFonts w:ascii="Arial" w:hAnsi="Arial" w:cs="Arial"/>
          <w:b/>
          <w:bCs/>
          <w:sz w:val="22"/>
          <w:szCs w:val="22"/>
        </w:rPr>
      </w:pPr>
    </w:p>
    <w:p w14:paraId="22EE68B8" w14:textId="2F341391" w:rsidR="002912F5" w:rsidRDefault="002912F5" w:rsidP="00BC58C4">
      <w:pPr>
        <w:spacing w:line="360" w:lineRule="auto"/>
        <w:jc w:val="both"/>
        <w:rPr>
          <w:rFonts w:ascii="Arial" w:hAnsi="Arial" w:cs="Arial"/>
          <w:b/>
          <w:bCs/>
          <w:sz w:val="22"/>
          <w:szCs w:val="22"/>
        </w:rPr>
      </w:pPr>
    </w:p>
    <w:p w14:paraId="79D58178" w14:textId="0ED4C159" w:rsidR="002912F5" w:rsidRDefault="002912F5" w:rsidP="00BC58C4">
      <w:pPr>
        <w:spacing w:line="360" w:lineRule="auto"/>
        <w:jc w:val="both"/>
        <w:rPr>
          <w:rFonts w:ascii="Arial" w:hAnsi="Arial" w:cs="Arial"/>
          <w:b/>
          <w:bCs/>
          <w:sz w:val="22"/>
          <w:szCs w:val="22"/>
        </w:rPr>
      </w:pPr>
    </w:p>
    <w:p w14:paraId="130A246A" w14:textId="77777777" w:rsidR="002912F5" w:rsidRPr="00BC58C4" w:rsidRDefault="002912F5" w:rsidP="00BC58C4">
      <w:pPr>
        <w:spacing w:line="360" w:lineRule="auto"/>
        <w:jc w:val="both"/>
        <w:rPr>
          <w:rFonts w:ascii="Arial" w:hAnsi="Arial" w:cs="Arial"/>
          <w:b/>
          <w:bCs/>
          <w:sz w:val="22"/>
          <w:szCs w:val="22"/>
        </w:rPr>
      </w:pPr>
    </w:p>
    <w:p w14:paraId="0C34DA86" w14:textId="62B000D2" w:rsidR="00BC58C4" w:rsidRPr="00BC58C4" w:rsidRDefault="00BC58C4" w:rsidP="00BC58C4">
      <w:pPr>
        <w:spacing w:line="360" w:lineRule="auto"/>
        <w:jc w:val="both"/>
        <w:rPr>
          <w:rFonts w:ascii="Arial" w:hAnsi="Arial" w:cs="Arial"/>
          <w:b/>
          <w:bCs/>
          <w:sz w:val="22"/>
          <w:szCs w:val="22"/>
        </w:rPr>
      </w:pPr>
    </w:p>
    <w:p w14:paraId="151C76B2" w14:textId="00024E8E" w:rsidR="00BC58C4" w:rsidRPr="00BC58C4" w:rsidRDefault="00BC58C4" w:rsidP="00BC58C4">
      <w:pPr>
        <w:spacing w:line="360" w:lineRule="auto"/>
        <w:jc w:val="both"/>
        <w:rPr>
          <w:rFonts w:ascii="Arial" w:hAnsi="Arial" w:cs="Arial"/>
          <w:b/>
          <w:bCs/>
          <w:sz w:val="22"/>
          <w:szCs w:val="22"/>
        </w:rPr>
      </w:pPr>
    </w:p>
    <w:p w14:paraId="0B3D9D97" w14:textId="0D21CE9E" w:rsidR="00BC58C4" w:rsidRPr="00BC58C4" w:rsidRDefault="00BC58C4" w:rsidP="002912F5">
      <w:pPr>
        <w:pStyle w:val="Heading1"/>
        <w:rPr>
          <w:rFonts w:ascii="Arial" w:hAnsi="Arial" w:cs="Arial"/>
          <w:b/>
          <w:bCs/>
          <w:sz w:val="22"/>
          <w:szCs w:val="22"/>
        </w:rPr>
      </w:pPr>
    </w:p>
    <w:p w14:paraId="27296924" w14:textId="7AB3547B" w:rsidR="00BC58C4" w:rsidRPr="00BC58C4" w:rsidRDefault="00BC58C4" w:rsidP="00BC58C4">
      <w:pPr>
        <w:spacing w:line="360" w:lineRule="auto"/>
        <w:jc w:val="both"/>
        <w:rPr>
          <w:rFonts w:ascii="Arial" w:hAnsi="Arial" w:cs="Arial"/>
          <w:b/>
          <w:bCs/>
          <w:sz w:val="22"/>
          <w:szCs w:val="22"/>
        </w:rPr>
      </w:pPr>
    </w:p>
    <w:p w14:paraId="054032D7" w14:textId="0AEB1A61" w:rsidR="00BC58C4" w:rsidRPr="00BC58C4" w:rsidRDefault="00BC58C4" w:rsidP="00BC58C4">
      <w:pPr>
        <w:spacing w:line="360" w:lineRule="auto"/>
        <w:jc w:val="both"/>
        <w:rPr>
          <w:rFonts w:ascii="Arial" w:hAnsi="Arial" w:cs="Arial"/>
          <w:b/>
          <w:bCs/>
          <w:sz w:val="22"/>
          <w:szCs w:val="22"/>
        </w:rPr>
      </w:pPr>
    </w:p>
    <w:p w14:paraId="785FBE85" w14:textId="2BE8F0D3" w:rsidR="00BC58C4" w:rsidRPr="00BC58C4" w:rsidRDefault="002912F5" w:rsidP="00BC58C4">
      <w:pPr>
        <w:spacing w:line="360" w:lineRule="auto"/>
        <w:jc w:val="both"/>
        <w:rPr>
          <w:rFonts w:ascii="Arial" w:hAnsi="Arial" w:cs="Arial"/>
          <w:b/>
          <w:bCs/>
          <w:sz w:val="22"/>
          <w:szCs w:val="22"/>
        </w:rPr>
      </w:pPr>
      <w:r w:rsidRPr="009B761C">
        <w:rPr>
          <w:rFonts w:ascii="Arial" w:eastAsiaTheme="minorEastAsia" w:hAnsi="Arial" w:cs="Arial"/>
          <w:noProof/>
          <w:sz w:val="22"/>
          <w:szCs w:val="22"/>
        </w:rPr>
        <w:drawing>
          <wp:inline distT="0" distB="0" distL="0" distR="0" wp14:anchorId="226B922A" wp14:editId="13D321FD">
            <wp:extent cx="5940425" cy="7207250"/>
            <wp:effectExtent l="0" t="0" r="3175"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0425" cy="7207250"/>
                    </a:xfrm>
                    <a:prstGeom prst="rect">
                      <a:avLst/>
                    </a:prstGeom>
                  </pic:spPr>
                </pic:pic>
              </a:graphicData>
            </a:graphic>
          </wp:inline>
        </w:drawing>
      </w:r>
    </w:p>
    <w:p w14:paraId="1A8AAB7A" w14:textId="73E56B0B" w:rsidR="003408B2" w:rsidRDefault="003408B2" w:rsidP="00BC58C4">
      <w:pPr>
        <w:spacing w:line="360" w:lineRule="auto"/>
        <w:jc w:val="both"/>
        <w:rPr>
          <w:rFonts w:ascii="Arial" w:hAnsi="Arial" w:cs="Arial"/>
          <w:b/>
          <w:bCs/>
          <w:sz w:val="22"/>
          <w:szCs w:val="22"/>
        </w:rPr>
      </w:pPr>
    </w:p>
    <w:p w14:paraId="5E37AE77" w14:textId="77777777" w:rsidR="003408B2" w:rsidRDefault="003408B2" w:rsidP="00BC58C4">
      <w:pPr>
        <w:spacing w:line="360" w:lineRule="auto"/>
        <w:jc w:val="both"/>
        <w:rPr>
          <w:rFonts w:ascii="Arial" w:hAnsi="Arial" w:cs="Arial"/>
          <w:b/>
          <w:bCs/>
          <w:sz w:val="22"/>
          <w:szCs w:val="22"/>
        </w:rPr>
      </w:pPr>
    </w:p>
    <w:p w14:paraId="6C455F39" w14:textId="77777777" w:rsidR="003408B2" w:rsidRDefault="003408B2" w:rsidP="00BC58C4">
      <w:pPr>
        <w:spacing w:line="360" w:lineRule="auto"/>
        <w:jc w:val="both"/>
        <w:rPr>
          <w:rFonts w:ascii="Arial" w:hAnsi="Arial" w:cs="Arial"/>
          <w:b/>
          <w:bCs/>
          <w:sz w:val="22"/>
          <w:szCs w:val="22"/>
        </w:rPr>
      </w:pPr>
    </w:p>
    <w:p w14:paraId="3D87077F" w14:textId="77777777" w:rsidR="003408B2" w:rsidRDefault="003408B2" w:rsidP="00BC58C4">
      <w:pPr>
        <w:spacing w:line="360" w:lineRule="auto"/>
        <w:jc w:val="both"/>
        <w:rPr>
          <w:rFonts w:ascii="Arial" w:hAnsi="Arial" w:cs="Arial"/>
          <w:b/>
          <w:bCs/>
          <w:sz w:val="22"/>
          <w:szCs w:val="22"/>
        </w:rPr>
      </w:pPr>
    </w:p>
    <w:p w14:paraId="52BC32C3" w14:textId="77777777" w:rsidR="00F477C0" w:rsidRDefault="00F477C0" w:rsidP="002912F5">
      <w:pPr>
        <w:pStyle w:val="Heading2"/>
        <w:rPr>
          <w:rFonts w:ascii="Arial" w:hAnsi="Arial" w:cs="Arial"/>
          <w:b/>
          <w:bCs/>
          <w:sz w:val="22"/>
          <w:szCs w:val="22"/>
        </w:rPr>
      </w:pPr>
      <w:bookmarkStart w:id="1" w:name="_Toc74915433"/>
    </w:p>
    <w:p w14:paraId="70D66232" w14:textId="77777777" w:rsidR="00F477C0" w:rsidRDefault="00F477C0" w:rsidP="002912F5">
      <w:pPr>
        <w:pStyle w:val="Heading2"/>
        <w:rPr>
          <w:rFonts w:ascii="Arial" w:hAnsi="Arial" w:cs="Arial"/>
          <w:b/>
          <w:bCs/>
          <w:sz w:val="22"/>
          <w:szCs w:val="22"/>
        </w:rPr>
      </w:pPr>
    </w:p>
    <w:p w14:paraId="74617458" w14:textId="77777777" w:rsidR="00F477C0" w:rsidRDefault="00F477C0" w:rsidP="002912F5">
      <w:pPr>
        <w:pStyle w:val="Heading2"/>
        <w:rPr>
          <w:rFonts w:ascii="Arial" w:hAnsi="Arial" w:cs="Arial"/>
          <w:b/>
          <w:bCs/>
          <w:sz w:val="22"/>
          <w:szCs w:val="22"/>
        </w:rPr>
      </w:pPr>
    </w:p>
    <w:p w14:paraId="138537D9" w14:textId="78BC3853" w:rsidR="00F477C0" w:rsidRDefault="00F477C0" w:rsidP="002912F5">
      <w:pPr>
        <w:pStyle w:val="Heading2"/>
        <w:rPr>
          <w:rFonts w:ascii="Arial" w:hAnsi="Arial" w:cs="Arial"/>
          <w:b/>
          <w:bCs/>
          <w:sz w:val="22"/>
          <w:szCs w:val="22"/>
        </w:rPr>
      </w:pPr>
    </w:p>
    <w:p w14:paraId="67C9C6B4" w14:textId="77777777" w:rsidR="00F477C0" w:rsidRPr="00F477C0" w:rsidRDefault="00F477C0" w:rsidP="00F477C0"/>
    <w:p w14:paraId="5FEC588A" w14:textId="530F7841" w:rsidR="002A2FD3" w:rsidRPr="00F477C0" w:rsidRDefault="00F836E8" w:rsidP="002912F5">
      <w:pPr>
        <w:pStyle w:val="Heading2"/>
        <w:rPr>
          <w:rFonts w:ascii="Arial" w:hAnsi="Arial" w:cs="Arial"/>
          <w:b/>
          <w:bCs/>
          <w:color w:val="000000" w:themeColor="text1"/>
          <w:sz w:val="22"/>
          <w:szCs w:val="22"/>
        </w:rPr>
      </w:pPr>
      <w:r w:rsidRPr="00F477C0">
        <w:rPr>
          <w:rFonts w:ascii="Arial" w:hAnsi="Arial" w:cs="Arial"/>
          <w:b/>
          <w:bCs/>
          <w:color w:val="000000" w:themeColor="text1"/>
          <w:sz w:val="22"/>
          <w:szCs w:val="22"/>
        </w:rPr>
        <w:lastRenderedPageBreak/>
        <w:t>Introduction</w:t>
      </w:r>
      <w:bookmarkEnd w:id="1"/>
    </w:p>
    <w:p w14:paraId="6AFB0B30" w14:textId="77777777" w:rsidR="002A2FD3" w:rsidRPr="00BC58C4" w:rsidRDefault="002A2FD3" w:rsidP="00BC58C4">
      <w:pPr>
        <w:spacing w:line="360" w:lineRule="auto"/>
        <w:jc w:val="both"/>
        <w:rPr>
          <w:rFonts w:ascii="Arial" w:hAnsi="Arial" w:cs="Arial"/>
          <w:sz w:val="22"/>
          <w:szCs w:val="22"/>
        </w:rPr>
      </w:pPr>
    </w:p>
    <w:p w14:paraId="788C1395" w14:textId="73BFCC7D" w:rsidR="00941680" w:rsidRPr="00F64D67" w:rsidRDefault="12A3607D"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 xml:space="preserve">The customer service experienced by hotel guests has a significant bearing on </w:t>
      </w:r>
      <w:r w:rsidR="001E2824" w:rsidRPr="00F64D67">
        <w:rPr>
          <w:rFonts w:ascii="Arial" w:hAnsi="Arial" w:cs="Arial"/>
          <w:color w:val="000000" w:themeColor="text1"/>
          <w:sz w:val="22"/>
          <w:szCs w:val="22"/>
        </w:rPr>
        <w:t xml:space="preserve">their perception of the quality of the organisation. </w:t>
      </w:r>
      <w:r w:rsidRPr="00F64D67">
        <w:rPr>
          <w:rFonts w:ascii="Arial" w:hAnsi="Arial" w:cs="Arial"/>
          <w:color w:val="000000" w:themeColor="text1"/>
          <w:sz w:val="22"/>
          <w:szCs w:val="22"/>
        </w:rPr>
        <w:t xml:space="preserve">Effective performance management </w:t>
      </w:r>
      <w:r w:rsidR="00120094" w:rsidRPr="00F64D67">
        <w:rPr>
          <w:rFonts w:ascii="Arial" w:hAnsi="Arial" w:cs="Arial"/>
          <w:color w:val="000000" w:themeColor="text1"/>
          <w:sz w:val="22"/>
          <w:szCs w:val="22"/>
        </w:rPr>
        <w:t>can be indicated by</w:t>
      </w:r>
      <w:r w:rsidRPr="00F64D67">
        <w:rPr>
          <w:rFonts w:ascii="Arial" w:hAnsi="Arial" w:cs="Arial"/>
          <w:color w:val="000000" w:themeColor="text1"/>
          <w:sz w:val="22"/>
          <w:szCs w:val="22"/>
        </w:rPr>
        <w:t xml:space="preserve"> 58% of staff </w:t>
      </w:r>
      <w:r w:rsidR="00834FBE" w:rsidRPr="00F64D67">
        <w:rPr>
          <w:rFonts w:ascii="Arial" w:hAnsi="Arial" w:cs="Arial"/>
          <w:color w:val="000000" w:themeColor="text1"/>
          <w:sz w:val="22"/>
          <w:szCs w:val="22"/>
        </w:rPr>
        <w:t>st</w:t>
      </w:r>
      <w:r w:rsidRPr="00F64D67">
        <w:rPr>
          <w:rFonts w:ascii="Arial" w:hAnsi="Arial" w:cs="Arial"/>
          <w:color w:val="000000" w:themeColor="text1"/>
          <w:sz w:val="22"/>
          <w:szCs w:val="22"/>
        </w:rPr>
        <w:t xml:space="preserve">aying with the </w:t>
      </w:r>
      <w:r w:rsidR="00834FBE" w:rsidRPr="00F64D67">
        <w:rPr>
          <w:rFonts w:ascii="Arial" w:hAnsi="Arial" w:cs="Arial"/>
          <w:color w:val="000000" w:themeColor="text1"/>
          <w:sz w:val="22"/>
          <w:szCs w:val="22"/>
        </w:rPr>
        <w:t>organisations</w:t>
      </w:r>
      <w:r w:rsidRPr="00F64D67">
        <w:rPr>
          <w:rFonts w:ascii="Arial" w:hAnsi="Arial" w:cs="Arial"/>
          <w:color w:val="000000" w:themeColor="text1"/>
          <w:sz w:val="22"/>
          <w:szCs w:val="22"/>
        </w:rPr>
        <w:t xml:space="preserve"> beyond three years of service (Aking, 2015). This report aims to provide RSD consultancy techniques to the Sandals Resort International (SRI) hotel group signature Red Lane Spa. </w:t>
      </w:r>
    </w:p>
    <w:p w14:paraId="559ED2CD" w14:textId="5B6752C0" w:rsidR="00941680" w:rsidRPr="00F64D67" w:rsidRDefault="00941680" w:rsidP="00BC58C4">
      <w:pPr>
        <w:spacing w:line="360" w:lineRule="auto"/>
        <w:jc w:val="both"/>
        <w:rPr>
          <w:rFonts w:ascii="Arial" w:hAnsi="Arial" w:cs="Arial"/>
          <w:color w:val="000000" w:themeColor="text1"/>
          <w:sz w:val="22"/>
          <w:szCs w:val="22"/>
        </w:rPr>
      </w:pPr>
    </w:p>
    <w:p w14:paraId="541B9760" w14:textId="7918FA62" w:rsidR="00941680" w:rsidRPr="00F64D67" w:rsidRDefault="12A3607D"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RSD Management and Consultancy Ltd is a United Kingdom (UK) based firm operating internationally. The firm was formed in 2010 and has quickly established a reputation for guiding major international organisations in strategic planning and performance improvement</w:t>
      </w:r>
      <w:r w:rsidR="00BF686D" w:rsidRPr="00F64D67">
        <w:rPr>
          <w:rFonts w:ascii="Arial" w:hAnsi="Arial" w:cs="Arial"/>
          <w:color w:val="000000" w:themeColor="text1"/>
          <w:sz w:val="22"/>
          <w:szCs w:val="22"/>
        </w:rPr>
        <w:t>,</w:t>
      </w:r>
      <w:r w:rsidRPr="00F64D67">
        <w:rPr>
          <w:rFonts w:ascii="Arial" w:hAnsi="Arial" w:cs="Arial"/>
          <w:color w:val="000000" w:themeColor="text1"/>
          <w:sz w:val="22"/>
          <w:szCs w:val="22"/>
        </w:rPr>
        <w:t xml:space="preserve"> through the purveying of executive coaching and consultancy services. Based on the experience and proven record of the firm, SRI can expect to receive a valued and exceptional service.</w:t>
      </w:r>
    </w:p>
    <w:p w14:paraId="0FB21DD0" w14:textId="77777777" w:rsidR="00941680" w:rsidRPr="00F64D67" w:rsidRDefault="00941680" w:rsidP="00BC58C4">
      <w:pPr>
        <w:spacing w:line="360" w:lineRule="auto"/>
        <w:jc w:val="both"/>
        <w:rPr>
          <w:rFonts w:ascii="Arial" w:hAnsi="Arial" w:cs="Arial"/>
          <w:color w:val="000000" w:themeColor="text1"/>
          <w:sz w:val="22"/>
          <w:szCs w:val="22"/>
        </w:rPr>
      </w:pPr>
    </w:p>
    <w:p w14:paraId="74756B6B" w14:textId="5680B35C" w:rsidR="00863881" w:rsidRPr="00F64D67" w:rsidRDefault="12A3607D"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 xml:space="preserve">The report will directly address </w:t>
      </w:r>
      <w:r w:rsidR="001E2824" w:rsidRPr="00F64D67">
        <w:rPr>
          <w:rFonts w:ascii="Arial" w:hAnsi="Arial" w:cs="Arial"/>
          <w:color w:val="000000" w:themeColor="text1"/>
          <w:sz w:val="22"/>
          <w:szCs w:val="22"/>
        </w:rPr>
        <w:t xml:space="preserve">issues concerning </w:t>
      </w:r>
      <w:r w:rsidRPr="00F64D67">
        <w:rPr>
          <w:rFonts w:ascii="Arial" w:hAnsi="Arial" w:cs="Arial"/>
          <w:color w:val="000000" w:themeColor="text1"/>
          <w:sz w:val="22"/>
          <w:szCs w:val="22"/>
        </w:rPr>
        <w:t xml:space="preserve">the Red Lane Spa in the Sandals Montego Bay property in Jamaica. Sandals is recognised as an international hotel brand with all-inclusive properties </w:t>
      </w:r>
      <w:r w:rsidR="00120094" w:rsidRPr="00F64D67">
        <w:rPr>
          <w:rFonts w:ascii="Arial" w:hAnsi="Arial" w:cs="Arial"/>
          <w:color w:val="000000" w:themeColor="text1"/>
          <w:sz w:val="22"/>
          <w:szCs w:val="22"/>
        </w:rPr>
        <w:t xml:space="preserve">situated </w:t>
      </w:r>
      <w:r w:rsidRPr="00F64D67">
        <w:rPr>
          <w:rFonts w:ascii="Arial" w:hAnsi="Arial" w:cs="Arial"/>
          <w:color w:val="000000" w:themeColor="text1"/>
          <w:sz w:val="22"/>
          <w:szCs w:val="22"/>
        </w:rPr>
        <w:t xml:space="preserve">across the Caribbean (Sandals, 2020). Sandals is renowned for weddings and honeymoons, extending their branding </w:t>
      </w:r>
      <w:r w:rsidR="00120094" w:rsidRPr="00F64D67">
        <w:rPr>
          <w:rFonts w:ascii="Arial" w:hAnsi="Arial" w:cs="Arial"/>
          <w:color w:val="000000" w:themeColor="text1"/>
          <w:sz w:val="22"/>
          <w:szCs w:val="22"/>
        </w:rPr>
        <w:t xml:space="preserve">by </w:t>
      </w:r>
      <w:r w:rsidRPr="00F64D67">
        <w:rPr>
          <w:rFonts w:ascii="Arial" w:hAnsi="Arial" w:cs="Arial"/>
          <w:color w:val="000000" w:themeColor="text1"/>
          <w:sz w:val="22"/>
          <w:szCs w:val="22"/>
        </w:rPr>
        <w:t xml:space="preserve">adding family-themed resorts to include water parks and different spas (Kingsbury, 2011; Hollebeek, 2019). With the Red Lane Spa an integral part of the Sandals' brand, RSD Consultancy firm has proposed to compile a report to address issues identified within the operations </w:t>
      </w:r>
      <w:r w:rsidR="000F6ADC" w:rsidRPr="00F64D67">
        <w:rPr>
          <w:rFonts w:ascii="Arial" w:hAnsi="Arial" w:cs="Arial"/>
          <w:color w:val="000000" w:themeColor="text1"/>
          <w:sz w:val="22"/>
          <w:szCs w:val="22"/>
        </w:rPr>
        <w:t xml:space="preserve">of the </w:t>
      </w:r>
      <w:r w:rsidR="00001EB2" w:rsidRPr="00F64D67">
        <w:rPr>
          <w:rFonts w:ascii="Arial" w:hAnsi="Arial" w:cs="Arial"/>
          <w:color w:val="000000" w:themeColor="text1"/>
          <w:sz w:val="22"/>
          <w:szCs w:val="22"/>
        </w:rPr>
        <w:t>s</w:t>
      </w:r>
      <w:r w:rsidR="000F6ADC" w:rsidRPr="00F64D67">
        <w:rPr>
          <w:rFonts w:ascii="Arial" w:hAnsi="Arial" w:cs="Arial"/>
          <w:color w:val="000000" w:themeColor="text1"/>
          <w:sz w:val="22"/>
          <w:szCs w:val="22"/>
        </w:rPr>
        <w:t xml:space="preserve">pa </w:t>
      </w:r>
      <w:r w:rsidRPr="00F64D67">
        <w:rPr>
          <w:rFonts w:ascii="Arial" w:hAnsi="Arial" w:cs="Arial"/>
          <w:color w:val="000000" w:themeColor="text1"/>
          <w:sz w:val="22"/>
          <w:szCs w:val="22"/>
        </w:rPr>
        <w:t xml:space="preserve">that could be modified and rectified. </w:t>
      </w:r>
    </w:p>
    <w:p w14:paraId="3966EF8C" w14:textId="77777777" w:rsidR="00863881" w:rsidRPr="00F64D67" w:rsidRDefault="00863881" w:rsidP="00BC58C4">
      <w:pPr>
        <w:spacing w:line="360" w:lineRule="auto"/>
        <w:jc w:val="both"/>
        <w:rPr>
          <w:rFonts w:ascii="Arial" w:hAnsi="Arial" w:cs="Arial"/>
          <w:color w:val="000000" w:themeColor="text1"/>
          <w:sz w:val="22"/>
          <w:szCs w:val="22"/>
        </w:rPr>
      </w:pPr>
    </w:p>
    <w:p w14:paraId="443178BA" w14:textId="0E9C50A7" w:rsidR="001E2618" w:rsidRPr="00F64D67" w:rsidRDefault="12A3607D"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The consultancy firm will expect to execute in-depth research and analysis into the daily operation of the spa department</w:t>
      </w:r>
      <w:r w:rsidR="00120094" w:rsidRPr="00F64D67">
        <w:rPr>
          <w:rFonts w:ascii="Arial" w:hAnsi="Arial" w:cs="Arial"/>
          <w:color w:val="000000" w:themeColor="text1"/>
          <w:sz w:val="22"/>
          <w:szCs w:val="22"/>
        </w:rPr>
        <w:t>,</w:t>
      </w:r>
      <w:r w:rsidRPr="00F64D67">
        <w:rPr>
          <w:rFonts w:ascii="Arial" w:hAnsi="Arial" w:cs="Arial"/>
          <w:color w:val="000000" w:themeColor="text1"/>
          <w:sz w:val="22"/>
          <w:szCs w:val="22"/>
        </w:rPr>
        <w:t xml:space="preserve"> </w:t>
      </w:r>
      <w:r w:rsidR="00120094" w:rsidRPr="00F64D67">
        <w:rPr>
          <w:rFonts w:ascii="Arial" w:hAnsi="Arial" w:cs="Arial"/>
          <w:color w:val="000000" w:themeColor="text1"/>
          <w:sz w:val="22"/>
          <w:szCs w:val="22"/>
        </w:rPr>
        <w:t xml:space="preserve">using </w:t>
      </w:r>
      <w:r w:rsidRPr="00F64D67">
        <w:rPr>
          <w:rFonts w:ascii="Arial" w:hAnsi="Arial" w:cs="Arial"/>
          <w:color w:val="000000" w:themeColor="text1"/>
          <w:sz w:val="22"/>
          <w:szCs w:val="22"/>
        </w:rPr>
        <w:t xml:space="preserve">observations, discussions, and harnessing the use of SWOT and PESTLE analysis. </w:t>
      </w:r>
      <w:r w:rsidR="00120094" w:rsidRPr="00F64D67">
        <w:rPr>
          <w:rFonts w:ascii="Arial" w:hAnsi="Arial" w:cs="Arial"/>
          <w:color w:val="000000" w:themeColor="text1"/>
          <w:sz w:val="22"/>
          <w:szCs w:val="22"/>
        </w:rPr>
        <w:t>The employment of this strategy</w:t>
      </w:r>
      <w:r w:rsidRPr="00F64D67">
        <w:rPr>
          <w:rFonts w:ascii="Arial" w:hAnsi="Arial" w:cs="Arial"/>
          <w:color w:val="000000" w:themeColor="text1"/>
          <w:sz w:val="22"/>
          <w:szCs w:val="22"/>
        </w:rPr>
        <w:t xml:space="preserve"> allows for the internal and external (micro and macro) elements to be thoroughly analysed within th</w:t>
      </w:r>
      <w:r w:rsidR="000F6ADC" w:rsidRPr="00F64D67">
        <w:rPr>
          <w:rFonts w:ascii="Arial" w:hAnsi="Arial" w:cs="Arial"/>
          <w:color w:val="000000" w:themeColor="text1"/>
          <w:sz w:val="22"/>
          <w:szCs w:val="22"/>
        </w:rPr>
        <w:t>e spa</w:t>
      </w:r>
      <w:r w:rsidRPr="00F64D67">
        <w:rPr>
          <w:rFonts w:ascii="Arial" w:hAnsi="Arial" w:cs="Arial"/>
          <w:color w:val="000000" w:themeColor="text1"/>
          <w:sz w:val="22"/>
          <w:szCs w:val="22"/>
        </w:rPr>
        <w:t xml:space="preserve"> department. Upon the collation and analysis of data, common pitfalls that </w:t>
      </w:r>
      <w:r w:rsidR="00120094" w:rsidRPr="00F64D67">
        <w:rPr>
          <w:rFonts w:ascii="Arial" w:hAnsi="Arial" w:cs="Arial"/>
          <w:color w:val="000000" w:themeColor="text1"/>
          <w:sz w:val="22"/>
          <w:szCs w:val="22"/>
        </w:rPr>
        <w:t xml:space="preserve">can </w:t>
      </w:r>
      <w:r w:rsidR="00834FBE" w:rsidRPr="00F64D67">
        <w:rPr>
          <w:rFonts w:ascii="Arial" w:hAnsi="Arial" w:cs="Arial"/>
          <w:color w:val="000000" w:themeColor="text1"/>
          <w:sz w:val="22"/>
          <w:szCs w:val="22"/>
        </w:rPr>
        <w:t>negatively impact b</w:t>
      </w:r>
      <w:r w:rsidRPr="00F64D67">
        <w:rPr>
          <w:rFonts w:ascii="Arial" w:hAnsi="Arial" w:cs="Arial"/>
          <w:color w:val="000000" w:themeColor="text1"/>
          <w:sz w:val="22"/>
          <w:szCs w:val="22"/>
        </w:rPr>
        <w:t xml:space="preserve">usinesses </w:t>
      </w:r>
      <w:r w:rsidR="00834FBE" w:rsidRPr="00F64D67">
        <w:rPr>
          <w:rFonts w:ascii="Arial" w:hAnsi="Arial" w:cs="Arial"/>
          <w:color w:val="000000" w:themeColor="text1"/>
          <w:sz w:val="22"/>
          <w:szCs w:val="22"/>
        </w:rPr>
        <w:t xml:space="preserve">seriously </w:t>
      </w:r>
      <w:r w:rsidRPr="00F64D67">
        <w:rPr>
          <w:rFonts w:ascii="Arial" w:hAnsi="Arial" w:cs="Arial"/>
          <w:color w:val="000000" w:themeColor="text1"/>
          <w:sz w:val="22"/>
          <w:szCs w:val="22"/>
        </w:rPr>
        <w:t>will be identified</w:t>
      </w:r>
      <w:r w:rsidR="00120094" w:rsidRPr="00F64D67">
        <w:rPr>
          <w:rFonts w:ascii="Arial" w:hAnsi="Arial" w:cs="Arial"/>
          <w:color w:val="000000" w:themeColor="text1"/>
          <w:sz w:val="22"/>
          <w:szCs w:val="22"/>
        </w:rPr>
        <w:t>,</w:t>
      </w:r>
      <w:r w:rsidRPr="00F64D67">
        <w:rPr>
          <w:rFonts w:ascii="Arial" w:hAnsi="Arial" w:cs="Arial"/>
          <w:color w:val="000000" w:themeColor="text1"/>
          <w:sz w:val="22"/>
          <w:szCs w:val="22"/>
        </w:rPr>
        <w:t xml:space="preserve"> with problem areas affecting the optimum performance of the spa. The report will also outline recommendations for improving the operation of the Sandals’ Red Lane Spa.</w:t>
      </w:r>
    </w:p>
    <w:p w14:paraId="1C76BEB3" w14:textId="77777777" w:rsidR="001E2618" w:rsidRPr="00F64D67" w:rsidRDefault="001E2618" w:rsidP="00BC58C4">
      <w:pPr>
        <w:spacing w:line="360" w:lineRule="auto"/>
        <w:jc w:val="both"/>
        <w:rPr>
          <w:rFonts w:ascii="Arial" w:hAnsi="Arial" w:cs="Arial"/>
          <w:color w:val="000000" w:themeColor="text1"/>
          <w:sz w:val="22"/>
          <w:szCs w:val="22"/>
        </w:rPr>
      </w:pPr>
    </w:p>
    <w:p w14:paraId="49DBD4A1" w14:textId="3D00980A" w:rsidR="002A2FD3" w:rsidRPr="00F64D67" w:rsidRDefault="00F836E8" w:rsidP="002912F5">
      <w:pPr>
        <w:pStyle w:val="Heading2"/>
        <w:rPr>
          <w:rFonts w:ascii="Arial" w:hAnsi="Arial" w:cs="Arial"/>
          <w:b/>
          <w:bCs/>
          <w:color w:val="000000" w:themeColor="text1"/>
          <w:sz w:val="22"/>
          <w:szCs w:val="22"/>
        </w:rPr>
      </w:pPr>
      <w:bookmarkStart w:id="2" w:name="_Toc74915434"/>
      <w:r w:rsidRPr="00F64D67">
        <w:rPr>
          <w:rFonts w:ascii="Arial" w:hAnsi="Arial" w:cs="Arial"/>
          <w:b/>
          <w:bCs/>
          <w:color w:val="000000" w:themeColor="text1"/>
          <w:sz w:val="22"/>
          <w:szCs w:val="22"/>
        </w:rPr>
        <w:t>Scope and Analysis</w:t>
      </w:r>
      <w:bookmarkEnd w:id="2"/>
      <w:r w:rsidR="00941680" w:rsidRPr="00F64D67">
        <w:rPr>
          <w:rFonts w:ascii="Arial" w:hAnsi="Arial" w:cs="Arial"/>
          <w:b/>
          <w:bCs/>
          <w:color w:val="000000" w:themeColor="text1"/>
          <w:sz w:val="22"/>
          <w:szCs w:val="22"/>
        </w:rPr>
        <w:t xml:space="preserve"> </w:t>
      </w:r>
    </w:p>
    <w:p w14:paraId="5E01EFEC" w14:textId="4E4333F3" w:rsidR="001E2618" w:rsidRPr="00F64D67" w:rsidRDefault="00F836E8" w:rsidP="00BC58C4">
      <w:pPr>
        <w:spacing w:line="360" w:lineRule="auto"/>
        <w:jc w:val="both"/>
        <w:rPr>
          <w:rFonts w:ascii="Arial" w:hAnsi="Arial" w:cs="Arial"/>
          <w:i/>
          <w:iCs/>
          <w:color w:val="000000" w:themeColor="text1"/>
          <w:sz w:val="22"/>
          <w:szCs w:val="22"/>
        </w:rPr>
      </w:pPr>
      <w:r w:rsidRPr="00F64D67">
        <w:rPr>
          <w:rFonts w:ascii="Arial" w:hAnsi="Arial" w:cs="Arial"/>
          <w:i/>
          <w:iCs/>
          <w:color w:val="000000" w:themeColor="text1"/>
          <w:sz w:val="22"/>
          <w:szCs w:val="22"/>
        </w:rPr>
        <w:t xml:space="preserve">Sandals Montego Bay </w:t>
      </w:r>
    </w:p>
    <w:p w14:paraId="7D422BCD" w14:textId="77777777" w:rsidR="000B1B2D" w:rsidRDefault="000B1B2D" w:rsidP="00BC58C4">
      <w:pPr>
        <w:spacing w:line="360" w:lineRule="auto"/>
        <w:jc w:val="both"/>
        <w:rPr>
          <w:rFonts w:ascii="Arial" w:hAnsi="Arial" w:cs="Arial"/>
          <w:i/>
          <w:iCs/>
          <w:color w:val="000000" w:themeColor="text1"/>
          <w:sz w:val="22"/>
          <w:szCs w:val="22"/>
        </w:rPr>
      </w:pPr>
    </w:p>
    <w:p w14:paraId="1EC56FBC" w14:textId="461191C3" w:rsidR="009623BC"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Sandals operate</w:t>
      </w:r>
      <w:r w:rsidR="00E55360">
        <w:rPr>
          <w:rFonts w:ascii="Arial" w:hAnsi="Arial" w:cs="Arial"/>
          <w:color w:val="000000" w:themeColor="text1"/>
          <w:sz w:val="22"/>
          <w:szCs w:val="22"/>
        </w:rPr>
        <w:t>s</w:t>
      </w:r>
      <w:r w:rsidRPr="00F64D67">
        <w:rPr>
          <w:rFonts w:ascii="Arial" w:hAnsi="Arial" w:cs="Arial"/>
          <w:color w:val="000000" w:themeColor="text1"/>
          <w:sz w:val="22"/>
          <w:szCs w:val="22"/>
        </w:rPr>
        <w:t xml:space="preserve"> within the hospitality industry's private sector, with their head office located in Jamaica</w:t>
      </w:r>
      <w:r w:rsidR="00B9027B" w:rsidRPr="00F64D67">
        <w:rPr>
          <w:rFonts w:ascii="Arial" w:hAnsi="Arial" w:cs="Arial"/>
          <w:color w:val="000000" w:themeColor="text1"/>
          <w:sz w:val="22"/>
          <w:szCs w:val="22"/>
        </w:rPr>
        <w:t xml:space="preserve"> (</w:t>
      </w:r>
      <w:r w:rsidR="00792868" w:rsidRPr="00F64D67">
        <w:rPr>
          <w:rFonts w:ascii="Arial" w:hAnsi="Arial" w:cs="Arial"/>
          <w:color w:val="000000" w:themeColor="text1"/>
          <w:sz w:val="22"/>
          <w:szCs w:val="22"/>
        </w:rPr>
        <w:t>Gibbons, 2020</w:t>
      </w:r>
      <w:r w:rsidR="00B9027B" w:rsidRPr="00F64D67">
        <w:rPr>
          <w:rFonts w:ascii="Arial" w:hAnsi="Arial" w:cs="Arial"/>
          <w:color w:val="000000" w:themeColor="text1"/>
          <w:sz w:val="22"/>
          <w:szCs w:val="22"/>
        </w:rPr>
        <w:t>)</w:t>
      </w:r>
      <w:r w:rsidRPr="00F64D67">
        <w:rPr>
          <w:rFonts w:ascii="Arial" w:hAnsi="Arial" w:cs="Arial"/>
          <w:color w:val="000000" w:themeColor="text1"/>
          <w:sz w:val="22"/>
          <w:szCs w:val="22"/>
        </w:rPr>
        <w:t xml:space="preserve">. </w:t>
      </w:r>
      <w:r w:rsidR="000E0571" w:rsidRPr="00F64D67">
        <w:rPr>
          <w:rFonts w:ascii="Arial" w:hAnsi="Arial" w:cs="Arial"/>
          <w:color w:val="000000" w:themeColor="text1"/>
          <w:sz w:val="22"/>
          <w:szCs w:val="22"/>
        </w:rPr>
        <w:t>Jamaican e</w:t>
      </w:r>
      <w:r w:rsidR="003936A1" w:rsidRPr="00F64D67">
        <w:rPr>
          <w:rFonts w:ascii="Arial" w:hAnsi="Arial" w:cs="Arial"/>
          <w:color w:val="000000" w:themeColor="text1"/>
          <w:sz w:val="22"/>
          <w:szCs w:val="22"/>
        </w:rPr>
        <w:t xml:space="preserve">ntrepreneur Gordon Butch Stewart </w:t>
      </w:r>
      <w:r w:rsidR="000E0571" w:rsidRPr="00F64D67">
        <w:rPr>
          <w:rFonts w:ascii="Arial" w:hAnsi="Arial" w:cs="Arial"/>
          <w:color w:val="000000" w:themeColor="text1"/>
          <w:sz w:val="22"/>
          <w:szCs w:val="22"/>
        </w:rPr>
        <w:t>purchased and</w:t>
      </w:r>
      <w:r w:rsidR="003936A1" w:rsidRPr="00F64D67">
        <w:rPr>
          <w:rFonts w:ascii="Arial" w:hAnsi="Arial" w:cs="Arial"/>
          <w:color w:val="000000" w:themeColor="text1"/>
          <w:sz w:val="22"/>
          <w:szCs w:val="22"/>
        </w:rPr>
        <w:t xml:space="preserve"> open</w:t>
      </w:r>
      <w:r w:rsidR="0015133F" w:rsidRPr="00F64D67">
        <w:rPr>
          <w:rFonts w:ascii="Arial" w:hAnsi="Arial" w:cs="Arial"/>
          <w:color w:val="000000" w:themeColor="text1"/>
          <w:sz w:val="22"/>
          <w:szCs w:val="22"/>
        </w:rPr>
        <w:t>ed</w:t>
      </w:r>
      <w:r w:rsidR="003936A1" w:rsidRPr="00F64D67">
        <w:rPr>
          <w:rFonts w:ascii="Arial" w:hAnsi="Arial" w:cs="Arial"/>
          <w:color w:val="000000" w:themeColor="text1"/>
          <w:sz w:val="22"/>
          <w:szCs w:val="22"/>
        </w:rPr>
        <w:t xml:space="preserve"> </w:t>
      </w:r>
      <w:r w:rsidR="001E4DE3">
        <w:rPr>
          <w:rFonts w:ascii="Arial" w:hAnsi="Arial" w:cs="Arial"/>
          <w:color w:val="000000" w:themeColor="text1"/>
          <w:sz w:val="22"/>
          <w:szCs w:val="22"/>
        </w:rPr>
        <w:t>the</w:t>
      </w:r>
      <w:r w:rsidR="003936A1" w:rsidRPr="00F64D67">
        <w:rPr>
          <w:rFonts w:ascii="Arial" w:hAnsi="Arial" w:cs="Arial"/>
          <w:color w:val="000000" w:themeColor="text1"/>
          <w:sz w:val="22"/>
          <w:szCs w:val="22"/>
        </w:rPr>
        <w:t xml:space="preserve"> first hotel</w:t>
      </w:r>
      <w:r w:rsidR="0015133F" w:rsidRPr="00F64D67">
        <w:rPr>
          <w:rFonts w:ascii="Arial" w:hAnsi="Arial" w:cs="Arial"/>
          <w:color w:val="000000" w:themeColor="text1"/>
          <w:sz w:val="22"/>
          <w:szCs w:val="22"/>
        </w:rPr>
        <w:t>,</w:t>
      </w:r>
      <w:r w:rsidR="003936A1" w:rsidRPr="00F64D67">
        <w:rPr>
          <w:rFonts w:ascii="Arial" w:hAnsi="Arial" w:cs="Arial"/>
          <w:color w:val="000000" w:themeColor="text1"/>
          <w:sz w:val="22"/>
          <w:szCs w:val="22"/>
        </w:rPr>
        <w:t xml:space="preserve"> Sandals Montego Bay, in 1981</w:t>
      </w:r>
      <w:r w:rsidR="000E0571" w:rsidRPr="00F64D67">
        <w:rPr>
          <w:rFonts w:ascii="Arial" w:hAnsi="Arial" w:cs="Arial"/>
          <w:color w:val="000000" w:themeColor="text1"/>
          <w:sz w:val="22"/>
          <w:szCs w:val="22"/>
        </w:rPr>
        <w:t xml:space="preserve"> (</w:t>
      </w:r>
      <w:r w:rsidR="00792868" w:rsidRPr="00F64D67">
        <w:rPr>
          <w:rFonts w:ascii="Arial" w:hAnsi="Arial" w:cs="Arial"/>
          <w:color w:val="000000" w:themeColor="text1"/>
          <w:sz w:val="22"/>
          <w:szCs w:val="22"/>
        </w:rPr>
        <w:t>Burton et al., 2020</w:t>
      </w:r>
      <w:r w:rsidR="000E0571" w:rsidRPr="00F64D67">
        <w:rPr>
          <w:rFonts w:ascii="Arial" w:hAnsi="Arial" w:cs="Arial"/>
          <w:color w:val="000000" w:themeColor="text1"/>
          <w:sz w:val="22"/>
          <w:szCs w:val="22"/>
        </w:rPr>
        <w:t xml:space="preserve">). This hotel is </w:t>
      </w:r>
      <w:r w:rsidR="003936A1" w:rsidRPr="00F64D67">
        <w:rPr>
          <w:rFonts w:ascii="Arial" w:hAnsi="Arial" w:cs="Arial"/>
          <w:color w:val="000000" w:themeColor="text1"/>
          <w:sz w:val="22"/>
          <w:szCs w:val="22"/>
        </w:rPr>
        <w:t xml:space="preserve">now the flagship of the Sandals brand. </w:t>
      </w:r>
      <w:r w:rsidR="00327738" w:rsidRPr="00F64D67">
        <w:rPr>
          <w:rFonts w:ascii="Arial" w:hAnsi="Arial" w:cs="Arial"/>
          <w:color w:val="000000" w:themeColor="text1"/>
          <w:sz w:val="22"/>
          <w:szCs w:val="22"/>
        </w:rPr>
        <w:t>The purchase was made five years after John Issa, Sandals' major competitor, launched the Negril Beach Village Hotel in 1976 (Eversley, 2003). With the growth of these two major all-inclusive hotels</w:t>
      </w:r>
      <w:r w:rsidR="00117E6C" w:rsidRPr="00F64D67">
        <w:rPr>
          <w:rFonts w:ascii="Arial" w:hAnsi="Arial" w:cs="Arial"/>
          <w:color w:val="000000" w:themeColor="text1"/>
          <w:sz w:val="22"/>
          <w:szCs w:val="22"/>
        </w:rPr>
        <w:t xml:space="preserve">, foreign hospitality entrepreneurs </w:t>
      </w:r>
      <w:r w:rsidR="00B75A57" w:rsidRPr="00F64D67">
        <w:rPr>
          <w:rFonts w:ascii="Arial" w:hAnsi="Arial" w:cs="Arial"/>
          <w:color w:val="000000" w:themeColor="text1"/>
          <w:sz w:val="22"/>
          <w:szCs w:val="22"/>
        </w:rPr>
        <w:t xml:space="preserve">had </w:t>
      </w:r>
      <w:r w:rsidR="00117E6C" w:rsidRPr="00F64D67">
        <w:rPr>
          <w:rFonts w:ascii="Arial" w:hAnsi="Arial" w:cs="Arial"/>
          <w:color w:val="000000" w:themeColor="text1"/>
          <w:sz w:val="22"/>
          <w:szCs w:val="22"/>
        </w:rPr>
        <w:t>increased interest to invest on the island,</w:t>
      </w:r>
      <w:r w:rsidR="00EF7E00" w:rsidRPr="00F64D67">
        <w:rPr>
          <w:rFonts w:ascii="Arial" w:hAnsi="Arial" w:cs="Arial"/>
          <w:color w:val="000000" w:themeColor="text1"/>
          <w:sz w:val="22"/>
          <w:szCs w:val="22"/>
        </w:rPr>
        <w:t xml:space="preserve">  </w:t>
      </w:r>
      <w:r w:rsidR="00117E6C" w:rsidRPr="00F64D67">
        <w:rPr>
          <w:rFonts w:ascii="Arial" w:hAnsi="Arial" w:cs="Arial"/>
          <w:color w:val="000000" w:themeColor="text1"/>
          <w:sz w:val="22"/>
          <w:szCs w:val="22"/>
        </w:rPr>
        <w:t>increasing competition. Sandals has stay</w:t>
      </w:r>
      <w:r w:rsidR="000F0A55" w:rsidRPr="00F64D67">
        <w:rPr>
          <w:rFonts w:ascii="Arial" w:hAnsi="Arial" w:cs="Arial"/>
          <w:color w:val="000000" w:themeColor="text1"/>
          <w:sz w:val="22"/>
          <w:szCs w:val="22"/>
        </w:rPr>
        <w:t>ed</w:t>
      </w:r>
      <w:r w:rsidR="00117E6C" w:rsidRPr="00F64D67">
        <w:rPr>
          <w:rFonts w:ascii="Arial" w:hAnsi="Arial" w:cs="Arial"/>
          <w:color w:val="000000" w:themeColor="text1"/>
          <w:sz w:val="22"/>
          <w:szCs w:val="22"/>
        </w:rPr>
        <w:t xml:space="preserve"> on top </w:t>
      </w:r>
      <w:r w:rsidR="00037ABE" w:rsidRPr="00F64D67">
        <w:rPr>
          <w:rFonts w:ascii="Arial" w:hAnsi="Arial" w:cs="Arial"/>
          <w:color w:val="000000" w:themeColor="text1"/>
          <w:sz w:val="22"/>
          <w:szCs w:val="22"/>
        </w:rPr>
        <w:t>of the co</w:t>
      </w:r>
      <w:r w:rsidR="000F0A55" w:rsidRPr="00F64D67">
        <w:rPr>
          <w:rFonts w:ascii="Arial" w:hAnsi="Arial" w:cs="Arial"/>
          <w:color w:val="000000" w:themeColor="text1"/>
          <w:sz w:val="22"/>
          <w:szCs w:val="22"/>
        </w:rPr>
        <w:t>mpetition</w:t>
      </w:r>
      <w:r w:rsidR="00037ABE" w:rsidRPr="00F64D67">
        <w:rPr>
          <w:rFonts w:ascii="Arial" w:hAnsi="Arial" w:cs="Arial"/>
          <w:color w:val="000000" w:themeColor="text1"/>
          <w:sz w:val="22"/>
          <w:szCs w:val="22"/>
        </w:rPr>
        <w:t xml:space="preserve">, </w:t>
      </w:r>
      <w:r w:rsidR="00117E6C" w:rsidRPr="00F64D67">
        <w:rPr>
          <w:rFonts w:ascii="Arial" w:hAnsi="Arial" w:cs="Arial"/>
          <w:color w:val="000000" w:themeColor="text1"/>
          <w:sz w:val="22"/>
          <w:szCs w:val="22"/>
        </w:rPr>
        <w:t>being the sole recipient of twenty-</w:t>
      </w:r>
      <w:r w:rsidR="00BF686D" w:rsidRPr="00F64D67">
        <w:rPr>
          <w:rFonts w:ascii="Arial" w:hAnsi="Arial" w:cs="Arial"/>
          <w:color w:val="000000" w:themeColor="text1"/>
          <w:sz w:val="22"/>
          <w:szCs w:val="22"/>
        </w:rPr>
        <w:t>five</w:t>
      </w:r>
      <w:r w:rsidR="00117E6C" w:rsidRPr="00F64D67">
        <w:rPr>
          <w:rFonts w:ascii="Arial" w:hAnsi="Arial" w:cs="Arial"/>
          <w:color w:val="000000" w:themeColor="text1"/>
          <w:sz w:val="22"/>
          <w:szCs w:val="22"/>
        </w:rPr>
        <w:t xml:space="preserve"> consecutive awards f</w:t>
      </w:r>
      <w:r w:rsidR="00B75A57" w:rsidRPr="00F64D67">
        <w:rPr>
          <w:rFonts w:ascii="Arial" w:hAnsi="Arial" w:cs="Arial"/>
          <w:color w:val="000000" w:themeColor="text1"/>
          <w:sz w:val="22"/>
          <w:szCs w:val="22"/>
        </w:rPr>
        <w:t>or</w:t>
      </w:r>
      <w:r w:rsidR="00117E6C" w:rsidRPr="00F64D67">
        <w:rPr>
          <w:rFonts w:ascii="Arial" w:hAnsi="Arial" w:cs="Arial"/>
          <w:color w:val="000000" w:themeColor="text1"/>
          <w:sz w:val="22"/>
          <w:szCs w:val="22"/>
        </w:rPr>
        <w:t xml:space="preserve"> The World Travel Award</w:t>
      </w:r>
      <w:r w:rsidR="00B75A57" w:rsidRPr="00F64D67">
        <w:rPr>
          <w:rFonts w:ascii="Arial" w:hAnsi="Arial" w:cs="Arial"/>
          <w:color w:val="000000" w:themeColor="text1"/>
          <w:sz w:val="22"/>
          <w:szCs w:val="22"/>
        </w:rPr>
        <w:t>’</w:t>
      </w:r>
      <w:r w:rsidR="00117E6C" w:rsidRPr="00F64D67">
        <w:rPr>
          <w:rFonts w:ascii="Arial" w:hAnsi="Arial" w:cs="Arial"/>
          <w:color w:val="000000" w:themeColor="text1"/>
          <w:sz w:val="22"/>
          <w:szCs w:val="22"/>
        </w:rPr>
        <w:t>s Leading Luxury All-Inclusive Company (</w:t>
      </w:r>
      <w:r w:rsidR="00EB7C15" w:rsidRPr="00F64D67">
        <w:rPr>
          <w:rFonts w:ascii="Arial" w:hAnsi="Arial" w:cs="Arial"/>
          <w:color w:val="000000" w:themeColor="text1"/>
          <w:sz w:val="22"/>
          <w:szCs w:val="22"/>
        </w:rPr>
        <w:t>World Travel Awards, 202</w:t>
      </w:r>
      <w:r w:rsidR="001D31A3" w:rsidRPr="00F64D67">
        <w:rPr>
          <w:rFonts w:ascii="Arial" w:hAnsi="Arial" w:cs="Arial"/>
          <w:color w:val="000000" w:themeColor="text1"/>
          <w:sz w:val="22"/>
          <w:szCs w:val="22"/>
        </w:rPr>
        <w:t>1</w:t>
      </w:r>
      <w:r w:rsidR="00117E6C" w:rsidRPr="00F64D67">
        <w:rPr>
          <w:rFonts w:ascii="Arial" w:hAnsi="Arial" w:cs="Arial"/>
          <w:color w:val="000000" w:themeColor="text1"/>
          <w:sz w:val="22"/>
          <w:szCs w:val="22"/>
        </w:rPr>
        <w:t>). Sandals ha</w:t>
      </w:r>
      <w:r w:rsidR="00050F74">
        <w:rPr>
          <w:rFonts w:ascii="Arial" w:hAnsi="Arial" w:cs="Arial"/>
          <w:color w:val="000000" w:themeColor="text1"/>
          <w:sz w:val="22"/>
          <w:szCs w:val="22"/>
        </w:rPr>
        <w:t>s</w:t>
      </w:r>
      <w:r w:rsidR="001E2824" w:rsidRPr="00F64D67">
        <w:rPr>
          <w:rFonts w:ascii="Arial" w:hAnsi="Arial" w:cs="Arial"/>
          <w:color w:val="000000" w:themeColor="text1"/>
          <w:sz w:val="22"/>
          <w:szCs w:val="22"/>
        </w:rPr>
        <w:t xml:space="preserve"> developed</w:t>
      </w:r>
      <w:r w:rsidR="00EF7E00" w:rsidRPr="00F64D67">
        <w:rPr>
          <w:rFonts w:ascii="Arial" w:hAnsi="Arial" w:cs="Arial"/>
          <w:color w:val="000000" w:themeColor="text1"/>
          <w:sz w:val="22"/>
          <w:szCs w:val="22"/>
        </w:rPr>
        <w:t xml:space="preserve"> a </w:t>
      </w:r>
      <w:r w:rsidR="00EF7E00" w:rsidRPr="00F64D67">
        <w:rPr>
          <w:rFonts w:ascii="Arial" w:hAnsi="Arial" w:cs="Arial"/>
          <w:color w:val="000000" w:themeColor="text1"/>
          <w:sz w:val="22"/>
          <w:szCs w:val="22"/>
        </w:rPr>
        <w:lastRenderedPageBreak/>
        <w:t>portfolio of</w:t>
      </w:r>
      <w:r w:rsidR="00117E6C" w:rsidRPr="00F64D67">
        <w:rPr>
          <w:rFonts w:ascii="Arial" w:hAnsi="Arial" w:cs="Arial"/>
          <w:color w:val="000000" w:themeColor="text1"/>
          <w:sz w:val="22"/>
          <w:szCs w:val="22"/>
        </w:rPr>
        <w:t xml:space="preserve"> twenty-five properties spanning over seven countries. </w:t>
      </w:r>
      <w:r w:rsidR="003936A1" w:rsidRPr="00F64D67">
        <w:rPr>
          <w:rFonts w:ascii="Arial" w:hAnsi="Arial" w:cs="Arial"/>
          <w:color w:val="000000" w:themeColor="text1"/>
          <w:sz w:val="22"/>
          <w:szCs w:val="22"/>
        </w:rPr>
        <w:t xml:space="preserve">Sandals Montego Bay has </w:t>
      </w:r>
      <w:r w:rsidR="002D0776" w:rsidRPr="00F64D67">
        <w:rPr>
          <w:rFonts w:ascii="Arial" w:hAnsi="Arial" w:cs="Arial"/>
          <w:color w:val="000000" w:themeColor="text1"/>
          <w:sz w:val="22"/>
          <w:szCs w:val="22"/>
        </w:rPr>
        <w:t xml:space="preserve">been </w:t>
      </w:r>
      <w:r w:rsidR="003936A1" w:rsidRPr="00F64D67">
        <w:rPr>
          <w:rFonts w:ascii="Arial" w:hAnsi="Arial" w:cs="Arial"/>
          <w:color w:val="000000" w:themeColor="text1"/>
          <w:sz w:val="22"/>
          <w:szCs w:val="22"/>
        </w:rPr>
        <w:t xml:space="preserve">refurbished into </w:t>
      </w:r>
      <w:r w:rsidR="002D0776" w:rsidRPr="00F64D67">
        <w:rPr>
          <w:rFonts w:ascii="Arial" w:hAnsi="Arial" w:cs="Arial"/>
          <w:color w:val="000000" w:themeColor="text1"/>
          <w:sz w:val="22"/>
          <w:szCs w:val="22"/>
        </w:rPr>
        <w:t xml:space="preserve">a </w:t>
      </w:r>
      <w:r w:rsidR="00CB1784" w:rsidRPr="00F64D67">
        <w:rPr>
          <w:rFonts w:ascii="Arial" w:hAnsi="Arial" w:cs="Arial"/>
          <w:color w:val="000000" w:themeColor="text1"/>
          <w:sz w:val="22"/>
          <w:szCs w:val="22"/>
        </w:rPr>
        <w:t>twenty-seven-room</w:t>
      </w:r>
      <w:r w:rsidR="003936A1" w:rsidRPr="00F64D67">
        <w:rPr>
          <w:rFonts w:ascii="Arial" w:hAnsi="Arial" w:cs="Arial"/>
          <w:color w:val="000000" w:themeColor="text1"/>
          <w:sz w:val="22"/>
          <w:szCs w:val="22"/>
        </w:rPr>
        <w:t xml:space="preserve"> hotel</w:t>
      </w:r>
      <w:r w:rsidR="00EF7E00" w:rsidRPr="00F64D67">
        <w:rPr>
          <w:rFonts w:ascii="Arial" w:hAnsi="Arial" w:cs="Arial"/>
          <w:color w:val="000000" w:themeColor="text1"/>
          <w:sz w:val="22"/>
          <w:szCs w:val="22"/>
        </w:rPr>
        <w:t>,</w:t>
      </w:r>
      <w:r w:rsidR="003936A1" w:rsidRPr="00F64D67">
        <w:rPr>
          <w:rFonts w:ascii="Arial" w:hAnsi="Arial" w:cs="Arial"/>
          <w:color w:val="000000" w:themeColor="text1"/>
          <w:sz w:val="22"/>
          <w:szCs w:val="22"/>
        </w:rPr>
        <w:t xml:space="preserve"> from the initial </w:t>
      </w:r>
      <w:r w:rsidR="00037ABE" w:rsidRPr="00F64D67">
        <w:rPr>
          <w:rFonts w:ascii="Arial" w:hAnsi="Arial" w:cs="Arial"/>
          <w:color w:val="000000" w:themeColor="text1"/>
          <w:sz w:val="22"/>
          <w:szCs w:val="22"/>
        </w:rPr>
        <w:t>dilapidated</w:t>
      </w:r>
      <w:r w:rsidR="003936A1" w:rsidRPr="00F64D67">
        <w:rPr>
          <w:rFonts w:ascii="Arial" w:hAnsi="Arial" w:cs="Arial"/>
          <w:color w:val="000000" w:themeColor="text1"/>
          <w:sz w:val="22"/>
          <w:szCs w:val="22"/>
        </w:rPr>
        <w:t xml:space="preserve"> </w:t>
      </w:r>
      <w:r w:rsidR="0015133F" w:rsidRPr="00F64D67">
        <w:rPr>
          <w:rFonts w:ascii="Arial" w:hAnsi="Arial" w:cs="Arial"/>
          <w:color w:val="000000" w:themeColor="text1"/>
          <w:sz w:val="22"/>
          <w:szCs w:val="22"/>
        </w:rPr>
        <w:t xml:space="preserve">property </w:t>
      </w:r>
      <w:r w:rsidR="003936A1" w:rsidRPr="00F64D67">
        <w:rPr>
          <w:rFonts w:ascii="Arial" w:hAnsi="Arial" w:cs="Arial"/>
          <w:color w:val="000000" w:themeColor="text1"/>
          <w:sz w:val="22"/>
          <w:szCs w:val="22"/>
        </w:rPr>
        <w:t>purchase</w:t>
      </w:r>
      <w:r w:rsidR="0015133F" w:rsidRPr="00F64D67">
        <w:rPr>
          <w:rFonts w:ascii="Arial" w:hAnsi="Arial" w:cs="Arial"/>
          <w:color w:val="000000" w:themeColor="text1"/>
          <w:sz w:val="22"/>
          <w:szCs w:val="22"/>
        </w:rPr>
        <w:t>d. The property co</w:t>
      </w:r>
      <w:r w:rsidR="00DC5134" w:rsidRPr="00F64D67">
        <w:rPr>
          <w:rFonts w:ascii="Arial" w:hAnsi="Arial" w:cs="Arial"/>
          <w:color w:val="000000" w:themeColor="text1"/>
          <w:sz w:val="22"/>
          <w:szCs w:val="22"/>
        </w:rPr>
        <w:t>mprise</w:t>
      </w:r>
      <w:r w:rsidR="002D0776" w:rsidRPr="00F64D67">
        <w:rPr>
          <w:rFonts w:ascii="Arial" w:hAnsi="Arial" w:cs="Arial"/>
          <w:color w:val="000000" w:themeColor="text1"/>
          <w:sz w:val="22"/>
          <w:szCs w:val="22"/>
        </w:rPr>
        <w:t xml:space="preserve">s </w:t>
      </w:r>
      <w:r w:rsidR="003936A1" w:rsidRPr="00F64D67">
        <w:rPr>
          <w:rFonts w:ascii="Arial" w:hAnsi="Arial" w:cs="Arial"/>
          <w:color w:val="000000" w:themeColor="text1"/>
          <w:sz w:val="22"/>
          <w:szCs w:val="22"/>
        </w:rPr>
        <w:t>overwater villas</w:t>
      </w:r>
      <w:r w:rsidR="00B75A57" w:rsidRPr="00F64D67">
        <w:rPr>
          <w:rFonts w:ascii="Arial" w:hAnsi="Arial" w:cs="Arial"/>
          <w:color w:val="000000" w:themeColor="text1"/>
          <w:sz w:val="22"/>
          <w:szCs w:val="22"/>
        </w:rPr>
        <w:t xml:space="preserve">, a spa, </w:t>
      </w:r>
      <w:r w:rsidR="003936A1" w:rsidRPr="00F64D67">
        <w:rPr>
          <w:rFonts w:ascii="Arial" w:hAnsi="Arial" w:cs="Arial"/>
          <w:color w:val="000000" w:themeColor="text1"/>
          <w:sz w:val="22"/>
          <w:szCs w:val="22"/>
        </w:rPr>
        <w:t>and butler services</w:t>
      </w:r>
      <w:r w:rsidR="00DE7746" w:rsidRPr="00F64D67">
        <w:rPr>
          <w:rFonts w:ascii="Arial" w:hAnsi="Arial" w:cs="Arial"/>
          <w:color w:val="000000" w:themeColor="text1"/>
          <w:sz w:val="22"/>
          <w:szCs w:val="22"/>
        </w:rPr>
        <w:t>. Sandals have developed a positive reputation for catering for couples in love, being host to a vast number of weddings and honeymoons</w:t>
      </w:r>
      <w:r w:rsidR="003936A1" w:rsidRPr="00F64D67">
        <w:rPr>
          <w:rFonts w:ascii="Arial" w:hAnsi="Arial" w:cs="Arial"/>
          <w:color w:val="000000" w:themeColor="text1"/>
          <w:sz w:val="22"/>
          <w:szCs w:val="22"/>
        </w:rPr>
        <w:t xml:space="preserve"> (Sandals, 2020).</w:t>
      </w:r>
    </w:p>
    <w:p w14:paraId="51881DDC" w14:textId="6DEE5E35" w:rsidR="003F0103" w:rsidRPr="00F64D67" w:rsidRDefault="003F0103" w:rsidP="00BC58C4">
      <w:pPr>
        <w:spacing w:line="360" w:lineRule="auto"/>
        <w:jc w:val="both"/>
        <w:rPr>
          <w:rFonts w:ascii="Arial" w:hAnsi="Arial" w:cs="Arial"/>
          <w:color w:val="000000" w:themeColor="text1"/>
          <w:sz w:val="22"/>
          <w:szCs w:val="22"/>
        </w:rPr>
      </w:pPr>
    </w:p>
    <w:p w14:paraId="1739005D" w14:textId="50F76750" w:rsidR="009D3F6F"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 xml:space="preserve">Feedback on the Red Lane </w:t>
      </w:r>
      <w:r w:rsidR="00814C37" w:rsidRPr="00F64D67">
        <w:rPr>
          <w:rFonts w:ascii="Arial" w:hAnsi="Arial" w:cs="Arial"/>
          <w:color w:val="000000" w:themeColor="text1"/>
          <w:sz w:val="22"/>
          <w:szCs w:val="22"/>
        </w:rPr>
        <w:t xml:space="preserve">Spa has been positive on platforms such as </w:t>
      </w:r>
      <w:r w:rsidR="00037ABE" w:rsidRPr="00F64D67">
        <w:rPr>
          <w:rFonts w:ascii="Arial" w:hAnsi="Arial" w:cs="Arial"/>
          <w:color w:val="000000" w:themeColor="text1"/>
          <w:sz w:val="22"/>
          <w:szCs w:val="22"/>
        </w:rPr>
        <w:t>TripAdvisor</w:t>
      </w:r>
      <w:r w:rsidR="00814C37" w:rsidRPr="00F64D67">
        <w:rPr>
          <w:rFonts w:ascii="Arial" w:hAnsi="Arial" w:cs="Arial"/>
          <w:color w:val="000000" w:themeColor="text1"/>
          <w:sz w:val="22"/>
          <w:szCs w:val="22"/>
        </w:rPr>
        <w:t>, with guests commenting on the products received from the spa as part of their welcome package (T</w:t>
      </w:r>
      <w:r w:rsidR="009464C3" w:rsidRPr="00F64D67">
        <w:rPr>
          <w:rFonts w:ascii="Arial" w:hAnsi="Arial" w:cs="Arial"/>
          <w:color w:val="000000" w:themeColor="text1"/>
          <w:sz w:val="22"/>
          <w:szCs w:val="22"/>
        </w:rPr>
        <w:t>ripadvisor, 2021</w:t>
      </w:r>
      <w:r w:rsidR="00814C37" w:rsidRPr="00F64D67">
        <w:rPr>
          <w:rFonts w:ascii="Arial" w:hAnsi="Arial" w:cs="Arial"/>
          <w:color w:val="000000" w:themeColor="text1"/>
          <w:sz w:val="22"/>
          <w:szCs w:val="22"/>
        </w:rPr>
        <w:t>). However, since the advent of C</w:t>
      </w:r>
      <w:r w:rsidR="00F6797C" w:rsidRPr="00F64D67">
        <w:rPr>
          <w:rFonts w:ascii="Arial" w:hAnsi="Arial" w:cs="Arial"/>
          <w:color w:val="000000" w:themeColor="text1"/>
          <w:sz w:val="22"/>
          <w:szCs w:val="22"/>
        </w:rPr>
        <w:t>OVID</w:t>
      </w:r>
      <w:r w:rsidR="00814C37" w:rsidRPr="00F64D67">
        <w:rPr>
          <w:rFonts w:ascii="Arial" w:hAnsi="Arial" w:cs="Arial"/>
          <w:color w:val="000000" w:themeColor="text1"/>
          <w:sz w:val="22"/>
          <w:szCs w:val="22"/>
        </w:rPr>
        <w:t xml:space="preserve">-19, the spa has been adversely affected, with </w:t>
      </w:r>
      <w:r w:rsidR="00EF7E00" w:rsidRPr="00F64D67">
        <w:rPr>
          <w:rFonts w:ascii="Arial" w:hAnsi="Arial" w:cs="Arial"/>
          <w:color w:val="000000" w:themeColor="text1"/>
          <w:sz w:val="22"/>
          <w:szCs w:val="22"/>
        </w:rPr>
        <w:t xml:space="preserve">the crumbling of </w:t>
      </w:r>
      <w:r w:rsidR="00814C37" w:rsidRPr="00F64D67">
        <w:rPr>
          <w:rFonts w:ascii="Arial" w:hAnsi="Arial" w:cs="Arial"/>
          <w:color w:val="000000" w:themeColor="text1"/>
          <w:sz w:val="22"/>
          <w:szCs w:val="22"/>
        </w:rPr>
        <w:t>visitor numbers receiving massage service</w:t>
      </w:r>
      <w:r w:rsidR="00F6797C" w:rsidRPr="00F64D67">
        <w:rPr>
          <w:rFonts w:ascii="Arial" w:hAnsi="Arial" w:cs="Arial"/>
          <w:color w:val="000000" w:themeColor="text1"/>
          <w:sz w:val="22"/>
          <w:szCs w:val="22"/>
        </w:rPr>
        <w:t>s</w:t>
      </w:r>
      <w:r w:rsidR="00814C37" w:rsidRPr="00F64D67">
        <w:rPr>
          <w:rFonts w:ascii="Arial" w:hAnsi="Arial" w:cs="Arial"/>
          <w:color w:val="000000" w:themeColor="text1"/>
          <w:sz w:val="22"/>
          <w:szCs w:val="22"/>
        </w:rPr>
        <w:t>.</w:t>
      </w:r>
      <w:r w:rsidR="00EB54DA" w:rsidRPr="00F64D67">
        <w:rPr>
          <w:rFonts w:ascii="Arial" w:hAnsi="Arial" w:cs="Arial"/>
          <w:color w:val="000000" w:themeColor="text1"/>
          <w:sz w:val="22"/>
          <w:szCs w:val="22"/>
        </w:rPr>
        <w:t xml:space="preserve"> </w:t>
      </w:r>
      <w:r w:rsidR="00F6797C" w:rsidRPr="00F64D67">
        <w:rPr>
          <w:rFonts w:ascii="Arial" w:hAnsi="Arial" w:cs="Arial"/>
          <w:color w:val="000000" w:themeColor="text1"/>
          <w:sz w:val="22"/>
          <w:szCs w:val="22"/>
        </w:rPr>
        <w:t>The hotel</w:t>
      </w:r>
      <w:r w:rsidRPr="00F64D67">
        <w:rPr>
          <w:rFonts w:ascii="Arial" w:hAnsi="Arial" w:cs="Arial"/>
          <w:color w:val="000000" w:themeColor="text1"/>
          <w:sz w:val="22"/>
          <w:szCs w:val="22"/>
        </w:rPr>
        <w:t xml:space="preserve"> focuses on maintaining growth adapting strategies in line with the organisation’s mission (</w:t>
      </w:r>
      <w:r w:rsidRPr="00F64D67">
        <w:rPr>
          <w:rFonts w:ascii="Arial" w:hAnsi="Arial" w:cs="Arial"/>
          <w:color w:val="000000" w:themeColor="text1"/>
          <w:sz w:val="22"/>
          <w:szCs w:val="22"/>
          <w:shd w:val="clear" w:color="auto" w:fill="FFFFFF"/>
        </w:rPr>
        <w:t>Moyle et al., 2020).</w:t>
      </w:r>
    </w:p>
    <w:p w14:paraId="6CA0F68F" w14:textId="00CFB1BA" w:rsidR="003F0103" w:rsidRPr="00F64D67" w:rsidRDefault="003F0103" w:rsidP="00BC58C4">
      <w:pPr>
        <w:spacing w:line="360" w:lineRule="auto"/>
        <w:jc w:val="both"/>
        <w:rPr>
          <w:rFonts w:ascii="Arial" w:hAnsi="Arial" w:cs="Arial"/>
          <w:color w:val="000000" w:themeColor="text1"/>
          <w:sz w:val="22"/>
          <w:szCs w:val="22"/>
        </w:rPr>
      </w:pPr>
    </w:p>
    <w:p w14:paraId="1EEF48DD" w14:textId="68E319FF" w:rsidR="006C3C0D"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shd w:val="clear" w:color="auto" w:fill="FFFFFF"/>
        </w:rPr>
        <w:t xml:space="preserve">With the wellness </w:t>
      </w:r>
      <w:r w:rsidR="00EF7E00" w:rsidRPr="00F64D67">
        <w:rPr>
          <w:rFonts w:ascii="Arial" w:hAnsi="Arial" w:cs="Arial"/>
          <w:color w:val="000000" w:themeColor="text1"/>
          <w:sz w:val="22"/>
          <w:szCs w:val="22"/>
          <w:shd w:val="clear" w:color="auto" w:fill="FFFFFF"/>
        </w:rPr>
        <w:t xml:space="preserve">business </w:t>
      </w:r>
      <w:r w:rsidR="00CB1784" w:rsidRPr="00F64D67">
        <w:rPr>
          <w:rFonts w:ascii="Arial" w:hAnsi="Arial" w:cs="Arial"/>
          <w:color w:val="000000" w:themeColor="text1"/>
          <w:sz w:val="22"/>
          <w:szCs w:val="22"/>
          <w:shd w:val="clear" w:color="auto" w:fill="FFFFFF"/>
        </w:rPr>
        <w:t>worth</w:t>
      </w:r>
      <w:r w:rsidRPr="00F64D67">
        <w:rPr>
          <w:rFonts w:ascii="Arial" w:hAnsi="Arial" w:cs="Arial"/>
          <w:color w:val="000000" w:themeColor="text1"/>
          <w:sz w:val="22"/>
          <w:szCs w:val="22"/>
          <w:shd w:val="clear" w:color="auto" w:fill="FFFFFF"/>
        </w:rPr>
        <w:t xml:space="preserve"> £455 billion industry, it is essential that the spa department address</w:t>
      </w:r>
      <w:r w:rsidR="00CB1784" w:rsidRPr="00F64D67">
        <w:rPr>
          <w:rFonts w:ascii="Arial" w:hAnsi="Arial" w:cs="Arial"/>
          <w:color w:val="000000" w:themeColor="text1"/>
          <w:sz w:val="22"/>
          <w:szCs w:val="22"/>
          <w:shd w:val="clear" w:color="auto" w:fill="FFFFFF"/>
        </w:rPr>
        <w:t>es</w:t>
      </w:r>
      <w:r w:rsidRPr="00F64D67">
        <w:rPr>
          <w:rFonts w:ascii="Arial" w:hAnsi="Arial" w:cs="Arial"/>
          <w:color w:val="000000" w:themeColor="text1"/>
          <w:sz w:val="22"/>
          <w:szCs w:val="22"/>
          <w:shd w:val="clear" w:color="auto" w:fill="FFFFFF"/>
        </w:rPr>
        <w:t xml:space="preserve"> </w:t>
      </w:r>
      <w:r w:rsidR="00CB1784" w:rsidRPr="00F64D67">
        <w:rPr>
          <w:rFonts w:ascii="Arial" w:hAnsi="Arial" w:cs="Arial"/>
          <w:color w:val="000000" w:themeColor="text1"/>
          <w:sz w:val="22"/>
          <w:szCs w:val="22"/>
          <w:shd w:val="clear" w:color="auto" w:fill="FFFFFF"/>
        </w:rPr>
        <w:t xml:space="preserve">the </w:t>
      </w:r>
      <w:r w:rsidRPr="00F64D67">
        <w:rPr>
          <w:rFonts w:ascii="Arial" w:hAnsi="Arial" w:cs="Arial"/>
          <w:color w:val="000000" w:themeColor="text1"/>
          <w:sz w:val="22"/>
          <w:szCs w:val="22"/>
          <w:shd w:val="clear" w:color="auto" w:fill="FFFFFF"/>
        </w:rPr>
        <w:t>issues and challenges faced, allowing guests' psychological and physical wellbeing to be maintained (Araujo et al., 2021).</w:t>
      </w:r>
      <w:r w:rsidR="00604517" w:rsidRPr="00F64D67">
        <w:rPr>
          <w:rFonts w:ascii="Arial" w:hAnsi="Arial" w:cs="Arial"/>
          <w:color w:val="000000" w:themeColor="text1"/>
          <w:sz w:val="22"/>
          <w:szCs w:val="22"/>
          <w:shd w:val="clear" w:color="auto" w:fill="FFFFFF"/>
        </w:rPr>
        <w:t xml:space="preserve"> </w:t>
      </w:r>
      <w:r w:rsidR="00CB1784" w:rsidRPr="00F64D67">
        <w:rPr>
          <w:rFonts w:ascii="Arial" w:hAnsi="Arial" w:cs="Arial"/>
          <w:color w:val="000000" w:themeColor="text1"/>
          <w:sz w:val="22"/>
          <w:szCs w:val="22"/>
          <w:shd w:val="clear" w:color="auto" w:fill="FFFFFF"/>
        </w:rPr>
        <w:t>G</w:t>
      </w:r>
      <w:r w:rsidR="00604517" w:rsidRPr="00F64D67">
        <w:rPr>
          <w:rFonts w:ascii="Arial" w:hAnsi="Arial" w:cs="Arial"/>
          <w:color w:val="000000" w:themeColor="text1"/>
          <w:sz w:val="22"/>
          <w:szCs w:val="22"/>
          <w:shd w:val="clear" w:color="auto" w:fill="FFFFFF"/>
        </w:rPr>
        <w:t>uests visiting the spa for various reason</w:t>
      </w:r>
      <w:r w:rsidR="005A3768" w:rsidRPr="00F64D67">
        <w:rPr>
          <w:rFonts w:ascii="Arial" w:hAnsi="Arial" w:cs="Arial"/>
          <w:color w:val="000000" w:themeColor="text1"/>
          <w:sz w:val="22"/>
          <w:szCs w:val="22"/>
          <w:shd w:val="clear" w:color="auto" w:fill="FFFFFF"/>
        </w:rPr>
        <w:t>s</w:t>
      </w:r>
      <w:r w:rsidR="00604517" w:rsidRPr="00F64D67">
        <w:rPr>
          <w:rFonts w:ascii="Arial" w:hAnsi="Arial" w:cs="Arial"/>
          <w:color w:val="000000" w:themeColor="text1"/>
          <w:sz w:val="22"/>
          <w:szCs w:val="22"/>
          <w:shd w:val="clear" w:color="auto" w:fill="FFFFFF"/>
        </w:rPr>
        <w:t xml:space="preserve"> includ</w:t>
      </w:r>
      <w:r w:rsidR="00CC3A9A" w:rsidRPr="00F64D67">
        <w:rPr>
          <w:rFonts w:ascii="Arial" w:hAnsi="Arial" w:cs="Arial"/>
          <w:color w:val="000000" w:themeColor="text1"/>
          <w:sz w:val="22"/>
          <w:szCs w:val="22"/>
          <w:shd w:val="clear" w:color="auto" w:fill="FFFFFF"/>
        </w:rPr>
        <w:t>ing</w:t>
      </w:r>
      <w:r w:rsidR="00604517" w:rsidRPr="00F64D67">
        <w:rPr>
          <w:rFonts w:ascii="Arial" w:hAnsi="Arial" w:cs="Arial"/>
          <w:color w:val="000000" w:themeColor="text1"/>
          <w:sz w:val="22"/>
          <w:szCs w:val="22"/>
          <w:shd w:val="clear" w:color="auto" w:fill="FFFFFF"/>
        </w:rPr>
        <w:t xml:space="preserve"> </w:t>
      </w:r>
      <w:r w:rsidR="00CC3A9A" w:rsidRPr="00F64D67">
        <w:rPr>
          <w:rFonts w:ascii="Arial" w:hAnsi="Arial" w:cs="Arial"/>
          <w:color w:val="000000" w:themeColor="text1"/>
          <w:sz w:val="22"/>
          <w:szCs w:val="22"/>
          <w:shd w:val="clear" w:color="auto" w:fill="FFFFFF"/>
        </w:rPr>
        <w:t xml:space="preserve">physical </w:t>
      </w:r>
      <w:r w:rsidR="00604517" w:rsidRPr="00F64D67">
        <w:rPr>
          <w:rFonts w:ascii="Arial" w:hAnsi="Arial" w:cs="Arial"/>
          <w:color w:val="000000" w:themeColor="text1"/>
          <w:sz w:val="22"/>
          <w:szCs w:val="22"/>
          <w:shd w:val="clear" w:color="auto" w:fill="FFFFFF"/>
        </w:rPr>
        <w:t xml:space="preserve">health benefits </w:t>
      </w:r>
      <w:r w:rsidR="00CC3A9A" w:rsidRPr="00F64D67">
        <w:rPr>
          <w:rFonts w:ascii="Arial" w:hAnsi="Arial" w:cs="Arial"/>
          <w:color w:val="000000" w:themeColor="text1"/>
          <w:sz w:val="22"/>
          <w:szCs w:val="22"/>
          <w:shd w:val="clear" w:color="auto" w:fill="FFFFFF"/>
        </w:rPr>
        <w:t xml:space="preserve">and to </w:t>
      </w:r>
      <w:r w:rsidR="00604517" w:rsidRPr="00F64D67">
        <w:rPr>
          <w:rFonts w:ascii="Arial" w:hAnsi="Arial" w:cs="Arial"/>
          <w:color w:val="000000" w:themeColor="text1"/>
          <w:sz w:val="22"/>
          <w:szCs w:val="22"/>
          <w:shd w:val="clear" w:color="auto" w:fill="FFFFFF"/>
        </w:rPr>
        <w:t>balanc</w:t>
      </w:r>
      <w:r w:rsidR="00CC3A9A" w:rsidRPr="00F64D67">
        <w:rPr>
          <w:rFonts w:ascii="Arial" w:hAnsi="Arial" w:cs="Arial"/>
          <w:color w:val="000000" w:themeColor="text1"/>
          <w:sz w:val="22"/>
          <w:szCs w:val="22"/>
          <w:shd w:val="clear" w:color="auto" w:fill="FFFFFF"/>
        </w:rPr>
        <w:t>e</w:t>
      </w:r>
      <w:r w:rsidR="00604517" w:rsidRPr="00F64D67">
        <w:rPr>
          <w:rFonts w:ascii="Arial" w:hAnsi="Arial" w:cs="Arial"/>
          <w:color w:val="000000" w:themeColor="text1"/>
          <w:sz w:val="22"/>
          <w:szCs w:val="22"/>
          <w:shd w:val="clear" w:color="auto" w:fill="FFFFFF"/>
        </w:rPr>
        <w:t xml:space="preserve"> their wellbeing, </w:t>
      </w:r>
      <w:r w:rsidR="005A3768" w:rsidRPr="00F64D67">
        <w:rPr>
          <w:rFonts w:ascii="Arial" w:hAnsi="Arial" w:cs="Arial"/>
          <w:color w:val="000000" w:themeColor="text1"/>
          <w:sz w:val="22"/>
          <w:szCs w:val="22"/>
          <w:shd w:val="clear" w:color="auto" w:fill="FFFFFF"/>
        </w:rPr>
        <w:t xml:space="preserve">the </w:t>
      </w:r>
      <w:r w:rsidR="00CC3A9A" w:rsidRPr="00F64D67">
        <w:rPr>
          <w:rFonts w:ascii="Arial" w:hAnsi="Arial" w:cs="Arial"/>
          <w:color w:val="000000" w:themeColor="text1"/>
          <w:sz w:val="22"/>
          <w:szCs w:val="22"/>
          <w:shd w:val="clear" w:color="auto" w:fill="FFFFFF"/>
        </w:rPr>
        <w:t>consultancy</w:t>
      </w:r>
      <w:r w:rsidR="00501E81" w:rsidRPr="00F64D67">
        <w:rPr>
          <w:rFonts w:ascii="Arial" w:hAnsi="Arial" w:cs="Arial"/>
          <w:color w:val="000000" w:themeColor="text1"/>
          <w:sz w:val="22"/>
          <w:szCs w:val="22"/>
          <w:shd w:val="clear" w:color="auto" w:fill="FFFFFF"/>
        </w:rPr>
        <w:t xml:space="preserve"> has</w:t>
      </w:r>
      <w:r w:rsidR="00604517" w:rsidRPr="00F64D67">
        <w:rPr>
          <w:rFonts w:ascii="Arial" w:hAnsi="Arial" w:cs="Arial"/>
          <w:color w:val="000000" w:themeColor="text1"/>
          <w:sz w:val="22"/>
          <w:szCs w:val="22"/>
          <w:shd w:val="clear" w:color="auto" w:fill="FFFFFF"/>
        </w:rPr>
        <w:t xml:space="preserve"> recognise</w:t>
      </w:r>
      <w:r w:rsidR="00501E81" w:rsidRPr="00F64D67">
        <w:rPr>
          <w:rFonts w:ascii="Arial" w:hAnsi="Arial" w:cs="Arial"/>
          <w:color w:val="000000" w:themeColor="text1"/>
          <w:sz w:val="22"/>
          <w:szCs w:val="22"/>
          <w:shd w:val="clear" w:color="auto" w:fill="FFFFFF"/>
        </w:rPr>
        <w:t>d</w:t>
      </w:r>
      <w:r w:rsidR="00604517" w:rsidRPr="00F64D67">
        <w:rPr>
          <w:rFonts w:ascii="Arial" w:hAnsi="Arial" w:cs="Arial"/>
          <w:color w:val="000000" w:themeColor="text1"/>
          <w:sz w:val="22"/>
          <w:szCs w:val="22"/>
          <w:shd w:val="clear" w:color="auto" w:fill="FFFFFF"/>
        </w:rPr>
        <w:t xml:space="preserve"> potential threats to revenue that could prove </w:t>
      </w:r>
      <w:r w:rsidR="00E33A0F" w:rsidRPr="00F64D67">
        <w:rPr>
          <w:rFonts w:ascii="Arial" w:hAnsi="Arial" w:cs="Arial"/>
          <w:color w:val="000000" w:themeColor="text1"/>
          <w:sz w:val="22"/>
          <w:szCs w:val="22"/>
          <w:shd w:val="clear" w:color="auto" w:fill="FFFFFF"/>
        </w:rPr>
        <w:t>detrimental</w:t>
      </w:r>
      <w:r w:rsidR="000F0A55" w:rsidRPr="00F64D67">
        <w:rPr>
          <w:rFonts w:ascii="Arial" w:hAnsi="Arial" w:cs="Arial"/>
          <w:color w:val="000000" w:themeColor="text1"/>
          <w:sz w:val="22"/>
          <w:szCs w:val="22"/>
          <w:shd w:val="clear" w:color="auto" w:fill="FFFFFF"/>
        </w:rPr>
        <w:t>.</w:t>
      </w:r>
      <w:r w:rsidR="00F6797C" w:rsidRPr="00F64D67">
        <w:rPr>
          <w:rFonts w:ascii="Arial" w:hAnsi="Arial" w:cs="Arial"/>
          <w:color w:val="000000" w:themeColor="text1"/>
          <w:sz w:val="22"/>
          <w:szCs w:val="22"/>
          <w:shd w:val="clear" w:color="auto" w:fill="FFFFFF"/>
        </w:rPr>
        <w:t xml:space="preserve"> </w:t>
      </w:r>
      <w:r w:rsidR="00265A52" w:rsidRPr="00F64D67">
        <w:rPr>
          <w:rFonts w:ascii="Arial" w:hAnsi="Arial" w:cs="Arial"/>
          <w:color w:val="000000" w:themeColor="text1"/>
          <w:sz w:val="22"/>
          <w:szCs w:val="22"/>
          <w:shd w:val="clear" w:color="auto" w:fill="FFFFFF"/>
        </w:rPr>
        <w:t xml:space="preserve">One </w:t>
      </w:r>
      <w:r w:rsidR="003E7013" w:rsidRPr="00F64D67">
        <w:rPr>
          <w:rFonts w:ascii="Arial" w:hAnsi="Arial" w:cs="Arial"/>
          <w:color w:val="000000" w:themeColor="text1"/>
          <w:sz w:val="22"/>
          <w:szCs w:val="22"/>
          <w:shd w:val="clear" w:color="auto" w:fill="FFFFFF"/>
        </w:rPr>
        <w:t>primary tool used to recognise external factors is the PESTEL Analysis</w:t>
      </w:r>
      <w:r w:rsidR="00A71A32" w:rsidRPr="00F64D67">
        <w:rPr>
          <w:rFonts w:ascii="Arial" w:hAnsi="Arial" w:cs="Arial"/>
          <w:color w:val="000000" w:themeColor="text1"/>
          <w:sz w:val="22"/>
          <w:szCs w:val="22"/>
          <w:shd w:val="clear" w:color="auto" w:fill="FFFFFF"/>
        </w:rPr>
        <w:t xml:space="preserve"> outlined in Table 1 below.</w:t>
      </w:r>
      <w:r w:rsidR="003E7013" w:rsidRPr="00F64D67">
        <w:rPr>
          <w:rFonts w:ascii="Arial" w:hAnsi="Arial" w:cs="Arial"/>
          <w:color w:val="000000" w:themeColor="text1"/>
          <w:sz w:val="22"/>
          <w:szCs w:val="22"/>
          <w:shd w:val="clear" w:color="auto" w:fill="FFFFFF"/>
        </w:rPr>
        <w:t xml:space="preserve"> This tool enables </w:t>
      </w:r>
      <w:r w:rsidR="00F6797C" w:rsidRPr="00F64D67">
        <w:rPr>
          <w:rFonts w:ascii="Arial" w:hAnsi="Arial" w:cs="Arial"/>
          <w:color w:val="000000" w:themeColor="text1"/>
          <w:sz w:val="22"/>
          <w:szCs w:val="22"/>
          <w:shd w:val="clear" w:color="auto" w:fill="FFFFFF"/>
        </w:rPr>
        <w:t xml:space="preserve">practical </w:t>
      </w:r>
      <w:r w:rsidR="003E7013" w:rsidRPr="00F64D67">
        <w:rPr>
          <w:rFonts w:ascii="Arial" w:hAnsi="Arial" w:cs="Arial"/>
          <w:color w:val="000000" w:themeColor="text1"/>
          <w:sz w:val="22"/>
          <w:szCs w:val="22"/>
          <w:shd w:val="clear" w:color="auto" w:fill="FFFFFF"/>
        </w:rPr>
        <w:t>analys</w:t>
      </w:r>
      <w:r w:rsidR="00F6797C" w:rsidRPr="00F64D67">
        <w:rPr>
          <w:rFonts w:ascii="Arial" w:hAnsi="Arial" w:cs="Arial"/>
          <w:color w:val="000000" w:themeColor="text1"/>
          <w:sz w:val="22"/>
          <w:szCs w:val="22"/>
          <w:shd w:val="clear" w:color="auto" w:fill="FFFFFF"/>
        </w:rPr>
        <w:t>is of</w:t>
      </w:r>
      <w:r w:rsidR="003E7013" w:rsidRPr="00F64D67">
        <w:rPr>
          <w:rFonts w:ascii="Arial" w:hAnsi="Arial" w:cs="Arial"/>
          <w:color w:val="000000" w:themeColor="text1"/>
          <w:sz w:val="22"/>
          <w:szCs w:val="22"/>
          <w:shd w:val="clear" w:color="auto" w:fill="FFFFFF"/>
        </w:rPr>
        <w:t xml:space="preserve"> the main factors contributing to change in business environments</w:t>
      </w:r>
      <w:r w:rsidR="00A71A32" w:rsidRPr="00F64D67">
        <w:rPr>
          <w:rFonts w:ascii="Arial" w:hAnsi="Arial" w:cs="Arial"/>
          <w:color w:val="000000" w:themeColor="text1"/>
          <w:sz w:val="22"/>
          <w:szCs w:val="22"/>
          <w:shd w:val="clear" w:color="auto" w:fill="FFFFFF"/>
        </w:rPr>
        <w:t xml:space="preserve"> (</w:t>
      </w:r>
      <w:r w:rsidR="001D31A3" w:rsidRPr="00F64D67">
        <w:rPr>
          <w:rFonts w:ascii="Arial" w:hAnsi="Arial" w:cs="Arial"/>
          <w:color w:val="000000" w:themeColor="text1"/>
          <w:sz w:val="22"/>
          <w:szCs w:val="22"/>
          <w:shd w:val="clear" w:color="auto" w:fill="FFFFFF"/>
        </w:rPr>
        <w:t>Sammut-Bonnici and Galea, 2015</w:t>
      </w:r>
      <w:r w:rsidR="00A71A32" w:rsidRPr="00F64D67">
        <w:rPr>
          <w:rFonts w:ascii="Arial" w:hAnsi="Arial" w:cs="Arial"/>
          <w:color w:val="000000" w:themeColor="text1"/>
          <w:sz w:val="22"/>
          <w:szCs w:val="22"/>
          <w:shd w:val="clear" w:color="auto" w:fill="FFFFFF"/>
        </w:rPr>
        <w:t>)</w:t>
      </w:r>
      <w:r w:rsidR="003E7013" w:rsidRPr="00F64D67">
        <w:rPr>
          <w:rFonts w:ascii="Arial" w:hAnsi="Arial" w:cs="Arial"/>
          <w:color w:val="000000" w:themeColor="text1"/>
          <w:sz w:val="22"/>
          <w:szCs w:val="22"/>
          <w:shd w:val="clear" w:color="auto" w:fill="FFFFFF"/>
        </w:rPr>
        <w:t>.</w:t>
      </w:r>
      <w:r w:rsidR="00E058B4" w:rsidRPr="00F64D67">
        <w:rPr>
          <w:rFonts w:ascii="Arial" w:hAnsi="Arial" w:cs="Arial"/>
          <w:color w:val="000000" w:themeColor="text1"/>
          <w:sz w:val="22"/>
          <w:szCs w:val="22"/>
          <w:shd w:val="clear" w:color="auto" w:fill="FFFFFF"/>
        </w:rPr>
        <w:t xml:space="preserve"> </w:t>
      </w:r>
      <w:r w:rsidR="00A71A32" w:rsidRPr="00F64D67">
        <w:rPr>
          <w:rFonts w:ascii="Arial" w:hAnsi="Arial" w:cs="Arial"/>
          <w:color w:val="000000" w:themeColor="text1"/>
          <w:sz w:val="22"/>
          <w:szCs w:val="22"/>
          <w:shd w:val="clear" w:color="auto" w:fill="FFFFFF"/>
        </w:rPr>
        <w:t>The abbreviation represents Political, Economic, Social, Technological, Environmental and Legal factors. This tool can be used for the following:</w:t>
      </w:r>
    </w:p>
    <w:p w14:paraId="2CC4379A" w14:textId="77777777" w:rsidR="00D079FA" w:rsidRPr="00F64D67" w:rsidRDefault="00D079FA" w:rsidP="00BC58C4">
      <w:pPr>
        <w:spacing w:line="360" w:lineRule="auto"/>
        <w:jc w:val="both"/>
        <w:rPr>
          <w:rFonts w:ascii="Arial" w:hAnsi="Arial" w:cs="Arial"/>
          <w:color w:val="000000" w:themeColor="text1"/>
          <w:sz w:val="22"/>
          <w:szCs w:val="22"/>
          <w:shd w:val="clear" w:color="auto" w:fill="FFFFFF"/>
        </w:rPr>
      </w:pPr>
    </w:p>
    <w:p w14:paraId="112944BF" w14:textId="537F7D0C" w:rsidR="00D079FA" w:rsidRPr="00F64D67" w:rsidRDefault="00F836E8" w:rsidP="00BC58C4">
      <w:pPr>
        <w:pStyle w:val="ListParagraph"/>
        <w:numPr>
          <w:ilvl w:val="0"/>
          <w:numId w:val="6"/>
        </w:numPr>
        <w:spacing w:line="360" w:lineRule="auto"/>
        <w:jc w:val="both"/>
        <w:rPr>
          <w:rFonts w:ascii="Arial" w:hAnsi="Arial" w:cs="Arial"/>
          <w:color w:val="000000" w:themeColor="text1"/>
          <w:sz w:val="22"/>
          <w:szCs w:val="22"/>
          <w:shd w:val="clear" w:color="auto" w:fill="FFFFFF"/>
        </w:rPr>
      </w:pPr>
      <w:r w:rsidRPr="00F64D67">
        <w:rPr>
          <w:rFonts w:ascii="Arial" w:hAnsi="Arial" w:cs="Arial"/>
          <w:color w:val="000000" w:themeColor="text1"/>
          <w:sz w:val="22"/>
          <w:szCs w:val="22"/>
          <w:shd w:val="clear" w:color="auto" w:fill="FFFFFF"/>
        </w:rPr>
        <w:t>S</w:t>
      </w:r>
      <w:r w:rsidR="00A71A32" w:rsidRPr="00F64D67">
        <w:rPr>
          <w:rFonts w:ascii="Arial" w:hAnsi="Arial" w:cs="Arial"/>
          <w:color w:val="000000" w:themeColor="text1"/>
          <w:sz w:val="22"/>
          <w:szCs w:val="22"/>
          <w:shd w:val="clear" w:color="auto" w:fill="FFFFFF"/>
        </w:rPr>
        <w:t xml:space="preserve">trategic planning </w:t>
      </w:r>
    </w:p>
    <w:p w14:paraId="4792827C" w14:textId="0FE26CE1" w:rsidR="00D079FA" w:rsidRPr="00F64D67" w:rsidRDefault="00F836E8" w:rsidP="00BC58C4">
      <w:pPr>
        <w:pStyle w:val="ListParagraph"/>
        <w:numPr>
          <w:ilvl w:val="0"/>
          <w:numId w:val="6"/>
        </w:numPr>
        <w:spacing w:line="360" w:lineRule="auto"/>
        <w:jc w:val="both"/>
        <w:rPr>
          <w:rFonts w:ascii="Arial" w:hAnsi="Arial" w:cs="Arial"/>
          <w:color w:val="000000" w:themeColor="text1"/>
          <w:sz w:val="22"/>
          <w:szCs w:val="22"/>
          <w:shd w:val="clear" w:color="auto" w:fill="FFFFFF"/>
        </w:rPr>
      </w:pPr>
      <w:r w:rsidRPr="00F64D67">
        <w:rPr>
          <w:rFonts w:ascii="Arial" w:hAnsi="Arial" w:cs="Arial"/>
          <w:color w:val="000000" w:themeColor="text1"/>
          <w:sz w:val="22"/>
          <w:szCs w:val="22"/>
          <w:shd w:val="clear" w:color="auto" w:fill="FFFFFF"/>
        </w:rPr>
        <w:t>B</w:t>
      </w:r>
      <w:r w:rsidR="00A71A32" w:rsidRPr="00F64D67">
        <w:rPr>
          <w:rFonts w:ascii="Arial" w:hAnsi="Arial" w:cs="Arial"/>
          <w:color w:val="000000" w:themeColor="text1"/>
          <w:sz w:val="22"/>
          <w:szCs w:val="22"/>
          <w:shd w:val="clear" w:color="auto" w:fill="FFFFFF"/>
        </w:rPr>
        <w:t xml:space="preserve">usiness planning </w:t>
      </w:r>
    </w:p>
    <w:p w14:paraId="787FEEB0" w14:textId="17FFFC01" w:rsidR="00D079FA" w:rsidRPr="00F64D67" w:rsidRDefault="00F836E8" w:rsidP="00BC58C4">
      <w:pPr>
        <w:pStyle w:val="ListParagraph"/>
        <w:numPr>
          <w:ilvl w:val="0"/>
          <w:numId w:val="6"/>
        </w:numPr>
        <w:spacing w:line="360" w:lineRule="auto"/>
        <w:jc w:val="both"/>
        <w:rPr>
          <w:rFonts w:ascii="Arial" w:hAnsi="Arial" w:cs="Arial"/>
          <w:color w:val="000000" w:themeColor="text1"/>
          <w:sz w:val="22"/>
          <w:szCs w:val="22"/>
          <w:shd w:val="clear" w:color="auto" w:fill="FFFFFF"/>
        </w:rPr>
      </w:pPr>
      <w:r w:rsidRPr="00F64D67">
        <w:rPr>
          <w:rFonts w:ascii="Arial" w:hAnsi="Arial" w:cs="Arial"/>
          <w:color w:val="000000" w:themeColor="text1"/>
          <w:sz w:val="22"/>
          <w:szCs w:val="22"/>
          <w:shd w:val="clear" w:color="auto" w:fill="FFFFFF"/>
        </w:rPr>
        <w:t>P</w:t>
      </w:r>
      <w:r w:rsidR="00A71A32" w:rsidRPr="00F64D67">
        <w:rPr>
          <w:rFonts w:ascii="Arial" w:hAnsi="Arial" w:cs="Arial"/>
          <w:color w:val="000000" w:themeColor="text1"/>
          <w:sz w:val="22"/>
          <w:szCs w:val="22"/>
          <w:shd w:val="clear" w:color="auto" w:fill="FFFFFF"/>
        </w:rPr>
        <w:t xml:space="preserve">roduct development </w:t>
      </w:r>
    </w:p>
    <w:p w14:paraId="7046C627" w14:textId="3324979A" w:rsidR="00D079FA" w:rsidRPr="00F64D67" w:rsidRDefault="00F836E8" w:rsidP="00BC58C4">
      <w:pPr>
        <w:pStyle w:val="ListParagraph"/>
        <w:numPr>
          <w:ilvl w:val="0"/>
          <w:numId w:val="6"/>
        </w:numPr>
        <w:spacing w:line="360" w:lineRule="auto"/>
        <w:jc w:val="both"/>
        <w:rPr>
          <w:rFonts w:ascii="Arial" w:hAnsi="Arial" w:cs="Arial"/>
          <w:color w:val="000000" w:themeColor="text1"/>
          <w:sz w:val="22"/>
          <w:szCs w:val="22"/>
          <w:shd w:val="clear" w:color="auto" w:fill="FFFFFF"/>
        </w:rPr>
      </w:pPr>
      <w:r w:rsidRPr="00F64D67">
        <w:rPr>
          <w:rFonts w:ascii="Arial" w:hAnsi="Arial" w:cs="Arial"/>
          <w:color w:val="000000" w:themeColor="text1"/>
          <w:sz w:val="22"/>
          <w:szCs w:val="22"/>
          <w:shd w:val="clear" w:color="auto" w:fill="FFFFFF"/>
        </w:rPr>
        <w:t>O</w:t>
      </w:r>
      <w:r w:rsidR="00A71A32" w:rsidRPr="00F64D67">
        <w:rPr>
          <w:rFonts w:ascii="Arial" w:hAnsi="Arial" w:cs="Arial"/>
          <w:color w:val="000000" w:themeColor="text1"/>
          <w:sz w:val="22"/>
          <w:szCs w:val="22"/>
          <w:shd w:val="clear" w:color="auto" w:fill="FFFFFF"/>
        </w:rPr>
        <w:t xml:space="preserve">rganisational planning </w:t>
      </w:r>
    </w:p>
    <w:p w14:paraId="6018E986" w14:textId="1F4867F4" w:rsidR="00A71A32" w:rsidRPr="00F64D67" w:rsidRDefault="00F836E8" w:rsidP="00BC58C4">
      <w:pPr>
        <w:pStyle w:val="ListParagraph"/>
        <w:numPr>
          <w:ilvl w:val="0"/>
          <w:numId w:val="6"/>
        </w:numPr>
        <w:spacing w:line="360" w:lineRule="auto"/>
        <w:jc w:val="both"/>
        <w:rPr>
          <w:rFonts w:ascii="Arial" w:hAnsi="Arial" w:cs="Arial"/>
          <w:color w:val="000000" w:themeColor="text1"/>
          <w:sz w:val="22"/>
          <w:szCs w:val="22"/>
          <w:shd w:val="clear" w:color="auto" w:fill="FFFFFF"/>
        </w:rPr>
      </w:pPr>
      <w:r w:rsidRPr="00F64D67">
        <w:rPr>
          <w:rFonts w:ascii="Arial" w:hAnsi="Arial" w:cs="Arial"/>
          <w:color w:val="000000" w:themeColor="text1"/>
          <w:sz w:val="22"/>
          <w:szCs w:val="22"/>
          <w:shd w:val="clear" w:color="auto" w:fill="FFFFFF"/>
        </w:rPr>
        <w:t>Marketing planning.</w:t>
      </w:r>
    </w:p>
    <w:p w14:paraId="76DA877A" w14:textId="77777777" w:rsidR="00037ABE" w:rsidRPr="00F64D67" w:rsidRDefault="00037ABE" w:rsidP="00BC58C4">
      <w:pPr>
        <w:spacing w:line="360" w:lineRule="auto"/>
        <w:jc w:val="both"/>
        <w:rPr>
          <w:rFonts w:ascii="Arial" w:hAnsi="Arial" w:cs="Arial"/>
          <w:color w:val="000000" w:themeColor="text1"/>
          <w:sz w:val="22"/>
          <w:szCs w:val="22"/>
          <w:shd w:val="clear" w:color="auto" w:fill="FFFFFF"/>
        </w:rPr>
      </w:pPr>
    </w:p>
    <w:p w14:paraId="15621584" w14:textId="6EE02E09" w:rsidR="00037ABE" w:rsidRPr="00F64D67" w:rsidRDefault="00037ABE" w:rsidP="00BC58C4">
      <w:pPr>
        <w:spacing w:line="360" w:lineRule="auto"/>
        <w:jc w:val="both"/>
        <w:rPr>
          <w:rFonts w:ascii="Arial" w:hAnsi="Arial" w:cs="Arial"/>
          <w:color w:val="000000" w:themeColor="text1"/>
          <w:sz w:val="22"/>
          <w:szCs w:val="22"/>
          <w:shd w:val="clear" w:color="auto" w:fill="FFFFFF"/>
        </w:rPr>
      </w:pPr>
    </w:p>
    <w:p w14:paraId="7D0A3CC7" w14:textId="77777777" w:rsidR="00E058B4" w:rsidRPr="00F64D67" w:rsidRDefault="00F836E8" w:rsidP="002912F5">
      <w:pPr>
        <w:pStyle w:val="Heading2"/>
        <w:rPr>
          <w:rFonts w:ascii="Arial" w:hAnsi="Arial" w:cs="Arial"/>
          <w:b/>
          <w:bCs/>
          <w:color w:val="000000" w:themeColor="text1"/>
          <w:sz w:val="22"/>
          <w:szCs w:val="22"/>
          <w:shd w:val="clear" w:color="auto" w:fill="FFFFFF"/>
        </w:rPr>
      </w:pPr>
      <w:bookmarkStart w:id="3" w:name="_Toc74915435"/>
      <w:r w:rsidRPr="00F64D67">
        <w:rPr>
          <w:rFonts w:ascii="Arial" w:hAnsi="Arial" w:cs="Arial"/>
          <w:b/>
          <w:bCs/>
          <w:color w:val="000000" w:themeColor="text1"/>
          <w:sz w:val="22"/>
          <w:szCs w:val="22"/>
          <w:shd w:val="clear" w:color="auto" w:fill="FFFFFF"/>
        </w:rPr>
        <w:t>Table 1</w:t>
      </w:r>
      <w:bookmarkEnd w:id="3"/>
    </w:p>
    <w:p w14:paraId="2952FB3E" w14:textId="30FAEC5E" w:rsidR="00037ABE" w:rsidRPr="00F64D67" w:rsidRDefault="00F836E8" w:rsidP="00BC58C4">
      <w:pPr>
        <w:spacing w:line="360" w:lineRule="auto"/>
        <w:jc w:val="both"/>
        <w:rPr>
          <w:rFonts w:ascii="Arial" w:hAnsi="Arial" w:cs="Arial"/>
          <w:i/>
          <w:iCs/>
          <w:color w:val="000000" w:themeColor="text1"/>
          <w:sz w:val="22"/>
          <w:szCs w:val="22"/>
          <w:shd w:val="clear" w:color="auto" w:fill="FFFFFF"/>
        </w:rPr>
      </w:pPr>
      <w:r w:rsidRPr="00F64D67">
        <w:rPr>
          <w:rFonts w:ascii="Arial" w:hAnsi="Arial" w:cs="Arial"/>
          <w:i/>
          <w:iCs/>
          <w:color w:val="000000" w:themeColor="text1"/>
          <w:sz w:val="22"/>
          <w:szCs w:val="22"/>
          <w:shd w:val="clear" w:color="auto" w:fill="FFFFFF"/>
        </w:rPr>
        <w:t>PEST</w:t>
      </w:r>
      <w:r w:rsidR="0048245B" w:rsidRPr="00F64D67">
        <w:rPr>
          <w:rFonts w:ascii="Arial" w:hAnsi="Arial" w:cs="Arial"/>
          <w:i/>
          <w:iCs/>
          <w:color w:val="000000" w:themeColor="text1"/>
          <w:sz w:val="22"/>
          <w:szCs w:val="22"/>
          <w:shd w:val="clear" w:color="auto" w:fill="FFFFFF"/>
        </w:rPr>
        <w:t>EL</w:t>
      </w:r>
      <w:r w:rsidRPr="00F64D67">
        <w:rPr>
          <w:rFonts w:ascii="Arial" w:hAnsi="Arial" w:cs="Arial"/>
          <w:i/>
          <w:iCs/>
          <w:color w:val="000000" w:themeColor="text1"/>
          <w:sz w:val="22"/>
          <w:szCs w:val="22"/>
          <w:shd w:val="clear" w:color="auto" w:fill="FFFFFF"/>
        </w:rPr>
        <w:t xml:space="preserve"> Analysis</w:t>
      </w:r>
    </w:p>
    <w:tbl>
      <w:tblPr>
        <w:tblStyle w:val="TableGrid"/>
        <w:tblW w:w="0" w:type="auto"/>
        <w:tblLook w:val="04A0" w:firstRow="1" w:lastRow="0" w:firstColumn="1" w:lastColumn="0" w:noHBand="0" w:noVBand="1"/>
      </w:tblPr>
      <w:tblGrid>
        <w:gridCol w:w="4505"/>
        <w:gridCol w:w="4505"/>
      </w:tblGrid>
      <w:tr w:rsidR="00F64D67" w:rsidRPr="00F64D67" w14:paraId="22D63742" w14:textId="77777777" w:rsidTr="00E058B4">
        <w:tc>
          <w:tcPr>
            <w:tcW w:w="4505" w:type="dxa"/>
          </w:tcPr>
          <w:p w14:paraId="4989D048" w14:textId="2BCD5B41" w:rsidR="00E058B4" w:rsidRPr="00F64D67" w:rsidRDefault="00F836E8" w:rsidP="00BC58C4">
            <w:pPr>
              <w:spacing w:line="360" w:lineRule="auto"/>
              <w:jc w:val="both"/>
              <w:rPr>
                <w:rFonts w:ascii="Arial" w:hAnsi="Arial" w:cs="Arial"/>
                <w:b/>
                <w:bCs/>
                <w:color w:val="000000" w:themeColor="text1"/>
                <w:sz w:val="22"/>
                <w:szCs w:val="22"/>
              </w:rPr>
            </w:pPr>
            <w:r w:rsidRPr="00F64D67">
              <w:rPr>
                <w:rFonts w:ascii="Arial" w:hAnsi="Arial" w:cs="Arial"/>
                <w:b/>
                <w:bCs/>
                <w:color w:val="000000" w:themeColor="text1"/>
                <w:sz w:val="22"/>
                <w:szCs w:val="22"/>
              </w:rPr>
              <w:t>Political</w:t>
            </w:r>
          </w:p>
        </w:tc>
        <w:tc>
          <w:tcPr>
            <w:tcW w:w="4505" w:type="dxa"/>
          </w:tcPr>
          <w:p w14:paraId="33A29B3A" w14:textId="4CBBE16D" w:rsidR="00E058B4" w:rsidRPr="00F64D67" w:rsidRDefault="00F836E8" w:rsidP="00BC58C4">
            <w:pPr>
              <w:pStyle w:val="ListParagraph"/>
              <w:numPr>
                <w:ilvl w:val="0"/>
                <w:numId w:val="1"/>
              </w:num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The countries</w:t>
            </w:r>
            <w:r w:rsidR="00E80AD4" w:rsidRPr="00F64D67">
              <w:rPr>
                <w:rFonts w:ascii="Arial" w:hAnsi="Arial" w:cs="Arial"/>
                <w:color w:val="000000" w:themeColor="text1"/>
                <w:sz w:val="22"/>
                <w:szCs w:val="22"/>
              </w:rPr>
              <w:t xml:space="preserve"> rising debt and slow economy contributes </w:t>
            </w:r>
            <w:r w:rsidRPr="00F64D67">
              <w:rPr>
                <w:rFonts w:ascii="Arial" w:hAnsi="Arial" w:cs="Arial"/>
                <w:color w:val="000000" w:themeColor="text1"/>
                <w:sz w:val="22"/>
                <w:szCs w:val="22"/>
              </w:rPr>
              <w:t xml:space="preserve">to the vast </w:t>
            </w:r>
            <w:r w:rsidR="004F049C" w:rsidRPr="00F64D67">
              <w:rPr>
                <w:rFonts w:ascii="Arial" w:hAnsi="Arial" w:cs="Arial"/>
                <w:color w:val="000000" w:themeColor="text1"/>
                <w:sz w:val="22"/>
                <w:szCs w:val="22"/>
              </w:rPr>
              <w:t xml:space="preserve">promotion </w:t>
            </w:r>
            <w:r w:rsidRPr="00F64D67">
              <w:rPr>
                <w:rFonts w:ascii="Arial" w:hAnsi="Arial" w:cs="Arial"/>
                <w:color w:val="000000" w:themeColor="text1"/>
                <w:sz w:val="22"/>
                <w:szCs w:val="22"/>
              </w:rPr>
              <w:t>of tourism</w:t>
            </w:r>
            <w:r w:rsidR="000F0A55" w:rsidRPr="00F64D67">
              <w:rPr>
                <w:rFonts w:ascii="Arial" w:hAnsi="Arial" w:cs="Arial"/>
                <w:color w:val="000000" w:themeColor="text1"/>
                <w:sz w:val="22"/>
                <w:szCs w:val="22"/>
              </w:rPr>
              <w:t xml:space="preserve"> </w:t>
            </w:r>
            <w:r w:rsidRPr="00F64D67">
              <w:rPr>
                <w:rFonts w:ascii="Arial" w:hAnsi="Arial" w:cs="Arial"/>
                <w:color w:val="000000" w:themeColor="text1"/>
                <w:sz w:val="22"/>
                <w:szCs w:val="22"/>
              </w:rPr>
              <w:t>locally and overseas by government ministers (Scobie, 2016 and Brice 2019).</w:t>
            </w:r>
          </w:p>
          <w:p w14:paraId="7DD39023" w14:textId="77777777" w:rsidR="00B36D99" w:rsidRPr="00F64D67" w:rsidRDefault="00F836E8" w:rsidP="00BC58C4">
            <w:pPr>
              <w:pStyle w:val="ListParagraph"/>
              <w:numPr>
                <w:ilvl w:val="0"/>
                <w:numId w:val="1"/>
              </w:num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With the sector heavily reliant on American tourists, the geopolitical affair with the previous American presidency demeaning third world countries could potentially have long term effects on the region's tourism.</w:t>
            </w:r>
          </w:p>
          <w:p w14:paraId="44E59904" w14:textId="19F26DE7" w:rsidR="00DB04A2" w:rsidRPr="00F64D67" w:rsidRDefault="00F836E8" w:rsidP="00BC58C4">
            <w:pPr>
              <w:pStyle w:val="ListParagraph"/>
              <w:numPr>
                <w:ilvl w:val="0"/>
                <w:numId w:val="1"/>
              </w:num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lastRenderedPageBreak/>
              <w:t>There is a l</w:t>
            </w:r>
            <w:r w:rsidR="00CF6D0E" w:rsidRPr="00F64D67">
              <w:rPr>
                <w:rFonts w:ascii="Arial" w:hAnsi="Arial" w:cs="Arial"/>
                <w:color w:val="000000" w:themeColor="text1"/>
                <w:sz w:val="22"/>
                <w:szCs w:val="22"/>
              </w:rPr>
              <w:t>ack of benefits from the country's</w:t>
            </w:r>
            <w:r w:rsidRPr="00F64D67">
              <w:rPr>
                <w:rFonts w:ascii="Arial" w:hAnsi="Arial" w:cs="Arial"/>
                <w:color w:val="000000" w:themeColor="text1"/>
                <w:sz w:val="22"/>
                <w:szCs w:val="22"/>
              </w:rPr>
              <w:t xml:space="preserve"> world-renowned </w:t>
            </w:r>
            <w:r w:rsidR="00CF6D0E" w:rsidRPr="00F64D67">
              <w:rPr>
                <w:rFonts w:ascii="Arial" w:hAnsi="Arial" w:cs="Arial"/>
                <w:color w:val="000000" w:themeColor="text1"/>
                <w:sz w:val="22"/>
                <w:szCs w:val="22"/>
              </w:rPr>
              <w:t>brand culture and international recognition (Johnson and Gentles-Peart 2019).</w:t>
            </w:r>
            <w:r w:rsidRPr="00F64D67">
              <w:rPr>
                <w:rFonts w:ascii="Arial" w:hAnsi="Arial" w:cs="Arial"/>
                <w:color w:val="000000" w:themeColor="text1"/>
                <w:sz w:val="22"/>
                <w:szCs w:val="22"/>
              </w:rPr>
              <w:t xml:space="preserve"> </w:t>
            </w:r>
          </w:p>
          <w:p w14:paraId="3095AEB3" w14:textId="1067D805" w:rsidR="00CB0560" w:rsidRPr="00F64D67" w:rsidRDefault="00F836E8" w:rsidP="00BC58C4">
            <w:pPr>
              <w:pStyle w:val="ListParagraph"/>
              <w:numPr>
                <w:ilvl w:val="0"/>
                <w:numId w:val="1"/>
              </w:num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An increased rate of corruption lead</w:t>
            </w:r>
            <w:r w:rsidR="00F6797C" w:rsidRPr="00F64D67">
              <w:rPr>
                <w:rFonts w:ascii="Arial" w:hAnsi="Arial" w:cs="Arial"/>
                <w:color w:val="000000" w:themeColor="text1"/>
                <w:sz w:val="22"/>
                <w:szCs w:val="22"/>
              </w:rPr>
              <w:t>s</w:t>
            </w:r>
            <w:r w:rsidRPr="00F64D67">
              <w:rPr>
                <w:rFonts w:ascii="Arial" w:hAnsi="Arial" w:cs="Arial"/>
                <w:color w:val="000000" w:themeColor="text1"/>
                <w:sz w:val="22"/>
                <w:szCs w:val="22"/>
              </w:rPr>
              <w:t xml:space="preserve"> to </w:t>
            </w:r>
            <w:r w:rsidR="00CA505B" w:rsidRPr="00F64D67">
              <w:rPr>
                <w:rFonts w:ascii="Arial" w:hAnsi="Arial" w:cs="Arial"/>
                <w:color w:val="000000" w:themeColor="text1"/>
                <w:sz w:val="22"/>
                <w:szCs w:val="22"/>
              </w:rPr>
              <w:t>improper allotment</w:t>
            </w:r>
            <w:r w:rsidRPr="00F64D67">
              <w:rPr>
                <w:rFonts w:ascii="Arial" w:hAnsi="Arial" w:cs="Arial"/>
                <w:color w:val="000000" w:themeColor="text1"/>
                <w:sz w:val="22"/>
                <w:szCs w:val="22"/>
              </w:rPr>
              <w:t xml:space="preserve"> of monies overseas, showing negativism between the growth in GDP and foreign direct investment (FDI) (Haughton 2017).</w:t>
            </w:r>
          </w:p>
          <w:p w14:paraId="45B7D4E7" w14:textId="185EA550" w:rsidR="00DB04A2" w:rsidRPr="00F64D67" w:rsidRDefault="00F836E8" w:rsidP="00BC58C4">
            <w:pPr>
              <w:pStyle w:val="ListParagraph"/>
              <w:numPr>
                <w:ilvl w:val="0"/>
                <w:numId w:val="1"/>
              </w:num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The high poverty level does not reflect the country's international fame, with the gross domestic product (GDP) targeted to be 60% by the year 2026 (Schmid, Malcolm 2016).</w:t>
            </w:r>
          </w:p>
          <w:p w14:paraId="470841EF" w14:textId="386F8B45" w:rsidR="00DB04A2" w:rsidRPr="00F64D67" w:rsidRDefault="00DB04A2" w:rsidP="00BC58C4">
            <w:pPr>
              <w:pStyle w:val="ListParagraph"/>
              <w:spacing w:line="360" w:lineRule="auto"/>
              <w:jc w:val="both"/>
              <w:rPr>
                <w:rFonts w:ascii="Arial" w:hAnsi="Arial" w:cs="Arial"/>
                <w:color w:val="000000" w:themeColor="text1"/>
                <w:sz w:val="22"/>
                <w:szCs w:val="22"/>
              </w:rPr>
            </w:pPr>
          </w:p>
        </w:tc>
      </w:tr>
      <w:tr w:rsidR="00F64D67" w:rsidRPr="00F64D67" w14:paraId="232ED584" w14:textId="77777777" w:rsidTr="00E058B4">
        <w:tc>
          <w:tcPr>
            <w:tcW w:w="4505" w:type="dxa"/>
          </w:tcPr>
          <w:p w14:paraId="0F1292C1" w14:textId="0C666C5A" w:rsidR="00E058B4" w:rsidRPr="00F64D67" w:rsidRDefault="00F836E8" w:rsidP="00BC58C4">
            <w:pPr>
              <w:spacing w:line="360" w:lineRule="auto"/>
              <w:jc w:val="both"/>
              <w:rPr>
                <w:rFonts w:ascii="Arial" w:hAnsi="Arial" w:cs="Arial"/>
                <w:b/>
                <w:bCs/>
                <w:color w:val="000000" w:themeColor="text1"/>
                <w:sz w:val="22"/>
                <w:szCs w:val="22"/>
              </w:rPr>
            </w:pPr>
            <w:r w:rsidRPr="00F64D67">
              <w:rPr>
                <w:rFonts w:ascii="Arial" w:hAnsi="Arial" w:cs="Arial"/>
                <w:b/>
                <w:bCs/>
                <w:color w:val="000000" w:themeColor="text1"/>
                <w:sz w:val="22"/>
                <w:szCs w:val="22"/>
              </w:rPr>
              <w:t>Economical</w:t>
            </w:r>
          </w:p>
        </w:tc>
        <w:tc>
          <w:tcPr>
            <w:tcW w:w="4505" w:type="dxa"/>
          </w:tcPr>
          <w:p w14:paraId="7305729D" w14:textId="77777777" w:rsidR="00E058B4" w:rsidRPr="00F64D67" w:rsidRDefault="00F836E8" w:rsidP="00BC58C4">
            <w:pPr>
              <w:pStyle w:val="ListParagraph"/>
              <w:numPr>
                <w:ilvl w:val="0"/>
                <w:numId w:val="2"/>
              </w:num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High poverty rate.</w:t>
            </w:r>
          </w:p>
          <w:p w14:paraId="5C4C1759" w14:textId="7DD582F2" w:rsidR="00807C59" w:rsidRPr="00F64D67" w:rsidRDefault="00F836E8" w:rsidP="00BC58C4">
            <w:pPr>
              <w:pStyle w:val="ListParagraph"/>
              <w:numPr>
                <w:ilvl w:val="0"/>
                <w:numId w:val="2"/>
              </w:num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The rising inflation cost is affecting local fishing villages (Macfarlane-Morris 2019).</w:t>
            </w:r>
          </w:p>
          <w:p w14:paraId="4BEFEA13" w14:textId="0B479876" w:rsidR="00807C59" w:rsidRPr="00F64D67" w:rsidRDefault="00F836E8" w:rsidP="00BC58C4">
            <w:pPr>
              <w:pStyle w:val="ListParagraph"/>
              <w:numPr>
                <w:ilvl w:val="0"/>
                <w:numId w:val="2"/>
              </w:num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 xml:space="preserve">Emulating steps taken by the global south could increase </w:t>
            </w:r>
            <w:r w:rsidR="004A7E81" w:rsidRPr="00F64D67">
              <w:rPr>
                <w:rFonts w:ascii="Arial" w:hAnsi="Arial" w:cs="Arial"/>
                <w:color w:val="000000" w:themeColor="text1"/>
                <w:sz w:val="22"/>
                <w:szCs w:val="22"/>
              </w:rPr>
              <w:t xml:space="preserve">and </w:t>
            </w:r>
            <w:r w:rsidRPr="00F64D67">
              <w:rPr>
                <w:rFonts w:ascii="Arial" w:hAnsi="Arial" w:cs="Arial"/>
                <w:color w:val="000000" w:themeColor="text1"/>
                <w:sz w:val="22"/>
                <w:szCs w:val="22"/>
              </w:rPr>
              <w:t>enhance economic growth a</w:t>
            </w:r>
            <w:r w:rsidR="004A7E81" w:rsidRPr="00F64D67">
              <w:rPr>
                <w:rFonts w:ascii="Arial" w:hAnsi="Arial" w:cs="Arial"/>
                <w:color w:val="000000" w:themeColor="text1"/>
                <w:sz w:val="22"/>
                <w:szCs w:val="22"/>
              </w:rPr>
              <w:t>lso</w:t>
            </w:r>
            <w:r w:rsidRPr="00F64D67">
              <w:rPr>
                <w:rFonts w:ascii="Arial" w:hAnsi="Arial" w:cs="Arial"/>
                <w:color w:val="000000" w:themeColor="text1"/>
                <w:sz w:val="22"/>
                <w:szCs w:val="22"/>
              </w:rPr>
              <w:t xml:space="preserve"> increas</w:t>
            </w:r>
            <w:r w:rsidR="004A7E81" w:rsidRPr="00F64D67">
              <w:rPr>
                <w:rFonts w:ascii="Arial" w:hAnsi="Arial" w:cs="Arial"/>
                <w:color w:val="000000" w:themeColor="text1"/>
                <w:sz w:val="22"/>
                <w:szCs w:val="22"/>
              </w:rPr>
              <w:t>ing</w:t>
            </w:r>
            <w:r w:rsidRPr="00F64D67">
              <w:rPr>
                <w:rFonts w:ascii="Arial" w:hAnsi="Arial" w:cs="Arial"/>
                <w:color w:val="000000" w:themeColor="text1"/>
                <w:sz w:val="22"/>
                <w:szCs w:val="22"/>
              </w:rPr>
              <w:t xml:space="preserve"> development (Charles, Roberts 2019).</w:t>
            </w:r>
          </w:p>
          <w:p w14:paraId="2807BF46" w14:textId="274F3609" w:rsidR="00807C59" w:rsidRPr="00F64D67" w:rsidRDefault="00F836E8" w:rsidP="00BC58C4">
            <w:pPr>
              <w:pStyle w:val="ListParagraph"/>
              <w:numPr>
                <w:ilvl w:val="0"/>
                <w:numId w:val="2"/>
              </w:num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The f</w:t>
            </w:r>
            <w:r w:rsidR="002D7A58" w:rsidRPr="00F64D67">
              <w:rPr>
                <w:rFonts w:ascii="Arial" w:hAnsi="Arial" w:cs="Arial"/>
                <w:color w:val="000000" w:themeColor="text1"/>
                <w:sz w:val="22"/>
                <w:szCs w:val="22"/>
              </w:rPr>
              <w:t>requent f</w:t>
            </w:r>
            <w:r w:rsidRPr="00F64D67">
              <w:rPr>
                <w:rFonts w:ascii="Arial" w:hAnsi="Arial" w:cs="Arial"/>
                <w:color w:val="000000" w:themeColor="text1"/>
                <w:sz w:val="22"/>
                <w:szCs w:val="22"/>
              </w:rPr>
              <w:t xml:space="preserve">luctuation in the exchange </w:t>
            </w:r>
            <w:r w:rsidR="002D7A58" w:rsidRPr="00F64D67">
              <w:rPr>
                <w:rFonts w:ascii="Arial" w:hAnsi="Arial" w:cs="Arial"/>
                <w:color w:val="000000" w:themeColor="text1"/>
                <w:sz w:val="22"/>
                <w:szCs w:val="22"/>
              </w:rPr>
              <w:t>rate.</w:t>
            </w:r>
          </w:p>
          <w:p w14:paraId="5694BD4B" w14:textId="6715E04D" w:rsidR="00807C59" w:rsidRPr="00F64D67" w:rsidRDefault="00807C59" w:rsidP="00BC58C4">
            <w:pPr>
              <w:spacing w:line="360" w:lineRule="auto"/>
              <w:ind w:left="360"/>
              <w:jc w:val="both"/>
              <w:rPr>
                <w:rFonts w:ascii="Arial" w:hAnsi="Arial" w:cs="Arial"/>
                <w:color w:val="000000" w:themeColor="text1"/>
                <w:sz w:val="22"/>
                <w:szCs w:val="22"/>
              </w:rPr>
            </w:pPr>
          </w:p>
        </w:tc>
      </w:tr>
      <w:tr w:rsidR="00F64D67" w:rsidRPr="00F64D67" w14:paraId="158BC606" w14:textId="77777777" w:rsidTr="00E058B4">
        <w:tc>
          <w:tcPr>
            <w:tcW w:w="4505" w:type="dxa"/>
          </w:tcPr>
          <w:p w14:paraId="56C1F8AD" w14:textId="705597C6" w:rsidR="00E058B4" w:rsidRPr="00F64D67" w:rsidRDefault="00F836E8" w:rsidP="00BC58C4">
            <w:pPr>
              <w:spacing w:line="360" w:lineRule="auto"/>
              <w:jc w:val="both"/>
              <w:rPr>
                <w:rFonts w:ascii="Arial" w:hAnsi="Arial" w:cs="Arial"/>
                <w:b/>
                <w:bCs/>
                <w:color w:val="000000" w:themeColor="text1"/>
                <w:sz w:val="22"/>
                <w:szCs w:val="22"/>
              </w:rPr>
            </w:pPr>
            <w:r w:rsidRPr="00F64D67">
              <w:rPr>
                <w:rFonts w:ascii="Arial" w:hAnsi="Arial" w:cs="Arial"/>
                <w:b/>
                <w:bCs/>
                <w:color w:val="000000" w:themeColor="text1"/>
                <w:sz w:val="22"/>
                <w:szCs w:val="22"/>
              </w:rPr>
              <w:t>Social</w:t>
            </w:r>
          </w:p>
        </w:tc>
        <w:tc>
          <w:tcPr>
            <w:tcW w:w="4505" w:type="dxa"/>
          </w:tcPr>
          <w:p w14:paraId="41EA1982" w14:textId="1D15E55C" w:rsidR="00E75D73" w:rsidRPr="00F64D67" w:rsidRDefault="00F836E8" w:rsidP="00BC58C4">
            <w:pPr>
              <w:pStyle w:val="ListParagraph"/>
              <w:numPr>
                <w:ilvl w:val="0"/>
                <w:numId w:val="3"/>
              </w:num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The behaviour of intrepid tourist</w:t>
            </w:r>
            <w:r w:rsidR="004F049C" w:rsidRPr="00F64D67">
              <w:rPr>
                <w:rFonts w:ascii="Arial" w:hAnsi="Arial" w:cs="Arial"/>
                <w:color w:val="000000" w:themeColor="text1"/>
                <w:sz w:val="22"/>
                <w:szCs w:val="22"/>
              </w:rPr>
              <w:t>s</w:t>
            </w:r>
            <w:r w:rsidRPr="00F64D67">
              <w:rPr>
                <w:rFonts w:ascii="Arial" w:hAnsi="Arial" w:cs="Arial"/>
                <w:color w:val="000000" w:themeColor="text1"/>
                <w:sz w:val="22"/>
                <w:szCs w:val="22"/>
              </w:rPr>
              <w:t xml:space="preserve"> can negatively affect </w:t>
            </w:r>
            <w:r w:rsidR="004F049C" w:rsidRPr="00F64D67">
              <w:rPr>
                <w:rFonts w:ascii="Arial" w:hAnsi="Arial" w:cs="Arial"/>
                <w:color w:val="000000" w:themeColor="text1"/>
                <w:sz w:val="22"/>
                <w:szCs w:val="22"/>
              </w:rPr>
              <w:t xml:space="preserve">local </w:t>
            </w:r>
            <w:r w:rsidRPr="00F64D67">
              <w:rPr>
                <w:rFonts w:ascii="Arial" w:hAnsi="Arial" w:cs="Arial"/>
                <w:color w:val="000000" w:themeColor="text1"/>
                <w:sz w:val="22"/>
                <w:szCs w:val="22"/>
              </w:rPr>
              <w:t>cultural norms.</w:t>
            </w:r>
          </w:p>
          <w:p w14:paraId="1495C996" w14:textId="77777777" w:rsidR="00B76E16" w:rsidRPr="00F64D67" w:rsidRDefault="00F836E8" w:rsidP="00BC58C4">
            <w:pPr>
              <w:pStyle w:val="ListParagraph"/>
              <w:numPr>
                <w:ilvl w:val="0"/>
                <w:numId w:val="3"/>
              </w:num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 xml:space="preserve">Cultural trends </w:t>
            </w:r>
            <w:r w:rsidR="00E75D73" w:rsidRPr="00F64D67">
              <w:rPr>
                <w:rFonts w:ascii="Arial" w:hAnsi="Arial" w:cs="Arial"/>
                <w:color w:val="000000" w:themeColor="text1"/>
                <w:sz w:val="22"/>
                <w:szCs w:val="22"/>
              </w:rPr>
              <w:t>of tourists affect the desire of locals (Sandals employees) to demand foreign products.</w:t>
            </w:r>
          </w:p>
          <w:p w14:paraId="19820A3C" w14:textId="33F46E37" w:rsidR="00B76E16" w:rsidRPr="00F64D67" w:rsidRDefault="00F836E8" w:rsidP="00BC58C4">
            <w:pPr>
              <w:pStyle w:val="ListParagraph"/>
              <w:numPr>
                <w:ilvl w:val="0"/>
                <w:numId w:val="3"/>
              </w:num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The level of employment, which balances demographic change concerning education, age and gender, giv</w:t>
            </w:r>
            <w:r w:rsidR="004A7E81" w:rsidRPr="00F64D67">
              <w:rPr>
                <w:rFonts w:ascii="Arial" w:hAnsi="Arial" w:cs="Arial"/>
                <w:color w:val="000000" w:themeColor="text1"/>
                <w:sz w:val="22"/>
                <w:szCs w:val="22"/>
              </w:rPr>
              <w:t>es</w:t>
            </w:r>
            <w:r w:rsidRPr="00F64D67">
              <w:rPr>
                <w:rFonts w:ascii="Arial" w:hAnsi="Arial" w:cs="Arial"/>
                <w:color w:val="000000" w:themeColor="text1"/>
                <w:sz w:val="22"/>
                <w:szCs w:val="22"/>
              </w:rPr>
              <w:t xml:space="preserve"> rise to satisfaction (Taylor and Woodhams, 2012).</w:t>
            </w:r>
          </w:p>
          <w:p w14:paraId="2CCF4E7B" w14:textId="77777777" w:rsidR="00B76E16" w:rsidRPr="00F64D67" w:rsidRDefault="00B76E16" w:rsidP="00BC58C4">
            <w:pPr>
              <w:spacing w:line="360" w:lineRule="auto"/>
              <w:jc w:val="both"/>
              <w:rPr>
                <w:rFonts w:ascii="Arial" w:hAnsi="Arial" w:cs="Arial"/>
                <w:color w:val="000000" w:themeColor="text1"/>
                <w:sz w:val="22"/>
                <w:szCs w:val="22"/>
              </w:rPr>
            </w:pPr>
          </w:p>
          <w:p w14:paraId="6A6DE8E0" w14:textId="28027E61" w:rsidR="00B76E16" w:rsidRPr="00F64D67" w:rsidRDefault="00B76E16" w:rsidP="00BC58C4">
            <w:pPr>
              <w:pStyle w:val="ListParagraph"/>
              <w:spacing w:line="360" w:lineRule="auto"/>
              <w:jc w:val="both"/>
              <w:rPr>
                <w:rFonts w:ascii="Arial" w:hAnsi="Arial" w:cs="Arial"/>
                <w:color w:val="000000" w:themeColor="text1"/>
                <w:sz w:val="22"/>
                <w:szCs w:val="22"/>
              </w:rPr>
            </w:pPr>
          </w:p>
        </w:tc>
      </w:tr>
      <w:tr w:rsidR="00F64D67" w:rsidRPr="00F64D67" w14:paraId="6C125691" w14:textId="77777777" w:rsidTr="00E058B4">
        <w:tc>
          <w:tcPr>
            <w:tcW w:w="4505" w:type="dxa"/>
          </w:tcPr>
          <w:p w14:paraId="2E389631" w14:textId="4D771C38" w:rsidR="00E058B4" w:rsidRPr="00F64D67" w:rsidRDefault="00F836E8" w:rsidP="00BC58C4">
            <w:pPr>
              <w:spacing w:line="360" w:lineRule="auto"/>
              <w:jc w:val="both"/>
              <w:rPr>
                <w:rFonts w:ascii="Arial" w:hAnsi="Arial" w:cs="Arial"/>
                <w:b/>
                <w:bCs/>
                <w:color w:val="000000" w:themeColor="text1"/>
                <w:sz w:val="22"/>
                <w:szCs w:val="22"/>
              </w:rPr>
            </w:pPr>
            <w:r w:rsidRPr="00F64D67">
              <w:rPr>
                <w:rFonts w:ascii="Arial" w:hAnsi="Arial" w:cs="Arial"/>
                <w:b/>
                <w:bCs/>
                <w:color w:val="000000" w:themeColor="text1"/>
                <w:sz w:val="22"/>
                <w:szCs w:val="22"/>
              </w:rPr>
              <w:lastRenderedPageBreak/>
              <w:t>Technological</w:t>
            </w:r>
          </w:p>
        </w:tc>
        <w:tc>
          <w:tcPr>
            <w:tcW w:w="4505" w:type="dxa"/>
          </w:tcPr>
          <w:p w14:paraId="2CE331E6" w14:textId="77777777" w:rsidR="00E058B4" w:rsidRPr="00F64D67" w:rsidRDefault="00F836E8" w:rsidP="00BC58C4">
            <w:pPr>
              <w:pStyle w:val="ListParagraph"/>
              <w:numPr>
                <w:ilvl w:val="0"/>
                <w:numId w:val="4"/>
              </w:num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Technological innovations give rise to guests' satisfaction with the cleaning protocol implemented.</w:t>
            </w:r>
          </w:p>
          <w:p w14:paraId="0C511D63" w14:textId="48B90709" w:rsidR="00520C1B" w:rsidRPr="00F64D67" w:rsidRDefault="00F836E8" w:rsidP="00BC58C4">
            <w:pPr>
              <w:pStyle w:val="ListParagraph"/>
              <w:numPr>
                <w:ilvl w:val="0"/>
                <w:numId w:val="4"/>
              </w:num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Increase in demand for online booking using various platforms and Apps.</w:t>
            </w:r>
          </w:p>
          <w:p w14:paraId="7066F0C5" w14:textId="77777777" w:rsidR="00520C1B" w:rsidRPr="00F64D67" w:rsidRDefault="00F836E8" w:rsidP="00BC58C4">
            <w:pPr>
              <w:pStyle w:val="ListParagraph"/>
              <w:numPr>
                <w:ilvl w:val="0"/>
                <w:numId w:val="4"/>
              </w:num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Digital development in hybrid hospitality meetings (Curwen and Whalley, 2017).</w:t>
            </w:r>
          </w:p>
          <w:p w14:paraId="4BE6B09D" w14:textId="493937DB" w:rsidR="00520C1B" w:rsidRPr="00F64D67" w:rsidRDefault="00F836E8" w:rsidP="00BC58C4">
            <w:pPr>
              <w:pStyle w:val="ListParagraph"/>
              <w:numPr>
                <w:ilvl w:val="0"/>
                <w:numId w:val="4"/>
              </w:num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Enhancing productivity to meet the demand of guest arriving from developed countries (Spencer, Chevers 2018).</w:t>
            </w:r>
          </w:p>
        </w:tc>
      </w:tr>
      <w:tr w:rsidR="00F64D67" w:rsidRPr="00F64D67" w14:paraId="65055F20" w14:textId="77777777" w:rsidTr="00E058B4">
        <w:tc>
          <w:tcPr>
            <w:tcW w:w="4505" w:type="dxa"/>
          </w:tcPr>
          <w:p w14:paraId="168FE939" w14:textId="413193D3" w:rsidR="00E058B4" w:rsidRPr="00F64D67" w:rsidRDefault="00F836E8" w:rsidP="00BC58C4">
            <w:pPr>
              <w:spacing w:line="360" w:lineRule="auto"/>
              <w:jc w:val="both"/>
              <w:rPr>
                <w:rFonts w:ascii="Arial" w:hAnsi="Arial" w:cs="Arial"/>
                <w:b/>
                <w:bCs/>
                <w:color w:val="000000" w:themeColor="text1"/>
                <w:sz w:val="22"/>
                <w:szCs w:val="22"/>
              </w:rPr>
            </w:pPr>
            <w:r w:rsidRPr="00F64D67">
              <w:rPr>
                <w:rFonts w:ascii="Arial" w:hAnsi="Arial" w:cs="Arial"/>
                <w:b/>
                <w:bCs/>
                <w:color w:val="000000" w:themeColor="text1"/>
                <w:sz w:val="22"/>
                <w:szCs w:val="22"/>
              </w:rPr>
              <w:t>Environmental</w:t>
            </w:r>
          </w:p>
        </w:tc>
        <w:tc>
          <w:tcPr>
            <w:tcW w:w="4505" w:type="dxa"/>
          </w:tcPr>
          <w:p w14:paraId="225DBBCB" w14:textId="0ED4FD3B" w:rsidR="00E058B4" w:rsidRPr="00F64D67" w:rsidRDefault="00F836E8" w:rsidP="00BC58C4">
            <w:pPr>
              <w:pStyle w:val="ListParagraph"/>
              <w:numPr>
                <w:ilvl w:val="0"/>
                <w:numId w:val="5"/>
              </w:num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Initiation of w</w:t>
            </w:r>
            <w:r w:rsidR="00236108" w:rsidRPr="00F64D67">
              <w:rPr>
                <w:rFonts w:ascii="Arial" w:hAnsi="Arial" w:cs="Arial"/>
                <w:color w:val="000000" w:themeColor="text1"/>
                <w:sz w:val="22"/>
                <w:szCs w:val="22"/>
              </w:rPr>
              <w:t>aste management programme reducing the carbon footprint (Jamaica Observer, 2020).</w:t>
            </w:r>
          </w:p>
          <w:p w14:paraId="672CCB90" w14:textId="77777777" w:rsidR="00236108" w:rsidRPr="00F64D67" w:rsidRDefault="00F836E8" w:rsidP="00BC58C4">
            <w:pPr>
              <w:pStyle w:val="ListParagraph"/>
              <w:numPr>
                <w:ilvl w:val="0"/>
                <w:numId w:val="5"/>
              </w:num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National ban on plastic by the government.</w:t>
            </w:r>
          </w:p>
          <w:p w14:paraId="1C0E946E" w14:textId="77777777" w:rsidR="00236108" w:rsidRPr="00F64D67" w:rsidRDefault="00F836E8" w:rsidP="00BC58C4">
            <w:pPr>
              <w:pStyle w:val="ListParagraph"/>
              <w:numPr>
                <w:ilvl w:val="0"/>
                <w:numId w:val="5"/>
              </w:num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Protection of coral reefs from erosion.</w:t>
            </w:r>
          </w:p>
          <w:p w14:paraId="29F2DC97" w14:textId="5800C687" w:rsidR="00236108" w:rsidRPr="00F64D67" w:rsidRDefault="00F836E8" w:rsidP="00BC58C4">
            <w:pPr>
              <w:pStyle w:val="ListParagraph"/>
              <w:numPr>
                <w:ilvl w:val="0"/>
                <w:numId w:val="5"/>
              </w:num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Hotel safety measures are taken as a result of C</w:t>
            </w:r>
            <w:r w:rsidR="004A7E81" w:rsidRPr="00F64D67">
              <w:rPr>
                <w:rFonts w:ascii="Arial" w:hAnsi="Arial" w:cs="Arial"/>
                <w:color w:val="000000" w:themeColor="text1"/>
                <w:sz w:val="22"/>
                <w:szCs w:val="22"/>
              </w:rPr>
              <w:t>OVID</w:t>
            </w:r>
            <w:r w:rsidRPr="00F64D67">
              <w:rPr>
                <w:rFonts w:ascii="Arial" w:hAnsi="Arial" w:cs="Arial"/>
                <w:color w:val="000000" w:themeColor="text1"/>
                <w:sz w:val="22"/>
                <w:szCs w:val="22"/>
              </w:rPr>
              <w:t xml:space="preserve">-19. </w:t>
            </w:r>
          </w:p>
        </w:tc>
      </w:tr>
      <w:tr w:rsidR="006229D4" w:rsidRPr="00F64D67" w14:paraId="371DA899" w14:textId="77777777" w:rsidTr="00E058B4">
        <w:tc>
          <w:tcPr>
            <w:tcW w:w="4505" w:type="dxa"/>
          </w:tcPr>
          <w:p w14:paraId="1A1F3967" w14:textId="1DB31970" w:rsidR="00E058B4" w:rsidRPr="00F64D67" w:rsidRDefault="00F836E8" w:rsidP="00BC58C4">
            <w:pPr>
              <w:spacing w:line="360" w:lineRule="auto"/>
              <w:jc w:val="both"/>
              <w:rPr>
                <w:rFonts w:ascii="Arial" w:hAnsi="Arial" w:cs="Arial"/>
                <w:b/>
                <w:bCs/>
                <w:color w:val="000000" w:themeColor="text1"/>
                <w:sz w:val="22"/>
                <w:szCs w:val="22"/>
              </w:rPr>
            </w:pPr>
            <w:r w:rsidRPr="00F64D67">
              <w:rPr>
                <w:rFonts w:ascii="Arial" w:hAnsi="Arial" w:cs="Arial"/>
                <w:b/>
                <w:bCs/>
                <w:color w:val="000000" w:themeColor="text1"/>
                <w:sz w:val="22"/>
                <w:szCs w:val="22"/>
              </w:rPr>
              <w:t>Legal</w:t>
            </w:r>
          </w:p>
        </w:tc>
        <w:tc>
          <w:tcPr>
            <w:tcW w:w="4505" w:type="dxa"/>
          </w:tcPr>
          <w:p w14:paraId="559F724B" w14:textId="77777777" w:rsidR="00E058B4" w:rsidRPr="00F64D67" w:rsidRDefault="00F836E8" w:rsidP="00BC58C4">
            <w:pPr>
              <w:pStyle w:val="ListParagraph"/>
              <w:numPr>
                <w:ilvl w:val="0"/>
                <w:numId w:val="5"/>
              </w:numPr>
              <w:spacing w:line="360" w:lineRule="auto"/>
              <w:jc w:val="both"/>
              <w:rPr>
                <w:rFonts w:ascii="Arial" w:hAnsi="Arial" w:cs="Arial"/>
                <w:b/>
                <w:bCs/>
                <w:color w:val="000000" w:themeColor="text1"/>
                <w:sz w:val="22"/>
                <w:szCs w:val="22"/>
              </w:rPr>
            </w:pPr>
            <w:r w:rsidRPr="00F64D67">
              <w:rPr>
                <w:rFonts w:ascii="Arial" w:hAnsi="Arial" w:cs="Arial"/>
                <w:color w:val="000000" w:themeColor="text1"/>
                <w:sz w:val="22"/>
                <w:szCs w:val="22"/>
              </w:rPr>
              <w:t>Parity of wages between genders and the equal working rights implemented (Thame and Thakur 2016).</w:t>
            </w:r>
          </w:p>
          <w:p w14:paraId="3AE9D1AD" w14:textId="627F6B5C" w:rsidR="00236108" w:rsidRPr="00F64D67" w:rsidRDefault="00F836E8" w:rsidP="00BC58C4">
            <w:pPr>
              <w:pStyle w:val="ListParagraph"/>
              <w:numPr>
                <w:ilvl w:val="0"/>
                <w:numId w:val="5"/>
              </w:num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Periodic review of hotel laws passed in 1890 (Murray, 2018).</w:t>
            </w:r>
          </w:p>
        </w:tc>
      </w:tr>
    </w:tbl>
    <w:p w14:paraId="1A4A69D2" w14:textId="77777777" w:rsidR="00600436" w:rsidRPr="00F64D67" w:rsidRDefault="00600436" w:rsidP="00BC58C4">
      <w:pPr>
        <w:spacing w:line="360" w:lineRule="auto"/>
        <w:jc w:val="both"/>
        <w:rPr>
          <w:rFonts w:ascii="Arial" w:hAnsi="Arial" w:cs="Arial"/>
          <w:color w:val="000000" w:themeColor="text1"/>
          <w:sz w:val="22"/>
          <w:szCs w:val="22"/>
        </w:rPr>
      </w:pPr>
    </w:p>
    <w:p w14:paraId="071C3136" w14:textId="36775025" w:rsidR="00E058B4"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Source: Author’s creation</w:t>
      </w:r>
    </w:p>
    <w:p w14:paraId="149728FD" w14:textId="5CCAFCE8" w:rsidR="00B9027B" w:rsidRPr="00F64D67" w:rsidRDefault="00B9027B" w:rsidP="00BC58C4">
      <w:pPr>
        <w:spacing w:line="360" w:lineRule="auto"/>
        <w:jc w:val="both"/>
        <w:rPr>
          <w:rFonts w:ascii="Arial" w:hAnsi="Arial" w:cs="Arial"/>
          <w:color w:val="000000" w:themeColor="text1"/>
          <w:sz w:val="22"/>
          <w:szCs w:val="22"/>
        </w:rPr>
      </w:pPr>
    </w:p>
    <w:p w14:paraId="1EB9AB8E" w14:textId="4E5261EA" w:rsidR="00066691" w:rsidRPr="00F64D67" w:rsidRDefault="12A3607D"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The PESTEL analysis pinpoint</w:t>
      </w:r>
      <w:r w:rsidR="00052B97" w:rsidRPr="00F64D67">
        <w:rPr>
          <w:rFonts w:ascii="Arial" w:hAnsi="Arial" w:cs="Arial"/>
          <w:color w:val="000000" w:themeColor="text1"/>
          <w:sz w:val="22"/>
          <w:szCs w:val="22"/>
        </w:rPr>
        <w:t>ed</w:t>
      </w:r>
      <w:r w:rsidRPr="00F64D67">
        <w:rPr>
          <w:rFonts w:ascii="Arial" w:hAnsi="Arial" w:cs="Arial"/>
          <w:color w:val="000000" w:themeColor="text1"/>
          <w:sz w:val="22"/>
          <w:szCs w:val="22"/>
        </w:rPr>
        <w:t xml:space="preserve"> systemic</w:t>
      </w:r>
      <w:r w:rsidR="00E33A0F" w:rsidRPr="00F64D67">
        <w:rPr>
          <w:rStyle w:val="CommentReference"/>
          <w:rFonts w:ascii="Arial" w:hAnsi="Arial" w:cs="Arial"/>
          <w:color w:val="000000" w:themeColor="text1"/>
          <w:sz w:val="22"/>
          <w:szCs w:val="22"/>
        </w:rPr>
        <w:t xml:space="preserve"> fa</w:t>
      </w:r>
      <w:r w:rsidRPr="00F64D67">
        <w:rPr>
          <w:rFonts w:ascii="Arial" w:hAnsi="Arial" w:cs="Arial"/>
          <w:color w:val="000000" w:themeColor="text1"/>
          <w:sz w:val="22"/>
          <w:szCs w:val="22"/>
        </w:rPr>
        <w:t xml:space="preserve">ctors that affect the performance and growth of Sandals </w:t>
      </w:r>
      <w:r w:rsidR="00CC3A9A" w:rsidRPr="00F64D67">
        <w:rPr>
          <w:rFonts w:ascii="Arial" w:hAnsi="Arial" w:cs="Arial"/>
          <w:color w:val="000000" w:themeColor="text1"/>
          <w:sz w:val="22"/>
          <w:szCs w:val="22"/>
        </w:rPr>
        <w:t xml:space="preserve">which are </w:t>
      </w:r>
      <w:r w:rsidRPr="00F64D67">
        <w:rPr>
          <w:rFonts w:ascii="Arial" w:hAnsi="Arial" w:cs="Arial"/>
          <w:color w:val="000000" w:themeColor="text1"/>
          <w:sz w:val="22"/>
          <w:szCs w:val="22"/>
        </w:rPr>
        <w:t>beyond the</w:t>
      </w:r>
      <w:r w:rsidR="00052B97" w:rsidRPr="00F64D67">
        <w:rPr>
          <w:rFonts w:ascii="Arial" w:hAnsi="Arial" w:cs="Arial"/>
          <w:color w:val="000000" w:themeColor="text1"/>
          <w:sz w:val="22"/>
          <w:szCs w:val="22"/>
        </w:rPr>
        <w:t>ir</w:t>
      </w:r>
      <w:r w:rsidRPr="00F64D67">
        <w:rPr>
          <w:rFonts w:ascii="Arial" w:hAnsi="Arial" w:cs="Arial"/>
          <w:color w:val="000000" w:themeColor="text1"/>
          <w:sz w:val="22"/>
          <w:szCs w:val="22"/>
        </w:rPr>
        <w:t xml:space="preserve"> control. </w:t>
      </w:r>
      <w:r w:rsidR="00CC3A9A" w:rsidRPr="00F64D67">
        <w:rPr>
          <w:rFonts w:ascii="Arial" w:hAnsi="Arial" w:cs="Arial"/>
          <w:color w:val="000000" w:themeColor="text1"/>
          <w:sz w:val="22"/>
          <w:szCs w:val="22"/>
        </w:rPr>
        <w:t>However, a</w:t>
      </w:r>
      <w:r w:rsidRPr="00F64D67">
        <w:rPr>
          <w:rFonts w:ascii="Arial" w:hAnsi="Arial" w:cs="Arial"/>
          <w:color w:val="000000" w:themeColor="text1"/>
          <w:sz w:val="22"/>
          <w:szCs w:val="22"/>
        </w:rPr>
        <w:t>lthough many of the factors are uncontrollable, the implications need to be fully understood. Political factors are centred on the political circumstances of the host country and the global situation concerning the country (</w:t>
      </w:r>
      <w:r w:rsidR="00E617E6" w:rsidRPr="00F64D67">
        <w:rPr>
          <w:rFonts w:ascii="Arial" w:hAnsi="Arial" w:cs="Arial"/>
          <w:color w:val="000000" w:themeColor="text1"/>
          <w:sz w:val="22"/>
          <w:szCs w:val="22"/>
        </w:rPr>
        <w:t>Johnson and Gentles-Peart</w:t>
      </w:r>
      <w:r w:rsidR="00E55360">
        <w:rPr>
          <w:rFonts w:ascii="Arial" w:hAnsi="Arial" w:cs="Arial"/>
          <w:color w:val="000000" w:themeColor="text1"/>
          <w:sz w:val="22"/>
          <w:szCs w:val="22"/>
        </w:rPr>
        <w:t xml:space="preserve">, </w:t>
      </w:r>
      <w:r w:rsidR="00E617E6" w:rsidRPr="00F64D67">
        <w:rPr>
          <w:rFonts w:ascii="Arial" w:hAnsi="Arial" w:cs="Arial"/>
          <w:color w:val="000000" w:themeColor="text1"/>
          <w:sz w:val="22"/>
          <w:szCs w:val="22"/>
        </w:rPr>
        <w:t>2019)</w:t>
      </w:r>
      <w:r w:rsidRPr="00F64D67">
        <w:rPr>
          <w:rFonts w:ascii="Arial" w:hAnsi="Arial" w:cs="Arial"/>
          <w:color w:val="000000" w:themeColor="text1"/>
          <w:sz w:val="22"/>
          <w:szCs w:val="22"/>
        </w:rPr>
        <w:t xml:space="preserve">. </w:t>
      </w:r>
      <w:r w:rsidR="00E617E6" w:rsidRPr="00F64D67">
        <w:rPr>
          <w:rFonts w:ascii="Arial" w:hAnsi="Arial" w:cs="Arial"/>
          <w:color w:val="000000" w:themeColor="text1"/>
          <w:sz w:val="22"/>
          <w:szCs w:val="22"/>
        </w:rPr>
        <w:t>E</w:t>
      </w:r>
      <w:r w:rsidRPr="00F64D67">
        <w:rPr>
          <w:rFonts w:ascii="Arial" w:hAnsi="Arial" w:cs="Arial"/>
          <w:color w:val="000000" w:themeColor="text1"/>
          <w:sz w:val="22"/>
          <w:szCs w:val="22"/>
        </w:rPr>
        <w:t>conomic factors could have a crucial influence on the business administration and its profitability, affected by inflation and tax duties. Consumer-based indices, Gross National Product (GNP) and GDP are economic indicators that continue to present areas requiring more information (</w:t>
      </w:r>
      <w:r w:rsidR="00E617E6" w:rsidRPr="00F64D67">
        <w:rPr>
          <w:rFonts w:ascii="Arial" w:hAnsi="Arial" w:cs="Arial"/>
          <w:color w:val="000000" w:themeColor="text1"/>
          <w:sz w:val="22"/>
          <w:szCs w:val="22"/>
        </w:rPr>
        <w:t>Haughton, 2017</w:t>
      </w:r>
      <w:r w:rsidRPr="00F64D67">
        <w:rPr>
          <w:rFonts w:ascii="Arial" w:hAnsi="Arial" w:cs="Arial"/>
          <w:color w:val="000000" w:themeColor="text1"/>
          <w:sz w:val="22"/>
          <w:szCs w:val="22"/>
        </w:rPr>
        <w:t xml:space="preserve">). Social factors contribute to a principal role in </w:t>
      </w:r>
      <w:r w:rsidRPr="00F64D67">
        <w:rPr>
          <w:rFonts w:ascii="Arial" w:hAnsi="Arial" w:cs="Arial"/>
          <w:color w:val="000000" w:themeColor="text1"/>
          <w:sz w:val="22"/>
          <w:szCs w:val="22"/>
        </w:rPr>
        <w:lastRenderedPageBreak/>
        <w:t>global markets, with the business success attribut</w:t>
      </w:r>
      <w:r w:rsidR="00E33A0F" w:rsidRPr="00F64D67">
        <w:rPr>
          <w:rFonts w:ascii="Arial" w:hAnsi="Arial" w:cs="Arial"/>
          <w:color w:val="000000" w:themeColor="text1"/>
          <w:sz w:val="22"/>
          <w:szCs w:val="22"/>
        </w:rPr>
        <w:t xml:space="preserve">ed to </w:t>
      </w:r>
      <w:r w:rsidRPr="00F64D67">
        <w:rPr>
          <w:rFonts w:ascii="Arial" w:hAnsi="Arial" w:cs="Arial"/>
          <w:color w:val="000000" w:themeColor="text1"/>
          <w:sz w:val="22"/>
          <w:szCs w:val="22"/>
        </w:rPr>
        <w:t>research in this sphere (</w:t>
      </w:r>
      <w:r w:rsidR="00E617E6" w:rsidRPr="00F64D67">
        <w:rPr>
          <w:rFonts w:ascii="Arial" w:hAnsi="Arial" w:cs="Arial"/>
          <w:color w:val="000000" w:themeColor="text1"/>
          <w:sz w:val="22"/>
          <w:szCs w:val="22"/>
        </w:rPr>
        <w:t>Si</w:t>
      </w:r>
      <w:r w:rsidR="00E55360">
        <w:rPr>
          <w:rFonts w:ascii="Arial" w:hAnsi="Arial" w:cs="Arial"/>
          <w:color w:val="000000" w:themeColor="text1"/>
          <w:sz w:val="22"/>
          <w:szCs w:val="22"/>
        </w:rPr>
        <w:t>n</w:t>
      </w:r>
      <w:r w:rsidR="00E617E6" w:rsidRPr="00F64D67">
        <w:rPr>
          <w:rFonts w:ascii="Arial" w:hAnsi="Arial" w:cs="Arial"/>
          <w:color w:val="000000" w:themeColor="text1"/>
          <w:sz w:val="22"/>
          <w:szCs w:val="22"/>
        </w:rPr>
        <w:t>g</w:t>
      </w:r>
      <w:r w:rsidR="00E55360">
        <w:rPr>
          <w:rFonts w:ascii="Arial" w:hAnsi="Arial" w:cs="Arial"/>
          <w:color w:val="000000" w:themeColor="text1"/>
          <w:sz w:val="22"/>
          <w:szCs w:val="22"/>
        </w:rPr>
        <w:t>h</w:t>
      </w:r>
      <w:r w:rsidR="00E617E6" w:rsidRPr="00F64D67">
        <w:rPr>
          <w:rFonts w:ascii="Arial" w:hAnsi="Arial" w:cs="Arial"/>
          <w:color w:val="000000" w:themeColor="text1"/>
          <w:sz w:val="22"/>
          <w:szCs w:val="22"/>
        </w:rPr>
        <w:t xml:space="preserve"> et al., 2019</w:t>
      </w:r>
      <w:r w:rsidRPr="00F64D67">
        <w:rPr>
          <w:rFonts w:ascii="Arial" w:hAnsi="Arial" w:cs="Arial"/>
          <w:color w:val="000000" w:themeColor="text1"/>
          <w:sz w:val="22"/>
          <w:szCs w:val="22"/>
        </w:rPr>
        <w:t xml:space="preserve">). Social factors have a first-hand impact on how businesses acknowledge consumers and their desired influence. </w:t>
      </w:r>
    </w:p>
    <w:p w14:paraId="316E940E" w14:textId="7A32A0BE" w:rsidR="00F40C77" w:rsidRPr="00F64D67" w:rsidRDefault="00F40C77" w:rsidP="00BC58C4">
      <w:pPr>
        <w:spacing w:line="360" w:lineRule="auto"/>
        <w:jc w:val="both"/>
        <w:rPr>
          <w:rFonts w:ascii="Arial" w:hAnsi="Arial" w:cs="Arial"/>
          <w:color w:val="000000" w:themeColor="text1"/>
          <w:sz w:val="22"/>
          <w:szCs w:val="22"/>
        </w:rPr>
      </w:pPr>
    </w:p>
    <w:p w14:paraId="034D9A0E" w14:textId="6E7A68CD" w:rsidR="00F40C77" w:rsidRPr="00F64D67" w:rsidRDefault="12A3607D"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Innovation in technological changes is occurring more frequently, often coming from unexpected sources.  These factors push the organisation to assess and record matters that could potentially impact the business operation</w:t>
      </w:r>
      <w:r w:rsidR="006345A8" w:rsidRPr="00F64D67">
        <w:rPr>
          <w:rFonts w:ascii="Arial" w:hAnsi="Arial" w:cs="Arial"/>
          <w:color w:val="000000" w:themeColor="text1"/>
          <w:sz w:val="22"/>
          <w:szCs w:val="22"/>
        </w:rPr>
        <w:t xml:space="preserve"> (Suttikun and Yuan, 2020</w:t>
      </w:r>
      <w:r w:rsidR="00F40D7B" w:rsidRPr="00F64D67">
        <w:rPr>
          <w:rFonts w:ascii="Arial" w:hAnsi="Arial" w:cs="Arial"/>
          <w:color w:val="000000" w:themeColor="text1"/>
          <w:sz w:val="22"/>
          <w:szCs w:val="22"/>
        </w:rPr>
        <w:t>)</w:t>
      </w:r>
      <w:r w:rsidRPr="00F64D67">
        <w:rPr>
          <w:rFonts w:ascii="Arial" w:hAnsi="Arial" w:cs="Arial"/>
          <w:color w:val="000000" w:themeColor="text1"/>
          <w:sz w:val="22"/>
          <w:szCs w:val="22"/>
        </w:rPr>
        <w:t>. Technological factors can affect the management of Sandals in the following ways:</w:t>
      </w:r>
    </w:p>
    <w:p w14:paraId="05865FD6" w14:textId="0F174F44" w:rsidR="00FE3511" w:rsidRPr="00F64D67" w:rsidRDefault="00FE3511" w:rsidP="00BC58C4">
      <w:pPr>
        <w:spacing w:line="360" w:lineRule="auto"/>
        <w:jc w:val="both"/>
        <w:rPr>
          <w:rFonts w:ascii="Arial" w:hAnsi="Arial" w:cs="Arial"/>
          <w:color w:val="000000" w:themeColor="text1"/>
          <w:sz w:val="22"/>
          <w:szCs w:val="22"/>
        </w:rPr>
      </w:pPr>
    </w:p>
    <w:p w14:paraId="0C4891DD" w14:textId="2B7D4762" w:rsidR="00FE3511" w:rsidRPr="00F64D67" w:rsidRDefault="00F836E8" w:rsidP="00BC58C4">
      <w:pPr>
        <w:pStyle w:val="ListParagraph"/>
        <w:numPr>
          <w:ilvl w:val="0"/>
          <w:numId w:val="7"/>
        </w:num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Communicating with target markets in different ways.</w:t>
      </w:r>
    </w:p>
    <w:p w14:paraId="0028362C" w14:textId="5C2CD342" w:rsidR="00FE3511" w:rsidRPr="00F64D67" w:rsidRDefault="12A3607D" w:rsidP="00BC58C4">
      <w:pPr>
        <w:pStyle w:val="ListParagraph"/>
        <w:numPr>
          <w:ilvl w:val="0"/>
          <w:numId w:val="7"/>
        </w:num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Producing goods and services in different ways.</w:t>
      </w:r>
    </w:p>
    <w:p w14:paraId="45AF3B45" w14:textId="61F5D9B2" w:rsidR="00FE3511" w:rsidRPr="00F64D67" w:rsidRDefault="12A3607D" w:rsidP="00BC58C4">
      <w:pPr>
        <w:pStyle w:val="ListParagraph"/>
        <w:numPr>
          <w:ilvl w:val="0"/>
          <w:numId w:val="7"/>
        </w:num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New avenues of distributing goods and services.</w:t>
      </w:r>
    </w:p>
    <w:p w14:paraId="3C7082AA" w14:textId="77777777" w:rsidR="00EB7A7A" w:rsidRPr="00F64D67" w:rsidRDefault="00EB7A7A" w:rsidP="00BC58C4">
      <w:pPr>
        <w:pStyle w:val="ListParagraph"/>
        <w:spacing w:line="360" w:lineRule="auto"/>
        <w:jc w:val="both"/>
        <w:rPr>
          <w:rFonts w:ascii="Arial" w:hAnsi="Arial" w:cs="Arial"/>
          <w:color w:val="000000" w:themeColor="text1"/>
          <w:sz w:val="22"/>
          <w:szCs w:val="22"/>
        </w:rPr>
      </w:pPr>
    </w:p>
    <w:p w14:paraId="69463F09" w14:textId="6D393A33" w:rsidR="00BC2A95" w:rsidRPr="00F64D67" w:rsidRDefault="12A3607D" w:rsidP="00BC58C4">
      <w:pPr>
        <w:spacing w:line="360" w:lineRule="auto"/>
        <w:jc w:val="both"/>
        <w:rPr>
          <w:rFonts w:ascii="Arial" w:hAnsi="Arial" w:cs="Arial"/>
          <w:color w:val="000000" w:themeColor="text1"/>
          <w:sz w:val="22"/>
          <w:szCs w:val="22"/>
          <w:highlight w:val="yellow"/>
        </w:rPr>
      </w:pPr>
      <w:r w:rsidRPr="00F64D67">
        <w:rPr>
          <w:rFonts w:ascii="Arial" w:hAnsi="Arial" w:cs="Arial"/>
          <w:color w:val="000000" w:themeColor="text1"/>
          <w:sz w:val="22"/>
          <w:szCs w:val="22"/>
        </w:rPr>
        <w:t>Technology can influence</w:t>
      </w:r>
      <w:r w:rsidR="006A659E" w:rsidRPr="00F64D67">
        <w:rPr>
          <w:rFonts w:ascii="Arial" w:hAnsi="Arial" w:cs="Arial"/>
          <w:color w:val="000000" w:themeColor="text1"/>
          <w:sz w:val="22"/>
          <w:szCs w:val="22"/>
        </w:rPr>
        <w:t xml:space="preserve"> </w:t>
      </w:r>
      <w:r w:rsidRPr="00F64D67">
        <w:rPr>
          <w:rFonts w:ascii="Arial" w:hAnsi="Arial" w:cs="Arial"/>
          <w:color w:val="000000" w:themeColor="text1"/>
          <w:sz w:val="22"/>
          <w:szCs w:val="22"/>
        </w:rPr>
        <w:t xml:space="preserve">organisations. </w:t>
      </w:r>
      <w:r w:rsidR="00CC3A9A" w:rsidRPr="00F64D67">
        <w:rPr>
          <w:rFonts w:ascii="Arial" w:hAnsi="Arial" w:cs="Arial"/>
          <w:color w:val="000000" w:themeColor="text1"/>
          <w:sz w:val="22"/>
          <w:szCs w:val="22"/>
        </w:rPr>
        <w:t>T</w:t>
      </w:r>
      <w:r w:rsidRPr="00F64D67">
        <w:rPr>
          <w:rFonts w:ascii="Arial" w:hAnsi="Arial" w:cs="Arial"/>
          <w:color w:val="000000" w:themeColor="text1"/>
          <w:sz w:val="22"/>
          <w:szCs w:val="22"/>
        </w:rPr>
        <w:t xml:space="preserve">he </w:t>
      </w:r>
      <w:r w:rsidR="00CC3A9A" w:rsidRPr="00F64D67">
        <w:rPr>
          <w:rFonts w:ascii="Arial" w:hAnsi="Arial" w:cs="Arial"/>
          <w:color w:val="000000" w:themeColor="text1"/>
          <w:sz w:val="22"/>
          <w:szCs w:val="22"/>
        </w:rPr>
        <w:t>consultancy is</w:t>
      </w:r>
      <w:r w:rsidRPr="00F64D67">
        <w:rPr>
          <w:rFonts w:ascii="Arial" w:hAnsi="Arial" w:cs="Arial"/>
          <w:color w:val="000000" w:themeColor="text1"/>
          <w:sz w:val="22"/>
          <w:szCs w:val="22"/>
        </w:rPr>
        <w:t xml:space="preserve"> </w:t>
      </w:r>
      <w:r w:rsidR="00CC3A9A" w:rsidRPr="00F64D67">
        <w:rPr>
          <w:rFonts w:ascii="Arial" w:hAnsi="Arial" w:cs="Arial"/>
          <w:color w:val="000000" w:themeColor="text1"/>
          <w:sz w:val="22"/>
          <w:szCs w:val="22"/>
        </w:rPr>
        <w:t xml:space="preserve">concerned </w:t>
      </w:r>
      <w:r w:rsidR="00456750" w:rsidRPr="00F64D67">
        <w:rPr>
          <w:rFonts w:ascii="Arial" w:hAnsi="Arial" w:cs="Arial"/>
          <w:color w:val="000000" w:themeColor="text1"/>
          <w:sz w:val="22"/>
          <w:szCs w:val="22"/>
        </w:rPr>
        <w:t>that the</w:t>
      </w:r>
      <w:r w:rsidR="00CC3A9A" w:rsidRPr="00F64D67">
        <w:rPr>
          <w:rFonts w:ascii="Arial" w:hAnsi="Arial" w:cs="Arial"/>
          <w:color w:val="000000" w:themeColor="text1"/>
          <w:sz w:val="22"/>
          <w:szCs w:val="22"/>
        </w:rPr>
        <w:t xml:space="preserve"> </w:t>
      </w:r>
      <w:r w:rsidR="00E33A0F" w:rsidRPr="00F64D67">
        <w:rPr>
          <w:rFonts w:ascii="Arial" w:hAnsi="Arial" w:cs="Arial"/>
          <w:color w:val="000000" w:themeColor="text1"/>
          <w:sz w:val="22"/>
          <w:szCs w:val="22"/>
        </w:rPr>
        <w:t>s</w:t>
      </w:r>
      <w:r w:rsidRPr="00F64D67">
        <w:rPr>
          <w:rFonts w:ascii="Arial" w:hAnsi="Arial" w:cs="Arial"/>
          <w:color w:val="000000" w:themeColor="text1"/>
          <w:sz w:val="22"/>
          <w:szCs w:val="22"/>
        </w:rPr>
        <w:t>pa stay</w:t>
      </w:r>
      <w:r w:rsidR="00CC3A9A" w:rsidRPr="00F64D67">
        <w:rPr>
          <w:rFonts w:ascii="Arial" w:hAnsi="Arial" w:cs="Arial"/>
          <w:color w:val="000000" w:themeColor="text1"/>
          <w:sz w:val="22"/>
          <w:szCs w:val="22"/>
        </w:rPr>
        <w:t>s</w:t>
      </w:r>
      <w:r w:rsidRPr="00F64D67">
        <w:rPr>
          <w:rFonts w:ascii="Arial" w:hAnsi="Arial" w:cs="Arial"/>
          <w:color w:val="000000" w:themeColor="text1"/>
          <w:sz w:val="22"/>
          <w:szCs w:val="22"/>
        </w:rPr>
        <w:t xml:space="preserve"> abreast </w:t>
      </w:r>
      <w:r w:rsidR="004F049C" w:rsidRPr="00F64D67">
        <w:rPr>
          <w:rFonts w:ascii="Arial" w:hAnsi="Arial" w:cs="Arial"/>
          <w:color w:val="000000" w:themeColor="text1"/>
          <w:sz w:val="22"/>
          <w:szCs w:val="22"/>
        </w:rPr>
        <w:t>of changes</w:t>
      </w:r>
      <w:r w:rsidR="00CC3A9A" w:rsidRPr="00F64D67">
        <w:rPr>
          <w:rFonts w:ascii="Arial" w:hAnsi="Arial" w:cs="Arial"/>
          <w:color w:val="000000" w:themeColor="text1"/>
          <w:sz w:val="22"/>
          <w:szCs w:val="22"/>
        </w:rPr>
        <w:t xml:space="preserve">, </w:t>
      </w:r>
      <w:r w:rsidRPr="00F64D67">
        <w:rPr>
          <w:rFonts w:ascii="Arial" w:hAnsi="Arial" w:cs="Arial"/>
          <w:color w:val="000000" w:themeColor="text1"/>
          <w:sz w:val="22"/>
          <w:szCs w:val="22"/>
        </w:rPr>
        <w:t xml:space="preserve">integrating technology </w:t>
      </w:r>
      <w:r w:rsidR="004F049C" w:rsidRPr="00F64D67">
        <w:rPr>
          <w:rFonts w:ascii="Arial" w:hAnsi="Arial" w:cs="Arial"/>
          <w:color w:val="000000" w:themeColor="text1"/>
          <w:sz w:val="22"/>
          <w:szCs w:val="22"/>
        </w:rPr>
        <w:t xml:space="preserve">considered </w:t>
      </w:r>
      <w:r w:rsidRPr="00F64D67">
        <w:rPr>
          <w:rFonts w:ascii="Arial" w:hAnsi="Arial" w:cs="Arial"/>
          <w:color w:val="000000" w:themeColor="text1"/>
          <w:sz w:val="22"/>
          <w:szCs w:val="22"/>
        </w:rPr>
        <w:t>to be ethical and appropriate</w:t>
      </w:r>
      <w:r w:rsidR="00286149" w:rsidRPr="00F64D67">
        <w:rPr>
          <w:rFonts w:ascii="Arial" w:hAnsi="Arial" w:cs="Arial"/>
          <w:color w:val="000000" w:themeColor="text1"/>
          <w:sz w:val="22"/>
          <w:szCs w:val="22"/>
        </w:rPr>
        <w:t xml:space="preserve"> (</w:t>
      </w:r>
      <w:r w:rsidR="006817A9" w:rsidRPr="00F64D67">
        <w:rPr>
          <w:rFonts w:ascii="Arial" w:hAnsi="Arial" w:cs="Arial"/>
          <w:color w:val="000000" w:themeColor="text1"/>
          <w:sz w:val="22"/>
          <w:szCs w:val="22"/>
        </w:rPr>
        <w:t xml:space="preserve">Postma and </w:t>
      </w:r>
      <w:r w:rsidR="00286149" w:rsidRPr="00F64D67">
        <w:rPr>
          <w:rFonts w:ascii="Arial" w:hAnsi="Arial" w:cs="Arial"/>
          <w:color w:val="000000" w:themeColor="text1"/>
          <w:sz w:val="22"/>
          <w:szCs w:val="22"/>
          <w:shd w:val="clear" w:color="auto" w:fill="FFFFFF"/>
        </w:rPr>
        <w:t>Wielenga, 2015)</w:t>
      </w:r>
      <w:r w:rsidRPr="00F64D67">
        <w:rPr>
          <w:rFonts w:ascii="Arial" w:hAnsi="Arial" w:cs="Arial"/>
          <w:color w:val="000000" w:themeColor="text1"/>
          <w:sz w:val="22"/>
          <w:szCs w:val="22"/>
        </w:rPr>
        <w:t>.  In recent years, the environmental aspect of managing businesses has become</w:t>
      </w:r>
      <w:r w:rsidR="00714F48" w:rsidRPr="00F64D67">
        <w:rPr>
          <w:rFonts w:ascii="Arial" w:hAnsi="Arial" w:cs="Arial"/>
          <w:color w:val="000000" w:themeColor="text1"/>
          <w:sz w:val="22"/>
          <w:szCs w:val="22"/>
        </w:rPr>
        <w:t xml:space="preserve"> vital. </w:t>
      </w:r>
      <w:r w:rsidRPr="00F64D67">
        <w:rPr>
          <w:rFonts w:ascii="Arial" w:hAnsi="Arial" w:cs="Arial"/>
          <w:color w:val="000000" w:themeColor="text1"/>
          <w:sz w:val="22"/>
          <w:szCs w:val="22"/>
        </w:rPr>
        <w:t xml:space="preserve">Actions taken by an organisation can have </w:t>
      </w:r>
      <w:r w:rsidR="00714F48" w:rsidRPr="00F64D67">
        <w:rPr>
          <w:rFonts w:ascii="Arial" w:hAnsi="Arial" w:cs="Arial"/>
          <w:color w:val="000000" w:themeColor="text1"/>
          <w:sz w:val="22"/>
          <w:szCs w:val="22"/>
        </w:rPr>
        <w:t>important ef</w:t>
      </w:r>
      <w:r w:rsidRPr="00F64D67">
        <w:rPr>
          <w:rFonts w:ascii="Arial" w:hAnsi="Arial" w:cs="Arial"/>
          <w:color w:val="000000" w:themeColor="text1"/>
          <w:sz w:val="22"/>
          <w:szCs w:val="22"/>
        </w:rPr>
        <w:t>fects outside of the host country, w</w:t>
      </w:r>
      <w:r w:rsidR="00714F48" w:rsidRPr="00F64D67">
        <w:rPr>
          <w:rFonts w:ascii="Arial" w:hAnsi="Arial" w:cs="Arial"/>
          <w:color w:val="000000" w:themeColor="text1"/>
          <w:sz w:val="22"/>
          <w:szCs w:val="22"/>
        </w:rPr>
        <w:t>h</w:t>
      </w:r>
      <w:r w:rsidRPr="00F64D67">
        <w:rPr>
          <w:rFonts w:ascii="Arial" w:hAnsi="Arial" w:cs="Arial"/>
          <w:color w:val="000000" w:themeColor="text1"/>
          <w:sz w:val="22"/>
          <w:szCs w:val="22"/>
        </w:rPr>
        <w:t xml:space="preserve">ich could incur fines. For example, natural disasters such as hurricanes affect the Caribbean at particular times throughout the year. The last fifteen to twenty years have seen an increase in the </w:t>
      </w:r>
      <w:r w:rsidR="00714F48" w:rsidRPr="00F64D67">
        <w:rPr>
          <w:rFonts w:ascii="Arial" w:hAnsi="Arial" w:cs="Arial"/>
          <w:color w:val="000000" w:themeColor="text1"/>
          <w:sz w:val="22"/>
          <w:szCs w:val="22"/>
        </w:rPr>
        <w:t>number of</w:t>
      </w:r>
      <w:r w:rsidR="00CC3A9A" w:rsidRPr="00F64D67">
        <w:rPr>
          <w:rFonts w:ascii="Arial" w:hAnsi="Arial" w:cs="Arial"/>
          <w:color w:val="000000" w:themeColor="text1"/>
          <w:sz w:val="22"/>
          <w:szCs w:val="22"/>
        </w:rPr>
        <w:t xml:space="preserve"> </w:t>
      </w:r>
      <w:r w:rsidRPr="00F64D67">
        <w:rPr>
          <w:rFonts w:ascii="Arial" w:hAnsi="Arial" w:cs="Arial"/>
          <w:color w:val="000000" w:themeColor="text1"/>
          <w:sz w:val="22"/>
          <w:szCs w:val="22"/>
        </w:rPr>
        <w:t>bodies used to regulate organisation</w:t>
      </w:r>
      <w:r w:rsidR="000F6ADC" w:rsidRPr="00F64D67">
        <w:rPr>
          <w:rFonts w:ascii="Arial" w:hAnsi="Arial" w:cs="Arial"/>
          <w:color w:val="000000" w:themeColor="text1"/>
          <w:sz w:val="22"/>
          <w:szCs w:val="22"/>
        </w:rPr>
        <w:t>s</w:t>
      </w:r>
      <w:r w:rsidRPr="00F64D67">
        <w:rPr>
          <w:rFonts w:ascii="Arial" w:hAnsi="Arial" w:cs="Arial"/>
          <w:color w:val="000000" w:themeColor="text1"/>
          <w:sz w:val="22"/>
          <w:szCs w:val="22"/>
        </w:rPr>
        <w:t>. Legal factors</w:t>
      </w:r>
      <w:r w:rsidR="00CC3A9A" w:rsidRPr="00F64D67">
        <w:rPr>
          <w:rFonts w:ascii="Arial" w:hAnsi="Arial" w:cs="Arial"/>
          <w:color w:val="000000" w:themeColor="text1"/>
          <w:sz w:val="22"/>
          <w:szCs w:val="22"/>
        </w:rPr>
        <w:t xml:space="preserve"> </w:t>
      </w:r>
      <w:r w:rsidRPr="00F64D67">
        <w:rPr>
          <w:rFonts w:ascii="Arial" w:hAnsi="Arial" w:cs="Arial"/>
          <w:color w:val="000000" w:themeColor="text1"/>
          <w:sz w:val="22"/>
          <w:szCs w:val="22"/>
        </w:rPr>
        <w:t xml:space="preserve">consider both </w:t>
      </w:r>
      <w:r w:rsidR="000F6ADC" w:rsidRPr="00F64D67">
        <w:rPr>
          <w:rFonts w:ascii="Arial" w:hAnsi="Arial" w:cs="Arial"/>
          <w:color w:val="000000" w:themeColor="text1"/>
          <w:sz w:val="22"/>
          <w:szCs w:val="22"/>
        </w:rPr>
        <w:t xml:space="preserve">the </w:t>
      </w:r>
      <w:r w:rsidRPr="00F64D67">
        <w:rPr>
          <w:rFonts w:ascii="Arial" w:hAnsi="Arial" w:cs="Arial"/>
          <w:color w:val="000000" w:themeColor="text1"/>
          <w:sz w:val="22"/>
          <w:szCs w:val="22"/>
        </w:rPr>
        <w:t>present and future legislation in terms of health and safety, employment</w:t>
      </w:r>
      <w:r w:rsidR="000F6ADC" w:rsidRPr="00F64D67">
        <w:rPr>
          <w:rFonts w:ascii="Arial" w:hAnsi="Arial" w:cs="Arial"/>
          <w:color w:val="000000" w:themeColor="text1"/>
          <w:sz w:val="22"/>
          <w:szCs w:val="22"/>
        </w:rPr>
        <w:t xml:space="preserve">, and </w:t>
      </w:r>
      <w:r w:rsidR="000268C3" w:rsidRPr="00F64D67">
        <w:rPr>
          <w:rFonts w:ascii="Arial" w:hAnsi="Arial" w:cs="Arial"/>
          <w:color w:val="000000" w:themeColor="text1"/>
          <w:sz w:val="22"/>
          <w:szCs w:val="22"/>
        </w:rPr>
        <w:t xml:space="preserve">COVID-19. Laws implemented as a result of the pandemic </w:t>
      </w:r>
      <w:r w:rsidR="006A659E" w:rsidRPr="00F64D67">
        <w:rPr>
          <w:rFonts w:ascii="Arial" w:hAnsi="Arial" w:cs="Arial"/>
          <w:color w:val="000000" w:themeColor="text1"/>
          <w:sz w:val="22"/>
          <w:szCs w:val="22"/>
        </w:rPr>
        <w:t>must be obeyed</w:t>
      </w:r>
      <w:r w:rsidR="005C65C0" w:rsidRPr="00F64D67">
        <w:rPr>
          <w:rFonts w:ascii="Arial" w:hAnsi="Arial" w:cs="Arial"/>
          <w:color w:val="000000" w:themeColor="text1"/>
          <w:sz w:val="22"/>
          <w:szCs w:val="22"/>
        </w:rPr>
        <w:t xml:space="preserve">, </w:t>
      </w:r>
      <w:r w:rsidR="000268C3" w:rsidRPr="00F64D67">
        <w:rPr>
          <w:rFonts w:ascii="Arial" w:hAnsi="Arial" w:cs="Arial"/>
          <w:color w:val="000000" w:themeColor="text1"/>
          <w:sz w:val="22"/>
          <w:szCs w:val="22"/>
        </w:rPr>
        <w:t xml:space="preserve">with changes </w:t>
      </w:r>
      <w:r w:rsidR="005C65C0" w:rsidRPr="00F64D67">
        <w:rPr>
          <w:rFonts w:ascii="Arial" w:hAnsi="Arial" w:cs="Arial"/>
          <w:color w:val="000000" w:themeColor="text1"/>
          <w:sz w:val="22"/>
          <w:szCs w:val="22"/>
        </w:rPr>
        <w:t xml:space="preserve">implemented </w:t>
      </w:r>
      <w:r w:rsidR="000268C3" w:rsidRPr="00F64D67">
        <w:rPr>
          <w:rFonts w:ascii="Arial" w:hAnsi="Arial" w:cs="Arial"/>
          <w:color w:val="000000" w:themeColor="text1"/>
          <w:sz w:val="22"/>
          <w:szCs w:val="22"/>
        </w:rPr>
        <w:t>periodically. There is a possibility that some legislation will remain post-COVID-19.</w:t>
      </w:r>
      <w:r w:rsidRPr="00F64D67">
        <w:rPr>
          <w:rFonts w:ascii="Arial" w:hAnsi="Arial" w:cs="Arial"/>
          <w:color w:val="000000" w:themeColor="text1"/>
          <w:sz w:val="22"/>
          <w:szCs w:val="22"/>
        </w:rPr>
        <w:t xml:space="preserve"> </w:t>
      </w:r>
    </w:p>
    <w:p w14:paraId="4A78E06E" w14:textId="435189B3" w:rsidR="00066691" w:rsidRPr="00F64D67" w:rsidRDefault="00066691" w:rsidP="00BC58C4">
      <w:pPr>
        <w:spacing w:line="360" w:lineRule="auto"/>
        <w:jc w:val="both"/>
        <w:rPr>
          <w:rFonts w:ascii="Arial" w:hAnsi="Arial" w:cs="Arial"/>
          <w:color w:val="000000" w:themeColor="text1"/>
          <w:sz w:val="22"/>
          <w:szCs w:val="22"/>
          <w:highlight w:val="yellow"/>
        </w:rPr>
      </w:pPr>
    </w:p>
    <w:p w14:paraId="1DB4F99A" w14:textId="40280E38" w:rsidR="00B9027B" w:rsidRPr="00F64D67" w:rsidRDefault="006A659E"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F</w:t>
      </w:r>
      <w:r w:rsidR="12A3607D" w:rsidRPr="00F64D67">
        <w:rPr>
          <w:rFonts w:ascii="Arial" w:hAnsi="Arial" w:cs="Arial"/>
          <w:color w:val="000000" w:themeColor="text1"/>
          <w:sz w:val="22"/>
          <w:szCs w:val="22"/>
        </w:rPr>
        <w:t xml:space="preserve">actors </w:t>
      </w:r>
      <w:r w:rsidR="00997373" w:rsidRPr="00F64D67">
        <w:rPr>
          <w:rFonts w:ascii="Arial" w:hAnsi="Arial" w:cs="Arial"/>
          <w:color w:val="000000" w:themeColor="text1"/>
          <w:sz w:val="22"/>
          <w:szCs w:val="22"/>
        </w:rPr>
        <w:t xml:space="preserve">illuminated by the </w:t>
      </w:r>
      <w:r w:rsidR="12A3607D" w:rsidRPr="00F64D67">
        <w:rPr>
          <w:rFonts w:ascii="Arial" w:hAnsi="Arial" w:cs="Arial"/>
          <w:color w:val="000000" w:themeColor="text1"/>
          <w:sz w:val="22"/>
          <w:szCs w:val="22"/>
        </w:rPr>
        <w:t xml:space="preserve">PESTEL Analysis affect </w:t>
      </w:r>
      <w:r w:rsidRPr="00F64D67">
        <w:rPr>
          <w:rFonts w:ascii="Arial" w:hAnsi="Arial" w:cs="Arial"/>
          <w:color w:val="000000" w:themeColor="text1"/>
          <w:sz w:val="22"/>
          <w:szCs w:val="22"/>
        </w:rPr>
        <w:t xml:space="preserve">organisations’ </w:t>
      </w:r>
      <w:r w:rsidR="12A3607D" w:rsidRPr="00F64D67">
        <w:rPr>
          <w:rFonts w:ascii="Arial" w:hAnsi="Arial" w:cs="Arial"/>
          <w:color w:val="000000" w:themeColor="text1"/>
          <w:sz w:val="22"/>
          <w:szCs w:val="22"/>
        </w:rPr>
        <w:t>functionality</w:t>
      </w:r>
      <w:r w:rsidR="00997373" w:rsidRPr="00F64D67">
        <w:rPr>
          <w:rFonts w:ascii="Arial" w:hAnsi="Arial" w:cs="Arial"/>
          <w:color w:val="000000" w:themeColor="text1"/>
          <w:sz w:val="22"/>
          <w:szCs w:val="22"/>
        </w:rPr>
        <w:t xml:space="preserve"> </w:t>
      </w:r>
      <w:r w:rsidRPr="00F64D67">
        <w:rPr>
          <w:rFonts w:ascii="Arial" w:hAnsi="Arial" w:cs="Arial"/>
          <w:color w:val="000000" w:themeColor="text1"/>
          <w:sz w:val="22"/>
          <w:szCs w:val="22"/>
        </w:rPr>
        <w:t>causing</w:t>
      </w:r>
      <w:r w:rsidR="00997373" w:rsidRPr="00F64D67">
        <w:rPr>
          <w:rFonts w:ascii="Arial" w:hAnsi="Arial" w:cs="Arial"/>
          <w:color w:val="000000" w:themeColor="text1"/>
          <w:sz w:val="22"/>
          <w:szCs w:val="22"/>
        </w:rPr>
        <w:t xml:space="preserve"> </w:t>
      </w:r>
      <w:r w:rsidR="00714F48" w:rsidRPr="00F64D67">
        <w:rPr>
          <w:rFonts w:ascii="Arial" w:hAnsi="Arial" w:cs="Arial"/>
          <w:color w:val="000000" w:themeColor="text1"/>
          <w:sz w:val="22"/>
          <w:szCs w:val="22"/>
        </w:rPr>
        <w:t>significant im</w:t>
      </w:r>
      <w:r w:rsidR="12A3607D" w:rsidRPr="00F64D67">
        <w:rPr>
          <w:rFonts w:ascii="Arial" w:hAnsi="Arial" w:cs="Arial"/>
          <w:color w:val="000000" w:themeColor="text1"/>
          <w:sz w:val="22"/>
          <w:szCs w:val="22"/>
        </w:rPr>
        <w:t>plication</w:t>
      </w:r>
      <w:r w:rsidRPr="00F64D67">
        <w:rPr>
          <w:rFonts w:ascii="Arial" w:hAnsi="Arial" w:cs="Arial"/>
          <w:color w:val="000000" w:themeColor="text1"/>
          <w:sz w:val="22"/>
          <w:szCs w:val="22"/>
        </w:rPr>
        <w:t xml:space="preserve"> </w:t>
      </w:r>
      <w:r w:rsidR="12A3607D" w:rsidRPr="00F64D67">
        <w:rPr>
          <w:rFonts w:ascii="Arial" w:hAnsi="Arial" w:cs="Arial"/>
          <w:color w:val="000000" w:themeColor="text1"/>
          <w:sz w:val="22"/>
          <w:szCs w:val="22"/>
        </w:rPr>
        <w:t>costs that need to be considered when planning business strategies (</w:t>
      </w:r>
      <w:r w:rsidR="00AE0884" w:rsidRPr="00F64D67">
        <w:rPr>
          <w:rFonts w:ascii="Arial" w:hAnsi="Arial" w:cs="Arial"/>
          <w:color w:val="000000" w:themeColor="text1"/>
          <w:sz w:val="22"/>
          <w:szCs w:val="22"/>
          <w:shd w:val="clear" w:color="auto" w:fill="FFFFFF"/>
        </w:rPr>
        <w:t>Sammut-Bonnici and Galea, 2015</w:t>
      </w:r>
      <w:r w:rsidR="12A3607D" w:rsidRPr="00F64D67">
        <w:rPr>
          <w:rFonts w:ascii="Arial" w:hAnsi="Arial" w:cs="Arial"/>
          <w:color w:val="000000" w:themeColor="text1"/>
          <w:sz w:val="22"/>
          <w:szCs w:val="22"/>
        </w:rPr>
        <w:t>).</w:t>
      </w:r>
      <w:r w:rsidR="00AD7CE7" w:rsidRPr="00F64D67">
        <w:rPr>
          <w:rFonts w:ascii="Arial" w:hAnsi="Arial" w:cs="Arial"/>
          <w:color w:val="000000" w:themeColor="text1"/>
          <w:sz w:val="22"/>
          <w:szCs w:val="22"/>
        </w:rPr>
        <w:t xml:space="preserve"> </w:t>
      </w:r>
      <w:r w:rsidR="12A3607D" w:rsidRPr="00F64D67">
        <w:rPr>
          <w:rFonts w:ascii="Arial" w:hAnsi="Arial" w:cs="Arial"/>
          <w:color w:val="000000" w:themeColor="text1"/>
          <w:sz w:val="22"/>
          <w:szCs w:val="22"/>
        </w:rPr>
        <w:t xml:space="preserve">The combination of internal drivers, external micro-environmental factors and the PESTEL factors can be </w:t>
      </w:r>
      <w:r w:rsidR="005C65C0" w:rsidRPr="00F64D67">
        <w:rPr>
          <w:rFonts w:ascii="Arial" w:hAnsi="Arial" w:cs="Arial"/>
          <w:color w:val="000000" w:themeColor="text1"/>
          <w:sz w:val="22"/>
          <w:szCs w:val="22"/>
        </w:rPr>
        <w:t>categorised as either</w:t>
      </w:r>
      <w:r w:rsidR="12A3607D" w:rsidRPr="00F64D67">
        <w:rPr>
          <w:rFonts w:ascii="Arial" w:hAnsi="Arial" w:cs="Arial"/>
          <w:color w:val="000000" w:themeColor="text1"/>
          <w:sz w:val="22"/>
          <w:szCs w:val="22"/>
        </w:rPr>
        <w:t xml:space="preserve"> opportunities </w:t>
      </w:r>
      <w:r w:rsidR="005C65C0" w:rsidRPr="00F64D67">
        <w:rPr>
          <w:rFonts w:ascii="Arial" w:hAnsi="Arial" w:cs="Arial"/>
          <w:color w:val="000000" w:themeColor="text1"/>
          <w:sz w:val="22"/>
          <w:szCs w:val="22"/>
        </w:rPr>
        <w:t xml:space="preserve">or </w:t>
      </w:r>
      <w:r w:rsidR="12A3607D" w:rsidRPr="00F64D67">
        <w:rPr>
          <w:rFonts w:ascii="Arial" w:hAnsi="Arial" w:cs="Arial"/>
          <w:color w:val="000000" w:themeColor="text1"/>
          <w:sz w:val="22"/>
          <w:szCs w:val="22"/>
        </w:rPr>
        <w:t>threats in a SWOT Analysis.</w:t>
      </w:r>
    </w:p>
    <w:p w14:paraId="4AD840FF" w14:textId="65425FC2" w:rsidR="0006685C" w:rsidRPr="00F64D67" w:rsidRDefault="0006685C" w:rsidP="00BC58C4">
      <w:pPr>
        <w:spacing w:line="360" w:lineRule="auto"/>
        <w:jc w:val="both"/>
        <w:rPr>
          <w:rFonts w:ascii="Arial" w:hAnsi="Arial" w:cs="Arial"/>
          <w:color w:val="000000" w:themeColor="text1"/>
          <w:sz w:val="22"/>
          <w:szCs w:val="22"/>
        </w:rPr>
      </w:pPr>
    </w:p>
    <w:p w14:paraId="6AB6B253" w14:textId="77777777" w:rsidR="0006685C" w:rsidRPr="00F64D67" w:rsidRDefault="00F836E8" w:rsidP="002912F5">
      <w:pPr>
        <w:pStyle w:val="Heading2"/>
        <w:rPr>
          <w:rFonts w:ascii="Arial" w:hAnsi="Arial" w:cs="Arial"/>
          <w:b/>
          <w:bCs/>
          <w:color w:val="000000" w:themeColor="text1"/>
          <w:sz w:val="22"/>
          <w:szCs w:val="22"/>
        </w:rPr>
      </w:pPr>
      <w:bookmarkStart w:id="4" w:name="_Toc74915436"/>
      <w:r w:rsidRPr="00F64D67">
        <w:rPr>
          <w:rFonts w:ascii="Arial" w:hAnsi="Arial" w:cs="Arial"/>
          <w:b/>
          <w:bCs/>
          <w:color w:val="000000" w:themeColor="text1"/>
          <w:sz w:val="22"/>
          <w:szCs w:val="22"/>
        </w:rPr>
        <w:t>Table 2</w:t>
      </w:r>
      <w:bookmarkEnd w:id="4"/>
    </w:p>
    <w:p w14:paraId="36B9F978" w14:textId="509C444E" w:rsidR="0006685C" w:rsidRPr="000B1B2D" w:rsidRDefault="00F836E8" w:rsidP="00BC58C4">
      <w:pPr>
        <w:spacing w:line="360" w:lineRule="auto"/>
        <w:jc w:val="both"/>
        <w:rPr>
          <w:rFonts w:ascii="Arial" w:hAnsi="Arial" w:cs="Arial"/>
          <w:i/>
          <w:iCs/>
          <w:color w:val="000000" w:themeColor="text1"/>
          <w:sz w:val="22"/>
          <w:szCs w:val="22"/>
        </w:rPr>
      </w:pPr>
      <w:r w:rsidRPr="00F64D67">
        <w:rPr>
          <w:rFonts w:ascii="Arial" w:hAnsi="Arial" w:cs="Arial"/>
          <w:i/>
          <w:iCs/>
          <w:color w:val="000000" w:themeColor="text1"/>
          <w:sz w:val="22"/>
          <w:szCs w:val="22"/>
        </w:rPr>
        <w:t>SWOT Analysis</w:t>
      </w:r>
    </w:p>
    <w:tbl>
      <w:tblPr>
        <w:tblStyle w:val="TableGrid"/>
        <w:tblW w:w="0" w:type="auto"/>
        <w:tblLook w:val="04A0" w:firstRow="1" w:lastRow="0" w:firstColumn="1" w:lastColumn="0" w:noHBand="0" w:noVBand="1"/>
      </w:tblPr>
      <w:tblGrid>
        <w:gridCol w:w="4505"/>
        <w:gridCol w:w="4505"/>
      </w:tblGrid>
      <w:tr w:rsidR="00F64D67" w:rsidRPr="00F64D67" w14:paraId="51B7EF2F" w14:textId="77777777" w:rsidTr="12A3607D">
        <w:tc>
          <w:tcPr>
            <w:tcW w:w="4505" w:type="dxa"/>
          </w:tcPr>
          <w:p w14:paraId="203C051D" w14:textId="551BEAA4" w:rsidR="0006685C" w:rsidRPr="00F64D67" w:rsidRDefault="00F836E8" w:rsidP="00BC58C4">
            <w:pPr>
              <w:spacing w:line="360" w:lineRule="auto"/>
              <w:jc w:val="both"/>
              <w:rPr>
                <w:rFonts w:ascii="Arial" w:hAnsi="Arial" w:cs="Arial"/>
                <w:b/>
                <w:bCs/>
                <w:color w:val="000000" w:themeColor="text1"/>
                <w:sz w:val="22"/>
                <w:szCs w:val="22"/>
              </w:rPr>
            </w:pPr>
            <w:r w:rsidRPr="00F64D67">
              <w:rPr>
                <w:rFonts w:ascii="Arial" w:hAnsi="Arial" w:cs="Arial"/>
                <w:b/>
                <w:bCs/>
                <w:color w:val="000000" w:themeColor="text1"/>
                <w:sz w:val="22"/>
                <w:szCs w:val="22"/>
              </w:rPr>
              <w:t>Strengths</w:t>
            </w:r>
          </w:p>
        </w:tc>
        <w:tc>
          <w:tcPr>
            <w:tcW w:w="4505" w:type="dxa"/>
          </w:tcPr>
          <w:p w14:paraId="399CDC30" w14:textId="59AFD174" w:rsidR="0006685C" w:rsidRPr="00F64D67" w:rsidRDefault="00F836E8" w:rsidP="00BC58C4">
            <w:pPr>
              <w:spacing w:line="360" w:lineRule="auto"/>
              <w:jc w:val="both"/>
              <w:rPr>
                <w:rFonts w:ascii="Arial" w:hAnsi="Arial" w:cs="Arial"/>
                <w:b/>
                <w:bCs/>
                <w:color w:val="000000" w:themeColor="text1"/>
                <w:sz w:val="22"/>
                <w:szCs w:val="22"/>
              </w:rPr>
            </w:pPr>
            <w:r w:rsidRPr="00F64D67">
              <w:rPr>
                <w:rFonts w:ascii="Arial" w:hAnsi="Arial" w:cs="Arial"/>
                <w:b/>
                <w:bCs/>
                <w:color w:val="000000" w:themeColor="text1"/>
                <w:sz w:val="22"/>
                <w:szCs w:val="22"/>
              </w:rPr>
              <w:t>Weaknesses</w:t>
            </w:r>
          </w:p>
        </w:tc>
      </w:tr>
      <w:tr w:rsidR="00F64D67" w:rsidRPr="00F64D67" w14:paraId="6747B216" w14:textId="77777777" w:rsidTr="12A3607D">
        <w:tc>
          <w:tcPr>
            <w:tcW w:w="4505" w:type="dxa"/>
          </w:tcPr>
          <w:p w14:paraId="7D6653EF" w14:textId="7A556C68" w:rsidR="0006685C" w:rsidRPr="00F64D67" w:rsidRDefault="0006685C" w:rsidP="00BC58C4">
            <w:pPr>
              <w:spacing w:line="360" w:lineRule="auto"/>
              <w:jc w:val="both"/>
              <w:rPr>
                <w:rFonts w:ascii="Arial" w:hAnsi="Arial" w:cs="Arial"/>
                <w:color w:val="000000" w:themeColor="text1"/>
                <w:sz w:val="22"/>
                <w:szCs w:val="22"/>
              </w:rPr>
            </w:pPr>
          </w:p>
          <w:p w14:paraId="6AB51E58" w14:textId="5675FD59" w:rsidR="00501E81" w:rsidRPr="00F64D67" w:rsidRDefault="00F836E8" w:rsidP="00BC58C4">
            <w:pPr>
              <w:pStyle w:val="ListParagraph"/>
              <w:numPr>
                <w:ilvl w:val="0"/>
                <w:numId w:val="8"/>
              </w:num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Sandals have a strong focus on educational development</w:t>
            </w:r>
            <w:r w:rsidR="00E803D0" w:rsidRPr="00F64D67">
              <w:rPr>
                <w:rFonts w:ascii="Arial" w:hAnsi="Arial" w:cs="Arial"/>
                <w:color w:val="000000" w:themeColor="text1"/>
                <w:sz w:val="22"/>
                <w:szCs w:val="22"/>
              </w:rPr>
              <w:t>, resulting in reduced labour turnover (Mitchell 2016).</w:t>
            </w:r>
          </w:p>
          <w:p w14:paraId="72E404EE" w14:textId="77777777" w:rsidR="00E803D0" w:rsidRPr="00F64D67" w:rsidRDefault="00F836E8" w:rsidP="00BC58C4">
            <w:pPr>
              <w:pStyle w:val="ListParagraph"/>
              <w:numPr>
                <w:ilvl w:val="0"/>
                <w:numId w:val="8"/>
              </w:num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The organisation forms partnership  with renowned international hospitality schools, recruiting from the best (Burtaverde, 2016).</w:t>
            </w:r>
          </w:p>
          <w:p w14:paraId="54394EDE" w14:textId="1BB2CEA0" w:rsidR="00E803D0" w:rsidRPr="00F64D67" w:rsidRDefault="00F836E8" w:rsidP="00BC58C4">
            <w:pPr>
              <w:pStyle w:val="ListParagraph"/>
              <w:numPr>
                <w:ilvl w:val="0"/>
                <w:numId w:val="8"/>
              </w:num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lastRenderedPageBreak/>
              <w:t>Excellent brand recognition attract</w:t>
            </w:r>
            <w:r w:rsidR="005C65C0" w:rsidRPr="00F64D67">
              <w:rPr>
                <w:rFonts w:ascii="Arial" w:hAnsi="Arial" w:cs="Arial"/>
                <w:color w:val="000000" w:themeColor="text1"/>
                <w:sz w:val="22"/>
                <w:szCs w:val="22"/>
              </w:rPr>
              <w:t>s</w:t>
            </w:r>
            <w:r w:rsidRPr="00F64D67">
              <w:rPr>
                <w:rFonts w:ascii="Arial" w:hAnsi="Arial" w:cs="Arial"/>
                <w:color w:val="000000" w:themeColor="text1"/>
                <w:sz w:val="22"/>
                <w:szCs w:val="22"/>
              </w:rPr>
              <w:t xml:space="preserve"> high-end customers.</w:t>
            </w:r>
          </w:p>
          <w:p w14:paraId="3F6A8C16" w14:textId="77777777" w:rsidR="006F5AEA" w:rsidRPr="00F64D67" w:rsidRDefault="00F836E8" w:rsidP="00BC58C4">
            <w:pPr>
              <w:pStyle w:val="ListParagraph"/>
              <w:numPr>
                <w:ilvl w:val="0"/>
                <w:numId w:val="8"/>
              </w:num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Sandals strategically place their properties on the shores of the Caribbean sea.</w:t>
            </w:r>
          </w:p>
          <w:p w14:paraId="185FBE6F" w14:textId="3323A554" w:rsidR="0053513E" w:rsidRPr="00F64D67" w:rsidRDefault="00F836E8" w:rsidP="00BC58C4">
            <w:pPr>
              <w:pStyle w:val="ListParagraph"/>
              <w:numPr>
                <w:ilvl w:val="0"/>
                <w:numId w:val="8"/>
              </w:num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 xml:space="preserve">The internal ambience is sophisticated in terms of dedicated scent, interior </w:t>
            </w:r>
            <w:r w:rsidR="005C65C0" w:rsidRPr="00F64D67">
              <w:rPr>
                <w:rFonts w:ascii="Arial" w:hAnsi="Arial" w:cs="Arial"/>
                <w:color w:val="000000" w:themeColor="text1"/>
                <w:sz w:val="22"/>
                <w:szCs w:val="22"/>
              </w:rPr>
              <w:t xml:space="preserve">décor </w:t>
            </w:r>
            <w:r w:rsidRPr="00F64D67">
              <w:rPr>
                <w:rFonts w:ascii="Arial" w:hAnsi="Arial" w:cs="Arial"/>
                <w:color w:val="000000" w:themeColor="text1"/>
                <w:sz w:val="22"/>
                <w:szCs w:val="22"/>
              </w:rPr>
              <w:t xml:space="preserve">and artwork which adds to the positioning strategy of the spa. </w:t>
            </w:r>
          </w:p>
        </w:tc>
        <w:tc>
          <w:tcPr>
            <w:tcW w:w="4505" w:type="dxa"/>
          </w:tcPr>
          <w:p w14:paraId="1EEFF580" w14:textId="3F51DC3C" w:rsidR="0006685C" w:rsidRPr="00F64D67" w:rsidRDefault="00F836E8" w:rsidP="00BC58C4">
            <w:pPr>
              <w:pStyle w:val="ListParagraph"/>
              <w:numPr>
                <w:ilvl w:val="0"/>
                <w:numId w:val="8"/>
              </w:num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lastRenderedPageBreak/>
              <w:t>The l</w:t>
            </w:r>
            <w:r w:rsidR="00845645" w:rsidRPr="00F64D67">
              <w:rPr>
                <w:rFonts w:ascii="Arial" w:hAnsi="Arial" w:cs="Arial"/>
                <w:color w:val="000000" w:themeColor="text1"/>
                <w:sz w:val="22"/>
                <w:szCs w:val="22"/>
              </w:rPr>
              <w:t xml:space="preserve">aws of the country within which the organisation </w:t>
            </w:r>
            <w:r w:rsidR="006F532A" w:rsidRPr="00F64D67">
              <w:rPr>
                <w:rFonts w:ascii="Arial" w:hAnsi="Arial" w:cs="Arial"/>
                <w:color w:val="000000" w:themeColor="text1"/>
                <w:sz w:val="22"/>
                <w:szCs w:val="22"/>
              </w:rPr>
              <w:t>operates.</w:t>
            </w:r>
          </w:p>
          <w:p w14:paraId="5CD6EB33" w14:textId="4CA977BC" w:rsidR="006F532A" w:rsidRPr="00F64D67" w:rsidRDefault="000268C3" w:rsidP="00BC58C4">
            <w:pPr>
              <w:pStyle w:val="ListParagraph"/>
              <w:numPr>
                <w:ilvl w:val="0"/>
                <w:numId w:val="8"/>
              </w:num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The w</w:t>
            </w:r>
            <w:r w:rsidR="12A3607D" w:rsidRPr="00F64D67">
              <w:rPr>
                <w:rFonts w:ascii="Arial" w:hAnsi="Arial" w:cs="Arial"/>
                <w:color w:val="000000" w:themeColor="text1"/>
                <w:sz w:val="22"/>
                <w:szCs w:val="22"/>
              </w:rPr>
              <w:t xml:space="preserve">orkforce diversity to openly employ from LGBT groups is still a problem </w:t>
            </w:r>
            <w:r w:rsidR="00F836E8" w:rsidRPr="00F64D67">
              <w:rPr>
                <w:rFonts w:ascii="Arial" w:hAnsi="Arial" w:cs="Arial"/>
                <w:color w:val="000000" w:themeColor="text1"/>
                <w:sz w:val="22"/>
                <w:szCs w:val="22"/>
              </w:rPr>
              <w:t xml:space="preserve">which is </w:t>
            </w:r>
            <w:r w:rsidR="12A3607D" w:rsidRPr="00F64D67">
              <w:rPr>
                <w:rFonts w:ascii="Arial" w:hAnsi="Arial" w:cs="Arial"/>
                <w:color w:val="000000" w:themeColor="text1"/>
                <w:sz w:val="22"/>
                <w:szCs w:val="22"/>
              </w:rPr>
              <w:t xml:space="preserve">governed by </w:t>
            </w:r>
            <w:r w:rsidR="00F836E8" w:rsidRPr="00F64D67">
              <w:rPr>
                <w:rFonts w:ascii="Arial" w:hAnsi="Arial" w:cs="Arial"/>
                <w:color w:val="000000" w:themeColor="text1"/>
                <w:sz w:val="22"/>
                <w:szCs w:val="22"/>
              </w:rPr>
              <w:t xml:space="preserve">the </w:t>
            </w:r>
            <w:r w:rsidR="12A3607D" w:rsidRPr="00F64D67">
              <w:rPr>
                <w:rFonts w:ascii="Arial" w:hAnsi="Arial" w:cs="Arial"/>
                <w:color w:val="000000" w:themeColor="text1"/>
                <w:sz w:val="22"/>
                <w:szCs w:val="22"/>
              </w:rPr>
              <w:t>laws of the land</w:t>
            </w:r>
            <w:r w:rsidR="00F836E8" w:rsidRPr="00F64D67">
              <w:rPr>
                <w:rFonts w:ascii="Arial" w:hAnsi="Arial" w:cs="Arial"/>
                <w:color w:val="000000" w:themeColor="text1"/>
                <w:sz w:val="22"/>
                <w:szCs w:val="22"/>
              </w:rPr>
              <w:t xml:space="preserve">, although LGBT guests are widely accepted at the property. </w:t>
            </w:r>
            <w:r w:rsidR="12A3607D" w:rsidRPr="00F64D67">
              <w:rPr>
                <w:rFonts w:ascii="Arial" w:hAnsi="Arial" w:cs="Arial"/>
                <w:color w:val="000000" w:themeColor="text1"/>
                <w:sz w:val="22"/>
                <w:szCs w:val="22"/>
              </w:rPr>
              <w:t xml:space="preserve"> </w:t>
            </w:r>
          </w:p>
          <w:p w14:paraId="42DFBA96" w14:textId="2748538E" w:rsidR="00517993" w:rsidRPr="00F64D67" w:rsidRDefault="00F836E8" w:rsidP="00BC58C4">
            <w:pPr>
              <w:pStyle w:val="ListParagraph"/>
              <w:numPr>
                <w:ilvl w:val="0"/>
                <w:numId w:val="8"/>
              </w:num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lastRenderedPageBreak/>
              <w:t>The wellbeing concept is not fu</w:t>
            </w:r>
            <w:r w:rsidR="005D4099" w:rsidRPr="00F64D67">
              <w:rPr>
                <w:rFonts w:ascii="Arial" w:hAnsi="Arial" w:cs="Arial"/>
                <w:color w:val="000000" w:themeColor="text1"/>
                <w:sz w:val="22"/>
                <w:szCs w:val="22"/>
              </w:rPr>
              <w:t>lly</w:t>
            </w:r>
            <w:r w:rsidRPr="00F64D67">
              <w:rPr>
                <w:rFonts w:ascii="Arial" w:hAnsi="Arial" w:cs="Arial"/>
                <w:color w:val="000000" w:themeColor="text1"/>
                <w:sz w:val="22"/>
                <w:szCs w:val="22"/>
              </w:rPr>
              <w:t xml:space="preserve"> </w:t>
            </w:r>
            <w:r w:rsidR="005D4099" w:rsidRPr="00F64D67">
              <w:rPr>
                <w:rFonts w:ascii="Arial" w:hAnsi="Arial" w:cs="Arial"/>
                <w:color w:val="000000" w:themeColor="text1"/>
                <w:sz w:val="22"/>
                <w:szCs w:val="22"/>
              </w:rPr>
              <w:t>implemented, which could attract wellness travellers.</w:t>
            </w:r>
            <w:r w:rsidRPr="00F64D67">
              <w:rPr>
                <w:rFonts w:ascii="Arial" w:hAnsi="Arial" w:cs="Arial"/>
                <w:color w:val="000000" w:themeColor="text1"/>
                <w:sz w:val="22"/>
                <w:szCs w:val="22"/>
              </w:rPr>
              <w:t xml:space="preserve"> </w:t>
            </w:r>
          </w:p>
          <w:p w14:paraId="2C19726E" w14:textId="2CA19902" w:rsidR="006F532A" w:rsidRPr="00F64D67" w:rsidRDefault="00F836E8" w:rsidP="00BC58C4">
            <w:pPr>
              <w:pStyle w:val="ListParagraph"/>
              <w:numPr>
                <w:ilvl w:val="0"/>
                <w:numId w:val="8"/>
              </w:num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 xml:space="preserve">The financial cost relating to the spa for all-inclusive guests and not achieving economies of scale. </w:t>
            </w:r>
          </w:p>
        </w:tc>
      </w:tr>
      <w:tr w:rsidR="00F64D67" w:rsidRPr="00F64D67" w14:paraId="3ED5CD80" w14:textId="77777777" w:rsidTr="12A3607D">
        <w:tc>
          <w:tcPr>
            <w:tcW w:w="4505" w:type="dxa"/>
          </w:tcPr>
          <w:p w14:paraId="4487E4D0" w14:textId="49089EF7" w:rsidR="0006685C" w:rsidRPr="00F64D67" w:rsidRDefault="00F836E8" w:rsidP="00BC58C4">
            <w:pPr>
              <w:spacing w:line="360" w:lineRule="auto"/>
              <w:jc w:val="both"/>
              <w:rPr>
                <w:rFonts w:ascii="Arial" w:hAnsi="Arial" w:cs="Arial"/>
                <w:b/>
                <w:bCs/>
                <w:color w:val="000000" w:themeColor="text1"/>
                <w:sz w:val="22"/>
                <w:szCs w:val="22"/>
              </w:rPr>
            </w:pPr>
            <w:r w:rsidRPr="00F64D67">
              <w:rPr>
                <w:rFonts w:ascii="Arial" w:hAnsi="Arial" w:cs="Arial"/>
                <w:b/>
                <w:bCs/>
                <w:color w:val="000000" w:themeColor="text1"/>
                <w:sz w:val="22"/>
                <w:szCs w:val="22"/>
              </w:rPr>
              <w:t>Opportunities</w:t>
            </w:r>
          </w:p>
        </w:tc>
        <w:tc>
          <w:tcPr>
            <w:tcW w:w="4505" w:type="dxa"/>
          </w:tcPr>
          <w:p w14:paraId="2C61CBD7" w14:textId="343E2AD2" w:rsidR="0006685C" w:rsidRPr="00F64D67" w:rsidRDefault="00F836E8" w:rsidP="00BC58C4">
            <w:pPr>
              <w:spacing w:line="360" w:lineRule="auto"/>
              <w:jc w:val="both"/>
              <w:rPr>
                <w:rFonts w:ascii="Arial" w:hAnsi="Arial" w:cs="Arial"/>
                <w:b/>
                <w:bCs/>
                <w:color w:val="000000" w:themeColor="text1"/>
                <w:sz w:val="22"/>
                <w:szCs w:val="22"/>
              </w:rPr>
            </w:pPr>
            <w:r w:rsidRPr="00F64D67">
              <w:rPr>
                <w:rFonts w:ascii="Arial" w:hAnsi="Arial" w:cs="Arial"/>
                <w:b/>
                <w:bCs/>
                <w:color w:val="000000" w:themeColor="text1"/>
                <w:sz w:val="22"/>
                <w:szCs w:val="22"/>
              </w:rPr>
              <w:t>Threats</w:t>
            </w:r>
          </w:p>
        </w:tc>
      </w:tr>
      <w:tr w:rsidR="006229D4" w:rsidRPr="00F64D67" w14:paraId="1356F701" w14:textId="77777777" w:rsidTr="12A3607D">
        <w:tc>
          <w:tcPr>
            <w:tcW w:w="4505" w:type="dxa"/>
          </w:tcPr>
          <w:p w14:paraId="460EDA23" w14:textId="4592ACB3" w:rsidR="0006685C" w:rsidRPr="00F64D67" w:rsidRDefault="00F836E8" w:rsidP="00BC58C4">
            <w:pPr>
              <w:pStyle w:val="ListParagraph"/>
              <w:numPr>
                <w:ilvl w:val="0"/>
                <w:numId w:val="9"/>
              </w:numPr>
              <w:spacing w:line="360" w:lineRule="auto"/>
              <w:jc w:val="both"/>
              <w:rPr>
                <w:rFonts w:ascii="Arial" w:hAnsi="Arial" w:cs="Arial"/>
                <w:b/>
                <w:bCs/>
                <w:color w:val="000000" w:themeColor="text1"/>
                <w:sz w:val="22"/>
                <w:szCs w:val="22"/>
              </w:rPr>
            </w:pPr>
            <w:r w:rsidRPr="00F64D67">
              <w:rPr>
                <w:rFonts w:ascii="Arial" w:hAnsi="Arial" w:cs="Arial"/>
                <w:color w:val="000000" w:themeColor="text1"/>
                <w:sz w:val="22"/>
                <w:szCs w:val="22"/>
              </w:rPr>
              <w:t>The organisation could capitalis</w:t>
            </w:r>
            <w:r w:rsidR="00C57C55" w:rsidRPr="00F64D67">
              <w:rPr>
                <w:rFonts w:ascii="Arial" w:hAnsi="Arial" w:cs="Arial"/>
                <w:color w:val="000000" w:themeColor="text1"/>
                <w:sz w:val="22"/>
                <w:szCs w:val="22"/>
              </w:rPr>
              <w:t>e</w:t>
            </w:r>
            <w:r w:rsidRPr="00F64D67">
              <w:rPr>
                <w:rFonts w:ascii="Arial" w:hAnsi="Arial" w:cs="Arial"/>
                <w:color w:val="000000" w:themeColor="text1"/>
                <w:sz w:val="22"/>
                <w:szCs w:val="22"/>
              </w:rPr>
              <w:t xml:space="preserve"> on the brand expanding to destinations such as </w:t>
            </w:r>
            <w:r w:rsidR="00920D39" w:rsidRPr="00F64D67">
              <w:rPr>
                <w:rFonts w:ascii="Arial" w:hAnsi="Arial" w:cs="Arial"/>
                <w:color w:val="000000" w:themeColor="text1"/>
                <w:sz w:val="22"/>
                <w:szCs w:val="22"/>
              </w:rPr>
              <w:t xml:space="preserve">the </w:t>
            </w:r>
            <w:r w:rsidRPr="00F64D67">
              <w:rPr>
                <w:rFonts w:ascii="Arial" w:hAnsi="Arial" w:cs="Arial"/>
                <w:color w:val="000000" w:themeColor="text1"/>
                <w:sz w:val="22"/>
                <w:szCs w:val="22"/>
              </w:rPr>
              <w:t>Seychelles.</w:t>
            </w:r>
          </w:p>
          <w:p w14:paraId="2B396B89" w14:textId="35AD7E48" w:rsidR="005D4099" w:rsidRPr="00F64D67" w:rsidRDefault="00F836E8" w:rsidP="00BC58C4">
            <w:pPr>
              <w:pStyle w:val="ListParagraph"/>
              <w:numPr>
                <w:ilvl w:val="0"/>
                <w:numId w:val="9"/>
              </w:numPr>
              <w:spacing w:line="360" w:lineRule="auto"/>
              <w:jc w:val="both"/>
              <w:rPr>
                <w:rFonts w:ascii="Arial" w:hAnsi="Arial" w:cs="Arial"/>
                <w:b/>
                <w:bCs/>
                <w:color w:val="000000" w:themeColor="text1"/>
                <w:sz w:val="22"/>
                <w:szCs w:val="22"/>
              </w:rPr>
            </w:pPr>
            <w:r w:rsidRPr="00F64D67">
              <w:rPr>
                <w:rFonts w:ascii="Arial" w:hAnsi="Arial" w:cs="Arial"/>
                <w:color w:val="000000" w:themeColor="text1"/>
                <w:sz w:val="22"/>
                <w:szCs w:val="22"/>
              </w:rPr>
              <w:t xml:space="preserve">Sandals could attract </w:t>
            </w:r>
            <w:r w:rsidR="005C65C0" w:rsidRPr="00F64D67">
              <w:rPr>
                <w:rFonts w:ascii="Arial" w:hAnsi="Arial" w:cs="Arial"/>
                <w:color w:val="000000" w:themeColor="text1"/>
                <w:sz w:val="22"/>
                <w:szCs w:val="22"/>
              </w:rPr>
              <w:t xml:space="preserve">travellers concerned to improve their </w:t>
            </w:r>
            <w:r w:rsidRPr="00F64D67">
              <w:rPr>
                <w:rFonts w:ascii="Arial" w:hAnsi="Arial" w:cs="Arial"/>
                <w:color w:val="000000" w:themeColor="text1"/>
                <w:sz w:val="22"/>
                <w:szCs w:val="22"/>
              </w:rPr>
              <w:t>wellbeing</w:t>
            </w:r>
            <w:r w:rsidR="005C65C0" w:rsidRPr="00F64D67">
              <w:rPr>
                <w:rFonts w:ascii="Arial" w:hAnsi="Arial" w:cs="Arial"/>
                <w:color w:val="000000" w:themeColor="text1"/>
                <w:sz w:val="22"/>
                <w:szCs w:val="22"/>
              </w:rPr>
              <w:t>,</w:t>
            </w:r>
            <w:r w:rsidRPr="00F64D67">
              <w:rPr>
                <w:rFonts w:ascii="Arial" w:hAnsi="Arial" w:cs="Arial"/>
                <w:color w:val="000000" w:themeColor="text1"/>
                <w:sz w:val="22"/>
                <w:szCs w:val="22"/>
              </w:rPr>
              <w:t xml:space="preserve"> generating more revenue from their spas.</w:t>
            </w:r>
          </w:p>
        </w:tc>
        <w:tc>
          <w:tcPr>
            <w:tcW w:w="4505" w:type="dxa"/>
          </w:tcPr>
          <w:p w14:paraId="08E46FD4" w14:textId="77777777" w:rsidR="0006685C" w:rsidRPr="00F64D67" w:rsidRDefault="00F836E8" w:rsidP="00BC58C4">
            <w:pPr>
              <w:pStyle w:val="ListParagraph"/>
              <w:numPr>
                <w:ilvl w:val="0"/>
                <w:numId w:val="9"/>
              </w:num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Failure to fully implement a wellbeing concept could result in the spa losing revenue.</w:t>
            </w:r>
          </w:p>
          <w:p w14:paraId="610D6ABC" w14:textId="1B3AC772" w:rsidR="006F5AEA" w:rsidRPr="00F64D67" w:rsidRDefault="00F836E8" w:rsidP="00BC58C4">
            <w:pPr>
              <w:pStyle w:val="ListParagraph"/>
              <w:numPr>
                <w:ilvl w:val="0"/>
                <w:numId w:val="9"/>
              </w:num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The ongoing pandemic of COVID-19</w:t>
            </w:r>
            <w:r w:rsidR="00845645" w:rsidRPr="00F64D67">
              <w:rPr>
                <w:rFonts w:ascii="Arial" w:hAnsi="Arial" w:cs="Arial"/>
                <w:color w:val="000000" w:themeColor="text1"/>
                <w:sz w:val="22"/>
                <w:szCs w:val="22"/>
              </w:rPr>
              <w:t xml:space="preserve"> has affected the </w:t>
            </w:r>
            <w:r w:rsidR="00052B97" w:rsidRPr="00F64D67">
              <w:rPr>
                <w:rFonts w:ascii="Arial" w:hAnsi="Arial" w:cs="Arial"/>
                <w:color w:val="000000" w:themeColor="text1"/>
                <w:sz w:val="22"/>
                <w:szCs w:val="22"/>
              </w:rPr>
              <w:t xml:space="preserve">organisations </w:t>
            </w:r>
            <w:r w:rsidR="00845645" w:rsidRPr="00F64D67">
              <w:rPr>
                <w:rFonts w:ascii="Arial" w:hAnsi="Arial" w:cs="Arial"/>
                <w:color w:val="000000" w:themeColor="text1"/>
                <w:sz w:val="22"/>
                <w:szCs w:val="22"/>
              </w:rPr>
              <w:t>overall performance</w:t>
            </w:r>
            <w:r w:rsidR="00052B97" w:rsidRPr="00F64D67">
              <w:rPr>
                <w:rFonts w:ascii="Arial" w:hAnsi="Arial" w:cs="Arial"/>
                <w:color w:val="000000" w:themeColor="text1"/>
                <w:sz w:val="22"/>
                <w:szCs w:val="22"/>
              </w:rPr>
              <w:t>.</w:t>
            </w:r>
            <w:r w:rsidR="00845645" w:rsidRPr="00F64D67">
              <w:rPr>
                <w:rFonts w:ascii="Arial" w:hAnsi="Arial" w:cs="Arial"/>
                <w:color w:val="000000" w:themeColor="text1"/>
                <w:sz w:val="22"/>
                <w:szCs w:val="22"/>
              </w:rPr>
              <w:t xml:space="preserve"> </w:t>
            </w:r>
          </w:p>
          <w:p w14:paraId="103F062D" w14:textId="164F9776" w:rsidR="005817B9" w:rsidRPr="00F64D67" w:rsidRDefault="00F836E8" w:rsidP="00BC58C4">
            <w:pPr>
              <w:pStyle w:val="ListParagraph"/>
              <w:numPr>
                <w:ilvl w:val="0"/>
                <w:numId w:val="9"/>
              </w:num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The popularity of more sustainable spas aimed at wellness tourism</w:t>
            </w:r>
            <w:r w:rsidR="00BD4DC5" w:rsidRPr="00F64D67">
              <w:rPr>
                <w:rFonts w:ascii="Arial" w:hAnsi="Arial" w:cs="Arial"/>
                <w:color w:val="000000" w:themeColor="text1"/>
                <w:sz w:val="22"/>
                <w:szCs w:val="22"/>
              </w:rPr>
              <w:t xml:space="preserve"> (rather than luxury)</w:t>
            </w:r>
            <w:r w:rsidRPr="00F64D67">
              <w:rPr>
                <w:rFonts w:ascii="Arial" w:hAnsi="Arial" w:cs="Arial"/>
                <w:color w:val="000000" w:themeColor="text1"/>
                <w:sz w:val="22"/>
                <w:szCs w:val="22"/>
              </w:rPr>
              <w:t>.</w:t>
            </w:r>
          </w:p>
          <w:p w14:paraId="54DF3DE9" w14:textId="01A7ACF6" w:rsidR="005817B9" w:rsidRPr="00F64D67" w:rsidRDefault="00F836E8" w:rsidP="00BC58C4">
            <w:pPr>
              <w:pStyle w:val="ListParagraph"/>
              <w:numPr>
                <w:ilvl w:val="0"/>
                <w:numId w:val="9"/>
              </w:num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Economic situation</w:t>
            </w:r>
            <w:r w:rsidR="0053513E" w:rsidRPr="00F64D67">
              <w:rPr>
                <w:rFonts w:ascii="Arial" w:hAnsi="Arial" w:cs="Arial"/>
                <w:color w:val="000000" w:themeColor="text1"/>
                <w:sz w:val="22"/>
                <w:szCs w:val="22"/>
              </w:rPr>
              <w:t xml:space="preserve"> worsening in other Caribbean countries.</w:t>
            </w:r>
          </w:p>
        </w:tc>
      </w:tr>
    </w:tbl>
    <w:p w14:paraId="13C5A1A3" w14:textId="77777777" w:rsidR="0006685C" w:rsidRPr="00F64D67" w:rsidRDefault="0006685C" w:rsidP="00BC58C4">
      <w:pPr>
        <w:spacing w:line="360" w:lineRule="auto"/>
        <w:jc w:val="both"/>
        <w:rPr>
          <w:rFonts w:ascii="Arial" w:hAnsi="Arial" w:cs="Arial"/>
          <w:b/>
          <w:bCs/>
          <w:color w:val="000000" w:themeColor="text1"/>
          <w:sz w:val="22"/>
          <w:szCs w:val="22"/>
        </w:rPr>
      </w:pPr>
    </w:p>
    <w:p w14:paraId="3AFF7000" w14:textId="27D2B707" w:rsidR="001E2618" w:rsidRPr="00F64D67" w:rsidRDefault="001E2618" w:rsidP="00BC58C4">
      <w:pPr>
        <w:spacing w:line="360" w:lineRule="auto"/>
        <w:jc w:val="both"/>
        <w:rPr>
          <w:rFonts w:ascii="Arial" w:hAnsi="Arial" w:cs="Arial"/>
          <w:color w:val="000000" w:themeColor="text1"/>
          <w:sz w:val="22"/>
          <w:szCs w:val="22"/>
        </w:rPr>
      </w:pPr>
    </w:p>
    <w:p w14:paraId="36ADF8B9" w14:textId="09A91868" w:rsidR="00DC7E9C" w:rsidRPr="00F64D67" w:rsidRDefault="12A3607D"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The SWOT Analysis has recognised areas of strengths and opportunities</w:t>
      </w:r>
      <w:r w:rsidR="00997373" w:rsidRPr="00F64D67">
        <w:rPr>
          <w:rFonts w:ascii="Arial" w:hAnsi="Arial" w:cs="Arial"/>
          <w:color w:val="000000" w:themeColor="text1"/>
          <w:sz w:val="22"/>
          <w:szCs w:val="22"/>
        </w:rPr>
        <w:t xml:space="preserve"> associated with</w:t>
      </w:r>
      <w:r w:rsidRPr="00F64D67">
        <w:rPr>
          <w:rFonts w:ascii="Arial" w:hAnsi="Arial" w:cs="Arial"/>
          <w:color w:val="000000" w:themeColor="text1"/>
          <w:sz w:val="22"/>
          <w:szCs w:val="22"/>
        </w:rPr>
        <w:t xml:space="preserve"> the performance of the spa. Factors including the large scale of the organisation have influenced the organisational design (Burton et al., 2020). Sandals strong brand recognition globally has enabled the organisation to successfully attract wealthy guests contributing to the continuous expansion across the Caribbean. Other variables such as</w:t>
      </w:r>
      <w:r w:rsidR="005A0CF6" w:rsidRPr="00F64D67">
        <w:rPr>
          <w:rFonts w:ascii="Arial" w:hAnsi="Arial" w:cs="Arial"/>
          <w:color w:val="000000" w:themeColor="text1"/>
          <w:sz w:val="22"/>
          <w:szCs w:val="22"/>
        </w:rPr>
        <w:t xml:space="preserve"> </w:t>
      </w:r>
      <w:r w:rsidRPr="00F64D67">
        <w:rPr>
          <w:rFonts w:ascii="Arial" w:hAnsi="Arial" w:cs="Arial"/>
          <w:color w:val="000000" w:themeColor="text1"/>
          <w:sz w:val="22"/>
          <w:szCs w:val="22"/>
        </w:rPr>
        <w:t>leadership characteristics in motivating employees have contributed to a high level of repeat guest</w:t>
      </w:r>
      <w:r w:rsidR="00997373" w:rsidRPr="00F64D67">
        <w:rPr>
          <w:rFonts w:ascii="Arial" w:hAnsi="Arial" w:cs="Arial"/>
          <w:color w:val="000000" w:themeColor="text1"/>
          <w:sz w:val="22"/>
          <w:szCs w:val="22"/>
        </w:rPr>
        <w:t xml:space="preserve"> bookings</w:t>
      </w:r>
      <w:r w:rsidR="00920D39" w:rsidRPr="00F64D67">
        <w:rPr>
          <w:rFonts w:ascii="Arial" w:hAnsi="Arial" w:cs="Arial"/>
          <w:color w:val="000000" w:themeColor="text1"/>
          <w:sz w:val="22"/>
          <w:szCs w:val="22"/>
        </w:rPr>
        <w:t xml:space="preserve"> (</w:t>
      </w:r>
      <w:r w:rsidRPr="00F64D67">
        <w:rPr>
          <w:rFonts w:ascii="Arial" w:hAnsi="Arial" w:cs="Arial"/>
          <w:color w:val="000000" w:themeColor="text1"/>
          <w:sz w:val="22"/>
          <w:szCs w:val="22"/>
        </w:rPr>
        <w:t xml:space="preserve">Cote, 2017). However, </w:t>
      </w:r>
      <w:r w:rsidR="00B41B90" w:rsidRPr="00F64D67">
        <w:rPr>
          <w:rFonts w:ascii="Arial" w:hAnsi="Arial" w:cs="Arial"/>
          <w:color w:val="000000" w:themeColor="text1"/>
          <w:sz w:val="22"/>
          <w:szCs w:val="22"/>
        </w:rPr>
        <w:t xml:space="preserve">management has not recognised an existing gap </w:t>
      </w:r>
      <w:r w:rsidRPr="00F64D67">
        <w:rPr>
          <w:rFonts w:ascii="Arial" w:hAnsi="Arial" w:cs="Arial"/>
          <w:color w:val="000000" w:themeColor="text1"/>
          <w:sz w:val="22"/>
          <w:szCs w:val="22"/>
        </w:rPr>
        <w:t xml:space="preserve">regarding the absence of a well-designed wellbeing concept </w:t>
      </w:r>
      <w:r w:rsidR="00B41B90" w:rsidRPr="00F64D67">
        <w:rPr>
          <w:rFonts w:ascii="Arial" w:hAnsi="Arial" w:cs="Arial"/>
          <w:color w:val="000000" w:themeColor="text1"/>
          <w:sz w:val="22"/>
          <w:szCs w:val="22"/>
        </w:rPr>
        <w:t>in the wellness tourism trade</w:t>
      </w:r>
      <w:r w:rsidRPr="00F64D67">
        <w:rPr>
          <w:rFonts w:ascii="Arial" w:hAnsi="Arial" w:cs="Arial"/>
          <w:color w:val="000000" w:themeColor="text1"/>
          <w:sz w:val="22"/>
          <w:szCs w:val="22"/>
        </w:rPr>
        <w:t xml:space="preserve">. </w:t>
      </w:r>
      <w:r w:rsidR="003E59F1" w:rsidRPr="00F64D67">
        <w:rPr>
          <w:rFonts w:ascii="Arial" w:hAnsi="Arial" w:cs="Arial"/>
          <w:color w:val="000000" w:themeColor="text1"/>
          <w:sz w:val="22"/>
          <w:szCs w:val="22"/>
        </w:rPr>
        <w:t>R</w:t>
      </w:r>
      <w:r w:rsidRPr="00F64D67">
        <w:rPr>
          <w:rFonts w:ascii="Arial" w:hAnsi="Arial" w:cs="Arial"/>
          <w:color w:val="000000" w:themeColor="text1"/>
          <w:sz w:val="22"/>
          <w:szCs w:val="22"/>
        </w:rPr>
        <w:t xml:space="preserve">elying on the all-inclusive concept to generate footfall driving revenue is not achieving economies of scale.  This strategy is a threat identified since </w:t>
      </w:r>
      <w:r w:rsidR="003E59F1" w:rsidRPr="00F64D67">
        <w:rPr>
          <w:rFonts w:ascii="Arial" w:hAnsi="Arial" w:cs="Arial"/>
          <w:color w:val="000000" w:themeColor="text1"/>
          <w:sz w:val="22"/>
          <w:szCs w:val="22"/>
        </w:rPr>
        <w:t>COVID-19</w:t>
      </w:r>
      <w:r w:rsidRPr="00F64D67">
        <w:rPr>
          <w:rFonts w:ascii="Arial" w:hAnsi="Arial" w:cs="Arial"/>
          <w:color w:val="000000" w:themeColor="text1"/>
          <w:sz w:val="22"/>
          <w:szCs w:val="22"/>
        </w:rPr>
        <w:t xml:space="preserve">. </w:t>
      </w:r>
      <w:r w:rsidR="002F1A39" w:rsidRPr="00F64D67">
        <w:rPr>
          <w:rFonts w:ascii="Arial" w:hAnsi="Arial" w:cs="Arial"/>
          <w:color w:val="000000" w:themeColor="text1"/>
          <w:sz w:val="22"/>
          <w:szCs w:val="22"/>
        </w:rPr>
        <w:t>V</w:t>
      </w:r>
      <w:r w:rsidRPr="00F64D67">
        <w:rPr>
          <w:rFonts w:ascii="Arial" w:hAnsi="Arial" w:cs="Arial"/>
          <w:color w:val="000000" w:themeColor="text1"/>
          <w:sz w:val="22"/>
          <w:szCs w:val="22"/>
        </w:rPr>
        <w:t>isitor numbers</w:t>
      </w:r>
      <w:r w:rsidR="002F1A39" w:rsidRPr="00F64D67">
        <w:rPr>
          <w:rFonts w:ascii="Arial" w:hAnsi="Arial" w:cs="Arial"/>
          <w:color w:val="000000" w:themeColor="text1"/>
          <w:sz w:val="22"/>
          <w:szCs w:val="22"/>
        </w:rPr>
        <w:t xml:space="preserve"> have declined</w:t>
      </w:r>
      <w:r w:rsidRPr="00F64D67">
        <w:rPr>
          <w:rFonts w:ascii="Arial" w:hAnsi="Arial" w:cs="Arial"/>
          <w:color w:val="000000" w:themeColor="text1"/>
          <w:sz w:val="22"/>
          <w:szCs w:val="22"/>
        </w:rPr>
        <w:t>, severely impact</w:t>
      </w:r>
      <w:r w:rsidR="002F1A39" w:rsidRPr="00F64D67">
        <w:rPr>
          <w:rFonts w:ascii="Arial" w:hAnsi="Arial" w:cs="Arial"/>
          <w:color w:val="000000" w:themeColor="text1"/>
          <w:sz w:val="22"/>
          <w:szCs w:val="22"/>
        </w:rPr>
        <w:t>ing</w:t>
      </w:r>
      <w:r w:rsidRPr="00F64D67">
        <w:rPr>
          <w:rFonts w:ascii="Arial" w:hAnsi="Arial" w:cs="Arial"/>
          <w:color w:val="000000" w:themeColor="text1"/>
          <w:sz w:val="22"/>
          <w:szCs w:val="22"/>
        </w:rPr>
        <w:t xml:space="preserve"> revenue</w:t>
      </w:r>
      <w:r w:rsidR="00997373" w:rsidRPr="00F64D67">
        <w:rPr>
          <w:rFonts w:ascii="Arial" w:hAnsi="Arial" w:cs="Arial"/>
          <w:color w:val="000000" w:themeColor="text1"/>
          <w:sz w:val="22"/>
          <w:szCs w:val="22"/>
        </w:rPr>
        <w:t>;</w:t>
      </w:r>
      <w:r w:rsidRPr="00F64D67">
        <w:rPr>
          <w:rFonts w:ascii="Arial" w:hAnsi="Arial" w:cs="Arial"/>
          <w:color w:val="000000" w:themeColor="text1"/>
          <w:sz w:val="22"/>
          <w:szCs w:val="22"/>
        </w:rPr>
        <w:t xml:space="preserve"> </w:t>
      </w:r>
      <w:r w:rsidR="00997373" w:rsidRPr="00F64D67">
        <w:rPr>
          <w:rFonts w:ascii="Arial" w:hAnsi="Arial" w:cs="Arial"/>
          <w:color w:val="000000" w:themeColor="text1"/>
          <w:sz w:val="22"/>
          <w:szCs w:val="22"/>
        </w:rPr>
        <w:t xml:space="preserve">this </w:t>
      </w:r>
      <w:r w:rsidRPr="00F64D67">
        <w:rPr>
          <w:rFonts w:ascii="Arial" w:hAnsi="Arial" w:cs="Arial"/>
          <w:color w:val="000000" w:themeColor="text1"/>
          <w:sz w:val="22"/>
          <w:szCs w:val="22"/>
        </w:rPr>
        <w:t>should be addressed immediate</w:t>
      </w:r>
      <w:r w:rsidR="002F1A39" w:rsidRPr="00F64D67">
        <w:rPr>
          <w:rFonts w:ascii="Arial" w:hAnsi="Arial" w:cs="Arial"/>
          <w:color w:val="000000" w:themeColor="text1"/>
          <w:sz w:val="22"/>
          <w:szCs w:val="22"/>
        </w:rPr>
        <w:t>ly</w:t>
      </w:r>
      <w:r w:rsidRPr="00F64D67">
        <w:rPr>
          <w:rFonts w:ascii="Arial" w:hAnsi="Arial" w:cs="Arial"/>
          <w:color w:val="000000" w:themeColor="text1"/>
          <w:sz w:val="22"/>
          <w:szCs w:val="22"/>
        </w:rPr>
        <w:t xml:space="preserve">. </w:t>
      </w:r>
    </w:p>
    <w:p w14:paraId="7B10F9C2" w14:textId="77777777" w:rsidR="00997373" w:rsidRPr="00F64D67" w:rsidRDefault="00997373" w:rsidP="00BC58C4">
      <w:pPr>
        <w:spacing w:line="360" w:lineRule="auto"/>
        <w:jc w:val="both"/>
        <w:rPr>
          <w:rFonts w:ascii="Arial" w:hAnsi="Arial" w:cs="Arial"/>
          <w:b/>
          <w:bCs/>
          <w:color w:val="000000" w:themeColor="text1"/>
          <w:sz w:val="22"/>
          <w:szCs w:val="22"/>
        </w:rPr>
      </w:pPr>
    </w:p>
    <w:p w14:paraId="324086CF" w14:textId="70807821" w:rsidR="000B1B2D" w:rsidRDefault="000B1B2D" w:rsidP="002912F5">
      <w:pPr>
        <w:pStyle w:val="Heading2"/>
        <w:rPr>
          <w:rFonts w:ascii="Arial" w:hAnsi="Arial" w:cs="Arial"/>
          <w:b/>
          <w:bCs/>
          <w:color w:val="000000" w:themeColor="text1"/>
          <w:sz w:val="22"/>
          <w:szCs w:val="22"/>
        </w:rPr>
      </w:pPr>
      <w:bookmarkStart w:id="5" w:name="_Toc74915437"/>
    </w:p>
    <w:p w14:paraId="0B8D8E64" w14:textId="77777777" w:rsidR="000B1B2D" w:rsidRPr="000B1B2D" w:rsidRDefault="000B1B2D" w:rsidP="000B1B2D"/>
    <w:p w14:paraId="6C555B44" w14:textId="77777777" w:rsidR="009673CC" w:rsidRDefault="009673CC" w:rsidP="002912F5">
      <w:pPr>
        <w:pStyle w:val="Heading2"/>
        <w:rPr>
          <w:rFonts w:ascii="Arial" w:hAnsi="Arial" w:cs="Arial"/>
          <w:b/>
          <w:bCs/>
          <w:color w:val="000000" w:themeColor="text1"/>
          <w:sz w:val="22"/>
          <w:szCs w:val="22"/>
        </w:rPr>
      </w:pPr>
    </w:p>
    <w:p w14:paraId="0CCB5559" w14:textId="6F95FCDD" w:rsidR="009673CC" w:rsidRDefault="009673CC" w:rsidP="002912F5">
      <w:pPr>
        <w:pStyle w:val="Heading2"/>
        <w:rPr>
          <w:rFonts w:ascii="Arial" w:hAnsi="Arial" w:cs="Arial"/>
          <w:b/>
          <w:bCs/>
          <w:color w:val="000000" w:themeColor="text1"/>
          <w:sz w:val="22"/>
          <w:szCs w:val="22"/>
        </w:rPr>
      </w:pPr>
    </w:p>
    <w:p w14:paraId="681299B4" w14:textId="77777777" w:rsidR="009673CC" w:rsidRPr="009673CC" w:rsidRDefault="009673CC" w:rsidP="009673CC"/>
    <w:p w14:paraId="1A320C71" w14:textId="3EA2F630" w:rsidR="00A92CFB" w:rsidRPr="00F64D67" w:rsidRDefault="12A3607D" w:rsidP="002912F5">
      <w:pPr>
        <w:pStyle w:val="Heading2"/>
        <w:rPr>
          <w:rFonts w:ascii="Arial" w:hAnsi="Arial" w:cs="Arial"/>
          <w:color w:val="000000" w:themeColor="text1"/>
          <w:sz w:val="22"/>
          <w:szCs w:val="22"/>
        </w:rPr>
      </w:pPr>
      <w:r w:rsidRPr="00F64D67">
        <w:rPr>
          <w:rFonts w:ascii="Arial" w:hAnsi="Arial" w:cs="Arial"/>
          <w:b/>
          <w:bCs/>
          <w:color w:val="000000" w:themeColor="text1"/>
          <w:sz w:val="22"/>
          <w:szCs w:val="22"/>
        </w:rPr>
        <w:lastRenderedPageBreak/>
        <w:t>Discussion</w:t>
      </w:r>
      <w:bookmarkEnd w:id="5"/>
    </w:p>
    <w:p w14:paraId="1BD1381B" w14:textId="7039F1E3" w:rsidR="00A92CFB" w:rsidRPr="00F64D67" w:rsidRDefault="12A3607D" w:rsidP="00BC58C4">
      <w:pPr>
        <w:spacing w:line="360" w:lineRule="auto"/>
        <w:jc w:val="both"/>
        <w:rPr>
          <w:rFonts w:ascii="Arial" w:hAnsi="Arial" w:cs="Arial"/>
          <w:b/>
          <w:bCs/>
          <w:color w:val="000000" w:themeColor="text1"/>
          <w:sz w:val="22"/>
          <w:szCs w:val="22"/>
        </w:rPr>
      </w:pPr>
      <w:r w:rsidRPr="00F64D67">
        <w:rPr>
          <w:rFonts w:ascii="Arial" w:hAnsi="Arial" w:cs="Arial"/>
          <w:i/>
          <w:iCs/>
          <w:color w:val="000000" w:themeColor="text1"/>
          <w:sz w:val="22"/>
          <w:szCs w:val="22"/>
        </w:rPr>
        <w:t>Description of the selected hotel department</w:t>
      </w:r>
      <w:r w:rsidRPr="00F64D67">
        <w:rPr>
          <w:rFonts w:ascii="Arial" w:hAnsi="Arial" w:cs="Arial"/>
          <w:b/>
          <w:bCs/>
          <w:color w:val="000000" w:themeColor="text1"/>
          <w:sz w:val="22"/>
          <w:szCs w:val="22"/>
        </w:rPr>
        <w:t>.</w:t>
      </w:r>
    </w:p>
    <w:p w14:paraId="7A0177F7" w14:textId="25642B27" w:rsidR="00A92CFB" w:rsidRPr="00F64D67" w:rsidRDefault="00A92CFB" w:rsidP="00BC58C4">
      <w:pPr>
        <w:spacing w:line="360" w:lineRule="auto"/>
        <w:jc w:val="both"/>
        <w:rPr>
          <w:rFonts w:ascii="Arial" w:hAnsi="Arial" w:cs="Arial"/>
          <w:b/>
          <w:bCs/>
          <w:color w:val="000000" w:themeColor="text1"/>
          <w:sz w:val="22"/>
          <w:szCs w:val="22"/>
        </w:rPr>
      </w:pPr>
    </w:p>
    <w:p w14:paraId="07E7D9C9" w14:textId="38092DDF" w:rsidR="00AF55A3" w:rsidRPr="00F64D67" w:rsidRDefault="12A3607D"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Spas are essential within hotels</w:t>
      </w:r>
      <w:r w:rsidR="002F1A39" w:rsidRPr="00F64D67">
        <w:rPr>
          <w:rFonts w:ascii="Arial" w:hAnsi="Arial" w:cs="Arial"/>
          <w:color w:val="000000" w:themeColor="text1"/>
          <w:sz w:val="22"/>
          <w:szCs w:val="22"/>
        </w:rPr>
        <w:t>,</w:t>
      </w:r>
      <w:r w:rsidRPr="00F64D67">
        <w:rPr>
          <w:rFonts w:ascii="Arial" w:hAnsi="Arial" w:cs="Arial"/>
          <w:color w:val="000000" w:themeColor="text1"/>
          <w:sz w:val="22"/>
          <w:szCs w:val="22"/>
        </w:rPr>
        <w:t xml:space="preserve"> used for healing therapies through to total relaxation. The spa’s primary go</w:t>
      </w:r>
      <w:r w:rsidR="0041556A" w:rsidRPr="00F64D67">
        <w:rPr>
          <w:rFonts w:ascii="Arial" w:hAnsi="Arial" w:cs="Arial"/>
          <w:color w:val="000000" w:themeColor="text1"/>
          <w:sz w:val="22"/>
          <w:szCs w:val="22"/>
        </w:rPr>
        <w:t>al</w:t>
      </w:r>
      <w:r w:rsidRPr="00F64D67">
        <w:rPr>
          <w:rFonts w:ascii="Arial" w:hAnsi="Arial" w:cs="Arial"/>
          <w:color w:val="000000" w:themeColor="text1"/>
          <w:sz w:val="22"/>
          <w:szCs w:val="22"/>
        </w:rPr>
        <w:t xml:space="preserve"> is to sell “experience” through </w:t>
      </w:r>
      <w:r w:rsidR="00920D39" w:rsidRPr="00F64D67">
        <w:rPr>
          <w:rFonts w:ascii="Arial" w:hAnsi="Arial" w:cs="Arial"/>
          <w:color w:val="000000" w:themeColor="text1"/>
          <w:sz w:val="22"/>
          <w:szCs w:val="22"/>
        </w:rPr>
        <w:t xml:space="preserve">a </w:t>
      </w:r>
      <w:r w:rsidRPr="00F64D67">
        <w:rPr>
          <w:rFonts w:ascii="Arial" w:hAnsi="Arial" w:cs="Arial"/>
          <w:color w:val="000000" w:themeColor="text1"/>
          <w:sz w:val="22"/>
          <w:szCs w:val="22"/>
        </w:rPr>
        <w:t>high quality of service</w:t>
      </w:r>
      <w:r w:rsidR="002F1A39" w:rsidRPr="00F64D67">
        <w:rPr>
          <w:rFonts w:ascii="Arial" w:hAnsi="Arial" w:cs="Arial"/>
          <w:color w:val="000000" w:themeColor="text1"/>
          <w:sz w:val="22"/>
          <w:szCs w:val="22"/>
        </w:rPr>
        <w:t>s</w:t>
      </w:r>
      <w:r w:rsidRPr="00F64D67">
        <w:rPr>
          <w:rFonts w:ascii="Arial" w:hAnsi="Arial" w:cs="Arial"/>
          <w:color w:val="000000" w:themeColor="text1"/>
          <w:sz w:val="22"/>
          <w:szCs w:val="22"/>
        </w:rPr>
        <w:t>. This service will enable guest</w:t>
      </w:r>
      <w:r w:rsidR="00997373" w:rsidRPr="00F64D67">
        <w:rPr>
          <w:rFonts w:ascii="Arial" w:hAnsi="Arial" w:cs="Arial"/>
          <w:color w:val="000000" w:themeColor="text1"/>
          <w:sz w:val="22"/>
          <w:szCs w:val="22"/>
        </w:rPr>
        <w:t>s</w:t>
      </w:r>
      <w:r w:rsidRPr="00F64D67">
        <w:rPr>
          <w:rFonts w:ascii="Arial" w:hAnsi="Arial" w:cs="Arial"/>
          <w:color w:val="000000" w:themeColor="text1"/>
          <w:sz w:val="22"/>
          <w:szCs w:val="22"/>
        </w:rPr>
        <w:t xml:space="preserve"> to </w:t>
      </w:r>
      <w:r w:rsidR="00997373" w:rsidRPr="00F64D67">
        <w:rPr>
          <w:rFonts w:ascii="Arial" w:hAnsi="Arial" w:cs="Arial"/>
          <w:color w:val="000000" w:themeColor="text1"/>
          <w:sz w:val="22"/>
          <w:szCs w:val="22"/>
        </w:rPr>
        <w:t>experience</w:t>
      </w:r>
      <w:r w:rsidRPr="00F64D67">
        <w:rPr>
          <w:rFonts w:ascii="Arial" w:hAnsi="Arial" w:cs="Arial"/>
          <w:color w:val="000000" w:themeColor="text1"/>
          <w:sz w:val="22"/>
          <w:szCs w:val="22"/>
        </w:rPr>
        <w:t xml:space="preserve"> positive emotions, strengthen</w:t>
      </w:r>
      <w:r w:rsidR="002F1A39" w:rsidRPr="00F64D67">
        <w:rPr>
          <w:rFonts w:ascii="Arial" w:hAnsi="Arial" w:cs="Arial"/>
          <w:color w:val="000000" w:themeColor="text1"/>
          <w:sz w:val="22"/>
          <w:szCs w:val="22"/>
        </w:rPr>
        <w:t>ing</w:t>
      </w:r>
      <w:r w:rsidRPr="00F64D67">
        <w:rPr>
          <w:rFonts w:ascii="Arial" w:hAnsi="Arial" w:cs="Arial"/>
          <w:color w:val="000000" w:themeColor="text1"/>
          <w:sz w:val="22"/>
          <w:szCs w:val="22"/>
        </w:rPr>
        <w:t xml:space="preserve"> the level of repeat guests to the spa to have the same positive experience (Lo et al., 2015).  Spas play an essential role in the growing wellness trend, with hotels including various services and facilities to boost emotional wellness, which is vital to guests’ needs (Lee et al., 2018). </w:t>
      </w:r>
    </w:p>
    <w:p w14:paraId="1B1010B6" w14:textId="77777777" w:rsidR="00AF55A3" w:rsidRPr="00F64D67" w:rsidRDefault="00AF55A3" w:rsidP="00BC58C4">
      <w:pPr>
        <w:spacing w:line="360" w:lineRule="auto"/>
        <w:jc w:val="both"/>
        <w:rPr>
          <w:rFonts w:ascii="Arial" w:hAnsi="Arial" w:cs="Arial"/>
          <w:color w:val="000000" w:themeColor="text1"/>
          <w:sz w:val="22"/>
          <w:szCs w:val="22"/>
        </w:rPr>
      </w:pPr>
    </w:p>
    <w:p w14:paraId="3C6B706A" w14:textId="27CE93D2" w:rsidR="006E45C0" w:rsidRPr="00F64D67" w:rsidRDefault="12A3607D"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 xml:space="preserve">The rising demand for spas has boosted the overall revenue for hotels. </w:t>
      </w:r>
      <w:r w:rsidR="002F1A39" w:rsidRPr="00F64D67">
        <w:rPr>
          <w:rFonts w:ascii="Arial" w:hAnsi="Arial" w:cs="Arial"/>
          <w:color w:val="000000" w:themeColor="text1"/>
          <w:sz w:val="22"/>
          <w:szCs w:val="22"/>
        </w:rPr>
        <w:t>Furthermore</w:t>
      </w:r>
      <w:r w:rsidRPr="00F64D67">
        <w:rPr>
          <w:rFonts w:ascii="Arial" w:hAnsi="Arial" w:cs="Arial"/>
          <w:color w:val="000000" w:themeColor="text1"/>
          <w:sz w:val="22"/>
          <w:szCs w:val="22"/>
        </w:rPr>
        <w:t>, it can be argued that the spa is an integral part of the hotel.</w:t>
      </w:r>
      <w:r w:rsidR="002F1A39" w:rsidRPr="00F64D67">
        <w:rPr>
          <w:rFonts w:ascii="Arial" w:hAnsi="Arial" w:cs="Arial"/>
          <w:color w:val="000000" w:themeColor="text1"/>
          <w:sz w:val="22"/>
          <w:szCs w:val="22"/>
        </w:rPr>
        <w:t xml:space="preserve"> Therefore</w:t>
      </w:r>
      <w:r w:rsidRPr="00F64D67">
        <w:rPr>
          <w:rFonts w:ascii="Arial" w:hAnsi="Arial" w:cs="Arial"/>
          <w:color w:val="000000" w:themeColor="text1"/>
          <w:sz w:val="22"/>
          <w:szCs w:val="22"/>
        </w:rPr>
        <w:t>, it is paramount to ensure efficient administration, enabling the services to be effective. Industry knowledge is crucial, requiring spa managers to keep up-to-date with current trends. Continuous professional development (CPD) will enable efficient services tailored to guests</w:t>
      </w:r>
      <w:r w:rsidR="001475C2" w:rsidRPr="00F64D67">
        <w:rPr>
          <w:rFonts w:ascii="Arial" w:hAnsi="Arial" w:cs="Arial"/>
          <w:color w:val="000000" w:themeColor="text1"/>
          <w:sz w:val="22"/>
          <w:szCs w:val="22"/>
        </w:rPr>
        <w:t>,</w:t>
      </w:r>
      <w:r w:rsidRPr="00F64D67">
        <w:rPr>
          <w:rFonts w:ascii="Arial" w:hAnsi="Arial" w:cs="Arial"/>
          <w:color w:val="000000" w:themeColor="text1"/>
          <w:sz w:val="22"/>
          <w:szCs w:val="22"/>
        </w:rPr>
        <w:t xml:space="preserve"> based on their state of wellbeing. </w:t>
      </w:r>
    </w:p>
    <w:p w14:paraId="08DC96C3" w14:textId="77777777" w:rsidR="006E45C0" w:rsidRPr="00F64D67" w:rsidRDefault="006E45C0" w:rsidP="00BC58C4">
      <w:pPr>
        <w:spacing w:line="360" w:lineRule="auto"/>
        <w:jc w:val="both"/>
        <w:rPr>
          <w:rFonts w:ascii="Arial" w:hAnsi="Arial" w:cs="Arial"/>
          <w:color w:val="000000" w:themeColor="text1"/>
          <w:sz w:val="22"/>
          <w:szCs w:val="22"/>
        </w:rPr>
      </w:pPr>
    </w:p>
    <w:p w14:paraId="0C6FC19F" w14:textId="03CEA59A" w:rsidR="0032021C" w:rsidRPr="00F64D67" w:rsidRDefault="12A3607D"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The spa offers the following range of treatments and services: massage, facials, manicure, pedicure, steam rooms, saunas, body scrubs, wraps, hydrotherapy pool and Jacuzzi (Sandals, 2020). However, pricing is often charged separately for spa treatment</w:t>
      </w:r>
      <w:r w:rsidR="00251D1A" w:rsidRPr="00F64D67">
        <w:rPr>
          <w:rFonts w:ascii="Arial" w:hAnsi="Arial" w:cs="Arial"/>
          <w:color w:val="000000" w:themeColor="text1"/>
          <w:sz w:val="22"/>
          <w:szCs w:val="22"/>
        </w:rPr>
        <w:t>s</w:t>
      </w:r>
      <w:r w:rsidRPr="00F64D67">
        <w:rPr>
          <w:rFonts w:ascii="Arial" w:hAnsi="Arial" w:cs="Arial"/>
          <w:color w:val="000000" w:themeColor="text1"/>
          <w:sz w:val="22"/>
          <w:szCs w:val="22"/>
        </w:rPr>
        <w:t xml:space="preserve"> from the general, all-inclusive culture of the organisation. Analysing the operations of </w:t>
      </w:r>
      <w:r w:rsidR="00251D1A" w:rsidRPr="00F64D67">
        <w:rPr>
          <w:rFonts w:ascii="Arial" w:hAnsi="Arial" w:cs="Arial"/>
          <w:color w:val="000000" w:themeColor="text1"/>
          <w:sz w:val="22"/>
          <w:szCs w:val="22"/>
        </w:rPr>
        <w:t>Red Lane S</w:t>
      </w:r>
      <w:r w:rsidRPr="00F64D67">
        <w:rPr>
          <w:rFonts w:ascii="Arial" w:hAnsi="Arial" w:cs="Arial"/>
          <w:color w:val="000000" w:themeColor="text1"/>
          <w:sz w:val="22"/>
          <w:szCs w:val="22"/>
        </w:rPr>
        <w:t>pa at Sandals Montego Bay will involve a thorough analysis of the services rendered</w:t>
      </w:r>
      <w:r w:rsidR="00997373" w:rsidRPr="00F64D67">
        <w:rPr>
          <w:rFonts w:ascii="Arial" w:hAnsi="Arial" w:cs="Arial"/>
          <w:color w:val="000000" w:themeColor="text1"/>
          <w:sz w:val="22"/>
          <w:szCs w:val="22"/>
        </w:rPr>
        <w:t xml:space="preserve"> to </w:t>
      </w:r>
      <w:r w:rsidRPr="00F64D67">
        <w:rPr>
          <w:rFonts w:ascii="Arial" w:hAnsi="Arial" w:cs="Arial"/>
          <w:color w:val="000000" w:themeColor="text1"/>
          <w:sz w:val="22"/>
          <w:szCs w:val="22"/>
        </w:rPr>
        <w:t xml:space="preserve">identify problematic areas </w:t>
      </w:r>
      <w:r w:rsidR="00997373" w:rsidRPr="00F64D67">
        <w:rPr>
          <w:rFonts w:ascii="Arial" w:hAnsi="Arial" w:cs="Arial"/>
          <w:color w:val="000000" w:themeColor="text1"/>
          <w:sz w:val="22"/>
          <w:szCs w:val="22"/>
        </w:rPr>
        <w:t>to address</w:t>
      </w:r>
      <w:r w:rsidRPr="00F64D67">
        <w:rPr>
          <w:rFonts w:ascii="Arial" w:hAnsi="Arial" w:cs="Arial"/>
          <w:color w:val="000000" w:themeColor="text1"/>
          <w:sz w:val="22"/>
          <w:szCs w:val="22"/>
        </w:rPr>
        <w:t>.</w:t>
      </w:r>
    </w:p>
    <w:p w14:paraId="77C61E53" w14:textId="77777777" w:rsidR="00863881" w:rsidRPr="00F64D67" w:rsidRDefault="00863881" w:rsidP="00BC58C4">
      <w:pPr>
        <w:spacing w:line="360" w:lineRule="auto"/>
        <w:jc w:val="both"/>
        <w:rPr>
          <w:rFonts w:ascii="Arial" w:hAnsi="Arial" w:cs="Arial"/>
          <w:color w:val="000000" w:themeColor="text1"/>
          <w:sz w:val="22"/>
          <w:szCs w:val="22"/>
        </w:rPr>
      </w:pPr>
    </w:p>
    <w:p w14:paraId="0A0C596D" w14:textId="75EF48BB" w:rsidR="0032021C" w:rsidRPr="00F64D67" w:rsidRDefault="00F836E8" w:rsidP="002912F5">
      <w:pPr>
        <w:pStyle w:val="Heading3"/>
        <w:rPr>
          <w:rFonts w:ascii="Arial" w:hAnsi="Arial" w:cs="Arial"/>
          <w:b/>
          <w:bCs/>
          <w:color w:val="000000" w:themeColor="text1"/>
          <w:sz w:val="22"/>
          <w:szCs w:val="22"/>
        </w:rPr>
      </w:pPr>
      <w:bookmarkStart w:id="6" w:name="_Toc74915438"/>
      <w:r w:rsidRPr="00F64D67">
        <w:rPr>
          <w:rFonts w:ascii="Arial" w:hAnsi="Arial" w:cs="Arial"/>
          <w:b/>
          <w:bCs/>
          <w:color w:val="000000" w:themeColor="text1"/>
          <w:sz w:val="22"/>
          <w:szCs w:val="22"/>
        </w:rPr>
        <w:t>Critical Evaluation of the Hotel’s Operations</w:t>
      </w:r>
      <w:bookmarkEnd w:id="6"/>
    </w:p>
    <w:p w14:paraId="0ED84AB7" w14:textId="2BE85D78" w:rsidR="00A92CFB" w:rsidRPr="00F64D67" w:rsidRDefault="00F836E8" w:rsidP="00BC58C4">
      <w:pPr>
        <w:spacing w:line="360" w:lineRule="auto"/>
        <w:jc w:val="both"/>
        <w:rPr>
          <w:rFonts w:ascii="Arial" w:hAnsi="Arial" w:cs="Arial"/>
          <w:i/>
          <w:iCs/>
          <w:color w:val="000000" w:themeColor="text1"/>
          <w:sz w:val="22"/>
          <w:szCs w:val="22"/>
        </w:rPr>
      </w:pPr>
      <w:r w:rsidRPr="00F64D67">
        <w:rPr>
          <w:rFonts w:ascii="Arial" w:hAnsi="Arial" w:cs="Arial"/>
          <w:i/>
          <w:iCs/>
          <w:color w:val="000000" w:themeColor="text1"/>
          <w:sz w:val="22"/>
          <w:szCs w:val="22"/>
        </w:rPr>
        <w:t>Hierarchy of Sandals</w:t>
      </w:r>
      <w:r w:rsidR="00D46DE0" w:rsidRPr="00F64D67">
        <w:rPr>
          <w:rFonts w:ascii="Arial" w:hAnsi="Arial" w:cs="Arial"/>
          <w:i/>
          <w:iCs/>
          <w:color w:val="000000" w:themeColor="text1"/>
          <w:sz w:val="22"/>
          <w:szCs w:val="22"/>
        </w:rPr>
        <w:t xml:space="preserve"> </w:t>
      </w:r>
    </w:p>
    <w:p w14:paraId="0C56894E" w14:textId="6EDE3E77" w:rsidR="0032021C" w:rsidRPr="00F64D67" w:rsidRDefault="0032021C" w:rsidP="00BC58C4">
      <w:pPr>
        <w:spacing w:line="360" w:lineRule="auto"/>
        <w:jc w:val="both"/>
        <w:rPr>
          <w:rFonts w:ascii="Arial" w:hAnsi="Arial" w:cs="Arial"/>
          <w:b/>
          <w:bCs/>
          <w:color w:val="000000" w:themeColor="text1"/>
          <w:sz w:val="22"/>
          <w:szCs w:val="22"/>
        </w:rPr>
      </w:pPr>
    </w:p>
    <w:p w14:paraId="61000F72" w14:textId="6389C187" w:rsidR="00251D1A" w:rsidRPr="00F64D67" w:rsidRDefault="12A3607D"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At the top of the tall hierarchical structure is the chief executive officer (CEO) and chairman of Sandals Resorts International, Adam Stewart. The role was appointed in 2021, after the passing of the former chairman Gordon Butch Stewart, in January 2021</w:t>
      </w:r>
      <w:r w:rsidRPr="00F64D67">
        <w:rPr>
          <w:rFonts w:ascii="Arial" w:hAnsi="Arial" w:cs="Arial"/>
          <w:b/>
          <w:bCs/>
          <w:color w:val="000000" w:themeColor="text1"/>
          <w:sz w:val="22"/>
          <w:szCs w:val="22"/>
        </w:rPr>
        <w:t xml:space="preserve"> (</w:t>
      </w:r>
      <w:r w:rsidR="005A004C" w:rsidRPr="00F64D67">
        <w:rPr>
          <w:rFonts w:ascii="Arial" w:hAnsi="Arial" w:cs="Arial"/>
          <w:color w:val="000000" w:themeColor="text1"/>
          <w:sz w:val="22"/>
          <w:szCs w:val="22"/>
        </w:rPr>
        <w:t>Hauser, 2021</w:t>
      </w:r>
      <w:r w:rsidRPr="00F64D67">
        <w:rPr>
          <w:rFonts w:ascii="Arial" w:hAnsi="Arial" w:cs="Arial"/>
          <w:color w:val="000000" w:themeColor="text1"/>
          <w:sz w:val="22"/>
          <w:szCs w:val="22"/>
        </w:rPr>
        <w:t xml:space="preserve">). Mr Stewart holds a BA (Hons) degree in hospitality management from Florida State University. It could be argued that Mr Stewart was groomed for the role of CEO by his father, the late Gordon Butch Stewart, having </w:t>
      </w:r>
      <w:r w:rsidR="005A004C" w:rsidRPr="00F64D67">
        <w:rPr>
          <w:rFonts w:ascii="Arial" w:hAnsi="Arial" w:cs="Arial"/>
          <w:color w:val="000000" w:themeColor="text1"/>
          <w:sz w:val="22"/>
          <w:szCs w:val="22"/>
        </w:rPr>
        <w:t xml:space="preserve">previously </w:t>
      </w:r>
      <w:r w:rsidRPr="00F64D67">
        <w:rPr>
          <w:rFonts w:ascii="Arial" w:hAnsi="Arial" w:cs="Arial"/>
          <w:color w:val="000000" w:themeColor="text1"/>
          <w:sz w:val="22"/>
          <w:szCs w:val="22"/>
        </w:rPr>
        <w:t>worked as deputy CEO. The previous tenure would have equipped Mr Stewart with valuable experience in being able to efficiently conduct the day to day operations of the organisation to achieve success.</w:t>
      </w:r>
      <w:r w:rsidR="00251D1A" w:rsidRPr="00F64D67">
        <w:rPr>
          <w:rFonts w:ascii="Arial" w:hAnsi="Arial" w:cs="Arial"/>
          <w:color w:val="000000" w:themeColor="text1"/>
          <w:sz w:val="22"/>
          <w:szCs w:val="22"/>
        </w:rPr>
        <w:t xml:space="preserve"> </w:t>
      </w:r>
      <w:r w:rsidR="00F836E8" w:rsidRPr="00F64D67">
        <w:rPr>
          <w:rFonts w:ascii="Arial" w:hAnsi="Arial" w:cs="Arial"/>
          <w:color w:val="000000" w:themeColor="text1"/>
          <w:sz w:val="22"/>
          <w:szCs w:val="22"/>
        </w:rPr>
        <w:t xml:space="preserve">However, the </w:t>
      </w:r>
      <w:r w:rsidR="007C0589" w:rsidRPr="00F64D67">
        <w:rPr>
          <w:rFonts w:ascii="Arial" w:hAnsi="Arial" w:cs="Arial"/>
          <w:color w:val="000000" w:themeColor="text1"/>
          <w:sz w:val="22"/>
          <w:szCs w:val="22"/>
        </w:rPr>
        <w:t xml:space="preserve">focus is on the </w:t>
      </w:r>
      <w:r w:rsidR="00F836E8" w:rsidRPr="00F64D67">
        <w:rPr>
          <w:rFonts w:ascii="Arial" w:hAnsi="Arial" w:cs="Arial"/>
          <w:color w:val="000000" w:themeColor="text1"/>
          <w:sz w:val="22"/>
          <w:szCs w:val="22"/>
        </w:rPr>
        <w:t>large scale operation</w:t>
      </w:r>
      <w:r w:rsidR="007C0589" w:rsidRPr="00F64D67">
        <w:rPr>
          <w:rFonts w:ascii="Arial" w:hAnsi="Arial" w:cs="Arial"/>
          <w:color w:val="000000" w:themeColor="text1"/>
          <w:sz w:val="22"/>
          <w:szCs w:val="22"/>
        </w:rPr>
        <w:t xml:space="preserve"> to</w:t>
      </w:r>
      <w:r w:rsidR="00F836E8" w:rsidRPr="00F64D67">
        <w:rPr>
          <w:rFonts w:ascii="Arial" w:hAnsi="Arial" w:cs="Arial"/>
          <w:color w:val="000000" w:themeColor="text1"/>
          <w:sz w:val="22"/>
          <w:szCs w:val="22"/>
        </w:rPr>
        <w:t xml:space="preserve"> open three new properties in the home town of the previous CEO</w:t>
      </w:r>
      <w:r w:rsidR="007C0589" w:rsidRPr="00F64D67">
        <w:rPr>
          <w:rFonts w:ascii="Arial" w:hAnsi="Arial" w:cs="Arial"/>
          <w:color w:val="000000" w:themeColor="text1"/>
          <w:sz w:val="22"/>
          <w:szCs w:val="22"/>
        </w:rPr>
        <w:t>. These new properties are; Sandals Dunn’s River Ocho Rios, Royal Dunn’s River Ocho Rios, and Beaches Runaway</w:t>
      </w:r>
      <w:r w:rsidR="00B46564" w:rsidRPr="00F64D67">
        <w:rPr>
          <w:rFonts w:ascii="Arial" w:hAnsi="Arial" w:cs="Arial"/>
          <w:color w:val="000000" w:themeColor="text1"/>
          <w:sz w:val="22"/>
          <w:szCs w:val="22"/>
        </w:rPr>
        <w:t xml:space="preserve"> Bay (</w:t>
      </w:r>
      <w:r w:rsidR="002F29C5" w:rsidRPr="00F64D67">
        <w:rPr>
          <w:rFonts w:ascii="Arial" w:hAnsi="Arial" w:cs="Arial"/>
          <w:color w:val="000000" w:themeColor="text1"/>
          <w:sz w:val="22"/>
          <w:szCs w:val="22"/>
        </w:rPr>
        <w:t>Myers</w:t>
      </w:r>
      <w:r w:rsidR="00EA2528" w:rsidRPr="00F64D67">
        <w:rPr>
          <w:rFonts w:ascii="Arial" w:hAnsi="Arial" w:cs="Arial"/>
          <w:color w:val="000000" w:themeColor="text1"/>
          <w:sz w:val="22"/>
          <w:szCs w:val="22"/>
        </w:rPr>
        <w:t xml:space="preserve"> and Sandals, </w:t>
      </w:r>
      <w:r w:rsidR="002F29C5" w:rsidRPr="00F64D67">
        <w:rPr>
          <w:rFonts w:ascii="Arial" w:hAnsi="Arial" w:cs="Arial"/>
          <w:color w:val="000000" w:themeColor="text1"/>
          <w:sz w:val="22"/>
          <w:szCs w:val="22"/>
        </w:rPr>
        <w:t>2021</w:t>
      </w:r>
      <w:r w:rsidR="00B46564" w:rsidRPr="00F64D67">
        <w:rPr>
          <w:rFonts w:ascii="Arial" w:hAnsi="Arial" w:cs="Arial"/>
          <w:color w:val="000000" w:themeColor="text1"/>
          <w:sz w:val="22"/>
          <w:szCs w:val="22"/>
        </w:rPr>
        <w:t>).</w:t>
      </w:r>
      <w:r w:rsidR="00F836E8" w:rsidRPr="00F64D67">
        <w:rPr>
          <w:rFonts w:ascii="Arial" w:hAnsi="Arial" w:cs="Arial"/>
          <w:color w:val="000000" w:themeColor="text1"/>
          <w:sz w:val="22"/>
          <w:szCs w:val="22"/>
        </w:rPr>
        <w:t xml:space="preserve"> </w:t>
      </w:r>
    </w:p>
    <w:p w14:paraId="169FB574" w14:textId="77777777" w:rsidR="00251D1A" w:rsidRPr="00F64D67" w:rsidRDefault="00251D1A" w:rsidP="00BC58C4">
      <w:pPr>
        <w:spacing w:line="360" w:lineRule="auto"/>
        <w:jc w:val="both"/>
        <w:rPr>
          <w:rFonts w:ascii="Arial" w:hAnsi="Arial" w:cs="Arial"/>
          <w:color w:val="000000" w:themeColor="text1"/>
          <w:sz w:val="22"/>
          <w:szCs w:val="22"/>
        </w:rPr>
      </w:pPr>
    </w:p>
    <w:p w14:paraId="19EF2500" w14:textId="67958BF6" w:rsidR="00E675B6" w:rsidRPr="00F64D67" w:rsidRDefault="00B46564"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 xml:space="preserve">Following a recent analysis, </w:t>
      </w:r>
      <w:r w:rsidR="00B41B90" w:rsidRPr="00F64D67">
        <w:rPr>
          <w:rFonts w:ascii="Arial" w:hAnsi="Arial" w:cs="Arial"/>
          <w:color w:val="000000" w:themeColor="text1"/>
          <w:sz w:val="22"/>
          <w:szCs w:val="22"/>
        </w:rPr>
        <w:t>the spa</w:t>
      </w:r>
      <w:r w:rsidR="00251D1A" w:rsidRPr="00F64D67">
        <w:rPr>
          <w:rFonts w:ascii="Arial" w:hAnsi="Arial" w:cs="Arial"/>
          <w:color w:val="000000" w:themeColor="text1"/>
          <w:sz w:val="22"/>
          <w:szCs w:val="22"/>
        </w:rPr>
        <w:t xml:space="preserve">’s </w:t>
      </w:r>
      <w:r w:rsidR="00B41B90" w:rsidRPr="00F64D67">
        <w:rPr>
          <w:rFonts w:ascii="Arial" w:hAnsi="Arial" w:cs="Arial"/>
          <w:color w:val="000000" w:themeColor="text1"/>
          <w:sz w:val="22"/>
          <w:szCs w:val="22"/>
        </w:rPr>
        <w:t xml:space="preserve">management team seem to have been rather overlooked by senior management. </w:t>
      </w:r>
      <w:r w:rsidR="008938A5" w:rsidRPr="00F64D67">
        <w:rPr>
          <w:rFonts w:ascii="Arial" w:hAnsi="Arial" w:cs="Arial"/>
          <w:color w:val="000000" w:themeColor="text1"/>
          <w:sz w:val="22"/>
          <w:szCs w:val="22"/>
        </w:rPr>
        <w:t>The organisation</w:t>
      </w:r>
      <w:r w:rsidR="0055308B" w:rsidRPr="00F64D67">
        <w:rPr>
          <w:rFonts w:ascii="Arial" w:hAnsi="Arial" w:cs="Arial"/>
          <w:color w:val="000000" w:themeColor="text1"/>
          <w:sz w:val="22"/>
          <w:szCs w:val="22"/>
        </w:rPr>
        <w:t>al design</w:t>
      </w:r>
      <w:r w:rsidR="008938A5" w:rsidRPr="00F64D67">
        <w:rPr>
          <w:rFonts w:ascii="Arial" w:hAnsi="Arial" w:cs="Arial"/>
          <w:color w:val="000000" w:themeColor="text1"/>
          <w:sz w:val="22"/>
          <w:szCs w:val="22"/>
        </w:rPr>
        <w:t xml:space="preserve"> consists of a tall hier</w:t>
      </w:r>
      <w:r w:rsidR="00F836E8" w:rsidRPr="00F64D67">
        <w:rPr>
          <w:rFonts w:ascii="Arial" w:hAnsi="Arial" w:cs="Arial"/>
          <w:color w:val="000000" w:themeColor="text1"/>
          <w:sz w:val="22"/>
          <w:szCs w:val="22"/>
        </w:rPr>
        <w:t>ar</w:t>
      </w:r>
      <w:r w:rsidR="008938A5" w:rsidRPr="00F64D67">
        <w:rPr>
          <w:rFonts w:ascii="Arial" w:hAnsi="Arial" w:cs="Arial"/>
          <w:color w:val="000000" w:themeColor="text1"/>
          <w:sz w:val="22"/>
          <w:szCs w:val="22"/>
        </w:rPr>
        <w:t>chi</w:t>
      </w:r>
      <w:r w:rsidR="00F836E8" w:rsidRPr="00F64D67">
        <w:rPr>
          <w:rFonts w:ascii="Arial" w:hAnsi="Arial" w:cs="Arial"/>
          <w:color w:val="000000" w:themeColor="text1"/>
          <w:sz w:val="22"/>
          <w:szCs w:val="22"/>
        </w:rPr>
        <w:t>c</w:t>
      </w:r>
      <w:r w:rsidR="008938A5" w:rsidRPr="00F64D67">
        <w:rPr>
          <w:rFonts w:ascii="Arial" w:hAnsi="Arial" w:cs="Arial"/>
          <w:color w:val="000000" w:themeColor="text1"/>
          <w:sz w:val="22"/>
          <w:szCs w:val="22"/>
        </w:rPr>
        <w:t>al structur</w:t>
      </w:r>
      <w:r w:rsidR="00F836E8" w:rsidRPr="00F64D67">
        <w:rPr>
          <w:rFonts w:ascii="Arial" w:hAnsi="Arial" w:cs="Arial"/>
          <w:color w:val="000000" w:themeColor="text1"/>
          <w:sz w:val="22"/>
          <w:szCs w:val="22"/>
        </w:rPr>
        <w:t>e dividing top management from the employees at the bottom. This structure is designed to dissect labour into different tasks outlined by Mintzberg (Mullins, 20</w:t>
      </w:r>
      <w:r w:rsidR="00EA2528" w:rsidRPr="00F64D67">
        <w:rPr>
          <w:rFonts w:ascii="Arial" w:hAnsi="Arial" w:cs="Arial"/>
          <w:color w:val="000000" w:themeColor="text1"/>
          <w:sz w:val="22"/>
          <w:szCs w:val="22"/>
        </w:rPr>
        <w:t>20</w:t>
      </w:r>
      <w:r w:rsidR="00F836E8" w:rsidRPr="00F64D67">
        <w:rPr>
          <w:rFonts w:ascii="Arial" w:hAnsi="Arial" w:cs="Arial"/>
          <w:color w:val="000000" w:themeColor="text1"/>
          <w:sz w:val="22"/>
          <w:szCs w:val="22"/>
        </w:rPr>
        <w:t>).</w:t>
      </w:r>
      <w:r w:rsidR="005F53DB" w:rsidRPr="00F64D67">
        <w:rPr>
          <w:rFonts w:ascii="Arial" w:hAnsi="Arial" w:cs="Arial"/>
          <w:color w:val="000000" w:themeColor="text1"/>
          <w:sz w:val="22"/>
          <w:szCs w:val="22"/>
        </w:rPr>
        <w:t xml:space="preserve"> </w:t>
      </w:r>
      <w:r w:rsidR="00F836E8" w:rsidRPr="00F64D67">
        <w:rPr>
          <w:rFonts w:ascii="Arial" w:hAnsi="Arial" w:cs="Arial"/>
          <w:color w:val="000000" w:themeColor="text1"/>
          <w:sz w:val="22"/>
          <w:szCs w:val="22"/>
          <w:shd w:val="clear" w:color="auto" w:fill="FFFFFF"/>
        </w:rPr>
        <w:t>Burton et al. (2020)</w:t>
      </w:r>
      <w:r w:rsidR="00F836E8" w:rsidRPr="00F64D67">
        <w:rPr>
          <w:rFonts w:ascii="Arial" w:hAnsi="Arial" w:cs="Arial"/>
          <w:color w:val="000000" w:themeColor="text1"/>
          <w:sz w:val="22"/>
          <w:szCs w:val="22"/>
        </w:rPr>
        <w:t xml:space="preserve"> noted factors such as the large scale of Sandals, which have impacted the design. </w:t>
      </w:r>
    </w:p>
    <w:p w14:paraId="580146E1" w14:textId="77777777" w:rsidR="00E675B6" w:rsidRPr="00F64D67" w:rsidRDefault="00E675B6" w:rsidP="00BC58C4">
      <w:pPr>
        <w:spacing w:line="360" w:lineRule="auto"/>
        <w:jc w:val="both"/>
        <w:rPr>
          <w:rFonts w:ascii="Arial" w:hAnsi="Arial" w:cs="Arial"/>
          <w:color w:val="000000" w:themeColor="text1"/>
          <w:sz w:val="22"/>
          <w:szCs w:val="22"/>
        </w:rPr>
      </w:pPr>
    </w:p>
    <w:p w14:paraId="754A7044" w14:textId="3EA2A863" w:rsidR="00E675B6"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In contrast, Drucker insists that organisational structure alone does not f</w:t>
      </w:r>
      <w:r w:rsidR="005F53DB" w:rsidRPr="00F64D67">
        <w:rPr>
          <w:rFonts w:ascii="Arial" w:hAnsi="Arial" w:cs="Arial"/>
          <w:color w:val="000000" w:themeColor="text1"/>
          <w:sz w:val="22"/>
          <w:szCs w:val="22"/>
        </w:rPr>
        <w:t>orge</w:t>
      </w:r>
      <w:r w:rsidRPr="00F64D67">
        <w:rPr>
          <w:rFonts w:ascii="Arial" w:hAnsi="Arial" w:cs="Arial"/>
          <w:color w:val="000000" w:themeColor="text1"/>
          <w:sz w:val="22"/>
          <w:szCs w:val="22"/>
        </w:rPr>
        <w:t xml:space="preserve"> </w:t>
      </w:r>
      <w:r w:rsidR="005F53DB" w:rsidRPr="00F64D67">
        <w:rPr>
          <w:rFonts w:ascii="Arial" w:hAnsi="Arial" w:cs="Arial"/>
          <w:color w:val="000000" w:themeColor="text1"/>
          <w:sz w:val="22"/>
          <w:szCs w:val="22"/>
        </w:rPr>
        <w:t>quality</w:t>
      </w:r>
      <w:r w:rsidRPr="00F64D67">
        <w:rPr>
          <w:rFonts w:ascii="Arial" w:hAnsi="Arial" w:cs="Arial"/>
          <w:color w:val="000000" w:themeColor="text1"/>
          <w:sz w:val="22"/>
          <w:szCs w:val="22"/>
        </w:rPr>
        <w:t xml:space="preserve"> performance </w:t>
      </w:r>
      <w:r w:rsidRPr="00F64D67">
        <w:rPr>
          <w:rFonts w:ascii="Arial" w:hAnsi="Arial" w:cs="Arial"/>
          <w:color w:val="000000" w:themeColor="text1"/>
          <w:sz w:val="22"/>
          <w:szCs w:val="22"/>
          <w:shd w:val="clear" w:color="auto" w:fill="FFFFFF"/>
        </w:rPr>
        <w:t>(Drucker, 2007).</w:t>
      </w:r>
      <w:r w:rsidRPr="00F64D67">
        <w:rPr>
          <w:rFonts w:ascii="Arial" w:hAnsi="Arial" w:cs="Arial"/>
          <w:color w:val="000000" w:themeColor="text1"/>
          <w:sz w:val="22"/>
          <w:szCs w:val="22"/>
        </w:rPr>
        <w:t xml:space="preserve">  On the other hand, </w:t>
      </w:r>
      <w:r w:rsidRPr="00F64D67">
        <w:rPr>
          <w:rFonts w:ascii="Arial" w:hAnsi="Arial" w:cs="Arial"/>
          <w:color w:val="000000" w:themeColor="text1"/>
          <w:sz w:val="22"/>
          <w:szCs w:val="22"/>
          <w:shd w:val="clear" w:color="auto" w:fill="FFFFFF"/>
        </w:rPr>
        <w:t xml:space="preserve">Cote (2017) </w:t>
      </w:r>
      <w:r w:rsidR="005F53DB" w:rsidRPr="00F64D67">
        <w:rPr>
          <w:rFonts w:ascii="Arial" w:hAnsi="Arial" w:cs="Arial"/>
          <w:color w:val="000000" w:themeColor="text1"/>
          <w:sz w:val="22"/>
          <w:szCs w:val="22"/>
        </w:rPr>
        <w:t>expresses</w:t>
      </w:r>
      <w:r w:rsidRPr="00F64D67">
        <w:rPr>
          <w:rFonts w:ascii="Arial" w:hAnsi="Arial" w:cs="Arial"/>
          <w:color w:val="000000" w:themeColor="text1"/>
          <w:sz w:val="22"/>
          <w:szCs w:val="22"/>
        </w:rPr>
        <w:t xml:space="preserve"> other variables, including </w:t>
      </w:r>
      <w:r w:rsidR="005F53DB" w:rsidRPr="00F64D67">
        <w:rPr>
          <w:rFonts w:ascii="Arial" w:hAnsi="Arial" w:cs="Arial"/>
          <w:color w:val="000000" w:themeColor="text1"/>
          <w:sz w:val="22"/>
          <w:szCs w:val="22"/>
        </w:rPr>
        <w:t xml:space="preserve">leadership </w:t>
      </w:r>
      <w:r w:rsidRPr="00F64D67">
        <w:rPr>
          <w:rFonts w:ascii="Arial" w:hAnsi="Arial" w:cs="Arial"/>
          <w:color w:val="000000" w:themeColor="text1"/>
          <w:sz w:val="22"/>
          <w:szCs w:val="22"/>
        </w:rPr>
        <w:t xml:space="preserve">characteristics in motivating </w:t>
      </w:r>
      <w:r w:rsidR="005F53DB" w:rsidRPr="00F64D67">
        <w:rPr>
          <w:rFonts w:ascii="Arial" w:hAnsi="Arial" w:cs="Arial"/>
          <w:color w:val="000000" w:themeColor="text1"/>
          <w:sz w:val="22"/>
          <w:szCs w:val="22"/>
        </w:rPr>
        <w:t>staff</w:t>
      </w:r>
      <w:r w:rsidRPr="00F64D67">
        <w:rPr>
          <w:rFonts w:ascii="Arial" w:hAnsi="Arial" w:cs="Arial"/>
          <w:color w:val="000000" w:themeColor="text1"/>
          <w:sz w:val="22"/>
          <w:szCs w:val="22"/>
        </w:rPr>
        <w:t xml:space="preserve">. A mechanistic structure is </w:t>
      </w:r>
      <w:r w:rsidR="005F53DB" w:rsidRPr="00F64D67">
        <w:rPr>
          <w:rFonts w:ascii="Arial" w:hAnsi="Arial" w:cs="Arial"/>
          <w:color w:val="000000" w:themeColor="text1"/>
          <w:sz w:val="22"/>
          <w:szCs w:val="22"/>
        </w:rPr>
        <w:t>embedded</w:t>
      </w:r>
      <w:r w:rsidRPr="00F64D67">
        <w:rPr>
          <w:rFonts w:ascii="Arial" w:hAnsi="Arial" w:cs="Arial"/>
          <w:color w:val="000000" w:themeColor="text1"/>
          <w:sz w:val="22"/>
          <w:szCs w:val="22"/>
        </w:rPr>
        <w:t xml:space="preserve"> co</w:t>
      </w:r>
      <w:r w:rsidR="005F53DB" w:rsidRPr="00F64D67">
        <w:rPr>
          <w:rFonts w:ascii="Arial" w:hAnsi="Arial" w:cs="Arial"/>
          <w:color w:val="000000" w:themeColor="text1"/>
          <w:sz w:val="22"/>
          <w:szCs w:val="22"/>
        </w:rPr>
        <w:t>mpris</w:t>
      </w:r>
      <w:r w:rsidR="001475C2" w:rsidRPr="00F64D67">
        <w:rPr>
          <w:rFonts w:ascii="Arial" w:hAnsi="Arial" w:cs="Arial"/>
          <w:color w:val="000000" w:themeColor="text1"/>
          <w:sz w:val="22"/>
          <w:szCs w:val="22"/>
        </w:rPr>
        <w:t>ing</w:t>
      </w:r>
      <w:r w:rsidRPr="00F64D67">
        <w:rPr>
          <w:rFonts w:ascii="Arial" w:hAnsi="Arial" w:cs="Arial"/>
          <w:color w:val="000000" w:themeColor="text1"/>
          <w:sz w:val="22"/>
          <w:szCs w:val="22"/>
        </w:rPr>
        <w:t xml:space="preserve"> rigid </w:t>
      </w:r>
      <w:r w:rsidR="005F53DB" w:rsidRPr="00F64D67">
        <w:rPr>
          <w:rFonts w:ascii="Arial" w:hAnsi="Arial" w:cs="Arial"/>
          <w:color w:val="000000" w:themeColor="text1"/>
          <w:sz w:val="22"/>
          <w:szCs w:val="22"/>
        </w:rPr>
        <w:t xml:space="preserve">rules and procedures set by </w:t>
      </w:r>
      <w:r w:rsidR="00031281" w:rsidRPr="00F64D67">
        <w:rPr>
          <w:rFonts w:ascii="Arial" w:hAnsi="Arial" w:cs="Arial"/>
          <w:color w:val="000000" w:themeColor="text1"/>
          <w:sz w:val="22"/>
          <w:szCs w:val="22"/>
        </w:rPr>
        <w:t xml:space="preserve">the </w:t>
      </w:r>
      <w:r w:rsidRPr="00F64D67">
        <w:rPr>
          <w:rFonts w:ascii="Arial" w:hAnsi="Arial" w:cs="Arial"/>
          <w:color w:val="000000" w:themeColor="text1"/>
          <w:sz w:val="22"/>
          <w:szCs w:val="22"/>
        </w:rPr>
        <w:t>management</w:t>
      </w:r>
      <w:r w:rsidR="00031281" w:rsidRPr="00F64D67">
        <w:rPr>
          <w:rFonts w:ascii="Arial" w:hAnsi="Arial" w:cs="Arial"/>
          <w:color w:val="000000" w:themeColor="text1"/>
          <w:sz w:val="22"/>
          <w:szCs w:val="22"/>
        </w:rPr>
        <w:t xml:space="preserve"> of Sandals</w:t>
      </w:r>
      <w:r w:rsidRPr="00F64D67">
        <w:rPr>
          <w:rFonts w:ascii="Arial" w:hAnsi="Arial" w:cs="Arial"/>
          <w:color w:val="000000" w:themeColor="text1"/>
          <w:sz w:val="22"/>
          <w:szCs w:val="22"/>
        </w:rPr>
        <w:t>.</w:t>
      </w:r>
    </w:p>
    <w:p w14:paraId="1264ACF2" w14:textId="3B4B7989" w:rsidR="0099301A" w:rsidRPr="00F64D67" w:rsidRDefault="0099301A" w:rsidP="00BC58C4">
      <w:pPr>
        <w:spacing w:line="360" w:lineRule="auto"/>
        <w:jc w:val="both"/>
        <w:rPr>
          <w:rFonts w:ascii="Arial" w:hAnsi="Arial" w:cs="Arial"/>
          <w:color w:val="000000" w:themeColor="text1"/>
          <w:sz w:val="22"/>
          <w:szCs w:val="22"/>
        </w:rPr>
      </w:pPr>
    </w:p>
    <w:p w14:paraId="59824A65" w14:textId="7C0753E0" w:rsidR="0099301A" w:rsidRPr="00F64D67" w:rsidRDefault="12A3607D"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 xml:space="preserve">There </w:t>
      </w:r>
      <w:r w:rsidR="0055308B" w:rsidRPr="00F64D67">
        <w:rPr>
          <w:rFonts w:ascii="Arial" w:hAnsi="Arial" w:cs="Arial"/>
          <w:color w:val="000000" w:themeColor="text1"/>
          <w:sz w:val="22"/>
          <w:szCs w:val="22"/>
        </w:rPr>
        <w:t>are factors</w:t>
      </w:r>
      <w:r w:rsidRPr="00F64D67">
        <w:rPr>
          <w:rFonts w:ascii="Arial" w:hAnsi="Arial" w:cs="Arial"/>
          <w:color w:val="000000" w:themeColor="text1"/>
          <w:sz w:val="22"/>
          <w:szCs w:val="22"/>
        </w:rPr>
        <w:t xml:space="preserve"> responsible for the success of Sandals. These factors include (a) Enhancing workplace talent through CPD encouraging growth, outlined in table </w:t>
      </w:r>
      <w:r w:rsidR="003341FD" w:rsidRPr="00F64D67">
        <w:rPr>
          <w:rFonts w:ascii="Arial" w:hAnsi="Arial" w:cs="Arial"/>
          <w:color w:val="000000" w:themeColor="text1"/>
          <w:sz w:val="22"/>
          <w:szCs w:val="22"/>
        </w:rPr>
        <w:t>3</w:t>
      </w:r>
      <w:r w:rsidRPr="00F64D67">
        <w:rPr>
          <w:rFonts w:ascii="Arial" w:hAnsi="Arial" w:cs="Arial"/>
          <w:color w:val="000000" w:themeColor="text1"/>
          <w:sz w:val="22"/>
          <w:szCs w:val="22"/>
        </w:rPr>
        <w:t xml:space="preserve"> below</w:t>
      </w:r>
      <w:r w:rsidR="00997373" w:rsidRPr="00F64D67">
        <w:rPr>
          <w:rFonts w:ascii="Arial" w:hAnsi="Arial" w:cs="Arial"/>
          <w:color w:val="000000" w:themeColor="text1"/>
          <w:sz w:val="22"/>
          <w:szCs w:val="22"/>
        </w:rPr>
        <w:t xml:space="preserve"> </w:t>
      </w:r>
      <w:r w:rsidR="001D7EE4" w:rsidRPr="00F64D67">
        <w:rPr>
          <w:rFonts w:ascii="Arial" w:hAnsi="Arial" w:cs="Arial"/>
          <w:color w:val="000000" w:themeColor="text1"/>
          <w:sz w:val="22"/>
          <w:szCs w:val="22"/>
        </w:rPr>
        <w:t>[</w:t>
      </w:r>
      <w:r w:rsidR="00997373" w:rsidRPr="00F64D67">
        <w:rPr>
          <w:rFonts w:ascii="Arial" w:hAnsi="Arial" w:cs="Arial"/>
          <w:color w:val="000000" w:themeColor="text1"/>
          <w:sz w:val="22"/>
          <w:szCs w:val="22"/>
        </w:rPr>
        <w:t>t</w:t>
      </w:r>
      <w:r w:rsidRPr="00F64D67">
        <w:rPr>
          <w:rFonts w:ascii="Arial" w:hAnsi="Arial" w:cs="Arial"/>
          <w:color w:val="000000" w:themeColor="text1"/>
          <w:sz w:val="22"/>
          <w:szCs w:val="22"/>
        </w:rPr>
        <w:t>his factor has resulted in reduced labour turnover (Mitchell 2016)</w:t>
      </w:r>
      <w:r w:rsidR="001D7EE4" w:rsidRPr="00F64D67">
        <w:rPr>
          <w:rFonts w:ascii="Arial" w:hAnsi="Arial" w:cs="Arial"/>
          <w:color w:val="000000" w:themeColor="text1"/>
          <w:sz w:val="22"/>
          <w:szCs w:val="22"/>
        </w:rPr>
        <w:t>]</w:t>
      </w:r>
      <w:r w:rsidRPr="00F64D67">
        <w:rPr>
          <w:rFonts w:ascii="Arial" w:hAnsi="Arial" w:cs="Arial"/>
          <w:color w:val="000000" w:themeColor="text1"/>
          <w:sz w:val="22"/>
          <w:szCs w:val="22"/>
        </w:rPr>
        <w:t xml:space="preserve">, (b) Principal factors (beliefs, </w:t>
      </w:r>
      <w:r w:rsidR="007A4121" w:rsidRPr="00F64D67">
        <w:rPr>
          <w:rFonts w:ascii="Arial" w:hAnsi="Arial" w:cs="Arial"/>
          <w:color w:val="000000" w:themeColor="text1"/>
          <w:sz w:val="22"/>
          <w:szCs w:val="22"/>
        </w:rPr>
        <w:t>values,</w:t>
      </w:r>
      <w:r w:rsidRPr="00F64D67">
        <w:rPr>
          <w:rFonts w:ascii="Arial" w:hAnsi="Arial" w:cs="Arial"/>
          <w:color w:val="000000" w:themeColor="text1"/>
          <w:sz w:val="22"/>
          <w:szCs w:val="22"/>
        </w:rPr>
        <w:t xml:space="preserve"> and norms) affecting the macro and micro</w:t>
      </w:r>
      <w:r w:rsidR="00A7449C" w:rsidRPr="00F64D67">
        <w:rPr>
          <w:rFonts w:ascii="Arial" w:hAnsi="Arial" w:cs="Arial"/>
          <w:color w:val="000000" w:themeColor="text1"/>
          <w:sz w:val="22"/>
          <w:szCs w:val="22"/>
        </w:rPr>
        <w:t>-</w:t>
      </w:r>
      <w:r w:rsidRPr="00F64D67">
        <w:rPr>
          <w:rFonts w:ascii="Arial" w:hAnsi="Arial" w:cs="Arial"/>
          <w:color w:val="000000" w:themeColor="text1"/>
          <w:sz w:val="22"/>
          <w:szCs w:val="22"/>
        </w:rPr>
        <w:t>environment of the culture of the company (Armstrong et al., 201</w:t>
      </w:r>
      <w:r w:rsidR="00A840BC" w:rsidRPr="00F64D67">
        <w:rPr>
          <w:rFonts w:ascii="Arial" w:hAnsi="Arial" w:cs="Arial"/>
          <w:color w:val="000000" w:themeColor="text1"/>
          <w:sz w:val="22"/>
          <w:szCs w:val="22"/>
        </w:rPr>
        <w:t>4</w:t>
      </w:r>
      <w:r w:rsidRPr="00F64D67">
        <w:rPr>
          <w:rFonts w:ascii="Arial" w:hAnsi="Arial" w:cs="Arial"/>
          <w:color w:val="000000" w:themeColor="text1"/>
          <w:sz w:val="22"/>
          <w:szCs w:val="22"/>
        </w:rPr>
        <w:t>). Other factors are effective performance management techniques, partnering with international hospitality schools in pooling prospective talents</w:t>
      </w:r>
      <w:r w:rsidR="00A840BC" w:rsidRPr="00F64D67">
        <w:rPr>
          <w:rFonts w:ascii="Arial" w:hAnsi="Arial" w:cs="Arial"/>
          <w:color w:val="000000" w:themeColor="text1"/>
          <w:sz w:val="22"/>
          <w:szCs w:val="22"/>
        </w:rPr>
        <w:t xml:space="preserve">, </w:t>
      </w:r>
      <w:r w:rsidRPr="00F64D67">
        <w:rPr>
          <w:rFonts w:ascii="Arial" w:hAnsi="Arial" w:cs="Arial"/>
          <w:color w:val="000000" w:themeColor="text1"/>
          <w:sz w:val="22"/>
          <w:szCs w:val="22"/>
        </w:rPr>
        <w:t xml:space="preserve">and efficient response to guests, treating </w:t>
      </w:r>
      <w:r w:rsidR="001475C2" w:rsidRPr="00F64D67">
        <w:rPr>
          <w:rFonts w:ascii="Arial" w:hAnsi="Arial" w:cs="Arial"/>
          <w:color w:val="000000" w:themeColor="text1"/>
          <w:sz w:val="22"/>
          <w:szCs w:val="22"/>
        </w:rPr>
        <w:t xml:space="preserve">each </w:t>
      </w:r>
      <w:r w:rsidRPr="00F64D67">
        <w:rPr>
          <w:rFonts w:ascii="Arial" w:hAnsi="Arial" w:cs="Arial"/>
          <w:color w:val="000000" w:themeColor="text1"/>
          <w:sz w:val="22"/>
          <w:szCs w:val="22"/>
        </w:rPr>
        <w:t>guest as a very important person (VIP)</w:t>
      </w:r>
      <w:r w:rsidR="00A840BC" w:rsidRPr="00F64D67">
        <w:rPr>
          <w:rFonts w:ascii="Arial" w:hAnsi="Arial" w:cs="Arial"/>
          <w:color w:val="000000" w:themeColor="text1"/>
          <w:sz w:val="22"/>
          <w:szCs w:val="22"/>
        </w:rPr>
        <w:t xml:space="preserve"> (Burtaverde, 2016)</w:t>
      </w:r>
      <w:r w:rsidRPr="00F64D67">
        <w:rPr>
          <w:rFonts w:ascii="Arial" w:hAnsi="Arial" w:cs="Arial"/>
          <w:color w:val="000000" w:themeColor="text1"/>
          <w:sz w:val="22"/>
          <w:szCs w:val="22"/>
        </w:rPr>
        <w:t>.</w:t>
      </w:r>
    </w:p>
    <w:p w14:paraId="4954043B" w14:textId="37332DE4" w:rsidR="00D63C95" w:rsidRPr="00F64D67" w:rsidRDefault="00D63C95" w:rsidP="00BC58C4">
      <w:pPr>
        <w:spacing w:line="360" w:lineRule="auto"/>
        <w:jc w:val="both"/>
        <w:rPr>
          <w:rFonts w:ascii="Arial" w:hAnsi="Arial" w:cs="Arial"/>
          <w:color w:val="000000" w:themeColor="text1"/>
          <w:sz w:val="22"/>
          <w:szCs w:val="22"/>
        </w:rPr>
      </w:pPr>
    </w:p>
    <w:p w14:paraId="265D1043" w14:textId="320528D3" w:rsidR="00D63C95" w:rsidRPr="00F64D67" w:rsidRDefault="00D63C95" w:rsidP="002912F5">
      <w:pPr>
        <w:pStyle w:val="Heading3"/>
        <w:rPr>
          <w:rFonts w:ascii="Arial" w:hAnsi="Arial" w:cs="Arial"/>
          <w:b/>
          <w:bCs/>
          <w:color w:val="000000" w:themeColor="text1"/>
          <w:sz w:val="22"/>
          <w:szCs w:val="22"/>
        </w:rPr>
      </w:pPr>
      <w:bookmarkStart w:id="7" w:name="_Toc74915439"/>
      <w:r w:rsidRPr="00F64D67">
        <w:rPr>
          <w:rFonts w:ascii="Arial" w:hAnsi="Arial" w:cs="Arial"/>
          <w:b/>
          <w:bCs/>
          <w:color w:val="000000" w:themeColor="text1"/>
          <w:sz w:val="22"/>
          <w:szCs w:val="22"/>
        </w:rPr>
        <w:t xml:space="preserve">Table </w:t>
      </w:r>
      <w:r w:rsidR="000E1F5A" w:rsidRPr="00F64D67">
        <w:rPr>
          <w:rFonts w:ascii="Arial" w:hAnsi="Arial" w:cs="Arial"/>
          <w:b/>
          <w:bCs/>
          <w:color w:val="000000" w:themeColor="text1"/>
          <w:sz w:val="22"/>
          <w:szCs w:val="22"/>
        </w:rPr>
        <w:t>3</w:t>
      </w:r>
      <w:bookmarkEnd w:id="7"/>
    </w:p>
    <w:p w14:paraId="0AFBF21C" w14:textId="4216E1F4" w:rsidR="000E1F5A" w:rsidRPr="00F64D67" w:rsidRDefault="000E1F5A" w:rsidP="00BC58C4">
      <w:pPr>
        <w:spacing w:line="360" w:lineRule="auto"/>
        <w:jc w:val="both"/>
        <w:rPr>
          <w:rFonts w:ascii="Arial" w:hAnsi="Arial" w:cs="Arial"/>
          <w:i/>
          <w:iCs/>
          <w:color w:val="000000" w:themeColor="text1"/>
          <w:sz w:val="22"/>
          <w:szCs w:val="22"/>
        </w:rPr>
      </w:pPr>
      <w:r w:rsidRPr="00F64D67">
        <w:rPr>
          <w:rFonts w:ascii="Arial" w:hAnsi="Arial" w:cs="Arial"/>
          <w:i/>
          <w:iCs/>
          <w:color w:val="000000" w:themeColor="text1"/>
          <w:sz w:val="22"/>
          <w:szCs w:val="22"/>
        </w:rPr>
        <w:t>CPD Framework</w:t>
      </w:r>
    </w:p>
    <w:p w14:paraId="308D0BE3" w14:textId="404B6A97" w:rsidR="00D27FB3" w:rsidRPr="00F64D67" w:rsidRDefault="00526878" w:rsidP="00BC58C4">
      <w:pPr>
        <w:spacing w:line="360" w:lineRule="auto"/>
        <w:jc w:val="both"/>
        <w:rPr>
          <w:rFonts w:ascii="Arial" w:hAnsi="Arial" w:cs="Arial"/>
          <w:color w:val="000000" w:themeColor="text1"/>
          <w:sz w:val="22"/>
          <w:szCs w:val="22"/>
        </w:rPr>
      </w:pPr>
      <w:r w:rsidRPr="00F64D67">
        <w:rPr>
          <w:noProof/>
          <w:color w:val="000000" w:themeColor="text1"/>
        </w:rPr>
        <w:drawing>
          <wp:inline distT="0" distB="0" distL="0" distR="0" wp14:anchorId="28450BC2" wp14:editId="7BE0D057">
            <wp:extent cx="5731510" cy="83121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831215"/>
                    </a:xfrm>
                    <a:prstGeom prst="rect">
                      <a:avLst/>
                    </a:prstGeom>
                  </pic:spPr>
                </pic:pic>
              </a:graphicData>
            </a:graphic>
          </wp:inline>
        </w:drawing>
      </w:r>
    </w:p>
    <w:p w14:paraId="4174513B" w14:textId="77777777" w:rsidR="00D63C95" w:rsidRPr="00F64D67" w:rsidRDefault="00D63C95" w:rsidP="00BC58C4">
      <w:pPr>
        <w:spacing w:line="360" w:lineRule="auto"/>
        <w:jc w:val="both"/>
        <w:rPr>
          <w:rFonts w:ascii="Arial" w:hAnsi="Arial" w:cs="Arial"/>
          <w:color w:val="000000" w:themeColor="text1"/>
          <w:sz w:val="22"/>
          <w:szCs w:val="22"/>
        </w:rPr>
      </w:pPr>
    </w:p>
    <w:p w14:paraId="03CA53DD" w14:textId="315D2B2B" w:rsidR="00056B51" w:rsidRPr="00F64D67" w:rsidRDefault="12A3607D"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 xml:space="preserve">The culture embedded within the organisation plays a significant role in the </w:t>
      </w:r>
      <w:r w:rsidR="00526878" w:rsidRPr="00F64D67">
        <w:rPr>
          <w:rFonts w:ascii="Arial" w:hAnsi="Arial" w:cs="Arial"/>
          <w:color w:val="000000" w:themeColor="text1"/>
          <w:sz w:val="22"/>
          <w:szCs w:val="22"/>
        </w:rPr>
        <w:t xml:space="preserve">international </w:t>
      </w:r>
      <w:r w:rsidR="001475C2" w:rsidRPr="00F64D67">
        <w:rPr>
          <w:rFonts w:ascii="Arial" w:hAnsi="Arial" w:cs="Arial"/>
          <w:color w:val="000000" w:themeColor="text1"/>
          <w:sz w:val="22"/>
          <w:szCs w:val="22"/>
        </w:rPr>
        <w:t xml:space="preserve">stature of the </w:t>
      </w:r>
      <w:r w:rsidRPr="00F64D67">
        <w:rPr>
          <w:rFonts w:ascii="Arial" w:hAnsi="Arial" w:cs="Arial"/>
          <w:color w:val="000000" w:themeColor="text1"/>
          <w:sz w:val="22"/>
          <w:szCs w:val="22"/>
        </w:rPr>
        <w:t xml:space="preserve">workplace, contributing to the success of Sandals. Hofstede and Minkov (2011) outlined that psychological environments </w:t>
      </w:r>
      <w:r w:rsidR="001475C2" w:rsidRPr="00F64D67">
        <w:rPr>
          <w:rFonts w:ascii="Arial" w:hAnsi="Arial" w:cs="Arial"/>
          <w:color w:val="000000" w:themeColor="text1"/>
          <w:sz w:val="22"/>
          <w:szCs w:val="22"/>
        </w:rPr>
        <w:t>are part of</w:t>
      </w:r>
      <w:r w:rsidRPr="00F64D67">
        <w:rPr>
          <w:rFonts w:ascii="Arial" w:hAnsi="Arial" w:cs="Arial"/>
          <w:color w:val="000000" w:themeColor="text1"/>
          <w:sz w:val="22"/>
          <w:szCs w:val="22"/>
        </w:rPr>
        <w:t xml:space="preserve"> the culture of organisations. Culture is defined as a collection of thoughts programmed into the mind of individuals that recognises people of one tribe or category from individuals of another. </w:t>
      </w:r>
    </w:p>
    <w:p w14:paraId="1B337C51" w14:textId="2134F9FB" w:rsidR="00D071BA" w:rsidRPr="00F64D67" w:rsidRDefault="00D071BA" w:rsidP="00BC58C4">
      <w:pPr>
        <w:spacing w:line="360" w:lineRule="auto"/>
        <w:jc w:val="both"/>
        <w:rPr>
          <w:rFonts w:ascii="Arial" w:hAnsi="Arial" w:cs="Arial"/>
          <w:color w:val="000000" w:themeColor="text1"/>
          <w:sz w:val="22"/>
          <w:szCs w:val="22"/>
        </w:rPr>
      </w:pPr>
    </w:p>
    <w:p w14:paraId="6DEFA591" w14:textId="267F4F62" w:rsidR="00D071BA" w:rsidRPr="00F64D67" w:rsidRDefault="12A3607D"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Trompenaars</w:t>
      </w:r>
      <w:r w:rsidR="00A7449C" w:rsidRPr="00F64D67">
        <w:rPr>
          <w:rFonts w:ascii="Arial" w:hAnsi="Arial" w:cs="Arial"/>
          <w:color w:val="000000" w:themeColor="text1"/>
          <w:sz w:val="22"/>
          <w:szCs w:val="22"/>
        </w:rPr>
        <w:t xml:space="preserve"> and </w:t>
      </w:r>
      <w:r w:rsidRPr="00F64D67">
        <w:rPr>
          <w:rFonts w:ascii="Arial" w:hAnsi="Arial" w:cs="Arial"/>
          <w:color w:val="000000" w:themeColor="text1"/>
          <w:sz w:val="22"/>
          <w:szCs w:val="22"/>
        </w:rPr>
        <w:t>Turner (199</w:t>
      </w:r>
      <w:r w:rsidR="00A840BC" w:rsidRPr="00F64D67">
        <w:rPr>
          <w:rFonts w:ascii="Arial" w:hAnsi="Arial" w:cs="Arial"/>
          <w:color w:val="000000" w:themeColor="text1"/>
          <w:sz w:val="22"/>
          <w:szCs w:val="22"/>
        </w:rPr>
        <w:t>7</w:t>
      </w:r>
      <w:r w:rsidRPr="00F64D67">
        <w:rPr>
          <w:rFonts w:ascii="Arial" w:hAnsi="Arial" w:cs="Arial"/>
          <w:color w:val="000000" w:themeColor="text1"/>
          <w:sz w:val="22"/>
          <w:szCs w:val="22"/>
        </w:rPr>
        <w:t>) concluded</w:t>
      </w:r>
      <w:r w:rsidR="001475C2" w:rsidRPr="00F64D67">
        <w:rPr>
          <w:rFonts w:ascii="Arial" w:hAnsi="Arial" w:cs="Arial"/>
          <w:color w:val="000000" w:themeColor="text1"/>
          <w:sz w:val="22"/>
          <w:szCs w:val="22"/>
        </w:rPr>
        <w:t xml:space="preserve"> </w:t>
      </w:r>
      <w:r w:rsidRPr="00F64D67">
        <w:rPr>
          <w:rFonts w:ascii="Arial" w:hAnsi="Arial" w:cs="Arial"/>
          <w:color w:val="000000" w:themeColor="text1"/>
          <w:sz w:val="22"/>
          <w:szCs w:val="22"/>
        </w:rPr>
        <w:t xml:space="preserve">the model </w:t>
      </w:r>
      <w:r w:rsidR="001475C2" w:rsidRPr="00F64D67">
        <w:rPr>
          <w:rFonts w:ascii="Arial" w:hAnsi="Arial" w:cs="Arial"/>
          <w:color w:val="000000" w:themeColor="text1"/>
          <w:sz w:val="22"/>
          <w:szCs w:val="22"/>
        </w:rPr>
        <w:t xml:space="preserve">of </w:t>
      </w:r>
      <w:r w:rsidRPr="00F64D67">
        <w:rPr>
          <w:rFonts w:ascii="Arial" w:hAnsi="Arial" w:cs="Arial"/>
          <w:color w:val="000000" w:themeColor="text1"/>
          <w:sz w:val="22"/>
          <w:szCs w:val="22"/>
        </w:rPr>
        <w:t>the seven dimensions of culture, distinguish</w:t>
      </w:r>
      <w:r w:rsidR="00ED7973" w:rsidRPr="00F64D67">
        <w:rPr>
          <w:rFonts w:ascii="Arial" w:hAnsi="Arial" w:cs="Arial"/>
          <w:color w:val="000000" w:themeColor="text1"/>
          <w:sz w:val="22"/>
          <w:szCs w:val="22"/>
        </w:rPr>
        <w:t>ing</w:t>
      </w:r>
      <w:r w:rsidRPr="00F64D67">
        <w:rPr>
          <w:rFonts w:ascii="Arial" w:hAnsi="Arial" w:cs="Arial"/>
          <w:color w:val="000000" w:themeColor="text1"/>
          <w:sz w:val="22"/>
          <w:szCs w:val="22"/>
        </w:rPr>
        <w:t xml:space="preserve"> cultures based on preference. Contrastingly, Wood (1998) has directly denounced the problem of hegemony, highlighting that culture adds to social life</w:t>
      </w:r>
      <w:r w:rsidR="00ED7973" w:rsidRPr="00F64D67">
        <w:rPr>
          <w:rFonts w:ascii="Arial" w:hAnsi="Arial" w:cs="Arial"/>
          <w:color w:val="000000" w:themeColor="text1"/>
          <w:sz w:val="22"/>
          <w:szCs w:val="22"/>
        </w:rPr>
        <w:t xml:space="preserve">, </w:t>
      </w:r>
      <w:r w:rsidRPr="00F64D67">
        <w:rPr>
          <w:rFonts w:ascii="Arial" w:hAnsi="Arial" w:cs="Arial"/>
          <w:color w:val="000000" w:themeColor="text1"/>
          <w:sz w:val="22"/>
          <w:szCs w:val="22"/>
        </w:rPr>
        <w:t>request</w:t>
      </w:r>
      <w:r w:rsidR="001475C2" w:rsidRPr="00F64D67">
        <w:rPr>
          <w:rFonts w:ascii="Arial" w:hAnsi="Arial" w:cs="Arial"/>
          <w:color w:val="000000" w:themeColor="text1"/>
          <w:sz w:val="22"/>
          <w:szCs w:val="22"/>
        </w:rPr>
        <w:t>ing</w:t>
      </w:r>
      <w:r w:rsidRPr="00F64D67">
        <w:rPr>
          <w:rFonts w:ascii="Arial" w:hAnsi="Arial" w:cs="Arial"/>
          <w:color w:val="000000" w:themeColor="text1"/>
          <w:sz w:val="22"/>
          <w:szCs w:val="22"/>
        </w:rPr>
        <w:t xml:space="preserve"> account of cultural formation. </w:t>
      </w:r>
    </w:p>
    <w:p w14:paraId="0866E1C3" w14:textId="77777777" w:rsidR="00D071BA" w:rsidRPr="00F64D67" w:rsidRDefault="00D071BA" w:rsidP="00BC58C4">
      <w:pPr>
        <w:spacing w:line="360" w:lineRule="auto"/>
        <w:jc w:val="both"/>
        <w:rPr>
          <w:rFonts w:ascii="Arial" w:hAnsi="Arial" w:cs="Arial"/>
          <w:color w:val="000000" w:themeColor="text1"/>
          <w:sz w:val="22"/>
          <w:szCs w:val="22"/>
        </w:rPr>
      </w:pPr>
    </w:p>
    <w:p w14:paraId="4984ECB2" w14:textId="6C9F8799" w:rsidR="00770FE2" w:rsidRPr="00F64D67" w:rsidRDefault="12A3607D"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Sandals maintain</w:t>
      </w:r>
      <w:r w:rsidR="001475C2" w:rsidRPr="00F64D67">
        <w:rPr>
          <w:rFonts w:ascii="Arial" w:hAnsi="Arial" w:cs="Arial"/>
          <w:color w:val="000000" w:themeColor="text1"/>
          <w:sz w:val="22"/>
          <w:szCs w:val="22"/>
        </w:rPr>
        <w:t>s</w:t>
      </w:r>
      <w:r w:rsidRPr="00F64D67">
        <w:rPr>
          <w:rFonts w:ascii="Arial" w:hAnsi="Arial" w:cs="Arial"/>
          <w:color w:val="000000" w:themeColor="text1"/>
          <w:sz w:val="22"/>
          <w:szCs w:val="22"/>
        </w:rPr>
        <w:t xml:space="preserve"> competitive advantage by a</w:t>
      </w:r>
      <w:r w:rsidR="00982999" w:rsidRPr="00F64D67">
        <w:rPr>
          <w:rFonts w:ascii="Arial" w:hAnsi="Arial" w:cs="Arial"/>
          <w:color w:val="000000" w:themeColor="text1"/>
          <w:sz w:val="22"/>
          <w:szCs w:val="22"/>
        </w:rPr>
        <w:t xml:space="preserve">ttracting </w:t>
      </w:r>
      <w:r w:rsidR="00ED7973" w:rsidRPr="00F64D67">
        <w:rPr>
          <w:rFonts w:ascii="Arial" w:hAnsi="Arial" w:cs="Arial"/>
          <w:color w:val="000000" w:themeColor="text1"/>
          <w:sz w:val="22"/>
          <w:szCs w:val="22"/>
        </w:rPr>
        <w:t xml:space="preserve">and retaining </w:t>
      </w:r>
      <w:r w:rsidR="00982999" w:rsidRPr="00F64D67">
        <w:rPr>
          <w:rFonts w:ascii="Arial" w:hAnsi="Arial" w:cs="Arial"/>
          <w:color w:val="000000" w:themeColor="text1"/>
          <w:sz w:val="22"/>
          <w:szCs w:val="22"/>
        </w:rPr>
        <w:t>wo</w:t>
      </w:r>
      <w:r w:rsidRPr="00F64D67">
        <w:rPr>
          <w:rFonts w:ascii="Arial" w:hAnsi="Arial" w:cs="Arial"/>
          <w:color w:val="000000" w:themeColor="text1"/>
          <w:sz w:val="22"/>
          <w:szCs w:val="22"/>
        </w:rPr>
        <w:t xml:space="preserve">rthy </w:t>
      </w:r>
      <w:r w:rsidR="00DE7746" w:rsidRPr="00F64D67">
        <w:rPr>
          <w:rFonts w:ascii="Arial" w:hAnsi="Arial" w:cs="Arial"/>
          <w:color w:val="000000" w:themeColor="text1"/>
          <w:sz w:val="22"/>
          <w:szCs w:val="22"/>
        </w:rPr>
        <w:t>employees (</w:t>
      </w:r>
      <w:r w:rsidRPr="00F64D67">
        <w:rPr>
          <w:rFonts w:ascii="Arial" w:hAnsi="Arial" w:cs="Arial"/>
          <w:color w:val="000000" w:themeColor="text1"/>
          <w:sz w:val="22"/>
          <w:szCs w:val="22"/>
        </w:rPr>
        <w:t>Bull</w:t>
      </w:r>
      <w:r w:rsidR="00E56D74" w:rsidRPr="00F64D67">
        <w:rPr>
          <w:rFonts w:ascii="Arial" w:hAnsi="Arial" w:cs="Arial"/>
          <w:color w:val="000000" w:themeColor="text1"/>
          <w:sz w:val="22"/>
          <w:szCs w:val="22"/>
        </w:rPr>
        <w:t xml:space="preserve"> et al., </w:t>
      </w:r>
      <w:r w:rsidRPr="00F64D67">
        <w:rPr>
          <w:rFonts w:ascii="Arial" w:hAnsi="Arial" w:cs="Arial"/>
          <w:color w:val="000000" w:themeColor="text1"/>
          <w:sz w:val="22"/>
          <w:szCs w:val="22"/>
        </w:rPr>
        <w:t xml:space="preserve">2020). However, although having corporate offices in the United Kingdom (UK), Sandals is not listed in the Times </w:t>
      </w:r>
      <w:r w:rsidR="00EA209F" w:rsidRPr="00F64D67">
        <w:rPr>
          <w:rFonts w:ascii="Arial" w:hAnsi="Arial" w:cs="Arial"/>
          <w:color w:val="000000" w:themeColor="text1"/>
          <w:sz w:val="22"/>
          <w:szCs w:val="22"/>
        </w:rPr>
        <w:t xml:space="preserve">Best </w:t>
      </w:r>
      <w:r w:rsidRPr="00F64D67">
        <w:rPr>
          <w:rFonts w:ascii="Arial" w:hAnsi="Arial" w:cs="Arial"/>
          <w:color w:val="000000" w:themeColor="text1"/>
          <w:sz w:val="22"/>
          <w:szCs w:val="22"/>
        </w:rPr>
        <w:t>100 Companies (</w:t>
      </w:r>
      <w:r w:rsidR="005D2E35" w:rsidRPr="00F64D67">
        <w:rPr>
          <w:rFonts w:ascii="Arial" w:hAnsi="Arial" w:cs="Arial"/>
          <w:color w:val="000000" w:themeColor="text1"/>
          <w:sz w:val="22"/>
          <w:szCs w:val="22"/>
        </w:rPr>
        <w:t>Carpenter,</w:t>
      </w:r>
      <w:r w:rsidR="00D63C95" w:rsidRPr="00F64D67">
        <w:rPr>
          <w:rFonts w:ascii="Arial" w:hAnsi="Arial" w:cs="Arial"/>
          <w:color w:val="000000" w:themeColor="text1"/>
          <w:sz w:val="22"/>
          <w:szCs w:val="22"/>
        </w:rPr>
        <w:t xml:space="preserve"> 2021</w:t>
      </w:r>
      <w:r w:rsidRPr="00F64D67">
        <w:rPr>
          <w:rFonts w:ascii="Arial" w:hAnsi="Arial" w:cs="Arial"/>
          <w:color w:val="000000" w:themeColor="text1"/>
          <w:sz w:val="22"/>
          <w:szCs w:val="22"/>
        </w:rPr>
        <w:t>).</w:t>
      </w:r>
      <w:r w:rsidR="00EA209F" w:rsidRPr="00F64D67">
        <w:rPr>
          <w:rFonts w:ascii="Arial" w:hAnsi="Arial" w:cs="Arial"/>
          <w:color w:val="000000" w:themeColor="text1"/>
          <w:sz w:val="22"/>
          <w:szCs w:val="22"/>
        </w:rPr>
        <w:t xml:space="preserve"> Evidence pinpointed lack of appraisals </w:t>
      </w:r>
      <w:r w:rsidR="00D63C95" w:rsidRPr="00F64D67">
        <w:rPr>
          <w:rFonts w:ascii="Arial" w:hAnsi="Arial" w:cs="Arial"/>
          <w:color w:val="000000" w:themeColor="text1"/>
          <w:sz w:val="22"/>
          <w:szCs w:val="22"/>
        </w:rPr>
        <w:t>contributing to low motivation. Herzberg's two-factor theory figure 1.1 below illustrates motivator and hygiene factors acting independently. The factors should be used as a tool to motivate staff (Hur, 2017).</w:t>
      </w:r>
      <w:r w:rsidRPr="00F64D67">
        <w:rPr>
          <w:rFonts w:ascii="Arial" w:hAnsi="Arial" w:cs="Arial"/>
          <w:color w:val="000000" w:themeColor="text1"/>
          <w:sz w:val="22"/>
          <w:szCs w:val="22"/>
        </w:rPr>
        <w:t xml:space="preserve"> </w:t>
      </w:r>
      <w:r w:rsidR="00FF43A5" w:rsidRPr="00F64D67">
        <w:rPr>
          <w:rFonts w:ascii="Arial" w:hAnsi="Arial" w:cs="Arial"/>
          <w:color w:val="000000" w:themeColor="text1"/>
          <w:sz w:val="22"/>
          <w:szCs w:val="22"/>
        </w:rPr>
        <w:t>In contrast</w:t>
      </w:r>
      <w:r w:rsidRPr="00F64D67">
        <w:rPr>
          <w:rFonts w:ascii="Arial" w:hAnsi="Arial" w:cs="Arial"/>
          <w:color w:val="000000" w:themeColor="text1"/>
          <w:sz w:val="22"/>
          <w:szCs w:val="22"/>
        </w:rPr>
        <w:t xml:space="preserve">, </w:t>
      </w:r>
      <w:r w:rsidR="00FF43A5" w:rsidRPr="00F64D67">
        <w:rPr>
          <w:rFonts w:ascii="Arial" w:hAnsi="Arial" w:cs="Arial"/>
          <w:color w:val="000000" w:themeColor="text1"/>
          <w:sz w:val="22"/>
          <w:szCs w:val="22"/>
        </w:rPr>
        <w:t xml:space="preserve">international </w:t>
      </w:r>
      <w:r w:rsidRPr="00F64D67">
        <w:rPr>
          <w:rFonts w:ascii="Arial" w:hAnsi="Arial" w:cs="Arial"/>
          <w:color w:val="000000" w:themeColor="text1"/>
          <w:sz w:val="22"/>
          <w:szCs w:val="22"/>
        </w:rPr>
        <w:t>accolades have been won over the last twenty-five consecutive years for The Best Travel Luxury Resort (Jamaica Observer, 2020).</w:t>
      </w:r>
    </w:p>
    <w:p w14:paraId="75AF9BEF" w14:textId="6CFE280B" w:rsidR="00D071BA" w:rsidRPr="00F64D67" w:rsidRDefault="00D071BA" w:rsidP="00BC58C4">
      <w:pPr>
        <w:spacing w:line="360" w:lineRule="auto"/>
        <w:jc w:val="both"/>
        <w:rPr>
          <w:rFonts w:ascii="Arial" w:hAnsi="Arial" w:cs="Arial"/>
          <w:color w:val="000000" w:themeColor="text1"/>
          <w:sz w:val="22"/>
          <w:szCs w:val="22"/>
        </w:rPr>
      </w:pPr>
    </w:p>
    <w:p w14:paraId="1D86BB17" w14:textId="54C43280" w:rsidR="00D63C95" w:rsidRPr="00F64D67" w:rsidRDefault="00D63C95" w:rsidP="00F64D67">
      <w:pPr>
        <w:spacing w:line="360" w:lineRule="auto"/>
        <w:jc w:val="center"/>
        <w:rPr>
          <w:rFonts w:ascii="Arial" w:hAnsi="Arial" w:cs="Arial"/>
          <w:color w:val="000000" w:themeColor="text1"/>
          <w:sz w:val="22"/>
          <w:szCs w:val="22"/>
        </w:rPr>
      </w:pPr>
      <w:r w:rsidRPr="00F64D67">
        <w:rPr>
          <w:rFonts w:ascii="Arial" w:hAnsi="Arial" w:cs="Arial"/>
          <w:color w:val="000000" w:themeColor="text1"/>
          <w:sz w:val="22"/>
          <w:szCs w:val="22"/>
        </w:rPr>
        <w:lastRenderedPageBreak/>
        <w:fldChar w:fldCharType="begin"/>
      </w:r>
      <w:r w:rsidRPr="00F64D67">
        <w:rPr>
          <w:rFonts w:ascii="Arial" w:hAnsi="Arial" w:cs="Arial"/>
          <w:color w:val="000000" w:themeColor="text1"/>
          <w:sz w:val="22"/>
          <w:szCs w:val="22"/>
        </w:rPr>
        <w:instrText xml:space="preserve"> INCLUDEPICTURE "/var/folders/tc/wh0gl0_150j12mx8dhqmfwz00000gp/T/com.microsoft.Word/WebArchiveCopyPasteTempFiles/main-qimg-7d23566b585809bff3d8b246c942f4f5" \* MERGEFORMATINET </w:instrText>
      </w:r>
      <w:r w:rsidRPr="00F64D67">
        <w:rPr>
          <w:rFonts w:ascii="Arial" w:hAnsi="Arial" w:cs="Arial"/>
          <w:color w:val="000000" w:themeColor="text1"/>
          <w:sz w:val="22"/>
          <w:szCs w:val="22"/>
        </w:rPr>
        <w:fldChar w:fldCharType="separate"/>
      </w:r>
      <w:r w:rsidRPr="00F64D67">
        <w:rPr>
          <w:rFonts w:ascii="Arial" w:hAnsi="Arial" w:cs="Arial"/>
          <w:noProof/>
          <w:color w:val="000000" w:themeColor="text1"/>
          <w:sz w:val="22"/>
          <w:szCs w:val="22"/>
        </w:rPr>
        <w:drawing>
          <wp:inline distT="0" distB="0" distL="0" distR="0" wp14:anchorId="05D24DD7" wp14:editId="7000F5D0">
            <wp:extent cx="3698830" cy="1889533"/>
            <wp:effectExtent l="0" t="0" r="0" b="3175"/>
            <wp:docPr id="10" name="Picture 10" descr="Why is Herzberg's theory of motivation called the two fact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hy is Herzberg's theory of motivation called the two factor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42095" cy="1911635"/>
                    </a:xfrm>
                    <a:prstGeom prst="rect">
                      <a:avLst/>
                    </a:prstGeom>
                    <a:noFill/>
                    <a:ln>
                      <a:noFill/>
                    </a:ln>
                  </pic:spPr>
                </pic:pic>
              </a:graphicData>
            </a:graphic>
          </wp:inline>
        </w:drawing>
      </w:r>
      <w:r w:rsidRPr="00F64D67">
        <w:rPr>
          <w:rFonts w:ascii="Arial" w:hAnsi="Arial" w:cs="Arial"/>
          <w:color w:val="000000" w:themeColor="text1"/>
          <w:sz w:val="22"/>
          <w:szCs w:val="22"/>
        </w:rPr>
        <w:fldChar w:fldCharType="end"/>
      </w:r>
    </w:p>
    <w:p w14:paraId="60393973" w14:textId="2CF493EB" w:rsidR="00D071BA" w:rsidRPr="00F64D67" w:rsidRDefault="00F64D67" w:rsidP="00F64D67">
      <w:pPr>
        <w:pStyle w:val="Heading3"/>
        <w:jc w:val="center"/>
        <w:rPr>
          <w:rFonts w:ascii="Arial" w:hAnsi="Arial" w:cs="Arial"/>
          <w:color w:val="000000" w:themeColor="text1"/>
          <w:sz w:val="22"/>
          <w:szCs w:val="22"/>
        </w:rPr>
      </w:pPr>
      <w:bookmarkStart w:id="8" w:name="_Toc74915440"/>
      <w:r w:rsidRPr="00F64D67">
        <w:rPr>
          <w:rFonts w:ascii="Arial" w:hAnsi="Arial" w:cs="Arial"/>
          <w:color w:val="000000" w:themeColor="text1"/>
          <w:sz w:val="22"/>
          <w:szCs w:val="22"/>
        </w:rPr>
        <w:t>Figure 1.1</w:t>
      </w:r>
      <w:bookmarkEnd w:id="8"/>
      <w:r>
        <w:rPr>
          <w:rFonts w:ascii="Arial" w:hAnsi="Arial" w:cs="Arial"/>
          <w:color w:val="000000" w:themeColor="text1"/>
          <w:sz w:val="22"/>
          <w:szCs w:val="22"/>
        </w:rPr>
        <w:t xml:space="preserve"> </w:t>
      </w:r>
      <w:r w:rsidR="00D63C95" w:rsidRPr="00F64D67">
        <w:rPr>
          <w:rFonts w:ascii="Arial" w:hAnsi="Arial" w:cs="Arial"/>
          <w:color w:val="000000" w:themeColor="text1"/>
          <w:sz w:val="22"/>
          <w:szCs w:val="22"/>
        </w:rPr>
        <w:t>(Garg, 2019)</w:t>
      </w:r>
    </w:p>
    <w:p w14:paraId="3836A26E" w14:textId="23022D54" w:rsidR="003048C2" w:rsidRPr="00F64D67" w:rsidRDefault="003048C2" w:rsidP="00F64D67">
      <w:pPr>
        <w:spacing w:line="360" w:lineRule="auto"/>
        <w:jc w:val="center"/>
        <w:rPr>
          <w:rFonts w:ascii="Arial" w:hAnsi="Arial" w:cs="Arial"/>
          <w:color w:val="000000" w:themeColor="text1"/>
          <w:sz w:val="22"/>
          <w:szCs w:val="22"/>
        </w:rPr>
      </w:pPr>
    </w:p>
    <w:p w14:paraId="3B44F54E" w14:textId="77777777" w:rsidR="00863881" w:rsidRPr="00F64D67" w:rsidRDefault="00863881" w:rsidP="00BC58C4">
      <w:pPr>
        <w:spacing w:line="360" w:lineRule="auto"/>
        <w:jc w:val="both"/>
        <w:rPr>
          <w:rFonts w:ascii="Arial" w:hAnsi="Arial" w:cs="Arial"/>
          <w:b/>
          <w:bCs/>
          <w:color w:val="000000" w:themeColor="text1"/>
          <w:sz w:val="22"/>
          <w:szCs w:val="22"/>
        </w:rPr>
      </w:pPr>
    </w:p>
    <w:p w14:paraId="2591C16A" w14:textId="56E7E2A8" w:rsidR="003048C2" w:rsidRPr="00F64D67" w:rsidRDefault="12A3607D" w:rsidP="002912F5">
      <w:pPr>
        <w:pStyle w:val="Heading3"/>
        <w:rPr>
          <w:rFonts w:ascii="Arial" w:hAnsi="Arial" w:cs="Arial"/>
          <w:b/>
          <w:bCs/>
          <w:color w:val="000000" w:themeColor="text1"/>
          <w:sz w:val="22"/>
          <w:szCs w:val="22"/>
        </w:rPr>
      </w:pPr>
      <w:bookmarkStart w:id="9" w:name="_Toc74915441"/>
      <w:r w:rsidRPr="00F64D67">
        <w:rPr>
          <w:rFonts w:ascii="Arial" w:hAnsi="Arial" w:cs="Arial"/>
          <w:b/>
          <w:bCs/>
          <w:color w:val="000000" w:themeColor="text1"/>
          <w:sz w:val="22"/>
          <w:szCs w:val="22"/>
        </w:rPr>
        <w:t>Financial Operations</w:t>
      </w:r>
      <w:bookmarkEnd w:id="9"/>
    </w:p>
    <w:p w14:paraId="0D34A3FB" w14:textId="715203D0" w:rsidR="004A3A1F" w:rsidRPr="00F64D67" w:rsidRDefault="12A3607D" w:rsidP="00BC58C4">
      <w:pPr>
        <w:spacing w:before="100" w:beforeAutospacing="1" w:after="100" w:afterAutospacing="1"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The organisation’s net surplus has increased over the period 2018-2019. Sandals</w:t>
      </w:r>
      <w:r w:rsidR="00526878" w:rsidRPr="00F64D67">
        <w:rPr>
          <w:rFonts w:ascii="Arial" w:hAnsi="Arial" w:cs="Arial"/>
          <w:color w:val="000000" w:themeColor="text1"/>
          <w:sz w:val="22"/>
          <w:szCs w:val="22"/>
        </w:rPr>
        <w:t xml:space="preserve"> has neither</w:t>
      </w:r>
      <w:r w:rsidRPr="00F64D67">
        <w:rPr>
          <w:rFonts w:ascii="Arial" w:hAnsi="Arial" w:cs="Arial"/>
          <w:color w:val="000000" w:themeColor="text1"/>
          <w:sz w:val="22"/>
          <w:szCs w:val="22"/>
        </w:rPr>
        <w:t xml:space="preserve"> stock capital </w:t>
      </w:r>
      <w:r w:rsidR="00526878" w:rsidRPr="00F64D67">
        <w:rPr>
          <w:rFonts w:ascii="Arial" w:hAnsi="Arial" w:cs="Arial"/>
          <w:color w:val="000000" w:themeColor="text1"/>
          <w:sz w:val="22"/>
          <w:szCs w:val="22"/>
        </w:rPr>
        <w:t>nor</w:t>
      </w:r>
      <w:r w:rsidRPr="00F64D67">
        <w:rPr>
          <w:rFonts w:ascii="Arial" w:hAnsi="Arial" w:cs="Arial"/>
          <w:color w:val="000000" w:themeColor="text1"/>
          <w:sz w:val="22"/>
          <w:szCs w:val="22"/>
        </w:rPr>
        <w:t xml:space="preserve"> stockholders, as they are limited by guarantee (</w:t>
      </w:r>
      <w:r w:rsidR="00C929BA" w:rsidRPr="00F64D67">
        <w:rPr>
          <w:rFonts w:ascii="Arial" w:hAnsi="Arial" w:cs="Arial"/>
          <w:color w:val="000000" w:themeColor="text1"/>
          <w:sz w:val="22"/>
          <w:szCs w:val="22"/>
        </w:rPr>
        <w:t>Sandals Foundation, 2020</w:t>
      </w:r>
      <w:r w:rsidRPr="00F64D67">
        <w:rPr>
          <w:rFonts w:ascii="Arial" w:hAnsi="Arial" w:cs="Arial"/>
          <w:color w:val="000000" w:themeColor="text1"/>
          <w:sz w:val="22"/>
          <w:szCs w:val="22"/>
        </w:rPr>
        <w:t xml:space="preserve">). This method </w:t>
      </w:r>
      <w:r w:rsidR="00526878" w:rsidRPr="00F64D67">
        <w:rPr>
          <w:rFonts w:ascii="Arial" w:hAnsi="Arial" w:cs="Arial"/>
          <w:color w:val="000000" w:themeColor="text1"/>
          <w:sz w:val="22"/>
          <w:szCs w:val="22"/>
        </w:rPr>
        <w:t>ensures</w:t>
      </w:r>
      <w:r w:rsidRPr="00F64D67">
        <w:rPr>
          <w:rFonts w:ascii="Arial" w:hAnsi="Arial" w:cs="Arial"/>
          <w:color w:val="000000" w:themeColor="text1"/>
          <w:sz w:val="22"/>
          <w:szCs w:val="22"/>
        </w:rPr>
        <w:t xml:space="preserve"> that guarantors' monies are secured in the likelihood of insolvency. However, a set fee</w:t>
      </w:r>
      <w:r w:rsidR="00FF43A5" w:rsidRPr="00F64D67">
        <w:rPr>
          <w:rFonts w:ascii="Arial" w:hAnsi="Arial" w:cs="Arial"/>
          <w:color w:val="000000" w:themeColor="text1"/>
          <w:sz w:val="22"/>
          <w:szCs w:val="22"/>
        </w:rPr>
        <w:t>, although relatively minor,</w:t>
      </w:r>
      <w:r w:rsidRPr="00F64D67">
        <w:rPr>
          <w:rFonts w:ascii="Arial" w:hAnsi="Arial" w:cs="Arial"/>
          <w:color w:val="000000" w:themeColor="text1"/>
          <w:sz w:val="22"/>
          <w:szCs w:val="22"/>
        </w:rPr>
        <w:t xml:space="preserve"> </w:t>
      </w:r>
      <w:r w:rsidR="00FF43A5" w:rsidRPr="00F64D67">
        <w:rPr>
          <w:rFonts w:ascii="Arial" w:hAnsi="Arial" w:cs="Arial"/>
          <w:color w:val="000000" w:themeColor="text1"/>
          <w:sz w:val="22"/>
          <w:szCs w:val="22"/>
        </w:rPr>
        <w:t xml:space="preserve">is </w:t>
      </w:r>
      <w:r w:rsidRPr="00F64D67">
        <w:rPr>
          <w:rFonts w:ascii="Arial" w:hAnsi="Arial" w:cs="Arial"/>
          <w:color w:val="000000" w:themeColor="text1"/>
          <w:sz w:val="22"/>
          <w:szCs w:val="22"/>
        </w:rPr>
        <w:t xml:space="preserve">subtracted from each guarantor. </w:t>
      </w:r>
    </w:p>
    <w:p w14:paraId="08893F87" w14:textId="189404A2" w:rsidR="00772E2E"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Being the largest hotel chain throughout the Caribbean, the role of culture shapes the purchasing parity with the hotel using United States Dollars (USD) (</w:t>
      </w:r>
      <w:r w:rsidR="00193392" w:rsidRPr="00F64D67">
        <w:rPr>
          <w:rFonts w:ascii="Arial" w:hAnsi="Arial" w:cs="Arial"/>
          <w:color w:val="000000" w:themeColor="text1"/>
          <w:sz w:val="22"/>
          <w:szCs w:val="22"/>
          <w:shd w:val="clear" w:color="auto" w:fill="FFFFFF"/>
        </w:rPr>
        <w:t>Gilboa and Mitchell, 2020</w:t>
      </w:r>
      <w:r w:rsidRPr="00F64D67">
        <w:rPr>
          <w:rFonts w:ascii="Arial" w:hAnsi="Arial" w:cs="Arial"/>
          <w:color w:val="000000" w:themeColor="text1"/>
          <w:sz w:val="22"/>
          <w:szCs w:val="22"/>
        </w:rPr>
        <w:t xml:space="preserve">). As for parity in currency, the USD is more valuable than the Jamaican dollar and other Caribbean currencies. </w:t>
      </w:r>
      <w:r w:rsidR="001007E7" w:rsidRPr="00F64D67">
        <w:rPr>
          <w:rFonts w:ascii="Arial" w:hAnsi="Arial" w:cs="Arial"/>
          <w:color w:val="000000" w:themeColor="text1"/>
          <w:sz w:val="22"/>
          <w:szCs w:val="22"/>
        </w:rPr>
        <w:t xml:space="preserve">This </w:t>
      </w:r>
      <w:r w:rsidR="00371D23" w:rsidRPr="00F64D67">
        <w:rPr>
          <w:rFonts w:ascii="Arial" w:hAnsi="Arial" w:cs="Arial"/>
          <w:color w:val="000000" w:themeColor="text1"/>
          <w:sz w:val="22"/>
          <w:szCs w:val="22"/>
        </w:rPr>
        <w:t>comparison</w:t>
      </w:r>
      <w:r w:rsidR="001007E7" w:rsidRPr="00F64D67">
        <w:rPr>
          <w:rFonts w:ascii="Arial" w:hAnsi="Arial" w:cs="Arial"/>
          <w:color w:val="000000" w:themeColor="text1"/>
          <w:sz w:val="22"/>
          <w:szCs w:val="22"/>
        </w:rPr>
        <w:t xml:space="preserve"> led the late CEO to open the company after </w:t>
      </w:r>
      <w:r w:rsidR="00031281" w:rsidRPr="00F64D67">
        <w:rPr>
          <w:rFonts w:ascii="Arial" w:hAnsi="Arial" w:cs="Arial"/>
          <w:color w:val="000000" w:themeColor="text1"/>
          <w:sz w:val="22"/>
          <w:szCs w:val="22"/>
        </w:rPr>
        <w:t xml:space="preserve">the </w:t>
      </w:r>
      <w:r w:rsidR="001007E7" w:rsidRPr="00F64D67">
        <w:rPr>
          <w:rFonts w:ascii="Arial" w:hAnsi="Arial" w:cs="Arial"/>
          <w:color w:val="000000" w:themeColor="text1"/>
          <w:sz w:val="22"/>
          <w:szCs w:val="22"/>
        </w:rPr>
        <w:t xml:space="preserve">government </w:t>
      </w:r>
      <w:r w:rsidR="00031281" w:rsidRPr="00F64D67">
        <w:rPr>
          <w:rFonts w:ascii="Arial" w:hAnsi="Arial" w:cs="Arial"/>
          <w:color w:val="000000" w:themeColor="text1"/>
          <w:sz w:val="22"/>
          <w:szCs w:val="22"/>
        </w:rPr>
        <w:t xml:space="preserve">of Jamaica </w:t>
      </w:r>
      <w:r w:rsidR="001007E7" w:rsidRPr="00F64D67">
        <w:rPr>
          <w:rFonts w:ascii="Arial" w:hAnsi="Arial" w:cs="Arial"/>
          <w:color w:val="000000" w:themeColor="text1"/>
          <w:sz w:val="22"/>
          <w:szCs w:val="22"/>
        </w:rPr>
        <w:t>issued a tax levy on imported good to businesses earning foreign currency (</w:t>
      </w:r>
      <w:r w:rsidR="00BE15AE" w:rsidRPr="00F64D67">
        <w:rPr>
          <w:rFonts w:ascii="Arial" w:hAnsi="Arial" w:cs="Arial"/>
          <w:color w:val="000000" w:themeColor="text1"/>
          <w:sz w:val="22"/>
          <w:szCs w:val="22"/>
        </w:rPr>
        <w:t>Appelhoff et al., 2016</w:t>
      </w:r>
      <w:r w:rsidR="001007E7" w:rsidRPr="00F64D67">
        <w:rPr>
          <w:rFonts w:ascii="Arial" w:hAnsi="Arial" w:cs="Arial"/>
          <w:color w:val="000000" w:themeColor="text1"/>
          <w:sz w:val="22"/>
          <w:szCs w:val="22"/>
        </w:rPr>
        <w:t>).</w:t>
      </w:r>
      <w:r w:rsidR="00422427" w:rsidRPr="00F64D67">
        <w:rPr>
          <w:rFonts w:ascii="Arial" w:hAnsi="Arial" w:cs="Arial"/>
          <w:color w:val="000000" w:themeColor="text1"/>
          <w:sz w:val="22"/>
          <w:szCs w:val="22"/>
        </w:rPr>
        <w:t xml:space="preserve"> The company holds solid purchasing power allowing creditors finances to be held onto for more extended periods to increase the organisation's cash flow. Additionally, bulk purchasing of inventory (stocks)</w:t>
      </w:r>
      <w:r w:rsidR="00551A8D" w:rsidRPr="00F64D67">
        <w:rPr>
          <w:rFonts w:ascii="Arial" w:hAnsi="Arial" w:cs="Arial"/>
          <w:color w:val="000000" w:themeColor="text1"/>
          <w:sz w:val="22"/>
          <w:szCs w:val="22"/>
        </w:rPr>
        <w:t xml:space="preserve"> is conducted, exercising the bargain</w:t>
      </w:r>
      <w:r w:rsidR="00371D23" w:rsidRPr="00F64D67">
        <w:rPr>
          <w:rFonts w:ascii="Arial" w:hAnsi="Arial" w:cs="Arial"/>
          <w:color w:val="000000" w:themeColor="text1"/>
          <w:sz w:val="22"/>
          <w:szCs w:val="22"/>
        </w:rPr>
        <w:t>in</w:t>
      </w:r>
      <w:r w:rsidR="00551A8D" w:rsidRPr="00F64D67">
        <w:rPr>
          <w:rFonts w:ascii="Arial" w:hAnsi="Arial" w:cs="Arial"/>
          <w:color w:val="000000" w:themeColor="text1"/>
          <w:sz w:val="22"/>
          <w:szCs w:val="22"/>
        </w:rPr>
        <w:t xml:space="preserve">g power of the hotel. </w:t>
      </w:r>
    </w:p>
    <w:p w14:paraId="13907B42" w14:textId="29F22F8C" w:rsidR="00E43E03" w:rsidRPr="00F64D67" w:rsidRDefault="00526878" w:rsidP="00BC58C4">
      <w:pPr>
        <w:spacing w:before="100" w:beforeAutospacing="1" w:after="100" w:afterAutospacing="1"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T</w:t>
      </w:r>
      <w:r w:rsidR="12A3607D" w:rsidRPr="00F64D67">
        <w:rPr>
          <w:rFonts w:ascii="Arial" w:hAnsi="Arial" w:cs="Arial"/>
          <w:color w:val="000000" w:themeColor="text1"/>
          <w:sz w:val="22"/>
          <w:szCs w:val="22"/>
        </w:rPr>
        <w:t xml:space="preserve">he company’s gross profit margin has increased by 1%, with the return on capital employed (ROCE) up by 1.21%. </w:t>
      </w:r>
      <w:r w:rsidR="006B0A18" w:rsidRPr="00F64D67">
        <w:rPr>
          <w:rFonts w:ascii="Arial" w:hAnsi="Arial" w:cs="Arial"/>
          <w:color w:val="000000" w:themeColor="text1"/>
          <w:sz w:val="22"/>
          <w:szCs w:val="22"/>
        </w:rPr>
        <w:t>However, t</w:t>
      </w:r>
      <w:r w:rsidR="12A3607D" w:rsidRPr="00F64D67">
        <w:rPr>
          <w:rFonts w:ascii="Arial" w:hAnsi="Arial" w:cs="Arial"/>
          <w:color w:val="000000" w:themeColor="text1"/>
          <w:sz w:val="22"/>
          <w:szCs w:val="22"/>
        </w:rPr>
        <w:t xml:space="preserve">he cash flow for 2020 is forecast to return a loss due to the current ongoing pandemic of COVID-19 (Sandals Foundation, 2020). </w:t>
      </w:r>
      <w:r w:rsidR="006B0A18" w:rsidRPr="00F64D67">
        <w:rPr>
          <w:rFonts w:ascii="Arial" w:hAnsi="Arial" w:cs="Arial"/>
          <w:color w:val="000000" w:themeColor="text1"/>
          <w:sz w:val="22"/>
          <w:szCs w:val="22"/>
        </w:rPr>
        <w:t>Even so, t</w:t>
      </w:r>
      <w:r w:rsidR="12A3607D" w:rsidRPr="00F64D67">
        <w:rPr>
          <w:rFonts w:ascii="Arial" w:hAnsi="Arial" w:cs="Arial"/>
          <w:color w:val="000000" w:themeColor="text1"/>
          <w:sz w:val="22"/>
          <w:szCs w:val="22"/>
        </w:rPr>
        <w:t>he analysis revealed that while no non-current assets were sold, Sandals turned over almost half of its inventory in contrast to the previous year, consequently increasing revenue. The organisation’s mission statement is 'Do more than the customer expects</w:t>
      </w:r>
      <w:r w:rsidR="007A4121">
        <w:rPr>
          <w:rFonts w:ascii="Arial" w:hAnsi="Arial" w:cs="Arial"/>
          <w:color w:val="000000" w:themeColor="text1"/>
          <w:sz w:val="22"/>
          <w:szCs w:val="22"/>
        </w:rPr>
        <w:t>’</w:t>
      </w:r>
      <w:r w:rsidR="12A3607D" w:rsidRPr="00F64D67">
        <w:rPr>
          <w:rFonts w:ascii="Arial" w:hAnsi="Arial" w:cs="Arial"/>
          <w:color w:val="000000" w:themeColor="text1"/>
          <w:sz w:val="22"/>
          <w:szCs w:val="22"/>
        </w:rPr>
        <w:t xml:space="preserve">. Customer satisfaction has improved while containing cost (Sandals Foundation, 2020). </w:t>
      </w:r>
    </w:p>
    <w:p w14:paraId="44C6318E" w14:textId="08085A24" w:rsidR="00BF4BB9" w:rsidRPr="00F64D67" w:rsidRDefault="12A3607D" w:rsidP="00BC58C4">
      <w:pPr>
        <w:spacing w:before="100" w:beforeAutospacing="1" w:after="100" w:afterAutospacing="1"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 xml:space="preserve">However, despite the financial success throughout areas of the hotel, it is now apparent that the </w:t>
      </w:r>
      <w:r w:rsidR="0055308B" w:rsidRPr="00F64D67">
        <w:rPr>
          <w:rFonts w:ascii="Arial" w:hAnsi="Arial" w:cs="Arial"/>
          <w:color w:val="000000" w:themeColor="text1"/>
          <w:sz w:val="22"/>
          <w:szCs w:val="22"/>
        </w:rPr>
        <w:t>s</w:t>
      </w:r>
      <w:r w:rsidRPr="00F64D67">
        <w:rPr>
          <w:rFonts w:ascii="Arial" w:hAnsi="Arial" w:cs="Arial"/>
          <w:color w:val="000000" w:themeColor="text1"/>
          <w:sz w:val="22"/>
          <w:szCs w:val="22"/>
        </w:rPr>
        <w:t xml:space="preserve">pa has failed </w:t>
      </w:r>
      <w:r w:rsidR="0055308B" w:rsidRPr="00F64D67">
        <w:rPr>
          <w:rFonts w:ascii="Arial" w:hAnsi="Arial" w:cs="Arial"/>
          <w:color w:val="000000" w:themeColor="text1"/>
          <w:sz w:val="22"/>
          <w:szCs w:val="22"/>
        </w:rPr>
        <w:t>to achieve</w:t>
      </w:r>
      <w:r w:rsidRPr="00F64D67">
        <w:rPr>
          <w:rFonts w:ascii="Arial" w:hAnsi="Arial" w:cs="Arial"/>
          <w:color w:val="000000" w:themeColor="text1"/>
          <w:sz w:val="22"/>
          <w:szCs w:val="22"/>
        </w:rPr>
        <w:t xml:space="preserve"> the same financial success. With wellness seen as a growing trend, guests are wandering offsite to receive massage in other locations that enhance the wellbeing and cultural concept of the region. The problem could have resulted from the absence of a revenue manager assigned to oversee the spa's finances. Th</w:t>
      </w:r>
      <w:r w:rsidR="008360E9" w:rsidRPr="00F64D67">
        <w:rPr>
          <w:rFonts w:ascii="Arial" w:hAnsi="Arial" w:cs="Arial"/>
          <w:color w:val="000000" w:themeColor="text1"/>
          <w:sz w:val="22"/>
          <w:szCs w:val="22"/>
        </w:rPr>
        <w:t>is</w:t>
      </w:r>
      <w:r w:rsidRPr="00F64D67">
        <w:rPr>
          <w:rFonts w:ascii="Arial" w:hAnsi="Arial" w:cs="Arial"/>
          <w:color w:val="000000" w:themeColor="text1"/>
          <w:sz w:val="22"/>
          <w:szCs w:val="22"/>
        </w:rPr>
        <w:t xml:space="preserve"> process would allow an efficient marketing information system (MKIS) to be in place to gather information for decision making (</w:t>
      </w:r>
      <w:r w:rsidR="006C7B67" w:rsidRPr="00F64D67">
        <w:rPr>
          <w:rFonts w:ascii="Arial" w:hAnsi="Arial" w:cs="Arial"/>
          <w:color w:val="000000" w:themeColor="text1"/>
          <w:sz w:val="22"/>
          <w:szCs w:val="22"/>
        </w:rPr>
        <w:t>Bhasin, 2017</w:t>
      </w:r>
      <w:r w:rsidRPr="00F64D67">
        <w:rPr>
          <w:rFonts w:ascii="Arial" w:hAnsi="Arial" w:cs="Arial"/>
          <w:color w:val="000000" w:themeColor="text1"/>
          <w:sz w:val="22"/>
          <w:szCs w:val="22"/>
        </w:rPr>
        <w:t>). Th</w:t>
      </w:r>
      <w:r w:rsidR="00FF43A5" w:rsidRPr="00F64D67">
        <w:rPr>
          <w:rFonts w:ascii="Arial" w:hAnsi="Arial" w:cs="Arial"/>
          <w:color w:val="000000" w:themeColor="text1"/>
          <w:sz w:val="22"/>
          <w:szCs w:val="22"/>
        </w:rPr>
        <w:t>is</w:t>
      </w:r>
      <w:r w:rsidRPr="00F64D67">
        <w:rPr>
          <w:rFonts w:ascii="Arial" w:hAnsi="Arial" w:cs="Arial"/>
          <w:color w:val="000000" w:themeColor="text1"/>
          <w:sz w:val="22"/>
          <w:szCs w:val="22"/>
        </w:rPr>
        <w:t xml:space="preserve"> </w:t>
      </w:r>
      <w:r w:rsidR="00FF43A5" w:rsidRPr="00F64D67">
        <w:rPr>
          <w:rFonts w:ascii="Arial" w:hAnsi="Arial" w:cs="Arial"/>
          <w:color w:val="000000" w:themeColor="text1"/>
          <w:sz w:val="22"/>
          <w:szCs w:val="22"/>
        </w:rPr>
        <w:t>is</w:t>
      </w:r>
      <w:r w:rsidRPr="00F64D67">
        <w:rPr>
          <w:rFonts w:ascii="Arial" w:hAnsi="Arial" w:cs="Arial"/>
          <w:color w:val="000000" w:themeColor="text1"/>
          <w:sz w:val="22"/>
          <w:szCs w:val="22"/>
        </w:rPr>
        <w:t xml:space="preserve"> a problem that needs to be rectified.</w:t>
      </w:r>
    </w:p>
    <w:p w14:paraId="5AAFE94C" w14:textId="77777777" w:rsidR="00863881" w:rsidRPr="00F64D67" w:rsidRDefault="12A3607D" w:rsidP="00BC58C4">
      <w:pPr>
        <w:spacing w:before="100" w:beforeAutospacing="1" w:after="100" w:afterAutospacing="1"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lastRenderedPageBreak/>
        <w:t>For the spa's financial performance to be of success, the overall financial operation has to include addressing the following areas: cash flow forecast, balance sheet, profit and loss statement, monthly financial report, capital expenditures and quarterly operating statement (Bhamornsathit and Katawandee, 2016). These areas should not be ignored and should be managed by competent individuals.</w:t>
      </w:r>
    </w:p>
    <w:p w14:paraId="776D2559" w14:textId="2995F974" w:rsidR="00230C5A" w:rsidRPr="00F64D67" w:rsidRDefault="12A3607D" w:rsidP="002912F5">
      <w:pPr>
        <w:pStyle w:val="Heading3"/>
        <w:rPr>
          <w:rFonts w:ascii="Arial" w:hAnsi="Arial" w:cs="Arial"/>
          <w:color w:val="000000" w:themeColor="text1"/>
          <w:sz w:val="22"/>
          <w:szCs w:val="22"/>
        </w:rPr>
      </w:pPr>
      <w:bookmarkStart w:id="10" w:name="_Toc74915442"/>
      <w:r w:rsidRPr="00F64D67">
        <w:rPr>
          <w:rFonts w:ascii="Arial" w:hAnsi="Arial" w:cs="Arial"/>
          <w:b/>
          <w:bCs/>
          <w:color w:val="000000" w:themeColor="text1"/>
          <w:sz w:val="22"/>
          <w:szCs w:val="22"/>
        </w:rPr>
        <w:t>Property management</w:t>
      </w:r>
      <w:bookmarkEnd w:id="10"/>
      <w:r w:rsidRPr="00F64D67">
        <w:rPr>
          <w:rFonts w:ascii="Arial" w:hAnsi="Arial" w:cs="Arial"/>
          <w:b/>
          <w:bCs/>
          <w:color w:val="000000" w:themeColor="text1"/>
          <w:sz w:val="22"/>
          <w:szCs w:val="22"/>
        </w:rPr>
        <w:t xml:space="preserve"> </w:t>
      </w:r>
    </w:p>
    <w:p w14:paraId="671504E4" w14:textId="77777777" w:rsidR="00863881" w:rsidRPr="00F64D67" w:rsidRDefault="00F836E8" w:rsidP="00863881">
      <w:pPr>
        <w:spacing w:before="100" w:beforeAutospacing="1" w:after="100" w:afterAutospacing="1" w:line="360" w:lineRule="auto"/>
        <w:jc w:val="both"/>
        <w:rPr>
          <w:rFonts w:ascii="Arial" w:hAnsi="Arial" w:cs="Arial"/>
          <w:b/>
          <w:bCs/>
          <w:color w:val="000000" w:themeColor="text1"/>
          <w:sz w:val="22"/>
          <w:szCs w:val="22"/>
        </w:rPr>
      </w:pPr>
      <w:r w:rsidRPr="00F64D67">
        <w:rPr>
          <w:rFonts w:ascii="Arial" w:hAnsi="Arial" w:cs="Arial"/>
          <w:color w:val="000000" w:themeColor="text1"/>
          <w:sz w:val="22"/>
          <w:szCs w:val="22"/>
        </w:rPr>
        <w:t xml:space="preserve">Analysis has revealed that Sandals has invested deliberately in the training of their staff, which resulted in the adaptation of the Gray and Paryono conceptual model of workforce education and development systems </w:t>
      </w:r>
      <w:r w:rsidRPr="00F64D67">
        <w:rPr>
          <w:rFonts w:ascii="Arial" w:hAnsi="Arial" w:cs="Arial"/>
          <w:color w:val="000000" w:themeColor="text1"/>
          <w:sz w:val="22"/>
          <w:szCs w:val="22"/>
          <w:shd w:val="clear" w:color="auto" w:fill="FFFFFF"/>
        </w:rPr>
        <w:t>(Paryono and Gray, 2004).</w:t>
      </w:r>
      <w:r w:rsidRPr="00F64D67">
        <w:rPr>
          <w:rFonts w:ascii="Arial" w:hAnsi="Arial" w:cs="Arial"/>
          <w:color w:val="000000" w:themeColor="text1"/>
          <w:sz w:val="22"/>
          <w:szCs w:val="22"/>
        </w:rPr>
        <w:t xml:space="preserve">  The company is the first and sole hotel on the island offering an educational progression programme in the form of </w:t>
      </w:r>
      <w:r w:rsidR="003120A5" w:rsidRPr="00F64D67">
        <w:rPr>
          <w:rFonts w:ascii="Arial" w:hAnsi="Arial" w:cs="Arial"/>
          <w:color w:val="000000" w:themeColor="text1"/>
          <w:sz w:val="22"/>
          <w:szCs w:val="22"/>
        </w:rPr>
        <w:t>Sandals Corporate University (</w:t>
      </w:r>
      <w:r w:rsidRPr="00F64D67">
        <w:rPr>
          <w:rFonts w:ascii="Arial" w:hAnsi="Arial" w:cs="Arial"/>
          <w:color w:val="000000" w:themeColor="text1"/>
          <w:sz w:val="22"/>
          <w:szCs w:val="22"/>
        </w:rPr>
        <w:t>SCU</w:t>
      </w:r>
      <w:r w:rsidR="003120A5" w:rsidRPr="00F64D67">
        <w:rPr>
          <w:rFonts w:ascii="Arial" w:hAnsi="Arial" w:cs="Arial"/>
          <w:color w:val="000000" w:themeColor="text1"/>
          <w:sz w:val="22"/>
          <w:szCs w:val="22"/>
        </w:rPr>
        <w:t>)</w:t>
      </w:r>
      <w:r w:rsidRPr="00F64D67">
        <w:rPr>
          <w:rFonts w:ascii="Arial" w:hAnsi="Arial" w:cs="Arial"/>
          <w:color w:val="000000" w:themeColor="text1"/>
          <w:sz w:val="22"/>
          <w:szCs w:val="22"/>
        </w:rPr>
        <w:t xml:space="preserve"> </w:t>
      </w:r>
      <w:r w:rsidRPr="00F64D67">
        <w:rPr>
          <w:rFonts w:ascii="Arial" w:hAnsi="Arial" w:cs="Arial"/>
          <w:color w:val="000000" w:themeColor="text1"/>
          <w:sz w:val="22"/>
          <w:szCs w:val="22"/>
          <w:shd w:val="clear" w:color="auto" w:fill="FFFFFF"/>
        </w:rPr>
        <w:t>(</w:t>
      </w:r>
      <w:r w:rsidR="00FD498A" w:rsidRPr="00F64D67">
        <w:rPr>
          <w:rFonts w:ascii="Arial" w:hAnsi="Arial" w:cs="Arial"/>
          <w:color w:val="000000" w:themeColor="text1"/>
          <w:sz w:val="22"/>
          <w:szCs w:val="22"/>
          <w:shd w:val="clear" w:color="auto" w:fill="FFFFFF"/>
        </w:rPr>
        <w:t>Brown et al.</w:t>
      </w:r>
      <w:r w:rsidRPr="00F64D67">
        <w:rPr>
          <w:rFonts w:ascii="Arial" w:hAnsi="Arial" w:cs="Arial"/>
          <w:color w:val="000000" w:themeColor="text1"/>
          <w:sz w:val="22"/>
          <w:szCs w:val="22"/>
          <w:shd w:val="clear" w:color="auto" w:fill="FFFFFF"/>
        </w:rPr>
        <w:t>, 2011)</w:t>
      </w:r>
      <w:r w:rsidRPr="00F64D67">
        <w:rPr>
          <w:rFonts w:ascii="Arial" w:hAnsi="Arial" w:cs="Arial"/>
          <w:color w:val="000000" w:themeColor="text1"/>
          <w:sz w:val="22"/>
          <w:szCs w:val="22"/>
        </w:rPr>
        <w:t>. Th</w:t>
      </w:r>
      <w:r w:rsidR="003120A5" w:rsidRPr="00F64D67">
        <w:rPr>
          <w:rFonts w:ascii="Arial" w:hAnsi="Arial" w:cs="Arial"/>
          <w:color w:val="000000" w:themeColor="text1"/>
          <w:sz w:val="22"/>
          <w:szCs w:val="22"/>
        </w:rPr>
        <w:t>e avenue chosen</w:t>
      </w:r>
      <w:r w:rsidRPr="00F64D67">
        <w:rPr>
          <w:rFonts w:ascii="Arial" w:hAnsi="Arial" w:cs="Arial"/>
          <w:color w:val="000000" w:themeColor="text1"/>
          <w:sz w:val="22"/>
          <w:szCs w:val="22"/>
        </w:rPr>
        <w:t xml:space="preserve"> is also essential as the organisation grows when the employees grow</w:t>
      </w:r>
      <w:r w:rsidR="00FF43A5" w:rsidRPr="00F64D67">
        <w:rPr>
          <w:rFonts w:ascii="Arial" w:hAnsi="Arial" w:cs="Arial"/>
          <w:color w:val="000000" w:themeColor="text1"/>
          <w:sz w:val="22"/>
          <w:szCs w:val="22"/>
        </w:rPr>
        <w:t xml:space="preserve"> intellectually</w:t>
      </w:r>
      <w:r w:rsidRPr="00F64D67">
        <w:rPr>
          <w:rFonts w:ascii="Arial" w:hAnsi="Arial" w:cs="Arial"/>
          <w:color w:val="000000" w:themeColor="text1"/>
          <w:sz w:val="22"/>
          <w:szCs w:val="22"/>
        </w:rPr>
        <w:t xml:space="preserve"> (</w:t>
      </w:r>
      <w:r w:rsidRPr="00F64D67">
        <w:rPr>
          <w:rFonts w:ascii="Arial" w:hAnsi="Arial" w:cs="Arial"/>
          <w:color w:val="000000" w:themeColor="text1"/>
          <w:sz w:val="22"/>
          <w:szCs w:val="22"/>
          <w:shd w:val="clear" w:color="auto" w:fill="FFFFFF"/>
        </w:rPr>
        <w:t>Whitmore, 2017</w:t>
      </w:r>
      <w:r w:rsidRPr="00F64D67">
        <w:rPr>
          <w:rFonts w:ascii="Arial" w:hAnsi="Arial" w:cs="Arial"/>
          <w:color w:val="000000" w:themeColor="text1"/>
          <w:sz w:val="22"/>
          <w:szCs w:val="22"/>
        </w:rPr>
        <w:t>).</w:t>
      </w:r>
    </w:p>
    <w:p w14:paraId="208D3603" w14:textId="27787BF0" w:rsidR="00A7308C" w:rsidRPr="00F64D67" w:rsidRDefault="00F836E8" w:rsidP="00863881">
      <w:pPr>
        <w:spacing w:before="100" w:beforeAutospacing="1" w:after="100" w:afterAutospacing="1" w:line="360" w:lineRule="auto"/>
        <w:jc w:val="both"/>
        <w:rPr>
          <w:rFonts w:ascii="Arial" w:hAnsi="Arial" w:cs="Arial"/>
          <w:b/>
          <w:bCs/>
          <w:color w:val="000000" w:themeColor="text1"/>
          <w:sz w:val="22"/>
          <w:szCs w:val="22"/>
        </w:rPr>
      </w:pPr>
      <w:r w:rsidRPr="00F64D67">
        <w:rPr>
          <w:rFonts w:ascii="Arial" w:hAnsi="Arial" w:cs="Arial"/>
          <w:color w:val="000000" w:themeColor="text1"/>
          <w:sz w:val="22"/>
          <w:szCs w:val="22"/>
        </w:rPr>
        <w:t>In today’s economy,</w:t>
      </w:r>
      <w:r w:rsidR="00AB2C89" w:rsidRPr="00F64D67">
        <w:rPr>
          <w:rFonts w:ascii="Arial" w:hAnsi="Arial" w:cs="Arial"/>
          <w:color w:val="000000" w:themeColor="text1"/>
          <w:sz w:val="22"/>
          <w:szCs w:val="22"/>
        </w:rPr>
        <w:t xml:space="preserve"> </w:t>
      </w:r>
      <w:r w:rsidRPr="00F64D67">
        <w:rPr>
          <w:rFonts w:ascii="Arial" w:hAnsi="Arial" w:cs="Arial"/>
          <w:color w:val="000000" w:themeColor="text1"/>
          <w:sz w:val="22"/>
          <w:szCs w:val="22"/>
        </w:rPr>
        <w:t xml:space="preserve">more </w:t>
      </w:r>
      <w:r w:rsidR="00AB2C89" w:rsidRPr="00F64D67">
        <w:rPr>
          <w:rFonts w:ascii="Arial" w:hAnsi="Arial" w:cs="Arial"/>
          <w:color w:val="000000" w:themeColor="text1"/>
          <w:sz w:val="22"/>
          <w:szCs w:val="22"/>
        </w:rPr>
        <w:t xml:space="preserve">businesses </w:t>
      </w:r>
      <w:r w:rsidRPr="00F64D67">
        <w:rPr>
          <w:rFonts w:ascii="Arial" w:hAnsi="Arial" w:cs="Arial"/>
          <w:color w:val="000000" w:themeColor="text1"/>
          <w:sz w:val="22"/>
          <w:szCs w:val="22"/>
        </w:rPr>
        <w:t xml:space="preserve">are </w:t>
      </w:r>
      <w:r w:rsidR="00AB2C89" w:rsidRPr="00F64D67">
        <w:rPr>
          <w:rFonts w:ascii="Arial" w:hAnsi="Arial" w:cs="Arial"/>
          <w:color w:val="000000" w:themeColor="text1"/>
          <w:sz w:val="22"/>
          <w:szCs w:val="22"/>
        </w:rPr>
        <w:t xml:space="preserve">operating </w:t>
      </w:r>
      <w:r w:rsidRPr="00F64D67">
        <w:rPr>
          <w:rFonts w:ascii="Arial" w:hAnsi="Arial" w:cs="Arial"/>
          <w:color w:val="000000" w:themeColor="text1"/>
          <w:sz w:val="22"/>
          <w:szCs w:val="22"/>
        </w:rPr>
        <w:t xml:space="preserve">on a </w:t>
      </w:r>
      <w:r w:rsidR="00AB2C89" w:rsidRPr="00F64D67">
        <w:rPr>
          <w:rFonts w:ascii="Arial" w:hAnsi="Arial" w:cs="Arial"/>
          <w:color w:val="000000" w:themeColor="text1"/>
          <w:sz w:val="22"/>
          <w:szCs w:val="22"/>
        </w:rPr>
        <w:t>global</w:t>
      </w:r>
      <w:r w:rsidRPr="00F64D67">
        <w:rPr>
          <w:rFonts w:ascii="Arial" w:hAnsi="Arial" w:cs="Arial"/>
          <w:color w:val="000000" w:themeColor="text1"/>
          <w:sz w:val="22"/>
          <w:szCs w:val="22"/>
        </w:rPr>
        <w:t xml:space="preserve"> scale as </w:t>
      </w:r>
      <w:r w:rsidR="00AB2C89" w:rsidRPr="00F64D67">
        <w:rPr>
          <w:rFonts w:ascii="Arial" w:hAnsi="Arial" w:cs="Arial"/>
          <w:color w:val="000000" w:themeColor="text1"/>
          <w:sz w:val="22"/>
          <w:szCs w:val="22"/>
        </w:rPr>
        <w:t>competiti</w:t>
      </w:r>
      <w:r w:rsidRPr="00F64D67">
        <w:rPr>
          <w:rFonts w:ascii="Arial" w:hAnsi="Arial" w:cs="Arial"/>
          <w:color w:val="000000" w:themeColor="text1"/>
          <w:sz w:val="22"/>
          <w:szCs w:val="22"/>
        </w:rPr>
        <w:t>on</w:t>
      </w:r>
      <w:r w:rsidR="00AB2C89" w:rsidRPr="00F64D67">
        <w:rPr>
          <w:rFonts w:ascii="Arial" w:hAnsi="Arial" w:cs="Arial"/>
          <w:color w:val="000000" w:themeColor="text1"/>
          <w:sz w:val="22"/>
          <w:szCs w:val="22"/>
        </w:rPr>
        <w:t xml:space="preserve"> keep</w:t>
      </w:r>
      <w:r w:rsidRPr="00F64D67">
        <w:rPr>
          <w:rFonts w:ascii="Arial" w:hAnsi="Arial" w:cs="Arial"/>
          <w:color w:val="000000" w:themeColor="text1"/>
          <w:sz w:val="22"/>
          <w:szCs w:val="22"/>
        </w:rPr>
        <w:t>s</w:t>
      </w:r>
      <w:r w:rsidR="00AB2C89" w:rsidRPr="00F64D67">
        <w:rPr>
          <w:rFonts w:ascii="Arial" w:hAnsi="Arial" w:cs="Arial"/>
          <w:color w:val="000000" w:themeColor="text1"/>
          <w:sz w:val="22"/>
          <w:szCs w:val="22"/>
        </w:rPr>
        <w:t xml:space="preserve"> rising. More onus is on </w:t>
      </w:r>
      <w:r w:rsidRPr="00F64D67">
        <w:rPr>
          <w:rFonts w:ascii="Arial" w:hAnsi="Arial" w:cs="Arial"/>
          <w:color w:val="000000" w:themeColor="text1"/>
          <w:sz w:val="22"/>
          <w:szCs w:val="22"/>
        </w:rPr>
        <w:t>the hotel</w:t>
      </w:r>
      <w:r w:rsidR="00AB2C89" w:rsidRPr="00F64D67">
        <w:rPr>
          <w:rFonts w:ascii="Arial" w:hAnsi="Arial" w:cs="Arial"/>
          <w:color w:val="000000" w:themeColor="text1"/>
          <w:sz w:val="22"/>
          <w:szCs w:val="22"/>
        </w:rPr>
        <w:t xml:space="preserve"> to implement ethical practices that </w:t>
      </w:r>
      <w:r w:rsidRPr="00F64D67">
        <w:rPr>
          <w:rFonts w:ascii="Arial" w:hAnsi="Arial" w:cs="Arial"/>
          <w:color w:val="000000" w:themeColor="text1"/>
          <w:sz w:val="22"/>
          <w:szCs w:val="22"/>
        </w:rPr>
        <w:t>fuel</w:t>
      </w:r>
      <w:r w:rsidR="00AB2C89" w:rsidRPr="00F64D67">
        <w:rPr>
          <w:rFonts w:ascii="Arial" w:hAnsi="Arial" w:cs="Arial"/>
          <w:color w:val="000000" w:themeColor="text1"/>
          <w:sz w:val="22"/>
          <w:szCs w:val="22"/>
        </w:rPr>
        <w:t xml:space="preserve"> employee </w:t>
      </w:r>
      <w:r w:rsidRPr="00F64D67">
        <w:rPr>
          <w:rFonts w:ascii="Arial" w:hAnsi="Arial" w:cs="Arial"/>
          <w:color w:val="000000" w:themeColor="text1"/>
          <w:sz w:val="22"/>
          <w:szCs w:val="22"/>
        </w:rPr>
        <w:t>retention and more extraordinary</w:t>
      </w:r>
      <w:r w:rsidR="00AF1D5A" w:rsidRPr="00F64D67">
        <w:rPr>
          <w:rFonts w:ascii="Arial" w:hAnsi="Arial" w:cs="Arial"/>
          <w:color w:val="000000" w:themeColor="text1"/>
          <w:sz w:val="22"/>
          <w:szCs w:val="22"/>
        </w:rPr>
        <w:t>,</w:t>
      </w:r>
      <w:r w:rsidRPr="00F64D67">
        <w:rPr>
          <w:rFonts w:ascii="Arial" w:hAnsi="Arial" w:cs="Arial"/>
          <w:color w:val="000000" w:themeColor="text1"/>
          <w:sz w:val="22"/>
          <w:szCs w:val="22"/>
        </w:rPr>
        <w:t xml:space="preserve"> property management performance. </w:t>
      </w:r>
      <w:r w:rsidR="002C1AA5" w:rsidRPr="00F64D67">
        <w:rPr>
          <w:rFonts w:ascii="Arial" w:hAnsi="Arial" w:cs="Arial"/>
          <w:color w:val="000000" w:themeColor="text1"/>
          <w:sz w:val="22"/>
          <w:szCs w:val="22"/>
        </w:rPr>
        <w:t>T</w:t>
      </w:r>
      <w:r w:rsidR="00AB2C89" w:rsidRPr="00F64D67">
        <w:rPr>
          <w:rFonts w:ascii="Arial" w:hAnsi="Arial" w:cs="Arial"/>
          <w:color w:val="000000" w:themeColor="text1"/>
          <w:sz w:val="22"/>
          <w:szCs w:val="22"/>
        </w:rPr>
        <w:t>hi</w:t>
      </w:r>
      <w:r w:rsidRPr="00F64D67">
        <w:rPr>
          <w:rFonts w:ascii="Arial" w:hAnsi="Arial" w:cs="Arial"/>
          <w:color w:val="000000" w:themeColor="text1"/>
          <w:sz w:val="22"/>
          <w:szCs w:val="22"/>
        </w:rPr>
        <w:t>s method regulates</w:t>
      </w:r>
      <w:r w:rsidR="00AB2C89" w:rsidRPr="00F64D67">
        <w:rPr>
          <w:rFonts w:ascii="Arial" w:hAnsi="Arial" w:cs="Arial"/>
          <w:color w:val="000000" w:themeColor="text1"/>
          <w:sz w:val="22"/>
          <w:szCs w:val="22"/>
        </w:rPr>
        <w:t xml:space="preserve"> the push and pull </w:t>
      </w:r>
      <w:r w:rsidR="00DE7746" w:rsidRPr="00F64D67">
        <w:rPr>
          <w:rFonts w:ascii="Arial" w:hAnsi="Arial" w:cs="Arial"/>
          <w:color w:val="000000" w:themeColor="text1"/>
          <w:sz w:val="22"/>
          <w:szCs w:val="22"/>
        </w:rPr>
        <w:t>strategies,</w:t>
      </w:r>
      <w:r w:rsidR="00AB2C89" w:rsidRPr="00F64D67">
        <w:rPr>
          <w:rFonts w:ascii="Arial" w:hAnsi="Arial" w:cs="Arial"/>
          <w:color w:val="000000" w:themeColor="text1"/>
          <w:sz w:val="22"/>
          <w:szCs w:val="22"/>
        </w:rPr>
        <w:t xml:space="preserve"> push</w:t>
      </w:r>
      <w:r w:rsidR="006B0A18" w:rsidRPr="00F64D67">
        <w:rPr>
          <w:rFonts w:ascii="Arial" w:hAnsi="Arial" w:cs="Arial"/>
          <w:color w:val="000000" w:themeColor="text1"/>
          <w:sz w:val="22"/>
          <w:szCs w:val="22"/>
        </w:rPr>
        <w:t>ing</w:t>
      </w:r>
      <w:r w:rsidR="00AB2C89" w:rsidRPr="00F64D67">
        <w:rPr>
          <w:rFonts w:ascii="Arial" w:hAnsi="Arial" w:cs="Arial"/>
          <w:color w:val="000000" w:themeColor="text1"/>
          <w:sz w:val="22"/>
          <w:szCs w:val="22"/>
        </w:rPr>
        <w:t xml:space="preserve"> the brand to guests and pull</w:t>
      </w:r>
      <w:r w:rsidR="006B0A18" w:rsidRPr="00F64D67">
        <w:rPr>
          <w:rFonts w:ascii="Arial" w:hAnsi="Arial" w:cs="Arial"/>
          <w:color w:val="000000" w:themeColor="text1"/>
          <w:sz w:val="22"/>
          <w:szCs w:val="22"/>
        </w:rPr>
        <w:t>ing</w:t>
      </w:r>
      <w:r w:rsidR="00AB2C89" w:rsidRPr="00F64D67">
        <w:rPr>
          <w:rFonts w:ascii="Arial" w:hAnsi="Arial" w:cs="Arial"/>
          <w:color w:val="000000" w:themeColor="text1"/>
          <w:sz w:val="22"/>
          <w:szCs w:val="22"/>
        </w:rPr>
        <w:t xml:space="preserve"> guest</w:t>
      </w:r>
      <w:r w:rsidR="006B0A18" w:rsidRPr="00F64D67">
        <w:rPr>
          <w:rFonts w:ascii="Arial" w:hAnsi="Arial" w:cs="Arial"/>
          <w:color w:val="000000" w:themeColor="text1"/>
          <w:sz w:val="22"/>
          <w:szCs w:val="22"/>
        </w:rPr>
        <w:t>s</w:t>
      </w:r>
      <w:r w:rsidR="00AB2C89" w:rsidRPr="00F64D67">
        <w:rPr>
          <w:rFonts w:ascii="Arial" w:hAnsi="Arial" w:cs="Arial"/>
          <w:color w:val="000000" w:themeColor="text1"/>
          <w:sz w:val="22"/>
          <w:szCs w:val="22"/>
        </w:rPr>
        <w:t xml:space="preserve"> to the brand, creating a continuous relationship (</w:t>
      </w:r>
      <w:r w:rsidR="00AB2C89" w:rsidRPr="00F64D67">
        <w:rPr>
          <w:rFonts w:ascii="Arial" w:hAnsi="Arial" w:cs="Arial"/>
          <w:color w:val="000000" w:themeColor="text1"/>
          <w:sz w:val="22"/>
          <w:szCs w:val="22"/>
          <w:shd w:val="clear" w:color="auto" w:fill="FFFFFF"/>
        </w:rPr>
        <w:t>Baumgartner and Ebner 2010</w:t>
      </w:r>
      <w:r w:rsidR="00AB2C89" w:rsidRPr="00F64D67">
        <w:rPr>
          <w:rFonts w:ascii="Arial" w:hAnsi="Arial" w:cs="Arial"/>
          <w:color w:val="000000" w:themeColor="text1"/>
          <w:sz w:val="22"/>
          <w:szCs w:val="22"/>
        </w:rPr>
        <w:t xml:space="preserve">). </w:t>
      </w:r>
      <w:r w:rsidRPr="00F64D67">
        <w:rPr>
          <w:rFonts w:ascii="Arial" w:hAnsi="Arial" w:cs="Arial"/>
          <w:color w:val="000000" w:themeColor="text1"/>
          <w:sz w:val="22"/>
          <w:szCs w:val="22"/>
        </w:rPr>
        <w:t>The ethical intelligence applied by the hotel is aligned with the moral code of the environment in which it operates.</w:t>
      </w:r>
    </w:p>
    <w:p w14:paraId="34F624BD" w14:textId="3DA9CB76" w:rsidR="00AC1250" w:rsidRPr="00F64D67" w:rsidRDefault="12A3607D"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 xml:space="preserve">Additionally, with </w:t>
      </w:r>
      <w:r w:rsidR="006B0A18" w:rsidRPr="00F64D67">
        <w:rPr>
          <w:rFonts w:ascii="Arial" w:hAnsi="Arial" w:cs="Arial"/>
          <w:color w:val="000000" w:themeColor="text1"/>
          <w:sz w:val="22"/>
          <w:szCs w:val="22"/>
        </w:rPr>
        <w:t xml:space="preserve">modern </w:t>
      </w:r>
      <w:r w:rsidRPr="00F64D67">
        <w:rPr>
          <w:rFonts w:ascii="Arial" w:hAnsi="Arial" w:cs="Arial"/>
          <w:color w:val="000000" w:themeColor="text1"/>
          <w:sz w:val="22"/>
          <w:szCs w:val="22"/>
        </w:rPr>
        <w:t xml:space="preserve">technology being ubiquitous, it is paramount to implement an effective and reliable property management system (PMS) to enhance the business daily operations. With the vast availability of systems on the market, Oracle Opera has been widely used within the hospitality industry, boasting a high range of functionalities. </w:t>
      </w:r>
      <w:r w:rsidR="006B0A18" w:rsidRPr="00F64D67">
        <w:rPr>
          <w:rFonts w:ascii="Arial" w:hAnsi="Arial" w:cs="Arial"/>
          <w:color w:val="000000" w:themeColor="text1"/>
          <w:sz w:val="22"/>
          <w:szCs w:val="22"/>
        </w:rPr>
        <w:t>However, d</w:t>
      </w:r>
      <w:r w:rsidRPr="00F64D67">
        <w:rPr>
          <w:rFonts w:ascii="Arial" w:hAnsi="Arial" w:cs="Arial"/>
          <w:color w:val="000000" w:themeColor="text1"/>
          <w:sz w:val="22"/>
          <w:szCs w:val="22"/>
        </w:rPr>
        <w:t>espite the popularity of Opera PMS, Sandals has invested in the Agilysys Vision One PMS. This choice is in line with the company's ethos of creating a memorable guest experience, which has positively impacted the company. The investment made</w:t>
      </w:r>
      <w:r w:rsidR="007B73A0" w:rsidRPr="00F64D67">
        <w:rPr>
          <w:rFonts w:ascii="Arial" w:hAnsi="Arial" w:cs="Arial"/>
          <w:color w:val="000000" w:themeColor="text1"/>
          <w:sz w:val="22"/>
          <w:szCs w:val="22"/>
        </w:rPr>
        <w:t>,</w:t>
      </w:r>
      <w:r w:rsidRPr="00F64D67">
        <w:rPr>
          <w:rFonts w:ascii="Arial" w:hAnsi="Arial" w:cs="Arial"/>
          <w:color w:val="000000" w:themeColor="text1"/>
          <w:sz w:val="22"/>
          <w:szCs w:val="22"/>
        </w:rPr>
        <w:t xml:space="preserve"> has contributed to the success of the brand's unique position as a luxury hospitality icon.</w:t>
      </w:r>
    </w:p>
    <w:p w14:paraId="09021FF8" w14:textId="31910FDD" w:rsidR="008E3EB0" w:rsidRPr="00F64D67" w:rsidRDefault="008E3EB0" w:rsidP="00BC58C4">
      <w:pPr>
        <w:spacing w:line="360" w:lineRule="auto"/>
        <w:jc w:val="both"/>
        <w:rPr>
          <w:rFonts w:ascii="Arial" w:hAnsi="Arial" w:cs="Arial"/>
          <w:color w:val="000000" w:themeColor="text1"/>
          <w:sz w:val="22"/>
          <w:szCs w:val="22"/>
        </w:rPr>
      </w:pPr>
    </w:p>
    <w:p w14:paraId="251A4F8D" w14:textId="052B5D8E" w:rsidR="008E3EB0" w:rsidRPr="00F64D67" w:rsidRDefault="12A3607D" w:rsidP="002912F5">
      <w:pPr>
        <w:pStyle w:val="Heading4"/>
        <w:rPr>
          <w:rFonts w:ascii="Arial" w:hAnsi="Arial" w:cs="Arial"/>
          <w:b/>
          <w:bCs/>
          <w:i w:val="0"/>
          <w:iCs w:val="0"/>
          <w:color w:val="000000" w:themeColor="text1"/>
          <w:sz w:val="22"/>
          <w:szCs w:val="22"/>
        </w:rPr>
      </w:pPr>
      <w:bookmarkStart w:id="11" w:name="_Toc74915443"/>
      <w:r w:rsidRPr="00F64D67">
        <w:rPr>
          <w:rFonts w:ascii="Arial" w:hAnsi="Arial" w:cs="Arial"/>
          <w:b/>
          <w:bCs/>
          <w:i w:val="0"/>
          <w:iCs w:val="0"/>
          <w:color w:val="000000" w:themeColor="text1"/>
          <w:sz w:val="22"/>
          <w:szCs w:val="22"/>
        </w:rPr>
        <w:t>Identification of Issues and Operations for Improvement</w:t>
      </w:r>
      <w:bookmarkEnd w:id="11"/>
    </w:p>
    <w:p w14:paraId="4317A15D" w14:textId="7C9657A1" w:rsidR="008E3EB0" w:rsidRPr="00F64D67" w:rsidRDefault="008E3EB0" w:rsidP="00BC58C4">
      <w:pPr>
        <w:spacing w:line="360" w:lineRule="auto"/>
        <w:jc w:val="both"/>
        <w:rPr>
          <w:rFonts w:ascii="Arial" w:hAnsi="Arial" w:cs="Arial"/>
          <w:b/>
          <w:bCs/>
          <w:color w:val="000000" w:themeColor="text1"/>
          <w:sz w:val="22"/>
          <w:szCs w:val="22"/>
        </w:rPr>
      </w:pPr>
    </w:p>
    <w:p w14:paraId="2EACBC71" w14:textId="0B931766" w:rsidR="008E3EB0" w:rsidRPr="00F64D67" w:rsidRDefault="12A3607D"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 xml:space="preserve">Investigations into the </w:t>
      </w:r>
      <w:r w:rsidR="00B33418" w:rsidRPr="00F64D67">
        <w:rPr>
          <w:rFonts w:ascii="Arial" w:hAnsi="Arial" w:cs="Arial"/>
          <w:color w:val="000000" w:themeColor="text1"/>
          <w:sz w:val="22"/>
          <w:szCs w:val="22"/>
        </w:rPr>
        <w:t>s</w:t>
      </w:r>
      <w:r w:rsidRPr="00F64D67">
        <w:rPr>
          <w:rFonts w:ascii="Arial" w:hAnsi="Arial" w:cs="Arial"/>
          <w:color w:val="000000" w:themeColor="text1"/>
          <w:sz w:val="22"/>
          <w:szCs w:val="22"/>
        </w:rPr>
        <w:t>pa</w:t>
      </w:r>
      <w:r w:rsidR="00B33418" w:rsidRPr="00F64D67">
        <w:rPr>
          <w:rFonts w:ascii="Arial" w:hAnsi="Arial" w:cs="Arial"/>
          <w:color w:val="000000" w:themeColor="text1"/>
          <w:sz w:val="22"/>
          <w:szCs w:val="22"/>
        </w:rPr>
        <w:t>’s</w:t>
      </w:r>
      <w:r w:rsidRPr="00F64D67">
        <w:rPr>
          <w:rFonts w:ascii="Arial" w:hAnsi="Arial" w:cs="Arial"/>
          <w:color w:val="000000" w:themeColor="text1"/>
          <w:sz w:val="22"/>
          <w:szCs w:val="22"/>
        </w:rPr>
        <w:t xml:space="preserve"> operation have identified</w:t>
      </w:r>
      <w:r w:rsidR="00B33418" w:rsidRPr="00F64D67">
        <w:rPr>
          <w:rFonts w:ascii="Arial" w:hAnsi="Arial" w:cs="Arial"/>
          <w:color w:val="000000" w:themeColor="text1"/>
          <w:sz w:val="22"/>
          <w:szCs w:val="22"/>
        </w:rPr>
        <w:t xml:space="preserve"> </w:t>
      </w:r>
      <w:r w:rsidRPr="00F64D67">
        <w:rPr>
          <w:rFonts w:ascii="Arial" w:hAnsi="Arial" w:cs="Arial"/>
          <w:color w:val="000000" w:themeColor="text1"/>
          <w:sz w:val="22"/>
          <w:szCs w:val="22"/>
        </w:rPr>
        <w:t>issues contributing to the lack o</w:t>
      </w:r>
      <w:r w:rsidR="00982999" w:rsidRPr="00F64D67">
        <w:rPr>
          <w:rFonts w:ascii="Arial" w:hAnsi="Arial" w:cs="Arial"/>
          <w:color w:val="000000" w:themeColor="text1"/>
          <w:sz w:val="22"/>
          <w:szCs w:val="22"/>
        </w:rPr>
        <w:t>f e</w:t>
      </w:r>
      <w:r w:rsidRPr="00F64D67">
        <w:rPr>
          <w:rFonts w:ascii="Arial" w:hAnsi="Arial" w:cs="Arial"/>
          <w:color w:val="000000" w:themeColor="text1"/>
          <w:sz w:val="22"/>
          <w:szCs w:val="22"/>
        </w:rPr>
        <w:t xml:space="preserve">fficiency </w:t>
      </w:r>
      <w:r w:rsidR="007B73A0" w:rsidRPr="00F64D67">
        <w:rPr>
          <w:rFonts w:ascii="Arial" w:hAnsi="Arial" w:cs="Arial"/>
          <w:color w:val="000000" w:themeColor="text1"/>
          <w:sz w:val="22"/>
          <w:szCs w:val="22"/>
        </w:rPr>
        <w:t xml:space="preserve">to </w:t>
      </w:r>
      <w:r w:rsidRPr="00F64D67">
        <w:rPr>
          <w:rFonts w:ascii="Arial" w:hAnsi="Arial" w:cs="Arial"/>
          <w:color w:val="000000" w:themeColor="text1"/>
          <w:sz w:val="22"/>
          <w:szCs w:val="22"/>
        </w:rPr>
        <w:t>capitalis</w:t>
      </w:r>
      <w:r w:rsidR="007B73A0" w:rsidRPr="00F64D67">
        <w:rPr>
          <w:rFonts w:ascii="Arial" w:hAnsi="Arial" w:cs="Arial"/>
          <w:color w:val="000000" w:themeColor="text1"/>
          <w:sz w:val="22"/>
          <w:szCs w:val="22"/>
        </w:rPr>
        <w:t>e</w:t>
      </w:r>
      <w:r w:rsidRPr="00F64D67">
        <w:rPr>
          <w:rFonts w:ascii="Arial" w:hAnsi="Arial" w:cs="Arial"/>
          <w:color w:val="000000" w:themeColor="text1"/>
          <w:sz w:val="22"/>
          <w:szCs w:val="22"/>
        </w:rPr>
        <w:t xml:space="preserve"> on the growing wellness market to drive substantial revenue. The following areas are to be </w:t>
      </w:r>
      <w:r w:rsidR="006B0A18" w:rsidRPr="00F64D67">
        <w:rPr>
          <w:rFonts w:ascii="Arial" w:hAnsi="Arial" w:cs="Arial"/>
          <w:color w:val="000000" w:themeColor="text1"/>
          <w:sz w:val="22"/>
          <w:szCs w:val="22"/>
        </w:rPr>
        <w:t>addressed</w:t>
      </w:r>
      <w:r w:rsidRPr="00F64D67">
        <w:rPr>
          <w:rFonts w:ascii="Arial" w:hAnsi="Arial" w:cs="Arial"/>
          <w:color w:val="000000" w:themeColor="text1"/>
          <w:sz w:val="22"/>
          <w:szCs w:val="22"/>
        </w:rPr>
        <w:t>, working with the existing team.</w:t>
      </w:r>
    </w:p>
    <w:p w14:paraId="35AED6CA" w14:textId="0F72E23F" w:rsidR="007C2124" w:rsidRPr="00F64D67" w:rsidRDefault="007C2124" w:rsidP="00BC58C4">
      <w:pPr>
        <w:spacing w:line="360" w:lineRule="auto"/>
        <w:jc w:val="both"/>
        <w:rPr>
          <w:rFonts w:ascii="Arial" w:hAnsi="Arial" w:cs="Arial"/>
          <w:color w:val="000000" w:themeColor="text1"/>
          <w:sz w:val="22"/>
          <w:szCs w:val="22"/>
        </w:rPr>
      </w:pPr>
    </w:p>
    <w:p w14:paraId="455E3CB7" w14:textId="46A7F8BD" w:rsidR="007C2124" w:rsidRPr="00F64D67" w:rsidRDefault="12A3607D" w:rsidP="002912F5">
      <w:pPr>
        <w:pStyle w:val="Heading4"/>
        <w:rPr>
          <w:rFonts w:ascii="Arial" w:hAnsi="Arial" w:cs="Arial"/>
          <w:i w:val="0"/>
          <w:iCs w:val="0"/>
          <w:color w:val="000000" w:themeColor="text1"/>
          <w:sz w:val="22"/>
          <w:szCs w:val="22"/>
        </w:rPr>
      </w:pPr>
      <w:bookmarkStart w:id="12" w:name="_Toc74915444"/>
      <w:r w:rsidRPr="00F64D67">
        <w:rPr>
          <w:rFonts w:ascii="Arial" w:hAnsi="Arial" w:cs="Arial"/>
          <w:b/>
          <w:bCs/>
          <w:i w:val="0"/>
          <w:iCs w:val="0"/>
          <w:color w:val="000000" w:themeColor="text1"/>
          <w:sz w:val="22"/>
          <w:szCs w:val="22"/>
        </w:rPr>
        <w:t>Recruitment and Performance Management</w:t>
      </w:r>
      <w:bookmarkEnd w:id="12"/>
      <w:r w:rsidRPr="00F64D67">
        <w:rPr>
          <w:rFonts w:ascii="Arial" w:hAnsi="Arial" w:cs="Arial"/>
          <w:i w:val="0"/>
          <w:iCs w:val="0"/>
          <w:color w:val="000000" w:themeColor="text1"/>
          <w:sz w:val="22"/>
          <w:szCs w:val="22"/>
        </w:rPr>
        <w:t xml:space="preserve"> </w:t>
      </w:r>
    </w:p>
    <w:p w14:paraId="297BFD71" w14:textId="14B6A6CE" w:rsidR="00F218B1" w:rsidRPr="00F64D67" w:rsidRDefault="00F218B1" w:rsidP="00BC58C4">
      <w:pPr>
        <w:spacing w:line="360" w:lineRule="auto"/>
        <w:jc w:val="both"/>
        <w:rPr>
          <w:rFonts w:ascii="Arial" w:hAnsi="Arial" w:cs="Arial"/>
          <w:color w:val="000000" w:themeColor="text1"/>
          <w:sz w:val="22"/>
          <w:szCs w:val="22"/>
        </w:rPr>
      </w:pPr>
    </w:p>
    <w:p w14:paraId="26FB66EE" w14:textId="4B16D1D2" w:rsidR="00F218B1" w:rsidRPr="00F64D67" w:rsidRDefault="12A3607D"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 xml:space="preserve">Studies have shown that recruitment acutely affects the company's performance in achieving its goal (John, 2019). Recruitment is the process of discovering new staff, which depends upon locating, attracting, </w:t>
      </w:r>
      <w:proofErr w:type="gramStart"/>
      <w:r w:rsidRPr="00F64D67">
        <w:rPr>
          <w:rFonts w:ascii="Arial" w:hAnsi="Arial" w:cs="Arial"/>
          <w:color w:val="000000" w:themeColor="text1"/>
          <w:sz w:val="22"/>
          <w:szCs w:val="22"/>
        </w:rPr>
        <w:t>shortlisting</w:t>
      </w:r>
      <w:proofErr w:type="gramEnd"/>
      <w:r w:rsidRPr="00F64D67">
        <w:rPr>
          <w:rFonts w:ascii="Arial" w:hAnsi="Arial" w:cs="Arial"/>
          <w:color w:val="000000" w:themeColor="text1"/>
          <w:sz w:val="22"/>
          <w:szCs w:val="22"/>
        </w:rPr>
        <w:t xml:space="preserve"> and identifying suitable prospective candidates (Robbins</w:t>
      </w:r>
      <w:r w:rsidR="006B7202" w:rsidRPr="00F64D67">
        <w:rPr>
          <w:rFonts w:ascii="Arial" w:hAnsi="Arial" w:cs="Arial"/>
          <w:color w:val="000000" w:themeColor="text1"/>
          <w:sz w:val="22"/>
          <w:szCs w:val="22"/>
        </w:rPr>
        <w:t xml:space="preserve"> et al., </w:t>
      </w:r>
      <w:r w:rsidRPr="00F64D67">
        <w:rPr>
          <w:rFonts w:ascii="Arial" w:hAnsi="Arial" w:cs="Arial"/>
          <w:color w:val="000000" w:themeColor="text1"/>
          <w:sz w:val="22"/>
          <w:szCs w:val="22"/>
        </w:rPr>
        <w:t xml:space="preserve">2018). </w:t>
      </w:r>
      <w:r w:rsidR="00B33418" w:rsidRPr="00F64D67">
        <w:rPr>
          <w:rFonts w:ascii="Arial" w:hAnsi="Arial" w:cs="Arial"/>
          <w:color w:val="000000" w:themeColor="text1"/>
          <w:sz w:val="22"/>
          <w:szCs w:val="22"/>
        </w:rPr>
        <w:t>E</w:t>
      </w:r>
      <w:r w:rsidRPr="00F64D67">
        <w:rPr>
          <w:rFonts w:ascii="Arial" w:hAnsi="Arial" w:cs="Arial"/>
          <w:color w:val="000000" w:themeColor="text1"/>
          <w:sz w:val="22"/>
          <w:szCs w:val="22"/>
        </w:rPr>
        <w:t>ffective recruitment and selection process helps to ensure that the right individuals are employed (Goldstein</w:t>
      </w:r>
      <w:r w:rsidR="009F4B27" w:rsidRPr="00F64D67">
        <w:rPr>
          <w:rFonts w:ascii="Arial" w:hAnsi="Arial" w:cs="Arial"/>
          <w:color w:val="000000" w:themeColor="text1"/>
          <w:sz w:val="22"/>
          <w:szCs w:val="22"/>
        </w:rPr>
        <w:t xml:space="preserve"> et al., </w:t>
      </w:r>
      <w:r w:rsidRPr="00F64D67">
        <w:rPr>
          <w:rFonts w:ascii="Arial" w:hAnsi="Arial" w:cs="Arial"/>
          <w:color w:val="000000" w:themeColor="text1"/>
          <w:sz w:val="22"/>
          <w:szCs w:val="22"/>
        </w:rPr>
        <w:t>2017). Therefore, the spa needs to recruit skilled employees to enhance the experience of their guests. However, the</w:t>
      </w:r>
      <w:r w:rsidR="007B73A0" w:rsidRPr="00F64D67">
        <w:rPr>
          <w:rFonts w:ascii="Arial" w:hAnsi="Arial" w:cs="Arial"/>
          <w:color w:val="000000" w:themeColor="text1"/>
          <w:sz w:val="22"/>
          <w:szCs w:val="22"/>
        </w:rPr>
        <w:t>re</w:t>
      </w:r>
      <w:r w:rsidRPr="00F64D67">
        <w:rPr>
          <w:rFonts w:ascii="Arial" w:hAnsi="Arial" w:cs="Arial"/>
          <w:color w:val="000000" w:themeColor="text1"/>
          <w:sz w:val="22"/>
          <w:szCs w:val="22"/>
        </w:rPr>
        <w:t xml:space="preserve"> are threats involved with this process</w:t>
      </w:r>
      <w:r w:rsidR="007B73A0" w:rsidRPr="00F64D67">
        <w:rPr>
          <w:rFonts w:ascii="Arial" w:hAnsi="Arial" w:cs="Arial"/>
          <w:color w:val="000000" w:themeColor="text1"/>
          <w:sz w:val="22"/>
          <w:szCs w:val="22"/>
        </w:rPr>
        <w:t>,</w:t>
      </w:r>
      <w:r w:rsidRPr="00F64D67">
        <w:rPr>
          <w:rFonts w:ascii="Arial" w:hAnsi="Arial" w:cs="Arial"/>
          <w:color w:val="000000" w:themeColor="text1"/>
          <w:sz w:val="22"/>
          <w:szCs w:val="22"/>
        </w:rPr>
        <w:t xml:space="preserve"> such as legal requirement</w:t>
      </w:r>
      <w:r w:rsidR="007B73A0" w:rsidRPr="00F64D67">
        <w:rPr>
          <w:rFonts w:ascii="Arial" w:hAnsi="Arial" w:cs="Arial"/>
          <w:color w:val="000000" w:themeColor="text1"/>
          <w:sz w:val="22"/>
          <w:szCs w:val="22"/>
        </w:rPr>
        <w:t>s</w:t>
      </w:r>
      <w:r w:rsidRPr="00F64D67">
        <w:rPr>
          <w:rFonts w:ascii="Arial" w:hAnsi="Arial" w:cs="Arial"/>
          <w:color w:val="000000" w:themeColor="text1"/>
          <w:sz w:val="22"/>
          <w:szCs w:val="22"/>
        </w:rPr>
        <w:t>, societal changes and the host country associated with employment laws (Ployhart</w:t>
      </w:r>
      <w:r w:rsidR="002752F4" w:rsidRPr="00F64D67">
        <w:rPr>
          <w:rFonts w:ascii="Arial" w:hAnsi="Arial" w:cs="Arial"/>
          <w:color w:val="000000" w:themeColor="text1"/>
          <w:sz w:val="22"/>
          <w:szCs w:val="22"/>
        </w:rPr>
        <w:t xml:space="preserve"> et al., </w:t>
      </w:r>
      <w:r w:rsidRPr="00F64D67">
        <w:rPr>
          <w:rFonts w:ascii="Arial" w:hAnsi="Arial" w:cs="Arial"/>
          <w:color w:val="000000" w:themeColor="text1"/>
          <w:sz w:val="22"/>
          <w:szCs w:val="22"/>
        </w:rPr>
        <w:t xml:space="preserve">2017). </w:t>
      </w:r>
    </w:p>
    <w:p w14:paraId="4AAEE1DB" w14:textId="321B6B52" w:rsidR="00FC7523" w:rsidRPr="00F64D67" w:rsidRDefault="00FC7523" w:rsidP="00BC58C4">
      <w:pPr>
        <w:spacing w:line="360" w:lineRule="auto"/>
        <w:jc w:val="both"/>
        <w:rPr>
          <w:rFonts w:ascii="Arial" w:hAnsi="Arial" w:cs="Arial"/>
          <w:color w:val="000000" w:themeColor="text1"/>
          <w:sz w:val="22"/>
          <w:szCs w:val="22"/>
        </w:rPr>
      </w:pPr>
    </w:p>
    <w:p w14:paraId="086A959A" w14:textId="2F622F35" w:rsidR="00327FF5" w:rsidRPr="00F64D67" w:rsidRDefault="00B3341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I</w:t>
      </w:r>
      <w:r w:rsidR="12A3607D" w:rsidRPr="00F64D67">
        <w:rPr>
          <w:rFonts w:ascii="Arial" w:hAnsi="Arial" w:cs="Arial"/>
          <w:color w:val="000000" w:themeColor="text1"/>
          <w:sz w:val="22"/>
          <w:szCs w:val="22"/>
        </w:rPr>
        <w:t xml:space="preserve">nadequate performance management (PM) has enabled staff to operate without the requisite knowledge of wellness education and sustainable principles. </w:t>
      </w:r>
      <w:r w:rsidR="006B0A18" w:rsidRPr="00F64D67">
        <w:rPr>
          <w:rFonts w:ascii="Arial" w:hAnsi="Arial" w:cs="Arial"/>
          <w:color w:val="000000" w:themeColor="text1"/>
          <w:sz w:val="22"/>
          <w:szCs w:val="22"/>
        </w:rPr>
        <w:t>A</w:t>
      </w:r>
      <w:r w:rsidR="12A3607D" w:rsidRPr="00F64D67">
        <w:rPr>
          <w:rFonts w:ascii="Arial" w:hAnsi="Arial" w:cs="Arial"/>
          <w:color w:val="000000" w:themeColor="text1"/>
          <w:sz w:val="22"/>
          <w:szCs w:val="22"/>
        </w:rPr>
        <w:t>n</w:t>
      </w:r>
      <w:r w:rsidR="006B0A18" w:rsidRPr="00F64D67">
        <w:rPr>
          <w:rFonts w:ascii="Arial" w:hAnsi="Arial" w:cs="Arial"/>
          <w:color w:val="000000" w:themeColor="text1"/>
          <w:sz w:val="22"/>
          <w:szCs w:val="22"/>
        </w:rPr>
        <w:t xml:space="preserve"> </w:t>
      </w:r>
      <w:r w:rsidR="12A3607D" w:rsidRPr="00F64D67">
        <w:rPr>
          <w:rFonts w:ascii="Arial" w:hAnsi="Arial" w:cs="Arial"/>
          <w:color w:val="000000" w:themeColor="text1"/>
          <w:sz w:val="22"/>
          <w:szCs w:val="22"/>
        </w:rPr>
        <w:t>effective PM would</w:t>
      </w:r>
      <w:r w:rsidR="006B0A18" w:rsidRPr="00F64D67">
        <w:rPr>
          <w:rFonts w:ascii="Arial" w:hAnsi="Arial" w:cs="Arial"/>
          <w:color w:val="000000" w:themeColor="text1"/>
          <w:sz w:val="22"/>
          <w:szCs w:val="22"/>
        </w:rPr>
        <w:t xml:space="preserve"> rectify this by encouraging </w:t>
      </w:r>
      <w:r w:rsidR="12A3607D" w:rsidRPr="00F64D67">
        <w:rPr>
          <w:rFonts w:ascii="Arial" w:hAnsi="Arial" w:cs="Arial"/>
          <w:color w:val="000000" w:themeColor="text1"/>
          <w:sz w:val="22"/>
          <w:szCs w:val="22"/>
        </w:rPr>
        <w:t>employees' progress (Altin</w:t>
      </w:r>
      <w:r w:rsidR="002752F4" w:rsidRPr="00F64D67">
        <w:rPr>
          <w:rFonts w:ascii="Arial" w:hAnsi="Arial" w:cs="Arial"/>
          <w:color w:val="000000" w:themeColor="text1"/>
          <w:sz w:val="22"/>
          <w:szCs w:val="22"/>
        </w:rPr>
        <w:t xml:space="preserve"> et al., </w:t>
      </w:r>
      <w:r w:rsidR="12A3607D" w:rsidRPr="00F64D67">
        <w:rPr>
          <w:rFonts w:ascii="Arial" w:hAnsi="Arial" w:cs="Arial"/>
          <w:color w:val="000000" w:themeColor="text1"/>
          <w:sz w:val="22"/>
          <w:szCs w:val="22"/>
        </w:rPr>
        <w:t xml:space="preserve">2018). From observation, the spa will be required to introduce CPD to their employees, enhancing their education in line with current trends to cater for guests’ demands. Employees satisfaction equals the satisfaction of guests.  However, the spa will first be required to adopt the sustainability and wellness concept. More emphasis needs to be placed on recruiting </w:t>
      </w:r>
      <w:r w:rsidR="006B0A18" w:rsidRPr="00F64D67">
        <w:rPr>
          <w:rFonts w:ascii="Arial" w:hAnsi="Arial" w:cs="Arial"/>
          <w:color w:val="000000" w:themeColor="text1"/>
          <w:sz w:val="22"/>
          <w:szCs w:val="22"/>
        </w:rPr>
        <w:t xml:space="preserve">to the spa </w:t>
      </w:r>
      <w:r w:rsidR="12A3607D" w:rsidRPr="00F64D67">
        <w:rPr>
          <w:rFonts w:ascii="Arial" w:hAnsi="Arial" w:cs="Arial"/>
          <w:color w:val="000000" w:themeColor="text1"/>
          <w:sz w:val="22"/>
          <w:szCs w:val="22"/>
        </w:rPr>
        <w:t>employees who hold a higher level of qualifications in wellness or spa background</w:t>
      </w:r>
      <w:r w:rsidR="00982999" w:rsidRPr="00F64D67">
        <w:rPr>
          <w:rFonts w:ascii="Arial" w:hAnsi="Arial" w:cs="Arial"/>
          <w:color w:val="000000" w:themeColor="text1"/>
          <w:sz w:val="22"/>
          <w:szCs w:val="22"/>
        </w:rPr>
        <w:t xml:space="preserve"> </w:t>
      </w:r>
      <w:r w:rsidR="006B0A18" w:rsidRPr="00F64D67">
        <w:rPr>
          <w:rFonts w:ascii="Arial" w:hAnsi="Arial" w:cs="Arial"/>
          <w:color w:val="000000" w:themeColor="text1"/>
          <w:sz w:val="22"/>
          <w:szCs w:val="22"/>
        </w:rPr>
        <w:t xml:space="preserve">than </w:t>
      </w:r>
      <w:r w:rsidR="00982999" w:rsidRPr="00F64D67">
        <w:rPr>
          <w:rFonts w:ascii="Arial" w:hAnsi="Arial" w:cs="Arial"/>
          <w:color w:val="000000" w:themeColor="text1"/>
          <w:sz w:val="22"/>
          <w:szCs w:val="22"/>
        </w:rPr>
        <w:t>hitherto.</w:t>
      </w:r>
      <w:r w:rsidR="12A3607D" w:rsidRPr="00F64D67">
        <w:rPr>
          <w:rFonts w:ascii="Arial" w:hAnsi="Arial" w:cs="Arial"/>
          <w:color w:val="000000" w:themeColor="text1"/>
          <w:sz w:val="22"/>
          <w:szCs w:val="22"/>
        </w:rPr>
        <w:t xml:space="preserve"> </w:t>
      </w:r>
    </w:p>
    <w:p w14:paraId="37D88015" w14:textId="77777777" w:rsidR="00327FF5" w:rsidRPr="00F64D67" w:rsidRDefault="00327FF5" w:rsidP="00BC58C4">
      <w:pPr>
        <w:spacing w:line="360" w:lineRule="auto"/>
        <w:jc w:val="both"/>
        <w:rPr>
          <w:rFonts w:ascii="Arial" w:hAnsi="Arial" w:cs="Arial"/>
          <w:color w:val="000000" w:themeColor="text1"/>
          <w:sz w:val="22"/>
          <w:szCs w:val="22"/>
        </w:rPr>
      </w:pPr>
    </w:p>
    <w:p w14:paraId="60F0FDAE" w14:textId="184D1DFA" w:rsidR="00FC7523" w:rsidRPr="00F64D67" w:rsidRDefault="12A3607D"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Halls (1917), cited in Ployhart</w:t>
      </w:r>
      <w:r w:rsidR="002752F4" w:rsidRPr="00F64D67">
        <w:rPr>
          <w:rFonts w:ascii="Arial" w:hAnsi="Arial" w:cs="Arial"/>
          <w:color w:val="000000" w:themeColor="text1"/>
          <w:sz w:val="22"/>
          <w:szCs w:val="22"/>
        </w:rPr>
        <w:t xml:space="preserve"> et al. </w:t>
      </w:r>
      <w:r w:rsidRPr="00F64D67">
        <w:rPr>
          <w:rFonts w:ascii="Arial" w:hAnsi="Arial" w:cs="Arial"/>
          <w:color w:val="000000" w:themeColor="text1"/>
          <w:sz w:val="22"/>
          <w:szCs w:val="22"/>
        </w:rPr>
        <w:t>(2017), noted recruitment challenges constitute a significant problem, with macro forces as a crucial point in recruiting policies, currently influencing the recruitment and selection process. Sandals must realise the benefits of hiring qualified candidates. Considering the principle that qualified employees add to the organisation's capital depth is essential (Sikora</w:t>
      </w:r>
      <w:r w:rsidR="0056406E" w:rsidRPr="00F64D67">
        <w:rPr>
          <w:rFonts w:ascii="Arial" w:hAnsi="Arial" w:cs="Arial"/>
          <w:color w:val="000000" w:themeColor="text1"/>
          <w:sz w:val="22"/>
          <w:szCs w:val="22"/>
        </w:rPr>
        <w:t xml:space="preserve"> et al., </w:t>
      </w:r>
      <w:r w:rsidRPr="00F64D67">
        <w:rPr>
          <w:rFonts w:ascii="Arial" w:hAnsi="Arial" w:cs="Arial"/>
          <w:color w:val="000000" w:themeColor="text1"/>
          <w:sz w:val="22"/>
          <w:szCs w:val="22"/>
        </w:rPr>
        <w:t xml:space="preserve">2016). The issues could be addressed as part of their CSR strategies in visiting schools to highlight the importance of wellness and sustainability. </w:t>
      </w:r>
    </w:p>
    <w:p w14:paraId="10D12DE6" w14:textId="43DA8DD9" w:rsidR="002068B0" w:rsidRPr="00F64D67" w:rsidRDefault="002068B0" w:rsidP="00BC58C4">
      <w:pPr>
        <w:spacing w:line="360" w:lineRule="auto"/>
        <w:jc w:val="both"/>
        <w:rPr>
          <w:rFonts w:ascii="Arial" w:hAnsi="Arial" w:cs="Arial"/>
          <w:color w:val="000000" w:themeColor="text1"/>
          <w:sz w:val="22"/>
          <w:szCs w:val="22"/>
        </w:rPr>
      </w:pPr>
    </w:p>
    <w:p w14:paraId="4C8923A9" w14:textId="278964C8" w:rsidR="00112C51" w:rsidRPr="00F64D67" w:rsidRDefault="12A3607D" w:rsidP="002912F5">
      <w:pPr>
        <w:pStyle w:val="Heading4"/>
        <w:rPr>
          <w:rFonts w:ascii="Arial" w:hAnsi="Arial" w:cs="Arial"/>
          <w:i w:val="0"/>
          <w:iCs w:val="0"/>
          <w:color w:val="000000" w:themeColor="text1"/>
          <w:sz w:val="22"/>
          <w:szCs w:val="22"/>
        </w:rPr>
      </w:pPr>
      <w:bookmarkStart w:id="13" w:name="_Toc74915445"/>
      <w:r w:rsidRPr="00F64D67">
        <w:rPr>
          <w:rFonts w:ascii="Arial" w:hAnsi="Arial" w:cs="Arial"/>
          <w:b/>
          <w:bCs/>
          <w:i w:val="0"/>
          <w:iCs w:val="0"/>
          <w:color w:val="000000" w:themeColor="text1"/>
          <w:sz w:val="22"/>
          <w:szCs w:val="22"/>
        </w:rPr>
        <w:t>Cultural Wellness Experience</w:t>
      </w:r>
      <w:bookmarkEnd w:id="13"/>
      <w:r w:rsidRPr="00F64D67">
        <w:rPr>
          <w:rFonts w:ascii="Arial" w:hAnsi="Arial" w:cs="Arial"/>
          <w:i w:val="0"/>
          <w:iCs w:val="0"/>
          <w:color w:val="000000" w:themeColor="text1"/>
          <w:sz w:val="22"/>
          <w:szCs w:val="22"/>
        </w:rPr>
        <w:t xml:space="preserve"> </w:t>
      </w:r>
    </w:p>
    <w:p w14:paraId="5CEC11E3" w14:textId="77777777" w:rsidR="00863881" w:rsidRPr="00F64D67" w:rsidRDefault="00863881" w:rsidP="00BC58C4">
      <w:pPr>
        <w:spacing w:line="360" w:lineRule="auto"/>
        <w:jc w:val="both"/>
        <w:rPr>
          <w:rFonts w:ascii="Arial" w:hAnsi="Arial" w:cs="Arial"/>
          <w:color w:val="000000" w:themeColor="text1"/>
          <w:sz w:val="22"/>
          <w:szCs w:val="22"/>
        </w:rPr>
      </w:pPr>
    </w:p>
    <w:p w14:paraId="2EF02875" w14:textId="72D357B4" w:rsidR="0057194F" w:rsidRPr="00F64D67" w:rsidRDefault="12A3607D"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Sandals emphasises green tourism, reducing emissions (Johnson</w:t>
      </w:r>
      <w:r w:rsidR="0056406E" w:rsidRPr="00F64D67">
        <w:rPr>
          <w:rFonts w:ascii="Arial" w:hAnsi="Arial" w:cs="Arial"/>
          <w:color w:val="000000" w:themeColor="text1"/>
          <w:sz w:val="22"/>
          <w:szCs w:val="22"/>
        </w:rPr>
        <w:t xml:space="preserve"> et al., </w:t>
      </w:r>
      <w:r w:rsidRPr="00F64D67">
        <w:rPr>
          <w:rFonts w:ascii="Arial" w:hAnsi="Arial" w:cs="Arial"/>
          <w:color w:val="000000" w:themeColor="text1"/>
          <w:sz w:val="22"/>
          <w:szCs w:val="22"/>
        </w:rPr>
        <w:t>2019</w:t>
      </w:r>
      <w:r w:rsidR="0056406E" w:rsidRPr="00F64D67">
        <w:rPr>
          <w:rFonts w:ascii="Arial" w:hAnsi="Arial" w:cs="Arial"/>
          <w:color w:val="000000" w:themeColor="text1"/>
          <w:sz w:val="22"/>
          <w:szCs w:val="22"/>
        </w:rPr>
        <w:t xml:space="preserve">; </w:t>
      </w:r>
      <w:r w:rsidRPr="00F64D67">
        <w:rPr>
          <w:rFonts w:ascii="Arial" w:hAnsi="Arial" w:cs="Arial"/>
          <w:color w:val="000000" w:themeColor="text1"/>
          <w:sz w:val="22"/>
          <w:szCs w:val="22"/>
        </w:rPr>
        <w:t>Pham</w:t>
      </w:r>
      <w:r w:rsidR="0056406E" w:rsidRPr="00F64D67">
        <w:rPr>
          <w:rFonts w:ascii="Arial" w:hAnsi="Arial" w:cs="Arial"/>
          <w:color w:val="000000" w:themeColor="text1"/>
          <w:sz w:val="22"/>
          <w:szCs w:val="22"/>
        </w:rPr>
        <w:t xml:space="preserve"> et al.</w:t>
      </w:r>
      <w:r w:rsidRPr="00F64D67">
        <w:rPr>
          <w:rFonts w:ascii="Arial" w:hAnsi="Arial" w:cs="Arial"/>
          <w:color w:val="000000" w:themeColor="text1"/>
          <w:sz w:val="22"/>
          <w:szCs w:val="22"/>
        </w:rPr>
        <w:t>, 2019). Sandals is at the forefront, being the first property in Jamaica to provide electric car charging ports for guests</w:t>
      </w:r>
      <w:r w:rsidR="007B73A0" w:rsidRPr="00F64D67">
        <w:rPr>
          <w:rFonts w:ascii="Arial" w:hAnsi="Arial" w:cs="Arial"/>
          <w:color w:val="000000" w:themeColor="text1"/>
          <w:sz w:val="22"/>
          <w:szCs w:val="22"/>
        </w:rPr>
        <w:t>, which has</w:t>
      </w:r>
      <w:r w:rsidRPr="00F64D67">
        <w:rPr>
          <w:rFonts w:ascii="Arial" w:hAnsi="Arial" w:cs="Arial"/>
          <w:color w:val="000000" w:themeColor="text1"/>
          <w:sz w:val="22"/>
          <w:szCs w:val="22"/>
        </w:rPr>
        <w:t xml:space="preserve"> sustain</w:t>
      </w:r>
      <w:r w:rsidR="007B73A0" w:rsidRPr="00F64D67">
        <w:rPr>
          <w:rFonts w:ascii="Arial" w:hAnsi="Arial" w:cs="Arial"/>
          <w:color w:val="000000" w:themeColor="text1"/>
          <w:sz w:val="22"/>
          <w:szCs w:val="22"/>
        </w:rPr>
        <w:t>ed</w:t>
      </w:r>
      <w:r w:rsidRPr="00F64D67">
        <w:rPr>
          <w:rFonts w:ascii="Arial" w:hAnsi="Arial" w:cs="Arial"/>
          <w:color w:val="000000" w:themeColor="text1"/>
          <w:sz w:val="22"/>
          <w:szCs w:val="22"/>
        </w:rPr>
        <w:t xml:space="preserve"> competitive advantage. However, from observation and discussions, the same sustainable principles are not emulated by the spa. </w:t>
      </w:r>
    </w:p>
    <w:p w14:paraId="732C78A9" w14:textId="77777777" w:rsidR="0057194F" w:rsidRPr="00F64D67" w:rsidRDefault="0057194F" w:rsidP="00BC58C4">
      <w:pPr>
        <w:spacing w:line="360" w:lineRule="auto"/>
        <w:jc w:val="both"/>
        <w:rPr>
          <w:rFonts w:ascii="Arial" w:hAnsi="Arial" w:cs="Arial"/>
          <w:color w:val="000000" w:themeColor="text1"/>
          <w:sz w:val="22"/>
          <w:szCs w:val="22"/>
        </w:rPr>
      </w:pPr>
    </w:p>
    <w:p w14:paraId="003F8A2D" w14:textId="1A215C7B" w:rsidR="00971D8A" w:rsidRPr="00F64D67" w:rsidRDefault="12A3607D"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 xml:space="preserve">Additionally, with wellness classed as a growing trend and the likelihood of wellness holidays forecast to increase coming out of the pandemic, the concept of wellness is not fully implemented by the spa. The spa should be revisiting its marketing mix, which is designed to attract guests in the confines of the </w:t>
      </w:r>
      <w:r w:rsidR="00AF1D5A" w:rsidRPr="00F64D67">
        <w:rPr>
          <w:rFonts w:ascii="Arial" w:hAnsi="Arial" w:cs="Arial"/>
          <w:color w:val="000000" w:themeColor="text1"/>
          <w:sz w:val="22"/>
          <w:szCs w:val="22"/>
        </w:rPr>
        <w:t>hotel</w:t>
      </w:r>
      <w:r w:rsidRPr="00F64D67">
        <w:rPr>
          <w:rFonts w:ascii="Arial" w:hAnsi="Arial" w:cs="Arial"/>
          <w:color w:val="000000" w:themeColor="text1"/>
          <w:sz w:val="22"/>
          <w:szCs w:val="22"/>
        </w:rPr>
        <w:t>. This area has resulted in missed opportunities for the spa to accommodate guests seeking the wellness experience. Culture is another element that should be addressed. Guest</w:t>
      </w:r>
      <w:r w:rsidR="003F15B8" w:rsidRPr="00F64D67">
        <w:rPr>
          <w:rFonts w:ascii="Arial" w:hAnsi="Arial" w:cs="Arial"/>
          <w:color w:val="000000" w:themeColor="text1"/>
          <w:sz w:val="22"/>
          <w:szCs w:val="22"/>
        </w:rPr>
        <w:t>s</w:t>
      </w:r>
      <w:r w:rsidRPr="00F64D67">
        <w:rPr>
          <w:rFonts w:ascii="Arial" w:hAnsi="Arial" w:cs="Arial"/>
          <w:color w:val="000000" w:themeColor="text1"/>
          <w:sz w:val="22"/>
          <w:szCs w:val="22"/>
        </w:rPr>
        <w:t xml:space="preserve"> booking Caribbean holiday</w:t>
      </w:r>
      <w:r w:rsidR="003F15B8" w:rsidRPr="00F64D67">
        <w:rPr>
          <w:rFonts w:ascii="Arial" w:hAnsi="Arial" w:cs="Arial"/>
          <w:color w:val="000000" w:themeColor="text1"/>
          <w:sz w:val="22"/>
          <w:szCs w:val="22"/>
        </w:rPr>
        <w:t>s</w:t>
      </w:r>
      <w:r w:rsidRPr="00F64D67">
        <w:rPr>
          <w:rFonts w:ascii="Arial" w:hAnsi="Arial" w:cs="Arial"/>
          <w:color w:val="000000" w:themeColor="text1"/>
          <w:sz w:val="22"/>
          <w:szCs w:val="22"/>
        </w:rPr>
        <w:t xml:space="preserve"> expect to live the Caribbean dream. Although the organisation's culture is ingrained within the hotel, </w:t>
      </w:r>
      <w:r w:rsidR="00971D8A" w:rsidRPr="00F64D67">
        <w:rPr>
          <w:rFonts w:ascii="Arial" w:hAnsi="Arial" w:cs="Arial"/>
          <w:color w:val="000000" w:themeColor="text1"/>
          <w:sz w:val="22"/>
          <w:szCs w:val="22"/>
        </w:rPr>
        <w:t>c</w:t>
      </w:r>
      <w:r w:rsidR="00A5414D" w:rsidRPr="00F64D67">
        <w:rPr>
          <w:rFonts w:ascii="Arial" w:hAnsi="Arial" w:cs="Arial"/>
          <w:color w:val="000000" w:themeColor="text1"/>
          <w:sz w:val="22"/>
          <w:szCs w:val="22"/>
        </w:rPr>
        <w:t xml:space="preserve">ultural </w:t>
      </w:r>
      <w:r w:rsidR="00971D8A" w:rsidRPr="00F64D67">
        <w:rPr>
          <w:rFonts w:ascii="Arial" w:hAnsi="Arial" w:cs="Arial"/>
          <w:color w:val="000000" w:themeColor="text1"/>
          <w:sz w:val="22"/>
          <w:szCs w:val="22"/>
        </w:rPr>
        <w:t xml:space="preserve">consideration as to the mindset and leadership philosophy of the region is essential </w:t>
      </w:r>
      <w:r w:rsidR="007F51FA" w:rsidRPr="00F64D67">
        <w:rPr>
          <w:rFonts w:ascii="Arial" w:hAnsi="Arial" w:cs="Arial"/>
          <w:color w:val="000000" w:themeColor="text1"/>
          <w:sz w:val="22"/>
          <w:szCs w:val="22"/>
        </w:rPr>
        <w:t>for cross-cultural management, as illustrated in figure 1.</w:t>
      </w:r>
      <w:r w:rsidR="000E1F5A" w:rsidRPr="00F64D67">
        <w:rPr>
          <w:rFonts w:ascii="Arial" w:hAnsi="Arial" w:cs="Arial"/>
          <w:color w:val="000000" w:themeColor="text1"/>
          <w:sz w:val="22"/>
          <w:szCs w:val="22"/>
        </w:rPr>
        <w:t>2</w:t>
      </w:r>
      <w:r w:rsidR="007F51FA" w:rsidRPr="00F64D67">
        <w:rPr>
          <w:rFonts w:ascii="Arial" w:hAnsi="Arial" w:cs="Arial"/>
          <w:color w:val="000000" w:themeColor="text1"/>
          <w:sz w:val="22"/>
          <w:szCs w:val="22"/>
        </w:rPr>
        <w:t xml:space="preserve"> below (Minkov and Hofstede, 2011).</w:t>
      </w:r>
    </w:p>
    <w:p w14:paraId="64BC57D7" w14:textId="77777777" w:rsidR="00971D8A" w:rsidRPr="00F64D67" w:rsidRDefault="00971D8A" w:rsidP="00BC58C4">
      <w:pPr>
        <w:spacing w:line="360" w:lineRule="auto"/>
        <w:jc w:val="both"/>
        <w:rPr>
          <w:rFonts w:ascii="Arial" w:hAnsi="Arial" w:cs="Arial"/>
          <w:color w:val="000000" w:themeColor="text1"/>
          <w:sz w:val="22"/>
          <w:szCs w:val="22"/>
        </w:rPr>
      </w:pPr>
    </w:p>
    <w:p w14:paraId="455AC6F9" w14:textId="77777777" w:rsidR="000E1F5A" w:rsidRPr="00F64D67" w:rsidRDefault="000E1F5A" w:rsidP="00BC58C4">
      <w:pPr>
        <w:spacing w:line="360" w:lineRule="auto"/>
        <w:jc w:val="both"/>
        <w:rPr>
          <w:rFonts w:ascii="Arial" w:hAnsi="Arial" w:cs="Arial"/>
          <w:color w:val="000000" w:themeColor="text1"/>
          <w:sz w:val="22"/>
          <w:szCs w:val="22"/>
        </w:rPr>
      </w:pPr>
    </w:p>
    <w:p w14:paraId="2214E0DE" w14:textId="77777777" w:rsidR="000E1F5A" w:rsidRPr="00F64D67" w:rsidRDefault="000E1F5A" w:rsidP="00BC58C4">
      <w:pPr>
        <w:spacing w:line="360" w:lineRule="auto"/>
        <w:jc w:val="both"/>
        <w:rPr>
          <w:rFonts w:ascii="Arial" w:hAnsi="Arial" w:cs="Arial"/>
          <w:color w:val="000000" w:themeColor="text1"/>
          <w:sz w:val="22"/>
          <w:szCs w:val="22"/>
        </w:rPr>
      </w:pPr>
    </w:p>
    <w:p w14:paraId="1D3B288D" w14:textId="77777777" w:rsidR="000E1F5A" w:rsidRPr="00F64D67" w:rsidRDefault="000E1F5A" w:rsidP="00BC58C4">
      <w:pPr>
        <w:spacing w:line="360" w:lineRule="auto"/>
        <w:jc w:val="both"/>
        <w:rPr>
          <w:rFonts w:ascii="Arial" w:hAnsi="Arial" w:cs="Arial"/>
          <w:color w:val="000000" w:themeColor="text1"/>
          <w:sz w:val="22"/>
          <w:szCs w:val="22"/>
        </w:rPr>
      </w:pPr>
    </w:p>
    <w:p w14:paraId="789B5A61" w14:textId="77777777" w:rsidR="000E1F5A" w:rsidRPr="00F64D67" w:rsidRDefault="000E1F5A" w:rsidP="00BC58C4">
      <w:pPr>
        <w:spacing w:line="360" w:lineRule="auto"/>
        <w:jc w:val="both"/>
        <w:rPr>
          <w:rFonts w:ascii="Arial" w:hAnsi="Arial" w:cs="Arial"/>
          <w:color w:val="000000" w:themeColor="text1"/>
          <w:sz w:val="22"/>
          <w:szCs w:val="22"/>
        </w:rPr>
      </w:pPr>
    </w:p>
    <w:p w14:paraId="5D7A4D57" w14:textId="77777777" w:rsidR="00AF1D5A" w:rsidRPr="00F64D67" w:rsidRDefault="00AF1D5A" w:rsidP="00BC58C4">
      <w:pPr>
        <w:spacing w:line="360" w:lineRule="auto"/>
        <w:jc w:val="both"/>
        <w:rPr>
          <w:rFonts w:ascii="Arial" w:hAnsi="Arial" w:cs="Arial"/>
          <w:color w:val="000000" w:themeColor="text1"/>
          <w:sz w:val="22"/>
          <w:szCs w:val="22"/>
        </w:rPr>
      </w:pPr>
    </w:p>
    <w:p w14:paraId="71BA292E" w14:textId="77777777" w:rsidR="00AF1D5A" w:rsidRPr="00F64D67" w:rsidRDefault="00AF1D5A" w:rsidP="00BC58C4">
      <w:pPr>
        <w:spacing w:line="360" w:lineRule="auto"/>
        <w:jc w:val="both"/>
        <w:rPr>
          <w:rFonts w:ascii="Arial" w:hAnsi="Arial" w:cs="Arial"/>
          <w:color w:val="000000" w:themeColor="text1"/>
          <w:sz w:val="22"/>
          <w:szCs w:val="22"/>
        </w:rPr>
      </w:pPr>
    </w:p>
    <w:p w14:paraId="58AC8D0A" w14:textId="69EEE902" w:rsidR="00A5414D" w:rsidRPr="00F64D67" w:rsidRDefault="00A5414D" w:rsidP="00F64D67">
      <w:pPr>
        <w:spacing w:line="360" w:lineRule="auto"/>
        <w:jc w:val="center"/>
        <w:rPr>
          <w:rFonts w:ascii="Arial" w:hAnsi="Arial" w:cs="Arial"/>
          <w:color w:val="000000" w:themeColor="text1"/>
          <w:sz w:val="22"/>
          <w:szCs w:val="22"/>
        </w:rPr>
      </w:pPr>
      <w:r w:rsidRPr="00F64D67">
        <w:rPr>
          <w:rFonts w:ascii="Arial" w:hAnsi="Arial" w:cs="Arial"/>
          <w:color w:val="000000" w:themeColor="text1"/>
          <w:sz w:val="22"/>
          <w:szCs w:val="22"/>
        </w:rPr>
        <w:lastRenderedPageBreak/>
        <w:fldChar w:fldCharType="begin"/>
      </w:r>
      <w:r w:rsidRPr="00F64D67">
        <w:rPr>
          <w:rFonts w:ascii="Arial" w:hAnsi="Arial" w:cs="Arial"/>
          <w:color w:val="000000" w:themeColor="text1"/>
          <w:sz w:val="22"/>
          <w:szCs w:val="22"/>
        </w:rPr>
        <w:instrText xml:space="preserve"> INCLUDEPICTURE "/var/folders/tc/wh0gl0_150j12mx8dhqmfwz00000gp/T/com.microsoft.Word/WebArchiveCopyPasteTempFiles/education-08-00077-g001.png" \* MERGEFORMATINET </w:instrText>
      </w:r>
      <w:r w:rsidRPr="00F64D67">
        <w:rPr>
          <w:rFonts w:ascii="Arial" w:hAnsi="Arial" w:cs="Arial"/>
          <w:color w:val="000000" w:themeColor="text1"/>
          <w:sz w:val="22"/>
          <w:szCs w:val="22"/>
        </w:rPr>
        <w:fldChar w:fldCharType="separate"/>
      </w:r>
      <w:r w:rsidRPr="00F64D67">
        <w:rPr>
          <w:rFonts w:ascii="Arial" w:hAnsi="Arial" w:cs="Arial"/>
          <w:noProof/>
          <w:color w:val="000000" w:themeColor="text1"/>
          <w:sz w:val="22"/>
          <w:szCs w:val="22"/>
        </w:rPr>
        <w:drawing>
          <wp:inline distT="0" distB="0" distL="0" distR="0" wp14:anchorId="480AB306" wp14:editId="5D82CDE9">
            <wp:extent cx="5727700" cy="2760345"/>
            <wp:effectExtent l="0" t="0" r="0" b="0"/>
            <wp:docPr id="12" name="Picture 12" descr="Education Sciences | Free Full-Text | An Application of Hofsted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ducation Sciences | Free Full-Text | An Application of Hofstede's ..."/>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7700" cy="2760345"/>
                    </a:xfrm>
                    <a:prstGeom prst="rect">
                      <a:avLst/>
                    </a:prstGeom>
                    <a:noFill/>
                    <a:ln>
                      <a:noFill/>
                    </a:ln>
                  </pic:spPr>
                </pic:pic>
              </a:graphicData>
            </a:graphic>
          </wp:inline>
        </w:drawing>
      </w:r>
      <w:r w:rsidRPr="00F64D67">
        <w:rPr>
          <w:rFonts w:ascii="Arial" w:hAnsi="Arial" w:cs="Arial"/>
          <w:color w:val="000000" w:themeColor="text1"/>
          <w:sz w:val="22"/>
          <w:szCs w:val="22"/>
        </w:rPr>
        <w:fldChar w:fldCharType="end"/>
      </w:r>
    </w:p>
    <w:p w14:paraId="0D6DD4C9" w14:textId="12910FAC" w:rsidR="007F51FA" w:rsidRPr="00F64D67" w:rsidRDefault="00F64D67" w:rsidP="00F64D67">
      <w:pPr>
        <w:pStyle w:val="Heading4"/>
        <w:jc w:val="center"/>
        <w:rPr>
          <w:rFonts w:ascii="Arial" w:hAnsi="Arial" w:cs="Arial"/>
          <w:i w:val="0"/>
          <w:iCs w:val="0"/>
          <w:color w:val="000000" w:themeColor="text1"/>
          <w:sz w:val="22"/>
          <w:szCs w:val="22"/>
        </w:rPr>
      </w:pPr>
      <w:bookmarkStart w:id="14" w:name="_Toc74915446"/>
      <w:r w:rsidRPr="00F64D67">
        <w:rPr>
          <w:rFonts w:ascii="Arial" w:hAnsi="Arial" w:cs="Arial"/>
          <w:i w:val="0"/>
          <w:iCs w:val="0"/>
          <w:color w:val="000000" w:themeColor="text1"/>
          <w:sz w:val="22"/>
          <w:szCs w:val="22"/>
        </w:rPr>
        <w:t>Figure 1.2</w:t>
      </w:r>
      <w:bookmarkEnd w:id="14"/>
      <w:r w:rsidRPr="00F64D67">
        <w:rPr>
          <w:rFonts w:ascii="Arial" w:hAnsi="Arial" w:cs="Arial"/>
          <w:i w:val="0"/>
          <w:iCs w:val="0"/>
          <w:color w:val="000000" w:themeColor="text1"/>
          <w:sz w:val="22"/>
          <w:szCs w:val="22"/>
        </w:rPr>
        <w:t xml:space="preserve"> </w:t>
      </w:r>
      <w:r w:rsidR="007F51FA" w:rsidRPr="00F64D67">
        <w:rPr>
          <w:rFonts w:ascii="Arial" w:hAnsi="Arial" w:cs="Arial"/>
          <w:i w:val="0"/>
          <w:iCs w:val="0"/>
          <w:color w:val="000000" w:themeColor="text1"/>
          <w:sz w:val="22"/>
          <w:szCs w:val="22"/>
        </w:rPr>
        <w:t>(</w:t>
      </w:r>
      <w:r w:rsidR="00CA0D08" w:rsidRPr="00F64D67">
        <w:rPr>
          <w:rFonts w:ascii="Arial" w:hAnsi="Arial" w:cs="Arial"/>
          <w:i w:val="0"/>
          <w:iCs w:val="0"/>
          <w:color w:val="000000" w:themeColor="text1"/>
          <w:sz w:val="22"/>
          <w:szCs w:val="22"/>
        </w:rPr>
        <w:t xml:space="preserve">Minkov and </w:t>
      </w:r>
      <w:r w:rsidR="007F51FA" w:rsidRPr="00F64D67">
        <w:rPr>
          <w:rFonts w:ascii="Arial" w:hAnsi="Arial" w:cs="Arial"/>
          <w:i w:val="0"/>
          <w:iCs w:val="0"/>
          <w:color w:val="000000" w:themeColor="text1"/>
          <w:sz w:val="22"/>
          <w:szCs w:val="22"/>
        </w:rPr>
        <w:t>Hofstede, 2011)</w:t>
      </w:r>
    </w:p>
    <w:p w14:paraId="64088BD1" w14:textId="36E8BBB3" w:rsidR="007C16D8" w:rsidRPr="00F64D67" w:rsidRDefault="007C16D8" w:rsidP="00BC58C4">
      <w:pPr>
        <w:spacing w:line="360" w:lineRule="auto"/>
        <w:jc w:val="both"/>
        <w:rPr>
          <w:rFonts w:ascii="Arial" w:hAnsi="Arial" w:cs="Arial"/>
          <w:color w:val="000000" w:themeColor="text1"/>
          <w:sz w:val="22"/>
          <w:szCs w:val="22"/>
        </w:rPr>
      </w:pPr>
    </w:p>
    <w:p w14:paraId="59CE40CF" w14:textId="67772B5F" w:rsidR="007C2124" w:rsidRPr="00F64D67" w:rsidRDefault="12A3607D" w:rsidP="002912F5">
      <w:pPr>
        <w:pStyle w:val="Heading4"/>
        <w:rPr>
          <w:rFonts w:ascii="Arial" w:hAnsi="Arial" w:cs="Arial"/>
          <w:i w:val="0"/>
          <w:iCs w:val="0"/>
          <w:color w:val="000000" w:themeColor="text1"/>
          <w:sz w:val="22"/>
          <w:szCs w:val="22"/>
        </w:rPr>
      </w:pPr>
      <w:bookmarkStart w:id="15" w:name="_Toc74915447"/>
      <w:r w:rsidRPr="00F64D67">
        <w:rPr>
          <w:rFonts w:ascii="Arial" w:hAnsi="Arial" w:cs="Arial"/>
          <w:b/>
          <w:bCs/>
          <w:i w:val="0"/>
          <w:iCs w:val="0"/>
          <w:color w:val="000000" w:themeColor="text1"/>
          <w:sz w:val="22"/>
          <w:szCs w:val="22"/>
        </w:rPr>
        <w:t>Generating Revenue</w:t>
      </w:r>
      <w:bookmarkEnd w:id="15"/>
      <w:r w:rsidRPr="00F64D67">
        <w:rPr>
          <w:rFonts w:ascii="Arial" w:hAnsi="Arial" w:cs="Arial"/>
          <w:i w:val="0"/>
          <w:iCs w:val="0"/>
          <w:color w:val="000000" w:themeColor="text1"/>
          <w:sz w:val="22"/>
          <w:szCs w:val="22"/>
        </w:rPr>
        <w:t xml:space="preserve"> </w:t>
      </w:r>
    </w:p>
    <w:p w14:paraId="5A4AA696" w14:textId="7CE5B7C2" w:rsidR="00D972E6" w:rsidRPr="00F64D67" w:rsidRDefault="00D972E6" w:rsidP="00BC58C4">
      <w:pPr>
        <w:spacing w:line="360" w:lineRule="auto"/>
        <w:jc w:val="both"/>
        <w:rPr>
          <w:rFonts w:ascii="Arial" w:hAnsi="Arial" w:cs="Arial"/>
          <w:color w:val="000000" w:themeColor="text1"/>
          <w:sz w:val="22"/>
          <w:szCs w:val="22"/>
        </w:rPr>
      </w:pPr>
    </w:p>
    <w:p w14:paraId="13C79A92" w14:textId="66D9FF54" w:rsidR="00D972E6" w:rsidRPr="00F64D67" w:rsidRDefault="12A3607D"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Generating revenue is the backbone of any business that is not a not</w:t>
      </w:r>
      <w:r w:rsidR="007B73A0" w:rsidRPr="00F64D67">
        <w:rPr>
          <w:rFonts w:ascii="Arial" w:hAnsi="Arial" w:cs="Arial"/>
          <w:color w:val="000000" w:themeColor="text1"/>
          <w:sz w:val="22"/>
          <w:szCs w:val="22"/>
        </w:rPr>
        <w:t>-</w:t>
      </w:r>
      <w:r w:rsidRPr="00F64D67">
        <w:rPr>
          <w:rFonts w:ascii="Arial" w:hAnsi="Arial" w:cs="Arial"/>
          <w:color w:val="000000" w:themeColor="text1"/>
          <w:sz w:val="22"/>
          <w:szCs w:val="22"/>
        </w:rPr>
        <w:t>for</w:t>
      </w:r>
      <w:r w:rsidR="007B73A0" w:rsidRPr="00F64D67">
        <w:rPr>
          <w:rFonts w:ascii="Arial" w:hAnsi="Arial" w:cs="Arial"/>
          <w:color w:val="000000" w:themeColor="text1"/>
          <w:sz w:val="22"/>
          <w:szCs w:val="22"/>
        </w:rPr>
        <w:t>-</w:t>
      </w:r>
      <w:r w:rsidRPr="00F64D67">
        <w:rPr>
          <w:rFonts w:ascii="Arial" w:hAnsi="Arial" w:cs="Arial"/>
          <w:color w:val="000000" w:themeColor="text1"/>
          <w:sz w:val="22"/>
          <w:szCs w:val="22"/>
        </w:rPr>
        <w:t xml:space="preserve">profit organisation. Areas observed and researched </w:t>
      </w:r>
      <w:r w:rsidR="007B73A0" w:rsidRPr="00F64D67">
        <w:rPr>
          <w:rFonts w:ascii="Arial" w:hAnsi="Arial" w:cs="Arial"/>
          <w:color w:val="000000" w:themeColor="text1"/>
          <w:sz w:val="22"/>
          <w:szCs w:val="22"/>
        </w:rPr>
        <w:t xml:space="preserve">demonstrated </w:t>
      </w:r>
      <w:r w:rsidRPr="00F64D67">
        <w:rPr>
          <w:rFonts w:ascii="Arial" w:hAnsi="Arial" w:cs="Arial"/>
          <w:color w:val="000000" w:themeColor="text1"/>
          <w:sz w:val="22"/>
          <w:szCs w:val="22"/>
        </w:rPr>
        <w:t>that more revenue could be generated</w:t>
      </w:r>
      <w:r w:rsidR="007B73A0" w:rsidRPr="00F64D67">
        <w:rPr>
          <w:rFonts w:ascii="Arial" w:hAnsi="Arial" w:cs="Arial"/>
          <w:color w:val="000000" w:themeColor="text1"/>
          <w:sz w:val="22"/>
          <w:szCs w:val="22"/>
        </w:rPr>
        <w:t>,</w:t>
      </w:r>
      <w:r w:rsidRPr="00F64D67">
        <w:rPr>
          <w:rFonts w:ascii="Arial" w:hAnsi="Arial" w:cs="Arial"/>
          <w:color w:val="000000" w:themeColor="text1"/>
          <w:sz w:val="22"/>
          <w:szCs w:val="22"/>
        </w:rPr>
        <w:t xml:space="preserve"> attracting sales if the spa </w:t>
      </w:r>
      <w:r w:rsidR="007B73A0" w:rsidRPr="00F64D67">
        <w:rPr>
          <w:rFonts w:ascii="Arial" w:hAnsi="Arial" w:cs="Arial"/>
          <w:color w:val="000000" w:themeColor="text1"/>
          <w:sz w:val="22"/>
          <w:szCs w:val="22"/>
        </w:rPr>
        <w:t xml:space="preserve">were </w:t>
      </w:r>
      <w:r w:rsidRPr="00F64D67">
        <w:rPr>
          <w:rFonts w:ascii="Arial" w:hAnsi="Arial" w:cs="Arial"/>
          <w:color w:val="000000" w:themeColor="text1"/>
          <w:sz w:val="22"/>
          <w:szCs w:val="22"/>
        </w:rPr>
        <w:t>marketed as an additional wellbeing centre</w:t>
      </w:r>
      <w:r w:rsidR="007B73A0" w:rsidRPr="00F64D67">
        <w:rPr>
          <w:rFonts w:ascii="Arial" w:hAnsi="Arial" w:cs="Arial"/>
          <w:color w:val="000000" w:themeColor="text1"/>
          <w:sz w:val="22"/>
          <w:szCs w:val="22"/>
        </w:rPr>
        <w:t>,</w:t>
      </w:r>
      <w:r w:rsidRPr="00F64D67">
        <w:rPr>
          <w:rFonts w:ascii="Arial" w:hAnsi="Arial" w:cs="Arial"/>
          <w:color w:val="000000" w:themeColor="text1"/>
          <w:sz w:val="22"/>
          <w:szCs w:val="22"/>
        </w:rPr>
        <w:t xml:space="preserve"> a</w:t>
      </w:r>
      <w:r w:rsidR="006B0A18" w:rsidRPr="00F64D67">
        <w:rPr>
          <w:rFonts w:ascii="Arial" w:hAnsi="Arial" w:cs="Arial"/>
          <w:color w:val="000000" w:themeColor="text1"/>
          <w:sz w:val="22"/>
          <w:szCs w:val="22"/>
        </w:rPr>
        <w:t>ttracting</w:t>
      </w:r>
      <w:r w:rsidRPr="00F64D67">
        <w:rPr>
          <w:rFonts w:ascii="Arial" w:hAnsi="Arial" w:cs="Arial"/>
          <w:color w:val="000000" w:themeColor="text1"/>
          <w:sz w:val="22"/>
          <w:szCs w:val="22"/>
        </w:rPr>
        <w:t xml:space="preserve"> locals. With Sandals an all-inclusive resort, the concept of enclaved tourism is often </w:t>
      </w:r>
      <w:r w:rsidR="007B73A0" w:rsidRPr="00F64D67">
        <w:rPr>
          <w:rFonts w:ascii="Arial" w:hAnsi="Arial" w:cs="Arial"/>
          <w:color w:val="000000" w:themeColor="text1"/>
          <w:sz w:val="22"/>
          <w:szCs w:val="22"/>
        </w:rPr>
        <w:t xml:space="preserve">perceived </w:t>
      </w:r>
      <w:r w:rsidR="006B0A18" w:rsidRPr="00F64D67">
        <w:rPr>
          <w:rFonts w:ascii="Arial" w:hAnsi="Arial" w:cs="Arial"/>
          <w:color w:val="000000" w:themeColor="text1"/>
          <w:sz w:val="22"/>
          <w:szCs w:val="22"/>
        </w:rPr>
        <w:t xml:space="preserve">as </w:t>
      </w:r>
      <w:r w:rsidR="007B73A0" w:rsidRPr="00F64D67">
        <w:rPr>
          <w:rFonts w:ascii="Arial" w:hAnsi="Arial" w:cs="Arial"/>
          <w:color w:val="000000" w:themeColor="text1"/>
          <w:sz w:val="22"/>
          <w:szCs w:val="22"/>
        </w:rPr>
        <w:t xml:space="preserve">hotels </w:t>
      </w:r>
      <w:r w:rsidR="006B0A18" w:rsidRPr="00F64D67">
        <w:rPr>
          <w:rFonts w:ascii="Arial" w:hAnsi="Arial" w:cs="Arial"/>
          <w:color w:val="000000" w:themeColor="text1"/>
          <w:sz w:val="22"/>
          <w:szCs w:val="22"/>
        </w:rPr>
        <w:t xml:space="preserve">which </w:t>
      </w:r>
      <w:r w:rsidR="007B73A0" w:rsidRPr="00F64D67">
        <w:rPr>
          <w:rFonts w:ascii="Arial" w:hAnsi="Arial" w:cs="Arial"/>
          <w:color w:val="000000" w:themeColor="text1"/>
          <w:sz w:val="22"/>
          <w:szCs w:val="22"/>
        </w:rPr>
        <w:t>are</w:t>
      </w:r>
      <w:r w:rsidRPr="00F64D67">
        <w:rPr>
          <w:rFonts w:ascii="Arial" w:hAnsi="Arial" w:cs="Arial"/>
          <w:color w:val="000000" w:themeColor="text1"/>
          <w:sz w:val="22"/>
          <w:szCs w:val="22"/>
        </w:rPr>
        <w:t xml:space="preserve"> islands operating to themselves, excluding local revenue. In other words, the spa is reliant on guests staying at the resort to use the spa services. </w:t>
      </w:r>
    </w:p>
    <w:p w14:paraId="62E9F3FF" w14:textId="44425DC5" w:rsidR="006F7A99" w:rsidRPr="00F64D67" w:rsidRDefault="006F7A99" w:rsidP="00BC58C4">
      <w:pPr>
        <w:spacing w:line="360" w:lineRule="auto"/>
        <w:jc w:val="both"/>
        <w:rPr>
          <w:rFonts w:ascii="Arial" w:hAnsi="Arial" w:cs="Arial"/>
          <w:color w:val="000000" w:themeColor="text1"/>
          <w:sz w:val="22"/>
          <w:szCs w:val="22"/>
        </w:rPr>
      </w:pPr>
    </w:p>
    <w:p w14:paraId="41142A21" w14:textId="2145B186" w:rsidR="006F7A99" w:rsidRPr="00F64D67" w:rsidRDefault="12A3607D"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Packaged deals are not designed concerning room booking</w:t>
      </w:r>
      <w:r w:rsidR="005A0CF6" w:rsidRPr="00F64D67">
        <w:rPr>
          <w:rFonts w:ascii="Arial" w:hAnsi="Arial" w:cs="Arial"/>
          <w:color w:val="000000" w:themeColor="text1"/>
          <w:sz w:val="22"/>
          <w:szCs w:val="22"/>
        </w:rPr>
        <w:t>s</w:t>
      </w:r>
      <w:r w:rsidRPr="00F64D67">
        <w:rPr>
          <w:rFonts w:ascii="Arial" w:hAnsi="Arial" w:cs="Arial"/>
          <w:color w:val="000000" w:themeColor="text1"/>
          <w:sz w:val="22"/>
          <w:szCs w:val="22"/>
        </w:rPr>
        <w:t>, which could encourage more guests to use the spa. With the statistics showing an exponential growth in wellness contributing to the current £455 billion industry, guests expect more from spas working in conjunction with nature to alleviate psychological and physiological conditions (</w:t>
      </w:r>
      <w:r w:rsidR="005924ED" w:rsidRPr="00F64D67">
        <w:rPr>
          <w:rFonts w:ascii="Arial" w:hAnsi="Arial" w:cs="Arial"/>
          <w:color w:val="000000" w:themeColor="text1"/>
          <w:sz w:val="22"/>
          <w:szCs w:val="22"/>
        </w:rPr>
        <w:t>Geri et al., 2019</w:t>
      </w:r>
      <w:r w:rsidRPr="00F64D67">
        <w:rPr>
          <w:rFonts w:ascii="Arial" w:hAnsi="Arial" w:cs="Arial"/>
          <w:color w:val="000000" w:themeColor="text1"/>
          <w:sz w:val="22"/>
          <w:szCs w:val="22"/>
        </w:rPr>
        <w:t>). Individuals visit spas for various reasons that do not always</w:t>
      </w:r>
      <w:r w:rsidR="003F15B8" w:rsidRPr="00F64D67">
        <w:rPr>
          <w:rFonts w:ascii="Arial" w:hAnsi="Arial" w:cs="Arial"/>
          <w:color w:val="000000" w:themeColor="text1"/>
          <w:sz w:val="22"/>
          <w:szCs w:val="22"/>
        </w:rPr>
        <w:t xml:space="preserve"> </w:t>
      </w:r>
      <w:r w:rsidRPr="00F64D67">
        <w:rPr>
          <w:rFonts w:ascii="Arial" w:hAnsi="Arial" w:cs="Arial"/>
          <w:color w:val="000000" w:themeColor="text1"/>
          <w:sz w:val="22"/>
          <w:szCs w:val="22"/>
        </w:rPr>
        <w:t>include massage service</w:t>
      </w:r>
      <w:r w:rsidR="003F15B8" w:rsidRPr="00F64D67">
        <w:rPr>
          <w:rFonts w:ascii="Arial" w:hAnsi="Arial" w:cs="Arial"/>
          <w:color w:val="000000" w:themeColor="text1"/>
          <w:sz w:val="22"/>
          <w:szCs w:val="22"/>
        </w:rPr>
        <w:t>s</w:t>
      </w:r>
      <w:r w:rsidRPr="00F64D67">
        <w:rPr>
          <w:rFonts w:ascii="Arial" w:hAnsi="Arial" w:cs="Arial"/>
          <w:color w:val="000000" w:themeColor="text1"/>
          <w:sz w:val="22"/>
          <w:szCs w:val="22"/>
        </w:rPr>
        <w:t>. Designated spaces used for local historical storytelling could potentially influence the revenue, as guests seek more balanced wellbeing from spa services. Additionally, working with the ministry of health in the region to promote wellbeing could foster patients' referrals to use the spas.</w:t>
      </w:r>
    </w:p>
    <w:p w14:paraId="6829BA8B" w14:textId="23E66534" w:rsidR="001A6453" w:rsidRPr="00F64D67" w:rsidRDefault="001A6453" w:rsidP="00BC58C4">
      <w:pPr>
        <w:spacing w:line="360" w:lineRule="auto"/>
        <w:jc w:val="both"/>
        <w:rPr>
          <w:rFonts w:ascii="Arial" w:hAnsi="Arial" w:cs="Arial"/>
          <w:color w:val="000000" w:themeColor="text1"/>
          <w:sz w:val="22"/>
          <w:szCs w:val="22"/>
        </w:rPr>
      </w:pPr>
    </w:p>
    <w:p w14:paraId="58C53549" w14:textId="378FE784" w:rsidR="001A6453" w:rsidRPr="00F64D67" w:rsidRDefault="12A3607D" w:rsidP="002912F5">
      <w:pPr>
        <w:pStyle w:val="Heading2"/>
        <w:rPr>
          <w:rFonts w:ascii="Arial" w:hAnsi="Arial" w:cs="Arial"/>
          <w:b/>
          <w:bCs/>
          <w:color w:val="000000" w:themeColor="text1"/>
          <w:sz w:val="22"/>
          <w:szCs w:val="22"/>
        </w:rPr>
      </w:pPr>
      <w:bookmarkStart w:id="16" w:name="_Toc74915448"/>
      <w:r w:rsidRPr="00F64D67">
        <w:rPr>
          <w:rFonts w:ascii="Arial" w:hAnsi="Arial" w:cs="Arial"/>
          <w:b/>
          <w:bCs/>
          <w:color w:val="000000" w:themeColor="text1"/>
          <w:sz w:val="22"/>
          <w:szCs w:val="22"/>
        </w:rPr>
        <w:t>Findings and Results</w:t>
      </w:r>
      <w:bookmarkEnd w:id="16"/>
    </w:p>
    <w:p w14:paraId="26B17711" w14:textId="01317EED" w:rsidR="001A6453" w:rsidRPr="00F64D67" w:rsidRDefault="001A6453" w:rsidP="00BC58C4">
      <w:pPr>
        <w:spacing w:line="360" w:lineRule="auto"/>
        <w:jc w:val="both"/>
        <w:rPr>
          <w:rFonts w:ascii="Arial" w:hAnsi="Arial" w:cs="Arial"/>
          <w:b/>
          <w:bCs/>
          <w:color w:val="000000" w:themeColor="text1"/>
          <w:sz w:val="22"/>
          <w:szCs w:val="22"/>
        </w:rPr>
      </w:pPr>
    </w:p>
    <w:p w14:paraId="62DF02F7" w14:textId="4DF9B134" w:rsidR="001A6453" w:rsidRPr="00F64D67" w:rsidRDefault="12A3607D"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Consultancy reports are prepared by individuals with the requisite knowledge and experience with</w:t>
      </w:r>
      <w:r w:rsidR="003F15B8" w:rsidRPr="00F64D67">
        <w:rPr>
          <w:rFonts w:ascii="Arial" w:hAnsi="Arial" w:cs="Arial"/>
          <w:color w:val="000000" w:themeColor="text1"/>
          <w:sz w:val="22"/>
          <w:szCs w:val="22"/>
        </w:rPr>
        <w:t>in</w:t>
      </w:r>
      <w:r w:rsidRPr="00F64D67">
        <w:rPr>
          <w:rFonts w:ascii="Arial" w:hAnsi="Arial" w:cs="Arial"/>
          <w:color w:val="000000" w:themeColor="text1"/>
          <w:sz w:val="22"/>
          <w:szCs w:val="22"/>
        </w:rPr>
        <w:t xml:space="preserve"> the field, collating and analysing data for clients lacking </w:t>
      </w:r>
      <w:r w:rsidR="006B0A18" w:rsidRPr="00F64D67">
        <w:rPr>
          <w:rFonts w:ascii="Arial" w:hAnsi="Arial" w:cs="Arial"/>
          <w:color w:val="000000" w:themeColor="text1"/>
          <w:sz w:val="22"/>
          <w:szCs w:val="22"/>
        </w:rPr>
        <w:t xml:space="preserve">the </w:t>
      </w:r>
      <w:r w:rsidRPr="00F64D67">
        <w:rPr>
          <w:rFonts w:ascii="Arial" w:hAnsi="Arial" w:cs="Arial"/>
          <w:color w:val="000000" w:themeColor="text1"/>
          <w:sz w:val="22"/>
          <w:szCs w:val="22"/>
        </w:rPr>
        <w:t>time and knowledge</w:t>
      </w:r>
      <w:r w:rsidR="005924ED" w:rsidRPr="00F64D67">
        <w:rPr>
          <w:rFonts w:ascii="Arial" w:hAnsi="Arial" w:cs="Arial"/>
          <w:color w:val="000000" w:themeColor="text1"/>
          <w:sz w:val="22"/>
          <w:szCs w:val="22"/>
        </w:rPr>
        <w:t>.</w:t>
      </w:r>
      <w:r w:rsidRPr="00F64D67">
        <w:rPr>
          <w:rFonts w:ascii="Arial" w:hAnsi="Arial" w:cs="Arial"/>
          <w:color w:val="000000" w:themeColor="text1"/>
          <w:sz w:val="22"/>
          <w:szCs w:val="22"/>
        </w:rPr>
        <w:t xml:space="preserve"> The analysis pinpoint</w:t>
      </w:r>
      <w:r w:rsidR="00F71D3B" w:rsidRPr="00F64D67">
        <w:rPr>
          <w:rFonts w:ascii="Arial" w:hAnsi="Arial" w:cs="Arial"/>
          <w:color w:val="000000" w:themeColor="text1"/>
          <w:sz w:val="22"/>
          <w:szCs w:val="22"/>
        </w:rPr>
        <w:t>s</w:t>
      </w:r>
      <w:r w:rsidRPr="00F64D67">
        <w:rPr>
          <w:rFonts w:ascii="Arial" w:hAnsi="Arial" w:cs="Arial"/>
          <w:color w:val="000000" w:themeColor="text1"/>
          <w:sz w:val="22"/>
          <w:szCs w:val="22"/>
        </w:rPr>
        <w:t xml:space="preserve"> existing problems that could influence the business's daily operations. Upon completing the</w:t>
      </w:r>
      <w:r w:rsidR="00C168A8" w:rsidRPr="00F64D67">
        <w:rPr>
          <w:rFonts w:ascii="Arial" w:hAnsi="Arial" w:cs="Arial"/>
          <w:color w:val="000000" w:themeColor="text1"/>
          <w:sz w:val="22"/>
          <w:szCs w:val="22"/>
        </w:rPr>
        <w:t xml:space="preserve"> s</w:t>
      </w:r>
      <w:r w:rsidRPr="00F64D67">
        <w:rPr>
          <w:rFonts w:ascii="Arial" w:hAnsi="Arial" w:cs="Arial"/>
          <w:color w:val="000000" w:themeColor="text1"/>
          <w:sz w:val="22"/>
          <w:szCs w:val="22"/>
        </w:rPr>
        <w:t xml:space="preserve">pa analysis, areas have been identified that need addressing to allow the efficient and smooth running of the spa. </w:t>
      </w:r>
      <w:r w:rsidR="009978D1" w:rsidRPr="00F64D67">
        <w:rPr>
          <w:rFonts w:ascii="Arial" w:hAnsi="Arial" w:cs="Arial"/>
          <w:color w:val="000000" w:themeColor="text1"/>
          <w:sz w:val="22"/>
          <w:szCs w:val="22"/>
        </w:rPr>
        <w:t xml:space="preserve">Remedying these issues </w:t>
      </w:r>
      <w:r w:rsidRPr="00F64D67">
        <w:rPr>
          <w:rFonts w:ascii="Arial" w:hAnsi="Arial" w:cs="Arial"/>
          <w:color w:val="000000" w:themeColor="text1"/>
          <w:sz w:val="22"/>
          <w:szCs w:val="22"/>
        </w:rPr>
        <w:t xml:space="preserve">would require constructing and developing a plan of action for the spa </w:t>
      </w:r>
      <w:r w:rsidR="009978D1" w:rsidRPr="00F64D67">
        <w:rPr>
          <w:rFonts w:ascii="Arial" w:hAnsi="Arial" w:cs="Arial"/>
          <w:color w:val="000000" w:themeColor="text1"/>
          <w:sz w:val="22"/>
          <w:szCs w:val="22"/>
        </w:rPr>
        <w:t xml:space="preserve">using </w:t>
      </w:r>
      <w:r w:rsidRPr="00F64D67">
        <w:rPr>
          <w:rFonts w:ascii="Arial" w:hAnsi="Arial" w:cs="Arial"/>
          <w:color w:val="000000" w:themeColor="text1"/>
          <w:sz w:val="22"/>
          <w:szCs w:val="22"/>
        </w:rPr>
        <w:t xml:space="preserve">recommendations that need to be implemented for successful growth. Table </w:t>
      </w:r>
      <w:r w:rsidR="000E1F5A" w:rsidRPr="00F64D67">
        <w:rPr>
          <w:rFonts w:ascii="Arial" w:hAnsi="Arial" w:cs="Arial"/>
          <w:color w:val="000000" w:themeColor="text1"/>
          <w:sz w:val="22"/>
          <w:szCs w:val="22"/>
        </w:rPr>
        <w:t>4</w:t>
      </w:r>
      <w:r w:rsidRPr="00F64D67">
        <w:rPr>
          <w:rFonts w:ascii="Arial" w:hAnsi="Arial" w:cs="Arial"/>
          <w:color w:val="000000" w:themeColor="text1"/>
          <w:sz w:val="22"/>
          <w:szCs w:val="22"/>
        </w:rPr>
        <w:t xml:space="preserve"> below outlines the findings and results. </w:t>
      </w:r>
    </w:p>
    <w:p w14:paraId="501CA564" w14:textId="7601C73D" w:rsidR="001A6453" w:rsidRPr="00F64D67" w:rsidRDefault="001A6453" w:rsidP="00BC58C4">
      <w:pPr>
        <w:spacing w:line="360" w:lineRule="auto"/>
        <w:jc w:val="both"/>
        <w:rPr>
          <w:rFonts w:ascii="Arial" w:hAnsi="Arial" w:cs="Arial"/>
          <w:b/>
          <w:bCs/>
          <w:color w:val="000000" w:themeColor="text1"/>
          <w:sz w:val="22"/>
          <w:szCs w:val="22"/>
        </w:rPr>
      </w:pPr>
    </w:p>
    <w:p w14:paraId="0A72B28B" w14:textId="77777777" w:rsidR="00F64D67" w:rsidRDefault="00F64D67" w:rsidP="002912F5">
      <w:pPr>
        <w:pStyle w:val="Heading2"/>
        <w:rPr>
          <w:rFonts w:ascii="Arial" w:hAnsi="Arial" w:cs="Arial"/>
          <w:b/>
          <w:bCs/>
          <w:color w:val="000000" w:themeColor="text1"/>
          <w:sz w:val="22"/>
          <w:szCs w:val="22"/>
        </w:rPr>
      </w:pPr>
      <w:bookmarkStart w:id="17" w:name="_Toc74915449"/>
    </w:p>
    <w:p w14:paraId="43177B46" w14:textId="6212E89D" w:rsidR="0057194F" w:rsidRPr="00F64D67" w:rsidRDefault="00F836E8" w:rsidP="002912F5">
      <w:pPr>
        <w:pStyle w:val="Heading2"/>
        <w:rPr>
          <w:rFonts w:ascii="Arial" w:hAnsi="Arial" w:cs="Arial"/>
          <w:b/>
          <w:bCs/>
          <w:color w:val="000000" w:themeColor="text1"/>
          <w:sz w:val="22"/>
          <w:szCs w:val="22"/>
        </w:rPr>
      </w:pPr>
      <w:r w:rsidRPr="00F64D67">
        <w:rPr>
          <w:rFonts w:ascii="Arial" w:hAnsi="Arial" w:cs="Arial"/>
          <w:b/>
          <w:bCs/>
          <w:color w:val="000000" w:themeColor="text1"/>
          <w:sz w:val="22"/>
          <w:szCs w:val="22"/>
        </w:rPr>
        <w:t xml:space="preserve">Table </w:t>
      </w:r>
      <w:r w:rsidR="000E1F5A" w:rsidRPr="00F64D67">
        <w:rPr>
          <w:rFonts w:ascii="Arial" w:hAnsi="Arial" w:cs="Arial"/>
          <w:b/>
          <w:bCs/>
          <w:color w:val="000000" w:themeColor="text1"/>
          <w:sz w:val="22"/>
          <w:szCs w:val="22"/>
        </w:rPr>
        <w:t>4</w:t>
      </w:r>
      <w:bookmarkEnd w:id="17"/>
    </w:p>
    <w:p w14:paraId="2F7D50A4" w14:textId="1E00D4A5" w:rsidR="00534B80" w:rsidRPr="00F64D67" w:rsidRDefault="00F836E8" w:rsidP="00BC58C4">
      <w:pPr>
        <w:spacing w:line="360" w:lineRule="auto"/>
        <w:jc w:val="both"/>
        <w:rPr>
          <w:rFonts w:ascii="Arial" w:hAnsi="Arial" w:cs="Arial"/>
          <w:i/>
          <w:iCs/>
          <w:color w:val="000000" w:themeColor="text1"/>
          <w:sz w:val="22"/>
          <w:szCs w:val="22"/>
        </w:rPr>
      </w:pPr>
      <w:r w:rsidRPr="00F64D67">
        <w:rPr>
          <w:rFonts w:ascii="Arial" w:hAnsi="Arial" w:cs="Arial"/>
          <w:i/>
          <w:iCs/>
          <w:color w:val="000000" w:themeColor="text1"/>
          <w:sz w:val="22"/>
          <w:szCs w:val="22"/>
        </w:rPr>
        <w:t>Findings and Results</w:t>
      </w:r>
    </w:p>
    <w:tbl>
      <w:tblPr>
        <w:tblStyle w:val="TableGrid"/>
        <w:tblW w:w="0" w:type="auto"/>
        <w:tblLook w:val="04A0" w:firstRow="1" w:lastRow="0" w:firstColumn="1" w:lastColumn="0" w:noHBand="0" w:noVBand="1"/>
      </w:tblPr>
      <w:tblGrid>
        <w:gridCol w:w="3003"/>
        <w:gridCol w:w="3003"/>
        <w:gridCol w:w="3004"/>
      </w:tblGrid>
      <w:tr w:rsidR="00F64D67" w:rsidRPr="00F64D67" w14:paraId="7A2C3664" w14:textId="77777777" w:rsidTr="00534B80">
        <w:tc>
          <w:tcPr>
            <w:tcW w:w="3003" w:type="dxa"/>
          </w:tcPr>
          <w:p w14:paraId="69179014" w14:textId="53184FD4" w:rsidR="00534B80" w:rsidRPr="00F64D67" w:rsidRDefault="00F836E8" w:rsidP="00BC58C4">
            <w:pPr>
              <w:spacing w:line="360" w:lineRule="auto"/>
              <w:jc w:val="both"/>
              <w:rPr>
                <w:rFonts w:ascii="Arial" w:hAnsi="Arial" w:cs="Arial"/>
                <w:b/>
                <w:bCs/>
                <w:color w:val="000000" w:themeColor="text1"/>
                <w:sz w:val="22"/>
                <w:szCs w:val="22"/>
              </w:rPr>
            </w:pPr>
            <w:r w:rsidRPr="00F64D67">
              <w:rPr>
                <w:rFonts w:ascii="Arial" w:hAnsi="Arial" w:cs="Arial"/>
                <w:b/>
                <w:bCs/>
                <w:color w:val="000000" w:themeColor="text1"/>
                <w:sz w:val="22"/>
                <w:szCs w:val="22"/>
              </w:rPr>
              <w:t>Areas of Concern</w:t>
            </w:r>
          </w:p>
        </w:tc>
        <w:tc>
          <w:tcPr>
            <w:tcW w:w="3003" w:type="dxa"/>
          </w:tcPr>
          <w:p w14:paraId="47FF3697" w14:textId="569310F2" w:rsidR="00534B80" w:rsidRPr="00F64D67" w:rsidRDefault="00F836E8" w:rsidP="00BC58C4">
            <w:pPr>
              <w:spacing w:line="360" w:lineRule="auto"/>
              <w:jc w:val="both"/>
              <w:rPr>
                <w:rFonts w:ascii="Arial" w:hAnsi="Arial" w:cs="Arial"/>
                <w:b/>
                <w:bCs/>
                <w:color w:val="000000" w:themeColor="text1"/>
                <w:sz w:val="22"/>
                <w:szCs w:val="22"/>
              </w:rPr>
            </w:pPr>
            <w:r w:rsidRPr="00F64D67">
              <w:rPr>
                <w:rFonts w:ascii="Arial" w:hAnsi="Arial" w:cs="Arial"/>
                <w:b/>
                <w:bCs/>
                <w:color w:val="000000" w:themeColor="text1"/>
                <w:sz w:val="22"/>
                <w:szCs w:val="22"/>
              </w:rPr>
              <w:t>Potential Impact</w:t>
            </w:r>
          </w:p>
        </w:tc>
        <w:tc>
          <w:tcPr>
            <w:tcW w:w="3004" w:type="dxa"/>
          </w:tcPr>
          <w:p w14:paraId="24DE2B34" w14:textId="6C353A5F" w:rsidR="00534B80" w:rsidRPr="00F64D67" w:rsidRDefault="00F836E8" w:rsidP="00BC58C4">
            <w:pPr>
              <w:spacing w:line="360" w:lineRule="auto"/>
              <w:jc w:val="both"/>
              <w:rPr>
                <w:rFonts w:ascii="Arial" w:hAnsi="Arial" w:cs="Arial"/>
                <w:b/>
                <w:bCs/>
                <w:color w:val="000000" w:themeColor="text1"/>
                <w:sz w:val="22"/>
                <w:szCs w:val="22"/>
              </w:rPr>
            </w:pPr>
            <w:r w:rsidRPr="00F64D67">
              <w:rPr>
                <w:rFonts w:ascii="Arial" w:hAnsi="Arial" w:cs="Arial"/>
                <w:b/>
                <w:bCs/>
                <w:color w:val="000000" w:themeColor="text1"/>
                <w:sz w:val="22"/>
                <w:szCs w:val="22"/>
              </w:rPr>
              <w:t>Recommendations and Solutions</w:t>
            </w:r>
          </w:p>
        </w:tc>
      </w:tr>
      <w:tr w:rsidR="00F64D67" w:rsidRPr="00F64D67" w14:paraId="6EC217D5" w14:textId="77777777" w:rsidTr="00534B80">
        <w:tc>
          <w:tcPr>
            <w:tcW w:w="3003" w:type="dxa"/>
          </w:tcPr>
          <w:p w14:paraId="0D2F85A1" w14:textId="0E425CA3" w:rsidR="00534B80"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Recruitment</w:t>
            </w:r>
          </w:p>
        </w:tc>
        <w:tc>
          <w:tcPr>
            <w:tcW w:w="3003" w:type="dxa"/>
          </w:tcPr>
          <w:p w14:paraId="73262928" w14:textId="0DA2092E" w:rsidR="00534B80"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 xml:space="preserve">The analysis revealed issues within the operation of the spa. The recruiting of </w:t>
            </w:r>
            <w:r w:rsidR="00C168A8" w:rsidRPr="00F64D67">
              <w:rPr>
                <w:rFonts w:ascii="Arial" w:hAnsi="Arial" w:cs="Arial"/>
                <w:color w:val="000000" w:themeColor="text1"/>
                <w:sz w:val="22"/>
                <w:szCs w:val="22"/>
              </w:rPr>
              <w:t>inept</w:t>
            </w:r>
            <w:r w:rsidRPr="00F64D67">
              <w:rPr>
                <w:rFonts w:ascii="Arial" w:hAnsi="Arial" w:cs="Arial"/>
                <w:color w:val="000000" w:themeColor="text1"/>
                <w:sz w:val="22"/>
                <w:szCs w:val="22"/>
              </w:rPr>
              <w:t xml:space="preserve"> staff </w:t>
            </w:r>
            <w:r w:rsidR="00052B97" w:rsidRPr="00F64D67">
              <w:rPr>
                <w:rFonts w:ascii="Arial" w:hAnsi="Arial" w:cs="Arial"/>
                <w:color w:val="000000" w:themeColor="text1"/>
                <w:sz w:val="22"/>
                <w:szCs w:val="22"/>
              </w:rPr>
              <w:t>is</w:t>
            </w:r>
            <w:r w:rsidRPr="00F64D67">
              <w:rPr>
                <w:rFonts w:ascii="Arial" w:hAnsi="Arial" w:cs="Arial"/>
                <w:color w:val="000000" w:themeColor="text1"/>
                <w:sz w:val="22"/>
                <w:szCs w:val="22"/>
              </w:rPr>
              <w:t xml:space="preserve"> </w:t>
            </w:r>
            <w:r w:rsidR="00C168A8" w:rsidRPr="00F64D67">
              <w:rPr>
                <w:rFonts w:ascii="Arial" w:hAnsi="Arial" w:cs="Arial"/>
                <w:color w:val="000000" w:themeColor="text1"/>
                <w:sz w:val="22"/>
                <w:szCs w:val="22"/>
              </w:rPr>
              <w:t xml:space="preserve"> </w:t>
            </w:r>
            <w:r w:rsidRPr="00F64D67">
              <w:rPr>
                <w:rFonts w:ascii="Arial" w:hAnsi="Arial" w:cs="Arial"/>
                <w:color w:val="000000" w:themeColor="text1"/>
                <w:sz w:val="22"/>
                <w:szCs w:val="22"/>
              </w:rPr>
              <w:t xml:space="preserve">identified, </w:t>
            </w:r>
            <w:r w:rsidR="00C168A8" w:rsidRPr="00F64D67">
              <w:rPr>
                <w:rFonts w:ascii="Arial" w:hAnsi="Arial" w:cs="Arial"/>
                <w:color w:val="000000" w:themeColor="text1"/>
                <w:sz w:val="22"/>
                <w:szCs w:val="22"/>
              </w:rPr>
              <w:t>resulting in</w:t>
            </w:r>
            <w:r w:rsidRPr="00F64D67">
              <w:rPr>
                <w:rFonts w:ascii="Arial" w:hAnsi="Arial" w:cs="Arial"/>
                <w:color w:val="000000" w:themeColor="text1"/>
                <w:sz w:val="22"/>
                <w:szCs w:val="22"/>
              </w:rPr>
              <w:t xml:space="preserve"> lack of skill set and experience required to work in the department. Spa concierge lack</w:t>
            </w:r>
            <w:r w:rsidR="00052B97" w:rsidRPr="00F64D67">
              <w:rPr>
                <w:rFonts w:ascii="Arial" w:hAnsi="Arial" w:cs="Arial"/>
                <w:color w:val="000000" w:themeColor="text1"/>
                <w:sz w:val="22"/>
                <w:szCs w:val="22"/>
              </w:rPr>
              <w:t>s</w:t>
            </w:r>
            <w:r w:rsidR="00652A0D" w:rsidRPr="00F64D67">
              <w:rPr>
                <w:rFonts w:ascii="Arial" w:hAnsi="Arial" w:cs="Arial"/>
                <w:color w:val="000000" w:themeColor="text1"/>
                <w:sz w:val="22"/>
                <w:szCs w:val="22"/>
              </w:rPr>
              <w:t xml:space="preserve"> service</w:t>
            </w:r>
            <w:r w:rsidRPr="00F64D67">
              <w:rPr>
                <w:rFonts w:ascii="Arial" w:hAnsi="Arial" w:cs="Arial"/>
                <w:color w:val="000000" w:themeColor="text1"/>
                <w:sz w:val="22"/>
                <w:szCs w:val="22"/>
              </w:rPr>
              <w:t xml:space="preserve"> knowledge</w:t>
            </w:r>
            <w:r w:rsidR="00652A0D" w:rsidRPr="00F64D67">
              <w:rPr>
                <w:rFonts w:ascii="Arial" w:hAnsi="Arial" w:cs="Arial"/>
                <w:color w:val="000000" w:themeColor="text1"/>
                <w:sz w:val="22"/>
                <w:szCs w:val="22"/>
              </w:rPr>
              <w:t xml:space="preserve"> resulting in guests’ complaints</w:t>
            </w:r>
            <w:r w:rsidRPr="00F64D67">
              <w:rPr>
                <w:rFonts w:ascii="Arial" w:hAnsi="Arial" w:cs="Arial"/>
                <w:color w:val="000000" w:themeColor="text1"/>
                <w:sz w:val="22"/>
                <w:szCs w:val="22"/>
              </w:rPr>
              <w:t xml:space="preserve">. </w:t>
            </w:r>
            <w:r w:rsidR="00C168A8" w:rsidRPr="00F64D67">
              <w:rPr>
                <w:rFonts w:ascii="Arial" w:hAnsi="Arial" w:cs="Arial"/>
                <w:color w:val="000000" w:themeColor="text1"/>
                <w:sz w:val="22"/>
                <w:szCs w:val="22"/>
              </w:rPr>
              <w:t>B</w:t>
            </w:r>
            <w:r w:rsidR="00E26845" w:rsidRPr="00F64D67">
              <w:rPr>
                <w:rFonts w:ascii="Arial" w:hAnsi="Arial" w:cs="Arial"/>
                <w:color w:val="000000" w:themeColor="text1"/>
                <w:sz w:val="22"/>
                <w:szCs w:val="22"/>
              </w:rPr>
              <w:t>ias</w:t>
            </w:r>
            <w:r w:rsidR="00F71D3B" w:rsidRPr="00F64D67">
              <w:rPr>
                <w:rFonts w:ascii="Arial" w:hAnsi="Arial" w:cs="Arial"/>
                <w:color w:val="000000" w:themeColor="text1"/>
                <w:sz w:val="22"/>
                <w:szCs w:val="22"/>
              </w:rPr>
              <w:t>ed</w:t>
            </w:r>
            <w:r w:rsidR="00E26845" w:rsidRPr="00F64D67">
              <w:rPr>
                <w:rFonts w:ascii="Arial" w:hAnsi="Arial" w:cs="Arial"/>
                <w:color w:val="000000" w:themeColor="text1"/>
                <w:sz w:val="22"/>
                <w:szCs w:val="22"/>
              </w:rPr>
              <w:t xml:space="preserve"> recruitment has contributed to unfavourable management from overseas hospitality schools, lacking </w:t>
            </w:r>
            <w:r w:rsidR="002A484F" w:rsidRPr="00F64D67">
              <w:rPr>
                <w:rFonts w:ascii="Arial" w:hAnsi="Arial" w:cs="Arial"/>
                <w:color w:val="000000" w:themeColor="text1"/>
                <w:sz w:val="22"/>
                <w:szCs w:val="22"/>
              </w:rPr>
              <w:t xml:space="preserve">knowledge </w:t>
            </w:r>
            <w:r w:rsidR="00C0199C">
              <w:rPr>
                <w:rFonts w:ascii="Arial" w:hAnsi="Arial" w:cs="Arial"/>
                <w:color w:val="000000" w:themeColor="text1"/>
                <w:sz w:val="22"/>
                <w:szCs w:val="22"/>
              </w:rPr>
              <w:t>of</w:t>
            </w:r>
            <w:r w:rsidR="002A484F" w:rsidRPr="00F64D67">
              <w:rPr>
                <w:rFonts w:ascii="Arial" w:hAnsi="Arial" w:cs="Arial"/>
                <w:color w:val="000000" w:themeColor="text1"/>
                <w:sz w:val="22"/>
                <w:szCs w:val="22"/>
              </w:rPr>
              <w:t xml:space="preserve"> the </w:t>
            </w:r>
            <w:r w:rsidR="00E26845" w:rsidRPr="00F64D67">
              <w:rPr>
                <w:rFonts w:ascii="Arial" w:hAnsi="Arial" w:cs="Arial"/>
                <w:color w:val="000000" w:themeColor="text1"/>
                <w:sz w:val="22"/>
                <w:szCs w:val="22"/>
              </w:rPr>
              <w:t>region's cultural norms.</w:t>
            </w:r>
          </w:p>
        </w:tc>
        <w:tc>
          <w:tcPr>
            <w:tcW w:w="3004" w:type="dxa"/>
          </w:tcPr>
          <w:p w14:paraId="1A05E22A" w14:textId="6EE0E7BA" w:rsidR="00534B80" w:rsidRPr="00F64D67" w:rsidRDefault="007C197F"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R</w:t>
            </w:r>
            <w:r w:rsidR="00F836E8" w:rsidRPr="00F64D67">
              <w:rPr>
                <w:rFonts w:ascii="Arial" w:hAnsi="Arial" w:cs="Arial"/>
                <w:color w:val="000000" w:themeColor="text1"/>
                <w:sz w:val="22"/>
                <w:szCs w:val="22"/>
              </w:rPr>
              <w:t>ecruitment should target appropriate candidates with previous experience</w:t>
            </w:r>
            <w:r w:rsidRPr="00F64D67">
              <w:rPr>
                <w:rFonts w:ascii="Arial" w:hAnsi="Arial" w:cs="Arial"/>
                <w:color w:val="000000" w:themeColor="text1"/>
                <w:sz w:val="22"/>
                <w:szCs w:val="22"/>
              </w:rPr>
              <w:t>.</w:t>
            </w:r>
            <w:r w:rsidR="00F836E8" w:rsidRPr="00F64D67">
              <w:rPr>
                <w:rFonts w:ascii="Arial" w:hAnsi="Arial" w:cs="Arial"/>
                <w:color w:val="000000" w:themeColor="text1"/>
                <w:sz w:val="22"/>
                <w:szCs w:val="22"/>
              </w:rPr>
              <w:t xml:space="preserve"> Selecting these employees would ensure that an adequate amount of training which </w:t>
            </w:r>
            <w:r w:rsidR="00F71D3B" w:rsidRPr="00F64D67">
              <w:rPr>
                <w:rFonts w:ascii="Arial" w:hAnsi="Arial" w:cs="Arial"/>
                <w:color w:val="000000" w:themeColor="text1"/>
                <w:sz w:val="22"/>
                <w:szCs w:val="22"/>
              </w:rPr>
              <w:t xml:space="preserve">has </w:t>
            </w:r>
            <w:r w:rsidR="00F836E8" w:rsidRPr="00F64D67">
              <w:rPr>
                <w:rFonts w:ascii="Arial" w:hAnsi="Arial" w:cs="Arial"/>
                <w:color w:val="000000" w:themeColor="text1"/>
                <w:sz w:val="22"/>
                <w:szCs w:val="22"/>
              </w:rPr>
              <w:t>led to certification is guaranteed</w:t>
            </w:r>
            <w:r w:rsidRPr="00F64D67">
              <w:rPr>
                <w:rFonts w:ascii="Arial" w:hAnsi="Arial" w:cs="Arial"/>
                <w:color w:val="000000" w:themeColor="text1"/>
                <w:sz w:val="22"/>
                <w:szCs w:val="22"/>
              </w:rPr>
              <w:t xml:space="preserve">. </w:t>
            </w:r>
            <w:r w:rsidR="00F836E8" w:rsidRPr="00F64D67">
              <w:rPr>
                <w:rFonts w:ascii="Arial" w:hAnsi="Arial" w:cs="Arial"/>
                <w:color w:val="000000" w:themeColor="text1"/>
                <w:sz w:val="22"/>
                <w:szCs w:val="22"/>
              </w:rPr>
              <w:t xml:space="preserve">Additionally, the spa needs to invest in training employees already employed by the organisation to ensure efficient skillsets are gained. </w:t>
            </w:r>
          </w:p>
        </w:tc>
      </w:tr>
      <w:tr w:rsidR="00F64D67" w:rsidRPr="00F64D67" w14:paraId="4740DF89" w14:textId="77777777" w:rsidTr="00534B80">
        <w:tc>
          <w:tcPr>
            <w:tcW w:w="3003" w:type="dxa"/>
          </w:tcPr>
          <w:p w14:paraId="27193786" w14:textId="26E7C69F" w:rsidR="00534B80"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 xml:space="preserve">Performance Management </w:t>
            </w:r>
          </w:p>
        </w:tc>
        <w:tc>
          <w:tcPr>
            <w:tcW w:w="3003" w:type="dxa"/>
          </w:tcPr>
          <w:p w14:paraId="0D73CDF3" w14:textId="40C36589" w:rsidR="00534B80"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 xml:space="preserve">The lack of effective performance management contributes to poor performance of spa employees being </w:t>
            </w:r>
            <w:r w:rsidR="00F71D3B" w:rsidRPr="00F64D67">
              <w:rPr>
                <w:rFonts w:ascii="Arial" w:hAnsi="Arial" w:cs="Arial"/>
                <w:color w:val="000000" w:themeColor="text1"/>
                <w:sz w:val="22"/>
                <w:szCs w:val="22"/>
              </w:rPr>
              <w:t>un</w:t>
            </w:r>
            <w:r w:rsidRPr="00F64D67">
              <w:rPr>
                <w:rFonts w:ascii="Arial" w:hAnsi="Arial" w:cs="Arial"/>
                <w:color w:val="000000" w:themeColor="text1"/>
                <w:sz w:val="22"/>
                <w:szCs w:val="22"/>
              </w:rPr>
              <w:t>documented with</w:t>
            </w:r>
            <w:r w:rsidR="009978D1" w:rsidRPr="00F64D67">
              <w:rPr>
                <w:rFonts w:ascii="Arial" w:hAnsi="Arial" w:cs="Arial"/>
                <w:color w:val="000000" w:themeColor="text1"/>
                <w:sz w:val="22"/>
                <w:szCs w:val="22"/>
              </w:rPr>
              <w:t>in</w:t>
            </w:r>
            <w:r w:rsidRPr="00F64D67">
              <w:rPr>
                <w:rFonts w:ascii="Arial" w:hAnsi="Arial" w:cs="Arial"/>
                <w:color w:val="000000" w:themeColor="text1"/>
                <w:sz w:val="22"/>
                <w:szCs w:val="22"/>
              </w:rPr>
              <w:t xml:space="preserve"> </w:t>
            </w:r>
            <w:r w:rsidR="009978D1" w:rsidRPr="00F64D67">
              <w:rPr>
                <w:rFonts w:ascii="Arial" w:hAnsi="Arial" w:cs="Arial"/>
                <w:color w:val="000000" w:themeColor="text1"/>
                <w:sz w:val="22"/>
                <w:szCs w:val="22"/>
              </w:rPr>
              <w:t xml:space="preserve">the </w:t>
            </w:r>
            <w:r w:rsidRPr="00F64D67">
              <w:rPr>
                <w:rFonts w:ascii="Arial" w:hAnsi="Arial" w:cs="Arial"/>
                <w:color w:val="000000" w:themeColor="text1"/>
                <w:sz w:val="22"/>
                <w:szCs w:val="22"/>
              </w:rPr>
              <w:t xml:space="preserve">feedback provided. There is a </w:t>
            </w:r>
            <w:r w:rsidR="009978D1" w:rsidRPr="00F64D67">
              <w:rPr>
                <w:rFonts w:ascii="Arial" w:hAnsi="Arial" w:cs="Arial"/>
                <w:color w:val="000000" w:themeColor="text1"/>
                <w:sz w:val="22"/>
                <w:szCs w:val="22"/>
              </w:rPr>
              <w:t>gap</w:t>
            </w:r>
            <w:r w:rsidRPr="00F64D67">
              <w:rPr>
                <w:rFonts w:ascii="Arial" w:hAnsi="Arial" w:cs="Arial"/>
                <w:color w:val="000000" w:themeColor="text1"/>
                <w:sz w:val="22"/>
                <w:szCs w:val="22"/>
              </w:rPr>
              <w:t xml:space="preserve"> in effectively managing the performance of employees against targets set</w:t>
            </w:r>
            <w:r w:rsidR="002970DC" w:rsidRPr="00F64D67">
              <w:rPr>
                <w:rFonts w:ascii="Arial" w:hAnsi="Arial" w:cs="Arial"/>
                <w:color w:val="000000" w:themeColor="text1"/>
                <w:sz w:val="22"/>
                <w:szCs w:val="22"/>
              </w:rPr>
              <w:t>.</w:t>
            </w:r>
            <w:r w:rsidRPr="00F64D67">
              <w:rPr>
                <w:rFonts w:ascii="Arial" w:hAnsi="Arial" w:cs="Arial"/>
                <w:color w:val="000000" w:themeColor="text1"/>
                <w:sz w:val="22"/>
                <w:szCs w:val="22"/>
              </w:rPr>
              <w:t xml:space="preserve"> </w:t>
            </w:r>
          </w:p>
        </w:tc>
        <w:tc>
          <w:tcPr>
            <w:tcW w:w="3004" w:type="dxa"/>
          </w:tcPr>
          <w:p w14:paraId="2EB09495" w14:textId="2AC73D11" w:rsidR="00534B80"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 xml:space="preserve">Management should evaluate and document the performance of staff in ensuring targets set are achievable </w:t>
            </w:r>
            <w:r w:rsidR="005B18B6" w:rsidRPr="00F64D67">
              <w:rPr>
                <w:rFonts w:ascii="Arial" w:hAnsi="Arial" w:cs="Arial"/>
                <w:color w:val="000000" w:themeColor="text1"/>
                <w:sz w:val="22"/>
                <w:szCs w:val="22"/>
              </w:rPr>
              <w:t>and</w:t>
            </w:r>
            <w:r w:rsidR="007C197F" w:rsidRPr="00F64D67">
              <w:rPr>
                <w:rFonts w:ascii="Arial" w:hAnsi="Arial" w:cs="Arial"/>
                <w:color w:val="000000" w:themeColor="text1"/>
                <w:sz w:val="22"/>
                <w:szCs w:val="22"/>
              </w:rPr>
              <w:t xml:space="preserve"> </w:t>
            </w:r>
            <w:r w:rsidR="005B18B6" w:rsidRPr="00F64D67">
              <w:rPr>
                <w:rFonts w:ascii="Arial" w:hAnsi="Arial" w:cs="Arial"/>
                <w:color w:val="000000" w:themeColor="text1"/>
                <w:sz w:val="22"/>
                <w:szCs w:val="22"/>
              </w:rPr>
              <w:t xml:space="preserve">met. Employees </w:t>
            </w:r>
            <w:r w:rsidR="007C197F" w:rsidRPr="00F64D67">
              <w:rPr>
                <w:rFonts w:ascii="Arial" w:hAnsi="Arial" w:cs="Arial"/>
                <w:color w:val="000000" w:themeColor="text1"/>
                <w:sz w:val="22"/>
                <w:szCs w:val="22"/>
              </w:rPr>
              <w:t xml:space="preserve">should be </w:t>
            </w:r>
            <w:r w:rsidR="009978D1" w:rsidRPr="00F64D67">
              <w:rPr>
                <w:rFonts w:ascii="Arial" w:hAnsi="Arial" w:cs="Arial"/>
                <w:color w:val="000000" w:themeColor="text1"/>
                <w:sz w:val="22"/>
                <w:szCs w:val="22"/>
              </w:rPr>
              <w:t>re</w:t>
            </w:r>
            <w:r w:rsidR="005B18B6" w:rsidRPr="00F64D67">
              <w:rPr>
                <w:rFonts w:ascii="Arial" w:hAnsi="Arial" w:cs="Arial"/>
                <w:color w:val="000000" w:themeColor="text1"/>
                <w:sz w:val="22"/>
                <w:szCs w:val="22"/>
              </w:rPr>
              <w:t>assur</w:t>
            </w:r>
            <w:r w:rsidR="007C197F" w:rsidRPr="00F64D67">
              <w:rPr>
                <w:rFonts w:ascii="Arial" w:hAnsi="Arial" w:cs="Arial"/>
                <w:color w:val="000000" w:themeColor="text1"/>
                <w:sz w:val="22"/>
                <w:szCs w:val="22"/>
              </w:rPr>
              <w:t>ed</w:t>
            </w:r>
            <w:r w:rsidR="009978D1" w:rsidRPr="00F64D67">
              <w:rPr>
                <w:rFonts w:ascii="Arial" w:hAnsi="Arial" w:cs="Arial"/>
                <w:color w:val="000000" w:themeColor="text1"/>
                <w:sz w:val="22"/>
                <w:szCs w:val="22"/>
              </w:rPr>
              <w:t>,</w:t>
            </w:r>
            <w:r w:rsidR="005B18B6" w:rsidRPr="00F64D67">
              <w:rPr>
                <w:rFonts w:ascii="Arial" w:hAnsi="Arial" w:cs="Arial"/>
                <w:color w:val="000000" w:themeColor="text1"/>
                <w:sz w:val="22"/>
                <w:szCs w:val="22"/>
              </w:rPr>
              <w:t xml:space="preserve"> whe</w:t>
            </w:r>
            <w:r w:rsidR="007C197F" w:rsidRPr="00F64D67">
              <w:rPr>
                <w:rFonts w:ascii="Arial" w:hAnsi="Arial" w:cs="Arial"/>
                <w:color w:val="000000" w:themeColor="text1"/>
                <w:sz w:val="22"/>
                <w:szCs w:val="22"/>
              </w:rPr>
              <w:t>n highlighting</w:t>
            </w:r>
            <w:r w:rsidR="00F71D3B" w:rsidRPr="00F64D67">
              <w:rPr>
                <w:rFonts w:ascii="Arial" w:hAnsi="Arial" w:cs="Arial"/>
                <w:color w:val="000000" w:themeColor="text1"/>
                <w:sz w:val="22"/>
                <w:szCs w:val="22"/>
              </w:rPr>
              <w:t xml:space="preserve"> </w:t>
            </w:r>
            <w:r w:rsidR="005B18B6" w:rsidRPr="00F64D67">
              <w:rPr>
                <w:rFonts w:ascii="Arial" w:hAnsi="Arial" w:cs="Arial"/>
                <w:color w:val="000000" w:themeColor="text1"/>
                <w:sz w:val="22"/>
                <w:szCs w:val="22"/>
              </w:rPr>
              <w:t>dissatisfaction</w:t>
            </w:r>
            <w:r w:rsidR="009978D1" w:rsidRPr="00F64D67">
              <w:rPr>
                <w:rFonts w:ascii="Arial" w:hAnsi="Arial" w:cs="Arial"/>
                <w:color w:val="000000" w:themeColor="text1"/>
                <w:sz w:val="22"/>
                <w:szCs w:val="22"/>
              </w:rPr>
              <w:t xml:space="preserve">, that there will be no negative repercussions </w:t>
            </w:r>
            <w:r w:rsidR="005B18B6" w:rsidRPr="00F64D67">
              <w:rPr>
                <w:rFonts w:ascii="Arial" w:hAnsi="Arial" w:cs="Arial"/>
                <w:color w:val="000000" w:themeColor="text1"/>
                <w:sz w:val="22"/>
                <w:szCs w:val="22"/>
              </w:rPr>
              <w:t>(Armstrong, 2017).</w:t>
            </w:r>
          </w:p>
        </w:tc>
      </w:tr>
      <w:tr w:rsidR="00F64D67" w:rsidRPr="00F64D67" w14:paraId="0A25AD66" w14:textId="77777777" w:rsidTr="00534B80">
        <w:tc>
          <w:tcPr>
            <w:tcW w:w="3003" w:type="dxa"/>
          </w:tcPr>
          <w:p w14:paraId="1ECC6895" w14:textId="238411C0" w:rsidR="00534B80"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Financial Improvement</w:t>
            </w:r>
          </w:p>
        </w:tc>
        <w:tc>
          <w:tcPr>
            <w:tcW w:w="3003" w:type="dxa"/>
          </w:tcPr>
          <w:p w14:paraId="22D4DF7E" w14:textId="7DDFA30B" w:rsidR="00534B80"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The goal is for the company to improve its overall performance yearly</w:t>
            </w:r>
            <w:r w:rsidR="00066E5B" w:rsidRPr="00F64D67">
              <w:rPr>
                <w:rFonts w:ascii="Arial" w:hAnsi="Arial" w:cs="Arial"/>
                <w:color w:val="000000" w:themeColor="text1"/>
                <w:sz w:val="22"/>
                <w:szCs w:val="22"/>
              </w:rPr>
              <w:t xml:space="preserve">. However, each department has to contribute by upselling or implementing efficient strategies to drive sales. The spa </w:t>
            </w:r>
            <w:r w:rsidR="00C168A8" w:rsidRPr="00F64D67">
              <w:rPr>
                <w:rFonts w:ascii="Arial" w:hAnsi="Arial" w:cs="Arial"/>
                <w:color w:val="000000" w:themeColor="text1"/>
                <w:sz w:val="22"/>
                <w:szCs w:val="22"/>
              </w:rPr>
              <w:t>fails</w:t>
            </w:r>
            <w:r w:rsidR="00066E5B" w:rsidRPr="00F64D67">
              <w:rPr>
                <w:rFonts w:ascii="Arial" w:hAnsi="Arial" w:cs="Arial"/>
                <w:color w:val="000000" w:themeColor="text1"/>
                <w:sz w:val="22"/>
                <w:szCs w:val="22"/>
              </w:rPr>
              <w:t xml:space="preserve"> to </w:t>
            </w:r>
            <w:r w:rsidR="00066E5B" w:rsidRPr="00F64D67">
              <w:rPr>
                <w:rFonts w:ascii="Arial" w:hAnsi="Arial" w:cs="Arial"/>
                <w:color w:val="000000" w:themeColor="text1"/>
                <w:sz w:val="22"/>
                <w:szCs w:val="22"/>
              </w:rPr>
              <w:lastRenderedPageBreak/>
              <w:t xml:space="preserve">capitalise on </w:t>
            </w:r>
            <w:r w:rsidR="00652A0D" w:rsidRPr="00F64D67">
              <w:rPr>
                <w:rFonts w:ascii="Arial" w:hAnsi="Arial" w:cs="Arial"/>
                <w:color w:val="000000" w:themeColor="text1"/>
                <w:sz w:val="22"/>
                <w:szCs w:val="22"/>
              </w:rPr>
              <w:t xml:space="preserve">the </w:t>
            </w:r>
            <w:r w:rsidR="00066E5B" w:rsidRPr="00F64D67">
              <w:rPr>
                <w:rFonts w:ascii="Arial" w:hAnsi="Arial" w:cs="Arial"/>
                <w:color w:val="000000" w:themeColor="text1"/>
                <w:sz w:val="22"/>
                <w:szCs w:val="22"/>
              </w:rPr>
              <w:t>growing</w:t>
            </w:r>
            <w:r w:rsidR="00652A0D" w:rsidRPr="00F64D67">
              <w:rPr>
                <w:rFonts w:ascii="Arial" w:hAnsi="Arial" w:cs="Arial"/>
                <w:color w:val="000000" w:themeColor="text1"/>
                <w:sz w:val="22"/>
                <w:szCs w:val="22"/>
              </w:rPr>
              <w:t xml:space="preserve"> wellness</w:t>
            </w:r>
            <w:r w:rsidR="00066E5B" w:rsidRPr="00F64D67">
              <w:rPr>
                <w:rFonts w:ascii="Arial" w:hAnsi="Arial" w:cs="Arial"/>
                <w:color w:val="000000" w:themeColor="text1"/>
                <w:sz w:val="22"/>
                <w:szCs w:val="22"/>
              </w:rPr>
              <w:t xml:space="preserve"> market</w:t>
            </w:r>
            <w:r w:rsidR="00652A0D" w:rsidRPr="00F64D67">
              <w:rPr>
                <w:rFonts w:ascii="Arial" w:hAnsi="Arial" w:cs="Arial"/>
                <w:color w:val="000000" w:themeColor="text1"/>
                <w:sz w:val="22"/>
                <w:szCs w:val="22"/>
              </w:rPr>
              <w:t xml:space="preserve"> to </w:t>
            </w:r>
            <w:r w:rsidR="00066E5B" w:rsidRPr="00F64D67">
              <w:rPr>
                <w:rFonts w:ascii="Arial" w:hAnsi="Arial" w:cs="Arial"/>
                <w:color w:val="000000" w:themeColor="text1"/>
                <w:sz w:val="22"/>
                <w:szCs w:val="22"/>
              </w:rPr>
              <w:t>increase revenue</w:t>
            </w:r>
            <w:r w:rsidR="00652A0D" w:rsidRPr="00F64D67">
              <w:rPr>
                <w:rFonts w:ascii="Arial" w:hAnsi="Arial" w:cs="Arial"/>
                <w:color w:val="000000" w:themeColor="text1"/>
                <w:sz w:val="22"/>
                <w:szCs w:val="22"/>
              </w:rPr>
              <w:t>.</w:t>
            </w:r>
            <w:r w:rsidR="002970DC" w:rsidRPr="00F64D67">
              <w:rPr>
                <w:rFonts w:ascii="Arial" w:hAnsi="Arial" w:cs="Arial"/>
                <w:color w:val="000000" w:themeColor="text1"/>
                <w:sz w:val="22"/>
                <w:szCs w:val="22"/>
              </w:rPr>
              <w:t xml:space="preserve"> </w:t>
            </w:r>
            <w:r w:rsidR="00066E5B" w:rsidRPr="00F64D67">
              <w:rPr>
                <w:rFonts w:ascii="Arial" w:hAnsi="Arial" w:cs="Arial"/>
                <w:color w:val="000000" w:themeColor="text1"/>
                <w:sz w:val="22"/>
                <w:szCs w:val="22"/>
              </w:rPr>
              <w:t xml:space="preserve">The spa </w:t>
            </w:r>
            <w:r w:rsidR="0062499B" w:rsidRPr="00F64D67">
              <w:rPr>
                <w:rFonts w:ascii="Arial" w:hAnsi="Arial" w:cs="Arial"/>
                <w:color w:val="000000" w:themeColor="text1"/>
                <w:sz w:val="22"/>
                <w:szCs w:val="22"/>
              </w:rPr>
              <w:t>has failed to</w:t>
            </w:r>
            <w:r w:rsidR="00066E5B" w:rsidRPr="00F64D67">
              <w:rPr>
                <w:rFonts w:ascii="Arial" w:hAnsi="Arial" w:cs="Arial"/>
                <w:color w:val="000000" w:themeColor="text1"/>
                <w:sz w:val="22"/>
                <w:szCs w:val="22"/>
              </w:rPr>
              <w:t xml:space="preserve"> exercise the buying power of the Sandals brand</w:t>
            </w:r>
            <w:r w:rsidR="0062499B" w:rsidRPr="00F64D67">
              <w:rPr>
                <w:rFonts w:ascii="Arial" w:hAnsi="Arial" w:cs="Arial"/>
                <w:color w:val="000000" w:themeColor="text1"/>
                <w:sz w:val="22"/>
                <w:szCs w:val="22"/>
              </w:rPr>
              <w:t xml:space="preserve"> in increasing its cash flow.</w:t>
            </w:r>
          </w:p>
        </w:tc>
        <w:tc>
          <w:tcPr>
            <w:tcW w:w="3004" w:type="dxa"/>
          </w:tcPr>
          <w:p w14:paraId="5B8EA390" w14:textId="74C63B92" w:rsidR="00534B80" w:rsidRPr="00F64D67" w:rsidRDefault="007C197F"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lastRenderedPageBreak/>
              <w:t xml:space="preserve">The </w:t>
            </w:r>
            <w:r w:rsidR="00F836E8" w:rsidRPr="00F64D67">
              <w:rPr>
                <w:rFonts w:ascii="Arial" w:hAnsi="Arial" w:cs="Arial"/>
                <w:color w:val="000000" w:themeColor="text1"/>
                <w:sz w:val="22"/>
                <w:szCs w:val="22"/>
              </w:rPr>
              <w:t xml:space="preserve">spa could </w:t>
            </w:r>
            <w:r w:rsidRPr="00F64D67">
              <w:rPr>
                <w:rFonts w:ascii="Arial" w:hAnsi="Arial" w:cs="Arial"/>
                <w:color w:val="000000" w:themeColor="text1"/>
                <w:sz w:val="22"/>
                <w:szCs w:val="22"/>
              </w:rPr>
              <w:t>utilise</w:t>
            </w:r>
            <w:r w:rsidR="00F836E8" w:rsidRPr="00F64D67">
              <w:rPr>
                <w:rFonts w:ascii="Arial" w:hAnsi="Arial" w:cs="Arial"/>
                <w:color w:val="000000" w:themeColor="text1"/>
                <w:sz w:val="22"/>
                <w:szCs w:val="22"/>
              </w:rPr>
              <w:t xml:space="preserve"> </w:t>
            </w:r>
            <w:r w:rsidRPr="00F64D67">
              <w:rPr>
                <w:rFonts w:ascii="Arial" w:hAnsi="Arial" w:cs="Arial"/>
                <w:color w:val="000000" w:themeColor="text1"/>
                <w:sz w:val="22"/>
                <w:szCs w:val="22"/>
              </w:rPr>
              <w:t>the</w:t>
            </w:r>
            <w:r w:rsidR="00F836E8" w:rsidRPr="00F64D67">
              <w:rPr>
                <w:rFonts w:ascii="Arial" w:hAnsi="Arial" w:cs="Arial"/>
                <w:color w:val="000000" w:themeColor="text1"/>
                <w:sz w:val="22"/>
                <w:szCs w:val="22"/>
              </w:rPr>
              <w:t xml:space="preserve"> location, growing herbal plants to manufacture organic aromatherapy oils. The</w:t>
            </w:r>
            <w:r w:rsidRPr="00F64D67">
              <w:rPr>
                <w:rFonts w:ascii="Arial" w:hAnsi="Arial" w:cs="Arial"/>
                <w:color w:val="000000" w:themeColor="text1"/>
                <w:sz w:val="22"/>
                <w:szCs w:val="22"/>
              </w:rPr>
              <w:t>se</w:t>
            </w:r>
            <w:r w:rsidR="00F836E8" w:rsidRPr="00F64D67">
              <w:rPr>
                <w:rFonts w:ascii="Arial" w:hAnsi="Arial" w:cs="Arial"/>
                <w:color w:val="000000" w:themeColor="text1"/>
                <w:sz w:val="22"/>
                <w:szCs w:val="22"/>
              </w:rPr>
              <w:t xml:space="preserve"> oils </w:t>
            </w:r>
            <w:r w:rsidRPr="00F64D67">
              <w:rPr>
                <w:rFonts w:ascii="Arial" w:hAnsi="Arial" w:cs="Arial"/>
                <w:color w:val="000000" w:themeColor="text1"/>
                <w:sz w:val="22"/>
                <w:szCs w:val="22"/>
              </w:rPr>
              <w:t>c</w:t>
            </w:r>
            <w:r w:rsidR="00F836E8" w:rsidRPr="00F64D67">
              <w:rPr>
                <w:rFonts w:ascii="Arial" w:hAnsi="Arial" w:cs="Arial"/>
                <w:color w:val="000000" w:themeColor="text1"/>
                <w:sz w:val="22"/>
                <w:szCs w:val="22"/>
              </w:rPr>
              <w:t xml:space="preserve">ould be sold to increase revenue. </w:t>
            </w:r>
            <w:r w:rsidRPr="00F64D67">
              <w:rPr>
                <w:rFonts w:ascii="Arial" w:hAnsi="Arial" w:cs="Arial"/>
                <w:color w:val="000000" w:themeColor="text1"/>
                <w:sz w:val="22"/>
                <w:szCs w:val="22"/>
              </w:rPr>
              <w:t>C</w:t>
            </w:r>
            <w:r w:rsidR="00F836E8" w:rsidRPr="00F64D67">
              <w:rPr>
                <w:rFonts w:ascii="Arial" w:hAnsi="Arial" w:cs="Arial"/>
                <w:color w:val="000000" w:themeColor="text1"/>
                <w:sz w:val="22"/>
                <w:szCs w:val="22"/>
              </w:rPr>
              <w:t xml:space="preserve">ash flow </w:t>
            </w:r>
            <w:r w:rsidRPr="00F64D67">
              <w:rPr>
                <w:rFonts w:ascii="Arial" w:hAnsi="Arial" w:cs="Arial"/>
                <w:color w:val="000000" w:themeColor="text1"/>
                <w:sz w:val="22"/>
                <w:szCs w:val="22"/>
              </w:rPr>
              <w:t>could increas</w:t>
            </w:r>
            <w:r w:rsidR="00084D85" w:rsidRPr="00F64D67">
              <w:rPr>
                <w:rFonts w:ascii="Arial" w:hAnsi="Arial" w:cs="Arial"/>
                <w:color w:val="000000" w:themeColor="text1"/>
                <w:sz w:val="22"/>
                <w:szCs w:val="22"/>
              </w:rPr>
              <w:t xml:space="preserve">e </w:t>
            </w:r>
            <w:r w:rsidR="00F836E8" w:rsidRPr="00F64D67">
              <w:rPr>
                <w:rFonts w:ascii="Arial" w:hAnsi="Arial" w:cs="Arial"/>
                <w:color w:val="000000" w:themeColor="text1"/>
                <w:sz w:val="22"/>
                <w:szCs w:val="22"/>
              </w:rPr>
              <w:t xml:space="preserve">by agreeing </w:t>
            </w:r>
            <w:r w:rsidR="00F836E8" w:rsidRPr="00F64D67">
              <w:rPr>
                <w:rFonts w:ascii="Arial" w:hAnsi="Arial" w:cs="Arial"/>
                <w:color w:val="000000" w:themeColor="text1"/>
                <w:sz w:val="22"/>
                <w:szCs w:val="22"/>
              </w:rPr>
              <w:lastRenderedPageBreak/>
              <w:t>to longer creditor days with suppliers.</w:t>
            </w:r>
          </w:p>
        </w:tc>
      </w:tr>
      <w:tr w:rsidR="00F64D67" w:rsidRPr="00F64D67" w14:paraId="47FF5F47" w14:textId="77777777" w:rsidTr="00534B80">
        <w:tc>
          <w:tcPr>
            <w:tcW w:w="3003" w:type="dxa"/>
          </w:tcPr>
          <w:p w14:paraId="6279CC9D" w14:textId="29CCDE32" w:rsidR="00534B80"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CPD</w:t>
            </w:r>
          </w:p>
        </w:tc>
        <w:tc>
          <w:tcPr>
            <w:tcW w:w="3003" w:type="dxa"/>
          </w:tcPr>
          <w:p w14:paraId="75AB8377" w14:textId="512527CC" w:rsidR="00534B80" w:rsidRPr="00F64D67" w:rsidRDefault="00652A0D"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The</w:t>
            </w:r>
            <w:r w:rsidR="00F836E8" w:rsidRPr="00F64D67">
              <w:rPr>
                <w:rFonts w:ascii="Arial" w:hAnsi="Arial" w:cs="Arial"/>
                <w:color w:val="000000" w:themeColor="text1"/>
                <w:sz w:val="22"/>
                <w:szCs w:val="22"/>
              </w:rPr>
              <w:t xml:space="preserve"> lack of CPD </w:t>
            </w:r>
            <w:r w:rsidRPr="00F64D67">
              <w:rPr>
                <w:rFonts w:ascii="Arial" w:hAnsi="Arial" w:cs="Arial"/>
                <w:color w:val="000000" w:themeColor="text1"/>
                <w:sz w:val="22"/>
                <w:szCs w:val="22"/>
              </w:rPr>
              <w:t xml:space="preserve">is identified </w:t>
            </w:r>
            <w:r w:rsidR="009978D1" w:rsidRPr="00F64D67">
              <w:rPr>
                <w:rFonts w:ascii="Arial" w:hAnsi="Arial" w:cs="Arial"/>
                <w:color w:val="000000" w:themeColor="text1"/>
                <w:sz w:val="22"/>
                <w:szCs w:val="22"/>
              </w:rPr>
              <w:t xml:space="preserve">as an issue threating </w:t>
            </w:r>
            <w:r w:rsidR="00F836E8" w:rsidRPr="00F64D67">
              <w:rPr>
                <w:rFonts w:ascii="Arial" w:hAnsi="Arial" w:cs="Arial"/>
                <w:color w:val="000000" w:themeColor="text1"/>
                <w:sz w:val="22"/>
                <w:szCs w:val="22"/>
              </w:rPr>
              <w:t xml:space="preserve">the continuity of growth within the sector. </w:t>
            </w:r>
          </w:p>
        </w:tc>
        <w:tc>
          <w:tcPr>
            <w:tcW w:w="3004" w:type="dxa"/>
          </w:tcPr>
          <w:p w14:paraId="4FDF63AA" w14:textId="5E55AB9F" w:rsidR="00534B80"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Management should outline a framework structure for the development of each employee.</w:t>
            </w:r>
            <w:r w:rsidR="009F024B" w:rsidRPr="00F64D67">
              <w:rPr>
                <w:rFonts w:ascii="Arial" w:hAnsi="Arial" w:cs="Arial"/>
                <w:color w:val="000000" w:themeColor="text1"/>
                <w:sz w:val="22"/>
                <w:szCs w:val="22"/>
              </w:rPr>
              <w:t xml:space="preserve"> The process should be continuous, allowing employees to fully understand the concept</w:t>
            </w:r>
            <w:r w:rsidR="009978D1" w:rsidRPr="00F64D67">
              <w:rPr>
                <w:rFonts w:ascii="Arial" w:hAnsi="Arial" w:cs="Arial"/>
                <w:color w:val="000000" w:themeColor="text1"/>
                <w:sz w:val="22"/>
                <w:szCs w:val="22"/>
              </w:rPr>
              <w:t>s</w:t>
            </w:r>
            <w:r w:rsidR="009F024B" w:rsidRPr="00F64D67">
              <w:rPr>
                <w:rFonts w:ascii="Arial" w:hAnsi="Arial" w:cs="Arial"/>
                <w:color w:val="000000" w:themeColor="text1"/>
                <w:sz w:val="22"/>
                <w:szCs w:val="22"/>
              </w:rPr>
              <w:t xml:space="preserve"> </w:t>
            </w:r>
            <w:r w:rsidR="009978D1" w:rsidRPr="00F64D67">
              <w:rPr>
                <w:rFonts w:ascii="Arial" w:hAnsi="Arial" w:cs="Arial"/>
                <w:color w:val="000000" w:themeColor="text1"/>
                <w:sz w:val="22"/>
                <w:szCs w:val="22"/>
              </w:rPr>
              <w:t>behind</w:t>
            </w:r>
            <w:r w:rsidR="009F024B" w:rsidRPr="00F64D67">
              <w:rPr>
                <w:rFonts w:ascii="Arial" w:hAnsi="Arial" w:cs="Arial"/>
                <w:color w:val="000000" w:themeColor="text1"/>
                <w:sz w:val="22"/>
                <w:szCs w:val="22"/>
              </w:rPr>
              <w:t xml:space="preserve"> the knowledge and skills gained (Eraut, 1994).</w:t>
            </w:r>
            <w:r w:rsidRPr="00F64D67">
              <w:rPr>
                <w:rFonts w:ascii="Arial" w:hAnsi="Arial" w:cs="Arial"/>
                <w:color w:val="000000" w:themeColor="text1"/>
                <w:sz w:val="22"/>
                <w:szCs w:val="22"/>
              </w:rPr>
              <w:t xml:space="preserve"> </w:t>
            </w:r>
          </w:p>
        </w:tc>
      </w:tr>
      <w:tr w:rsidR="006229D4" w:rsidRPr="00F64D67" w14:paraId="11CBE1DE" w14:textId="77777777" w:rsidTr="00534B80">
        <w:tc>
          <w:tcPr>
            <w:tcW w:w="3003" w:type="dxa"/>
          </w:tcPr>
          <w:p w14:paraId="4514E3BD" w14:textId="7B82ABC1" w:rsidR="00534B80"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Marketing</w:t>
            </w:r>
          </w:p>
        </w:tc>
        <w:tc>
          <w:tcPr>
            <w:tcW w:w="3003" w:type="dxa"/>
          </w:tcPr>
          <w:p w14:paraId="4D71AED0" w14:textId="368C0446" w:rsidR="00534B80" w:rsidRPr="00F64D67" w:rsidRDefault="007C197F"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M</w:t>
            </w:r>
            <w:r w:rsidR="00652A0D" w:rsidRPr="00F64D67">
              <w:rPr>
                <w:rFonts w:ascii="Arial" w:hAnsi="Arial" w:cs="Arial"/>
                <w:color w:val="000000" w:themeColor="text1"/>
                <w:sz w:val="22"/>
                <w:szCs w:val="22"/>
              </w:rPr>
              <w:t xml:space="preserve">arketing is limited to guests staying at the </w:t>
            </w:r>
            <w:r w:rsidR="00F836E8" w:rsidRPr="00F64D67">
              <w:rPr>
                <w:rFonts w:ascii="Arial" w:hAnsi="Arial" w:cs="Arial"/>
                <w:color w:val="000000" w:themeColor="text1"/>
                <w:sz w:val="22"/>
                <w:szCs w:val="22"/>
              </w:rPr>
              <w:t>resort</w:t>
            </w:r>
            <w:r w:rsidR="00652A0D" w:rsidRPr="00F64D67">
              <w:rPr>
                <w:rFonts w:ascii="Arial" w:hAnsi="Arial" w:cs="Arial"/>
                <w:color w:val="000000" w:themeColor="text1"/>
                <w:sz w:val="22"/>
                <w:szCs w:val="22"/>
              </w:rPr>
              <w:t>.</w:t>
            </w:r>
            <w:r w:rsidR="00F836E8" w:rsidRPr="00F64D67">
              <w:rPr>
                <w:rFonts w:ascii="Arial" w:hAnsi="Arial" w:cs="Arial"/>
                <w:color w:val="000000" w:themeColor="text1"/>
                <w:sz w:val="22"/>
                <w:szCs w:val="22"/>
              </w:rPr>
              <w:t xml:space="preserve">  </w:t>
            </w:r>
          </w:p>
        </w:tc>
        <w:tc>
          <w:tcPr>
            <w:tcW w:w="3004" w:type="dxa"/>
          </w:tcPr>
          <w:p w14:paraId="1D4C43A5" w14:textId="57F1A7B7" w:rsidR="00534B80"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 xml:space="preserve">Marketing should </w:t>
            </w:r>
            <w:r w:rsidR="00084D85" w:rsidRPr="00F64D67">
              <w:rPr>
                <w:rFonts w:ascii="Arial" w:hAnsi="Arial" w:cs="Arial"/>
                <w:color w:val="000000" w:themeColor="text1"/>
                <w:sz w:val="22"/>
                <w:szCs w:val="22"/>
              </w:rPr>
              <w:t xml:space="preserve">influence the </w:t>
            </w:r>
            <w:r w:rsidRPr="00F64D67">
              <w:rPr>
                <w:rFonts w:ascii="Arial" w:hAnsi="Arial" w:cs="Arial"/>
                <w:color w:val="000000" w:themeColor="text1"/>
                <w:sz w:val="22"/>
                <w:szCs w:val="22"/>
              </w:rPr>
              <w:t xml:space="preserve">brand to sell </w:t>
            </w:r>
            <w:r w:rsidR="00084D85" w:rsidRPr="00F64D67">
              <w:rPr>
                <w:rFonts w:ascii="Arial" w:hAnsi="Arial" w:cs="Arial"/>
                <w:color w:val="000000" w:themeColor="text1"/>
                <w:sz w:val="22"/>
                <w:szCs w:val="22"/>
              </w:rPr>
              <w:t>s</w:t>
            </w:r>
            <w:r w:rsidRPr="00F64D67">
              <w:rPr>
                <w:rFonts w:ascii="Arial" w:hAnsi="Arial" w:cs="Arial"/>
                <w:color w:val="000000" w:themeColor="text1"/>
                <w:sz w:val="22"/>
                <w:szCs w:val="22"/>
              </w:rPr>
              <w:t>pa products to global destinations.</w:t>
            </w:r>
          </w:p>
        </w:tc>
      </w:tr>
    </w:tbl>
    <w:p w14:paraId="31641A9F" w14:textId="0868634E" w:rsidR="0057194F" w:rsidRPr="00F64D67" w:rsidRDefault="0057194F" w:rsidP="00BC58C4">
      <w:pPr>
        <w:spacing w:line="360" w:lineRule="auto"/>
        <w:jc w:val="both"/>
        <w:rPr>
          <w:rFonts w:ascii="Arial" w:hAnsi="Arial" w:cs="Arial"/>
          <w:color w:val="000000" w:themeColor="text1"/>
          <w:sz w:val="22"/>
          <w:szCs w:val="22"/>
        </w:rPr>
      </w:pPr>
    </w:p>
    <w:p w14:paraId="0B659A5E" w14:textId="77777777" w:rsidR="00124E88" w:rsidRPr="00F64D67" w:rsidRDefault="00124E88" w:rsidP="00BC58C4">
      <w:pPr>
        <w:spacing w:line="360" w:lineRule="auto"/>
        <w:jc w:val="both"/>
        <w:rPr>
          <w:rFonts w:ascii="Arial" w:hAnsi="Arial" w:cs="Arial"/>
          <w:color w:val="000000" w:themeColor="text1"/>
          <w:sz w:val="22"/>
          <w:szCs w:val="22"/>
        </w:rPr>
      </w:pPr>
    </w:p>
    <w:p w14:paraId="1C97CC32" w14:textId="05916822" w:rsidR="00404F51" w:rsidRPr="00F64D67" w:rsidRDefault="12A3607D"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 xml:space="preserve">Over the decades, Sandals </w:t>
      </w:r>
      <w:r w:rsidR="00F71D3B" w:rsidRPr="00F64D67">
        <w:rPr>
          <w:rFonts w:ascii="Arial" w:hAnsi="Arial" w:cs="Arial"/>
          <w:color w:val="000000" w:themeColor="text1"/>
          <w:sz w:val="22"/>
          <w:szCs w:val="22"/>
        </w:rPr>
        <w:t>ha</w:t>
      </w:r>
      <w:r w:rsidR="002A484F" w:rsidRPr="00F64D67">
        <w:rPr>
          <w:rFonts w:ascii="Arial" w:hAnsi="Arial" w:cs="Arial"/>
          <w:color w:val="000000" w:themeColor="text1"/>
          <w:sz w:val="22"/>
          <w:szCs w:val="22"/>
        </w:rPr>
        <w:t>ve</w:t>
      </w:r>
      <w:r w:rsidR="00F71D3B" w:rsidRPr="00F64D67">
        <w:rPr>
          <w:rFonts w:ascii="Arial" w:hAnsi="Arial" w:cs="Arial"/>
          <w:color w:val="000000" w:themeColor="text1"/>
          <w:sz w:val="22"/>
          <w:szCs w:val="22"/>
        </w:rPr>
        <w:t xml:space="preserve"> </w:t>
      </w:r>
      <w:r w:rsidRPr="00F64D67">
        <w:rPr>
          <w:rFonts w:ascii="Arial" w:hAnsi="Arial" w:cs="Arial"/>
          <w:color w:val="000000" w:themeColor="text1"/>
          <w:sz w:val="22"/>
          <w:szCs w:val="22"/>
        </w:rPr>
        <w:t>been stimulating aptitude by partnering with schools</w:t>
      </w:r>
      <w:r w:rsidR="002A484F" w:rsidRPr="00F64D67">
        <w:rPr>
          <w:rFonts w:ascii="Arial" w:hAnsi="Arial" w:cs="Arial"/>
          <w:color w:val="000000" w:themeColor="text1"/>
          <w:sz w:val="22"/>
          <w:szCs w:val="22"/>
        </w:rPr>
        <w:t xml:space="preserve"> and </w:t>
      </w:r>
      <w:r w:rsidRPr="00F64D67">
        <w:rPr>
          <w:rFonts w:ascii="Arial" w:hAnsi="Arial" w:cs="Arial"/>
          <w:color w:val="000000" w:themeColor="text1"/>
          <w:sz w:val="22"/>
          <w:szCs w:val="22"/>
        </w:rPr>
        <w:t>permitting work placements to bring prospective candidate</w:t>
      </w:r>
      <w:r w:rsidR="004F7C47" w:rsidRPr="00F64D67">
        <w:rPr>
          <w:rFonts w:ascii="Arial" w:hAnsi="Arial" w:cs="Arial"/>
          <w:color w:val="000000" w:themeColor="text1"/>
          <w:sz w:val="22"/>
          <w:szCs w:val="22"/>
        </w:rPr>
        <w:t>s</w:t>
      </w:r>
      <w:r w:rsidRPr="00F64D67">
        <w:rPr>
          <w:rFonts w:ascii="Arial" w:hAnsi="Arial" w:cs="Arial"/>
          <w:color w:val="000000" w:themeColor="text1"/>
          <w:sz w:val="22"/>
          <w:szCs w:val="22"/>
        </w:rPr>
        <w:t xml:space="preserve"> up to industry standards. The age of individuals is </w:t>
      </w:r>
      <w:r w:rsidR="00DE7746" w:rsidRPr="00F64D67">
        <w:rPr>
          <w:rFonts w:ascii="Arial" w:hAnsi="Arial" w:cs="Arial"/>
          <w:color w:val="000000" w:themeColor="text1"/>
          <w:sz w:val="22"/>
          <w:szCs w:val="22"/>
        </w:rPr>
        <w:t>considered</w:t>
      </w:r>
      <w:r w:rsidRPr="00F64D67">
        <w:rPr>
          <w:rFonts w:ascii="Arial" w:hAnsi="Arial" w:cs="Arial"/>
          <w:color w:val="000000" w:themeColor="text1"/>
          <w:sz w:val="22"/>
          <w:szCs w:val="22"/>
        </w:rPr>
        <w:t xml:space="preserve">, which has a </w:t>
      </w:r>
      <w:r w:rsidR="002970DC" w:rsidRPr="00F64D67">
        <w:rPr>
          <w:rFonts w:ascii="Arial" w:hAnsi="Arial" w:cs="Arial"/>
          <w:color w:val="000000" w:themeColor="text1"/>
          <w:sz w:val="22"/>
          <w:szCs w:val="22"/>
        </w:rPr>
        <w:t xml:space="preserve">no impact </w:t>
      </w:r>
      <w:r w:rsidRPr="00F64D67">
        <w:rPr>
          <w:rFonts w:ascii="Arial" w:hAnsi="Arial" w:cs="Arial"/>
          <w:color w:val="000000" w:themeColor="text1"/>
          <w:sz w:val="22"/>
          <w:szCs w:val="22"/>
        </w:rPr>
        <w:t>on the selection and recruitment process</w:t>
      </w:r>
      <w:r w:rsidR="004F7C47" w:rsidRPr="00F64D67">
        <w:rPr>
          <w:rFonts w:ascii="Arial" w:hAnsi="Arial" w:cs="Arial"/>
          <w:color w:val="000000" w:themeColor="text1"/>
          <w:sz w:val="22"/>
          <w:szCs w:val="22"/>
        </w:rPr>
        <w:t xml:space="preserve">, since </w:t>
      </w:r>
      <w:r w:rsidRPr="00F64D67">
        <w:rPr>
          <w:rFonts w:ascii="Arial" w:hAnsi="Arial" w:cs="Arial"/>
          <w:color w:val="000000" w:themeColor="text1"/>
          <w:sz w:val="22"/>
          <w:szCs w:val="22"/>
        </w:rPr>
        <w:t>th</w:t>
      </w:r>
      <w:r w:rsidR="002970DC" w:rsidRPr="00F64D67">
        <w:rPr>
          <w:rFonts w:ascii="Arial" w:hAnsi="Arial" w:cs="Arial"/>
          <w:color w:val="000000" w:themeColor="text1"/>
          <w:sz w:val="22"/>
          <w:szCs w:val="22"/>
        </w:rPr>
        <w:t xml:space="preserve">is </w:t>
      </w:r>
      <w:r w:rsidRPr="00F64D67">
        <w:rPr>
          <w:rFonts w:ascii="Arial" w:hAnsi="Arial" w:cs="Arial"/>
          <w:color w:val="000000" w:themeColor="text1"/>
          <w:sz w:val="22"/>
          <w:szCs w:val="22"/>
        </w:rPr>
        <w:t>would be age discrimination. Age and career experiences can enhance the Personal Organisational (PO) fit, allowing the experience of the employee to add value to the company (Dovespike</w:t>
      </w:r>
      <w:r w:rsidR="005924ED" w:rsidRPr="00F64D67">
        <w:rPr>
          <w:rFonts w:ascii="Arial" w:hAnsi="Arial" w:cs="Arial"/>
          <w:color w:val="000000" w:themeColor="text1"/>
          <w:sz w:val="22"/>
          <w:szCs w:val="22"/>
        </w:rPr>
        <w:t xml:space="preserve"> et al., </w:t>
      </w:r>
      <w:r w:rsidRPr="00F64D67">
        <w:rPr>
          <w:rFonts w:ascii="Arial" w:hAnsi="Arial" w:cs="Arial"/>
          <w:color w:val="000000" w:themeColor="text1"/>
          <w:sz w:val="22"/>
          <w:szCs w:val="22"/>
        </w:rPr>
        <w:t xml:space="preserve">2019). </w:t>
      </w:r>
    </w:p>
    <w:p w14:paraId="3BB2E35F" w14:textId="58C979CB" w:rsidR="00404F51" w:rsidRPr="00F64D67" w:rsidRDefault="00404F51" w:rsidP="00BC58C4">
      <w:pPr>
        <w:spacing w:line="360" w:lineRule="auto"/>
        <w:jc w:val="both"/>
        <w:rPr>
          <w:rFonts w:ascii="Arial" w:hAnsi="Arial" w:cs="Arial"/>
          <w:color w:val="000000" w:themeColor="text1"/>
          <w:sz w:val="22"/>
          <w:szCs w:val="22"/>
        </w:rPr>
      </w:pPr>
    </w:p>
    <w:p w14:paraId="4452491F" w14:textId="076F1ACC" w:rsidR="00404F51" w:rsidRPr="00F64D67" w:rsidRDefault="002827FF"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Porter and Lawler</w:t>
      </w:r>
      <w:r w:rsidR="002A484F" w:rsidRPr="00F64D67">
        <w:rPr>
          <w:rFonts w:ascii="Arial" w:hAnsi="Arial" w:cs="Arial"/>
          <w:color w:val="000000" w:themeColor="text1"/>
          <w:sz w:val="22"/>
          <w:szCs w:val="22"/>
        </w:rPr>
        <w:t>’s</w:t>
      </w:r>
      <w:r w:rsidRPr="00F64D67">
        <w:rPr>
          <w:rFonts w:ascii="Arial" w:hAnsi="Arial" w:cs="Arial"/>
          <w:color w:val="000000" w:themeColor="text1"/>
          <w:sz w:val="22"/>
          <w:szCs w:val="22"/>
        </w:rPr>
        <w:t xml:space="preserve"> theory outlined in figure 1.</w:t>
      </w:r>
      <w:r w:rsidR="003341FD" w:rsidRPr="00F64D67">
        <w:rPr>
          <w:rFonts w:ascii="Arial" w:hAnsi="Arial" w:cs="Arial"/>
          <w:color w:val="000000" w:themeColor="text1"/>
          <w:sz w:val="22"/>
          <w:szCs w:val="22"/>
        </w:rPr>
        <w:t>3</w:t>
      </w:r>
      <w:r w:rsidRPr="00F64D67">
        <w:rPr>
          <w:rFonts w:ascii="Arial" w:hAnsi="Arial" w:cs="Arial"/>
          <w:color w:val="000000" w:themeColor="text1"/>
          <w:sz w:val="22"/>
          <w:szCs w:val="22"/>
        </w:rPr>
        <w:t xml:space="preserve"> below should be applied</w:t>
      </w:r>
      <w:r w:rsidR="004F7C47" w:rsidRPr="00F64D67">
        <w:rPr>
          <w:rFonts w:ascii="Arial" w:hAnsi="Arial" w:cs="Arial"/>
          <w:color w:val="000000" w:themeColor="text1"/>
          <w:sz w:val="22"/>
          <w:szCs w:val="22"/>
        </w:rPr>
        <w:t>,</w:t>
      </w:r>
      <w:r w:rsidRPr="00F64D67">
        <w:rPr>
          <w:rFonts w:ascii="Arial" w:hAnsi="Arial" w:cs="Arial"/>
          <w:color w:val="000000" w:themeColor="text1"/>
          <w:sz w:val="22"/>
          <w:szCs w:val="22"/>
        </w:rPr>
        <w:t xml:space="preserve"> influencing </w:t>
      </w:r>
      <w:r w:rsidR="12A3607D" w:rsidRPr="00F64D67">
        <w:rPr>
          <w:rFonts w:ascii="Arial" w:hAnsi="Arial" w:cs="Arial"/>
          <w:color w:val="000000" w:themeColor="text1"/>
          <w:sz w:val="22"/>
          <w:szCs w:val="22"/>
        </w:rPr>
        <w:t>extrinsic and intrinsic</w:t>
      </w:r>
      <w:r w:rsidRPr="00F64D67">
        <w:rPr>
          <w:rFonts w:ascii="Arial" w:hAnsi="Arial" w:cs="Arial"/>
          <w:color w:val="000000" w:themeColor="text1"/>
          <w:sz w:val="22"/>
          <w:szCs w:val="22"/>
        </w:rPr>
        <w:t xml:space="preserve"> rewards to sustain </w:t>
      </w:r>
      <w:r w:rsidR="12A3607D" w:rsidRPr="00F64D67">
        <w:rPr>
          <w:rFonts w:ascii="Arial" w:hAnsi="Arial" w:cs="Arial"/>
          <w:color w:val="000000" w:themeColor="text1"/>
          <w:sz w:val="22"/>
          <w:szCs w:val="22"/>
        </w:rPr>
        <w:t>low employee turnover (</w:t>
      </w:r>
      <w:r w:rsidR="009C2849" w:rsidRPr="00F64D67">
        <w:rPr>
          <w:rFonts w:ascii="Arial" w:hAnsi="Arial" w:cs="Arial"/>
          <w:color w:val="000000" w:themeColor="text1"/>
          <w:sz w:val="22"/>
          <w:szCs w:val="22"/>
        </w:rPr>
        <w:t>Ongori, 2007</w:t>
      </w:r>
      <w:r w:rsidR="12A3607D" w:rsidRPr="00F64D67">
        <w:rPr>
          <w:rFonts w:ascii="Arial" w:hAnsi="Arial" w:cs="Arial"/>
          <w:color w:val="000000" w:themeColor="text1"/>
          <w:sz w:val="22"/>
          <w:szCs w:val="22"/>
        </w:rPr>
        <w:t xml:space="preserve">). </w:t>
      </w:r>
      <w:r w:rsidR="002003FB" w:rsidRPr="00F64D67">
        <w:rPr>
          <w:rFonts w:ascii="Arial" w:hAnsi="Arial" w:cs="Arial"/>
          <w:color w:val="000000" w:themeColor="text1"/>
          <w:sz w:val="22"/>
          <w:szCs w:val="22"/>
        </w:rPr>
        <w:t>The theory outlines that introducing rewards enhance satisfaction</w:t>
      </w:r>
      <w:r w:rsidR="004F7C47" w:rsidRPr="00F64D67">
        <w:rPr>
          <w:rFonts w:ascii="Arial" w:hAnsi="Arial" w:cs="Arial"/>
          <w:color w:val="000000" w:themeColor="text1"/>
          <w:sz w:val="22"/>
          <w:szCs w:val="22"/>
        </w:rPr>
        <w:t xml:space="preserve">. </w:t>
      </w:r>
      <w:r w:rsidR="007D75E1" w:rsidRPr="00F64D67">
        <w:rPr>
          <w:rFonts w:ascii="Arial" w:hAnsi="Arial" w:cs="Arial"/>
          <w:color w:val="000000" w:themeColor="text1"/>
          <w:sz w:val="22"/>
          <w:szCs w:val="22"/>
        </w:rPr>
        <w:t>However</w:t>
      </w:r>
      <w:r w:rsidR="12A3607D" w:rsidRPr="00F64D67">
        <w:rPr>
          <w:rFonts w:ascii="Arial" w:hAnsi="Arial" w:cs="Arial"/>
          <w:color w:val="000000" w:themeColor="text1"/>
          <w:sz w:val="22"/>
          <w:szCs w:val="22"/>
        </w:rPr>
        <w:t xml:space="preserve">, the client has failed in applying </w:t>
      </w:r>
      <w:r w:rsidR="007D75E1" w:rsidRPr="00F64D67">
        <w:rPr>
          <w:rFonts w:ascii="Arial" w:hAnsi="Arial" w:cs="Arial"/>
          <w:color w:val="000000" w:themeColor="text1"/>
          <w:sz w:val="22"/>
          <w:szCs w:val="22"/>
        </w:rPr>
        <w:t xml:space="preserve">a </w:t>
      </w:r>
      <w:r w:rsidR="12A3607D" w:rsidRPr="00F64D67">
        <w:rPr>
          <w:rFonts w:ascii="Arial" w:hAnsi="Arial" w:cs="Arial"/>
          <w:color w:val="000000" w:themeColor="text1"/>
          <w:sz w:val="22"/>
          <w:szCs w:val="22"/>
        </w:rPr>
        <w:t xml:space="preserve">suitable recruitment and selection process as </w:t>
      </w:r>
      <w:r w:rsidR="00FA01F7" w:rsidRPr="00F64D67">
        <w:rPr>
          <w:rFonts w:ascii="Arial" w:hAnsi="Arial" w:cs="Arial"/>
          <w:color w:val="000000" w:themeColor="text1"/>
          <w:sz w:val="22"/>
          <w:szCs w:val="22"/>
        </w:rPr>
        <w:t>explained</w:t>
      </w:r>
      <w:r w:rsidR="12A3607D" w:rsidRPr="00F64D67">
        <w:rPr>
          <w:rFonts w:ascii="Arial" w:hAnsi="Arial" w:cs="Arial"/>
          <w:color w:val="000000" w:themeColor="text1"/>
          <w:sz w:val="22"/>
          <w:szCs w:val="22"/>
        </w:rPr>
        <w:t xml:space="preserve"> in figure 1.</w:t>
      </w:r>
      <w:r w:rsidR="003341FD" w:rsidRPr="00F64D67">
        <w:rPr>
          <w:rFonts w:ascii="Arial" w:hAnsi="Arial" w:cs="Arial"/>
          <w:color w:val="000000" w:themeColor="text1"/>
          <w:sz w:val="22"/>
          <w:szCs w:val="22"/>
        </w:rPr>
        <w:t>4</w:t>
      </w:r>
      <w:r w:rsidR="12A3607D" w:rsidRPr="00F64D67">
        <w:rPr>
          <w:rFonts w:ascii="Arial" w:hAnsi="Arial" w:cs="Arial"/>
          <w:color w:val="000000" w:themeColor="text1"/>
          <w:sz w:val="22"/>
          <w:szCs w:val="22"/>
        </w:rPr>
        <w:t xml:space="preserve"> below</w:t>
      </w:r>
      <w:r w:rsidR="00AB6B89" w:rsidRPr="00F64D67">
        <w:rPr>
          <w:rFonts w:ascii="Arial" w:hAnsi="Arial" w:cs="Arial"/>
          <w:color w:val="000000" w:themeColor="text1"/>
          <w:sz w:val="22"/>
          <w:szCs w:val="22"/>
        </w:rPr>
        <w:t>,</w:t>
      </w:r>
      <w:r w:rsidR="12A3607D" w:rsidRPr="00F64D67">
        <w:rPr>
          <w:rFonts w:ascii="Arial" w:hAnsi="Arial" w:cs="Arial"/>
          <w:color w:val="000000" w:themeColor="text1"/>
          <w:sz w:val="22"/>
          <w:szCs w:val="22"/>
        </w:rPr>
        <w:t xml:space="preserve"> in </w:t>
      </w:r>
      <w:r w:rsidR="004F7C47" w:rsidRPr="00F64D67">
        <w:rPr>
          <w:rFonts w:ascii="Arial" w:hAnsi="Arial" w:cs="Arial"/>
          <w:color w:val="000000" w:themeColor="text1"/>
          <w:sz w:val="22"/>
          <w:szCs w:val="22"/>
        </w:rPr>
        <w:t xml:space="preserve">failing to </w:t>
      </w:r>
      <w:r w:rsidR="12A3607D" w:rsidRPr="00F64D67">
        <w:rPr>
          <w:rFonts w:ascii="Arial" w:hAnsi="Arial" w:cs="Arial"/>
          <w:color w:val="000000" w:themeColor="text1"/>
          <w:sz w:val="22"/>
          <w:szCs w:val="22"/>
        </w:rPr>
        <w:t>pool</w:t>
      </w:r>
      <w:r w:rsidR="004F7C47" w:rsidRPr="00F64D67">
        <w:rPr>
          <w:rFonts w:ascii="Arial" w:hAnsi="Arial" w:cs="Arial"/>
          <w:color w:val="000000" w:themeColor="text1"/>
          <w:sz w:val="22"/>
          <w:szCs w:val="22"/>
        </w:rPr>
        <w:t xml:space="preserve"> the required </w:t>
      </w:r>
      <w:r w:rsidR="12A3607D" w:rsidRPr="00F64D67">
        <w:rPr>
          <w:rFonts w:ascii="Arial" w:hAnsi="Arial" w:cs="Arial"/>
          <w:color w:val="000000" w:themeColor="text1"/>
          <w:sz w:val="22"/>
          <w:szCs w:val="22"/>
        </w:rPr>
        <w:t>candidates</w:t>
      </w:r>
      <w:r w:rsidR="00434F53" w:rsidRPr="00F64D67">
        <w:rPr>
          <w:rFonts w:ascii="Arial" w:hAnsi="Arial" w:cs="Arial"/>
          <w:color w:val="000000" w:themeColor="text1"/>
          <w:sz w:val="22"/>
          <w:szCs w:val="22"/>
        </w:rPr>
        <w:t xml:space="preserve"> for the department</w:t>
      </w:r>
      <w:r w:rsidR="12A3607D" w:rsidRPr="00F64D67">
        <w:rPr>
          <w:rFonts w:ascii="Arial" w:hAnsi="Arial" w:cs="Arial"/>
          <w:color w:val="000000" w:themeColor="text1"/>
          <w:sz w:val="22"/>
          <w:szCs w:val="22"/>
        </w:rPr>
        <w:t xml:space="preserve">. </w:t>
      </w:r>
      <w:r w:rsidR="007D75E1" w:rsidRPr="00F64D67">
        <w:rPr>
          <w:rFonts w:ascii="Arial" w:hAnsi="Arial" w:cs="Arial"/>
          <w:color w:val="000000" w:themeColor="text1"/>
          <w:sz w:val="22"/>
          <w:szCs w:val="22"/>
        </w:rPr>
        <w:t>Subsequently</w:t>
      </w:r>
      <w:r w:rsidR="12A3607D" w:rsidRPr="00F64D67">
        <w:rPr>
          <w:rFonts w:ascii="Arial" w:hAnsi="Arial" w:cs="Arial"/>
          <w:color w:val="000000" w:themeColor="text1"/>
          <w:sz w:val="22"/>
          <w:szCs w:val="22"/>
        </w:rPr>
        <w:t xml:space="preserve">, training and mentoring becomes the next step for the client regarding </w:t>
      </w:r>
      <w:r w:rsidR="007D75E1" w:rsidRPr="00F64D67">
        <w:rPr>
          <w:rFonts w:ascii="Arial" w:hAnsi="Arial" w:cs="Arial"/>
          <w:color w:val="000000" w:themeColor="text1"/>
          <w:sz w:val="22"/>
          <w:szCs w:val="22"/>
        </w:rPr>
        <w:t xml:space="preserve">existing </w:t>
      </w:r>
      <w:r w:rsidR="12A3607D" w:rsidRPr="00F64D67">
        <w:rPr>
          <w:rFonts w:ascii="Arial" w:hAnsi="Arial" w:cs="Arial"/>
          <w:color w:val="000000" w:themeColor="text1"/>
          <w:sz w:val="22"/>
          <w:szCs w:val="22"/>
        </w:rPr>
        <w:t>employees (Aloqab</w:t>
      </w:r>
      <w:r w:rsidR="00FA01F7" w:rsidRPr="00F64D67">
        <w:rPr>
          <w:rFonts w:ascii="Arial" w:hAnsi="Arial" w:cs="Arial"/>
          <w:color w:val="000000" w:themeColor="text1"/>
          <w:sz w:val="22"/>
          <w:szCs w:val="22"/>
        </w:rPr>
        <w:t xml:space="preserve"> </w:t>
      </w:r>
      <w:r w:rsidR="12A3607D" w:rsidRPr="00F64D67">
        <w:rPr>
          <w:rFonts w:ascii="Arial" w:hAnsi="Arial" w:cs="Arial"/>
          <w:color w:val="000000" w:themeColor="text1"/>
          <w:sz w:val="22"/>
          <w:szCs w:val="22"/>
        </w:rPr>
        <w:t>et al.</w:t>
      </w:r>
      <w:r w:rsidR="00FA01F7" w:rsidRPr="00F64D67">
        <w:rPr>
          <w:rFonts w:ascii="Arial" w:hAnsi="Arial" w:cs="Arial"/>
          <w:color w:val="000000" w:themeColor="text1"/>
          <w:sz w:val="22"/>
          <w:szCs w:val="22"/>
        </w:rPr>
        <w:t>, 2018</w:t>
      </w:r>
      <w:r w:rsidR="12A3607D" w:rsidRPr="00F64D67">
        <w:rPr>
          <w:rFonts w:ascii="Arial" w:hAnsi="Arial" w:cs="Arial"/>
          <w:color w:val="000000" w:themeColor="text1"/>
          <w:sz w:val="22"/>
          <w:szCs w:val="22"/>
        </w:rPr>
        <w:t xml:space="preserve">). </w:t>
      </w:r>
      <w:r w:rsidR="00FA01F7" w:rsidRPr="00F64D67">
        <w:rPr>
          <w:rFonts w:ascii="Arial" w:hAnsi="Arial" w:cs="Arial"/>
          <w:color w:val="000000" w:themeColor="text1"/>
          <w:sz w:val="22"/>
          <w:szCs w:val="22"/>
        </w:rPr>
        <w:t xml:space="preserve">Previous studies conclude </w:t>
      </w:r>
      <w:r w:rsidR="12A3607D" w:rsidRPr="00F64D67">
        <w:rPr>
          <w:rFonts w:ascii="Arial" w:hAnsi="Arial" w:cs="Arial"/>
          <w:color w:val="000000" w:themeColor="text1"/>
          <w:sz w:val="22"/>
          <w:szCs w:val="22"/>
        </w:rPr>
        <w:t>spa</w:t>
      </w:r>
      <w:r w:rsidR="00FA01F7" w:rsidRPr="00F64D67">
        <w:rPr>
          <w:rFonts w:ascii="Arial" w:hAnsi="Arial" w:cs="Arial"/>
          <w:color w:val="000000" w:themeColor="text1"/>
          <w:sz w:val="22"/>
          <w:szCs w:val="22"/>
        </w:rPr>
        <w:t>s</w:t>
      </w:r>
      <w:r w:rsidR="12A3607D" w:rsidRPr="00F64D67">
        <w:rPr>
          <w:rFonts w:ascii="Arial" w:hAnsi="Arial" w:cs="Arial"/>
          <w:color w:val="000000" w:themeColor="text1"/>
          <w:sz w:val="22"/>
          <w:szCs w:val="22"/>
        </w:rPr>
        <w:t xml:space="preserve"> should recruit competent candidates to fill vacancies (Yang et</w:t>
      </w:r>
      <w:r w:rsidR="00E13ECA" w:rsidRPr="00F64D67">
        <w:rPr>
          <w:rFonts w:ascii="Arial" w:hAnsi="Arial" w:cs="Arial"/>
          <w:color w:val="000000" w:themeColor="text1"/>
          <w:sz w:val="22"/>
          <w:szCs w:val="22"/>
        </w:rPr>
        <w:t xml:space="preserve"> </w:t>
      </w:r>
      <w:r w:rsidR="12A3607D" w:rsidRPr="00F64D67">
        <w:rPr>
          <w:rFonts w:ascii="Arial" w:hAnsi="Arial" w:cs="Arial"/>
          <w:color w:val="000000" w:themeColor="text1"/>
          <w:sz w:val="22"/>
          <w:szCs w:val="22"/>
        </w:rPr>
        <w:t>al., 2017).</w:t>
      </w:r>
    </w:p>
    <w:p w14:paraId="593C425B" w14:textId="77CA8282" w:rsidR="002827FF" w:rsidRPr="00F64D67" w:rsidRDefault="002827FF" w:rsidP="00BC58C4">
      <w:pPr>
        <w:spacing w:line="360" w:lineRule="auto"/>
        <w:jc w:val="both"/>
        <w:rPr>
          <w:rFonts w:ascii="Arial" w:hAnsi="Arial" w:cs="Arial"/>
          <w:color w:val="000000" w:themeColor="text1"/>
          <w:sz w:val="22"/>
          <w:szCs w:val="22"/>
        </w:rPr>
      </w:pPr>
    </w:p>
    <w:p w14:paraId="2EFDB32F" w14:textId="7B0DB9D8" w:rsidR="002827FF" w:rsidRPr="00F64D67" w:rsidRDefault="002827FF" w:rsidP="00FB6D10">
      <w:pPr>
        <w:spacing w:line="360" w:lineRule="auto"/>
        <w:jc w:val="center"/>
        <w:rPr>
          <w:rFonts w:ascii="Arial" w:hAnsi="Arial" w:cs="Arial"/>
          <w:color w:val="000000" w:themeColor="text1"/>
          <w:sz w:val="22"/>
          <w:szCs w:val="22"/>
        </w:rPr>
      </w:pPr>
      <w:r w:rsidRPr="00F64D67">
        <w:rPr>
          <w:rFonts w:ascii="Arial" w:hAnsi="Arial" w:cs="Arial"/>
          <w:color w:val="000000" w:themeColor="text1"/>
          <w:sz w:val="22"/>
          <w:szCs w:val="22"/>
        </w:rPr>
        <w:lastRenderedPageBreak/>
        <w:fldChar w:fldCharType="begin"/>
      </w:r>
      <w:r w:rsidRPr="00F64D67">
        <w:rPr>
          <w:rFonts w:ascii="Arial" w:hAnsi="Arial" w:cs="Arial"/>
          <w:color w:val="000000" w:themeColor="text1"/>
          <w:sz w:val="22"/>
          <w:szCs w:val="22"/>
        </w:rPr>
        <w:instrText xml:space="preserve"> INCLUDEPICTURE "/var/folders/tc/wh0gl0_150j12mx8dhqmfwz00000gp/T/com.microsoft.Word/WebArchiveCopyPasteTempFiles/porter-and-lawler-model-5-638.jpg?cb=1393722761" \* MERGEFORMATINET </w:instrText>
      </w:r>
      <w:r w:rsidRPr="00F64D67">
        <w:rPr>
          <w:rFonts w:ascii="Arial" w:hAnsi="Arial" w:cs="Arial"/>
          <w:color w:val="000000" w:themeColor="text1"/>
          <w:sz w:val="22"/>
          <w:szCs w:val="22"/>
        </w:rPr>
        <w:fldChar w:fldCharType="separate"/>
      </w:r>
      <w:r w:rsidRPr="00F64D67">
        <w:rPr>
          <w:rFonts w:ascii="Arial" w:hAnsi="Arial" w:cs="Arial"/>
          <w:noProof/>
          <w:color w:val="000000" w:themeColor="text1"/>
          <w:sz w:val="22"/>
          <w:szCs w:val="22"/>
        </w:rPr>
        <w:drawing>
          <wp:inline distT="0" distB="0" distL="0" distR="0" wp14:anchorId="20CEAD65" wp14:editId="33DEBA8F">
            <wp:extent cx="2874433" cy="2003080"/>
            <wp:effectExtent l="0" t="0" r="0" b="3810"/>
            <wp:docPr id="2" name="Picture 2" descr="Porter and lawler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 and lawler mode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92641" cy="2015768"/>
                    </a:xfrm>
                    <a:prstGeom prst="rect">
                      <a:avLst/>
                    </a:prstGeom>
                    <a:noFill/>
                    <a:ln>
                      <a:noFill/>
                    </a:ln>
                  </pic:spPr>
                </pic:pic>
              </a:graphicData>
            </a:graphic>
          </wp:inline>
        </w:drawing>
      </w:r>
      <w:r w:rsidRPr="00F64D67">
        <w:rPr>
          <w:rFonts w:ascii="Arial" w:hAnsi="Arial" w:cs="Arial"/>
          <w:color w:val="000000" w:themeColor="text1"/>
          <w:sz w:val="22"/>
          <w:szCs w:val="22"/>
        </w:rPr>
        <w:fldChar w:fldCharType="end"/>
      </w:r>
    </w:p>
    <w:p w14:paraId="7CB1C213" w14:textId="6BED116D" w:rsidR="002003FB" w:rsidRPr="00F64D67" w:rsidRDefault="002003FB" w:rsidP="00F64D67">
      <w:pPr>
        <w:pStyle w:val="Heading2"/>
        <w:jc w:val="center"/>
        <w:rPr>
          <w:rFonts w:ascii="Arial" w:hAnsi="Arial" w:cs="Arial"/>
          <w:color w:val="000000" w:themeColor="text1"/>
          <w:sz w:val="22"/>
          <w:szCs w:val="22"/>
        </w:rPr>
      </w:pPr>
      <w:bookmarkStart w:id="18" w:name="_Toc74915450"/>
      <w:r w:rsidRPr="00F64D67">
        <w:rPr>
          <w:rFonts w:ascii="Arial" w:hAnsi="Arial" w:cs="Arial"/>
          <w:color w:val="000000" w:themeColor="text1"/>
          <w:sz w:val="22"/>
          <w:szCs w:val="22"/>
        </w:rPr>
        <w:t>Figure 1.3</w:t>
      </w:r>
      <w:bookmarkEnd w:id="18"/>
      <w:r w:rsidRPr="00F64D67">
        <w:rPr>
          <w:rFonts w:ascii="Arial" w:hAnsi="Arial" w:cs="Arial"/>
          <w:color w:val="000000" w:themeColor="text1"/>
          <w:sz w:val="22"/>
          <w:szCs w:val="22"/>
        </w:rPr>
        <w:t xml:space="preserve"> </w:t>
      </w:r>
      <w:r w:rsidR="00F64D67">
        <w:rPr>
          <w:rFonts w:ascii="Arial" w:hAnsi="Arial" w:cs="Arial"/>
          <w:color w:val="000000" w:themeColor="text1"/>
          <w:sz w:val="22"/>
          <w:szCs w:val="22"/>
        </w:rPr>
        <w:t>(Singh, 2014)</w:t>
      </w:r>
    </w:p>
    <w:p w14:paraId="589F9205" w14:textId="77777777" w:rsidR="002003FB" w:rsidRPr="00F64D67" w:rsidRDefault="002003FB" w:rsidP="00BC58C4">
      <w:pPr>
        <w:spacing w:line="360" w:lineRule="auto"/>
        <w:jc w:val="both"/>
        <w:rPr>
          <w:rFonts w:ascii="Arial" w:hAnsi="Arial" w:cs="Arial"/>
          <w:color w:val="000000" w:themeColor="text1"/>
          <w:sz w:val="22"/>
          <w:szCs w:val="22"/>
        </w:rPr>
      </w:pPr>
    </w:p>
    <w:p w14:paraId="4C3B979F" w14:textId="06816313" w:rsidR="00124E88" w:rsidRPr="00F64D67" w:rsidRDefault="00124E88" w:rsidP="00BC58C4">
      <w:pPr>
        <w:spacing w:line="360" w:lineRule="auto"/>
        <w:jc w:val="both"/>
        <w:rPr>
          <w:rFonts w:ascii="Arial" w:hAnsi="Arial" w:cs="Arial"/>
          <w:color w:val="000000" w:themeColor="text1"/>
          <w:sz w:val="22"/>
          <w:szCs w:val="22"/>
        </w:rPr>
      </w:pPr>
    </w:p>
    <w:p w14:paraId="3D9FDDEB" w14:textId="77777777" w:rsidR="00124E88" w:rsidRPr="00F64D67" w:rsidRDefault="00124E88" w:rsidP="00BC58C4">
      <w:pPr>
        <w:spacing w:line="360" w:lineRule="auto"/>
        <w:jc w:val="both"/>
        <w:rPr>
          <w:rFonts w:ascii="Arial" w:hAnsi="Arial" w:cs="Arial"/>
          <w:color w:val="000000" w:themeColor="text1"/>
          <w:sz w:val="22"/>
          <w:szCs w:val="22"/>
        </w:rPr>
      </w:pPr>
    </w:p>
    <w:p w14:paraId="295A02D6" w14:textId="640C33B0" w:rsidR="00124E88" w:rsidRPr="00F64D67" w:rsidRDefault="00F836E8" w:rsidP="00FB6D10">
      <w:pPr>
        <w:spacing w:line="360" w:lineRule="auto"/>
        <w:jc w:val="center"/>
        <w:rPr>
          <w:rFonts w:ascii="Arial" w:hAnsi="Arial" w:cs="Arial"/>
          <w:color w:val="000000" w:themeColor="text1"/>
          <w:sz w:val="22"/>
          <w:szCs w:val="22"/>
        </w:rPr>
      </w:pPr>
      <w:r w:rsidRPr="00F64D67">
        <w:rPr>
          <w:rFonts w:ascii="Arial" w:hAnsi="Arial" w:cs="Arial"/>
          <w:noProof/>
          <w:color w:val="000000" w:themeColor="text1"/>
          <w:sz w:val="22"/>
          <w:szCs w:val="22"/>
        </w:rPr>
        <w:drawing>
          <wp:inline distT="0" distB="0" distL="0" distR="0" wp14:anchorId="6E72BA4B" wp14:editId="66E99BD1">
            <wp:extent cx="4771390" cy="2364696"/>
            <wp:effectExtent l="0" t="0" r="3810" b="0"/>
            <wp:docPr id="4" name="Content Placeholder 3" descr="A screenshot of a cell phone&#10;&#10;Description automatically generated">
              <a:extLst xmlns:a="http://schemas.openxmlformats.org/drawingml/2006/main">
                <a:ext uri="{FF2B5EF4-FFF2-40B4-BE49-F238E27FC236}">
                  <a16:creationId xmlns:a16="http://schemas.microsoft.com/office/drawing/2014/main" id="{7C7E9FBF-4869-EF47-BED5-0FCCC239FA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7C7E9FBF-4869-EF47-BED5-0FCCC239FA7F}"/>
                        </a:ext>
                      </a:extLst>
                    </pic:cNvPr>
                    <pic:cNvPicPr>
                      <a:picLocks noChangeAspect="1"/>
                    </pic:cNvPicPr>
                  </pic:nvPicPr>
                  <pic:blipFill>
                    <a:blip r:embed="rId19"/>
                    <a:stretch>
                      <a:fillRect/>
                    </a:stretch>
                  </pic:blipFill>
                  <pic:spPr>
                    <a:xfrm>
                      <a:off x="0" y="0"/>
                      <a:ext cx="4825988" cy="2391755"/>
                    </a:xfrm>
                    <a:prstGeom prst="rect">
                      <a:avLst/>
                    </a:prstGeom>
                  </pic:spPr>
                </pic:pic>
              </a:graphicData>
            </a:graphic>
          </wp:inline>
        </w:drawing>
      </w:r>
    </w:p>
    <w:p w14:paraId="4327E15F" w14:textId="5F985860" w:rsidR="005A3768" w:rsidRDefault="003341FD" w:rsidP="00F64D67">
      <w:pPr>
        <w:pStyle w:val="Heading2"/>
        <w:jc w:val="center"/>
        <w:rPr>
          <w:rFonts w:ascii="Arial" w:hAnsi="Arial" w:cs="Arial"/>
          <w:color w:val="000000" w:themeColor="text1"/>
          <w:sz w:val="22"/>
          <w:szCs w:val="22"/>
        </w:rPr>
      </w:pPr>
      <w:bookmarkStart w:id="19" w:name="_Toc74915451"/>
      <w:r w:rsidRPr="00F64D67">
        <w:rPr>
          <w:rFonts w:ascii="Arial" w:hAnsi="Arial" w:cs="Arial"/>
          <w:color w:val="000000" w:themeColor="text1"/>
          <w:sz w:val="22"/>
          <w:szCs w:val="22"/>
        </w:rPr>
        <w:t>Figure 1.4</w:t>
      </w:r>
      <w:bookmarkEnd w:id="19"/>
      <w:r w:rsidRPr="00F64D67">
        <w:rPr>
          <w:rFonts w:ascii="Arial" w:hAnsi="Arial" w:cs="Arial"/>
          <w:color w:val="000000" w:themeColor="text1"/>
          <w:sz w:val="22"/>
          <w:szCs w:val="22"/>
        </w:rPr>
        <w:t xml:space="preserve"> </w:t>
      </w:r>
      <w:r w:rsidR="00F64D67">
        <w:rPr>
          <w:rFonts w:ascii="Arial" w:hAnsi="Arial" w:cs="Arial"/>
          <w:color w:val="000000" w:themeColor="text1"/>
          <w:sz w:val="22"/>
          <w:szCs w:val="22"/>
        </w:rPr>
        <w:t>(Slide Share, 2016)</w:t>
      </w:r>
    </w:p>
    <w:p w14:paraId="72835694" w14:textId="77777777" w:rsidR="00F64D67" w:rsidRPr="00F64D67" w:rsidRDefault="00F64D67" w:rsidP="00F64D67"/>
    <w:p w14:paraId="64EB69E6" w14:textId="364A88D4" w:rsidR="00124E88" w:rsidRPr="00F64D67" w:rsidRDefault="00124E88" w:rsidP="00BC58C4">
      <w:pPr>
        <w:spacing w:line="360" w:lineRule="auto"/>
        <w:jc w:val="both"/>
        <w:rPr>
          <w:rFonts w:ascii="Arial" w:hAnsi="Arial" w:cs="Arial"/>
          <w:color w:val="000000" w:themeColor="text1"/>
          <w:sz w:val="22"/>
          <w:szCs w:val="22"/>
        </w:rPr>
      </w:pPr>
    </w:p>
    <w:p w14:paraId="6B3298A6" w14:textId="124B3449" w:rsidR="007D532F" w:rsidRPr="00F64D67" w:rsidRDefault="12A3607D"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Effective PM contributes to the effective management of the employees. However, two-way cooperation must exist within the realms of  PM, between the employees and management (Horn, 2009). The focus should be on managing employees against targets set in a timely manner to achieve customer satisfaction (Altin</w:t>
      </w:r>
      <w:r w:rsidR="00F716FB" w:rsidRPr="00F64D67">
        <w:rPr>
          <w:rFonts w:ascii="Arial" w:hAnsi="Arial" w:cs="Arial"/>
          <w:color w:val="000000" w:themeColor="text1"/>
          <w:sz w:val="22"/>
          <w:szCs w:val="22"/>
        </w:rPr>
        <w:t xml:space="preserve"> et al., </w:t>
      </w:r>
      <w:r w:rsidRPr="00F64D67">
        <w:rPr>
          <w:rFonts w:ascii="Arial" w:hAnsi="Arial" w:cs="Arial"/>
          <w:color w:val="000000" w:themeColor="text1"/>
          <w:sz w:val="22"/>
          <w:szCs w:val="22"/>
        </w:rPr>
        <w:t xml:space="preserve">2018). Inadequate managing of people resources has been identified as an area to improve from the </w:t>
      </w:r>
      <w:r w:rsidR="007D75E1" w:rsidRPr="00F64D67">
        <w:rPr>
          <w:rFonts w:ascii="Arial" w:hAnsi="Arial" w:cs="Arial"/>
          <w:color w:val="000000" w:themeColor="text1"/>
          <w:sz w:val="22"/>
          <w:szCs w:val="22"/>
        </w:rPr>
        <w:t xml:space="preserve">above </w:t>
      </w:r>
      <w:r w:rsidRPr="00F64D67">
        <w:rPr>
          <w:rFonts w:ascii="Arial" w:hAnsi="Arial" w:cs="Arial"/>
          <w:color w:val="000000" w:themeColor="text1"/>
          <w:sz w:val="22"/>
          <w:szCs w:val="22"/>
        </w:rPr>
        <w:t>analysis.</w:t>
      </w:r>
    </w:p>
    <w:p w14:paraId="0111A7A3" w14:textId="77777777" w:rsidR="007D532F" w:rsidRPr="00F64D67" w:rsidRDefault="007D532F" w:rsidP="00BC58C4">
      <w:pPr>
        <w:spacing w:line="360" w:lineRule="auto"/>
        <w:jc w:val="both"/>
        <w:rPr>
          <w:rFonts w:ascii="Arial" w:hAnsi="Arial" w:cs="Arial"/>
          <w:color w:val="000000" w:themeColor="text1"/>
          <w:sz w:val="22"/>
          <w:szCs w:val="22"/>
        </w:rPr>
      </w:pPr>
    </w:p>
    <w:p w14:paraId="3B778062" w14:textId="30A95B46" w:rsidR="00E14C5C" w:rsidRPr="00F64D67" w:rsidRDefault="12A3607D"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The stability of an organisation is often based on its financial performance. The department lack</w:t>
      </w:r>
      <w:r w:rsidR="00E13ECA" w:rsidRPr="00F64D67">
        <w:rPr>
          <w:rFonts w:ascii="Arial" w:hAnsi="Arial" w:cs="Arial"/>
          <w:color w:val="000000" w:themeColor="text1"/>
          <w:sz w:val="22"/>
          <w:szCs w:val="22"/>
        </w:rPr>
        <w:t xml:space="preserve">s control </w:t>
      </w:r>
      <w:r w:rsidRPr="00F64D67">
        <w:rPr>
          <w:rFonts w:ascii="Arial" w:hAnsi="Arial" w:cs="Arial"/>
          <w:color w:val="000000" w:themeColor="text1"/>
          <w:sz w:val="22"/>
          <w:szCs w:val="22"/>
        </w:rPr>
        <w:t xml:space="preserve">over its financial management, which </w:t>
      </w:r>
      <w:r w:rsidR="007D75E1" w:rsidRPr="00F64D67">
        <w:rPr>
          <w:rFonts w:ascii="Arial" w:hAnsi="Arial" w:cs="Arial"/>
          <w:color w:val="000000" w:themeColor="text1"/>
          <w:sz w:val="22"/>
          <w:szCs w:val="22"/>
        </w:rPr>
        <w:t xml:space="preserve">threatens </w:t>
      </w:r>
      <w:r w:rsidRPr="00F64D67">
        <w:rPr>
          <w:rFonts w:ascii="Arial" w:hAnsi="Arial" w:cs="Arial"/>
          <w:color w:val="000000" w:themeColor="text1"/>
          <w:sz w:val="22"/>
          <w:szCs w:val="22"/>
        </w:rPr>
        <w:t>increasing its cash flow. Competent revenue managers are explicitly needed to conduct the operations of the spa. The STR report could be used to analyse financial data and MKIS to drive revenue, sustaining competitive advantage (</w:t>
      </w:r>
      <w:r w:rsidR="00F716FB" w:rsidRPr="00F64D67">
        <w:rPr>
          <w:rFonts w:ascii="Arial" w:hAnsi="Arial" w:cs="Arial"/>
          <w:color w:val="000000" w:themeColor="text1"/>
          <w:sz w:val="22"/>
          <w:szCs w:val="22"/>
        </w:rPr>
        <w:t>Saillajah et al., 2019</w:t>
      </w:r>
      <w:r w:rsidRPr="00F64D67">
        <w:rPr>
          <w:rFonts w:ascii="Arial" w:hAnsi="Arial" w:cs="Arial"/>
          <w:color w:val="000000" w:themeColor="text1"/>
          <w:sz w:val="22"/>
          <w:szCs w:val="22"/>
        </w:rPr>
        <w:t xml:space="preserve">). Also, more </w:t>
      </w:r>
      <w:r w:rsidR="00F61D21" w:rsidRPr="00F64D67">
        <w:rPr>
          <w:rFonts w:ascii="Arial" w:hAnsi="Arial" w:cs="Arial"/>
          <w:color w:val="000000" w:themeColor="text1"/>
          <w:sz w:val="22"/>
          <w:szCs w:val="22"/>
        </w:rPr>
        <w:t>competent,</w:t>
      </w:r>
      <w:r w:rsidRPr="00F64D67">
        <w:rPr>
          <w:rFonts w:ascii="Arial" w:hAnsi="Arial" w:cs="Arial"/>
          <w:color w:val="000000" w:themeColor="text1"/>
          <w:sz w:val="22"/>
          <w:szCs w:val="22"/>
        </w:rPr>
        <w:t xml:space="preserve"> and qualified employees</w:t>
      </w:r>
      <w:r w:rsidR="007D75E1" w:rsidRPr="00F64D67">
        <w:rPr>
          <w:rFonts w:ascii="Arial" w:hAnsi="Arial" w:cs="Arial"/>
          <w:color w:val="000000" w:themeColor="text1"/>
          <w:sz w:val="22"/>
          <w:szCs w:val="22"/>
        </w:rPr>
        <w:t xml:space="preserve"> through the application of CPD,</w:t>
      </w:r>
      <w:r w:rsidRPr="00F64D67">
        <w:rPr>
          <w:rFonts w:ascii="Arial" w:hAnsi="Arial" w:cs="Arial"/>
          <w:color w:val="000000" w:themeColor="text1"/>
          <w:sz w:val="22"/>
          <w:szCs w:val="22"/>
        </w:rPr>
        <w:t xml:space="preserve"> could increase guest satisfaction </w:t>
      </w:r>
      <w:r w:rsidR="00F61D21" w:rsidRPr="00F64D67">
        <w:rPr>
          <w:rFonts w:ascii="Arial" w:hAnsi="Arial" w:cs="Arial"/>
          <w:color w:val="000000" w:themeColor="text1"/>
          <w:sz w:val="22"/>
          <w:szCs w:val="22"/>
        </w:rPr>
        <w:t>sustaining</w:t>
      </w:r>
      <w:r w:rsidRPr="00F64D67">
        <w:rPr>
          <w:rFonts w:ascii="Arial" w:hAnsi="Arial" w:cs="Arial"/>
          <w:color w:val="000000" w:themeColor="text1"/>
          <w:sz w:val="22"/>
          <w:szCs w:val="22"/>
        </w:rPr>
        <w:t xml:space="preserve"> repeated guest</w:t>
      </w:r>
      <w:r w:rsidR="002A615A" w:rsidRPr="00F64D67">
        <w:rPr>
          <w:rFonts w:ascii="Arial" w:hAnsi="Arial" w:cs="Arial"/>
          <w:color w:val="000000" w:themeColor="text1"/>
          <w:sz w:val="22"/>
          <w:szCs w:val="22"/>
        </w:rPr>
        <w:t xml:space="preserve"> bookings</w:t>
      </w:r>
      <w:r w:rsidRPr="00F64D67">
        <w:rPr>
          <w:rFonts w:ascii="Arial" w:hAnsi="Arial" w:cs="Arial"/>
          <w:color w:val="000000" w:themeColor="text1"/>
          <w:sz w:val="22"/>
          <w:szCs w:val="22"/>
        </w:rPr>
        <w:t>.</w:t>
      </w:r>
    </w:p>
    <w:p w14:paraId="521D476E" w14:textId="484A2AD7" w:rsidR="00624FE1" w:rsidRPr="00F64D67" w:rsidRDefault="00624FE1" w:rsidP="00BC58C4">
      <w:pPr>
        <w:spacing w:line="360" w:lineRule="auto"/>
        <w:jc w:val="both"/>
        <w:rPr>
          <w:rFonts w:ascii="Arial" w:hAnsi="Arial" w:cs="Arial"/>
          <w:color w:val="000000" w:themeColor="text1"/>
          <w:sz w:val="22"/>
          <w:szCs w:val="22"/>
        </w:rPr>
      </w:pPr>
    </w:p>
    <w:p w14:paraId="605A58D0" w14:textId="293B829C" w:rsidR="00624FE1" w:rsidRPr="00F64D67" w:rsidRDefault="007D75E1"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T</w:t>
      </w:r>
      <w:r w:rsidR="12A3607D" w:rsidRPr="00F64D67">
        <w:rPr>
          <w:rFonts w:ascii="Arial" w:hAnsi="Arial" w:cs="Arial"/>
          <w:color w:val="000000" w:themeColor="text1"/>
          <w:sz w:val="22"/>
          <w:szCs w:val="22"/>
        </w:rPr>
        <w:t>he spa being marketed within the enclaved resort</w:t>
      </w:r>
      <w:r w:rsidR="002A615A" w:rsidRPr="00F64D67">
        <w:rPr>
          <w:rFonts w:ascii="Arial" w:hAnsi="Arial" w:cs="Arial"/>
          <w:color w:val="000000" w:themeColor="text1"/>
          <w:sz w:val="22"/>
          <w:szCs w:val="22"/>
        </w:rPr>
        <w:t xml:space="preserve"> </w:t>
      </w:r>
      <w:r w:rsidR="12A3607D" w:rsidRPr="00F64D67">
        <w:rPr>
          <w:rFonts w:ascii="Arial" w:hAnsi="Arial" w:cs="Arial"/>
          <w:color w:val="000000" w:themeColor="text1"/>
          <w:sz w:val="22"/>
          <w:szCs w:val="22"/>
        </w:rPr>
        <w:t>restricts the level of sales</w:t>
      </w:r>
      <w:r w:rsidRPr="00F64D67">
        <w:rPr>
          <w:rFonts w:ascii="Arial" w:hAnsi="Arial" w:cs="Arial"/>
          <w:color w:val="000000" w:themeColor="text1"/>
          <w:sz w:val="22"/>
          <w:szCs w:val="22"/>
        </w:rPr>
        <w:t xml:space="preserve">, in </w:t>
      </w:r>
      <w:r w:rsidR="00F61D21" w:rsidRPr="00F64D67">
        <w:rPr>
          <w:rFonts w:ascii="Arial" w:hAnsi="Arial" w:cs="Arial"/>
          <w:color w:val="000000" w:themeColor="text1"/>
          <w:sz w:val="22"/>
          <w:szCs w:val="22"/>
        </w:rPr>
        <w:t>re</w:t>
      </w:r>
      <w:r w:rsidRPr="00F64D67">
        <w:rPr>
          <w:rFonts w:ascii="Arial" w:hAnsi="Arial" w:cs="Arial"/>
          <w:color w:val="000000" w:themeColor="text1"/>
          <w:sz w:val="22"/>
          <w:szCs w:val="22"/>
        </w:rPr>
        <w:t>turn</w:t>
      </w:r>
      <w:r w:rsidR="12A3607D" w:rsidRPr="00F64D67">
        <w:rPr>
          <w:rFonts w:ascii="Arial" w:hAnsi="Arial" w:cs="Arial"/>
          <w:color w:val="000000" w:themeColor="text1"/>
          <w:sz w:val="22"/>
          <w:szCs w:val="22"/>
        </w:rPr>
        <w:t xml:space="preserve"> affecting the department's success. Additionally, </w:t>
      </w:r>
      <w:r w:rsidRPr="00F64D67">
        <w:rPr>
          <w:rFonts w:ascii="Arial" w:hAnsi="Arial" w:cs="Arial"/>
          <w:color w:val="000000" w:themeColor="text1"/>
          <w:sz w:val="22"/>
          <w:szCs w:val="22"/>
        </w:rPr>
        <w:t>fai</w:t>
      </w:r>
      <w:r w:rsidR="00E13ECA" w:rsidRPr="00F64D67">
        <w:rPr>
          <w:rFonts w:ascii="Arial" w:hAnsi="Arial" w:cs="Arial"/>
          <w:color w:val="000000" w:themeColor="text1"/>
          <w:sz w:val="22"/>
          <w:szCs w:val="22"/>
        </w:rPr>
        <w:t>li</w:t>
      </w:r>
      <w:r w:rsidRPr="00F64D67">
        <w:rPr>
          <w:rFonts w:ascii="Arial" w:hAnsi="Arial" w:cs="Arial"/>
          <w:color w:val="000000" w:themeColor="text1"/>
          <w:sz w:val="22"/>
          <w:szCs w:val="22"/>
        </w:rPr>
        <w:t>ng to capitalise</w:t>
      </w:r>
      <w:r w:rsidR="12A3607D" w:rsidRPr="00F64D67">
        <w:rPr>
          <w:rFonts w:ascii="Arial" w:hAnsi="Arial" w:cs="Arial"/>
          <w:color w:val="000000" w:themeColor="text1"/>
          <w:sz w:val="22"/>
          <w:szCs w:val="22"/>
        </w:rPr>
        <w:t xml:space="preserve"> on the marketing of </w:t>
      </w:r>
      <w:r w:rsidR="00295776" w:rsidRPr="00F64D67">
        <w:rPr>
          <w:rFonts w:ascii="Arial" w:hAnsi="Arial" w:cs="Arial"/>
          <w:color w:val="000000" w:themeColor="text1"/>
          <w:sz w:val="22"/>
          <w:szCs w:val="22"/>
        </w:rPr>
        <w:t>wellness,</w:t>
      </w:r>
      <w:r w:rsidR="12A3607D" w:rsidRPr="00F64D67">
        <w:rPr>
          <w:rFonts w:ascii="Arial" w:hAnsi="Arial" w:cs="Arial"/>
          <w:color w:val="000000" w:themeColor="text1"/>
          <w:sz w:val="22"/>
          <w:szCs w:val="22"/>
        </w:rPr>
        <w:t xml:space="preserve"> which is rising</w:t>
      </w:r>
      <w:r w:rsidRPr="00F64D67">
        <w:rPr>
          <w:rFonts w:ascii="Arial" w:hAnsi="Arial" w:cs="Arial"/>
          <w:color w:val="000000" w:themeColor="text1"/>
          <w:sz w:val="22"/>
          <w:szCs w:val="22"/>
        </w:rPr>
        <w:t xml:space="preserve"> in </w:t>
      </w:r>
      <w:r w:rsidRPr="00F64D67">
        <w:rPr>
          <w:rFonts w:ascii="Arial" w:hAnsi="Arial" w:cs="Arial"/>
          <w:color w:val="000000" w:themeColor="text1"/>
          <w:sz w:val="22"/>
          <w:szCs w:val="22"/>
        </w:rPr>
        <w:lastRenderedPageBreak/>
        <w:t>popularity</w:t>
      </w:r>
      <w:r w:rsidR="12A3607D" w:rsidRPr="00F64D67">
        <w:rPr>
          <w:rFonts w:ascii="Arial" w:hAnsi="Arial" w:cs="Arial"/>
          <w:color w:val="000000" w:themeColor="text1"/>
          <w:sz w:val="22"/>
          <w:szCs w:val="22"/>
        </w:rPr>
        <w:t xml:space="preserve">, prohibits the department from </w:t>
      </w:r>
      <w:r w:rsidRPr="00F64D67">
        <w:rPr>
          <w:rFonts w:ascii="Arial" w:hAnsi="Arial" w:cs="Arial"/>
          <w:color w:val="000000" w:themeColor="text1"/>
          <w:sz w:val="22"/>
          <w:szCs w:val="22"/>
        </w:rPr>
        <w:t>taking advantage of</w:t>
      </w:r>
      <w:r w:rsidR="12A3607D" w:rsidRPr="00F64D67">
        <w:rPr>
          <w:rFonts w:ascii="Arial" w:hAnsi="Arial" w:cs="Arial"/>
          <w:color w:val="000000" w:themeColor="text1"/>
          <w:sz w:val="22"/>
          <w:szCs w:val="22"/>
        </w:rPr>
        <w:t xml:space="preserve"> a niche market</w:t>
      </w:r>
      <w:r w:rsidR="002A615A" w:rsidRPr="00F64D67">
        <w:rPr>
          <w:rFonts w:ascii="Arial" w:hAnsi="Arial" w:cs="Arial"/>
          <w:color w:val="000000" w:themeColor="text1"/>
          <w:sz w:val="22"/>
          <w:szCs w:val="22"/>
        </w:rPr>
        <w:t xml:space="preserve"> within the industry</w:t>
      </w:r>
      <w:r w:rsidR="12A3607D" w:rsidRPr="00F64D67">
        <w:rPr>
          <w:rFonts w:ascii="Arial" w:hAnsi="Arial" w:cs="Arial"/>
          <w:color w:val="000000" w:themeColor="text1"/>
          <w:sz w:val="22"/>
          <w:szCs w:val="22"/>
        </w:rPr>
        <w:t>. The spa should offer day spa services to locals, using locally manufactured organic aromatherapy oils, with wellbeing at the forefront of all their policies.</w:t>
      </w:r>
    </w:p>
    <w:p w14:paraId="4583C46E" w14:textId="6B1386CD" w:rsidR="0074434A" w:rsidRPr="00F64D67" w:rsidRDefault="0074434A" w:rsidP="00BC58C4">
      <w:pPr>
        <w:spacing w:line="360" w:lineRule="auto"/>
        <w:jc w:val="both"/>
        <w:rPr>
          <w:rFonts w:ascii="Arial" w:hAnsi="Arial" w:cs="Arial"/>
          <w:color w:val="000000" w:themeColor="text1"/>
          <w:sz w:val="22"/>
          <w:szCs w:val="22"/>
        </w:rPr>
      </w:pPr>
    </w:p>
    <w:p w14:paraId="3EDA313A" w14:textId="051F4B88" w:rsidR="00863881" w:rsidRPr="00F64D67" w:rsidRDefault="00863881" w:rsidP="00F477C0">
      <w:pPr>
        <w:pStyle w:val="Heading2"/>
        <w:rPr>
          <w:rFonts w:ascii="Arial" w:hAnsi="Arial" w:cs="Arial"/>
          <w:b/>
          <w:bCs/>
          <w:color w:val="000000" w:themeColor="text1"/>
          <w:sz w:val="22"/>
          <w:szCs w:val="22"/>
        </w:rPr>
      </w:pPr>
      <w:bookmarkStart w:id="20" w:name="_Toc74915452"/>
      <w:r w:rsidRPr="00F64D67">
        <w:rPr>
          <w:rFonts w:ascii="Arial" w:hAnsi="Arial" w:cs="Arial"/>
          <w:b/>
          <w:bCs/>
          <w:color w:val="000000" w:themeColor="text1"/>
          <w:sz w:val="22"/>
          <w:szCs w:val="22"/>
        </w:rPr>
        <w:t xml:space="preserve">Table </w:t>
      </w:r>
      <w:r w:rsidR="003341FD" w:rsidRPr="00F64D67">
        <w:rPr>
          <w:rFonts w:ascii="Arial" w:hAnsi="Arial" w:cs="Arial"/>
          <w:b/>
          <w:bCs/>
          <w:color w:val="000000" w:themeColor="text1"/>
          <w:sz w:val="22"/>
          <w:szCs w:val="22"/>
        </w:rPr>
        <w:t>5</w:t>
      </w:r>
      <w:bookmarkEnd w:id="20"/>
    </w:p>
    <w:p w14:paraId="5A218490" w14:textId="4263608C" w:rsidR="0074434A" w:rsidRPr="00F64D67" w:rsidRDefault="00441860" w:rsidP="00BC58C4">
      <w:pPr>
        <w:spacing w:line="360" w:lineRule="auto"/>
        <w:jc w:val="both"/>
        <w:rPr>
          <w:rFonts w:ascii="Arial" w:hAnsi="Arial" w:cs="Arial"/>
          <w:i/>
          <w:iCs/>
          <w:color w:val="000000" w:themeColor="text1"/>
          <w:sz w:val="22"/>
          <w:szCs w:val="22"/>
        </w:rPr>
      </w:pPr>
      <w:r w:rsidRPr="00F64D67">
        <w:rPr>
          <w:rFonts w:ascii="Arial" w:hAnsi="Arial" w:cs="Arial"/>
          <w:i/>
          <w:iCs/>
          <w:color w:val="000000" w:themeColor="text1"/>
          <w:sz w:val="22"/>
          <w:szCs w:val="22"/>
        </w:rPr>
        <w:t>Plan of Action</w:t>
      </w:r>
    </w:p>
    <w:tbl>
      <w:tblPr>
        <w:tblStyle w:val="TableGrid"/>
        <w:tblW w:w="0" w:type="auto"/>
        <w:tblLook w:val="04A0" w:firstRow="1" w:lastRow="0" w:firstColumn="1" w:lastColumn="0" w:noHBand="0" w:noVBand="1"/>
      </w:tblPr>
      <w:tblGrid>
        <w:gridCol w:w="1050"/>
        <w:gridCol w:w="1567"/>
        <w:gridCol w:w="1785"/>
        <w:gridCol w:w="1941"/>
        <w:gridCol w:w="1110"/>
        <w:gridCol w:w="1329"/>
        <w:gridCol w:w="1318"/>
      </w:tblGrid>
      <w:tr w:rsidR="00F64D67" w:rsidRPr="00F64D67" w14:paraId="190D4ECF" w14:textId="77777777" w:rsidTr="12A3607D">
        <w:tc>
          <w:tcPr>
            <w:tcW w:w="1050" w:type="dxa"/>
          </w:tcPr>
          <w:p w14:paraId="5062A2EB" w14:textId="3A1085FC" w:rsidR="0074434A"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Number</w:t>
            </w:r>
          </w:p>
        </w:tc>
        <w:tc>
          <w:tcPr>
            <w:tcW w:w="1567" w:type="dxa"/>
          </w:tcPr>
          <w:p w14:paraId="7310EE6E" w14:textId="1D920927" w:rsidR="0074434A"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Problem</w:t>
            </w:r>
          </w:p>
        </w:tc>
        <w:tc>
          <w:tcPr>
            <w:tcW w:w="1785" w:type="dxa"/>
          </w:tcPr>
          <w:p w14:paraId="6B97E2BA" w14:textId="0E6E16CF" w:rsidR="0074434A"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Solution</w:t>
            </w:r>
          </w:p>
        </w:tc>
        <w:tc>
          <w:tcPr>
            <w:tcW w:w="1530" w:type="dxa"/>
          </w:tcPr>
          <w:p w14:paraId="3CE1E1A5" w14:textId="13E86FD0" w:rsidR="0074434A"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Desired Outcome</w:t>
            </w:r>
          </w:p>
        </w:tc>
        <w:tc>
          <w:tcPr>
            <w:tcW w:w="1110" w:type="dxa"/>
          </w:tcPr>
          <w:p w14:paraId="409A5C52" w14:textId="15B0001F" w:rsidR="0074434A"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Time Scale</w:t>
            </w:r>
          </w:p>
        </w:tc>
        <w:tc>
          <w:tcPr>
            <w:tcW w:w="945" w:type="dxa"/>
          </w:tcPr>
          <w:p w14:paraId="7CD48669" w14:textId="5FA641F8" w:rsidR="0074434A"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Completion Date</w:t>
            </w:r>
          </w:p>
        </w:tc>
        <w:tc>
          <w:tcPr>
            <w:tcW w:w="1155" w:type="dxa"/>
          </w:tcPr>
          <w:p w14:paraId="00355512" w14:textId="4188E01B" w:rsidR="0074434A"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Planned Budget</w:t>
            </w:r>
          </w:p>
        </w:tc>
      </w:tr>
      <w:tr w:rsidR="00F64D67" w:rsidRPr="00F64D67" w14:paraId="669EF104" w14:textId="77777777" w:rsidTr="12A3607D">
        <w:tc>
          <w:tcPr>
            <w:tcW w:w="1050" w:type="dxa"/>
          </w:tcPr>
          <w:p w14:paraId="2E9528AE" w14:textId="26F0D570" w:rsidR="0074434A"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1</w:t>
            </w:r>
          </w:p>
        </w:tc>
        <w:tc>
          <w:tcPr>
            <w:tcW w:w="1567" w:type="dxa"/>
          </w:tcPr>
          <w:p w14:paraId="2B465603" w14:textId="016CF354" w:rsidR="0074434A"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Recruitment and CPD.</w:t>
            </w:r>
          </w:p>
        </w:tc>
        <w:tc>
          <w:tcPr>
            <w:tcW w:w="1785" w:type="dxa"/>
          </w:tcPr>
          <w:p w14:paraId="53265F98" w14:textId="269CDF82" w:rsidR="000F6483" w:rsidRPr="00F64D67" w:rsidRDefault="00084D85" w:rsidP="00BC58C4">
            <w:pPr>
              <w:pStyle w:val="Default"/>
              <w:spacing w:line="360" w:lineRule="auto"/>
              <w:jc w:val="both"/>
              <w:rPr>
                <w:color w:val="000000" w:themeColor="text1"/>
                <w:sz w:val="22"/>
                <w:szCs w:val="22"/>
              </w:rPr>
            </w:pPr>
            <w:r w:rsidRPr="00F64D67">
              <w:rPr>
                <w:color w:val="000000" w:themeColor="text1"/>
                <w:sz w:val="22"/>
                <w:szCs w:val="22"/>
              </w:rPr>
              <w:t>R</w:t>
            </w:r>
            <w:r w:rsidR="00F836E8" w:rsidRPr="00F64D67">
              <w:rPr>
                <w:color w:val="000000" w:themeColor="text1"/>
                <w:sz w:val="22"/>
                <w:szCs w:val="22"/>
              </w:rPr>
              <w:t xml:space="preserve">ecruit talents knowledgeable about the cultural aspects of the region. </w:t>
            </w:r>
            <w:r w:rsidRPr="00F64D67">
              <w:rPr>
                <w:color w:val="000000" w:themeColor="text1"/>
                <w:sz w:val="22"/>
                <w:szCs w:val="22"/>
              </w:rPr>
              <w:t>D</w:t>
            </w:r>
            <w:r w:rsidR="00F836E8" w:rsidRPr="00F64D67">
              <w:rPr>
                <w:color w:val="000000" w:themeColor="text1"/>
                <w:sz w:val="22"/>
                <w:szCs w:val="22"/>
              </w:rPr>
              <w:t xml:space="preserve">esist from hiring overseas staff for roles not perceived suitable for locals. Candidates should be pooled and selected based on their wellness and spa educational experience. Training </w:t>
            </w:r>
            <w:r w:rsidR="007D75E1" w:rsidRPr="00F64D67">
              <w:rPr>
                <w:color w:val="000000" w:themeColor="text1"/>
                <w:sz w:val="22"/>
                <w:szCs w:val="22"/>
              </w:rPr>
              <w:t>(</w:t>
            </w:r>
            <w:r w:rsidR="00F836E8" w:rsidRPr="00F64D67">
              <w:rPr>
                <w:color w:val="000000" w:themeColor="text1"/>
                <w:sz w:val="22"/>
                <w:szCs w:val="22"/>
              </w:rPr>
              <w:t>CPD</w:t>
            </w:r>
            <w:r w:rsidR="007D75E1" w:rsidRPr="00F64D67">
              <w:rPr>
                <w:color w:val="000000" w:themeColor="text1"/>
                <w:sz w:val="22"/>
                <w:szCs w:val="22"/>
              </w:rPr>
              <w:t>)</w:t>
            </w:r>
            <w:r w:rsidR="00F836E8" w:rsidRPr="00F64D67">
              <w:rPr>
                <w:color w:val="000000" w:themeColor="text1"/>
                <w:sz w:val="22"/>
                <w:szCs w:val="22"/>
              </w:rPr>
              <w:t xml:space="preserve"> should be used to keep abreast of industry trends and standards</w:t>
            </w:r>
            <w:r w:rsidR="00452FAF" w:rsidRPr="00F64D67">
              <w:rPr>
                <w:color w:val="000000" w:themeColor="text1"/>
                <w:sz w:val="22"/>
                <w:szCs w:val="22"/>
              </w:rPr>
              <w:t>, motivating and rewarding with certificates.</w:t>
            </w:r>
          </w:p>
          <w:p w14:paraId="445E82FD" w14:textId="0A235F12" w:rsidR="0074434A" w:rsidRPr="00F64D67" w:rsidRDefault="0074434A" w:rsidP="00BC58C4">
            <w:pPr>
              <w:spacing w:line="360" w:lineRule="auto"/>
              <w:jc w:val="both"/>
              <w:rPr>
                <w:rFonts w:ascii="Arial" w:hAnsi="Arial" w:cs="Arial"/>
                <w:color w:val="000000" w:themeColor="text1"/>
                <w:sz w:val="22"/>
                <w:szCs w:val="22"/>
              </w:rPr>
            </w:pPr>
          </w:p>
        </w:tc>
        <w:tc>
          <w:tcPr>
            <w:tcW w:w="1530" w:type="dxa"/>
          </w:tcPr>
          <w:p w14:paraId="7E90DE1E" w14:textId="431FFAE3" w:rsidR="00452FAF"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With local universities offering hospitality management degrees, internship programmes should be offered, giving unbiased opportunities to local interns (Guest,</w:t>
            </w:r>
            <w:r w:rsidR="00295776" w:rsidRPr="00F64D67">
              <w:rPr>
                <w:rFonts w:ascii="Arial" w:hAnsi="Arial" w:cs="Arial"/>
                <w:color w:val="000000" w:themeColor="text1"/>
                <w:sz w:val="22"/>
                <w:szCs w:val="22"/>
              </w:rPr>
              <w:t xml:space="preserve"> </w:t>
            </w:r>
            <w:r w:rsidRPr="00F64D67">
              <w:rPr>
                <w:rFonts w:ascii="Arial" w:hAnsi="Arial" w:cs="Arial"/>
                <w:color w:val="000000" w:themeColor="text1"/>
                <w:sz w:val="22"/>
                <w:szCs w:val="22"/>
              </w:rPr>
              <w:t xml:space="preserve">2017). </w:t>
            </w:r>
            <w:r w:rsidR="005C157A" w:rsidRPr="00F64D67">
              <w:rPr>
                <w:rFonts w:ascii="Arial" w:hAnsi="Arial" w:cs="Arial"/>
                <w:color w:val="000000" w:themeColor="text1"/>
                <w:sz w:val="22"/>
                <w:szCs w:val="22"/>
              </w:rPr>
              <w:t>R</w:t>
            </w:r>
            <w:r w:rsidRPr="00F64D67">
              <w:rPr>
                <w:rFonts w:ascii="Arial" w:hAnsi="Arial" w:cs="Arial"/>
                <w:color w:val="000000" w:themeColor="text1"/>
                <w:sz w:val="22"/>
                <w:szCs w:val="22"/>
              </w:rPr>
              <w:t>ecommendation would be to invest in local hospitality schools, supplying ultra-modern learning provision. Appelbaum, Batt (1994)</w:t>
            </w:r>
            <w:r w:rsidR="004210FF" w:rsidRPr="00F64D67">
              <w:rPr>
                <w:rFonts w:ascii="Arial" w:hAnsi="Arial" w:cs="Arial"/>
                <w:color w:val="000000" w:themeColor="text1"/>
                <w:sz w:val="22"/>
                <w:szCs w:val="22"/>
              </w:rPr>
              <w:t xml:space="preserve"> cited in</w:t>
            </w:r>
            <w:r w:rsidRPr="00F64D67">
              <w:rPr>
                <w:rFonts w:ascii="Arial" w:hAnsi="Arial" w:cs="Arial"/>
                <w:color w:val="000000" w:themeColor="text1"/>
                <w:sz w:val="22"/>
                <w:szCs w:val="22"/>
              </w:rPr>
              <w:t xml:space="preserve"> Appelbaum et al. (20</w:t>
            </w:r>
            <w:r w:rsidR="004210FF" w:rsidRPr="00F64D67">
              <w:rPr>
                <w:rFonts w:ascii="Arial" w:hAnsi="Arial" w:cs="Arial"/>
                <w:color w:val="000000" w:themeColor="text1"/>
                <w:sz w:val="22"/>
                <w:szCs w:val="22"/>
              </w:rPr>
              <w:t>16</w:t>
            </w:r>
            <w:r w:rsidRPr="00F64D67">
              <w:rPr>
                <w:rFonts w:ascii="Arial" w:hAnsi="Arial" w:cs="Arial"/>
                <w:color w:val="000000" w:themeColor="text1"/>
                <w:sz w:val="22"/>
                <w:szCs w:val="22"/>
              </w:rPr>
              <w:t xml:space="preserve">) outlined an application first presented by Baily (1993), focussed on the AMO model, with applications to enhance staff. </w:t>
            </w:r>
          </w:p>
          <w:p w14:paraId="16A61272" w14:textId="77777777" w:rsidR="00452FAF"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lastRenderedPageBreak/>
              <w:t xml:space="preserve">(A) abilities, </w:t>
            </w:r>
          </w:p>
          <w:p w14:paraId="7C1E6877" w14:textId="77777777" w:rsidR="00452FAF"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(M) motivation</w:t>
            </w:r>
          </w:p>
          <w:p w14:paraId="359AA141" w14:textId="77777777" w:rsidR="00452FAF"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 xml:space="preserve">(O) opportunity </w:t>
            </w:r>
          </w:p>
          <w:p w14:paraId="78D3EBD7" w14:textId="77777777" w:rsidR="0074434A" w:rsidRPr="00F64D67" w:rsidRDefault="0074434A" w:rsidP="00BC58C4">
            <w:pPr>
              <w:spacing w:line="360" w:lineRule="auto"/>
              <w:jc w:val="both"/>
              <w:rPr>
                <w:rFonts w:ascii="Arial" w:hAnsi="Arial" w:cs="Arial"/>
                <w:color w:val="000000" w:themeColor="text1"/>
                <w:sz w:val="22"/>
                <w:szCs w:val="22"/>
              </w:rPr>
            </w:pPr>
          </w:p>
        </w:tc>
        <w:tc>
          <w:tcPr>
            <w:tcW w:w="1110" w:type="dxa"/>
          </w:tcPr>
          <w:p w14:paraId="750B7F54" w14:textId="49D67B4B" w:rsidR="0074434A"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lastRenderedPageBreak/>
              <w:t>T</w:t>
            </w:r>
            <w:r w:rsidR="00252274" w:rsidRPr="00F64D67">
              <w:rPr>
                <w:rFonts w:ascii="Arial" w:hAnsi="Arial" w:cs="Arial"/>
                <w:color w:val="000000" w:themeColor="text1"/>
                <w:sz w:val="22"/>
                <w:szCs w:val="22"/>
              </w:rPr>
              <w:t>wo</w:t>
            </w:r>
            <w:r w:rsidRPr="00F64D67">
              <w:rPr>
                <w:rFonts w:ascii="Arial" w:hAnsi="Arial" w:cs="Arial"/>
                <w:color w:val="000000" w:themeColor="text1"/>
                <w:sz w:val="22"/>
                <w:szCs w:val="22"/>
              </w:rPr>
              <w:t xml:space="preserve"> months.      </w:t>
            </w:r>
          </w:p>
        </w:tc>
        <w:tc>
          <w:tcPr>
            <w:tcW w:w="945" w:type="dxa"/>
          </w:tcPr>
          <w:p w14:paraId="5520ACD4" w14:textId="7FBA8274" w:rsidR="0074434A"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April</w:t>
            </w:r>
            <w:r w:rsidR="00452FAF" w:rsidRPr="00F64D67">
              <w:rPr>
                <w:rFonts w:ascii="Arial" w:hAnsi="Arial" w:cs="Arial"/>
                <w:color w:val="000000" w:themeColor="text1"/>
                <w:sz w:val="22"/>
                <w:szCs w:val="22"/>
              </w:rPr>
              <w:t xml:space="preserve"> 11, 2021.</w:t>
            </w:r>
          </w:p>
        </w:tc>
        <w:tc>
          <w:tcPr>
            <w:tcW w:w="1155" w:type="dxa"/>
          </w:tcPr>
          <w:p w14:paraId="61932FD5" w14:textId="208AECD0" w:rsidR="0074434A"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£1</w:t>
            </w:r>
            <w:r w:rsidR="005B6FF6" w:rsidRPr="00F64D67">
              <w:rPr>
                <w:rFonts w:ascii="Arial" w:hAnsi="Arial" w:cs="Arial"/>
                <w:color w:val="000000" w:themeColor="text1"/>
                <w:sz w:val="22"/>
                <w:szCs w:val="22"/>
              </w:rPr>
              <w:t>0</w:t>
            </w:r>
            <w:r w:rsidRPr="00F64D67">
              <w:rPr>
                <w:rFonts w:ascii="Arial" w:hAnsi="Arial" w:cs="Arial"/>
                <w:color w:val="000000" w:themeColor="text1"/>
                <w:sz w:val="22"/>
                <w:szCs w:val="22"/>
              </w:rPr>
              <w:t>,000.00</w:t>
            </w:r>
          </w:p>
        </w:tc>
      </w:tr>
      <w:tr w:rsidR="00F64D67" w:rsidRPr="00F64D67" w14:paraId="71F51EB9" w14:textId="77777777" w:rsidTr="12A3607D">
        <w:tc>
          <w:tcPr>
            <w:tcW w:w="1050" w:type="dxa"/>
          </w:tcPr>
          <w:p w14:paraId="7A912335" w14:textId="0038E8B5" w:rsidR="0074434A"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2</w:t>
            </w:r>
          </w:p>
        </w:tc>
        <w:tc>
          <w:tcPr>
            <w:tcW w:w="1567" w:type="dxa"/>
          </w:tcPr>
          <w:p w14:paraId="2D0092A7" w14:textId="28153B49" w:rsidR="0074434A"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 xml:space="preserve">PM </w:t>
            </w:r>
            <w:r w:rsidR="00DF6945" w:rsidRPr="00F64D67">
              <w:rPr>
                <w:rFonts w:ascii="Arial" w:hAnsi="Arial" w:cs="Arial"/>
                <w:color w:val="000000" w:themeColor="text1"/>
                <w:sz w:val="22"/>
                <w:szCs w:val="22"/>
              </w:rPr>
              <w:t>and Financial Manageme</w:t>
            </w:r>
            <w:r w:rsidR="00C51C53" w:rsidRPr="00F64D67">
              <w:rPr>
                <w:rFonts w:ascii="Arial" w:hAnsi="Arial" w:cs="Arial"/>
                <w:color w:val="000000" w:themeColor="text1"/>
                <w:sz w:val="22"/>
                <w:szCs w:val="22"/>
              </w:rPr>
              <w:t>n</w:t>
            </w:r>
            <w:r w:rsidR="00DF6945" w:rsidRPr="00F64D67">
              <w:rPr>
                <w:rFonts w:ascii="Arial" w:hAnsi="Arial" w:cs="Arial"/>
                <w:color w:val="000000" w:themeColor="text1"/>
                <w:sz w:val="22"/>
                <w:szCs w:val="22"/>
              </w:rPr>
              <w:t>t.</w:t>
            </w:r>
          </w:p>
        </w:tc>
        <w:tc>
          <w:tcPr>
            <w:tcW w:w="1785" w:type="dxa"/>
          </w:tcPr>
          <w:p w14:paraId="461274F0" w14:textId="68204F8A" w:rsidR="002F410A"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The solution would be to document staff progress by having a system</w:t>
            </w:r>
            <w:r w:rsidR="007D75E1" w:rsidRPr="00F64D67">
              <w:rPr>
                <w:rFonts w:ascii="Arial" w:hAnsi="Arial" w:cs="Arial"/>
                <w:color w:val="000000" w:themeColor="text1"/>
                <w:sz w:val="22"/>
                <w:szCs w:val="22"/>
              </w:rPr>
              <w:t>at</w:t>
            </w:r>
            <w:r w:rsidRPr="00F64D67">
              <w:rPr>
                <w:rFonts w:ascii="Arial" w:hAnsi="Arial" w:cs="Arial"/>
                <w:color w:val="000000" w:themeColor="text1"/>
                <w:sz w:val="22"/>
                <w:szCs w:val="22"/>
              </w:rPr>
              <w:t>ic process (Altin,</w:t>
            </w:r>
            <w:r w:rsidR="004210FF" w:rsidRPr="00F64D67">
              <w:rPr>
                <w:rFonts w:ascii="Arial" w:hAnsi="Arial" w:cs="Arial"/>
                <w:color w:val="000000" w:themeColor="text1"/>
                <w:sz w:val="22"/>
                <w:szCs w:val="22"/>
              </w:rPr>
              <w:t xml:space="preserve"> et al., </w:t>
            </w:r>
            <w:r w:rsidRPr="00F64D67">
              <w:rPr>
                <w:rFonts w:ascii="Arial" w:hAnsi="Arial" w:cs="Arial"/>
                <w:color w:val="000000" w:themeColor="text1"/>
                <w:sz w:val="22"/>
                <w:szCs w:val="22"/>
              </w:rPr>
              <w:t xml:space="preserve">2018). This method should be centred on goals to guarantee that the performance of staff members are managed effectively against structured targets recorded with feedback provided (Farokhi and Roghanian 2018). Efficient management of inventory could improve the return on capital employed (ROCE). </w:t>
            </w:r>
            <w:r w:rsidR="00084D85" w:rsidRPr="00F64D67">
              <w:rPr>
                <w:rFonts w:ascii="Arial" w:hAnsi="Arial" w:cs="Arial"/>
                <w:color w:val="000000" w:themeColor="text1"/>
                <w:sz w:val="22"/>
                <w:szCs w:val="22"/>
              </w:rPr>
              <w:t>T</w:t>
            </w:r>
            <w:r w:rsidRPr="00F64D67">
              <w:rPr>
                <w:rFonts w:ascii="Arial" w:hAnsi="Arial" w:cs="Arial"/>
                <w:color w:val="000000" w:themeColor="text1"/>
                <w:sz w:val="22"/>
                <w:szCs w:val="22"/>
              </w:rPr>
              <w:t xml:space="preserve">otal assets could improve by </w:t>
            </w:r>
            <w:r w:rsidRPr="00F64D67">
              <w:rPr>
                <w:rFonts w:ascii="Arial" w:hAnsi="Arial" w:cs="Arial"/>
                <w:color w:val="000000" w:themeColor="text1"/>
                <w:sz w:val="22"/>
                <w:szCs w:val="22"/>
              </w:rPr>
              <w:lastRenderedPageBreak/>
              <w:t xml:space="preserve">selling outdated non-current assets depreciated, </w:t>
            </w:r>
            <w:r w:rsidR="00084D85" w:rsidRPr="00F64D67">
              <w:rPr>
                <w:rFonts w:ascii="Arial" w:hAnsi="Arial" w:cs="Arial"/>
                <w:color w:val="000000" w:themeColor="text1"/>
                <w:sz w:val="22"/>
                <w:szCs w:val="22"/>
              </w:rPr>
              <w:t xml:space="preserve">to </w:t>
            </w:r>
            <w:r w:rsidRPr="00F64D67">
              <w:rPr>
                <w:rFonts w:ascii="Arial" w:hAnsi="Arial" w:cs="Arial"/>
                <w:color w:val="000000" w:themeColor="text1"/>
                <w:sz w:val="22"/>
                <w:szCs w:val="22"/>
              </w:rPr>
              <w:t xml:space="preserve">improve ROCE performance </w:t>
            </w:r>
            <w:r w:rsidRPr="00F64D67">
              <w:rPr>
                <w:rFonts w:ascii="Arial" w:hAnsi="Arial" w:cs="Arial"/>
                <w:color w:val="000000" w:themeColor="text1"/>
                <w:sz w:val="22"/>
                <w:szCs w:val="22"/>
                <w:shd w:val="clear" w:color="auto" w:fill="FFFFFF"/>
              </w:rPr>
              <w:t>(Drury, 2018)</w:t>
            </w:r>
            <w:r w:rsidRPr="00F64D67">
              <w:rPr>
                <w:rFonts w:ascii="Arial" w:hAnsi="Arial" w:cs="Arial"/>
                <w:color w:val="000000" w:themeColor="text1"/>
                <w:sz w:val="22"/>
                <w:szCs w:val="22"/>
              </w:rPr>
              <w:t>. The brand's buying power needs to be exercised to increase its cash flow.</w:t>
            </w:r>
          </w:p>
          <w:p w14:paraId="4D1D0237" w14:textId="77777777" w:rsidR="002F410A" w:rsidRPr="00F64D67" w:rsidRDefault="002F410A" w:rsidP="00BC58C4">
            <w:pPr>
              <w:spacing w:line="360" w:lineRule="auto"/>
              <w:jc w:val="both"/>
              <w:rPr>
                <w:rFonts w:ascii="Arial" w:hAnsi="Arial" w:cs="Arial"/>
                <w:color w:val="000000" w:themeColor="text1"/>
                <w:sz w:val="22"/>
                <w:szCs w:val="22"/>
              </w:rPr>
            </w:pPr>
          </w:p>
          <w:p w14:paraId="0A06E7D0" w14:textId="77777777" w:rsidR="0074434A" w:rsidRPr="00F64D67" w:rsidRDefault="0074434A" w:rsidP="00BC58C4">
            <w:pPr>
              <w:spacing w:line="360" w:lineRule="auto"/>
              <w:jc w:val="both"/>
              <w:rPr>
                <w:rFonts w:ascii="Arial" w:hAnsi="Arial" w:cs="Arial"/>
                <w:color w:val="000000" w:themeColor="text1"/>
                <w:sz w:val="22"/>
                <w:szCs w:val="22"/>
              </w:rPr>
            </w:pPr>
          </w:p>
        </w:tc>
        <w:tc>
          <w:tcPr>
            <w:tcW w:w="1530" w:type="dxa"/>
          </w:tcPr>
          <w:p w14:paraId="3ED56DFD" w14:textId="265032D5" w:rsidR="0074434A" w:rsidRPr="00F64D67" w:rsidRDefault="00E13ECA"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lastRenderedPageBreak/>
              <w:t xml:space="preserve">Morale </w:t>
            </w:r>
            <w:r w:rsidR="00F836E8" w:rsidRPr="00F64D67">
              <w:rPr>
                <w:rFonts w:ascii="Arial" w:hAnsi="Arial" w:cs="Arial"/>
                <w:color w:val="000000" w:themeColor="text1"/>
                <w:sz w:val="22"/>
                <w:szCs w:val="22"/>
              </w:rPr>
              <w:t>would be boosted, with psychology playing a significant role (Moulin, 2017).</w:t>
            </w:r>
          </w:p>
          <w:p w14:paraId="45F7D38E" w14:textId="1507DD8C" w:rsidR="002F410A"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This would result in rewards being given for various performances such as employee of the month and qua</w:t>
            </w:r>
            <w:r w:rsidR="005B6FF6" w:rsidRPr="00F64D67">
              <w:rPr>
                <w:rFonts w:ascii="Arial" w:hAnsi="Arial" w:cs="Arial"/>
                <w:color w:val="000000" w:themeColor="text1"/>
                <w:sz w:val="22"/>
                <w:szCs w:val="22"/>
              </w:rPr>
              <w:t>r</w:t>
            </w:r>
            <w:r w:rsidRPr="00F64D67">
              <w:rPr>
                <w:rFonts w:ascii="Arial" w:hAnsi="Arial" w:cs="Arial"/>
                <w:color w:val="000000" w:themeColor="text1"/>
                <w:sz w:val="22"/>
                <w:szCs w:val="22"/>
              </w:rPr>
              <w:t>ter.</w:t>
            </w:r>
          </w:p>
        </w:tc>
        <w:tc>
          <w:tcPr>
            <w:tcW w:w="1110" w:type="dxa"/>
          </w:tcPr>
          <w:p w14:paraId="4F7BC2E1" w14:textId="51A7A4C7" w:rsidR="0074434A"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One month</w:t>
            </w:r>
          </w:p>
        </w:tc>
        <w:tc>
          <w:tcPr>
            <w:tcW w:w="945" w:type="dxa"/>
          </w:tcPr>
          <w:p w14:paraId="59F018D7" w14:textId="2EC51ADB" w:rsidR="0074434A"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May 10, 2021</w:t>
            </w:r>
          </w:p>
        </w:tc>
        <w:tc>
          <w:tcPr>
            <w:tcW w:w="1155" w:type="dxa"/>
          </w:tcPr>
          <w:p w14:paraId="6AF5C78B" w14:textId="77777777" w:rsidR="0074434A" w:rsidRPr="00F64D67" w:rsidRDefault="0074434A" w:rsidP="00BC58C4">
            <w:pPr>
              <w:spacing w:line="360" w:lineRule="auto"/>
              <w:jc w:val="both"/>
              <w:rPr>
                <w:rFonts w:ascii="Arial" w:hAnsi="Arial" w:cs="Arial"/>
                <w:color w:val="000000" w:themeColor="text1"/>
                <w:sz w:val="22"/>
                <w:szCs w:val="22"/>
              </w:rPr>
            </w:pPr>
          </w:p>
        </w:tc>
      </w:tr>
      <w:tr w:rsidR="00F64D67" w:rsidRPr="00F64D67" w14:paraId="72AA2AA0" w14:textId="77777777" w:rsidTr="12A3607D">
        <w:tc>
          <w:tcPr>
            <w:tcW w:w="1050" w:type="dxa"/>
          </w:tcPr>
          <w:p w14:paraId="63A88987" w14:textId="0198AB09" w:rsidR="0074434A"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3</w:t>
            </w:r>
          </w:p>
        </w:tc>
        <w:tc>
          <w:tcPr>
            <w:tcW w:w="1567" w:type="dxa"/>
          </w:tcPr>
          <w:p w14:paraId="53B0F6A7" w14:textId="771309CE" w:rsidR="0074434A"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Wellness Experience and Culture.</w:t>
            </w:r>
          </w:p>
        </w:tc>
        <w:tc>
          <w:tcPr>
            <w:tcW w:w="1785" w:type="dxa"/>
          </w:tcPr>
          <w:p w14:paraId="46F3531D" w14:textId="3F575E9F" w:rsidR="0074434A"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 xml:space="preserve">Change of signage to include wellness. </w:t>
            </w:r>
            <w:r w:rsidR="00084D85" w:rsidRPr="00F64D67">
              <w:rPr>
                <w:rFonts w:ascii="Arial" w:hAnsi="Arial" w:cs="Arial"/>
                <w:color w:val="000000" w:themeColor="text1"/>
                <w:sz w:val="22"/>
                <w:szCs w:val="22"/>
              </w:rPr>
              <w:t>Include soft-wellness by</w:t>
            </w:r>
            <w:r w:rsidR="00252274" w:rsidRPr="00F64D67">
              <w:rPr>
                <w:rFonts w:ascii="Arial" w:hAnsi="Arial" w:cs="Arial"/>
                <w:color w:val="000000" w:themeColor="text1"/>
                <w:sz w:val="22"/>
                <w:szCs w:val="22"/>
              </w:rPr>
              <w:t xml:space="preserve"> </w:t>
            </w:r>
            <w:r w:rsidR="00084D85" w:rsidRPr="00F64D67">
              <w:rPr>
                <w:rFonts w:ascii="Arial" w:hAnsi="Arial" w:cs="Arial"/>
                <w:color w:val="000000" w:themeColor="text1"/>
                <w:sz w:val="22"/>
                <w:szCs w:val="22"/>
              </w:rPr>
              <w:t>making</w:t>
            </w:r>
            <w:r w:rsidR="00252274" w:rsidRPr="00F64D67">
              <w:rPr>
                <w:rFonts w:ascii="Arial" w:hAnsi="Arial" w:cs="Arial"/>
                <w:color w:val="000000" w:themeColor="text1"/>
                <w:sz w:val="22"/>
                <w:szCs w:val="22"/>
              </w:rPr>
              <w:t xml:space="preserve"> treehouses for historical storytelling and relaxation. </w:t>
            </w:r>
            <w:r w:rsidR="005C157A" w:rsidRPr="00F64D67">
              <w:rPr>
                <w:rFonts w:ascii="Arial" w:hAnsi="Arial" w:cs="Arial"/>
                <w:color w:val="000000" w:themeColor="text1"/>
                <w:sz w:val="22"/>
                <w:szCs w:val="22"/>
              </w:rPr>
              <w:t>Seawater treatments</w:t>
            </w:r>
            <w:r w:rsidR="00252274" w:rsidRPr="00F64D67">
              <w:rPr>
                <w:rFonts w:ascii="Arial" w:hAnsi="Arial" w:cs="Arial"/>
                <w:color w:val="000000" w:themeColor="text1"/>
                <w:sz w:val="22"/>
                <w:szCs w:val="22"/>
              </w:rPr>
              <w:t xml:space="preserve"> could be effective </w:t>
            </w:r>
            <w:r w:rsidR="00A10357" w:rsidRPr="00F64D67">
              <w:rPr>
                <w:rFonts w:ascii="Arial" w:hAnsi="Arial" w:cs="Arial"/>
                <w:color w:val="000000" w:themeColor="text1"/>
                <w:sz w:val="22"/>
                <w:szCs w:val="22"/>
              </w:rPr>
              <w:t>from a cultural viewpoint</w:t>
            </w:r>
            <w:r w:rsidR="005C157A" w:rsidRPr="00F64D67">
              <w:rPr>
                <w:rFonts w:ascii="Arial" w:hAnsi="Arial" w:cs="Arial"/>
                <w:color w:val="000000" w:themeColor="text1"/>
                <w:sz w:val="22"/>
                <w:szCs w:val="22"/>
              </w:rPr>
              <w:t xml:space="preserve"> due to location</w:t>
            </w:r>
            <w:r w:rsidR="00677215" w:rsidRPr="00F64D67">
              <w:rPr>
                <w:rFonts w:ascii="Arial" w:hAnsi="Arial" w:cs="Arial"/>
                <w:color w:val="000000" w:themeColor="text1"/>
                <w:sz w:val="22"/>
                <w:szCs w:val="22"/>
              </w:rPr>
              <w:t>.</w:t>
            </w:r>
          </w:p>
        </w:tc>
        <w:tc>
          <w:tcPr>
            <w:tcW w:w="1530" w:type="dxa"/>
          </w:tcPr>
          <w:p w14:paraId="7FC84F55" w14:textId="581BE4E9" w:rsidR="00A10357"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The outcome could potentially boost the influx of tourists seeking wellness holidays coming out of the lockdowns and looking to embrace other cultures.</w:t>
            </w:r>
          </w:p>
        </w:tc>
        <w:tc>
          <w:tcPr>
            <w:tcW w:w="1110" w:type="dxa"/>
          </w:tcPr>
          <w:p w14:paraId="42985AE0" w14:textId="354EF22F" w:rsidR="0074434A"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Thre</w:t>
            </w:r>
            <w:r w:rsidR="00A10357" w:rsidRPr="00F64D67">
              <w:rPr>
                <w:rFonts w:ascii="Arial" w:hAnsi="Arial" w:cs="Arial"/>
                <w:color w:val="000000" w:themeColor="text1"/>
                <w:sz w:val="22"/>
                <w:szCs w:val="22"/>
              </w:rPr>
              <w:t>e month</w:t>
            </w:r>
          </w:p>
        </w:tc>
        <w:tc>
          <w:tcPr>
            <w:tcW w:w="945" w:type="dxa"/>
          </w:tcPr>
          <w:p w14:paraId="69E32BE6" w14:textId="6A263DC0" w:rsidR="0074434A"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June 11, 2021</w:t>
            </w:r>
          </w:p>
        </w:tc>
        <w:tc>
          <w:tcPr>
            <w:tcW w:w="1155" w:type="dxa"/>
          </w:tcPr>
          <w:p w14:paraId="4B17FF4E" w14:textId="205AF52F" w:rsidR="0074434A"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£15,000.00</w:t>
            </w:r>
          </w:p>
        </w:tc>
      </w:tr>
      <w:tr w:rsidR="006229D4" w:rsidRPr="00F64D67" w14:paraId="1D0BB68C" w14:textId="77777777" w:rsidTr="12A3607D">
        <w:tc>
          <w:tcPr>
            <w:tcW w:w="1050" w:type="dxa"/>
          </w:tcPr>
          <w:p w14:paraId="05322D6C" w14:textId="58E639FB" w:rsidR="0074434A"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4</w:t>
            </w:r>
          </w:p>
        </w:tc>
        <w:tc>
          <w:tcPr>
            <w:tcW w:w="1567" w:type="dxa"/>
          </w:tcPr>
          <w:p w14:paraId="71052DEC" w14:textId="7BAAD94D" w:rsidR="0074434A"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Consultancy Fees</w:t>
            </w:r>
          </w:p>
        </w:tc>
        <w:tc>
          <w:tcPr>
            <w:tcW w:w="1785" w:type="dxa"/>
          </w:tcPr>
          <w:p w14:paraId="6EBF9E95" w14:textId="765DE11A" w:rsidR="0074434A"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w:t>
            </w:r>
          </w:p>
        </w:tc>
        <w:tc>
          <w:tcPr>
            <w:tcW w:w="1530" w:type="dxa"/>
          </w:tcPr>
          <w:p w14:paraId="4833B10A" w14:textId="0C95D49C" w:rsidR="0074434A"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w:t>
            </w:r>
          </w:p>
        </w:tc>
        <w:tc>
          <w:tcPr>
            <w:tcW w:w="1110" w:type="dxa"/>
          </w:tcPr>
          <w:p w14:paraId="021BB0AB" w14:textId="7D27DD28" w:rsidR="0074434A"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w:t>
            </w:r>
          </w:p>
        </w:tc>
        <w:tc>
          <w:tcPr>
            <w:tcW w:w="945" w:type="dxa"/>
          </w:tcPr>
          <w:p w14:paraId="7B55300A" w14:textId="54B231A7" w:rsidR="0074434A"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w:t>
            </w:r>
          </w:p>
        </w:tc>
        <w:tc>
          <w:tcPr>
            <w:tcW w:w="1155" w:type="dxa"/>
          </w:tcPr>
          <w:p w14:paraId="0E20D803" w14:textId="079FEFFF" w:rsidR="00455918" w:rsidRPr="00F64D67" w:rsidRDefault="00F836E8"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£25,000.00</w:t>
            </w:r>
          </w:p>
        </w:tc>
      </w:tr>
    </w:tbl>
    <w:p w14:paraId="1619D0E3" w14:textId="77777777" w:rsidR="0074434A" w:rsidRPr="00F64D67" w:rsidRDefault="0074434A" w:rsidP="00BC58C4">
      <w:pPr>
        <w:spacing w:line="360" w:lineRule="auto"/>
        <w:jc w:val="both"/>
        <w:rPr>
          <w:rFonts w:ascii="Arial" w:hAnsi="Arial" w:cs="Arial"/>
          <w:color w:val="000000" w:themeColor="text1"/>
          <w:sz w:val="22"/>
          <w:szCs w:val="22"/>
        </w:rPr>
      </w:pPr>
    </w:p>
    <w:p w14:paraId="2B17C910" w14:textId="77777777" w:rsidR="005B6FF6" w:rsidRPr="00F64D67" w:rsidRDefault="005B6FF6" w:rsidP="00BC58C4">
      <w:pPr>
        <w:spacing w:line="360" w:lineRule="auto"/>
        <w:jc w:val="both"/>
        <w:rPr>
          <w:rFonts w:ascii="Arial" w:hAnsi="Arial" w:cs="Arial"/>
          <w:b/>
          <w:bCs/>
          <w:color w:val="000000" w:themeColor="text1"/>
          <w:sz w:val="22"/>
          <w:szCs w:val="22"/>
        </w:rPr>
      </w:pPr>
    </w:p>
    <w:p w14:paraId="0B0DDB08" w14:textId="77777777" w:rsidR="005B6FF6" w:rsidRPr="00F64D67" w:rsidRDefault="005B6FF6" w:rsidP="00BC58C4">
      <w:pPr>
        <w:spacing w:line="360" w:lineRule="auto"/>
        <w:jc w:val="both"/>
        <w:rPr>
          <w:rFonts w:ascii="Arial" w:hAnsi="Arial" w:cs="Arial"/>
          <w:b/>
          <w:bCs/>
          <w:color w:val="000000" w:themeColor="text1"/>
          <w:sz w:val="22"/>
          <w:szCs w:val="22"/>
        </w:rPr>
      </w:pPr>
    </w:p>
    <w:p w14:paraId="36179315" w14:textId="77777777" w:rsidR="00F64D67" w:rsidRDefault="00F64D67" w:rsidP="00F477C0">
      <w:pPr>
        <w:pStyle w:val="Heading2"/>
        <w:rPr>
          <w:rFonts w:ascii="Arial" w:hAnsi="Arial" w:cs="Arial"/>
          <w:b/>
          <w:bCs/>
          <w:color w:val="000000" w:themeColor="text1"/>
          <w:sz w:val="22"/>
          <w:szCs w:val="22"/>
        </w:rPr>
      </w:pPr>
      <w:bookmarkStart w:id="21" w:name="_Toc74915453"/>
    </w:p>
    <w:p w14:paraId="5EAB4D61" w14:textId="0130541D" w:rsidR="002854AC" w:rsidRPr="00F64D67" w:rsidRDefault="00F836E8" w:rsidP="00F477C0">
      <w:pPr>
        <w:pStyle w:val="Heading2"/>
        <w:rPr>
          <w:rFonts w:ascii="Arial" w:hAnsi="Arial" w:cs="Arial"/>
          <w:b/>
          <w:bCs/>
          <w:color w:val="000000" w:themeColor="text1"/>
          <w:sz w:val="22"/>
          <w:szCs w:val="22"/>
        </w:rPr>
      </w:pPr>
      <w:r w:rsidRPr="00F64D67">
        <w:rPr>
          <w:rFonts w:ascii="Arial" w:hAnsi="Arial" w:cs="Arial"/>
          <w:b/>
          <w:bCs/>
          <w:color w:val="000000" w:themeColor="text1"/>
          <w:sz w:val="22"/>
          <w:szCs w:val="22"/>
        </w:rPr>
        <w:t>Recommendations</w:t>
      </w:r>
      <w:bookmarkEnd w:id="21"/>
    </w:p>
    <w:p w14:paraId="4FD7E772" w14:textId="77777777" w:rsidR="00863881" w:rsidRPr="00F64D67" w:rsidRDefault="00863881" w:rsidP="00BC58C4">
      <w:pPr>
        <w:spacing w:line="360" w:lineRule="auto"/>
        <w:jc w:val="both"/>
        <w:rPr>
          <w:rFonts w:ascii="Arial" w:hAnsi="Arial" w:cs="Arial"/>
          <w:b/>
          <w:bCs/>
          <w:color w:val="000000" w:themeColor="text1"/>
          <w:sz w:val="22"/>
          <w:szCs w:val="22"/>
        </w:rPr>
      </w:pPr>
    </w:p>
    <w:p w14:paraId="59CB8DBE" w14:textId="3F713AC6" w:rsidR="00B078A7" w:rsidRPr="00F64D67" w:rsidRDefault="12A3607D"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 xml:space="preserve">The spa needs to apply a bottom-up approach, enabling lower-level staff members to feel more valued, increasing self-worth. Tools for evaluating strategies are recommended to be implemented, such as pre-emptive management and recognition, CPD, performance monitoring, evaluation appraisals and progress checks. These tools would enable clear goals in ensuring targets are met, as outline in table </w:t>
      </w:r>
      <w:r w:rsidR="00295776" w:rsidRPr="00F64D67">
        <w:rPr>
          <w:rFonts w:ascii="Arial" w:hAnsi="Arial" w:cs="Arial"/>
          <w:color w:val="000000" w:themeColor="text1"/>
          <w:sz w:val="22"/>
          <w:szCs w:val="22"/>
        </w:rPr>
        <w:t>6</w:t>
      </w:r>
      <w:r w:rsidRPr="00F64D67">
        <w:rPr>
          <w:rFonts w:ascii="Arial" w:hAnsi="Arial" w:cs="Arial"/>
          <w:color w:val="000000" w:themeColor="text1"/>
          <w:sz w:val="22"/>
          <w:szCs w:val="22"/>
        </w:rPr>
        <w:t xml:space="preserve"> below.</w:t>
      </w:r>
    </w:p>
    <w:p w14:paraId="37398DD6" w14:textId="36031380" w:rsidR="00356806" w:rsidRPr="00F64D67" w:rsidRDefault="00356806" w:rsidP="00BC58C4">
      <w:pPr>
        <w:spacing w:line="360" w:lineRule="auto"/>
        <w:jc w:val="both"/>
        <w:rPr>
          <w:rFonts w:ascii="Arial" w:hAnsi="Arial" w:cs="Arial"/>
          <w:color w:val="000000" w:themeColor="text1"/>
          <w:sz w:val="22"/>
          <w:szCs w:val="22"/>
        </w:rPr>
      </w:pPr>
    </w:p>
    <w:p w14:paraId="2F0FD74A" w14:textId="753327D5" w:rsidR="00356806" w:rsidRPr="00F64D67" w:rsidRDefault="00F836E8" w:rsidP="00F477C0">
      <w:pPr>
        <w:pStyle w:val="Heading2"/>
        <w:rPr>
          <w:rFonts w:ascii="Arial" w:hAnsi="Arial" w:cs="Arial"/>
          <w:b/>
          <w:bCs/>
          <w:color w:val="000000" w:themeColor="text1"/>
          <w:sz w:val="22"/>
          <w:szCs w:val="22"/>
        </w:rPr>
      </w:pPr>
      <w:bookmarkStart w:id="22" w:name="_Toc74915454"/>
      <w:r w:rsidRPr="00F64D67">
        <w:rPr>
          <w:rFonts w:ascii="Arial" w:hAnsi="Arial" w:cs="Arial"/>
          <w:b/>
          <w:bCs/>
          <w:color w:val="000000" w:themeColor="text1"/>
          <w:sz w:val="22"/>
          <w:szCs w:val="22"/>
        </w:rPr>
        <w:t xml:space="preserve">Table </w:t>
      </w:r>
      <w:r w:rsidR="00295776" w:rsidRPr="00F64D67">
        <w:rPr>
          <w:rFonts w:ascii="Arial" w:hAnsi="Arial" w:cs="Arial"/>
          <w:b/>
          <w:bCs/>
          <w:color w:val="000000" w:themeColor="text1"/>
          <w:sz w:val="22"/>
          <w:szCs w:val="22"/>
        </w:rPr>
        <w:t>6</w:t>
      </w:r>
      <w:bookmarkEnd w:id="22"/>
    </w:p>
    <w:p w14:paraId="09F5E81A" w14:textId="39D5E6B1" w:rsidR="005A4BD0" w:rsidRPr="00F64D67" w:rsidRDefault="005A4BD0" w:rsidP="00BC58C4">
      <w:pPr>
        <w:spacing w:line="360" w:lineRule="auto"/>
        <w:jc w:val="both"/>
        <w:rPr>
          <w:rFonts w:ascii="Arial" w:hAnsi="Arial" w:cs="Arial"/>
          <w:color w:val="000000" w:themeColor="text1"/>
          <w:sz w:val="22"/>
          <w:szCs w:val="22"/>
        </w:rPr>
      </w:pPr>
      <w:r w:rsidRPr="00F64D67">
        <w:rPr>
          <w:rFonts w:ascii="Arial" w:hAnsi="Arial" w:cs="Arial"/>
          <w:noProof/>
          <w:color w:val="000000" w:themeColor="text1"/>
          <w:sz w:val="22"/>
          <w:szCs w:val="22"/>
        </w:rPr>
        <w:drawing>
          <wp:inline distT="0" distB="0" distL="0" distR="0" wp14:anchorId="5DFFE572" wp14:editId="084F8B30">
            <wp:extent cx="5727700" cy="365072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27700" cy="3650727"/>
                    </a:xfrm>
                    <a:prstGeom prst="rect">
                      <a:avLst/>
                    </a:prstGeom>
                  </pic:spPr>
                </pic:pic>
              </a:graphicData>
            </a:graphic>
          </wp:inline>
        </w:drawing>
      </w:r>
    </w:p>
    <w:p w14:paraId="668BD9C2" w14:textId="1E2DCAE9" w:rsidR="005A4BD0" w:rsidRPr="00F64D67" w:rsidRDefault="005A4BD0" w:rsidP="00BC58C4">
      <w:pPr>
        <w:spacing w:line="360" w:lineRule="auto"/>
        <w:jc w:val="both"/>
        <w:rPr>
          <w:rFonts w:ascii="Arial" w:hAnsi="Arial" w:cs="Arial"/>
          <w:color w:val="000000" w:themeColor="text1"/>
          <w:sz w:val="22"/>
          <w:szCs w:val="22"/>
        </w:rPr>
      </w:pPr>
    </w:p>
    <w:p w14:paraId="5DCE018B" w14:textId="431E147A" w:rsidR="005A4BD0" w:rsidRPr="00F64D67" w:rsidRDefault="005A4BD0" w:rsidP="00BC58C4">
      <w:pPr>
        <w:spacing w:line="360" w:lineRule="auto"/>
        <w:jc w:val="both"/>
        <w:rPr>
          <w:rFonts w:ascii="Arial" w:hAnsi="Arial" w:cs="Arial"/>
          <w:color w:val="000000" w:themeColor="text1"/>
          <w:sz w:val="22"/>
          <w:szCs w:val="22"/>
        </w:rPr>
      </w:pPr>
    </w:p>
    <w:p w14:paraId="74046422" w14:textId="6782680E" w:rsidR="005A4BD0" w:rsidRPr="00F64D67" w:rsidRDefault="005A4BD0" w:rsidP="00BC58C4">
      <w:pPr>
        <w:spacing w:line="360" w:lineRule="auto"/>
        <w:jc w:val="both"/>
        <w:rPr>
          <w:rFonts w:ascii="Arial" w:hAnsi="Arial" w:cs="Arial"/>
          <w:color w:val="000000" w:themeColor="text1"/>
          <w:sz w:val="22"/>
          <w:szCs w:val="22"/>
        </w:rPr>
      </w:pPr>
    </w:p>
    <w:p w14:paraId="592BF2B9" w14:textId="275B094B" w:rsidR="00B423DD" w:rsidRPr="00F64D67" w:rsidRDefault="12A3607D"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 xml:space="preserve">Another </w:t>
      </w:r>
      <w:r w:rsidR="002A615A" w:rsidRPr="00F64D67">
        <w:rPr>
          <w:rFonts w:ascii="Arial" w:hAnsi="Arial" w:cs="Arial"/>
          <w:color w:val="000000" w:themeColor="text1"/>
          <w:sz w:val="22"/>
          <w:szCs w:val="22"/>
        </w:rPr>
        <w:t>problem</w:t>
      </w:r>
      <w:r w:rsidRPr="00F64D67">
        <w:rPr>
          <w:rFonts w:ascii="Arial" w:hAnsi="Arial" w:cs="Arial"/>
          <w:color w:val="000000" w:themeColor="text1"/>
          <w:sz w:val="22"/>
          <w:szCs w:val="22"/>
        </w:rPr>
        <w:t xml:space="preserve"> that needs to be rectified is the financial management of the spa. </w:t>
      </w:r>
      <w:r w:rsidR="002A615A" w:rsidRPr="00F64D67">
        <w:rPr>
          <w:rFonts w:ascii="Arial" w:hAnsi="Arial" w:cs="Arial"/>
          <w:color w:val="000000" w:themeColor="text1"/>
          <w:sz w:val="22"/>
          <w:szCs w:val="22"/>
        </w:rPr>
        <w:t xml:space="preserve">Employing </w:t>
      </w:r>
      <w:r w:rsidRPr="00F64D67">
        <w:rPr>
          <w:rFonts w:ascii="Arial" w:hAnsi="Arial" w:cs="Arial"/>
          <w:color w:val="000000" w:themeColor="text1"/>
          <w:sz w:val="22"/>
          <w:szCs w:val="22"/>
        </w:rPr>
        <w:t>a revenue manager assigned to the spa</w:t>
      </w:r>
      <w:r w:rsidR="002A615A" w:rsidRPr="00F64D67">
        <w:rPr>
          <w:rFonts w:ascii="Arial" w:hAnsi="Arial" w:cs="Arial"/>
          <w:color w:val="000000" w:themeColor="text1"/>
          <w:sz w:val="22"/>
          <w:szCs w:val="22"/>
        </w:rPr>
        <w:t xml:space="preserve"> is recommended</w:t>
      </w:r>
      <w:r w:rsidRPr="00F64D67">
        <w:rPr>
          <w:rFonts w:ascii="Arial" w:hAnsi="Arial" w:cs="Arial"/>
          <w:color w:val="000000" w:themeColor="text1"/>
          <w:sz w:val="22"/>
          <w:szCs w:val="22"/>
        </w:rPr>
        <w:t>, managing the department capability to generate increased revenue by offering packaged deals in collaboration with the hotel's room rates. Exercising the brands buying power to match that of the overall hotel property would result in effective stock control measures (Terwiesch et al., 2020).</w:t>
      </w:r>
    </w:p>
    <w:p w14:paraId="1959DCBD" w14:textId="2775F4D6" w:rsidR="00DA3436" w:rsidRPr="00F64D67" w:rsidRDefault="00DA3436" w:rsidP="00BC58C4">
      <w:pPr>
        <w:spacing w:line="360" w:lineRule="auto"/>
        <w:jc w:val="both"/>
        <w:rPr>
          <w:rFonts w:ascii="Arial" w:hAnsi="Arial" w:cs="Arial"/>
          <w:color w:val="000000" w:themeColor="text1"/>
          <w:sz w:val="22"/>
          <w:szCs w:val="22"/>
        </w:rPr>
      </w:pPr>
    </w:p>
    <w:p w14:paraId="75178553" w14:textId="6DBADCDC" w:rsidR="002854AC" w:rsidRPr="00F64D67" w:rsidRDefault="12A3607D"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 xml:space="preserve">Finally, with wellness a growing trend globally, recommendations would be for the spa to include the concept of wellness and sustainability principles, looking at their market segment in marketing wellness holidays. The signage could be change to Red Lane Spa and Wellness Centre. The practice could potentially see the spa being rewarded with the green globe certification, which could be used as a marketing tool to </w:t>
      </w:r>
      <w:r w:rsidR="00917C94" w:rsidRPr="00F64D67">
        <w:rPr>
          <w:rFonts w:ascii="Arial" w:hAnsi="Arial" w:cs="Arial"/>
          <w:color w:val="000000" w:themeColor="text1"/>
          <w:sz w:val="22"/>
          <w:szCs w:val="22"/>
        </w:rPr>
        <w:t xml:space="preserve">attract </w:t>
      </w:r>
      <w:r w:rsidRPr="00F64D67">
        <w:rPr>
          <w:rFonts w:ascii="Arial" w:hAnsi="Arial" w:cs="Arial"/>
          <w:color w:val="000000" w:themeColor="text1"/>
          <w:sz w:val="22"/>
          <w:szCs w:val="22"/>
        </w:rPr>
        <w:t>more guests to the spa.</w:t>
      </w:r>
    </w:p>
    <w:p w14:paraId="78D5F57C" w14:textId="433781A5" w:rsidR="00B2427C" w:rsidRPr="00F64D67" w:rsidRDefault="00B2427C" w:rsidP="00BC58C4">
      <w:pPr>
        <w:spacing w:line="360" w:lineRule="auto"/>
        <w:jc w:val="both"/>
        <w:rPr>
          <w:rFonts w:ascii="Arial" w:hAnsi="Arial" w:cs="Arial"/>
          <w:b/>
          <w:bCs/>
          <w:color w:val="000000" w:themeColor="text1"/>
          <w:sz w:val="22"/>
          <w:szCs w:val="22"/>
        </w:rPr>
      </w:pPr>
    </w:p>
    <w:p w14:paraId="4E1E5E32" w14:textId="77777777" w:rsidR="00DC7E9C" w:rsidRPr="00F64D67" w:rsidRDefault="00DC7E9C" w:rsidP="00BC58C4">
      <w:pPr>
        <w:spacing w:line="360" w:lineRule="auto"/>
        <w:jc w:val="both"/>
        <w:rPr>
          <w:rFonts w:ascii="Arial" w:hAnsi="Arial" w:cs="Arial"/>
          <w:b/>
          <w:bCs/>
          <w:color w:val="000000" w:themeColor="text1"/>
          <w:sz w:val="22"/>
          <w:szCs w:val="22"/>
        </w:rPr>
      </w:pPr>
    </w:p>
    <w:p w14:paraId="43756A7D" w14:textId="6A80B8EF" w:rsidR="00B2427C" w:rsidRPr="00F64D67" w:rsidRDefault="12A3607D" w:rsidP="00F477C0">
      <w:pPr>
        <w:pStyle w:val="Heading2"/>
        <w:rPr>
          <w:rFonts w:ascii="Arial" w:hAnsi="Arial" w:cs="Arial"/>
          <w:b/>
          <w:bCs/>
          <w:color w:val="000000" w:themeColor="text1"/>
          <w:sz w:val="22"/>
          <w:szCs w:val="22"/>
        </w:rPr>
      </w:pPr>
      <w:bookmarkStart w:id="23" w:name="_Toc74915455"/>
      <w:r w:rsidRPr="00F64D67">
        <w:rPr>
          <w:rFonts w:ascii="Arial" w:hAnsi="Arial" w:cs="Arial"/>
          <w:b/>
          <w:bCs/>
          <w:color w:val="000000" w:themeColor="text1"/>
          <w:sz w:val="22"/>
          <w:szCs w:val="22"/>
        </w:rPr>
        <w:lastRenderedPageBreak/>
        <w:t>Conclusion</w:t>
      </w:r>
      <w:bookmarkEnd w:id="23"/>
    </w:p>
    <w:p w14:paraId="4EE97257" w14:textId="6CD46053" w:rsidR="00B2427C" w:rsidRPr="00F64D67" w:rsidRDefault="00B2427C" w:rsidP="00BC58C4">
      <w:pPr>
        <w:spacing w:line="360" w:lineRule="auto"/>
        <w:jc w:val="both"/>
        <w:rPr>
          <w:rFonts w:ascii="Arial" w:hAnsi="Arial" w:cs="Arial"/>
          <w:b/>
          <w:bCs/>
          <w:color w:val="000000" w:themeColor="text1"/>
          <w:sz w:val="22"/>
          <w:szCs w:val="22"/>
        </w:rPr>
      </w:pPr>
    </w:p>
    <w:p w14:paraId="2A803F7F" w14:textId="033C8DF8" w:rsidR="00B2427C" w:rsidRPr="00F64D67" w:rsidRDefault="002A615A"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As requested by the client, t</w:t>
      </w:r>
      <w:r w:rsidR="12A3607D" w:rsidRPr="00F64D67">
        <w:rPr>
          <w:rFonts w:ascii="Arial" w:hAnsi="Arial" w:cs="Arial"/>
          <w:color w:val="000000" w:themeColor="text1"/>
          <w:sz w:val="22"/>
          <w:szCs w:val="22"/>
        </w:rPr>
        <w:t xml:space="preserve">he report has been used to provide valuable recommendations based </w:t>
      </w:r>
      <w:r w:rsidR="00677215" w:rsidRPr="00F64D67">
        <w:rPr>
          <w:rFonts w:ascii="Arial" w:hAnsi="Arial" w:cs="Arial"/>
          <w:color w:val="000000" w:themeColor="text1"/>
          <w:sz w:val="22"/>
          <w:szCs w:val="22"/>
        </w:rPr>
        <w:t xml:space="preserve">on </w:t>
      </w:r>
      <w:r w:rsidR="12A3607D" w:rsidRPr="00F64D67">
        <w:rPr>
          <w:rFonts w:ascii="Arial" w:hAnsi="Arial" w:cs="Arial"/>
          <w:color w:val="000000" w:themeColor="text1"/>
          <w:sz w:val="22"/>
          <w:szCs w:val="22"/>
        </w:rPr>
        <w:t>data collated and analysed, along with periodic observations and consult</w:t>
      </w:r>
      <w:r w:rsidR="00917C94" w:rsidRPr="00F64D67">
        <w:rPr>
          <w:rFonts w:ascii="Arial" w:hAnsi="Arial" w:cs="Arial"/>
          <w:color w:val="000000" w:themeColor="text1"/>
          <w:sz w:val="22"/>
          <w:szCs w:val="22"/>
        </w:rPr>
        <w:t>ation</w:t>
      </w:r>
      <w:r w:rsidR="12A3607D" w:rsidRPr="00F64D67">
        <w:rPr>
          <w:rFonts w:ascii="Arial" w:hAnsi="Arial" w:cs="Arial"/>
          <w:color w:val="000000" w:themeColor="text1"/>
          <w:sz w:val="22"/>
          <w:szCs w:val="22"/>
        </w:rPr>
        <w:t xml:space="preserve"> with staff, looking at the design of the spa</w:t>
      </w:r>
      <w:r w:rsidRPr="00F64D67">
        <w:rPr>
          <w:rFonts w:ascii="Arial" w:hAnsi="Arial" w:cs="Arial"/>
          <w:color w:val="000000" w:themeColor="text1"/>
          <w:sz w:val="22"/>
          <w:szCs w:val="22"/>
        </w:rPr>
        <w:t>.</w:t>
      </w:r>
      <w:r w:rsidR="12A3607D" w:rsidRPr="00F64D67">
        <w:rPr>
          <w:rFonts w:ascii="Arial" w:hAnsi="Arial" w:cs="Arial"/>
          <w:color w:val="000000" w:themeColor="text1"/>
          <w:sz w:val="22"/>
          <w:szCs w:val="22"/>
        </w:rPr>
        <w:t xml:space="preserve"> Applying both a PESTLE and SWOT analysis ha</w:t>
      </w:r>
      <w:r w:rsidR="00917C94" w:rsidRPr="00F64D67">
        <w:rPr>
          <w:rFonts w:ascii="Arial" w:hAnsi="Arial" w:cs="Arial"/>
          <w:color w:val="000000" w:themeColor="text1"/>
          <w:sz w:val="22"/>
          <w:szCs w:val="22"/>
        </w:rPr>
        <w:t>s</w:t>
      </w:r>
      <w:r w:rsidR="12A3607D" w:rsidRPr="00F64D67">
        <w:rPr>
          <w:rFonts w:ascii="Arial" w:hAnsi="Arial" w:cs="Arial"/>
          <w:color w:val="000000" w:themeColor="text1"/>
          <w:sz w:val="22"/>
          <w:szCs w:val="22"/>
        </w:rPr>
        <w:t xml:space="preserve"> enabled the </w:t>
      </w:r>
      <w:r w:rsidRPr="00F64D67">
        <w:rPr>
          <w:rFonts w:ascii="Arial" w:hAnsi="Arial" w:cs="Arial"/>
          <w:color w:val="000000" w:themeColor="text1"/>
          <w:sz w:val="22"/>
          <w:szCs w:val="22"/>
        </w:rPr>
        <w:t>consultancy</w:t>
      </w:r>
      <w:r w:rsidR="12A3607D" w:rsidRPr="00F64D67">
        <w:rPr>
          <w:rFonts w:ascii="Arial" w:hAnsi="Arial" w:cs="Arial"/>
          <w:color w:val="000000" w:themeColor="text1"/>
          <w:sz w:val="22"/>
          <w:szCs w:val="22"/>
        </w:rPr>
        <w:t xml:space="preserve"> to capture the background operations.  Several </w:t>
      </w:r>
      <w:r w:rsidRPr="00F64D67">
        <w:rPr>
          <w:rFonts w:ascii="Arial" w:hAnsi="Arial" w:cs="Arial"/>
          <w:color w:val="000000" w:themeColor="text1"/>
          <w:sz w:val="22"/>
          <w:szCs w:val="22"/>
        </w:rPr>
        <w:t>issues</w:t>
      </w:r>
      <w:r w:rsidR="12A3607D" w:rsidRPr="00F64D67">
        <w:rPr>
          <w:rFonts w:ascii="Arial" w:hAnsi="Arial" w:cs="Arial"/>
          <w:color w:val="000000" w:themeColor="text1"/>
          <w:sz w:val="22"/>
          <w:szCs w:val="22"/>
        </w:rPr>
        <w:t xml:space="preserve"> have been recognised that should be re</w:t>
      </w:r>
      <w:r w:rsidRPr="00F64D67">
        <w:rPr>
          <w:rFonts w:ascii="Arial" w:hAnsi="Arial" w:cs="Arial"/>
          <w:color w:val="000000" w:themeColor="text1"/>
          <w:sz w:val="22"/>
          <w:szCs w:val="22"/>
        </w:rPr>
        <w:t>solved</w:t>
      </w:r>
      <w:r w:rsidR="12A3607D" w:rsidRPr="00F64D67">
        <w:rPr>
          <w:rFonts w:ascii="Arial" w:hAnsi="Arial" w:cs="Arial"/>
          <w:color w:val="000000" w:themeColor="text1"/>
          <w:sz w:val="22"/>
          <w:szCs w:val="22"/>
        </w:rPr>
        <w:t xml:space="preserve"> </w:t>
      </w:r>
      <w:r w:rsidR="00917C94" w:rsidRPr="00F64D67">
        <w:rPr>
          <w:rFonts w:ascii="Arial" w:hAnsi="Arial" w:cs="Arial"/>
          <w:color w:val="000000" w:themeColor="text1"/>
          <w:sz w:val="22"/>
          <w:szCs w:val="22"/>
        </w:rPr>
        <w:t>to ensure</w:t>
      </w:r>
      <w:r w:rsidR="12A3607D" w:rsidRPr="00F64D67">
        <w:rPr>
          <w:rFonts w:ascii="Arial" w:hAnsi="Arial" w:cs="Arial"/>
          <w:color w:val="000000" w:themeColor="text1"/>
          <w:sz w:val="22"/>
          <w:szCs w:val="22"/>
        </w:rPr>
        <w:t xml:space="preserve"> the adequate performance of the department. As consultants, the principal role involved visiting the site on several occasions, observing and talking to staff and the management team in identifying areas of concerns affecting the department's smooth operation. Additionally, data gathered allowed the analysis to review similar areas of concern</w:t>
      </w:r>
      <w:r w:rsidRPr="00F64D67">
        <w:rPr>
          <w:rFonts w:ascii="Arial" w:hAnsi="Arial" w:cs="Arial"/>
          <w:color w:val="000000" w:themeColor="text1"/>
          <w:sz w:val="22"/>
          <w:szCs w:val="22"/>
        </w:rPr>
        <w:t xml:space="preserve">, </w:t>
      </w:r>
      <w:r w:rsidR="00917C94" w:rsidRPr="00F64D67">
        <w:rPr>
          <w:rFonts w:ascii="Arial" w:hAnsi="Arial" w:cs="Arial"/>
          <w:color w:val="000000" w:themeColor="text1"/>
          <w:sz w:val="22"/>
          <w:szCs w:val="22"/>
        </w:rPr>
        <w:t>outlin</w:t>
      </w:r>
      <w:r w:rsidRPr="00F64D67">
        <w:rPr>
          <w:rFonts w:ascii="Arial" w:hAnsi="Arial" w:cs="Arial"/>
          <w:color w:val="000000" w:themeColor="text1"/>
          <w:sz w:val="22"/>
          <w:szCs w:val="22"/>
        </w:rPr>
        <w:t>ing</w:t>
      </w:r>
      <w:r w:rsidR="12A3607D" w:rsidRPr="00F64D67">
        <w:rPr>
          <w:rFonts w:ascii="Arial" w:hAnsi="Arial" w:cs="Arial"/>
          <w:color w:val="000000" w:themeColor="text1"/>
          <w:sz w:val="22"/>
          <w:szCs w:val="22"/>
        </w:rPr>
        <w:t xml:space="preserve"> recommendations for the client</w:t>
      </w:r>
      <w:r w:rsidR="00917C94" w:rsidRPr="00F64D67">
        <w:rPr>
          <w:rFonts w:ascii="Arial" w:hAnsi="Arial" w:cs="Arial"/>
          <w:color w:val="000000" w:themeColor="text1"/>
          <w:sz w:val="22"/>
          <w:szCs w:val="22"/>
        </w:rPr>
        <w:t>,</w:t>
      </w:r>
      <w:r w:rsidR="12A3607D" w:rsidRPr="00F64D67">
        <w:rPr>
          <w:rFonts w:ascii="Arial" w:hAnsi="Arial" w:cs="Arial"/>
          <w:color w:val="000000" w:themeColor="text1"/>
          <w:sz w:val="22"/>
          <w:szCs w:val="22"/>
        </w:rPr>
        <w:t xml:space="preserve"> based on theoretical findings and factual implications.</w:t>
      </w:r>
    </w:p>
    <w:p w14:paraId="2B42229C" w14:textId="23367591" w:rsidR="002067D3" w:rsidRPr="00F64D67" w:rsidRDefault="002067D3" w:rsidP="00BC58C4">
      <w:pPr>
        <w:spacing w:line="360" w:lineRule="auto"/>
        <w:jc w:val="both"/>
        <w:rPr>
          <w:rFonts w:ascii="Arial" w:hAnsi="Arial" w:cs="Arial"/>
          <w:color w:val="000000" w:themeColor="text1"/>
          <w:sz w:val="22"/>
          <w:szCs w:val="22"/>
        </w:rPr>
      </w:pPr>
    </w:p>
    <w:p w14:paraId="7B490CAC" w14:textId="14705864" w:rsidR="002067D3" w:rsidRPr="00F64D67" w:rsidRDefault="12A3607D"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The findings have revealed that although the brand bo</w:t>
      </w:r>
      <w:r w:rsidR="005A3768" w:rsidRPr="00F64D67">
        <w:rPr>
          <w:rFonts w:ascii="Arial" w:hAnsi="Arial" w:cs="Arial"/>
          <w:color w:val="000000" w:themeColor="text1"/>
          <w:sz w:val="22"/>
          <w:szCs w:val="22"/>
        </w:rPr>
        <w:t>a</w:t>
      </w:r>
      <w:r w:rsidRPr="00F64D67">
        <w:rPr>
          <w:rFonts w:ascii="Arial" w:hAnsi="Arial" w:cs="Arial"/>
          <w:color w:val="000000" w:themeColor="text1"/>
          <w:sz w:val="22"/>
          <w:szCs w:val="22"/>
        </w:rPr>
        <w:t xml:space="preserve">sts worldwide recognition in </w:t>
      </w:r>
      <w:r w:rsidR="002A615A" w:rsidRPr="00F64D67">
        <w:rPr>
          <w:rFonts w:ascii="Arial" w:hAnsi="Arial" w:cs="Arial"/>
          <w:color w:val="000000" w:themeColor="text1"/>
          <w:sz w:val="22"/>
          <w:szCs w:val="22"/>
        </w:rPr>
        <w:t>winning</w:t>
      </w:r>
      <w:r w:rsidRPr="00F64D67">
        <w:rPr>
          <w:rFonts w:ascii="Arial" w:hAnsi="Arial" w:cs="Arial"/>
          <w:color w:val="000000" w:themeColor="text1"/>
          <w:sz w:val="22"/>
          <w:szCs w:val="22"/>
        </w:rPr>
        <w:t xml:space="preserve"> several accolades, attention to the </w:t>
      </w:r>
      <w:r w:rsidR="005A3768" w:rsidRPr="00F64D67">
        <w:rPr>
          <w:rFonts w:ascii="Arial" w:hAnsi="Arial" w:cs="Arial"/>
          <w:color w:val="000000" w:themeColor="text1"/>
          <w:sz w:val="22"/>
          <w:szCs w:val="22"/>
        </w:rPr>
        <w:t xml:space="preserve">spa </w:t>
      </w:r>
      <w:r w:rsidRPr="00F64D67">
        <w:rPr>
          <w:rFonts w:ascii="Arial" w:hAnsi="Arial" w:cs="Arial"/>
          <w:color w:val="000000" w:themeColor="text1"/>
          <w:sz w:val="22"/>
          <w:szCs w:val="22"/>
        </w:rPr>
        <w:t xml:space="preserve">was diminished with accolades such as </w:t>
      </w:r>
      <w:r w:rsidR="00834170">
        <w:rPr>
          <w:rFonts w:ascii="Arial" w:hAnsi="Arial" w:cs="Arial"/>
          <w:color w:val="000000" w:themeColor="text1"/>
          <w:sz w:val="22"/>
          <w:szCs w:val="22"/>
        </w:rPr>
        <w:t xml:space="preserve">The </w:t>
      </w:r>
      <w:r w:rsidRPr="00F64D67">
        <w:rPr>
          <w:rFonts w:ascii="Arial" w:hAnsi="Arial" w:cs="Arial"/>
          <w:color w:val="000000" w:themeColor="text1"/>
          <w:sz w:val="22"/>
          <w:szCs w:val="22"/>
        </w:rPr>
        <w:t xml:space="preserve">Best Spa of the Year missing from the department’s portfolio due to a lack </w:t>
      </w:r>
      <w:r w:rsidR="002A615A" w:rsidRPr="00F64D67">
        <w:rPr>
          <w:rFonts w:ascii="Arial" w:hAnsi="Arial" w:cs="Arial"/>
          <w:color w:val="000000" w:themeColor="text1"/>
          <w:sz w:val="22"/>
          <w:szCs w:val="22"/>
        </w:rPr>
        <w:t>of</w:t>
      </w:r>
      <w:r w:rsidRPr="00F64D67">
        <w:rPr>
          <w:rFonts w:ascii="Arial" w:hAnsi="Arial" w:cs="Arial"/>
          <w:color w:val="000000" w:themeColor="text1"/>
          <w:sz w:val="22"/>
          <w:szCs w:val="22"/>
        </w:rPr>
        <w:t xml:space="preserve"> effective performance management. Other areas of the report identified inefficient financial management affecting the department's cash flow. </w:t>
      </w:r>
    </w:p>
    <w:p w14:paraId="1B01245D" w14:textId="15DCBFA8" w:rsidR="00350426" w:rsidRPr="00F64D67" w:rsidRDefault="00350426" w:rsidP="00BC58C4">
      <w:pPr>
        <w:spacing w:line="360" w:lineRule="auto"/>
        <w:jc w:val="both"/>
        <w:rPr>
          <w:rFonts w:ascii="Arial" w:hAnsi="Arial" w:cs="Arial"/>
          <w:color w:val="000000" w:themeColor="text1"/>
          <w:sz w:val="22"/>
          <w:szCs w:val="22"/>
        </w:rPr>
      </w:pPr>
    </w:p>
    <w:p w14:paraId="50B14887" w14:textId="72450722" w:rsidR="00350426" w:rsidRPr="00F64D67" w:rsidRDefault="00DE7746" w:rsidP="00BC58C4">
      <w:pPr>
        <w:spacing w:line="360" w:lineRule="auto"/>
        <w:jc w:val="both"/>
        <w:rPr>
          <w:rFonts w:ascii="Arial" w:hAnsi="Arial" w:cs="Arial"/>
          <w:color w:val="000000" w:themeColor="text1"/>
          <w:sz w:val="22"/>
          <w:szCs w:val="22"/>
        </w:rPr>
      </w:pPr>
      <w:r w:rsidRPr="00F64D67">
        <w:rPr>
          <w:rFonts w:ascii="Arial" w:hAnsi="Arial" w:cs="Arial"/>
          <w:color w:val="000000" w:themeColor="text1"/>
          <w:sz w:val="22"/>
          <w:szCs w:val="22"/>
        </w:rPr>
        <w:t>Significantly, t</w:t>
      </w:r>
      <w:r w:rsidR="12A3607D" w:rsidRPr="00F64D67">
        <w:rPr>
          <w:rFonts w:ascii="Arial" w:hAnsi="Arial" w:cs="Arial"/>
          <w:color w:val="000000" w:themeColor="text1"/>
          <w:sz w:val="22"/>
          <w:szCs w:val="22"/>
        </w:rPr>
        <w:t>he concept of wellness is missing</w:t>
      </w:r>
      <w:r w:rsidR="00917C94" w:rsidRPr="00F64D67">
        <w:rPr>
          <w:rFonts w:ascii="Arial" w:hAnsi="Arial" w:cs="Arial"/>
          <w:color w:val="000000" w:themeColor="text1"/>
          <w:sz w:val="22"/>
          <w:szCs w:val="22"/>
        </w:rPr>
        <w:t xml:space="preserve"> from consideration by management,</w:t>
      </w:r>
      <w:r w:rsidR="12A3607D" w:rsidRPr="00F64D67">
        <w:rPr>
          <w:rFonts w:ascii="Arial" w:hAnsi="Arial" w:cs="Arial"/>
          <w:color w:val="000000" w:themeColor="text1"/>
          <w:sz w:val="22"/>
          <w:szCs w:val="22"/>
        </w:rPr>
        <w:t xml:space="preserve"> resulting in lost revenue as travellers seek more </w:t>
      </w:r>
      <w:r w:rsidR="005A3768" w:rsidRPr="00F64D67">
        <w:rPr>
          <w:rFonts w:ascii="Arial" w:hAnsi="Arial" w:cs="Arial"/>
          <w:color w:val="000000" w:themeColor="text1"/>
          <w:sz w:val="22"/>
          <w:szCs w:val="22"/>
        </w:rPr>
        <w:t xml:space="preserve">sustainable </w:t>
      </w:r>
      <w:r w:rsidR="12A3607D" w:rsidRPr="00F64D67">
        <w:rPr>
          <w:rFonts w:ascii="Arial" w:hAnsi="Arial" w:cs="Arial"/>
          <w:color w:val="000000" w:themeColor="text1"/>
          <w:sz w:val="22"/>
          <w:szCs w:val="22"/>
        </w:rPr>
        <w:t xml:space="preserve">ways, working in harmony with nature. Additionally, </w:t>
      </w:r>
      <w:r w:rsidR="00917C94" w:rsidRPr="00F64D67">
        <w:rPr>
          <w:rFonts w:ascii="Arial" w:hAnsi="Arial" w:cs="Arial"/>
          <w:color w:val="000000" w:themeColor="text1"/>
          <w:sz w:val="22"/>
          <w:szCs w:val="22"/>
        </w:rPr>
        <w:t xml:space="preserve">the demand for </w:t>
      </w:r>
      <w:r w:rsidR="12A3607D" w:rsidRPr="00F64D67">
        <w:rPr>
          <w:rFonts w:ascii="Arial" w:hAnsi="Arial" w:cs="Arial"/>
          <w:color w:val="000000" w:themeColor="text1"/>
          <w:sz w:val="22"/>
          <w:szCs w:val="22"/>
        </w:rPr>
        <w:t xml:space="preserve">wellness holidays could increase post-COVID-19 which could incur a further loss if the policies are not addressed. However, with the recommendations made for the client, the department could gain a competitive advantage in the market, increasing customer satisfaction which </w:t>
      </w:r>
      <w:r w:rsidR="00917C94" w:rsidRPr="00F64D67">
        <w:rPr>
          <w:rFonts w:ascii="Arial" w:hAnsi="Arial" w:cs="Arial"/>
          <w:color w:val="000000" w:themeColor="text1"/>
          <w:sz w:val="22"/>
          <w:szCs w:val="22"/>
        </w:rPr>
        <w:t xml:space="preserve">will </w:t>
      </w:r>
      <w:r w:rsidR="12A3607D" w:rsidRPr="00F64D67">
        <w:rPr>
          <w:rFonts w:ascii="Arial" w:hAnsi="Arial" w:cs="Arial"/>
          <w:color w:val="000000" w:themeColor="text1"/>
          <w:sz w:val="22"/>
          <w:szCs w:val="22"/>
        </w:rPr>
        <w:t>result in significant growth in the near future.</w:t>
      </w:r>
    </w:p>
    <w:p w14:paraId="485D2247" w14:textId="2B8716F2" w:rsidR="002854AC" w:rsidRPr="00F64D67" w:rsidRDefault="002854AC" w:rsidP="00BC58C4">
      <w:pPr>
        <w:spacing w:line="360" w:lineRule="auto"/>
        <w:jc w:val="both"/>
        <w:rPr>
          <w:rFonts w:ascii="Arial" w:hAnsi="Arial" w:cs="Arial"/>
          <w:color w:val="000000" w:themeColor="text1"/>
          <w:sz w:val="22"/>
          <w:szCs w:val="22"/>
        </w:rPr>
      </w:pPr>
    </w:p>
    <w:p w14:paraId="45A69E38" w14:textId="24109EB8" w:rsidR="002854AC" w:rsidRPr="00F64D67" w:rsidRDefault="002854AC" w:rsidP="00BC58C4">
      <w:pPr>
        <w:spacing w:line="360" w:lineRule="auto"/>
        <w:jc w:val="both"/>
        <w:rPr>
          <w:rFonts w:ascii="Arial" w:hAnsi="Arial" w:cs="Arial"/>
          <w:color w:val="000000" w:themeColor="text1"/>
          <w:sz w:val="22"/>
          <w:szCs w:val="22"/>
        </w:rPr>
      </w:pPr>
    </w:p>
    <w:p w14:paraId="2CA5B131" w14:textId="6B8B6F0D" w:rsidR="002854AC" w:rsidRPr="00F64D67" w:rsidRDefault="002854AC" w:rsidP="00BC58C4">
      <w:pPr>
        <w:spacing w:line="360" w:lineRule="auto"/>
        <w:jc w:val="both"/>
        <w:rPr>
          <w:rFonts w:ascii="Arial" w:hAnsi="Arial" w:cs="Arial"/>
          <w:color w:val="000000" w:themeColor="text1"/>
          <w:sz w:val="22"/>
          <w:szCs w:val="22"/>
        </w:rPr>
      </w:pPr>
    </w:p>
    <w:p w14:paraId="5F304626" w14:textId="5A000688" w:rsidR="002854AC" w:rsidRPr="00F64D67" w:rsidRDefault="002854AC" w:rsidP="00BC58C4">
      <w:pPr>
        <w:spacing w:line="360" w:lineRule="auto"/>
        <w:jc w:val="both"/>
        <w:rPr>
          <w:rFonts w:ascii="Arial" w:hAnsi="Arial" w:cs="Arial"/>
          <w:color w:val="000000" w:themeColor="text1"/>
          <w:sz w:val="22"/>
          <w:szCs w:val="22"/>
        </w:rPr>
      </w:pPr>
    </w:p>
    <w:p w14:paraId="4E076A5E" w14:textId="0D88859F" w:rsidR="002854AC" w:rsidRPr="00F64D67" w:rsidRDefault="002854AC" w:rsidP="00BC58C4">
      <w:pPr>
        <w:spacing w:line="360" w:lineRule="auto"/>
        <w:jc w:val="both"/>
        <w:rPr>
          <w:rFonts w:ascii="Arial" w:hAnsi="Arial" w:cs="Arial"/>
          <w:color w:val="000000" w:themeColor="text1"/>
          <w:sz w:val="22"/>
          <w:szCs w:val="22"/>
        </w:rPr>
      </w:pPr>
    </w:p>
    <w:p w14:paraId="497AE6B3" w14:textId="77777777" w:rsidR="002854AC" w:rsidRPr="00F64D67" w:rsidRDefault="002854AC" w:rsidP="00BC58C4">
      <w:pPr>
        <w:spacing w:line="360" w:lineRule="auto"/>
        <w:jc w:val="both"/>
        <w:rPr>
          <w:rFonts w:ascii="Arial" w:hAnsi="Arial" w:cs="Arial"/>
          <w:color w:val="000000" w:themeColor="text1"/>
          <w:sz w:val="22"/>
          <w:szCs w:val="22"/>
        </w:rPr>
      </w:pPr>
    </w:p>
    <w:p w14:paraId="18B35BC1" w14:textId="77777777" w:rsidR="00B2427C" w:rsidRPr="00F64D67" w:rsidRDefault="00B2427C" w:rsidP="00BC58C4">
      <w:pPr>
        <w:spacing w:line="360" w:lineRule="auto"/>
        <w:jc w:val="both"/>
        <w:rPr>
          <w:rFonts w:ascii="Arial" w:hAnsi="Arial" w:cs="Arial"/>
          <w:color w:val="000000" w:themeColor="text1"/>
          <w:sz w:val="22"/>
          <w:szCs w:val="22"/>
        </w:rPr>
      </w:pPr>
    </w:p>
    <w:p w14:paraId="09415E1B" w14:textId="77777777" w:rsidR="006F4F95" w:rsidRPr="00F64D67" w:rsidRDefault="006F4F95" w:rsidP="00BC58C4">
      <w:pPr>
        <w:spacing w:line="360" w:lineRule="auto"/>
        <w:jc w:val="both"/>
        <w:rPr>
          <w:rFonts w:ascii="Arial" w:hAnsi="Arial" w:cs="Arial"/>
          <w:color w:val="000000" w:themeColor="text1"/>
          <w:sz w:val="22"/>
          <w:szCs w:val="22"/>
        </w:rPr>
      </w:pPr>
    </w:p>
    <w:p w14:paraId="2BC3F6E5" w14:textId="66613493" w:rsidR="006F4F95" w:rsidRPr="00F64D67" w:rsidRDefault="006F4F95" w:rsidP="00BC58C4">
      <w:pPr>
        <w:spacing w:line="360" w:lineRule="auto"/>
        <w:jc w:val="both"/>
        <w:rPr>
          <w:rFonts w:ascii="Arial" w:hAnsi="Arial" w:cs="Arial"/>
          <w:color w:val="000000" w:themeColor="text1"/>
          <w:sz w:val="22"/>
          <w:szCs w:val="22"/>
        </w:rPr>
      </w:pPr>
    </w:p>
    <w:p w14:paraId="68B8D623" w14:textId="77777777" w:rsidR="00FB6D10" w:rsidRPr="00F64D67" w:rsidRDefault="00FB6D10" w:rsidP="00BC58C4">
      <w:pPr>
        <w:spacing w:line="360" w:lineRule="auto"/>
        <w:jc w:val="both"/>
        <w:rPr>
          <w:rFonts w:ascii="Arial" w:hAnsi="Arial" w:cs="Arial"/>
          <w:color w:val="000000" w:themeColor="text1"/>
          <w:sz w:val="22"/>
          <w:szCs w:val="22"/>
        </w:rPr>
      </w:pPr>
    </w:p>
    <w:p w14:paraId="7ADB6650" w14:textId="77777777" w:rsidR="00FB6D10" w:rsidRPr="00F64D67" w:rsidRDefault="00FB6D10" w:rsidP="00BC58C4">
      <w:pPr>
        <w:spacing w:line="360" w:lineRule="auto"/>
        <w:jc w:val="both"/>
        <w:rPr>
          <w:rFonts w:ascii="Arial" w:hAnsi="Arial" w:cs="Arial"/>
          <w:color w:val="000000" w:themeColor="text1"/>
          <w:sz w:val="22"/>
          <w:szCs w:val="22"/>
        </w:rPr>
      </w:pPr>
    </w:p>
    <w:p w14:paraId="32CE66F0" w14:textId="77777777" w:rsidR="00FB6D10" w:rsidRPr="00F64D67" w:rsidRDefault="00FB6D10" w:rsidP="00BC58C4">
      <w:pPr>
        <w:spacing w:line="360" w:lineRule="auto"/>
        <w:jc w:val="both"/>
        <w:rPr>
          <w:rFonts w:ascii="Arial" w:hAnsi="Arial" w:cs="Arial"/>
          <w:color w:val="000000" w:themeColor="text1"/>
          <w:sz w:val="22"/>
          <w:szCs w:val="22"/>
        </w:rPr>
      </w:pPr>
    </w:p>
    <w:p w14:paraId="17EA1B36" w14:textId="77777777" w:rsidR="00FB6D10" w:rsidRPr="00F64D67" w:rsidRDefault="00FB6D10" w:rsidP="00BC58C4">
      <w:pPr>
        <w:spacing w:line="360" w:lineRule="auto"/>
        <w:jc w:val="both"/>
        <w:rPr>
          <w:rFonts w:ascii="Arial" w:hAnsi="Arial" w:cs="Arial"/>
          <w:color w:val="000000" w:themeColor="text1"/>
          <w:sz w:val="22"/>
          <w:szCs w:val="22"/>
        </w:rPr>
      </w:pPr>
    </w:p>
    <w:p w14:paraId="25363B80" w14:textId="77777777" w:rsidR="00DC7E9C" w:rsidRPr="00F64D67" w:rsidRDefault="00DC7E9C" w:rsidP="00BC58C4">
      <w:pPr>
        <w:spacing w:line="360" w:lineRule="auto"/>
        <w:jc w:val="both"/>
        <w:rPr>
          <w:rFonts w:ascii="Arial" w:hAnsi="Arial" w:cs="Arial"/>
          <w:b/>
          <w:bCs/>
          <w:color w:val="000000" w:themeColor="text1"/>
          <w:sz w:val="22"/>
          <w:szCs w:val="22"/>
        </w:rPr>
      </w:pPr>
    </w:p>
    <w:p w14:paraId="7BD9A43E" w14:textId="77777777" w:rsidR="00DC7E9C" w:rsidRPr="00F64D67" w:rsidRDefault="00DC7E9C" w:rsidP="00BC58C4">
      <w:pPr>
        <w:spacing w:line="360" w:lineRule="auto"/>
        <w:jc w:val="both"/>
        <w:rPr>
          <w:rFonts w:ascii="Arial" w:hAnsi="Arial" w:cs="Arial"/>
          <w:b/>
          <w:bCs/>
          <w:color w:val="000000" w:themeColor="text1"/>
          <w:sz w:val="22"/>
          <w:szCs w:val="22"/>
        </w:rPr>
      </w:pPr>
    </w:p>
    <w:p w14:paraId="06D7B27B" w14:textId="77777777" w:rsidR="00DC7E9C" w:rsidRPr="00F64D67" w:rsidRDefault="00DC7E9C" w:rsidP="00BC58C4">
      <w:pPr>
        <w:spacing w:line="360" w:lineRule="auto"/>
        <w:jc w:val="both"/>
        <w:rPr>
          <w:rFonts w:ascii="Arial" w:hAnsi="Arial" w:cs="Arial"/>
          <w:b/>
          <w:bCs/>
          <w:color w:val="000000" w:themeColor="text1"/>
          <w:sz w:val="22"/>
          <w:szCs w:val="22"/>
        </w:rPr>
      </w:pPr>
    </w:p>
    <w:p w14:paraId="7EA3848A" w14:textId="77777777" w:rsidR="00DC7E9C" w:rsidRPr="00F64D67" w:rsidRDefault="00DC7E9C" w:rsidP="00BC58C4">
      <w:pPr>
        <w:spacing w:line="360" w:lineRule="auto"/>
        <w:jc w:val="both"/>
        <w:rPr>
          <w:rFonts w:ascii="Arial" w:hAnsi="Arial" w:cs="Arial"/>
          <w:b/>
          <w:bCs/>
          <w:color w:val="000000" w:themeColor="text1"/>
          <w:sz w:val="22"/>
          <w:szCs w:val="22"/>
        </w:rPr>
      </w:pPr>
    </w:p>
    <w:p w14:paraId="100B5B7A" w14:textId="411B51EF" w:rsidR="001E4ACA" w:rsidRPr="00F64D67" w:rsidRDefault="001E4ACA" w:rsidP="001E4ACA">
      <w:pPr>
        <w:shd w:val="clear" w:color="auto" w:fill="FFFFFF"/>
        <w:spacing w:after="100" w:afterAutospacing="1" w:line="360" w:lineRule="auto"/>
        <w:jc w:val="both"/>
        <w:outlineLvl w:val="1"/>
        <w:rPr>
          <w:rFonts w:ascii="Arial" w:hAnsi="Arial" w:cs="Arial"/>
          <w:b/>
          <w:bCs/>
          <w:color w:val="000000" w:themeColor="text1"/>
          <w:sz w:val="22"/>
          <w:szCs w:val="22"/>
        </w:rPr>
      </w:pPr>
      <w:bookmarkStart w:id="24" w:name="_Toc74915456"/>
      <w:r w:rsidRPr="00F64D67">
        <w:rPr>
          <w:rFonts w:ascii="Arial" w:hAnsi="Arial" w:cs="Arial"/>
          <w:b/>
          <w:bCs/>
          <w:color w:val="000000" w:themeColor="text1"/>
          <w:sz w:val="22"/>
          <w:szCs w:val="22"/>
        </w:rPr>
        <w:lastRenderedPageBreak/>
        <w:t>References</w:t>
      </w:r>
      <w:bookmarkEnd w:id="24"/>
    </w:p>
    <w:p w14:paraId="1EC10567" w14:textId="77777777" w:rsidR="001E4ACA" w:rsidRPr="00F64D67" w:rsidRDefault="001E4ACA" w:rsidP="001E4ACA">
      <w:pPr>
        <w:shd w:val="clear" w:color="auto" w:fill="FFFFFF"/>
        <w:spacing w:after="180" w:line="360" w:lineRule="auto"/>
        <w:ind w:left="450" w:hanging="450"/>
        <w:jc w:val="both"/>
        <w:rPr>
          <w:rFonts w:ascii="Arial" w:hAnsi="Arial" w:cs="Arial"/>
          <w:color w:val="000000" w:themeColor="text1"/>
          <w:sz w:val="22"/>
          <w:szCs w:val="22"/>
        </w:rPr>
      </w:pPr>
      <w:r w:rsidRPr="00F64D67">
        <w:rPr>
          <w:rFonts w:ascii="Arial" w:hAnsi="Arial" w:cs="Arial"/>
          <w:color w:val="000000" w:themeColor="text1"/>
          <w:sz w:val="22"/>
          <w:szCs w:val="22"/>
        </w:rPr>
        <w:t>Aking, 2015. </w:t>
      </w:r>
      <w:r w:rsidRPr="00F64D67">
        <w:rPr>
          <w:rFonts w:ascii="Arial" w:hAnsi="Arial" w:cs="Arial"/>
          <w:i/>
          <w:iCs/>
          <w:color w:val="000000" w:themeColor="text1"/>
          <w:sz w:val="22"/>
          <w:szCs w:val="22"/>
        </w:rPr>
        <w:t>HR Fun Facts &amp; Serious Stats | Neocase Software</w:t>
      </w:r>
      <w:r w:rsidRPr="00F64D67">
        <w:rPr>
          <w:rFonts w:ascii="Arial" w:hAnsi="Arial" w:cs="Arial"/>
          <w:color w:val="000000" w:themeColor="text1"/>
          <w:sz w:val="22"/>
          <w:szCs w:val="22"/>
        </w:rPr>
        <w:t>. [online] Neocase. Available at: https://www.neocasesoftware.com/hr-service-delivery-posts/human-resources-fun-facts-serious-statistics/ [Accessed June 4, 2021].</w:t>
      </w:r>
    </w:p>
    <w:p w14:paraId="6DF90F17" w14:textId="77777777" w:rsidR="001E4ACA" w:rsidRPr="00F64D67" w:rsidRDefault="001E4ACA" w:rsidP="001E4ACA">
      <w:pPr>
        <w:shd w:val="clear" w:color="auto" w:fill="FFFFFF"/>
        <w:spacing w:after="180" w:line="360" w:lineRule="auto"/>
        <w:ind w:left="450" w:hanging="450"/>
        <w:jc w:val="both"/>
        <w:rPr>
          <w:rFonts w:ascii="Arial" w:hAnsi="Arial" w:cs="Arial"/>
          <w:color w:val="000000" w:themeColor="text1"/>
          <w:sz w:val="22"/>
          <w:szCs w:val="22"/>
        </w:rPr>
      </w:pPr>
      <w:r w:rsidRPr="00F64D67">
        <w:rPr>
          <w:rFonts w:ascii="Arial" w:hAnsi="Arial" w:cs="Arial"/>
          <w:color w:val="000000" w:themeColor="text1"/>
          <w:sz w:val="22"/>
          <w:szCs w:val="22"/>
        </w:rPr>
        <w:t>Aloqab, A., Alobaidi, F. and Raweh, B., 2018. Operational Risk Management in Financial Institutions: An Overview. </w:t>
      </w:r>
      <w:r w:rsidRPr="00F64D67">
        <w:rPr>
          <w:rFonts w:ascii="Arial" w:hAnsi="Arial" w:cs="Arial"/>
          <w:i/>
          <w:iCs/>
          <w:color w:val="000000" w:themeColor="text1"/>
          <w:sz w:val="22"/>
          <w:szCs w:val="22"/>
        </w:rPr>
        <w:t>Business and Economic Research</w:t>
      </w:r>
      <w:r w:rsidRPr="00F64D67">
        <w:rPr>
          <w:rFonts w:ascii="Arial" w:hAnsi="Arial" w:cs="Arial"/>
          <w:color w:val="000000" w:themeColor="text1"/>
          <w:sz w:val="22"/>
          <w:szCs w:val="22"/>
        </w:rPr>
        <w:t>, 8(2), p.11.</w:t>
      </w:r>
    </w:p>
    <w:p w14:paraId="06C4DAEC" w14:textId="77777777" w:rsidR="001E4ACA" w:rsidRPr="00F64D67" w:rsidRDefault="001E4ACA" w:rsidP="001E4ACA">
      <w:pPr>
        <w:shd w:val="clear" w:color="auto" w:fill="FFFFFF"/>
        <w:spacing w:after="180" w:line="360" w:lineRule="auto"/>
        <w:ind w:left="450" w:hanging="450"/>
        <w:jc w:val="both"/>
        <w:rPr>
          <w:rFonts w:ascii="Arial" w:hAnsi="Arial" w:cs="Arial"/>
          <w:color w:val="000000" w:themeColor="text1"/>
          <w:sz w:val="22"/>
          <w:szCs w:val="22"/>
        </w:rPr>
      </w:pPr>
      <w:r w:rsidRPr="00F64D67">
        <w:rPr>
          <w:rFonts w:ascii="Arial" w:hAnsi="Arial" w:cs="Arial"/>
          <w:color w:val="000000" w:themeColor="text1"/>
          <w:sz w:val="22"/>
          <w:szCs w:val="22"/>
        </w:rPr>
        <w:t>Altin, M., Koseoglu, M., Yu, X. and Riasi, A., 2018. Performance measurement and management research in the hospitality and tourism industry. </w:t>
      </w:r>
      <w:r w:rsidRPr="00F64D67">
        <w:rPr>
          <w:rFonts w:ascii="Arial" w:hAnsi="Arial" w:cs="Arial"/>
          <w:i/>
          <w:iCs/>
          <w:color w:val="000000" w:themeColor="text1"/>
          <w:sz w:val="22"/>
          <w:szCs w:val="22"/>
        </w:rPr>
        <w:t>International Journal of Contemporary Hospitality Management</w:t>
      </w:r>
      <w:r w:rsidRPr="00F64D67">
        <w:rPr>
          <w:rFonts w:ascii="Arial" w:hAnsi="Arial" w:cs="Arial"/>
          <w:color w:val="000000" w:themeColor="text1"/>
          <w:sz w:val="22"/>
          <w:szCs w:val="22"/>
        </w:rPr>
        <w:t>, 30(2), pp.1172-1189.</w:t>
      </w:r>
    </w:p>
    <w:p w14:paraId="490F430F" w14:textId="77777777" w:rsidR="001E4ACA" w:rsidRPr="00280928" w:rsidRDefault="001E4ACA" w:rsidP="001E4ACA">
      <w:pPr>
        <w:shd w:val="clear" w:color="auto" w:fill="FFFFFF"/>
        <w:spacing w:after="180" w:line="360" w:lineRule="auto"/>
        <w:ind w:left="450" w:hanging="450"/>
        <w:jc w:val="both"/>
        <w:rPr>
          <w:rFonts w:ascii="Arial" w:hAnsi="Arial" w:cs="Arial"/>
          <w:color w:val="000000"/>
          <w:sz w:val="22"/>
          <w:szCs w:val="22"/>
        </w:rPr>
      </w:pPr>
      <w:r w:rsidRPr="00F64D67">
        <w:rPr>
          <w:rFonts w:ascii="Arial" w:hAnsi="Arial" w:cs="Arial"/>
          <w:color w:val="000000" w:themeColor="text1"/>
          <w:sz w:val="22"/>
          <w:szCs w:val="22"/>
        </w:rPr>
        <w:t>Appelhoff, D., Mauer, R., Collewaert, V. and Brettel, M., 20</w:t>
      </w:r>
      <w:r w:rsidRPr="00280928">
        <w:rPr>
          <w:rFonts w:ascii="Arial" w:hAnsi="Arial" w:cs="Arial"/>
          <w:color w:val="000000"/>
          <w:sz w:val="22"/>
          <w:szCs w:val="22"/>
        </w:rPr>
        <w:t>16. The conflict potential of the entrepreneur’s decision-making style in the entrepreneur-investor relationship. </w:t>
      </w:r>
      <w:r w:rsidRPr="00280928">
        <w:rPr>
          <w:rFonts w:ascii="Arial" w:hAnsi="Arial" w:cs="Arial"/>
          <w:i/>
          <w:iCs/>
          <w:color w:val="000000"/>
          <w:sz w:val="22"/>
          <w:szCs w:val="22"/>
        </w:rPr>
        <w:t>International Entrepreneurship and Management Journal</w:t>
      </w:r>
      <w:r w:rsidRPr="00280928">
        <w:rPr>
          <w:rFonts w:ascii="Arial" w:hAnsi="Arial" w:cs="Arial"/>
          <w:color w:val="000000"/>
          <w:sz w:val="22"/>
          <w:szCs w:val="22"/>
        </w:rPr>
        <w:t>, 12(2), pp.601-623.</w:t>
      </w:r>
    </w:p>
    <w:p w14:paraId="698C808C" w14:textId="77777777" w:rsidR="001E4ACA" w:rsidRPr="00280928" w:rsidRDefault="001E4ACA" w:rsidP="001E4ACA">
      <w:pPr>
        <w:shd w:val="clear" w:color="auto" w:fill="FFFFFF"/>
        <w:spacing w:after="180" w:line="360" w:lineRule="auto"/>
        <w:ind w:left="450" w:hanging="450"/>
        <w:jc w:val="both"/>
        <w:rPr>
          <w:rFonts w:ascii="Arial" w:hAnsi="Arial" w:cs="Arial"/>
          <w:color w:val="000000"/>
          <w:sz w:val="22"/>
          <w:szCs w:val="22"/>
        </w:rPr>
      </w:pPr>
      <w:r w:rsidRPr="00280928">
        <w:rPr>
          <w:rFonts w:ascii="Arial" w:hAnsi="Arial" w:cs="Arial"/>
          <w:color w:val="000000"/>
          <w:sz w:val="22"/>
          <w:szCs w:val="22"/>
        </w:rPr>
        <w:t>Araujo Vila, N., Fraiz Brea, J. and Pelegrin Borondo, J., 2021. Applying the UTAUT2 Model to a Non-Technological Service: The Case of Spa Tourism. </w:t>
      </w:r>
      <w:r w:rsidRPr="00280928">
        <w:rPr>
          <w:rFonts w:ascii="Arial" w:hAnsi="Arial" w:cs="Arial"/>
          <w:i/>
          <w:iCs/>
          <w:color w:val="000000"/>
          <w:sz w:val="22"/>
          <w:szCs w:val="22"/>
        </w:rPr>
        <w:t>Sustainability</w:t>
      </w:r>
      <w:r w:rsidRPr="00280928">
        <w:rPr>
          <w:rFonts w:ascii="Arial" w:hAnsi="Arial" w:cs="Arial"/>
          <w:color w:val="000000"/>
          <w:sz w:val="22"/>
          <w:szCs w:val="22"/>
        </w:rPr>
        <w:t>, 13(2), p.803.</w:t>
      </w:r>
    </w:p>
    <w:p w14:paraId="4E2C5C7E" w14:textId="77777777" w:rsidR="001E4ACA" w:rsidRPr="00280928" w:rsidRDefault="001E4ACA" w:rsidP="001E4ACA">
      <w:pPr>
        <w:shd w:val="clear" w:color="auto" w:fill="FFFFFF"/>
        <w:spacing w:after="180" w:line="360" w:lineRule="auto"/>
        <w:ind w:left="450" w:hanging="450"/>
        <w:jc w:val="both"/>
        <w:rPr>
          <w:rFonts w:ascii="Arial" w:hAnsi="Arial" w:cs="Arial"/>
          <w:color w:val="000000"/>
          <w:sz w:val="22"/>
          <w:szCs w:val="22"/>
        </w:rPr>
      </w:pPr>
      <w:r w:rsidRPr="00280928">
        <w:rPr>
          <w:rFonts w:ascii="Arial" w:hAnsi="Arial" w:cs="Arial"/>
          <w:color w:val="000000"/>
          <w:sz w:val="22"/>
          <w:szCs w:val="22"/>
        </w:rPr>
        <w:t>Armstrong, Moran and Abramson, 2014. </w:t>
      </w:r>
      <w:r w:rsidRPr="00280928">
        <w:rPr>
          <w:rFonts w:ascii="Arial" w:hAnsi="Arial" w:cs="Arial"/>
          <w:i/>
          <w:iCs/>
          <w:color w:val="000000"/>
          <w:sz w:val="22"/>
          <w:szCs w:val="22"/>
        </w:rPr>
        <w:t>Managing cultural differences</w:t>
      </w:r>
      <w:r w:rsidRPr="00280928">
        <w:rPr>
          <w:rFonts w:ascii="Arial" w:hAnsi="Arial" w:cs="Arial"/>
          <w:color w:val="000000"/>
          <w:sz w:val="22"/>
          <w:szCs w:val="22"/>
        </w:rPr>
        <w:t>. 9th ed. London: Routledge.</w:t>
      </w:r>
    </w:p>
    <w:p w14:paraId="16E51B41" w14:textId="4F7D46E1" w:rsidR="001E4ACA" w:rsidRPr="00280928" w:rsidRDefault="001E4ACA" w:rsidP="001E4ACA">
      <w:pPr>
        <w:shd w:val="clear" w:color="auto" w:fill="FFFFFF"/>
        <w:spacing w:after="180" w:line="360" w:lineRule="auto"/>
        <w:ind w:left="450" w:hanging="450"/>
        <w:jc w:val="both"/>
        <w:rPr>
          <w:rFonts w:ascii="Arial" w:hAnsi="Arial" w:cs="Arial"/>
          <w:color w:val="000000"/>
          <w:sz w:val="22"/>
          <w:szCs w:val="22"/>
        </w:rPr>
      </w:pPr>
      <w:r w:rsidRPr="00280928">
        <w:rPr>
          <w:rFonts w:ascii="Arial" w:hAnsi="Arial" w:cs="Arial"/>
          <w:color w:val="000000"/>
          <w:sz w:val="22"/>
          <w:szCs w:val="22"/>
        </w:rPr>
        <w:t>Batt, R. and Appelbaum, E., 1995. Worker Participation in Diverse Settings: Does the Form Affect the Outcome, and If So, Who Benefits? </w:t>
      </w:r>
      <w:r w:rsidRPr="00280928">
        <w:rPr>
          <w:rFonts w:ascii="Arial" w:hAnsi="Arial" w:cs="Arial"/>
          <w:i/>
          <w:iCs/>
          <w:color w:val="000000"/>
          <w:sz w:val="22"/>
          <w:szCs w:val="22"/>
        </w:rPr>
        <w:t>British Journal of Industrial Relations</w:t>
      </w:r>
      <w:r w:rsidRPr="00280928">
        <w:rPr>
          <w:rFonts w:ascii="Arial" w:hAnsi="Arial" w:cs="Arial"/>
          <w:color w:val="000000"/>
          <w:sz w:val="22"/>
          <w:szCs w:val="22"/>
        </w:rPr>
        <w:t>, 33(3), pp.353-378.</w:t>
      </w:r>
    </w:p>
    <w:p w14:paraId="6E53390B" w14:textId="77777777" w:rsidR="001E4ACA" w:rsidRPr="00280928" w:rsidRDefault="001E4ACA" w:rsidP="001E4ACA">
      <w:pPr>
        <w:shd w:val="clear" w:color="auto" w:fill="FFFFFF"/>
        <w:spacing w:after="180" w:line="360" w:lineRule="auto"/>
        <w:ind w:left="450" w:hanging="450"/>
        <w:jc w:val="both"/>
        <w:rPr>
          <w:rFonts w:ascii="Arial" w:hAnsi="Arial" w:cs="Arial"/>
          <w:color w:val="000000"/>
          <w:sz w:val="22"/>
          <w:szCs w:val="22"/>
        </w:rPr>
      </w:pPr>
      <w:r w:rsidRPr="00280928">
        <w:rPr>
          <w:rFonts w:ascii="Arial" w:hAnsi="Arial" w:cs="Arial"/>
          <w:color w:val="000000"/>
          <w:sz w:val="22"/>
          <w:szCs w:val="22"/>
        </w:rPr>
        <w:t>Baumgartner, R. and Ebner, D., 2010. Corporate sustainability strategies: sustainability profiles and maturity levels. </w:t>
      </w:r>
      <w:r w:rsidRPr="00280928">
        <w:rPr>
          <w:rFonts w:ascii="Arial" w:hAnsi="Arial" w:cs="Arial"/>
          <w:i/>
          <w:iCs/>
          <w:color w:val="000000"/>
          <w:sz w:val="22"/>
          <w:szCs w:val="22"/>
        </w:rPr>
        <w:t>Sustainable Development</w:t>
      </w:r>
      <w:r w:rsidRPr="00280928">
        <w:rPr>
          <w:rFonts w:ascii="Arial" w:hAnsi="Arial" w:cs="Arial"/>
          <w:color w:val="000000"/>
          <w:sz w:val="22"/>
          <w:szCs w:val="22"/>
        </w:rPr>
        <w:t>, 18(2), pp.76-89.</w:t>
      </w:r>
    </w:p>
    <w:p w14:paraId="09C05030" w14:textId="1415147C" w:rsidR="001E4ACA" w:rsidRPr="00280928" w:rsidRDefault="001E4ACA" w:rsidP="001E4ACA">
      <w:pPr>
        <w:shd w:val="clear" w:color="auto" w:fill="FFFFFF"/>
        <w:spacing w:after="180" w:line="360" w:lineRule="auto"/>
        <w:ind w:left="450" w:hanging="450"/>
        <w:jc w:val="both"/>
        <w:rPr>
          <w:rFonts w:ascii="Arial" w:hAnsi="Arial" w:cs="Arial"/>
          <w:color w:val="000000"/>
          <w:sz w:val="22"/>
          <w:szCs w:val="22"/>
        </w:rPr>
      </w:pPr>
      <w:r w:rsidRPr="00280928">
        <w:rPr>
          <w:rFonts w:ascii="Arial" w:hAnsi="Arial" w:cs="Arial"/>
          <w:color w:val="000000"/>
          <w:sz w:val="22"/>
          <w:szCs w:val="22"/>
        </w:rPr>
        <w:t>Bhamornsathit, S. and Katawandee, P., 2016. An analysis of Thai listed hotels: Financial and operational performance. </w:t>
      </w:r>
      <w:r w:rsidRPr="00280928">
        <w:rPr>
          <w:rFonts w:ascii="Arial" w:hAnsi="Arial" w:cs="Arial"/>
          <w:i/>
          <w:iCs/>
          <w:color w:val="000000"/>
          <w:sz w:val="22"/>
          <w:szCs w:val="22"/>
        </w:rPr>
        <w:t>Journal of Business and Behavio</w:t>
      </w:r>
      <w:r>
        <w:rPr>
          <w:rFonts w:ascii="Arial" w:hAnsi="Arial" w:cs="Arial"/>
          <w:i/>
          <w:iCs/>
          <w:color w:val="000000"/>
          <w:sz w:val="22"/>
          <w:szCs w:val="22"/>
        </w:rPr>
        <w:t>u</w:t>
      </w:r>
      <w:r w:rsidRPr="00280928">
        <w:rPr>
          <w:rFonts w:ascii="Arial" w:hAnsi="Arial" w:cs="Arial"/>
          <w:i/>
          <w:iCs/>
          <w:color w:val="000000"/>
          <w:sz w:val="22"/>
          <w:szCs w:val="22"/>
        </w:rPr>
        <w:t>ral Sciences</w:t>
      </w:r>
      <w:r w:rsidRPr="00280928">
        <w:rPr>
          <w:rFonts w:ascii="Arial" w:hAnsi="Arial" w:cs="Arial"/>
          <w:color w:val="000000"/>
          <w:sz w:val="22"/>
          <w:szCs w:val="22"/>
        </w:rPr>
        <w:t>, 28(2), p.55.</w:t>
      </w:r>
    </w:p>
    <w:p w14:paraId="31D0F836" w14:textId="0264889D" w:rsidR="001E4ACA" w:rsidRPr="003071D2" w:rsidRDefault="001E4ACA" w:rsidP="001E4ACA">
      <w:pPr>
        <w:shd w:val="clear" w:color="auto" w:fill="FFFFFF"/>
        <w:spacing w:after="180" w:line="360" w:lineRule="auto"/>
        <w:ind w:left="450" w:hanging="450"/>
        <w:jc w:val="both"/>
        <w:rPr>
          <w:rFonts w:ascii="Arial" w:hAnsi="Arial" w:cs="Arial"/>
          <w:color w:val="000000"/>
          <w:sz w:val="22"/>
          <w:szCs w:val="22"/>
        </w:rPr>
      </w:pPr>
      <w:r w:rsidRPr="00280928">
        <w:rPr>
          <w:rFonts w:ascii="Arial" w:hAnsi="Arial" w:cs="Arial"/>
          <w:color w:val="000000"/>
          <w:sz w:val="22"/>
          <w:szCs w:val="22"/>
        </w:rPr>
        <w:t>Bhasin, H., 2017. </w:t>
      </w:r>
      <w:r w:rsidRPr="00280928">
        <w:rPr>
          <w:rFonts w:ascii="Arial" w:hAnsi="Arial" w:cs="Arial"/>
          <w:i/>
          <w:iCs/>
          <w:color w:val="000000"/>
          <w:sz w:val="22"/>
          <w:szCs w:val="22"/>
        </w:rPr>
        <w:t>MIS - Marketing Information System</w:t>
      </w:r>
      <w:r w:rsidRPr="00280928">
        <w:rPr>
          <w:rFonts w:ascii="Arial" w:hAnsi="Arial" w:cs="Arial"/>
          <w:color w:val="000000"/>
          <w:sz w:val="22"/>
          <w:szCs w:val="22"/>
        </w:rPr>
        <w:t xml:space="preserve">. [online] Marketing91.com. Available at: https://www.marketing91.com/mis-marketing-information-system/ [Accessed </w:t>
      </w:r>
      <w:r>
        <w:rPr>
          <w:rFonts w:ascii="Arial" w:hAnsi="Arial" w:cs="Arial"/>
          <w:color w:val="000000"/>
          <w:sz w:val="22"/>
          <w:szCs w:val="22"/>
        </w:rPr>
        <w:t>May 29,</w:t>
      </w:r>
      <w:r w:rsidRPr="00280928">
        <w:rPr>
          <w:rFonts w:ascii="Arial" w:hAnsi="Arial" w:cs="Arial"/>
          <w:color w:val="000000"/>
          <w:sz w:val="22"/>
          <w:szCs w:val="22"/>
        </w:rPr>
        <w:t xml:space="preserve"> 20</w:t>
      </w:r>
      <w:r>
        <w:rPr>
          <w:rFonts w:ascii="Arial" w:hAnsi="Arial" w:cs="Arial"/>
          <w:color w:val="000000"/>
          <w:sz w:val="22"/>
          <w:szCs w:val="22"/>
        </w:rPr>
        <w:t>21</w:t>
      </w:r>
      <w:r w:rsidRPr="00280928">
        <w:rPr>
          <w:rFonts w:ascii="Arial" w:hAnsi="Arial" w:cs="Arial"/>
          <w:color w:val="000000"/>
          <w:sz w:val="22"/>
          <w:szCs w:val="22"/>
        </w:rPr>
        <w:t>].</w:t>
      </w:r>
    </w:p>
    <w:p w14:paraId="38CF00FD" w14:textId="77777777" w:rsidR="001E4ACA" w:rsidRPr="003071D2" w:rsidRDefault="001E4ACA" w:rsidP="001E4ACA">
      <w:pPr>
        <w:shd w:val="clear" w:color="auto" w:fill="FFFFFF"/>
        <w:spacing w:after="180" w:line="360" w:lineRule="auto"/>
        <w:jc w:val="both"/>
        <w:rPr>
          <w:rFonts w:ascii="Arial" w:hAnsi="Arial" w:cs="Arial"/>
          <w:color w:val="222222"/>
          <w:sz w:val="22"/>
          <w:szCs w:val="22"/>
          <w:shd w:val="clear" w:color="auto" w:fill="FFFFFF"/>
        </w:rPr>
      </w:pPr>
      <w:r w:rsidRPr="003071D2">
        <w:rPr>
          <w:rFonts w:ascii="Arial" w:hAnsi="Arial" w:cs="Arial"/>
          <w:color w:val="222222"/>
          <w:sz w:val="22"/>
          <w:szCs w:val="22"/>
          <w:shd w:val="clear" w:color="auto" w:fill="FFFFFF"/>
        </w:rPr>
        <w:t>Brice, P.E., 2019. Resort Towns: Making a Case Study of Montego Bay and Bavaro Punta Cana</w:t>
      </w:r>
    </w:p>
    <w:p w14:paraId="7865CDC9" w14:textId="77777777" w:rsidR="001E4ACA" w:rsidRPr="003071D2" w:rsidRDefault="001E4ACA" w:rsidP="001E4ACA">
      <w:pPr>
        <w:shd w:val="clear" w:color="auto" w:fill="FFFFFF"/>
        <w:spacing w:after="180" w:line="360" w:lineRule="auto"/>
        <w:jc w:val="both"/>
        <w:rPr>
          <w:rFonts w:ascii="Arial" w:hAnsi="Arial" w:cs="Arial"/>
          <w:color w:val="000000"/>
          <w:sz w:val="22"/>
          <w:szCs w:val="22"/>
        </w:rPr>
      </w:pPr>
      <w:r w:rsidRPr="00280928">
        <w:rPr>
          <w:rFonts w:ascii="Arial" w:hAnsi="Arial" w:cs="Arial"/>
          <w:color w:val="000000"/>
          <w:sz w:val="22"/>
          <w:szCs w:val="22"/>
        </w:rPr>
        <w:t>Brown, P., Hassan, S. and Teare, R., 2011. Sandals Corporate University: “the change</w:t>
      </w:r>
      <w:r w:rsidRPr="00280928">
        <w:rPr>
          <w:rFonts w:ascii="Cambria Math" w:hAnsi="Cambria Math" w:cs="Cambria Math"/>
          <w:color w:val="000000"/>
          <w:sz w:val="22"/>
          <w:szCs w:val="22"/>
        </w:rPr>
        <w:t>‐</w:t>
      </w:r>
      <w:r w:rsidRPr="00280928">
        <w:rPr>
          <w:rFonts w:ascii="Arial" w:hAnsi="Arial" w:cs="Arial"/>
          <w:color w:val="000000"/>
          <w:sz w:val="22"/>
          <w:szCs w:val="22"/>
        </w:rPr>
        <w:t>included experience”. </w:t>
      </w:r>
      <w:r w:rsidRPr="00280928">
        <w:rPr>
          <w:rFonts w:ascii="Arial" w:hAnsi="Arial" w:cs="Arial"/>
          <w:i/>
          <w:iCs/>
          <w:color w:val="000000"/>
          <w:sz w:val="22"/>
          <w:szCs w:val="22"/>
        </w:rPr>
        <w:t>Worldwide Hospitality and Tourism Themes</w:t>
      </w:r>
      <w:r w:rsidRPr="00280928">
        <w:rPr>
          <w:rFonts w:ascii="Arial" w:hAnsi="Arial" w:cs="Arial"/>
          <w:color w:val="000000"/>
          <w:sz w:val="22"/>
          <w:szCs w:val="22"/>
        </w:rPr>
        <w:t>, 3(1), pp.71-77.</w:t>
      </w:r>
    </w:p>
    <w:p w14:paraId="74949D17" w14:textId="77777777" w:rsidR="001E4ACA" w:rsidRPr="003071D2" w:rsidRDefault="001E4ACA" w:rsidP="001E4ACA">
      <w:pPr>
        <w:spacing w:after="160" w:line="360" w:lineRule="auto"/>
        <w:jc w:val="both"/>
        <w:rPr>
          <w:rFonts w:ascii="Arial" w:hAnsi="Arial" w:cs="Arial"/>
          <w:color w:val="222222"/>
          <w:sz w:val="22"/>
          <w:szCs w:val="22"/>
          <w:shd w:val="clear" w:color="auto" w:fill="FFFFFF"/>
        </w:rPr>
      </w:pPr>
      <w:r w:rsidRPr="003071D2">
        <w:rPr>
          <w:rFonts w:ascii="Arial" w:hAnsi="Arial" w:cs="Arial"/>
          <w:color w:val="222222"/>
          <w:sz w:val="22"/>
          <w:szCs w:val="22"/>
          <w:shd w:val="clear" w:color="auto" w:fill="FFFFFF"/>
        </w:rPr>
        <w:t>Bull, I., Catalan, S. and Martínez, E., 2020. Understanding applicants’ reactions to gamified recruitment. </w:t>
      </w:r>
      <w:r w:rsidRPr="003071D2">
        <w:rPr>
          <w:rFonts w:ascii="Arial" w:hAnsi="Arial" w:cs="Arial"/>
          <w:i/>
          <w:iCs/>
          <w:color w:val="222222"/>
          <w:sz w:val="22"/>
          <w:szCs w:val="22"/>
        </w:rPr>
        <w:t>Journal of Business Research</w:t>
      </w:r>
      <w:r w:rsidRPr="003071D2">
        <w:rPr>
          <w:rFonts w:ascii="Arial" w:hAnsi="Arial" w:cs="Arial"/>
          <w:color w:val="222222"/>
          <w:sz w:val="22"/>
          <w:szCs w:val="22"/>
          <w:shd w:val="clear" w:color="auto" w:fill="FFFFFF"/>
        </w:rPr>
        <w:t>, </w:t>
      </w:r>
      <w:r w:rsidRPr="003071D2">
        <w:rPr>
          <w:rFonts w:ascii="Arial" w:hAnsi="Arial" w:cs="Arial"/>
          <w:color w:val="222222"/>
          <w:sz w:val="22"/>
          <w:szCs w:val="22"/>
        </w:rPr>
        <w:t>110</w:t>
      </w:r>
      <w:r w:rsidRPr="003071D2">
        <w:rPr>
          <w:rFonts w:ascii="Arial" w:hAnsi="Arial" w:cs="Arial"/>
          <w:color w:val="222222"/>
          <w:sz w:val="22"/>
          <w:szCs w:val="22"/>
          <w:shd w:val="clear" w:color="auto" w:fill="FFFFFF"/>
        </w:rPr>
        <w:t>, pp.41-50.</w:t>
      </w:r>
    </w:p>
    <w:p w14:paraId="424A0999" w14:textId="74F05F2D" w:rsidR="001E4ACA" w:rsidRPr="00280928" w:rsidRDefault="001E4ACA" w:rsidP="001E4ACA">
      <w:pPr>
        <w:shd w:val="clear" w:color="auto" w:fill="FFFFFF"/>
        <w:spacing w:after="180" w:line="360" w:lineRule="auto"/>
        <w:jc w:val="both"/>
        <w:rPr>
          <w:rFonts w:ascii="Arial" w:hAnsi="Arial" w:cs="Arial"/>
          <w:color w:val="000000"/>
          <w:sz w:val="22"/>
          <w:szCs w:val="22"/>
        </w:rPr>
      </w:pPr>
      <w:r w:rsidRPr="00280928">
        <w:rPr>
          <w:rFonts w:ascii="Arial" w:hAnsi="Arial" w:cs="Arial"/>
          <w:color w:val="000000"/>
          <w:sz w:val="22"/>
          <w:szCs w:val="22"/>
        </w:rPr>
        <w:t>Burt</w:t>
      </w:r>
      <w:r>
        <w:rPr>
          <w:rFonts w:ascii="Arial" w:hAnsi="Arial" w:cs="Arial"/>
          <w:color w:val="000000"/>
          <w:sz w:val="22"/>
          <w:szCs w:val="22"/>
        </w:rPr>
        <w:t>a</w:t>
      </w:r>
      <w:r w:rsidRPr="00280928">
        <w:rPr>
          <w:rFonts w:ascii="Arial" w:hAnsi="Arial" w:cs="Arial"/>
          <w:color w:val="000000"/>
          <w:sz w:val="22"/>
          <w:szCs w:val="22"/>
        </w:rPr>
        <w:t>verde, V., 2016. Book review by: V</w:t>
      </w:r>
      <w:r>
        <w:rPr>
          <w:rFonts w:ascii="Arial" w:hAnsi="Arial" w:cs="Arial"/>
          <w:color w:val="000000"/>
          <w:sz w:val="22"/>
          <w:szCs w:val="22"/>
        </w:rPr>
        <w:t>lad</w:t>
      </w:r>
      <w:r w:rsidRPr="00280928">
        <w:rPr>
          <w:rFonts w:ascii="Arial" w:hAnsi="Arial" w:cs="Arial"/>
          <w:color w:val="000000"/>
          <w:sz w:val="22"/>
          <w:szCs w:val="22"/>
        </w:rPr>
        <w:t xml:space="preserve"> B</w:t>
      </w:r>
      <w:r>
        <w:rPr>
          <w:rFonts w:ascii="Arial" w:hAnsi="Arial" w:cs="Arial"/>
          <w:color w:val="000000"/>
          <w:sz w:val="22"/>
          <w:szCs w:val="22"/>
        </w:rPr>
        <w:t>urtaverde</w:t>
      </w:r>
      <w:r w:rsidRPr="00280928">
        <w:rPr>
          <w:rFonts w:ascii="Arial" w:hAnsi="Arial" w:cs="Arial"/>
          <w:color w:val="000000"/>
          <w:sz w:val="22"/>
          <w:szCs w:val="22"/>
        </w:rPr>
        <w:t xml:space="preserve"> - “Personnel selection. Adding Value Through People-A Changing Picture (6-th Edition) </w:t>
      </w:r>
      <w:r w:rsidR="006954C6">
        <w:rPr>
          <w:rFonts w:ascii="Arial" w:hAnsi="Arial" w:cs="Arial"/>
          <w:color w:val="000000"/>
          <w:sz w:val="22"/>
          <w:szCs w:val="22"/>
        </w:rPr>
        <w:t>by</w:t>
      </w:r>
      <w:r w:rsidRPr="00280928">
        <w:rPr>
          <w:rFonts w:ascii="Arial" w:hAnsi="Arial" w:cs="Arial"/>
          <w:color w:val="000000"/>
          <w:sz w:val="22"/>
          <w:szCs w:val="22"/>
        </w:rPr>
        <w:t xml:space="preserve"> M</w:t>
      </w:r>
      <w:r w:rsidR="006954C6">
        <w:rPr>
          <w:rFonts w:ascii="Arial" w:hAnsi="Arial" w:cs="Arial"/>
          <w:color w:val="000000"/>
          <w:sz w:val="22"/>
          <w:szCs w:val="22"/>
        </w:rPr>
        <w:t>ark</w:t>
      </w:r>
      <w:r w:rsidRPr="00280928">
        <w:rPr>
          <w:rFonts w:ascii="Arial" w:hAnsi="Arial" w:cs="Arial"/>
          <w:color w:val="000000"/>
          <w:sz w:val="22"/>
          <w:szCs w:val="22"/>
        </w:rPr>
        <w:t xml:space="preserve"> C</w:t>
      </w:r>
      <w:r w:rsidR="006954C6">
        <w:rPr>
          <w:rFonts w:ascii="Arial" w:hAnsi="Arial" w:cs="Arial"/>
          <w:color w:val="000000"/>
          <w:sz w:val="22"/>
          <w:szCs w:val="22"/>
        </w:rPr>
        <w:t>ook</w:t>
      </w:r>
      <w:r w:rsidRPr="00280928">
        <w:rPr>
          <w:rFonts w:ascii="Arial" w:hAnsi="Arial" w:cs="Arial"/>
          <w:color w:val="000000"/>
          <w:sz w:val="22"/>
          <w:szCs w:val="22"/>
        </w:rPr>
        <w:t>”. </w:t>
      </w:r>
      <w:r w:rsidRPr="00280928">
        <w:rPr>
          <w:rFonts w:ascii="Arial" w:hAnsi="Arial" w:cs="Arial"/>
          <w:i/>
          <w:iCs/>
          <w:color w:val="000000"/>
          <w:sz w:val="22"/>
          <w:szCs w:val="22"/>
        </w:rPr>
        <w:t>Romanian Journal of Experimental Applied Psychology</w:t>
      </w:r>
      <w:r w:rsidRPr="00280928">
        <w:rPr>
          <w:rFonts w:ascii="Arial" w:hAnsi="Arial" w:cs="Arial"/>
          <w:color w:val="000000"/>
          <w:sz w:val="22"/>
          <w:szCs w:val="22"/>
        </w:rPr>
        <w:t>, 7(3), pp.95-96.</w:t>
      </w:r>
    </w:p>
    <w:p w14:paraId="2D5EF9C4" w14:textId="77777777" w:rsidR="001E4ACA" w:rsidRPr="00280928" w:rsidRDefault="001E4ACA" w:rsidP="001E4ACA">
      <w:pPr>
        <w:shd w:val="clear" w:color="auto" w:fill="FFFFFF"/>
        <w:spacing w:after="180" w:line="360" w:lineRule="auto"/>
        <w:ind w:left="450" w:hanging="450"/>
        <w:jc w:val="both"/>
        <w:rPr>
          <w:rFonts w:ascii="Arial" w:hAnsi="Arial" w:cs="Arial"/>
          <w:color w:val="000000"/>
          <w:sz w:val="22"/>
          <w:szCs w:val="22"/>
        </w:rPr>
      </w:pPr>
      <w:r w:rsidRPr="00280928">
        <w:rPr>
          <w:rFonts w:ascii="Arial" w:hAnsi="Arial" w:cs="Arial"/>
          <w:color w:val="000000"/>
          <w:sz w:val="22"/>
          <w:szCs w:val="22"/>
        </w:rPr>
        <w:lastRenderedPageBreak/>
        <w:t>Burton, R., Obel, B. and Hakonsson, D., 2020. </w:t>
      </w:r>
      <w:r w:rsidRPr="00280928">
        <w:rPr>
          <w:rFonts w:ascii="Arial" w:hAnsi="Arial" w:cs="Arial"/>
          <w:i/>
          <w:iCs/>
          <w:color w:val="000000"/>
          <w:sz w:val="22"/>
          <w:szCs w:val="22"/>
        </w:rPr>
        <w:t>Organisational Design</w:t>
      </w:r>
      <w:r w:rsidRPr="00280928">
        <w:rPr>
          <w:rFonts w:ascii="Arial" w:hAnsi="Arial" w:cs="Arial"/>
          <w:color w:val="000000"/>
          <w:sz w:val="22"/>
          <w:szCs w:val="22"/>
        </w:rPr>
        <w:t>. Cambridge: Cambridge University Press.</w:t>
      </w:r>
    </w:p>
    <w:p w14:paraId="2FA09D1C" w14:textId="245006F5" w:rsidR="001E4ACA" w:rsidRPr="003071D2" w:rsidRDefault="001E4ACA" w:rsidP="001E4ACA">
      <w:pPr>
        <w:shd w:val="clear" w:color="auto" w:fill="FFFFFF"/>
        <w:spacing w:after="180" w:line="360" w:lineRule="auto"/>
        <w:ind w:left="450" w:hanging="450"/>
        <w:jc w:val="both"/>
        <w:rPr>
          <w:rFonts w:ascii="Arial" w:hAnsi="Arial" w:cs="Arial"/>
          <w:color w:val="000000"/>
          <w:sz w:val="22"/>
          <w:szCs w:val="22"/>
        </w:rPr>
      </w:pPr>
      <w:r w:rsidRPr="00280928">
        <w:rPr>
          <w:rFonts w:ascii="Arial" w:hAnsi="Arial" w:cs="Arial"/>
          <w:color w:val="000000"/>
          <w:sz w:val="22"/>
          <w:szCs w:val="22"/>
        </w:rPr>
        <w:t>Carpenter, R., 2021. </w:t>
      </w:r>
      <w:r w:rsidRPr="00280928">
        <w:rPr>
          <w:rFonts w:ascii="Arial" w:hAnsi="Arial" w:cs="Arial"/>
          <w:i/>
          <w:iCs/>
          <w:color w:val="000000"/>
          <w:sz w:val="22"/>
          <w:szCs w:val="22"/>
        </w:rPr>
        <w:t>Sunday Times 100 Best Companies and Great Place to Work</w:t>
      </w:r>
      <w:r w:rsidRPr="00280928">
        <w:rPr>
          <w:rFonts w:ascii="Arial" w:hAnsi="Arial" w:cs="Arial"/>
          <w:color w:val="000000"/>
          <w:sz w:val="22"/>
          <w:szCs w:val="22"/>
        </w:rPr>
        <w:t>. [online] Awards List UK. Available at: https://awards-list.co.uk/sunday_times_100_best_companies_great_place_to_work/ [Accessed June</w:t>
      </w:r>
      <w:r w:rsidR="006954C6">
        <w:rPr>
          <w:rFonts w:ascii="Arial" w:hAnsi="Arial" w:cs="Arial"/>
          <w:color w:val="000000"/>
          <w:sz w:val="22"/>
          <w:szCs w:val="22"/>
        </w:rPr>
        <w:t xml:space="preserve"> 12,</w:t>
      </w:r>
      <w:r w:rsidRPr="00280928">
        <w:rPr>
          <w:rFonts w:ascii="Arial" w:hAnsi="Arial" w:cs="Arial"/>
          <w:color w:val="000000"/>
          <w:sz w:val="22"/>
          <w:szCs w:val="22"/>
        </w:rPr>
        <w:t xml:space="preserve"> 2021].</w:t>
      </w:r>
    </w:p>
    <w:p w14:paraId="3FB80AE5" w14:textId="77777777" w:rsidR="001E4ACA" w:rsidRPr="003071D2" w:rsidRDefault="001E4ACA" w:rsidP="001E4ACA">
      <w:pPr>
        <w:spacing w:line="360" w:lineRule="auto"/>
        <w:jc w:val="both"/>
        <w:rPr>
          <w:rFonts w:ascii="Arial" w:hAnsi="Arial" w:cs="Arial"/>
          <w:sz w:val="22"/>
          <w:szCs w:val="22"/>
        </w:rPr>
      </w:pPr>
      <w:r w:rsidRPr="003071D2">
        <w:rPr>
          <w:rFonts w:ascii="Arial" w:hAnsi="Arial" w:cs="Arial"/>
          <w:color w:val="222222"/>
          <w:sz w:val="22"/>
          <w:szCs w:val="22"/>
          <w:shd w:val="clear" w:color="auto" w:fill="FFFFFF"/>
        </w:rPr>
        <w:t>Charles, C.A. and Roberts, D., 2019. The Impact of the Trump Presidency on the Commonwealth Caribbean. </w:t>
      </w:r>
      <w:r w:rsidRPr="003071D2">
        <w:rPr>
          <w:rFonts w:ascii="Arial" w:hAnsi="Arial" w:cs="Arial"/>
          <w:color w:val="222222"/>
          <w:sz w:val="22"/>
          <w:szCs w:val="22"/>
        </w:rPr>
        <w:t>The Round Table</w:t>
      </w:r>
      <w:r w:rsidRPr="003071D2">
        <w:rPr>
          <w:rFonts w:ascii="Arial" w:hAnsi="Arial" w:cs="Arial"/>
          <w:color w:val="222222"/>
          <w:sz w:val="22"/>
          <w:szCs w:val="22"/>
          <w:shd w:val="clear" w:color="auto" w:fill="FFFFFF"/>
        </w:rPr>
        <w:t>, </w:t>
      </w:r>
      <w:r w:rsidRPr="003071D2">
        <w:rPr>
          <w:rFonts w:ascii="Arial" w:hAnsi="Arial" w:cs="Arial"/>
          <w:color w:val="222222"/>
          <w:sz w:val="22"/>
          <w:szCs w:val="22"/>
        </w:rPr>
        <w:t>108</w:t>
      </w:r>
      <w:r w:rsidRPr="003071D2">
        <w:rPr>
          <w:rFonts w:ascii="Arial" w:hAnsi="Arial" w:cs="Arial"/>
          <w:color w:val="222222"/>
          <w:sz w:val="22"/>
          <w:szCs w:val="22"/>
          <w:shd w:val="clear" w:color="auto" w:fill="FFFFFF"/>
        </w:rPr>
        <w:t>(3), pp.293-305.</w:t>
      </w:r>
    </w:p>
    <w:p w14:paraId="1286D739" w14:textId="77777777" w:rsidR="001E4ACA" w:rsidRPr="003071D2" w:rsidRDefault="001E4ACA" w:rsidP="001E4ACA">
      <w:pPr>
        <w:spacing w:line="360" w:lineRule="auto"/>
        <w:jc w:val="both"/>
        <w:rPr>
          <w:rFonts w:ascii="Arial" w:hAnsi="Arial" w:cs="Arial"/>
          <w:b/>
          <w:bCs/>
          <w:sz w:val="22"/>
          <w:szCs w:val="22"/>
          <w:u w:val="single"/>
        </w:rPr>
      </w:pPr>
    </w:p>
    <w:p w14:paraId="59FB6BFD" w14:textId="77777777" w:rsidR="001E4ACA" w:rsidRPr="003071D2" w:rsidRDefault="001E4ACA" w:rsidP="001E4ACA">
      <w:pPr>
        <w:shd w:val="clear" w:color="auto" w:fill="FFFFFF"/>
        <w:spacing w:after="180" w:line="360" w:lineRule="auto"/>
        <w:jc w:val="both"/>
        <w:rPr>
          <w:rFonts w:ascii="Arial" w:hAnsi="Arial" w:cs="Arial"/>
          <w:color w:val="000000"/>
          <w:sz w:val="22"/>
          <w:szCs w:val="22"/>
        </w:rPr>
      </w:pPr>
      <w:r w:rsidRPr="00280928">
        <w:rPr>
          <w:rFonts w:ascii="Arial" w:hAnsi="Arial" w:cs="Arial"/>
          <w:color w:val="000000"/>
          <w:sz w:val="22"/>
          <w:szCs w:val="22"/>
        </w:rPr>
        <w:t>Cote, R., 2017. Vision of Effective Leadership. </w:t>
      </w:r>
      <w:r w:rsidRPr="00280928">
        <w:rPr>
          <w:rFonts w:ascii="Arial" w:hAnsi="Arial" w:cs="Arial"/>
          <w:i/>
          <w:iCs/>
          <w:color w:val="000000"/>
          <w:sz w:val="22"/>
          <w:szCs w:val="22"/>
        </w:rPr>
        <w:t>Journal of Leadership Accountability and Ethics</w:t>
      </w:r>
      <w:r w:rsidRPr="00280928">
        <w:rPr>
          <w:rFonts w:ascii="Arial" w:hAnsi="Arial" w:cs="Arial"/>
          <w:color w:val="000000"/>
          <w:sz w:val="22"/>
          <w:szCs w:val="22"/>
        </w:rPr>
        <w:t>, 14(4).</w:t>
      </w:r>
    </w:p>
    <w:p w14:paraId="1D6AB14A" w14:textId="77777777" w:rsidR="001E4ACA" w:rsidRPr="003071D2" w:rsidRDefault="001E4ACA" w:rsidP="001E4ACA">
      <w:pPr>
        <w:spacing w:line="360" w:lineRule="auto"/>
        <w:jc w:val="both"/>
        <w:rPr>
          <w:rFonts w:ascii="Arial" w:hAnsi="Arial" w:cs="Arial"/>
          <w:color w:val="222222"/>
          <w:sz w:val="22"/>
          <w:szCs w:val="22"/>
          <w:shd w:val="clear" w:color="auto" w:fill="FFFFFF"/>
        </w:rPr>
      </w:pPr>
      <w:r w:rsidRPr="003071D2">
        <w:rPr>
          <w:rFonts w:ascii="Arial" w:hAnsi="Arial" w:cs="Arial"/>
          <w:color w:val="222222"/>
          <w:sz w:val="22"/>
          <w:szCs w:val="22"/>
          <w:shd w:val="clear" w:color="auto" w:fill="FFFFFF"/>
        </w:rPr>
        <w:t>Curwen, P. and Whalley, J., 2017. High-speed data provision via mobile networks in Latin America and the Caribbean.</w:t>
      </w:r>
      <w:r w:rsidRPr="003071D2">
        <w:rPr>
          <w:rStyle w:val="apple-converted-space"/>
          <w:rFonts w:ascii="Arial" w:hAnsi="Arial" w:cs="Arial"/>
          <w:color w:val="222222"/>
          <w:sz w:val="22"/>
          <w:szCs w:val="22"/>
          <w:shd w:val="clear" w:color="auto" w:fill="FFFFFF"/>
        </w:rPr>
        <w:t> </w:t>
      </w:r>
      <w:r w:rsidRPr="003071D2">
        <w:rPr>
          <w:rFonts w:ascii="Arial" w:hAnsi="Arial" w:cs="Arial"/>
          <w:color w:val="222222"/>
          <w:sz w:val="22"/>
          <w:szCs w:val="22"/>
        </w:rPr>
        <w:t>Digital Policy, Regulation and Governance</w:t>
      </w:r>
      <w:r w:rsidRPr="003071D2">
        <w:rPr>
          <w:rFonts w:ascii="Arial" w:hAnsi="Arial" w:cs="Arial"/>
          <w:color w:val="222222"/>
          <w:sz w:val="22"/>
          <w:szCs w:val="22"/>
          <w:shd w:val="clear" w:color="auto" w:fill="FFFFFF"/>
        </w:rPr>
        <w:t>.</w:t>
      </w:r>
    </w:p>
    <w:p w14:paraId="21201856" w14:textId="77777777" w:rsidR="001E4ACA" w:rsidRPr="003071D2" w:rsidRDefault="001E4ACA" w:rsidP="001E4ACA">
      <w:pPr>
        <w:spacing w:line="360" w:lineRule="auto"/>
        <w:jc w:val="both"/>
        <w:rPr>
          <w:rFonts w:ascii="Arial" w:hAnsi="Arial" w:cs="Arial"/>
          <w:color w:val="222222"/>
          <w:sz w:val="22"/>
          <w:szCs w:val="22"/>
          <w:shd w:val="clear" w:color="auto" w:fill="FFFFFF"/>
        </w:rPr>
      </w:pPr>
    </w:p>
    <w:p w14:paraId="67525469" w14:textId="77777777" w:rsidR="001E4ACA" w:rsidRPr="003071D2" w:rsidRDefault="001E4ACA" w:rsidP="001E4ACA">
      <w:pPr>
        <w:spacing w:line="360" w:lineRule="auto"/>
        <w:jc w:val="both"/>
        <w:rPr>
          <w:rFonts w:ascii="Arial" w:hAnsi="Arial" w:cs="Arial"/>
          <w:color w:val="222222"/>
          <w:sz w:val="22"/>
          <w:szCs w:val="22"/>
          <w:shd w:val="clear" w:color="auto" w:fill="FFFFFF"/>
        </w:rPr>
      </w:pPr>
      <w:r w:rsidRPr="003071D2">
        <w:rPr>
          <w:rFonts w:ascii="Arial" w:hAnsi="Arial" w:cs="Arial"/>
          <w:color w:val="222222"/>
          <w:sz w:val="22"/>
          <w:szCs w:val="22"/>
          <w:shd w:val="clear" w:color="auto" w:fill="FFFFFF"/>
        </w:rPr>
        <w:t>Doverspike, D., Flores, C. and VanderLeest, J., 2019. Lifespan Perspectives on Personnel Selection and Recruitment. In </w:t>
      </w:r>
      <w:r w:rsidRPr="003071D2">
        <w:rPr>
          <w:rFonts w:ascii="Arial" w:hAnsi="Arial" w:cs="Arial"/>
          <w:color w:val="222222"/>
          <w:sz w:val="22"/>
          <w:szCs w:val="22"/>
        </w:rPr>
        <w:t>Work Across the Lifespan</w:t>
      </w:r>
      <w:r w:rsidRPr="003071D2">
        <w:rPr>
          <w:rFonts w:ascii="Arial" w:hAnsi="Arial" w:cs="Arial"/>
          <w:color w:val="222222"/>
          <w:sz w:val="22"/>
          <w:szCs w:val="22"/>
          <w:shd w:val="clear" w:color="auto" w:fill="FFFFFF"/>
        </w:rPr>
        <w:t> (pp. 343-368). Academic Press.</w:t>
      </w:r>
    </w:p>
    <w:p w14:paraId="5C7D30AF" w14:textId="77777777" w:rsidR="001E4ACA" w:rsidRPr="003071D2" w:rsidRDefault="001E4ACA" w:rsidP="001E4ACA">
      <w:pPr>
        <w:spacing w:line="360" w:lineRule="auto"/>
        <w:jc w:val="both"/>
        <w:rPr>
          <w:rFonts w:ascii="Arial" w:hAnsi="Arial" w:cs="Arial"/>
          <w:sz w:val="22"/>
          <w:szCs w:val="22"/>
        </w:rPr>
      </w:pPr>
    </w:p>
    <w:p w14:paraId="49C1A308" w14:textId="77777777" w:rsidR="001E4ACA" w:rsidRPr="00280928" w:rsidRDefault="001E4ACA" w:rsidP="001E4ACA">
      <w:pPr>
        <w:shd w:val="clear" w:color="auto" w:fill="FFFFFF"/>
        <w:spacing w:after="180" w:line="360" w:lineRule="auto"/>
        <w:jc w:val="both"/>
        <w:rPr>
          <w:rFonts w:ascii="Arial" w:hAnsi="Arial" w:cs="Arial"/>
          <w:color w:val="000000"/>
          <w:sz w:val="22"/>
          <w:szCs w:val="22"/>
        </w:rPr>
      </w:pPr>
      <w:r w:rsidRPr="00280928">
        <w:rPr>
          <w:rFonts w:ascii="Arial" w:hAnsi="Arial" w:cs="Arial"/>
          <w:color w:val="000000"/>
          <w:sz w:val="22"/>
          <w:szCs w:val="22"/>
        </w:rPr>
        <w:t>Drucker, P., 2007. </w:t>
      </w:r>
      <w:r w:rsidRPr="00280928">
        <w:rPr>
          <w:rFonts w:ascii="Arial" w:hAnsi="Arial" w:cs="Arial"/>
          <w:i/>
          <w:iCs/>
          <w:color w:val="000000"/>
          <w:sz w:val="22"/>
          <w:szCs w:val="22"/>
        </w:rPr>
        <w:t>Practice management</w:t>
      </w:r>
      <w:r w:rsidRPr="00280928">
        <w:rPr>
          <w:rFonts w:ascii="Arial" w:hAnsi="Arial" w:cs="Arial"/>
          <w:color w:val="000000"/>
          <w:sz w:val="22"/>
          <w:szCs w:val="22"/>
        </w:rPr>
        <w:t>. 1st ed. Oxfordshire: Routledge.</w:t>
      </w:r>
    </w:p>
    <w:p w14:paraId="2498549B" w14:textId="77777777" w:rsidR="001E4ACA" w:rsidRPr="00280928" w:rsidRDefault="001E4ACA" w:rsidP="001E4ACA">
      <w:pPr>
        <w:shd w:val="clear" w:color="auto" w:fill="FFFFFF"/>
        <w:spacing w:after="180" w:line="360" w:lineRule="auto"/>
        <w:ind w:left="450" w:hanging="450"/>
        <w:jc w:val="both"/>
        <w:rPr>
          <w:rFonts w:ascii="Arial" w:hAnsi="Arial" w:cs="Arial"/>
          <w:color w:val="000000"/>
          <w:sz w:val="22"/>
          <w:szCs w:val="22"/>
        </w:rPr>
      </w:pPr>
      <w:r w:rsidRPr="00280928">
        <w:rPr>
          <w:rFonts w:ascii="Arial" w:hAnsi="Arial" w:cs="Arial"/>
          <w:color w:val="000000"/>
          <w:sz w:val="22"/>
          <w:szCs w:val="22"/>
        </w:rPr>
        <w:t>Drury, C., 2018. </w:t>
      </w:r>
      <w:r w:rsidRPr="00280928">
        <w:rPr>
          <w:rFonts w:ascii="Arial" w:hAnsi="Arial" w:cs="Arial"/>
          <w:i/>
          <w:iCs/>
          <w:color w:val="000000"/>
          <w:sz w:val="22"/>
          <w:szCs w:val="22"/>
        </w:rPr>
        <w:t>Management and cost accounting</w:t>
      </w:r>
      <w:r w:rsidRPr="00280928">
        <w:rPr>
          <w:rFonts w:ascii="Arial" w:hAnsi="Arial" w:cs="Arial"/>
          <w:color w:val="000000"/>
          <w:sz w:val="22"/>
          <w:szCs w:val="22"/>
        </w:rPr>
        <w:t>. 10th ed. London: Cengage.</w:t>
      </w:r>
    </w:p>
    <w:p w14:paraId="02F28AF7" w14:textId="77777777" w:rsidR="001E4ACA" w:rsidRPr="003071D2" w:rsidRDefault="001E4ACA" w:rsidP="001E4ACA">
      <w:pPr>
        <w:spacing w:before="100" w:beforeAutospacing="1" w:after="100" w:afterAutospacing="1" w:line="360" w:lineRule="auto"/>
        <w:jc w:val="both"/>
        <w:rPr>
          <w:rFonts w:ascii="Arial" w:hAnsi="Arial" w:cs="Arial"/>
          <w:sz w:val="22"/>
          <w:szCs w:val="22"/>
        </w:rPr>
      </w:pPr>
      <w:r w:rsidRPr="003071D2">
        <w:rPr>
          <w:rFonts w:ascii="Arial" w:hAnsi="Arial" w:cs="Arial"/>
          <w:sz w:val="22"/>
          <w:szCs w:val="22"/>
        </w:rPr>
        <w:t xml:space="preserve">Eraut, M. (1994) </w:t>
      </w:r>
      <w:r w:rsidRPr="003071D2">
        <w:rPr>
          <w:rFonts w:ascii="Arial" w:hAnsi="Arial" w:cs="Arial"/>
          <w:i/>
          <w:iCs/>
          <w:sz w:val="22"/>
          <w:szCs w:val="22"/>
        </w:rPr>
        <w:t>Developing Professional Knowledge and Competence</w:t>
      </w:r>
      <w:r w:rsidRPr="003071D2">
        <w:rPr>
          <w:rFonts w:ascii="Arial" w:hAnsi="Arial" w:cs="Arial"/>
          <w:sz w:val="22"/>
          <w:szCs w:val="22"/>
        </w:rPr>
        <w:t xml:space="preserve">. London: Falmer Press. </w:t>
      </w:r>
    </w:p>
    <w:p w14:paraId="2DC9D23D" w14:textId="77777777" w:rsidR="001E4ACA" w:rsidRPr="003071D2" w:rsidRDefault="001E4ACA" w:rsidP="001E4ACA">
      <w:pPr>
        <w:shd w:val="clear" w:color="auto" w:fill="FFFFFF"/>
        <w:spacing w:after="180" w:line="360" w:lineRule="auto"/>
        <w:ind w:left="450" w:hanging="450"/>
        <w:jc w:val="both"/>
        <w:rPr>
          <w:rFonts w:ascii="Arial" w:hAnsi="Arial" w:cs="Arial"/>
          <w:color w:val="000000"/>
          <w:sz w:val="22"/>
          <w:szCs w:val="22"/>
        </w:rPr>
      </w:pPr>
      <w:r w:rsidRPr="00280928">
        <w:rPr>
          <w:rFonts w:ascii="Arial" w:hAnsi="Arial" w:cs="Arial"/>
          <w:color w:val="000000"/>
          <w:sz w:val="22"/>
          <w:szCs w:val="22"/>
        </w:rPr>
        <w:t>Eversley, M., 2003. </w:t>
      </w:r>
      <w:r w:rsidRPr="00280928">
        <w:rPr>
          <w:rFonts w:ascii="Arial" w:hAnsi="Arial" w:cs="Arial"/>
          <w:i/>
          <w:iCs/>
          <w:color w:val="000000"/>
          <w:sz w:val="22"/>
          <w:szCs w:val="22"/>
        </w:rPr>
        <w:t>Popularity of all-inclusive resorts stokes island controversy</w:t>
      </w:r>
      <w:r w:rsidRPr="00280928">
        <w:rPr>
          <w:rFonts w:ascii="Arial" w:hAnsi="Arial" w:cs="Arial"/>
          <w:color w:val="000000"/>
          <w:sz w:val="22"/>
          <w:szCs w:val="22"/>
        </w:rPr>
        <w:t>. Cox News Services.</w:t>
      </w:r>
    </w:p>
    <w:p w14:paraId="329343F5" w14:textId="77777777" w:rsidR="001E4ACA" w:rsidRPr="003071D2" w:rsidRDefault="001E4ACA" w:rsidP="001E4ACA">
      <w:pPr>
        <w:spacing w:line="360" w:lineRule="auto"/>
        <w:jc w:val="both"/>
        <w:rPr>
          <w:rFonts w:ascii="Arial" w:hAnsi="Arial" w:cs="Arial"/>
          <w:sz w:val="22"/>
          <w:szCs w:val="22"/>
        </w:rPr>
      </w:pPr>
      <w:r w:rsidRPr="003071D2">
        <w:rPr>
          <w:rFonts w:ascii="Arial" w:hAnsi="Arial" w:cs="Arial"/>
          <w:color w:val="222222"/>
          <w:sz w:val="22"/>
          <w:szCs w:val="22"/>
          <w:shd w:val="clear" w:color="auto" w:fill="FFFFFF"/>
        </w:rPr>
        <w:t>Farokhi, S. and Roghanian, E., 2018. Determining quantitative targets for performance measures in the balanced scorecard method using response surface methodology. </w:t>
      </w:r>
      <w:r w:rsidRPr="003071D2">
        <w:rPr>
          <w:rFonts w:ascii="Arial" w:hAnsi="Arial" w:cs="Arial"/>
          <w:color w:val="222222"/>
          <w:sz w:val="22"/>
          <w:szCs w:val="22"/>
        </w:rPr>
        <w:t>Management Decision</w:t>
      </w:r>
      <w:r w:rsidRPr="003071D2">
        <w:rPr>
          <w:rFonts w:ascii="Arial" w:hAnsi="Arial" w:cs="Arial"/>
          <w:color w:val="222222"/>
          <w:sz w:val="22"/>
          <w:szCs w:val="22"/>
          <w:shd w:val="clear" w:color="auto" w:fill="FFFFFF"/>
        </w:rPr>
        <w:t>.</w:t>
      </w:r>
    </w:p>
    <w:p w14:paraId="56A2D7A8" w14:textId="77777777" w:rsidR="001E4ACA" w:rsidRPr="00280928" w:rsidRDefault="001E4ACA" w:rsidP="001E4ACA">
      <w:pPr>
        <w:shd w:val="clear" w:color="auto" w:fill="FFFFFF"/>
        <w:spacing w:after="180" w:line="360" w:lineRule="auto"/>
        <w:ind w:left="450" w:hanging="450"/>
        <w:jc w:val="both"/>
        <w:rPr>
          <w:rFonts w:ascii="Arial" w:hAnsi="Arial" w:cs="Arial"/>
          <w:color w:val="000000"/>
          <w:sz w:val="22"/>
          <w:szCs w:val="22"/>
        </w:rPr>
      </w:pPr>
    </w:p>
    <w:p w14:paraId="40383713" w14:textId="0371295E" w:rsidR="001E4ACA" w:rsidRPr="00280928" w:rsidRDefault="001E4ACA" w:rsidP="001E4ACA">
      <w:pPr>
        <w:shd w:val="clear" w:color="auto" w:fill="FFFFFF"/>
        <w:spacing w:after="180" w:line="360" w:lineRule="auto"/>
        <w:ind w:left="448" w:hanging="448"/>
        <w:rPr>
          <w:rFonts w:ascii="Arial" w:hAnsi="Arial" w:cs="Arial"/>
          <w:color w:val="000000"/>
          <w:sz w:val="22"/>
          <w:szCs w:val="22"/>
        </w:rPr>
      </w:pPr>
      <w:r w:rsidRPr="00280928">
        <w:rPr>
          <w:rFonts w:ascii="Arial" w:hAnsi="Arial" w:cs="Arial"/>
          <w:color w:val="000000"/>
          <w:sz w:val="22"/>
          <w:szCs w:val="22"/>
        </w:rPr>
        <w:t>Garg,</w:t>
      </w:r>
      <w:r>
        <w:rPr>
          <w:rFonts w:ascii="Arial" w:hAnsi="Arial" w:cs="Arial"/>
          <w:color w:val="000000"/>
          <w:sz w:val="22"/>
          <w:szCs w:val="22"/>
        </w:rPr>
        <w:t xml:space="preserve"> </w:t>
      </w:r>
      <w:r w:rsidRPr="00280928">
        <w:rPr>
          <w:rFonts w:ascii="Arial" w:hAnsi="Arial" w:cs="Arial"/>
          <w:color w:val="000000"/>
          <w:sz w:val="22"/>
          <w:szCs w:val="22"/>
        </w:rPr>
        <w:t>Y., 2019. </w:t>
      </w:r>
      <w:r w:rsidRPr="00280928">
        <w:rPr>
          <w:rFonts w:ascii="Arial" w:hAnsi="Arial" w:cs="Arial"/>
          <w:i/>
          <w:iCs/>
          <w:color w:val="000000"/>
          <w:sz w:val="22"/>
          <w:szCs w:val="22"/>
        </w:rPr>
        <w:t>Organisational Behaviour</w:t>
      </w:r>
      <w:r w:rsidRPr="00280928">
        <w:rPr>
          <w:rFonts w:ascii="Arial" w:hAnsi="Arial" w:cs="Arial"/>
          <w:color w:val="000000"/>
          <w:sz w:val="22"/>
          <w:szCs w:val="22"/>
        </w:rPr>
        <w:t xml:space="preserve">. [image] Available at: https://yashgarg4.blogspot.com/2019/10/herzbergs-two-factor-theory.html [Accessed </w:t>
      </w:r>
      <w:r w:rsidR="006954C6">
        <w:rPr>
          <w:rFonts w:ascii="Arial" w:hAnsi="Arial" w:cs="Arial"/>
          <w:color w:val="000000"/>
          <w:sz w:val="22"/>
          <w:szCs w:val="22"/>
        </w:rPr>
        <w:t>May 20,</w:t>
      </w:r>
      <w:r w:rsidRPr="00280928">
        <w:rPr>
          <w:rFonts w:ascii="Arial" w:hAnsi="Arial" w:cs="Arial"/>
          <w:color w:val="000000"/>
          <w:sz w:val="22"/>
          <w:szCs w:val="22"/>
        </w:rPr>
        <w:t xml:space="preserve"> 202</w:t>
      </w:r>
      <w:r w:rsidR="006954C6">
        <w:rPr>
          <w:rFonts w:ascii="Arial" w:hAnsi="Arial" w:cs="Arial"/>
          <w:color w:val="000000"/>
          <w:sz w:val="22"/>
          <w:szCs w:val="22"/>
        </w:rPr>
        <w:t>1</w:t>
      </w:r>
      <w:r w:rsidRPr="00280928">
        <w:rPr>
          <w:rFonts w:ascii="Arial" w:hAnsi="Arial" w:cs="Arial"/>
          <w:color w:val="000000"/>
          <w:sz w:val="22"/>
          <w:szCs w:val="22"/>
        </w:rPr>
        <w:t>].</w:t>
      </w:r>
    </w:p>
    <w:p w14:paraId="47A5B516" w14:textId="77777777" w:rsidR="001E4ACA" w:rsidRPr="00280928" w:rsidRDefault="001E4ACA" w:rsidP="001E4ACA">
      <w:pPr>
        <w:shd w:val="clear" w:color="auto" w:fill="FFFFFF"/>
        <w:spacing w:after="180" w:line="360" w:lineRule="auto"/>
        <w:ind w:left="450" w:hanging="450"/>
        <w:jc w:val="both"/>
        <w:rPr>
          <w:rFonts w:ascii="Arial" w:hAnsi="Arial" w:cs="Arial"/>
          <w:color w:val="000000"/>
          <w:sz w:val="22"/>
          <w:szCs w:val="22"/>
        </w:rPr>
      </w:pPr>
      <w:r w:rsidRPr="00280928">
        <w:rPr>
          <w:rFonts w:ascii="Arial" w:hAnsi="Arial" w:cs="Arial"/>
          <w:color w:val="000000"/>
          <w:sz w:val="22"/>
          <w:szCs w:val="22"/>
        </w:rPr>
        <w:t>Geri, T., Viceconti, A., Minacci, M., Testa, M. and Rossettini, G., 2019. Manual therapy: Exploiting the role of human touch. </w:t>
      </w:r>
      <w:r w:rsidRPr="00280928">
        <w:rPr>
          <w:rFonts w:ascii="Arial" w:hAnsi="Arial" w:cs="Arial"/>
          <w:i/>
          <w:iCs/>
          <w:color w:val="000000"/>
          <w:sz w:val="22"/>
          <w:szCs w:val="22"/>
        </w:rPr>
        <w:t>Musculoskeletal Science and Practice</w:t>
      </w:r>
      <w:r w:rsidRPr="00280928">
        <w:rPr>
          <w:rFonts w:ascii="Arial" w:hAnsi="Arial" w:cs="Arial"/>
          <w:color w:val="000000"/>
          <w:sz w:val="22"/>
          <w:szCs w:val="22"/>
        </w:rPr>
        <w:t>, 44, pp.102-144.</w:t>
      </w:r>
    </w:p>
    <w:p w14:paraId="3B20D706" w14:textId="10F18D77" w:rsidR="001E4ACA" w:rsidRPr="00280928" w:rsidRDefault="001E4ACA" w:rsidP="001E4ACA">
      <w:pPr>
        <w:shd w:val="clear" w:color="auto" w:fill="FFFFFF"/>
        <w:spacing w:after="180" w:line="360" w:lineRule="auto"/>
        <w:ind w:left="450" w:hanging="450"/>
        <w:jc w:val="both"/>
        <w:rPr>
          <w:rFonts w:ascii="Arial" w:hAnsi="Arial" w:cs="Arial"/>
          <w:color w:val="000000"/>
          <w:sz w:val="22"/>
          <w:szCs w:val="22"/>
        </w:rPr>
      </w:pPr>
      <w:r w:rsidRPr="00280928">
        <w:rPr>
          <w:rFonts w:ascii="Arial" w:hAnsi="Arial" w:cs="Arial"/>
          <w:color w:val="000000"/>
          <w:sz w:val="22"/>
          <w:szCs w:val="22"/>
        </w:rPr>
        <w:t>Gibbons, W., 2020. Sandals workers cry out; want PM to intervene. </w:t>
      </w:r>
      <w:r w:rsidRPr="00280928">
        <w:rPr>
          <w:rFonts w:ascii="Arial" w:hAnsi="Arial" w:cs="Arial"/>
          <w:i/>
          <w:iCs/>
          <w:color w:val="000000"/>
          <w:sz w:val="22"/>
          <w:szCs w:val="22"/>
        </w:rPr>
        <w:t>Barbados Today</w:t>
      </w:r>
      <w:r w:rsidRPr="00280928">
        <w:rPr>
          <w:rFonts w:ascii="Arial" w:hAnsi="Arial" w:cs="Arial"/>
          <w:color w:val="000000"/>
          <w:sz w:val="22"/>
          <w:szCs w:val="22"/>
        </w:rPr>
        <w:t xml:space="preserve">, [online] Available at: https://barbadostoday.bb/2020/09/17/sandals-workers-cry-out-want-pm-to-intervene/ [Accessed </w:t>
      </w:r>
      <w:r w:rsidR="006954C6">
        <w:rPr>
          <w:rFonts w:ascii="Arial" w:hAnsi="Arial" w:cs="Arial"/>
          <w:color w:val="000000"/>
          <w:sz w:val="22"/>
          <w:szCs w:val="22"/>
        </w:rPr>
        <w:t>June 5</w:t>
      </w:r>
      <w:r w:rsidRPr="00280928">
        <w:rPr>
          <w:rFonts w:ascii="Arial" w:hAnsi="Arial" w:cs="Arial"/>
          <w:color w:val="000000"/>
          <w:sz w:val="22"/>
          <w:szCs w:val="22"/>
        </w:rPr>
        <w:t xml:space="preserve"> 202</w:t>
      </w:r>
      <w:r w:rsidR="006954C6">
        <w:rPr>
          <w:rFonts w:ascii="Arial" w:hAnsi="Arial" w:cs="Arial"/>
          <w:color w:val="000000"/>
          <w:sz w:val="22"/>
          <w:szCs w:val="22"/>
        </w:rPr>
        <w:t>1</w:t>
      </w:r>
      <w:r w:rsidRPr="00280928">
        <w:rPr>
          <w:rFonts w:ascii="Arial" w:hAnsi="Arial" w:cs="Arial"/>
          <w:color w:val="000000"/>
          <w:sz w:val="22"/>
          <w:szCs w:val="22"/>
        </w:rPr>
        <w:t>].</w:t>
      </w:r>
    </w:p>
    <w:p w14:paraId="75E5C656" w14:textId="77777777" w:rsidR="001E4ACA" w:rsidRPr="00280928" w:rsidRDefault="001E4ACA" w:rsidP="001E4ACA">
      <w:pPr>
        <w:shd w:val="clear" w:color="auto" w:fill="FFFFFF"/>
        <w:spacing w:after="180" w:line="360" w:lineRule="auto"/>
        <w:ind w:left="450" w:hanging="450"/>
        <w:jc w:val="both"/>
        <w:rPr>
          <w:rFonts w:ascii="Arial" w:hAnsi="Arial" w:cs="Arial"/>
          <w:color w:val="000000"/>
          <w:sz w:val="22"/>
          <w:szCs w:val="22"/>
        </w:rPr>
      </w:pPr>
      <w:r w:rsidRPr="00280928">
        <w:rPr>
          <w:rFonts w:ascii="Arial" w:hAnsi="Arial" w:cs="Arial"/>
          <w:color w:val="000000"/>
          <w:sz w:val="22"/>
          <w:szCs w:val="22"/>
        </w:rPr>
        <w:t>Gilboa, S. and Mitchell, V., 2020. The role of culture and purchasing power parity in shaping mall-shoppers’ profiles. </w:t>
      </w:r>
      <w:r w:rsidRPr="00280928">
        <w:rPr>
          <w:rFonts w:ascii="Arial" w:hAnsi="Arial" w:cs="Arial"/>
          <w:i/>
          <w:iCs/>
          <w:color w:val="000000"/>
          <w:sz w:val="22"/>
          <w:szCs w:val="22"/>
        </w:rPr>
        <w:t>Journal of Retailing and Consumer Services</w:t>
      </w:r>
      <w:r w:rsidRPr="00280928">
        <w:rPr>
          <w:rFonts w:ascii="Arial" w:hAnsi="Arial" w:cs="Arial"/>
          <w:color w:val="000000"/>
          <w:sz w:val="22"/>
          <w:szCs w:val="22"/>
        </w:rPr>
        <w:t>, 52(12), p.101951.</w:t>
      </w:r>
    </w:p>
    <w:p w14:paraId="0AF6C430" w14:textId="77777777" w:rsidR="001E4ACA" w:rsidRPr="003071D2" w:rsidRDefault="001E4ACA" w:rsidP="001E4ACA">
      <w:pPr>
        <w:spacing w:line="360" w:lineRule="auto"/>
        <w:jc w:val="both"/>
        <w:rPr>
          <w:rFonts w:ascii="Arial" w:hAnsi="Arial" w:cs="Arial"/>
          <w:sz w:val="22"/>
          <w:szCs w:val="22"/>
        </w:rPr>
      </w:pPr>
      <w:r w:rsidRPr="003071D2">
        <w:rPr>
          <w:rFonts w:ascii="Arial" w:hAnsi="Arial" w:cs="Arial"/>
          <w:color w:val="222222"/>
          <w:sz w:val="22"/>
          <w:szCs w:val="22"/>
          <w:shd w:val="clear" w:color="auto" w:fill="FFFFFF"/>
        </w:rPr>
        <w:t>Goldstein, H.W., Pulakos, E.D., Passmore, J. and Semedo, C., 2017. The Psychology of Employee Recruitment, Selection and Retention. </w:t>
      </w:r>
      <w:r w:rsidRPr="003071D2">
        <w:rPr>
          <w:rFonts w:ascii="Arial" w:hAnsi="Arial" w:cs="Arial"/>
          <w:i/>
          <w:iCs/>
          <w:color w:val="222222"/>
          <w:sz w:val="22"/>
          <w:szCs w:val="22"/>
        </w:rPr>
        <w:t>The Wiley Blackwell Handbook of the Psychology of Recruitment, Selection and Employee Retention</w:t>
      </w:r>
      <w:r w:rsidRPr="003071D2">
        <w:rPr>
          <w:rFonts w:ascii="Arial" w:hAnsi="Arial" w:cs="Arial"/>
          <w:color w:val="222222"/>
          <w:sz w:val="22"/>
          <w:szCs w:val="22"/>
          <w:shd w:val="clear" w:color="auto" w:fill="FFFFFF"/>
        </w:rPr>
        <w:t>, p.1.</w:t>
      </w:r>
    </w:p>
    <w:p w14:paraId="37D10B21" w14:textId="77777777" w:rsidR="001E4ACA" w:rsidRPr="003071D2" w:rsidRDefault="001E4ACA" w:rsidP="001E4ACA">
      <w:pPr>
        <w:spacing w:line="360" w:lineRule="auto"/>
        <w:jc w:val="both"/>
        <w:rPr>
          <w:rFonts w:ascii="Arial" w:hAnsi="Arial" w:cs="Arial"/>
          <w:color w:val="222222"/>
          <w:sz w:val="22"/>
          <w:szCs w:val="22"/>
          <w:shd w:val="clear" w:color="auto" w:fill="FFFFFF"/>
        </w:rPr>
      </w:pPr>
    </w:p>
    <w:p w14:paraId="69A4B279" w14:textId="77777777" w:rsidR="001E4ACA" w:rsidRPr="00280928" w:rsidRDefault="001E4ACA" w:rsidP="001E4ACA">
      <w:pPr>
        <w:shd w:val="clear" w:color="auto" w:fill="FFFFFF"/>
        <w:spacing w:after="180" w:line="360" w:lineRule="auto"/>
        <w:ind w:left="450" w:hanging="450"/>
        <w:jc w:val="both"/>
        <w:rPr>
          <w:rFonts w:ascii="Arial" w:hAnsi="Arial" w:cs="Arial"/>
          <w:color w:val="000000"/>
          <w:sz w:val="22"/>
          <w:szCs w:val="22"/>
        </w:rPr>
      </w:pPr>
      <w:r w:rsidRPr="00280928">
        <w:rPr>
          <w:rFonts w:ascii="Arial" w:hAnsi="Arial" w:cs="Arial"/>
          <w:color w:val="000000"/>
          <w:sz w:val="22"/>
          <w:szCs w:val="22"/>
        </w:rPr>
        <w:t>Guest, D., 2017. Human resource management and employee well-being: towards a new analytic framework. </w:t>
      </w:r>
      <w:r w:rsidRPr="00280928">
        <w:rPr>
          <w:rFonts w:ascii="Arial" w:hAnsi="Arial" w:cs="Arial"/>
          <w:i/>
          <w:iCs/>
          <w:color w:val="000000"/>
          <w:sz w:val="22"/>
          <w:szCs w:val="22"/>
        </w:rPr>
        <w:t>Human Resource Management Journal</w:t>
      </w:r>
      <w:r w:rsidRPr="00280928">
        <w:rPr>
          <w:rFonts w:ascii="Arial" w:hAnsi="Arial" w:cs="Arial"/>
          <w:color w:val="000000"/>
          <w:sz w:val="22"/>
          <w:szCs w:val="22"/>
        </w:rPr>
        <w:t>, 27(1), pp.22-38.</w:t>
      </w:r>
    </w:p>
    <w:p w14:paraId="6E5FC2B7" w14:textId="77777777" w:rsidR="001E4ACA" w:rsidRPr="003071D2" w:rsidRDefault="001E4ACA" w:rsidP="001E4ACA">
      <w:pPr>
        <w:spacing w:line="360" w:lineRule="auto"/>
        <w:jc w:val="both"/>
        <w:rPr>
          <w:rFonts w:ascii="Arial" w:hAnsi="Arial" w:cs="Arial"/>
          <w:sz w:val="22"/>
          <w:szCs w:val="22"/>
        </w:rPr>
      </w:pPr>
      <w:r w:rsidRPr="003071D2">
        <w:rPr>
          <w:rFonts w:ascii="Arial" w:hAnsi="Arial" w:cs="Arial"/>
          <w:color w:val="222222"/>
          <w:sz w:val="22"/>
          <w:szCs w:val="22"/>
          <w:shd w:val="clear" w:color="auto" w:fill="FFFFFF"/>
        </w:rPr>
        <w:t>Haughton, A., 2017. Foreign Direct Investment, Savings, Investment and GDP Growth. In </w:t>
      </w:r>
      <w:r w:rsidRPr="003071D2">
        <w:rPr>
          <w:rFonts w:ascii="Arial" w:hAnsi="Arial" w:cs="Arial"/>
          <w:color w:val="222222"/>
          <w:sz w:val="22"/>
          <w:szCs w:val="22"/>
        </w:rPr>
        <w:t>Developing Sustainable Balance of Payments in Small Countries</w:t>
      </w:r>
      <w:r w:rsidRPr="003071D2">
        <w:rPr>
          <w:rFonts w:ascii="Arial" w:hAnsi="Arial" w:cs="Arial"/>
          <w:color w:val="222222"/>
          <w:sz w:val="22"/>
          <w:szCs w:val="22"/>
          <w:shd w:val="clear" w:color="auto" w:fill="FFFFFF"/>
        </w:rPr>
        <w:t> (pp. 135-146). Palgrave Macmillan, Cham.</w:t>
      </w:r>
    </w:p>
    <w:p w14:paraId="6ABDE2DC" w14:textId="77777777" w:rsidR="001E4ACA" w:rsidRPr="003071D2" w:rsidRDefault="001E4ACA" w:rsidP="001E4ACA">
      <w:pPr>
        <w:spacing w:line="360" w:lineRule="auto"/>
        <w:jc w:val="both"/>
        <w:rPr>
          <w:rFonts w:ascii="Arial" w:hAnsi="Arial" w:cs="Arial"/>
          <w:b/>
          <w:bCs/>
          <w:sz w:val="22"/>
          <w:szCs w:val="22"/>
          <w:u w:val="single"/>
        </w:rPr>
      </w:pPr>
    </w:p>
    <w:p w14:paraId="11B4FFD8" w14:textId="47F1174F" w:rsidR="001E4ACA" w:rsidRPr="00280928" w:rsidRDefault="001E4ACA" w:rsidP="001E4ACA">
      <w:pPr>
        <w:shd w:val="clear" w:color="auto" w:fill="FFFFFF"/>
        <w:spacing w:after="180" w:line="360" w:lineRule="auto"/>
        <w:ind w:left="450" w:hanging="450"/>
        <w:jc w:val="both"/>
        <w:rPr>
          <w:rFonts w:ascii="Arial" w:hAnsi="Arial" w:cs="Arial"/>
          <w:color w:val="000000"/>
          <w:sz w:val="22"/>
          <w:szCs w:val="22"/>
        </w:rPr>
      </w:pPr>
      <w:r w:rsidRPr="00280928">
        <w:rPr>
          <w:rFonts w:ascii="Arial" w:hAnsi="Arial" w:cs="Arial"/>
          <w:color w:val="000000"/>
          <w:sz w:val="22"/>
          <w:szCs w:val="22"/>
        </w:rPr>
        <w:t>Hauser, C., 2021. </w:t>
      </w:r>
      <w:r w:rsidRPr="00280928">
        <w:rPr>
          <w:rFonts w:ascii="Arial" w:hAnsi="Arial" w:cs="Arial"/>
          <w:i/>
          <w:iCs/>
          <w:color w:val="000000"/>
          <w:sz w:val="22"/>
          <w:szCs w:val="22"/>
        </w:rPr>
        <w:t>Gordon Stewart, Founder of Sandals Resorts, Dies at 79</w:t>
      </w:r>
      <w:r w:rsidRPr="00280928">
        <w:rPr>
          <w:rFonts w:ascii="Arial" w:hAnsi="Arial" w:cs="Arial"/>
          <w:color w:val="000000"/>
          <w:sz w:val="22"/>
          <w:szCs w:val="22"/>
        </w:rPr>
        <w:t>. [online] Nytimes.com. Available at: https://www.nytimes.com/2021/01/05/world/americas/gordon-butch-stewart-sandals-dead.html [Accessed June</w:t>
      </w:r>
      <w:r w:rsidR="006954C6">
        <w:rPr>
          <w:rFonts w:ascii="Arial" w:hAnsi="Arial" w:cs="Arial"/>
          <w:color w:val="000000"/>
          <w:sz w:val="22"/>
          <w:szCs w:val="22"/>
        </w:rPr>
        <w:t xml:space="preserve"> 4,</w:t>
      </w:r>
      <w:r w:rsidRPr="00280928">
        <w:rPr>
          <w:rFonts w:ascii="Arial" w:hAnsi="Arial" w:cs="Arial"/>
          <w:color w:val="000000"/>
          <w:sz w:val="22"/>
          <w:szCs w:val="22"/>
        </w:rPr>
        <w:t xml:space="preserve"> 2021].</w:t>
      </w:r>
    </w:p>
    <w:p w14:paraId="67C7C6DA" w14:textId="77777777" w:rsidR="001E4ACA" w:rsidRPr="00280928" w:rsidRDefault="001E4ACA" w:rsidP="001E4ACA">
      <w:pPr>
        <w:shd w:val="clear" w:color="auto" w:fill="FFFFFF"/>
        <w:spacing w:after="180" w:line="360" w:lineRule="auto"/>
        <w:ind w:left="450" w:hanging="450"/>
        <w:jc w:val="both"/>
        <w:rPr>
          <w:rFonts w:ascii="Arial" w:hAnsi="Arial" w:cs="Arial"/>
          <w:color w:val="000000"/>
          <w:sz w:val="22"/>
          <w:szCs w:val="22"/>
        </w:rPr>
      </w:pPr>
      <w:r w:rsidRPr="00280928">
        <w:rPr>
          <w:rFonts w:ascii="Arial" w:hAnsi="Arial" w:cs="Arial"/>
          <w:color w:val="000000"/>
          <w:sz w:val="22"/>
          <w:szCs w:val="22"/>
        </w:rPr>
        <w:t>Hayes, D. and Miller, A., 2011. </w:t>
      </w:r>
      <w:r w:rsidRPr="00280928">
        <w:rPr>
          <w:rFonts w:ascii="Arial" w:hAnsi="Arial" w:cs="Arial"/>
          <w:i/>
          <w:iCs/>
          <w:color w:val="000000"/>
          <w:sz w:val="22"/>
          <w:szCs w:val="22"/>
        </w:rPr>
        <w:t>Revenue management for the hospitality industry</w:t>
      </w:r>
      <w:r w:rsidRPr="00280928">
        <w:rPr>
          <w:rFonts w:ascii="Arial" w:hAnsi="Arial" w:cs="Arial"/>
          <w:color w:val="000000"/>
          <w:sz w:val="22"/>
          <w:szCs w:val="22"/>
        </w:rPr>
        <w:t>. Hoboken, N.J.: Wiley.</w:t>
      </w:r>
    </w:p>
    <w:p w14:paraId="76247AAD" w14:textId="77777777" w:rsidR="001E4ACA" w:rsidRPr="00280928" w:rsidRDefault="001E4ACA" w:rsidP="001E4ACA">
      <w:pPr>
        <w:shd w:val="clear" w:color="auto" w:fill="FFFFFF"/>
        <w:spacing w:after="180" w:line="360" w:lineRule="auto"/>
        <w:ind w:left="450" w:hanging="450"/>
        <w:jc w:val="both"/>
        <w:rPr>
          <w:rFonts w:ascii="Arial" w:hAnsi="Arial" w:cs="Arial"/>
          <w:color w:val="000000"/>
          <w:sz w:val="22"/>
          <w:szCs w:val="22"/>
        </w:rPr>
      </w:pPr>
      <w:r w:rsidRPr="00280928">
        <w:rPr>
          <w:rFonts w:ascii="Arial" w:hAnsi="Arial" w:cs="Arial"/>
          <w:color w:val="000000"/>
          <w:sz w:val="22"/>
          <w:szCs w:val="22"/>
        </w:rPr>
        <w:t>Hofstede, G., Hofstede, G. and Minkov, M., 2011. </w:t>
      </w:r>
      <w:r w:rsidRPr="00280928">
        <w:rPr>
          <w:rFonts w:ascii="Arial" w:hAnsi="Arial" w:cs="Arial"/>
          <w:i/>
          <w:iCs/>
          <w:color w:val="000000"/>
          <w:sz w:val="22"/>
          <w:szCs w:val="22"/>
        </w:rPr>
        <w:t>Cultures and Organizations</w:t>
      </w:r>
      <w:r w:rsidRPr="00280928">
        <w:rPr>
          <w:rFonts w:ascii="Arial" w:hAnsi="Arial" w:cs="Arial"/>
          <w:color w:val="000000"/>
          <w:sz w:val="22"/>
          <w:szCs w:val="22"/>
        </w:rPr>
        <w:t>. 3rd ed. London: McGraw-Hill Education.</w:t>
      </w:r>
    </w:p>
    <w:p w14:paraId="708324BF" w14:textId="77777777" w:rsidR="001E4ACA" w:rsidRPr="00280928" w:rsidRDefault="001E4ACA" w:rsidP="001E4ACA">
      <w:pPr>
        <w:shd w:val="clear" w:color="auto" w:fill="FFFFFF"/>
        <w:spacing w:after="180" w:line="360" w:lineRule="auto"/>
        <w:ind w:left="450" w:hanging="450"/>
        <w:jc w:val="both"/>
        <w:rPr>
          <w:rFonts w:ascii="Arial" w:hAnsi="Arial" w:cs="Arial"/>
          <w:color w:val="000000"/>
          <w:sz w:val="22"/>
          <w:szCs w:val="22"/>
        </w:rPr>
      </w:pPr>
      <w:r w:rsidRPr="00280928">
        <w:rPr>
          <w:rFonts w:ascii="Arial" w:hAnsi="Arial" w:cs="Arial"/>
          <w:color w:val="000000"/>
          <w:sz w:val="22"/>
          <w:szCs w:val="22"/>
        </w:rPr>
        <w:t>Hollebeek, L., 2019. Developing business customer engagement through social media engagement-platforms: An integrative S-D logic/RBV-informed model. </w:t>
      </w:r>
      <w:r w:rsidRPr="00280928">
        <w:rPr>
          <w:rFonts w:ascii="Arial" w:hAnsi="Arial" w:cs="Arial"/>
          <w:i/>
          <w:iCs/>
          <w:color w:val="000000"/>
          <w:sz w:val="22"/>
          <w:szCs w:val="22"/>
        </w:rPr>
        <w:t>Industrial Marketing Management</w:t>
      </w:r>
      <w:r w:rsidRPr="00280928">
        <w:rPr>
          <w:rFonts w:ascii="Arial" w:hAnsi="Arial" w:cs="Arial"/>
          <w:color w:val="000000"/>
          <w:sz w:val="22"/>
          <w:szCs w:val="22"/>
        </w:rPr>
        <w:t>, 81, pp.89-98.</w:t>
      </w:r>
    </w:p>
    <w:p w14:paraId="7225B4C9" w14:textId="77777777" w:rsidR="001E4ACA" w:rsidRPr="00280928" w:rsidRDefault="001E4ACA" w:rsidP="001E4ACA">
      <w:pPr>
        <w:shd w:val="clear" w:color="auto" w:fill="FFFFFF"/>
        <w:spacing w:after="180" w:line="360" w:lineRule="auto"/>
        <w:ind w:left="450" w:hanging="450"/>
        <w:jc w:val="both"/>
        <w:rPr>
          <w:rFonts w:ascii="Arial" w:hAnsi="Arial" w:cs="Arial"/>
          <w:color w:val="000000"/>
          <w:sz w:val="22"/>
          <w:szCs w:val="22"/>
        </w:rPr>
      </w:pPr>
      <w:r w:rsidRPr="00280928">
        <w:rPr>
          <w:rFonts w:ascii="Arial" w:hAnsi="Arial" w:cs="Arial"/>
          <w:color w:val="000000"/>
          <w:sz w:val="22"/>
          <w:szCs w:val="22"/>
        </w:rPr>
        <w:t>Horn, R., 2009. </w:t>
      </w:r>
      <w:r w:rsidRPr="00280928">
        <w:rPr>
          <w:rFonts w:ascii="Arial" w:hAnsi="Arial" w:cs="Arial"/>
          <w:i/>
          <w:iCs/>
          <w:color w:val="000000"/>
          <w:sz w:val="22"/>
          <w:szCs w:val="22"/>
        </w:rPr>
        <w:t>The Business Skills Handbook</w:t>
      </w:r>
      <w:r w:rsidRPr="00280928">
        <w:rPr>
          <w:rFonts w:ascii="Arial" w:hAnsi="Arial" w:cs="Arial"/>
          <w:color w:val="000000"/>
          <w:sz w:val="22"/>
          <w:szCs w:val="22"/>
        </w:rPr>
        <w:t>. London: Chartered Institute of Personnel Development.</w:t>
      </w:r>
    </w:p>
    <w:p w14:paraId="2B957789" w14:textId="0718161B" w:rsidR="001E4ACA" w:rsidRPr="00280928" w:rsidRDefault="001E4ACA" w:rsidP="001E4ACA">
      <w:pPr>
        <w:shd w:val="clear" w:color="auto" w:fill="FFFFFF"/>
        <w:spacing w:after="180" w:line="360" w:lineRule="auto"/>
        <w:ind w:left="450" w:hanging="450"/>
        <w:jc w:val="both"/>
        <w:rPr>
          <w:rFonts w:ascii="Arial" w:hAnsi="Arial" w:cs="Arial"/>
          <w:color w:val="000000"/>
          <w:sz w:val="22"/>
          <w:szCs w:val="22"/>
        </w:rPr>
      </w:pPr>
      <w:r w:rsidRPr="00280928">
        <w:rPr>
          <w:rFonts w:ascii="Arial" w:hAnsi="Arial" w:cs="Arial"/>
          <w:color w:val="000000"/>
          <w:sz w:val="22"/>
          <w:szCs w:val="22"/>
        </w:rPr>
        <w:t>Hur, Y., 2017. Testing Herzberg’s Two-Factor Theory of Motivation in the Public Sector: Is it Applicable to Public Managers? </w:t>
      </w:r>
      <w:r w:rsidRPr="00280928">
        <w:rPr>
          <w:rFonts w:ascii="Arial" w:hAnsi="Arial" w:cs="Arial"/>
          <w:i/>
          <w:iCs/>
          <w:color w:val="000000"/>
          <w:sz w:val="22"/>
          <w:szCs w:val="22"/>
        </w:rPr>
        <w:t>Public Organization Review</w:t>
      </w:r>
      <w:r w:rsidRPr="00280928">
        <w:rPr>
          <w:rFonts w:ascii="Arial" w:hAnsi="Arial" w:cs="Arial"/>
          <w:color w:val="000000"/>
          <w:sz w:val="22"/>
          <w:szCs w:val="22"/>
        </w:rPr>
        <w:t>, 18(3), pp.329-343.</w:t>
      </w:r>
    </w:p>
    <w:p w14:paraId="201787A2" w14:textId="16A7C390" w:rsidR="001E4ACA" w:rsidRPr="00280928" w:rsidRDefault="001E4ACA" w:rsidP="001E4ACA">
      <w:pPr>
        <w:shd w:val="clear" w:color="auto" w:fill="FFFFFF"/>
        <w:spacing w:after="180" w:line="360" w:lineRule="auto"/>
        <w:ind w:left="450" w:hanging="450"/>
        <w:jc w:val="both"/>
        <w:rPr>
          <w:rFonts w:ascii="Arial" w:hAnsi="Arial" w:cs="Arial"/>
          <w:color w:val="000000"/>
          <w:sz w:val="22"/>
          <w:szCs w:val="22"/>
        </w:rPr>
      </w:pPr>
      <w:r w:rsidRPr="00280928">
        <w:rPr>
          <w:rFonts w:ascii="Arial" w:hAnsi="Arial" w:cs="Arial"/>
          <w:color w:val="000000"/>
          <w:sz w:val="22"/>
          <w:szCs w:val="22"/>
        </w:rPr>
        <w:t>Jamaica Observer, 2020. Sandals operates marine vessels on biodiesel from cooking oil. </w:t>
      </w:r>
      <w:r w:rsidRPr="00280928">
        <w:rPr>
          <w:rFonts w:ascii="Arial" w:hAnsi="Arial" w:cs="Arial"/>
          <w:i/>
          <w:iCs/>
          <w:color w:val="000000"/>
          <w:sz w:val="22"/>
          <w:szCs w:val="22"/>
        </w:rPr>
        <w:t>Jamaica Observer</w:t>
      </w:r>
      <w:r w:rsidRPr="00280928">
        <w:rPr>
          <w:rFonts w:ascii="Arial" w:hAnsi="Arial" w:cs="Arial"/>
          <w:color w:val="000000"/>
          <w:sz w:val="22"/>
          <w:szCs w:val="22"/>
        </w:rPr>
        <w:t xml:space="preserve">, [online] p.1. Available at: http://www.jamaicaobserver.com/news/sandals-operates-marine-vessels-on-biodiesel-from-cooking-oil-plans-to-expand_187527?profile=1373 [Accessed </w:t>
      </w:r>
      <w:r w:rsidR="006954C6">
        <w:rPr>
          <w:rFonts w:ascii="Arial" w:hAnsi="Arial" w:cs="Arial"/>
          <w:color w:val="000000"/>
          <w:sz w:val="22"/>
          <w:szCs w:val="22"/>
        </w:rPr>
        <w:t>May 30,</w:t>
      </w:r>
      <w:r w:rsidRPr="00280928">
        <w:rPr>
          <w:rFonts w:ascii="Arial" w:hAnsi="Arial" w:cs="Arial"/>
          <w:color w:val="000000"/>
          <w:sz w:val="22"/>
          <w:szCs w:val="22"/>
        </w:rPr>
        <w:t xml:space="preserve"> 202</w:t>
      </w:r>
      <w:r w:rsidR="006954C6">
        <w:rPr>
          <w:rFonts w:ascii="Arial" w:hAnsi="Arial" w:cs="Arial"/>
          <w:color w:val="000000"/>
          <w:sz w:val="22"/>
          <w:szCs w:val="22"/>
        </w:rPr>
        <w:t>1</w:t>
      </w:r>
      <w:r w:rsidRPr="00280928">
        <w:rPr>
          <w:rFonts w:ascii="Arial" w:hAnsi="Arial" w:cs="Arial"/>
          <w:color w:val="000000"/>
          <w:sz w:val="22"/>
          <w:szCs w:val="22"/>
        </w:rPr>
        <w:t>].</w:t>
      </w:r>
    </w:p>
    <w:p w14:paraId="41BB028E" w14:textId="77777777" w:rsidR="001E4ACA" w:rsidRPr="003071D2" w:rsidRDefault="001E4ACA" w:rsidP="001E4ACA">
      <w:pPr>
        <w:spacing w:line="360" w:lineRule="auto"/>
        <w:jc w:val="both"/>
        <w:rPr>
          <w:rFonts w:ascii="Arial" w:hAnsi="Arial" w:cs="Arial"/>
          <w:sz w:val="22"/>
          <w:szCs w:val="22"/>
        </w:rPr>
      </w:pPr>
      <w:r w:rsidRPr="003071D2">
        <w:rPr>
          <w:rFonts w:ascii="Arial" w:hAnsi="Arial" w:cs="Arial"/>
          <w:color w:val="222222"/>
          <w:sz w:val="22"/>
          <w:szCs w:val="22"/>
          <w:shd w:val="clear" w:color="auto" w:fill="FFFFFF"/>
        </w:rPr>
        <w:t>John, J., 2019. Effective recruitment strategy to improve your hiring process. </w:t>
      </w:r>
      <w:r w:rsidRPr="003071D2">
        <w:rPr>
          <w:rFonts w:ascii="Arial" w:hAnsi="Arial" w:cs="Arial"/>
          <w:i/>
          <w:iCs/>
          <w:color w:val="222222"/>
          <w:sz w:val="22"/>
          <w:szCs w:val="22"/>
        </w:rPr>
        <w:t>Zenith International Journal of Multidisciplinary Research</w:t>
      </w:r>
      <w:r w:rsidRPr="003071D2">
        <w:rPr>
          <w:rFonts w:ascii="Arial" w:hAnsi="Arial" w:cs="Arial"/>
          <w:i/>
          <w:iCs/>
          <w:color w:val="222222"/>
          <w:sz w:val="22"/>
          <w:szCs w:val="22"/>
          <w:shd w:val="clear" w:color="auto" w:fill="FFFFFF"/>
        </w:rPr>
        <w:t>,</w:t>
      </w:r>
      <w:r w:rsidRPr="003071D2">
        <w:rPr>
          <w:rFonts w:ascii="Arial" w:hAnsi="Arial" w:cs="Arial"/>
          <w:color w:val="222222"/>
          <w:sz w:val="22"/>
          <w:szCs w:val="22"/>
          <w:shd w:val="clear" w:color="auto" w:fill="FFFFFF"/>
        </w:rPr>
        <w:t> </w:t>
      </w:r>
      <w:r w:rsidRPr="003071D2">
        <w:rPr>
          <w:rFonts w:ascii="Arial" w:hAnsi="Arial" w:cs="Arial"/>
          <w:color w:val="222222"/>
          <w:sz w:val="22"/>
          <w:szCs w:val="22"/>
        </w:rPr>
        <w:t>9</w:t>
      </w:r>
      <w:r w:rsidRPr="003071D2">
        <w:rPr>
          <w:rFonts w:ascii="Arial" w:hAnsi="Arial" w:cs="Arial"/>
          <w:color w:val="222222"/>
          <w:sz w:val="22"/>
          <w:szCs w:val="22"/>
          <w:shd w:val="clear" w:color="auto" w:fill="FFFFFF"/>
        </w:rPr>
        <w:t>(3), pp.352-357.</w:t>
      </w:r>
    </w:p>
    <w:p w14:paraId="3E5DDDF9" w14:textId="77777777" w:rsidR="001E4ACA" w:rsidRPr="003071D2" w:rsidRDefault="001E4ACA" w:rsidP="001E4ACA">
      <w:pPr>
        <w:spacing w:line="360" w:lineRule="auto"/>
        <w:jc w:val="both"/>
        <w:rPr>
          <w:rFonts w:ascii="Arial" w:hAnsi="Arial" w:cs="Arial"/>
          <w:b/>
          <w:bCs/>
          <w:sz w:val="22"/>
          <w:szCs w:val="22"/>
          <w:u w:val="single"/>
        </w:rPr>
      </w:pPr>
    </w:p>
    <w:p w14:paraId="321971E0" w14:textId="77777777" w:rsidR="001E4ACA" w:rsidRPr="003071D2" w:rsidRDefault="001E4ACA" w:rsidP="001E4ACA">
      <w:pPr>
        <w:spacing w:line="360" w:lineRule="auto"/>
        <w:jc w:val="both"/>
        <w:rPr>
          <w:rFonts w:ascii="Arial" w:hAnsi="Arial" w:cs="Arial"/>
          <w:color w:val="222222"/>
          <w:sz w:val="22"/>
          <w:szCs w:val="22"/>
          <w:shd w:val="clear" w:color="auto" w:fill="FFFFFF"/>
        </w:rPr>
      </w:pPr>
      <w:r w:rsidRPr="003071D2">
        <w:rPr>
          <w:rFonts w:ascii="Arial" w:hAnsi="Arial" w:cs="Arial"/>
          <w:color w:val="222222"/>
          <w:sz w:val="22"/>
          <w:szCs w:val="22"/>
          <w:shd w:val="clear" w:color="auto" w:fill="FFFFFF"/>
        </w:rPr>
        <w:t>Johnson, C.R., Koebrich, S. and Singer, M.R., 2019.</w:t>
      </w:r>
      <w:r w:rsidRPr="003071D2">
        <w:rPr>
          <w:rStyle w:val="apple-converted-space"/>
          <w:rFonts w:ascii="Arial" w:hAnsi="Arial" w:cs="Arial"/>
          <w:color w:val="222222"/>
          <w:sz w:val="22"/>
          <w:szCs w:val="22"/>
          <w:shd w:val="clear" w:color="auto" w:fill="FFFFFF"/>
        </w:rPr>
        <w:t> </w:t>
      </w:r>
      <w:r w:rsidRPr="003071D2">
        <w:rPr>
          <w:rFonts w:ascii="Arial" w:hAnsi="Arial" w:cs="Arial"/>
          <w:color w:val="222222"/>
          <w:sz w:val="22"/>
          <w:szCs w:val="22"/>
        </w:rPr>
        <w:t>Jamaica Transportation Greenhouse Gas Reduction Plan</w:t>
      </w:r>
      <w:r w:rsidRPr="003071D2">
        <w:rPr>
          <w:rStyle w:val="apple-converted-space"/>
          <w:rFonts w:ascii="Arial" w:hAnsi="Arial" w:cs="Arial"/>
          <w:color w:val="222222"/>
          <w:sz w:val="22"/>
          <w:szCs w:val="22"/>
          <w:shd w:val="clear" w:color="auto" w:fill="FFFFFF"/>
        </w:rPr>
        <w:t> </w:t>
      </w:r>
      <w:r w:rsidRPr="003071D2">
        <w:rPr>
          <w:rFonts w:ascii="Arial" w:hAnsi="Arial" w:cs="Arial"/>
          <w:color w:val="222222"/>
          <w:sz w:val="22"/>
          <w:szCs w:val="22"/>
          <w:shd w:val="clear" w:color="auto" w:fill="FFFFFF"/>
        </w:rPr>
        <w:t>(No. NREL/TP-5400-73380). National Renewable Energy Lab (NREL), Golden, CO United States.</w:t>
      </w:r>
    </w:p>
    <w:p w14:paraId="15325EBE" w14:textId="77777777" w:rsidR="001E4ACA" w:rsidRPr="003071D2" w:rsidRDefault="001E4ACA" w:rsidP="001E4ACA">
      <w:pPr>
        <w:spacing w:line="360" w:lineRule="auto"/>
        <w:jc w:val="both"/>
        <w:rPr>
          <w:rFonts w:ascii="Arial" w:hAnsi="Arial" w:cs="Arial"/>
          <w:b/>
          <w:bCs/>
          <w:sz w:val="22"/>
          <w:szCs w:val="22"/>
          <w:u w:val="single"/>
        </w:rPr>
      </w:pPr>
    </w:p>
    <w:p w14:paraId="4869539F" w14:textId="77777777" w:rsidR="001E4ACA" w:rsidRPr="00280928" w:rsidRDefault="001E4ACA" w:rsidP="001E4ACA">
      <w:pPr>
        <w:shd w:val="clear" w:color="auto" w:fill="FFFFFF"/>
        <w:spacing w:after="180" w:line="360" w:lineRule="auto"/>
        <w:jc w:val="both"/>
        <w:rPr>
          <w:rFonts w:ascii="Arial" w:hAnsi="Arial" w:cs="Arial"/>
          <w:color w:val="000000"/>
          <w:sz w:val="22"/>
          <w:szCs w:val="22"/>
        </w:rPr>
      </w:pPr>
      <w:r w:rsidRPr="00280928">
        <w:rPr>
          <w:rFonts w:ascii="Arial" w:hAnsi="Arial" w:cs="Arial"/>
          <w:color w:val="000000"/>
          <w:sz w:val="22"/>
          <w:szCs w:val="22"/>
        </w:rPr>
        <w:t>Johnson, H. and Gentles-Peart, K., 2019. </w:t>
      </w:r>
      <w:r w:rsidRPr="00280928">
        <w:rPr>
          <w:rFonts w:ascii="Arial" w:hAnsi="Arial" w:cs="Arial"/>
          <w:i/>
          <w:iCs/>
          <w:color w:val="000000"/>
          <w:sz w:val="22"/>
          <w:szCs w:val="22"/>
        </w:rPr>
        <w:t>Brand Jamaica</w:t>
      </w:r>
      <w:r w:rsidRPr="00280928">
        <w:rPr>
          <w:rFonts w:ascii="Arial" w:hAnsi="Arial" w:cs="Arial"/>
          <w:color w:val="000000"/>
          <w:sz w:val="22"/>
          <w:szCs w:val="22"/>
        </w:rPr>
        <w:t>. Lincoln: UNP - Nebraska.</w:t>
      </w:r>
    </w:p>
    <w:p w14:paraId="0BB9E83C" w14:textId="77777777" w:rsidR="001E4ACA" w:rsidRPr="00280928" w:rsidRDefault="001E4ACA" w:rsidP="001E4ACA">
      <w:pPr>
        <w:shd w:val="clear" w:color="auto" w:fill="FFFFFF"/>
        <w:spacing w:after="180" w:line="360" w:lineRule="auto"/>
        <w:ind w:left="450" w:hanging="450"/>
        <w:jc w:val="both"/>
        <w:rPr>
          <w:rFonts w:ascii="Arial" w:hAnsi="Arial" w:cs="Arial"/>
          <w:color w:val="000000"/>
          <w:sz w:val="22"/>
          <w:szCs w:val="22"/>
        </w:rPr>
      </w:pPr>
      <w:r w:rsidRPr="00280928">
        <w:rPr>
          <w:rFonts w:ascii="Arial" w:hAnsi="Arial" w:cs="Arial"/>
          <w:color w:val="000000"/>
          <w:sz w:val="22"/>
          <w:szCs w:val="22"/>
        </w:rPr>
        <w:t>Kingsbury, P., 2011. Sociospatial Sublimation: The Human Resources of Love in Sandals Resorts International, Jamaica. </w:t>
      </w:r>
      <w:r w:rsidRPr="00280928">
        <w:rPr>
          <w:rFonts w:ascii="Arial" w:hAnsi="Arial" w:cs="Arial"/>
          <w:i/>
          <w:iCs/>
          <w:color w:val="000000"/>
          <w:sz w:val="22"/>
          <w:szCs w:val="22"/>
        </w:rPr>
        <w:t>Annals of the Association of American Geographers</w:t>
      </w:r>
      <w:r w:rsidRPr="00280928">
        <w:rPr>
          <w:rFonts w:ascii="Arial" w:hAnsi="Arial" w:cs="Arial"/>
          <w:color w:val="000000"/>
          <w:sz w:val="22"/>
          <w:szCs w:val="22"/>
        </w:rPr>
        <w:t>, 101(3), pp.650-669.</w:t>
      </w:r>
    </w:p>
    <w:p w14:paraId="760F07BB" w14:textId="77777777" w:rsidR="001E4ACA" w:rsidRPr="00280928" w:rsidRDefault="001E4ACA" w:rsidP="001E4ACA">
      <w:pPr>
        <w:shd w:val="clear" w:color="auto" w:fill="FFFFFF"/>
        <w:spacing w:after="180" w:line="360" w:lineRule="auto"/>
        <w:ind w:left="450" w:hanging="450"/>
        <w:jc w:val="both"/>
        <w:rPr>
          <w:rFonts w:ascii="Arial" w:hAnsi="Arial" w:cs="Arial"/>
          <w:color w:val="000000"/>
          <w:sz w:val="22"/>
          <w:szCs w:val="22"/>
        </w:rPr>
      </w:pPr>
      <w:r w:rsidRPr="00280928">
        <w:rPr>
          <w:rFonts w:ascii="Arial" w:hAnsi="Arial" w:cs="Arial"/>
          <w:color w:val="000000"/>
          <w:sz w:val="22"/>
          <w:szCs w:val="22"/>
        </w:rPr>
        <w:t>Lee, A., Denizci Guillet, B. and Law, R., 2018. Tourists’ emotional wellness and hotel room colour. </w:t>
      </w:r>
      <w:r w:rsidRPr="00280928">
        <w:rPr>
          <w:rFonts w:ascii="Arial" w:hAnsi="Arial" w:cs="Arial"/>
          <w:i/>
          <w:iCs/>
          <w:color w:val="000000"/>
          <w:sz w:val="22"/>
          <w:szCs w:val="22"/>
        </w:rPr>
        <w:t>Current Issues in Tourism</w:t>
      </w:r>
      <w:r w:rsidRPr="00280928">
        <w:rPr>
          <w:rFonts w:ascii="Arial" w:hAnsi="Arial" w:cs="Arial"/>
          <w:color w:val="000000"/>
          <w:sz w:val="22"/>
          <w:szCs w:val="22"/>
        </w:rPr>
        <w:t>, 21(8), pp.856-862.</w:t>
      </w:r>
    </w:p>
    <w:p w14:paraId="39A88B24" w14:textId="77777777" w:rsidR="001E4ACA" w:rsidRPr="00280928" w:rsidRDefault="001E4ACA" w:rsidP="001E4ACA">
      <w:pPr>
        <w:shd w:val="clear" w:color="auto" w:fill="FFFFFF"/>
        <w:spacing w:after="180" w:line="360" w:lineRule="auto"/>
        <w:ind w:left="450" w:hanging="450"/>
        <w:jc w:val="both"/>
        <w:rPr>
          <w:rFonts w:ascii="Arial" w:hAnsi="Arial" w:cs="Arial"/>
          <w:color w:val="000000"/>
          <w:sz w:val="22"/>
          <w:szCs w:val="22"/>
        </w:rPr>
      </w:pPr>
      <w:r w:rsidRPr="00280928">
        <w:rPr>
          <w:rFonts w:ascii="Arial" w:hAnsi="Arial" w:cs="Arial"/>
          <w:color w:val="000000"/>
          <w:sz w:val="22"/>
          <w:szCs w:val="22"/>
        </w:rPr>
        <w:t>Lo, A., Wu, C. and Tsai, H., 2015. The Impact of Service Quality on Positive Consumption Emotions in Resort and Hotel Spa Experiences. </w:t>
      </w:r>
      <w:r w:rsidRPr="00280928">
        <w:rPr>
          <w:rFonts w:ascii="Arial" w:hAnsi="Arial" w:cs="Arial"/>
          <w:i/>
          <w:iCs/>
          <w:color w:val="000000"/>
          <w:sz w:val="22"/>
          <w:szCs w:val="22"/>
        </w:rPr>
        <w:t>Journal of Hospitality Marketing &amp; Management</w:t>
      </w:r>
      <w:r w:rsidRPr="00280928">
        <w:rPr>
          <w:rFonts w:ascii="Arial" w:hAnsi="Arial" w:cs="Arial"/>
          <w:color w:val="000000"/>
          <w:sz w:val="22"/>
          <w:szCs w:val="22"/>
        </w:rPr>
        <w:t>, 24(2), pp.155-179.</w:t>
      </w:r>
    </w:p>
    <w:p w14:paraId="11EEC7D0" w14:textId="77777777" w:rsidR="001E4ACA" w:rsidRPr="003071D2" w:rsidRDefault="001E4ACA" w:rsidP="001E4ACA">
      <w:pPr>
        <w:spacing w:line="360" w:lineRule="auto"/>
        <w:jc w:val="both"/>
        <w:rPr>
          <w:rFonts w:ascii="Arial" w:hAnsi="Arial" w:cs="Arial"/>
          <w:color w:val="222222"/>
          <w:sz w:val="22"/>
          <w:szCs w:val="22"/>
          <w:shd w:val="clear" w:color="auto" w:fill="FFFFFF"/>
        </w:rPr>
      </w:pPr>
      <w:r w:rsidRPr="003071D2">
        <w:rPr>
          <w:rFonts w:ascii="Arial" w:hAnsi="Arial" w:cs="Arial"/>
          <w:color w:val="222222"/>
          <w:sz w:val="22"/>
          <w:szCs w:val="22"/>
          <w:shd w:val="clear" w:color="auto" w:fill="FFFFFF"/>
        </w:rPr>
        <w:lastRenderedPageBreak/>
        <w:t>McFarlane-Morris, S., 2019. " But we were here first:" Mass tourism development and contestation over space in coastal Jamaica. </w:t>
      </w:r>
      <w:r w:rsidRPr="003071D2">
        <w:rPr>
          <w:rFonts w:ascii="Arial" w:hAnsi="Arial" w:cs="Arial"/>
          <w:i/>
          <w:iCs/>
          <w:color w:val="222222"/>
          <w:sz w:val="22"/>
          <w:szCs w:val="22"/>
        </w:rPr>
        <w:t>Turizam: medunarodni znanstveno-strucni casopis</w:t>
      </w:r>
      <w:r w:rsidRPr="003071D2">
        <w:rPr>
          <w:rFonts w:ascii="Arial" w:hAnsi="Arial" w:cs="Arial"/>
          <w:color w:val="222222"/>
          <w:sz w:val="22"/>
          <w:szCs w:val="22"/>
          <w:shd w:val="clear" w:color="auto" w:fill="FFFFFF"/>
        </w:rPr>
        <w:t>, </w:t>
      </w:r>
      <w:r w:rsidRPr="003071D2">
        <w:rPr>
          <w:rFonts w:ascii="Arial" w:hAnsi="Arial" w:cs="Arial"/>
          <w:color w:val="222222"/>
          <w:sz w:val="22"/>
          <w:szCs w:val="22"/>
        </w:rPr>
        <w:t>67</w:t>
      </w:r>
      <w:r w:rsidRPr="003071D2">
        <w:rPr>
          <w:rFonts w:ascii="Arial" w:hAnsi="Arial" w:cs="Arial"/>
          <w:color w:val="222222"/>
          <w:sz w:val="22"/>
          <w:szCs w:val="22"/>
          <w:shd w:val="clear" w:color="auto" w:fill="FFFFFF"/>
        </w:rPr>
        <w:t>(1), pp.22-33.</w:t>
      </w:r>
    </w:p>
    <w:p w14:paraId="107420FA" w14:textId="77777777" w:rsidR="001E4ACA" w:rsidRPr="003071D2" w:rsidRDefault="001E4ACA" w:rsidP="001E4ACA">
      <w:pPr>
        <w:spacing w:line="360" w:lineRule="auto"/>
        <w:jc w:val="both"/>
        <w:rPr>
          <w:rFonts w:ascii="Arial" w:hAnsi="Arial" w:cs="Arial"/>
          <w:color w:val="222222"/>
          <w:sz w:val="22"/>
          <w:szCs w:val="22"/>
          <w:shd w:val="clear" w:color="auto" w:fill="FFFFFF"/>
        </w:rPr>
      </w:pPr>
    </w:p>
    <w:p w14:paraId="5221C2F4" w14:textId="77777777" w:rsidR="001E4ACA" w:rsidRPr="003071D2" w:rsidRDefault="001E4ACA" w:rsidP="001E4ACA">
      <w:pPr>
        <w:spacing w:line="360" w:lineRule="auto"/>
        <w:jc w:val="both"/>
        <w:rPr>
          <w:rFonts w:ascii="Arial" w:hAnsi="Arial" w:cs="Arial"/>
          <w:color w:val="222222"/>
          <w:sz w:val="22"/>
          <w:szCs w:val="22"/>
          <w:shd w:val="clear" w:color="auto" w:fill="FFFFFF"/>
        </w:rPr>
      </w:pPr>
      <w:r w:rsidRPr="003071D2">
        <w:rPr>
          <w:rFonts w:ascii="Arial" w:hAnsi="Arial" w:cs="Arial"/>
          <w:color w:val="222222"/>
          <w:sz w:val="22"/>
          <w:szCs w:val="22"/>
          <w:shd w:val="clear" w:color="auto" w:fill="FFFFFF"/>
        </w:rPr>
        <w:t>Mitchell, K.A., 2016. “Jamaica Community Experiences”: Exploring the Jamaica Social Investment Fund and Rural Economic Development Initiatives.</w:t>
      </w:r>
    </w:p>
    <w:p w14:paraId="7440E3F4" w14:textId="77777777" w:rsidR="001E4ACA" w:rsidRPr="003071D2" w:rsidRDefault="001E4ACA" w:rsidP="001E4ACA">
      <w:pPr>
        <w:spacing w:line="360" w:lineRule="auto"/>
        <w:jc w:val="both"/>
        <w:rPr>
          <w:rFonts w:ascii="Arial" w:hAnsi="Arial" w:cs="Arial"/>
          <w:sz w:val="22"/>
          <w:szCs w:val="22"/>
        </w:rPr>
      </w:pPr>
    </w:p>
    <w:p w14:paraId="7875F542" w14:textId="77777777" w:rsidR="001E4ACA" w:rsidRPr="00280928" w:rsidRDefault="001E4ACA" w:rsidP="001E4ACA">
      <w:pPr>
        <w:shd w:val="clear" w:color="auto" w:fill="FFFFFF"/>
        <w:spacing w:after="180" w:line="360" w:lineRule="auto"/>
        <w:ind w:left="450" w:hanging="450"/>
        <w:jc w:val="both"/>
        <w:rPr>
          <w:rFonts w:ascii="Arial" w:hAnsi="Arial" w:cs="Arial"/>
          <w:color w:val="000000"/>
          <w:sz w:val="22"/>
          <w:szCs w:val="22"/>
        </w:rPr>
      </w:pPr>
      <w:r w:rsidRPr="00280928">
        <w:rPr>
          <w:rFonts w:ascii="Arial" w:hAnsi="Arial" w:cs="Arial"/>
          <w:color w:val="000000"/>
          <w:sz w:val="22"/>
          <w:szCs w:val="22"/>
        </w:rPr>
        <w:t>Minkov, M. and Hofstede, G., 2011. The evolution of Hofstede's doctrine. </w:t>
      </w:r>
      <w:r w:rsidRPr="00280928">
        <w:rPr>
          <w:rFonts w:ascii="Arial" w:hAnsi="Arial" w:cs="Arial"/>
          <w:i/>
          <w:iCs/>
          <w:color w:val="000000"/>
          <w:sz w:val="22"/>
          <w:szCs w:val="22"/>
        </w:rPr>
        <w:t>Cross Cultural Management: An International Journal</w:t>
      </w:r>
      <w:r w:rsidRPr="00280928">
        <w:rPr>
          <w:rFonts w:ascii="Arial" w:hAnsi="Arial" w:cs="Arial"/>
          <w:color w:val="000000"/>
          <w:sz w:val="22"/>
          <w:szCs w:val="22"/>
        </w:rPr>
        <w:t>, 18(1), pp.10-20.</w:t>
      </w:r>
    </w:p>
    <w:p w14:paraId="604EDB49" w14:textId="77777777" w:rsidR="001E4ACA" w:rsidRPr="003071D2" w:rsidRDefault="00D57127" w:rsidP="001E4ACA">
      <w:pPr>
        <w:spacing w:line="360" w:lineRule="auto"/>
        <w:jc w:val="both"/>
        <w:rPr>
          <w:rFonts w:ascii="Arial" w:hAnsi="Arial" w:cs="Arial"/>
          <w:color w:val="000000" w:themeColor="text1"/>
          <w:sz w:val="22"/>
          <w:szCs w:val="22"/>
        </w:rPr>
      </w:pPr>
      <w:hyperlink r:id="rId21" w:tooltip="Max Moullin" w:history="1">
        <w:r w:rsidR="001E4ACA" w:rsidRPr="003071D2">
          <w:rPr>
            <w:rFonts w:ascii="Arial" w:hAnsi="Arial" w:cs="Arial"/>
            <w:color w:val="000000" w:themeColor="text1"/>
            <w:sz w:val="22"/>
            <w:szCs w:val="22"/>
          </w:rPr>
          <w:t>Moullin, M.</w:t>
        </w:r>
      </w:hyperlink>
      <w:r w:rsidR="001E4ACA" w:rsidRPr="003071D2">
        <w:rPr>
          <w:rFonts w:ascii="Arial" w:hAnsi="Arial" w:cs="Arial"/>
          <w:color w:val="000000" w:themeColor="text1"/>
          <w:sz w:val="22"/>
          <w:szCs w:val="22"/>
          <w:shd w:val="clear" w:color="auto" w:fill="FFFFFF"/>
        </w:rPr>
        <w:t> (2017), "Improving and evaluating performance with the Public Sector Scorecard", </w:t>
      </w:r>
      <w:hyperlink r:id="rId22" w:history="1">
        <w:r w:rsidR="001E4ACA" w:rsidRPr="003071D2">
          <w:rPr>
            <w:rFonts w:ascii="Arial" w:hAnsi="Arial" w:cs="Arial"/>
            <w:i/>
            <w:iCs/>
            <w:color w:val="000000" w:themeColor="text1"/>
            <w:sz w:val="22"/>
            <w:szCs w:val="22"/>
          </w:rPr>
          <w:t>International Journal of Productivity and Performance Management</w:t>
        </w:r>
      </w:hyperlink>
      <w:r w:rsidR="001E4ACA" w:rsidRPr="003071D2">
        <w:rPr>
          <w:rFonts w:ascii="Arial" w:hAnsi="Arial" w:cs="Arial"/>
          <w:i/>
          <w:iCs/>
          <w:color w:val="000000" w:themeColor="text1"/>
          <w:sz w:val="22"/>
          <w:szCs w:val="22"/>
          <w:shd w:val="clear" w:color="auto" w:fill="FFFFFF"/>
        </w:rPr>
        <w:t>,</w:t>
      </w:r>
      <w:r w:rsidR="001E4ACA" w:rsidRPr="003071D2">
        <w:rPr>
          <w:rFonts w:ascii="Arial" w:hAnsi="Arial" w:cs="Arial"/>
          <w:color w:val="000000" w:themeColor="text1"/>
          <w:sz w:val="22"/>
          <w:szCs w:val="22"/>
          <w:shd w:val="clear" w:color="auto" w:fill="FFFFFF"/>
        </w:rPr>
        <w:t xml:space="preserve"> Vol. 66 No. 4, pp. 442-458. </w:t>
      </w:r>
      <w:hyperlink r:id="rId23" w:tooltip="DOI: https://doi.org/10.1108/IJPPM-06-2015-0092" w:history="1">
        <w:r w:rsidR="001E4ACA" w:rsidRPr="003071D2">
          <w:rPr>
            <w:rFonts w:ascii="Arial" w:hAnsi="Arial" w:cs="Arial"/>
            <w:color w:val="000000" w:themeColor="text1"/>
            <w:sz w:val="22"/>
            <w:szCs w:val="22"/>
          </w:rPr>
          <w:t>https://doi.org/10.1108/IJPPM-06-2015-0092</w:t>
        </w:r>
      </w:hyperlink>
    </w:p>
    <w:p w14:paraId="4C3F7887" w14:textId="77777777" w:rsidR="001E4ACA" w:rsidRPr="003071D2" w:rsidRDefault="001E4ACA" w:rsidP="001E4ACA">
      <w:pPr>
        <w:spacing w:line="360" w:lineRule="auto"/>
        <w:jc w:val="both"/>
        <w:rPr>
          <w:rFonts w:ascii="Arial" w:hAnsi="Arial" w:cs="Arial"/>
          <w:color w:val="222222"/>
          <w:sz w:val="22"/>
          <w:szCs w:val="22"/>
          <w:shd w:val="clear" w:color="auto" w:fill="FFFFFF"/>
        </w:rPr>
      </w:pPr>
    </w:p>
    <w:p w14:paraId="39FFBA4B" w14:textId="77777777" w:rsidR="001E4ACA" w:rsidRPr="00280928" w:rsidRDefault="001E4ACA" w:rsidP="001E4ACA">
      <w:pPr>
        <w:shd w:val="clear" w:color="auto" w:fill="FFFFFF"/>
        <w:spacing w:after="180" w:line="360" w:lineRule="auto"/>
        <w:ind w:left="450" w:hanging="450"/>
        <w:jc w:val="both"/>
        <w:rPr>
          <w:rFonts w:ascii="Arial" w:hAnsi="Arial" w:cs="Arial"/>
          <w:color w:val="000000"/>
          <w:sz w:val="22"/>
          <w:szCs w:val="22"/>
        </w:rPr>
      </w:pPr>
      <w:r w:rsidRPr="00280928">
        <w:rPr>
          <w:rFonts w:ascii="Arial" w:hAnsi="Arial" w:cs="Arial"/>
          <w:color w:val="000000"/>
          <w:sz w:val="22"/>
          <w:szCs w:val="22"/>
        </w:rPr>
        <w:t>Moyle, C., Moyle, B. and Burgers, H., 2020. Entrepreneurial strategies and tourism industry growth. </w:t>
      </w:r>
      <w:r w:rsidRPr="00280928">
        <w:rPr>
          <w:rFonts w:ascii="Arial" w:hAnsi="Arial" w:cs="Arial"/>
          <w:i/>
          <w:iCs/>
          <w:color w:val="000000"/>
          <w:sz w:val="22"/>
          <w:szCs w:val="22"/>
        </w:rPr>
        <w:t>Tourism Management Perspectives</w:t>
      </w:r>
      <w:r w:rsidRPr="00280928">
        <w:rPr>
          <w:rFonts w:ascii="Arial" w:hAnsi="Arial" w:cs="Arial"/>
          <w:color w:val="000000"/>
          <w:sz w:val="22"/>
          <w:szCs w:val="22"/>
        </w:rPr>
        <w:t>, 35(7), p.100708.</w:t>
      </w:r>
    </w:p>
    <w:p w14:paraId="229AB4A0" w14:textId="77777777" w:rsidR="001E4ACA" w:rsidRPr="00280928" w:rsidRDefault="001E4ACA" w:rsidP="001E4ACA">
      <w:pPr>
        <w:shd w:val="clear" w:color="auto" w:fill="FFFFFF"/>
        <w:spacing w:after="180" w:line="360" w:lineRule="auto"/>
        <w:ind w:left="450" w:hanging="450"/>
        <w:jc w:val="both"/>
        <w:rPr>
          <w:rFonts w:ascii="Arial" w:hAnsi="Arial" w:cs="Arial"/>
          <w:color w:val="000000"/>
          <w:sz w:val="22"/>
          <w:szCs w:val="22"/>
        </w:rPr>
      </w:pPr>
      <w:r w:rsidRPr="00280928">
        <w:rPr>
          <w:rFonts w:ascii="Arial" w:hAnsi="Arial" w:cs="Arial"/>
          <w:color w:val="000000"/>
          <w:sz w:val="22"/>
          <w:szCs w:val="22"/>
        </w:rPr>
        <w:t>Mullins, L., 2020. </w:t>
      </w:r>
      <w:r w:rsidRPr="00280928">
        <w:rPr>
          <w:rFonts w:ascii="Arial" w:hAnsi="Arial" w:cs="Arial"/>
          <w:i/>
          <w:iCs/>
          <w:color w:val="000000"/>
          <w:sz w:val="22"/>
          <w:szCs w:val="22"/>
        </w:rPr>
        <w:t>Organisational behaviour in the workplace</w:t>
      </w:r>
      <w:r w:rsidRPr="00280928">
        <w:rPr>
          <w:rFonts w:ascii="Arial" w:hAnsi="Arial" w:cs="Arial"/>
          <w:color w:val="000000"/>
          <w:sz w:val="22"/>
          <w:szCs w:val="22"/>
        </w:rPr>
        <w:t>. 12th ed. Harlow: Pearson Education Limited.</w:t>
      </w:r>
    </w:p>
    <w:p w14:paraId="325BABE4" w14:textId="77777777" w:rsidR="006954C6" w:rsidRDefault="001E4ACA" w:rsidP="006954C6">
      <w:pPr>
        <w:spacing w:line="360" w:lineRule="auto"/>
        <w:jc w:val="both"/>
        <w:rPr>
          <w:rFonts w:ascii="Arial" w:hAnsi="Arial" w:cs="Arial"/>
          <w:color w:val="222222"/>
          <w:sz w:val="22"/>
          <w:szCs w:val="22"/>
          <w:shd w:val="clear" w:color="auto" w:fill="FFFFFF"/>
        </w:rPr>
      </w:pPr>
      <w:r w:rsidRPr="003071D2">
        <w:rPr>
          <w:rFonts w:ascii="Arial" w:hAnsi="Arial" w:cs="Arial"/>
          <w:color w:val="222222"/>
          <w:sz w:val="22"/>
          <w:szCs w:val="22"/>
          <w:shd w:val="clear" w:color="auto" w:fill="FFFFFF"/>
        </w:rPr>
        <w:t>Murray, K.M., 2018. Understanding the Impacts of Cruise Ship Tourism on Marginalized Populations: The Case of Jamaica.</w:t>
      </w:r>
    </w:p>
    <w:p w14:paraId="431C3C82" w14:textId="77777777" w:rsidR="006954C6" w:rsidRDefault="006954C6" w:rsidP="006954C6">
      <w:pPr>
        <w:spacing w:line="360" w:lineRule="auto"/>
        <w:jc w:val="both"/>
        <w:rPr>
          <w:rFonts w:ascii="Arial" w:hAnsi="Arial" w:cs="Arial"/>
          <w:color w:val="222222"/>
          <w:sz w:val="22"/>
          <w:szCs w:val="22"/>
          <w:shd w:val="clear" w:color="auto" w:fill="FFFFFF"/>
        </w:rPr>
      </w:pPr>
    </w:p>
    <w:p w14:paraId="7CEF306D" w14:textId="328A8828" w:rsidR="006954C6" w:rsidRDefault="001E4ACA" w:rsidP="006954C6">
      <w:pPr>
        <w:spacing w:line="360" w:lineRule="auto"/>
        <w:jc w:val="both"/>
        <w:rPr>
          <w:rFonts w:ascii="Arial" w:hAnsi="Arial" w:cs="Arial"/>
          <w:color w:val="000000"/>
          <w:sz w:val="22"/>
          <w:szCs w:val="22"/>
        </w:rPr>
      </w:pPr>
      <w:r w:rsidRPr="00280928">
        <w:rPr>
          <w:rFonts w:ascii="Arial" w:hAnsi="Arial" w:cs="Arial"/>
          <w:color w:val="000000"/>
          <w:sz w:val="22"/>
          <w:szCs w:val="22"/>
        </w:rPr>
        <w:t>Myers, G., 2021. </w:t>
      </w:r>
      <w:r w:rsidRPr="00280928">
        <w:rPr>
          <w:rFonts w:ascii="Arial" w:hAnsi="Arial" w:cs="Arial"/>
          <w:i/>
          <w:iCs/>
          <w:color w:val="000000"/>
          <w:sz w:val="22"/>
          <w:szCs w:val="22"/>
        </w:rPr>
        <w:t>Three new Sandals resorts are coming to Jamaica</w:t>
      </w:r>
      <w:r w:rsidRPr="00280928">
        <w:rPr>
          <w:rFonts w:ascii="Arial" w:hAnsi="Arial" w:cs="Arial"/>
          <w:color w:val="000000"/>
          <w:sz w:val="22"/>
          <w:szCs w:val="22"/>
        </w:rPr>
        <w:t>. [online] Travelweekly.com. Available at: https://www.travelweekly.com/Caribbean-Travel/Three-new-Sandals-coming-to-Jamaica</w:t>
      </w:r>
      <w:r w:rsidR="006954C6">
        <w:rPr>
          <w:rFonts w:ascii="Arial" w:hAnsi="Arial" w:cs="Arial"/>
          <w:color w:val="000000"/>
          <w:sz w:val="22"/>
          <w:szCs w:val="22"/>
        </w:rPr>
        <w:t xml:space="preserve"> </w:t>
      </w:r>
      <w:r w:rsidRPr="00280928">
        <w:rPr>
          <w:rFonts w:ascii="Arial" w:hAnsi="Arial" w:cs="Arial"/>
          <w:color w:val="000000"/>
          <w:sz w:val="22"/>
          <w:szCs w:val="22"/>
        </w:rPr>
        <w:t>[Accessed June</w:t>
      </w:r>
      <w:r w:rsidR="006954C6">
        <w:rPr>
          <w:rFonts w:ascii="Arial" w:hAnsi="Arial" w:cs="Arial"/>
          <w:color w:val="000000"/>
          <w:sz w:val="22"/>
          <w:szCs w:val="22"/>
        </w:rPr>
        <w:t xml:space="preserve"> 10,</w:t>
      </w:r>
      <w:r w:rsidRPr="00280928">
        <w:rPr>
          <w:rFonts w:ascii="Arial" w:hAnsi="Arial" w:cs="Arial"/>
          <w:color w:val="000000"/>
          <w:sz w:val="22"/>
          <w:szCs w:val="22"/>
        </w:rPr>
        <w:t xml:space="preserve"> 2021].</w:t>
      </w:r>
    </w:p>
    <w:p w14:paraId="4B3E575C" w14:textId="77777777" w:rsidR="006954C6" w:rsidRDefault="006954C6" w:rsidP="006954C6">
      <w:pPr>
        <w:spacing w:line="360" w:lineRule="auto"/>
        <w:jc w:val="both"/>
        <w:rPr>
          <w:rFonts w:ascii="Arial" w:hAnsi="Arial" w:cs="Arial"/>
          <w:color w:val="000000"/>
          <w:sz w:val="22"/>
          <w:szCs w:val="22"/>
        </w:rPr>
      </w:pPr>
    </w:p>
    <w:p w14:paraId="6F7BA4A0" w14:textId="77777777" w:rsidR="006954C6" w:rsidRDefault="001E4ACA" w:rsidP="006954C6">
      <w:pPr>
        <w:spacing w:line="360" w:lineRule="auto"/>
        <w:jc w:val="both"/>
        <w:rPr>
          <w:rFonts w:ascii="Arial" w:hAnsi="Arial" w:cs="Arial"/>
          <w:color w:val="000000"/>
          <w:sz w:val="22"/>
          <w:szCs w:val="22"/>
        </w:rPr>
      </w:pPr>
      <w:r w:rsidRPr="00280928">
        <w:rPr>
          <w:rFonts w:ascii="Arial" w:hAnsi="Arial" w:cs="Arial"/>
          <w:color w:val="000000"/>
          <w:sz w:val="22"/>
          <w:szCs w:val="22"/>
        </w:rPr>
        <w:t>Ongori, H., 2007. A Review of the Literature on Employee Turnover. </w:t>
      </w:r>
      <w:r w:rsidRPr="00280928">
        <w:rPr>
          <w:rFonts w:ascii="Arial" w:hAnsi="Arial" w:cs="Arial"/>
          <w:i/>
          <w:iCs/>
          <w:color w:val="000000"/>
          <w:sz w:val="22"/>
          <w:szCs w:val="22"/>
        </w:rPr>
        <w:t>African Journal of Business Management</w:t>
      </w:r>
      <w:r w:rsidRPr="00280928">
        <w:rPr>
          <w:rFonts w:ascii="Arial" w:hAnsi="Arial" w:cs="Arial"/>
          <w:color w:val="000000"/>
          <w:sz w:val="22"/>
          <w:szCs w:val="22"/>
        </w:rPr>
        <w:t>, [online] 8(3), pp.049-054. Available at: http://www.academicjournals.org.ajbm [Accessed June</w:t>
      </w:r>
      <w:r w:rsidR="006954C6">
        <w:rPr>
          <w:rFonts w:ascii="Arial" w:hAnsi="Arial" w:cs="Arial"/>
          <w:color w:val="000000"/>
          <w:sz w:val="22"/>
          <w:szCs w:val="22"/>
        </w:rPr>
        <w:t xml:space="preserve"> 16,</w:t>
      </w:r>
      <w:r w:rsidRPr="00280928">
        <w:rPr>
          <w:rFonts w:ascii="Arial" w:hAnsi="Arial" w:cs="Arial"/>
          <w:color w:val="000000"/>
          <w:sz w:val="22"/>
          <w:szCs w:val="22"/>
        </w:rPr>
        <w:t xml:space="preserve"> 2020].</w:t>
      </w:r>
    </w:p>
    <w:p w14:paraId="1CCCAC4E" w14:textId="77777777" w:rsidR="006954C6" w:rsidRDefault="006954C6" w:rsidP="006954C6">
      <w:pPr>
        <w:spacing w:line="360" w:lineRule="auto"/>
        <w:jc w:val="both"/>
        <w:rPr>
          <w:rFonts w:ascii="Arial" w:hAnsi="Arial" w:cs="Arial"/>
          <w:color w:val="000000"/>
          <w:sz w:val="22"/>
          <w:szCs w:val="22"/>
        </w:rPr>
      </w:pPr>
    </w:p>
    <w:p w14:paraId="0B2EE5F8" w14:textId="72FAEFB2" w:rsidR="001E4ACA" w:rsidRDefault="001E4ACA" w:rsidP="006954C6">
      <w:pPr>
        <w:spacing w:line="360" w:lineRule="auto"/>
        <w:jc w:val="both"/>
        <w:rPr>
          <w:rFonts w:ascii="Arial" w:hAnsi="Arial" w:cs="Arial"/>
          <w:color w:val="000000"/>
          <w:sz w:val="22"/>
          <w:szCs w:val="22"/>
        </w:rPr>
      </w:pPr>
      <w:r w:rsidRPr="00280928">
        <w:rPr>
          <w:rFonts w:ascii="Arial" w:hAnsi="Arial" w:cs="Arial"/>
          <w:color w:val="000000"/>
          <w:sz w:val="22"/>
          <w:szCs w:val="22"/>
        </w:rPr>
        <w:t>Paryono, P. and Gray, k., 2004. A Conceptual Model of Workforce Education and Development System. </w:t>
      </w:r>
      <w:r w:rsidRPr="00280928">
        <w:rPr>
          <w:rFonts w:ascii="Arial" w:hAnsi="Arial" w:cs="Arial"/>
          <w:i/>
          <w:iCs/>
          <w:color w:val="000000"/>
          <w:sz w:val="22"/>
          <w:szCs w:val="22"/>
        </w:rPr>
        <w:t>International Perspectives on Workforce Education and Development</w:t>
      </w:r>
      <w:r w:rsidRPr="00280928">
        <w:rPr>
          <w:rFonts w:ascii="Arial" w:hAnsi="Arial" w:cs="Arial"/>
          <w:color w:val="000000"/>
          <w:sz w:val="22"/>
          <w:szCs w:val="22"/>
        </w:rPr>
        <w:t>, 29(1), pp.17-42.</w:t>
      </w:r>
    </w:p>
    <w:p w14:paraId="1FCA64D2" w14:textId="77777777" w:rsidR="006954C6" w:rsidRPr="00280928" w:rsidRDefault="006954C6" w:rsidP="006954C6">
      <w:pPr>
        <w:spacing w:line="360" w:lineRule="auto"/>
        <w:jc w:val="both"/>
        <w:rPr>
          <w:rFonts w:ascii="Arial" w:hAnsi="Arial" w:cs="Arial"/>
          <w:color w:val="000000"/>
          <w:sz w:val="22"/>
          <w:szCs w:val="22"/>
        </w:rPr>
      </w:pPr>
    </w:p>
    <w:p w14:paraId="2139032F" w14:textId="77777777" w:rsidR="001E4ACA" w:rsidRPr="003071D2" w:rsidRDefault="001E4ACA" w:rsidP="001E4ACA">
      <w:pPr>
        <w:spacing w:line="360" w:lineRule="auto"/>
        <w:jc w:val="both"/>
        <w:rPr>
          <w:rFonts w:ascii="Arial" w:hAnsi="Arial" w:cs="Arial"/>
          <w:sz w:val="22"/>
          <w:szCs w:val="22"/>
        </w:rPr>
      </w:pPr>
      <w:r w:rsidRPr="003071D2">
        <w:rPr>
          <w:rFonts w:ascii="Arial" w:hAnsi="Arial" w:cs="Arial"/>
          <w:color w:val="222222"/>
          <w:sz w:val="22"/>
          <w:szCs w:val="22"/>
          <w:shd w:val="clear" w:color="auto" w:fill="FFFFFF"/>
        </w:rPr>
        <w:t>Pham, N.T., Tuckova, Z. and Jabbour, C.J.C., 2019. Greening the hospitality industry: How do green human resource management practices influence organizational citizenship behaviour in hotels? A mixed-methods study. </w:t>
      </w:r>
      <w:r w:rsidRPr="003071D2">
        <w:rPr>
          <w:rFonts w:ascii="Arial" w:hAnsi="Arial" w:cs="Arial"/>
          <w:i/>
          <w:iCs/>
          <w:color w:val="222222"/>
          <w:sz w:val="22"/>
          <w:szCs w:val="22"/>
        </w:rPr>
        <w:t>Tourism Management</w:t>
      </w:r>
      <w:r w:rsidRPr="003071D2">
        <w:rPr>
          <w:rFonts w:ascii="Arial" w:hAnsi="Arial" w:cs="Arial"/>
          <w:color w:val="222222"/>
          <w:sz w:val="22"/>
          <w:szCs w:val="22"/>
          <w:shd w:val="clear" w:color="auto" w:fill="FFFFFF"/>
        </w:rPr>
        <w:t>, </w:t>
      </w:r>
      <w:r w:rsidRPr="003071D2">
        <w:rPr>
          <w:rFonts w:ascii="Arial" w:hAnsi="Arial" w:cs="Arial"/>
          <w:color w:val="222222"/>
          <w:sz w:val="22"/>
          <w:szCs w:val="22"/>
        </w:rPr>
        <w:t>72</w:t>
      </w:r>
      <w:r w:rsidRPr="003071D2">
        <w:rPr>
          <w:rFonts w:ascii="Arial" w:hAnsi="Arial" w:cs="Arial"/>
          <w:color w:val="222222"/>
          <w:sz w:val="22"/>
          <w:szCs w:val="22"/>
          <w:shd w:val="clear" w:color="auto" w:fill="FFFFFF"/>
        </w:rPr>
        <w:t>, pp.386-399.</w:t>
      </w:r>
    </w:p>
    <w:p w14:paraId="233BDC5F" w14:textId="77777777" w:rsidR="001E4ACA" w:rsidRPr="003071D2" w:rsidRDefault="001E4ACA" w:rsidP="001E4ACA">
      <w:pPr>
        <w:shd w:val="clear" w:color="auto" w:fill="FFFFFF"/>
        <w:spacing w:after="180" w:line="360" w:lineRule="auto"/>
        <w:ind w:left="450" w:hanging="450"/>
        <w:jc w:val="both"/>
        <w:rPr>
          <w:rFonts w:ascii="Arial" w:hAnsi="Arial" w:cs="Arial"/>
          <w:color w:val="000000"/>
          <w:sz w:val="22"/>
          <w:szCs w:val="22"/>
        </w:rPr>
      </w:pPr>
    </w:p>
    <w:p w14:paraId="4A81E820" w14:textId="77777777" w:rsidR="001E4ACA" w:rsidRPr="003071D2" w:rsidRDefault="001E4ACA" w:rsidP="001E4ACA">
      <w:pPr>
        <w:spacing w:line="360" w:lineRule="auto"/>
        <w:jc w:val="both"/>
        <w:rPr>
          <w:rFonts w:ascii="Arial" w:hAnsi="Arial" w:cs="Arial"/>
          <w:sz w:val="22"/>
          <w:szCs w:val="22"/>
        </w:rPr>
      </w:pPr>
      <w:r w:rsidRPr="003071D2">
        <w:rPr>
          <w:rFonts w:ascii="Arial" w:hAnsi="Arial" w:cs="Arial"/>
          <w:color w:val="222222"/>
          <w:sz w:val="22"/>
          <w:szCs w:val="22"/>
          <w:shd w:val="clear" w:color="auto" w:fill="FFFFFF"/>
        </w:rPr>
        <w:t>Ployhart, R.E., Schmitt, N. and Tippins, N.T., 2017. Solving the Supreme Problem: 100 years of selection and recruitment at the Journal of Applied Psychology. </w:t>
      </w:r>
      <w:r w:rsidRPr="003071D2">
        <w:rPr>
          <w:rFonts w:ascii="Arial" w:hAnsi="Arial" w:cs="Arial"/>
          <w:i/>
          <w:iCs/>
          <w:color w:val="222222"/>
          <w:sz w:val="22"/>
          <w:szCs w:val="22"/>
        </w:rPr>
        <w:t>Journal of Applied Psychology</w:t>
      </w:r>
      <w:r w:rsidRPr="003071D2">
        <w:rPr>
          <w:rFonts w:ascii="Arial" w:hAnsi="Arial" w:cs="Arial"/>
          <w:i/>
          <w:iCs/>
          <w:color w:val="222222"/>
          <w:sz w:val="22"/>
          <w:szCs w:val="22"/>
          <w:shd w:val="clear" w:color="auto" w:fill="FFFFFF"/>
        </w:rPr>
        <w:t>, </w:t>
      </w:r>
      <w:r w:rsidRPr="003071D2">
        <w:rPr>
          <w:rFonts w:ascii="Arial" w:hAnsi="Arial" w:cs="Arial"/>
          <w:color w:val="222222"/>
          <w:sz w:val="22"/>
          <w:szCs w:val="22"/>
        </w:rPr>
        <w:t>102</w:t>
      </w:r>
      <w:r w:rsidRPr="003071D2">
        <w:rPr>
          <w:rFonts w:ascii="Arial" w:hAnsi="Arial" w:cs="Arial"/>
          <w:color w:val="222222"/>
          <w:sz w:val="22"/>
          <w:szCs w:val="22"/>
          <w:shd w:val="clear" w:color="auto" w:fill="FFFFFF"/>
        </w:rPr>
        <w:t>(3), p.291.</w:t>
      </w:r>
    </w:p>
    <w:p w14:paraId="74B2F5A1" w14:textId="77777777" w:rsidR="001E4ACA" w:rsidRPr="003071D2" w:rsidRDefault="001E4ACA" w:rsidP="001E4ACA">
      <w:pPr>
        <w:shd w:val="clear" w:color="auto" w:fill="FFFFFF"/>
        <w:spacing w:after="180" w:line="360" w:lineRule="auto"/>
        <w:ind w:left="450" w:hanging="450"/>
        <w:jc w:val="both"/>
        <w:rPr>
          <w:rFonts w:ascii="Arial" w:hAnsi="Arial" w:cs="Arial"/>
          <w:color w:val="000000"/>
          <w:sz w:val="22"/>
          <w:szCs w:val="22"/>
        </w:rPr>
      </w:pPr>
    </w:p>
    <w:p w14:paraId="3DD2B41A" w14:textId="677D8248" w:rsidR="006954C6" w:rsidRDefault="001E4ACA" w:rsidP="006954C6">
      <w:pPr>
        <w:shd w:val="clear" w:color="auto" w:fill="FFFFFF"/>
        <w:spacing w:after="180" w:line="360" w:lineRule="auto"/>
        <w:ind w:left="450" w:hanging="450"/>
        <w:jc w:val="both"/>
        <w:rPr>
          <w:rFonts w:ascii="Arial" w:hAnsi="Arial" w:cs="Arial"/>
          <w:color w:val="000000"/>
          <w:sz w:val="22"/>
          <w:szCs w:val="22"/>
        </w:rPr>
      </w:pPr>
      <w:r w:rsidRPr="00280928">
        <w:rPr>
          <w:rFonts w:ascii="Arial" w:hAnsi="Arial" w:cs="Arial"/>
          <w:color w:val="000000"/>
          <w:sz w:val="22"/>
          <w:szCs w:val="22"/>
        </w:rPr>
        <w:lastRenderedPageBreak/>
        <w:t>Postma, A. and Wielenga, B., 2015. </w:t>
      </w:r>
      <w:r w:rsidRPr="00280928">
        <w:rPr>
          <w:rFonts w:ascii="Arial" w:hAnsi="Arial" w:cs="Arial"/>
          <w:i/>
          <w:iCs/>
          <w:color w:val="000000"/>
          <w:sz w:val="22"/>
          <w:szCs w:val="22"/>
        </w:rPr>
        <w:t>Ethical issues of all-inclusive tourism.</w:t>
      </w:r>
      <w:r w:rsidRPr="00280928">
        <w:rPr>
          <w:rFonts w:ascii="Arial" w:hAnsi="Arial" w:cs="Arial"/>
          <w:color w:val="000000"/>
          <w:sz w:val="22"/>
          <w:szCs w:val="22"/>
        </w:rPr>
        <w:t>. 1st ed. [</w:t>
      </w:r>
      <w:r w:rsidR="00AB6B89" w:rsidRPr="00280928">
        <w:rPr>
          <w:rFonts w:ascii="Arial" w:hAnsi="Arial" w:cs="Arial"/>
          <w:color w:val="000000"/>
          <w:sz w:val="22"/>
          <w:szCs w:val="22"/>
        </w:rPr>
        <w:t>eBook</w:t>
      </w:r>
      <w:r w:rsidRPr="00280928">
        <w:rPr>
          <w:rFonts w:ascii="Arial" w:hAnsi="Arial" w:cs="Arial"/>
          <w:color w:val="000000"/>
          <w:sz w:val="22"/>
          <w:szCs w:val="22"/>
        </w:rPr>
        <w:t>] Netherlands: European Tourism Futures Institute. Available at: https://www.researchgate.net/profile/Ben-Wielenga/publication/310367225_Ethical_issues_of_all_inclusive_tourism/links/5b3b71c90f7e9b0df5e9433a/Ethical-issues-of-all-inclusive-tourism.pdf [Accessed June</w:t>
      </w:r>
      <w:r w:rsidR="006954C6">
        <w:rPr>
          <w:rFonts w:ascii="Arial" w:hAnsi="Arial" w:cs="Arial"/>
          <w:color w:val="000000"/>
          <w:sz w:val="22"/>
          <w:szCs w:val="22"/>
        </w:rPr>
        <w:t xml:space="preserve"> 4</w:t>
      </w:r>
      <w:r w:rsidRPr="00280928">
        <w:rPr>
          <w:rFonts w:ascii="Arial" w:hAnsi="Arial" w:cs="Arial"/>
          <w:color w:val="000000"/>
          <w:sz w:val="22"/>
          <w:szCs w:val="22"/>
        </w:rPr>
        <w:t xml:space="preserve"> 2021].</w:t>
      </w:r>
    </w:p>
    <w:p w14:paraId="0265F078" w14:textId="575424B5" w:rsidR="001E4ACA" w:rsidRPr="003071D2" w:rsidRDefault="001E4ACA" w:rsidP="006954C6">
      <w:pPr>
        <w:shd w:val="clear" w:color="auto" w:fill="FFFFFF"/>
        <w:spacing w:after="180" w:line="360" w:lineRule="auto"/>
        <w:ind w:left="450" w:hanging="450"/>
        <w:jc w:val="both"/>
        <w:rPr>
          <w:rFonts w:ascii="Arial" w:hAnsi="Arial" w:cs="Arial"/>
          <w:color w:val="000000"/>
          <w:sz w:val="22"/>
          <w:szCs w:val="22"/>
        </w:rPr>
      </w:pPr>
      <w:r w:rsidRPr="003071D2">
        <w:rPr>
          <w:rFonts w:ascii="Arial" w:hAnsi="Arial" w:cs="Arial"/>
          <w:color w:val="000000"/>
          <w:sz w:val="22"/>
          <w:szCs w:val="22"/>
        </w:rPr>
        <w:t>Robbins, S., Coulter, M., DeCenzo, D. and Woods, M., 2018. Management. Melbourne: P. Ed, Australia.</w:t>
      </w:r>
    </w:p>
    <w:p w14:paraId="1BC6DCE6" w14:textId="77777777" w:rsidR="001E4ACA" w:rsidRPr="00280928" w:rsidRDefault="001E4ACA" w:rsidP="001E4ACA">
      <w:pPr>
        <w:shd w:val="clear" w:color="auto" w:fill="FFFFFF"/>
        <w:spacing w:after="180" w:line="360" w:lineRule="auto"/>
        <w:ind w:left="450" w:hanging="450"/>
        <w:jc w:val="both"/>
        <w:rPr>
          <w:rFonts w:ascii="Arial" w:hAnsi="Arial" w:cs="Arial"/>
          <w:color w:val="000000"/>
          <w:sz w:val="22"/>
          <w:szCs w:val="22"/>
        </w:rPr>
      </w:pPr>
      <w:r w:rsidRPr="00280928">
        <w:rPr>
          <w:rFonts w:ascii="Arial" w:hAnsi="Arial" w:cs="Arial"/>
          <w:color w:val="000000"/>
          <w:sz w:val="22"/>
          <w:szCs w:val="22"/>
        </w:rPr>
        <w:t>Saillaja, V., Jhansi Rani, K. and Catherine, R., 2019. The New Phase of Marketing Information System. </w:t>
      </w:r>
      <w:r w:rsidRPr="00280928">
        <w:rPr>
          <w:rFonts w:ascii="Arial" w:hAnsi="Arial" w:cs="Arial"/>
          <w:i/>
          <w:iCs/>
          <w:color w:val="000000"/>
          <w:sz w:val="22"/>
          <w:szCs w:val="22"/>
        </w:rPr>
        <w:t>Journal of Advanced Research in Dynamical and Control Systems</w:t>
      </w:r>
      <w:r w:rsidRPr="00280928">
        <w:rPr>
          <w:rFonts w:ascii="Arial" w:hAnsi="Arial" w:cs="Arial"/>
          <w:color w:val="000000"/>
          <w:sz w:val="22"/>
          <w:szCs w:val="22"/>
        </w:rPr>
        <w:t>, 11(0009-SPECIAL ISSUE), pp.482-488.</w:t>
      </w:r>
    </w:p>
    <w:p w14:paraId="37152AF7" w14:textId="77777777" w:rsidR="001E4ACA" w:rsidRPr="00280928" w:rsidRDefault="001E4ACA" w:rsidP="001E4ACA">
      <w:pPr>
        <w:shd w:val="clear" w:color="auto" w:fill="FFFFFF"/>
        <w:spacing w:after="180" w:line="360" w:lineRule="auto"/>
        <w:ind w:left="450" w:hanging="450"/>
        <w:jc w:val="both"/>
        <w:rPr>
          <w:rFonts w:ascii="Arial" w:hAnsi="Arial" w:cs="Arial"/>
          <w:color w:val="000000"/>
          <w:sz w:val="22"/>
          <w:szCs w:val="22"/>
        </w:rPr>
      </w:pPr>
      <w:r w:rsidRPr="00280928">
        <w:rPr>
          <w:rFonts w:ascii="Arial" w:hAnsi="Arial" w:cs="Arial"/>
          <w:color w:val="000000"/>
          <w:sz w:val="22"/>
          <w:szCs w:val="22"/>
        </w:rPr>
        <w:t>Sammut-Bonnici, T. and Galea, D., 2015. PEST analysis. In: </w:t>
      </w:r>
      <w:r w:rsidRPr="00280928">
        <w:rPr>
          <w:rFonts w:ascii="Arial" w:hAnsi="Arial" w:cs="Arial"/>
          <w:i/>
          <w:iCs/>
          <w:color w:val="000000"/>
          <w:sz w:val="22"/>
          <w:szCs w:val="22"/>
        </w:rPr>
        <w:t>Wiley Encyclopaedia of Management</w:t>
      </w:r>
      <w:r w:rsidRPr="00280928">
        <w:rPr>
          <w:rFonts w:ascii="Arial" w:hAnsi="Arial" w:cs="Arial"/>
          <w:color w:val="000000"/>
          <w:sz w:val="22"/>
          <w:szCs w:val="22"/>
        </w:rPr>
        <w:t>, 1st ed. New Jersey: Wiley, pp.1-1.</w:t>
      </w:r>
    </w:p>
    <w:p w14:paraId="421E142E" w14:textId="2ECBD4FB" w:rsidR="001E4ACA" w:rsidRPr="00280928" w:rsidRDefault="001E4ACA" w:rsidP="001E4ACA">
      <w:pPr>
        <w:shd w:val="clear" w:color="auto" w:fill="FFFFFF"/>
        <w:spacing w:after="180" w:line="360" w:lineRule="auto"/>
        <w:ind w:left="450" w:hanging="450"/>
        <w:jc w:val="both"/>
        <w:rPr>
          <w:rFonts w:ascii="Arial" w:hAnsi="Arial" w:cs="Arial"/>
          <w:color w:val="000000"/>
          <w:sz w:val="22"/>
          <w:szCs w:val="22"/>
        </w:rPr>
      </w:pPr>
      <w:r w:rsidRPr="00280928">
        <w:rPr>
          <w:rFonts w:ascii="Arial" w:hAnsi="Arial" w:cs="Arial"/>
          <w:color w:val="000000"/>
          <w:sz w:val="22"/>
          <w:szCs w:val="22"/>
        </w:rPr>
        <w:t>Sandals, 2021. </w:t>
      </w:r>
      <w:r w:rsidRPr="00280928">
        <w:rPr>
          <w:rFonts w:ascii="Arial" w:hAnsi="Arial" w:cs="Arial"/>
          <w:i/>
          <w:iCs/>
          <w:color w:val="000000"/>
          <w:sz w:val="22"/>
          <w:szCs w:val="22"/>
        </w:rPr>
        <w:t>Sandals Opens Three New Resorts In Jamaica | SANDALS</w:t>
      </w:r>
      <w:r w:rsidRPr="00280928">
        <w:rPr>
          <w:rFonts w:ascii="Arial" w:hAnsi="Arial" w:cs="Arial"/>
          <w:color w:val="000000"/>
          <w:sz w:val="22"/>
          <w:szCs w:val="22"/>
        </w:rPr>
        <w:t>. [online] Sandals Resorts. Available at: https://www.sandals.com/jamaica/opening-new-resorts/ [Accessed June</w:t>
      </w:r>
      <w:r w:rsidR="006954C6">
        <w:rPr>
          <w:rFonts w:ascii="Arial" w:hAnsi="Arial" w:cs="Arial"/>
          <w:color w:val="000000"/>
          <w:sz w:val="22"/>
          <w:szCs w:val="22"/>
        </w:rPr>
        <w:t xml:space="preserve"> 10,</w:t>
      </w:r>
      <w:r w:rsidRPr="00280928">
        <w:rPr>
          <w:rFonts w:ascii="Arial" w:hAnsi="Arial" w:cs="Arial"/>
          <w:color w:val="000000"/>
          <w:sz w:val="22"/>
          <w:szCs w:val="22"/>
        </w:rPr>
        <w:t xml:space="preserve"> 2021].</w:t>
      </w:r>
    </w:p>
    <w:p w14:paraId="16F9095F" w14:textId="3B367476" w:rsidR="001E4ACA" w:rsidRPr="00280928" w:rsidRDefault="001E4ACA" w:rsidP="006954C6">
      <w:pPr>
        <w:shd w:val="clear" w:color="auto" w:fill="FFFFFF"/>
        <w:spacing w:after="180" w:line="360" w:lineRule="auto"/>
        <w:ind w:left="448" w:hanging="448"/>
        <w:rPr>
          <w:rFonts w:ascii="Arial" w:hAnsi="Arial" w:cs="Arial"/>
          <w:color w:val="000000"/>
          <w:sz w:val="22"/>
          <w:szCs w:val="22"/>
        </w:rPr>
      </w:pPr>
      <w:r w:rsidRPr="00280928">
        <w:rPr>
          <w:rFonts w:ascii="Arial" w:hAnsi="Arial" w:cs="Arial"/>
          <w:color w:val="000000"/>
          <w:sz w:val="22"/>
          <w:szCs w:val="22"/>
        </w:rPr>
        <w:t>Sandalsfoundation.org. 2020. </w:t>
      </w:r>
      <w:r w:rsidRPr="00280928">
        <w:rPr>
          <w:rFonts w:ascii="Arial" w:hAnsi="Arial" w:cs="Arial"/>
          <w:i/>
          <w:iCs/>
          <w:color w:val="000000"/>
          <w:sz w:val="22"/>
          <w:szCs w:val="22"/>
        </w:rPr>
        <w:t>Sandals Foundation</w:t>
      </w:r>
      <w:r w:rsidRPr="00280928">
        <w:rPr>
          <w:rFonts w:ascii="Arial" w:hAnsi="Arial" w:cs="Arial"/>
          <w:color w:val="000000"/>
          <w:sz w:val="22"/>
          <w:szCs w:val="22"/>
        </w:rPr>
        <w:t xml:space="preserve">. [online] Available at: https://sandalsfoundation.org/sites/default/files/2019-03/Sandals-Foundation-Annual-Report-2018.pdf [Accessed </w:t>
      </w:r>
      <w:r w:rsidR="006954C6">
        <w:rPr>
          <w:rFonts w:ascii="Arial" w:hAnsi="Arial" w:cs="Arial"/>
          <w:color w:val="000000"/>
          <w:sz w:val="22"/>
          <w:szCs w:val="22"/>
        </w:rPr>
        <w:t>June 15,</w:t>
      </w:r>
      <w:r w:rsidRPr="00280928">
        <w:rPr>
          <w:rFonts w:ascii="Arial" w:hAnsi="Arial" w:cs="Arial"/>
          <w:color w:val="000000"/>
          <w:sz w:val="22"/>
          <w:szCs w:val="22"/>
        </w:rPr>
        <w:t xml:space="preserve"> 202</w:t>
      </w:r>
      <w:r w:rsidR="006954C6">
        <w:rPr>
          <w:rFonts w:ascii="Arial" w:hAnsi="Arial" w:cs="Arial"/>
          <w:color w:val="000000"/>
          <w:sz w:val="22"/>
          <w:szCs w:val="22"/>
        </w:rPr>
        <w:t>1</w:t>
      </w:r>
      <w:r w:rsidRPr="00280928">
        <w:rPr>
          <w:rFonts w:ascii="Arial" w:hAnsi="Arial" w:cs="Arial"/>
          <w:color w:val="000000"/>
          <w:sz w:val="22"/>
          <w:szCs w:val="22"/>
        </w:rPr>
        <w:t>].</w:t>
      </w:r>
    </w:p>
    <w:p w14:paraId="6AE94120" w14:textId="056D2783" w:rsidR="001E4ACA" w:rsidRPr="00280928" w:rsidRDefault="001E4ACA" w:rsidP="006954C6">
      <w:pPr>
        <w:shd w:val="clear" w:color="auto" w:fill="FFFFFF"/>
        <w:spacing w:after="180" w:line="360" w:lineRule="auto"/>
        <w:ind w:left="448" w:hanging="448"/>
        <w:rPr>
          <w:rFonts w:ascii="Arial" w:hAnsi="Arial" w:cs="Arial"/>
          <w:color w:val="000000"/>
          <w:sz w:val="22"/>
          <w:szCs w:val="22"/>
        </w:rPr>
      </w:pPr>
      <w:r w:rsidRPr="00280928">
        <w:rPr>
          <w:rFonts w:ascii="Arial" w:hAnsi="Arial" w:cs="Arial"/>
          <w:color w:val="000000"/>
          <w:sz w:val="22"/>
          <w:szCs w:val="22"/>
        </w:rPr>
        <w:t>Sandalsfoundation.org. 2020. </w:t>
      </w:r>
      <w:r w:rsidRPr="00280928">
        <w:rPr>
          <w:rFonts w:ascii="Arial" w:hAnsi="Arial" w:cs="Arial"/>
          <w:i/>
          <w:iCs/>
          <w:color w:val="000000"/>
          <w:sz w:val="22"/>
          <w:szCs w:val="22"/>
        </w:rPr>
        <w:t>Sandals Foundation</w:t>
      </w:r>
      <w:r w:rsidRPr="00280928">
        <w:rPr>
          <w:rFonts w:ascii="Arial" w:hAnsi="Arial" w:cs="Arial"/>
          <w:color w:val="000000"/>
          <w:sz w:val="22"/>
          <w:szCs w:val="22"/>
        </w:rPr>
        <w:t xml:space="preserve">. [online] Available at: https://sandalsfoundation.org/sites/default/files/2019-03/Sandals-Foundation-Annual-Report-2018.pdf [Accessed </w:t>
      </w:r>
      <w:r w:rsidR="006954C6">
        <w:rPr>
          <w:rFonts w:ascii="Arial" w:hAnsi="Arial" w:cs="Arial"/>
          <w:color w:val="000000"/>
          <w:sz w:val="22"/>
          <w:szCs w:val="22"/>
        </w:rPr>
        <w:t>June 15,</w:t>
      </w:r>
      <w:r w:rsidRPr="00280928">
        <w:rPr>
          <w:rFonts w:ascii="Arial" w:hAnsi="Arial" w:cs="Arial"/>
          <w:color w:val="000000"/>
          <w:sz w:val="22"/>
          <w:szCs w:val="22"/>
        </w:rPr>
        <w:t xml:space="preserve"> 202</w:t>
      </w:r>
      <w:r w:rsidR="006954C6">
        <w:rPr>
          <w:rFonts w:ascii="Arial" w:hAnsi="Arial" w:cs="Arial"/>
          <w:color w:val="000000"/>
          <w:sz w:val="22"/>
          <w:szCs w:val="22"/>
        </w:rPr>
        <w:t>1</w:t>
      </w:r>
      <w:r w:rsidRPr="00280928">
        <w:rPr>
          <w:rFonts w:ascii="Arial" w:hAnsi="Arial" w:cs="Arial"/>
          <w:color w:val="000000"/>
          <w:sz w:val="22"/>
          <w:szCs w:val="22"/>
        </w:rPr>
        <w:t>].</w:t>
      </w:r>
    </w:p>
    <w:p w14:paraId="11744AA2" w14:textId="77777777" w:rsidR="001E4ACA" w:rsidRPr="00280928" w:rsidRDefault="001E4ACA" w:rsidP="001E4ACA">
      <w:pPr>
        <w:shd w:val="clear" w:color="auto" w:fill="FFFFFF"/>
        <w:spacing w:after="180" w:line="360" w:lineRule="auto"/>
        <w:ind w:left="450" w:hanging="450"/>
        <w:jc w:val="both"/>
        <w:rPr>
          <w:rFonts w:ascii="Arial" w:hAnsi="Arial" w:cs="Arial"/>
          <w:color w:val="000000"/>
          <w:sz w:val="22"/>
          <w:szCs w:val="22"/>
        </w:rPr>
      </w:pPr>
      <w:r w:rsidRPr="00280928">
        <w:rPr>
          <w:rFonts w:ascii="Arial" w:hAnsi="Arial" w:cs="Arial"/>
          <w:color w:val="000000"/>
          <w:sz w:val="22"/>
          <w:szCs w:val="22"/>
        </w:rPr>
        <w:t>Schmid, J. and Malcolm, X., 2016. </w:t>
      </w:r>
      <w:r w:rsidRPr="00280928">
        <w:rPr>
          <w:rFonts w:ascii="Arial" w:hAnsi="Arial" w:cs="Arial"/>
          <w:i/>
          <w:iCs/>
          <w:color w:val="000000"/>
          <w:sz w:val="22"/>
          <w:szCs w:val="22"/>
        </w:rPr>
        <w:t>Debt, fiscal adjustment and economic growth in Jamaica</w:t>
      </w:r>
      <w:r w:rsidRPr="00280928">
        <w:rPr>
          <w:rFonts w:ascii="Arial" w:hAnsi="Arial" w:cs="Arial"/>
          <w:color w:val="000000"/>
          <w:sz w:val="22"/>
          <w:szCs w:val="22"/>
        </w:rPr>
        <w:t>. Washington: Inter-American Development Bank.</w:t>
      </w:r>
    </w:p>
    <w:p w14:paraId="355FF2CF" w14:textId="77777777" w:rsidR="001E4ACA" w:rsidRPr="00280928" w:rsidRDefault="001E4ACA" w:rsidP="001E4ACA">
      <w:pPr>
        <w:shd w:val="clear" w:color="auto" w:fill="FFFFFF"/>
        <w:spacing w:after="180" w:line="360" w:lineRule="auto"/>
        <w:ind w:left="450" w:hanging="450"/>
        <w:jc w:val="both"/>
        <w:rPr>
          <w:rFonts w:ascii="Arial" w:hAnsi="Arial" w:cs="Arial"/>
          <w:color w:val="000000"/>
          <w:sz w:val="22"/>
          <w:szCs w:val="22"/>
        </w:rPr>
      </w:pPr>
      <w:r w:rsidRPr="00280928">
        <w:rPr>
          <w:rFonts w:ascii="Arial" w:hAnsi="Arial" w:cs="Arial"/>
          <w:color w:val="000000"/>
          <w:sz w:val="22"/>
          <w:szCs w:val="22"/>
        </w:rPr>
        <w:t>Scobie, M., 2016. Policy coherence in climate governance in Caribbean Small Island Developing States. </w:t>
      </w:r>
      <w:r w:rsidRPr="00280928">
        <w:rPr>
          <w:rFonts w:ascii="Arial" w:hAnsi="Arial" w:cs="Arial"/>
          <w:i/>
          <w:iCs/>
          <w:color w:val="000000"/>
          <w:sz w:val="22"/>
          <w:szCs w:val="22"/>
        </w:rPr>
        <w:t>Environmental Science &amp; Policy</w:t>
      </w:r>
      <w:r w:rsidRPr="00280928">
        <w:rPr>
          <w:rFonts w:ascii="Arial" w:hAnsi="Arial" w:cs="Arial"/>
          <w:color w:val="000000"/>
          <w:sz w:val="22"/>
          <w:szCs w:val="22"/>
        </w:rPr>
        <w:t>, 58, pp.16-28.</w:t>
      </w:r>
    </w:p>
    <w:p w14:paraId="3CF2AD64" w14:textId="77777777" w:rsidR="001E4ACA" w:rsidRPr="00280928" w:rsidRDefault="001E4ACA" w:rsidP="001E4ACA">
      <w:pPr>
        <w:shd w:val="clear" w:color="auto" w:fill="FFFFFF"/>
        <w:spacing w:after="180" w:line="360" w:lineRule="auto"/>
        <w:ind w:left="450" w:hanging="450"/>
        <w:jc w:val="both"/>
        <w:rPr>
          <w:rFonts w:ascii="Arial" w:hAnsi="Arial" w:cs="Arial"/>
          <w:color w:val="000000"/>
          <w:sz w:val="22"/>
          <w:szCs w:val="22"/>
        </w:rPr>
      </w:pPr>
      <w:r w:rsidRPr="00280928">
        <w:rPr>
          <w:rFonts w:ascii="Arial" w:hAnsi="Arial" w:cs="Arial"/>
          <w:color w:val="000000"/>
          <w:sz w:val="22"/>
          <w:szCs w:val="22"/>
        </w:rPr>
        <w:t>Sikora, D., Thompson, K., Russell, Z. and Ferris, G., 2016. Reimagining overqualified human resources to promote organizational effectiveness and competitive advantage. </w:t>
      </w:r>
      <w:r w:rsidRPr="00280928">
        <w:rPr>
          <w:rFonts w:ascii="Arial" w:hAnsi="Arial" w:cs="Arial"/>
          <w:i/>
          <w:iCs/>
          <w:color w:val="000000"/>
          <w:sz w:val="22"/>
          <w:szCs w:val="22"/>
        </w:rPr>
        <w:t>Journal of Organizational Effectiveness: People and Performance</w:t>
      </w:r>
      <w:r w:rsidRPr="00280928">
        <w:rPr>
          <w:rFonts w:ascii="Arial" w:hAnsi="Arial" w:cs="Arial"/>
          <w:color w:val="000000"/>
          <w:sz w:val="22"/>
          <w:szCs w:val="22"/>
        </w:rPr>
        <w:t>, 3(1), pp.23-42.</w:t>
      </w:r>
    </w:p>
    <w:p w14:paraId="44F2A607" w14:textId="6B89EC3F" w:rsidR="001E4ACA" w:rsidRPr="00280928" w:rsidRDefault="001E4ACA" w:rsidP="001E4ACA">
      <w:pPr>
        <w:shd w:val="clear" w:color="auto" w:fill="FFFFFF"/>
        <w:spacing w:after="180" w:line="360" w:lineRule="auto"/>
        <w:ind w:left="450" w:hanging="450"/>
        <w:jc w:val="both"/>
        <w:rPr>
          <w:rFonts w:ascii="Arial" w:hAnsi="Arial" w:cs="Arial"/>
          <w:color w:val="000000"/>
          <w:sz w:val="22"/>
          <w:szCs w:val="22"/>
        </w:rPr>
      </w:pPr>
      <w:r w:rsidRPr="00280928">
        <w:rPr>
          <w:rFonts w:ascii="Arial" w:hAnsi="Arial" w:cs="Arial"/>
          <w:color w:val="000000"/>
          <w:sz w:val="22"/>
          <w:szCs w:val="22"/>
        </w:rPr>
        <w:t>Singh, A., 2014. </w:t>
      </w:r>
      <w:r w:rsidRPr="00280928">
        <w:rPr>
          <w:rFonts w:ascii="Arial" w:hAnsi="Arial" w:cs="Arial"/>
          <w:i/>
          <w:iCs/>
          <w:color w:val="000000"/>
          <w:sz w:val="22"/>
          <w:szCs w:val="22"/>
        </w:rPr>
        <w:t xml:space="preserve">Porter and </w:t>
      </w:r>
      <w:r w:rsidR="00AB6B89" w:rsidRPr="00280928">
        <w:rPr>
          <w:rFonts w:ascii="Arial" w:hAnsi="Arial" w:cs="Arial"/>
          <w:i/>
          <w:iCs/>
          <w:color w:val="000000"/>
          <w:sz w:val="22"/>
          <w:szCs w:val="22"/>
        </w:rPr>
        <w:t>Lawler</w:t>
      </w:r>
      <w:r w:rsidRPr="00280928">
        <w:rPr>
          <w:rFonts w:ascii="Arial" w:hAnsi="Arial" w:cs="Arial"/>
          <w:i/>
          <w:iCs/>
          <w:color w:val="000000"/>
          <w:sz w:val="22"/>
          <w:szCs w:val="22"/>
        </w:rPr>
        <w:t xml:space="preserve"> model</w:t>
      </w:r>
      <w:r w:rsidRPr="00280928">
        <w:rPr>
          <w:rFonts w:ascii="Arial" w:hAnsi="Arial" w:cs="Arial"/>
          <w:color w:val="000000"/>
          <w:sz w:val="22"/>
          <w:szCs w:val="22"/>
        </w:rPr>
        <w:t xml:space="preserve">. [online] Slideshare.net. Available at: https://www.slideshare.net/rithikloveboy4u/porter-and-lawler-model [Accessed </w:t>
      </w:r>
      <w:r w:rsidR="00506C03">
        <w:rPr>
          <w:rFonts w:ascii="Arial" w:hAnsi="Arial" w:cs="Arial"/>
          <w:color w:val="000000"/>
          <w:sz w:val="22"/>
          <w:szCs w:val="22"/>
        </w:rPr>
        <w:t>June 10,</w:t>
      </w:r>
      <w:r w:rsidRPr="00280928">
        <w:rPr>
          <w:rFonts w:ascii="Arial" w:hAnsi="Arial" w:cs="Arial"/>
          <w:color w:val="000000"/>
          <w:sz w:val="22"/>
          <w:szCs w:val="22"/>
        </w:rPr>
        <w:t xml:space="preserve"> 202</w:t>
      </w:r>
      <w:r w:rsidR="00506C03">
        <w:rPr>
          <w:rFonts w:ascii="Arial" w:hAnsi="Arial" w:cs="Arial"/>
          <w:color w:val="000000"/>
          <w:sz w:val="22"/>
          <w:szCs w:val="22"/>
        </w:rPr>
        <w:t>1</w:t>
      </w:r>
      <w:r w:rsidRPr="00280928">
        <w:rPr>
          <w:rFonts w:ascii="Arial" w:hAnsi="Arial" w:cs="Arial"/>
          <w:color w:val="000000"/>
          <w:sz w:val="22"/>
          <w:szCs w:val="22"/>
        </w:rPr>
        <w:t>].</w:t>
      </w:r>
    </w:p>
    <w:p w14:paraId="2BD82612" w14:textId="77777777" w:rsidR="001E4ACA" w:rsidRPr="003071D2" w:rsidRDefault="001E4ACA" w:rsidP="001E4ACA">
      <w:pPr>
        <w:shd w:val="clear" w:color="auto" w:fill="FFFFFF"/>
        <w:spacing w:after="180" w:line="360" w:lineRule="auto"/>
        <w:ind w:left="450" w:hanging="450"/>
        <w:jc w:val="both"/>
        <w:rPr>
          <w:rFonts w:ascii="Arial" w:hAnsi="Arial" w:cs="Arial"/>
          <w:color w:val="222222"/>
          <w:sz w:val="22"/>
          <w:szCs w:val="22"/>
          <w:shd w:val="clear" w:color="auto" w:fill="FFFFFF"/>
        </w:rPr>
      </w:pPr>
      <w:r w:rsidRPr="003071D2">
        <w:rPr>
          <w:rFonts w:ascii="Arial" w:hAnsi="Arial" w:cs="Arial"/>
          <w:color w:val="222222"/>
          <w:sz w:val="22"/>
          <w:szCs w:val="22"/>
          <w:shd w:val="clear" w:color="auto" w:fill="FFFFFF"/>
        </w:rPr>
        <w:t>Singh, R., Ramgulam, N., Lewis, R. and Ramdeo, S., 2019. An Investigation into Caribbean Hotel Employees’ Personality, Work Engagement, Job Satisfaction and Turnover Intentions. </w:t>
      </w:r>
      <w:r w:rsidRPr="003071D2">
        <w:rPr>
          <w:rFonts w:ascii="Arial" w:hAnsi="Arial" w:cs="Arial"/>
          <w:i/>
          <w:iCs/>
          <w:color w:val="222222"/>
          <w:sz w:val="22"/>
          <w:szCs w:val="22"/>
        </w:rPr>
        <w:t>Journal of Eastern Caribbean Studies</w:t>
      </w:r>
      <w:r w:rsidRPr="003071D2">
        <w:rPr>
          <w:rFonts w:ascii="Arial" w:hAnsi="Arial" w:cs="Arial"/>
          <w:i/>
          <w:iCs/>
          <w:color w:val="222222"/>
          <w:sz w:val="22"/>
          <w:szCs w:val="22"/>
          <w:shd w:val="clear" w:color="auto" w:fill="FFFFFF"/>
        </w:rPr>
        <w:t>, </w:t>
      </w:r>
      <w:r w:rsidRPr="003071D2">
        <w:rPr>
          <w:rFonts w:ascii="Arial" w:hAnsi="Arial" w:cs="Arial"/>
          <w:color w:val="222222"/>
          <w:sz w:val="22"/>
          <w:szCs w:val="22"/>
        </w:rPr>
        <w:t>44</w:t>
      </w:r>
      <w:r w:rsidRPr="003071D2">
        <w:rPr>
          <w:rFonts w:ascii="Arial" w:hAnsi="Arial" w:cs="Arial"/>
          <w:color w:val="222222"/>
          <w:sz w:val="22"/>
          <w:szCs w:val="22"/>
          <w:shd w:val="clear" w:color="auto" w:fill="FFFFFF"/>
        </w:rPr>
        <w:t>(1), pp.23-202.</w:t>
      </w:r>
    </w:p>
    <w:p w14:paraId="1E395DFA" w14:textId="71B3D369" w:rsidR="001E4ACA" w:rsidRPr="00280928" w:rsidRDefault="00AB6B89" w:rsidP="001E4ACA">
      <w:pPr>
        <w:shd w:val="clear" w:color="auto" w:fill="FFFFFF"/>
        <w:spacing w:after="180" w:line="360" w:lineRule="auto"/>
        <w:jc w:val="both"/>
        <w:rPr>
          <w:rFonts w:ascii="Arial" w:hAnsi="Arial" w:cs="Arial"/>
          <w:color w:val="000000"/>
          <w:sz w:val="22"/>
          <w:szCs w:val="22"/>
        </w:rPr>
      </w:pPr>
      <w:r w:rsidRPr="00280928">
        <w:rPr>
          <w:rFonts w:ascii="Arial" w:hAnsi="Arial" w:cs="Arial"/>
          <w:color w:val="000000"/>
          <w:sz w:val="22"/>
          <w:szCs w:val="22"/>
        </w:rPr>
        <w:t>SlideShare</w:t>
      </w:r>
      <w:r w:rsidR="001E4ACA" w:rsidRPr="00280928">
        <w:rPr>
          <w:rFonts w:ascii="Arial" w:hAnsi="Arial" w:cs="Arial"/>
          <w:color w:val="000000"/>
          <w:sz w:val="22"/>
          <w:szCs w:val="22"/>
        </w:rPr>
        <w:t>, 2016. </w:t>
      </w:r>
      <w:r w:rsidR="001E4ACA" w:rsidRPr="00280928">
        <w:rPr>
          <w:rFonts w:ascii="Arial" w:hAnsi="Arial" w:cs="Arial"/>
          <w:i/>
          <w:iCs/>
          <w:color w:val="000000"/>
          <w:sz w:val="22"/>
          <w:szCs w:val="22"/>
        </w:rPr>
        <w:t>Staffing: Recruitment and Selection</w:t>
      </w:r>
      <w:r w:rsidR="001E4ACA" w:rsidRPr="00280928">
        <w:rPr>
          <w:rFonts w:ascii="Arial" w:hAnsi="Arial" w:cs="Arial"/>
          <w:color w:val="000000"/>
          <w:sz w:val="22"/>
          <w:szCs w:val="22"/>
        </w:rPr>
        <w:t>. [image] Available at: https://www.slideshare.net/AnubhaRastogi/staffing-recruitment-and-selection [Accessed June</w:t>
      </w:r>
      <w:r w:rsidR="00506C03">
        <w:rPr>
          <w:rFonts w:ascii="Arial" w:hAnsi="Arial" w:cs="Arial"/>
          <w:color w:val="000000"/>
          <w:sz w:val="22"/>
          <w:szCs w:val="22"/>
        </w:rPr>
        <w:t xml:space="preserve"> 3,</w:t>
      </w:r>
      <w:r w:rsidR="001E4ACA" w:rsidRPr="00280928">
        <w:rPr>
          <w:rFonts w:ascii="Arial" w:hAnsi="Arial" w:cs="Arial"/>
          <w:color w:val="000000"/>
          <w:sz w:val="22"/>
          <w:szCs w:val="22"/>
        </w:rPr>
        <w:t xml:space="preserve"> 2021].</w:t>
      </w:r>
    </w:p>
    <w:p w14:paraId="19D706B5" w14:textId="77777777" w:rsidR="001E4ACA" w:rsidRPr="003071D2" w:rsidRDefault="001E4ACA" w:rsidP="001E4ACA">
      <w:pPr>
        <w:spacing w:line="360" w:lineRule="auto"/>
        <w:jc w:val="both"/>
        <w:rPr>
          <w:rFonts w:ascii="Arial" w:hAnsi="Arial" w:cs="Arial"/>
          <w:sz w:val="22"/>
          <w:szCs w:val="22"/>
        </w:rPr>
      </w:pPr>
      <w:r w:rsidRPr="003071D2">
        <w:rPr>
          <w:rFonts w:ascii="Arial" w:hAnsi="Arial" w:cs="Arial"/>
          <w:color w:val="222222"/>
          <w:sz w:val="22"/>
          <w:szCs w:val="22"/>
          <w:shd w:val="clear" w:color="auto" w:fill="FFFFFF"/>
        </w:rPr>
        <w:t>Spencer, A.J. and Chevers, D.A., 2018. Meeting and Exceeding Guest Expectations: The Influencing Role of Technology in Bahamian Hotels. </w:t>
      </w:r>
      <w:r w:rsidRPr="003071D2">
        <w:rPr>
          <w:rFonts w:ascii="Arial" w:hAnsi="Arial" w:cs="Arial"/>
          <w:color w:val="222222"/>
          <w:sz w:val="22"/>
          <w:szCs w:val="22"/>
        </w:rPr>
        <w:t>J</w:t>
      </w:r>
      <w:r w:rsidRPr="003071D2">
        <w:rPr>
          <w:rFonts w:ascii="Arial" w:hAnsi="Arial" w:cs="Arial"/>
          <w:i/>
          <w:iCs/>
          <w:color w:val="222222"/>
          <w:sz w:val="22"/>
          <w:szCs w:val="22"/>
        </w:rPr>
        <w:t>ournal of Tourism Challenges and Trends</w:t>
      </w:r>
      <w:r w:rsidRPr="003071D2">
        <w:rPr>
          <w:rFonts w:ascii="Arial" w:hAnsi="Arial" w:cs="Arial"/>
          <w:color w:val="222222"/>
          <w:sz w:val="22"/>
          <w:szCs w:val="22"/>
          <w:shd w:val="clear" w:color="auto" w:fill="FFFFFF"/>
        </w:rPr>
        <w:t> </w:t>
      </w:r>
      <w:r w:rsidRPr="003071D2">
        <w:rPr>
          <w:rFonts w:ascii="Arial" w:hAnsi="Arial" w:cs="Arial"/>
          <w:color w:val="222222"/>
          <w:sz w:val="22"/>
          <w:szCs w:val="22"/>
        </w:rPr>
        <w:t>11</w:t>
      </w:r>
      <w:r w:rsidRPr="003071D2">
        <w:rPr>
          <w:rFonts w:ascii="Arial" w:hAnsi="Arial" w:cs="Arial"/>
          <w:color w:val="222222"/>
          <w:sz w:val="22"/>
          <w:szCs w:val="22"/>
          <w:shd w:val="clear" w:color="auto" w:fill="FFFFFF"/>
        </w:rPr>
        <w:t>, pp.9-30.</w:t>
      </w:r>
    </w:p>
    <w:p w14:paraId="6928FAC9" w14:textId="77777777" w:rsidR="001E4ACA" w:rsidRPr="003071D2" w:rsidRDefault="001E4ACA" w:rsidP="001E4ACA">
      <w:pPr>
        <w:shd w:val="clear" w:color="auto" w:fill="FFFFFF"/>
        <w:spacing w:after="180" w:line="360" w:lineRule="auto"/>
        <w:ind w:left="450" w:hanging="450"/>
        <w:jc w:val="both"/>
        <w:rPr>
          <w:rFonts w:ascii="Arial" w:hAnsi="Arial" w:cs="Arial"/>
          <w:color w:val="000000"/>
          <w:sz w:val="22"/>
          <w:szCs w:val="22"/>
        </w:rPr>
      </w:pPr>
    </w:p>
    <w:p w14:paraId="6429D13A" w14:textId="77777777" w:rsidR="001E4ACA" w:rsidRPr="00280928" w:rsidRDefault="001E4ACA" w:rsidP="001E4ACA">
      <w:pPr>
        <w:shd w:val="clear" w:color="auto" w:fill="FFFFFF"/>
        <w:spacing w:after="180" w:line="360" w:lineRule="auto"/>
        <w:ind w:left="450" w:hanging="450"/>
        <w:jc w:val="both"/>
        <w:rPr>
          <w:rFonts w:ascii="Arial" w:hAnsi="Arial" w:cs="Arial"/>
          <w:color w:val="000000"/>
          <w:sz w:val="22"/>
          <w:szCs w:val="22"/>
        </w:rPr>
      </w:pPr>
      <w:r w:rsidRPr="00280928">
        <w:rPr>
          <w:rFonts w:ascii="Arial" w:hAnsi="Arial" w:cs="Arial"/>
          <w:color w:val="000000"/>
          <w:sz w:val="22"/>
          <w:szCs w:val="22"/>
        </w:rPr>
        <w:t>Suttikun, C. and Yuan, J., 2020. A model of marketing strategies and pull motivations influencing young consumers to visit day spas. </w:t>
      </w:r>
      <w:r w:rsidRPr="00280928">
        <w:rPr>
          <w:rFonts w:ascii="Arial" w:hAnsi="Arial" w:cs="Arial"/>
          <w:i/>
          <w:iCs/>
          <w:color w:val="000000"/>
          <w:sz w:val="22"/>
          <w:szCs w:val="22"/>
        </w:rPr>
        <w:t>e-Review of Tourism Research</w:t>
      </w:r>
      <w:r w:rsidRPr="00280928">
        <w:rPr>
          <w:rFonts w:ascii="Arial" w:hAnsi="Arial" w:cs="Arial"/>
          <w:color w:val="000000"/>
          <w:sz w:val="22"/>
          <w:szCs w:val="22"/>
        </w:rPr>
        <w:t>, 17(6), pp.865-899.</w:t>
      </w:r>
    </w:p>
    <w:p w14:paraId="334C809A" w14:textId="77777777" w:rsidR="001E4ACA" w:rsidRPr="00280928" w:rsidRDefault="001E4ACA" w:rsidP="001E4ACA">
      <w:pPr>
        <w:shd w:val="clear" w:color="auto" w:fill="FFFFFF"/>
        <w:spacing w:after="180" w:line="360" w:lineRule="auto"/>
        <w:ind w:left="450" w:hanging="450"/>
        <w:jc w:val="both"/>
        <w:rPr>
          <w:rFonts w:ascii="Arial" w:hAnsi="Arial" w:cs="Arial"/>
          <w:color w:val="000000"/>
          <w:sz w:val="22"/>
          <w:szCs w:val="22"/>
        </w:rPr>
      </w:pPr>
      <w:r w:rsidRPr="00280928">
        <w:rPr>
          <w:rFonts w:ascii="Arial" w:hAnsi="Arial" w:cs="Arial"/>
          <w:color w:val="000000"/>
          <w:sz w:val="22"/>
          <w:szCs w:val="22"/>
        </w:rPr>
        <w:t>Taylor, S. and Woodhams, C., 2012. </w:t>
      </w:r>
      <w:r w:rsidRPr="00280928">
        <w:rPr>
          <w:rFonts w:ascii="Arial" w:hAnsi="Arial" w:cs="Arial"/>
          <w:i/>
          <w:iCs/>
          <w:color w:val="000000"/>
          <w:sz w:val="22"/>
          <w:szCs w:val="22"/>
        </w:rPr>
        <w:t>Studying Human Resource Management</w:t>
      </w:r>
      <w:r w:rsidRPr="00280928">
        <w:rPr>
          <w:rFonts w:ascii="Arial" w:hAnsi="Arial" w:cs="Arial"/>
          <w:color w:val="000000"/>
          <w:sz w:val="22"/>
          <w:szCs w:val="22"/>
        </w:rPr>
        <w:t>. 2nd ed. London: Chartered Institute of Personnel and Development.</w:t>
      </w:r>
    </w:p>
    <w:p w14:paraId="18EE6851" w14:textId="77777777" w:rsidR="001E4ACA" w:rsidRPr="00280928" w:rsidRDefault="001E4ACA" w:rsidP="001E4ACA">
      <w:pPr>
        <w:shd w:val="clear" w:color="auto" w:fill="FFFFFF"/>
        <w:spacing w:after="180" w:line="360" w:lineRule="auto"/>
        <w:ind w:left="450" w:hanging="450"/>
        <w:jc w:val="both"/>
        <w:rPr>
          <w:rFonts w:ascii="Arial" w:hAnsi="Arial" w:cs="Arial"/>
          <w:color w:val="000000"/>
          <w:sz w:val="22"/>
          <w:szCs w:val="22"/>
        </w:rPr>
      </w:pPr>
      <w:r w:rsidRPr="00280928">
        <w:rPr>
          <w:rFonts w:ascii="Arial" w:hAnsi="Arial" w:cs="Arial"/>
          <w:color w:val="000000"/>
          <w:sz w:val="22"/>
          <w:szCs w:val="22"/>
        </w:rPr>
        <w:t>Terwiesch, C., Olivares, M., Staats, B. and Gaur, V., 2020. OM Forum—A Review of Empirical Operations Management over the Last Two Decades. </w:t>
      </w:r>
      <w:r w:rsidRPr="00280928">
        <w:rPr>
          <w:rFonts w:ascii="Arial" w:hAnsi="Arial" w:cs="Arial"/>
          <w:i/>
          <w:iCs/>
          <w:color w:val="000000"/>
          <w:sz w:val="22"/>
          <w:szCs w:val="22"/>
        </w:rPr>
        <w:t>Manufacturing &amp; Service Operations Management</w:t>
      </w:r>
      <w:r w:rsidRPr="00280928">
        <w:rPr>
          <w:rFonts w:ascii="Arial" w:hAnsi="Arial" w:cs="Arial"/>
          <w:color w:val="000000"/>
          <w:sz w:val="22"/>
          <w:szCs w:val="22"/>
        </w:rPr>
        <w:t>, 22(4), pp.656-668.</w:t>
      </w:r>
    </w:p>
    <w:p w14:paraId="0D24B323" w14:textId="77777777" w:rsidR="001E4ACA" w:rsidRPr="003071D2" w:rsidRDefault="001E4ACA" w:rsidP="001E4ACA">
      <w:pPr>
        <w:spacing w:line="360" w:lineRule="auto"/>
        <w:jc w:val="both"/>
        <w:rPr>
          <w:rFonts w:ascii="Arial" w:hAnsi="Arial" w:cs="Arial"/>
          <w:sz w:val="22"/>
          <w:szCs w:val="22"/>
        </w:rPr>
      </w:pPr>
      <w:r w:rsidRPr="003071D2">
        <w:rPr>
          <w:rFonts w:ascii="Arial" w:hAnsi="Arial" w:cs="Arial"/>
          <w:color w:val="222222"/>
          <w:sz w:val="22"/>
          <w:szCs w:val="22"/>
          <w:shd w:val="clear" w:color="auto" w:fill="FFFFFF"/>
        </w:rPr>
        <w:t>Thame, M. and Thakur, D., 2016. The National Policy on Gender Equality of Jamaica. </w:t>
      </w:r>
      <w:r w:rsidRPr="003071D2">
        <w:rPr>
          <w:rFonts w:ascii="Arial" w:hAnsi="Arial" w:cs="Arial"/>
          <w:i/>
          <w:iCs/>
          <w:color w:val="222222"/>
          <w:sz w:val="22"/>
          <w:szCs w:val="22"/>
        </w:rPr>
        <w:t>Negotiating Gender, Policy and Politics in the Caribbean:</w:t>
      </w:r>
      <w:r w:rsidRPr="003071D2">
        <w:rPr>
          <w:rFonts w:ascii="Arial" w:hAnsi="Arial" w:cs="Arial"/>
          <w:color w:val="222222"/>
          <w:sz w:val="22"/>
          <w:szCs w:val="22"/>
        </w:rPr>
        <w:t xml:space="preserve"> </w:t>
      </w:r>
      <w:r w:rsidRPr="003071D2">
        <w:rPr>
          <w:rFonts w:ascii="Arial" w:hAnsi="Arial" w:cs="Arial"/>
          <w:i/>
          <w:iCs/>
          <w:color w:val="222222"/>
          <w:sz w:val="22"/>
          <w:szCs w:val="22"/>
        </w:rPr>
        <w:t>Feminist Strategies, Masculinist Resistance and Transformational Possibilities</w:t>
      </w:r>
      <w:r w:rsidRPr="003071D2">
        <w:rPr>
          <w:rFonts w:ascii="Arial" w:hAnsi="Arial" w:cs="Arial"/>
          <w:color w:val="222222"/>
          <w:sz w:val="22"/>
          <w:szCs w:val="22"/>
          <w:shd w:val="clear" w:color="auto" w:fill="FFFFFF"/>
        </w:rPr>
        <w:t>, p.153.</w:t>
      </w:r>
    </w:p>
    <w:p w14:paraId="53F8F2AC" w14:textId="77777777" w:rsidR="001E4ACA" w:rsidRPr="003071D2" w:rsidRDefault="001E4ACA" w:rsidP="001E4ACA">
      <w:pPr>
        <w:shd w:val="clear" w:color="auto" w:fill="FFFFFF"/>
        <w:spacing w:after="180" w:line="360" w:lineRule="auto"/>
        <w:ind w:left="450" w:hanging="450"/>
        <w:jc w:val="both"/>
        <w:rPr>
          <w:rFonts w:ascii="Arial" w:hAnsi="Arial" w:cs="Arial"/>
          <w:color w:val="000000"/>
          <w:sz w:val="22"/>
          <w:szCs w:val="22"/>
        </w:rPr>
      </w:pPr>
    </w:p>
    <w:p w14:paraId="28AB30F4" w14:textId="4A81C2B1" w:rsidR="00AB6B89" w:rsidRDefault="001E4ACA" w:rsidP="00AB6B89">
      <w:pPr>
        <w:shd w:val="clear" w:color="auto" w:fill="FFFFFF"/>
        <w:spacing w:after="180" w:line="360" w:lineRule="auto"/>
        <w:ind w:left="448" w:hanging="448"/>
        <w:rPr>
          <w:rFonts w:ascii="Arial" w:hAnsi="Arial" w:cs="Arial"/>
          <w:color w:val="000000"/>
          <w:sz w:val="22"/>
          <w:szCs w:val="22"/>
        </w:rPr>
      </w:pPr>
      <w:r w:rsidRPr="00280928">
        <w:rPr>
          <w:rFonts w:ascii="Arial" w:hAnsi="Arial" w:cs="Arial"/>
          <w:color w:val="000000"/>
          <w:sz w:val="22"/>
          <w:szCs w:val="22"/>
        </w:rPr>
        <w:t>Tripadvisor, 2021. </w:t>
      </w:r>
      <w:r w:rsidRPr="00280928">
        <w:rPr>
          <w:rFonts w:ascii="Arial" w:hAnsi="Arial" w:cs="Arial"/>
          <w:i/>
          <w:iCs/>
          <w:color w:val="000000"/>
          <w:sz w:val="22"/>
          <w:szCs w:val="22"/>
        </w:rPr>
        <w:t>Red Lane Spa??? - Montego Bay Message Board - Tripadvisor</w:t>
      </w:r>
      <w:r w:rsidRPr="00280928">
        <w:rPr>
          <w:rFonts w:ascii="Arial" w:hAnsi="Arial" w:cs="Arial"/>
          <w:color w:val="000000"/>
          <w:sz w:val="22"/>
          <w:szCs w:val="22"/>
        </w:rPr>
        <w:t>. [online] Tripadvisor.co.uk. Available</w:t>
      </w:r>
      <w:r w:rsidR="00AB6B89">
        <w:rPr>
          <w:rFonts w:ascii="Arial" w:hAnsi="Arial" w:cs="Arial"/>
          <w:color w:val="000000"/>
          <w:sz w:val="22"/>
          <w:szCs w:val="22"/>
        </w:rPr>
        <w:t xml:space="preserve"> </w:t>
      </w:r>
      <w:r w:rsidRPr="00280928">
        <w:rPr>
          <w:rFonts w:ascii="Arial" w:hAnsi="Arial" w:cs="Arial"/>
          <w:color w:val="000000"/>
          <w:sz w:val="22"/>
          <w:szCs w:val="22"/>
        </w:rPr>
        <w:t>at:</w:t>
      </w:r>
      <w:r w:rsidR="00AB6B89">
        <w:rPr>
          <w:rFonts w:ascii="Arial" w:hAnsi="Arial" w:cs="Arial"/>
          <w:color w:val="000000"/>
          <w:sz w:val="22"/>
          <w:szCs w:val="22"/>
        </w:rPr>
        <w:t xml:space="preserve"> </w:t>
      </w:r>
      <w:r w:rsidRPr="00280928">
        <w:rPr>
          <w:rFonts w:ascii="Arial" w:hAnsi="Arial" w:cs="Arial"/>
          <w:color w:val="000000"/>
          <w:sz w:val="22"/>
          <w:szCs w:val="22"/>
        </w:rPr>
        <w:t>https://www.tripadvisor.co.uk/ShowTopic-g147311-i93-k4495940-Montego_Bay_Saint_James_Parish_Jamaica.html [Accessed June</w:t>
      </w:r>
      <w:r w:rsidR="00506C03">
        <w:rPr>
          <w:rFonts w:ascii="Arial" w:hAnsi="Arial" w:cs="Arial"/>
          <w:color w:val="000000"/>
          <w:sz w:val="22"/>
          <w:szCs w:val="22"/>
        </w:rPr>
        <w:t xml:space="preserve"> 15, </w:t>
      </w:r>
      <w:r w:rsidRPr="00280928">
        <w:rPr>
          <w:rFonts w:ascii="Arial" w:hAnsi="Arial" w:cs="Arial"/>
          <w:color w:val="000000"/>
          <w:sz w:val="22"/>
          <w:szCs w:val="22"/>
        </w:rPr>
        <w:t>2021].</w:t>
      </w:r>
    </w:p>
    <w:p w14:paraId="01D49521" w14:textId="77777777" w:rsidR="00506C03" w:rsidRDefault="001E4ACA" w:rsidP="00AB6B89">
      <w:pPr>
        <w:shd w:val="clear" w:color="auto" w:fill="FFFFFF"/>
        <w:spacing w:after="180" w:line="360" w:lineRule="auto"/>
        <w:ind w:left="450" w:hanging="450"/>
        <w:rPr>
          <w:rFonts w:ascii="Arial" w:hAnsi="Arial" w:cs="Arial"/>
          <w:color w:val="000000"/>
          <w:sz w:val="22"/>
          <w:szCs w:val="22"/>
        </w:rPr>
      </w:pPr>
      <w:r w:rsidRPr="00280928">
        <w:rPr>
          <w:rFonts w:ascii="Arial" w:hAnsi="Arial" w:cs="Arial"/>
          <w:color w:val="000000"/>
          <w:sz w:val="22"/>
          <w:szCs w:val="22"/>
        </w:rPr>
        <w:t>Tripadvisor, 2021. </w:t>
      </w:r>
      <w:r w:rsidRPr="00280928">
        <w:rPr>
          <w:rFonts w:ascii="Arial" w:hAnsi="Arial" w:cs="Arial"/>
          <w:i/>
          <w:iCs/>
          <w:color w:val="000000"/>
          <w:sz w:val="22"/>
          <w:szCs w:val="22"/>
        </w:rPr>
        <w:t>SANDALS MONTEGO BAY - Updated 2021 Prices, All-inclusive Resort Reviews, and Photos (Jamaica) - Tripadvisor</w:t>
      </w:r>
      <w:r w:rsidRPr="00280928">
        <w:rPr>
          <w:rFonts w:ascii="Arial" w:hAnsi="Arial" w:cs="Arial"/>
          <w:color w:val="000000"/>
          <w:sz w:val="22"/>
          <w:szCs w:val="22"/>
        </w:rPr>
        <w:t>. [online] Tripadvisor. Available at: https://www.tripadvisor.co.uk/Hotel_Review-g147311-d151461-Reviews-Sandals_Montego_Bay-Montego_Bay_Saint_James_Parish_Jamaica.html [Accessed May</w:t>
      </w:r>
      <w:r w:rsidR="00506C03">
        <w:rPr>
          <w:rFonts w:ascii="Arial" w:hAnsi="Arial" w:cs="Arial"/>
          <w:color w:val="000000"/>
          <w:sz w:val="22"/>
          <w:szCs w:val="22"/>
        </w:rPr>
        <w:t xml:space="preserve"> 3,</w:t>
      </w:r>
      <w:r w:rsidRPr="00280928">
        <w:rPr>
          <w:rFonts w:ascii="Arial" w:hAnsi="Arial" w:cs="Arial"/>
          <w:color w:val="000000"/>
          <w:sz w:val="22"/>
          <w:szCs w:val="22"/>
        </w:rPr>
        <w:t xml:space="preserve"> 2021].</w:t>
      </w:r>
    </w:p>
    <w:p w14:paraId="0D2C1FEC" w14:textId="5369B933" w:rsidR="001E4ACA" w:rsidRPr="00280928" w:rsidRDefault="001E4ACA" w:rsidP="00506C03">
      <w:pPr>
        <w:shd w:val="clear" w:color="auto" w:fill="FFFFFF"/>
        <w:spacing w:after="180" w:line="360" w:lineRule="auto"/>
        <w:ind w:left="450" w:hanging="450"/>
        <w:jc w:val="both"/>
        <w:rPr>
          <w:rFonts w:ascii="Arial" w:hAnsi="Arial" w:cs="Arial"/>
          <w:color w:val="000000"/>
          <w:sz w:val="22"/>
          <w:szCs w:val="22"/>
        </w:rPr>
      </w:pPr>
      <w:r w:rsidRPr="00280928">
        <w:rPr>
          <w:rFonts w:ascii="Arial" w:hAnsi="Arial" w:cs="Arial"/>
          <w:color w:val="000000"/>
          <w:sz w:val="22"/>
          <w:szCs w:val="22"/>
        </w:rPr>
        <w:t>Trompenaars, F. and Hampden-Turner, C., 1997. </w:t>
      </w:r>
      <w:r w:rsidRPr="00280928">
        <w:rPr>
          <w:rFonts w:ascii="Arial" w:hAnsi="Arial" w:cs="Arial"/>
          <w:i/>
          <w:iCs/>
          <w:color w:val="000000"/>
          <w:sz w:val="22"/>
          <w:szCs w:val="22"/>
        </w:rPr>
        <w:t>Riding the waves of culture: Understanding Diversity in Global Business</w:t>
      </w:r>
      <w:r w:rsidRPr="00280928">
        <w:rPr>
          <w:rFonts w:ascii="Arial" w:hAnsi="Arial" w:cs="Arial"/>
          <w:color w:val="000000"/>
          <w:sz w:val="22"/>
          <w:szCs w:val="22"/>
        </w:rPr>
        <w:t>. 3rd ed. London: Nicholas Brealey.</w:t>
      </w:r>
    </w:p>
    <w:p w14:paraId="70D145AC" w14:textId="77777777" w:rsidR="001E4ACA" w:rsidRPr="00280928" w:rsidRDefault="001E4ACA" w:rsidP="001E4ACA">
      <w:pPr>
        <w:shd w:val="clear" w:color="auto" w:fill="FFFFFF"/>
        <w:spacing w:after="180" w:line="360" w:lineRule="auto"/>
        <w:ind w:left="450" w:hanging="450"/>
        <w:jc w:val="both"/>
        <w:rPr>
          <w:rFonts w:ascii="Arial" w:hAnsi="Arial" w:cs="Arial"/>
          <w:color w:val="000000"/>
          <w:sz w:val="22"/>
          <w:szCs w:val="22"/>
        </w:rPr>
      </w:pPr>
      <w:r w:rsidRPr="00280928">
        <w:rPr>
          <w:rFonts w:ascii="Arial" w:hAnsi="Arial" w:cs="Arial"/>
          <w:color w:val="000000"/>
          <w:sz w:val="22"/>
          <w:szCs w:val="22"/>
        </w:rPr>
        <w:t>Whitmore, J., 2017. </w:t>
      </w:r>
      <w:r w:rsidRPr="00280928">
        <w:rPr>
          <w:rFonts w:ascii="Arial" w:hAnsi="Arial" w:cs="Arial"/>
          <w:i/>
          <w:iCs/>
          <w:color w:val="000000"/>
          <w:sz w:val="22"/>
          <w:szCs w:val="22"/>
        </w:rPr>
        <w:t>Coaching for performance</w:t>
      </w:r>
      <w:r w:rsidRPr="00280928">
        <w:rPr>
          <w:rFonts w:ascii="Arial" w:hAnsi="Arial" w:cs="Arial"/>
          <w:color w:val="000000"/>
          <w:sz w:val="22"/>
          <w:szCs w:val="22"/>
        </w:rPr>
        <w:t>. London: Nicholas Brealey.</w:t>
      </w:r>
    </w:p>
    <w:p w14:paraId="276AC661" w14:textId="77777777" w:rsidR="001E4ACA" w:rsidRPr="003071D2" w:rsidRDefault="001E4ACA" w:rsidP="001E4ACA">
      <w:pPr>
        <w:spacing w:line="360" w:lineRule="auto"/>
        <w:jc w:val="both"/>
        <w:rPr>
          <w:rFonts w:ascii="Arial" w:hAnsi="Arial" w:cs="Arial"/>
          <w:color w:val="222222"/>
          <w:sz w:val="22"/>
          <w:szCs w:val="22"/>
          <w:shd w:val="clear" w:color="auto" w:fill="FFFFFF"/>
        </w:rPr>
      </w:pPr>
      <w:r w:rsidRPr="003071D2">
        <w:rPr>
          <w:rFonts w:ascii="Arial" w:hAnsi="Arial" w:cs="Arial"/>
          <w:color w:val="222222"/>
          <w:sz w:val="22"/>
          <w:szCs w:val="22"/>
          <w:shd w:val="clear" w:color="auto" w:fill="FFFFFF"/>
        </w:rPr>
        <w:t>Wood, B., 1998. Stuart Hall's cultural studies and the problem of hegemony. </w:t>
      </w:r>
      <w:r w:rsidRPr="003071D2">
        <w:rPr>
          <w:rFonts w:ascii="Arial" w:hAnsi="Arial" w:cs="Arial"/>
          <w:i/>
          <w:iCs/>
          <w:color w:val="222222"/>
          <w:sz w:val="22"/>
          <w:szCs w:val="22"/>
        </w:rPr>
        <w:t>British Journal of Sociology</w:t>
      </w:r>
      <w:r w:rsidRPr="003071D2">
        <w:rPr>
          <w:rFonts w:ascii="Arial" w:hAnsi="Arial" w:cs="Arial"/>
          <w:i/>
          <w:iCs/>
          <w:color w:val="222222"/>
          <w:sz w:val="22"/>
          <w:szCs w:val="22"/>
          <w:shd w:val="clear" w:color="auto" w:fill="FFFFFF"/>
        </w:rPr>
        <w:t>,</w:t>
      </w:r>
      <w:r w:rsidRPr="003071D2">
        <w:rPr>
          <w:rFonts w:ascii="Arial" w:hAnsi="Arial" w:cs="Arial"/>
          <w:color w:val="222222"/>
          <w:sz w:val="22"/>
          <w:szCs w:val="22"/>
          <w:shd w:val="clear" w:color="auto" w:fill="FFFFFF"/>
        </w:rPr>
        <w:t xml:space="preserve"> pp.399-414.</w:t>
      </w:r>
    </w:p>
    <w:p w14:paraId="46494A7C" w14:textId="77777777" w:rsidR="001E4ACA" w:rsidRPr="003071D2" w:rsidRDefault="001E4ACA" w:rsidP="001E4ACA">
      <w:pPr>
        <w:shd w:val="clear" w:color="auto" w:fill="FFFFFF"/>
        <w:spacing w:after="180" w:line="360" w:lineRule="auto"/>
        <w:ind w:left="450" w:hanging="450"/>
        <w:jc w:val="both"/>
        <w:rPr>
          <w:rFonts w:ascii="Arial" w:hAnsi="Arial" w:cs="Arial"/>
          <w:color w:val="000000"/>
          <w:sz w:val="22"/>
          <w:szCs w:val="22"/>
        </w:rPr>
      </w:pPr>
    </w:p>
    <w:p w14:paraId="04BB4952" w14:textId="5057DAAB" w:rsidR="001E4ACA" w:rsidRPr="00280928" w:rsidRDefault="001E4ACA" w:rsidP="001E4ACA">
      <w:pPr>
        <w:shd w:val="clear" w:color="auto" w:fill="FFFFFF"/>
        <w:spacing w:after="180" w:line="360" w:lineRule="auto"/>
        <w:ind w:left="450" w:hanging="450"/>
        <w:jc w:val="both"/>
        <w:rPr>
          <w:rFonts w:ascii="Arial" w:hAnsi="Arial" w:cs="Arial"/>
          <w:color w:val="000000"/>
          <w:sz w:val="22"/>
          <w:szCs w:val="22"/>
        </w:rPr>
      </w:pPr>
      <w:r w:rsidRPr="00280928">
        <w:rPr>
          <w:rFonts w:ascii="Arial" w:hAnsi="Arial" w:cs="Arial"/>
          <w:color w:val="000000"/>
          <w:sz w:val="22"/>
          <w:szCs w:val="22"/>
        </w:rPr>
        <w:t>World Travel Awards, 2021. </w:t>
      </w:r>
      <w:r w:rsidRPr="00280928">
        <w:rPr>
          <w:rFonts w:ascii="Arial" w:hAnsi="Arial" w:cs="Arial"/>
          <w:i/>
          <w:iCs/>
          <w:color w:val="000000"/>
          <w:sz w:val="22"/>
          <w:szCs w:val="22"/>
        </w:rPr>
        <w:t>World Travel Awards</w:t>
      </w:r>
      <w:r w:rsidRPr="00280928">
        <w:rPr>
          <w:rFonts w:ascii="Arial" w:hAnsi="Arial" w:cs="Arial"/>
          <w:color w:val="000000"/>
          <w:sz w:val="22"/>
          <w:szCs w:val="22"/>
        </w:rPr>
        <w:t>. [online] World Travel Awards. Available at: https://www.worldtravelawards.com [Accessed May</w:t>
      </w:r>
      <w:r w:rsidR="00506C03">
        <w:rPr>
          <w:rFonts w:ascii="Arial" w:hAnsi="Arial" w:cs="Arial"/>
          <w:color w:val="000000"/>
          <w:sz w:val="22"/>
          <w:szCs w:val="22"/>
        </w:rPr>
        <w:t xml:space="preserve"> 3,</w:t>
      </w:r>
      <w:r w:rsidRPr="00280928">
        <w:rPr>
          <w:rFonts w:ascii="Arial" w:hAnsi="Arial" w:cs="Arial"/>
          <w:color w:val="000000"/>
          <w:sz w:val="22"/>
          <w:szCs w:val="22"/>
        </w:rPr>
        <w:t xml:space="preserve"> 2021].</w:t>
      </w:r>
    </w:p>
    <w:p w14:paraId="1FF89333" w14:textId="77777777" w:rsidR="001E4ACA" w:rsidRPr="00280928" w:rsidRDefault="001E4ACA" w:rsidP="001E4ACA">
      <w:pPr>
        <w:shd w:val="clear" w:color="auto" w:fill="FFFFFF"/>
        <w:spacing w:after="180" w:line="360" w:lineRule="auto"/>
        <w:ind w:left="450" w:hanging="450"/>
        <w:jc w:val="both"/>
        <w:rPr>
          <w:rFonts w:ascii="Arial" w:hAnsi="Arial" w:cs="Arial"/>
          <w:color w:val="000000"/>
          <w:sz w:val="22"/>
          <w:szCs w:val="22"/>
        </w:rPr>
      </w:pPr>
      <w:r w:rsidRPr="00280928">
        <w:rPr>
          <w:rFonts w:ascii="Arial" w:hAnsi="Arial" w:cs="Arial"/>
          <w:color w:val="000000"/>
          <w:sz w:val="22"/>
          <w:szCs w:val="22"/>
        </w:rPr>
        <w:t>Yang, S., Hsu, C., Sarker, S. and Lee, A., 2017. Enabling Effective Operational Risk Management in a Financial Institution: An Action Research Study. </w:t>
      </w:r>
      <w:r w:rsidRPr="00280928">
        <w:rPr>
          <w:rFonts w:ascii="Arial" w:hAnsi="Arial" w:cs="Arial"/>
          <w:i/>
          <w:iCs/>
          <w:color w:val="000000"/>
          <w:sz w:val="22"/>
          <w:szCs w:val="22"/>
        </w:rPr>
        <w:t>Journal of Management Information Systems</w:t>
      </w:r>
      <w:r w:rsidRPr="00280928">
        <w:rPr>
          <w:rFonts w:ascii="Arial" w:hAnsi="Arial" w:cs="Arial"/>
          <w:color w:val="000000"/>
          <w:sz w:val="22"/>
          <w:szCs w:val="22"/>
        </w:rPr>
        <w:t>, 34(3), pp.727-753.</w:t>
      </w:r>
    </w:p>
    <w:p w14:paraId="1E33DF26" w14:textId="77777777" w:rsidR="001E4ACA" w:rsidRPr="003071D2" w:rsidRDefault="001E4ACA" w:rsidP="001E4ACA">
      <w:pPr>
        <w:spacing w:line="360" w:lineRule="auto"/>
        <w:jc w:val="both"/>
        <w:rPr>
          <w:rFonts w:ascii="Arial" w:hAnsi="Arial" w:cs="Arial"/>
          <w:sz w:val="22"/>
          <w:szCs w:val="22"/>
        </w:rPr>
      </w:pPr>
    </w:p>
    <w:p w14:paraId="5E7E1EC1" w14:textId="7198DAB6" w:rsidR="00B2427C" w:rsidRPr="00FB6D10" w:rsidRDefault="00B2427C" w:rsidP="00BC58C4">
      <w:pPr>
        <w:spacing w:line="360" w:lineRule="auto"/>
        <w:jc w:val="both"/>
        <w:rPr>
          <w:rFonts w:ascii="Arial" w:hAnsi="Arial" w:cs="Arial"/>
          <w:b/>
          <w:bCs/>
          <w:sz w:val="22"/>
          <w:szCs w:val="22"/>
        </w:rPr>
      </w:pPr>
    </w:p>
    <w:p w14:paraId="26766EC3" w14:textId="77777777" w:rsidR="00FB6D10" w:rsidRPr="00BC58C4" w:rsidRDefault="00FB6D10" w:rsidP="00BC58C4">
      <w:pPr>
        <w:spacing w:line="360" w:lineRule="auto"/>
        <w:jc w:val="both"/>
        <w:rPr>
          <w:rFonts w:ascii="Arial" w:hAnsi="Arial" w:cs="Arial"/>
          <w:sz w:val="22"/>
          <w:szCs w:val="22"/>
        </w:rPr>
      </w:pPr>
    </w:p>
    <w:sectPr w:rsidR="00FB6D10" w:rsidRPr="00BC58C4" w:rsidSect="006D1B64">
      <w:footerReference w:type="even" r:id="rId24"/>
      <w:footerReference w:type="default" r:id="rId25"/>
      <w:pgSz w:w="11900" w:h="16840"/>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E05209" w14:textId="77777777" w:rsidR="00D57127" w:rsidRDefault="00D57127" w:rsidP="00DC7E9C">
      <w:r>
        <w:separator/>
      </w:r>
    </w:p>
  </w:endnote>
  <w:endnote w:type="continuationSeparator" w:id="0">
    <w:p w14:paraId="40816C54" w14:textId="77777777" w:rsidR="00D57127" w:rsidRDefault="00D57127" w:rsidP="00DC7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98794207"/>
      <w:docPartObj>
        <w:docPartGallery w:val="Page Numbers (Bottom of Page)"/>
        <w:docPartUnique/>
      </w:docPartObj>
    </w:sdtPr>
    <w:sdtEndPr>
      <w:rPr>
        <w:rStyle w:val="PageNumber"/>
      </w:rPr>
    </w:sdtEndPr>
    <w:sdtContent>
      <w:p w14:paraId="6048861B" w14:textId="1333F5CE" w:rsidR="00DC7E9C" w:rsidRDefault="00DC7E9C" w:rsidP="004002A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BD833CF" w14:textId="77777777" w:rsidR="00DC7E9C" w:rsidRDefault="00DC7E9C" w:rsidP="00DC7E9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60060466"/>
      <w:docPartObj>
        <w:docPartGallery w:val="Page Numbers (Bottom of Page)"/>
        <w:docPartUnique/>
      </w:docPartObj>
    </w:sdtPr>
    <w:sdtEndPr>
      <w:rPr>
        <w:rStyle w:val="PageNumber"/>
      </w:rPr>
    </w:sdtEndPr>
    <w:sdtContent>
      <w:p w14:paraId="1B901D7E" w14:textId="44540680" w:rsidR="00DC7E9C" w:rsidRDefault="00DC7E9C" w:rsidP="004002A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68D7361" w14:textId="77777777" w:rsidR="00DC7E9C" w:rsidRDefault="00DC7E9C" w:rsidP="00DC7E9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BC92EF" w14:textId="77777777" w:rsidR="00D57127" w:rsidRDefault="00D57127" w:rsidP="00DC7E9C">
      <w:r>
        <w:separator/>
      </w:r>
    </w:p>
  </w:footnote>
  <w:footnote w:type="continuationSeparator" w:id="0">
    <w:p w14:paraId="0850D8D1" w14:textId="77777777" w:rsidR="00D57127" w:rsidRDefault="00D57127" w:rsidP="00DC7E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C12F72"/>
    <w:multiLevelType w:val="hybridMultilevel"/>
    <w:tmpl w:val="E3B0892A"/>
    <w:lvl w:ilvl="0" w:tplc="0EC05A36">
      <w:start w:val="1"/>
      <w:numFmt w:val="bullet"/>
      <w:lvlText w:val=""/>
      <w:lvlJc w:val="left"/>
      <w:pPr>
        <w:ind w:left="720" w:hanging="360"/>
      </w:pPr>
      <w:rPr>
        <w:rFonts w:ascii="Wingdings" w:hAnsi="Wingdings" w:hint="default"/>
      </w:rPr>
    </w:lvl>
    <w:lvl w:ilvl="1" w:tplc="5046EA6E" w:tentative="1">
      <w:start w:val="1"/>
      <w:numFmt w:val="bullet"/>
      <w:lvlText w:val="o"/>
      <w:lvlJc w:val="left"/>
      <w:pPr>
        <w:ind w:left="1440" w:hanging="360"/>
      </w:pPr>
      <w:rPr>
        <w:rFonts w:ascii="Courier New" w:hAnsi="Courier New" w:cs="Courier New" w:hint="default"/>
      </w:rPr>
    </w:lvl>
    <w:lvl w:ilvl="2" w:tplc="00C86AB2" w:tentative="1">
      <w:start w:val="1"/>
      <w:numFmt w:val="bullet"/>
      <w:lvlText w:val=""/>
      <w:lvlJc w:val="left"/>
      <w:pPr>
        <w:ind w:left="2160" w:hanging="360"/>
      </w:pPr>
      <w:rPr>
        <w:rFonts w:ascii="Wingdings" w:hAnsi="Wingdings" w:hint="default"/>
      </w:rPr>
    </w:lvl>
    <w:lvl w:ilvl="3" w:tplc="9D983FBC" w:tentative="1">
      <w:start w:val="1"/>
      <w:numFmt w:val="bullet"/>
      <w:lvlText w:val=""/>
      <w:lvlJc w:val="left"/>
      <w:pPr>
        <w:ind w:left="2880" w:hanging="360"/>
      </w:pPr>
      <w:rPr>
        <w:rFonts w:ascii="Symbol" w:hAnsi="Symbol" w:hint="default"/>
      </w:rPr>
    </w:lvl>
    <w:lvl w:ilvl="4" w:tplc="6136BC64" w:tentative="1">
      <w:start w:val="1"/>
      <w:numFmt w:val="bullet"/>
      <w:lvlText w:val="o"/>
      <w:lvlJc w:val="left"/>
      <w:pPr>
        <w:ind w:left="3600" w:hanging="360"/>
      </w:pPr>
      <w:rPr>
        <w:rFonts w:ascii="Courier New" w:hAnsi="Courier New" w:cs="Courier New" w:hint="default"/>
      </w:rPr>
    </w:lvl>
    <w:lvl w:ilvl="5" w:tplc="F7680E24" w:tentative="1">
      <w:start w:val="1"/>
      <w:numFmt w:val="bullet"/>
      <w:lvlText w:val=""/>
      <w:lvlJc w:val="left"/>
      <w:pPr>
        <w:ind w:left="4320" w:hanging="360"/>
      </w:pPr>
      <w:rPr>
        <w:rFonts w:ascii="Wingdings" w:hAnsi="Wingdings" w:hint="default"/>
      </w:rPr>
    </w:lvl>
    <w:lvl w:ilvl="6" w:tplc="F6CEDD90" w:tentative="1">
      <w:start w:val="1"/>
      <w:numFmt w:val="bullet"/>
      <w:lvlText w:val=""/>
      <w:lvlJc w:val="left"/>
      <w:pPr>
        <w:ind w:left="5040" w:hanging="360"/>
      </w:pPr>
      <w:rPr>
        <w:rFonts w:ascii="Symbol" w:hAnsi="Symbol" w:hint="default"/>
      </w:rPr>
    </w:lvl>
    <w:lvl w:ilvl="7" w:tplc="6B2CF09A" w:tentative="1">
      <w:start w:val="1"/>
      <w:numFmt w:val="bullet"/>
      <w:lvlText w:val="o"/>
      <w:lvlJc w:val="left"/>
      <w:pPr>
        <w:ind w:left="5760" w:hanging="360"/>
      </w:pPr>
      <w:rPr>
        <w:rFonts w:ascii="Courier New" w:hAnsi="Courier New" w:cs="Courier New" w:hint="default"/>
      </w:rPr>
    </w:lvl>
    <w:lvl w:ilvl="8" w:tplc="EC446EE6" w:tentative="1">
      <w:start w:val="1"/>
      <w:numFmt w:val="bullet"/>
      <w:lvlText w:val=""/>
      <w:lvlJc w:val="left"/>
      <w:pPr>
        <w:ind w:left="6480" w:hanging="360"/>
      </w:pPr>
      <w:rPr>
        <w:rFonts w:ascii="Wingdings" w:hAnsi="Wingdings" w:hint="default"/>
      </w:rPr>
    </w:lvl>
  </w:abstractNum>
  <w:abstractNum w:abstractNumId="1" w15:restartNumberingAfterBreak="0">
    <w:nsid w:val="1C92341F"/>
    <w:multiLevelType w:val="hybridMultilevel"/>
    <w:tmpl w:val="DF0A2490"/>
    <w:lvl w:ilvl="0" w:tplc="38522D2E">
      <w:start w:val="1"/>
      <w:numFmt w:val="lowerLetter"/>
      <w:lvlText w:val="(%1)"/>
      <w:lvlJc w:val="left"/>
      <w:pPr>
        <w:ind w:left="720" w:hanging="360"/>
      </w:pPr>
      <w:rPr>
        <w:rFonts w:hint="default"/>
      </w:rPr>
    </w:lvl>
    <w:lvl w:ilvl="1" w:tplc="BEAA319C" w:tentative="1">
      <w:start w:val="1"/>
      <w:numFmt w:val="lowerLetter"/>
      <w:lvlText w:val="%2."/>
      <w:lvlJc w:val="left"/>
      <w:pPr>
        <w:ind w:left="1440" w:hanging="360"/>
      </w:pPr>
    </w:lvl>
    <w:lvl w:ilvl="2" w:tplc="8F565872" w:tentative="1">
      <w:start w:val="1"/>
      <w:numFmt w:val="lowerRoman"/>
      <w:lvlText w:val="%3."/>
      <w:lvlJc w:val="right"/>
      <w:pPr>
        <w:ind w:left="2160" w:hanging="180"/>
      </w:pPr>
    </w:lvl>
    <w:lvl w:ilvl="3" w:tplc="904E76E0" w:tentative="1">
      <w:start w:val="1"/>
      <w:numFmt w:val="decimal"/>
      <w:lvlText w:val="%4."/>
      <w:lvlJc w:val="left"/>
      <w:pPr>
        <w:ind w:left="2880" w:hanging="360"/>
      </w:pPr>
    </w:lvl>
    <w:lvl w:ilvl="4" w:tplc="0D7248C2" w:tentative="1">
      <w:start w:val="1"/>
      <w:numFmt w:val="lowerLetter"/>
      <w:lvlText w:val="%5."/>
      <w:lvlJc w:val="left"/>
      <w:pPr>
        <w:ind w:left="3600" w:hanging="360"/>
      </w:pPr>
    </w:lvl>
    <w:lvl w:ilvl="5" w:tplc="D2EC3A62" w:tentative="1">
      <w:start w:val="1"/>
      <w:numFmt w:val="lowerRoman"/>
      <w:lvlText w:val="%6."/>
      <w:lvlJc w:val="right"/>
      <w:pPr>
        <w:ind w:left="4320" w:hanging="180"/>
      </w:pPr>
    </w:lvl>
    <w:lvl w:ilvl="6" w:tplc="53E84984" w:tentative="1">
      <w:start w:val="1"/>
      <w:numFmt w:val="decimal"/>
      <w:lvlText w:val="%7."/>
      <w:lvlJc w:val="left"/>
      <w:pPr>
        <w:ind w:left="5040" w:hanging="360"/>
      </w:pPr>
    </w:lvl>
    <w:lvl w:ilvl="7" w:tplc="BD9A77FA" w:tentative="1">
      <w:start w:val="1"/>
      <w:numFmt w:val="lowerLetter"/>
      <w:lvlText w:val="%8."/>
      <w:lvlJc w:val="left"/>
      <w:pPr>
        <w:ind w:left="5760" w:hanging="360"/>
      </w:pPr>
    </w:lvl>
    <w:lvl w:ilvl="8" w:tplc="35AEBE58" w:tentative="1">
      <w:start w:val="1"/>
      <w:numFmt w:val="lowerRoman"/>
      <w:lvlText w:val="%9."/>
      <w:lvlJc w:val="right"/>
      <w:pPr>
        <w:ind w:left="6480" w:hanging="180"/>
      </w:pPr>
    </w:lvl>
  </w:abstractNum>
  <w:abstractNum w:abstractNumId="2" w15:restartNumberingAfterBreak="0">
    <w:nsid w:val="22863A1A"/>
    <w:multiLevelType w:val="hybridMultilevel"/>
    <w:tmpl w:val="64209472"/>
    <w:lvl w:ilvl="0" w:tplc="CB36592A">
      <w:start w:val="1"/>
      <w:numFmt w:val="bullet"/>
      <w:lvlText w:val=""/>
      <w:lvlJc w:val="left"/>
      <w:pPr>
        <w:ind w:left="720" w:hanging="360"/>
      </w:pPr>
      <w:rPr>
        <w:rFonts w:ascii="Wingdings" w:hAnsi="Wingdings" w:hint="default"/>
      </w:rPr>
    </w:lvl>
    <w:lvl w:ilvl="1" w:tplc="3D82F196" w:tentative="1">
      <w:start w:val="1"/>
      <w:numFmt w:val="bullet"/>
      <w:lvlText w:val="o"/>
      <w:lvlJc w:val="left"/>
      <w:pPr>
        <w:ind w:left="1440" w:hanging="360"/>
      </w:pPr>
      <w:rPr>
        <w:rFonts w:ascii="Courier New" w:hAnsi="Courier New" w:cs="Courier New" w:hint="default"/>
      </w:rPr>
    </w:lvl>
    <w:lvl w:ilvl="2" w:tplc="C5A49EE6" w:tentative="1">
      <w:start w:val="1"/>
      <w:numFmt w:val="bullet"/>
      <w:lvlText w:val=""/>
      <w:lvlJc w:val="left"/>
      <w:pPr>
        <w:ind w:left="2160" w:hanging="360"/>
      </w:pPr>
      <w:rPr>
        <w:rFonts w:ascii="Wingdings" w:hAnsi="Wingdings" w:hint="default"/>
      </w:rPr>
    </w:lvl>
    <w:lvl w:ilvl="3" w:tplc="7AEAF13E" w:tentative="1">
      <w:start w:val="1"/>
      <w:numFmt w:val="bullet"/>
      <w:lvlText w:val=""/>
      <w:lvlJc w:val="left"/>
      <w:pPr>
        <w:ind w:left="2880" w:hanging="360"/>
      </w:pPr>
      <w:rPr>
        <w:rFonts w:ascii="Symbol" w:hAnsi="Symbol" w:hint="default"/>
      </w:rPr>
    </w:lvl>
    <w:lvl w:ilvl="4" w:tplc="5C441720" w:tentative="1">
      <w:start w:val="1"/>
      <w:numFmt w:val="bullet"/>
      <w:lvlText w:val="o"/>
      <w:lvlJc w:val="left"/>
      <w:pPr>
        <w:ind w:left="3600" w:hanging="360"/>
      </w:pPr>
      <w:rPr>
        <w:rFonts w:ascii="Courier New" w:hAnsi="Courier New" w:cs="Courier New" w:hint="default"/>
      </w:rPr>
    </w:lvl>
    <w:lvl w:ilvl="5" w:tplc="9C9A3704" w:tentative="1">
      <w:start w:val="1"/>
      <w:numFmt w:val="bullet"/>
      <w:lvlText w:val=""/>
      <w:lvlJc w:val="left"/>
      <w:pPr>
        <w:ind w:left="4320" w:hanging="360"/>
      </w:pPr>
      <w:rPr>
        <w:rFonts w:ascii="Wingdings" w:hAnsi="Wingdings" w:hint="default"/>
      </w:rPr>
    </w:lvl>
    <w:lvl w:ilvl="6" w:tplc="F3DE3926" w:tentative="1">
      <w:start w:val="1"/>
      <w:numFmt w:val="bullet"/>
      <w:lvlText w:val=""/>
      <w:lvlJc w:val="left"/>
      <w:pPr>
        <w:ind w:left="5040" w:hanging="360"/>
      </w:pPr>
      <w:rPr>
        <w:rFonts w:ascii="Symbol" w:hAnsi="Symbol" w:hint="default"/>
      </w:rPr>
    </w:lvl>
    <w:lvl w:ilvl="7" w:tplc="D592C12C" w:tentative="1">
      <w:start w:val="1"/>
      <w:numFmt w:val="bullet"/>
      <w:lvlText w:val="o"/>
      <w:lvlJc w:val="left"/>
      <w:pPr>
        <w:ind w:left="5760" w:hanging="360"/>
      </w:pPr>
      <w:rPr>
        <w:rFonts w:ascii="Courier New" w:hAnsi="Courier New" w:cs="Courier New" w:hint="default"/>
      </w:rPr>
    </w:lvl>
    <w:lvl w:ilvl="8" w:tplc="2A72C3E4" w:tentative="1">
      <w:start w:val="1"/>
      <w:numFmt w:val="bullet"/>
      <w:lvlText w:val=""/>
      <w:lvlJc w:val="left"/>
      <w:pPr>
        <w:ind w:left="6480" w:hanging="360"/>
      </w:pPr>
      <w:rPr>
        <w:rFonts w:ascii="Wingdings" w:hAnsi="Wingdings" w:hint="default"/>
      </w:rPr>
    </w:lvl>
  </w:abstractNum>
  <w:abstractNum w:abstractNumId="3" w15:restartNumberingAfterBreak="0">
    <w:nsid w:val="2CBF4BE9"/>
    <w:multiLevelType w:val="hybridMultilevel"/>
    <w:tmpl w:val="DE6A254E"/>
    <w:lvl w:ilvl="0" w:tplc="B6C07B7C">
      <w:start w:val="1"/>
      <w:numFmt w:val="bullet"/>
      <w:lvlText w:val=""/>
      <w:lvlJc w:val="left"/>
      <w:pPr>
        <w:ind w:left="720" w:hanging="360"/>
      </w:pPr>
      <w:rPr>
        <w:rFonts w:ascii="Wingdings" w:hAnsi="Wingdings" w:hint="default"/>
      </w:rPr>
    </w:lvl>
    <w:lvl w:ilvl="1" w:tplc="B2722BD2" w:tentative="1">
      <w:start w:val="1"/>
      <w:numFmt w:val="bullet"/>
      <w:lvlText w:val="o"/>
      <w:lvlJc w:val="left"/>
      <w:pPr>
        <w:ind w:left="1440" w:hanging="360"/>
      </w:pPr>
      <w:rPr>
        <w:rFonts w:ascii="Courier New" w:hAnsi="Courier New" w:cs="Courier New" w:hint="default"/>
      </w:rPr>
    </w:lvl>
    <w:lvl w:ilvl="2" w:tplc="A33A776C" w:tentative="1">
      <w:start w:val="1"/>
      <w:numFmt w:val="bullet"/>
      <w:lvlText w:val=""/>
      <w:lvlJc w:val="left"/>
      <w:pPr>
        <w:ind w:left="2160" w:hanging="360"/>
      </w:pPr>
      <w:rPr>
        <w:rFonts w:ascii="Wingdings" w:hAnsi="Wingdings" w:hint="default"/>
      </w:rPr>
    </w:lvl>
    <w:lvl w:ilvl="3" w:tplc="F44CB6CE" w:tentative="1">
      <w:start w:val="1"/>
      <w:numFmt w:val="bullet"/>
      <w:lvlText w:val=""/>
      <w:lvlJc w:val="left"/>
      <w:pPr>
        <w:ind w:left="2880" w:hanging="360"/>
      </w:pPr>
      <w:rPr>
        <w:rFonts w:ascii="Symbol" w:hAnsi="Symbol" w:hint="default"/>
      </w:rPr>
    </w:lvl>
    <w:lvl w:ilvl="4" w:tplc="9BD0E674" w:tentative="1">
      <w:start w:val="1"/>
      <w:numFmt w:val="bullet"/>
      <w:lvlText w:val="o"/>
      <w:lvlJc w:val="left"/>
      <w:pPr>
        <w:ind w:left="3600" w:hanging="360"/>
      </w:pPr>
      <w:rPr>
        <w:rFonts w:ascii="Courier New" w:hAnsi="Courier New" w:cs="Courier New" w:hint="default"/>
      </w:rPr>
    </w:lvl>
    <w:lvl w:ilvl="5" w:tplc="7DD27A58" w:tentative="1">
      <w:start w:val="1"/>
      <w:numFmt w:val="bullet"/>
      <w:lvlText w:val=""/>
      <w:lvlJc w:val="left"/>
      <w:pPr>
        <w:ind w:left="4320" w:hanging="360"/>
      </w:pPr>
      <w:rPr>
        <w:rFonts w:ascii="Wingdings" w:hAnsi="Wingdings" w:hint="default"/>
      </w:rPr>
    </w:lvl>
    <w:lvl w:ilvl="6" w:tplc="1666B950" w:tentative="1">
      <w:start w:val="1"/>
      <w:numFmt w:val="bullet"/>
      <w:lvlText w:val=""/>
      <w:lvlJc w:val="left"/>
      <w:pPr>
        <w:ind w:left="5040" w:hanging="360"/>
      </w:pPr>
      <w:rPr>
        <w:rFonts w:ascii="Symbol" w:hAnsi="Symbol" w:hint="default"/>
      </w:rPr>
    </w:lvl>
    <w:lvl w:ilvl="7" w:tplc="B25ABEFC" w:tentative="1">
      <w:start w:val="1"/>
      <w:numFmt w:val="bullet"/>
      <w:lvlText w:val="o"/>
      <w:lvlJc w:val="left"/>
      <w:pPr>
        <w:ind w:left="5760" w:hanging="360"/>
      </w:pPr>
      <w:rPr>
        <w:rFonts w:ascii="Courier New" w:hAnsi="Courier New" w:cs="Courier New" w:hint="default"/>
      </w:rPr>
    </w:lvl>
    <w:lvl w:ilvl="8" w:tplc="70FE4364" w:tentative="1">
      <w:start w:val="1"/>
      <w:numFmt w:val="bullet"/>
      <w:lvlText w:val=""/>
      <w:lvlJc w:val="left"/>
      <w:pPr>
        <w:ind w:left="6480" w:hanging="360"/>
      </w:pPr>
      <w:rPr>
        <w:rFonts w:ascii="Wingdings" w:hAnsi="Wingdings" w:hint="default"/>
      </w:rPr>
    </w:lvl>
  </w:abstractNum>
  <w:abstractNum w:abstractNumId="4" w15:restartNumberingAfterBreak="0">
    <w:nsid w:val="41900352"/>
    <w:multiLevelType w:val="hybridMultilevel"/>
    <w:tmpl w:val="A522AF90"/>
    <w:lvl w:ilvl="0" w:tplc="0C0A23B6">
      <w:start w:val="1"/>
      <w:numFmt w:val="bullet"/>
      <w:lvlText w:val=""/>
      <w:lvlJc w:val="left"/>
      <w:pPr>
        <w:ind w:left="720" w:hanging="360"/>
      </w:pPr>
      <w:rPr>
        <w:rFonts w:ascii="Symbol" w:hAnsi="Symbol" w:hint="default"/>
      </w:rPr>
    </w:lvl>
    <w:lvl w:ilvl="1" w:tplc="50A2F184" w:tentative="1">
      <w:start w:val="1"/>
      <w:numFmt w:val="bullet"/>
      <w:lvlText w:val="o"/>
      <w:lvlJc w:val="left"/>
      <w:pPr>
        <w:ind w:left="1440" w:hanging="360"/>
      </w:pPr>
      <w:rPr>
        <w:rFonts w:ascii="Courier New" w:hAnsi="Courier New" w:cs="Courier New" w:hint="default"/>
      </w:rPr>
    </w:lvl>
    <w:lvl w:ilvl="2" w:tplc="D61802D0" w:tentative="1">
      <w:start w:val="1"/>
      <w:numFmt w:val="bullet"/>
      <w:lvlText w:val=""/>
      <w:lvlJc w:val="left"/>
      <w:pPr>
        <w:ind w:left="2160" w:hanging="360"/>
      </w:pPr>
      <w:rPr>
        <w:rFonts w:ascii="Wingdings" w:hAnsi="Wingdings" w:hint="default"/>
      </w:rPr>
    </w:lvl>
    <w:lvl w:ilvl="3" w:tplc="43D84B9E" w:tentative="1">
      <w:start w:val="1"/>
      <w:numFmt w:val="bullet"/>
      <w:lvlText w:val=""/>
      <w:lvlJc w:val="left"/>
      <w:pPr>
        <w:ind w:left="2880" w:hanging="360"/>
      </w:pPr>
      <w:rPr>
        <w:rFonts w:ascii="Symbol" w:hAnsi="Symbol" w:hint="default"/>
      </w:rPr>
    </w:lvl>
    <w:lvl w:ilvl="4" w:tplc="41D293A2" w:tentative="1">
      <w:start w:val="1"/>
      <w:numFmt w:val="bullet"/>
      <w:lvlText w:val="o"/>
      <w:lvlJc w:val="left"/>
      <w:pPr>
        <w:ind w:left="3600" w:hanging="360"/>
      </w:pPr>
      <w:rPr>
        <w:rFonts w:ascii="Courier New" w:hAnsi="Courier New" w:cs="Courier New" w:hint="default"/>
      </w:rPr>
    </w:lvl>
    <w:lvl w:ilvl="5" w:tplc="46881CD6" w:tentative="1">
      <w:start w:val="1"/>
      <w:numFmt w:val="bullet"/>
      <w:lvlText w:val=""/>
      <w:lvlJc w:val="left"/>
      <w:pPr>
        <w:ind w:left="4320" w:hanging="360"/>
      </w:pPr>
      <w:rPr>
        <w:rFonts w:ascii="Wingdings" w:hAnsi="Wingdings" w:hint="default"/>
      </w:rPr>
    </w:lvl>
    <w:lvl w:ilvl="6" w:tplc="9D680CF4" w:tentative="1">
      <w:start w:val="1"/>
      <w:numFmt w:val="bullet"/>
      <w:lvlText w:val=""/>
      <w:lvlJc w:val="left"/>
      <w:pPr>
        <w:ind w:left="5040" w:hanging="360"/>
      </w:pPr>
      <w:rPr>
        <w:rFonts w:ascii="Symbol" w:hAnsi="Symbol" w:hint="default"/>
      </w:rPr>
    </w:lvl>
    <w:lvl w:ilvl="7" w:tplc="27124732" w:tentative="1">
      <w:start w:val="1"/>
      <w:numFmt w:val="bullet"/>
      <w:lvlText w:val="o"/>
      <w:lvlJc w:val="left"/>
      <w:pPr>
        <w:ind w:left="5760" w:hanging="360"/>
      </w:pPr>
      <w:rPr>
        <w:rFonts w:ascii="Courier New" w:hAnsi="Courier New" w:cs="Courier New" w:hint="default"/>
      </w:rPr>
    </w:lvl>
    <w:lvl w:ilvl="8" w:tplc="CC1AA430" w:tentative="1">
      <w:start w:val="1"/>
      <w:numFmt w:val="bullet"/>
      <w:lvlText w:val=""/>
      <w:lvlJc w:val="left"/>
      <w:pPr>
        <w:ind w:left="6480" w:hanging="360"/>
      </w:pPr>
      <w:rPr>
        <w:rFonts w:ascii="Wingdings" w:hAnsi="Wingdings" w:hint="default"/>
      </w:rPr>
    </w:lvl>
  </w:abstractNum>
  <w:abstractNum w:abstractNumId="5" w15:restartNumberingAfterBreak="0">
    <w:nsid w:val="42DD6CA5"/>
    <w:multiLevelType w:val="hybridMultilevel"/>
    <w:tmpl w:val="72AA6452"/>
    <w:lvl w:ilvl="0" w:tplc="5358E932">
      <w:start w:val="1"/>
      <w:numFmt w:val="bullet"/>
      <w:lvlText w:val=""/>
      <w:lvlJc w:val="left"/>
      <w:pPr>
        <w:ind w:left="720" w:hanging="360"/>
      </w:pPr>
      <w:rPr>
        <w:rFonts w:ascii="Wingdings" w:hAnsi="Wingdings" w:hint="default"/>
      </w:rPr>
    </w:lvl>
    <w:lvl w:ilvl="1" w:tplc="BC0807CE" w:tentative="1">
      <w:start w:val="1"/>
      <w:numFmt w:val="bullet"/>
      <w:lvlText w:val="o"/>
      <w:lvlJc w:val="left"/>
      <w:pPr>
        <w:ind w:left="1440" w:hanging="360"/>
      </w:pPr>
      <w:rPr>
        <w:rFonts w:ascii="Courier New" w:hAnsi="Courier New" w:cs="Courier New" w:hint="default"/>
      </w:rPr>
    </w:lvl>
    <w:lvl w:ilvl="2" w:tplc="C3D2CED2" w:tentative="1">
      <w:start w:val="1"/>
      <w:numFmt w:val="bullet"/>
      <w:lvlText w:val=""/>
      <w:lvlJc w:val="left"/>
      <w:pPr>
        <w:ind w:left="2160" w:hanging="360"/>
      </w:pPr>
      <w:rPr>
        <w:rFonts w:ascii="Wingdings" w:hAnsi="Wingdings" w:hint="default"/>
      </w:rPr>
    </w:lvl>
    <w:lvl w:ilvl="3" w:tplc="EB247A66" w:tentative="1">
      <w:start w:val="1"/>
      <w:numFmt w:val="bullet"/>
      <w:lvlText w:val=""/>
      <w:lvlJc w:val="left"/>
      <w:pPr>
        <w:ind w:left="2880" w:hanging="360"/>
      </w:pPr>
      <w:rPr>
        <w:rFonts w:ascii="Symbol" w:hAnsi="Symbol" w:hint="default"/>
      </w:rPr>
    </w:lvl>
    <w:lvl w:ilvl="4" w:tplc="22B6FC10" w:tentative="1">
      <w:start w:val="1"/>
      <w:numFmt w:val="bullet"/>
      <w:lvlText w:val="o"/>
      <w:lvlJc w:val="left"/>
      <w:pPr>
        <w:ind w:left="3600" w:hanging="360"/>
      </w:pPr>
      <w:rPr>
        <w:rFonts w:ascii="Courier New" w:hAnsi="Courier New" w:cs="Courier New" w:hint="default"/>
      </w:rPr>
    </w:lvl>
    <w:lvl w:ilvl="5" w:tplc="8F3215FA" w:tentative="1">
      <w:start w:val="1"/>
      <w:numFmt w:val="bullet"/>
      <w:lvlText w:val=""/>
      <w:lvlJc w:val="left"/>
      <w:pPr>
        <w:ind w:left="4320" w:hanging="360"/>
      </w:pPr>
      <w:rPr>
        <w:rFonts w:ascii="Wingdings" w:hAnsi="Wingdings" w:hint="default"/>
      </w:rPr>
    </w:lvl>
    <w:lvl w:ilvl="6" w:tplc="718EE92A" w:tentative="1">
      <w:start w:val="1"/>
      <w:numFmt w:val="bullet"/>
      <w:lvlText w:val=""/>
      <w:lvlJc w:val="left"/>
      <w:pPr>
        <w:ind w:left="5040" w:hanging="360"/>
      </w:pPr>
      <w:rPr>
        <w:rFonts w:ascii="Symbol" w:hAnsi="Symbol" w:hint="default"/>
      </w:rPr>
    </w:lvl>
    <w:lvl w:ilvl="7" w:tplc="8DC2D414" w:tentative="1">
      <w:start w:val="1"/>
      <w:numFmt w:val="bullet"/>
      <w:lvlText w:val="o"/>
      <w:lvlJc w:val="left"/>
      <w:pPr>
        <w:ind w:left="5760" w:hanging="360"/>
      </w:pPr>
      <w:rPr>
        <w:rFonts w:ascii="Courier New" w:hAnsi="Courier New" w:cs="Courier New" w:hint="default"/>
      </w:rPr>
    </w:lvl>
    <w:lvl w:ilvl="8" w:tplc="8C84388E" w:tentative="1">
      <w:start w:val="1"/>
      <w:numFmt w:val="bullet"/>
      <w:lvlText w:val=""/>
      <w:lvlJc w:val="left"/>
      <w:pPr>
        <w:ind w:left="6480" w:hanging="360"/>
      </w:pPr>
      <w:rPr>
        <w:rFonts w:ascii="Wingdings" w:hAnsi="Wingdings" w:hint="default"/>
      </w:rPr>
    </w:lvl>
  </w:abstractNum>
  <w:abstractNum w:abstractNumId="6" w15:restartNumberingAfterBreak="0">
    <w:nsid w:val="69E36632"/>
    <w:multiLevelType w:val="hybridMultilevel"/>
    <w:tmpl w:val="96F8490A"/>
    <w:lvl w:ilvl="0" w:tplc="436C0024">
      <w:start w:val="1"/>
      <w:numFmt w:val="lowerLetter"/>
      <w:lvlText w:val="(%1)"/>
      <w:lvlJc w:val="left"/>
      <w:pPr>
        <w:ind w:left="720" w:hanging="360"/>
      </w:pPr>
      <w:rPr>
        <w:rFonts w:hint="default"/>
      </w:rPr>
    </w:lvl>
    <w:lvl w:ilvl="1" w:tplc="D7403302" w:tentative="1">
      <w:start w:val="1"/>
      <w:numFmt w:val="lowerLetter"/>
      <w:lvlText w:val="%2."/>
      <w:lvlJc w:val="left"/>
      <w:pPr>
        <w:ind w:left="1440" w:hanging="360"/>
      </w:pPr>
    </w:lvl>
    <w:lvl w:ilvl="2" w:tplc="309AE4DE" w:tentative="1">
      <w:start w:val="1"/>
      <w:numFmt w:val="lowerRoman"/>
      <w:lvlText w:val="%3."/>
      <w:lvlJc w:val="right"/>
      <w:pPr>
        <w:ind w:left="2160" w:hanging="180"/>
      </w:pPr>
    </w:lvl>
    <w:lvl w:ilvl="3" w:tplc="9E22EFA6" w:tentative="1">
      <w:start w:val="1"/>
      <w:numFmt w:val="decimal"/>
      <w:lvlText w:val="%4."/>
      <w:lvlJc w:val="left"/>
      <w:pPr>
        <w:ind w:left="2880" w:hanging="360"/>
      </w:pPr>
    </w:lvl>
    <w:lvl w:ilvl="4" w:tplc="6B4A580E" w:tentative="1">
      <w:start w:val="1"/>
      <w:numFmt w:val="lowerLetter"/>
      <w:lvlText w:val="%5."/>
      <w:lvlJc w:val="left"/>
      <w:pPr>
        <w:ind w:left="3600" w:hanging="360"/>
      </w:pPr>
    </w:lvl>
    <w:lvl w:ilvl="5" w:tplc="ACC6D02E" w:tentative="1">
      <w:start w:val="1"/>
      <w:numFmt w:val="lowerRoman"/>
      <w:lvlText w:val="%6."/>
      <w:lvlJc w:val="right"/>
      <w:pPr>
        <w:ind w:left="4320" w:hanging="180"/>
      </w:pPr>
    </w:lvl>
    <w:lvl w:ilvl="6" w:tplc="FB94081E" w:tentative="1">
      <w:start w:val="1"/>
      <w:numFmt w:val="decimal"/>
      <w:lvlText w:val="%7."/>
      <w:lvlJc w:val="left"/>
      <w:pPr>
        <w:ind w:left="5040" w:hanging="360"/>
      </w:pPr>
    </w:lvl>
    <w:lvl w:ilvl="7" w:tplc="C42C4E5A" w:tentative="1">
      <w:start w:val="1"/>
      <w:numFmt w:val="lowerLetter"/>
      <w:lvlText w:val="%8."/>
      <w:lvlJc w:val="left"/>
      <w:pPr>
        <w:ind w:left="5760" w:hanging="360"/>
      </w:pPr>
    </w:lvl>
    <w:lvl w:ilvl="8" w:tplc="693244E6" w:tentative="1">
      <w:start w:val="1"/>
      <w:numFmt w:val="lowerRoman"/>
      <w:lvlText w:val="%9."/>
      <w:lvlJc w:val="right"/>
      <w:pPr>
        <w:ind w:left="6480" w:hanging="180"/>
      </w:pPr>
    </w:lvl>
  </w:abstractNum>
  <w:abstractNum w:abstractNumId="7" w15:restartNumberingAfterBreak="0">
    <w:nsid w:val="6A256032"/>
    <w:multiLevelType w:val="hybridMultilevel"/>
    <w:tmpl w:val="332A2252"/>
    <w:lvl w:ilvl="0" w:tplc="5EC2CAFC">
      <w:start w:val="1"/>
      <w:numFmt w:val="bullet"/>
      <w:lvlText w:val=""/>
      <w:lvlJc w:val="left"/>
      <w:pPr>
        <w:ind w:left="720" w:hanging="360"/>
      </w:pPr>
      <w:rPr>
        <w:rFonts w:ascii="Wingdings" w:hAnsi="Wingdings" w:hint="default"/>
      </w:rPr>
    </w:lvl>
    <w:lvl w:ilvl="1" w:tplc="D02484E8" w:tentative="1">
      <w:start w:val="1"/>
      <w:numFmt w:val="bullet"/>
      <w:lvlText w:val="o"/>
      <w:lvlJc w:val="left"/>
      <w:pPr>
        <w:ind w:left="1440" w:hanging="360"/>
      </w:pPr>
      <w:rPr>
        <w:rFonts w:ascii="Courier New" w:hAnsi="Courier New" w:cs="Courier New" w:hint="default"/>
      </w:rPr>
    </w:lvl>
    <w:lvl w:ilvl="2" w:tplc="46DA7AC0" w:tentative="1">
      <w:start w:val="1"/>
      <w:numFmt w:val="bullet"/>
      <w:lvlText w:val=""/>
      <w:lvlJc w:val="left"/>
      <w:pPr>
        <w:ind w:left="2160" w:hanging="360"/>
      </w:pPr>
      <w:rPr>
        <w:rFonts w:ascii="Wingdings" w:hAnsi="Wingdings" w:hint="default"/>
      </w:rPr>
    </w:lvl>
    <w:lvl w:ilvl="3" w:tplc="A16A0876" w:tentative="1">
      <w:start w:val="1"/>
      <w:numFmt w:val="bullet"/>
      <w:lvlText w:val=""/>
      <w:lvlJc w:val="left"/>
      <w:pPr>
        <w:ind w:left="2880" w:hanging="360"/>
      </w:pPr>
      <w:rPr>
        <w:rFonts w:ascii="Symbol" w:hAnsi="Symbol" w:hint="default"/>
      </w:rPr>
    </w:lvl>
    <w:lvl w:ilvl="4" w:tplc="D91C88A6" w:tentative="1">
      <w:start w:val="1"/>
      <w:numFmt w:val="bullet"/>
      <w:lvlText w:val="o"/>
      <w:lvlJc w:val="left"/>
      <w:pPr>
        <w:ind w:left="3600" w:hanging="360"/>
      </w:pPr>
      <w:rPr>
        <w:rFonts w:ascii="Courier New" w:hAnsi="Courier New" w:cs="Courier New" w:hint="default"/>
      </w:rPr>
    </w:lvl>
    <w:lvl w:ilvl="5" w:tplc="BF44169E" w:tentative="1">
      <w:start w:val="1"/>
      <w:numFmt w:val="bullet"/>
      <w:lvlText w:val=""/>
      <w:lvlJc w:val="left"/>
      <w:pPr>
        <w:ind w:left="4320" w:hanging="360"/>
      </w:pPr>
      <w:rPr>
        <w:rFonts w:ascii="Wingdings" w:hAnsi="Wingdings" w:hint="default"/>
      </w:rPr>
    </w:lvl>
    <w:lvl w:ilvl="6" w:tplc="01DCA008" w:tentative="1">
      <w:start w:val="1"/>
      <w:numFmt w:val="bullet"/>
      <w:lvlText w:val=""/>
      <w:lvlJc w:val="left"/>
      <w:pPr>
        <w:ind w:left="5040" w:hanging="360"/>
      </w:pPr>
      <w:rPr>
        <w:rFonts w:ascii="Symbol" w:hAnsi="Symbol" w:hint="default"/>
      </w:rPr>
    </w:lvl>
    <w:lvl w:ilvl="7" w:tplc="01440392" w:tentative="1">
      <w:start w:val="1"/>
      <w:numFmt w:val="bullet"/>
      <w:lvlText w:val="o"/>
      <w:lvlJc w:val="left"/>
      <w:pPr>
        <w:ind w:left="5760" w:hanging="360"/>
      </w:pPr>
      <w:rPr>
        <w:rFonts w:ascii="Courier New" w:hAnsi="Courier New" w:cs="Courier New" w:hint="default"/>
      </w:rPr>
    </w:lvl>
    <w:lvl w:ilvl="8" w:tplc="3F94654E" w:tentative="1">
      <w:start w:val="1"/>
      <w:numFmt w:val="bullet"/>
      <w:lvlText w:val=""/>
      <w:lvlJc w:val="left"/>
      <w:pPr>
        <w:ind w:left="6480" w:hanging="360"/>
      </w:pPr>
      <w:rPr>
        <w:rFonts w:ascii="Wingdings" w:hAnsi="Wingdings" w:hint="default"/>
      </w:rPr>
    </w:lvl>
  </w:abstractNum>
  <w:abstractNum w:abstractNumId="8" w15:restartNumberingAfterBreak="0">
    <w:nsid w:val="77AE0FD6"/>
    <w:multiLevelType w:val="hybridMultilevel"/>
    <w:tmpl w:val="54B07BC8"/>
    <w:lvl w:ilvl="0" w:tplc="A5342946">
      <w:start w:val="1"/>
      <w:numFmt w:val="bullet"/>
      <w:lvlText w:val=""/>
      <w:lvlJc w:val="left"/>
      <w:pPr>
        <w:ind w:left="720" w:hanging="360"/>
      </w:pPr>
      <w:rPr>
        <w:rFonts w:ascii="Symbol" w:hAnsi="Symbol" w:hint="default"/>
      </w:rPr>
    </w:lvl>
    <w:lvl w:ilvl="1" w:tplc="D60C0A32" w:tentative="1">
      <w:start w:val="1"/>
      <w:numFmt w:val="bullet"/>
      <w:lvlText w:val="o"/>
      <w:lvlJc w:val="left"/>
      <w:pPr>
        <w:ind w:left="1440" w:hanging="360"/>
      </w:pPr>
      <w:rPr>
        <w:rFonts w:ascii="Courier New" w:hAnsi="Courier New" w:cs="Courier New" w:hint="default"/>
      </w:rPr>
    </w:lvl>
    <w:lvl w:ilvl="2" w:tplc="7A18464E" w:tentative="1">
      <w:start w:val="1"/>
      <w:numFmt w:val="bullet"/>
      <w:lvlText w:val=""/>
      <w:lvlJc w:val="left"/>
      <w:pPr>
        <w:ind w:left="2160" w:hanging="360"/>
      </w:pPr>
      <w:rPr>
        <w:rFonts w:ascii="Wingdings" w:hAnsi="Wingdings" w:hint="default"/>
      </w:rPr>
    </w:lvl>
    <w:lvl w:ilvl="3" w:tplc="96082EDE" w:tentative="1">
      <w:start w:val="1"/>
      <w:numFmt w:val="bullet"/>
      <w:lvlText w:val=""/>
      <w:lvlJc w:val="left"/>
      <w:pPr>
        <w:ind w:left="2880" w:hanging="360"/>
      </w:pPr>
      <w:rPr>
        <w:rFonts w:ascii="Symbol" w:hAnsi="Symbol" w:hint="default"/>
      </w:rPr>
    </w:lvl>
    <w:lvl w:ilvl="4" w:tplc="6D5285D8" w:tentative="1">
      <w:start w:val="1"/>
      <w:numFmt w:val="bullet"/>
      <w:lvlText w:val="o"/>
      <w:lvlJc w:val="left"/>
      <w:pPr>
        <w:ind w:left="3600" w:hanging="360"/>
      </w:pPr>
      <w:rPr>
        <w:rFonts w:ascii="Courier New" w:hAnsi="Courier New" w:cs="Courier New" w:hint="default"/>
      </w:rPr>
    </w:lvl>
    <w:lvl w:ilvl="5" w:tplc="5A305D56" w:tentative="1">
      <w:start w:val="1"/>
      <w:numFmt w:val="bullet"/>
      <w:lvlText w:val=""/>
      <w:lvlJc w:val="left"/>
      <w:pPr>
        <w:ind w:left="4320" w:hanging="360"/>
      </w:pPr>
      <w:rPr>
        <w:rFonts w:ascii="Wingdings" w:hAnsi="Wingdings" w:hint="default"/>
      </w:rPr>
    </w:lvl>
    <w:lvl w:ilvl="6" w:tplc="27D2EB9C" w:tentative="1">
      <w:start w:val="1"/>
      <w:numFmt w:val="bullet"/>
      <w:lvlText w:val=""/>
      <w:lvlJc w:val="left"/>
      <w:pPr>
        <w:ind w:left="5040" w:hanging="360"/>
      </w:pPr>
      <w:rPr>
        <w:rFonts w:ascii="Symbol" w:hAnsi="Symbol" w:hint="default"/>
      </w:rPr>
    </w:lvl>
    <w:lvl w:ilvl="7" w:tplc="6336A4FC" w:tentative="1">
      <w:start w:val="1"/>
      <w:numFmt w:val="bullet"/>
      <w:lvlText w:val="o"/>
      <w:lvlJc w:val="left"/>
      <w:pPr>
        <w:ind w:left="5760" w:hanging="360"/>
      </w:pPr>
      <w:rPr>
        <w:rFonts w:ascii="Courier New" w:hAnsi="Courier New" w:cs="Courier New" w:hint="default"/>
      </w:rPr>
    </w:lvl>
    <w:lvl w:ilvl="8" w:tplc="D6EC9E90" w:tentative="1">
      <w:start w:val="1"/>
      <w:numFmt w:val="bullet"/>
      <w:lvlText w:val=""/>
      <w:lvlJc w:val="left"/>
      <w:pPr>
        <w:ind w:left="6480" w:hanging="360"/>
      </w:pPr>
      <w:rPr>
        <w:rFonts w:ascii="Wingdings" w:hAnsi="Wingdings" w:hint="default"/>
      </w:rPr>
    </w:lvl>
  </w:abstractNum>
  <w:abstractNum w:abstractNumId="9" w15:restartNumberingAfterBreak="0">
    <w:nsid w:val="7CBC165F"/>
    <w:multiLevelType w:val="hybridMultilevel"/>
    <w:tmpl w:val="DCDEDC36"/>
    <w:lvl w:ilvl="0" w:tplc="A1EC5782">
      <w:start w:val="1"/>
      <w:numFmt w:val="lowerLetter"/>
      <w:lvlText w:val="(%1)"/>
      <w:lvlJc w:val="left"/>
      <w:pPr>
        <w:ind w:left="720" w:hanging="360"/>
      </w:pPr>
      <w:rPr>
        <w:rFonts w:hint="default"/>
      </w:rPr>
    </w:lvl>
    <w:lvl w:ilvl="1" w:tplc="7644A9BE" w:tentative="1">
      <w:start w:val="1"/>
      <w:numFmt w:val="lowerLetter"/>
      <w:lvlText w:val="%2."/>
      <w:lvlJc w:val="left"/>
      <w:pPr>
        <w:ind w:left="1440" w:hanging="360"/>
      </w:pPr>
    </w:lvl>
    <w:lvl w:ilvl="2" w:tplc="535C7970" w:tentative="1">
      <w:start w:val="1"/>
      <w:numFmt w:val="lowerRoman"/>
      <w:lvlText w:val="%3."/>
      <w:lvlJc w:val="right"/>
      <w:pPr>
        <w:ind w:left="2160" w:hanging="180"/>
      </w:pPr>
    </w:lvl>
    <w:lvl w:ilvl="3" w:tplc="3A1A5730" w:tentative="1">
      <w:start w:val="1"/>
      <w:numFmt w:val="decimal"/>
      <w:lvlText w:val="%4."/>
      <w:lvlJc w:val="left"/>
      <w:pPr>
        <w:ind w:left="2880" w:hanging="360"/>
      </w:pPr>
    </w:lvl>
    <w:lvl w:ilvl="4" w:tplc="433A7F94" w:tentative="1">
      <w:start w:val="1"/>
      <w:numFmt w:val="lowerLetter"/>
      <w:lvlText w:val="%5."/>
      <w:lvlJc w:val="left"/>
      <w:pPr>
        <w:ind w:left="3600" w:hanging="360"/>
      </w:pPr>
    </w:lvl>
    <w:lvl w:ilvl="5" w:tplc="C256F2A2" w:tentative="1">
      <w:start w:val="1"/>
      <w:numFmt w:val="lowerRoman"/>
      <w:lvlText w:val="%6."/>
      <w:lvlJc w:val="right"/>
      <w:pPr>
        <w:ind w:left="4320" w:hanging="180"/>
      </w:pPr>
    </w:lvl>
    <w:lvl w:ilvl="6" w:tplc="F268169C" w:tentative="1">
      <w:start w:val="1"/>
      <w:numFmt w:val="decimal"/>
      <w:lvlText w:val="%7."/>
      <w:lvlJc w:val="left"/>
      <w:pPr>
        <w:ind w:left="5040" w:hanging="360"/>
      </w:pPr>
    </w:lvl>
    <w:lvl w:ilvl="7" w:tplc="D1CC10AE" w:tentative="1">
      <w:start w:val="1"/>
      <w:numFmt w:val="lowerLetter"/>
      <w:lvlText w:val="%8."/>
      <w:lvlJc w:val="left"/>
      <w:pPr>
        <w:ind w:left="5760" w:hanging="360"/>
      </w:pPr>
    </w:lvl>
    <w:lvl w:ilvl="8" w:tplc="5720E150" w:tentative="1">
      <w:start w:val="1"/>
      <w:numFmt w:val="lowerRoman"/>
      <w:lvlText w:val="%9."/>
      <w:lvlJc w:val="right"/>
      <w:pPr>
        <w:ind w:left="6480" w:hanging="180"/>
      </w:pPr>
    </w:lvl>
  </w:abstractNum>
  <w:num w:numId="1">
    <w:abstractNumId w:val="7"/>
  </w:num>
  <w:num w:numId="2">
    <w:abstractNumId w:val="0"/>
  </w:num>
  <w:num w:numId="3">
    <w:abstractNumId w:val="2"/>
  </w:num>
  <w:num w:numId="4">
    <w:abstractNumId w:val="5"/>
  </w:num>
  <w:num w:numId="5">
    <w:abstractNumId w:val="3"/>
  </w:num>
  <w:num w:numId="6">
    <w:abstractNumId w:val="1"/>
  </w:num>
  <w:num w:numId="7">
    <w:abstractNumId w:val="6"/>
  </w:num>
  <w:num w:numId="8">
    <w:abstractNumId w:val="8"/>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CD3"/>
    <w:rsid w:val="00001EB2"/>
    <w:rsid w:val="00004E87"/>
    <w:rsid w:val="000268C3"/>
    <w:rsid w:val="00027E68"/>
    <w:rsid w:val="00031281"/>
    <w:rsid w:val="00037ABE"/>
    <w:rsid w:val="00041EAB"/>
    <w:rsid w:val="00050F74"/>
    <w:rsid w:val="00052B97"/>
    <w:rsid w:val="00053D08"/>
    <w:rsid w:val="00056B51"/>
    <w:rsid w:val="00066691"/>
    <w:rsid w:val="0006685C"/>
    <w:rsid w:val="00066E5B"/>
    <w:rsid w:val="00076DB6"/>
    <w:rsid w:val="00084D85"/>
    <w:rsid w:val="0008520A"/>
    <w:rsid w:val="000B1B2D"/>
    <w:rsid w:val="000D7615"/>
    <w:rsid w:val="000E039B"/>
    <w:rsid w:val="000E0571"/>
    <w:rsid w:val="000E1F5A"/>
    <w:rsid w:val="000E59C1"/>
    <w:rsid w:val="000F0A55"/>
    <w:rsid w:val="000F5644"/>
    <w:rsid w:val="000F6483"/>
    <w:rsid w:val="000F6ADC"/>
    <w:rsid w:val="001007E7"/>
    <w:rsid w:val="00101149"/>
    <w:rsid w:val="00107726"/>
    <w:rsid w:val="00112C51"/>
    <w:rsid w:val="00117E6C"/>
    <w:rsid w:val="00120094"/>
    <w:rsid w:val="00124E88"/>
    <w:rsid w:val="00143A71"/>
    <w:rsid w:val="00145CAF"/>
    <w:rsid w:val="001475C2"/>
    <w:rsid w:val="0015133F"/>
    <w:rsid w:val="00166282"/>
    <w:rsid w:val="0016756E"/>
    <w:rsid w:val="00173D2B"/>
    <w:rsid w:val="00176EEC"/>
    <w:rsid w:val="00180537"/>
    <w:rsid w:val="00181CD3"/>
    <w:rsid w:val="001840D1"/>
    <w:rsid w:val="00193392"/>
    <w:rsid w:val="00195D7E"/>
    <w:rsid w:val="001A6453"/>
    <w:rsid w:val="001B03BB"/>
    <w:rsid w:val="001C3524"/>
    <w:rsid w:val="001D31A3"/>
    <w:rsid w:val="001D7EE4"/>
    <w:rsid w:val="001E125C"/>
    <w:rsid w:val="001E2618"/>
    <w:rsid w:val="001E2824"/>
    <w:rsid w:val="001E4ACA"/>
    <w:rsid w:val="001E4DE3"/>
    <w:rsid w:val="001F2CAD"/>
    <w:rsid w:val="001F2CC6"/>
    <w:rsid w:val="002003FB"/>
    <w:rsid w:val="002067D3"/>
    <w:rsid w:val="002068B0"/>
    <w:rsid w:val="00215B89"/>
    <w:rsid w:val="00230C5A"/>
    <w:rsid w:val="00233F49"/>
    <w:rsid w:val="00236108"/>
    <w:rsid w:val="00251D1A"/>
    <w:rsid w:val="00252274"/>
    <w:rsid w:val="002610C7"/>
    <w:rsid w:val="00265A52"/>
    <w:rsid w:val="00271C48"/>
    <w:rsid w:val="002752F4"/>
    <w:rsid w:val="00280EAC"/>
    <w:rsid w:val="0028182F"/>
    <w:rsid w:val="002827FF"/>
    <w:rsid w:val="002854AC"/>
    <w:rsid w:val="00286149"/>
    <w:rsid w:val="002912F5"/>
    <w:rsid w:val="00295776"/>
    <w:rsid w:val="002970DC"/>
    <w:rsid w:val="002A2FD3"/>
    <w:rsid w:val="002A3887"/>
    <w:rsid w:val="002A3EF6"/>
    <w:rsid w:val="002A484F"/>
    <w:rsid w:val="002A615A"/>
    <w:rsid w:val="002A7310"/>
    <w:rsid w:val="002A7DD0"/>
    <w:rsid w:val="002B6589"/>
    <w:rsid w:val="002C1AA5"/>
    <w:rsid w:val="002C766D"/>
    <w:rsid w:val="002D0776"/>
    <w:rsid w:val="002D3EE0"/>
    <w:rsid w:val="002D7A58"/>
    <w:rsid w:val="002E39EC"/>
    <w:rsid w:val="002F1A39"/>
    <w:rsid w:val="002F29C5"/>
    <w:rsid w:val="002F410A"/>
    <w:rsid w:val="002F7031"/>
    <w:rsid w:val="0030252A"/>
    <w:rsid w:val="003048C2"/>
    <w:rsid w:val="00304F73"/>
    <w:rsid w:val="00306560"/>
    <w:rsid w:val="003103A6"/>
    <w:rsid w:val="003120A5"/>
    <w:rsid w:val="0032021C"/>
    <w:rsid w:val="00321007"/>
    <w:rsid w:val="0032648E"/>
    <w:rsid w:val="00327738"/>
    <w:rsid w:val="00327FF5"/>
    <w:rsid w:val="003341FD"/>
    <w:rsid w:val="003408B2"/>
    <w:rsid w:val="003425F2"/>
    <w:rsid w:val="0034382E"/>
    <w:rsid w:val="00346A59"/>
    <w:rsid w:val="00350426"/>
    <w:rsid w:val="00356806"/>
    <w:rsid w:val="00367926"/>
    <w:rsid w:val="00371D23"/>
    <w:rsid w:val="00373D16"/>
    <w:rsid w:val="003936A1"/>
    <w:rsid w:val="003A7B96"/>
    <w:rsid w:val="003C1834"/>
    <w:rsid w:val="003D37D0"/>
    <w:rsid w:val="003D3E3A"/>
    <w:rsid w:val="003D42E3"/>
    <w:rsid w:val="003E59F1"/>
    <w:rsid w:val="003E7013"/>
    <w:rsid w:val="003E7159"/>
    <w:rsid w:val="003F0103"/>
    <w:rsid w:val="003F15B8"/>
    <w:rsid w:val="003F28D0"/>
    <w:rsid w:val="003F538C"/>
    <w:rsid w:val="003F7E4F"/>
    <w:rsid w:val="00404F51"/>
    <w:rsid w:val="004069A9"/>
    <w:rsid w:val="00412EF5"/>
    <w:rsid w:val="00412F29"/>
    <w:rsid w:val="0041556A"/>
    <w:rsid w:val="004210FF"/>
    <w:rsid w:val="00422427"/>
    <w:rsid w:val="00422A33"/>
    <w:rsid w:val="004266DD"/>
    <w:rsid w:val="00433BD6"/>
    <w:rsid w:val="00434F53"/>
    <w:rsid w:val="00441860"/>
    <w:rsid w:val="0044492B"/>
    <w:rsid w:val="0044498F"/>
    <w:rsid w:val="00452FAF"/>
    <w:rsid w:val="00455918"/>
    <w:rsid w:val="00456750"/>
    <w:rsid w:val="00465CC9"/>
    <w:rsid w:val="00476DEA"/>
    <w:rsid w:val="00481FDC"/>
    <w:rsid w:val="0048245B"/>
    <w:rsid w:val="004828BA"/>
    <w:rsid w:val="00483E0A"/>
    <w:rsid w:val="00490E5C"/>
    <w:rsid w:val="004A07A7"/>
    <w:rsid w:val="004A3A1F"/>
    <w:rsid w:val="004A7E81"/>
    <w:rsid w:val="004C654D"/>
    <w:rsid w:val="004F049C"/>
    <w:rsid w:val="004F1A76"/>
    <w:rsid w:val="004F68E1"/>
    <w:rsid w:val="004F7C47"/>
    <w:rsid w:val="005013A1"/>
    <w:rsid w:val="00501E81"/>
    <w:rsid w:val="00506C03"/>
    <w:rsid w:val="00506FB6"/>
    <w:rsid w:val="00517993"/>
    <w:rsid w:val="00520C1B"/>
    <w:rsid w:val="00521567"/>
    <w:rsid w:val="00526878"/>
    <w:rsid w:val="00534B80"/>
    <w:rsid w:val="0053513E"/>
    <w:rsid w:val="00546E18"/>
    <w:rsid w:val="00551A8D"/>
    <w:rsid w:val="0055308B"/>
    <w:rsid w:val="0056406E"/>
    <w:rsid w:val="0057194F"/>
    <w:rsid w:val="005817B9"/>
    <w:rsid w:val="00584F15"/>
    <w:rsid w:val="005924ED"/>
    <w:rsid w:val="005A004C"/>
    <w:rsid w:val="005A0CBC"/>
    <w:rsid w:val="005A0CF6"/>
    <w:rsid w:val="005A3768"/>
    <w:rsid w:val="005A4BD0"/>
    <w:rsid w:val="005B18B6"/>
    <w:rsid w:val="005B6FF6"/>
    <w:rsid w:val="005C157A"/>
    <w:rsid w:val="005C1BEC"/>
    <w:rsid w:val="005C65C0"/>
    <w:rsid w:val="005D1E0B"/>
    <w:rsid w:val="005D2E35"/>
    <w:rsid w:val="005D4099"/>
    <w:rsid w:val="005D48E5"/>
    <w:rsid w:val="005D71C2"/>
    <w:rsid w:val="005F53DB"/>
    <w:rsid w:val="00600436"/>
    <w:rsid w:val="00604517"/>
    <w:rsid w:val="00612B65"/>
    <w:rsid w:val="00612F19"/>
    <w:rsid w:val="006220F2"/>
    <w:rsid w:val="006229D4"/>
    <w:rsid w:val="0062499B"/>
    <w:rsid w:val="00624FE1"/>
    <w:rsid w:val="00632B4F"/>
    <w:rsid w:val="006345A8"/>
    <w:rsid w:val="00635DC7"/>
    <w:rsid w:val="006376FD"/>
    <w:rsid w:val="0064210E"/>
    <w:rsid w:val="00646080"/>
    <w:rsid w:val="00652A0D"/>
    <w:rsid w:val="006609C9"/>
    <w:rsid w:val="00663B84"/>
    <w:rsid w:val="00667522"/>
    <w:rsid w:val="00677215"/>
    <w:rsid w:val="006817A9"/>
    <w:rsid w:val="006954C6"/>
    <w:rsid w:val="006A659E"/>
    <w:rsid w:val="006B0A18"/>
    <w:rsid w:val="006B0B02"/>
    <w:rsid w:val="006B3503"/>
    <w:rsid w:val="006B7202"/>
    <w:rsid w:val="006C10EA"/>
    <w:rsid w:val="006C3C0D"/>
    <w:rsid w:val="006C7B67"/>
    <w:rsid w:val="006D1B64"/>
    <w:rsid w:val="006E3259"/>
    <w:rsid w:val="006E45C0"/>
    <w:rsid w:val="006F1E19"/>
    <w:rsid w:val="006F2668"/>
    <w:rsid w:val="006F4F95"/>
    <w:rsid w:val="006F532A"/>
    <w:rsid w:val="006F5AEA"/>
    <w:rsid w:val="006F7A99"/>
    <w:rsid w:val="00700C57"/>
    <w:rsid w:val="00705369"/>
    <w:rsid w:val="0071081B"/>
    <w:rsid w:val="00714F48"/>
    <w:rsid w:val="00727082"/>
    <w:rsid w:val="00733292"/>
    <w:rsid w:val="007374D0"/>
    <w:rsid w:val="0074434A"/>
    <w:rsid w:val="0074577B"/>
    <w:rsid w:val="00753E6C"/>
    <w:rsid w:val="00761211"/>
    <w:rsid w:val="00770FE2"/>
    <w:rsid w:val="00772E2E"/>
    <w:rsid w:val="0078067E"/>
    <w:rsid w:val="007825D4"/>
    <w:rsid w:val="00787931"/>
    <w:rsid w:val="00792868"/>
    <w:rsid w:val="00792F9B"/>
    <w:rsid w:val="007A327B"/>
    <w:rsid w:val="007A4121"/>
    <w:rsid w:val="007A4363"/>
    <w:rsid w:val="007B73A0"/>
    <w:rsid w:val="007C0589"/>
    <w:rsid w:val="007C16D8"/>
    <w:rsid w:val="007C197F"/>
    <w:rsid w:val="007C2124"/>
    <w:rsid w:val="007D0E4A"/>
    <w:rsid w:val="007D532F"/>
    <w:rsid w:val="007D75E1"/>
    <w:rsid w:val="007F15BA"/>
    <w:rsid w:val="007F33F3"/>
    <w:rsid w:val="007F40E6"/>
    <w:rsid w:val="007F51FA"/>
    <w:rsid w:val="00807C59"/>
    <w:rsid w:val="00814C37"/>
    <w:rsid w:val="00821F14"/>
    <w:rsid w:val="00822F8C"/>
    <w:rsid w:val="00834170"/>
    <w:rsid w:val="00834FBE"/>
    <w:rsid w:val="008360E9"/>
    <w:rsid w:val="00836A88"/>
    <w:rsid w:val="00845645"/>
    <w:rsid w:val="00863881"/>
    <w:rsid w:val="008773FE"/>
    <w:rsid w:val="00881E6E"/>
    <w:rsid w:val="008938A5"/>
    <w:rsid w:val="008B6F63"/>
    <w:rsid w:val="008D31EB"/>
    <w:rsid w:val="008D626B"/>
    <w:rsid w:val="008D7131"/>
    <w:rsid w:val="008E0033"/>
    <w:rsid w:val="008E3EB0"/>
    <w:rsid w:val="008F59A1"/>
    <w:rsid w:val="008F6AC5"/>
    <w:rsid w:val="00900402"/>
    <w:rsid w:val="00914A70"/>
    <w:rsid w:val="00917C94"/>
    <w:rsid w:val="00920D39"/>
    <w:rsid w:val="00940739"/>
    <w:rsid w:val="009409B9"/>
    <w:rsid w:val="00941680"/>
    <w:rsid w:val="009464C3"/>
    <w:rsid w:val="009527B3"/>
    <w:rsid w:val="009623BC"/>
    <w:rsid w:val="00963A2E"/>
    <w:rsid w:val="009673CC"/>
    <w:rsid w:val="00971D8A"/>
    <w:rsid w:val="0097325A"/>
    <w:rsid w:val="009809D4"/>
    <w:rsid w:val="00982999"/>
    <w:rsid w:val="00985EC1"/>
    <w:rsid w:val="00987355"/>
    <w:rsid w:val="00987ED3"/>
    <w:rsid w:val="0099176A"/>
    <w:rsid w:val="0099301A"/>
    <w:rsid w:val="00996A10"/>
    <w:rsid w:val="00997373"/>
    <w:rsid w:val="009978D1"/>
    <w:rsid w:val="009A0E23"/>
    <w:rsid w:val="009A1A4F"/>
    <w:rsid w:val="009B784C"/>
    <w:rsid w:val="009C2849"/>
    <w:rsid w:val="009C2D56"/>
    <w:rsid w:val="009D3F6F"/>
    <w:rsid w:val="009D7234"/>
    <w:rsid w:val="009E2C99"/>
    <w:rsid w:val="009F024B"/>
    <w:rsid w:val="009F1475"/>
    <w:rsid w:val="009F3572"/>
    <w:rsid w:val="009F4B27"/>
    <w:rsid w:val="00A03F0B"/>
    <w:rsid w:val="00A10357"/>
    <w:rsid w:val="00A24088"/>
    <w:rsid w:val="00A31067"/>
    <w:rsid w:val="00A31370"/>
    <w:rsid w:val="00A47068"/>
    <w:rsid w:val="00A5414D"/>
    <w:rsid w:val="00A6017B"/>
    <w:rsid w:val="00A62D3E"/>
    <w:rsid w:val="00A637DF"/>
    <w:rsid w:val="00A71A32"/>
    <w:rsid w:val="00A7308C"/>
    <w:rsid w:val="00A73099"/>
    <w:rsid w:val="00A7449C"/>
    <w:rsid w:val="00A76973"/>
    <w:rsid w:val="00A827D6"/>
    <w:rsid w:val="00A840BC"/>
    <w:rsid w:val="00A92CFB"/>
    <w:rsid w:val="00A97765"/>
    <w:rsid w:val="00AB2C89"/>
    <w:rsid w:val="00AB6B89"/>
    <w:rsid w:val="00AC1250"/>
    <w:rsid w:val="00AC6E42"/>
    <w:rsid w:val="00AD0624"/>
    <w:rsid w:val="00AD19D9"/>
    <w:rsid w:val="00AD1B7B"/>
    <w:rsid w:val="00AD7CE7"/>
    <w:rsid w:val="00AE0884"/>
    <w:rsid w:val="00AE7BE3"/>
    <w:rsid w:val="00AF1D5A"/>
    <w:rsid w:val="00AF55A3"/>
    <w:rsid w:val="00B02492"/>
    <w:rsid w:val="00B078A7"/>
    <w:rsid w:val="00B15257"/>
    <w:rsid w:val="00B15D6D"/>
    <w:rsid w:val="00B2427C"/>
    <w:rsid w:val="00B33418"/>
    <w:rsid w:val="00B36D99"/>
    <w:rsid w:val="00B40640"/>
    <w:rsid w:val="00B41B90"/>
    <w:rsid w:val="00B423DD"/>
    <w:rsid w:val="00B4288D"/>
    <w:rsid w:val="00B46564"/>
    <w:rsid w:val="00B533E3"/>
    <w:rsid w:val="00B542D3"/>
    <w:rsid w:val="00B56574"/>
    <w:rsid w:val="00B61828"/>
    <w:rsid w:val="00B6621E"/>
    <w:rsid w:val="00B7082F"/>
    <w:rsid w:val="00B75A57"/>
    <w:rsid w:val="00B75D28"/>
    <w:rsid w:val="00B76E16"/>
    <w:rsid w:val="00B9027B"/>
    <w:rsid w:val="00B90CC2"/>
    <w:rsid w:val="00B94388"/>
    <w:rsid w:val="00B9547E"/>
    <w:rsid w:val="00B96BF3"/>
    <w:rsid w:val="00BC2A95"/>
    <w:rsid w:val="00BC58C4"/>
    <w:rsid w:val="00BC696B"/>
    <w:rsid w:val="00BD28B6"/>
    <w:rsid w:val="00BD4DC5"/>
    <w:rsid w:val="00BD6EF2"/>
    <w:rsid w:val="00BD748B"/>
    <w:rsid w:val="00BE15AE"/>
    <w:rsid w:val="00BF1062"/>
    <w:rsid w:val="00BF4BB9"/>
    <w:rsid w:val="00BF686D"/>
    <w:rsid w:val="00C0199C"/>
    <w:rsid w:val="00C168A8"/>
    <w:rsid w:val="00C21DE8"/>
    <w:rsid w:val="00C351AC"/>
    <w:rsid w:val="00C40CB0"/>
    <w:rsid w:val="00C41529"/>
    <w:rsid w:val="00C51C53"/>
    <w:rsid w:val="00C56BEF"/>
    <w:rsid w:val="00C57C55"/>
    <w:rsid w:val="00C61399"/>
    <w:rsid w:val="00C71BFD"/>
    <w:rsid w:val="00C75C3F"/>
    <w:rsid w:val="00C83309"/>
    <w:rsid w:val="00C925DF"/>
    <w:rsid w:val="00C929BA"/>
    <w:rsid w:val="00CA0D08"/>
    <w:rsid w:val="00CA4091"/>
    <w:rsid w:val="00CA505B"/>
    <w:rsid w:val="00CB0560"/>
    <w:rsid w:val="00CB1784"/>
    <w:rsid w:val="00CB1B8B"/>
    <w:rsid w:val="00CB5A96"/>
    <w:rsid w:val="00CC008C"/>
    <w:rsid w:val="00CC3A9A"/>
    <w:rsid w:val="00CD3582"/>
    <w:rsid w:val="00CF2A3D"/>
    <w:rsid w:val="00CF6D0E"/>
    <w:rsid w:val="00D071BA"/>
    <w:rsid w:val="00D079FA"/>
    <w:rsid w:val="00D16FAE"/>
    <w:rsid w:val="00D27FB3"/>
    <w:rsid w:val="00D339D2"/>
    <w:rsid w:val="00D42949"/>
    <w:rsid w:val="00D45249"/>
    <w:rsid w:val="00D45908"/>
    <w:rsid w:val="00D46DE0"/>
    <w:rsid w:val="00D521BC"/>
    <w:rsid w:val="00D57127"/>
    <w:rsid w:val="00D63C95"/>
    <w:rsid w:val="00D67832"/>
    <w:rsid w:val="00D6797E"/>
    <w:rsid w:val="00D70DD1"/>
    <w:rsid w:val="00D73E5B"/>
    <w:rsid w:val="00D9096E"/>
    <w:rsid w:val="00D95A04"/>
    <w:rsid w:val="00D972E6"/>
    <w:rsid w:val="00DA22AE"/>
    <w:rsid w:val="00DA3436"/>
    <w:rsid w:val="00DA74D4"/>
    <w:rsid w:val="00DA7C2A"/>
    <w:rsid w:val="00DB04A2"/>
    <w:rsid w:val="00DB23C2"/>
    <w:rsid w:val="00DC4B11"/>
    <w:rsid w:val="00DC5134"/>
    <w:rsid w:val="00DC57A2"/>
    <w:rsid w:val="00DC7E1E"/>
    <w:rsid w:val="00DC7E9C"/>
    <w:rsid w:val="00DE7746"/>
    <w:rsid w:val="00DF6945"/>
    <w:rsid w:val="00E058B4"/>
    <w:rsid w:val="00E137E3"/>
    <w:rsid w:val="00E13ECA"/>
    <w:rsid w:val="00E14C5C"/>
    <w:rsid w:val="00E26845"/>
    <w:rsid w:val="00E33A0F"/>
    <w:rsid w:val="00E43E03"/>
    <w:rsid w:val="00E515B0"/>
    <w:rsid w:val="00E533FB"/>
    <w:rsid w:val="00E535F0"/>
    <w:rsid w:val="00E55360"/>
    <w:rsid w:val="00E56D74"/>
    <w:rsid w:val="00E60E8B"/>
    <w:rsid w:val="00E617E6"/>
    <w:rsid w:val="00E61823"/>
    <w:rsid w:val="00E63A85"/>
    <w:rsid w:val="00E675B6"/>
    <w:rsid w:val="00E75D73"/>
    <w:rsid w:val="00E803D0"/>
    <w:rsid w:val="00E80AD4"/>
    <w:rsid w:val="00EA09BC"/>
    <w:rsid w:val="00EA0C32"/>
    <w:rsid w:val="00EA209F"/>
    <w:rsid w:val="00EA2110"/>
    <w:rsid w:val="00EA2528"/>
    <w:rsid w:val="00EB54DA"/>
    <w:rsid w:val="00EB7A7A"/>
    <w:rsid w:val="00EB7C15"/>
    <w:rsid w:val="00EC569A"/>
    <w:rsid w:val="00ED7116"/>
    <w:rsid w:val="00ED7973"/>
    <w:rsid w:val="00EF128E"/>
    <w:rsid w:val="00EF1463"/>
    <w:rsid w:val="00EF7E00"/>
    <w:rsid w:val="00F118E0"/>
    <w:rsid w:val="00F218B1"/>
    <w:rsid w:val="00F406D9"/>
    <w:rsid w:val="00F40C77"/>
    <w:rsid w:val="00F40D7B"/>
    <w:rsid w:val="00F42F6E"/>
    <w:rsid w:val="00F44F75"/>
    <w:rsid w:val="00F4612A"/>
    <w:rsid w:val="00F477C0"/>
    <w:rsid w:val="00F47DA2"/>
    <w:rsid w:val="00F60354"/>
    <w:rsid w:val="00F61D21"/>
    <w:rsid w:val="00F64D67"/>
    <w:rsid w:val="00F6797C"/>
    <w:rsid w:val="00F716FB"/>
    <w:rsid w:val="00F71D3B"/>
    <w:rsid w:val="00F836E8"/>
    <w:rsid w:val="00F96CD8"/>
    <w:rsid w:val="00F96FD6"/>
    <w:rsid w:val="00FA01F7"/>
    <w:rsid w:val="00FA0884"/>
    <w:rsid w:val="00FA309B"/>
    <w:rsid w:val="00FB0ED0"/>
    <w:rsid w:val="00FB2E4B"/>
    <w:rsid w:val="00FB6D10"/>
    <w:rsid w:val="00FC7523"/>
    <w:rsid w:val="00FD4316"/>
    <w:rsid w:val="00FD498A"/>
    <w:rsid w:val="00FE3511"/>
    <w:rsid w:val="00FF2469"/>
    <w:rsid w:val="00FF43A5"/>
    <w:rsid w:val="00FF45C4"/>
    <w:rsid w:val="12A360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7643C"/>
  <w15:chartTrackingRefBased/>
  <w15:docId w15:val="{03DC469F-CD91-D046-A44A-1CC841AF9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31A3"/>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2912F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912F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912F5"/>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2912F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9027B"/>
    <w:pPr>
      <w:spacing w:before="100" w:beforeAutospacing="1" w:after="100" w:afterAutospacing="1"/>
    </w:pPr>
  </w:style>
  <w:style w:type="character" w:customStyle="1" w:styleId="apple-converted-space">
    <w:name w:val="apple-converted-space"/>
    <w:basedOn w:val="DefaultParagraphFont"/>
    <w:rsid w:val="00EB54DA"/>
  </w:style>
  <w:style w:type="table" w:styleId="TableGrid">
    <w:name w:val="Table Grid"/>
    <w:basedOn w:val="TableNormal"/>
    <w:uiPriority w:val="39"/>
    <w:rsid w:val="00E058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A1A4F"/>
    <w:pPr>
      <w:ind w:left="720"/>
      <w:contextualSpacing/>
    </w:pPr>
  </w:style>
  <w:style w:type="paragraph" w:customStyle="1" w:styleId="Default">
    <w:name w:val="Default"/>
    <w:rsid w:val="00230C5A"/>
    <w:pPr>
      <w:autoSpaceDE w:val="0"/>
      <w:autoSpaceDN w:val="0"/>
      <w:adjustRightInd w:val="0"/>
    </w:pPr>
    <w:rPr>
      <w:rFonts w:ascii="Arial" w:hAnsi="Arial" w:cs="Arial"/>
      <w:color w:val="000000"/>
    </w:rPr>
  </w:style>
  <w:style w:type="character" w:styleId="CommentReference">
    <w:name w:val="annotation reference"/>
    <w:basedOn w:val="DefaultParagraphFont"/>
    <w:uiPriority w:val="99"/>
    <w:semiHidden/>
    <w:unhideWhenUsed/>
    <w:rsid w:val="00120094"/>
    <w:rPr>
      <w:sz w:val="16"/>
      <w:szCs w:val="16"/>
    </w:rPr>
  </w:style>
  <w:style w:type="paragraph" w:styleId="CommentText">
    <w:name w:val="annotation text"/>
    <w:basedOn w:val="Normal"/>
    <w:link w:val="CommentTextChar"/>
    <w:uiPriority w:val="99"/>
    <w:semiHidden/>
    <w:unhideWhenUsed/>
    <w:rsid w:val="00120094"/>
    <w:rPr>
      <w:sz w:val="20"/>
      <w:szCs w:val="20"/>
    </w:rPr>
  </w:style>
  <w:style w:type="character" w:customStyle="1" w:styleId="CommentTextChar">
    <w:name w:val="Comment Text Char"/>
    <w:basedOn w:val="DefaultParagraphFont"/>
    <w:link w:val="CommentText"/>
    <w:uiPriority w:val="99"/>
    <w:semiHidden/>
    <w:rsid w:val="00120094"/>
    <w:rPr>
      <w:sz w:val="20"/>
      <w:szCs w:val="20"/>
    </w:rPr>
  </w:style>
  <w:style w:type="paragraph" w:styleId="CommentSubject">
    <w:name w:val="annotation subject"/>
    <w:basedOn w:val="CommentText"/>
    <w:next w:val="CommentText"/>
    <w:link w:val="CommentSubjectChar"/>
    <w:uiPriority w:val="99"/>
    <w:semiHidden/>
    <w:unhideWhenUsed/>
    <w:rsid w:val="00120094"/>
    <w:rPr>
      <w:b/>
      <w:bCs/>
    </w:rPr>
  </w:style>
  <w:style w:type="character" w:customStyle="1" w:styleId="CommentSubjectChar">
    <w:name w:val="Comment Subject Char"/>
    <w:basedOn w:val="CommentTextChar"/>
    <w:link w:val="CommentSubject"/>
    <w:uiPriority w:val="99"/>
    <w:semiHidden/>
    <w:rsid w:val="00120094"/>
    <w:rPr>
      <w:b/>
      <w:bCs/>
      <w:sz w:val="20"/>
      <w:szCs w:val="20"/>
    </w:rPr>
  </w:style>
  <w:style w:type="paragraph" w:styleId="Footer">
    <w:name w:val="footer"/>
    <w:basedOn w:val="Normal"/>
    <w:link w:val="FooterChar"/>
    <w:uiPriority w:val="99"/>
    <w:unhideWhenUsed/>
    <w:rsid w:val="00DC7E9C"/>
    <w:pPr>
      <w:tabs>
        <w:tab w:val="center" w:pos="4513"/>
        <w:tab w:val="right" w:pos="9026"/>
      </w:tabs>
    </w:pPr>
  </w:style>
  <w:style w:type="character" w:customStyle="1" w:styleId="FooterChar">
    <w:name w:val="Footer Char"/>
    <w:basedOn w:val="DefaultParagraphFont"/>
    <w:link w:val="Footer"/>
    <w:uiPriority w:val="99"/>
    <w:rsid w:val="00DC7E9C"/>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DC7E9C"/>
  </w:style>
  <w:style w:type="character" w:styleId="Hyperlink">
    <w:name w:val="Hyperlink"/>
    <w:basedOn w:val="DefaultParagraphFont"/>
    <w:uiPriority w:val="99"/>
    <w:unhideWhenUsed/>
    <w:rsid w:val="006954C6"/>
    <w:rPr>
      <w:color w:val="0563C1" w:themeColor="hyperlink"/>
      <w:u w:val="single"/>
    </w:rPr>
  </w:style>
  <w:style w:type="character" w:styleId="UnresolvedMention">
    <w:name w:val="Unresolved Mention"/>
    <w:basedOn w:val="DefaultParagraphFont"/>
    <w:uiPriority w:val="99"/>
    <w:rsid w:val="006954C6"/>
    <w:rPr>
      <w:color w:val="605E5C"/>
      <w:shd w:val="clear" w:color="auto" w:fill="E1DFDD"/>
    </w:rPr>
  </w:style>
  <w:style w:type="paragraph" w:styleId="NoSpacing">
    <w:name w:val="No Spacing"/>
    <w:link w:val="NoSpacingChar"/>
    <w:uiPriority w:val="1"/>
    <w:qFormat/>
    <w:rsid w:val="006D1B64"/>
    <w:rPr>
      <w:rFonts w:eastAsiaTheme="minorEastAsia"/>
      <w:sz w:val="22"/>
      <w:szCs w:val="22"/>
      <w:lang w:val="en-US" w:eastAsia="zh-CN"/>
    </w:rPr>
  </w:style>
  <w:style w:type="character" w:customStyle="1" w:styleId="NoSpacingChar">
    <w:name w:val="No Spacing Char"/>
    <w:basedOn w:val="DefaultParagraphFont"/>
    <w:link w:val="NoSpacing"/>
    <w:uiPriority w:val="1"/>
    <w:rsid w:val="006D1B64"/>
    <w:rPr>
      <w:rFonts w:eastAsiaTheme="minorEastAsia"/>
      <w:sz w:val="22"/>
      <w:szCs w:val="22"/>
      <w:lang w:val="en-US" w:eastAsia="zh-CN"/>
    </w:rPr>
  </w:style>
  <w:style w:type="character" w:customStyle="1" w:styleId="Heading1Char">
    <w:name w:val="Heading 1 Char"/>
    <w:basedOn w:val="DefaultParagraphFont"/>
    <w:link w:val="Heading1"/>
    <w:uiPriority w:val="9"/>
    <w:rsid w:val="002912F5"/>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semiHidden/>
    <w:rsid w:val="002912F5"/>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2912F5"/>
    <w:rPr>
      <w:rFonts w:asciiTheme="majorHAnsi" w:eastAsiaTheme="majorEastAsia" w:hAnsiTheme="majorHAnsi" w:cstheme="majorBidi"/>
      <w:color w:val="1F3763" w:themeColor="accent1" w:themeShade="7F"/>
      <w:lang w:eastAsia="en-GB"/>
    </w:rPr>
  </w:style>
  <w:style w:type="character" w:customStyle="1" w:styleId="Heading4Char">
    <w:name w:val="Heading 4 Char"/>
    <w:basedOn w:val="DefaultParagraphFont"/>
    <w:link w:val="Heading4"/>
    <w:uiPriority w:val="9"/>
    <w:rsid w:val="002912F5"/>
    <w:rPr>
      <w:rFonts w:asciiTheme="majorHAnsi" w:eastAsiaTheme="majorEastAsia" w:hAnsiTheme="majorHAnsi" w:cstheme="majorBidi"/>
      <w:i/>
      <w:iCs/>
      <w:color w:val="2F5496" w:themeColor="accent1" w:themeShade="BF"/>
      <w:lang w:eastAsia="en-GB"/>
    </w:rPr>
  </w:style>
  <w:style w:type="paragraph" w:styleId="TOC1">
    <w:name w:val="toc 1"/>
    <w:basedOn w:val="Normal"/>
    <w:next w:val="Normal"/>
    <w:autoRedefine/>
    <w:uiPriority w:val="39"/>
    <w:unhideWhenUsed/>
    <w:rsid w:val="00F477C0"/>
    <w:pPr>
      <w:spacing w:before="120" w:after="120"/>
    </w:pPr>
    <w:rPr>
      <w:rFonts w:asciiTheme="minorHAnsi" w:hAnsiTheme="minorHAnsi"/>
      <w:b/>
      <w:bCs/>
      <w:caps/>
      <w:sz w:val="20"/>
      <w:szCs w:val="20"/>
    </w:rPr>
  </w:style>
  <w:style w:type="paragraph" w:styleId="TOC2">
    <w:name w:val="toc 2"/>
    <w:basedOn w:val="Normal"/>
    <w:next w:val="Normal"/>
    <w:autoRedefine/>
    <w:uiPriority w:val="39"/>
    <w:unhideWhenUsed/>
    <w:rsid w:val="00F477C0"/>
    <w:pPr>
      <w:ind w:left="240"/>
    </w:pPr>
    <w:rPr>
      <w:rFonts w:asciiTheme="minorHAnsi" w:hAnsiTheme="minorHAnsi"/>
      <w:smallCaps/>
      <w:sz w:val="20"/>
      <w:szCs w:val="20"/>
    </w:rPr>
  </w:style>
  <w:style w:type="paragraph" w:styleId="TOC3">
    <w:name w:val="toc 3"/>
    <w:basedOn w:val="Normal"/>
    <w:next w:val="Normal"/>
    <w:autoRedefine/>
    <w:uiPriority w:val="39"/>
    <w:unhideWhenUsed/>
    <w:rsid w:val="00F477C0"/>
    <w:pPr>
      <w:ind w:left="480"/>
    </w:pPr>
    <w:rPr>
      <w:rFonts w:asciiTheme="minorHAnsi" w:hAnsiTheme="minorHAnsi"/>
      <w:i/>
      <w:iCs/>
      <w:sz w:val="20"/>
      <w:szCs w:val="20"/>
    </w:rPr>
  </w:style>
  <w:style w:type="paragraph" w:styleId="TOC4">
    <w:name w:val="toc 4"/>
    <w:basedOn w:val="Normal"/>
    <w:next w:val="Normal"/>
    <w:autoRedefine/>
    <w:uiPriority w:val="39"/>
    <w:unhideWhenUsed/>
    <w:rsid w:val="00F477C0"/>
    <w:pPr>
      <w:ind w:left="720"/>
    </w:pPr>
    <w:rPr>
      <w:rFonts w:asciiTheme="minorHAnsi" w:hAnsiTheme="minorHAnsi"/>
      <w:sz w:val="18"/>
      <w:szCs w:val="18"/>
    </w:rPr>
  </w:style>
  <w:style w:type="paragraph" w:styleId="TOC5">
    <w:name w:val="toc 5"/>
    <w:basedOn w:val="Normal"/>
    <w:next w:val="Normal"/>
    <w:autoRedefine/>
    <w:uiPriority w:val="39"/>
    <w:unhideWhenUsed/>
    <w:rsid w:val="00F477C0"/>
    <w:pPr>
      <w:ind w:left="960"/>
    </w:pPr>
    <w:rPr>
      <w:rFonts w:asciiTheme="minorHAnsi" w:hAnsiTheme="minorHAnsi"/>
      <w:sz w:val="18"/>
      <w:szCs w:val="18"/>
    </w:rPr>
  </w:style>
  <w:style w:type="paragraph" w:styleId="TOC6">
    <w:name w:val="toc 6"/>
    <w:basedOn w:val="Normal"/>
    <w:next w:val="Normal"/>
    <w:autoRedefine/>
    <w:uiPriority w:val="39"/>
    <w:unhideWhenUsed/>
    <w:rsid w:val="00F477C0"/>
    <w:pPr>
      <w:ind w:left="1200"/>
    </w:pPr>
    <w:rPr>
      <w:rFonts w:asciiTheme="minorHAnsi" w:hAnsiTheme="minorHAnsi"/>
      <w:sz w:val="18"/>
      <w:szCs w:val="18"/>
    </w:rPr>
  </w:style>
  <w:style w:type="paragraph" w:styleId="TOC7">
    <w:name w:val="toc 7"/>
    <w:basedOn w:val="Normal"/>
    <w:next w:val="Normal"/>
    <w:autoRedefine/>
    <w:uiPriority w:val="39"/>
    <w:unhideWhenUsed/>
    <w:rsid w:val="00F477C0"/>
    <w:pPr>
      <w:ind w:left="1440"/>
    </w:pPr>
    <w:rPr>
      <w:rFonts w:asciiTheme="minorHAnsi" w:hAnsiTheme="minorHAnsi"/>
      <w:sz w:val="18"/>
      <w:szCs w:val="18"/>
    </w:rPr>
  </w:style>
  <w:style w:type="paragraph" w:styleId="TOC8">
    <w:name w:val="toc 8"/>
    <w:basedOn w:val="Normal"/>
    <w:next w:val="Normal"/>
    <w:autoRedefine/>
    <w:uiPriority w:val="39"/>
    <w:unhideWhenUsed/>
    <w:rsid w:val="00F477C0"/>
    <w:pPr>
      <w:ind w:left="1680"/>
    </w:pPr>
    <w:rPr>
      <w:rFonts w:asciiTheme="minorHAnsi" w:hAnsiTheme="minorHAnsi"/>
      <w:sz w:val="18"/>
      <w:szCs w:val="18"/>
    </w:rPr>
  </w:style>
  <w:style w:type="paragraph" w:styleId="TOC9">
    <w:name w:val="toc 9"/>
    <w:basedOn w:val="Normal"/>
    <w:next w:val="Normal"/>
    <w:autoRedefine/>
    <w:uiPriority w:val="39"/>
    <w:unhideWhenUsed/>
    <w:rsid w:val="00F477C0"/>
    <w:pPr>
      <w:ind w:left="1920"/>
    </w:pPr>
    <w:rPr>
      <w:rFonts w:asciiTheme="minorHAnsi" w:hAnsi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0340700">
      <w:bodyDiv w:val="1"/>
      <w:marLeft w:val="0"/>
      <w:marRight w:val="0"/>
      <w:marTop w:val="0"/>
      <w:marBottom w:val="0"/>
      <w:divBdr>
        <w:top w:val="none" w:sz="0" w:space="0" w:color="auto"/>
        <w:left w:val="none" w:sz="0" w:space="0" w:color="auto"/>
        <w:bottom w:val="none" w:sz="0" w:space="0" w:color="auto"/>
        <w:right w:val="none" w:sz="0" w:space="0" w:color="auto"/>
      </w:divBdr>
    </w:div>
    <w:div w:id="329067111">
      <w:bodyDiv w:val="1"/>
      <w:marLeft w:val="0"/>
      <w:marRight w:val="0"/>
      <w:marTop w:val="0"/>
      <w:marBottom w:val="0"/>
      <w:divBdr>
        <w:top w:val="none" w:sz="0" w:space="0" w:color="auto"/>
        <w:left w:val="none" w:sz="0" w:space="0" w:color="auto"/>
        <w:bottom w:val="none" w:sz="0" w:space="0" w:color="auto"/>
        <w:right w:val="none" w:sz="0" w:space="0" w:color="auto"/>
      </w:divBdr>
    </w:div>
    <w:div w:id="712770608">
      <w:bodyDiv w:val="1"/>
      <w:marLeft w:val="0"/>
      <w:marRight w:val="0"/>
      <w:marTop w:val="0"/>
      <w:marBottom w:val="0"/>
      <w:divBdr>
        <w:top w:val="none" w:sz="0" w:space="0" w:color="auto"/>
        <w:left w:val="none" w:sz="0" w:space="0" w:color="auto"/>
        <w:bottom w:val="none" w:sz="0" w:space="0" w:color="auto"/>
        <w:right w:val="none" w:sz="0" w:space="0" w:color="auto"/>
      </w:divBdr>
    </w:div>
    <w:div w:id="736585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file:////insight/search%3fq=Max%20Moullin" TargetMode="External"/><Relationship Id="rId7" Type="http://schemas.openxmlformats.org/officeDocument/2006/relationships/footnotes" Target="footnotes.xml"/><Relationship Id="rId12" Type="http://schemas.openxmlformats.org/officeDocument/2006/relationships/image" Target="media/image3.jpg"/><Relationship Id="rId17" Type="http://schemas.openxmlformats.org/officeDocument/2006/relationships/image" Target="media/image8.pn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6.emf"/><Relationship Id="rId23" Type="http://schemas.openxmlformats.org/officeDocument/2006/relationships/hyperlink" Target="https://doi.org/10.1108/IJPPM-06-2015-0092" TargetMode="External"/><Relationship Id="rId10" Type="http://schemas.openxmlformats.org/officeDocument/2006/relationships/image" Target="media/image2.png"/><Relationship Id="rId19" Type="http://schemas.openxmlformats.org/officeDocument/2006/relationships/image" Target="media/image10.ti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emf"/><Relationship Id="rId22" Type="http://schemas.openxmlformats.org/officeDocument/2006/relationships/hyperlink" Target="https://www.emerald.com/insight/publication/issn/1741-0401"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Tutor: Dr Jayne Griffith-Parry</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D75E658-F68B-4F4B-B8D7-195B5DF18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32</Pages>
  <Words>9263</Words>
  <Characters>52805</Characters>
  <Application>Microsoft Office Word</Application>
  <DocSecurity>0</DocSecurity>
  <Lines>440</Lines>
  <Paragraphs>123</Paragraphs>
  <ScaleCrop>false</ScaleCrop>
  <HeadingPairs>
    <vt:vector size="2" baseType="variant">
      <vt:variant>
        <vt:lpstr>Title</vt:lpstr>
      </vt:variant>
      <vt:variant>
        <vt:i4>1</vt:i4>
      </vt:variant>
    </vt:vector>
  </HeadingPairs>
  <TitlesOfParts>
    <vt:vector size="1" baseType="lpstr">
      <vt:lpstr>Organisational Consultancy</vt:lpstr>
    </vt:vector>
  </TitlesOfParts>
  <Company/>
  <LinksUpToDate>false</LinksUpToDate>
  <CharactersWithSpaces>61945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Consultancy</dc:title>
  <dc:subject>Module: BMIH6005</dc:subject>
  <dc:creator>Rohan St. Lawrence Dubrey (1905715)</dc:creator>
  <cp:lastModifiedBy>Rohan St. Lawrence Dubrey (1905715)</cp:lastModifiedBy>
  <cp:revision>2</cp:revision>
  <dcterms:created xsi:type="dcterms:W3CDTF">2021-06-18T14:32:00Z</dcterms:created>
  <dcterms:modified xsi:type="dcterms:W3CDTF">2021-06-18T14:32:00Z</dcterms:modified>
</cp:coreProperties>
</file>