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3FB8F54" w14:textId="77777777" w:rsidR="00E97017" w:rsidRPr="00E97017" w:rsidRDefault="00E97017" w:rsidP="00E97017">
      <w:pPr>
        <w:spacing w:line="360" w:lineRule="auto"/>
        <w:jc w:val="center"/>
        <w:rPr>
          <w:rFonts w:eastAsia="Times New Roman"/>
          <w:b/>
          <w:sz w:val="32"/>
          <w:szCs w:val="32"/>
        </w:rPr>
      </w:pPr>
    </w:p>
    <w:p w14:paraId="34B64FE0" w14:textId="77777777" w:rsidR="00E97017" w:rsidRPr="00E97017" w:rsidRDefault="00E97017" w:rsidP="00E97017">
      <w:pPr>
        <w:spacing w:line="360" w:lineRule="auto"/>
        <w:jc w:val="center"/>
        <w:rPr>
          <w:rFonts w:eastAsia="Times New Roman"/>
          <w:b/>
          <w:sz w:val="32"/>
          <w:szCs w:val="32"/>
        </w:rPr>
      </w:pPr>
    </w:p>
    <w:p w14:paraId="51230D5B" w14:textId="77777777" w:rsidR="00E97017" w:rsidRPr="00E97017" w:rsidRDefault="00E97017" w:rsidP="00E97017">
      <w:pPr>
        <w:spacing w:line="360" w:lineRule="auto"/>
        <w:jc w:val="center"/>
        <w:rPr>
          <w:rFonts w:eastAsia="Times New Roman"/>
          <w:b/>
          <w:sz w:val="32"/>
          <w:szCs w:val="32"/>
        </w:rPr>
      </w:pPr>
    </w:p>
    <w:p w14:paraId="48C432C0" w14:textId="77777777" w:rsidR="00E97017" w:rsidRPr="00E97017" w:rsidRDefault="00E97017" w:rsidP="00E97017">
      <w:pPr>
        <w:spacing w:line="360" w:lineRule="auto"/>
        <w:jc w:val="center"/>
        <w:rPr>
          <w:rFonts w:eastAsia="Times New Roman"/>
          <w:b/>
          <w:sz w:val="32"/>
          <w:szCs w:val="32"/>
        </w:rPr>
      </w:pPr>
    </w:p>
    <w:p w14:paraId="29DBCFA9" w14:textId="77777777" w:rsidR="00E97017" w:rsidRPr="00E97017" w:rsidRDefault="00E97017" w:rsidP="00E97017">
      <w:pPr>
        <w:spacing w:line="360" w:lineRule="auto"/>
        <w:jc w:val="center"/>
        <w:rPr>
          <w:rFonts w:eastAsia="Times New Roman"/>
          <w:b/>
          <w:sz w:val="32"/>
          <w:szCs w:val="32"/>
        </w:rPr>
      </w:pPr>
    </w:p>
    <w:p w14:paraId="70BA4D0D" w14:textId="77777777" w:rsidR="00E97017" w:rsidRPr="00E97017" w:rsidRDefault="00E97017" w:rsidP="00E97017">
      <w:pPr>
        <w:spacing w:line="360" w:lineRule="auto"/>
        <w:jc w:val="center"/>
        <w:rPr>
          <w:rFonts w:eastAsia="Times New Roman"/>
          <w:b/>
          <w:sz w:val="32"/>
          <w:szCs w:val="32"/>
        </w:rPr>
      </w:pPr>
    </w:p>
    <w:p w14:paraId="362AD094" w14:textId="77777777" w:rsidR="00E97017" w:rsidRPr="00E97017" w:rsidRDefault="00E97017" w:rsidP="00E97017">
      <w:pPr>
        <w:spacing w:line="360" w:lineRule="auto"/>
        <w:jc w:val="center"/>
        <w:rPr>
          <w:rFonts w:eastAsia="Times New Roman"/>
          <w:b/>
          <w:sz w:val="32"/>
          <w:szCs w:val="32"/>
        </w:rPr>
      </w:pPr>
    </w:p>
    <w:p w14:paraId="23908420" w14:textId="77777777" w:rsidR="00E97017" w:rsidRPr="00E97017" w:rsidRDefault="00E97017" w:rsidP="00E97017">
      <w:pPr>
        <w:spacing w:line="360" w:lineRule="auto"/>
        <w:jc w:val="center"/>
        <w:rPr>
          <w:rFonts w:eastAsia="Times New Roman"/>
          <w:b/>
          <w:sz w:val="32"/>
          <w:szCs w:val="32"/>
        </w:rPr>
      </w:pPr>
    </w:p>
    <w:p w14:paraId="7A29889A" w14:textId="77777777" w:rsidR="00E97017" w:rsidRPr="00E97017" w:rsidRDefault="00E97017" w:rsidP="00E97017">
      <w:pPr>
        <w:spacing w:line="360" w:lineRule="auto"/>
        <w:jc w:val="center"/>
        <w:rPr>
          <w:rFonts w:eastAsia="Times New Roman"/>
          <w:b/>
          <w:sz w:val="32"/>
          <w:szCs w:val="32"/>
        </w:rPr>
      </w:pPr>
    </w:p>
    <w:p w14:paraId="266A7901" w14:textId="77777777" w:rsidR="00E97017" w:rsidRPr="00E97017" w:rsidRDefault="00E97017" w:rsidP="00E97017">
      <w:pPr>
        <w:spacing w:line="360" w:lineRule="auto"/>
        <w:jc w:val="center"/>
        <w:rPr>
          <w:rFonts w:eastAsia="Times New Roman"/>
          <w:b/>
          <w:sz w:val="32"/>
          <w:szCs w:val="32"/>
        </w:rPr>
      </w:pPr>
    </w:p>
    <w:p w14:paraId="5DB0D4FB" w14:textId="77777777" w:rsidR="00E97017" w:rsidRPr="00E97017" w:rsidRDefault="00692A5E" w:rsidP="00E97017">
      <w:pPr>
        <w:spacing w:line="360" w:lineRule="auto"/>
        <w:jc w:val="center"/>
        <w:rPr>
          <w:rFonts w:eastAsia="Times New Roman"/>
          <w:b/>
          <w:sz w:val="32"/>
          <w:szCs w:val="32"/>
        </w:rPr>
      </w:pPr>
      <w:r w:rsidRPr="00E97017">
        <w:rPr>
          <w:rFonts w:eastAsia="Times New Roman"/>
          <w:b/>
          <w:sz w:val="32"/>
          <w:szCs w:val="32"/>
        </w:rPr>
        <w:t>RESEARCH PROPOSAL</w:t>
      </w:r>
    </w:p>
    <w:p w14:paraId="63E7952C" w14:textId="77777777" w:rsidR="00E97017" w:rsidRPr="00E97017" w:rsidRDefault="00E97017" w:rsidP="00E97017">
      <w:pPr>
        <w:spacing w:line="360" w:lineRule="auto"/>
        <w:jc w:val="center"/>
        <w:rPr>
          <w:rFonts w:eastAsia="Times New Roman"/>
          <w:b/>
          <w:sz w:val="32"/>
          <w:szCs w:val="32"/>
        </w:rPr>
      </w:pPr>
    </w:p>
    <w:p w14:paraId="465299B7" w14:textId="77777777" w:rsidR="00E97017" w:rsidRDefault="00692A5E" w:rsidP="00E97017">
      <w:pPr>
        <w:spacing w:line="360" w:lineRule="auto"/>
        <w:jc w:val="center"/>
        <w:rPr>
          <w:rFonts w:eastAsia="Times New Roman"/>
          <w:b/>
          <w:sz w:val="28"/>
          <w:szCs w:val="28"/>
        </w:rPr>
      </w:pPr>
      <w:r w:rsidRPr="00E97017">
        <w:rPr>
          <w:rFonts w:eastAsia="Times New Roman"/>
          <w:b/>
          <w:sz w:val="32"/>
          <w:szCs w:val="32"/>
        </w:rPr>
        <w:t>EMPLOYEE ENGAGEMENT AND ITS IMPACTS WITHIN THE CHOSEN HOTEL MARRIOTT</w:t>
      </w:r>
      <w:r w:rsidRPr="00E97017">
        <w:rPr>
          <w:rFonts w:eastAsia="Times New Roman"/>
          <w:b/>
          <w:sz w:val="28"/>
          <w:szCs w:val="28"/>
        </w:rPr>
        <w:t xml:space="preserve"> </w:t>
      </w:r>
    </w:p>
    <w:p w14:paraId="69DFEE6D" w14:textId="77777777" w:rsidR="00E97017" w:rsidRDefault="00E97017" w:rsidP="00E97017">
      <w:pPr>
        <w:spacing w:line="360" w:lineRule="auto"/>
        <w:jc w:val="center"/>
        <w:rPr>
          <w:rFonts w:eastAsia="Times New Roman"/>
          <w:b/>
          <w:sz w:val="28"/>
          <w:szCs w:val="28"/>
        </w:rPr>
      </w:pPr>
    </w:p>
    <w:p w14:paraId="4ECAA97B" w14:textId="77777777" w:rsidR="00E97017" w:rsidRDefault="00E97017" w:rsidP="00E97017">
      <w:pPr>
        <w:spacing w:line="360" w:lineRule="auto"/>
        <w:jc w:val="both"/>
        <w:rPr>
          <w:rFonts w:eastAsia="Times New Roman"/>
          <w:b/>
          <w:sz w:val="28"/>
          <w:szCs w:val="28"/>
        </w:rPr>
      </w:pPr>
    </w:p>
    <w:p w14:paraId="4FD4C460" w14:textId="77777777" w:rsidR="00E97017" w:rsidRDefault="00E97017" w:rsidP="00E97017">
      <w:pPr>
        <w:spacing w:line="360" w:lineRule="auto"/>
        <w:jc w:val="both"/>
        <w:rPr>
          <w:rFonts w:eastAsia="Times New Roman"/>
          <w:b/>
          <w:sz w:val="28"/>
          <w:szCs w:val="28"/>
        </w:rPr>
      </w:pPr>
    </w:p>
    <w:p w14:paraId="307E77E9" w14:textId="77777777" w:rsidR="00E97017" w:rsidRDefault="00E97017" w:rsidP="00E97017">
      <w:pPr>
        <w:spacing w:line="360" w:lineRule="auto"/>
        <w:jc w:val="both"/>
        <w:rPr>
          <w:rFonts w:eastAsia="Times New Roman"/>
          <w:b/>
          <w:sz w:val="28"/>
          <w:szCs w:val="28"/>
        </w:rPr>
      </w:pPr>
    </w:p>
    <w:p w14:paraId="7ECAE1BC" w14:textId="77777777" w:rsidR="00E97017" w:rsidRDefault="00E97017" w:rsidP="00E97017">
      <w:pPr>
        <w:spacing w:line="360" w:lineRule="auto"/>
        <w:jc w:val="both"/>
        <w:rPr>
          <w:rFonts w:eastAsia="Times New Roman"/>
          <w:b/>
          <w:sz w:val="28"/>
          <w:szCs w:val="28"/>
        </w:rPr>
      </w:pPr>
    </w:p>
    <w:p w14:paraId="305DE67B" w14:textId="77777777" w:rsidR="00132C54" w:rsidRDefault="00132C54" w:rsidP="00132C54">
      <w:pPr>
        <w:spacing w:line="360" w:lineRule="auto"/>
        <w:jc w:val="both"/>
        <w:rPr>
          <w:rFonts w:eastAsia="Times New Roman"/>
          <w:b/>
          <w:sz w:val="28"/>
          <w:szCs w:val="28"/>
        </w:rPr>
      </w:pPr>
      <w:r w:rsidRPr="00D85D89">
        <w:rPr>
          <w:rFonts w:eastAsia="Times New Roman"/>
          <w:b/>
          <w:sz w:val="20"/>
          <w:szCs w:val="20"/>
        </w:rPr>
        <w:t>Name:</w:t>
      </w:r>
      <w:r>
        <w:rPr>
          <w:rFonts w:eastAsia="Times New Roman"/>
          <w:b/>
          <w:sz w:val="28"/>
          <w:szCs w:val="28"/>
        </w:rPr>
        <w:t xml:space="preserve"> </w:t>
      </w:r>
      <w:r w:rsidRPr="00D85D89">
        <w:rPr>
          <w:rFonts w:eastAsia="Times New Roman"/>
          <w:b/>
          <w:sz w:val="24"/>
          <w:szCs w:val="24"/>
        </w:rPr>
        <w:t>Catalina L. Miron (2025168)</w:t>
      </w:r>
    </w:p>
    <w:p w14:paraId="1D5FBAF4" w14:textId="77777777" w:rsidR="00132C54" w:rsidRDefault="00132C54" w:rsidP="00132C54">
      <w:pPr>
        <w:spacing w:line="360" w:lineRule="auto"/>
        <w:jc w:val="both"/>
        <w:rPr>
          <w:rFonts w:eastAsia="Times New Roman"/>
          <w:b/>
          <w:sz w:val="28"/>
          <w:szCs w:val="28"/>
        </w:rPr>
      </w:pPr>
      <w:r w:rsidRPr="00D85D89">
        <w:rPr>
          <w:rFonts w:eastAsia="Times New Roman"/>
          <w:b/>
          <w:sz w:val="20"/>
          <w:szCs w:val="20"/>
        </w:rPr>
        <w:t xml:space="preserve">Module title and number: </w:t>
      </w:r>
      <w:r w:rsidRPr="00D85D89">
        <w:rPr>
          <w:rFonts w:eastAsia="Times New Roman"/>
          <w:b/>
          <w:sz w:val="24"/>
          <w:szCs w:val="24"/>
        </w:rPr>
        <w:t>Personnel Resourcing &amp; Development (BMIH5005)</w:t>
      </w:r>
    </w:p>
    <w:p w14:paraId="7C93D3F1" w14:textId="77777777" w:rsidR="00132C54" w:rsidRPr="00D85D89" w:rsidRDefault="00132C54" w:rsidP="00132C54">
      <w:pPr>
        <w:spacing w:line="360" w:lineRule="auto"/>
        <w:jc w:val="both"/>
        <w:rPr>
          <w:rFonts w:eastAsia="Times New Roman"/>
          <w:b/>
          <w:sz w:val="20"/>
          <w:szCs w:val="20"/>
        </w:rPr>
      </w:pPr>
      <w:r w:rsidRPr="00D85D89">
        <w:rPr>
          <w:rFonts w:eastAsia="Times New Roman"/>
          <w:b/>
          <w:sz w:val="20"/>
          <w:szCs w:val="20"/>
        </w:rPr>
        <w:t xml:space="preserve">Lecture’s name: </w:t>
      </w:r>
      <w:r w:rsidRPr="00BF144C">
        <w:rPr>
          <w:rFonts w:eastAsia="Times New Roman"/>
          <w:b/>
          <w:sz w:val="24"/>
          <w:szCs w:val="24"/>
        </w:rPr>
        <w:t>Kathryn Roberts</w:t>
      </w:r>
    </w:p>
    <w:p w14:paraId="45323355" w14:textId="77777777" w:rsidR="00305A0A" w:rsidRDefault="00692A5E">
      <w:pPr>
        <w:rPr>
          <w:rFonts w:eastAsia="Times New Roman"/>
          <w:b/>
          <w:sz w:val="28"/>
          <w:szCs w:val="28"/>
        </w:rPr>
      </w:pPr>
      <w:r>
        <w:rPr>
          <w:rFonts w:eastAsia="Times New Roman"/>
          <w:b/>
          <w:sz w:val="28"/>
          <w:szCs w:val="28"/>
        </w:rPr>
        <w:br w:type="page"/>
      </w:r>
    </w:p>
    <w:sdt>
      <w:sdtPr>
        <w:rPr>
          <w:rFonts w:ascii="Arial" w:eastAsia="Arial" w:hAnsi="Arial" w:cs="Arial"/>
          <w:color w:val="auto"/>
          <w:sz w:val="24"/>
          <w:szCs w:val="24"/>
          <w:lang w:val="en-GB" w:eastAsia="en-IN"/>
        </w:rPr>
        <w:id w:val="-1310391978"/>
        <w:docPartObj>
          <w:docPartGallery w:val="Table of Contents"/>
          <w:docPartUnique/>
        </w:docPartObj>
      </w:sdtPr>
      <w:sdtEndPr>
        <w:rPr>
          <w:b/>
          <w:bCs/>
          <w:noProof/>
        </w:rPr>
      </w:sdtEndPr>
      <w:sdtContent>
        <w:p w14:paraId="31E81926" w14:textId="77777777" w:rsidR="00305A0A" w:rsidRPr="00D440A3" w:rsidRDefault="00692A5E" w:rsidP="00D440A3">
          <w:pPr>
            <w:pStyle w:val="Titlucuprins"/>
            <w:spacing w:line="360" w:lineRule="auto"/>
            <w:jc w:val="center"/>
            <w:rPr>
              <w:rFonts w:ascii="Arial" w:hAnsi="Arial" w:cs="Arial"/>
              <w:b/>
              <w:bCs/>
              <w:color w:val="000000" w:themeColor="text1"/>
              <w:sz w:val="28"/>
              <w:szCs w:val="28"/>
            </w:rPr>
          </w:pPr>
          <w:r w:rsidRPr="00D440A3">
            <w:rPr>
              <w:rFonts w:ascii="Arial" w:hAnsi="Arial" w:cs="Arial"/>
              <w:b/>
              <w:bCs/>
              <w:color w:val="000000" w:themeColor="text1"/>
              <w:sz w:val="28"/>
              <w:szCs w:val="28"/>
            </w:rPr>
            <w:t>Table of Contents</w:t>
          </w:r>
        </w:p>
        <w:p w14:paraId="30199568" w14:textId="77777777" w:rsidR="005709A0" w:rsidRPr="005709A0" w:rsidRDefault="00692A5E" w:rsidP="005709A0">
          <w:pPr>
            <w:pStyle w:val="Cuprins1"/>
            <w:tabs>
              <w:tab w:val="right" w:leader="dot" w:pos="9019"/>
            </w:tabs>
            <w:spacing w:line="360" w:lineRule="auto"/>
            <w:jc w:val="both"/>
            <w:rPr>
              <w:rFonts w:asciiTheme="minorHAnsi" w:eastAsiaTheme="minorEastAsia" w:hAnsiTheme="minorHAnsi" w:cstheme="minorBidi"/>
              <w:noProof/>
              <w:sz w:val="24"/>
              <w:szCs w:val="24"/>
              <w:lang w:val="en-IN"/>
            </w:rPr>
          </w:pPr>
          <w:r w:rsidRPr="005709A0">
            <w:rPr>
              <w:sz w:val="24"/>
              <w:szCs w:val="24"/>
            </w:rPr>
            <w:fldChar w:fldCharType="begin"/>
          </w:r>
          <w:r w:rsidRPr="005709A0">
            <w:rPr>
              <w:sz w:val="24"/>
              <w:szCs w:val="24"/>
            </w:rPr>
            <w:instrText xml:space="preserve"> TOC \o "1-3" \h \z \u </w:instrText>
          </w:r>
          <w:r w:rsidRPr="005709A0">
            <w:rPr>
              <w:sz w:val="24"/>
              <w:szCs w:val="24"/>
            </w:rPr>
            <w:fldChar w:fldCharType="separate"/>
          </w:r>
          <w:hyperlink w:anchor="_Toc103113121" w:history="1">
            <w:r w:rsidRPr="005709A0">
              <w:rPr>
                <w:rStyle w:val="Hyperlink"/>
                <w:noProof/>
                <w:sz w:val="24"/>
                <w:szCs w:val="24"/>
              </w:rPr>
              <w:t>Introduction and background</w:t>
            </w:r>
            <w:r w:rsidRPr="005709A0">
              <w:rPr>
                <w:noProof/>
                <w:webHidden/>
                <w:sz w:val="24"/>
                <w:szCs w:val="24"/>
              </w:rPr>
              <w:tab/>
            </w:r>
            <w:r w:rsidRPr="005709A0">
              <w:rPr>
                <w:noProof/>
                <w:webHidden/>
                <w:sz w:val="24"/>
                <w:szCs w:val="24"/>
              </w:rPr>
              <w:fldChar w:fldCharType="begin"/>
            </w:r>
            <w:r w:rsidRPr="005709A0">
              <w:rPr>
                <w:noProof/>
                <w:webHidden/>
                <w:sz w:val="24"/>
                <w:szCs w:val="24"/>
              </w:rPr>
              <w:instrText xml:space="preserve"> PAGEREF _Toc103113121 \h </w:instrText>
            </w:r>
            <w:r w:rsidRPr="005709A0">
              <w:rPr>
                <w:noProof/>
                <w:webHidden/>
                <w:sz w:val="24"/>
                <w:szCs w:val="24"/>
              </w:rPr>
            </w:r>
            <w:r w:rsidRPr="005709A0">
              <w:rPr>
                <w:noProof/>
                <w:webHidden/>
                <w:sz w:val="24"/>
                <w:szCs w:val="24"/>
              </w:rPr>
              <w:fldChar w:fldCharType="separate"/>
            </w:r>
            <w:r w:rsidRPr="005709A0">
              <w:rPr>
                <w:noProof/>
                <w:webHidden/>
                <w:sz w:val="24"/>
                <w:szCs w:val="24"/>
              </w:rPr>
              <w:t>3</w:t>
            </w:r>
            <w:r w:rsidRPr="005709A0">
              <w:rPr>
                <w:noProof/>
                <w:webHidden/>
                <w:sz w:val="24"/>
                <w:szCs w:val="24"/>
              </w:rPr>
              <w:fldChar w:fldCharType="end"/>
            </w:r>
          </w:hyperlink>
        </w:p>
        <w:p w14:paraId="60857F03" w14:textId="77777777" w:rsidR="005709A0" w:rsidRPr="005709A0" w:rsidRDefault="005913A9" w:rsidP="005709A0">
          <w:pPr>
            <w:pStyle w:val="Cuprins2"/>
            <w:tabs>
              <w:tab w:val="right" w:leader="dot" w:pos="9019"/>
            </w:tabs>
            <w:spacing w:line="360" w:lineRule="auto"/>
            <w:jc w:val="both"/>
            <w:rPr>
              <w:rFonts w:asciiTheme="minorHAnsi" w:eastAsiaTheme="minorEastAsia" w:hAnsiTheme="minorHAnsi" w:cstheme="minorBidi"/>
              <w:noProof/>
              <w:sz w:val="24"/>
              <w:szCs w:val="24"/>
              <w:lang w:val="en-IN"/>
            </w:rPr>
          </w:pPr>
          <w:hyperlink w:anchor="_Toc103113122" w:history="1">
            <w:r w:rsidR="00692A5E" w:rsidRPr="005709A0">
              <w:rPr>
                <w:rStyle w:val="Hyperlink"/>
                <w:noProof/>
                <w:sz w:val="24"/>
                <w:szCs w:val="24"/>
              </w:rPr>
              <w:t>Introduction</w:t>
            </w:r>
            <w:r w:rsidR="00692A5E" w:rsidRPr="005709A0">
              <w:rPr>
                <w:noProof/>
                <w:webHidden/>
                <w:sz w:val="24"/>
                <w:szCs w:val="24"/>
              </w:rPr>
              <w:tab/>
            </w:r>
            <w:r w:rsidR="00692A5E" w:rsidRPr="005709A0">
              <w:rPr>
                <w:noProof/>
                <w:webHidden/>
                <w:sz w:val="24"/>
                <w:szCs w:val="24"/>
              </w:rPr>
              <w:fldChar w:fldCharType="begin"/>
            </w:r>
            <w:r w:rsidR="00692A5E" w:rsidRPr="005709A0">
              <w:rPr>
                <w:noProof/>
                <w:webHidden/>
                <w:sz w:val="24"/>
                <w:szCs w:val="24"/>
              </w:rPr>
              <w:instrText xml:space="preserve"> PAGEREF _Toc103113122 \h </w:instrText>
            </w:r>
            <w:r w:rsidR="00692A5E" w:rsidRPr="005709A0">
              <w:rPr>
                <w:noProof/>
                <w:webHidden/>
                <w:sz w:val="24"/>
                <w:szCs w:val="24"/>
              </w:rPr>
            </w:r>
            <w:r w:rsidR="00692A5E" w:rsidRPr="005709A0">
              <w:rPr>
                <w:noProof/>
                <w:webHidden/>
                <w:sz w:val="24"/>
                <w:szCs w:val="24"/>
              </w:rPr>
              <w:fldChar w:fldCharType="separate"/>
            </w:r>
            <w:r w:rsidR="00692A5E" w:rsidRPr="005709A0">
              <w:rPr>
                <w:noProof/>
                <w:webHidden/>
                <w:sz w:val="24"/>
                <w:szCs w:val="24"/>
              </w:rPr>
              <w:t>3</w:t>
            </w:r>
            <w:r w:rsidR="00692A5E" w:rsidRPr="005709A0">
              <w:rPr>
                <w:noProof/>
                <w:webHidden/>
                <w:sz w:val="24"/>
                <w:szCs w:val="24"/>
              </w:rPr>
              <w:fldChar w:fldCharType="end"/>
            </w:r>
          </w:hyperlink>
        </w:p>
        <w:p w14:paraId="7C6673D2" w14:textId="77777777" w:rsidR="005709A0" w:rsidRPr="005709A0" w:rsidRDefault="005913A9" w:rsidP="005709A0">
          <w:pPr>
            <w:pStyle w:val="Cuprins2"/>
            <w:tabs>
              <w:tab w:val="right" w:leader="dot" w:pos="9019"/>
            </w:tabs>
            <w:spacing w:line="360" w:lineRule="auto"/>
            <w:jc w:val="both"/>
            <w:rPr>
              <w:rFonts w:asciiTheme="minorHAnsi" w:eastAsiaTheme="minorEastAsia" w:hAnsiTheme="minorHAnsi" w:cstheme="minorBidi"/>
              <w:noProof/>
              <w:sz w:val="24"/>
              <w:szCs w:val="24"/>
              <w:lang w:val="en-IN"/>
            </w:rPr>
          </w:pPr>
          <w:hyperlink w:anchor="_Toc103113123" w:history="1">
            <w:r w:rsidR="00692A5E" w:rsidRPr="005709A0">
              <w:rPr>
                <w:rStyle w:val="Hyperlink"/>
                <w:noProof/>
                <w:sz w:val="24"/>
                <w:szCs w:val="24"/>
              </w:rPr>
              <w:t>Background of the Hotel Marriott</w:t>
            </w:r>
            <w:r w:rsidR="00692A5E" w:rsidRPr="005709A0">
              <w:rPr>
                <w:noProof/>
                <w:webHidden/>
                <w:sz w:val="24"/>
                <w:szCs w:val="24"/>
              </w:rPr>
              <w:tab/>
            </w:r>
            <w:r w:rsidR="00692A5E" w:rsidRPr="005709A0">
              <w:rPr>
                <w:noProof/>
                <w:webHidden/>
                <w:sz w:val="24"/>
                <w:szCs w:val="24"/>
              </w:rPr>
              <w:fldChar w:fldCharType="begin"/>
            </w:r>
            <w:r w:rsidR="00692A5E" w:rsidRPr="005709A0">
              <w:rPr>
                <w:noProof/>
                <w:webHidden/>
                <w:sz w:val="24"/>
                <w:szCs w:val="24"/>
              </w:rPr>
              <w:instrText xml:space="preserve"> PAGEREF _Toc103113123 \h </w:instrText>
            </w:r>
            <w:r w:rsidR="00692A5E" w:rsidRPr="005709A0">
              <w:rPr>
                <w:noProof/>
                <w:webHidden/>
                <w:sz w:val="24"/>
                <w:szCs w:val="24"/>
              </w:rPr>
            </w:r>
            <w:r w:rsidR="00692A5E" w:rsidRPr="005709A0">
              <w:rPr>
                <w:noProof/>
                <w:webHidden/>
                <w:sz w:val="24"/>
                <w:szCs w:val="24"/>
              </w:rPr>
              <w:fldChar w:fldCharType="separate"/>
            </w:r>
            <w:r w:rsidR="00692A5E" w:rsidRPr="005709A0">
              <w:rPr>
                <w:noProof/>
                <w:webHidden/>
                <w:sz w:val="24"/>
                <w:szCs w:val="24"/>
              </w:rPr>
              <w:t>3</w:t>
            </w:r>
            <w:r w:rsidR="00692A5E" w:rsidRPr="005709A0">
              <w:rPr>
                <w:noProof/>
                <w:webHidden/>
                <w:sz w:val="24"/>
                <w:szCs w:val="24"/>
              </w:rPr>
              <w:fldChar w:fldCharType="end"/>
            </w:r>
          </w:hyperlink>
        </w:p>
        <w:p w14:paraId="01764869" w14:textId="77777777" w:rsidR="005709A0" w:rsidRPr="005709A0" w:rsidRDefault="005913A9" w:rsidP="005709A0">
          <w:pPr>
            <w:pStyle w:val="Cuprins2"/>
            <w:tabs>
              <w:tab w:val="right" w:leader="dot" w:pos="9019"/>
            </w:tabs>
            <w:spacing w:line="360" w:lineRule="auto"/>
            <w:jc w:val="both"/>
            <w:rPr>
              <w:rFonts w:asciiTheme="minorHAnsi" w:eastAsiaTheme="minorEastAsia" w:hAnsiTheme="minorHAnsi" w:cstheme="minorBidi"/>
              <w:noProof/>
              <w:sz w:val="24"/>
              <w:szCs w:val="24"/>
              <w:lang w:val="en-IN"/>
            </w:rPr>
          </w:pPr>
          <w:hyperlink w:anchor="_Toc103113124" w:history="1">
            <w:r w:rsidR="00692A5E" w:rsidRPr="005709A0">
              <w:rPr>
                <w:rStyle w:val="Hyperlink"/>
                <w:noProof/>
                <w:sz w:val="24"/>
                <w:szCs w:val="24"/>
              </w:rPr>
              <w:t>Identification of the issues related to employee engagement and retaining talented employees</w:t>
            </w:r>
            <w:r w:rsidR="00692A5E" w:rsidRPr="005709A0">
              <w:rPr>
                <w:noProof/>
                <w:webHidden/>
                <w:sz w:val="24"/>
                <w:szCs w:val="24"/>
              </w:rPr>
              <w:tab/>
            </w:r>
            <w:r w:rsidR="00692A5E" w:rsidRPr="005709A0">
              <w:rPr>
                <w:noProof/>
                <w:webHidden/>
                <w:sz w:val="24"/>
                <w:szCs w:val="24"/>
              </w:rPr>
              <w:fldChar w:fldCharType="begin"/>
            </w:r>
            <w:r w:rsidR="00692A5E" w:rsidRPr="005709A0">
              <w:rPr>
                <w:noProof/>
                <w:webHidden/>
                <w:sz w:val="24"/>
                <w:szCs w:val="24"/>
              </w:rPr>
              <w:instrText xml:space="preserve"> PAGEREF _Toc103113124 \h </w:instrText>
            </w:r>
            <w:r w:rsidR="00692A5E" w:rsidRPr="005709A0">
              <w:rPr>
                <w:noProof/>
                <w:webHidden/>
                <w:sz w:val="24"/>
                <w:szCs w:val="24"/>
              </w:rPr>
            </w:r>
            <w:r w:rsidR="00692A5E" w:rsidRPr="005709A0">
              <w:rPr>
                <w:noProof/>
                <w:webHidden/>
                <w:sz w:val="24"/>
                <w:szCs w:val="24"/>
              </w:rPr>
              <w:fldChar w:fldCharType="separate"/>
            </w:r>
            <w:r w:rsidR="00692A5E" w:rsidRPr="005709A0">
              <w:rPr>
                <w:noProof/>
                <w:webHidden/>
                <w:sz w:val="24"/>
                <w:szCs w:val="24"/>
              </w:rPr>
              <w:t>4</w:t>
            </w:r>
            <w:r w:rsidR="00692A5E" w:rsidRPr="005709A0">
              <w:rPr>
                <w:noProof/>
                <w:webHidden/>
                <w:sz w:val="24"/>
                <w:szCs w:val="24"/>
              </w:rPr>
              <w:fldChar w:fldCharType="end"/>
            </w:r>
          </w:hyperlink>
        </w:p>
        <w:p w14:paraId="31C4A735" w14:textId="77777777" w:rsidR="005709A0" w:rsidRPr="005709A0" w:rsidRDefault="005913A9" w:rsidP="005709A0">
          <w:pPr>
            <w:pStyle w:val="Cuprins1"/>
            <w:tabs>
              <w:tab w:val="right" w:leader="dot" w:pos="9019"/>
            </w:tabs>
            <w:spacing w:line="360" w:lineRule="auto"/>
            <w:jc w:val="both"/>
            <w:rPr>
              <w:rFonts w:asciiTheme="minorHAnsi" w:eastAsiaTheme="minorEastAsia" w:hAnsiTheme="minorHAnsi" w:cstheme="minorBidi"/>
              <w:noProof/>
              <w:sz w:val="24"/>
              <w:szCs w:val="24"/>
              <w:lang w:val="en-IN"/>
            </w:rPr>
          </w:pPr>
          <w:hyperlink w:anchor="_Toc103113125" w:history="1">
            <w:r w:rsidR="00692A5E" w:rsidRPr="005709A0">
              <w:rPr>
                <w:rStyle w:val="Hyperlink"/>
                <w:noProof/>
                <w:sz w:val="24"/>
                <w:szCs w:val="24"/>
              </w:rPr>
              <w:t>Discussion/literature</w:t>
            </w:r>
            <w:r w:rsidR="00692A5E" w:rsidRPr="005709A0">
              <w:rPr>
                <w:noProof/>
                <w:webHidden/>
                <w:sz w:val="24"/>
                <w:szCs w:val="24"/>
              </w:rPr>
              <w:tab/>
            </w:r>
            <w:r w:rsidR="00692A5E" w:rsidRPr="005709A0">
              <w:rPr>
                <w:noProof/>
                <w:webHidden/>
                <w:sz w:val="24"/>
                <w:szCs w:val="24"/>
              </w:rPr>
              <w:fldChar w:fldCharType="begin"/>
            </w:r>
            <w:r w:rsidR="00692A5E" w:rsidRPr="005709A0">
              <w:rPr>
                <w:noProof/>
                <w:webHidden/>
                <w:sz w:val="24"/>
                <w:szCs w:val="24"/>
              </w:rPr>
              <w:instrText xml:space="preserve"> PAGEREF _Toc103113125 \h </w:instrText>
            </w:r>
            <w:r w:rsidR="00692A5E" w:rsidRPr="005709A0">
              <w:rPr>
                <w:noProof/>
                <w:webHidden/>
                <w:sz w:val="24"/>
                <w:szCs w:val="24"/>
              </w:rPr>
            </w:r>
            <w:r w:rsidR="00692A5E" w:rsidRPr="005709A0">
              <w:rPr>
                <w:noProof/>
                <w:webHidden/>
                <w:sz w:val="24"/>
                <w:szCs w:val="24"/>
              </w:rPr>
              <w:fldChar w:fldCharType="separate"/>
            </w:r>
            <w:r w:rsidR="00692A5E" w:rsidRPr="005709A0">
              <w:rPr>
                <w:noProof/>
                <w:webHidden/>
                <w:sz w:val="24"/>
                <w:szCs w:val="24"/>
              </w:rPr>
              <w:t>4</w:t>
            </w:r>
            <w:r w:rsidR="00692A5E" w:rsidRPr="005709A0">
              <w:rPr>
                <w:noProof/>
                <w:webHidden/>
                <w:sz w:val="24"/>
                <w:szCs w:val="24"/>
              </w:rPr>
              <w:fldChar w:fldCharType="end"/>
            </w:r>
          </w:hyperlink>
        </w:p>
        <w:p w14:paraId="604F6589" w14:textId="77777777" w:rsidR="005709A0" w:rsidRPr="005709A0" w:rsidRDefault="005913A9" w:rsidP="005709A0">
          <w:pPr>
            <w:pStyle w:val="Cuprins2"/>
            <w:tabs>
              <w:tab w:val="right" w:leader="dot" w:pos="9019"/>
            </w:tabs>
            <w:spacing w:line="360" w:lineRule="auto"/>
            <w:jc w:val="both"/>
            <w:rPr>
              <w:rFonts w:asciiTheme="minorHAnsi" w:eastAsiaTheme="minorEastAsia" w:hAnsiTheme="minorHAnsi" w:cstheme="minorBidi"/>
              <w:noProof/>
              <w:sz w:val="24"/>
              <w:szCs w:val="24"/>
              <w:lang w:val="en-IN"/>
            </w:rPr>
          </w:pPr>
          <w:hyperlink w:anchor="_Toc103113126" w:history="1">
            <w:r w:rsidR="00692A5E" w:rsidRPr="005709A0">
              <w:rPr>
                <w:rStyle w:val="Hyperlink"/>
                <w:noProof/>
                <w:sz w:val="24"/>
                <w:szCs w:val="24"/>
              </w:rPr>
              <w:t>Overview of employee engagement</w:t>
            </w:r>
            <w:r w:rsidR="00692A5E" w:rsidRPr="005709A0">
              <w:rPr>
                <w:noProof/>
                <w:webHidden/>
                <w:sz w:val="24"/>
                <w:szCs w:val="24"/>
              </w:rPr>
              <w:tab/>
            </w:r>
            <w:r w:rsidR="00692A5E" w:rsidRPr="005709A0">
              <w:rPr>
                <w:noProof/>
                <w:webHidden/>
                <w:sz w:val="24"/>
                <w:szCs w:val="24"/>
              </w:rPr>
              <w:fldChar w:fldCharType="begin"/>
            </w:r>
            <w:r w:rsidR="00692A5E" w:rsidRPr="005709A0">
              <w:rPr>
                <w:noProof/>
                <w:webHidden/>
                <w:sz w:val="24"/>
                <w:szCs w:val="24"/>
              </w:rPr>
              <w:instrText xml:space="preserve"> PAGEREF _Toc103113126 \h </w:instrText>
            </w:r>
            <w:r w:rsidR="00692A5E" w:rsidRPr="005709A0">
              <w:rPr>
                <w:noProof/>
                <w:webHidden/>
                <w:sz w:val="24"/>
                <w:szCs w:val="24"/>
              </w:rPr>
            </w:r>
            <w:r w:rsidR="00692A5E" w:rsidRPr="005709A0">
              <w:rPr>
                <w:noProof/>
                <w:webHidden/>
                <w:sz w:val="24"/>
                <w:szCs w:val="24"/>
              </w:rPr>
              <w:fldChar w:fldCharType="separate"/>
            </w:r>
            <w:r w:rsidR="00692A5E" w:rsidRPr="005709A0">
              <w:rPr>
                <w:noProof/>
                <w:webHidden/>
                <w:sz w:val="24"/>
                <w:szCs w:val="24"/>
              </w:rPr>
              <w:t>4</w:t>
            </w:r>
            <w:r w:rsidR="00692A5E" w:rsidRPr="005709A0">
              <w:rPr>
                <w:noProof/>
                <w:webHidden/>
                <w:sz w:val="24"/>
                <w:szCs w:val="24"/>
              </w:rPr>
              <w:fldChar w:fldCharType="end"/>
            </w:r>
          </w:hyperlink>
        </w:p>
        <w:p w14:paraId="60F71079" w14:textId="77777777" w:rsidR="005709A0" w:rsidRPr="005709A0" w:rsidRDefault="005913A9" w:rsidP="005709A0">
          <w:pPr>
            <w:pStyle w:val="Cuprins2"/>
            <w:tabs>
              <w:tab w:val="right" w:leader="dot" w:pos="9019"/>
            </w:tabs>
            <w:spacing w:line="360" w:lineRule="auto"/>
            <w:jc w:val="both"/>
            <w:rPr>
              <w:rFonts w:asciiTheme="minorHAnsi" w:eastAsiaTheme="minorEastAsia" w:hAnsiTheme="minorHAnsi" w:cstheme="minorBidi"/>
              <w:noProof/>
              <w:sz w:val="24"/>
              <w:szCs w:val="24"/>
              <w:lang w:val="en-IN"/>
            </w:rPr>
          </w:pPr>
          <w:hyperlink w:anchor="_Toc103113127" w:history="1">
            <w:r w:rsidR="00692A5E" w:rsidRPr="005709A0">
              <w:rPr>
                <w:rStyle w:val="Hyperlink"/>
                <w:noProof/>
                <w:sz w:val="24"/>
                <w:szCs w:val="24"/>
              </w:rPr>
              <w:t>Importance and benefits of employee engagement on Marriott</w:t>
            </w:r>
            <w:r w:rsidR="00692A5E" w:rsidRPr="005709A0">
              <w:rPr>
                <w:noProof/>
                <w:webHidden/>
                <w:sz w:val="24"/>
                <w:szCs w:val="24"/>
              </w:rPr>
              <w:tab/>
            </w:r>
            <w:r w:rsidR="00692A5E" w:rsidRPr="005709A0">
              <w:rPr>
                <w:noProof/>
                <w:webHidden/>
                <w:sz w:val="24"/>
                <w:szCs w:val="24"/>
              </w:rPr>
              <w:fldChar w:fldCharType="begin"/>
            </w:r>
            <w:r w:rsidR="00692A5E" w:rsidRPr="005709A0">
              <w:rPr>
                <w:noProof/>
                <w:webHidden/>
                <w:sz w:val="24"/>
                <w:szCs w:val="24"/>
              </w:rPr>
              <w:instrText xml:space="preserve"> PAGEREF _Toc103113127 \h </w:instrText>
            </w:r>
            <w:r w:rsidR="00692A5E" w:rsidRPr="005709A0">
              <w:rPr>
                <w:noProof/>
                <w:webHidden/>
                <w:sz w:val="24"/>
                <w:szCs w:val="24"/>
              </w:rPr>
            </w:r>
            <w:r w:rsidR="00692A5E" w:rsidRPr="005709A0">
              <w:rPr>
                <w:noProof/>
                <w:webHidden/>
                <w:sz w:val="24"/>
                <w:szCs w:val="24"/>
              </w:rPr>
              <w:fldChar w:fldCharType="separate"/>
            </w:r>
            <w:r w:rsidR="00692A5E" w:rsidRPr="005709A0">
              <w:rPr>
                <w:noProof/>
                <w:webHidden/>
                <w:sz w:val="24"/>
                <w:szCs w:val="24"/>
              </w:rPr>
              <w:t>5</w:t>
            </w:r>
            <w:r w:rsidR="00692A5E" w:rsidRPr="005709A0">
              <w:rPr>
                <w:noProof/>
                <w:webHidden/>
                <w:sz w:val="24"/>
                <w:szCs w:val="24"/>
              </w:rPr>
              <w:fldChar w:fldCharType="end"/>
            </w:r>
          </w:hyperlink>
        </w:p>
        <w:p w14:paraId="013FD012" w14:textId="77777777" w:rsidR="005709A0" w:rsidRPr="005709A0" w:rsidRDefault="005913A9" w:rsidP="005709A0">
          <w:pPr>
            <w:pStyle w:val="Cuprins2"/>
            <w:tabs>
              <w:tab w:val="right" w:leader="dot" w:pos="9019"/>
            </w:tabs>
            <w:spacing w:line="360" w:lineRule="auto"/>
            <w:jc w:val="both"/>
            <w:rPr>
              <w:rFonts w:asciiTheme="minorHAnsi" w:eastAsiaTheme="minorEastAsia" w:hAnsiTheme="minorHAnsi" w:cstheme="minorBidi"/>
              <w:noProof/>
              <w:sz w:val="24"/>
              <w:szCs w:val="24"/>
              <w:lang w:val="en-IN"/>
            </w:rPr>
          </w:pPr>
          <w:hyperlink w:anchor="_Toc103113128" w:history="1">
            <w:r w:rsidR="00692A5E" w:rsidRPr="005709A0">
              <w:rPr>
                <w:rStyle w:val="Hyperlink"/>
                <w:noProof/>
                <w:sz w:val="24"/>
                <w:szCs w:val="24"/>
              </w:rPr>
              <w:t>Processes of measuring employee engagement</w:t>
            </w:r>
            <w:r w:rsidR="00692A5E" w:rsidRPr="005709A0">
              <w:rPr>
                <w:noProof/>
                <w:webHidden/>
                <w:sz w:val="24"/>
                <w:szCs w:val="24"/>
              </w:rPr>
              <w:tab/>
            </w:r>
            <w:r w:rsidR="00692A5E" w:rsidRPr="005709A0">
              <w:rPr>
                <w:noProof/>
                <w:webHidden/>
                <w:sz w:val="24"/>
                <w:szCs w:val="24"/>
              </w:rPr>
              <w:fldChar w:fldCharType="begin"/>
            </w:r>
            <w:r w:rsidR="00692A5E" w:rsidRPr="005709A0">
              <w:rPr>
                <w:noProof/>
                <w:webHidden/>
                <w:sz w:val="24"/>
                <w:szCs w:val="24"/>
              </w:rPr>
              <w:instrText xml:space="preserve"> PAGEREF _Toc103113128 \h </w:instrText>
            </w:r>
            <w:r w:rsidR="00692A5E" w:rsidRPr="005709A0">
              <w:rPr>
                <w:noProof/>
                <w:webHidden/>
                <w:sz w:val="24"/>
                <w:szCs w:val="24"/>
              </w:rPr>
            </w:r>
            <w:r w:rsidR="00692A5E" w:rsidRPr="005709A0">
              <w:rPr>
                <w:noProof/>
                <w:webHidden/>
                <w:sz w:val="24"/>
                <w:szCs w:val="24"/>
              </w:rPr>
              <w:fldChar w:fldCharType="separate"/>
            </w:r>
            <w:r w:rsidR="00692A5E" w:rsidRPr="005709A0">
              <w:rPr>
                <w:noProof/>
                <w:webHidden/>
                <w:sz w:val="24"/>
                <w:szCs w:val="24"/>
              </w:rPr>
              <w:t>7</w:t>
            </w:r>
            <w:r w:rsidR="00692A5E" w:rsidRPr="005709A0">
              <w:rPr>
                <w:noProof/>
                <w:webHidden/>
                <w:sz w:val="24"/>
                <w:szCs w:val="24"/>
              </w:rPr>
              <w:fldChar w:fldCharType="end"/>
            </w:r>
          </w:hyperlink>
        </w:p>
        <w:p w14:paraId="081DFB6A" w14:textId="77777777" w:rsidR="005709A0" w:rsidRPr="005709A0" w:rsidRDefault="005913A9" w:rsidP="005709A0">
          <w:pPr>
            <w:pStyle w:val="Cuprins3"/>
            <w:tabs>
              <w:tab w:val="right" w:leader="dot" w:pos="9019"/>
            </w:tabs>
            <w:spacing w:line="360" w:lineRule="auto"/>
            <w:jc w:val="both"/>
            <w:rPr>
              <w:rFonts w:asciiTheme="minorHAnsi" w:eastAsiaTheme="minorEastAsia" w:hAnsiTheme="minorHAnsi" w:cstheme="minorBidi"/>
              <w:noProof/>
              <w:sz w:val="24"/>
              <w:szCs w:val="24"/>
              <w:lang w:val="en-IN"/>
            </w:rPr>
          </w:pPr>
          <w:hyperlink w:anchor="_Toc103113129" w:history="1">
            <w:r w:rsidR="00692A5E" w:rsidRPr="005709A0">
              <w:rPr>
                <w:rStyle w:val="Hyperlink"/>
                <w:noProof/>
                <w:sz w:val="24"/>
                <w:szCs w:val="24"/>
              </w:rPr>
              <w:t>The primary method to measure employee engagement</w:t>
            </w:r>
            <w:r w:rsidR="00692A5E" w:rsidRPr="005709A0">
              <w:rPr>
                <w:noProof/>
                <w:webHidden/>
                <w:sz w:val="24"/>
                <w:szCs w:val="24"/>
              </w:rPr>
              <w:tab/>
            </w:r>
            <w:r w:rsidR="00692A5E" w:rsidRPr="005709A0">
              <w:rPr>
                <w:noProof/>
                <w:webHidden/>
                <w:sz w:val="24"/>
                <w:szCs w:val="24"/>
              </w:rPr>
              <w:fldChar w:fldCharType="begin"/>
            </w:r>
            <w:r w:rsidR="00692A5E" w:rsidRPr="005709A0">
              <w:rPr>
                <w:noProof/>
                <w:webHidden/>
                <w:sz w:val="24"/>
                <w:szCs w:val="24"/>
              </w:rPr>
              <w:instrText xml:space="preserve"> PAGEREF _Toc103113129 \h </w:instrText>
            </w:r>
            <w:r w:rsidR="00692A5E" w:rsidRPr="005709A0">
              <w:rPr>
                <w:noProof/>
                <w:webHidden/>
                <w:sz w:val="24"/>
                <w:szCs w:val="24"/>
              </w:rPr>
            </w:r>
            <w:r w:rsidR="00692A5E" w:rsidRPr="005709A0">
              <w:rPr>
                <w:noProof/>
                <w:webHidden/>
                <w:sz w:val="24"/>
                <w:szCs w:val="24"/>
              </w:rPr>
              <w:fldChar w:fldCharType="separate"/>
            </w:r>
            <w:r w:rsidR="00692A5E" w:rsidRPr="005709A0">
              <w:rPr>
                <w:noProof/>
                <w:webHidden/>
                <w:sz w:val="24"/>
                <w:szCs w:val="24"/>
              </w:rPr>
              <w:t>7</w:t>
            </w:r>
            <w:r w:rsidR="00692A5E" w:rsidRPr="005709A0">
              <w:rPr>
                <w:noProof/>
                <w:webHidden/>
                <w:sz w:val="24"/>
                <w:szCs w:val="24"/>
              </w:rPr>
              <w:fldChar w:fldCharType="end"/>
            </w:r>
          </w:hyperlink>
        </w:p>
        <w:p w14:paraId="0142BFD2" w14:textId="5F057508" w:rsidR="005709A0" w:rsidRPr="005709A0" w:rsidRDefault="005913A9" w:rsidP="005709A0">
          <w:pPr>
            <w:pStyle w:val="Cuprins3"/>
            <w:tabs>
              <w:tab w:val="right" w:leader="dot" w:pos="9019"/>
            </w:tabs>
            <w:spacing w:line="360" w:lineRule="auto"/>
            <w:jc w:val="both"/>
            <w:rPr>
              <w:rFonts w:asciiTheme="minorHAnsi" w:eastAsiaTheme="minorEastAsia" w:hAnsiTheme="minorHAnsi" w:cstheme="minorBidi"/>
              <w:noProof/>
              <w:sz w:val="24"/>
              <w:szCs w:val="24"/>
              <w:lang w:val="en-IN"/>
            </w:rPr>
          </w:pPr>
          <w:hyperlink w:anchor="_Toc103113130" w:history="1">
            <w:r w:rsidR="00692A5E" w:rsidRPr="005709A0">
              <w:rPr>
                <w:rStyle w:val="Hyperlink"/>
                <w:noProof/>
                <w:sz w:val="24"/>
                <w:szCs w:val="24"/>
              </w:rPr>
              <w:t>Secondary method to measure employee engagement</w:t>
            </w:r>
            <w:r w:rsidR="00692A5E" w:rsidRPr="005709A0">
              <w:rPr>
                <w:noProof/>
                <w:webHidden/>
                <w:sz w:val="24"/>
                <w:szCs w:val="24"/>
              </w:rPr>
              <w:tab/>
            </w:r>
            <w:r w:rsidR="002E7621">
              <w:rPr>
                <w:noProof/>
                <w:webHidden/>
                <w:sz w:val="24"/>
                <w:szCs w:val="24"/>
              </w:rPr>
              <w:t>10</w:t>
            </w:r>
          </w:hyperlink>
        </w:p>
        <w:p w14:paraId="78C57DA4" w14:textId="7B3EB45E" w:rsidR="005709A0" w:rsidRPr="005709A0" w:rsidRDefault="005913A9" w:rsidP="005709A0">
          <w:pPr>
            <w:pStyle w:val="Cuprins3"/>
            <w:tabs>
              <w:tab w:val="right" w:leader="dot" w:pos="9019"/>
            </w:tabs>
            <w:spacing w:line="360" w:lineRule="auto"/>
            <w:jc w:val="both"/>
            <w:rPr>
              <w:rFonts w:asciiTheme="minorHAnsi" w:eastAsiaTheme="minorEastAsia" w:hAnsiTheme="minorHAnsi" w:cstheme="minorBidi"/>
              <w:noProof/>
              <w:sz w:val="24"/>
              <w:szCs w:val="24"/>
              <w:lang w:val="en-IN"/>
            </w:rPr>
          </w:pPr>
          <w:hyperlink w:anchor="_Toc103113131" w:history="1">
            <w:r w:rsidR="00692A5E" w:rsidRPr="005709A0">
              <w:rPr>
                <w:rStyle w:val="Hyperlink"/>
                <w:noProof/>
                <w:sz w:val="24"/>
                <w:szCs w:val="24"/>
              </w:rPr>
              <w:t>Reasons for using the chosen methods to measure the engagement</w:t>
            </w:r>
            <w:r w:rsidR="00692A5E" w:rsidRPr="005709A0">
              <w:rPr>
                <w:noProof/>
                <w:webHidden/>
                <w:sz w:val="24"/>
                <w:szCs w:val="24"/>
              </w:rPr>
              <w:tab/>
            </w:r>
            <w:r w:rsidR="002E7621">
              <w:rPr>
                <w:noProof/>
                <w:webHidden/>
                <w:sz w:val="24"/>
                <w:szCs w:val="24"/>
              </w:rPr>
              <w:t>10</w:t>
            </w:r>
          </w:hyperlink>
        </w:p>
        <w:p w14:paraId="4B71F46D" w14:textId="75ACFCD2" w:rsidR="005709A0" w:rsidRPr="005709A0" w:rsidRDefault="005913A9" w:rsidP="005709A0">
          <w:pPr>
            <w:pStyle w:val="Cuprins1"/>
            <w:tabs>
              <w:tab w:val="right" w:leader="dot" w:pos="9019"/>
            </w:tabs>
            <w:spacing w:line="360" w:lineRule="auto"/>
            <w:jc w:val="both"/>
            <w:rPr>
              <w:rFonts w:asciiTheme="minorHAnsi" w:eastAsiaTheme="minorEastAsia" w:hAnsiTheme="minorHAnsi" w:cstheme="minorBidi"/>
              <w:noProof/>
              <w:sz w:val="24"/>
              <w:szCs w:val="24"/>
              <w:lang w:val="en-IN"/>
            </w:rPr>
          </w:pPr>
          <w:hyperlink w:anchor="_Toc103113132" w:history="1">
            <w:r w:rsidR="00692A5E" w:rsidRPr="005709A0">
              <w:rPr>
                <w:rStyle w:val="Hyperlink"/>
                <w:noProof/>
                <w:sz w:val="24"/>
                <w:szCs w:val="24"/>
              </w:rPr>
              <w:t>Evaluation and conclusion</w:t>
            </w:r>
            <w:r w:rsidR="00692A5E" w:rsidRPr="005709A0">
              <w:rPr>
                <w:noProof/>
                <w:webHidden/>
                <w:sz w:val="24"/>
                <w:szCs w:val="24"/>
              </w:rPr>
              <w:tab/>
            </w:r>
            <w:r w:rsidR="002E7621">
              <w:rPr>
                <w:noProof/>
                <w:webHidden/>
                <w:sz w:val="24"/>
                <w:szCs w:val="24"/>
              </w:rPr>
              <w:t>11</w:t>
            </w:r>
          </w:hyperlink>
        </w:p>
        <w:p w14:paraId="6DBAE052" w14:textId="2E03BFEE" w:rsidR="005709A0" w:rsidRPr="005709A0" w:rsidRDefault="005913A9" w:rsidP="005709A0">
          <w:pPr>
            <w:pStyle w:val="Cuprins2"/>
            <w:tabs>
              <w:tab w:val="right" w:leader="dot" w:pos="9019"/>
            </w:tabs>
            <w:spacing w:line="360" w:lineRule="auto"/>
            <w:jc w:val="both"/>
            <w:rPr>
              <w:rFonts w:asciiTheme="minorHAnsi" w:eastAsiaTheme="minorEastAsia" w:hAnsiTheme="minorHAnsi" w:cstheme="minorBidi"/>
              <w:noProof/>
              <w:sz w:val="24"/>
              <w:szCs w:val="24"/>
              <w:lang w:val="en-IN"/>
            </w:rPr>
          </w:pPr>
          <w:hyperlink w:anchor="_Toc103113133" w:history="1">
            <w:r w:rsidR="00692A5E" w:rsidRPr="005709A0">
              <w:rPr>
                <w:rStyle w:val="Hyperlink"/>
                <w:noProof/>
                <w:sz w:val="24"/>
                <w:szCs w:val="24"/>
              </w:rPr>
              <w:t>Impacts of the chosen engagement measuring methods to support employee engagement and retention</w:t>
            </w:r>
            <w:r w:rsidR="00692A5E" w:rsidRPr="005709A0">
              <w:rPr>
                <w:noProof/>
                <w:webHidden/>
                <w:sz w:val="24"/>
                <w:szCs w:val="24"/>
              </w:rPr>
              <w:tab/>
            </w:r>
            <w:r w:rsidR="002E7621">
              <w:rPr>
                <w:noProof/>
                <w:webHidden/>
                <w:sz w:val="24"/>
                <w:szCs w:val="24"/>
              </w:rPr>
              <w:t>11</w:t>
            </w:r>
          </w:hyperlink>
        </w:p>
        <w:p w14:paraId="353CAB1E" w14:textId="79AAF8DC" w:rsidR="005709A0" w:rsidRPr="005709A0" w:rsidRDefault="005913A9" w:rsidP="005709A0">
          <w:pPr>
            <w:pStyle w:val="Cuprins2"/>
            <w:tabs>
              <w:tab w:val="right" w:leader="dot" w:pos="9019"/>
            </w:tabs>
            <w:spacing w:line="360" w:lineRule="auto"/>
            <w:jc w:val="both"/>
            <w:rPr>
              <w:rFonts w:asciiTheme="minorHAnsi" w:eastAsiaTheme="minorEastAsia" w:hAnsiTheme="minorHAnsi" w:cstheme="minorBidi"/>
              <w:noProof/>
              <w:sz w:val="24"/>
              <w:szCs w:val="24"/>
              <w:lang w:val="en-IN"/>
            </w:rPr>
          </w:pPr>
          <w:hyperlink w:anchor="_Toc103113134" w:history="1">
            <w:r w:rsidR="00692A5E" w:rsidRPr="005709A0">
              <w:rPr>
                <w:rStyle w:val="Hyperlink"/>
                <w:noProof/>
                <w:sz w:val="24"/>
                <w:szCs w:val="24"/>
              </w:rPr>
              <w:t>Conclusion</w:t>
            </w:r>
            <w:r w:rsidR="00692A5E" w:rsidRPr="005709A0">
              <w:rPr>
                <w:noProof/>
                <w:webHidden/>
                <w:sz w:val="24"/>
                <w:szCs w:val="24"/>
              </w:rPr>
              <w:tab/>
            </w:r>
            <w:r w:rsidR="00692A5E" w:rsidRPr="005709A0">
              <w:rPr>
                <w:noProof/>
                <w:webHidden/>
                <w:sz w:val="24"/>
                <w:szCs w:val="24"/>
              </w:rPr>
              <w:fldChar w:fldCharType="begin"/>
            </w:r>
            <w:r w:rsidR="00692A5E" w:rsidRPr="005709A0">
              <w:rPr>
                <w:noProof/>
                <w:webHidden/>
                <w:sz w:val="24"/>
                <w:szCs w:val="24"/>
              </w:rPr>
              <w:instrText xml:space="preserve"> PAGEREF _Toc103113134 \h </w:instrText>
            </w:r>
            <w:r w:rsidR="00692A5E" w:rsidRPr="005709A0">
              <w:rPr>
                <w:noProof/>
                <w:webHidden/>
                <w:sz w:val="24"/>
                <w:szCs w:val="24"/>
              </w:rPr>
            </w:r>
            <w:r w:rsidR="00692A5E" w:rsidRPr="005709A0">
              <w:rPr>
                <w:noProof/>
                <w:webHidden/>
                <w:sz w:val="24"/>
                <w:szCs w:val="24"/>
              </w:rPr>
              <w:fldChar w:fldCharType="separate"/>
            </w:r>
            <w:r w:rsidR="00692A5E" w:rsidRPr="005709A0">
              <w:rPr>
                <w:noProof/>
                <w:webHidden/>
                <w:sz w:val="24"/>
                <w:szCs w:val="24"/>
              </w:rPr>
              <w:t>1</w:t>
            </w:r>
            <w:r w:rsidR="002E7621">
              <w:rPr>
                <w:noProof/>
                <w:webHidden/>
                <w:sz w:val="24"/>
                <w:szCs w:val="24"/>
              </w:rPr>
              <w:t>2</w:t>
            </w:r>
            <w:r w:rsidR="00692A5E" w:rsidRPr="005709A0">
              <w:rPr>
                <w:noProof/>
                <w:webHidden/>
                <w:sz w:val="24"/>
                <w:szCs w:val="24"/>
              </w:rPr>
              <w:fldChar w:fldCharType="end"/>
            </w:r>
          </w:hyperlink>
        </w:p>
        <w:p w14:paraId="737D6527" w14:textId="4F714341" w:rsidR="005709A0" w:rsidRPr="005709A0" w:rsidRDefault="005913A9" w:rsidP="005709A0">
          <w:pPr>
            <w:pStyle w:val="Cuprins1"/>
            <w:tabs>
              <w:tab w:val="right" w:leader="dot" w:pos="9019"/>
            </w:tabs>
            <w:spacing w:line="360" w:lineRule="auto"/>
            <w:jc w:val="both"/>
            <w:rPr>
              <w:rFonts w:asciiTheme="minorHAnsi" w:eastAsiaTheme="minorEastAsia" w:hAnsiTheme="minorHAnsi" w:cstheme="minorBidi"/>
              <w:noProof/>
              <w:sz w:val="24"/>
              <w:szCs w:val="24"/>
              <w:lang w:val="en-IN"/>
            </w:rPr>
          </w:pPr>
          <w:hyperlink w:anchor="_Toc103113135" w:history="1">
            <w:r w:rsidR="00692A5E" w:rsidRPr="005709A0">
              <w:rPr>
                <w:rStyle w:val="Hyperlink"/>
                <w:noProof/>
                <w:sz w:val="24"/>
                <w:szCs w:val="24"/>
              </w:rPr>
              <w:t>Reference list</w:t>
            </w:r>
            <w:r w:rsidR="00692A5E" w:rsidRPr="005709A0">
              <w:rPr>
                <w:noProof/>
                <w:webHidden/>
                <w:sz w:val="24"/>
                <w:szCs w:val="24"/>
              </w:rPr>
              <w:tab/>
            </w:r>
            <w:r w:rsidR="00692A5E" w:rsidRPr="005709A0">
              <w:rPr>
                <w:noProof/>
                <w:webHidden/>
                <w:sz w:val="24"/>
                <w:szCs w:val="24"/>
              </w:rPr>
              <w:fldChar w:fldCharType="begin"/>
            </w:r>
            <w:r w:rsidR="00692A5E" w:rsidRPr="005709A0">
              <w:rPr>
                <w:noProof/>
                <w:webHidden/>
                <w:sz w:val="24"/>
                <w:szCs w:val="24"/>
              </w:rPr>
              <w:instrText xml:space="preserve"> PAGEREF _Toc103113135 \h </w:instrText>
            </w:r>
            <w:r w:rsidR="00692A5E" w:rsidRPr="005709A0">
              <w:rPr>
                <w:noProof/>
                <w:webHidden/>
                <w:sz w:val="24"/>
                <w:szCs w:val="24"/>
              </w:rPr>
            </w:r>
            <w:r w:rsidR="00692A5E" w:rsidRPr="005709A0">
              <w:rPr>
                <w:noProof/>
                <w:webHidden/>
                <w:sz w:val="24"/>
                <w:szCs w:val="24"/>
              </w:rPr>
              <w:fldChar w:fldCharType="separate"/>
            </w:r>
            <w:r w:rsidR="00692A5E" w:rsidRPr="005709A0">
              <w:rPr>
                <w:noProof/>
                <w:webHidden/>
                <w:sz w:val="24"/>
                <w:szCs w:val="24"/>
              </w:rPr>
              <w:t>1</w:t>
            </w:r>
            <w:r w:rsidR="002E7621">
              <w:rPr>
                <w:noProof/>
                <w:webHidden/>
                <w:sz w:val="24"/>
                <w:szCs w:val="24"/>
              </w:rPr>
              <w:t>3</w:t>
            </w:r>
            <w:r w:rsidR="00692A5E" w:rsidRPr="005709A0">
              <w:rPr>
                <w:noProof/>
                <w:webHidden/>
                <w:sz w:val="24"/>
                <w:szCs w:val="24"/>
              </w:rPr>
              <w:fldChar w:fldCharType="end"/>
            </w:r>
          </w:hyperlink>
        </w:p>
        <w:p w14:paraId="2C9E7F68" w14:textId="718A06A1" w:rsidR="005709A0" w:rsidRPr="005709A0" w:rsidRDefault="005913A9" w:rsidP="005709A0">
          <w:pPr>
            <w:pStyle w:val="Cuprins1"/>
            <w:tabs>
              <w:tab w:val="right" w:leader="dot" w:pos="9019"/>
            </w:tabs>
            <w:spacing w:line="360" w:lineRule="auto"/>
            <w:jc w:val="both"/>
            <w:rPr>
              <w:rFonts w:asciiTheme="minorHAnsi" w:eastAsiaTheme="minorEastAsia" w:hAnsiTheme="minorHAnsi" w:cstheme="minorBidi"/>
              <w:noProof/>
              <w:sz w:val="24"/>
              <w:szCs w:val="24"/>
              <w:lang w:val="en-IN"/>
            </w:rPr>
          </w:pPr>
          <w:hyperlink w:anchor="_Toc103113136" w:history="1">
            <w:r w:rsidR="00692A5E" w:rsidRPr="005709A0">
              <w:rPr>
                <w:rStyle w:val="Hyperlink"/>
                <w:noProof/>
                <w:sz w:val="24"/>
                <w:szCs w:val="24"/>
                <w:shd w:val="clear" w:color="auto" w:fill="FFFFFF"/>
              </w:rPr>
              <w:t>Appendices</w:t>
            </w:r>
            <w:r w:rsidR="00692A5E" w:rsidRPr="005709A0">
              <w:rPr>
                <w:noProof/>
                <w:webHidden/>
                <w:sz w:val="24"/>
                <w:szCs w:val="24"/>
              </w:rPr>
              <w:tab/>
            </w:r>
            <w:r w:rsidR="00692A5E" w:rsidRPr="005709A0">
              <w:rPr>
                <w:noProof/>
                <w:webHidden/>
                <w:sz w:val="24"/>
                <w:szCs w:val="24"/>
              </w:rPr>
              <w:fldChar w:fldCharType="begin"/>
            </w:r>
            <w:r w:rsidR="00692A5E" w:rsidRPr="005709A0">
              <w:rPr>
                <w:noProof/>
                <w:webHidden/>
                <w:sz w:val="24"/>
                <w:szCs w:val="24"/>
              </w:rPr>
              <w:instrText xml:space="preserve"> PAGEREF _Toc103113136 \h </w:instrText>
            </w:r>
            <w:r w:rsidR="00692A5E" w:rsidRPr="005709A0">
              <w:rPr>
                <w:noProof/>
                <w:webHidden/>
                <w:sz w:val="24"/>
                <w:szCs w:val="24"/>
              </w:rPr>
            </w:r>
            <w:r w:rsidR="00692A5E" w:rsidRPr="005709A0">
              <w:rPr>
                <w:noProof/>
                <w:webHidden/>
                <w:sz w:val="24"/>
                <w:szCs w:val="24"/>
              </w:rPr>
              <w:fldChar w:fldCharType="separate"/>
            </w:r>
            <w:r w:rsidR="00692A5E" w:rsidRPr="005709A0">
              <w:rPr>
                <w:noProof/>
                <w:webHidden/>
                <w:sz w:val="24"/>
                <w:szCs w:val="24"/>
              </w:rPr>
              <w:t>1</w:t>
            </w:r>
            <w:r w:rsidR="002E7621">
              <w:rPr>
                <w:noProof/>
                <w:webHidden/>
                <w:sz w:val="24"/>
                <w:szCs w:val="24"/>
              </w:rPr>
              <w:t>5</w:t>
            </w:r>
            <w:r w:rsidR="00692A5E" w:rsidRPr="005709A0">
              <w:rPr>
                <w:noProof/>
                <w:webHidden/>
                <w:sz w:val="24"/>
                <w:szCs w:val="24"/>
              </w:rPr>
              <w:fldChar w:fldCharType="end"/>
            </w:r>
          </w:hyperlink>
        </w:p>
        <w:p w14:paraId="578A8488" w14:textId="22078189" w:rsidR="005709A0" w:rsidRPr="005709A0" w:rsidRDefault="005913A9" w:rsidP="005709A0">
          <w:pPr>
            <w:pStyle w:val="Cuprins2"/>
            <w:tabs>
              <w:tab w:val="right" w:leader="dot" w:pos="9019"/>
            </w:tabs>
            <w:spacing w:line="360" w:lineRule="auto"/>
            <w:jc w:val="both"/>
            <w:rPr>
              <w:rFonts w:asciiTheme="minorHAnsi" w:eastAsiaTheme="minorEastAsia" w:hAnsiTheme="minorHAnsi" w:cstheme="minorBidi"/>
              <w:noProof/>
              <w:sz w:val="24"/>
              <w:szCs w:val="24"/>
              <w:lang w:val="en-IN"/>
            </w:rPr>
          </w:pPr>
          <w:hyperlink w:anchor="_Toc103113137" w:history="1">
            <w:r w:rsidR="00692A5E" w:rsidRPr="005709A0">
              <w:rPr>
                <w:rStyle w:val="Hyperlink"/>
                <w:noProof/>
                <w:sz w:val="24"/>
                <w:szCs w:val="24"/>
                <w:shd w:val="clear" w:color="auto" w:fill="FFFFFF"/>
              </w:rPr>
              <w:t>Appendix 1: Factors affecting employee engagement in the workplaces</w:t>
            </w:r>
            <w:r w:rsidR="00692A5E" w:rsidRPr="005709A0">
              <w:rPr>
                <w:noProof/>
                <w:webHidden/>
                <w:sz w:val="24"/>
                <w:szCs w:val="24"/>
              </w:rPr>
              <w:tab/>
            </w:r>
            <w:r w:rsidR="00692A5E" w:rsidRPr="005709A0">
              <w:rPr>
                <w:noProof/>
                <w:webHidden/>
                <w:sz w:val="24"/>
                <w:szCs w:val="24"/>
              </w:rPr>
              <w:fldChar w:fldCharType="begin"/>
            </w:r>
            <w:r w:rsidR="00692A5E" w:rsidRPr="005709A0">
              <w:rPr>
                <w:noProof/>
                <w:webHidden/>
                <w:sz w:val="24"/>
                <w:szCs w:val="24"/>
              </w:rPr>
              <w:instrText xml:space="preserve"> PAGEREF _Toc103113137 \h </w:instrText>
            </w:r>
            <w:r w:rsidR="00692A5E" w:rsidRPr="005709A0">
              <w:rPr>
                <w:noProof/>
                <w:webHidden/>
                <w:sz w:val="24"/>
                <w:szCs w:val="24"/>
              </w:rPr>
            </w:r>
            <w:r w:rsidR="00692A5E" w:rsidRPr="005709A0">
              <w:rPr>
                <w:noProof/>
                <w:webHidden/>
                <w:sz w:val="24"/>
                <w:szCs w:val="24"/>
              </w:rPr>
              <w:fldChar w:fldCharType="separate"/>
            </w:r>
            <w:r w:rsidR="00692A5E" w:rsidRPr="005709A0">
              <w:rPr>
                <w:noProof/>
                <w:webHidden/>
                <w:sz w:val="24"/>
                <w:szCs w:val="24"/>
              </w:rPr>
              <w:t>1</w:t>
            </w:r>
            <w:r w:rsidR="002E7621">
              <w:rPr>
                <w:noProof/>
                <w:webHidden/>
                <w:sz w:val="24"/>
                <w:szCs w:val="24"/>
              </w:rPr>
              <w:t>5</w:t>
            </w:r>
            <w:bookmarkStart w:id="0" w:name="_GoBack"/>
            <w:bookmarkEnd w:id="0"/>
            <w:r w:rsidR="00692A5E" w:rsidRPr="005709A0">
              <w:rPr>
                <w:noProof/>
                <w:webHidden/>
                <w:sz w:val="24"/>
                <w:szCs w:val="24"/>
              </w:rPr>
              <w:fldChar w:fldCharType="end"/>
            </w:r>
          </w:hyperlink>
        </w:p>
        <w:p w14:paraId="780B47BE" w14:textId="77777777" w:rsidR="00305A0A" w:rsidRPr="005709A0" w:rsidRDefault="00692A5E" w:rsidP="005709A0">
          <w:pPr>
            <w:spacing w:line="360" w:lineRule="auto"/>
            <w:jc w:val="both"/>
            <w:rPr>
              <w:sz w:val="24"/>
              <w:szCs w:val="24"/>
            </w:rPr>
          </w:pPr>
          <w:r w:rsidRPr="005709A0">
            <w:rPr>
              <w:b/>
              <w:bCs/>
              <w:noProof/>
              <w:sz w:val="24"/>
              <w:szCs w:val="24"/>
            </w:rPr>
            <w:fldChar w:fldCharType="end"/>
          </w:r>
        </w:p>
      </w:sdtContent>
    </w:sdt>
    <w:p w14:paraId="63CC4B44" w14:textId="77777777" w:rsidR="007F5B22" w:rsidRPr="005709A0" w:rsidRDefault="00692A5E" w:rsidP="005709A0">
      <w:pPr>
        <w:spacing w:line="360" w:lineRule="auto"/>
        <w:jc w:val="both"/>
        <w:rPr>
          <w:rFonts w:eastAsia="Times New Roman"/>
          <w:b/>
          <w:sz w:val="24"/>
          <w:szCs w:val="24"/>
        </w:rPr>
      </w:pPr>
      <w:r w:rsidRPr="005709A0">
        <w:rPr>
          <w:rFonts w:eastAsia="Times New Roman"/>
          <w:b/>
          <w:sz w:val="24"/>
          <w:szCs w:val="24"/>
        </w:rPr>
        <w:br w:type="page"/>
      </w:r>
    </w:p>
    <w:p w14:paraId="2F706AA9" w14:textId="77777777" w:rsidR="00822777" w:rsidRPr="00305A0A" w:rsidRDefault="00692A5E" w:rsidP="00305A0A">
      <w:pPr>
        <w:pStyle w:val="Titlu1"/>
      </w:pPr>
      <w:bookmarkStart w:id="1" w:name="_Toc103113121"/>
      <w:r w:rsidRPr="00305A0A">
        <w:lastRenderedPageBreak/>
        <w:t>Introduction and background</w:t>
      </w:r>
      <w:bookmarkEnd w:id="1"/>
      <w:r w:rsidRPr="00305A0A">
        <w:t xml:space="preserve"> </w:t>
      </w:r>
    </w:p>
    <w:p w14:paraId="06B8B202" w14:textId="77777777" w:rsidR="00822777" w:rsidRPr="00305A0A" w:rsidRDefault="00692A5E" w:rsidP="00305A0A">
      <w:pPr>
        <w:pStyle w:val="Titlu2"/>
      </w:pPr>
      <w:bookmarkStart w:id="2" w:name="_Toc103113122"/>
      <w:r w:rsidRPr="00305A0A">
        <w:t>Introduction</w:t>
      </w:r>
      <w:bookmarkEnd w:id="2"/>
      <w:r w:rsidRPr="00305A0A">
        <w:t xml:space="preserve"> </w:t>
      </w:r>
    </w:p>
    <w:p w14:paraId="7691BDAE" w14:textId="77777777" w:rsidR="00822777" w:rsidRPr="00E97017" w:rsidRDefault="00692A5E">
      <w:pPr>
        <w:spacing w:line="360" w:lineRule="auto"/>
        <w:jc w:val="both"/>
        <w:rPr>
          <w:rFonts w:eastAsia="Times New Roman"/>
          <w:sz w:val="24"/>
          <w:szCs w:val="24"/>
        </w:rPr>
      </w:pPr>
      <w:r w:rsidRPr="00E97017">
        <w:rPr>
          <w:rFonts w:eastAsia="Times New Roman"/>
          <w:sz w:val="24"/>
          <w:szCs w:val="24"/>
        </w:rPr>
        <w:t xml:space="preserve">This research proposal is going to outline the levels of employee engagement and its impact on the chosen hotel Marriott. </w:t>
      </w:r>
      <w:r w:rsidRPr="00E97017">
        <w:rPr>
          <w:rFonts w:eastAsia="Times New Roman"/>
          <w:b/>
          <w:sz w:val="24"/>
          <w:szCs w:val="24"/>
        </w:rPr>
        <w:t>Firstly</w:t>
      </w:r>
      <w:r w:rsidRPr="00E97017">
        <w:rPr>
          <w:rFonts w:eastAsia="Times New Roman"/>
          <w:sz w:val="24"/>
          <w:szCs w:val="24"/>
        </w:rPr>
        <w:t xml:space="preserve">, a brief overview of Marriott and identification of the core challenges related to employee engagement along with retaining </w:t>
      </w:r>
      <w:r w:rsidR="00ED24CD" w:rsidRPr="00E97017">
        <w:rPr>
          <w:rFonts w:eastAsia="Times New Roman"/>
          <w:sz w:val="24"/>
          <w:szCs w:val="24"/>
        </w:rPr>
        <w:t>skilful</w:t>
      </w:r>
      <w:r w:rsidRPr="00E97017">
        <w:rPr>
          <w:rFonts w:eastAsia="Times New Roman"/>
          <w:sz w:val="24"/>
          <w:szCs w:val="24"/>
        </w:rPr>
        <w:t xml:space="preserve"> workers are going to be illustrated. </w:t>
      </w:r>
      <w:r w:rsidRPr="00E97017">
        <w:rPr>
          <w:rFonts w:eastAsia="Times New Roman"/>
          <w:b/>
          <w:sz w:val="24"/>
          <w:szCs w:val="24"/>
        </w:rPr>
        <w:t>Secondly</w:t>
      </w:r>
      <w:r w:rsidRPr="00E97017">
        <w:rPr>
          <w:rFonts w:eastAsia="Times New Roman"/>
          <w:sz w:val="24"/>
          <w:szCs w:val="24"/>
        </w:rPr>
        <w:t xml:space="preserve">, discussions depending on this specific topic and the chosen method of measuring engagement are going to be evaluated. </w:t>
      </w:r>
      <w:r w:rsidRPr="00E97017">
        <w:rPr>
          <w:rFonts w:eastAsia="Times New Roman"/>
          <w:b/>
          <w:sz w:val="24"/>
          <w:szCs w:val="24"/>
        </w:rPr>
        <w:t>Thirdly</w:t>
      </w:r>
      <w:r w:rsidRPr="00E97017">
        <w:rPr>
          <w:rFonts w:eastAsia="Times New Roman"/>
          <w:sz w:val="24"/>
          <w:szCs w:val="24"/>
        </w:rPr>
        <w:t xml:space="preserve">, it is going to </w:t>
      </w:r>
      <w:r w:rsidR="00ED24CD" w:rsidRPr="00E97017">
        <w:rPr>
          <w:rFonts w:eastAsia="Times New Roman"/>
          <w:sz w:val="24"/>
          <w:szCs w:val="24"/>
        </w:rPr>
        <w:t>examine the</w:t>
      </w:r>
      <w:r w:rsidRPr="00E97017">
        <w:rPr>
          <w:rFonts w:eastAsia="Times New Roman"/>
          <w:sz w:val="24"/>
          <w:szCs w:val="24"/>
        </w:rPr>
        <w:t xml:space="preserve"> impacts of the chosen measure engagement method to drive both employee engagement and retention </w:t>
      </w:r>
      <w:r w:rsidR="00ED24CD" w:rsidRPr="00E97017">
        <w:rPr>
          <w:rFonts w:eastAsia="Times New Roman"/>
          <w:sz w:val="24"/>
          <w:szCs w:val="24"/>
        </w:rPr>
        <w:t>in Marriott</w:t>
      </w:r>
      <w:r w:rsidRPr="00E97017">
        <w:rPr>
          <w:rFonts w:eastAsia="Times New Roman"/>
          <w:sz w:val="24"/>
          <w:szCs w:val="24"/>
        </w:rPr>
        <w:t xml:space="preserve">.    </w:t>
      </w:r>
    </w:p>
    <w:p w14:paraId="5026BCF0" w14:textId="77777777" w:rsidR="00822777" w:rsidRPr="00E97017" w:rsidRDefault="00692A5E" w:rsidP="00305A0A">
      <w:pPr>
        <w:pStyle w:val="Titlu2"/>
      </w:pPr>
      <w:bookmarkStart w:id="3" w:name="_Toc103113123"/>
      <w:r w:rsidRPr="00E97017">
        <w:t>Background of the Hotel Marriott</w:t>
      </w:r>
      <w:bookmarkEnd w:id="3"/>
      <w:r w:rsidRPr="00E97017">
        <w:t xml:space="preserve"> </w:t>
      </w:r>
    </w:p>
    <w:p w14:paraId="792B1F6C" w14:textId="77777777" w:rsidR="00822777" w:rsidRPr="00E97017" w:rsidRDefault="00692A5E">
      <w:pPr>
        <w:spacing w:line="360" w:lineRule="auto"/>
        <w:jc w:val="both"/>
        <w:rPr>
          <w:rFonts w:eastAsia="Times New Roman"/>
          <w:sz w:val="24"/>
          <w:szCs w:val="24"/>
        </w:rPr>
      </w:pPr>
      <w:r w:rsidRPr="00E97017">
        <w:rPr>
          <w:rFonts w:eastAsia="Times New Roman"/>
          <w:b/>
          <w:i/>
          <w:sz w:val="24"/>
          <w:szCs w:val="24"/>
        </w:rPr>
        <w:t>“Marriott International, Inc.”</w:t>
      </w:r>
      <w:r w:rsidRPr="00E97017">
        <w:rPr>
          <w:rFonts w:eastAsia="Times New Roman"/>
          <w:sz w:val="24"/>
          <w:szCs w:val="24"/>
        </w:rPr>
        <w:t xml:space="preserve"> is an American international organisation that administers, franchises and licences lodging such as timeshare properties, residential and hotels (Marriott, 2022a). In 2016, Marriott International owned </w:t>
      </w:r>
      <w:r w:rsidRPr="00E97017">
        <w:rPr>
          <w:rFonts w:eastAsia="Times New Roman"/>
          <w:b/>
          <w:i/>
          <w:sz w:val="24"/>
          <w:szCs w:val="24"/>
        </w:rPr>
        <w:t>“Delta Hotel and Resorts”</w:t>
      </w:r>
      <w:r w:rsidRPr="00E97017">
        <w:rPr>
          <w:rFonts w:eastAsia="Times New Roman"/>
          <w:sz w:val="24"/>
          <w:szCs w:val="24"/>
        </w:rPr>
        <w:t xml:space="preserve">, and became Canada’s largest </w:t>
      </w:r>
      <w:r w:rsidRPr="00E97017">
        <w:rPr>
          <w:rFonts w:eastAsia="Times New Roman"/>
          <w:b/>
          <w:i/>
          <w:sz w:val="24"/>
          <w:szCs w:val="24"/>
        </w:rPr>
        <w:t xml:space="preserve">“Full-Service </w:t>
      </w:r>
      <w:r w:rsidR="00ED24CD" w:rsidRPr="00E97017">
        <w:rPr>
          <w:rFonts w:eastAsia="Times New Roman"/>
          <w:b/>
          <w:i/>
          <w:sz w:val="24"/>
          <w:szCs w:val="24"/>
        </w:rPr>
        <w:t>Hotelier”</w:t>
      </w:r>
      <w:r w:rsidR="00ED24CD" w:rsidRPr="00E97017">
        <w:rPr>
          <w:rFonts w:eastAsia="Times New Roman"/>
          <w:sz w:val="24"/>
          <w:szCs w:val="24"/>
        </w:rPr>
        <w:t xml:space="preserve"> (</w:t>
      </w:r>
      <w:r w:rsidRPr="00E97017">
        <w:rPr>
          <w:rFonts w:eastAsia="Times New Roman"/>
          <w:sz w:val="24"/>
          <w:szCs w:val="24"/>
        </w:rPr>
        <w:t>Marriott, 2022a). Moreover, in the next year, Marr</w:t>
      </w:r>
      <w:r w:rsidR="00E97017">
        <w:rPr>
          <w:rFonts w:eastAsia="Times New Roman"/>
          <w:sz w:val="24"/>
          <w:szCs w:val="24"/>
        </w:rPr>
        <w:t>i</w:t>
      </w:r>
      <w:r w:rsidRPr="00E97017">
        <w:rPr>
          <w:rFonts w:eastAsia="Times New Roman"/>
          <w:sz w:val="24"/>
          <w:szCs w:val="24"/>
        </w:rPr>
        <w:t xml:space="preserve">ott obtained </w:t>
      </w:r>
      <w:r w:rsidRPr="00E97017">
        <w:rPr>
          <w:rFonts w:eastAsia="Times New Roman"/>
          <w:b/>
          <w:i/>
          <w:sz w:val="24"/>
          <w:szCs w:val="24"/>
        </w:rPr>
        <w:t>“Starwood Hotels &amp; Resorts”</w:t>
      </w:r>
      <w:r w:rsidRPr="00E97017">
        <w:rPr>
          <w:rFonts w:eastAsia="Times New Roman"/>
          <w:sz w:val="24"/>
          <w:szCs w:val="24"/>
        </w:rPr>
        <w:t xml:space="preserve">, building the worldwide largest organisation with more than </w:t>
      </w:r>
      <w:r w:rsidRPr="00E97017">
        <w:rPr>
          <w:rFonts w:eastAsia="Times New Roman"/>
          <w:b/>
          <w:i/>
          <w:sz w:val="24"/>
          <w:szCs w:val="24"/>
        </w:rPr>
        <w:t>5,700</w:t>
      </w:r>
      <w:r w:rsidRPr="00E97017">
        <w:rPr>
          <w:rFonts w:eastAsia="Times New Roman"/>
          <w:sz w:val="24"/>
          <w:szCs w:val="24"/>
        </w:rPr>
        <w:t xml:space="preserve"> properties providing over </w:t>
      </w:r>
      <w:r w:rsidRPr="00E97017">
        <w:rPr>
          <w:rFonts w:eastAsia="Times New Roman"/>
          <w:b/>
          <w:i/>
          <w:sz w:val="24"/>
          <w:szCs w:val="24"/>
        </w:rPr>
        <w:t>1.1 million</w:t>
      </w:r>
      <w:r w:rsidRPr="00E97017">
        <w:rPr>
          <w:rFonts w:eastAsia="Times New Roman"/>
          <w:sz w:val="24"/>
          <w:szCs w:val="24"/>
        </w:rPr>
        <w:t xml:space="preserve"> rooms beyond</w:t>
      </w:r>
      <w:r w:rsidRPr="00E97017">
        <w:rPr>
          <w:rFonts w:eastAsia="Times New Roman"/>
          <w:b/>
          <w:i/>
          <w:sz w:val="24"/>
          <w:szCs w:val="24"/>
        </w:rPr>
        <w:t xml:space="preserve"> 30 brands</w:t>
      </w:r>
      <w:r w:rsidRPr="00E97017">
        <w:rPr>
          <w:rFonts w:eastAsia="Times New Roman"/>
          <w:sz w:val="24"/>
          <w:szCs w:val="24"/>
        </w:rPr>
        <w:t xml:space="preserve"> in more than </w:t>
      </w:r>
      <w:r w:rsidRPr="00E97017">
        <w:rPr>
          <w:rFonts w:eastAsia="Times New Roman"/>
          <w:b/>
          <w:i/>
          <w:sz w:val="24"/>
          <w:szCs w:val="24"/>
        </w:rPr>
        <w:t>110 states</w:t>
      </w:r>
      <w:r w:rsidRPr="00E97017">
        <w:rPr>
          <w:rFonts w:eastAsia="Times New Roman"/>
          <w:sz w:val="24"/>
          <w:szCs w:val="24"/>
        </w:rPr>
        <w:t xml:space="preserve"> (Marriott, 2022a). Its core values including </w:t>
      </w:r>
      <w:r w:rsidRPr="00E97017">
        <w:rPr>
          <w:rFonts w:eastAsia="Times New Roman"/>
          <w:b/>
          <w:i/>
          <w:sz w:val="24"/>
          <w:szCs w:val="24"/>
        </w:rPr>
        <w:t>“putting individuals first”</w:t>
      </w:r>
      <w:r w:rsidRPr="00E97017">
        <w:rPr>
          <w:rFonts w:eastAsia="Times New Roman"/>
          <w:sz w:val="24"/>
          <w:szCs w:val="24"/>
        </w:rPr>
        <w:t xml:space="preserve">, </w:t>
      </w:r>
      <w:r w:rsidRPr="00E97017">
        <w:rPr>
          <w:rFonts w:eastAsia="Times New Roman"/>
          <w:b/>
          <w:i/>
          <w:sz w:val="24"/>
          <w:szCs w:val="24"/>
        </w:rPr>
        <w:t>“embracing change”</w:t>
      </w:r>
      <w:r w:rsidRPr="00E97017">
        <w:rPr>
          <w:rFonts w:eastAsia="Times New Roman"/>
          <w:sz w:val="24"/>
          <w:szCs w:val="24"/>
        </w:rPr>
        <w:t xml:space="preserve">, </w:t>
      </w:r>
      <w:r w:rsidRPr="00E97017">
        <w:rPr>
          <w:rFonts w:eastAsia="Times New Roman"/>
          <w:b/>
          <w:i/>
          <w:sz w:val="24"/>
          <w:szCs w:val="24"/>
        </w:rPr>
        <w:t>“pursuing excellence”,</w:t>
      </w:r>
      <w:r w:rsidRPr="00E97017">
        <w:rPr>
          <w:rFonts w:eastAsia="Times New Roman"/>
          <w:sz w:val="24"/>
          <w:szCs w:val="24"/>
        </w:rPr>
        <w:t xml:space="preserve"> </w:t>
      </w:r>
      <w:r w:rsidRPr="00E97017">
        <w:rPr>
          <w:rFonts w:eastAsia="Times New Roman"/>
          <w:b/>
          <w:i/>
          <w:sz w:val="24"/>
          <w:szCs w:val="24"/>
        </w:rPr>
        <w:t>“service our world”</w:t>
      </w:r>
      <w:r w:rsidRPr="00E97017">
        <w:rPr>
          <w:rFonts w:eastAsia="Times New Roman"/>
          <w:sz w:val="24"/>
          <w:szCs w:val="24"/>
        </w:rPr>
        <w:t xml:space="preserve"> and </w:t>
      </w:r>
      <w:r w:rsidRPr="00E97017">
        <w:rPr>
          <w:rFonts w:eastAsia="Times New Roman"/>
          <w:b/>
          <w:i/>
          <w:sz w:val="24"/>
          <w:szCs w:val="24"/>
        </w:rPr>
        <w:t>“acting with integrity”</w:t>
      </w:r>
      <w:r w:rsidRPr="00E97017">
        <w:rPr>
          <w:rFonts w:eastAsia="Times New Roman"/>
          <w:sz w:val="24"/>
          <w:szCs w:val="24"/>
        </w:rPr>
        <w:t xml:space="preserve"> make it unique (Marriott, 2022b). </w:t>
      </w:r>
    </w:p>
    <w:p w14:paraId="06616315" w14:textId="77777777" w:rsidR="00822777" w:rsidRPr="00E97017" w:rsidRDefault="00692A5E">
      <w:pPr>
        <w:spacing w:line="360" w:lineRule="auto"/>
        <w:jc w:val="center"/>
        <w:rPr>
          <w:rFonts w:eastAsia="Times New Roman"/>
          <w:sz w:val="24"/>
          <w:szCs w:val="24"/>
        </w:rPr>
      </w:pPr>
      <w:r w:rsidRPr="00E97017">
        <w:rPr>
          <w:rFonts w:eastAsia="Times New Roman"/>
          <w:noProof/>
          <w:sz w:val="24"/>
          <w:szCs w:val="24"/>
          <w:lang w:eastAsia="en-GB"/>
        </w:rPr>
        <w:drawing>
          <wp:inline distT="114300" distB="114300" distL="114300" distR="114300" wp14:anchorId="73B450B0" wp14:editId="67886ABE">
            <wp:extent cx="4487700" cy="2533650"/>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8"/>
                    <a:stretch>
                      <a:fillRect/>
                    </a:stretch>
                  </pic:blipFill>
                  <pic:spPr>
                    <a:xfrm>
                      <a:off x="0" y="0"/>
                      <a:ext cx="4487700" cy="2533650"/>
                    </a:xfrm>
                    <a:prstGeom prst="rect">
                      <a:avLst/>
                    </a:prstGeom>
                    <a:ln w="25400">
                      <a:solidFill>
                        <a:srgbClr val="000000"/>
                      </a:solidFill>
                      <a:prstDash val="solid"/>
                    </a:ln>
                  </pic:spPr>
                </pic:pic>
              </a:graphicData>
            </a:graphic>
          </wp:inline>
        </w:drawing>
      </w:r>
    </w:p>
    <w:p w14:paraId="6122BF05" w14:textId="77777777" w:rsidR="00822777" w:rsidRPr="00E97017" w:rsidRDefault="00692A5E">
      <w:pPr>
        <w:spacing w:line="360" w:lineRule="auto"/>
        <w:jc w:val="center"/>
        <w:rPr>
          <w:rFonts w:eastAsia="Times New Roman"/>
          <w:b/>
          <w:sz w:val="24"/>
          <w:szCs w:val="24"/>
        </w:rPr>
      </w:pPr>
      <w:r w:rsidRPr="00E97017">
        <w:rPr>
          <w:rFonts w:eastAsia="Times New Roman"/>
          <w:b/>
          <w:sz w:val="24"/>
          <w:szCs w:val="24"/>
        </w:rPr>
        <w:t xml:space="preserve">Figure 1: Total revenue of Marriott from 1999 to 2021 </w:t>
      </w:r>
    </w:p>
    <w:p w14:paraId="0D070AF8" w14:textId="77777777" w:rsidR="00822777" w:rsidRPr="00E97017" w:rsidRDefault="00692A5E">
      <w:pPr>
        <w:spacing w:line="360" w:lineRule="auto"/>
        <w:jc w:val="center"/>
        <w:rPr>
          <w:rFonts w:eastAsia="Times New Roman"/>
          <w:sz w:val="24"/>
          <w:szCs w:val="24"/>
        </w:rPr>
      </w:pPr>
      <w:r w:rsidRPr="00E97017">
        <w:rPr>
          <w:rFonts w:eastAsia="Times New Roman"/>
          <w:sz w:val="24"/>
          <w:szCs w:val="24"/>
        </w:rPr>
        <w:t>(Source: Statista, 2022)</w:t>
      </w:r>
    </w:p>
    <w:p w14:paraId="623C9200" w14:textId="77777777" w:rsidR="00822777" w:rsidRPr="00E97017" w:rsidRDefault="00692A5E">
      <w:pPr>
        <w:spacing w:line="360" w:lineRule="auto"/>
        <w:jc w:val="both"/>
        <w:rPr>
          <w:rFonts w:eastAsia="Times New Roman"/>
          <w:sz w:val="24"/>
          <w:szCs w:val="24"/>
        </w:rPr>
      </w:pPr>
      <w:r w:rsidRPr="00E97017">
        <w:rPr>
          <w:rFonts w:eastAsia="Times New Roman"/>
          <w:sz w:val="24"/>
          <w:szCs w:val="24"/>
        </w:rPr>
        <w:lastRenderedPageBreak/>
        <w:t xml:space="preserve">This international hotel giant has generated a revenue of roughly </w:t>
      </w:r>
      <w:r w:rsidRPr="00E97017">
        <w:rPr>
          <w:rFonts w:eastAsia="Times New Roman"/>
          <w:b/>
          <w:i/>
          <w:sz w:val="24"/>
          <w:szCs w:val="24"/>
        </w:rPr>
        <w:t xml:space="preserve">“13.86 </w:t>
      </w:r>
      <w:r w:rsidR="00ED24CD" w:rsidRPr="00E97017">
        <w:rPr>
          <w:rFonts w:eastAsia="Times New Roman"/>
          <w:b/>
          <w:i/>
          <w:sz w:val="24"/>
          <w:szCs w:val="24"/>
        </w:rPr>
        <w:t>billion</w:t>
      </w:r>
      <w:r w:rsidRPr="00E97017">
        <w:rPr>
          <w:rFonts w:eastAsia="Times New Roman"/>
          <w:b/>
          <w:i/>
          <w:sz w:val="24"/>
          <w:szCs w:val="24"/>
        </w:rPr>
        <w:t xml:space="preserve"> US dollars”</w:t>
      </w:r>
      <w:r w:rsidRPr="00E97017">
        <w:rPr>
          <w:rFonts w:eastAsia="Times New Roman"/>
          <w:sz w:val="24"/>
          <w:szCs w:val="24"/>
        </w:rPr>
        <w:t xml:space="preserve"> in 2021, indicating an increase of around </w:t>
      </w:r>
      <w:r w:rsidRPr="00E97017">
        <w:rPr>
          <w:rFonts w:eastAsia="Times New Roman"/>
          <w:b/>
          <w:i/>
          <w:sz w:val="24"/>
          <w:szCs w:val="24"/>
        </w:rPr>
        <w:t>10.57 billion</w:t>
      </w:r>
      <w:r w:rsidRPr="00E97017">
        <w:rPr>
          <w:rFonts w:eastAsia="Times New Roman"/>
          <w:sz w:val="24"/>
          <w:szCs w:val="24"/>
        </w:rPr>
        <w:t xml:space="preserve"> than 2020 (Statista, 2022). The revenue of Marriott has reduced to </w:t>
      </w:r>
      <w:r w:rsidRPr="00E97017">
        <w:rPr>
          <w:rFonts w:eastAsia="Times New Roman"/>
          <w:b/>
          <w:i/>
          <w:sz w:val="24"/>
          <w:szCs w:val="24"/>
        </w:rPr>
        <w:t>10.57 billion</w:t>
      </w:r>
      <w:r w:rsidRPr="00E97017">
        <w:rPr>
          <w:rFonts w:eastAsia="Times New Roman"/>
          <w:sz w:val="24"/>
          <w:szCs w:val="24"/>
        </w:rPr>
        <w:t xml:space="preserve"> in 2020 due to the consequence of the pandemic. It believes that all employees are its assets thus Marriott has adopted effective initiatives in order to strengthen the levels of employees within it.    </w:t>
      </w:r>
    </w:p>
    <w:p w14:paraId="48B9F5E6" w14:textId="77777777" w:rsidR="00822777" w:rsidRPr="00E97017" w:rsidRDefault="00692A5E" w:rsidP="00305A0A">
      <w:pPr>
        <w:pStyle w:val="Titlu2"/>
      </w:pPr>
      <w:bookmarkStart w:id="4" w:name="_Toc103113124"/>
      <w:r w:rsidRPr="00E97017">
        <w:t>Identification of the issues related to employee engagement and retaining talented employees</w:t>
      </w:r>
      <w:bookmarkEnd w:id="4"/>
      <w:r w:rsidRPr="00E97017">
        <w:t xml:space="preserve"> </w:t>
      </w:r>
    </w:p>
    <w:p w14:paraId="211B419D" w14:textId="5AED7E76" w:rsidR="00822777" w:rsidRPr="00E97017" w:rsidRDefault="00692A5E">
      <w:pPr>
        <w:spacing w:line="360" w:lineRule="auto"/>
        <w:jc w:val="both"/>
        <w:rPr>
          <w:rFonts w:eastAsia="Times New Roman"/>
          <w:sz w:val="24"/>
          <w:szCs w:val="24"/>
        </w:rPr>
      </w:pPr>
      <w:r w:rsidRPr="00E97017">
        <w:rPr>
          <w:rFonts w:eastAsia="Times New Roman"/>
          <w:b/>
          <w:i/>
          <w:sz w:val="24"/>
          <w:szCs w:val="24"/>
        </w:rPr>
        <w:t>“Employee engagement”</w:t>
      </w:r>
      <w:r w:rsidRPr="00E97017">
        <w:rPr>
          <w:rFonts w:eastAsia="Times New Roman"/>
          <w:sz w:val="24"/>
          <w:szCs w:val="24"/>
        </w:rPr>
        <w:t xml:space="preserve"> is an interconnection between organisations and their </w:t>
      </w:r>
      <w:r w:rsidR="00E97017" w:rsidRPr="00E97017">
        <w:rPr>
          <w:rFonts w:eastAsia="Times New Roman"/>
          <w:sz w:val="24"/>
          <w:szCs w:val="24"/>
        </w:rPr>
        <w:t>empl</w:t>
      </w:r>
      <w:r w:rsidR="00E97017">
        <w:rPr>
          <w:rFonts w:eastAsia="Times New Roman"/>
          <w:sz w:val="24"/>
          <w:szCs w:val="24"/>
        </w:rPr>
        <w:t>o</w:t>
      </w:r>
      <w:r w:rsidR="00E97017" w:rsidRPr="00E97017">
        <w:rPr>
          <w:rFonts w:eastAsia="Times New Roman"/>
          <w:sz w:val="24"/>
          <w:szCs w:val="24"/>
        </w:rPr>
        <w:t>yees</w:t>
      </w:r>
      <w:r w:rsidR="00E97017">
        <w:rPr>
          <w:rFonts w:eastAsia="Times New Roman"/>
          <w:sz w:val="24"/>
          <w:szCs w:val="24"/>
        </w:rPr>
        <w:t>. E</w:t>
      </w:r>
      <w:r w:rsidR="00E97017" w:rsidRPr="00E97017">
        <w:rPr>
          <w:rFonts w:eastAsia="Times New Roman"/>
          <w:sz w:val="24"/>
          <w:szCs w:val="24"/>
        </w:rPr>
        <w:t>ngaged</w:t>
      </w:r>
      <w:r w:rsidRPr="00E97017">
        <w:rPr>
          <w:rFonts w:eastAsia="Times New Roman"/>
          <w:sz w:val="24"/>
          <w:szCs w:val="24"/>
        </w:rPr>
        <w:t xml:space="preserve"> employees are those who are entirely committed and passionate about their operations and thus take positive actions to further organisational interests and prestige (</w:t>
      </w:r>
      <w:proofErr w:type="spellStart"/>
      <w:r w:rsidRPr="00E97017">
        <w:rPr>
          <w:rFonts w:eastAsia="Times New Roman"/>
          <w:color w:val="222222"/>
          <w:sz w:val="24"/>
          <w:szCs w:val="24"/>
          <w:highlight w:val="white"/>
        </w:rPr>
        <w:t>Tanwarm</w:t>
      </w:r>
      <w:proofErr w:type="spellEnd"/>
      <w:r w:rsidRPr="00E97017">
        <w:rPr>
          <w:rFonts w:eastAsia="Times New Roman"/>
          <w:color w:val="222222"/>
          <w:sz w:val="24"/>
          <w:szCs w:val="24"/>
          <w:highlight w:val="white"/>
        </w:rPr>
        <w:t>, 2017, p. 510</w:t>
      </w:r>
      <w:r w:rsidRPr="00E97017">
        <w:rPr>
          <w:rFonts w:eastAsia="Times New Roman"/>
          <w:sz w:val="24"/>
          <w:szCs w:val="24"/>
        </w:rPr>
        <w:t xml:space="preserve">). Employee engagement is also crucial for Marriott to improve organisational performance, enhance customer satisfaction, retain </w:t>
      </w:r>
      <w:r w:rsidR="00ED24CD" w:rsidRPr="00E97017">
        <w:rPr>
          <w:rFonts w:eastAsia="Times New Roman"/>
          <w:sz w:val="24"/>
          <w:szCs w:val="24"/>
        </w:rPr>
        <w:t xml:space="preserve">an expert </w:t>
      </w:r>
      <w:r w:rsidRPr="00E97017">
        <w:rPr>
          <w:rFonts w:eastAsia="Times New Roman"/>
          <w:sz w:val="24"/>
          <w:szCs w:val="24"/>
        </w:rPr>
        <w:t xml:space="preserve">workforce, enhance organisational culture and ensure organisational </w:t>
      </w:r>
      <w:r w:rsidRPr="00741396">
        <w:rPr>
          <w:rFonts w:eastAsia="Times New Roman"/>
          <w:sz w:val="24"/>
          <w:szCs w:val="24"/>
        </w:rPr>
        <w:t>success</w:t>
      </w:r>
      <w:r w:rsidR="000F3D61" w:rsidRPr="00741396">
        <w:rPr>
          <w:rFonts w:eastAsia="Times New Roman"/>
          <w:sz w:val="24"/>
          <w:szCs w:val="24"/>
        </w:rPr>
        <w:t xml:space="preserve"> (</w:t>
      </w:r>
      <w:proofErr w:type="spellStart"/>
      <w:r w:rsidR="000F3D61" w:rsidRPr="00741396">
        <w:rPr>
          <w:sz w:val="24"/>
          <w:szCs w:val="24"/>
          <w:shd w:val="clear" w:color="auto" w:fill="FFFFFF"/>
        </w:rPr>
        <w:t>Motyka</w:t>
      </w:r>
      <w:proofErr w:type="spellEnd"/>
      <w:r w:rsidR="000F3D61" w:rsidRPr="00741396">
        <w:t xml:space="preserve">, </w:t>
      </w:r>
      <w:r w:rsidR="000F3D61" w:rsidRPr="00741396">
        <w:rPr>
          <w:sz w:val="24"/>
          <w:szCs w:val="24"/>
          <w:shd w:val="clear" w:color="auto" w:fill="FFFFFF"/>
        </w:rPr>
        <w:t>2018</w:t>
      </w:r>
      <w:r w:rsidR="000F3D61" w:rsidRPr="00741396">
        <w:rPr>
          <w:rFonts w:eastAsia="Times New Roman"/>
          <w:sz w:val="24"/>
          <w:szCs w:val="24"/>
        </w:rPr>
        <w:t>)</w:t>
      </w:r>
      <w:r w:rsidRPr="00741396">
        <w:rPr>
          <w:rFonts w:eastAsia="Times New Roman"/>
          <w:sz w:val="24"/>
          <w:szCs w:val="24"/>
        </w:rPr>
        <w:t xml:space="preserve">. </w:t>
      </w:r>
    </w:p>
    <w:p w14:paraId="2DB0DB55" w14:textId="77777777" w:rsidR="00822777" w:rsidRPr="00E97017" w:rsidRDefault="00692A5E">
      <w:pPr>
        <w:spacing w:line="360" w:lineRule="auto"/>
        <w:jc w:val="both"/>
        <w:rPr>
          <w:rFonts w:eastAsia="Times New Roman"/>
          <w:sz w:val="24"/>
          <w:szCs w:val="24"/>
        </w:rPr>
      </w:pPr>
      <w:r w:rsidRPr="00E97017">
        <w:rPr>
          <w:rFonts w:eastAsia="Times New Roman"/>
          <w:sz w:val="24"/>
          <w:szCs w:val="24"/>
        </w:rPr>
        <w:t xml:space="preserve">In the case of Marriott, inadequate management, improper working culture, shortage of employees, lack of training facilities, low wage rate and many others can create negative impacts on employee engagement. According to Ting (2018), over </w:t>
      </w:r>
      <w:r w:rsidRPr="00E97017">
        <w:rPr>
          <w:rFonts w:eastAsia="Times New Roman"/>
          <w:b/>
          <w:i/>
          <w:sz w:val="24"/>
          <w:szCs w:val="24"/>
        </w:rPr>
        <w:t>7,700</w:t>
      </w:r>
      <w:r w:rsidRPr="00E97017">
        <w:rPr>
          <w:rFonts w:eastAsia="Times New Roman"/>
          <w:sz w:val="24"/>
          <w:szCs w:val="24"/>
        </w:rPr>
        <w:t xml:space="preserve"> </w:t>
      </w:r>
      <w:proofErr w:type="spellStart"/>
      <w:r w:rsidRPr="00E97017">
        <w:rPr>
          <w:rFonts w:eastAsia="Times New Roman"/>
          <w:sz w:val="24"/>
          <w:szCs w:val="24"/>
        </w:rPr>
        <w:t>Mariotte</w:t>
      </w:r>
      <w:proofErr w:type="spellEnd"/>
      <w:r w:rsidRPr="00E97017">
        <w:rPr>
          <w:rFonts w:eastAsia="Times New Roman"/>
          <w:sz w:val="24"/>
          <w:szCs w:val="24"/>
        </w:rPr>
        <w:t xml:space="preserve"> employees have been striking due to workers’ growing desire around the uniformly low-wage hotel &amp; services sectors for developed security measures and better pay and enterprises having to suffer from the outcome of not accomplishing such needs. It has also created negative impacts on employee engagement and employee retaining as well. Therefore, looking into such a matter must be essential for Marriott to ensure better employee engagement along with retaining them within this company for a long period.  </w:t>
      </w:r>
    </w:p>
    <w:p w14:paraId="74DB27AA" w14:textId="77777777" w:rsidR="00822777" w:rsidRPr="00E97017" w:rsidRDefault="00692A5E" w:rsidP="00305A0A">
      <w:pPr>
        <w:pStyle w:val="Titlu1"/>
      </w:pPr>
      <w:bookmarkStart w:id="5" w:name="_Toc103113125"/>
      <w:r w:rsidRPr="00E97017">
        <w:t>Discussion/literature</w:t>
      </w:r>
      <w:bookmarkEnd w:id="5"/>
      <w:r w:rsidRPr="00E97017">
        <w:t xml:space="preserve"> </w:t>
      </w:r>
    </w:p>
    <w:p w14:paraId="168D9228" w14:textId="77777777" w:rsidR="00822777" w:rsidRPr="00E97017" w:rsidRDefault="00692A5E" w:rsidP="00305A0A">
      <w:pPr>
        <w:pStyle w:val="Titlu2"/>
      </w:pPr>
      <w:bookmarkStart w:id="6" w:name="_Toc103113126"/>
      <w:r w:rsidRPr="00E97017">
        <w:t>Overview of employee engagement</w:t>
      </w:r>
      <w:bookmarkEnd w:id="6"/>
      <w:r w:rsidRPr="00E97017">
        <w:t xml:space="preserve"> </w:t>
      </w:r>
    </w:p>
    <w:p w14:paraId="502CC380" w14:textId="58C6A529" w:rsidR="00822777" w:rsidRPr="00833CB6" w:rsidRDefault="00692A5E" w:rsidP="000F3D61">
      <w:pPr>
        <w:spacing w:line="360" w:lineRule="auto"/>
        <w:jc w:val="both"/>
      </w:pPr>
      <w:r w:rsidRPr="00E97017">
        <w:rPr>
          <w:rFonts w:eastAsia="Times New Roman"/>
          <w:b/>
          <w:i/>
          <w:sz w:val="24"/>
          <w:szCs w:val="24"/>
        </w:rPr>
        <w:t>“Employee engagement”</w:t>
      </w:r>
      <w:r w:rsidRPr="00E97017">
        <w:rPr>
          <w:rFonts w:eastAsia="Times New Roman"/>
          <w:sz w:val="24"/>
          <w:szCs w:val="24"/>
        </w:rPr>
        <w:t xml:space="preserve"> is considered an HR concept that interprets the levels of dedication and enthusiasm workers feel toward their job responsibilities. Employee engagement is considered the feeling of employees so energised and engaged that they expend extra resources and time without questioning management (</w:t>
      </w:r>
      <w:r w:rsidRPr="00E97017">
        <w:rPr>
          <w:rFonts w:eastAsia="Times New Roman"/>
          <w:color w:val="222222"/>
          <w:sz w:val="24"/>
          <w:szCs w:val="24"/>
          <w:highlight w:val="white"/>
        </w:rPr>
        <w:t xml:space="preserve">Smith and </w:t>
      </w:r>
      <w:proofErr w:type="spellStart"/>
      <w:r w:rsidRPr="00E97017">
        <w:rPr>
          <w:rFonts w:eastAsia="Times New Roman"/>
          <w:color w:val="222222"/>
          <w:sz w:val="24"/>
          <w:szCs w:val="24"/>
          <w:highlight w:val="white"/>
        </w:rPr>
        <w:t>Bititci</w:t>
      </w:r>
      <w:proofErr w:type="spellEnd"/>
      <w:r w:rsidRPr="00E97017">
        <w:rPr>
          <w:rFonts w:eastAsia="Times New Roman"/>
          <w:color w:val="222222"/>
          <w:sz w:val="24"/>
          <w:szCs w:val="24"/>
          <w:highlight w:val="white"/>
        </w:rPr>
        <w:t>, 2017, p. 4</w:t>
      </w:r>
      <w:r w:rsidRPr="00E97017">
        <w:rPr>
          <w:rFonts w:eastAsia="Times New Roman"/>
          <w:sz w:val="24"/>
          <w:szCs w:val="24"/>
        </w:rPr>
        <w:t xml:space="preserve">). Research displays that engaged employees are around </w:t>
      </w:r>
      <w:r w:rsidRPr="00E97017">
        <w:rPr>
          <w:rFonts w:eastAsia="Times New Roman"/>
          <w:b/>
          <w:i/>
          <w:sz w:val="24"/>
          <w:szCs w:val="24"/>
        </w:rPr>
        <w:t xml:space="preserve">17% </w:t>
      </w:r>
      <w:r w:rsidRPr="00E97017">
        <w:rPr>
          <w:rFonts w:eastAsia="Times New Roman"/>
          <w:sz w:val="24"/>
          <w:szCs w:val="24"/>
        </w:rPr>
        <w:t xml:space="preserve">more effective than their associates. Engaged workers generally have more potential to </w:t>
      </w:r>
      <w:r w:rsidRPr="00E97017">
        <w:rPr>
          <w:rFonts w:eastAsia="Times New Roman"/>
          <w:sz w:val="24"/>
          <w:szCs w:val="24"/>
        </w:rPr>
        <w:lastRenderedPageBreak/>
        <w:t xml:space="preserve">operate enthusiastically and spend compulsory on their responsibilities and supercharge innovation and operational </w:t>
      </w:r>
      <w:r w:rsidRPr="00741396">
        <w:rPr>
          <w:rFonts w:eastAsia="Times New Roman"/>
          <w:sz w:val="24"/>
          <w:szCs w:val="24"/>
        </w:rPr>
        <w:t>process</w:t>
      </w:r>
      <w:r w:rsidR="00833CB6" w:rsidRPr="00741396">
        <w:rPr>
          <w:rFonts w:eastAsia="Times New Roman"/>
          <w:sz w:val="24"/>
          <w:szCs w:val="24"/>
        </w:rPr>
        <w:t xml:space="preserve"> (</w:t>
      </w:r>
      <w:r w:rsidR="00833CB6" w:rsidRPr="00741396">
        <w:rPr>
          <w:sz w:val="24"/>
          <w:szCs w:val="24"/>
          <w:shd w:val="clear" w:color="auto" w:fill="FFFFFF"/>
        </w:rPr>
        <w:t>Khalid</w:t>
      </w:r>
      <w:r w:rsidR="00833CB6" w:rsidRPr="00741396">
        <w:t xml:space="preserve"> </w:t>
      </w:r>
      <w:r w:rsidR="00833CB6" w:rsidRPr="00741396">
        <w:rPr>
          <w:i/>
          <w:iCs/>
          <w:sz w:val="24"/>
          <w:szCs w:val="24"/>
        </w:rPr>
        <w:t>et al</w:t>
      </w:r>
      <w:r w:rsidR="00833CB6" w:rsidRPr="00741396">
        <w:t xml:space="preserve">. </w:t>
      </w:r>
      <w:r w:rsidR="00833CB6" w:rsidRPr="00741396">
        <w:rPr>
          <w:sz w:val="24"/>
          <w:szCs w:val="24"/>
          <w:shd w:val="clear" w:color="auto" w:fill="FFFFFF"/>
        </w:rPr>
        <w:t>2021</w:t>
      </w:r>
      <w:r w:rsidR="00833CB6" w:rsidRPr="00741396">
        <w:rPr>
          <w:rFonts w:eastAsia="Times New Roman"/>
          <w:sz w:val="24"/>
          <w:szCs w:val="24"/>
        </w:rPr>
        <w:t>)</w:t>
      </w:r>
      <w:r w:rsidRPr="00741396">
        <w:rPr>
          <w:rFonts w:eastAsia="Times New Roman"/>
          <w:sz w:val="24"/>
          <w:szCs w:val="24"/>
        </w:rPr>
        <w:t xml:space="preserve">. </w:t>
      </w:r>
      <w:r w:rsidRPr="00E97017">
        <w:rPr>
          <w:rFonts w:eastAsia="Times New Roman"/>
          <w:sz w:val="24"/>
          <w:szCs w:val="24"/>
        </w:rPr>
        <w:t xml:space="preserve">It sometimes comprises behavioural, emotional and cognitive concepts. According to </w:t>
      </w:r>
      <w:proofErr w:type="spellStart"/>
      <w:r w:rsidRPr="00E97017">
        <w:rPr>
          <w:rFonts w:eastAsia="Times New Roman"/>
          <w:color w:val="222222"/>
          <w:sz w:val="24"/>
          <w:szCs w:val="24"/>
          <w:highlight w:val="white"/>
        </w:rPr>
        <w:t>Chandani</w:t>
      </w:r>
      <w:proofErr w:type="spellEnd"/>
      <w:r w:rsidRPr="00E97017">
        <w:rPr>
          <w:rFonts w:eastAsia="Times New Roman"/>
          <w:color w:val="222222"/>
          <w:sz w:val="24"/>
          <w:szCs w:val="24"/>
          <w:highlight w:val="white"/>
        </w:rPr>
        <w:t xml:space="preserve"> </w:t>
      </w:r>
      <w:r w:rsidRPr="00E97017">
        <w:rPr>
          <w:rFonts w:eastAsia="Times New Roman"/>
          <w:i/>
          <w:color w:val="222222"/>
          <w:sz w:val="24"/>
          <w:szCs w:val="24"/>
          <w:highlight w:val="white"/>
        </w:rPr>
        <w:t>et al</w:t>
      </w:r>
      <w:r w:rsidRPr="00E97017">
        <w:rPr>
          <w:rFonts w:eastAsia="Times New Roman"/>
          <w:color w:val="222222"/>
          <w:sz w:val="24"/>
          <w:szCs w:val="24"/>
          <w:highlight w:val="white"/>
        </w:rPr>
        <w:t>. (2016, p. 2-5)</w:t>
      </w:r>
      <w:r w:rsidRPr="00E97017">
        <w:rPr>
          <w:rFonts w:eastAsia="Times New Roman"/>
          <w:sz w:val="24"/>
          <w:szCs w:val="24"/>
        </w:rPr>
        <w:t>, there are different factors including career development opportunities, organisational leadership, effective talent management, respectful behaviour to the employees, transparency of organisational policies, values practices, empowerment, pay &amp; benefits, performance appraisals, rewards and others that have created meaningful impacts on the levels of employee engagement within a company</w:t>
      </w:r>
      <w:r w:rsidR="007F5B22" w:rsidRPr="00E97017">
        <w:rPr>
          <w:rFonts w:eastAsia="Times New Roman"/>
          <w:sz w:val="24"/>
          <w:szCs w:val="24"/>
        </w:rPr>
        <w:t xml:space="preserve"> </w:t>
      </w:r>
      <w:r w:rsidR="007F5B22" w:rsidRPr="00E97017">
        <w:rPr>
          <w:rFonts w:eastAsia="Times New Roman"/>
          <w:b/>
          <w:bCs/>
          <w:i/>
          <w:iCs/>
          <w:sz w:val="24"/>
          <w:szCs w:val="24"/>
        </w:rPr>
        <w:t>[Referred to appendix 1]</w:t>
      </w:r>
      <w:r w:rsidRPr="00E97017">
        <w:rPr>
          <w:rFonts w:eastAsia="Times New Roman"/>
          <w:sz w:val="24"/>
          <w:szCs w:val="24"/>
        </w:rPr>
        <w:t xml:space="preserve">. Specifically, in the latest market condition, employee engagement is vital to ensure organisational competitiveness. </w:t>
      </w:r>
    </w:p>
    <w:p w14:paraId="6054DD77" w14:textId="77777777" w:rsidR="00822777" w:rsidRPr="00E97017" w:rsidRDefault="00692A5E">
      <w:pPr>
        <w:spacing w:line="360" w:lineRule="auto"/>
        <w:jc w:val="center"/>
        <w:rPr>
          <w:rFonts w:eastAsia="Times New Roman"/>
          <w:sz w:val="24"/>
          <w:szCs w:val="24"/>
        </w:rPr>
      </w:pPr>
      <w:r w:rsidRPr="00E97017">
        <w:rPr>
          <w:rFonts w:eastAsia="Times New Roman"/>
          <w:noProof/>
          <w:sz w:val="24"/>
          <w:szCs w:val="24"/>
          <w:lang w:eastAsia="en-GB"/>
        </w:rPr>
        <w:drawing>
          <wp:inline distT="114300" distB="114300" distL="114300" distR="114300" wp14:anchorId="7773F022" wp14:editId="35D044E2">
            <wp:extent cx="4825838" cy="2305050"/>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9"/>
                    <a:srcRect t="30293"/>
                    <a:stretch>
                      <a:fillRect/>
                    </a:stretch>
                  </pic:blipFill>
                  <pic:spPr>
                    <a:xfrm>
                      <a:off x="0" y="0"/>
                      <a:ext cx="4825838" cy="2305050"/>
                    </a:xfrm>
                    <a:prstGeom prst="rect">
                      <a:avLst/>
                    </a:prstGeom>
                    <a:ln w="25400">
                      <a:solidFill>
                        <a:srgbClr val="222222"/>
                      </a:solidFill>
                      <a:prstDash val="solid"/>
                    </a:ln>
                  </pic:spPr>
                </pic:pic>
              </a:graphicData>
            </a:graphic>
          </wp:inline>
        </w:drawing>
      </w:r>
    </w:p>
    <w:p w14:paraId="32C10183" w14:textId="77777777" w:rsidR="00822777" w:rsidRPr="00E97017" w:rsidRDefault="00692A5E">
      <w:pPr>
        <w:spacing w:line="360" w:lineRule="auto"/>
        <w:jc w:val="center"/>
        <w:rPr>
          <w:rFonts w:eastAsia="Times New Roman"/>
          <w:sz w:val="24"/>
          <w:szCs w:val="24"/>
        </w:rPr>
      </w:pPr>
      <w:r w:rsidRPr="00E97017">
        <w:rPr>
          <w:rFonts w:eastAsia="Times New Roman"/>
          <w:b/>
          <w:sz w:val="24"/>
          <w:szCs w:val="24"/>
        </w:rPr>
        <w:t xml:space="preserve">Figure 2: Reasons for investing in employee engagement </w:t>
      </w:r>
    </w:p>
    <w:p w14:paraId="3163CBEB" w14:textId="77777777" w:rsidR="00822777" w:rsidRPr="00E97017" w:rsidRDefault="00692A5E">
      <w:pPr>
        <w:spacing w:line="360" w:lineRule="auto"/>
        <w:jc w:val="center"/>
        <w:rPr>
          <w:rFonts w:eastAsia="Times New Roman"/>
          <w:sz w:val="24"/>
          <w:szCs w:val="24"/>
        </w:rPr>
      </w:pPr>
      <w:r w:rsidRPr="00E97017">
        <w:rPr>
          <w:rFonts w:eastAsia="Times New Roman"/>
          <w:sz w:val="24"/>
          <w:szCs w:val="24"/>
        </w:rPr>
        <w:t xml:space="preserve">(Source: Influenced by </w:t>
      </w:r>
      <w:proofErr w:type="spellStart"/>
      <w:r w:rsidRPr="00E97017">
        <w:rPr>
          <w:rFonts w:eastAsia="Times New Roman"/>
          <w:color w:val="222222"/>
          <w:sz w:val="24"/>
          <w:szCs w:val="24"/>
          <w:highlight w:val="white"/>
        </w:rPr>
        <w:t>Chandani</w:t>
      </w:r>
      <w:proofErr w:type="spellEnd"/>
      <w:r w:rsidRPr="00E97017">
        <w:rPr>
          <w:rFonts w:eastAsia="Times New Roman"/>
          <w:color w:val="222222"/>
          <w:sz w:val="24"/>
          <w:szCs w:val="24"/>
          <w:highlight w:val="white"/>
        </w:rPr>
        <w:t xml:space="preserve"> </w:t>
      </w:r>
      <w:r w:rsidRPr="00E97017">
        <w:rPr>
          <w:rFonts w:eastAsia="Times New Roman"/>
          <w:i/>
          <w:color w:val="222222"/>
          <w:sz w:val="24"/>
          <w:szCs w:val="24"/>
          <w:highlight w:val="white"/>
        </w:rPr>
        <w:t>et al.</w:t>
      </w:r>
      <w:r w:rsidRPr="00E97017">
        <w:rPr>
          <w:rFonts w:eastAsia="Times New Roman"/>
          <w:color w:val="222222"/>
          <w:sz w:val="24"/>
          <w:szCs w:val="24"/>
          <w:highlight w:val="white"/>
        </w:rPr>
        <w:t xml:space="preserve"> 2016)</w:t>
      </w:r>
    </w:p>
    <w:p w14:paraId="5C92BB3B" w14:textId="77777777" w:rsidR="00822777" w:rsidRPr="00E97017" w:rsidRDefault="00692A5E">
      <w:pPr>
        <w:spacing w:line="360" w:lineRule="auto"/>
        <w:jc w:val="both"/>
        <w:rPr>
          <w:rFonts w:eastAsia="Times New Roman"/>
          <w:sz w:val="24"/>
          <w:szCs w:val="24"/>
        </w:rPr>
      </w:pPr>
      <w:r w:rsidRPr="00E97017">
        <w:rPr>
          <w:rFonts w:eastAsia="Times New Roman"/>
          <w:sz w:val="24"/>
          <w:szCs w:val="24"/>
        </w:rPr>
        <w:t xml:space="preserve">Every organisation needs to take care of this matter of enhancing the levels of employee </w:t>
      </w:r>
      <w:r w:rsidR="00ED24CD" w:rsidRPr="00E97017">
        <w:rPr>
          <w:rFonts w:eastAsia="Times New Roman"/>
          <w:sz w:val="24"/>
          <w:szCs w:val="24"/>
        </w:rPr>
        <w:t>engagement as</w:t>
      </w:r>
      <w:r w:rsidRPr="00E97017">
        <w:rPr>
          <w:rFonts w:eastAsia="Times New Roman"/>
          <w:sz w:val="24"/>
          <w:szCs w:val="24"/>
        </w:rPr>
        <w:t xml:space="preserve"> it contributes to improved organisational performance, reduced retention, enhanced profitability rates and others. Research has displayed that companies with exclusive companies with extreme </w:t>
      </w:r>
      <w:proofErr w:type="gramStart"/>
      <w:r w:rsidRPr="00E97017">
        <w:rPr>
          <w:rFonts w:eastAsia="Times New Roman"/>
          <w:sz w:val="24"/>
          <w:szCs w:val="24"/>
        </w:rPr>
        <w:t>employees</w:t>
      </w:r>
      <w:proofErr w:type="gramEnd"/>
      <w:r w:rsidRPr="00E97017">
        <w:rPr>
          <w:rFonts w:eastAsia="Times New Roman"/>
          <w:sz w:val="24"/>
          <w:szCs w:val="24"/>
        </w:rPr>
        <w:t xml:space="preserve"> engagement acquire customer satisfaction, accomplish operational effectiveness and high reputation to the customers, and profit maximisation with the further outcome of healthier and safer workers with diminished turnover and minor absenteeism. Due to such reasons, Marriott needs to take effective initiatives to improve its levels of employee engagement.  </w:t>
      </w:r>
    </w:p>
    <w:p w14:paraId="04259D81" w14:textId="77777777" w:rsidR="00822777" w:rsidRPr="00E97017" w:rsidRDefault="00692A5E" w:rsidP="00305A0A">
      <w:pPr>
        <w:pStyle w:val="Titlu2"/>
      </w:pPr>
      <w:bookmarkStart w:id="7" w:name="_Toc103113127"/>
      <w:r w:rsidRPr="00E97017">
        <w:t>Importance and benefits of employee engagement on Marriott</w:t>
      </w:r>
      <w:bookmarkEnd w:id="7"/>
    </w:p>
    <w:p w14:paraId="321813E3" w14:textId="1026F05D" w:rsidR="00822777" w:rsidRPr="00F57CE9" w:rsidRDefault="00692A5E" w:rsidP="00474FC4">
      <w:pPr>
        <w:spacing w:line="360" w:lineRule="auto"/>
        <w:jc w:val="both"/>
      </w:pPr>
      <w:r w:rsidRPr="00E97017">
        <w:rPr>
          <w:rFonts w:eastAsia="Times New Roman"/>
          <w:b/>
          <w:i/>
          <w:sz w:val="24"/>
          <w:szCs w:val="24"/>
        </w:rPr>
        <w:t xml:space="preserve">“Employee engagement” </w:t>
      </w:r>
      <w:r w:rsidRPr="00E97017">
        <w:rPr>
          <w:rFonts w:eastAsia="Times New Roman"/>
          <w:sz w:val="24"/>
          <w:szCs w:val="24"/>
        </w:rPr>
        <w:t xml:space="preserve">is usually considered the strength of the emotional and mental connection workers feel to their </w:t>
      </w:r>
      <w:r w:rsidRPr="00741396">
        <w:rPr>
          <w:rFonts w:eastAsia="Times New Roman"/>
          <w:sz w:val="24"/>
          <w:szCs w:val="24"/>
        </w:rPr>
        <w:t>workplaces</w:t>
      </w:r>
      <w:r w:rsidR="00FF4E80" w:rsidRPr="00741396">
        <w:rPr>
          <w:rFonts w:eastAsia="Times New Roman"/>
          <w:sz w:val="24"/>
          <w:szCs w:val="24"/>
        </w:rPr>
        <w:t xml:space="preserve"> (</w:t>
      </w:r>
      <w:r w:rsidR="00FF4E80" w:rsidRPr="00741396">
        <w:rPr>
          <w:sz w:val="24"/>
          <w:szCs w:val="24"/>
          <w:shd w:val="clear" w:color="auto" w:fill="FFFFFF"/>
        </w:rPr>
        <w:t>Sun</w:t>
      </w:r>
      <w:r w:rsidR="00FF4E80" w:rsidRPr="00741396">
        <w:t xml:space="preserve"> </w:t>
      </w:r>
      <w:r w:rsidR="00FF4E80" w:rsidRPr="00741396">
        <w:rPr>
          <w:sz w:val="24"/>
          <w:szCs w:val="24"/>
          <w:shd w:val="clear" w:color="auto" w:fill="FFFFFF"/>
        </w:rPr>
        <w:t xml:space="preserve">and </w:t>
      </w:r>
      <w:proofErr w:type="spellStart"/>
      <w:r w:rsidR="00FF4E80" w:rsidRPr="00741396">
        <w:rPr>
          <w:sz w:val="24"/>
          <w:szCs w:val="24"/>
          <w:shd w:val="clear" w:color="auto" w:fill="FFFFFF"/>
        </w:rPr>
        <w:t>Bunchapattanasakda</w:t>
      </w:r>
      <w:proofErr w:type="spellEnd"/>
      <w:r w:rsidR="00FF4E80" w:rsidRPr="00741396">
        <w:t xml:space="preserve">, </w:t>
      </w:r>
      <w:r w:rsidR="00FF4E80" w:rsidRPr="00741396">
        <w:rPr>
          <w:sz w:val="24"/>
          <w:szCs w:val="24"/>
          <w:shd w:val="clear" w:color="auto" w:fill="FFFFFF"/>
        </w:rPr>
        <w:lastRenderedPageBreak/>
        <w:t>2019</w:t>
      </w:r>
      <w:r w:rsidR="00FF4E80" w:rsidRPr="00741396">
        <w:rPr>
          <w:rFonts w:eastAsia="Times New Roman"/>
          <w:sz w:val="24"/>
          <w:szCs w:val="24"/>
        </w:rPr>
        <w:t>)</w:t>
      </w:r>
      <w:r w:rsidRPr="00741396">
        <w:rPr>
          <w:rFonts w:eastAsia="Times New Roman"/>
          <w:sz w:val="24"/>
          <w:szCs w:val="24"/>
        </w:rPr>
        <w:t xml:space="preserve">. As the engaged workers are more interconnected with their organisations, they </w:t>
      </w:r>
      <w:r w:rsidRPr="00E97017">
        <w:rPr>
          <w:rFonts w:eastAsia="Times New Roman"/>
          <w:sz w:val="24"/>
          <w:szCs w:val="24"/>
        </w:rPr>
        <w:t xml:space="preserve">are becoming more concerned about their working environment. Research has demonstrated that around </w:t>
      </w:r>
      <w:r w:rsidRPr="00E97017">
        <w:rPr>
          <w:rFonts w:eastAsia="Times New Roman"/>
          <w:b/>
          <w:i/>
          <w:sz w:val="24"/>
          <w:szCs w:val="24"/>
        </w:rPr>
        <w:t xml:space="preserve">70% </w:t>
      </w:r>
      <w:r w:rsidRPr="00E97017">
        <w:rPr>
          <w:rFonts w:eastAsia="Times New Roman"/>
          <w:sz w:val="24"/>
          <w:szCs w:val="24"/>
        </w:rPr>
        <w:t xml:space="preserve">of fewer safety occurrences take place in extremely engaged workplaces. Engaged employees can also influence an effective organisational decision-making </w:t>
      </w:r>
      <w:r w:rsidRPr="00741396">
        <w:rPr>
          <w:rFonts w:eastAsia="Times New Roman"/>
          <w:sz w:val="24"/>
          <w:szCs w:val="24"/>
        </w:rPr>
        <w:t>process</w:t>
      </w:r>
      <w:r w:rsidR="00474FC4" w:rsidRPr="00741396">
        <w:rPr>
          <w:rFonts w:eastAsia="Times New Roman"/>
          <w:sz w:val="24"/>
          <w:szCs w:val="24"/>
        </w:rPr>
        <w:t xml:space="preserve"> (</w:t>
      </w:r>
      <w:r w:rsidR="00474FC4" w:rsidRPr="00741396">
        <w:rPr>
          <w:sz w:val="24"/>
          <w:szCs w:val="24"/>
          <w:shd w:val="clear" w:color="auto" w:fill="FFFFFF"/>
        </w:rPr>
        <w:t>Rodrigues da Costa</w:t>
      </w:r>
      <w:r w:rsidR="00474FC4" w:rsidRPr="00741396">
        <w:t xml:space="preserve"> </w:t>
      </w:r>
      <w:r w:rsidR="00474FC4" w:rsidRPr="00741396">
        <w:rPr>
          <w:sz w:val="24"/>
          <w:szCs w:val="24"/>
          <w:shd w:val="clear" w:color="auto" w:fill="FFFFFF"/>
        </w:rPr>
        <w:t xml:space="preserve">and Maria </w:t>
      </w:r>
      <w:proofErr w:type="spellStart"/>
      <w:r w:rsidR="00474FC4" w:rsidRPr="00741396">
        <w:rPr>
          <w:sz w:val="24"/>
          <w:szCs w:val="24"/>
          <w:shd w:val="clear" w:color="auto" w:fill="FFFFFF"/>
        </w:rPr>
        <w:t>Correia</w:t>
      </w:r>
      <w:proofErr w:type="spellEnd"/>
      <w:r w:rsidR="00474FC4" w:rsidRPr="00741396">
        <w:rPr>
          <w:sz w:val="24"/>
          <w:szCs w:val="24"/>
          <w:shd w:val="clear" w:color="auto" w:fill="FFFFFF"/>
        </w:rPr>
        <w:t xml:space="preserve"> </w:t>
      </w:r>
      <w:proofErr w:type="spellStart"/>
      <w:r w:rsidR="00474FC4" w:rsidRPr="00741396">
        <w:rPr>
          <w:sz w:val="24"/>
          <w:szCs w:val="24"/>
          <w:shd w:val="clear" w:color="auto" w:fill="FFFFFF"/>
        </w:rPr>
        <w:t>Loureiro</w:t>
      </w:r>
      <w:proofErr w:type="spellEnd"/>
      <w:r w:rsidR="00474FC4" w:rsidRPr="00741396">
        <w:t xml:space="preserve">, </w:t>
      </w:r>
      <w:r w:rsidR="00474FC4" w:rsidRPr="00741396">
        <w:rPr>
          <w:sz w:val="24"/>
          <w:szCs w:val="24"/>
          <w:shd w:val="clear" w:color="auto" w:fill="FFFFFF"/>
        </w:rPr>
        <w:t>2019</w:t>
      </w:r>
      <w:r w:rsidR="00474FC4" w:rsidRPr="00741396">
        <w:rPr>
          <w:rFonts w:eastAsia="Times New Roman"/>
          <w:sz w:val="24"/>
          <w:szCs w:val="24"/>
        </w:rPr>
        <w:t>)</w:t>
      </w:r>
      <w:r w:rsidRPr="00741396">
        <w:rPr>
          <w:rFonts w:eastAsia="Times New Roman"/>
          <w:sz w:val="24"/>
          <w:szCs w:val="24"/>
        </w:rPr>
        <w:t>. Employee engagement assists in increasing profitability and reducing turnover rat</w:t>
      </w:r>
      <w:r w:rsidR="00474FC4" w:rsidRPr="00741396">
        <w:rPr>
          <w:rFonts w:eastAsia="Times New Roman"/>
          <w:sz w:val="24"/>
          <w:szCs w:val="24"/>
        </w:rPr>
        <w:t>e (</w:t>
      </w:r>
      <w:r w:rsidR="00474FC4" w:rsidRPr="00741396">
        <w:rPr>
          <w:sz w:val="24"/>
          <w:szCs w:val="24"/>
          <w:shd w:val="clear" w:color="auto" w:fill="FFFFFF"/>
        </w:rPr>
        <w:t>Turner</w:t>
      </w:r>
      <w:r w:rsidR="00474FC4" w:rsidRPr="00741396">
        <w:t xml:space="preserve">, </w:t>
      </w:r>
      <w:r w:rsidR="00474FC4" w:rsidRPr="00741396">
        <w:rPr>
          <w:sz w:val="24"/>
          <w:szCs w:val="24"/>
          <w:shd w:val="clear" w:color="auto" w:fill="FFFFFF"/>
        </w:rPr>
        <w:t>2019</w:t>
      </w:r>
      <w:r w:rsidR="00474FC4" w:rsidRPr="00741396">
        <w:rPr>
          <w:rFonts w:eastAsia="Times New Roman"/>
          <w:sz w:val="24"/>
          <w:szCs w:val="24"/>
        </w:rPr>
        <w:t>)</w:t>
      </w:r>
      <w:r w:rsidRPr="00741396">
        <w:rPr>
          <w:rFonts w:eastAsia="Times New Roman"/>
          <w:sz w:val="24"/>
          <w:szCs w:val="24"/>
        </w:rPr>
        <w:t>. In this context, effective employee engagement is favourable for Marriott to improve its organisational performance</w:t>
      </w:r>
      <w:r w:rsidR="00DE0213" w:rsidRPr="00741396">
        <w:rPr>
          <w:rFonts w:eastAsia="Times New Roman"/>
          <w:sz w:val="24"/>
          <w:szCs w:val="24"/>
        </w:rPr>
        <w:t xml:space="preserve"> (</w:t>
      </w:r>
      <w:r w:rsidR="00DE0213" w:rsidRPr="00741396">
        <w:rPr>
          <w:sz w:val="24"/>
          <w:szCs w:val="24"/>
          <w:shd w:val="clear" w:color="auto" w:fill="FFFFFF"/>
        </w:rPr>
        <w:t>Johnson</w:t>
      </w:r>
      <w:r w:rsidR="00DE0213" w:rsidRPr="00741396">
        <w:t xml:space="preserve"> </w:t>
      </w:r>
      <w:r w:rsidR="00DE0213" w:rsidRPr="00741396">
        <w:rPr>
          <w:i/>
          <w:iCs/>
          <w:sz w:val="24"/>
          <w:szCs w:val="24"/>
        </w:rPr>
        <w:t>et al</w:t>
      </w:r>
      <w:r w:rsidR="00DE0213" w:rsidRPr="00741396">
        <w:rPr>
          <w:sz w:val="24"/>
          <w:szCs w:val="24"/>
        </w:rPr>
        <w:t xml:space="preserve">. </w:t>
      </w:r>
      <w:r w:rsidR="00DE0213" w:rsidRPr="00741396">
        <w:rPr>
          <w:sz w:val="24"/>
          <w:szCs w:val="24"/>
          <w:shd w:val="clear" w:color="auto" w:fill="FFFFFF"/>
        </w:rPr>
        <w:t>2018</w:t>
      </w:r>
      <w:r w:rsidR="00DE0213" w:rsidRPr="00741396">
        <w:rPr>
          <w:rFonts w:eastAsia="Times New Roman"/>
          <w:sz w:val="24"/>
          <w:szCs w:val="24"/>
        </w:rPr>
        <w:t>)</w:t>
      </w:r>
      <w:r w:rsidRPr="00741396">
        <w:rPr>
          <w:rFonts w:eastAsia="Times New Roman"/>
          <w:sz w:val="24"/>
          <w:szCs w:val="24"/>
        </w:rPr>
        <w:t xml:space="preserve">. In order to improve the levels of employee engagement within Marriott, it supports </w:t>
      </w:r>
      <w:r w:rsidRPr="00E97017">
        <w:rPr>
          <w:rFonts w:eastAsia="Times New Roman"/>
          <w:sz w:val="24"/>
          <w:szCs w:val="24"/>
        </w:rPr>
        <w:t xml:space="preserve">skills advancement, job placement, training, skills development and relevant business opportunities with disabled individuals (Serve360.marriott, 2022). Low wage rate and improper workplace environment like sexual abuse, on-the-job injuries and violence in the workplace have been considered major issues for Marriott to diminish the levels of employee engagement within it. </w:t>
      </w:r>
    </w:p>
    <w:p w14:paraId="60BFC3E1" w14:textId="77777777" w:rsidR="00822777" w:rsidRPr="00E97017" w:rsidRDefault="00692A5E">
      <w:pPr>
        <w:spacing w:line="360" w:lineRule="auto"/>
        <w:jc w:val="center"/>
        <w:rPr>
          <w:rFonts w:eastAsia="Times New Roman"/>
          <w:sz w:val="24"/>
          <w:szCs w:val="24"/>
        </w:rPr>
      </w:pPr>
      <w:r w:rsidRPr="00E97017">
        <w:rPr>
          <w:rFonts w:eastAsia="Times New Roman"/>
          <w:noProof/>
          <w:sz w:val="24"/>
          <w:szCs w:val="24"/>
          <w:lang w:eastAsia="en-GB"/>
        </w:rPr>
        <w:drawing>
          <wp:inline distT="114300" distB="114300" distL="114300" distR="114300" wp14:anchorId="11EF67BF" wp14:editId="286BD577">
            <wp:extent cx="4076700" cy="2747963"/>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0"/>
                    <a:srcRect b="8250"/>
                    <a:stretch>
                      <a:fillRect/>
                    </a:stretch>
                  </pic:blipFill>
                  <pic:spPr>
                    <a:xfrm>
                      <a:off x="0" y="0"/>
                      <a:ext cx="4076700" cy="2747963"/>
                    </a:xfrm>
                    <a:prstGeom prst="rect">
                      <a:avLst/>
                    </a:prstGeom>
                    <a:ln w="25400">
                      <a:solidFill>
                        <a:srgbClr val="222222"/>
                      </a:solidFill>
                      <a:prstDash val="solid"/>
                    </a:ln>
                  </pic:spPr>
                </pic:pic>
              </a:graphicData>
            </a:graphic>
          </wp:inline>
        </w:drawing>
      </w:r>
    </w:p>
    <w:p w14:paraId="37CA7577" w14:textId="77777777" w:rsidR="00822777" w:rsidRPr="00E97017" w:rsidRDefault="00692A5E">
      <w:pPr>
        <w:spacing w:line="360" w:lineRule="auto"/>
        <w:jc w:val="center"/>
        <w:rPr>
          <w:rFonts w:eastAsia="Times New Roman"/>
          <w:b/>
          <w:sz w:val="24"/>
          <w:szCs w:val="24"/>
        </w:rPr>
      </w:pPr>
      <w:r w:rsidRPr="00E97017">
        <w:rPr>
          <w:rFonts w:eastAsia="Times New Roman"/>
          <w:b/>
          <w:sz w:val="24"/>
          <w:szCs w:val="24"/>
        </w:rPr>
        <w:t xml:space="preserve">Figure 3: Benefits of extreme levels of employee engagement </w:t>
      </w:r>
    </w:p>
    <w:p w14:paraId="6D093131" w14:textId="77777777" w:rsidR="00822777" w:rsidRPr="00E97017" w:rsidRDefault="00692A5E">
      <w:pPr>
        <w:spacing w:line="360" w:lineRule="auto"/>
        <w:jc w:val="center"/>
        <w:rPr>
          <w:rFonts w:eastAsia="Times New Roman"/>
          <w:sz w:val="24"/>
          <w:szCs w:val="24"/>
        </w:rPr>
      </w:pPr>
      <w:r w:rsidRPr="00E97017">
        <w:rPr>
          <w:rFonts w:eastAsia="Times New Roman"/>
          <w:sz w:val="24"/>
          <w:szCs w:val="24"/>
        </w:rPr>
        <w:t xml:space="preserve">(Source: influenced by </w:t>
      </w:r>
      <w:r w:rsidRPr="00E97017">
        <w:rPr>
          <w:rFonts w:eastAsia="Times New Roman"/>
          <w:color w:val="222222"/>
          <w:sz w:val="24"/>
          <w:szCs w:val="24"/>
          <w:highlight w:val="white"/>
        </w:rPr>
        <w:t xml:space="preserve">Smith and </w:t>
      </w:r>
      <w:proofErr w:type="spellStart"/>
      <w:r w:rsidRPr="00E97017">
        <w:rPr>
          <w:rFonts w:eastAsia="Times New Roman"/>
          <w:color w:val="222222"/>
          <w:sz w:val="24"/>
          <w:szCs w:val="24"/>
          <w:highlight w:val="white"/>
        </w:rPr>
        <w:t>Bititci</w:t>
      </w:r>
      <w:proofErr w:type="spellEnd"/>
      <w:r w:rsidRPr="00E97017">
        <w:rPr>
          <w:rFonts w:eastAsia="Times New Roman"/>
          <w:color w:val="222222"/>
          <w:sz w:val="24"/>
          <w:szCs w:val="24"/>
          <w:highlight w:val="white"/>
        </w:rPr>
        <w:t>, 2017)</w:t>
      </w:r>
    </w:p>
    <w:p w14:paraId="14B11246" w14:textId="77777777" w:rsidR="00822777" w:rsidRPr="00E97017" w:rsidRDefault="00692A5E">
      <w:pPr>
        <w:spacing w:line="360" w:lineRule="auto"/>
        <w:jc w:val="both"/>
        <w:rPr>
          <w:rFonts w:eastAsia="Times New Roman"/>
          <w:sz w:val="24"/>
          <w:szCs w:val="24"/>
        </w:rPr>
      </w:pPr>
      <w:r w:rsidRPr="00E97017">
        <w:rPr>
          <w:rFonts w:eastAsia="Times New Roman"/>
          <w:sz w:val="24"/>
          <w:szCs w:val="24"/>
        </w:rPr>
        <w:t xml:space="preserve">According to </w:t>
      </w:r>
      <w:proofErr w:type="spellStart"/>
      <w:r w:rsidRPr="00E97017">
        <w:rPr>
          <w:rFonts w:eastAsia="Times New Roman"/>
          <w:color w:val="222222"/>
          <w:sz w:val="24"/>
          <w:szCs w:val="24"/>
          <w:highlight w:val="white"/>
        </w:rPr>
        <w:t>Vora</w:t>
      </w:r>
      <w:proofErr w:type="spellEnd"/>
      <w:r w:rsidRPr="00E97017">
        <w:rPr>
          <w:rFonts w:eastAsia="Times New Roman"/>
          <w:color w:val="222222"/>
          <w:sz w:val="24"/>
          <w:szCs w:val="24"/>
          <w:highlight w:val="white"/>
        </w:rPr>
        <w:t xml:space="preserve"> and </w:t>
      </w:r>
      <w:proofErr w:type="spellStart"/>
      <w:r w:rsidRPr="00E97017">
        <w:rPr>
          <w:rFonts w:eastAsia="Times New Roman"/>
          <w:color w:val="222222"/>
          <w:sz w:val="24"/>
          <w:szCs w:val="24"/>
          <w:highlight w:val="white"/>
        </w:rPr>
        <w:t>Patra</w:t>
      </w:r>
      <w:proofErr w:type="spellEnd"/>
      <w:r w:rsidRPr="00E97017">
        <w:rPr>
          <w:rFonts w:eastAsia="Times New Roman"/>
          <w:color w:val="222222"/>
          <w:sz w:val="24"/>
          <w:szCs w:val="24"/>
          <w:highlight w:val="white"/>
        </w:rPr>
        <w:t xml:space="preserve"> (2017, p. 32)</w:t>
      </w:r>
      <w:r w:rsidRPr="00E97017">
        <w:rPr>
          <w:rFonts w:eastAsia="Times New Roman"/>
          <w:sz w:val="24"/>
          <w:szCs w:val="24"/>
        </w:rPr>
        <w:t xml:space="preserve">, effective internal communication within the organisations has also created positive impacts in improving employee engagement within the organisations. Therefore, by offering respectful behaviour, effective interaction, satisfactory wage </w:t>
      </w:r>
      <w:r w:rsidR="00ED24CD" w:rsidRPr="00E97017">
        <w:rPr>
          <w:rFonts w:eastAsia="Times New Roman"/>
          <w:sz w:val="24"/>
          <w:szCs w:val="24"/>
        </w:rPr>
        <w:t>rate and</w:t>
      </w:r>
      <w:r w:rsidRPr="00E97017">
        <w:rPr>
          <w:rFonts w:eastAsia="Times New Roman"/>
          <w:sz w:val="24"/>
          <w:szCs w:val="24"/>
        </w:rPr>
        <w:t xml:space="preserve"> a peaceful workplace environment, it can be capable of enhancing employee satisfaction, improving employee engagement along with retaining its valuable employees. The </w:t>
      </w:r>
      <w:r w:rsidRPr="00E97017">
        <w:rPr>
          <w:rFonts w:eastAsia="Times New Roman"/>
          <w:b/>
          <w:i/>
          <w:sz w:val="24"/>
          <w:szCs w:val="24"/>
        </w:rPr>
        <w:t>“Psychological Contract Theory (PCT)”</w:t>
      </w:r>
      <w:r w:rsidRPr="00E97017">
        <w:rPr>
          <w:rFonts w:eastAsia="Times New Roman"/>
          <w:sz w:val="24"/>
          <w:szCs w:val="24"/>
        </w:rPr>
        <w:t xml:space="preserve"> demonstrates the particular psychological states required for magnifying employee </w:t>
      </w:r>
      <w:r w:rsidRPr="00E97017">
        <w:rPr>
          <w:rFonts w:eastAsia="Times New Roman"/>
          <w:sz w:val="24"/>
          <w:szCs w:val="24"/>
        </w:rPr>
        <w:lastRenderedPageBreak/>
        <w:t xml:space="preserve">engagement levels. According to this </w:t>
      </w:r>
      <w:r w:rsidRPr="00E97017">
        <w:rPr>
          <w:rFonts w:eastAsia="Times New Roman"/>
          <w:b/>
          <w:i/>
          <w:sz w:val="24"/>
          <w:szCs w:val="24"/>
        </w:rPr>
        <w:t>“employee engagement model”</w:t>
      </w:r>
      <w:r w:rsidRPr="00E97017">
        <w:rPr>
          <w:rFonts w:eastAsia="Times New Roman"/>
          <w:sz w:val="24"/>
          <w:szCs w:val="24"/>
        </w:rPr>
        <w:t xml:space="preserve">, three psychological states including </w:t>
      </w:r>
      <w:r w:rsidRPr="00E97017">
        <w:rPr>
          <w:rFonts w:eastAsia="Times New Roman"/>
          <w:b/>
          <w:i/>
          <w:sz w:val="24"/>
          <w:szCs w:val="24"/>
        </w:rPr>
        <w:t>“psychological safety”</w:t>
      </w:r>
      <w:r w:rsidRPr="00E97017">
        <w:rPr>
          <w:rFonts w:eastAsia="Times New Roman"/>
          <w:sz w:val="24"/>
          <w:szCs w:val="24"/>
        </w:rPr>
        <w:t xml:space="preserve">, </w:t>
      </w:r>
      <w:r w:rsidRPr="00E97017">
        <w:rPr>
          <w:rFonts w:eastAsia="Times New Roman"/>
          <w:b/>
          <w:i/>
          <w:sz w:val="24"/>
          <w:szCs w:val="24"/>
        </w:rPr>
        <w:t>“psychological meaningfulness”</w:t>
      </w:r>
      <w:r w:rsidRPr="00E97017">
        <w:rPr>
          <w:rFonts w:eastAsia="Times New Roman"/>
          <w:sz w:val="24"/>
          <w:szCs w:val="24"/>
        </w:rPr>
        <w:t xml:space="preserve"> and </w:t>
      </w:r>
      <w:r w:rsidRPr="00E97017">
        <w:rPr>
          <w:rFonts w:eastAsia="Times New Roman"/>
          <w:b/>
          <w:i/>
          <w:sz w:val="24"/>
          <w:szCs w:val="24"/>
        </w:rPr>
        <w:t>“psychological availability”</w:t>
      </w:r>
      <w:r w:rsidRPr="00E97017">
        <w:rPr>
          <w:rFonts w:eastAsia="Times New Roman"/>
          <w:sz w:val="24"/>
          <w:szCs w:val="24"/>
        </w:rPr>
        <w:t xml:space="preserve"> are vital to motivating employees for creating more </w:t>
      </w:r>
      <w:r w:rsidR="00ED24CD" w:rsidRPr="00E97017">
        <w:rPr>
          <w:rFonts w:eastAsia="Times New Roman"/>
          <w:sz w:val="24"/>
          <w:szCs w:val="24"/>
        </w:rPr>
        <w:t>engagement (</w:t>
      </w:r>
      <w:proofErr w:type="spellStart"/>
      <w:r w:rsidRPr="00E97017">
        <w:rPr>
          <w:rFonts w:eastAsia="Times New Roman"/>
          <w:color w:val="222222"/>
          <w:sz w:val="24"/>
          <w:szCs w:val="24"/>
          <w:highlight w:val="white"/>
        </w:rPr>
        <w:t>Aktar</w:t>
      </w:r>
      <w:proofErr w:type="spellEnd"/>
      <w:r w:rsidRPr="00E97017">
        <w:rPr>
          <w:rFonts w:eastAsia="Times New Roman"/>
          <w:color w:val="222222"/>
          <w:sz w:val="24"/>
          <w:szCs w:val="24"/>
          <w:highlight w:val="white"/>
        </w:rPr>
        <w:t xml:space="preserve"> and </w:t>
      </w:r>
      <w:proofErr w:type="spellStart"/>
      <w:r w:rsidRPr="00E97017">
        <w:rPr>
          <w:rFonts w:eastAsia="Times New Roman"/>
          <w:color w:val="222222"/>
          <w:sz w:val="24"/>
          <w:szCs w:val="24"/>
          <w:highlight w:val="white"/>
        </w:rPr>
        <w:t>Pangil</w:t>
      </w:r>
      <w:proofErr w:type="spellEnd"/>
      <w:r w:rsidRPr="00E97017">
        <w:rPr>
          <w:rFonts w:eastAsia="Times New Roman"/>
          <w:color w:val="222222"/>
          <w:sz w:val="24"/>
          <w:szCs w:val="24"/>
          <w:highlight w:val="white"/>
        </w:rPr>
        <w:t>, 2018, p. 56</w:t>
      </w:r>
      <w:r w:rsidRPr="00E97017">
        <w:rPr>
          <w:rFonts w:eastAsia="Times New Roman"/>
          <w:sz w:val="24"/>
          <w:szCs w:val="24"/>
        </w:rPr>
        <w:t xml:space="preserve">).  </w:t>
      </w:r>
    </w:p>
    <w:p w14:paraId="6816C970" w14:textId="77777777" w:rsidR="00822777" w:rsidRPr="00E97017" w:rsidRDefault="00692A5E">
      <w:pPr>
        <w:spacing w:line="360" w:lineRule="auto"/>
        <w:jc w:val="both"/>
        <w:rPr>
          <w:rFonts w:eastAsia="Times New Roman"/>
          <w:sz w:val="24"/>
          <w:szCs w:val="24"/>
        </w:rPr>
      </w:pPr>
      <w:r w:rsidRPr="00E97017">
        <w:rPr>
          <w:rFonts w:eastAsia="Times New Roman"/>
          <w:sz w:val="24"/>
          <w:szCs w:val="24"/>
        </w:rPr>
        <w:t xml:space="preserve">Thus, understanding this model can also be advantageous for Marriott to know the factors that can motivate its workers to be more engaged in their work. Consecutively, while employees are more engaged, they can assist it to develop its business performance, sales revenue, and customer satisfaction along with ensuring employee retention.      </w:t>
      </w:r>
    </w:p>
    <w:p w14:paraId="4D3ACEDD" w14:textId="77777777" w:rsidR="00822777" w:rsidRPr="00E97017" w:rsidRDefault="00692A5E" w:rsidP="00305A0A">
      <w:pPr>
        <w:pStyle w:val="Titlu2"/>
      </w:pPr>
      <w:bookmarkStart w:id="8" w:name="_Toc103113128"/>
      <w:r w:rsidRPr="00E97017">
        <w:t>Process</w:t>
      </w:r>
      <w:r w:rsidR="005709A0">
        <w:t>es</w:t>
      </w:r>
      <w:r w:rsidRPr="00E97017">
        <w:t xml:space="preserve"> of measuring </w:t>
      </w:r>
      <w:r w:rsidR="00305A0A">
        <w:t>employee engagement</w:t>
      </w:r>
      <w:bookmarkEnd w:id="8"/>
      <w:r w:rsidR="00305A0A">
        <w:t xml:space="preserve"> </w:t>
      </w:r>
    </w:p>
    <w:p w14:paraId="641ED3D1" w14:textId="77777777" w:rsidR="00822777" w:rsidRPr="00741396" w:rsidRDefault="00692A5E">
      <w:pPr>
        <w:spacing w:line="360" w:lineRule="auto"/>
        <w:jc w:val="both"/>
        <w:rPr>
          <w:rFonts w:eastAsia="Times New Roman"/>
          <w:sz w:val="24"/>
          <w:szCs w:val="24"/>
        </w:rPr>
      </w:pPr>
      <w:r w:rsidRPr="00E97017">
        <w:rPr>
          <w:rFonts w:eastAsia="Times New Roman"/>
          <w:sz w:val="24"/>
          <w:szCs w:val="24"/>
        </w:rPr>
        <w:t xml:space="preserve">In order to measure the levels of employee engagement within Marriott, </w:t>
      </w:r>
      <w:r w:rsidRPr="00741396">
        <w:rPr>
          <w:rFonts w:eastAsia="Times New Roman"/>
          <w:sz w:val="24"/>
          <w:szCs w:val="24"/>
        </w:rPr>
        <w:t xml:space="preserve">the HR manager can apply both primary and secondary methods. In this case, 2 managers and </w:t>
      </w:r>
      <w:r w:rsidR="0053003A" w:rsidRPr="00741396">
        <w:rPr>
          <w:rFonts w:eastAsia="Times New Roman"/>
          <w:sz w:val="24"/>
          <w:szCs w:val="24"/>
        </w:rPr>
        <w:t xml:space="preserve">20 </w:t>
      </w:r>
      <w:r w:rsidRPr="00741396">
        <w:rPr>
          <w:rFonts w:eastAsia="Times New Roman"/>
          <w:sz w:val="24"/>
          <w:szCs w:val="24"/>
        </w:rPr>
        <w:t xml:space="preserve">employees will be interviewed and surveyed for understanding the employee engagement levels within this organisation. Moreover, both secondary qualitative and quantitative data will be collected from relevant sources to evaluate the required aspects in improving employee engagement. </w:t>
      </w:r>
    </w:p>
    <w:p w14:paraId="0DB0E979" w14:textId="77777777" w:rsidR="00822777" w:rsidRPr="00741396" w:rsidRDefault="00692A5E" w:rsidP="00305A0A">
      <w:pPr>
        <w:pStyle w:val="Titlu3"/>
      </w:pPr>
      <w:bookmarkStart w:id="9" w:name="_Toc103113129"/>
      <w:r w:rsidRPr="00741396">
        <w:t xml:space="preserve">The primary method </w:t>
      </w:r>
      <w:r w:rsidR="00305A0A" w:rsidRPr="00741396">
        <w:t xml:space="preserve">to measure employee </w:t>
      </w:r>
      <w:r w:rsidRPr="00741396">
        <w:t>engagement</w:t>
      </w:r>
      <w:bookmarkEnd w:id="9"/>
      <w:r w:rsidRPr="00741396">
        <w:t xml:space="preserve"> </w:t>
      </w:r>
    </w:p>
    <w:p w14:paraId="56F973B0" w14:textId="43CD1907" w:rsidR="00771E6B" w:rsidRPr="00741396" w:rsidRDefault="00692A5E" w:rsidP="00252839">
      <w:pPr>
        <w:spacing w:line="360" w:lineRule="auto"/>
        <w:jc w:val="both"/>
      </w:pPr>
      <w:r w:rsidRPr="00741396">
        <w:rPr>
          <w:rFonts w:eastAsia="Times New Roman"/>
          <w:sz w:val="24"/>
          <w:szCs w:val="24"/>
        </w:rPr>
        <w:t>The HR manager of this hotel will organise face-to-face interviews with its two managers including the general manager and marketing manager. Moreover, a survey will also be arranged for its employees</w:t>
      </w:r>
      <w:r w:rsidR="00252839" w:rsidRPr="00741396">
        <w:rPr>
          <w:rFonts w:eastAsia="Times New Roman"/>
          <w:sz w:val="24"/>
          <w:szCs w:val="24"/>
        </w:rPr>
        <w:t xml:space="preserve"> (</w:t>
      </w:r>
      <w:r w:rsidR="00252839" w:rsidRPr="00741396">
        <w:rPr>
          <w:sz w:val="24"/>
          <w:szCs w:val="24"/>
          <w:shd w:val="clear" w:color="auto" w:fill="FFFFFF"/>
        </w:rPr>
        <w:t>Matthews</w:t>
      </w:r>
      <w:r w:rsidR="00252839" w:rsidRPr="00741396">
        <w:rPr>
          <w:sz w:val="24"/>
          <w:szCs w:val="24"/>
        </w:rPr>
        <w:t xml:space="preserve">, </w:t>
      </w:r>
      <w:r w:rsidR="00252839" w:rsidRPr="00741396">
        <w:rPr>
          <w:sz w:val="24"/>
          <w:szCs w:val="24"/>
          <w:shd w:val="clear" w:color="auto" w:fill="FFFFFF"/>
        </w:rPr>
        <w:t>2018</w:t>
      </w:r>
      <w:r w:rsidR="00252839" w:rsidRPr="00741396">
        <w:rPr>
          <w:rFonts w:eastAsia="Times New Roman"/>
          <w:sz w:val="24"/>
          <w:szCs w:val="24"/>
        </w:rPr>
        <w:t>)</w:t>
      </w:r>
      <w:r w:rsidRPr="00741396">
        <w:rPr>
          <w:rFonts w:eastAsia="Times New Roman"/>
          <w:sz w:val="24"/>
          <w:szCs w:val="24"/>
        </w:rPr>
        <w:t xml:space="preserve">. Primary data is extremely authentic as it is gathered from genuine sources and is objective. Thus, data collected from the direct interview sessions and survey must be favourable to evaluate how much its employees are engaged with their jobs. </w:t>
      </w:r>
    </w:p>
    <w:p w14:paraId="3AD811A3" w14:textId="77777777" w:rsidR="00771E6B" w:rsidRPr="00741396" w:rsidRDefault="00692A5E">
      <w:pPr>
        <w:spacing w:line="360" w:lineRule="auto"/>
        <w:jc w:val="both"/>
        <w:rPr>
          <w:rFonts w:eastAsia="Times New Roman"/>
          <w:b/>
          <w:bCs/>
          <w:i/>
          <w:iCs/>
          <w:sz w:val="24"/>
          <w:szCs w:val="24"/>
        </w:rPr>
      </w:pPr>
      <w:r w:rsidRPr="00741396">
        <w:rPr>
          <w:rFonts w:eastAsia="Times New Roman"/>
          <w:b/>
          <w:bCs/>
          <w:i/>
          <w:iCs/>
          <w:sz w:val="24"/>
          <w:szCs w:val="24"/>
        </w:rPr>
        <w:t>Survey questionnaires</w:t>
      </w:r>
      <w:r w:rsidR="00671D1B" w:rsidRPr="00741396">
        <w:rPr>
          <w:rFonts w:eastAsia="Times New Roman"/>
          <w:b/>
          <w:bCs/>
          <w:i/>
          <w:iCs/>
          <w:sz w:val="24"/>
          <w:szCs w:val="24"/>
        </w:rPr>
        <w:t>:</w:t>
      </w:r>
    </w:p>
    <w:p w14:paraId="0E2966DF" w14:textId="77777777" w:rsidR="00771E6B" w:rsidRPr="00741396" w:rsidRDefault="00692A5E" w:rsidP="00771E6B">
      <w:pPr>
        <w:pStyle w:val="Listparagraf"/>
        <w:numPr>
          <w:ilvl w:val="0"/>
          <w:numId w:val="4"/>
        </w:numPr>
        <w:spacing w:line="360" w:lineRule="auto"/>
        <w:jc w:val="both"/>
        <w:rPr>
          <w:rFonts w:eastAsia="Times New Roman"/>
          <w:b/>
          <w:bCs/>
          <w:i/>
          <w:iCs/>
          <w:sz w:val="24"/>
          <w:szCs w:val="24"/>
        </w:rPr>
      </w:pPr>
      <w:r w:rsidRPr="00741396">
        <w:rPr>
          <w:rFonts w:eastAsia="Times New Roman"/>
          <w:b/>
          <w:bCs/>
          <w:i/>
          <w:iCs/>
          <w:sz w:val="24"/>
          <w:szCs w:val="24"/>
        </w:rPr>
        <w:t xml:space="preserve"> Do you feel that Marriott's organisational culture encourages a supportive and comfortable working environment?</w:t>
      </w:r>
    </w:p>
    <w:tbl>
      <w:tblPr>
        <w:tblStyle w:val="Tabelgril"/>
        <w:tblW w:w="0" w:type="auto"/>
        <w:tblInd w:w="360" w:type="dxa"/>
        <w:tblLook w:val="04A0" w:firstRow="1" w:lastRow="0" w:firstColumn="1" w:lastColumn="0" w:noHBand="0" w:noVBand="1"/>
      </w:tblPr>
      <w:tblGrid>
        <w:gridCol w:w="2884"/>
        <w:gridCol w:w="2887"/>
        <w:gridCol w:w="2888"/>
      </w:tblGrid>
      <w:tr w:rsidR="00741396" w:rsidRPr="00741396" w14:paraId="28099F30" w14:textId="77777777" w:rsidTr="006C39EA">
        <w:tc>
          <w:tcPr>
            <w:tcW w:w="3006" w:type="dxa"/>
          </w:tcPr>
          <w:p w14:paraId="655C2584" w14:textId="77777777" w:rsidR="006C39EA" w:rsidRPr="00741396" w:rsidRDefault="00692A5E" w:rsidP="00771E6B">
            <w:pPr>
              <w:spacing w:line="360" w:lineRule="auto"/>
              <w:jc w:val="both"/>
              <w:rPr>
                <w:rFonts w:eastAsia="Times New Roman"/>
                <w:b/>
                <w:bCs/>
                <w:sz w:val="24"/>
                <w:szCs w:val="24"/>
              </w:rPr>
            </w:pPr>
            <w:r w:rsidRPr="00741396">
              <w:rPr>
                <w:rFonts w:eastAsia="Times New Roman"/>
                <w:b/>
                <w:bCs/>
                <w:sz w:val="24"/>
                <w:szCs w:val="24"/>
              </w:rPr>
              <w:t xml:space="preserve">Responses </w:t>
            </w:r>
          </w:p>
        </w:tc>
        <w:tc>
          <w:tcPr>
            <w:tcW w:w="3006" w:type="dxa"/>
          </w:tcPr>
          <w:p w14:paraId="1B18351D" w14:textId="77777777" w:rsidR="006C39EA" w:rsidRPr="00741396" w:rsidRDefault="00692A5E" w:rsidP="00771E6B">
            <w:pPr>
              <w:spacing w:line="360" w:lineRule="auto"/>
              <w:jc w:val="both"/>
              <w:rPr>
                <w:rFonts w:eastAsia="Times New Roman"/>
                <w:b/>
                <w:bCs/>
                <w:sz w:val="24"/>
                <w:szCs w:val="24"/>
              </w:rPr>
            </w:pPr>
            <w:r w:rsidRPr="00741396">
              <w:rPr>
                <w:rFonts w:eastAsia="Times New Roman"/>
                <w:b/>
                <w:bCs/>
                <w:sz w:val="24"/>
                <w:szCs w:val="24"/>
              </w:rPr>
              <w:t xml:space="preserve">Number </w:t>
            </w:r>
            <w:r w:rsidR="0053003A" w:rsidRPr="00741396">
              <w:rPr>
                <w:rFonts w:eastAsia="Times New Roman"/>
                <w:b/>
                <w:bCs/>
                <w:sz w:val="24"/>
                <w:szCs w:val="24"/>
              </w:rPr>
              <w:t xml:space="preserve">of responders </w:t>
            </w:r>
          </w:p>
        </w:tc>
        <w:tc>
          <w:tcPr>
            <w:tcW w:w="3007" w:type="dxa"/>
          </w:tcPr>
          <w:p w14:paraId="0ABA4C31" w14:textId="77777777" w:rsidR="006C39EA" w:rsidRPr="00741396" w:rsidRDefault="00692A5E" w:rsidP="00771E6B">
            <w:pPr>
              <w:spacing w:line="360" w:lineRule="auto"/>
              <w:jc w:val="both"/>
              <w:rPr>
                <w:rFonts w:eastAsia="Times New Roman"/>
                <w:b/>
                <w:bCs/>
                <w:sz w:val="24"/>
                <w:szCs w:val="24"/>
              </w:rPr>
            </w:pPr>
            <w:r w:rsidRPr="00741396">
              <w:rPr>
                <w:rFonts w:eastAsia="Times New Roman"/>
                <w:b/>
                <w:bCs/>
                <w:sz w:val="24"/>
                <w:szCs w:val="24"/>
              </w:rPr>
              <w:t>Percentage of responders (%)</w:t>
            </w:r>
          </w:p>
        </w:tc>
      </w:tr>
      <w:tr w:rsidR="00741396" w:rsidRPr="00741396" w14:paraId="1B0894D0" w14:textId="77777777" w:rsidTr="006C39EA">
        <w:tc>
          <w:tcPr>
            <w:tcW w:w="3006" w:type="dxa"/>
          </w:tcPr>
          <w:p w14:paraId="142CAE6F" w14:textId="77777777" w:rsidR="006C39EA" w:rsidRPr="00741396" w:rsidRDefault="00692A5E" w:rsidP="00771E6B">
            <w:pPr>
              <w:spacing w:line="360" w:lineRule="auto"/>
              <w:jc w:val="both"/>
              <w:rPr>
                <w:rFonts w:eastAsia="Times New Roman"/>
                <w:b/>
                <w:bCs/>
                <w:sz w:val="24"/>
                <w:szCs w:val="24"/>
              </w:rPr>
            </w:pPr>
            <w:r w:rsidRPr="00741396">
              <w:rPr>
                <w:rFonts w:eastAsia="Times New Roman"/>
                <w:b/>
                <w:bCs/>
                <w:sz w:val="24"/>
                <w:szCs w:val="24"/>
              </w:rPr>
              <w:t xml:space="preserve">Yes </w:t>
            </w:r>
          </w:p>
        </w:tc>
        <w:tc>
          <w:tcPr>
            <w:tcW w:w="3006" w:type="dxa"/>
          </w:tcPr>
          <w:p w14:paraId="112CA26E" w14:textId="77777777" w:rsidR="006C39EA" w:rsidRPr="00741396" w:rsidRDefault="00692A5E" w:rsidP="00771E6B">
            <w:pPr>
              <w:spacing w:line="360" w:lineRule="auto"/>
              <w:jc w:val="both"/>
              <w:rPr>
                <w:rFonts w:eastAsia="Times New Roman"/>
                <w:sz w:val="24"/>
                <w:szCs w:val="24"/>
              </w:rPr>
            </w:pPr>
            <w:r w:rsidRPr="00741396">
              <w:rPr>
                <w:rFonts w:eastAsia="Times New Roman"/>
                <w:sz w:val="24"/>
                <w:szCs w:val="24"/>
              </w:rPr>
              <w:t>14</w:t>
            </w:r>
          </w:p>
        </w:tc>
        <w:tc>
          <w:tcPr>
            <w:tcW w:w="3007" w:type="dxa"/>
          </w:tcPr>
          <w:p w14:paraId="78602216" w14:textId="77777777" w:rsidR="006C39EA" w:rsidRPr="00741396" w:rsidRDefault="00692A5E" w:rsidP="00771E6B">
            <w:pPr>
              <w:spacing w:line="360" w:lineRule="auto"/>
              <w:jc w:val="both"/>
              <w:rPr>
                <w:rFonts w:eastAsia="Times New Roman"/>
                <w:sz w:val="24"/>
                <w:szCs w:val="24"/>
              </w:rPr>
            </w:pPr>
            <w:r w:rsidRPr="00741396">
              <w:rPr>
                <w:rFonts w:eastAsia="Times New Roman"/>
                <w:sz w:val="24"/>
                <w:szCs w:val="24"/>
              </w:rPr>
              <w:t>70</w:t>
            </w:r>
          </w:p>
        </w:tc>
      </w:tr>
      <w:tr w:rsidR="00741396" w:rsidRPr="00741396" w14:paraId="3E0B3E30" w14:textId="77777777" w:rsidTr="006C39EA">
        <w:tc>
          <w:tcPr>
            <w:tcW w:w="3006" w:type="dxa"/>
          </w:tcPr>
          <w:p w14:paraId="3341BBEA" w14:textId="77777777" w:rsidR="006C39EA" w:rsidRPr="00741396" w:rsidRDefault="00692A5E" w:rsidP="00771E6B">
            <w:pPr>
              <w:spacing w:line="360" w:lineRule="auto"/>
              <w:jc w:val="both"/>
              <w:rPr>
                <w:rFonts w:eastAsia="Times New Roman"/>
                <w:b/>
                <w:bCs/>
                <w:sz w:val="24"/>
                <w:szCs w:val="24"/>
              </w:rPr>
            </w:pPr>
            <w:r w:rsidRPr="00741396">
              <w:rPr>
                <w:rFonts w:eastAsia="Times New Roman"/>
                <w:b/>
                <w:bCs/>
                <w:sz w:val="24"/>
                <w:szCs w:val="24"/>
              </w:rPr>
              <w:t xml:space="preserve">No </w:t>
            </w:r>
          </w:p>
        </w:tc>
        <w:tc>
          <w:tcPr>
            <w:tcW w:w="3006" w:type="dxa"/>
          </w:tcPr>
          <w:p w14:paraId="7BD2DD5D" w14:textId="77777777" w:rsidR="006C39EA" w:rsidRPr="00741396" w:rsidRDefault="00692A5E" w:rsidP="00771E6B">
            <w:pPr>
              <w:spacing w:line="360" w:lineRule="auto"/>
              <w:jc w:val="both"/>
              <w:rPr>
                <w:rFonts w:eastAsia="Times New Roman"/>
                <w:sz w:val="24"/>
                <w:szCs w:val="24"/>
              </w:rPr>
            </w:pPr>
            <w:r w:rsidRPr="00741396">
              <w:rPr>
                <w:rFonts w:eastAsia="Times New Roman"/>
                <w:sz w:val="24"/>
                <w:szCs w:val="24"/>
              </w:rPr>
              <w:t>2</w:t>
            </w:r>
          </w:p>
        </w:tc>
        <w:tc>
          <w:tcPr>
            <w:tcW w:w="3007" w:type="dxa"/>
          </w:tcPr>
          <w:p w14:paraId="6383456C" w14:textId="77777777" w:rsidR="006C39EA" w:rsidRPr="00741396" w:rsidRDefault="00692A5E" w:rsidP="00771E6B">
            <w:pPr>
              <w:spacing w:line="360" w:lineRule="auto"/>
              <w:jc w:val="both"/>
              <w:rPr>
                <w:rFonts w:eastAsia="Times New Roman"/>
                <w:sz w:val="24"/>
                <w:szCs w:val="24"/>
              </w:rPr>
            </w:pPr>
            <w:r w:rsidRPr="00741396">
              <w:rPr>
                <w:rFonts w:eastAsia="Times New Roman"/>
                <w:sz w:val="24"/>
                <w:szCs w:val="24"/>
              </w:rPr>
              <w:t>10</w:t>
            </w:r>
          </w:p>
        </w:tc>
      </w:tr>
      <w:tr w:rsidR="00741396" w:rsidRPr="00741396" w14:paraId="4D97BD11" w14:textId="77777777" w:rsidTr="006C39EA">
        <w:tc>
          <w:tcPr>
            <w:tcW w:w="3006" w:type="dxa"/>
          </w:tcPr>
          <w:p w14:paraId="505D9E3D" w14:textId="77777777" w:rsidR="006C39EA" w:rsidRPr="00741396" w:rsidRDefault="00692A5E" w:rsidP="00771E6B">
            <w:pPr>
              <w:spacing w:line="360" w:lineRule="auto"/>
              <w:jc w:val="both"/>
              <w:rPr>
                <w:rFonts w:eastAsia="Times New Roman"/>
                <w:b/>
                <w:bCs/>
                <w:sz w:val="24"/>
                <w:szCs w:val="24"/>
              </w:rPr>
            </w:pPr>
            <w:r w:rsidRPr="00741396">
              <w:rPr>
                <w:rFonts w:eastAsia="Times New Roman"/>
                <w:b/>
                <w:bCs/>
                <w:sz w:val="24"/>
                <w:szCs w:val="24"/>
              </w:rPr>
              <w:t xml:space="preserve">Maybe </w:t>
            </w:r>
          </w:p>
        </w:tc>
        <w:tc>
          <w:tcPr>
            <w:tcW w:w="3006" w:type="dxa"/>
          </w:tcPr>
          <w:p w14:paraId="328C6C18" w14:textId="77777777" w:rsidR="006C39EA" w:rsidRPr="00741396" w:rsidRDefault="00692A5E" w:rsidP="00771E6B">
            <w:pPr>
              <w:spacing w:line="360" w:lineRule="auto"/>
              <w:jc w:val="both"/>
              <w:rPr>
                <w:rFonts w:eastAsia="Times New Roman"/>
                <w:sz w:val="24"/>
                <w:szCs w:val="24"/>
              </w:rPr>
            </w:pPr>
            <w:r w:rsidRPr="00741396">
              <w:rPr>
                <w:rFonts w:eastAsia="Times New Roman"/>
                <w:sz w:val="24"/>
                <w:szCs w:val="24"/>
              </w:rPr>
              <w:t>4</w:t>
            </w:r>
          </w:p>
        </w:tc>
        <w:tc>
          <w:tcPr>
            <w:tcW w:w="3007" w:type="dxa"/>
          </w:tcPr>
          <w:p w14:paraId="501B97B4" w14:textId="77777777" w:rsidR="006C39EA" w:rsidRPr="00741396" w:rsidRDefault="00692A5E" w:rsidP="00771E6B">
            <w:pPr>
              <w:spacing w:line="360" w:lineRule="auto"/>
              <w:jc w:val="both"/>
              <w:rPr>
                <w:rFonts w:eastAsia="Times New Roman"/>
                <w:sz w:val="24"/>
                <w:szCs w:val="24"/>
              </w:rPr>
            </w:pPr>
            <w:r w:rsidRPr="00741396">
              <w:rPr>
                <w:rFonts w:eastAsia="Times New Roman"/>
                <w:sz w:val="24"/>
                <w:szCs w:val="24"/>
              </w:rPr>
              <w:t>20</w:t>
            </w:r>
          </w:p>
        </w:tc>
      </w:tr>
    </w:tbl>
    <w:p w14:paraId="513D0580" w14:textId="77777777" w:rsidR="00771E6B" w:rsidRPr="00741396" w:rsidRDefault="00692A5E" w:rsidP="0053003A">
      <w:pPr>
        <w:spacing w:line="360" w:lineRule="auto"/>
        <w:ind w:left="360"/>
        <w:jc w:val="center"/>
        <w:rPr>
          <w:rFonts w:eastAsia="Times New Roman"/>
          <w:b/>
          <w:bCs/>
          <w:sz w:val="24"/>
          <w:szCs w:val="24"/>
        </w:rPr>
      </w:pPr>
      <w:r w:rsidRPr="00741396">
        <w:rPr>
          <w:rFonts w:eastAsia="Times New Roman"/>
          <w:b/>
          <w:bCs/>
          <w:sz w:val="24"/>
          <w:szCs w:val="24"/>
        </w:rPr>
        <w:t>Table 1: The answer to question 1</w:t>
      </w:r>
    </w:p>
    <w:p w14:paraId="2D08CE8D" w14:textId="77777777" w:rsidR="0053003A" w:rsidRPr="00741396" w:rsidRDefault="00692A5E" w:rsidP="0053003A">
      <w:pPr>
        <w:spacing w:line="360" w:lineRule="auto"/>
        <w:ind w:left="360"/>
        <w:jc w:val="center"/>
        <w:rPr>
          <w:rFonts w:eastAsia="Times New Roman"/>
          <w:sz w:val="24"/>
          <w:szCs w:val="24"/>
        </w:rPr>
      </w:pPr>
      <w:r w:rsidRPr="00741396">
        <w:rPr>
          <w:rFonts w:eastAsia="Times New Roman"/>
          <w:sz w:val="24"/>
          <w:szCs w:val="24"/>
        </w:rPr>
        <w:t>(Source: Author)</w:t>
      </w:r>
    </w:p>
    <w:p w14:paraId="45E8C2E6" w14:textId="77777777" w:rsidR="0053003A" w:rsidRPr="00741396" w:rsidRDefault="00692A5E" w:rsidP="0053003A">
      <w:pPr>
        <w:pStyle w:val="Listparagraf"/>
        <w:numPr>
          <w:ilvl w:val="0"/>
          <w:numId w:val="4"/>
        </w:numPr>
        <w:spacing w:line="360" w:lineRule="auto"/>
        <w:jc w:val="both"/>
        <w:rPr>
          <w:rFonts w:eastAsia="Times New Roman"/>
          <w:b/>
          <w:bCs/>
          <w:i/>
          <w:iCs/>
          <w:sz w:val="24"/>
          <w:szCs w:val="24"/>
        </w:rPr>
      </w:pPr>
      <w:r w:rsidRPr="00741396">
        <w:rPr>
          <w:rFonts w:eastAsia="Times New Roman"/>
          <w:b/>
          <w:bCs/>
          <w:i/>
          <w:iCs/>
          <w:sz w:val="24"/>
          <w:szCs w:val="24"/>
        </w:rPr>
        <w:lastRenderedPageBreak/>
        <w:t>Do you get a chance in the business decision-making process?</w:t>
      </w:r>
    </w:p>
    <w:tbl>
      <w:tblPr>
        <w:tblStyle w:val="Tabelgril"/>
        <w:tblW w:w="0" w:type="auto"/>
        <w:tblInd w:w="360" w:type="dxa"/>
        <w:tblLook w:val="04A0" w:firstRow="1" w:lastRow="0" w:firstColumn="1" w:lastColumn="0" w:noHBand="0" w:noVBand="1"/>
      </w:tblPr>
      <w:tblGrid>
        <w:gridCol w:w="2884"/>
        <w:gridCol w:w="2887"/>
        <w:gridCol w:w="2888"/>
      </w:tblGrid>
      <w:tr w:rsidR="00741396" w:rsidRPr="00741396" w14:paraId="24C56C19" w14:textId="77777777" w:rsidTr="00D61EF0">
        <w:tc>
          <w:tcPr>
            <w:tcW w:w="2884" w:type="dxa"/>
          </w:tcPr>
          <w:p w14:paraId="0D89DCEE" w14:textId="77777777" w:rsidR="0053003A" w:rsidRPr="00741396" w:rsidRDefault="00692A5E" w:rsidP="006B7FB8">
            <w:pPr>
              <w:spacing w:line="360" w:lineRule="auto"/>
              <w:jc w:val="both"/>
              <w:rPr>
                <w:rFonts w:eastAsia="Times New Roman"/>
                <w:b/>
                <w:bCs/>
                <w:sz w:val="24"/>
                <w:szCs w:val="24"/>
              </w:rPr>
            </w:pPr>
            <w:r w:rsidRPr="00741396">
              <w:rPr>
                <w:rFonts w:eastAsia="Times New Roman"/>
                <w:b/>
                <w:bCs/>
                <w:sz w:val="24"/>
                <w:szCs w:val="24"/>
              </w:rPr>
              <w:t xml:space="preserve">Responses </w:t>
            </w:r>
          </w:p>
        </w:tc>
        <w:tc>
          <w:tcPr>
            <w:tcW w:w="2887" w:type="dxa"/>
          </w:tcPr>
          <w:p w14:paraId="7CED5519" w14:textId="77777777" w:rsidR="0053003A" w:rsidRPr="00741396" w:rsidRDefault="00692A5E" w:rsidP="006B7FB8">
            <w:pPr>
              <w:spacing w:line="360" w:lineRule="auto"/>
              <w:jc w:val="both"/>
              <w:rPr>
                <w:rFonts w:eastAsia="Times New Roman"/>
                <w:b/>
                <w:bCs/>
                <w:sz w:val="24"/>
                <w:szCs w:val="24"/>
              </w:rPr>
            </w:pPr>
            <w:r w:rsidRPr="00741396">
              <w:rPr>
                <w:rFonts w:eastAsia="Times New Roman"/>
                <w:b/>
                <w:bCs/>
                <w:sz w:val="24"/>
                <w:szCs w:val="24"/>
              </w:rPr>
              <w:t xml:space="preserve">Number of responders </w:t>
            </w:r>
          </w:p>
        </w:tc>
        <w:tc>
          <w:tcPr>
            <w:tcW w:w="2888" w:type="dxa"/>
          </w:tcPr>
          <w:p w14:paraId="37E69A97" w14:textId="77777777" w:rsidR="0053003A" w:rsidRPr="00741396" w:rsidRDefault="00692A5E" w:rsidP="006B7FB8">
            <w:pPr>
              <w:spacing w:line="360" w:lineRule="auto"/>
              <w:jc w:val="both"/>
              <w:rPr>
                <w:rFonts w:eastAsia="Times New Roman"/>
                <w:b/>
                <w:bCs/>
                <w:sz w:val="24"/>
                <w:szCs w:val="24"/>
              </w:rPr>
            </w:pPr>
            <w:r w:rsidRPr="00741396">
              <w:rPr>
                <w:rFonts w:eastAsia="Times New Roman"/>
                <w:b/>
                <w:bCs/>
                <w:sz w:val="24"/>
                <w:szCs w:val="24"/>
              </w:rPr>
              <w:t>Percentage of responders (%)</w:t>
            </w:r>
          </w:p>
        </w:tc>
      </w:tr>
      <w:tr w:rsidR="00741396" w:rsidRPr="00741396" w14:paraId="7E76EF10" w14:textId="77777777" w:rsidTr="00D61EF0">
        <w:tc>
          <w:tcPr>
            <w:tcW w:w="2884" w:type="dxa"/>
          </w:tcPr>
          <w:p w14:paraId="44D0BB5F" w14:textId="77777777" w:rsidR="00D61EF0" w:rsidRPr="00741396" w:rsidRDefault="00692A5E" w:rsidP="00D61EF0">
            <w:pPr>
              <w:spacing w:line="360" w:lineRule="auto"/>
              <w:jc w:val="both"/>
              <w:rPr>
                <w:rFonts w:eastAsia="Times New Roman"/>
                <w:b/>
                <w:bCs/>
                <w:sz w:val="24"/>
                <w:szCs w:val="24"/>
              </w:rPr>
            </w:pPr>
            <w:r w:rsidRPr="00741396">
              <w:rPr>
                <w:rFonts w:eastAsia="Times New Roman"/>
                <w:b/>
                <w:bCs/>
                <w:sz w:val="24"/>
                <w:szCs w:val="24"/>
              </w:rPr>
              <w:t xml:space="preserve">Yes </w:t>
            </w:r>
          </w:p>
        </w:tc>
        <w:tc>
          <w:tcPr>
            <w:tcW w:w="2887" w:type="dxa"/>
          </w:tcPr>
          <w:p w14:paraId="16B0FF82" w14:textId="77777777" w:rsidR="00D61EF0" w:rsidRPr="00741396" w:rsidRDefault="00692A5E" w:rsidP="00D61EF0">
            <w:pPr>
              <w:spacing w:line="360" w:lineRule="auto"/>
              <w:jc w:val="both"/>
              <w:rPr>
                <w:rFonts w:eastAsia="Times New Roman"/>
                <w:sz w:val="24"/>
                <w:szCs w:val="24"/>
              </w:rPr>
            </w:pPr>
            <w:r w:rsidRPr="00741396">
              <w:rPr>
                <w:rFonts w:eastAsia="Times New Roman"/>
                <w:sz w:val="24"/>
                <w:szCs w:val="24"/>
              </w:rPr>
              <w:t>12</w:t>
            </w:r>
          </w:p>
        </w:tc>
        <w:tc>
          <w:tcPr>
            <w:tcW w:w="2888" w:type="dxa"/>
          </w:tcPr>
          <w:p w14:paraId="1F46E975" w14:textId="77777777" w:rsidR="00D61EF0" w:rsidRPr="00741396" w:rsidRDefault="00692A5E" w:rsidP="00D61EF0">
            <w:pPr>
              <w:spacing w:line="360" w:lineRule="auto"/>
              <w:jc w:val="both"/>
              <w:rPr>
                <w:rFonts w:eastAsia="Times New Roman"/>
                <w:sz w:val="24"/>
                <w:szCs w:val="24"/>
              </w:rPr>
            </w:pPr>
            <w:r w:rsidRPr="00741396">
              <w:rPr>
                <w:rFonts w:eastAsia="Times New Roman"/>
                <w:sz w:val="24"/>
                <w:szCs w:val="24"/>
              </w:rPr>
              <w:t>60</w:t>
            </w:r>
          </w:p>
        </w:tc>
      </w:tr>
      <w:tr w:rsidR="00741396" w:rsidRPr="00741396" w14:paraId="1371F5C5" w14:textId="77777777" w:rsidTr="00D61EF0">
        <w:tc>
          <w:tcPr>
            <w:tcW w:w="2884" w:type="dxa"/>
          </w:tcPr>
          <w:p w14:paraId="33BE368B" w14:textId="77777777" w:rsidR="00D61EF0" w:rsidRPr="00741396" w:rsidRDefault="00692A5E" w:rsidP="00D61EF0">
            <w:pPr>
              <w:spacing w:line="360" w:lineRule="auto"/>
              <w:jc w:val="both"/>
              <w:rPr>
                <w:rFonts w:eastAsia="Times New Roman"/>
                <w:b/>
                <w:bCs/>
                <w:sz w:val="24"/>
                <w:szCs w:val="24"/>
              </w:rPr>
            </w:pPr>
            <w:r w:rsidRPr="00741396">
              <w:rPr>
                <w:rFonts w:eastAsia="Times New Roman"/>
                <w:b/>
                <w:bCs/>
                <w:sz w:val="24"/>
                <w:szCs w:val="24"/>
              </w:rPr>
              <w:t xml:space="preserve">No </w:t>
            </w:r>
          </w:p>
        </w:tc>
        <w:tc>
          <w:tcPr>
            <w:tcW w:w="2887" w:type="dxa"/>
          </w:tcPr>
          <w:p w14:paraId="233F448B" w14:textId="77777777" w:rsidR="00D61EF0" w:rsidRPr="00741396" w:rsidRDefault="00692A5E" w:rsidP="00D61EF0">
            <w:pPr>
              <w:spacing w:line="360" w:lineRule="auto"/>
              <w:jc w:val="both"/>
              <w:rPr>
                <w:rFonts w:eastAsia="Times New Roman"/>
                <w:sz w:val="24"/>
                <w:szCs w:val="24"/>
              </w:rPr>
            </w:pPr>
            <w:r w:rsidRPr="00741396">
              <w:rPr>
                <w:rFonts w:eastAsia="Times New Roman"/>
                <w:sz w:val="24"/>
                <w:szCs w:val="24"/>
              </w:rPr>
              <w:t>1</w:t>
            </w:r>
          </w:p>
        </w:tc>
        <w:tc>
          <w:tcPr>
            <w:tcW w:w="2888" w:type="dxa"/>
          </w:tcPr>
          <w:p w14:paraId="4D355E5D" w14:textId="77777777" w:rsidR="00D61EF0" w:rsidRPr="00741396" w:rsidRDefault="00692A5E" w:rsidP="00D61EF0">
            <w:pPr>
              <w:spacing w:line="360" w:lineRule="auto"/>
              <w:jc w:val="both"/>
              <w:rPr>
                <w:rFonts w:eastAsia="Times New Roman"/>
                <w:sz w:val="24"/>
                <w:szCs w:val="24"/>
              </w:rPr>
            </w:pPr>
            <w:r w:rsidRPr="00741396">
              <w:rPr>
                <w:rFonts w:eastAsia="Times New Roman"/>
                <w:sz w:val="24"/>
                <w:szCs w:val="24"/>
              </w:rPr>
              <w:t>5</w:t>
            </w:r>
          </w:p>
        </w:tc>
      </w:tr>
      <w:tr w:rsidR="00741396" w:rsidRPr="00741396" w14:paraId="3B474CBB" w14:textId="77777777" w:rsidTr="00D61EF0">
        <w:tc>
          <w:tcPr>
            <w:tcW w:w="2884" w:type="dxa"/>
          </w:tcPr>
          <w:p w14:paraId="15EE5432" w14:textId="77777777" w:rsidR="00D61EF0" w:rsidRPr="00741396" w:rsidRDefault="00692A5E" w:rsidP="00D61EF0">
            <w:pPr>
              <w:spacing w:line="360" w:lineRule="auto"/>
              <w:jc w:val="both"/>
              <w:rPr>
                <w:rFonts w:eastAsia="Times New Roman"/>
                <w:b/>
                <w:bCs/>
                <w:sz w:val="24"/>
                <w:szCs w:val="24"/>
              </w:rPr>
            </w:pPr>
            <w:r w:rsidRPr="00741396">
              <w:rPr>
                <w:rFonts w:eastAsia="Times New Roman"/>
                <w:b/>
                <w:bCs/>
                <w:sz w:val="24"/>
                <w:szCs w:val="24"/>
              </w:rPr>
              <w:t xml:space="preserve">Maybe </w:t>
            </w:r>
          </w:p>
        </w:tc>
        <w:tc>
          <w:tcPr>
            <w:tcW w:w="2887" w:type="dxa"/>
          </w:tcPr>
          <w:p w14:paraId="7320BC88" w14:textId="77777777" w:rsidR="00D61EF0" w:rsidRPr="00741396" w:rsidRDefault="00692A5E" w:rsidP="00D61EF0">
            <w:pPr>
              <w:spacing w:line="360" w:lineRule="auto"/>
              <w:jc w:val="both"/>
              <w:rPr>
                <w:rFonts w:eastAsia="Times New Roman"/>
                <w:sz w:val="24"/>
                <w:szCs w:val="24"/>
              </w:rPr>
            </w:pPr>
            <w:r w:rsidRPr="00741396">
              <w:rPr>
                <w:rFonts w:eastAsia="Times New Roman"/>
                <w:sz w:val="24"/>
                <w:szCs w:val="24"/>
              </w:rPr>
              <w:t>7</w:t>
            </w:r>
          </w:p>
        </w:tc>
        <w:tc>
          <w:tcPr>
            <w:tcW w:w="2888" w:type="dxa"/>
          </w:tcPr>
          <w:p w14:paraId="49ED9A5A" w14:textId="77777777" w:rsidR="00D61EF0" w:rsidRPr="00741396" w:rsidRDefault="00692A5E" w:rsidP="00D61EF0">
            <w:pPr>
              <w:spacing w:line="360" w:lineRule="auto"/>
              <w:jc w:val="both"/>
              <w:rPr>
                <w:rFonts w:eastAsia="Times New Roman"/>
                <w:sz w:val="24"/>
                <w:szCs w:val="24"/>
              </w:rPr>
            </w:pPr>
            <w:r w:rsidRPr="00741396">
              <w:rPr>
                <w:rFonts w:eastAsia="Times New Roman"/>
                <w:sz w:val="24"/>
                <w:szCs w:val="24"/>
              </w:rPr>
              <w:t>35</w:t>
            </w:r>
          </w:p>
        </w:tc>
      </w:tr>
    </w:tbl>
    <w:p w14:paraId="39577A33" w14:textId="77777777" w:rsidR="00D61EF0" w:rsidRPr="00741396" w:rsidRDefault="00692A5E" w:rsidP="00D61EF0">
      <w:pPr>
        <w:spacing w:line="360" w:lineRule="auto"/>
        <w:ind w:left="360"/>
        <w:jc w:val="center"/>
        <w:rPr>
          <w:rFonts w:eastAsia="Times New Roman"/>
          <w:b/>
          <w:bCs/>
          <w:sz w:val="24"/>
          <w:szCs w:val="24"/>
        </w:rPr>
      </w:pPr>
      <w:r w:rsidRPr="00741396">
        <w:rPr>
          <w:rFonts w:eastAsia="Times New Roman"/>
          <w:b/>
          <w:bCs/>
          <w:sz w:val="24"/>
          <w:szCs w:val="24"/>
        </w:rPr>
        <w:t>Table 2: The answer to question 2</w:t>
      </w:r>
    </w:p>
    <w:p w14:paraId="6BF7CF51" w14:textId="77777777" w:rsidR="00D61EF0" w:rsidRPr="00741396" w:rsidRDefault="00692A5E" w:rsidP="00D61EF0">
      <w:pPr>
        <w:spacing w:line="360" w:lineRule="auto"/>
        <w:ind w:left="360"/>
        <w:jc w:val="center"/>
        <w:rPr>
          <w:rFonts w:eastAsia="Times New Roman"/>
          <w:sz w:val="24"/>
          <w:szCs w:val="24"/>
        </w:rPr>
      </w:pPr>
      <w:r w:rsidRPr="00741396">
        <w:rPr>
          <w:rFonts w:eastAsia="Times New Roman"/>
          <w:sz w:val="24"/>
          <w:szCs w:val="24"/>
        </w:rPr>
        <w:t>(Source: Author)</w:t>
      </w:r>
    </w:p>
    <w:p w14:paraId="1CD939A2" w14:textId="77777777" w:rsidR="00D61EF0" w:rsidRPr="00741396" w:rsidRDefault="00692A5E" w:rsidP="005734B6">
      <w:pPr>
        <w:pStyle w:val="Listparagraf"/>
        <w:numPr>
          <w:ilvl w:val="0"/>
          <w:numId w:val="4"/>
        </w:numPr>
        <w:spacing w:line="360" w:lineRule="auto"/>
        <w:jc w:val="both"/>
        <w:rPr>
          <w:rFonts w:eastAsia="Times New Roman"/>
          <w:b/>
          <w:bCs/>
          <w:i/>
          <w:iCs/>
          <w:sz w:val="24"/>
          <w:szCs w:val="24"/>
        </w:rPr>
      </w:pPr>
      <w:r w:rsidRPr="00741396">
        <w:rPr>
          <w:rFonts w:eastAsia="Times New Roman"/>
          <w:b/>
          <w:bCs/>
          <w:i/>
          <w:iCs/>
          <w:sz w:val="24"/>
          <w:szCs w:val="24"/>
        </w:rPr>
        <w:t>Do you feel that your working atmosphere is perfect to ensure your better productivity?</w:t>
      </w:r>
    </w:p>
    <w:p w14:paraId="5484C235" w14:textId="77777777" w:rsidR="00D61EF0" w:rsidRPr="00741396" w:rsidRDefault="00D61EF0" w:rsidP="00D61EF0">
      <w:pPr>
        <w:spacing w:line="360" w:lineRule="auto"/>
        <w:ind w:left="360"/>
        <w:jc w:val="both"/>
        <w:rPr>
          <w:rFonts w:eastAsia="Times New Roman"/>
          <w:b/>
          <w:bCs/>
          <w:i/>
          <w:iCs/>
          <w:sz w:val="24"/>
          <w:szCs w:val="24"/>
        </w:rPr>
      </w:pPr>
    </w:p>
    <w:tbl>
      <w:tblPr>
        <w:tblStyle w:val="Tabelgril"/>
        <w:tblW w:w="0" w:type="auto"/>
        <w:tblInd w:w="360" w:type="dxa"/>
        <w:tblLook w:val="04A0" w:firstRow="1" w:lastRow="0" w:firstColumn="1" w:lastColumn="0" w:noHBand="0" w:noVBand="1"/>
      </w:tblPr>
      <w:tblGrid>
        <w:gridCol w:w="2884"/>
        <w:gridCol w:w="2887"/>
        <w:gridCol w:w="2888"/>
      </w:tblGrid>
      <w:tr w:rsidR="00741396" w:rsidRPr="00741396" w14:paraId="7E063F42" w14:textId="77777777" w:rsidTr="006B7FB8">
        <w:tc>
          <w:tcPr>
            <w:tcW w:w="2884" w:type="dxa"/>
          </w:tcPr>
          <w:p w14:paraId="041B5A9A" w14:textId="77777777" w:rsidR="00D61EF0" w:rsidRPr="00741396" w:rsidRDefault="00692A5E" w:rsidP="006B7FB8">
            <w:pPr>
              <w:spacing w:line="360" w:lineRule="auto"/>
              <w:jc w:val="both"/>
              <w:rPr>
                <w:rFonts w:eastAsia="Times New Roman"/>
                <w:b/>
                <w:bCs/>
                <w:sz w:val="24"/>
                <w:szCs w:val="24"/>
              </w:rPr>
            </w:pPr>
            <w:r w:rsidRPr="00741396">
              <w:rPr>
                <w:rFonts w:eastAsia="Times New Roman"/>
                <w:b/>
                <w:bCs/>
                <w:sz w:val="24"/>
                <w:szCs w:val="24"/>
              </w:rPr>
              <w:t xml:space="preserve">Responses </w:t>
            </w:r>
          </w:p>
        </w:tc>
        <w:tc>
          <w:tcPr>
            <w:tcW w:w="2887" w:type="dxa"/>
          </w:tcPr>
          <w:p w14:paraId="286F7647" w14:textId="77777777" w:rsidR="00D61EF0" w:rsidRPr="00741396" w:rsidRDefault="00692A5E" w:rsidP="006B7FB8">
            <w:pPr>
              <w:spacing w:line="360" w:lineRule="auto"/>
              <w:jc w:val="both"/>
              <w:rPr>
                <w:rFonts w:eastAsia="Times New Roman"/>
                <w:b/>
                <w:bCs/>
                <w:sz w:val="24"/>
                <w:szCs w:val="24"/>
              </w:rPr>
            </w:pPr>
            <w:r w:rsidRPr="00741396">
              <w:rPr>
                <w:rFonts w:eastAsia="Times New Roman"/>
                <w:b/>
                <w:bCs/>
                <w:sz w:val="24"/>
                <w:szCs w:val="24"/>
              </w:rPr>
              <w:t xml:space="preserve">Number of responders </w:t>
            </w:r>
          </w:p>
        </w:tc>
        <w:tc>
          <w:tcPr>
            <w:tcW w:w="2888" w:type="dxa"/>
          </w:tcPr>
          <w:p w14:paraId="57193B56" w14:textId="77777777" w:rsidR="00D61EF0" w:rsidRPr="00741396" w:rsidRDefault="00692A5E" w:rsidP="006B7FB8">
            <w:pPr>
              <w:spacing w:line="360" w:lineRule="auto"/>
              <w:jc w:val="both"/>
              <w:rPr>
                <w:rFonts w:eastAsia="Times New Roman"/>
                <w:b/>
                <w:bCs/>
                <w:sz w:val="24"/>
                <w:szCs w:val="24"/>
              </w:rPr>
            </w:pPr>
            <w:r w:rsidRPr="00741396">
              <w:rPr>
                <w:rFonts w:eastAsia="Times New Roman"/>
                <w:b/>
                <w:bCs/>
                <w:sz w:val="24"/>
                <w:szCs w:val="24"/>
              </w:rPr>
              <w:t>Percentage of responders (%)</w:t>
            </w:r>
          </w:p>
        </w:tc>
      </w:tr>
      <w:tr w:rsidR="00741396" w:rsidRPr="00741396" w14:paraId="019EF117" w14:textId="77777777" w:rsidTr="006B7FB8">
        <w:tc>
          <w:tcPr>
            <w:tcW w:w="2884" w:type="dxa"/>
          </w:tcPr>
          <w:p w14:paraId="50B5D231" w14:textId="77777777" w:rsidR="005734B6" w:rsidRPr="00741396" w:rsidRDefault="00692A5E" w:rsidP="005734B6">
            <w:pPr>
              <w:spacing w:line="360" w:lineRule="auto"/>
              <w:jc w:val="both"/>
              <w:rPr>
                <w:rFonts w:eastAsia="Times New Roman"/>
                <w:b/>
                <w:bCs/>
                <w:sz w:val="24"/>
                <w:szCs w:val="24"/>
              </w:rPr>
            </w:pPr>
            <w:r w:rsidRPr="00741396">
              <w:rPr>
                <w:rFonts w:eastAsia="Times New Roman"/>
                <w:b/>
                <w:bCs/>
                <w:sz w:val="24"/>
                <w:szCs w:val="24"/>
              </w:rPr>
              <w:t xml:space="preserve">Yes </w:t>
            </w:r>
          </w:p>
        </w:tc>
        <w:tc>
          <w:tcPr>
            <w:tcW w:w="2887" w:type="dxa"/>
          </w:tcPr>
          <w:p w14:paraId="6A4D8E85" w14:textId="77777777" w:rsidR="005734B6" w:rsidRPr="00741396" w:rsidRDefault="00692A5E" w:rsidP="005734B6">
            <w:pPr>
              <w:spacing w:line="360" w:lineRule="auto"/>
              <w:jc w:val="both"/>
              <w:rPr>
                <w:rFonts w:eastAsia="Times New Roman"/>
                <w:sz w:val="24"/>
                <w:szCs w:val="24"/>
              </w:rPr>
            </w:pPr>
            <w:r w:rsidRPr="00741396">
              <w:rPr>
                <w:rFonts w:eastAsia="Times New Roman"/>
                <w:sz w:val="24"/>
                <w:szCs w:val="24"/>
              </w:rPr>
              <w:t>10</w:t>
            </w:r>
          </w:p>
        </w:tc>
        <w:tc>
          <w:tcPr>
            <w:tcW w:w="2888" w:type="dxa"/>
          </w:tcPr>
          <w:p w14:paraId="3C6173A9" w14:textId="77777777" w:rsidR="005734B6" w:rsidRPr="00741396" w:rsidRDefault="00692A5E" w:rsidP="005734B6">
            <w:pPr>
              <w:spacing w:line="360" w:lineRule="auto"/>
              <w:jc w:val="both"/>
              <w:rPr>
                <w:rFonts w:eastAsia="Times New Roman"/>
                <w:sz w:val="24"/>
                <w:szCs w:val="24"/>
              </w:rPr>
            </w:pPr>
            <w:r w:rsidRPr="00741396">
              <w:rPr>
                <w:rFonts w:eastAsia="Times New Roman"/>
                <w:sz w:val="24"/>
                <w:szCs w:val="24"/>
              </w:rPr>
              <w:t>50</w:t>
            </w:r>
          </w:p>
        </w:tc>
      </w:tr>
      <w:tr w:rsidR="00741396" w:rsidRPr="00741396" w14:paraId="18324E66" w14:textId="77777777" w:rsidTr="006B7FB8">
        <w:tc>
          <w:tcPr>
            <w:tcW w:w="2884" w:type="dxa"/>
          </w:tcPr>
          <w:p w14:paraId="4993B8E6" w14:textId="77777777" w:rsidR="005734B6" w:rsidRPr="00741396" w:rsidRDefault="00692A5E" w:rsidP="005734B6">
            <w:pPr>
              <w:spacing w:line="360" w:lineRule="auto"/>
              <w:jc w:val="both"/>
              <w:rPr>
                <w:rFonts w:eastAsia="Times New Roman"/>
                <w:b/>
                <w:bCs/>
                <w:sz w:val="24"/>
                <w:szCs w:val="24"/>
              </w:rPr>
            </w:pPr>
            <w:r w:rsidRPr="00741396">
              <w:rPr>
                <w:rFonts w:eastAsia="Times New Roman"/>
                <w:b/>
                <w:bCs/>
                <w:sz w:val="24"/>
                <w:szCs w:val="24"/>
              </w:rPr>
              <w:t xml:space="preserve">No </w:t>
            </w:r>
          </w:p>
        </w:tc>
        <w:tc>
          <w:tcPr>
            <w:tcW w:w="2887" w:type="dxa"/>
          </w:tcPr>
          <w:p w14:paraId="43293C94" w14:textId="77777777" w:rsidR="005734B6" w:rsidRPr="00741396" w:rsidRDefault="00692A5E" w:rsidP="005734B6">
            <w:pPr>
              <w:spacing w:line="360" w:lineRule="auto"/>
              <w:jc w:val="both"/>
              <w:rPr>
                <w:rFonts w:eastAsia="Times New Roman"/>
                <w:sz w:val="24"/>
                <w:szCs w:val="24"/>
              </w:rPr>
            </w:pPr>
            <w:r w:rsidRPr="00741396">
              <w:rPr>
                <w:rFonts w:eastAsia="Times New Roman"/>
                <w:sz w:val="24"/>
                <w:szCs w:val="24"/>
              </w:rPr>
              <w:t>4</w:t>
            </w:r>
          </w:p>
        </w:tc>
        <w:tc>
          <w:tcPr>
            <w:tcW w:w="2888" w:type="dxa"/>
          </w:tcPr>
          <w:p w14:paraId="2005C3B9" w14:textId="77777777" w:rsidR="005734B6" w:rsidRPr="00741396" w:rsidRDefault="00692A5E" w:rsidP="005734B6">
            <w:pPr>
              <w:spacing w:line="360" w:lineRule="auto"/>
              <w:jc w:val="both"/>
              <w:rPr>
                <w:rFonts w:eastAsia="Times New Roman"/>
                <w:sz w:val="24"/>
                <w:szCs w:val="24"/>
              </w:rPr>
            </w:pPr>
            <w:r w:rsidRPr="00741396">
              <w:rPr>
                <w:rFonts w:eastAsia="Times New Roman"/>
                <w:sz w:val="24"/>
                <w:szCs w:val="24"/>
              </w:rPr>
              <w:t>20</w:t>
            </w:r>
          </w:p>
        </w:tc>
      </w:tr>
      <w:tr w:rsidR="00741396" w:rsidRPr="00741396" w14:paraId="03D1476A" w14:textId="77777777" w:rsidTr="006B7FB8">
        <w:tc>
          <w:tcPr>
            <w:tcW w:w="2884" w:type="dxa"/>
          </w:tcPr>
          <w:p w14:paraId="5CF66FC0" w14:textId="77777777" w:rsidR="005734B6" w:rsidRPr="00741396" w:rsidRDefault="00692A5E" w:rsidP="005734B6">
            <w:pPr>
              <w:spacing w:line="360" w:lineRule="auto"/>
              <w:jc w:val="both"/>
              <w:rPr>
                <w:rFonts w:eastAsia="Times New Roman"/>
                <w:b/>
                <w:bCs/>
                <w:sz w:val="24"/>
                <w:szCs w:val="24"/>
              </w:rPr>
            </w:pPr>
            <w:r w:rsidRPr="00741396">
              <w:rPr>
                <w:rFonts w:eastAsia="Times New Roman"/>
                <w:b/>
                <w:bCs/>
                <w:sz w:val="24"/>
                <w:szCs w:val="24"/>
              </w:rPr>
              <w:t xml:space="preserve">Maybe </w:t>
            </w:r>
          </w:p>
        </w:tc>
        <w:tc>
          <w:tcPr>
            <w:tcW w:w="2887" w:type="dxa"/>
          </w:tcPr>
          <w:p w14:paraId="752A0AA3" w14:textId="77777777" w:rsidR="005734B6" w:rsidRPr="00741396" w:rsidRDefault="00692A5E" w:rsidP="005734B6">
            <w:pPr>
              <w:spacing w:line="360" w:lineRule="auto"/>
              <w:jc w:val="both"/>
              <w:rPr>
                <w:rFonts w:eastAsia="Times New Roman"/>
                <w:sz w:val="24"/>
                <w:szCs w:val="24"/>
              </w:rPr>
            </w:pPr>
            <w:r w:rsidRPr="00741396">
              <w:rPr>
                <w:rFonts w:eastAsia="Times New Roman"/>
                <w:sz w:val="24"/>
                <w:szCs w:val="24"/>
              </w:rPr>
              <w:t>6</w:t>
            </w:r>
          </w:p>
        </w:tc>
        <w:tc>
          <w:tcPr>
            <w:tcW w:w="2888" w:type="dxa"/>
          </w:tcPr>
          <w:p w14:paraId="68E71303" w14:textId="77777777" w:rsidR="005734B6" w:rsidRPr="00741396" w:rsidRDefault="00692A5E" w:rsidP="005734B6">
            <w:pPr>
              <w:spacing w:line="360" w:lineRule="auto"/>
              <w:jc w:val="both"/>
              <w:rPr>
                <w:rFonts w:eastAsia="Times New Roman"/>
                <w:sz w:val="24"/>
                <w:szCs w:val="24"/>
              </w:rPr>
            </w:pPr>
            <w:r w:rsidRPr="00741396">
              <w:rPr>
                <w:rFonts w:eastAsia="Times New Roman"/>
                <w:sz w:val="24"/>
                <w:szCs w:val="24"/>
              </w:rPr>
              <w:t>30</w:t>
            </w:r>
          </w:p>
        </w:tc>
      </w:tr>
    </w:tbl>
    <w:p w14:paraId="0EAD6183" w14:textId="77777777" w:rsidR="005734B6" w:rsidRPr="00741396" w:rsidRDefault="00692A5E" w:rsidP="005734B6">
      <w:pPr>
        <w:spacing w:line="360" w:lineRule="auto"/>
        <w:ind w:left="360"/>
        <w:jc w:val="center"/>
        <w:rPr>
          <w:rFonts w:eastAsia="Times New Roman"/>
          <w:b/>
          <w:bCs/>
          <w:sz w:val="24"/>
          <w:szCs w:val="24"/>
        </w:rPr>
      </w:pPr>
      <w:r w:rsidRPr="00741396">
        <w:rPr>
          <w:rFonts w:eastAsia="Times New Roman"/>
          <w:b/>
          <w:bCs/>
          <w:sz w:val="24"/>
          <w:szCs w:val="24"/>
        </w:rPr>
        <w:t>Table 3: The answer to question 3</w:t>
      </w:r>
    </w:p>
    <w:p w14:paraId="2C829451" w14:textId="77777777" w:rsidR="005734B6" w:rsidRPr="00741396" w:rsidRDefault="00692A5E" w:rsidP="005734B6">
      <w:pPr>
        <w:spacing w:line="360" w:lineRule="auto"/>
        <w:ind w:left="360"/>
        <w:jc w:val="center"/>
        <w:rPr>
          <w:rFonts w:eastAsia="Times New Roman"/>
          <w:sz w:val="24"/>
          <w:szCs w:val="24"/>
        </w:rPr>
      </w:pPr>
      <w:r w:rsidRPr="00741396">
        <w:rPr>
          <w:rFonts w:eastAsia="Times New Roman"/>
          <w:sz w:val="24"/>
          <w:szCs w:val="24"/>
        </w:rPr>
        <w:t>(Source: Author)</w:t>
      </w:r>
    </w:p>
    <w:p w14:paraId="2880A3F8" w14:textId="77777777" w:rsidR="005734B6" w:rsidRPr="00741396" w:rsidRDefault="00692A5E" w:rsidP="005734B6">
      <w:pPr>
        <w:pStyle w:val="Listparagraf"/>
        <w:numPr>
          <w:ilvl w:val="0"/>
          <w:numId w:val="4"/>
        </w:numPr>
        <w:spacing w:line="360" w:lineRule="auto"/>
        <w:jc w:val="both"/>
        <w:rPr>
          <w:rFonts w:eastAsia="Times New Roman"/>
          <w:sz w:val="24"/>
          <w:szCs w:val="24"/>
        </w:rPr>
      </w:pPr>
      <w:r w:rsidRPr="00741396">
        <w:rPr>
          <w:rFonts w:eastAsia="Times New Roman"/>
          <w:b/>
          <w:bCs/>
          <w:i/>
          <w:iCs/>
          <w:sz w:val="24"/>
          <w:szCs w:val="24"/>
        </w:rPr>
        <w:t>Does Marriott provide you with training facilities?</w:t>
      </w:r>
    </w:p>
    <w:p w14:paraId="6A1F31F0" w14:textId="77777777" w:rsidR="005734B6" w:rsidRPr="00741396" w:rsidRDefault="005734B6" w:rsidP="005734B6">
      <w:pPr>
        <w:spacing w:line="360" w:lineRule="auto"/>
        <w:ind w:left="992"/>
        <w:jc w:val="both"/>
        <w:rPr>
          <w:rFonts w:eastAsia="Times New Roman"/>
          <w:sz w:val="24"/>
          <w:szCs w:val="24"/>
        </w:rPr>
      </w:pPr>
    </w:p>
    <w:tbl>
      <w:tblPr>
        <w:tblStyle w:val="Tabelgril"/>
        <w:tblW w:w="0" w:type="auto"/>
        <w:tblInd w:w="360" w:type="dxa"/>
        <w:tblLook w:val="04A0" w:firstRow="1" w:lastRow="0" w:firstColumn="1" w:lastColumn="0" w:noHBand="0" w:noVBand="1"/>
      </w:tblPr>
      <w:tblGrid>
        <w:gridCol w:w="2884"/>
        <w:gridCol w:w="2887"/>
        <w:gridCol w:w="2888"/>
      </w:tblGrid>
      <w:tr w:rsidR="00741396" w:rsidRPr="00741396" w14:paraId="7684A089" w14:textId="77777777" w:rsidTr="006B7FB8">
        <w:tc>
          <w:tcPr>
            <w:tcW w:w="2884" w:type="dxa"/>
          </w:tcPr>
          <w:p w14:paraId="49CBC404" w14:textId="77777777" w:rsidR="005734B6" w:rsidRPr="00741396" w:rsidRDefault="00692A5E" w:rsidP="006B7FB8">
            <w:pPr>
              <w:spacing w:line="360" w:lineRule="auto"/>
              <w:jc w:val="both"/>
              <w:rPr>
                <w:rFonts w:eastAsia="Times New Roman"/>
                <w:b/>
                <w:bCs/>
                <w:sz w:val="24"/>
                <w:szCs w:val="24"/>
              </w:rPr>
            </w:pPr>
            <w:r w:rsidRPr="00741396">
              <w:rPr>
                <w:rFonts w:eastAsia="Times New Roman"/>
                <w:b/>
                <w:bCs/>
                <w:sz w:val="24"/>
                <w:szCs w:val="24"/>
              </w:rPr>
              <w:t xml:space="preserve">Responses </w:t>
            </w:r>
          </w:p>
        </w:tc>
        <w:tc>
          <w:tcPr>
            <w:tcW w:w="2887" w:type="dxa"/>
          </w:tcPr>
          <w:p w14:paraId="292BA2A6" w14:textId="77777777" w:rsidR="005734B6" w:rsidRPr="00741396" w:rsidRDefault="00692A5E" w:rsidP="006B7FB8">
            <w:pPr>
              <w:spacing w:line="360" w:lineRule="auto"/>
              <w:jc w:val="both"/>
              <w:rPr>
                <w:rFonts w:eastAsia="Times New Roman"/>
                <w:b/>
                <w:bCs/>
                <w:sz w:val="24"/>
                <w:szCs w:val="24"/>
              </w:rPr>
            </w:pPr>
            <w:r w:rsidRPr="00741396">
              <w:rPr>
                <w:rFonts w:eastAsia="Times New Roman"/>
                <w:b/>
                <w:bCs/>
                <w:sz w:val="24"/>
                <w:szCs w:val="24"/>
              </w:rPr>
              <w:t xml:space="preserve">Number of responders </w:t>
            </w:r>
          </w:p>
        </w:tc>
        <w:tc>
          <w:tcPr>
            <w:tcW w:w="2888" w:type="dxa"/>
          </w:tcPr>
          <w:p w14:paraId="0A0B81F1" w14:textId="77777777" w:rsidR="005734B6" w:rsidRPr="00741396" w:rsidRDefault="00692A5E" w:rsidP="006B7FB8">
            <w:pPr>
              <w:spacing w:line="360" w:lineRule="auto"/>
              <w:jc w:val="both"/>
              <w:rPr>
                <w:rFonts w:eastAsia="Times New Roman"/>
                <w:b/>
                <w:bCs/>
                <w:sz w:val="24"/>
                <w:szCs w:val="24"/>
              </w:rPr>
            </w:pPr>
            <w:r w:rsidRPr="00741396">
              <w:rPr>
                <w:rFonts w:eastAsia="Times New Roman"/>
                <w:b/>
                <w:bCs/>
                <w:sz w:val="24"/>
                <w:szCs w:val="24"/>
              </w:rPr>
              <w:t>Percentage of responders (%)</w:t>
            </w:r>
          </w:p>
        </w:tc>
      </w:tr>
      <w:tr w:rsidR="00741396" w:rsidRPr="00741396" w14:paraId="648098C6" w14:textId="77777777" w:rsidTr="006B7FB8">
        <w:tc>
          <w:tcPr>
            <w:tcW w:w="2884" w:type="dxa"/>
          </w:tcPr>
          <w:p w14:paraId="590FAB7E" w14:textId="77777777" w:rsidR="005734B6" w:rsidRPr="00741396" w:rsidRDefault="00692A5E" w:rsidP="005734B6">
            <w:pPr>
              <w:spacing w:line="360" w:lineRule="auto"/>
              <w:jc w:val="both"/>
              <w:rPr>
                <w:rFonts w:eastAsia="Times New Roman"/>
                <w:b/>
                <w:bCs/>
                <w:sz w:val="24"/>
                <w:szCs w:val="24"/>
              </w:rPr>
            </w:pPr>
            <w:r w:rsidRPr="00741396">
              <w:rPr>
                <w:rFonts w:eastAsia="Times New Roman"/>
                <w:b/>
                <w:bCs/>
                <w:sz w:val="24"/>
                <w:szCs w:val="24"/>
              </w:rPr>
              <w:t xml:space="preserve">Yes </w:t>
            </w:r>
          </w:p>
        </w:tc>
        <w:tc>
          <w:tcPr>
            <w:tcW w:w="2887" w:type="dxa"/>
          </w:tcPr>
          <w:p w14:paraId="4932E733" w14:textId="77777777" w:rsidR="005734B6" w:rsidRPr="00741396" w:rsidRDefault="00692A5E" w:rsidP="005734B6">
            <w:pPr>
              <w:spacing w:line="360" w:lineRule="auto"/>
              <w:jc w:val="both"/>
              <w:rPr>
                <w:rFonts w:eastAsia="Times New Roman"/>
                <w:b/>
                <w:bCs/>
                <w:sz w:val="24"/>
                <w:szCs w:val="24"/>
              </w:rPr>
            </w:pPr>
            <w:r w:rsidRPr="00741396">
              <w:rPr>
                <w:rFonts w:eastAsia="Times New Roman"/>
                <w:sz w:val="24"/>
                <w:szCs w:val="24"/>
              </w:rPr>
              <w:t>10</w:t>
            </w:r>
          </w:p>
        </w:tc>
        <w:tc>
          <w:tcPr>
            <w:tcW w:w="2888" w:type="dxa"/>
          </w:tcPr>
          <w:p w14:paraId="40DC74FB" w14:textId="77777777" w:rsidR="005734B6" w:rsidRPr="00741396" w:rsidRDefault="00692A5E" w:rsidP="005734B6">
            <w:pPr>
              <w:spacing w:line="360" w:lineRule="auto"/>
              <w:jc w:val="both"/>
              <w:rPr>
                <w:rFonts w:eastAsia="Times New Roman"/>
                <w:b/>
                <w:bCs/>
                <w:sz w:val="24"/>
                <w:szCs w:val="24"/>
              </w:rPr>
            </w:pPr>
            <w:r w:rsidRPr="00741396">
              <w:rPr>
                <w:rFonts w:eastAsia="Times New Roman"/>
                <w:sz w:val="24"/>
                <w:szCs w:val="24"/>
              </w:rPr>
              <w:t>50</w:t>
            </w:r>
          </w:p>
        </w:tc>
      </w:tr>
      <w:tr w:rsidR="00741396" w:rsidRPr="00741396" w14:paraId="18990B87" w14:textId="77777777" w:rsidTr="006B7FB8">
        <w:tc>
          <w:tcPr>
            <w:tcW w:w="2884" w:type="dxa"/>
          </w:tcPr>
          <w:p w14:paraId="3471CABB" w14:textId="77777777" w:rsidR="005734B6" w:rsidRPr="00741396" w:rsidRDefault="00692A5E" w:rsidP="005734B6">
            <w:pPr>
              <w:spacing w:line="360" w:lineRule="auto"/>
              <w:jc w:val="both"/>
              <w:rPr>
                <w:rFonts w:eastAsia="Times New Roman"/>
                <w:b/>
                <w:bCs/>
                <w:sz w:val="24"/>
                <w:szCs w:val="24"/>
              </w:rPr>
            </w:pPr>
            <w:r w:rsidRPr="00741396">
              <w:rPr>
                <w:rFonts w:eastAsia="Times New Roman"/>
                <w:b/>
                <w:bCs/>
                <w:sz w:val="24"/>
                <w:szCs w:val="24"/>
              </w:rPr>
              <w:t xml:space="preserve">No </w:t>
            </w:r>
          </w:p>
        </w:tc>
        <w:tc>
          <w:tcPr>
            <w:tcW w:w="2887" w:type="dxa"/>
          </w:tcPr>
          <w:p w14:paraId="0C7B49DE" w14:textId="77777777" w:rsidR="005734B6" w:rsidRPr="00741396" w:rsidRDefault="00692A5E" w:rsidP="005734B6">
            <w:pPr>
              <w:spacing w:line="360" w:lineRule="auto"/>
              <w:jc w:val="both"/>
              <w:rPr>
                <w:rFonts w:eastAsia="Times New Roman"/>
                <w:b/>
                <w:bCs/>
                <w:sz w:val="24"/>
                <w:szCs w:val="24"/>
              </w:rPr>
            </w:pPr>
            <w:r w:rsidRPr="00741396">
              <w:rPr>
                <w:rFonts w:eastAsia="Times New Roman"/>
                <w:sz w:val="24"/>
                <w:szCs w:val="24"/>
              </w:rPr>
              <w:t>4</w:t>
            </w:r>
          </w:p>
        </w:tc>
        <w:tc>
          <w:tcPr>
            <w:tcW w:w="2888" w:type="dxa"/>
          </w:tcPr>
          <w:p w14:paraId="70CD8CA2" w14:textId="77777777" w:rsidR="005734B6" w:rsidRPr="00741396" w:rsidRDefault="00692A5E" w:rsidP="005734B6">
            <w:pPr>
              <w:spacing w:line="360" w:lineRule="auto"/>
              <w:jc w:val="both"/>
              <w:rPr>
                <w:rFonts w:eastAsia="Times New Roman"/>
                <w:b/>
                <w:bCs/>
                <w:sz w:val="24"/>
                <w:szCs w:val="24"/>
              </w:rPr>
            </w:pPr>
            <w:r w:rsidRPr="00741396">
              <w:rPr>
                <w:rFonts w:eastAsia="Times New Roman"/>
                <w:sz w:val="24"/>
                <w:szCs w:val="24"/>
              </w:rPr>
              <w:t>20</w:t>
            </w:r>
          </w:p>
        </w:tc>
      </w:tr>
      <w:tr w:rsidR="00741396" w:rsidRPr="00741396" w14:paraId="6D38B577" w14:textId="77777777" w:rsidTr="006B7FB8">
        <w:tc>
          <w:tcPr>
            <w:tcW w:w="2884" w:type="dxa"/>
          </w:tcPr>
          <w:p w14:paraId="425C0A71" w14:textId="77777777" w:rsidR="005734B6" w:rsidRPr="00741396" w:rsidRDefault="00692A5E" w:rsidP="005734B6">
            <w:pPr>
              <w:spacing w:line="360" w:lineRule="auto"/>
              <w:jc w:val="both"/>
              <w:rPr>
                <w:rFonts w:eastAsia="Times New Roman"/>
                <w:b/>
                <w:bCs/>
                <w:sz w:val="24"/>
                <w:szCs w:val="24"/>
              </w:rPr>
            </w:pPr>
            <w:r w:rsidRPr="00741396">
              <w:rPr>
                <w:rFonts w:eastAsia="Times New Roman"/>
                <w:b/>
                <w:bCs/>
                <w:sz w:val="24"/>
                <w:szCs w:val="24"/>
              </w:rPr>
              <w:t xml:space="preserve">Maybe </w:t>
            </w:r>
          </w:p>
        </w:tc>
        <w:tc>
          <w:tcPr>
            <w:tcW w:w="2887" w:type="dxa"/>
          </w:tcPr>
          <w:p w14:paraId="60096711" w14:textId="77777777" w:rsidR="005734B6" w:rsidRPr="00741396" w:rsidRDefault="00692A5E" w:rsidP="005734B6">
            <w:pPr>
              <w:spacing w:line="360" w:lineRule="auto"/>
              <w:jc w:val="both"/>
              <w:rPr>
                <w:rFonts w:eastAsia="Times New Roman"/>
                <w:b/>
                <w:bCs/>
                <w:sz w:val="24"/>
                <w:szCs w:val="24"/>
              </w:rPr>
            </w:pPr>
            <w:r w:rsidRPr="00741396">
              <w:rPr>
                <w:rFonts w:eastAsia="Times New Roman"/>
                <w:sz w:val="24"/>
                <w:szCs w:val="24"/>
              </w:rPr>
              <w:t>6</w:t>
            </w:r>
          </w:p>
        </w:tc>
        <w:tc>
          <w:tcPr>
            <w:tcW w:w="2888" w:type="dxa"/>
          </w:tcPr>
          <w:p w14:paraId="63C3E518" w14:textId="77777777" w:rsidR="005734B6" w:rsidRPr="00741396" w:rsidRDefault="00692A5E" w:rsidP="005734B6">
            <w:pPr>
              <w:spacing w:line="360" w:lineRule="auto"/>
              <w:jc w:val="both"/>
              <w:rPr>
                <w:rFonts w:eastAsia="Times New Roman"/>
                <w:b/>
                <w:bCs/>
                <w:sz w:val="24"/>
                <w:szCs w:val="24"/>
              </w:rPr>
            </w:pPr>
            <w:r w:rsidRPr="00741396">
              <w:rPr>
                <w:rFonts w:eastAsia="Times New Roman"/>
                <w:sz w:val="24"/>
                <w:szCs w:val="24"/>
              </w:rPr>
              <w:t>30</w:t>
            </w:r>
          </w:p>
        </w:tc>
      </w:tr>
    </w:tbl>
    <w:p w14:paraId="339677B7" w14:textId="77777777" w:rsidR="005734B6" w:rsidRPr="00741396" w:rsidRDefault="00692A5E" w:rsidP="005734B6">
      <w:pPr>
        <w:spacing w:line="360" w:lineRule="auto"/>
        <w:ind w:left="360"/>
        <w:jc w:val="center"/>
        <w:rPr>
          <w:rFonts w:eastAsia="Times New Roman"/>
          <w:b/>
          <w:bCs/>
          <w:sz w:val="24"/>
          <w:szCs w:val="24"/>
        </w:rPr>
      </w:pPr>
      <w:r w:rsidRPr="00741396">
        <w:rPr>
          <w:rFonts w:eastAsia="Times New Roman"/>
          <w:b/>
          <w:bCs/>
          <w:sz w:val="24"/>
          <w:szCs w:val="24"/>
        </w:rPr>
        <w:t>Table 4: The answer to question 4</w:t>
      </w:r>
    </w:p>
    <w:p w14:paraId="2E7B6719" w14:textId="77777777" w:rsidR="005734B6" w:rsidRPr="00741396" w:rsidRDefault="00692A5E" w:rsidP="005734B6">
      <w:pPr>
        <w:spacing w:line="360" w:lineRule="auto"/>
        <w:ind w:left="360"/>
        <w:jc w:val="center"/>
        <w:rPr>
          <w:rFonts w:eastAsia="Times New Roman"/>
          <w:sz w:val="24"/>
          <w:szCs w:val="24"/>
        </w:rPr>
      </w:pPr>
      <w:r w:rsidRPr="00741396">
        <w:rPr>
          <w:rFonts w:eastAsia="Times New Roman"/>
          <w:sz w:val="24"/>
          <w:szCs w:val="24"/>
        </w:rPr>
        <w:t>(Source: Author)</w:t>
      </w:r>
    </w:p>
    <w:p w14:paraId="4F2EE5B9" w14:textId="77777777" w:rsidR="005734B6" w:rsidRPr="00741396" w:rsidRDefault="00692A5E" w:rsidP="005734B6">
      <w:pPr>
        <w:pStyle w:val="Listparagraf"/>
        <w:numPr>
          <w:ilvl w:val="0"/>
          <w:numId w:val="4"/>
        </w:numPr>
        <w:spacing w:line="360" w:lineRule="auto"/>
        <w:jc w:val="both"/>
        <w:rPr>
          <w:rFonts w:eastAsia="Times New Roman"/>
          <w:b/>
          <w:bCs/>
          <w:i/>
          <w:iCs/>
          <w:sz w:val="24"/>
          <w:szCs w:val="24"/>
        </w:rPr>
      </w:pPr>
      <w:r w:rsidRPr="00741396">
        <w:rPr>
          <w:rFonts w:eastAsia="Times New Roman"/>
          <w:b/>
          <w:bCs/>
          <w:i/>
          <w:iCs/>
          <w:sz w:val="24"/>
          <w:szCs w:val="24"/>
        </w:rPr>
        <w:t>Do you get a chance to take part in Marriott's risk analysis process?</w:t>
      </w:r>
    </w:p>
    <w:tbl>
      <w:tblPr>
        <w:tblStyle w:val="Tabelgril"/>
        <w:tblW w:w="0" w:type="auto"/>
        <w:tblInd w:w="360" w:type="dxa"/>
        <w:tblLook w:val="04A0" w:firstRow="1" w:lastRow="0" w:firstColumn="1" w:lastColumn="0" w:noHBand="0" w:noVBand="1"/>
      </w:tblPr>
      <w:tblGrid>
        <w:gridCol w:w="2884"/>
        <w:gridCol w:w="2887"/>
        <w:gridCol w:w="2888"/>
      </w:tblGrid>
      <w:tr w:rsidR="00741396" w:rsidRPr="00741396" w14:paraId="54976CAA" w14:textId="77777777" w:rsidTr="006B7FB8">
        <w:tc>
          <w:tcPr>
            <w:tcW w:w="2884" w:type="dxa"/>
          </w:tcPr>
          <w:p w14:paraId="552FDA86" w14:textId="77777777" w:rsidR="005734B6" w:rsidRPr="00741396" w:rsidRDefault="00692A5E" w:rsidP="006B7FB8">
            <w:pPr>
              <w:spacing w:line="360" w:lineRule="auto"/>
              <w:jc w:val="both"/>
              <w:rPr>
                <w:rFonts w:eastAsia="Times New Roman"/>
                <w:b/>
                <w:bCs/>
                <w:sz w:val="24"/>
                <w:szCs w:val="24"/>
              </w:rPr>
            </w:pPr>
            <w:r w:rsidRPr="00741396">
              <w:rPr>
                <w:rFonts w:eastAsia="Times New Roman"/>
                <w:b/>
                <w:bCs/>
                <w:sz w:val="24"/>
                <w:szCs w:val="24"/>
              </w:rPr>
              <w:t xml:space="preserve">Responses </w:t>
            </w:r>
          </w:p>
        </w:tc>
        <w:tc>
          <w:tcPr>
            <w:tcW w:w="2887" w:type="dxa"/>
          </w:tcPr>
          <w:p w14:paraId="27DF2B3C" w14:textId="77777777" w:rsidR="005734B6" w:rsidRPr="00741396" w:rsidRDefault="00692A5E" w:rsidP="006B7FB8">
            <w:pPr>
              <w:spacing w:line="360" w:lineRule="auto"/>
              <w:jc w:val="both"/>
              <w:rPr>
                <w:rFonts w:eastAsia="Times New Roman"/>
                <w:b/>
                <w:bCs/>
                <w:sz w:val="24"/>
                <w:szCs w:val="24"/>
              </w:rPr>
            </w:pPr>
            <w:r w:rsidRPr="00741396">
              <w:rPr>
                <w:rFonts w:eastAsia="Times New Roman"/>
                <w:b/>
                <w:bCs/>
                <w:sz w:val="24"/>
                <w:szCs w:val="24"/>
              </w:rPr>
              <w:t xml:space="preserve">Number of responders </w:t>
            </w:r>
          </w:p>
        </w:tc>
        <w:tc>
          <w:tcPr>
            <w:tcW w:w="2888" w:type="dxa"/>
          </w:tcPr>
          <w:p w14:paraId="378A6D7F" w14:textId="77777777" w:rsidR="005734B6" w:rsidRPr="00741396" w:rsidRDefault="00692A5E" w:rsidP="006B7FB8">
            <w:pPr>
              <w:spacing w:line="360" w:lineRule="auto"/>
              <w:jc w:val="both"/>
              <w:rPr>
                <w:rFonts w:eastAsia="Times New Roman"/>
                <w:b/>
                <w:bCs/>
                <w:sz w:val="24"/>
                <w:szCs w:val="24"/>
              </w:rPr>
            </w:pPr>
            <w:r w:rsidRPr="00741396">
              <w:rPr>
                <w:rFonts w:eastAsia="Times New Roman"/>
                <w:b/>
                <w:bCs/>
                <w:sz w:val="24"/>
                <w:szCs w:val="24"/>
              </w:rPr>
              <w:t>Percentage of responders (%)</w:t>
            </w:r>
          </w:p>
        </w:tc>
      </w:tr>
      <w:tr w:rsidR="00741396" w:rsidRPr="00741396" w14:paraId="7CB99B65" w14:textId="77777777" w:rsidTr="006B7FB8">
        <w:tc>
          <w:tcPr>
            <w:tcW w:w="2884" w:type="dxa"/>
          </w:tcPr>
          <w:p w14:paraId="50309331" w14:textId="77777777" w:rsidR="005734B6" w:rsidRPr="00741396" w:rsidRDefault="00692A5E" w:rsidP="005734B6">
            <w:pPr>
              <w:spacing w:line="360" w:lineRule="auto"/>
              <w:jc w:val="both"/>
              <w:rPr>
                <w:rFonts w:eastAsia="Times New Roman"/>
                <w:b/>
                <w:bCs/>
                <w:sz w:val="24"/>
                <w:szCs w:val="24"/>
              </w:rPr>
            </w:pPr>
            <w:r w:rsidRPr="00741396">
              <w:rPr>
                <w:rFonts w:eastAsia="Times New Roman"/>
                <w:b/>
                <w:bCs/>
                <w:sz w:val="24"/>
                <w:szCs w:val="24"/>
              </w:rPr>
              <w:t xml:space="preserve">Yes </w:t>
            </w:r>
          </w:p>
        </w:tc>
        <w:tc>
          <w:tcPr>
            <w:tcW w:w="2887" w:type="dxa"/>
          </w:tcPr>
          <w:p w14:paraId="728BAC0B" w14:textId="77777777" w:rsidR="005734B6" w:rsidRPr="00741396" w:rsidRDefault="00692A5E" w:rsidP="005734B6">
            <w:pPr>
              <w:spacing w:line="360" w:lineRule="auto"/>
              <w:jc w:val="both"/>
              <w:rPr>
                <w:rFonts w:eastAsia="Times New Roman"/>
                <w:sz w:val="24"/>
                <w:szCs w:val="24"/>
              </w:rPr>
            </w:pPr>
            <w:r w:rsidRPr="00741396">
              <w:rPr>
                <w:rFonts w:eastAsia="Times New Roman"/>
                <w:sz w:val="24"/>
                <w:szCs w:val="24"/>
              </w:rPr>
              <w:t>10</w:t>
            </w:r>
          </w:p>
        </w:tc>
        <w:tc>
          <w:tcPr>
            <w:tcW w:w="2888" w:type="dxa"/>
          </w:tcPr>
          <w:p w14:paraId="73541BC0" w14:textId="77777777" w:rsidR="005734B6" w:rsidRPr="00741396" w:rsidRDefault="00692A5E" w:rsidP="005734B6">
            <w:pPr>
              <w:spacing w:line="360" w:lineRule="auto"/>
              <w:jc w:val="both"/>
              <w:rPr>
                <w:rFonts w:eastAsia="Times New Roman"/>
                <w:sz w:val="24"/>
                <w:szCs w:val="24"/>
              </w:rPr>
            </w:pPr>
            <w:r w:rsidRPr="00741396">
              <w:rPr>
                <w:rFonts w:eastAsia="Times New Roman"/>
                <w:sz w:val="24"/>
                <w:szCs w:val="24"/>
              </w:rPr>
              <w:t>50</w:t>
            </w:r>
          </w:p>
        </w:tc>
      </w:tr>
      <w:tr w:rsidR="00741396" w:rsidRPr="00741396" w14:paraId="42E30999" w14:textId="77777777" w:rsidTr="006B7FB8">
        <w:tc>
          <w:tcPr>
            <w:tcW w:w="2884" w:type="dxa"/>
          </w:tcPr>
          <w:p w14:paraId="778B5B43" w14:textId="77777777" w:rsidR="005734B6" w:rsidRPr="00741396" w:rsidRDefault="00692A5E" w:rsidP="005734B6">
            <w:pPr>
              <w:spacing w:line="360" w:lineRule="auto"/>
              <w:jc w:val="both"/>
              <w:rPr>
                <w:rFonts w:eastAsia="Times New Roman"/>
                <w:b/>
                <w:bCs/>
                <w:sz w:val="24"/>
                <w:szCs w:val="24"/>
              </w:rPr>
            </w:pPr>
            <w:r w:rsidRPr="00741396">
              <w:rPr>
                <w:rFonts w:eastAsia="Times New Roman"/>
                <w:b/>
                <w:bCs/>
                <w:sz w:val="24"/>
                <w:szCs w:val="24"/>
              </w:rPr>
              <w:t xml:space="preserve">No </w:t>
            </w:r>
          </w:p>
        </w:tc>
        <w:tc>
          <w:tcPr>
            <w:tcW w:w="2887" w:type="dxa"/>
          </w:tcPr>
          <w:p w14:paraId="383916FF" w14:textId="77777777" w:rsidR="005734B6" w:rsidRPr="00741396" w:rsidRDefault="00692A5E" w:rsidP="005734B6">
            <w:pPr>
              <w:spacing w:line="360" w:lineRule="auto"/>
              <w:jc w:val="both"/>
              <w:rPr>
                <w:rFonts w:eastAsia="Times New Roman"/>
                <w:sz w:val="24"/>
                <w:szCs w:val="24"/>
              </w:rPr>
            </w:pPr>
            <w:r w:rsidRPr="00741396">
              <w:rPr>
                <w:rFonts w:eastAsia="Times New Roman"/>
                <w:sz w:val="24"/>
                <w:szCs w:val="24"/>
              </w:rPr>
              <w:t>5</w:t>
            </w:r>
          </w:p>
        </w:tc>
        <w:tc>
          <w:tcPr>
            <w:tcW w:w="2888" w:type="dxa"/>
          </w:tcPr>
          <w:p w14:paraId="0133FFA5" w14:textId="77777777" w:rsidR="005734B6" w:rsidRPr="00741396" w:rsidRDefault="00692A5E" w:rsidP="005734B6">
            <w:pPr>
              <w:spacing w:line="360" w:lineRule="auto"/>
              <w:jc w:val="both"/>
              <w:rPr>
                <w:rFonts w:eastAsia="Times New Roman"/>
                <w:sz w:val="24"/>
                <w:szCs w:val="24"/>
              </w:rPr>
            </w:pPr>
            <w:r w:rsidRPr="00741396">
              <w:rPr>
                <w:rFonts w:eastAsia="Times New Roman"/>
                <w:sz w:val="24"/>
                <w:szCs w:val="24"/>
              </w:rPr>
              <w:t>25</w:t>
            </w:r>
          </w:p>
        </w:tc>
      </w:tr>
      <w:tr w:rsidR="00741396" w:rsidRPr="00741396" w14:paraId="6F187DBE" w14:textId="77777777" w:rsidTr="006B7FB8">
        <w:tc>
          <w:tcPr>
            <w:tcW w:w="2884" w:type="dxa"/>
          </w:tcPr>
          <w:p w14:paraId="1AF41651" w14:textId="77777777" w:rsidR="005734B6" w:rsidRPr="00741396" w:rsidRDefault="00692A5E" w:rsidP="005734B6">
            <w:pPr>
              <w:spacing w:line="360" w:lineRule="auto"/>
              <w:jc w:val="both"/>
              <w:rPr>
                <w:rFonts w:eastAsia="Times New Roman"/>
                <w:b/>
                <w:bCs/>
                <w:sz w:val="24"/>
                <w:szCs w:val="24"/>
              </w:rPr>
            </w:pPr>
            <w:r w:rsidRPr="00741396">
              <w:rPr>
                <w:rFonts w:eastAsia="Times New Roman"/>
                <w:b/>
                <w:bCs/>
                <w:sz w:val="24"/>
                <w:szCs w:val="24"/>
              </w:rPr>
              <w:t xml:space="preserve">Maybe </w:t>
            </w:r>
          </w:p>
        </w:tc>
        <w:tc>
          <w:tcPr>
            <w:tcW w:w="2887" w:type="dxa"/>
          </w:tcPr>
          <w:p w14:paraId="2108D74D" w14:textId="77777777" w:rsidR="005734B6" w:rsidRPr="00741396" w:rsidRDefault="00692A5E" w:rsidP="005734B6">
            <w:pPr>
              <w:spacing w:line="360" w:lineRule="auto"/>
              <w:jc w:val="both"/>
              <w:rPr>
                <w:rFonts w:eastAsia="Times New Roman"/>
                <w:sz w:val="24"/>
                <w:szCs w:val="24"/>
              </w:rPr>
            </w:pPr>
            <w:r w:rsidRPr="00741396">
              <w:rPr>
                <w:rFonts w:eastAsia="Times New Roman"/>
                <w:sz w:val="24"/>
                <w:szCs w:val="24"/>
              </w:rPr>
              <w:t>5</w:t>
            </w:r>
          </w:p>
        </w:tc>
        <w:tc>
          <w:tcPr>
            <w:tcW w:w="2888" w:type="dxa"/>
          </w:tcPr>
          <w:p w14:paraId="6B386F73" w14:textId="77777777" w:rsidR="005734B6" w:rsidRPr="00741396" w:rsidRDefault="00692A5E" w:rsidP="005734B6">
            <w:pPr>
              <w:spacing w:line="360" w:lineRule="auto"/>
              <w:jc w:val="both"/>
              <w:rPr>
                <w:rFonts w:eastAsia="Times New Roman"/>
                <w:sz w:val="24"/>
                <w:szCs w:val="24"/>
              </w:rPr>
            </w:pPr>
            <w:r w:rsidRPr="00741396">
              <w:rPr>
                <w:rFonts w:eastAsia="Times New Roman"/>
                <w:sz w:val="24"/>
                <w:szCs w:val="24"/>
              </w:rPr>
              <w:t>25</w:t>
            </w:r>
          </w:p>
        </w:tc>
      </w:tr>
    </w:tbl>
    <w:p w14:paraId="199CE2AE" w14:textId="77777777" w:rsidR="00671D1B" w:rsidRPr="00741396" w:rsidRDefault="00692A5E" w:rsidP="00671D1B">
      <w:pPr>
        <w:spacing w:line="360" w:lineRule="auto"/>
        <w:ind w:left="360"/>
        <w:jc w:val="center"/>
        <w:rPr>
          <w:rFonts w:eastAsia="Times New Roman"/>
          <w:b/>
          <w:bCs/>
          <w:sz w:val="24"/>
          <w:szCs w:val="24"/>
        </w:rPr>
      </w:pPr>
      <w:r w:rsidRPr="00741396">
        <w:rPr>
          <w:rFonts w:eastAsia="Times New Roman"/>
          <w:b/>
          <w:bCs/>
          <w:sz w:val="24"/>
          <w:szCs w:val="24"/>
        </w:rPr>
        <w:lastRenderedPageBreak/>
        <w:t>Table 5: The answer to question 5</w:t>
      </w:r>
    </w:p>
    <w:p w14:paraId="32B0DC0B" w14:textId="77777777" w:rsidR="00671D1B" w:rsidRPr="00741396" w:rsidRDefault="00692A5E" w:rsidP="00671D1B">
      <w:pPr>
        <w:spacing w:line="360" w:lineRule="auto"/>
        <w:ind w:left="360"/>
        <w:jc w:val="center"/>
        <w:rPr>
          <w:rFonts w:eastAsia="Times New Roman"/>
          <w:sz w:val="24"/>
          <w:szCs w:val="24"/>
        </w:rPr>
      </w:pPr>
      <w:r w:rsidRPr="00741396">
        <w:rPr>
          <w:rFonts w:eastAsia="Times New Roman"/>
          <w:sz w:val="24"/>
          <w:szCs w:val="24"/>
        </w:rPr>
        <w:t>(Source: Author)</w:t>
      </w:r>
    </w:p>
    <w:p w14:paraId="45F659A1" w14:textId="77777777" w:rsidR="00671D1B" w:rsidRPr="00741396" w:rsidRDefault="00692A5E" w:rsidP="00671D1B">
      <w:pPr>
        <w:pStyle w:val="Listparagraf"/>
        <w:numPr>
          <w:ilvl w:val="0"/>
          <w:numId w:val="4"/>
        </w:numPr>
        <w:spacing w:line="360" w:lineRule="auto"/>
        <w:jc w:val="both"/>
        <w:rPr>
          <w:rFonts w:eastAsia="Times New Roman"/>
          <w:b/>
          <w:bCs/>
          <w:i/>
          <w:iCs/>
          <w:sz w:val="24"/>
          <w:szCs w:val="24"/>
        </w:rPr>
      </w:pPr>
      <w:r w:rsidRPr="00741396">
        <w:rPr>
          <w:rFonts w:eastAsia="Times New Roman"/>
          <w:b/>
          <w:bCs/>
          <w:i/>
          <w:iCs/>
          <w:sz w:val="24"/>
          <w:szCs w:val="24"/>
        </w:rPr>
        <w:t>Do you satisfy with the organisational wage rate and performance appraisal systems?</w:t>
      </w:r>
    </w:p>
    <w:tbl>
      <w:tblPr>
        <w:tblStyle w:val="Tabelgril"/>
        <w:tblW w:w="0" w:type="auto"/>
        <w:tblInd w:w="360" w:type="dxa"/>
        <w:tblLook w:val="04A0" w:firstRow="1" w:lastRow="0" w:firstColumn="1" w:lastColumn="0" w:noHBand="0" w:noVBand="1"/>
      </w:tblPr>
      <w:tblGrid>
        <w:gridCol w:w="2884"/>
        <w:gridCol w:w="2887"/>
        <w:gridCol w:w="2888"/>
      </w:tblGrid>
      <w:tr w:rsidR="00741396" w:rsidRPr="00741396" w14:paraId="0EF903BF" w14:textId="77777777" w:rsidTr="006B7FB8">
        <w:tc>
          <w:tcPr>
            <w:tcW w:w="2884" w:type="dxa"/>
          </w:tcPr>
          <w:p w14:paraId="16D941D8" w14:textId="77777777" w:rsidR="00671D1B" w:rsidRPr="00741396" w:rsidRDefault="00692A5E" w:rsidP="006B7FB8">
            <w:pPr>
              <w:spacing w:line="360" w:lineRule="auto"/>
              <w:jc w:val="both"/>
              <w:rPr>
                <w:rFonts w:eastAsia="Times New Roman"/>
                <w:b/>
                <w:bCs/>
                <w:sz w:val="24"/>
                <w:szCs w:val="24"/>
              </w:rPr>
            </w:pPr>
            <w:r w:rsidRPr="00741396">
              <w:rPr>
                <w:rFonts w:eastAsia="Times New Roman"/>
                <w:b/>
                <w:bCs/>
                <w:sz w:val="24"/>
                <w:szCs w:val="24"/>
              </w:rPr>
              <w:t xml:space="preserve">Responses </w:t>
            </w:r>
          </w:p>
        </w:tc>
        <w:tc>
          <w:tcPr>
            <w:tcW w:w="2887" w:type="dxa"/>
          </w:tcPr>
          <w:p w14:paraId="27BFB278" w14:textId="77777777" w:rsidR="00671D1B" w:rsidRPr="00741396" w:rsidRDefault="00692A5E" w:rsidP="006B7FB8">
            <w:pPr>
              <w:spacing w:line="360" w:lineRule="auto"/>
              <w:jc w:val="both"/>
              <w:rPr>
                <w:rFonts w:eastAsia="Times New Roman"/>
                <w:b/>
                <w:bCs/>
                <w:sz w:val="24"/>
                <w:szCs w:val="24"/>
              </w:rPr>
            </w:pPr>
            <w:r w:rsidRPr="00741396">
              <w:rPr>
                <w:rFonts w:eastAsia="Times New Roman"/>
                <w:b/>
                <w:bCs/>
                <w:sz w:val="24"/>
                <w:szCs w:val="24"/>
              </w:rPr>
              <w:t xml:space="preserve">Number of responders </w:t>
            </w:r>
          </w:p>
        </w:tc>
        <w:tc>
          <w:tcPr>
            <w:tcW w:w="2888" w:type="dxa"/>
          </w:tcPr>
          <w:p w14:paraId="002E6583" w14:textId="77777777" w:rsidR="00671D1B" w:rsidRPr="00741396" w:rsidRDefault="00692A5E" w:rsidP="006B7FB8">
            <w:pPr>
              <w:spacing w:line="360" w:lineRule="auto"/>
              <w:jc w:val="both"/>
              <w:rPr>
                <w:rFonts w:eastAsia="Times New Roman"/>
                <w:b/>
                <w:bCs/>
                <w:sz w:val="24"/>
                <w:szCs w:val="24"/>
              </w:rPr>
            </w:pPr>
            <w:r w:rsidRPr="00741396">
              <w:rPr>
                <w:rFonts w:eastAsia="Times New Roman"/>
                <w:b/>
                <w:bCs/>
                <w:sz w:val="24"/>
                <w:szCs w:val="24"/>
              </w:rPr>
              <w:t>Percentage of responders (%)</w:t>
            </w:r>
          </w:p>
        </w:tc>
      </w:tr>
      <w:tr w:rsidR="00741396" w:rsidRPr="00741396" w14:paraId="3976ECB2" w14:textId="77777777" w:rsidTr="006B7FB8">
        <w:tc>
          <w:tcPr>
            <w:tcW w:w="2884" w:type="dxa"/>
          </w:tcPr>
          <w:p w14:paraId="02116FDD" w14:textId="77777777" w:rsidR="00671D1B" w:rsidRPr="00741396" w:rsidRDefault="00692A5E" w:rsidP="00671D1B">
            <w:pPr>
              <w:spacing w:line="360" w:lineRule="auto"/>
              <w:jc w:val="both"/>
              <w:rPr>
                <w:rFonts w:eastAsia="Times New Roman"/>
                <w:b/>
                <w:bCs/>
                <w:sz w:val="24"/>
                <w:szCs w:val="24"/>
              </w:rPr>
            </w:pPr>
            <w:r w:rsidRPr="00741396">
              <w:rPr>
                <w:rFonts w:eastAsia="Times New Roman"/>
                <w:b/>
                <w:bCs/>
                <w:sz w:val="24"/>
                <w:szCs w:val="24"/>
              </w:rPr>
              <w:t xml:space="preserve">Yes </w:t>
            </w:r>
          </w:p>
        </w:tc>
        <w:tc>
          <w:tcPr>
            <w:tcW w:w="2887" w:type="dxa"/>
          </w:tcPr>
          <w:p w14:paraId="71FD18FA" w14:textId="77777777" w:rsidR="00671D1B" w:rsidRPr="00741396" w:rsidRDefault="00692A5E" w:rsidP="00671D1B">
            <w:pPr>
              <w:spacing w:line="360" w:lineRule="auto"/>
              <w:jc w:val="both"/>
              <w:rPr>
                <w:rFonts w:eastAsia="Times New Roman"/>
                <w:sz w:val="24"/>
                <w:szCs w:val="24"/>
              </w:rPr>
            </w:pPr>
            <w:r w:rsidRPr="00741396">
              <w:rPr>
                <w:rFonts w:eastAsia="Times New Roman"/>
                <w:sz w:val="24"/>
                <w:szCs w:val="24"/>
              </w:rPr>
              <w:t>8</w:t>
            </w:r>
          </w:p>
        </w:tc>
        <w:tc>
          <w:tcPr>
            <w:tcW w:w="2888" w:type="dxa"/>
          </w:tcPr>
          <w:p w14:paraId="15B41ADA" w14:textId="77777777" w:rsidR="00671D1B" w:rsidRPr="00741396" w:rsidRDefault="00692A5E" w:rsidP="00671D1B">
            <w:pPr>
              <w:spacing w:line="360" w:lineRule="auto"/>
              <w:jc w:val="both"/>
              <w:rPr>
                <w:rFonts w:eastAsia="Times New Roman"/>
                <w:sz w:val="24"/>
                <w:szCs w:val="24"/>
              </w:rPr>
            </w:pPr>
            <w:r w:rsidRPr="00741396">
              <w:rPr>
                <w:rFonts w:eastAsia="Times New Roman"/>
                <w:sz w:val="24"/>
                <w:szCs w:val="24"/>
              </w:rPr>
              <w:t>40</w:t>
            </w:r>
          </w:p>
        </w:tc>
      </w:tr>
      <w:tr w:rsidR="00741396" w:rsidRPr="00741396" w14:paraId="12C48321" w14:textId="77777777" w:rsidTr="006B7FB8">
        <w:tc>
          <w:tcPr>
            <w:tcW w:w="2884" w:type="dxa"/>
          </w:tcPr>
          <w:p w14:paraId="226337CA" w14:textId="77777777" w:rsidR="00671D1B" w:rsidRPr="00741396" w:rsidRDefault="00692A5E" w:rsidP="00671D1B">
            <w:pPr>
              <w:spacing w:line="360" w:lineRule="auto"/>
              <w:jc w:val="both"/>
              <w:rPr>
                <w:rFonts w:eastAsia="Times New Roman"/>
                <w:b/>
                <w:bCs/>
                <w:sz w:val="24"/>
                <w:szCs w:val="24"/>
              </w:rPr>
            </w:pPr>
            <w:r w:rsidRPr="00741396">
              <w:rPr>
                <w:rFonts w:eastAsia="Times New Roman"/>
                <w:b/>
                <w:bCs/>
                <w:sz w:val="24"/>
                <w:szCs w:val="24"/>
              </w:rPr>
              <w:t xml:space="preserve">No </w:t>
            </w:r>
          </w:p>
        </w:tc>
        <w:tc>
          <w:tcPr>
            <w:tcW w:w="2887" w:type="dxa"/>
          </w:tcPr>
          <w:p w14:paraId="53601307" w14:textId="77777777" w:rsidR="00671D1B" w:rsidRPr="00741396" w:rsidRDefault="00692A5E" w:rsidP="00671D1B">
            <w:pPr>
              <w:spacing w:line="360" w:lineRule="auto"/>
              <w:jc w:val="both"/>
              <w:rPr>
                <w:rFonts w:eastAsia="Times New Roman"/>
                <w:sz w:val="24"/>
                <w:szCs w:val="24"/>
              </w:rPr>
            </w:pPr>
            <w:r w:rsidRPr="00741396">
              <w:rPr>
                <w:rFonts w:eastAsia="Times New Roman"/>
                <w:sz w:val="24"/>
                <w:szCs w:val="24"/>
              </w:rPr>
              <w:t>10</w:t>
            </w:r>
          </w:p>
        </w:tc>
        <w:tc>
          <w:tcPr>
            <w:tcW w:w="2888" w:type="dxa"/>
          </w:tcPr>
          <w:p w14:paraId="27C6DACC" w14:textId="77777777" w:rsidR="00671D1B" w:rsidRPr="00741396" w:rsidRDefault="00692A5E" w:rsidP="00671D1B">
            <w:pPr>
              <w:spacing w:line="360" w:lineRule="auto"/>
              <w:jc w:val="both"/>
              <w:rPr>
                <w:rFonts w:eastAsia="Times New Roman"/>
                <w:sz w:val="24"/>
                <w:szCs w:val="24"/>
              </w:rPr>
            </w:pPr>
            <w:r w:rsidRPr="00741396">
              <w:rPr>
                <w:rFonts w:eastAsia="Times New Roman"/>
                <w:sz w:val="24"/>
                <w:szCs w:val="24"/>
              </w:rPr>
              <w:t>50</w:t>
            </w:r>
          </w:p>
        </w:tc>
      </w:tr>
      <w:tr w:rsidR="00741396" w:rsidRPr="00741396" w14:paraId="4958D8FC" w14:textId="77777777" w:rsidTr="006B7FB8">
        <w:tc>
          <w:tcPr>
            <w:tcW w:w="2884" w:type="dxa"/>
          </w:tcPr>
          <w:p w14:paraId="17E73340" w14:textId="77777777" w:rsidR="00671D1B" w:rsidRPr="00741396" w:rsidRDefault="00692A5E" w:rsidP="00671D1B">
            <w:pPr>
              <w:spacing w:line="360" w:lineRule="auto"/>
              <w:jc w:val="both"/>
              <w:rPr>
                <w:rFonts w:eastAsia="Times New Roman"/>
                <w:b/>
                <w:bCs/>
                <w:sz w:val="24"/>
                <w:szCs w:val="24"/>
              </w:rPr>
            </w:pPr>
            <w:r w:rsidRPr="00741396">
              <w:rPr>
                <w:rFonts w:eastAsia="Times New Roman"/>
                <w:b/>
                <w:bCs/>
                <w:sz w:val="24"/>
                <w:szCs w:val="24"/>
              </w:rPr>
              <w:t xml:space="preserve">Maybe </w:t>
            </w:r>
          </w:p>
        </w:tc>
        <w:tc>
          <w:tcPr>
            <w:tcW w:w="2887" w:type="dxa"/>
          </w:tcPr>
          <w:p w14:paraId="1BA5E2D0" w14:textId="77777777" w:rsidR="00671D1B" w:rsidRPr="00741396" w:rsidRDefault="00692A5E" w:rsidP="00671D1B">
            <w:pPr>
              <w:spacing w:line="360" w:lineRule="auto"/>
              <w:jc w:val="both"/>
              <w:rPr>
                <w:rFonts w:eastAsia="Times New Roman"/>
                <w:sz w:val="24"/>
                <w:szCs w:val="24"/>
              </w:rPr>
            </w:pPr>
            <w:r w:rsidRPr="00741396">
              <w:rPr>
                <w:rFonts w:eastAsia="Times New Roman"/>
                <w:sz w:val="24"/>
                <w:szCs w:val="24"/>
              </w:rPr>
              <w:t>2</w:t>
            </w:r>
          </w:p>
        </w:tc>
        <w:tc>
          <w:tcPr>
            <w:tcW w:w="2888" w:type="dxa"/>
          </w:tcPr>
          <w:p w14:paraId="45FB00C1" w14:textId="77777777" w:rsidR="00671D1B" w:rsidRPr="00741396" w:rsidRDefault="00692A5E" w:rsidP="00671D1B">
            <w:pPr>
              <w:spacing w:line="360" w:lineRule="auto"/>
              <w:jc w:val="both"/>
              <w:rPr>
                <w:rFonts w:eastAsia="Times New Roman"/>
                <w:sz w:val="24"/>
                <w:szCs w:val="24"/>
              </w:rPr>
            </w:pPr>
            <w:r w:rsidRPr="00741396">
              <w:rPr>
                <w:rFonts w:eastAsia="Times New Roman"/>
                <w:sz w:val="24"/>
                <w:szCs w:val="24"/>
              </w:rPr>
              <w:t>10</w:t>
            </w:r>
          </w:p>
        </w:tc>
      </w:tr>
    </w:tbl>
    <w:p w14:paraId="70891276" w14:textId="77777777" w:rsidR="00671D1B" w:rsidRPr="00A75216" w:rsidRDefault="00692A5E" w:rsidP="00671D1B">
      <w:pPr>
        <w:spacing w:line="360" w:lineRule="auto"/>
        <w:ind w:left="360"/>
        <w:jc w:val="center"/>
        <w:rPr>
          <w:rFonts w:eastAsia="Times New Roman"/>
          <w:b/>
          <w:bCs/>
          <w:sz w:val="24"/>
          <w:szCs w:val="24"/>
        </w:rPr>
      </w:pPr>
      <w:r w:rsidRPr="00A75216">
        <w:rPr>
          <w:rFonts w:eastAsia="Times New Roman"/>
          <w:b/>
          <w:bCs/>
          <w:sz w:val="24"/>
          <w:szCs w:val="24"/>
        </w:rPr>
        <w:t>Table 6: The answer to question 6</w:t>
      </w:r>
    </w:p>
    <w:p w14:paraId="55962DAE" w14:textId="77777777" w:rsidR="00671D1B" w:rsidRPr="00A75216" w:rsidRDefault="00692A5E" w:rsidP="00671D1B">
      <w:pPr>
        <w:spacing w:line="360" w:lineRule="auto"/>
        <w:ind w:left="360"/>
        <w:jc w:val="center"/>
        <w:rPr>
          <w:rFonts w:eastAsia="Times New Roman"/>
          <w:sz w:val="24"/>
          <w:szCs w:val="24"/>
        </w:rPr>
      </w:pPr>
      <w:r w:rsidRPr="00A75216">
        <w:rPr>
          <w:rFonts w:eastAsia="Times New Roman"/>
          <w:sz w:val="24"/>
          <w:szCs w:val="24"/>
        </w:rPr>
        <w:t>(Source: Author)</w:t>
      </w:r>
    </w:p>
    <w:p w14:paraId="7D634CF1" w14:textId="77777777" w:rsidR="00671D1B" w:rsidRPr="00671D1B" w:rsidRDefault="00671D1B" w:rsidP="00671D1B">
      <w:pPr>
        <w:spacing w:line="360" w:lineRule="auto"/>
        <w:ind w:left="992"/>
        <w:jc w:val="both"/>
        <w:rPr>
          <w:rFonts w:eastAsia="Times New Roman"/>
          <w:b/>
          <w:bCs/>
          <w:i/>
          <w:iCs/>
          <w:color w:val="FF0000"/>
          <w:sz w:val="24"/>
          <w:szCs w:val="24"/>
        </w:rPr>
      </w:pPr>
    </w:p>
    <w:p w14:paraId="658BA67F" w14:textId="77777777" w:rsidR="00822777" w:rsidRPr="00E97017" w:rsidRDefault="00692A5E">
      <w:pPr>
        <w:spacing w:line="360" w:lineRule="auto"/>
        <w:jc w:val="both"/>
        <w:rPr>
          <w:rFonts w:eastAsia="Times New Roman"/>
          <w:sz w:val="24"/>
          <w:szCs w:val="24"/>
        </w:rPr>
      </w:pPr>
      <w:r w:rsidRPr="00E97017">
        <w:rPr>
          <w:rFonts w:eastAsia="Times New Roman"/>
          <w:sz w:val="24"/>
          <w:szCs w:val="24"/>
        </w:rPr>
        <w:t>Interviews will be structured and considered here the qualitative research method that involves questioning different open-ended questions to interact with the managers and gather relevant data based on this topic (</w:t>
      </w:r>
      <w:proofErr w:type="spellStart"/>
      <w:r w:rsidRPr="00E97017">
        <w:rPr>
          <w:rFonts w:eastAsia="Times New Roman"/>
          <w:color w:val="222222"/>
          <w:sz w:val="24"/>
          <w:szCs w:val="24"/>
          <w:highlight w:val="white"/>
        </w:rPr>
        <w:t>Adhabi</w:t>
      </w:r>
      <w:proofErr w:type="spellEnd"/>
      <w:r w:rsidRPr="00E97017">
        <w:rPr>
          <w:rFonts w:eastAsia="Times New Roman"/>
          <w:color w:val="222222"/>
          <w:sz w:val="24"/>
          <w:szCs w:val="24"/>
          <w:highlight w:val="white"/>
        </w:rPr>
        <w:t xml:space="preserve"> and </w:t>
      </w:r>
      <w:proofErr w:type="spellStart"/>
      <w:r w:rsidRPr="00E97017">
        <w:rPr>
          <w:rFonts w:eastAsia="Times New Roman"/>
          <w:color w:val="222222"/>
          <w:sz w:val="24"/>
          <w:szCs w:val="24"/>
          <w:highlight w:val="white"/>
        </w:rPr>
        <w:t>Anozie</w:t>
      </w:r>
      <w:proofErr w:type="spellEnd"/>
      <w:r w:rsidRPr="00E97017">
        <w:rPr>
          <w:rFonts w:eastAsia="Times New Roman"/>
          <w:color w:val="222222"/>
          <w:sz w:val="24"/>
          <w:szCs w:val="24"/>
          <w:highlight w:val="white"/>
        </w:rPr>
        <w:t>, 2017, p. 2</w:t>
      </w:r>
      <w:r w:rsidRPr="00E97017">
        <w:rPr>
          <w:rFonts w:eastAsia="Times New Roman"/>
          <w:sz w:val="24"/>
          <w:szCs w:val="24"/>
        </w:rPr>
        <w:t xml:space="preserve">). Interviews will be arranged separately for both of these managers as per their free time and consist of mainly descriptive questions to understand their views regarding employee engagement levels in Marriott and their offerings that can influence it and the weakest points where improvements must be needed to support an extreme level of employee engagement. </w:t>
      </w:r>
    </w:p>
    <w:p w14:paraId="397F342C" w14:textId="77777777" w:rsidR="00822777" w:rsidRPr="00E97017" w:rsidRDefault="00692A5E">
      <w:pPr>
        <w:spacing w:line="360" w:lineRule="auto"/>
        <w:jc w:val="center"/>
        <w:rPr>
          <w:rFonts w:eastAsia="Times New Roman"/>
          <w:sz w:val="24"/>
          <w:szCs w:val="24"/>
        </w:rPr>
      </w:pPr>
      <w:r w:rsidRPr="00E97017">
        <w:rPr>
          <w:rFonts w:eastAsia="Times New Roman"/>
          <w:noProof/>
          <w:sz w:val="24"/>
          <w:szCs w:val="24"/>
          <w:lang w:eastAsia="en-GB"/>
        </w:rPr>
        <w:drawing>
          <wp:inline distT="114300" distB="114300" distL="114300" distR="114300" wp14:anchorId="4BE91038" wp14:editId="472013F4">
            <wp:extent cx="3829050" cy="2382515"/>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a:stretch>
                      <a:fillRect/>
                    </a:stretch>
                  </pic:blipFill>
                  <pic:spPr>
                    <a:xfrm>
                      <a:off x="0" y="0"/>
                      <a:ext cx="3829050" cy="2382515"/>
                    </a:xfrm>
                    <a:prstGeom prst="rect">
                      <a:avLst/>
                    </a:prstGeom>
                    <a:ln w="25400">
                      <a:solidFill>
                        <a:srgbClr val="222222"/>
                      </a:solidFill>
                      <a:prstDash val="solid"/>
                    </a:ln>
                  </pic:spPr>
                </pic:pic>
              </a:graphicData>
            </a:graphic>
          </wp:inline>
        </w:drawing>
      </w:r>
    </w:p>
    <w:p w14:paraId="60015440" w14:textId="77777777" w:rsidR="00822777" w:rsidRPr="00E97017" w:rsidRDefault="00692A5E">
      <w:pPr>
        <w:spacing w:line="360" w:lineRule="auto"/>
        <w:jc w:val="center"/>
        <w:rPr>
          <w:rFonts w:eastAsia="Times New Roman"/>
          <w:b/>
          <w:sz w:val="24"/>
          <w:szCs w:val="24"/>
        </w:rPr>
      </w:pPr>
      <w:r w:rsidRPr="00E97017">
        <w:rPr>
          <w:rFonts w:eastAsia="Times New Roman"/>
          <w:b/>
          <w:sz w:val="24"/>
          <w:szCs w:val="24"/>
        </w:rPr>
        <w:t>Figure 4: Different types of interviews</w:t>
      </w:r>
    </w:p>
    <w:p w14:paraId="2E09F40B" w14:textId="77777777" w:rsidR="00822777" w:rsidRPr="00E97017" w:rsidRDefault="00692A5E">
      <w:pPr>
        <w:spacing w:line="360" w:lineRule="auto"/>
        <w:jc w:val="center"/>
        <w:rPr>
          <w:rFonts w:eastAsia="Times New Roman"/>
          <w:sz w:val="24"/>
          <w:szCs w:val="24"/>
        </w:rPr>
      </w:pPr>
      <w:r w:rsidRPr="00E97017">
        <w:rPr>
          <w:rFonts w:eastAsia="Times New Roman"/>
          <w:sz w:val="24"/>
          <w:szCs w:val="24"/>
        </w:rPr>
        <w:t xml:space="preserve">(Source: Influenced </w:t>
      </w:r>
      <w:r w:rsidR="00ED24CD" w:rsidRPr="00E97017">
        <w:rPr>
          <w:rFonts w:eastAsia="Times New Roman"/>
          <w:sz w:val="24"/>
          <w:szCs w:val="24"/>
        </w:rPr>
        <w:t xml:space="preserve">by </w:t>
      </w:r>
      <w:proofErr w:type="spellStart"/>
      <w:r w:rsidR="00ED24CD" w:rsidRPr="00E97017">
        <w:rPr>
          <w:rFonts w:eastAsia="Times New Roman"/>
          <w:sz w:val="24"/>
          <w:szCs w:val="24"/>
        </w:rPr>
        <w:t>Adhabi</w:t>
      </w:r>
      <w:proofErr w:type="spellEnd"/>
      <w:r w:rsidRPr="00E97017">
        <w:rPr>
          <w:rFonts w:eastAsia="Times New Roman"/>
          <w:color w:val="222222"/>
          <w:sz w:val="24"/>
          <w:szCs w:val="24"/>
          <w:highlight w:val="white"/>
        </w:rPr>
        <w:t xml:space="preserve"> and </w:t>
      </w:r>
      <w:proofErr w:type="spellStart"/>
      <w:r w:rsidRPr="00E97017">
        <w:rPr>
          <w:rFonts w:eastAsia="Times New Roman"/>
          <w:color w:val="222222"/>
          <w:sz w:val="24"/>
          <w:szCs w:val="24"/>
          <w:highlight w:val="white"/>
        </w:rPr>
        <w:t>Anozie</w:t>
      </w:r>
      <w:proofErr w:type="spellEnd"/>
      <w:r w:rsidRPr="00E97017">
        <w:rPr>
          <w:rFonts w:eastAsia="Times New Roman"/>
          <w:color w:val="222222"/>
          <w:sz w:val="24"/>
          <w:szCs w:val="24"/>
          <w:highlight w:val="white"/>
        </w:rPr>
        <w:t>)</w:t>
      </w:r>
    </w:p>
    <w:p w14:paraId="4EE406D6" w14:textId="77777777" w:rsidR="00822777" w:rsidRPr="00E97017" w:rsidRDefault="00692A5E">
      <w:pPr>
        <w:spacing w:line="360" w:lineRule="auto"/>
        <w:jc w:val="both"/>
        <w:rPr>
          <w:rFonts w:eastAsia="Times New Roman"/>
          <w:sz w:val="24"/>
          <w:szCs w:val="24"/>
        </w:rPr>
      </w:pPr>
      <w:r w:rsidRPr="00E97017">
        <w:rPr>
          <w:rFonts w:eastAsia="Times New Roman"/>
          <w:sz w:val="24"/>
          <w:szCs w:val="24"/>
        </w:rPr>
        <w:t xml:space="preserve">On the </w:t>
      </w:r>
      <w:r w:rsidR="00ED24CD" w:rsidRPr="00E97017">
        <w:rPr>
          <w:rFonts w:eastAsia="Times New Roman"/>
          <w:sz w:val="24"/>
          <w:szCs w:val="24"/>
        </w:rPr>
        <w:t>contrary, online</w:t>
      </w:r>
      <w:r w:rsidRPr="00E97017">
        <w:rPr>
          <w:rFonts w:eastAsia="Times New Roman"/>
          <w:sz w:val="24"/>
          <w:szCs w:val="24"/>
        </w:rPr>
        <w:t xml:space="preserve"> surveys will be </w:t>
      </w:r>
      <w:r w:rsidR="00ED24CD" w:rsidRPr="00E97017">
        <w:rPr>
          <w:rFonts w:eastAsia="Times New Roman"/>
          <w:sz w:val="24"/>
          <w:szCs w:val="24"/>
        </w:rPr>
        <w:t>organised where</w:t>
      </w:r>
      <w:r w:rsidRPr="00E97017">
        <w:rPr>
          <w:rFonts w:eastAsia="Times New Roman"/>
          <w:sz w:val="24"/>
          <w:szCs w:val="24"/>
        </w:rPr>
        <w:t xml:space="preserve"> a few questionnaires will be sent to the mail ids of the employees. It will be considered here quantitative data </w:t>
      </w:r>
      <w:r w:rsidRPr="00E97017">
        <w:rPr>
          <w:rFonts w:eastAsia="Times New Roman"/>
          <w:sz w:val="24"/>
          <w:szCs w:val="24"/>
        </w:rPr>
        <w:lastRenderedPageBreak/>
        <w:t xml:space="preserve">collection techniques by which the HR manager can be capable of understanding employees' feelings regarding this organisation. These questionnaires will encompass </w:t>
      </w:r>
      <w:r w:rsidR="00671D1B">
        <w:rPr>
          <w:rFonts w:eastAsia="Times New Roman"/>
          <w:sz w:val="24"/>
          <w:szCs w:val="24"/>
        </w:rPr>
        <w:t xml:space="preserve">six </w:t>
      </w:r>
      <w:r w:rsidRPr="00E97017">
        <w:rPr>
          <w:rFonts w:eastAsia="Times New Roman"/>
          <w:sz w:val="24"/>
          <w:szCs w:val="24"/>
        </w:rPr>
        <w:t>questions dependent on different factors like performance appraisal, working environment, wage rate, communication</w:t>
      </w:r>
      <w:r w:rsidR="00671D1B" w:rsidRPr="00741396">
        <w:rPr>
          <w:rFonts w:eastAsia="Times New Roman"/>
          <w:sz w:val="24"/>
          <w:szCs w:val="24"/>
        </w:rPr>
        <w:t xml:space="preserve">, participation in decision-making </w:t>
      </w:r>
      <w:r w:rsidRPr="00E97017">
        <w:rPr>
          <w:rFonts w:eastAsia="Times New Roman"/>
          <w:sz w:val="24"/>
          <w:szCs w:val="24"/>
        </w:rPr>
        <w:t>and others.</w:t>
      </w:r>
      <w:r w:rsidR="00D61EF0">
        <w:rPr>
          <w:rFonts w:eastAsia="Times New Roman"/>
          <w:sz w:val="24"/>
          <w:szCs w:val="24"/>
        </w:rPr>
        <w:t xml:space="preserve"> </w:t>
      </w:r>
      <w:r w:rsidRPr="00E97017">
        <w:rPr>
          <w:rFonts w:eastAsia="Times New Roman"/>
          <w:sz w:val="24"/>
          <w:szCs w:val="24"/>
        </w:rPr>
        <w:t xml:space="preserve">After answering all the </w:t>
      </w:r>
      <w:r w:rsidR="00ED24CD" w:rsidRPr="00E97017">
        <w:rPr>
          <w:rFonts w:eastAsia="Times New Roman"/>
          <w:sz w:val="24"/>
          <w:szCs w:val="24"/>
        </w:rPr>
        <w:t>questions,</w:t>
      </w:r>
      <w:r w:rsidRPr="00E97017">
        <w:rPr>
          <w:rFonts w:eastAsia="Times New Roman"/>
          <w:sz w:val="24"/>
          <w:szCs w:val="24"/>
        </w:rPr>
        <w:t xml:space="preserve"> they will send back those answer sheets in the same male thread. </w:t>
      </w:r>
    </w:p>
    <w:p w14:paraId="1CE72C77" w14:textId="77777777" w:rsidR="00822777" w:rsidRPr="00E97017" w:rsidRDefault="00692A5E">
      <w:pPr>
        <w:spacing w:line="360" w:lineRule="auto"/>
        <w:jc w:val="both"/>
        <w:rPr>
          <w:rFonts w:eastAsia="Times New Roman"/>
          <w:sz w:val="24"/>
          <w:szCs w:val="24"/>
        </w:rPr>
      </w:pPr>
      <w:r w:rsidRPr="00E97017">
        <w:rPr>
          <w:rFonts w:eastAsia="Times New Roman"/>
          <w:sz w:val="24"/>
          <w:szCs w:val="24"/>
        </w:rPr>
        <w:t>It can be expected that with the assistance of data collected from interviews and the online survey, it will become easier for the HR manager to examine the levels of employee engagement in Marr</w:t>
      </w:r>
      <w:r w:rsidR="00EF2837" w:rsidRPr="00E97017">
        <w:rPr>
          <w:rFonts w:eastAsia="Times New Roman"/>
          <w:sz w:val="24"/>
          <w:szCs w:val="24"/>
        </w:rPr>
        <w:t>io</w:t>
      </w:r>
      <w:r w:rsidRPr="00E97017">
        <w:rPr>
          <w:rFonts w:eastAsia="Times New Roman"/>
          <w:sz w:val="24"/>
          <w:szCs w:val="24"/>
        </w:rPr>
        <w:t xml:space="preserve">tt and in what areas further improvement is needed to improve employee engagement and employee retention and ensure its better performance. </w:t>
      </w:r>
    </w:p>
    <w:p w14:paraId="6BA19A35" w14:textId="77777777" w:rsidR="00822777" w:rsidRPr="00E97017" w:rsidRDefault="00692A5E" w:rsidP="00305A0A">
      <w:pPr>
        <w:pStyle w:val="Titlu3"/>
      </w:pPr>
      <w:bookmarkStart w:id="10" w:name="_Toc103113130"/>
      <w:r w:rsidRPr="00E97017">
        <w:t xml:space="preserve">Secondary method </w:t>
      </w:r>
      <w:r w:rsidR="00305A0A">
        <w:t xml:space="preserve">to measure employee </w:t>
      </w:r>
      <w:r w:rsidR="00305A0A" w:rsidRPr="00305A0A">
        <w:t>engagement</w:t>
      </w:r>
      <w:bookmarkEnd w:id="10"/>
    </w:p>
    <w:p w14:paraId="31A5E04F" w14:textId="77777777" w:rsidR="00822777" w:rsidRPr="00E97017" w:rsidRDefault="00692A5E">
      <w:pPr>
        <w:spacing w:line="360" w:lineRule="auto"/>
        <w:jc w:val="both"/>
        <w:rPr>
          <w:rFonts w:eastAsia="Times New Roman"/>
          <w:sz w:val="24"/>
          <w:szCs w:val="24"/>
        </w:rPr>
      </w:pPr>
      <w:r w:rsidRPr="00E97017">
        <w:rPr>
          <w:rFonts w:eastAsia="Times New Roman"/>
          <w:sz w:val="24"/>
          <w:szCs w:val="24"/>
        </w:rPr>
        <w:t xml:space="preserve">The HR manager will also use both qualitative and quantitative secondary data to analyse the benefits of employee engagement, factors influencing employee engagement in the organisations and others.  Data will be collected from authentic data sources like </w:t>
      </w:r>
      <w:r w:rsidRPr="00E97017">
        <w:rPr>
          <w:rFonts w:eastAsia="Times New Roman"/>
          <w:b/>
          <w:i/>
          <w:sz w:val="24"/>
          <w:szCs w:val="24"/>
        </w:rPr>
        <w:t>“Google Scholar”</w:t>
      </w:r>
      <w:r w:rsidRPr="00E97017">
        <w:rPr>
          <w:rFonts w:eastAsia="Times New Roman"/>
          <w:sz w:val="24"/>
          <w:szCs w:val="24"/>
        </w:rPr>
        <w:t xml:space="preserve">, </w:t>
      </w:r>
      <w:r w:rsidRPr="00E97017">
        <w:rPr>
          <w:rFonts w:eastAsia="Times New Roman"/>
          <w:b/>
          <w:i/>
          <w:sz w:val="24"/>
          <w:szCs w:val="24"/>
        </w:rPr>
        <w:t>"Science Direct"</w:t>
      </w:r>
      <w:r w:rsidRPr="00E97017">
        <w:rPr>
          <w:rFonts w:eastAsia="Times New Roman"/>
          <w:sz w:val="24"/>
          <w:szCs w:val="24"/>
        </w:rPr>
        <w:t xml:space="preserve">, </w:t>
      </w:r>
      <w:r w:rsidRPr="00E97017">
        <w:rPr>
          <w:rFonts w:eastAsia="Times New Roman"/>
          <w:b/>
          <w:i/>
          <w:sz w:val="24"/>
          <w:szCs w:val="24"/>
        </w:rPr>
        <w:t>“PubMed”</w:t>
      </w:r>
      <w:r w:rsidRPr="00E97017">
        <w:rPr>
          <w:rFonts w:eastAsia="Times New Roman"/>
          <w:sz w:val="24"/>
          <w:szCs w:val="24"/>
        </w:rPr>
        <w:t>, government websites, company websites and so on. Thus</w:t>
      </w:r>
      <w:r w:rsidR="004C428E">
        <w:rPr>
          <w:rFonts w:eastAsia="Times New Roman"/>
          <w:sz w:val="24"/>
          <w:szCs w:val="24"/>
        </w:rPr>
        <w:t>,</w:t>
      </w:r>
      <w:r w:rsidRPr="00E97017">
        <w:rPr>
          <w:rFonts w:eastAsia="Times New Roman"/>
          <w:sz w:val="24"/>
          <w:szCs w:val="24"/>
        </w:rPr>
        <w:t xml:space="preserve"> secondary data collection will assist the HR manager in how Marriott can create additional improvements to enhance its employee engagement levels. The HR manager will come to know that respecting employees, offering better wage rates, job security, fruitful workplace culture and others</w:t>
      </w:r>
      <w:r w:rsidR="004C428E">
        <w:rPr>
          <w:rFonts w:eastAsia="Times New Roman"/>
          <w:sz w:val="24"/>
          <w:szCs w:val="24"/>
        </w:rPr>
        <w:t xml:space="preserve"> can be </w:t>
      </w:r>
      <w:r w:rsidR="0064248A">
        <w:rPr>
          <w:rFonts w:eastAsia="Times New Roman"/>
          <w:sz w:val="24"/>
          <w:szCs w:val="24"/>
        </w:rPr>
        <w:t xml:space="preserve">effective </w:t>
      </w:r>
      <w:r w:rsidR="0064248A" w:rsidRPr="00E97017">
        <w:rPr>
          <w:rFonts w:eastAsia="Times New Roman"/>
          <w:sz w:val="24"/>
          <w:szCs w:val="24"/>
        </w:rPr>
        <w:t>to</w:t>
      </w:r>
      <w:r w:rsidRPr="00E97017">
        <w:rPr>
          <w:rFonts w:eastAsia="Times New Roman"/>
          <w:sz w:val="24"/>
          <w:szCs w:val="24"/>
        </w:rPr>
        <w:t xml:space="preserve"> improve the levels of employee engagement. </w:t>
      </w:r>
    </w:p>
    <w:p w14:paraId="439B16AF" w14:textId="77777777" w:rsidR="00822777" w:rsidRPr="00E97017" w:rsidRDefault="00692A5E" w:rsidP="00305A0A">
      <w:pPr>
        <w:pStyle w:val="Titlu3"/>
      </w:pPr>
      <w:bookmarkStart w:id="11" w:name="_Toc103113131"/>
      <w:r w:rsidRPr="00E97017">
        <w:t xml:space="preserve">Reasons for using the chosen </w:t>
      </w:r>
      <w:r w:rsidR="00D440A3" w:rsidRPr="00E97017">
        <w:t xml:space="preserve">methods </w:t>
      </w:r>
      <w:r w:rsidR="00D440A3">
        <w:t xml:space="preserve">to </w:t>
      </w:r>
      <w:r w:rsidRPr="00E97017">
        <w:t>measure the engagement</w:t>
      </w:r>
      <w:bookmarkEnd w:id="11"/>
      <w:r w:rsidRPr="00E97017">
        <w:t xml:space="preserve">  </w:t>
      </w:r>
    </w:p>
    <w:p w14:paraId="2FC20534" w14:textId="77777777" w:rsidR="00822777" w:rsidRPr="00436956" w:rsidRDefault="00692A5E" w:rsidP="00436956">
      <w:pPr>
        <w:pStyle w:val="Listparagraf"/>
        <w:numPr>
          <w:ilvl w:val="0"/>
          <w:numId w:val="5"/>
        </w:numPr>
        <w:spacing w:line="360" w:lineRule="auto"/>
        <w:jc w:val="both"/>
        <w:rPr>
          <w:rFonts w:eastAsia="Times New Roman"/>
          <w:sz w:val="24"/>
          <w:szCs w:val="24"/>
        </w:rPr>
      </w:pPr>
      <w:r w:rsidRPr="00436956">
        <w:rPr>
          <w:rFonts w:eastAsia="Times New Roman"/>
          <w:sz w:val="24"/>
          <w:szCs w:val="24"/>
        </w:rPr>
        <w:t xml:space="preserve">Primary data is usually authentic, unique methods not published in any place before, reliable and dependent on an objective. Thus, the primary data collection technique </w:t>
      </w:r>
      <w:r w:rsidRPr="00436956">
        <w:rPr>
          <w:rFonts w:eastAsia="Times New Roman"/>
          <w:b/>
          <w:i/>
          <w:sz w:val="24"/>
          <w:szCs w:val="24"/>
        </w:rPr>
        <w:t xml:space="preserve">“structured interview method” </w:t>
      </w:r>
      <w:r w:rsidRPr="00436956">
        <w:rPr>
          <w:rFonts w:eastAsia="Times New Roman"/>
          <w:sz w:val="24"/>
          <w:szCs w:val="24"/>
        </w:rPr>
        <w:t xml:space="preserve">will be used here as interviews help the HR manager to describe, effectively understand and discover the research topic's perspectives, experiences, behaviour, phenomenon and others. In-depth details will be gathered from the interviewees by applying this qualitative research technique.  </w:t>
      </w:r>
    </w:p>
    <w:p w14:paraId="414E5643" w14:textId="77777777" w:rsidR="00822777" w:rsidRPr="00436956" w:rsidRDefault="00692A5E" w:rsidP="00436956">
      <w:pPr>
        <w:pStyle w:val="Listparagraf"/>
        <w:numPr>
          <w:ilvl w:val="0"/>
          <w:numId w:val="5"/>
        </w:numPr>
        <w:spacing w:line="360" w:lineRule="auto"/>
        <w:jc w:val="both"/>
        <w:rPr>
          <w:rFonts w:eastAsia="Times New Roman"/>
          <w:sz w:val="24"/>
          <w:szCs w:val="24"/>
        </w:rPr>
      </w:pPr>
      <w:r w:rsidRPr="00436956">
        <w:rPr>
          <w:rFonts w:eastAsia="Times New Roman"/>
          <w:sz w:val="24"/>
          <w:szCs w:val="24"/>
        </w:rPr>
        <w:t xml:space="preserve">The online survey will also be beneficial as it will increase the response rate, cost-effectiveness, access actual time, convenience and many others. Thus, this method will be chosen by the HR manager. </w:t>
      </w:r>
    </w:p>
    <w:p w14:paraId="75500EEB" w14:textId="77777777" w:rsidR="00822777" w:rsidRPr="00E97017" w:rsidRDefault="00692A5E">
      <w:pPr>
        <w:spacing w:line="360" w:lineRule="auto"/>
        <w:jc w:val="center"/>
        <w:rPr>
          <w:rFonts w:eastAsia="Times New Roman"/>
          <w:sz w:val="24"/>
          <w:szCs w:val="24"/>
        </w:rPr>
      </w:pPr>
      <w:r w:rsidRPr="00E97017">
        <w:rPr>
          <w:rFonts w:eastAsia="Times New Roman"/>
          <w:noProof/>
          <w:sz w:val="24"/>
          <w:szCs w:val="24"/>
          <w:lang w:eastAsia="en-GB"/>
        </w:rPr>
        <w:lastRenderedPageBreak/>
        <w:drawing>
          <wp:inline distT="114300" distB="114300" distL="114300" distR="114300" wp14:anchorId="34AA48CA" wp14:editId="03B73C5C">
            <wp:extent cx="3924300" cy="1843088"/>
            <wp:effectExtent l="76200" t="76200" r="133350" b="13843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2"/>
                    <a:stretch>
                      <a:fillRect/>
                    </a:stretch>
                  </pic:blipFill>
                  <pic:spPr>
                    <a:xfrm>
                      <a:off x="0" y="0"/>
                      <a:ext cx="3924300" cy="18430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B59519F" w14:textId="77777777" w:rsidR="00822777" w:rsidRPr="00E97017" w:rsidRDefault="00692A5E">
      <w:pPr>
        <w:spacing w:line="360" w:lineRule="auto"/>
        <w:jc w:val="center"/>
        <w:rPr>
          <w:rFonts w:eastAsia="Times New Roman"/>
          <w:b/>
          <w:sz w:val="24"/>
          <w:szCs w:val="24"/>
        </w:rPr>
      </w:pPr>
      <w:r w:rsidRPr="00E97017">
        <w:rPr>
          <w:rFonts w:eastAsia="Times New Roman"/>
          <w:b/>
          <w:sz w:val="24"/>
          <w:szCs w:val="24"/>
        </w:rPr>
        <w:t xml:space="preserve">Figure 5: Primary and secondary data collection methods </w:t>
      </w:r>
    </w:p>
    <w:p w14:paraId="4C9D0B2A" w14:textId="77777777" w:rsidR="00822777" w:rsidRPr="00E97017" w:rsidRDefault="00692A5E">
      <w:pPr>
        <w:spacing w:line="360" w:lineRule="auto"/>
        <w:jc w:val="center"/>
        <w:rPr>
          <w:rFonts w:eastAsia="Times New Roman"/>
          <w:sz w:val="24"/>
          <w:szCs w:val="24"/>
        </w:rPr>
      </w:pPr>
      <w:r w:rsidRPr="00E97017">
        <w:rPr>
          <w:rFonts w:eastAsia="Times New Roman"/>
          <w:sz w:val="24"/>
          <w:szCs w:val="24"/>
        </w:rPr>
        <w:t xml:space="preserve">(Source: Influenced by </w:t>
      </w:r>
      <w:r w:rsidRPr="00E97017">
        <w:rPr>
          <w:rFonts w:eastAsia="Times New Roman"/>
          <w:color w:val="222222"/>
          <w:sz w:val="24"/>
          <w:szCs w:val="24"/>
          <w:highlight w:val="white"/>
        </w:rPr>
        <w:t xml:space="preserve">Martins </w:t>
      </w:r>
      <w:r w:rsidRPr="00E97017">
        <w:rPr>
          <w:rFonts w:eastAsia="Times New Roman"/>
          <w:i/>
          <w:color w:val="222222"/>
          <w:sz w:val="24"/>
          <w:szCs w:val="24"/>
          <w:highlight w:val="white"/>
        </w:rPr>
        <w:t>et al</w:t>
      </w:r>
      <w:r w:rsidRPr="00E97017">
        <w:rPr>
          <w:rFonts w:eastAsia="Times New Roman"/>
          <w:color w:val="222222"/>
          <w:sz w:val="24"/>
          <w:szCs w:val="24"/>
          <w:highlight w:val="white"/>
        </w:rPr>
        <w:t>. 2018)</w:t>
      </w:r>
    </w:p>
    <w:p w14:paraId="3FC23242" w14:textId="77777777" w:rsidR="00822777" w:rsidRPr="00436956" w:rsidRDefault="00692A5E" w:rsidP="00436956">
      <w:pPr>
        <w:pStyle w:val="Listparagraf"/>
        <w:numPr>
          <w:ilvl w:val="0"/>
          <w:numId w:val="6"/>
        </w:numPr>
        <w:spacing w:line="360" w:lineRule="auto"/>
        <w:jc w:val="both"/>
        <w:rPr>
          <w:rFonts w:eastAsia="Times New Roman"/>
          <w:sz w:val="24"/>
          <w:szCs w:val="24"/>
        </w:rPr>
      </w:pPr>
      <w:r w:rsidRPr="00436956">
        <w:rPr>
          <w:rFonts w:eastAsia="Times New Roman"/>
          <w:sz w:val="24"/>
          <w:szCs w:val="24"/>
        </w:rPr>
        <w:t>The adoption of a secondary data collection method will be helpful to build better outcomes and save money and time. Data collected from authentic sources can help the HR manager to build a perception of how Marriott can improve its employee engagement levels and its positive impacts on organisational performance (</w:t>
      </w:r>
      <w:r w:rsidRPr="00436956">
        <w:rPr>
          <w:rFonts w:eastAsia="Times New Roman"/>
          <w:color w:val="222222"/>
          <w:sz w:val="24"/>
          <w:szCs w:val="24"/>
          <w:highlight w:val="white"/>
        </w:rPr>
        <w:t xml:space="preserve">Martins </w:t>
      </w:r>
      <w:r w:rsidRPr="00436956">
        <w:rPr>
          <w:rFonts w:eastAsia="Times New Roman"/>
          <w:i/>
          <w:color w:val="222222"/>
          <w:sz w:val="24"/>
          <w:szCs w:val="24"/>
          <w:highlight w:val="white"/>
        </w:rPr>
        <w:t>et al</w:t>
      </w:r>
      <w:r w:rsidRPr="00436956">
        <w:rPr>
          <w:rFonts w:eastAsia="Times New Roman"/>
          <w:color w:val="222222"/>
          <w:sz w:val="24"/>
          <w:szCs w:val="24"/>
          <w:highlight w:val="white"/>
        </w:rPr>
        <w:t>. 2018, p. 3</w:t>
      </w:r>
      <w:r w:rsidRPr="00436956">
        <w:rPr>
          <w:rFonts w:eastAsia="Times New Roman"/>
          <w:sz w:val="24"/>
          <w:szCs w:val="24"/>
        </w:rPr>
        <w:t xml:space="preserve">).  </w:t>
      </w:r>
    </w:p>
    <w:p w14:paraId="180EEC50" w14:textId="77777777" w:rsidR="00822777" w:rsidRPr="00E97017" w:rsidRDefault="00692A5E" w:rsidP="00305A0A">
      <w:pPr>
        <w:pStyle w:val="Titlu1"/>
      </w:pPr>
      <w:bookmarkStart w:id="12" w:name="_Toc103113132"/>
      <w:r w:rsidRPr="00E97017">
        <w:t>Evaluation and conclusion</w:t>
      </w:r>
      <w:bookmarkEnd w:id="12"/>
      <w:r w:rsidRPr="00E97017">
        <w:t xml:space="preserve"> </w:t>
      </w:r>
    </w:p>
    <w:p w14:paraId="0F8C86D7" w14:textId="77777777" w:rsidR="00822777" w:rsidRPr="00E97017" w:rsidRDefault="00692A5E" w:rsidP="00305A0A">
      <w:pPr>
        <w:pStyle w:val="Titlu2"/>
      </w:pPr>
      <w:bookmarkStart w:id="13" w:name="_Toc103113133"/>
      <w:r w:rsidRPr="00E97017">
        <w:t>Impacts of the chosen engagement measuring methods to support employee engagement and retention</w:t>
      </w:r>
      <w:bookmarkEnd w:id="13"/>
      <w:r w:rsidRPr="00E97017">
        <w:t xml:space="preserve"> </w:t>
      </w:r>
    </w:p>
    <w:p w14:paraId="1D1DAE6A" w14:textId="77777777" w:rsidR="00822777" w:rsidRPr="00E97017" w:rsidRDefault="00692A5E">
      <w:pPr>
        <w:spacing w:line="360" w:lineRule="auto"/>
        <w:jc w:val="both"/>
        <w:rPr>
          <w:rFonts w:eastAsia="Times New Roman"/>
          <w:sz w:val="24"/>
          <w:szCs w:val="24"/>
        </w:rPr>
      </w:pPr>
      <w:r w:rsidRPr="00E97017">
        <w:rPr>
          <w:rFonts w:eastAsia="Times New Roman"/>
          <w:sz w:val="24"/>
          <w:szCs w:val="24"/>
        </w:rPr>
        <w:t xml:space="preserve">It has come to light throughout this research proposal that both primary and secondary data collection methods will be used by Marriott's HR manager to measure employee engagement within this organisation. Both primary data and secondary data are considered useful to build any ultimate result, therefore, in this case, interviews, and the online survey will be organised as </w:t>
      </w:r>
      <w:r w:rsidR="004C428E" w:rsidRPr="00741396">
        <w:rPr>
          <w:rFonts w:eastAsia="Times New Roman"/>
          <w:sz w:val="24"/>
          <w:szCs w:val="24"/>
        </w:rPr>
        <w:t xml:space="preserve">qualitative and quantitative </w:t>
      </w:r>
      <w:r w:rsidRPr="00741396">
        <w:rPr>
          <w:rFonts w:eastAsia="Times New Roman"/>
          <w:sz w:val="24"/>
          <w:szCs w:val="24"/>
        </w:rPr>
        <w:t>primary data collection methods</w:t>
      </w:r>
      <w:r w:rsidR="004C428E" w:rsidRPr="00741396">
        <w:rPr>
          <w:rFonts w:eastAsia="Times New Roman"/>
          <w:sz w:val="24"/>
          <w:szCs w:val="24"/>
        </w:rPr>
        <w:t xml:space="preserve">. Besides that, </w:t>
      </w:r>
      <w:r w:rsidRPr="00741396">
        <w:rPr>
          <w:rFonts w:eastAsia="Times New Roman"/>
          <w:sz w:val="24"/>
          <w:szCs w:val="24"/>
        </w:rPr>
        <w:t xml:space="preserve">data will also </w:t>
      </w:r>
      <w:r w:rsidRPr="00E97017">
        <w:rPr>
          <w:rFonts w:eastAsia="Times New Roman"/>
          <w:sz w:val="24"/>
          <w:szCs w:val="24"/>
        </w:rPr>
        <w:t xml:space="preserve">be collected from different authentic sources </w:t>
      </w:r>
      <w:r w:rsidR="00E97017" w:rsidRPr="00E97017">
        <w:rPr>
          <w:rFonts w:eastAsia="Times New Roman"/>
          <w:sz w:val="24"/>
          <w:szCs w:val="24"/>
        </w:rPr>
        <w:t xml:space="preserve">as a </w:t>
      </w:r>
      <w:r w:rsidRPr="00E97017">
        <w:rPr>
          <w:rFonts w:eastAsia="Times New Roman"/>
          <w:sz w:val="24"/>
          <w:szCs w:val="24"/>
        </w:rPr>
        <w:t>secondary data collection method. It can be expected that from the interview sessions, the HR manager will come to know their views based on the employee engagement level within Marriott. Moreover, he will also gather the information that in which ways, this company can generate more development to ensure high employee engagement levels and employee retention. Therefore, by applying their suggestions, this company may improve the levels of employee engagement and retain employees</w:t>
      </w:r>
      <w:r w:rsidR="006A01DB">
        <w:rPr>
          <w:rFonts w:eastAsia="Times New Roman"/>
          <w:sz w:val="24"/>
          <w:szCs w:val="24"/>
        </w:rPr>
        <w:t xml:space="preserve"> (</w:t>
      </w:r>
      <w:r w:rsidR="006A01DB" w:rsidRPr="006A01DB">
        <w:rPr>
          <w:color w:val="222222"/>
          <w:sz w:val="24"/>
          <w:szCs w:val="24"/>
          <w:shd w:val="clear" w:color="auto" w:fill="FFFFFF"/>
        </w:rPr>
        <w:t>Horn</w:t>
      </w:r>
      <w:r w:rsidR="00EA14CA">
        <w:rPr>
          <w:color w:val="222222"/>
          <w:sz w:val="24"/>
          <w:szCs w:val="24"/>
          <w:shd w:val="clear" w:color="auto" w:fill="FFFFFF"/>
        </w:rPr>
        <w:t>,</w:t>
      </w:r>
      <w:r w:rsidR="006A01DB">
        <w:rPr>
          <w:color w:val="222222"/>
          <w:sz w:val="24"/>
          <w:szCs w:val="24"/>
          <w:shd w:val="clear" w:color="auto" w:fill="FFFFFF"/>
        </w:rPr>
        <w:t xml:space="preserve"> 2009</w:t>
      </w:r>
      <w:r w:rsidR="006A01DB">
        <w:rPr>
          <w:rFonts w:eastAsia="Times New Roman"/>
          <w:sz w:val="24"/>
          <w:szCs w:val="24"/>
        </w:rPr>
        <w:t>)</w:t>
      </w:r>
      <w:r w:rsidRPr="00E97017">
        <w:rPr>
          <w:rFonts w:eastAsia="Times New Roman"/>
          <w:sz w:val="24"/>
          <w:szCs w:val="24"/>
        </w:rPr>
        <w:t xml:space="preserve">. </w:t>
      </w:r>
    </w:p>
    <w:p w14:paraId="16B8D6DA" w14:textId="77777777" w:rsidR="00822777" w:rsidRPr="00E97017" w:rsidRDefault="00692A5E">
      <w:pPr>
        <w:spacing w:line="360" w:lineRule="auto"/>
        <w:jc w:val="both"/>
        <w:rPr>
          <w:rFonts w:eastAsia="Times New Roman"/>
          <w:sz w:val="24"/>
          <w:szCs w:val="24"/>
        </w:rPr>
      </w:pPr>
      <w:r w:rsidRPr="00E97017">
        <w:rPr>
          <w:rFonts w:eastAsia="Times New Roman"/>
          <w:sz w:val="24"/>
          <w:szCs w:val="24"/>
        </w:rPr>
        <w:t xml:space="preserve">Again, from the online survey, the HR manager can gather ideas about their employees, their satisfaction level with the working culture, wage rate, training and </w:t>
      </w:r>
      <w:r w:rsidRPr="00E97017">
        <w:rPr>
          <w:rFonts w:eastAsia="Times New Roman"/>
          <w:sz w:val="24"/>
          <w:szCs w:val="24"/>
        </w:rPr>
        <w:lastRenderedPageBreak/>
        <w:t>development facilities and many others. Thus, it will be easy for its HR manager to embrace effective strategies to improve its weakest areas and satisfy the workers so that they can be more engaged with it and can perform best with their highest potential. By meeting their needs and satisfying them, Marriott can improve its employee engagement level, working performance, profitability, reputation, client satisfaction, employee retention and so on</w:t>
      </w:r>
      <w:r w:rsidR="00BA5761">
        <w:rPr>
          <w:rFonts w:eastAsia="Times New Roman"/>
          <w:sz w:val="24"/>
          <w:szCs w:val="24"/>
        </w:rPr>
        <w:t xml:space="preserve"> (</w:t>
      </w:r>
      <w:r w:rsidR="00BA5761" w:rsidRPr="00BA5761">
        <w:rPr>
          <w:color w:val="222222"/>
          <w:sz w:val="24"/>
          <w:szCs w:val="24"/>
          <w:shd w:val="clear" w:color="auto" w:fill="FFFFFF"/>
        </w:rPr>
        <w:t>Torrington</w:t>
      </w:r>
      <w:r w:rsidR="00EA14CA">
        <w:rPr>
          <w:color w:val="222222"/>
          <w:sz w:val="24"/>
          <w:szCs w:val="24"/>
          <w:shd w:val="clear" w:color="auto" w:fill="FFFFFF"/>
        </w:rPr>
        <w:t xml:space="preserve">, </w:t>
      </w:r>
      <w:r w:rsidR="00BA5761">
        <w:rPr>
          <w:color w:val="222222"/>
          <w:sz w:val="24"/>
          <w:szCs w:val="24"/>
          <w:shd w:val="clear" w:color="auto" w:fill="FFFFFF"/>
        </w:rPr>
        <w:t>2020</w:t>
      </w:r>
      <w:r w:rsidR="00BA5761">
        <w:rPr>
          <w:rFonts w:eastAsia="Times New Roman"/>
          <w:sz w:val="24"/>
          <w:szCs w:val="24"/>
        </w:rPr>
        <w:t>)</w:t>
      </w:r>
      <w:r w:rsidRPr="00E97017">
        <w:rPr>
          <w:rFonts w:eastAsia="Times New Roman"/>
          <w:sz w:val="24"/>
          <w:szCs w:val="24"/>
        </w:rPr>
        <w:t xml:space="preserve">. </w:t>
      </w:r>
    </w:p>
    <w:p w14:paraId="4C172177" w14:textId="77777777" w:rsidR="00822777" w:rsidRPr="00E97017" w:rsidRDefault="00692A5E" w:rsidP="00305A0A">
      <w:pPr>
        <w:pStyle w:val="Titlu2"/>
      </w:pPr>
      <w:bookmarkStart w:id="14" w:name="_Toc103113134"/>
      <w:r w:rsidRPr="00E97017">
        <w:t>Conclusion</w:t>
      </w:r>
      <w:bookmarkEnd w:id="14"/>
      <w:r w:rsidRPr="00E97017">
        <w:t xml:space="preserve"> </w:t>
      </w:r>
    </w:p>
    <w:p w14:paraId="2E6BBBE1" w14:textId="77777777" w:rsidR="00EF2837" w:rsidRPr="00E97017" w:rsidRDefault="00692A5E">
      <w:pPr>
        <w:spacing w:line="360" w:lineRule="auto"/>
        <w:jc w:val="both"/>
        <w:rPr>
          <w:rFonts w:eastAsia="Times New Roman"/>
          <w:sz w:val="24"/>
          <w:szCs w:val="24"/>
        </w:rPr>
      </w:pPr>
      <w:r w:rsidRPr="00E97017">
        <w:rPr>
          <w:rFonts w:eastAsia="Times New Roman"/>
          <w:sz w:val="24"/>
          <w:szCs w:val="24"/>
        </w:rPr>
        <w:t>In summary, employee engagement is most crucial in influencing organisational decision-making processes. While employees are engaged in decision-making, they gain personal and professional support in the companies and their entire success. Moreover, in improving performance, reputation, sales margin and others, a high level of employee engagement are essential for each company including Marriott. It has adopted effective actions to advance employee engagement by providing trading, medical facilities, leaves, job opportunities to disabled individuals and so on. Still, more improvement is needed to improve its employee engagement by increasing wages, securing a better working culture, mitigating sexual abuses, inequalities, on-the-job injuries, violence in the workplace and others. In this case, in order to measure the employee engagement levels in Marriott, both primary and secondary data collection means will be used to gather details based on managers’ and employees’ perspectives regarding its employee engagement levels, weakest areas where enough development must be required to confirm the topmost levels of employee engagement and employee retention.</w:t>
      </w:r>
    </w:p>
    <w:p w14:paraId="761384EC" w14:textId="77777777" w:rsidR="00975535" w:rsidRDefault="00692A5E">
      <w:pPr>
        <w:rPr>
          <w:rFonts w:eastAsia="Times New Roman"/>
          <w:b/>
          <w:sz w:val="28"/>
          <w:szCs w:val="28"/>
        </w:rPr>
      </w:pPr>
      <w:bookmarkStart w:id="15" w:name="_Toc103113135"/>
      <w:r>
        <w:br w:type="page"/>
      </w:r>
    </w:p>
    <w:p w14:paraId="65DF37EF" w14:textId="77777777" w:rsidR="00822777" w:rsidRPr="00E97017" w:rsidRDefault="00692A5E" w:rsidP="00305A0A">
      <w:pPr>
        <w:pStyle w:val="Titlu1"/>
        <w:rPr>
          <w:sz w:val="24"/>
          <w:szCs w:val="24"/>
        </w:rPr>
      </w:pPr>
      <w:r w:rsidRPr="00E97017">
        <w:lastRenderedPageBreak/>
        <w:t>Reference list</w:t>
      </w:r>
      <w:bookmarkEnd w:id="15"/>
      <w:r w:rsidRPr="00E97017">
        <w:t xml:space="preserve"> </w:t>
      </w:r>
    </w:p>
    <w:p w14:paraId="387B4F0C" w14:textId="77777777" w:rsidR="00252839" w:rsidRDefault="00252839" w:rsidP="00EF2837">
      <w:pPr>
        <w:spacing w:line="360" w:lineRule="auto"/>
        <w:jc w:val="both"/>
        <w:rPr>
          <w:color w:val="222222"/>
          <w:sz w:val="24"/>
          <w:szCs w:val="24"/>
          <w:shd w:val="clear" w:color="auto" w:fill="FFFFFF"/>
        </w:rPr>
      </w:pPr>
      <w:proofErr w:type="spellStart"/>
      <w:r w:rsidRPr="00E97017">
        <w:rPr>
          <w:color w:val="222222"/>
          <w:sz w:val="24"/>
          <w:szCs w:val="24"/>
          <w:shd w:val="clear" w:color="auto" w:fill="FFFFFF"/>
        </w:rPr>
        <w:t>Adhabi</w:t>
      </w:r>
      <w:proofErr w:type="spellEnd"/>
      <w:r w:rsidRPr="00E97017">
        <w:rPr>
          <w:color w:val="222222"/>
          <w:sz w:val="24"/>
          <w:szCs w:val="24"/>
          <w:shd w:val="clear" w:color="auto" w:fill="FFFFFF"/>
        </w:rPr>
        <w:t xml:space="preserve">, E. and </w:t>
      </w:r>
      <w:proofErr w:type="spellStart"/>
      <w:r w:rsidRPr="00E97017">
        <w:rPr>
          <w:color w:val="222222"/>
          <w:sz w:val="24"/>
          <w:szCs w:val="24"/>
          <w:shd w:val="clear" w:color="auto" w:fill="FFFFFF"/>
        </w:rPr>
        <w:t>Anozie</w:t>
      </w:r>
      <w:proofErr w:type="spellEnd"/>
      <w:r w:rsidRPr="00E97017">
        <w:rPr>
          <w:color w:val="222222"/>
          <w:sz w:val="24"/>
          <w:szCs w:val="24"/>
          <w:shd w:val="clear" w:color="auto" w:fill="FFFFFF"/>
        </w:rPr>
        <w:t>, C.B., 2017. Literature review for the type of interview in qualitative research. </w:t>
      </w:r>
      <w:r w:rsidRPr="00E97017">
        <w:rPr>
          <w:i/>
          <w:iCs/>
          <w:color w:val="222222"/>
          <w:sz w:val="24"/>
          <w:szCs w:val="24"/>
          <w:shd w:val="clear" w:color="auto" w:fill="FFFFFF"/>
        </w:rPr>
        <w:t>International Journal of Education</w:t>
      </w:r>
      <w:r w:rsidRPr="00E97017">
        <w:rPr>
          <w:color w:val="222222"/>
          <w:sz w:val="24"/>
          <w:szCs w:val="24"/>
          <w:shd w:val="clear" w:color="auto" w:fill="FFFFFF"/>
        </w:rPr>
        <w:t>, </w:t>
      </w:r>
      <w:r w:rsidRPr="00E97017">
        <w:rPr>
          <w:i/>
          <w:iCs/>
          <w:color w:val="222222"/>
          <w:sz w:val="24"/>
          <w:szCs w:val="24"/>
          <w:shd w:val="clear" w:color="auto" w:fill="FFFFFF"/>
        </w:rPr>
        <w:t>9</w:t>
      </w:r>
      <w:r w:rsidRPr="00E97017">
        <w:rPr>
          <w:color w:val="222222"/>
          <w:sz w:val="24"/>
          <w:szCs w:val="24"/>
          <w:shd w:val="clear" w:color="auto" w:fill="FFFFFF"/>
        </w:rPr>
        <w:t>(3), pp.86-97.</w:t>
      </w:r>
    </w:p>
    <w:p w14:paraId="6D943EBF" w14:textId="77777777" w:rsidR="00252839" w:rsidRPr="00E97017" w:rsidRDefault="00252839" w:rsidP="00EF2837">
      <w:pPr>
        <w:spacing w:line="360" w:lineRule="auto"/>
        <w:jc w:val="both"/>
        <w:rPr>
          <w:color w:val="222222"/>
          <w:sz w:val="24"/>
          <w:szCs w:val="24"/>
          <w:shd w:val="clear" w:color="auto" w:fill="FFFFFF"/>
        </w:rPr>
      </w:pPr>
      <w:proofErr w:type="spellStart"/>
      <w:r w:rsidRPr="00E97017">
        <w:rPr>
          <w:color w:val="222222"/>
          <w:sz w:val="24"/>
          <w:szCs w:val="24"/>
          <w:shd w:val="clear" w:color="auto" w:fill="FFFFFF"/>
        </w:rPr>
        <w:t>Aktar</w:t>
      </w:r>
      <w:proofErr w:type="spellEnd"/>
      <w:r w:rsidRPr="00E97017">
        <w:rPr>
          <w:color w:val="222222"/>
          <w:sz w:val="24"/>
          <w:szCs w:val="24"/>
          <w:shd w:val="clear" w:color="auto" w:fill="FFFFFF"/>
        </w:rPr>
        <w:t xml:space="preserve">, A. and </w:t>
      </w:r>
      <w:proofErr w:type="spellStart"/>
      <w:r w:rsidRPr="00E97017">
        <w:rPr>
          <w:color w:val="222222"/>
          <w:sz w:val="24"/>
          <w:szCs w:val="24"/>
          <w:shd w:val="clear" w:color="auto" w:fill="FFFFFF"/>
        </w:rPr>
        <w:t>Pangil</w:t>
      </w:r>
      <w:proofErr w:type="spellEnd"/>
      <w:r w:rsidRPr="00E97017">
        <w:rPr>
          <w:color w:val="222222"/>
          <w:sz w:val="24"/>
          <w:szCs w:val="24"/>
          <w:shd w:val="clear" w:color="auto" w:fill="FFFFFF"/>
        </w:rPr>
        <w:t>, F., 2018. Antecedents and consequences of employee engagement: a conceptual study. </w:t>
      </w:r>
      <w:proofErr w:type="spellStart"/>
      <w:r w:rsidRPr="00E97017">
        <w:rPr>
          <w:i/>
          <w:iCs/>
          <w:color w:val="222222"/>
          <w:sz w:val="24"/>
          <w:szCs w:val="24"/>
          <w:shd w:val="clear" w:color="auto" w:fill="FFFFFF"/>
        </w:rPr>
        <w:t>Aktar</w:t>
      </w:r>
      <w:proofErr w:type="spellEnd"/>
      <w:r w:rsidRPr="00E97017">
        <w:rPr>
          <w:i/>
          <w:iCs/>
          <w:color w:val="222222"/>
          <w:sz w:val="24"/>
          <w:szCs w:val="24"/>
          <w:shd w:val="clear" w:color="auto" w:fill="FFFFFF"/>
        </w:rPr>
        <w:t xml:space="preserve">, A. &amp; </w:t>
      </w:r>
      <w:proofErr w:type="spellStart"/>
      <w:r w:rsidRPr="00E97017">
        <w:rPr>
          <w:i/>
          <w:iCs/>
          <w:color w:val="222222"/>
          <w:sz w:val="24"/>
          <w:szCs w:val="24"/>
          <w:shd w:val="clear" w:color="auto" w:fill="FFFFFF"/>
        </w:rPr>
        <w:t>Pangil</w:t>
      </w:r>
      <w:proofErr w:type="spellEnd"/>
      <w:r w:rsidRPr="00E97017">
        <w:rPr>
          <w:i/>
          <w:iCs/>
          <w:color w:val="222222"/>
          <w:sz w:val="24"/>
          <w:szCs w:val="24"/>
          <w:shd w:val="clear" w:color="auto" w:fill="FFFFFF"/>
        </w:rPr>
        <w:t xml:space="preserve"> F. (2017), “Antecedents and Consequences of Employee Engagement: A Conceptual Study” IOSR Journal of Business and Management (IOSR-JBM)</w:t>
      </w:r>
      <w:r w:rsidRPr="00E97017">
        <w:rPr>
          <w:color w:val="222222"/>
          <w:sz w:val="24"/>
          <w:szCs w:val="24"/>
          <w:shd w:val="clear" w:color="auto" w:fill="FFFFFF"/>
        </w:rPr>
        <w:t>, </w:t>
      </w:r>
      <w:r w:rsidRPr="00E97017">
        <w:rPr>
          <w:i/>
          <w:iCs/>
          <w:color w:val="222222"/>
          <w:sz w:val="24"/>
          <w:szCs w:val="24"/>
          <w:shd w:val="clear" w:color="auto" w:fill="FFFFFF"/>
        </w:rPr>
        <w:t>19</w:t>
      </w:r>
      <w:r w:rsidRPr="00E97017">
        <w:rPr>
          <w:color w:val="222222"/>
          <w:sz w:val="24"/>
          <w:szCs w:val="24"/>
          <w:shd w:val="clear" w:color="auto" w:fill="FFFFFF"/>
        </w:rPr>
        <w:t>(6).</w:t>
      </w:r>
    </w:p>
    <w:p w14:paraId="6B3818D9" w14:textId="77777777" w:rsidR="00252839" w:rsidRPr="00E97017" w:rsidRDefault="00252839" w:rsidP="00EF2837">
      <w:pPr>
        <w:spacing w:line="360" w:lineRule="auto"/>
        <w:jc w:val="both"/>
        <w:rPr>
          <w:color w:val="222222"/>
          <w:sz w:val="24"/>
          <w:szCs w:val="24"/>
          <w:shd w:val="clear" w:color="auto" w:fill="FFFFFF"/>
        </w:rPr>
      </w:pPr>
      <w:proofErr w:type="spellStart"/>
      <w:r w:rsidRPr="00E97017">
        <w:rPr>
          <w:color w:val="222222"/>
          <w:sz w:val="24"/>
          <w:szCs w:val="24"/>
          <w:shd w:val="clear" w:color="auto" w:fill="FFFFFF"/>
        </w:rPr>
        <w:t>Chandani</w:t>
      </w:r>
      <w:proofErr w:type="spellEnd"/>
      <w:r w:rsidRPr="00E97017">
        <w:rPr>
          <w:color w:val="222222"/>
          <w:sz w:val="24"/>
          <w:szCs w:val="24"/>
          <w:shd w:val="clear" w:color="auto" w:fill="FFFFFF"/>
        </w:rPr>
        <w:t xml:space="preserve">, A., Mehta, M., Mall, A. and </w:t>
      </w:r>
      <w:proofErr w:type="spellStart"/>
      <w:r w:rsidRPr="00E97017">
        <w:rPr>
          <w:color w:val="222222"/>
          <w:sz w:val="24"/>
          <w:szCs w:val="24"/>
          <w:shd w:val="clear" w:color="auto" w:fill="FFFFFF"/>
        </w:rPr>
        <w:t>Khokhar</w:t>
      </w:r>
      <w:proofErr w:type="spellEnd"/>
      <w:r w:rsidRPr="00E97017">
        <w:rPr>
          <w:color w:val="222222"/>
          <w:sz w:val="24"/>
          <w:szCs w:val="24"/>
          <w:shd w:val="clear" w:color="auto" w:fill="FFFFFF"/>
        </w:rPr>
        <w:t>, V., 2016. Employee engagement: A review paper on factors affecting employee engagement. </w:t>
      </w:r>
      <w:r w:rsidRPr="00E97017">
        <w:rPr>
          <w:i/>
          <w:iCs/>
          <w:color w:val="222222"/>
          <w:sz w:val="24"/>
          <w:szCs w:val="24"/>
          <w:shd w:val="clear" w:color="auto" w:fill="FFFFFF"/>
        </w:rPr>
        <w:t>Indian Journal of Science and Technology</w:t>
      </w:r>
      <w:r w:rsidRPr="00E97017">
        <w:rPr>
          <w:color w:val="222222"/>
          <w:sz w:val="24"/>
          <w:szCs w:val="24"/>
          <w:shd w:val="clear" w:color="auto" w:fill="FFFFFF"/>
        </w:rPr>
        <w:t>, </w:t>
      </w:r>
      <w:r w:rsidRPr="00E97017">
        <w:rPr>
          <w:i/>
          <w:iCs/>
          <w:color w:val="222222"/>
          <w:sz w:val="24"/>
          <w:szCs w:val="24"/>
          <w:shd w:val="clear" w:color="auto" w:fill="FFFFFF"/>
        </w:rPr>
        <w:t>9</w:t>
      </w:r>
      <w:r w:rsidRPr="00E97017">
        <w:rPr>
          <w:color w:val="222222"/>
          <w:sz w:val="24"/>
          <w:szCs w:val="24"/>
          <w:shd w:val="clear" w:color="auto" w:fill="FFFFFF"/>
        </w:rPr>
        <w:t>(15), pp.1-7.</w:t>
      </w:r>
    </w:p>
    <w:p w14:paraId="621E3996" w14:textId="77777777" w:rsidR="00252839" w:rsidRDefault="00252839" w:rsidP="006A01DB">
      <w:pPr>
        <w:spacing w:line="360" w:lineRule="auto"/>
        <w:jc w:val="both"/>
        <w:rPr>
          <w:color w:val="222222"/>
          <w:sz w:val="24"/>
          <w:szCs w:val="24"/>
          <w:shd w:val="clear" w:color="auto" w:fill="FFFFFF"/>
        </w:rPr>
      </w:pPr>
      <w:r w:rsidRPr="006A01DB">
        <w:rPr>
          <w:color w:val="222222"/>
          <w:sz w:val="24"/>
          <w:szCs w:val="24"/>
          <w:shd w:val="clear" w:color="auto" w:fill="FFFFFF"/>
        </w:rPr>
        <w:t>Horn, R. (2009) The business skills handbook. London:</w:t>
      </w:r>
      <w:r>
        <w:rPr>
          <w:color w:val="222222"/>
          <w:sz w:val="24"/>
          <w:szCs w:val="24"/>
          <w:shd w:val="clear" w:color="auto" w:fill="FFFFFF"/>
        </w:rPr>
        <w:t xml:space="preserve"> </w:t>
      </w:r>
      <w:r w:rsidRPr="006A01DB">
        <w:rPr>
          <w:color w:val="222222"/>
          <w:sz w:val="24"/>
          <w:szCs w:val="24"/>
          <w:shd w:val="clear" w:color="auto" w:fill="FFFFFF"/>
        </w:rPr>
        <w:t>Chartered Institute of Personnel and Development.</w:t>
      </w:r>
    </w:p>
    <w:p w14:paraId="3C9419F7" w14:textId="77777777" w:rsidR="00252839" w:rsidRPr="00741396" w:rsidRDefault="00252839" w:rsidP="00DE0213">
      <w:pPr>
        <w:spacing w:line="360" w:lineRule="auto"/>
        <w:jc w:val="both"/>
        <w:rPr>
          <w:sz w:val="24"/>
          <w:szCs w:val="24"/>
          <w:shd w:val="clear" w:color="auto" w:fill="FFFFFF"/>
        </w:rPr>
      </w:pPr>
      <w:r w:rsidRPr="00741396">
        <w:rPr>
          <w:sz w:val="24"/>
          <w:szCs w:val="24"/>
          <w:shd w:val="clear" w:color="auto" w:fill="FFFFFF"/>
        </w:rPr>
        <w:t xml:space="preserve">Johnson, A., Nguyen, H., </w:t>
      </w:r>
      <w:proofErr w:type="spellStart"/>
      <w:r w:rsidRPr="00741396">
        <w:rPr>
          <w:sz w:val="24"/>
          <w:szCs w:val="24"/>
          <w:shd w:val="clear" w:color="auto" w:fill="FFFFFF"/>
        </w:rPr>
        <w:t>Groth</w:t>
      </w:r>
      <w:proofErr w:type="spellEnd"/>
      <w:r w:rsidRPr="00741396">
        <w:rPr>
          <w:sz w:val="24"/>
          <w:szCs w:val="24"/>
          <w:shd w:val="clear" w:color="auto" w:fill="FFFFFF"/>
        </w:rPr>
        <w:t>, M. and White, L., 2018. Workplace aggression and organisational effectiveness: The mediating role of employee engagement. </w:t>
      </w:r>
      <w:r w:rsidRPr="00741396">
        <w:rPr>
          <w:i/>
          <w:iCs/>
          <w:sz w:val="24"/>
          <w:szCs w:val="24"/>
          <w:shd w:val="clear" w:color="auto" w:fill="FFFFFF"/>
        </w:rPr>
        <w:t>Australian Journal of Management</w:t>
      </w:r>
      <w:r w:rsidRPr="00741396">
        <w:rPr>
          <w:sz w:val="24"/>
          <w:szCs w:val="24"/>
          <w:shd w:val="clear" w:color="auto" w:fill="FFFFFF"/>
        </w:rPr>
        <w:t>, </w:t>
      </w:r>
      <w:r w:rsidRPr="00741396">
        <w:rPr>
          <w:i/>
          <w:iCs/>
          <w:sz w:val="24"/>
          <w:szCs w:val="24"/>
          <w:shd w:val="clear" w:color="auto" w:fill="FFFFFF"/>
        </w:rPr>
        <w:t>43</w:t>
      </w:r>
      <w:r w:rsidRPr="00741396">
        <w:rPr>
          <w:sz w:val="24"/>
          <w:szCs w:val="24"/>
          <w:shd w:val="clear" w:color="auto" w:fill="FFFFFF"/>
        </w:rPr>
        <w:t>(4), pp.614-631.</w:t>
      </w:r>
    </w:p>
    <w:p w14:paraId="18B4F6D8" w14:textId="77777777" w:rsidR="00252839" w:rsidRPr="00741396" w:rsidRDefault="00252839" w:rsidP="00DE0213">
      <w:pPr>
        <w:spacing w:line="360" w:lineRule="auto"/>
        <w:rPr>
          <w:sz w:val="24"/>
          <w:szCs w:val="24"/>
          <w:shd w:val="clear" w:color="auto" w:fill="FFFFFF"/>
        </w:rPr>
      </w:pPr>
      <w:r w:rsidRPr="00741396">
        <w:rPr>
          <w:sz w:val="24"/>
          <w:szCs w:val="24"/>
          <w:shd w:val="clear" w:color="auto" w:fill="FFFFFF"/>
        </w:rPr>
        <w:t xml:space="preserve">Khalid, B., Butt, F.S. and </w:t>
      </w:r>
      <w:proofErr w:type="spellStart"/>
      <w:r w:rsidRPr="00741396">
        <w:rPr>
          <w:sz w:val="24"/>
          <w:szCs w:val="24"/>
          <w:shd w:val="clear" w:color="auto" w:fill="FFFFFF"/>
        </w:rPr>
        <w:t>Satti</w:t>
      </w:r>
      <w:proofErr w:type="spellEnd"/>
      <w:r w:rsidRPr="00741396">
        <w:rPr>
          <w:sz w:val="24"/>
          <w:szCs w:val="24"/>
          <w:shd w:val="clear" w:color="auto" w:fill="FFFFFF"/>
        </w:rPr>
        <w:t>, M.Q., 2021. Importance of Employee Engagement at Workplace: Literature Review and Future Directions.</w:t>
      </w:r>
    </w:p>
    <w:p w14:paraId="716E7556" w14:textId="77777777" w:rsidR="00252839" w:rsidRPr="00E97017" w:rsidRDefault="00252839" w:rsidP="00EF2837">
      <w:pPr>
        <w:spacing w:line="360" w:lineRule="auto"/>
        <w:jc w:val="both"/>
        <w:rPr>
          <w:sz w:val="24"/>
          <w:szCs w:val="24"/>
        </w:rPr>
      </w:pPr>
      <w:r w:rsidRPr="00E97017">
        <w:rPr>
          <w:sz w:val="24"/>
          <w:szCs w:val="24"/>
        </w:rPr>
        <w:t xml:space="preserve">Marriott, (2022), (a), </w:t>
      </w:r>
      <w:r w:rsidRPr="00E97017">
        <w:rPr>
          <w:i/>
          <w:iCs/>
          <w:sz w:val="24"/>
          <w:szCs w:val="24"/>
        </w:rPr>
        <w:t>about/culture-and-values/history</w:t>
      </w:r>
      <w:r w:rsidRPr="00E97017">
        <w:rPr>
          <w:sz w:val="24"/>
          <w:szCs w:val="24"/>
        </w:rPr>
        <w:t xml:space="preserve">. Available at: </w:t>
      </w:r>
      <w:hyperlink r:id="rId13" w:history="1">
        <w:r w:rsidRPr="00E97017">
          <w:rPr>
            <w:rStyle w:val="Hyperlink"/>
            <w:sz w:val="24"/>
            <w:szCs w:val="24"/>
          </w:rPr>
          <w:t>https://www.marriott.com/about/culture-and-values/history.mi</w:t>
        </w:r>
      </w:hyperlink>
      <w:r w:rsidRPr="00E97017">
        <w:rPr>
          <w:sz w:val="24"/>
          <w:szCs w:val="24"/>
        </w:rPr>
        <w:t xml:space="preserve"> [Accessed on: 10.05.22]  </w:t>
      </w:r>
    </w:p>
    <w:p w14:paraId="35985F47" w14:textId="77777777" w:rsidR="00252839" w:rsidRPr="00E97017" w:rsidRDefault="00252839" w:rsidP="00EF2837">
      <w:pPr>
        <w:spacing w:line="360" w:lineRule="auto"/>
        <w:jc w:val="both"/>
        <w:rPr>
          <w:sz w:val="24"/>
          <w:szCs w:val="24"/>
        </w:rPr>
      </w:pPr>
      <w:r w:rsidRPr="00E97017">
        <w:rPr>
          <w:sz w:val="24"/>
          <w:szCs w:val="24"/>
        </w:rPr>
        <w:t xml:space="preserve">Marriott, (2022), (b), </w:t>
      </w:r>
      <w:r w:rsidRPr="00E97017">
        <w:rPr>
          <w:i/>
          <w:iCs/>
          <w:sz w:val="24"/>
          <w:szCs w:val="24"/>
        </w:rPr>
        <w:t>culture-and-values/core-values</w:t>
      </w:r>
      <w:r w:rsidRPr="00E97017">
        <w:t xml:space="preserve">.  </w:t>
      </w:r>
      <w:r w:rsidRPr="00E97017">
        <w:rPr>
          <w:sz w:val="24"/>
          <w:szCs w:val="24"/>
        </w:rPr>
        <w:t>Available</w:t>
      </w:r>
      <w:r w:rsidRPr="00E97017">
        <w:t xml:space="preserve"> </w:t>
      </w:r>
      <w:r w:rsidRPr="00E97017">
        <w:rPr>
          <w:sz w:val="24"/>
          <w:szCs w:val="24"/>
        </w:rPr>
        <w:t xml:space="preserve">at: </w:t>
      </w:r>
      <w:hyperlink r:id="rId14" w:history="1">
        <w:r w:rsidRPr="00E97017">
          <w:rPr>
            <w:rStyle w:val="Hyperlink"/>
            <w:sz w:val="24"/>
            <w:szCs w:val="24"/>
          </w:rPr>
          <w:t>https://www.marriott.com/culture-and-values/core-values.mi</w:t>
        </w:r>
      </w:hyperlink>
      <w:r w:rsidRPr="00E97017">
        <w:rPr>
          <w:sz w:val="24"/>
          <w:szCs w:val="24"/>
        </w:rPr>
        <w:t xml:space="preserve"> [Accessed on: 10.05.22]  </w:t>
      </w:r>
    </w:p>
    <w:p w14:paraId="318BE429" w14:textId="77777777" w:rsidR="00252839" w:rsidRPr="00E97017" w:rsidRDefault="00252839" w:rsidP="00EF2837">
      <w:pPr>
        <w:spacing w:line="360" w:lineRule="auto"/>
        <w:jc w:val="both"/>
        <w:rPr>
          <w:sz w:val="24"/>
          <w:szCs w:val="24"/>
        </w:rPr>
      </w:pPr>
      <w:r w:rsidRPr="00E97017">
        <w:rPr>
          <w:color w:val="222222"/>
          <w:sz w:val="24"/>
          <w:szCs w:val="24"/>
          <w:shd w:val="clear" w:color="auto" w:fill="FFFFFF"/>
        </w:rPr>
        <w:t>Martins, F.S., da Cunha, J.A.C. and Serra, F.A.R., 2018. Secondary data in research–uses and opportunities. </w:t>
      </w:r>
      <w:r w:rsidRPr="00E97017">
        <w:rPr>
          <w:i/>
          <w:iCs/>
          <w:color w:val="222222"/>
          <w:sz w:val="24"/>
          <w:szCs w:val="24"/>
          <w:shd w:val="clear" w:color="auto" w:fill="FFFFFF"/>
        </w:rPr>
        <w:t>PODIUM sport, leisure and tourism review</w:t>
      </w:r>
      <w:r w:rsidRPr="00E97017">
        <w:rPr>
          <w:color w:val="222222"/>
          <w:sz w:val="24"/>
          <w:szCs w:val="24"/>
          <w:shd w:val="clear" w:color="auto" w:fill="FFFFFF"/>
        </w:rPr>
        <w:t>, </w:t>
      </w:r>
      <w:r w:rsidRPr="00E97017">
        <w:rPr>
          <w:i/>
          <w:iCs/>
          <w:color w:val="222222"/>
          <w:sz w:val="24"/>
          <w:szCs w:val="24"/>
          <w:shd w:val="clear" w:color="auto" w:fill="FFFFFF"/>
        </w:rPr>
        <w:t>7</w:t>
      </w:r>
      <w:r w:rsidRPr="00E97017">
        <w:rPr>
          <w:color w:val="222222"/>
          <w:sz w:val="24"/>
          <w:szCs w:val="24"/>
          <w:shd w:val="clear" w:color="auto" w:fill="FFFFFF"/>
        </w:rPr>
        <w:t>(3).</w:t>
      </w:r>
    </w:p>
    <w:p w14:paraId="6004D6CF" w14:textId="77777777" w:rsidR="00252839" w:rsidRPr="00741396" w:rsidRDefault="00252839" w:rsidP="00833CB6">
      <w:pPr>
        <w:spacing w:line="360" w:lineRule="auto"/>
        <w:jc w:val="both"/>
        <w:rPr>
          <w:sz w:val="24"/>
          <w:szCs w:val="24"/>
          <w:shd w:val="clear" w:color="auto" w:fill="FFFFFF"/>
        </w:rPr>
      </w:pPr>
      <w:r w:rsidRPr="00741396">
        <w:rPr>
          <w:sz w:val="24"/>
          <w:szCs w:val="24"/>
          <w:shd w:val="clear" w:color="auto" w:fill="FFFFFF"/>
        </w:rPr>
        <w:t>Matthews, G., 2018. Employee engagement: what’s your strategy? </w:t>
      </w:r>
      <w:r w:rsidRPr="00741396">
        <w:rPr>
          <w:i/>
          <w:iCs/>
          <w:sz w:val="24"/>
          <w:szCs w:val="24"/>
          <w:shd w:val="clear" w:color="auto" w:fill="FFFFFF"/>
        </w:rPr>
        <w:t>Strategic HR Review</w:t>
      </w:r>
      <w:r w:rsidRPr="00741396">
        <w:rPr>
          <w:sz w:val="24"/>
          <w:szCs w:val="24"/>
          <w:shd w:val="clear" w:color="auto" w:fill="FFFFFF"/>
        </w:rPr>
        <w:t>.</w:t>
      </w:r>
    </w:p>
    <w:p w14:paraId="0B91779F" w14:textId="019C30B2" w:rsidR="00252839" w:rsidRPr="00741396" w:rsidRDefault="00252839" w:rsidP="00833CB6">
      <w:pPr>
        <w:spacing w:line="360" w:lineRule="auto"/>
        <w:jc w:val="both"/>
        <w:rPr>
          <w:sz w:val="24"/>
          <w:szCs w:val="24"/>
          <w:shd w:val="clear" w:color="auto" w:fill="FFFFFF"/>
        </w:rPr>
      </w:pPr>
      <w:proofErr w:type="spellStart"/>
      <w:r w:rsidRPr="00741396">
        <w:rPr>
          <w:sz w:val="24"/>
          <w:szCs w:val="24"/>
          <w:shd w:val="clear" w:color="auto" w:fill="FFFFFF"/>
        </w:rPr>
        <w:t>Motyka</w:t>
      </w:r>
      <w:proofErr w:type="spellEnd"/>
      <w:r w:rsidRPr="00741396">
        <w:rPr>
          <w:sz w:val="24"/>
          <w:szCs w:val="24"/>
          <w:shd w:val="clear" w:color="auto" w:fill="FFFFFF"/>
        </w:rPr>
        <w:t>, B., 2018. Employee engagement and performance: a systematic literature review. </w:t>
      </w:r>
      <w:r w:rsidRPr="00741396">
        <w:rPr>
          <w:i/>
          <w:iCs/>
          <w:sz w:val="24"/>
          <w:szCs w:val="24"/>
          <w:shd w:val="clear" w:color="auto" w:fill="FFFFFF"/>
        </w:rPr>
        <w:t>International Journal of Management and Economics</w:t>
      </w:r>
      <w:r w:rsidRPr="00741396">
        <w:rPr>
          <w:sz w:val="24"/>
          <w:szCs w:val="24"/>
          <w:shd w:val="clear" w:color="auto" w:fill="FFFFFF"/>
        </w:rPr>
        <w:t>, </w:t>
      </w:r>
      <w:r w:rsidRPr="00741396">
        <w:rPr>
          <w:i/>
          <w:iCs/>
          <w:sz w:val="24"/>
          <w:szCs w:val="24"/>
          <w:shd w:val="clear" w:color="auto" w:fill="FFFFFF"/>
        </w:rPr>
        <w:t>54</w:t>
      </w:r>
      <w:r w:rsidRPr="00741396">
        <w:rPr>
          <w:sz w:val="24"/>
          <w:szCs w:val="24"/>
          <w:shd w:val="clear" w:color="auto" w:fill="FFFFFF"/>
        </w:rPr>
        <w:t>(3), pp.227-244.</w:t>
      </w:r>
    </w:p>
    <w:p w14:paraId="66A6C1B6" w14:textId="77777777" w:rsidR="00252839" w:rsidRPr="00741396" w:rsidRDefault="00252839" w:rsidP="00DE0213">
      <w:pPr>
        <w:spacing w:line="360" w:lineRule="auto"/>
        <w:rPr>
          <w:sz w:val="24"/>
          <w:szCs w:val="24"/>
          <w:shd w:val="clear" w:color="auto" w:fill="FFFFFF"/>
        </w:rPr>
      </w:pPr>
      <w:r w:rsidRPr="00741396">
        <w:rPr>
          <w:sz w:val="24"/>
          <w:szCs w:val="24"/>
          <w:shd w:val="clear" w:color="auto" w:fill="FFFFFF"/>
        </w:rPr>
        <w:t xml:space="preserve">Rodrigues da Costa, L. and Maria </w:t>
      </w:r>
      <w:proofErr w:type="spellStart"/>
      <w:r w:rsidRPr="00741396">
        <w:rPr>
          <w:sz w:val="24"/>
          <w:szCs w:val="24"/>
          <w:shd w:val="clear" w:color="auto" w:fill="FFFFFF"/>
        </w:rPr>
        <w:t>Correia</w:t>
      </w:r>
      <w:proofErr w:type="spellEnd"/>
      <w:r w:rsidRPr="00741396">
        <w:rPr>
          <w:sz w:val="24"/>
          <w:szCs w:val="24"/>
          <w:shd w:val="clear" w:color="auto" w:fill="FFFFFF"/>
        </w:rPr>
        <w:t xml:space="preserve"> </w:t>
      </w:r>
      <w:proofErr w:type="spellStart"/>
      <w:r w:rsidRPr="00741396">
        <w:rPr>
          <w:sz w:val="24"/>
          <w:szCs w:val="24"/>
          <w:shd w:val="clear" w:color="auto" w:fill="FFFFFF"/>
        </w:rPr>
        <w:t>Loureiro</w:t>
      </w:r>
      <w:proofErr w:type="spellEnd"/>
      <w:r w:rsidRPr="00741396">
        <w:rPr>
          <w:sz w:val="24"/>
          <w:szCs w:val="24"/>
          <w:shd w:val="clear" w:color="auto" w:fill="FFFFFF"/>
        </w:rPr>
        <w:t>, S., 2019. The importance of employees’ engagement on the organizational success. </w:t>
      </w:r>
      <w:r w:rsidRPr="00741396">
        <w:rPr>
          <w:i/>
          <w:iCs/>
          <w:sz w:val="24"/>
          <w:szCs w:val="24"/>
          <w:shd w:val="clear" w:color="auto" w:fill="FFFFFF"/>
        </w:rPr>
        <w:t>Journal of Promotion Management</w:t>
      </w:r>
      <w:r w:rsidRPr="00741396">
        <w:rPr>
          <w:sz w:val="24"/>
          <w:szCs w:val="24"/>
          <w:shd w:val="clear" w:color="auto" w:fill="FFFFFF"/>
        </w:rPr>
        <w:t>, </w:t>
      </w:r>
      <w:r w:rsidRPr="00741396">
        <w:rPr>
          <w:i/>
          <w:iCs/>
          <w:sz w:val="24"/>
          <w:szCs w:val="24"/>
          <w:shd w:val="clear" w:color="auto" w:fill="FFFFFF"/>
        </w:rPr>
        <w:t>25</w:t>
      </w:r>
      <w:r w:rsidRPr="00741396">
        <w:rPr>
          <w:sz w:val="24"/>
          <w:szCs w:val="24"/>
          <w:shd w:val="clear" w:color="auto" w:fill="FFFFFF"/>
        </w:rPr>
        <w:t>(3), pp.328-336.</w:t>
      </w:r>
    </w:p>
    <w:p w14:paraId="266250BD" w14:textId="77777777" w:rsidR="00252839" w:rsidRPr="00E97017" w:rsidRDefault="00252839" w:rsidP="00EF2837">
      <w:pPr>
        <w:spacing w:line="360" w:lineRule="auto"/>
        <w:jc w:val="both"/>
        <w:rPr>
          <w:sz w:val="24"/>
          <w:szCs w:val="24"/>
        </w:rPr>
      </w:pPr>
      <w:r w:rsidRPr="00E97017">
        <w:rPr>
          <w:sz w:val="24"/>
          <w:szCs w:val="24"/>
        </w:rPr>
        <w:t xml:space="preserve">Serve360.marriott, (2022), </w:t>
      </w:r>
      <w:r w:rsidRPr="00E97017">
        <w:rPr>
          <w:i/>
          <w:iCs/>
          <w:sz w:val="24"/>
          <w:szCs w:val="24"/>
        </w:rPr>
        <w:t>empower</w:t>
      </w:r>
      <w:r w:rsidRPr="00E97017">
        <w:rPr>
          <w:sz w:val="24"/>
          <w:szCs w:val="24"/>
        </w:rPr>
        <w:t>. Available at:</w:t>
      </w:r>
      <w:hyperlink r:id="rId15" w:anchor=":~:text=Through%20our%20efforts%20with%20leading,opportunities%20for%20people%20with%20disabilities" w:history="1">
        <w:r w:rsidRPr="00E97017">
          <w:rPr>
            <w:rStyle w:val="Hyperlink"/>
            <w:sz w:val="24"/>
            <w:szCs w:val="24"/>
          </w:rPr>
          <w:t>https://serve360.marriott.com/empower/#:~:text=Through%20our%20efforts%20wi</w:t>
        </w:r>
        <w:r w:rsidRPr="00E97017">
          <w:rPr>
            <w:rStyle w:val="Hyperlink"/>
            <w:sz w:val="24"/>
            <w:szCs w:val="24"/>
          </w:rPr>
          <w:lastRenderedPageBreak/>
          <w:t>th%20leading,opportunities%20for%20people%20with%20disabilities</w:t>
        </w:r>
      </w:hyperlink>
      <w:r w:rsidRPr="00E97017">
        <w:rPr>
          <w:sz w:val="24"/>
          <w:szCs w:val="24"/>
        </w:rPr>
        <w:t xml:space="preserve">[Accessed on: 10.05.22]. </w:t>
      </w:r>
    </w:p>
    <w:p w14:paraId="24C03289" w14:textId="77777777" w:rsidR="00252839" w:rsidRPr="00E97017" w:rsidRDefault="00252839" w:rsidP="00EF2837">
      <w:pPr>
        <w:spacing w:line="360" w:lineRule="auto"/>
        <w:jc w:val="both"/>
        <w:rPr>
          <w:color w:val="222222"/>
          <w:sz w:val="24"/>
          <w:szCs w:val="24"/>
          <w:shd w:val="clear" w:color="auto" w:fill="FFFFFF"/>
        </w:rPr>
      </w:pPr>
      <w:r w:rsidRPr="00E97017">
        <w:rPr>
          <w:color w:val="222222"/>
          <w:sz w:val="24"/>
          <w:szCs w:val="24"/>
          <w:shd w:val="clear" w:color="auto" w:fill="FFFFFF"/>
        </w:rPr>
        <w:t xml:space="preserve">Smith, M. and </w:t>
      </w:r>
      <w:proofErr w:type="spellStart"/>
      <w:r w:rsidRPr="00E97017">
        <w:rPr>
          <w:color w:val="222222"/>
          <w:sz w:val="24"/>
          <w:szCs w:val="24"/>
          <w:shd w:val="clear" w:color="auto" w:fill="FFFFFF"/>
        </w:rPr>
        <w:t>Bititci</w:t>
      </w:r>
      <w:proofErr w:type="spellEnd"/>
      <w:r w:rsidRPr="00E97017">
        <w:rPr>
          <w:color w:val="222222"/>
          <w:sz w:val="24"/>
          <w:szCs w:val="24"/>
          <w:shd w:val="clear" w:color="auto" w:fill="FFFFFF"/>
        </w:rPr>
        <w:t>, U.S., 2017. Interplay between performance measurement and management, employee engagement and performance. </w:t>
      </w:r>
      <w:r w:rsidRPr="00E97017">
        <w:rPr>
          <w:i/>
          <w:iCs/>
          <w:color w:val="222222"/>
          <w:sz w:val="24"/>
          <w:szCs w:val="24"/>
          <w:shd w:val="clear" w:color="auto" w:fill="FFFFFF"/>
        </w:rPr>
        <w:t>International Journal of Operations &amp; Production Management</w:t>
      </w:r>
      <w:r w:rsidRPr="00E97017">
        <w:rPr>
          <w:color w:val="222222"/>
          <w:sz w:val="24"/>
          <w:szCs w:val="24"/>
          <w:shd w:val="clear" w:color="auto" w:fill="FFFFFF"/>
        </w:rPr>
        <w:t>.</w:t>
      </w:r>
    </w:p>
    <w:p w14:paraId="7C5F7D5E" w14:textId="77777777" w:rsidR="00252839" w:rsidRPr="00E97017" w:rsidRDefault="00252839" w:rsidP="00EF2837">
      <w:pPr>
        <w:spacing w:line="360" w:lineRule="auto"/>
        <w:jc w:val="both"/>
        <w:rPr>
          <w:sz w:val="24"/>
          <w:szCs w:val="24"/>
        </w:rPr>
      </w:pPr>
      <w:r w:rsidRPr="00E97017">
        <w:rPr>
          <w:sz w:val="24"/>
          <w:szCs w:val="24"/>
        </w:rPr>
        <w:t xml:space="preserve">Statista, (2022), </w:t>
      </w:r>
      <w:r w:rsidRPr="00E97017">
        <w:rPr>
          <w:i/>
          <w:iCs/>
          <w:sz w:val="24"/>
          <w:szCs w:val="24"/>
        </w:rPr>
        <w:t>revenue-of-the-</w:t>
      </w:r>
      <w:proofErr w:type="spellStart"/>
      <w:r w:rsidRPr="00E97017">
        <w:rPr>
          <w:i/>
          <w:iCs/>
          <w:sz w:val="24"/>
          <w:szCs w:val="24"/>
        </w:rPr>
        <w:t>marriott</w:t>
      </w:r>
      <w:proofErr w:type="spellEnd"/>
      <w:r w:rsidRPr="00E97017">
        <w:rPr>
          <w:i/>
          <w:iCs/>
          <w:sz w:val="24"/>
          <w:szCs w:val="24"/>
        </w:rPr>
        <w:t>-international-</w:t>
      </w:r>
      <w:proofErr w:type="spellStart"/>
      <w:r w:rsidRPr="00E97017">
        <w:rPr>
          <w:i/>
          <w:iCs/>
          <w:sz w:val="24"/>
          <w:szCs w:val="24"/>
        </w:rPr>
        <w:t>inc</w:t>
      </w:r>
      <w:proofErr w:type="spellEnd"/>
      <w:r w:rsidRPr="00E97017">
        <w:rPr>
          <w:i/>
          <w:iCs/>
          <w:sz w:val="24"/>
          <w:szCs w:val="24"/>
        </w:rPr>
        <w:t>-hotel-chain</w:t>
      </w:r>
      <w:r w:rsidRPr="00E97017">
        <w:rPr>
          <w:sz w:val="24"/>
          <w:szCs w:val="24"/>
        </w:rPr>
        <w:t>.  Available at:</w:t>
      </w:r>
      <w:hyperlink r:id="rId16" w:anchor=":~:text=Global%20hotel%20giant%20Marriott%20International,(COVID%2D19)%20pandemic.&amp;text=In%202020%2C%20Marriott%20International%2C%20Inc" w:history="1">
        <w:r w:rsidRPr="00E97017">
          <w:rPr>
            <w:rStyle w:val="Hyperlink"/>
            <w:sz w:val="24"/>
            <w:szCs w:val="24"/>
          </w:rPr>
          <w:t>https://www.statista.com/statistics/266279/revenue-of-the-marriott-international-inc-hotel-chain/#:~:text=Global%20hotel%20giant%20Marriott%20International,(COVID%2D19)%20pandemic.&amp;text=In%202020%2C%20Marriott%20International%2C%20Inc</w:t>
        </w:r>
      </w:hyperlink>
      <w:r w:rsidRPr="00E97017">
        <w:rPr>
          <w:sz w:val="24"/>
          <w:szCs w:val="24"/>
        </w:rPr>
        <w:t xml:space="preserve"> [Accessed on: 10.05.22]  </w:t>
      </w:r>
    </w:p>
    <w:p w14:paraId="765989EA" w14:textId="77777777" w:rsidR="00252839" w:rsidRPr="00741396" w:rsidRDefault="00252839" w:rsidP="00F57CE9">
      <w:pPr>
        <w:spacing w:line="360" w:lineRule="auto"/>
        <w:jc w:val="both"/>
        <w:rPr>
          <w:sz w:val="24"/>
          <w:szCs w:val="24"/>
          <w:shd w:val="clear" w:color="auto" w:fill="FFFFFF"/>
        </w:rPr>
      </w:pPr>
      <w:r w:rsidRPr="00741396">
        <w:rPr>
          <w:sz w:val="24"/>
          <w:szCs w:val="24"/>
          <w:shd w:val="clear" w:color="auto" w:fill="FFFFFF"/>
        </w:rPr>
        <w:t xml:space="preserve">Sun, L. and </w:t>
      </w:r>
      <w:proofErr w:type="spellStart"/>
      <w:r w:rsidRPr="00741396">
        <w:rPr>
          <w:sz w:val="24"/>
          <w:szCs w:val="24"/>
          <w:shd w:val="clear" w:color="auto" w:fill="FFFFFF"/>
        </w:rPr>
        <w:t>Bunchapattanasakda</w:t>
      </w:r>
      <w:proofErr w:type="spellEnd"/>
      <w:r w:rsidRPr="00741396">
        <w:rPr>
          <w:sz w:val="24"/>
          <w:szCs w:val="24"/>
          <w:shd w:val="clear" w:color="auto" w:fill="FFFFFF"/>
        </w:rPr>
        <w:t>, C., 2019. Employee engagement: A literature review. </w:t>
      </w:r>
      <w:r w:rsidRPr="00741396">
        <w:rPr>
          <w:i/>
          <w:iCs/>
          <w:sz w:val="24"/>
          <w:szCs w:val="24"/>
          <w:shd w:val="clear" w:color="auto" w:fill="FFFFFF"/>
        </w:rPr>
        <w:t>International Journal of Human Resource Studies</w:t>
      </w:r>
      <w:r w:rsidRPr="00741396">
        <w:rPr>
          <w:sz w:val="24"/>
          <w:szCs w:val="24"/>
          <w:shd w:val="clear" w:color="auto" w:fill="FFFFFF"/>
        </w:rPr>
        <w:t>, </w:t>
      </w:r>
      <w:r w:rsidRPr="00741396">
        <w:rPr>
          <w:i/>
          <w:iCs/>
          <w:sz w:val="24"/>
          <w:szCs w:val="24"/>
          <w:shd w:val="clear" w:color="auto" w:fill="FFFFFF"/>
        </w:rPr>
        <w:t>9</w:t>
      </w:r>
      <w:r w:rsidRPr="00741396">
        <w:rPr>
          <w:sz w:val="24"/>
          <w:szCs w:val="24"/>
          <w:shd w:val="clear" w:color="auto" w:fill="FFFFFF"/>
        </w:rPr>
        <w:t>(1), pp.63-80.</w:t>
      </w:r>
    </w:p>
    <w:p w14:paraId="640CBF21" w14:textId="77777777" w:rsidR="00252839" w:rsidRPr="00E97017" w:rsidRDefault="00252839" w:rsidP="00EF2837">
      <w:pPr>
        <w:spacing w:line="360" w:lineRule="auto"/>
        <w:jc w:val="both"/>
        <w:rPr>
          <w:sz w:val="24"/>
          <w:szCs w:val="24"/>
        </w:rPr>
      </w:pPr>
      <w:proofErr w:type="spellStart"/>
      <w:r w:rsidRPr="00E97017">
        <w:rPr>
          <w:color w:val="222222"/>
          <w:sz w:val="24"/>
          <w:szCs w:val="24"/>
          <w:shd w:val="clear" w:color="auto" w:fill="FFFFFF"/>
        </w:rPr>
        <w:t>Tanwar</w:t>
      </w:r>
      <w:proofErr w:type="spellEnd"/>
      <w:r w:rsidRPr="00E97017">
        <w:rPr>
          <w:color w:val="222222"/>
          <w:sz w:val="24"/>
          <w:szCs w:val="24"/>
          <w:shd w:val="clear" w:color="auto" w:fill="FFFFFF"/>
        </w:rPr>
        <w:t>, A., 2017. Impact of employee engagement on performance. </w:t>
      </w:r>
      <w:r w:rsidRPr="00E97017">
        <w:rPr>
          <w:i/>
          <w:iCs/>
          <w:color w:val="222222"/>
          <w:sz w:val="24"/>
          <w:szCs w:val="24"/>
          <w:shd w:val="clear" w:color="auto" w:fill="FFFFFF"/>
        </w:rPr>
        <w:t>International Journal of Advanced Engineering, Management and Science</w:t>
      </w:r>
      <w:r w:rsidRPr="00E97017">
        <w:rPr>
          <w:color w:val="222222"/>
          <w:sz w:val="24"/>
          <w:szCs w:val="24"/>
          <w:shd w:val="clear" w:color="auto" w:fill="FFFFFF"/>
        </w:rPr>
        <w:t>, </w:t>
      </w:r>
      <w:r w:rsidRPr="00E97017">
        <w:rPr>
          <w:i/>
          <w:iCs/>
          <w:color w:val="222222"/>
          <w:sz w:val="24"/>
          <w:szCs w:val="24"/>
          <w:shd w:val="clear" w:color="auto" w:fill="FFFFFF"/>
        </w:rPr>
        <w:t>3</w:t>
      </w:r>
      <w:r w:rsidRPr="00E97017">
        <w:rPr>
          <w:color w:val="222222"/>
          <w:sz w:val="24"/>
          <w:szCs w:val="24"/>
          <w:shd w:val="clear" w:color="auto" w:fill="FFFFFF"/>
        </w:rPr>
        <w:t>(5), p.239845.</w:t>
      </w:r>
    </w:p>
    <w:p w14:paraId="580D4F32" w14:textId="77777777" w:rsidR="00252839" w:rsidRPr="00E97017" w:rsidRDefault="00252839" w:rsidP="00EF2837">
      <w:pPr>
        <w:spacing w:line="360" w:lineRule="auto"/>
        <w:jc w:val="both"/>
        <w:rPr>
          <w:sz w:val="24"/>
          <w:szCs w:val="24"/>
        </w:rPr>
      </w:pPr>
      <w:r w:rsidRPr="00E97017">
        <w:rPr>
          <w:sz w:val="24"/>
          <w:szCs w:val="24"/>
        </w:rPr>
        <w:t xml:space="preserve">Ting, D., (2018), “how-big-a-problem-are-the-growing-worker-strikes-for-marriott”, </w:t>
      </w:r>
      <w:proofErr w:type="spellStart"/>
      <w:r w:rsidRPr="00E97017">
        <w:rPr>
          <w:i/>
          <w:iCs/>
          <w:sz w:val="24"/>
          <w:szCs w:val="24"/>
        </w:rPr>
        <w:t>skift</w:t>
      </w:r>
      <w:proofErr w:type="spellEnd"/>
      <w:r w:rsidRPr="00E97017">
        <w:rPr>
          <w:sz w:val="24"/>
          <w:szCs w:val="24"/>
        </w:rPr>
        <w:t>. 16</w:t>
      </w:r>
      <w:r w:rsidRPr="00E97017">
        <w:rPr>
          <w:sz w:val="24"/>
          <w:szCs w:val="24"/>
          <w:vertAlign w:val="superscript"/>
        </w:rPr>
        <w:t>th</w:t>
      </w:r>
      <w:r w:rsidRPr="00E97017">
        <w:rPr>
          <w:sz w:val="24"/>
          <w:szCs w:val="24"/>
        </w:rPr>
        <w:t xml:space="preserve"> October. Available at:</w:t>
      </w:r>
      <w:r w:rsidRPr="00E97017">
        <w:rPr>
          <w:i/>
          <w:iCs/>
          <w:sz w:val="24"/>
          <w:szCs w:val="24"/>
        </w:rPr>
        <w:t xml:space="preserve"> </w:t>
      </w:r>
      <w:hyperlink r:id="rId17" w:history="1">
        <w:r w:rsidRPr="00E97017">
          <w:rPr>
            <w:rStyle w:val="Hyperlink"/>
            <w:sz w:val="24"/>
            <w:szCs w:val="24"/>
          </w:rPr>
          <w:t>https://skift.com/2018/10/16/how-big-a-problem-are-the-growing-worker-strikes-for-marriott/</w:t>
        </w:r>
      </w:hyperlink>
      <w:r w:rsidRPr="00E97017">
        <w:rPr>
          <w:sz w:val="24"/>
          <w:szCs w:val="24"/>
        </w:rPr>
        <w:t xml:space="preserve"> [Accessed on: 10.05.22]  </w:t>
      </w:r>
    </w:p>
    <w:p w14:paraId="11A414D2" w14:textId="77777777" w:rsidR="00252839" w:rsidRPr="00E97017" w:rsidRDefault="00252839" w:rsidP="00BA5761">
      <w:pPr>
        <w:spacing w:line="360" w:lineRule="auto"/>
        <w:jc w:val="both"/>
        <w:rPr>
          <w:color w:val="222222"/>
          <w:sz w:val="24"/>
          <w:szCs w:val="24"/>
          <w:shd w:val="clear" w:color="auto" w:fill="FFFFFF"/>
        </w:rPr>
      </w:pPr>
      <w:r w:rsidRPr="00BA5761">
        <w:rPr>
          <w:color w:val="222222"/>
          <w:sz w:val="24"/>
          <w:szCs w:val="24"/>
          <w:shd w:val="clear" w:color="auto" w:fill="FFFFFF"/>
        </w:rPr>
        <w:t>Torrington, D, Hall, L, Atkinson, C, &amp; Taylor, S 2020, Human</w:t>
      </w:r>
      <w:r>
        <w:rPr>
          <w:color w:val="222222"/>
          <w:sz w:val="24"/>
          <w:szCs w:val="24"/>
          <w:shd w:val="clear" w:color="auto" w:fill="FFFFFF"/>
        </w:rPr>
        <w:t xml:space="preserve"> </w:t>
      </w:r>
      <w:r w:rsidRPr="00BA5761">
        <w:rPr>
          <w:color w:val="222222"/>
          <w:sz w:val="24"/>
          <w:szCs w:val="24"/>
          <w:shd w:val="clear" w:color="auto" w:fill="FFFFFF"/>
        </w:rPr>
        <w:t>Resource Management PDF EBook, Pearson Education,</w:t>
      </w:r>
      <w:r>
        <w:rPr>
          <w:color w:val="222222"/>
          <w:sz w:val="24"/>
          <w:szCs w:val="24"/>
          <w:shd w:val="clear" w:color="auto" w:fill="FFFFFF"/>
        </w:rPr>
        <w:t xml:space="preserve"> </w:t>
      </w:r>
      <w:r w:rsidRPr="00BA5761">
        <w:rPr>
          <w:color w:val="222222"/>
          <w:sz w:val="24"/>
          <w:szCs w:val="24"/>
          <w:shd w:val="clear" w:color="auto" w:fill="FFFFFF"/>
        </w:rPr>
        <w:t xml:space="preserve">Limited, Harlow. Available from: ProQuest </w:t>
      </w:r>
      <w:proofErr w:type="spellStart"/>
      <w:r w:rsidRPr="00BA5761">
        <w:rPr>
          <w:color w:val="222222"/>
          <w:sz w:val="24"/>
          <w:szCs w:val="24"/>
          <w:shd w:val="clear" w:color="auto" w:fill="FFFFFF"/>
        </w:rPr>
        <w:t>Ebook</w:t>
      </w:r>
      <w:proofErr w:type="spellEnd"/>
      <w:r w:rsidRPr="00BA5761">
        <w:rPr>
          <w:color w:val="222222"/>
          <w:sz w:val="24"/>
          <w:szCs w:val="24"/>
          <w:shd w:val="clear" w:color="auto" w:fill="FFFFFF"/>
        </w:rPr>
        <w:t xml:space="preserve"> Central.</w:t>
      </w:r>
    </w:p>
    <w:p w14:paraId="5EBF8618" w14:textId="77777777" w:rsidR="00252839" w:rsidRPr="00741396" w:rsidRDefault="00252839" w:rsidP="00DE0213">
      <w:pPr>
        <w:spacing w:line="360" w:lineRule="auto"/>
        <w:rPr>
          <w:sz w:val="24"/>
          <w:szCs w:val="24"/>
          <w:shd w:val="clear" w:color="auto" w:fill="FFFFFF"/>
        </w:rPr>
      </w:pPr>
      <w:r w:rsidRPr="00741396">
        <w:rPr>
          <w:sz w:val="24"/>
          <w:szCs w:val="24"/>
          <w:shd w:val="clear" w:color="auto" w:fill="FFFFFF"/>
        </w:rPr>
        <w:t>Turner, P., 2019. </w:t>
      </w:r>
      <w:r w:rsidRPr="00741396">
        <w:rPr>
          <w:i/>
          <w:iCs/>
          <w:sz w:val="24"/>
          <w:szCs w:val="24"/>
          <w:shd w:val="clear" w:color="auto" w:fill="FFFFFF"/>
        </w:rPr>
        <w:t>Employee engagement in contemporary organizations: Maintaining high productivity and sustained competitiveness</w:t>
      </w:r>
      <w:r w:rsidRPr="00741396">
        <w:rPr>
          <w:sz w:val="24"/>
          <w:szCs w:val="24"/>
          <w:shd w:val="clear" w:color="auto" w:fill="FFFFFF"/>
        </w:rPr>
        <w:t>. Springer Nature.</w:t>
      </w:r>
    </w:p>
    <w:p w14:paraId="74881D55" w14:textId="77777777" w:rsidR="00252839" w:rsidRDefault="00252839" w:rsidP="00EF2837">
      <w:pPr>
        <w:spacing w:line="360" w:lineRule="auto"/>
        <w:jc w:val="both"/>
        <w:rPr>
          <w:color w:val="222222"/>
          <w:sz w:val="24"/>
          <w:szCs w:val="24"/>
          <w:shd w:val="clear" w:color="auto" w:fill="FFFFFF"/>
        </w:rPr>
      </w:pPr>
      <w:proofErr w:type="spellStart"/>
      <w:r w:rsidRPr="00E97017">
        <w:rPr>
          <w:color w:val="222222"/>
          <w:sz w:val="24"/>
          <w:szCs w:val="24"/>
          <w:shd w:val="clear" w:color="auto" w:fill="FFFFFF"/>
        </w:rPr>
        <w:t>Vora</w:t>
      </w:r>
      <w:proofErr w:type="spellEnd"/>
      <w:r w:rsidRPr="00E97017">
        <w:rPr>
          <w:color w:val="222222"/>
          <w:sz w:val="24"/>
          <w:szCs w:val="24"/>
          <w:shd w:val="clear" w:color="auto" w:fill="FFFFFF"/>
        </w:rPr>
        <w:t xml:space="preserve">, N.I.Y.A.T.I. and </w:t>
      </w:r>
      <w:proofErr w:type="spellStart"/>
      <w:r w:rsidRPr="00E97017">
        <w:rPr>
          <w:color w:val="222222"/>
          <w:sz w:val="24"/>
          <w:szCs w:val="24"/>
          <w:shd w:val="clear" w:color="auto" w:fill="FFFFFF"/>
        </w:rPr>
        <w:t>Patra</w:t>
      </w:r>
      <w:proofErr w:type="spellEnd"/>
      <w:r w:rsidRPr="00E97017">
        <w:rPr>
          <w:color w:val="222222"/>
          <w:sz w:val="24"/>
          <w:szCs w:val="24"/>
          <w:shd w:val="clear" w:color="auto" w:fill="FFFFFF"/>
        </w:rPr>
        <w:t>, R.K., 2017. Importance of internal communication: Impact on employee engagement in organizations. </w:t>
      </w:r>
      <w:r w:rsidRPr="00E97017">
        <w:rPr>
          <w:i/>
          <w:iCs/>
          <w:color w:val="222222"/>
          <w:sz w:val="24"/>
          <w:szCs w:val="24"/>
          <w:shd w:val="clear" w:color="auto" w:fill="FFFFFF"/>
        </w:rPr>
        <w:t>Media Watch</w:t>
      </w:r>
      <w:r w:rsidRPr="00E97017">
        <w:rPr>
          <w:color w:val="222222"/>
          <w:sz w:val="24"/>
          <w:szCs w:val="24"/>
          <w:shd w:val="clear" w:color="auto" w:fill="FFFFFF"/>
        </w:rPr>
        <w:t>, </w:t>
      </w:r>
      <w:r w:rsidRPr="00E97017">
        <w:rPr>
          <w:i/>
          <w:iCs/>
          <w:color w:val="222222"/>
          <w:sz w:val="24"/>
          <w:szCs w:val="24"/>
          <w:shd w:val="clear" w:color="auto" w:fill="FFFFFF"/>
        </w:rPr>
        <w:t>8</w:t>
      </w:r>
      <w:r w:rsidRPr="00E97017">
        <w:rPr>
          <w:color w:val="222222"/>
          <w:sz w:val="24"/>
          <w:szCs w:val="24"/>
          <w:shd w:val="clear" w:color="auto" w:fill="FFFFFF"/>
        </w:rPr>
        <w:t>, pp.28-37.</w:t>
      </w:r>
    </w:p>
    <w:p w14:paraId="649CE6ED" w14:textId="77777777" w:rsidR="00252839" w:rsidRDefault="00252839">
      <w:pPr>
        <w:rPr>
          <w:rFonts w:eastAsia="Times New Roman"/>
          <w:b/>
          <w:sz w:val="28"/>
          <w:szCs w:val="28"/>
          <w:shd w:val="clear" w:color="auto" w:fill="FFFFFF"/>
        </w:rPr>
      </w:pPr>
      <w:bookmarkStart w:id="16" w:name="_Toc103113136"/>
      <w:r>
        <w:rPr>
          <w:shd w:val="clear" w:color="auto" w:fill="FFFFFF"/>
        </w:rPr>
        <w:br w:type="page"/>
      </w:r>
    </w:p>
    <w:p w14:paraId="27470837" w14:textId="24DA452F" w:rsidR="00EF2837" w:rsidRPr="00E97017" w:rsidRDefault="00692A5E" w:rsidP="00305A0A">
      <w:pPr>
        <w:pStyle w:val="Titlu1"/>
        <w:rPr>
          <w:shd w:val="clear" w:color="auto" w:fill="FFFFFF"/>
        </w:rPr>
      </w:pPr>
      <w:r w:rsidRPr="00E97017">
        <w:rPr>
          <w:shd w:val="clear" w:color="auto" w:fill="FFFFFF"/>
        </w:rPr>
        <w:lastRenderedPageBreak/>
        <w:t>Appendices</w:t>
      </w:r>
      <w:bookmarkEnd w:id="16"/>
      <w:r w:rsidRPr="00E97017">
        <w:rPr>
          <w:shd w:val="clear" w:color="auto" w:fill="FFFFFF"/>
        </w:rPr>
        <w:t xml:space="preserve"> </w:t>
      </w:r>
    </w:p>
    <w:p w14:paraId="6B12DC87" w14:textId="77777777" w:rsidR="00A561BA" w:rsidRPr="00E97017" w:rsidRDefault="00692A5E" w:rsidP="00305A0A">
      <w:pPr>
        <w:pStyle w:val="Titlu2"/>
        <w:rPr>
          <w:shd w:val="clear" w:color="auto" w:fill="FFFFFF"/>
        </w:rPr>
      </w:pPr>
      <w:bookmarkStart w:id="17" w:name="_Toc103113137"/>
      <w:r w:rsidRPr="00E97017">
        <w:rPr>
          <w:shd w:val="clear" w:color="auto" w:fill="FFFFFF"/>
        </w:rPr>
        <w:t xml:space="preserve">Appendix 1: </w:t>
      </w:r>
      <w:r w:rsidR="007F5B22" w:rsidRPr="00E97017">
        <w:rPr>
          <w:shd w:val="clear" w:color="auto" w:fill="FFFFFF"/>
        </w:rPr>
        <w:t>Factors affecting employee engagement in the workplaces</w:t>
      </w:r>
      <w:bookmarkEnd w:id="17"/>
      <w:r w:rsidR="007F5B22" w:rsidRPr="00E97017">
        <w:rPr>
          <w:shd w:val="clear" w:color="auto" w:fill="FFFFFF"/>
        </w:rPr>
        <w:t xml:space="preserve"> </w:t>
      </w:r>
    </w:p>
    <w:p w14:paraId="4DA309DF" w14:textId="77777777" w:rsidR="007F5B22" w:rsidRPr="00E97017" w:rsidRDefault="007F5B22" w:rsidP="00EF2837">
      <w:pPr>
        <w:spacing w:line="360" w:lineRule="auto"/>
        <w:jc w:val="both"/>
        <w:rPr>
          <w:color w:val="222222"/>
          <w:sz w:val="24"/>
          <w:szCs w:val="24"/>
          <w:shd w:val="clear" w:color="auto" w:fill="FFFFFF"/>
        </w:rPr>
      </w:pPr>
    </w:p>
    <w:p w14:paraId="02BEA055" w14:textId="77777777" w:rsidR="007F5B22" w:rsidRPr="00E97017" w:rsidRDefault="00692A5E" w:rsidP="007F5B22">
      <w:pPr>
        <w:spacing w:line="360" w:lineRule="auto"/>
        <w:jc w:val="center"/>
        <w:rPr>
          <w:color w:val="222222"/>
          <w:sz w:val="24"/>
          <w:szCs w:val="24"/>
          <w:shd w:val="clear" w:color="auto" w:fill="FFFFFF"/>
        </w:rPr>
      </w:pPr>
      <w:r w:rsidRPr="00E97017">
        <w:rPr>
          <w:noProof/>
          <w:lang w:eastAsia="en-GB"/>
        </w:rPr>
        <w:drawing>
          <wp:inline distT="0" distB="0" distL="0" distR="0" wp14:anchorId="27935A22" wp14:editId="5AF5937B">
            <wp:extent cx="4191000" cy="3390900"/>
            <wp:effectExtent l="76200" t="76200" r="133350" b="133350"/>
            <wp:docPr id="6" name="Picture 6" descr="Factors toward employee engagemen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Factors toward employee engagement | Download Scientific Diagram"/>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4191000" cy="3390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199B11" w14:textId="77777777" w:rsidR="007F5B22" w:rsidRPr="00E97017" w:rsidRDefault="00692A5E" w:rsidP="007F5B22">
      <w:pPr>
        <w:spacing w:line="360" w:lineRule="auto"/>
        <w:jc w:val="center"/>
        <w:rPr>
          <w:color w:val="222222"/>
          <w:sz w:val="24"/>
          <w:szCs w:val="24"/>
          <w:shd w:val="clear" w:color="auto" w:fill="FFFFFF"/>
        </w:rPr>
      </w:pPr>
      <w:r w:rsidRPr="00E97017">
        <w:rPr>
          <w:color w:val="222222"/>
          <w:sz w:val="24"/>
          <w:szCs w:val="24"/>
          <w:shd w:val="clear" w:color="auto" w:fill="FFFFFF"/>
        </w:rPr>
        <w:t xml:space="preserve">(Source: Influenced by </w:t>
      </w:r>
      <w:proofErr w:type="spellStart"/>
      <w:r w:rsidRPr="00E97017">
        <w:rPr>
          <w:rFonts w:eastAsia="Times New Roman"/>
          <w:color w:val="222222"/>
          <w:sz w:val="24"/>
          <w:szCs w:val="24"/>
          <w:highlight w:val="white"/>
        </w:rPr>
        <w:t>Chandani</w:t>
      </w:r>
      <w:proofErr w:type="spellEnd"/>
      <w:r w:rsidRPr="00E97017">
        <w:rPr>
          <w:rFonts w:eastAsia="Times New Roman"/>
          <w:color w:val="222222"/>
          <w:sz w:val="24"/>
          <w:szCs w:val="24"/>
          <w:highlight w:val="white"/>
        </w:rPr>
        <w:t xml:space="preserve"> </w:t>
      </w:r>
      <w:r w:rsidRPr="00E97017">
        <w:rPr>
          <w:rFonts w:eastAsia="Times New Roman"/>
          <w:i/>
          <w:color w:val="222222"/>
          <w:sz w:val="24"/>
          <w:szCs w:val="24"/>
          <w:highlight w:val="white"/>
        </w:rPr>
        <w:t>et al</w:t>
      </w:r>
      <w:r w:rsidRPr="00E97017">
        <w:rPr>
          <w:rFonts w:eastAsia="Times New Roman"/>
          <w:color w:val="222222"/>
          <w:sz w:val="24"/>
          <w:szCs w:val="24"/>
          <w:highlight w:val="white"/>
        </w:rPr>
        <w:t>. 2016</w:t>
      </w:r>
      <w:r w:rsidRPr="00E97017">
        <w:rPr>
          <w:rFonts w:eastAsia="Times New Roman"/>
          <w:color w:val="222222"/>
          <w:sz w:val="24"/>
          <w:szCs w:val="24"/>
        </w:rPr>
        <w:t>)</w:t>
      </w:r>
    </w:p>
    <w:p w14:paraId="7F5ED23C" w14:textId="77777777" w:rsidR="007F5B22" w:rsidRPr="00E97017" w:rsidRDefault="007F5B22" w:rsidP="007F5B22">
      <w:pPr>
        <w:spacing w:line="360" w:lineRule="auto"/>
        <w:jc w:val="center"/>
        <w:rPr>
          <w:color w:val="222222"/>
          <w:sz w:val="24"/>
          <w:szCs w:val="24"/>
          <w:shd w:val="clear" w:color="auto" w:fill="FFFFFF"/>
        </w:rPr>
      </w:pPr>
    </w:p>
    <w:sectPr w:rsidR="007F5B22" w:rsidRPr="00E97017" w:rsidSect="00EF2837">
      <w:footerReference w:type="default" r:id="rId1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CF33D3A" w14:textId="77777777" w:rsidR="005913A9" w:rsidRDefault="005913A9">
      <w:pPr>
        <w:spacing w:line="240" w:lineRule="auto"/>
      </w:pPr>
      <w:r>
        <w:separator/>
      </w:r>
    </w:p>
  </w:endnote>
  <w:endnote w:type="continuationSeparator" w:id="0">
    <w:p w14:paraId="0582EED5" w14:textId="77777777" w:rsidR="005913A9" w:rsidRDefault="005913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5375989"/>
      <w:docPartObj>
        <w:docPartGallery w:val="Page Numbers (Bottom of Page)"/>
        <w:docPartUnique/>
      </w:docPartObj>
    </w:sdtPr>
    <w:sdtEndPr>
      <w:rPr>
        <w:rFonts w:ascii="Times New Roman" w:hAnsi="Times New Roman" w:cs="Times New Roman"/>
        <w:noProof/>
        <w:sz w:val="20"/>
        <w:szCs w:val="20"/>
      </w:rPr>
    </w:sdtEndPr>
    <w:sdtContent>
      <w:p w14:paraId="35579BEF" w14:textId="1349C93D" w:rsidR="00EF2837" w:rsidRPr="00EF2837" w:rsidRDefault="00692A5E">
        <w:pPr>
          <w:pStyle w:val="Subsol"/>
          <w:jc w:val="right"/>
          <w:rPr>
            <w:rFonts w:ascii="Times New Roman" w:hAnsi="Times New Roman" w:cs="Times New Roman"/>
            <w:sz w:val="20"/>
            <w:szCs w:val="20"/>
          </w:rPr>
        </w:pPr>
        <w:r w:rsidRPr="00EF2837">
          <w:rPr>
            <w:rFonts w:ascii="Times New Roman" w:hAnsi="Times New Roman" w:cs="Times New Roman"/>
            <w:sz w:val="20"/>
            <w:szCs w:val="20"/>
          </w:rPr>
          <w:fldChar w:fldCharType="begin"/>
        </w:r>
        <w:r w:rsidRPr="00EF2837">
          <w:rPr>
            <w:rFonts w:ascii="Times New Roman" w:hAnsi="Times New Roman" w:cs="Times New Roman"/>
            <w:sz w:val="20"/>
            <w:szCs w:val="20"/>
          </w:rPr>
          <w:instrText xml:space="preserve"> PAGE   \* MERGEFORMAT </w:instrText>
        </w:r>
        <w:r w:rsidRPr="00EF2837">
          <w:rPr>
            <w:rFonts w:ascii="Times New Roman" w:hAnsi="Times New Roman" w:cs="Times New Roman"/>
            <w:sz w:val="20"/>
            <w:szCs w:val="20"/>
          </w:rPr>
          <w:fldChar w:fldCharType="separate"/>
        </w:r>
        <w:r w:rsidR="002E7621">
          <w:rPr>
            <w:rFonts w:ascii="Times New Roman" w:hAnsi="Times New Roman" w:cs="Times New Roman"/>
            <w:noProof/>
            <w:sz w:val="20"/>
            <w:szCs w:val="20"/>
          </w:rPr>
          <w:t>2</w:t>
        </w:r>
        <w:r w:rsidRPr="00EF2837">
          <w:rPr>
            <w:rFonts w:ascii="Times New Roman" w:hAnsi="Times New Roman" w:cs="Times New Roman"/>
            <w:noProof/>
            <w:sz w:val="20"/>
            <w:szCs w:val="20"/>
          </w:rPr>
          <w:fldChar w:fldCharType="end"/>
        </w:r>
      </w:p>
    </w:sdtContent>
  </w:sdt>
  <w:p w14:paraId="7D05EA73" w14:textId="77777777" w:rsidR="00EF2837" w:rsidRDefault="00EF2837">
    <w:pPr>
      <w:pStyle w:val="Subsol"/>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2E5EC7" w14:textId="77777777" w:rsidR="005913A9" w:rsidRDefault="005913A9">
      <w:pPr>
        <w:spacing w:line="240" w:lineRule="auto"/>
      </w:pPr>
      <w:r>
        <w:separator/>
      </w:r>
    </w:p>
  </w:footnote>
  <w:footnote w:type="continuationSeparator" w:id="0">
    <w:p w14:paraId="7DB8DA16" w14:textId="77777777" w:rsidR="005913A9" w:rsidRDefault="005913A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7723DD"/>
    <w:multiLevelType w:val="hybridMultilevel"/>
    <w:tmpl w:val="5B2C2BE8"/>
    <w:lvl w:ilvl="0" w:tplc="AC64F2CA">
      <w:start w:val="1"/>
      <w:numFmt w:val="decimal"/>
      <w:lvlText w:val="%1."/>
      <w:lvlJc w:val="left"/>
      <w:pPr>
        <w:ind w:left="720" w:hanging="360"/>
      </w:pPr>
      <w:rPr>
        <w:rFonts w:hint="default"/>
      </w:rPr>
    </w:lvl>
    <w:lvl w:ilvl="1" w:tplc="E05A6A3C" w:tentative="1">
      <w:start w:val="1"/>
      <w:numFmt w:val="lowerLetter"/>
      <w:lvlText w:val="%2."/>
      <w:lvlJc w:val="left"/>
      <w:pPr>
        <w:ind w:left="1440" w:hanging="360"/>
      </w:pPr>
    </w:lvl>
    <w:lvl w:ilvl="2" w:tplc="190E8DD6" w:tentative="1">
      <w:start w:val="1"/>
      <w:numFmt w:val="lowerRoman"/>
      <w:lvlText w:val="%3."/>
      <w:lvlJc w:val="right"/>
      <w:pPr>
        <w:ind w:left="2160" w:hanging="180"/>
      </w:pPr>
    </w:lvl>
    <w:lvl w:ilvl="3" w:tplc="E7E4C9A2" w:tentative="1">
      <w:start w:val="1"/>
      <w:numFmt w:val="decimal"/>
      <w:lvlText w:val="%4."/>
      <w:lvlJc w:val="left"/>
      <w:pPr>
        <w:ind w:left="2880" w:hanging="360"/>
      </w:pPr>
    </w:lvl>
    <w:lvl w:ilvl="4" w:tplc="010EEE76" w:tentative="1">
      <w:start w:val="1"/>
      <w:numFmt w:val="lowerLetter"/>
      <w:lvlText w:val="%5."/>
      <w:lvlJc w:val="left"/>
      <w:pPr>
        <w:ind w:left="3600" w:hanging="360"/>
      </w:pPr>
    </w:lvl>
    <w:lvl w:ilvl="5" w:tplc="C6AEB974" w:tentative="1">
      <w:start w:val="1"/>
      <w:numFmt w:val="lowerRoman"/>
      <w:lvlText w:val="%6."/>
      <w:lvlJc w:val="right"/>
      <w:pPr>
        <w:ind w:left="4320" w:hanging="180"/>
      </w:pPr>
    </w:lvl>
    <w:lvl w:ilvl="6" w:tplc="4E5ECE98" w:tentative="1">
      <w:start w:val="1"/>
      <w:numFmt w:val="decimal"/>
      <w:lvlText w:val="%7."/>
      <w:lvlJc w:val="left"/>
      <w:pPr>
        <w:ind w:left="5040" w:hanging="360"/>
      </w:pPr>
    </w:lvl>
    <w:lvl w:ilvl="7" w:tplc="459A84AC" w:tentative="1">
      <w:start w:val="1"/>
      <w:numFmt w:val="lowerLetter"/>
      <w:lvlText w:val="%8."/>
      <w:lvlJc w:val="left"/>
      <w:pPr>
        <w:ind w:left="5760" w:hanging="360"/>
      </w:pPr>
    </w:lvl>
    <w:lvl w:ilvl="8" w:tplc="25AC85CC" w:tentative="1">
      <w:start w:val="1"/>
      <w:numFmt w:val="lowerRoman"/>
      <w:lvlText w:val="%9."/>
      <w:lvlJc w:val="right"/>
      <w:pPr>
        <w:ind w:left="6480" w:hanging="180"/>
      </w:pPr>
    </w:lvl>
  </w:abstractNum>
  <w:abstractNum w:abstractNumId="1" w15:restartNumberingAfterBreak="0">
    <w:nsid w:val="0ABA25F8"/>
    <w:multiLevelType w:val="hybridMultilevel"/>
    <w:tmpl w:val="C932F89E"/>
    <w:lvl w:ilvl="0" w:tplc="E53A70E6">
      <w:start w:val="1"/>
      <w:numFmt w:val="decimal"/>
      <w:lvlText w:val="%1."/>
      <w:lvlJc w:val="left"/>
      <w:pPr>
        <w:ind w:left="1352" w:hanging="360"/>
      </w:pPr>
      <w:rPr>
        <w:rFonts w:hint="default"/>
        <w:b/>
        <w:bCs/>
        <w:i/>
        <w:iCs/>
      </w:rPr>
    </w:lvl>
    <w:lvl w:ilvl="1" w:tplc="AE0EDF60" w:tentative="1">
      <w:start w:val="1"/>
      <w:numFmt w:val="lowerLetter"/>
      <w:lvlText w:val="%2."/>
      <w:lvlJc w:val="left"/>
      <w:pPr>
        <w:ind w:left="1440" w:hanging="360"/>
      </w:pPr>
    </w:lvl>
    <w:lvl w:ilvl="2" w:tplc="04C8EEB8" w:tentative="1">
      <w:start w:val="1"/>
      <w:numFmt w:val="lowerRoman"/>
      <w:lvlText w:val="%3."/>
      <w:lvlJc w:val="right"/>
      <w:pPr>
        <w:ind w:left="2160" w:hanging="180"/>
      </w:pPr>
    </w:lvl>
    <w:lvl w:ilvl="3" w:tplc="AC6C5810" w:tentative="1">
      <w:start w:val="1"/>
      <w:numFmt w:val="decimal"/>
      <w:lvlText w:val="%4."/>
      <w:lvlJc w:val="left"/>
      <w:pPr>
        <w:ind w:left="2880" w:hanging="360"/>
      </w:pPr>
    </w:lvl>
    <w:lvl w:ilvl="4" w:tplc="BCF0D858" w:tentative="1">
      <w:start w:val="1"/>
      <w:numFmt w:val="lowerLetter"/>
      <w:lvlText w:val="%5."/>
      <w:lvlJc w:val="left"/>
      <w:pPr>
        <w:ind w:left="3600" w:hanging="360"/>
      </w:pPr>
    </w:lvl>
    <w:lvl w:ilvl="5" w:tplc="495265F2" w:tentative="1">
      <w:start w:val="1"/>
      <w:numFmt w:val="lowerRoman"/>
      <w:lvlText w:val="%6."/>
      <w:lvlJc w:val="right"/>
      <w:pPr>
        <w:ind w:left="4320" w:hanging="180"/>
      </w:pPr>
    </w:lvl>
    <w:lvl w:ilvl="6" w:tplc="6B843322" w:tentative="1">
      <w:start w:val="1"/>
      <w:numFmt w:val="decimal"/>
      <w:lvlText w:val="%7."/>
      <w:lvlJc w:val="left"/>
      <w:pPr>
        <w:ind w:left="5040" w:hanging="360"/>
      </w:pPr>
    </w:lvl>
    <w:lvl w:ilvl="7" w:tplc="FA96F682" w:tentative="1">
      <w:start w:val="1"/>
      <w:numFmt w:val="lowerLetter"/>
      <w:lvlText w:val="%8."/>
      <w:lvlJc w:val="left"/>
      <w:pPr>
        <w:ind w:left="5760" w:hanging="360"/>
      </w:pPr>
    </w:lvl>
    <w:lvl w:ilvl="8" w:tplc="939EC0FE" w:tentative="1">
      <w:start w:val="1"/>
      <w:numFmt w:val="lowerRoman"/>
      <w:lvlText w:val="%9."/>
      <w:lvlJc w:val="right"/>
      <w:pPr>
        <w:ind w:left="6480" w:hanging="180"/>
      </w:pPr>
    </w:lvl>
  </w:abstractNum>
  <w:abstractNum w:abstractNumId="2" w15:restartNumberingAfterBreak="0">
    <w:nsid w:val="0DE95256"/>
    <w:multiLevelType w:val="hybridMultilevel"/>
    <w:tmpl w:val="C78836D6"/>
    <w:lvl w:ilvl="0" w:tplc="D706A3EA">
      <w:start w:val="1"/>
      <w:numFmt w:val="decimal"/>
      <w:lvlText w:val="%1."/>
      <w:lvlJc w:val="left"/>
      <w:pPr>
        <w:ind w:left="720" w:hanging="360"/>
      </w:pPr>
      <w:rPr>
        <w:rFonts w:hint="default"/>
      </w:rPr>
    </w:lvl>
    <w:lvl w:ilvl="1" w:tplc="BFA0F6EE" w:tentative="1">
      <w:start w:val="1"/>
      <w:numFmt w:val="lowerLetter"/>
      <w:lvlText w:val="%2."/>
      <w:lvlJc w:val="left"/>
      <w:pPr>
        <w:ind w:left="1440" w:hanging="360"/>
      </w:pPr>
    </w:lvl>
    <w:lvl w:ilvl="2" w:tplc="989053CE" w:tentative="1">
      <w:start w:val="1"/>
      <w:numFmt w:val="lowerRoman"/>
      <w:lvlText w:val="%3."/>
      <w:lvlJc w:val="right"/>
      <w:pPr>
        <w:ind w:left="2160" w:hanging="180"/>
      </w:pPr>
    </w:lvl>
    <w:lvl w:ilvl="3" w:tplc="8DBA7CFC" w:tentative="1">
      <w:start w:val="1"/>
      <w:numFmt w:val="decimal"/>
      <w:lvlText w:val="%4."/>
      <w:lvlJc w:val="left"/>
      <w:pPr>
        <w:ind w:left="2880" w:hanging="360"/>
      </w:pPr>
    </w:lvl>
    <w:lvl w:ilvl="4" w:tplc="527023B6" w:tentative="1">
      <w:start w:val="1"/>
      <w:numFmt w:val="lowerLetter"/>
      <w:lvlText w:val="%5."/>
      <w:lvlJc w:val="left"/>
      <w:pPr>
        <w:ind w:left="3600" w:hanging="360"/>
      </w:pPr>
    </w:lvl>
    <w:lvl w:ilvl="5" w:tplc="50B80458" w:tentative="1">
      <w:start w:val="1"/>
      <w:numFmt w:val="lowerRoman"/>
      <w:lvlText w:val="%6."/>
      <w:lvlJc w:val="right"/>
      <w:pPr>
        <w:ind w:left="4320" w:hanging="180"/>
      </w:pPr>
    </w:lvl>
    <w:lvl w:ilvl="6" w:tplc="0C30C9C8" w:tentative="1">
      <w:start w:val="1"/>
      <w:numFmt w:val="decimal"/>
      <w:lvlText w:val="%7."/>
      <w:lvlJc w:val="left"/>
      <w:pPr>
        <w:ind w:left="5040" w:hanging="360"/>
      </w:pPr>
    </w:lvl>
    <w:lvl w:ilvl="7" w:tplc="9A5A1D96" w:tentative="1">
      <w:start w:val="1"/>
      <w:numFmt w:val="lowerLetter"/>
      <w:lvlText w:val="%8."/>
      <w:lvlJc w:val="left"/>
      <w:pPr>
        <w:ind w:left="5760" w:hanging="360"/>
      </w:pPr>
    </w:lvl>
    <w:lvl w:ilvl="8" w:tplc="4DF8B2A2" w:tentative="1">
      <w:start w:val="1"/>
      <w:numFmt w:val="lowerRoman"/>
      <w:lvlText w:val="%9."/>
      <w:lvlJc w:val="right"/>
      <w:pPr>
        <w:ind w:left="6480" w:hanging="180"/>
      </w:pPr>
    </w:lvl>
  </w:abstractNum>
  <w:abstractNum w:abstractNumId="3" w15:restartNumberingAfterBreak="0">
    <w:nsid w:val="342106F7"/>
    <w:multiLevelType w:val="hybridMultilevel"/>
    <w:tmpl w:val="176CFC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FC32E78"/>
    <w:multiLevelType w:val="hybridMultilevel"/>
    <w:tmpl w:val="7B48E45A"/>
    <w:lvl w:ilvl="0" w:tplc="13AE49CC">
      <w:start w:val="1"/>
      <w:numFmt w:val="decimal"/>
      <w:lvlText w:val="%1."/>
      <w:lvlJc w:val="left"/>
      <w:pPr>
        <w:ind w:left="720" w:hanging="360"/>
      </w:pPr>
      <w:rPr>
        <w:rFonts w:hint="default"/>
      </w:rPr>
    </w:lvl>
    <w:lvl w:ilvl="1" w:tplc="937465BA" w:tentative="1">
      <w:start w:val="1"/>
      <w:numFmt w:val="lowerLetter"/>
      <w:lvlText w:val="%2."/>
      <w:lvlJc w:val="left"/>
      <w:pPr>
        <w:ind w:left="1440" w:hanging="360"/>
      </w:pPr>
    </w:lvl>
    <w:lvl w:ilvl="2" w:tplc="140A214E" w:tentative="1">
      <w:start w:val="1"/>
      <w:numFmt w:val="lowerRoman"/>
      <w:lvlText w:val="%3."/>
      <w:lvlJc w:val="right"/>
      <w:pPr>
        <w:ind w:left="2160" w:hanging="180"/>
      </w:pPr>
    </w:lvl>
    <w:lvl w:ilvl="3" w:tplc="35380A00" w:tentative="1">
      <w:start w:val="1"/>
      <w:numFmt w:val="decimal"/>
      <w:lvlText w:val="%4."/>
      <w:lvlJc w:val="left"/>
      <w:pPr>
        <w:ind w:left="2880" w:hanging="360"/>
      </w:pPr>
    </w:lvl>
    <w:lvl w:ilvl="4" w:tplc="FC46A68E" w:tentative="1">
      <w:start w:val="1"/>
      <w:numFmt w:val="lowerLetter"/>
      <w:lvlText w:val="%5."/>
      <w:lvlJc w:val="left"/>
      <w:pPr>
        <w:ind w:left="3600" w:hanging="360"/>
      </w:pPr>
    </w:lvl>
    <w:lvl w:ilvl="5" w:tplc="305494C0" w:tentative="1">
      <w:start w:val="1"/>
      <w:numFmt w:val="lowerRoman"/>
      <w:lvlText w:val="%6."/>
      <w:lvlJc w:val="right"/>
      <w:pPr>
        <w:ind w:left="4320" w:hanging="180"/>
      </w:pPr>
    </w:lvl>
    <w:lvl w:ilvl="6" w:tplc="2812B8C4" w:tentative="1">
      <w:start w:val="1"/>
      <w:numFmt w:val="decimal"/>
      <w:lvlText w:val="%7."/>
      <w:lvlJc w:val="left"/>
      <w:pPr>
        <w:ind w:left="5040" w:hanging="360"/>
      </w:pPr>
    </w:lvl>
    <w:lvl w:ilvl="7" w:tplc="B72A4448" w:tentative="1">
      <w:start w:val="1"/>
      <w:numFmt w:val="lowerLetter"/>
      <w:lvlText w:val="%8."/>
      <w:lvlJc w:val="left"/>
      <w:pPr>
        <w:ind w:left="5760" w:hanging="360"/>
      </w:pPr>
    </w:lvl>
    <w:lvl w:ilvl="8" w:tplc="FBFEF0FA" w:tentative="1">
      <w:start w:val="1"/>
      <w:numFmt w:val="lowerRoman"/>
      <w:lvlText w:val="%9."/>
      <w:lvlJc w:val="right"/>
      <w:pPr>
        <w:ind w:left="6480" w:hanging="180"/>
      </w:pPr>
    </w:lvl>
  </w:abstractNum>
  <w:abstractNum w:abstractNumId="5" w15:restartNumberingAfterBreak="0">
    <w:nsid w:val="7B8147A7"/>
    <w:multiLevelType w:val="hybridMultilevel"/>
    <w:tmpl w:val="4D08A3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2777"/>
    <w:rsid w:val="000F3D61"/>
    <w:rsid w:val="00132C54"/>
    <w:rsid w:val="00252839"/>
    <w:rsid w:val="002E7621"/>
    <w:rsid w:val="00305A0A"/>
    <w:rsid w:val="00434DEA"/>
    <w:rsid w:val="00436956"/>
    <w:rsid w:val="00474FC4"/>
    <w:rsid w:val="004C428E"/>
    <w:rsid w:val="0053003A"/>
    <w:rsid w:val="005709A0"/>
    <w:rsid w:val="005734B6"/>
    <w:rsid w:val="005913A9"/>
    <w:rsid w:val="005D18E1"/>
    <w:rsid w:val="0062303B"/>
    <w:rsid w:val="0064248A"/>
    <w:rsid w:val="00671D1B"/>
    <w:rsid w:val="00692A5E"/>
    <w:rsid w:val="006A01DB"/>
    <w:rsid w:val="006B7FB8"/>
    <w:rsid w:val="006C39EA"/>
    <w:rsid w:val="00741396"/>
    <w:rsid w:val="00771E6B"/>
    <w:rsid w:val="007B6408"/>
    <w:rsid w:val="007D4C1B"/>
    <w:rsid w:val="007F5B22"/>
    <w:rsid w:val="00822777"/>
    <w:rsid w:val="00833CB6"/>
    <w:rsid w:val="008D017C"/>
    <w:rsid w:val="009618FB"/>
    <w:rsid w:val="00975535"/>
    <w:rsid w:val="00A43EC6"/>
    <w:rsid w:val="00A561BA"/>
    <w:rsid w:val="00A75216"/>
    <w:rsid w:val="00AC5E83"/>
    <w:rsid w:val="00AC7A62"/>
    <w:rsid w:val="00BA5761"/>
    <w:rsid w:val="00BB7DF0"/>
    <w:rsid w:val="00D440A3"/>
    <w:rsid w:val="00D61EF0"/>
    <w:rsid w:val="00DE0213"/>
    <w:rsid w:val="00E97017"/>
    <w:rsid w:val="00EA14CA"/>
    <w:rsid w:val="00ED24CD"/>
    <w:rsid w:val="00EF2837"/>
    <w:rsid w:val="00F57CE9"/>
    <w:rsid w:val="00F66840"/>
    <w:rsid w:val="00F67963"/>
    <w:rsid w:val="00FF4E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42A79"/>
  <w15:docId w15:val="{5AF7601F-23E6-4607-AE57-A083C7CE6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lu1">
    <w:name w:val="heading 1"/>
    <w:basedOn w:val="Normal"/>
    <w:next w:val="Normal"/>
    <w:uiPriority w:val="9"/>
    <w:qFormat/>
    <w:rsid w:val="00305A0A"/>
    <w:pPr>
      <w:spacing w:line="360" w:lineRule="auto"/>
      <w:jc w:val="both"/>
      <w:outlineLvl w:val="0"/>
    </w:pPr>
    <w:rPr>
      <w:rFonts w:eastAsia="Times New Roman"/>
      <w:b/>
      <w:sz w:val="28"/>
      <w:szCs w:val="28"/>
    </w:rPr>
  </w:style>
  <w:style w:type="paragraph" w:styleId="Titlu2">
    <w:name w:val="heading 2"/>
    <w:basedOn w:val="Normal"/>
    <w:next w:val="Normal"/>
    <w:uiPriority w:val="9"/>
    <w:unhideWhenUsed/>
    <w:qFormat/>
    <w:rsid w:val="00305A0A"/>
    <w:pPr>
      <w:spacing w:line="360" w:lineRule="auto"/>
      <w:jc w:val="both"/>
      <w:outlineLvl w:val="1"/>
    </w:pPr>
    <w:rPr>
      <w:rFonts w:eastAsia="Times New Roman"/>
      <w:b/>
      <w:sz w:val="24"/>
      <w:szCs w:val="24"/>
    </w:rPr>
  </w:style>
  <w:style w:type="paragraph" w:styleId="Titlu3">
    <w:name w:val="heading 3"/>
    <w:basedOn w:val="Normal"/>
    <w:next w:val="Normal"/>
    <w:uiPriority w:val="9"/>
    <w:unhideWhenUsed/>
    <w:qFormat/>
    <w:rsid w:val="00305A0A"/>
    <w:pPr>
      <w:spacing w:line="360" w:lineRule="auto"/>
      <w:jc w:val="both"/>
      <w:outlineLvl w:val="2"/>
    </w:pPr>
    <w:rPr>
      <w:rFonts w:eastAsia="Times New Roman"/>
      <w:b/>
      <w:sz w:val="24"/>
      <w:szCs w:val="24"/>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Antet">
    <w:name w:val="header"/>
    <w:basedOn w:val="Normal"/>
    <w:link w:val="AntetCaracter"/>
    <w:uiPriority w:val="99"/>
    <w:unhideWhenUsed/>
    <w:rsid w:val="00EF2837"/>
    <w:pPr>
      <w:tabs>
        <w:tab w:val="center" w:pos="4513"/>
        <w:tab w:val="right" w:pos="9026"/>
      </w:tabs>
      <w:spacing w:line="240" w:lineRule="auto"/>
    </w:pPr>
  </w:style>
  <w:style w:type="character" w:customStyle="1" w:styleId="AntetCaracter">
    <w:name w:val="Antet Caracter"/>
    <w:basedOn w:val="Fontdeparagrafimplicit"/>
    <w:link w:val="Antet"/>
    <w:uiPriority w:val="99"/>
    <w:rsid w:val="00EF2837"/>
  </w:style>
  <w:style w:type="paragraph" w:styleId="Subsol">
    <w:name w:val="footer"/>
    <w:basedOn w:val="Normal"/>
    <w:link w:val="SubsolCaracter"/>
    <w:uiPriority w:val="99"/>
    <w:unhideWhenUsed/>
    <w:rsid w:val="00EF2837"/>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EF2837"/>
  </w:style>
  <w:style w:type="character" w:styleId="Hyperlink">
    <w:name w:val="Hyperlink"/>
    <w:basedOn w:val="Fontdeparagrafimplicit"/>
    <w:uiPriority w:val="99"/>
    <w:unhideWhenUsed/>
    <w:rsid w:val="00EF2837"/>
    <w:rPr>
      <w:color w:val="0000FF" w:themeColor="hyperlink"/>
      <w:u w:val="single"/>
    </w:rPr>
  </w:style>
  <w:style w:type="character" w:customStyle="1" w:styleId="UnresolvedMention1">
    <w:name w:val="Unresolved Mention1"/>
    <w:basedOn w:val="Fontdeparagrafimplicit"/>
    <w:uiPriority w:val="99"/>
    <w:semiHidden/>
    <w:unhideWhenUsed/>
    <w:rsid w:val="00EF2837"/>
    <w:rPr>
      <w:color w:val="605E5C"/>
      <w:shd w:val="clear" w:color="auto" w:fill="E1DFDD"/>
    </w:rPr>
  </w:style>
  <w:style w:type="paragraph" w:styleId="Titlucuprins">
    <w:name w:val="TOC Heading"/>
    <w:basedOn w:val="Titlu1"/>
    <w:next w:val="Normal"/>
    <w:uiPriority w:val="39"/>
    <w:unhideWhenUsed/>
    <w:qFormat/>
    <w:rsid w:val="00305A0A"/>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305A0A"/>
    <w:pPr>
      <w:spacing w:after="100"/>
    </w:pPr>
  </w:style>
  <w:style w:type="paragraph" w:styleId="Cuprins2">
    <w:name w:val="toc 2"/>
    <w:basedOn w:val="Normal"/>
    <w:next w:val="Normal"/>
    <w:autoRedefine/>
    <w:uiPriority w:val="39"/>
    <w:unhideWhenUsed/>
    <w:rsid w:val="00305A0A"/>
    <w:pPr>
      <w:spacing w:after="100"/>
      <w:ind w:left="220"/>
    </w:pPr>
  </w:style>
  <w:style w:type="paragraph" w:styleId="Cuprins3">
    <w:name w:val="toc 3"/>
    <w:basedOn w:val="Normal"/>
    <w:next w:val="Normal"/>
    <w:autoRedefine/>
    <w:uiPriority w:val="39"/>
    <w:unhideWhenUsed/>
    <w:rsid w:val="00305A0A"/>
    <w:pPr>
      <w:spacing w:after="100"/>
      <w:ind w:left="440"/>
    </w:pPr>
  </w:style>
  <w:style w:type="paragraph" w:styleId="Listparagraf">
    <w:name w:val="List Paragraph"/>
    <w:basedOn w:val="Normal"/>
    <w:uiPriority w:val="34"/>
    <w:qFormat/>
    <w:rsid w:val="00771E6B"/>
    <w:pPr>
      <w:ind w:left="720"/>
      <w:contextualSpacing/>
    </w:pPr>
  </w:style>
  <w:style w:type="table" w:styleId="Tabelgril">
    <w:name w:val="Table Grid"/>
    <w:basedOn w:val="TabelNormal"/>
    <w:uiPriority w:val="39"/>
    <w:rsid w:val="006C39E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rriott.com/about/culture-and-values/history.mi" TargetMode="Externa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skift.com/2018/10/16/how-big-a-problem-are-the-growing-worker-strikes-for-marriott/" TargetMode="External"/><Relationship Id="rId2" Type="http://schemas.openxmlformats.org/officeDocument/2006/relationships/numbering" Target="numbering.xml"/><Relationship Id="rId16" Type="http://schemas.openxmlformats.org/officeDocument/2006/relationships/hyperlink" Target="https://www.statista.com/statistics/266279/revenue-of-the-marriott-international-inc-hotel-chai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serve360.marriott.com/empower/"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arriott.com/culture-and-values/core-values.m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501D17-0A3B-4109-88C5-DE094DD79B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15</Pages>
  <Words>3509</Words>
  <Characters>20004</Characters>
  <Application>Microsoft Office Word</Application>
  <DocSecurity>0</DocSecurity>
  <Lines>166</Lines>
  <Paragraphs>46</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23467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Anukta</dc:creator>
  <cp:lastModifiedBy>Catalina</cp:lastModifiedBy>
  <cp:revision>10</cp:revision>
  <dcterms:created xsi:type="dcterms:W3CDTF">2022-06-28T06:03:00Z</dcterms:created>
  <dcterms:modified xsi:type="dcterms:W3CDTF">2022-07-07T19:51:00Z</dcterms:modified>
</cp:coreProperties>
</file>