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6C7183" w14:textId="77777777" w:rsidR="0053795E" w:rsidRDefault="0053795E" w:rsidP="00B556F2">
      <w:pPr>
        <w:tabs>
          <w:tab w:val="num" w:pos="720"/>
        </w:tabs>
        <w:spacing w:before="100" w:beforeAutospacing="1" w:after="100" w:afterAutospacing="1" w:line="240" w:lineRule="auto"/>
        <w:ind w:left="720" w:hanging="360"/>
      </w:pPr>
      <w:r>
        <w:t xml:space="preserve">Darren Butler Assignment 2 </w:t>
      </w:r>
    </w:p>
    <w:p w14:paraId="1A1111B9" w14:textId="176896C3" w:rsidR="0053795E" w:rsidRDefault="0053795E" w:rsidP="00B556F2">
      <w:pPr>
        <w:tabs>
          <w:tab w:val="num" w:pos="720"/>
        </w:tabs>
        <w:spacing w:before="100" w:beforeAutospacing="1" w:after="100" w:afterAutospacing="1" w:line="240" w:lineRule="auto"/>
        <w:ind w:left="720" w:hanging="360"/>
      </w:pPr>
      <w:r w:rsidRPr="0053795E">
        <w:t>2134432</w:t>
      </w:r>
    </w:p>
    <w:p w14:paraId="38AF21CC" w14:textId="77777777" w:rsidR="0053795E" w:rsidRPr="0053795E" w:rsidRDefault="0053795E" w:rsidP="0053795E">
      <w:pPr>
        <w:spacing w:before="100" w:beforeAutospacing="1" w:after="100" w:afterAutospacing="1" w:line="240" w:lineRule="auto"/>
        <w:ind w:left="720"/>
        <w:rPr>
          <w:rFonts w:eastAsia="Times New Roman" w:cstheme="minorHAnsi"/>
          <w:kern w:val="0"/>
          <w:sz w:val="24"/>
          <w:szCs w:val="24"/>
          <w:lang w:eastAsia="en-GB"/>
          <w14:ligatures w14:val="none"/>
        </w:rPr>
      </w:pPr>
    </w:p>
    <w:p w14:paraId="33E97D40" w14:textId="1BE198C9" w:rsidR="00B556F2" w:rsidRPr="00B556F2" w:rsidRDefault="00B556F2" w:rsidP="0053795E">
      <w:pPr>
        <w:spacing w:before="100" w:beforeAutospacing="1" w:after="100" w:afterAutospacing="1" w:line="240" w:lineRule="auto"/>
        <w:ind w:left="360"/>
        <w:rPr>
          <w:rFonts w:eastAsia="Times New Roman" w:cstheme="minorHAnsi"/>
          <w:kern w:val="0"/>
          <w:sz w:val="24"/>
          <w:szCs w:val="24"/>
          <w:lang w:eastAsia="en-GB"/>
          <w14:ligatures w14:val="none"/>
        </w:rPr>
      </w:pPr>
      <w:r w:rsidRPr="00B556F2">
        <w:rPr>
          <w:rFonts w:eastAsia="Times New Roman" w:cstheme="minorHAnsi"/>
          <w:b/>
          <w:bCs/>
          <w:kern w:val="0"/>
          <w:sz w:val="24"/>
          <w:szCs w:val="24"/>
          <w:lang w:eastAsia="en-GB"/>
          <w14:ligatures w14:val="none"/>
        </w:rPr>
        <w:t xml:space="preserve">What are the key issues and challenges of operational policing in the UK, and what effect do they have on the investigation of volume and priority crime? Your answer must be based on academic research rather than personal experience. </w:t>
      </w:r>
    </w:p>
    <w:p w14:paraId="1F76D43F" w14:textId="77777777" w:rsidR="00B556F2" w:rsidRPr="00B556F2" w:rsidRDefault="00B556F2" w:rsidP="00B556F2">
      <w:pPr>
        <w:spacing w:before="100" w:beforeAutospacing="1" w:after="100" w:afterAutospacing="1" w:line="240" w:lineRule="auto"/>
        <w:rPr>
          <w:rFonts w:eastAsia="Times New Roman" w:cstheme="minorHAnsi"/>
          <w:kern w:val="0"/>
          <w:sz w:val="24"/>
          <w:szCs w:val="24"/>
          <w:lang w:eastAsia="en-GB"/>
          <w14:ligatures w14:val="none"/>
        </w:rPr>
      </w:pPr>
      <w:r w:rsidRPr="00B556F2">
        <w:rPr>
          <w:rFonts w:eastAsia="Times New Roman" w:cstheme="minorHAnsi"/>
          <w:kern w:val="0"/>
          <w:sz w:val="24"/>
          <w:szCs w:val="24"/>
          <w:lang w:eastAsia="en-GB"/>
          <w14:ligatures w14:val="none"/>
        </w:rPr>
        <w:t> </w:t>
      </w:r>
    </w:p>
    <w:p w14:paraId="2CB9401E" w14:textId="77777777" w:rsidR="00B556F2" w:rsidRPr="00B556F2" w:rsidRDefault="00B556F2" w:rsidP="00B556F2">
      <w:pPr>
        <w:spacing w:before="100" w:beforeAutospacing="1" w:after="100" w:afterAutospacing="1" w:line="240" w:lineRule="auto"/>
        <w:rPr>
          <w:rFonts w:eastAsia="Times New Roman" w:cstheme="minorHAnsi"/>
          <w:kern w:val="0"/>
          <w:sz w:val="24"/>
          <w:szCs w:val="24"/>
          <w:lang w:eastAsia="en-GB"/>
          <w14:ligatures w14:val="none"/>
        </w:rPr>
      </w:pPr>
      <w:r w:rsidRPr="00B556F2">
        <w:rPr>
          <w:rFonts w:eastAsia="Times New Roman" w:cstheme="minorHAnsi"/>
          <w:kern w:val="0"/>
          <w:sz w:val="24"/>
          <w:szCs w:val="24"/>
          <w:lang w:eastAsia="en-GB"/>
          <w14:ligatures w14:val="none"/>
        </w:rPr>
        <w:t>This essay will focus on the challenges that police face operationally and how that has an impact on investigations and officers. This essay will include how the police manage priority crimes, the volume of crimes reported to the police, and if there is any room for improvement.</w:t>
      </w:r>
    </w:p>
    <w:p w14:paraId="59DD8076" w14:textId="77777777" w:rsidR="00B556F2" w:rsidRPr="00B556F2" w:rsidRDefault="00B556F2" w:rsidP="00B556F2">
      <w:pPr>
        <w:spacing w:before="100" w:beforeAutospacing="1" w:after="100" w:afterAutospacing="1" w:line="240" w:lineRule="auto"/>
        <w:rPr>
          <w:rFonts w:eastAsia="Times New Roman" w:cstheme="minorHAnsi"/>
          <w:kern w:val="0"/>
          <w:sz w:val="24"/>
          <w:szCs w:val="24"/>
          <w:lang w:eastAsia="en-GB"/>
          <w14:ligatures w14:val="none"/>
        </w:rPr>
      </w:pPr>
      <w:r w:rsidRPr="00B556F2">
        <w:rPr>
          <w:rFonts w:eastAsia="Times New Roman" w:cstheme="minorHAnsi"/>
          <w:kern w:val="0"/>
          <w:sz w:val="24"/>
          <w:szCs w:val="24"/>
          <w:lang w:eastAsia="en-GB"/>
          <w14:ligatures w14:val="none"/>
        </w:rPr>
        <w:t xml:space="preserve">Research has shown that the lack of a police budget since the cut to public services in 2010 has had a negative impact on policing. As shown by Millie (2012) the police cut received a 20 percent cut to their budget, this resulted in over 21,000 police being cut from operational duty and over 600 police stations being closed. This </w:t>
      </w:r>
      <w:proofErr w:type="gramStart"/>
      <w:r w:rsidRPr="00B556F2">
        <w:rPr>
          <w:rFonts w:eastAsia="Times New Roman" w:cstheme="minorHAnsi"/>
          <w:kern w:val="0"/>
          <w:sz w:val="24"/>
          <w:szCs w:val="24"/>
          <w:lang w:eastAsia="en-GB"/>
          <w14:ligatures w14:val="none"/>
        </w:rPr>
        <w:t>had an effect on</w:t>
      </w:r>
      <w:proofErr w:type="gramEnd"/>
      <w:r w:rsidRPr="00B556F2">
        <w:rPr>
          <w:rFonts w:eastAsia="Times New Roman" w:cstheme="minorHAnsi"/>
          <w:kern w:val="0"/>
          <w:sz w:val="24"/>
          <w:szCs w:val="24"/>
          <w:lang w:eastAsia="en-GB"/>
          <w14:ligatures w14:val="none"/>
        </w:rPr>
        <w:t xml:space="preserve"> the remaining officers, meaning that they had to take over the cases of their colleagues who left, adding further stress and worry. As a result of the cuts in 2019, the government introduced the uplift programme, According to Richards and </w:t>
      </w:r>
      <w:proofErr w:type="gramStart"/>
      <w:r w:rsidRPr="00B556F2">
        <w:rPr>
          <w:rFonts w:eastAsia="Times New Roman" w:cstheme="minorHAnsi"/>
          <w:kern w:val="0"/>
          <w:sz w:val="24"/>
          <w:szCs w:val="24"/>
          <w:lang w:eastAsia="en-GB"/>
          <w14:ligatures w14:val="none"/>
        </w:rPr>
        <w:t>Davies(</w:t>
      </w:r>
      <w:proofErr w:type="gramEnd"/>
      <w:r w:rsidRPr="00B556F2">
        <w:rPr>
          <w:rFonts w:eastAsia="Times New Roman" w:cstheme="minorHAnsi"/>
          <w:kern w:val="0"/>
          <w:sz w:val="24"/>
          <w:szCs w:val="24"/>
          <w:lang w:eastAsia="en-GB"/>
          <w14:ligatures w14:val="none"/>
        </w:rPr>
        <w:t>2023) this was designed to recruit a new 20,000 police officers in the United Kingdom across the 43 police forces and increase the public’s confidence in the police. This has seen a total of 20,951 new officers, which has benefited the forces across the United Kingdom. Further to that, this does not include the number of officers that left the police force. In 2022, it was reported by Thompson, (2023) a total of 9,347 police officers left the force, of those 4,668 officers who voluntarily resigned. This is a 32% rise since 2016 when there were 3,533 officers who left the police force. To argue this, (Boden, 2023) states that this is simply a replacement for the officers who were lost in 2010, not an additional number, meaning that the police are still short on numbers and, according to the federation, need another 50,000 officers to make the numbers correct.</w:t>
      </w:r>
    </w:p>
    <w:p w14:paraId="2196063C" w14:textId="24318856" w:rsidR="00B556F2" w:rsidRPr="00B556F2" w:rsidRDefault="00B556F2" w:rsidP="00B556F2">
      <w:pPr>
        <w:spacing w:before="100" w:beforeAutospacing="1" w:after="100" w:afterAutospacing="1" w:line="240" w:lineRule="auto"/>
        <w:rPr>
          <w:rFonts w:eastAsia="Times New Roman" w:cstheme="minorHAnsi"/>
          <w:kern w:val="0"/>
          <w:sz w:val="24"/>
          <w:szCs w:val="24"/>
          <w:lang w:eastAsia="en-GB"/>
          <w14:ligatures w14:val="none"/>
        </w:rPr>
      </w:pPr>
      <w:r w:rsidRPr="00B556F2">
        <w:rPr>
          <w:rFonts w:eastAsia="Times New Roman" w:cstheme="minorHAnsi"/>
          <w:kern w:val="0"/>
          <w:sz w:val="24"/>
          <w:szCs w:val="24"/>
          <w:lang w:eastAsia="en-GB"/>
          <w14:ligatures w14:val="none"/>
        </w:rPr>
        <w:t xml:space="preserve">Further research has shown that one of the main challenges in operational policing is officer retention, even after the uplift </w:t>
      </w:r>
      <w:r w:rsidRPr="00B556F2">
        <w:rPr>
          <w:rFonts w:eastAsia="Times New Roman" w:cstheme="minorHAnsi"/>
          <w:kern w:val="0"/>
          <w:sz w:val="24"/>
          <w:szCs w:val="24"/>
          <w:lang w:eastAsia="en-GB"/>
          <w14:ligatures w14:val="none"/>
        </w:rPr>
        <w:t>scheme</w:t>
      </w:r>
      <w:r w:rsidRPr="00B556F2">
        <w:rPr>
          <w:rFonts w:eastAsia="Times New Roman" w:cstheme="minorHAnsi"/>
          <w:kern w:val="0"/>
          <w:sz w:val="24"/>
          <w:szCs w:val="24"/>
          <w:lang w:eastAsia="en-GB"/>
          <w14:ligatures w14:val="none"/>
        </w:rPr>
        <w:t xml:space="preserve">. According to Charman, (2022) in 2021 to 2022, there has been a 72% rise in police officers voluntary resigning from the police, which went from 1,996 officers in 2021 to 3,433 in 2023. There were many different reasons why officers left, the main one being poor leadership and management without the option for promotion. According to (Dearden, 2022) states that one third of police officers are currently inexperienced, stating that nearly 50% of officers have 5 years or less of service and that 9% of officers that have just been recruited end up leaving the force prior to the end of their probationary period. This will affect how crimes are investigated. </w:t>
      </w:r>
      <w:r w:rsidRPr="00B556F2">
        <w:rPr>
          <w:rFonts w:eastAsia="Times New Roman" w:cstheme="minorHAnsi"/>
          <w:kern w:val="0"/>
          <w:sz w:val="24"/>
          <w:szCs w:val="24"/>
          <w:lang w:eastAsia="en-GB"/>
          <w14:ligatures w14:val="none"/>
        </w:rPr>
        <w:t>Often, new</w:t>
      </w:r>
      <w:r w:rsidRPr="00B556F2">
        <w:rPr>
          <w:rFonts w:eastAsia="Times New Roman" w:cstheme="minorHAnsi"/>
          <w:kern w:val="0"/>
          <w:sz w:val="24"/>
          <w:szCs w:val="24"/>
          <w:lang w:eastAsia="en-GB"/>
          <w14:ligatures w14:val="none"/>
        </w:rPr>
        <w:t xml:space="preserve"> recruits look to more experienced officers for help and guidance in the first couple of years. If teams do not have that experience on duty, then it can often lead to mistakes being made and could impact the outcome of the investigation.</w:t>
      </w:r>
    </w:p>
    <w:p w14:paraId="1379FDB2" w14:textId="77777777" w:rsidR="00B556F2" w:rsidRPr="00B556F2" w:rsidRDefault="00B556F2" w:rsidP="00B556F2">
      <w:pPr>
        <w:spacing w:before="100" w:beforeAutospacing="1" w:after="100" w:afterAutospacing="1" w:line="240" w:lineRule="auto"/>
        <w:rPr>
          <w:rFonts w:eastAsia="Times New Roman" w:cstheme="minorHAnsi"/>
          <w:kern w:val="0"/>
          <w:sz w:val="24"/>
          <w:szCs w:val="24"/>
          <w:lang w:eastAsia="en-GB"/>
          <w14:ligatures w14:val="none"/>
        </w:rPr>
      </w:pPr>
      <w:r w:rsidRPr="00B556F2">
        <w:rPr>
          <w:rFonts w:eastAsia="Times New Roman" w:cstheme="minorHAnsi"/>
          <w:kern w:val="0"/>
          <w:sz w:val="24"/>
          <w:szCs w:val="24"/>
          <w:lang w:eastAsia="en-GB"/>
          <w14:ligatures w14:val="none"/>
        </w:rPr>
        <w:lastRenderedPageBreak/>
        <w:t> </w:t>
      </w:r>
    </w:p>
    <w:p w14:paraId="4A065D98" w14:textId="77777777" w:rsidR="00B556F2" w:rsidRPr="00B556F2" w:rsidRDefault="00B556F2" w:rsidP="00B556F2">
      <w:pPr>
        <w:spacing w:before="100" w:beforeAutospacing="1" w:after="100" w:afterAutospacing="1" w:line="240" w:lineRule="auto"/>
        <w:rPr>
          <w:rFonts w:eastAsia="Times New Roman" w:cstheme="minorHAnsi"/>
          <w:kern w:val="0"/>
          <w:sz w:val="24"/>
          <w:szCs w:val="24"/>
          <w:lang w:eastAsia="en-GB"/>
          <w14:ligatures w14:val="none"/>
        </w:rPr>
      </w:pPr>
      <w:r w:rsidRPr="00B556F2">
        <w:rPr>
          <w:rFonts w:eastAsia="Times New Roman" w:cstheme="minorHAnsi"/>
          <w:kern w:val="0"/>
          <w:sz w:val="24"/>
          <w:szCs w:val="24"/>
          <w:lang w:eastAsia="en-GB"/>
          <w14:ligatures w14:val="none"/>
        </w:rPr>
        <w:t>Officers often attend a range of different reports daily, these can range from domestics to robberies. Research conducted by Jones (2023) shows that between January 2022 and December 2022, there was a fall in the volume of crime of a total of 12%. This included the number for domestic burglary, which had fallen a total of 23%, and robbery, which was down a total of 20% compared to the previous year, where it was up in 2021 by 15%.</w:t>
      </w:r>
    </w:p>
    <w:p w14:paraId="71417871" w14:textId="63BCCA22" w:rsidR="00B556F2" w:rsidRPr="00B556F2" w:rsidRDefault="00B556F2" w:rsidP="00B556F2">
      <w:pPr>
        <w:spacing w:before="100" w:beforeAutospacing="1" w:after="100" w:afterAutospacing="1" w:line="240" w:lineRule="auto"/>
        <w:rPr>
          <w:rFonts w:eastAsia="Times New Roman" w:cstheme="minorHAnsi"/>
          <w:kern w:val="0"/>
          <w:sz w:val="24"/>
          <w:szCs w:val="24"/>
          <w:lang w:eastAsia="en-GB"/>
          <w14:ligatures w14:val="none"/>
        </w:rPr>
      </w:pPr>
      <w:r w:rsidRPr="00B556F2">
        <w:rPr>
          <w:rFonts w:eastAsia="Times New Roman" w:cstheme="minorHAnsi"/>
          <w:kern w:val="0"/>
          <w:sz w:val="24"/>
          <w:szCs w:val="24"/>
          <w:lang w:eastAsia="en-GB"/>
          <w14:ligatures w14:val="none"/>
        </w:rPr>
        <w:t xml:space="preserve">Research conducted by Ludwig, </w:t>
      </w:r>
      <w:proofErr w:type="gramStart"/>
      <w:r w:rsidRPr="00B556F2">
        <w:rPr>
          <w:rFonts w:eastAsia="Times New Roman" w:cstheme="minorHAnsi"/>
          <w:kern w:val="0"/>
          <w:sz w:val="24"/>
          <w:szCs w:val="24"/>
          <w:lang w:eastAsia="en-GB"/>
          <w14:ligatures w14:val="none"/>
        </w:rPr>
        <w:t>Fraser</w:t>
      </w:r>
      <w:proofErr w:type="gramEnd"/>
      <w:r w:rsidRPr="00B556F2">
        <w:rPr>
          <w:rFonts w:eastAsia="Times New Roman" w:cstheme="minorHAnsi"/>
          <w:kern w:val="0"/>
          <w:sz w:val="24"/>
          <w:szCs w:val="24"/>
          <w:lang w:eastAsia="en-GB"/>
          <w14:ligatures w14:val="none"/>
        </w:rPr>
        <w:t xml:space="preserve"> and Williams, </w:t>
      </w:r>
      <w:r>
        <w:rPr>
          <w:rFonts w:eastAsia="Times New Roman" w:cstheme="minorHAnsi"/>
          <w:kern w:val="0"/>
          <w:sz w:val="24"/>
          <w:szCs w:val="24"/>
          <w:lang w:eastAsia="en-GB"/>
          <w14:ligatures w14:val="none"/>
        </w:rPr>
        <w:t>(</w:t>
      </w:r>
      <w:r w:rsidRPr="00B556F2">
        <w:rPr>
          <w:rFonts w:eastAsia="Times New Roman" w:cstheme="minorHAnsi"/>
          <w:kern w:val="0"/>
          <w:sz w:val="24"/>
          <w:szCs w:val="24"/>
          <w:lang w:eastAsia="en-GB"/>
          <w14:ligatures w14:val="none"/>
        </w:rPr>
        <w:t>2012) explains that volume crime is based on the number of calls regarding that offence and the police's ability to investigate it; this is also known as a priority crime. The detection rate of each of these crimes is recorded, but it does not include the number of people who were involved. For instance, if a burglary took place and there were three people who were charged and convicted, then this would count for one. To investigate volume crimes, it is vital that police attend and collect evidence as soon as possible. According to National Police Chiefs’ Council (NPCC</w:t>
      </w:r>
      <w:r>
        <w:rPr>
          <w:rFonts w:eastAsia="Times New Roman" w:cstheme="minorHAnsi"/>
          <w:kern w:val="0"/>
          <w:sz w:val="24"/>
          <w:szCs w:val="24"/>
          <w:lang w:eastAsia="en-GB"/>
          <w14:ligatures w14:val="none"/>
        </w:rPr>
        <w:t xml:space="preserve"> </w:t>
      </w:r>
      <w:r w:rsidRPr="00B556F2">
        <w:rPr>
          <w:rFonts w:eastAsia="Times New Roman" w:cstheme="minorHAnsi"/>
          <w:kern w:val="0"/>
          <w:sz w:val="24"/>
          <w:szCs w:val="24"/>
          <w:lang w:eastAsia="en-GB"/>
          <w14:ligatures w14:val="none"/>
        </w:rPr>
        <w:t xml:space="preserve">2023) in 2022 the chiefs of police council set out a rapid response to help the victim’s satisfaction and build trust in the police; furthermore, it also gives a better forensic opportunity to gather the golden hour principles and a better opportunity to find and locate the offender or offenders and bring them to justice. Often, volume crime requires forensics to have the best chance to identify the suspects. Over the years, forensics have become a major tool for the police, research completed by Ludwig, </w:t>
      </w:r>
      <w:r>
        <w:rPr>
          <w:rFonts w:eastAsia="Times New Roman" w:cstheme="minorHAnsi"/>
          <w:kern w:val="0"/>
          <w:sz w:val="24"/>
          <w:szCs w:val="24"/>
          <w:lang w:eastAsia="en-GB"/>
          <w14:ligatures w14:val="none"/>
        </w:rPr>
        <w:t>(</w:t>
      </w:r>
      <w:r w:rsidRPr="00B556F2">
        <w:rPr>
          <w:rFonts w:eastAsia="Times New Roman" w:cstheme="minorHAnsi"/>
          <w:kern w:val="0"/>
          <w:sz w:val="24"/>
          <w:szCs w:val="24"/>
          <w:lang w:eastAsia="en-GB"/>
          <w14:ligatures w14:val="none"/>
        </w:rPr>
        <w:t xml:space="preserve">2014), since the 1980s, police have used forensics </w:t>
      </w:r>
      <w:proofErr w:type="gramStart"/>
      <w:r w:rsidRPr="00B556F2">
        <w:rPr>
          <w:rFonts w:eastAsia="Times New Roman" w:cstheme="minorHAnsi"/>
          <w:kern w:val="0"/>
          <w:sz w:val="24"/>
          <w:szCs w:val="24"/>
          <w:lang w:eastAsia="en-GB"/>
          <w14:ligatures w14:val="none"/>
        </w:rPr>
        <w:t>as a means to</w:t>
      </w:r>
      <w:proofErr w:type="gramEnd"/>
      <w:r w:rsidRPr="00B556F2">
        <w:rPr>
          <w:rFonts w:eastAsia="Times New Roman" w:cstheme="minorHAnsi"/>
          <w:kern w:val="0"/>
          <w:sz w:val="24"/>
          <w:szCs w:val="24"/>
          <w:lang w:eastAsia="en-GB"/>
          <w14:ligatures w14:val="none"/>
        </w:rPr>
        <w:t xml:space="preserve"> manage volume crime. This has proven to be a success, with forensics improving significantly over the past 30 years. As a result of this, some forces set up specific teams to manage volume crime. For example, in 2019 Northamptonshire police launched a dedicated burglary team called Operation crooked to help reduce the number of burglaries taking place. Over the past three years, there has been a rapid decline in the numbers, reducing home burglaries by 50% and commercial burglaries down by 60% which is evidence that the team is vital part to catching the perpetrators and improving </w:t>
      </w:r>
      <w:r w:rsidRPr="00B556F2">
        <w:rPr>
          <w:rFonts w:eastAsia="Times New Roman" w:cstheme="minorHAnsi"/>
          <w:kern w:val="0"/>
          <w:sz w:val="24"/>
          <w:szCs w:val="24"/>
          <w:lang w:eastAsia="en-GB"/>
          <w14:ligatures w14:val="none"/>
        </w:rPr>
        <w:t>victim’s</w:t>
      </w:r>
      <w:r w:rsidRPr="00B556F2">
        <w:rPr>
          <w:rFonts w:eastAsia="Times New Roman" w:cstheme="minorHAnsi"/>
          <w:kern w:val="0"/>
          <w:sz w:val="24"/>
          <w:szCs w:val="24"/>
          <w:lang w:eastAsia="en-GB"/>
          <w14:ligatures w14:val="none"/>
        </w:rPr>
        <w:t xml:space="preserve"> trust.</w:t>
      </w:r>
    </w:p>
    <w:p w14:paraId="77B67A4A" w14:textId="77777777" w:rsidR="00B556F2" w:rsidRPr="00B556F2" w:rsidRDefault="00B556F2" w:rsidP="00B556F2">
      <w:pPr>
        <w:spacing w:before="100" w:beforeAutospacing="1" w:after="100" w:afterAutospacing="1" w:line="240" w:lineRule="auto"/>
        <w:rPr>
          <w:rFonts w:eastAsia="Times New Roman" w:cstheme="minorHAnsi"/>
          <w:kern w:val="0"/>
          <w:sz w:val="24"/>
          <w:szCs w:val="24"/>
          <w:lang w:eastAsia="en-GB"/>
          <w14:ligatures w14:val="none"/>
        </w:rPr>
      </w:pPr>
      <w:r w:rsidRPr="00B556F2">
        <w:rPr>
          <w:rFonts w:eastAsia="Times New Roman" w:cstheme="minorHAnsi"/>
          <w:kern w:val="0"/>
          <w:sz w:val="24"/>
          <w:szCs w:val="24"/>
          <w:lang w:eastAsia="en-GB"/>
          <w14:ligatures w14:val="none"/>
        </w:rPr>
        <w:t> </w:t>
      </w:r>
    </w:p>
    <w:p w14:paraId="2E7E50CF" w14:textId="07822697" w:rsidR="00B556F2" w:rsidRPr="00B556F2" w:rsidRDefault="00B556F2" w:rsidP="00B556F2">
      <w:pPr>
        <w:spacing w:before="100" w:beforeAutospacing="1" w:after="100" w:afterAutospacing="1" w:line="240" w:lineRule="auto"/>
        <w:rPr>
          <w:rFonts w:eastAsia="Times New Roman" w:cstheme="minorHAnsi"/>
          <w:kern w:val="0"/>
          <w:sz w:val="24"/>
          <w:szCs w:val="24"/>
          <w:lang w:eastAsia="en-GB"/>
          <w14:ligatures w14:val="none"/>
        </w:rPr>
      </w:pPr>
      <w:r w:rsidRPr="00B556F2">
        <w:rPr>
          <w:rFonts w:eastAsia="Times New Roman" w:cstheme="minorHAnsi"/>
          <w:kern w:val="0"/>
          <w:sz w:val="24"/>
          <w:szCs w:val="24"/>
          <w:lang w:eastAsia="en-GB"/>
          <w14:ligatures w14:val="none"/>
        </w:rPr>
        <w:t xml:space="preserve">Another key issue in operational policing is police officers’ health. A study has shown that police burnout is another factor in officers resigning from forces. Research conducted by Davies, </w:t>
      </w:r>
      <w:r>
        <w:rPr>
          <w:rFonts w:eastAsia="Times New Roman" w:cstheme="minorHAnsi"/>
          <w:kern w:val="0"/>
          <w:sz w:val="24"/>
          <w:szCs w:val="24"/>
          <w:lang w:eastAsia="en-GB"/>
          <w14:ligatures w14:val="none"/>
        </w:rPr>
        <w:t>(</w:t>
      </w:r>
      <w:r w:rsidRPr="00B556F2">
        <w:rPr>
          <w:rFonts w:eastAsia="Times New Roman" w:cstheme="minorHAnsi"/>
          <w:kern w:val="0"/>
          <w:sz w:val="24"/>
          <w:szCs w:val="24"/>
          <w:lang w:eastAsia="en-GB"/>
          <w14:ligatures w14:val="none"/>
        </w:rPr>
        <w:t>2022) outlines the risk and stress that come with policing, with 90% of police officers having disclosed having mental health issues and stress issues leading to officers going on sick leave. According to Queirós and Passos</w:t>
      </w:r>
      <w:r>
        <w:rPr>
          <w:rFonts w:eastAsia="Times New Roman" w:cstheme="minorHAnsi"/>
          <w:kern w:val="0"/>
          <w:sz w:val="24"/>
          <w:szCs w:val="24"/>
          <w:lang w:eastAsia="en-GB"/>
          <w14:ligatures w14:val="none"/>
        </w:rPr>
        <w:t>,</w:t>
      </w:r>
      <w:r w:rsidRPr="00B556F2">
        <w:rPr>
          <w:rFonts w:eastAsia="Times New Roman" w:cstheme="minorHAnsi"/>
          <w:kern w:val="0"/>
          <w:sz w:val="24"/>
          <w:szCs w:val="24"/>
          <w:lang w:eastAsia="en-GB"/>
          <w14:ligatures w14:val="none"/>
        </w:rPr>
        <w:t xml:space="preserve"> (2020) states that burnout syndrome comes from work stress from Police work is high risk and officers are exposed to traumatic experiences, which can lead to mental health issues amongst police officers. Research carried out by the University of Cambridge</w:t>
      </w:r>
      <w:r>
        <w:rPr>
          <w:rFonts w:eastAsia="Times New Roman" w:cstheme="minorHAnsi"/>
          <w:kern w:val="0"/>
          <w:sz w:val="24"/>
          <w:szCs w:val="24"/>
          <w:lang w:eastAsia="en-GB"/>
          <w14:ligatures w14:val="none"/>
        </w:rPr>
        <w:t>,</w:t>
      </w:r>
      <w:r w:rsidRPr="00B556F2">
        <w:rPr>
          <w:rFonts w:eastAsia="Times New Roman" w:cstheme="minorHAnsi"/>
          <w:kern w:val="0"/>
          <w:sz w:val="24"/>
          <w:szCs w:val="24"/>
          <w:lang w:eastAsia="en-GB"/>
          <w14:ligatures w14:val="none"/>
        </w:rPr>
        <w:t xml:space="preserve"> (2019) shows that sickness absence has become a growing concern for all police forces within the United Kingdom. This shows that almost one in five serving police officers is suffering from mental health issues such as post-traumatic stress disorder. As explained in research by Balk</w:t>
      </w:r>
      <w:r>
        <w:rPr>
          <w:rFonts w:eastAsia="Times New Roman" w:cstheme="minorHAnsi"/>
          <w:kern w:val="0"/>
          <w:sz w:val="24"/>
          <w:szCs w:val="24"/>
          <w:lang w:eastAsia="en-GB"/>
          <w14:ligatures w14:val="none"/>
        </w:rPr>
        <w:t>,</w:t>
      </w:r>
      <w:r w:rsidRPr="00B556F2">
        <w:rPr>
          <w:rFonts w:eastAsia="Times New Roman" w:cstheme="minorHAnsi"/>
          <w:kern w:val="0"/>
          <w:sz w:val="24"/>
          <w:szCs w:val="24"/>
          <w:lang w:eastAsia="en-GB"/>
          <w14:ligatures w14:val="none"/>
        </w:rPr>
        <w:t xml:space="preserve"> </w:t>
      </w:r>
      <w:r>
        <w:rPr>
          <w:rFonts w:eastAsia="Times New Roman" w:cstheme="minorHAnsi"/>
          <w:kern w:val="0"/>
          <w:sz w:val="24"/>
          <w:szCs w:val="24"/>
          <w:lang w:eastAsia="en-GB"/>
          <w14:ligatures w14:val="none"/>
        </w:rPr>
        <w:t>(</w:t>
      </w:r>
      <w:r w:rsidRPr="00B556F2">
        <w:rPr>
          <w:rFonts w:eastAsia="Times New Roman" w:cstheme="minorHAnsi"/>
          <w:kern w:val="0"/>
          <w:sz w:val="24"/>
          <w:szCs w:val="24"/>
          <w:lang w:eastAsia="en-GB"/>
          <w14:ligatures w14:val="none"/>
        </w:rPr>
        <w:t xml:space="preserve">2023) this affects policing and investigating crimes as it can often lead to long-term </w:t>
      </w:r>
      <w:proofErr w:type="gramStart"/>
      <w:r w:rsidRPr="00B556F2">
        <w:rPr>
          <w:rFonts w:eastAsia="Times New Roman" w:cstheme="minorHAnsi"/>
          <w:kern w:val="0"/>
          <w:sz w:val="24"/>
          <w:szCs w:val="24"/>
          <w:lang w:eastAsia="en-GB"/>
          <w14:ligatures w14:val="none"/>
        </w:rPr>
        <w:t>sickness</w:t>
      </w:r>
      <w:proofErr w:type="gramEnd"/>
      <w:r w:rsidRPr="00B556F2">
        <w:rPr>
          <w:rFonts w:eastAsia="Times New Roman" w:cstheme="minorHAnsi"/>
          <w:kern w:val="0"/>
          <w:sz w:val="24"/>
          <w:szCs w:val="24"/>
          <w:lang w:eastAsia="en-GB"/>
          <w14:ligatures w14:val="none"/>
        </w:rPr>
        <w:t xml:space="preserve"> and it can leave a shortage of officers responding to emergency </w:t>
      </w:r>
      <w:r w:rsidRPr="00B556F2">
        <w:rPr>
          <w:rFonts w:eastAsia="Times New Roman" w:cstheme="minorHAnsi"/>
          <w:kern w:val="0"/>
          <w:sz w:val="24"/>
          <w:szCs w:val="24"/>
          <w:lang w:eastAsia="en-GB"/>
          <w14:ligatures w14:val="none"/>
        </w:rPr>
        <w:t>calls and</w:t>
      </w:r>
      <w:r w:rsidRPr="00B556F2">
        <w:rPr>
          <w:rFonts w:eastAsia="Times New Roman" w:cstheme="minorHAnsi"/>
          <w:kern w:val="0"/>
          <w:sz w:val="24"/>
          <w:szCs w:val="24"/>
          <w:lang w:eastAsia="en-GB"/>
          <w14:ligatures w14:val="none"/>
        </w:rPr>
        <w:t xml:space="preserve"> leave less time for investigations to be conducted. This will also have an impact on how officers deal with the public; this can Another challenging factor in operational policing is fatigue. According to (Kilo, 2023) a </w:t>
      </w:r>
      <w:r w:rsidRPr="00B556F2">
        <w:rPr>
          <w:rFonts w:eastAsia="Times New Roman" w:cstheme="minorHAnsi"/>
          <w:kern w:val="0"/>
          <w:sz w:val="24"/>
          <w:szCs w:val="24"/>
          <w:lang w:eastAsia="en-GB"/>
          <w14:ligatures w14:val="none"/>
        </w:rPr>
        <w:lastRenderedPageBreak/>
        <w:t>report of a survey of police officers showed that an increase in fatigue within officers was 69.6 percent. Fatigue can lead to diminished performance and lead to poor decision-making, which could result in investigations not being completed and the public losing further confidence in police.</w:t>
      </w:r>
    </w:p>
    <w:p w14:paraId="3EEEECA4" w14:textId="77777777" w:rsidR="00B556F2" w:rsidRPr="00B556F2" w:rsidRDefault="00B556F2" w:rsidP="00B556F2">
      <w:pPr>
        <w:spacing w:before="100" w:beforeAutospacing="1" w:after="100" w:afterAutospacing="1" w:line="240" w:lineRule="auto"/>
        <w:rPr>
          <w:rFonts w:eastAsia="Times New Roman" w:cstheme="minorHAnsi"/>
          <w:kern w:val="0"/>
          <w:sz w:val="24"/>
          <w:szCs w:val="24"/>
          <w:lang w:eastAsia="en-GB"/>
          <w14:ligatures w14:val="none"/>
        </w:rPr>
      </w:pPr>
      <w:r w:rsidRPr="00B556F2">
        <w:rPr>
          <w:rFonts w:eastAsia="Times New Roman" w:cstheme="minorHAnsi"/>
          <w:kern w:val="0"/>
          <w:sz w:val="24"/>
          <w:szCs w:val="24"/>
          <w:lang w:eastAsia="en-GB"/>
          <w14:ligatures w14:val="none"/>
        </w:rPr>
        <w:t> </w:t>
      </w:r>
    </w:p>
    <w:p w14:paraId="6EF92871" w14:textId="7E0EF88E" w:rsidR="00B556F2" w:rsidRPr="00B556F2" w:rsidRDefault="00B556F2" w:rsidP="00B556F2">
      <w:pPr>
        <w:spacing w:before="100" w:beforeAutospacing="1" w:after="100" w:afterAutospacing="1" w:line="240" w:lineRule="auto"/>
        <w:rPr>
          <w:rFonts w:eastAsia="Times New Roman" w:cstheme="minorHAnsi"/>
          <w:kern w:val="0"/>
          <w:sz w:val="24"/>
          <w:szCs w:val="24"/>
          <w:lang w:eastAsia="en-GB"/>
          <w14:ligatures w14:val="none"/>
        </w:rPr>
      </w:pPr>
      <w:r w:rsidRPr="00B556F2">
        <w:rPr>
          <w:rFonts w:eastAsia="Times New Roman" w:cstheme="minorHAnsi"/>
          <w:kern w:val="0"/>
          <w:sz w:val="24"/>
          <w:szCs w:val="24"/>
          <w:lang w:eastAsia="en-GB"/>
          <w14:ligatures w14:val="none"/>
        </w:rPr>
        <w:t xml:space="preserve">Police are often under scrutiny for their behaviour. It is well documented that the relationship between the police and the public is at an all-time low. The police have publicly taken accountability for the actions of officers and stated that there is a lot to improve on to re-build the relationship and gain the public’s trust in the police. A stated case, such as Wayne Couzens in 2021, who committed rape and murder while serving as a police officer with the Metropolitan Police, has frosted the public’s trust. It was proven that after his arrest that the police themselves missed opportunities to prevent it from happening. Research conducted by </w:t>
      </w:r>
      <w:r>
        <w:rPr>
          <w:rFonts w:eastAsia="Times New Roman" w:cstheme="minorHAnsi"/>
          <w:kern w:val="0"/>
          <w:sz w:val="24"/>
          <w:szCs w:val="24"/>
          <w:lang w:eastAsia="en-GB"/>
          <w14:ligatures w14:val="none"/>
        </w:rPr>
        <w:t xml:space="preserve">woman’s aid </w:t>
      </w:r>
      <w:r w:rsidRPr="00B556F2">
        <w:rPr>
          <w:rFonts w:eastAsia="Times New Roman" w:cstheme="minorHAnsi"/>
          <w:kern w:val="0"/>
          <w:sz w:val="24"/>
          <w:szCs w:val="24"/>
          <w:lang w:eastAsia="en-GB"/>
          <w14:ligatures w14:val="none"/>
        </w:rPr>
        <w:t xml:space="preserve">(End Violence Against Women, 2021) found that almost half of women now have less trust in the police, and 1 in 10 have now stated that they are less likely to report a sexual offence to the police, without trust in the police and the public not feeling confident in them, crimes are not being reported or investigated. Stated cases like this, along with the statistics, are evidence that the police need to engage more and begin to rebuild trust with the public. As a result of the public inquiry into the case, in 2023 the police were requested to complete checks against all police officers on their database. This was a way to try and identify any corrupt officers, raise any concerns, and take disciplinary action against those. According to </w:t>
      </w:r>
      <w:proofErr w:type="gramStart"/>
      <w:r w:rsidRPr="00B556F2">
        <w:rPr>
          <w:rFonts w:eastAsia="Times New Roman" w:cstheme="minorHAnsi"/>
          <w:kern w:val="0"/>
          <w:sz w:val="24"/>
          <w:szCs w:val="24"/>
          <w:lang w:eastAsia="en-GB"/>
          <w14:ligatures w14:val="none"/>
        </w:rPr>
        <w:t>May,</w:t>
      </w:r>
      <w:r>
        <w:rPr>
          <w:rFonts w:eastAsia="Times New Roman" w:cstheme="minorHAnsi"/>
          <w:kern w:val="0"/>
          <w:sz w:val="24"/>
          <w:szCs w:val="24"/>
          <w:lang w:eastAsia="en-GB"/>
          <w14:ligatures w14:val="none"/>
        </w:rPr>
        <w:t>(</w:t>
      </w:r>
      <w:proofErr w:type="gramEnd"/>
      <w:r w:rsidRPr="00B556F2">
        <w:rPr>
          <w:rFonts w:eastAsia="Times New Roman" w:cstheme="minorHAnsi"/>
          <w:kern w:val="0"/>
          <w:sz w:val="24"/>
          <w:szCs w:val="24"/>
          <w:lang w:eastAsia="en-GB"/>
          <w14:ligatures w14:val="none"/>
        </w:rPr>
        <w:t xml:space="preserve">2024) this has identified over 400 undisclosed misconducts, 88 are not being investigated, and currently 9 criminal investigations are now underway. This is one of the main issues with policing when it comes to investigations. The public does not feel confident in the </w:t>
      </w:r>
      <w:r w:rsidRPr="00B556F2">
        <w:rPr>
          <w:rFonts w:eastAsia="Times New Roman" w:cstheme="minorHAnsi"/>
          <w:kern w:val="0"/>
          <w:sz w:val="24"/>
          <w:szCs w:val="24"/>
          <w:lang w:eastAsia="en-GB"/>
          <w14:ligatures w14:val="none"/>
        </w:rPr>
        <w:t>police;</w:t>
      </w:r>
      <w:r w:rsidRPr="00B556F2">
        <w:rPr>
          <w:rFonts w:eastAsia="Times New Roman" w:cstheme="minorHAnsi"/>
          <w:kern w:val="0"/>
          <w:sz w:val="24"/>
          <w:szCs w:val="24"/>
          <w:lang w:eastAsia="en-GB"/>
          <w14:ligatures w14:val="none"/>
        </w:rPr>
        <w:t xml:space="preserve"> </w:t>
      </w:r>
      <w:r w:rsidRPr="00B556F2">
        <w:rPr>
          <w:rFonts w:eastAsia="Times New Roman" w:cstheme="minorHAnsi"/>
          <w:kern w:val="0"/>
          <w:sz w:val="24"/>
          <w:szCs w:val="24"/>
          <w:lang w:eastAsia="en-GB"/>
          <w14:ligatures w14:val="none"/>
        </w:rPr>
        <w:t>therefore,</w:t>
      </w:r>
      <w:r w:rsidRPr="00B556F2">
        <w:rPr>
          <w:rFonts w:eastAsia="Times New Roman" w:cstheme="minorHAnsi"/>
          <w:kern w:val="0"/>
          <w:sz w:val="24"/>
          <w:szCs w:val="24"/>
          <w:lang w:eastAsia="en-GB"/>
          <w14:ligatures w14:val="none"/>
        </w:rPr>
        <w:t xml:space="preserve"> they do not report crimes as they feel they do not get fully investigated or the system is corrupt. According to Brown and Tucker, </w:t>
      </w:r>
      <w:r>
        <w:rPr>
          <w:rFonts w:eastAsia="Times New Roman" w:cstheme="minorHAnsi"/>
          <w:kern w:val="0"/>
          <w:sz w:val="24"/>
          <w:szCs w:val="24"/>
          <w:lang w:eastAsia="en-GB"/>
          <w14:ligatures w14:val="none"/>
        </w:rPr>
        <w:t>(</w:t>
      </w:r>
      <w:r w:rsidRPr="00B556F2">
        <w:rPr>
          <w:rFonts w:eastAsia="Times New Roman" w:cstheme="minorHAnsi"/>
          <w:kern w:val="0"/>
          <w:sz w:val="24"/>
          <w:szCs w:val="24"/>
          <w:lang w:eastAsia="en-GB"/>
          <w14:ligatures w14:val="none"/>
        </w:rPr>
        <w:t xml:space="preserve">2021) in 2021, the police set up partnerships to engage with the community and help reduce the demand and have a presence within the </w:t>
      </w:r>
      <w:r w:rsidRPr="00B556F2">
        <w:rPr>
          <w:rFonts w:eastAsia="Times New Roman" w:cstheme="minorHAnsi"/>
          <w:kern w:val="0"/>
          <w:sz w:val="24"/>
          <w:szCs w:val="24"/>
          <w:lang w:eastAsia="en-GB"/>
          <w14:ligatures w14:val="none"/>
        </w:rPr>
        <w:t>community and</w:t>
      </w:r>
      <w:r w:rsidRPr="00B556F2">
        <w:rPr>
          <w:rFonts w:eastAsia="Times New Roman" w:cstheme="minorHAnsi"/>
          <w:kern w:val="0"/>
          <w:sz w:val="24"/>
          <w:szCs w:val="24"/>
          <w:lang w:eastAsia="en-GB"/>
          <w14:ligatures w14:val="none"/>
        </w:rPr>
        <w:t xml:space="preserve"> drive the trust within the community to help build their confidence in the police.</w:t>
      </w:r>
    </w:p>
    <w:p w14:paraId="67916139" w14:textId="77777777" w:rsidR="00B556F2" w:rsidRPr="00B556F2" w:rsidRDefault="00B556F2" w:rsidP="00B556F2">
      <w:pPr>
        <w:spacing w:before="100" w:beforeAutospacing="1" w:after="100" w:afterAutospacing="1" w:line="240" w:lineRule="auto"/>
        <w:rPr>
          <w:rFonts w:eastAsia="Times New Roman" w:cstheme="minorHAnsi"/>
          <w:kern w:val="0"/>
          <w:sz w:val="24"/>
          <w:szCs w:val="24"/>
          <w:lang w:eastAsia="en-GB"/>
          <w14:ligatures w14:val="none"/>
        </w:rPr>
      </w:pPr>
      <w:r w:rsidRPr="00B556F2">
        <w:rPr>
          <w:rFonts w:eastAsia="Times New Roman" w:cstheme="minorHAnsi"/>
          <w:kern w:val="0"/>
          <w:sz w:val="24"/>
          <w:szCs w:val="24"/>
          <w:lang w:eastAsia="en-GB"/>
          <w14:ligatures w14:val="none"/>
        </w:rPr>
        <w:t> </w:t>
      </w:r>
    </w:p>
    <w:p w14:paraId="4F4BB062" w14:textId="1DA82732" w:rsidR="00B556F2" w:rsidRPr="00B556F2" w:rsidRDefault="00B556F2" w:rsidP="00B556F2">
      <w:pPr>
        <w:spacing w:before="100" w:beforeAutospacing="1" w:after="100" w:afterAutospacing="1" w:line="240" w:lineRule="auto"/>
        <w:rPr>
          <w:rFonts w:eastAsia="Times New Roman" w:cstheme="minorHAnsi"/>
          <w:kern w:val="0"/>
          <w:sz w:val="24"/>
          <w:szCs w:val="24"/>
          <w:lang w:eastAsia="en-GB"/>
          <w14:ligatures w14:val="none"/>
        </w:rPr>
      </w:pPr>
      <w:r w:rsidRPr="00B556F2">
        <w:rPr>
          <w:rFonts w:eastAsia="Times New Roman" w:cstheme="minorHAnsi"/>
          <w:kern w:val="0"/>
          <w:sz w:val="24"/>
          <w:szCs w:val="24"/>
          <w:lang w:eastAsia="en-GB"/>
          <w14:ligatures w14:val="none"/>
        </w:rPr>
        <w:t xml:space="preserve">Overall, it appears that the police have made a significant improvement in how they are managing priority crime; however, they do have some improvements to make </w:t>
      </w:r>
      <w:proofErr w:type="gramStart"/>
      <w:r w:rsidRPr="00B556F2">
        <w:rPr>
          <w:rFonts w:eastAsia="Times New Roman" w:cstheme="minorHAnsi"/>
          <w:kern w:val="0"/>
          <w:sz w:val="24"/>
          <w:szCs w:val="24"/>
          <w:lang w:eastAsia="en-GB"/>
          <w14:ligatures w14:val="none"/>
        </w:rPr>
        <w:t>in order to</w:t>
      </w:r>
      <w:proofErr w:type="gramEnd"/>
      <w:r w:rsidRPr="00B556F2">
        <w:rPr>
          <w:rFonts w:eastAsia="Times New Roman" w:cstheme="minorHAnsi"/>
          <w:kern w:val="0"/>
          <w:sz w:val="24"/>
          <w:szCs w:val="24"/>
          <w:lang w:eastAsia="en-GB"/>
          <w14:ligatures w14:val="none"/>
        </w:rPr>
        <w:t xml:space="preserve"> maintain and continue ensuring that crimes are attended to and investigated as expected. It appears that the main issue is officer retention. The police have made significant changes to help support officers more, such as trauma risk management, also known as TRIM. Research conducted by Watson, </w:t>
      </w:r>
      <w:r>
        <w:rPr>
          <w:rFonts w:eastAsia="Times New Roman" w:cstheme="minorHAnsi"/>
          <w:kern w:val="0"/>
          <w:sz w:val="24"/>
          <w:szCs w:val="24"/>
          <w:lang w:eastAsia="en-GB"/>
          <w14:ligatures w14:val="none"/>
        </w:rPr>
        <w:t>(</w:t>
      </w:r>
      <w:r w:rsidRPr="00B556F2">
        <w:rPr>
          <w:rFonts w:eastAsia="Times New Roman" w:cstheme="minorHAnsi"/>
          <w:kern w:val="0"/>
          <w:sz w:val="24"/>
          <w:szCs w:val="24"/>
          <w:lang w:eastAsia="en-GB"/>
          <w14:ligatures w14:val="none"/>
        </w:rPr>
        <w:t xml:space="preserve">2018) TRIM was introduced </w:t>
      </w:r>
      <w:proofErr w:type="gramStart"/>
      <w:r w:rsidRPr="00B556F2">
        <w:rPr>
          <w:rFonts w:eastAsia="Times New Roman" w:cstheme="minorHAnsi"/>
          <w:kern w:val="0"/>
          <w:sz w:val="24"/>
          <w:szCs w:val="24"/>
          <w:lang w:eastAsia="en-GB"/>
          <w14:ligatures w14:val="none"/>
        </w:rPr>
        <w:t>as a means to</w:t>
      </w:r>
      <w:proofErr w:type="gramEnd"/>
      <w:r w:rsidRPr="00B556F2">
        <w:rPr>
          <w:rFonts w:eastAsia="Times New Roman" w:cstheme="minorHAnsi"/>
          <w:kern w:val="0"/>
          <w:sz w:val="24"/>
          <w:szCs w:val="24"/>
          <w:lang w:eastAsia="en-GB"/>
          <w14:ligatures w14:val="none"/>
        </w:rPr>
        <w:t xml:space="preserve"> support officers, this is a way of catching early signs in officers and providing intervention early to officers who have experienced trauma. It also appears that with the </w:t>
      </w:r>
      <w:r w:rsidRPr="00B556F2">
        <w:rPr>
          <w:rFonts w:eastAsia="Times New Roman" w:cstheme="minorHAnsi"/>
          <w:kern w:val="0"/>
          <w:sz w:val="24"/>
          <w:szCs w:val="24"/>
          <w:lang w:eastAsia="en-GB"/>
          <w14:ligatures w14:val="none"/>
        </w:rPr>
        <w:t>20,000-uplift</w:t>
      </w:r>
      <w:r w:rsidRPr="00B556F2">
        <w:rPr>
          <w:rFonts w:eastAsia="Times New Roman" w:cstheme="minorHAnsi"/>
          <w:kern w:val="0"/>
          <w:sz w:val="24"/>
          <w:szCs w:val="24"/>
          <w:lang w:eastAsia="en-GB"/>
          <w14:ligatures w14:val="none"/>
        </w:rPr>
        <w:t xml:space="preserve"> scheme, it has proved evident that the police now have more officers that are able to attend and investigate the priority crimes. This is giving officers more time to manage their caseloads and ensure that the victims are supported correctly, according to (College of Policing, 2013) which then should improve public confidence in the police.</w:t>
      </w:r>
    </w:p>
    <w:p w14:paraId="25BA6FED" w14:textId="2EF910B7" w:rsidR="00B556F2" w:rsidRDefault="00B556F2" w:rsidP="00B556F2">
      <w:pPr>
        <w:spacing w:before="100" w:beforeAutospacing="1" w:after="100" w:afterAutospacing="1" w:line="240" w:lineRule="auto"/>
        <w:rPr>
          <w:rFonts w:eastAsia="Times New Roman" w:cstheme="minorHAnsi"/>
          <w:kern w:val="0"/>
          <w:sz w:val="24"/>
          <w:szCs w:val="24"/>
          <w:lang w:eastAsia="en-GB"/>
          <w14:ligatures w14:val="none"/>
        </w:rPr>
      </w:pPr>
      <w:r w:rsidRPr="00B556F2">
        <w:rPr>
          <w:rFonts w:eastAsia="Times New Roman" w:cstheme="minorHAnsi"/>
          <w:kern w:val="0"/>
          <w:sz w:val="24"/>
          <w:szCs w:val="24"/>
          <w:lang w:eastAsia="en-GB"/>
          <w14:ligatures w14:val="none"/>
        </w:rPr>
        <w:lastRenderedPageBreak/>
        <w:t>(163</w:t>
      </w:r>
      <w:r>
        <w:rPr>
          <w:rFonts w:eastAsia="Times New Roman" w:cstheme="minorHAnsi"/>
          <w:kern w:val="0"/>
          <w:sz w:val="24"/>
          <w:szCs w:val="24"/>
          <w:lang w:eastAsia="en-GB"/>
          <w14:ligatures w14:val="none"/>
        </w:rPr>
        <w:t>5</w:t>
      </w:r>
      <w:r w:rsidRPr="00B556F2">
        <w:rPr>
          <w:rFonts w:eastAsia="Times New Roman" w:cstheme="minorHAnsi"/>
          <w:kern w:val="0"/>
          <w:sz w:val="24"/>
          <w:szCs w:val="24"/>
          <w:lang w:eastAsia="en-GB"/>
          <w14:ligatures w14:val="none"/>
        </w:rPr>
        <w:t>)</w:t>
      </w:r>
    </w:p>
    <w:p w14:paraId="3190EF7B" w14:textId="77777777" w:rsidR="0053795E" w:rsidRPr="00B556F2" w:rsidRDefault="0053795E" w:rsidP="00B556F2">
      <w:pPr>
        <w:spacing w:before="100" w:beforeAutospacing="1" w:after="100" w:afterAutospacing="1" w:line="240" w:lineRule="auto"/>
        <w:rPr>
          <w:rFonts w:eastAsia="Times New Roman" w:cstheme="minorHAnsi"/>
          <w:kern w:val="0"/>
          <w:sz w:val="24"/>
          <w:szCs w:val="24"/>
          <w:lang w:eastAsia="en-GB"/>
          <w14:ligatures w14:val="none"/>
        </w:rPr>
      </w:pPr>
    </w:p>
    <w:p w14:paraId="296DB42B" w14:textId="77777777" w:rsidR="0053795E" w:rsidRDefault="0053795E" w:rsidP="0053795E">
      <w:pPr>
        <w:spacing w:before="100" w:beforeAutospacing="1" w:after="100" w:afterAutospacing="1" w:line="240" w:lineRule="auto"/>
        <w:rPr>
          <w:rFonts w:eastAsia="Times New Roman" w:cstheme="minorHAnsi"/>
          <w:kern w:val="0"/>
          <w:sz w:val="24"/>
          <w:szCs w:val="24"/>
          <w:lang w:eastAsia="en-GB"/>
          <w14:ligatures w14:val="none"/>
        </w:rPr>
      </w:pPr>
    </w:p>
    <w:p w14:paraId="1F5A52C4" w14:textId="77777777" w:rsidR="0053795E" w:rsidRDefault="0053795E" w:rsidP="0053795E">
      <w:pPr>
        <w:spacing w:before="100" w:beforeAutospacing="1" w:after="100" w:afterAutospacing="1" w:line="240" w:lineRule="auto"/>
        <w:rPr>
          <w:rFonts w:eastAsia="Times New Roman" w:cstheme="minorHAnsi"/>
          <w:kern w:val="0"/>
          <w:sz w:val="24"/>
          <w:szCs w:val="24"/>
          <w:lang w:eastAsia="en-GB"/>
          <w14:ligatures w14:val="none"/>
        </w:rPr>
      </w:pPr>
    </w:p>
    <w:p w14:paraId="78FC9308" w14:textId="70A5AFE8" w:rsidR="0053795E" w:rsidRPr="0053795E" w:rsidRDefault="0053795E" w:rsidP="0053795E">
      <w:pPr>
        <w:spacing w:before="100" w:beforeAutospacing="1" w:after="100" w:afterAutospacing="1" w:line="240" w:lineRule="auto"/>
        <w:rPr>
          <w:rFonts w:eastAsia="Times New Roman" w:cstheme="minorHAnsi"/>
          <w:b/>
          <w:bCs/>
          <w:kern w:val="0"/>
          <w:sz w:val="24"/>
          <w:szCs w:val="24"/>
          <w:lang w:eastAsia="en-GB"/>
          <w14:ligatures w14:val="none"/>
        </w:rPr>
      </w:pPr>
      <w:r w:rsidRPr="0053795E">
        <w:rPr>
          <w:rFonts w:eastAsia="Times New Roman" w:cstheme="minorHAnsi"/>
          <w:b/>
          <w:bCs/>
          <w:kern w:val="0"/>
          <w:sz w:val="24"/>
          <w:szCs w:val="24"/>
          <w:lang w:eastAsia="en-GB"/>
          <w14:ligatures w14:val="none"/>
        </w:rPr>
        <w:t xml:space="preserve">What factors or circumstances affect the police’s role within joint emergency services operations? How has the police’s role changed to reflect best practices learned from previous high-profile major incidents? Your answer must be based on academic research, but you may </w:t>
      </w:r>
      <w:proofErr w:type="gramStart"/>
      <w:r w:rsidRPr="0053795E">
        <w:rPr>
          <w:rFonts w:eastAsia="Times New Roman" w:cstheme="minorHAnsi"/>
          <w:b/>
          <w:bCs/>
          <w:kern w:val="0"/>
          <w:sz w:val="24"/>
          <w:szCs w:val="24"/>
          <w:lang w:eastAsia="en-GB"/>
          <w14:ligatures w14:val="none"/>
        </w:rPr>
        <w:t>make reference</w:t>
      </w:r>
      <w:proofErr w:type="gramEnd"/>
      <w:r w:rsidRPr="0053795E">
        <w:rPr>
          <w:rFonts w:eastAsia="Times New Roman" w:cstheme="minorHAnsi"/>
          <w:b/>
          <w:bCs/>
          <w:kern w:val="0"/>
          <w:sz w:val="24"/>
          <w:szCs w:val="24"/>
          <w:lang w:eastAsia="en-GB"/>
          <w14:ligatures w14:val="none"/>
        </w:rPr>
        <w:t xml:space="preserve"> to relevant, high-profile incidents.</w:t>
      </w:r>
    </w:p>
    <w:p w14:paraId="0CA18CC6" w14:textId="77777777" w:rsidR="0053795E" w:rsidRPr="0053795E" w:rsidRDefault="0053795E" w:rsidP="0053795E">
      <w:pPr>
        <w:spacing w:before="100" w:beforeAutospacing="1" w:after="100" w:afterAutospacing="1" w:line="240" w:lineRule="auto"/>
        <w:rPr>
          <w:rFonts w:eastAsia="Times New Roman" w:cstheme="minorHAnsi"/>
          <w:kern w:val="0"/>
          <w:sz w:val="24"/>
          <w:szCs w:val="24"/>
          <w:lang w:eastAsia="en-GB"/>
          <w14:ligatures w14:val="none"/>
        </w:rPr>
      </w:pPr>
      <w:r w:rsidRPr="0053795E">
        <w:rPr>
          <w:rFonts w:eastAsia="Times New Roman" w:cstheme="minorHAnsi"/>
          <w:kern w:val="0"/>
          <w:sz w:val="24"/>
          <w:szCs w:val="24"/>
          <w:lang w:eastAsia="en-GB"/>
          <w14:ligatures w14:val="none"/>
        </w:rPr>
        <w:t>Major incidents have always been a major factor in policing. Working collaboratively with partnering agencies to ensure that it is done correctly is important for the safety of everyone and, most importantly, the public. There have been many missed opportunities over the years, and as a result, this has improved the partnership working. This essay will seek to explore and elaborate on this case and what the police's role is. Furthermore, it will analyse if there is any further improvement still required between all emergency services to improve the management of joint operations.</w:t>
      </w:r>
    </w:p>
    <w:p w14:paraId="2CA24CF1" w14:textId="77777777" w:rsidR="0053795E" w:rsidRPr="0053795E" w:rsidRDefault="0053795E" w:rsidP="0053795E">
      <w:pPr>
        <w:spacing w:before="100" w:beforeAutospacing="1" w:after="100" w:afterAutospacing="1" w:line="240" w:lineRule="auto"/>
        <w:rPr>
          <w:rFonts w:eastAsia="Times New Roman" w:cstheme="minorHAnsi"/>
          <w:kern w:val="0"/>
          <w:sz w:val="24"/>
          <w:szCs w:val="24"/>
          <w:lang w:eastAsia="en-GB"/>
          <w14:ligatures w14:val="none"/>
        </w:rPr>
      </w:pPr>
      <w:r w:rsidRPr="0053795E">
        <w:rPr>
          <w:rFonts w:eastAsia="Times New Roman" w:cstheme="minorHAnsi"/>
          <w:kern w:val="0"/>
          <w:sz w:val="24"/>
          <w:szCs w:val="24"/>
          <w:lang w:eastAsia="en-GB"/>
          <w14:ligatures w14:val="none"/>
        </w:rPr>
        <w:t>Major incidents occur every year within the United Kingdom; according to research completed by Carley, (1998) in 28 years, there have been a total of 108 major incidents. On average, in the United Kingdom, there are 3 to 4 major incidents declared each year. According to (College of Policing, 2018) a major incident is an event that is taking place that requires emergency services to have put a plan in place in case an attack occurs, and that is a serious threat to life. There are many different agencies that are involved when a major incident is declared, these are built up from police, ambulance, and fire services working alongside local authorities, the environment agency, marine and coastguard agencies, NHS trusts, and public health.</w:t>
      </w:r>
    </w:p>
    <w:p w14:paraId="696E7830" w14:textId="286F2CB9" w:rsidR="0053795E" w:rsidRPr="0053795E" w:rsidRDefault="0053795E" w:rsidP="0053795E">
      <w:pPr>
        <w:spacing w:before="100" w:beforeAutospacing="1" w:after="100" w:afterAutospacing="1" w:line="240" w:lineRule="auto"/>
        <w:rPr>
          <w:rFonts w:eastAsia="Times New Roman" w:cstheme="minorHAnsi"/>
          <w:kern w:val="0"/>
          <w:sz w:val="24"/>
          <w:szCs w:val="24"/>
          <w:lang w:eastAsia="en-GB"/>
          <w14:ligatures w14:val="none"/>
        </w:rPr>
      </w:pPr>
      <w:r w:rsidRPr="0053795E">
        <w:rPr>
          <w:rFonts w:eastAsia="Times New Roman" w:cstheme="minorHAnsi"/>
          <w:kern w:val="0"/>
          <w:sz w:val="24"/>
          <w:szCs w:val="24"/>
          <w:lang w:eastAsia="en-GB"/>
          <w14:ligatures w14:val="none"/>
        </w:rPr>
        <w:t xml:space="preserve"> The College of Policing (2013a) explains that the police have a response and recovery tactic when it comes to dealing with major incidents. There are three tiers to critical incident management which are, preparation for critical incidents, managing critical incidents, and restoring the public's confidence in how they are dealt with and managed. With the public’s confidence in the police remaining at an all-time low, research completed by Bradford, </w:t>
      </w:r>
      <w:r>
        <w:rPr>
          <w:rFonts w:eastAsia="Times New Roman" w:cstheme="minorHAnsi"/>
          <w:kern w:val="0"/>
          <w:sz w:val="24"/>
          <w:szCs w:val="24"/>
          <w:lang w:eastAsia="en-GB"/>
          <w14:ligatures w14:val="none"/>
        </w:rPr>
        <w:t>(</w:t>
      </w:r>
      <w:r w:rsidRPr="0053795E">
        <w:rPr>
          <w:rFonts w:eastAsia="Times New Roman" w:cstheme="minorHAnsi"/>
          <w:kern w:val="0"/>
          <w:sz w:val="24"/>
          <w:szCs w:val="24"/>
          <w:lang w:eastAsia="en-GB"/>
          <w14:ligatures w14:val="none"/>
        </w:rPr>
        <w:t>2009) states that the relationship between the police and public needs to be improved. It is vital that the police aim to improve how they manage major incidents in the future, continue to be open and honest with the public after any incidents, and look to rectify any issues as a matter of urgency.</w:t>
      </w:r>
    </w:p>
    <w:p w14:paraId="4E05C3F2" w14:textId="77777777" w:rsidR="0053795E" w:rsidRPr="0053795E" w:rsidRDefault="0053795E" w:rsidP="0053795E">
      <w:pPr>
        <w:spacing w:before="100" w:beforeAutospacing="1" w:after="100" w:afterAutospacing="1" w:line="240" w:lineRule="auto"/>
        <w:rPr>
          <w:rFonts w:eastAsia="Times New Roman" w:cstheme="minorHAnsi"/>
          <w:kern w:val="0"/>
          <w:sz w:val="24"/>
          <w:szCs w:val="24"/>
          <w:lang w:eastAsia="en-GB"/>
          <w14:ligatures w14:val="none"/>
        </w:rPr>
      </w:pPr>
      <w:r w:rsidRPr="0053795E">
        <w:rPr>
          <w:rFonts w:eastAsia="Times New Roman" w:cstheme="minorHAnsi"/>
          <w:kern w:val="0"/>
          <w:sz w:val="24"/>
          <w:szCs w:val="24"/>
          <w:lang w:eastAsia="en-GB"/>
          <w14:ligatures w14:val="none"/>
        </w:rPr>
        <w:t> </w:t>
      </w:r>
    </w:p>
    <w:p w14:paraId="4E3AF414" w14:textId="01605308" w:rsidR="0053795E" w:rsidRPr="0053795E" w:rsidRDefault="0053795E" w:rsidP="0053795E">
      <w:pPr>
        <w:spacing w:before="100" w:beforeAutospacing="1" w:after="100" w:afterAutospacing="1" w:line="240" w:lineRule="auto"/>
        <w:rPr>
          <w:rFonts w:eastAsia="Times New Roman" w:cstheme="minorHAnsi"/>
          <w:kern w:val="0"/>
          <w:sz w:val="24"/>
          <w:szCs w:val="24"/>
          <w:lang w:eastAsia="en-GB"/>
          <w14:ligatures w14:val="none"/>
        </w:rPr>
      </w:pPr>
      <w:r w:rsidRPr="0053795E">
        <w:rPr>
          <w:rFonts w:eastAsia="Times New Roman" w:cstheme="minorHAnsi"/>
          <w:kern w:val="0"/>
          <w:sz w:val="24"/>
          <w:szCs w:val="24"/>
          <w:lang w:eastAsia="en-GB"/>
          <w14:ligatures w14:val="none"/>
        </w:rPr>
        <w:t xml:space="preserve">As a result of previous major incidents, a report completed by His Majesty’s Inspectorate of Constabulary and Fire &amp; Rescue Services, (2016) stated that in 2012 the Joint Emergency Services Interoperability Programme was created. Research conducted by Thurgood, </w:t>
      </w:r>
      <w:r>
        <w:rPr>
          <w:rFonts w:eastAsia="Times New Roman" w:cstheme="minorHAnsi"/>
          <w:kern w:val="0"/>
          <w:sz w:val="24"/>
          <w:szCs w:val="24"/>
          <w:lang w:eastAsia="en-GB"/>
          <w14:ligatures w14:val="none"/>
        </w:rPr>
        <w:t>(</w:t>
      </w:r>
      <w:r w:rsidRPr="0053795E">
        <w:rPr>
          <w:rFonts w:eastAsia="Times New Roman" w:cstheme="minorHAnsi"/>
          <w:kern w:val="0"/>
          <w:sz w:val="24"/>
          <w:szCs w:val="24"/>
          <w:lang w:eastAsia="en-GB"/>
          <w14:ligatures w14:val="none"/>
        </w:rPr>
        <w:t xml:space="preserve">2022) shows that JESIP was created to ensure that all blue-light emergency services worked in a collaborative way to ensure public safety. Each service is responsible for their own risk </w:t>
      </w:r>
      <w:r w:rsidRPr="0053795E">
        <w:rPr>
          <w:rFonts w:eastAsia="Times New Roman" w:cstheme="minorHAnsi"/>
          <w:kern w:val="0"/>
          <w:sz w:val="24"/>
          <w:szCs w:val="24"/>
          <w:lang w:eastAsia="en-GB"/>
          <w14:ligatures w14:val="none"/>
        </w:rPr>
        <w:lastRenderedPageBreak/>
        <w:t>assessment and to liaise with other emergency services; this is for incidents that all are preparing for or sudden major incidents. This review appears to have been successful overall, however, there is some improvement required to ensure that, one of which is the understanding of airwaves and their capabilities when a major incident is declared. The main improvement is that central guidance and direction for all services should be a high priority. When at the scene of a major incident, according to (Prep, 2022) there should be a gold commander of each emergency service who is present to manage the resources and direct their own organisational staff to ensure it runs effectively. The gold commander is the most senior officer and takes responsibility for communication and ensuring that all the planning structure is stuck to and communicates with other agencies.</w:t>
      </w:r>
    </w:p>
    <w:p w14:paraId="46B282F3" w14:textId="34B6DC6B" w:rsidR="0053795E" w:rsidRPr="0053795E" w:rsidRDefault="0053795E" w:rsidP="0053795E">
      <w:pPr>
        <w:spacing w:before="100" w:beforeAutospacing="1" w:after="100" w:afterAutospacing="1" w:line="240" w:lineRule="auto"/>
        <w:rPr>
          <w:rFonts w:eastAsia="Times New Roman" w:cstheme="minorHAnsi"/>
          <w:kern w:val="0"/>
          <w:sz w:val="24"/>
          <w:szCs w:val="24"/>
          <w:lang w:eastAsia="en-GB"/>
          <w14:ligatures w14:val="none"/>
        </w:rPr>
      </w:pPr>
      <w:r w:rsidRPr="0053795E">
        <w:rPr>
          <w:rFonts w:eastAsia="Times New Roman" w:cstheme="minorHAnsi"/>
          <w:kern w:val="0"/>
          <w:sz w:val="24"/>
          <w:szCs w:val="24"/>
          <w:lang w:eastAsia="en-GB"/>
          <w14:ligatures w14:val="none"/>
        </w:rPr>
        <w:t xml:space="preserve">Police officers can prepare for a major incident based on intelligence. Police forces have access to intelligence to help them plan and prepare for any major incidents, such as a terror attack. The United Kingdom has seen an increase in terror attacks. Taghavi, </w:t>
      </w:r>
      <w:r>
        <w:rPr>
          <w:rFonts w:eastAsia="Times New Roman" w:cstheme="minorHAnsi"/>
          <w:kern w:val="0"/>
          <w:sz w:val="24"/>
          <w:szCs w:val="24"/>
          <w:lang w:eastAsia="en-GB"/>
          <w14:ligatures w14:val="none"/>
        </w:rPr>
        <w:t>(</w:t>
      </w:r>
      <w:r w:rsidRPr="0053795E">
        <w:rPr>
          <w:rFonts w:eastAsia="Times New Roman" w:cstheme="minorHAnsi"/>
          <w:kern w:val="0"/>
          <w:sz w:val="24"/>
          <w:szCs w:val="24"/>
          <w:lang w:eastAsia="en-GB"/>
          <w14:ligatures w14:val="none"/>
        </w:rPr>
        <w:t xml:space="preserve">2010) explains that there has been a significant increase in major incidents and terror attacks in the 2000s, with a total of 80% against businesses and citizens. In the United Kingdom, police have specialist counter-terrorism teams. According to Karmon, </w:t>
      </w:r>
      <w:r>
        <w:rPr>
          <w:rFonts w:eastAsia="Times New Roman" w:cstheme="minorHAnsi"/>
          <w:kern w:val="0"/>
          <w:sz w:val="24"/>
          <w:szCs w:val="24"/>
          <w:lang w:eastAsia="en-GB"/>
          <w14:ligatures w14:val="none"/>
        </w:rPr>
        <w:t>(</w:t>
      </w:r>
      <w:r w:rsidRPr="0053795E">
        <w:rPr>
          <w:rFonts w:eastAsia="Times New Roman" w:cstheme="minorHAnsi"/>
          <w:kern w:val="0"/>
          <w:sz w:val="24"/>
          <w:szCs w:val="24"/>
          <w:lang w:eastAsia="en-GB"/>
          <w14:ligatures w14:val="none"/>
        </w:rPr>
        <w:t>2002</w:t>
      </w:r>
      <w:proofErr w:type="gramStart"/>
      <w:r w:rsidRPr="0053795E">
        <w:rPr>
          <w:rFonts w:eastAsia="Times New Roman" w:cstheme="minorHAnsi"/>
          <w:kern w:val="0"/>
          <w:sz w:val="24"/>
          <w:szCs w:val="24"/>
          <w:lang w:eastAsia="en-GB"/>
          <w14:ligatures w14:val="none"/>
        </w:rPr>
        <w:t xml:space="preserve">) </w:t>
      </w:r>
      <w:r>
        <w:rPr>
          <w:rFonts w:eastAsia="Times New Roman" w:cstheme="minorHAnsi"/>
          <w:kern w:val="0"/>
          <w:sz w:val="24"/>
          <w:szCs w:val="24"/>
          <w:lang w:eastAsia="en-GB"/>
          <w14:ligatures w14:val="none"/>
        </w:rPr>
        <w:t xml:space="preserve"> he</w:t>
      </w:r>
      <w:proofErr w:type="gramEnd"/>
      <w:r>
        <w:rPr>
          <w:rFonts w:eastAsia="Times New Roman" w:cstheme="minorHAnsi"/>
          <w:kern w:val="0"/>
          <w:sz w:val="24"/>
          <w:szCs w:val="24"/>
          <w:lang w:eastAsia="en-GB"/>
          <w14:ligatures w14:val="none"/>
        </w:rPr>
        <w:t xml:space="preserve"> </w:t>
      </w:r>
      <w:r w:rsidRPr="0053795E">
        <w:rPr>
          <w:rFonts w:eastAsia="Times New Roman" w:cstheme="minorHAnsi"/>
          <w:kern w:val="0"/>
          <w:sz w:val="24"/>
          <w:szCs w:val="24"/>
          <w:lang w:eastAsia="en-GB"/>
          <w14:ligatures w14:val="none"/>
        </w:rPr>
        <w:t xml:space="preserve">states that with intelligence it can allow the police to prevent incidents based on the information they receive; it can also prevent any happenings in the future or years ahead. The police have a duty of care to share any relevant information they deem they need </w:t>
      </w:r>
      <w:r w:rsidRPr="0053795E">
        <w:rPr>
          <w:rFonts w:eastAsia="Times New Roman" w:cstheme="minorHAnsi"/>
          <w:kern w:val="0"/>
          <w:sz w:val="24"/>
          <w:szCs w:val="24"/>
          <w:lang w:eastAsia="en-GB"/>
          <w14:ligatures w14:val="none"/>
        </w:rPr>
        <w:t>to;</w:t>
      </w:r>
      <w:r w:rsidRPr="0053795E">
        <w:rPr>
          <w:rFonts w:eastAsia="Times New Roman" w:cstheme="minorHAnsi"/>
          <w:kern w:val="0"/>
          <w:sz w:val="24"/>
          <w:szCs w:val="24"/>
          <w:lang w:eastAsia="en-GB"/>
          <w14:ligatures w14:val="none"/>
        </w:rPr>
        <w:t xml:space="preserve"> this is to ensure the safety of the public and could lead to the prevention of any serious injury to the public. This will also allow other agencies to prepare for any threat and have the correct preparations in place in case of a major incident. </w:t>
      </w:r>
    </w:p>
    <w:p w14:paraId="49567C65" w14:textId="77777777" w:rsidR="0053795E" w:rsidRPr="0053795E" w:rsidRDefault="0053795E" w:rsidP="0053795E">
      <w:pPr>
        <w:spacing w:before="100" w:beforeAutospacing="1" w:after="100" w:afterAutospacing="1" w:line="240" w:lineRule="auto"/>
        <w:rPr>
          <w:rFonts w:eastAsia="Times New Roman" w:cstheme="minorHAnsi"/>
          <w:kern w:val="0"/>
          <w:sz w:val="24"/>
          <w:szCs w:val="24"/>
          <w:lang w:eastAsia="en-GB"/>
          <w14:ligatures w14:val="none"/>
        </w:rPr>
      </w:pPr>
      <w:r w:rsidRPr="0053795E">
        <w:rPr>
          <w:rFonts w:eastAsia="Times New Roman" w:cstheme="minorHAnsi"/>
          <w:kern w:val="0"/>
          <w:sz w:val="24"/>
          <w:szCs w:val="24"/>
          <w:lang w:eastAsia="en-GB"/>
          <w14:ligatures w14:val="none"/>
        </w:rPr>
        <w:t>Historically, the police have been open and transparent when it has come to failings on their behalf when dealing with a major incident. A recent case was in November 2019 at a conference in the Fishmongers Hall, where a conference was being held in relation to the rehabilitation of offenders. As a result of this, an inquiry was held, and the police were heavily scrutinised, along with partnering agencies, for their management and the missed opportunities to prevent the attack carried out by Usman Khan.</w:t>
      </w:r>
    </w:p>
    <w:p w14:paraId="15EEF98C" w14:textId="460E6F57" w:rsidR="0053795E" w:rsidRPr="0053795E" w:rsidRDefault="0053795E" w:rsidP="0053795E">
      <w:pPr>
        <w:spacing w:before="100" w:beforeAutospacing="1" w:after="100" w:afterAutospacing="1" w:line="240" w:lineRule="auto"/>
        <w:rPr>
          <w:rFonts w:eastAsia="Times New Roman" w:cstheme="minorHAnsi"/>
          <w:kern w:val="0"/>
          <w:sz w:val="24"/>
          <w:szCs w:val="24"/>
          <w:lang w:eastAsia="en-GB"/>
          <w14:ligatures w14:val="none"/>
        </w:rPr>
      </w:pPr>
      <w:r w:rsidRPr="0053795E">
        <w:rPr>
          <w:rFonts w:eastAsia="Times New Roman" w:cstheme="minorHAnsi"/>
          <w:kern w:val="0"/>
          <w:sz w:val="24"/>
          <w:szCs w:val="24"/>
          <w:lang w:eastAsia="en-GB"/>
          <w14:ligatures w14:val="none"/>
        </w:rPr>
        <w:t xml:space="preserve">Following the incident, an inquest was completed Rowe, </w:t>
      </w:r>
      <w:r>
        <w:rPr>
          <w:rFonts w:eastAsia="Times New Roman" w:cstheme="minorHAnsi"/>
          <w:kern w:val="0"/>
          <w:sz w:val="24"/>
          <w:szCs w:val="24"/>
          <w:lang w:eastAsia="en-GB"/>
          <w14:ligatures w14:val="none"/>
        </w:rPr>
        <w:t>(</w:t>
      </w:r>
      <w:r w:rsidRPr="0053795E">
        <w:rPr>
          <w:rFonts w:eastAsia="Times New Roman" w:cstheme="minorHAnsi"/>
          <w:kern w:val="0"/>
          <w:sz w:val="24"/>
          <w:szCs w:val="24"/>
          <w:lang w:eastAsia="en-GB"/>
          <w14:ligatures w14:val="none"/>
        </w:rPr>
        <w:t xml:space="preserve">2021) which showed many failings by the police, probation, and MI5. Usman Khan had only been released from prison, where he was convicted of terrorism and deemed a serious risk to the public, and it was considered if he should ever be released by the judge. This was challenged and rectified with a fixed jail term. Usman Khan was known to the police and MI5 since 2008, up until he was arrested and convicted in 2010. While in prison, Usman was undertaking therapy and engaging with the learning together programme, and it was believed he had made progress. This led to him being invited to the conference, which resulted in the killing of two university students, Saskia </w:t>
      </w:r>
      <w:proofErr w:type="gramStart"/>
      <w:r w:rsidRPr="0053795E">
        <w:rPr>
          <w:rFonts w:eastAsia="Times New Roman" w:cstheme="minorHAnsi"/>
          <w:kern w:val="0"/>
          <w:sz w:val="24"/>
          <w:szCs w:val="24"/>
          <w:lang w:eastAsia="en-GB"/>
          <w14:ligatures w14:val="none"/>
        </w:rPr>
        <w:t>Jones</w:t>
      </w:r>
      <w:proofErr w:type="gramEnd"/>
      <w:r w:rsidRPr="0053795E">
        <w:rPr>
          <w:rFonts w:eastAsia="Times New Roman" w:cstheme="minorHAnsi"/>
          <w:kern w:val="0"/>
          <w:sz w:val="24"/>
          <w:szCs w:val="24"/>
          <w:lang w:eastAsia="en-GB"/>
          <w14:ligatures w14:val="none"/>
        </w:rPr>
        <w:t xml:space="preserve"> and Jack Merritt. Research has shown, according to (Kenny and Isman, 2022) this was the first time that the programme was used on a convicted terrorist and has since been discontinued and heavily scrutinised for allowing Usman to attend this conference, and that they even considered him to be a `poster boy’ for the scheme. The police and MI5 had received information and intelligence just prior to his release that Usman still wanted to carry out an attack and that he was going to return to his previous ways upon his release from prison. He was under armed surveillance at the time of the attack due to Usman being deemed such a risk to the public.</w:t>
      </w:r>
    </w:p>
    <w:p w14:paraId="0BE834F2" w14:textId="77777777" w:rsidR="0053795E" w:rsidRPr="0053795E" w:rsidRDefault="0053795E" w:rsidP="0053795E">
      <w:pPr>
        <w:spacing w:before="100" w:beforeAutospacing="1" w:after="100" w:afterAutospacing="1" w:line="240" w:lineRule="auto"/>
        <w:rPr>
          <w:rFonts w:eastAsia="Times New Roman" w:cstheme="minorHAnsi"/>
          <w:kern w:val="0"/>
          <w:sz w:val="24"/>
          <w:szCs w:val="24"/>
          <w:lang w:eastAsia="en-GB"/>
          <w14:ligatures w14:val="none"/>
        </w:rPr>
      </w:pPr>
      <w:r w:rsidRPr="0053795E">
        <w:rPr>
          <w:rFonts w:eastAsia="Times New Roman" w:cstheme="minorHAnsi"/>
          <w:kern w:val="0"/>
          <w:sz w:val="24"/>
          <w:szCs w:val="24"/>
          <w:lang w:eastAsia="en-GB"/>
          <w14:ligatures w14:val="none"/>
        </w:rPr>
        <w:lastRenderedPageBreak/>
        <w:t>Following his release, Usman was under MAPPA. According to (Pearson, 2017) using the information that they had received whilst in prison, they should have been taking into consideration when managing Usman in the community; this could have prevented the murders from taking place, knowing the risk posed. A report by the HM Inspectorate of Probation (2021) showed that in 2019, while under level 1 MAPPA, the reoffending rate was at 0.16%, which meant that 1300 high-risk offenders went on to commit further offences. Cases like this demonstrate that all agencies involved have been failing, and evidence that further work does need to be done together to attempt to prevent any future incidents.</w:t>
      </w:r>
    </w:p>
    <w:p w14:paraId="6643ED85" w14:textId="4717B2B9" w:rsidR="0053795E" w:rsidRPr="0053795E" w:rsidRDefault="0053795E" w:rsidP="0053795E">
      <w:pPr>
        <w:spacing w:before="100" w:beforeAutospacing="1" w:after="100" w:afterAutospacing="1" w:line="240" w:lineRule="auto"/>
        <w:rPr>
          <w:rFonts w:eastAsia="Times New Roman" w:cstheme="minorHAnsi"/>
          <w:kern w:val="0"/>
          <w:sz w:val="24"/>
          <w:szCs w:val="24"/>
          <w:lang w:eastAsia="en-GB"/>
          <w14:ligatures w14:val="none"/>
        </w:rPr>
      </w:pPr>
      <w:r w:rsidRPr="0053795E">
        <w:rPr>
          <w:rFonts w:eastAsia="Times New Roman" w:cstheme="minorHAnsi"/>
          <w:kern w:val="0"/>
          <w:sz w:val="24"/>
          <w:szCs w:val="24"/>
          <w:lang w:eastAsia="en-GB"/>
          <w14:ligatures w14:val="none"/>
        </w:rPr>
        <w:t xml:space="preserve">Research conducted by Basu, </w:t>
      </w:r>
      <w:r>
        <w:rPr>
          <w:rFonts w:eastAsia="Times New Roman" w:cstheme="minorHAnsi"/>
          <w:kern w:val="0"/>
          <w:sz w:val="24"/>
          <w:szCs w:val="24"/>
          <w:lang w:eastAsia="en-GB"/>
          <w14:ligatures w14:val="none"/>
        </w:rPr>
        <w:t>(</w:t>
      </w:r>
      <w:r w:rsidRPr="0053795E">
        <w:rPr>
          <w:rFonts w:eastAsia="Times New Roman" w:cstheme="minorHAnsi"/>
          <w:kern w:val="0"/>
          <w:sz w:val="24"/>
          <w:szCs w:val="24"/>
          <w:lang w:eastAsia="en-GB"/>
          <w14:ligatures w14:val="none"/>
        </w:rPr>
        <w:t xml:space="preserve">2021) shows that from 2017 to 2020, following an internal review, </w:t>
      </w:r>
      <w:proofErr w:type="gramStart"/>
      <w:r w:rsidRPr="0053795E">
        <w:rPr>
          <w:rFonts w:eastAsia="Times New Roman" w:cstheme="minorHAnsi"/>
          <w:kern w:val="0"/>
          <w:sz w:val="24"/>
          <w:szCs w:val="24"/>
          <w:lang w:eastAsia="en-GB"/>
          <w14:ligatures w14:val="none"/>
        </w:rPr>
        <w:t>In</w:t>
      </w:r>
      <w:proofErr w:type="gramEnd"/>
      <w:r w:rsidRPr="0053795E">
        <w:rPr>
          <w:rFonts w:eastAsia="Times New Roman" w:cstheme="minorHAnsi"/>
          <w:kern w:val="0"/>
          <w:sz w:val="24"/>
          <w:szCs w:val="24"/>
          <w:lang w:eastAsia="en-GB"/>
          <w14:ligatures w14:val="none"/>
        </w:rPr>
        <w:t xml:space="preserve"> a review of the 2017 attacks, there were 104 recommendations and a further 400 recommendations between 2018 and 2020 between all emergency services and partnering agencies to manage the risk of major incidents. Between these years, a total of 12 terror attacks occurred and 29 were prevented from happening, and a total of 41 lives were lost.</w:t>
      </w:r>
    </w:p>
    <w:p w14:paraId="56FBFDB4" w14:textId="77777777" w:rsidR="0053795E" w:rsidRPr="0053795E" w:rsidRDefault="0053795E" w:rsidP="0053795E">
      <w:pPr>
        <w:spacing w:before="100" w:beforeAutospacing="1" w:after="100" w:afterAutospacing="1" w:line="240" w:lineRule="auto"/>
        <w:rPr>
          <w:rFonts w:eastAsia="Times New Roman" w:cstheme="minorHAnsi"/>
          <w:kern w:val="0"/>
          <w:sz w:val="24"/>
          <w:szCs w:val="24"/>
          <w:lang w:eastAsia="en-GB"/>
          <w14:ligatures w14:val="none"/>
        </w:rPr>
      </w:pPr>
      <w:r w:rsidRPr="0053795E">
        <w:rPr>
          <w:rFonts w:eastAsia="Times New Roman" w:cstheme="minorHAnsi"/>
          <w:kern w:val="0"/>
          <w:sz w:val="24"/>
          <w:szCs w:val="24"/>
          <w:lang w:eastAsia="en-GB"/>
          <w14:ligatures w14:val="none"/>
        </w:rPr>
        <w:t>However, there have been cases where the emergency services have successfully prepared and managed major incidents. This is based on previous incidents and has allowed the police to adapt new techniques and manage the way that they prepare for any major incidents. In 2017, the Westminster Bridge attack happened, and the police were praised for their quick and effective response, which saw them arrive and contain the incident in 8 minutes, preventing any further injuries or deaths. According to the National Police Chiefs’ Council (NPCC,2016) in 2016, the government provided an additional £143 million pound between forces who are deemed more at risk of attacks to provide training and recruit, and uplift new armed officers. Will have meant that a 30% increase in armed police officers around the United Kingdom. This was introduced by the government following the attacks in France in 2015, The aim was to ensure that the police were ready to act quickly and effectively to any sudden critical incidents.</w:t>
      </w:r>
    </w:p>
    <w:p w14:paraId="1C40BBEF" w14:textId="77777777" w:rsidR="0053795E" w:rsidRPr="0053795E" w:rsidRDefault="0053795E" w:rsidP="0053795E">
      <w:pPr>
        <w:spacing w:before="100" w:beforeAutospacing="1" w:after="100" w:afterAutospacing="1" w:line="240" w:lineRule="auto"/>
        <w:rPr>
          <w:rFonts w:eastAsia="Times New Roman" w:cstheme="minorHAnsi"/>
          <w:kern w:val="0"/>
          <w:sz w:val="24"/>
          <w:szCs w:val="24"/>
          <w:lang w:eastAsia="en-GB"/>
          <w14:ligatures w14:val="none"/>
        </w:rPr>
      </w:pPr>
      <w:proofErr w:type="gramStart"/>
      <w:r w:rsidRPr="0053795E">
        <w:rPr>
          <w:rFonts w:eastAsia="Times New Roman" w:cstheme="minorHAnsi"/>
          <w:kern w:val="0"/>
          <w:sz w:val="24"/>
          <w:szCs w:val="24"/>
          <w:lang w:eastAsia="en-GB"/>
          <w14:ligatures w14:val="none"/>
        </w:rPr>
        <w:t>After conducting research, it</w:t>
      </w:r>
      <w:proofErr w:type="gramEnd"/>
      <w:r w:rsidRPr="0053795E">
        <w:rPr>
          <w:rFonts w:eastAsia="Times New Roman" w:cstheme="minorHAnsi"/>
          <w:kern w:val="0"/>
          <w:sz w:val="24"/>
          <w:szCs w:val="24"/>
          <w:lang w:eastAsia="en-GB"/>
          <w14:ligatures w14:val="none"/>
        </w:rPr>
        <w:t xml:space="preserve"> appears that the police and other emergency services aim to continue to improve working collaboratively together. The threat level of an attack happening within the United Kingdom remaining moderate, there needs to always be a plan and structure in place to ensure that all services are fully prepared and held accountable if they are not.</w:t>
      </w:r>
    </w:p>
    <w:p w14:paraId="7A76759F" w14:textId="019F84F1" w:rsidR="0053795E" w:rsidRPr="0053795E" w:rsidRDefault="0053795E" w:rsidP="0053795E">
      <w:pPr>
        <w:spacing w:before="100" w:beforeAutospacing="1" w:after="100" w:afterAutospacing="1" w:line="240" w:lineRule="auto"/>
        <w:rPr>
          <w:rFonts w:eastAsia="Times New Roman" w:cstheme="minorHAnsi"/>
          <w:kern w:val="0"/>
          <w:sz w:val="24"/>
          <w:szCs w:val="24"/>
          <w:lang w:eastAsia="en-GB"/>
          <w14:ligatures w14:val="none"/>
        </w:rPr>
      </w:pPr>
      <w:r w:rsidRPr="0053795E">
        <w:rPr>
          <w:rFonts w:eastAsia="Times New Roman" w:cstheme="minorHAnsi"/>
          <w:kern w:val="0"/>
          <w:sz w:val="24"/>
          <w:szCs w:val="24"/>
          <w:lang w:eastAsia="en-GB"/>
          <w14:ligatures w14:val="none"/>
        </w:rPr>
        <w:t xml:space="preserve">Over the years, it has become evident that the police have not been fully prepared when preparing for a major incident. Research has shown that the police, along with other agencies, have failed to miss opportunities that could have prevented major incidents and have had to learn from these mistakes. However, the police are slowly trying to amend how they prepare, and it does appear that they have made significant improvements, which shows that they are more prepared than they have been previously. </w:t>
      </w:r>
      <w:r w:rsidRPr="0053795E">
        <w:rPr>
          <w:rFonts w:eastAsia="Times New Roman" w:cstheme="minorHAnsi"/>
          <w:kern w:val="0"/>
          <w:sz w:val="24"/>
          <w:szCs w:val="24"/>
          <w:lang w:eastAsia="en-GB"/>
          <w14:ligatures w14:val="none"/>
        </w:rPr>
        <w:t>However, it</w:t>
      </w:r>
      <w:r w:rsidRPr="0053795E">
        <w:rPr>
          <w:rFonts w:eastAsia="Times New Roman" w:cstheme="minorHAnsi"/>
          <w:kern w:val="0"/>
          <w:sz w:val="24"/>
          <w:szCs w:val="24"/>
          <w:lang w:eastAsia="en-GB"/>
          <w14:ligatures w14:val="none"/>
        </w:rPr>
        <w:t xml:space="preserve"> still needs to be improved, or it will </w:t>
      </w:r>
      <w:r w:rsidRPr="0053795E">
        <w:rPr>
          <w:rFonts w:eastAsia="Times New Roman" w:cstheme="minorHAnsi"/>
          <w:kern w:val="0"/>
          <w:sz w:val="24"/>
          <w:szCs w:val="24"/>
          <w:lang w:eastAsia="en-GB"/>
          <w14:ligatures w14:val="none"/>
        </w:rPr>
        <w:t>run</w:t>
      </w:r>
      <w:r w:rsidRPr="0053795E">
        <w:rPr>
          <w:rFonts w:eastAsia="Times New Roman" w:cstheme="minorHAnsi"/>
          <w:kern w:val="0"/>
          <w:sz w:val="24"/>
          <w:szCs w:val="24"/>
          <w:lang w:eastAsia="en-GB"/>
          <w14:ligatures w14:val="none"/>
        </w:rPr>
        <w:t xml:space="preserve"> the risk that public confidence in police could continue to decline.</w:t>
      </w:r>
    </w:p>
    <w:p w14:paraId="2D8B3EA3" w14:textId="77777777" w:rsidR="0053795E" w:rsidRPr="0053795E" w:rsidRDefault="0053795E" w:rsidP="0053795E">
      <w:pPr>
        <w:spacing w:before="100" w:beforeAutospacing="1" w:after="100" w:afterAutospacing="1" w:line="240" w:lineRule="auto"/>
        <w:rPr>
          <w:rFonts w:eastAsia="Times New Roman" w:cstheme="minorHAnsi"/>
          <w:kern w:val="0"/>
          <w:sz w:val="24"/>
          <w:szCs w:val="24"/>
          <w:lang w:eastAsia="en-GB"/>
          <w14:ligatures w14:val="none"/>
        </w:rPr>
      </w:pPr>
      <w:r w:rsidRPr="0053795E">
        <w:rPr>
          <w:rFonts w:eastAsia="Times New Roman" w:cstheme="minorHAnsi"/>
          <w:kern w:val="0"/>
          <w:sz w:val="24"/>
          <w:szCs w:val="24"/>
          <w:lang w:eastAsia="en-GB"/>
          <w14:ligatures w14:val="none"/>
        </w:rPr>
        <w:t> </w:t>
      </w:r>
    </w:p>
    <w:p w14:paraId="4E089952" w14:textId="1B1BD89F" w:rsidR="0053795E" w:rsidRPr="0053795E" w:rsidRDefault="0053795E" w:rsidP="0053795E">
      <w:pPr>
        <w:spacing w:before="100" w:beforeAutospacing="1" w:after="100" w:afterAutospacing="1" w:line="240" w:lineRule="auto"/>
        <w:rPr>
          <w:rFonts w:eastAsia="Times New Roman" w:cstheme="minorHAnsi"/>
          <w:kern w:val="0"/>
          <w:sz w:val="24"/>
          <w:szCs w:val="24"/>
          <w:lang w:eastAsia="en-GB"/>
          <w14:ligatures w14:val="none"/>
        </w:rPr>
      </w:pPr>
      <w:r w:rsidRPr="0053795E">
        <w:rPr>
          <w:rFonts w:eastAsia="Times New Roman" w:cstheme="minorHAnsi"/>
          <w:kern w:val="0"/>
          <w:sz w:val="24"/>
          <w:szCs w:val="24"/>
          <w:lang w:eastAsia="en-GB"/>
          <w14:ligatures w14:val="none"/>
        </w:rPr>
        <w:t> </w:t>
      </w:r>
      <w:r>
        <w:rPr>
          <w:rFonts w:eastAsia="Times New Roman" w:cstheme="minorHAnsi"/>
          <w:kern w:val="0"/>
          <w:sz w:val="24"/>
          <w:szCs w:val="24"/>
          <w:lang w:eastAsia="en-GB"/>
          <w14:ligatures w14:val="none"/>
        </w:rPr>
        <w:t>(1564)</w:t>
      </w:r>
    </w:p>
    <w:p w14:paraId="518D5794" w14:textId="77777777" w:rsidR="00C96438" w:rsidRDefault="00C96438">
      <w:pPr>
        <w:rPr>
          <w:rFonts w:cstheme="minorHAnsi"/>
          <w:sz w:val="24"/>
          <w:szCs w:val="24"/>
        </w:rPr>
      </w:pPr>
    </w:p>
    <w:p w14:paraId="2EC9FCBA" w14:textId="77777777" w:rsidR="0053795E" w:rsidRDefault="0053795E">
      <w:pPr>
        <w:rPr>
          <w:rFonts w:cstheme="minorHAnsi"/>
          <w:sz w:val="24"/>
          <w:szCs w:val="24"/>
        </w:rPr>
      </w:pPr>
    </w:p>
    <w:p w14:paraId="11E26DED" w14:textId="77777777" w:rsidR="0053795E" w:rsidRDefault="0053795E" w:rsidP="0053795E">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36"/>
          <w:szCs w:val="36"/>
          <w:lang w:val="en-US"/>
        </w:rPr>
        <w:t>Reference list</w:t>
      </w:r>
    </w:p>
    <w:p w14:paraId="369FE82D" w14:textId="77777777" w:rsidR="0053795E" w:rsidRDefault="0053795E" w:rsidP="0053795E">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Allen, D.K. (2014). Information sharing and interoperability: the case of major incident management. </w:t>
      </w:r>
      <w:r>
        <w:rPr>
          <w:rFonts w:ascii="Times New Roman" w:hAnsi="Times New Roman" w:cs="Times New Roman"/>
          <w:i/>
          <w:iCs/>
          <w:kern w:val="0"/>
          <w:sz w:val="24"/>
          <w:szCs w:val="24"/>
          <w:lang w:val="en-US"/>
        </w:rPr>
        <w:t>European Journal of Information Systems</w:t>
      </w:r>
      <w:r>
        <w:rPr>
          <w:rFonts w:ascii="Times New Roman" w:hAnsi="Times New Roman" w:cs="Times New Roman"/>
          <w:kern w:val="0"/>
          <w:sz w:val="24"/>
          <w:szCs w:val="24"/>
          <w:lang w:val="en-US"/>
        </w:rPr>
        <w:t xml:space="preserve">, 23(4), pp.418–432. </w:t>
      </w:r>
      <w:proofErr w:type="spellStart"/>
      <w:r>
        <w:rPr>
          <w:rFonts w:ascii="Times New Roman" w:hAnsi="Times New Roman" w:cs="Times New Roman"/>
          <w:kern w:val="0"/>
          <w:sz w:val="24"/>
          <w:szCs w:val="24"/>
          <w:lang w:val="en-US"/>
        </w:rPr>
        <w:t>doi:</w:t>
      </w:r>
      <w:hyperlink r:id="rId5" w:history="1">
        <w:r>
          <w:rPr>
            <w:rStyle w:val="Hyperlink"/>
            <w:rFonts w:ascii="Times New Roman" w:hAnsi="Times New Roman" w:cs="Times New Roman"/>
            <w:kern w:val="0"/>
            <w:sz w:val="24"/>
            <w:szCs w:val="24"/>
            <w:lang w:val="en-US"/>
          </w:rPr>
          <w:t>https</w:t>
        </w:r>
        <w:proofErr w:type="spellEnd"/>
        <w:r>
          <w:rPr>
            <w:rStyle w:val="Hyperlink"/>
            <w:rFonts w:ascii="Times New Roman" w:hAnsi="Times New Roman" w:cs="Times New Roman"/>
            <w:kern w:val="0"/>
            <w:sz w:val="24"/>
            <w:szCs w:val="24"/>
            <w:lang w:val="en-US"/>
          </w:rPr>
          <w:t>://doi.org/10.1057/ejis.2013.8</w:t>
        </w:r>
      </w:hyperlink>
      <w:r>
        <w:rPr>
          <w:rFonts w:ascii="Times New Roman" w:hAnsi="Times New Roman" w:cs="Times New Roman"/>
          <w:kern w:val="0"/>
          <w:sz w:val="24"/>
          <w:szCs w:val="24"/>
          <w:lang w:val="en-US"/>
        </w:rPr>
        <w:t>.</w:t>
      </w:r>
    </w:p>
    <w:p w14:paraId="2F9AE056" w14:textId="77777777" w:rsidR="0053795E" w:rsidRDefault="0053795E" w:rsidP="0053795E">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Balk, D.E. (2023). </w:t>
      </w:r>
      <w:r>
        <w:rPr>
          <w:rFonts w:ascii="Times New Roman" w:hAnsi="Times New Roman" w:cs="Times New Roman"/>
          <w:i/>
          <w:iCs/>
          <w:kern w:val="0"/>
          <w:sz w:val="24"/>
          <w:szCs w:val="24"/>
          <w:lang w:val="en-US"/>
        </w:rPr>
        <w:t>A Professional’s Guide to Understanding Trauma and Loss</w:t>
      </w:r>
      <w:r>
        <w:rPr>
          <w:rFonts w:ascii="Times New Roman" w:hAnsi="Times New Roman" w:cs="Times New Roman"/>
          <w:kern w:val="0"/>
          <w:sz w:val="24"/>
          <w:szCs w:val="24"/>
          <w:lang w:val="en-US"/>
        </w:rPr>
        <w:t>. Cambridge Scholars Publishing.</w:t>
      </w:r>
    </w:p>
    <w:p w14:paraId="639D22D9" w14:textId="77777777" w:rsidR="0053795E" w:rsidRDefault="0053795E" w:rsidP="0053795E">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Basu, N. (2021). Learning Lessons from Countering Terrorism: the UK Experience 2017–2020. </w:t>
      </w:r>
      <w:r>
        <w:rPr>
          <w:rFonts w:ascii="Times New Roman" w:hAnsi="Times New Roman" w:cs="Times New Roman"/>
          <w:i/>
          <w:iCs/>
          <w:kern w:val="0"/>
          <w:sz w:val="24"/>
          <w:szCs w:val="24"/>
          <w:lang w:val="en-US"/>
        </w:rPr>
        <w:t>Cambridge Journal of Evidence-Based Policing</w:t>
      </w:r>
      <w:r>
        <w:rPr>
          <w:rFonts w:ascii="Times New Roman" w:hAnsi="Times New Roman" w:cs="Times New Roman"/>
          <w:kern w:val="0"/>
          <w:sz w:val="24"/>
          <w:szCs w:val="24"/>
          <w:lang w:val="en-US"/>
        </w:rPr>
        <w:t xml:space="preserve">, 5. </w:t>
      </w:r>
      <w:proofErr w:type="spellStart"/>
      <w:r>
        <w:rPr>
          <w:rFonts w:ascii="Times New Roman" w:hAnsi="Times New Roman" w:cs="Times New Roman"/>
          <w:kern w:val="0"/>
          <w:sz w:val="24"/>
          <w:szCs w:val="24"/>
          <w:lang w:val="en-US"/>
        </w:rPr>
        <w:t>doi:</w:t>
      </w:r>
      <w:hyperlink r:id="rId6" w:history="1">
        <w:r>
          <w:rPr>
            <w:rStyle w:val="Hyperlink"/>
            <w:rFonts w:ascii="Times New Roman" w:hAnsi="Times New Roman" w:cs="Times New Roman"/>
            <w:kern w:val="0"/>
            <w:sz w:val="24"/>
            <w:szCs w:val="24"/>
            <w:lang w:val="en-US"/>
          </w:rPr>
          <w:t>https</w:t>
        </w:r>
        <w:proofErr w:type="spellEnd"/>
        <w:r>
          <w:rPr>
            <w:rStyle w:val="Hyperlink"/>
            <w:rFonts w:ascii="Times New Roman" w:hAnsi="Times New Roman" w:cs="Times New Roman"/>
            <w:kern w:val="0"/>
            <w:sz w:val="24"/>
            <w:szCs w:val="24"/>
            <w:lang w:val="en-US"/>
          </w:rPr>
          <w:t>://doi.org/10.1007/s41887-021-00068-1</w:t>
        </w:r>
      </w:hyperlink>
      <w:r>
        <w:rPr>
          <w:rFonts w:ascii="Times New Roman" w:hAnsi="Times New Roman" w:cs="Times New Roman"/>
          <w:kern w:val="0"/>
          <w:sz w:val="24"/>
          <w:szCs w:val="24"/>
          <w:lang w:val="en-US"/>
        </w:rPr>
        <w:t>.</w:t>
      </w:r>
    </w:p>
    <w:p w14:paraId="1E4ED658" w14:textId="77777777" w:rsidR="0053795E" w:rsidRDefault="0053795E" w:rsidP="0053795E">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Boden, H. (2023). </w:t>
      </w:r>
      <w:r>
        <w:rPr>
          <w:rFonts w:ascii="Times New Roman" w:hAnsi="Times New Roman" w:cs="Times New Roman"/>
          <w:i/>
          <w:iCs/>
          <w:kern w:val="0"/>
          <w:sz w:val="24"/>
          <w:szCs w:val="24"/>
          <w:lang w:val="en-US"/>
        </w:rPr>
        <w:t xml:space="preserve">‘When will we get all our cops back?’ asks Police Commissioner Kim McGuinness as experts warn a </w:t>
      </w:r>
      <w:proofErr w:type="gramStart"/>
      <w:r>
        <w:rPr>
          <w:rFonts w:ascii="Times New Roman" w:hAnsi="Times New Roman" w:cs="Times New Roman"/>
          <w:i/>
          <w:iCs/>
          <w:kern w:val="0"/>
          <w:sz w:val="24"/>
          <w:szCs w:val="24"/>
          <w:lang w:val="en-US"/>
        </w:rPr>
        <w:t>UK police staffing crisis looms</w:t>
      </w:r>
      <w:proofErr w:type="gramEnd"/>
      <w:r>
        <w:rPr>
          <w:rFonts w:ascii="Times New Roman" w:hAnsi="Times New Roman" w:cs="Times New Roman"/>
          <w:kern w:val="0"/>
          <w:sz w:val="24"/>
          <w:szCs w:val="24"/>
          <w:lang w:val="en-US"/>
        </w:rPr>
        <w:t xml:space="preserve">. [online] Northumbria PCC. Available at: </w:t>
      </w:r>
      <w:hyperlink r:id="rId7" w:anchor=":~:text=The%20numbers%20suggest%20police%20forces" w:history="1">
        <w:r>
          <w:rPr>
            <w:rStyle w:val="Hyperlink"/>
            <w:rFonts w:ascii="Times New Roman" w:hAnsi="Times New Roman" w:cs="Times New Roman"/>
            <w:kern w:val="0"/>
            <w:sz w:val="24"/>
            <w:szCs w:val="24"/>
            <w:lang w:val="en-US"/>
          </w:rPr>
          <w:t>https://northumbria-pcc.gov.uk/when-will-we-get-all-our-cops-back-asks-police-commissioner-kim-mcguinness-as-experts-warn-of-a-uk-a-police-staffing-crisis-looms/#:~:text=The%20numbers%20suggest%20police%20forces</w:t>
        </w:r>
      </w:hyperlink>
      <w:r>
        <w:rPr>
          <w:rFonts w:ascii="Times New Roman" w:hAnsi="Times New Roman" w:cs="Times New Roman"/>
          <w:kern w:val="0"/>
          <w:sz w:val="24"/>
          <w:szCs w:val="24"/>
          <w:lang w:val="en-US"/>
        </w:rPr>
        <w:t xml:space="preserve"> [Accessed 3 Feb. 2024].</w:t>
      </w:r>
    </w:p>
    <w:p w14:paraId="5181BCF1" w14:textId="77777777" w:rsidR="0053795E" w:rsidRDefault="0053795E" w:rsidP="0053795E">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Bradford, B. (2009). Contact and confidence: revisiting the impact of public encounters with the police. </w:t>
      </w:r>
      <w:r>
        <w:rPr>
          <w:rFonts w:ascii="Times New Roman" w:hAnsi="Times New Roman" w:cs="Times New Roman"/>
          <w:i/>
          <w:iCs/>
          <w:kern w:val="0"/>
          <w:sz w:val="24"/>
          <w:szCs w:val="24"/>
          <w:lang w:val="en-US"/>
        </w:rPr>
        <w:t>Policing and Society</w:t>
      </w:r>
      <w:r>
        <w:rPr>
          <w:rFonts w:ascii="Times New Roman" w:hAnsi="Times New Roman" w:cs="Times New Roman"/>
          <w:kern w:val="0"/>
          <w:sz w:val="24"/>
          <w:szCs w:val="24"/>
          <w:lang w:val="en-US"/>
        </w:rPr>
        <w:t xml:space="preserve">, [online] 19(1), pp.20–46. </w:t>
      </w:r>
      <w:proofErr w:type="spellStart"/>
      <w:r>
        <w:rPr>
          <w:rFonts w:ascii="Times New Roman" w:hAnsi="Times New Roman" w:cs="Times New Roman"/>
          <w:kern w:val="0"/>
          <w:sz w:val="24"/>
          <w:szCs w:val="24"/>
          <w:lang w:val="en-US"/>
        </w:rPr>
        <w:t>doi:</w:t>
      </w:r>
      <w:hyperlink r:id="rId8" w:history="1">
        <w:r>
          <w:rPr>
            <w:rStyle w:val="Hyperlink"/>
            <w:rFonts w:ascii="Times New Roman" w:hAnsi="Times New Roman" w:cs="Times New Roman"/>
            <w:kern w:val="0"/>
            <w:sz w:val="24"/>
            <w:szCs w:val="24"/>
            <w:lang w:val="en-US"/>
          </w:rPr>
          <w:t>https</w:t>
        </w:r>
        <w:proofErr w:type="spellEnd"/>
        <w:r>
          <w:rPr>
            <w:rStyle w:val="Hyperlink"/>
            <w:rFonts w:ascii="Times New Roman" w:hAnsi="Times New Roman" w:cs="Times New Roman"/>
            <w:kern w:val="0"/>
            <w:sz w:val="24"/>
            <w:szCs w:val="24"/>
            <w:lang w:val="en-US"/>
          </w:rPr>
          <w:t>://doi.org/10.1080/10439460802457594</w:t>
        </w:r>
      </w:hyperlink>
      <w:r>
        <w:rPr>
          <w:rFonts w:ascii="Times New Roman" w:hAnsi="Times New Roman" w:cs="Times New Roman"/>
          <w:kern w:val="0"/>
          <w:sz w:val="24"/>
          <w:szCs w:val="24"/>
          <w:lang w:val="en-US"/>
        </w:rPr>
        <w:t>.</w:t>
      </w:r>
    </w:p>
    <w:p w14:paraId="793A549F" w14:textId="77777777" w:rsidR="0053795E" w:rsidRDefault="0053795E" w:rsidP="0053795E">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Brown, I. and Tucker, R. (2021). </w:t>
      </w:r>
      <w:r>
        <w:rPr>
          <w:rFonts w:ascii="Times New Roman" w:hAnsi="Times New Roman" w:cs="Times New Roman"/>
          <w:i/>
          <w:iCs/>
          <w:kern w:val="0"/>
          <w:sz w:val="24"/>
          <w:szCs w:val="24"/>
          <w:lang w:val="en-US"/>
        </w:rPr>
        <w:t>Seeking to Improve Trust and Confidence in Local Police</w:t>
      </w:r>
      <w:r>
        <w:rPr>
          <w:rFonts w:ascii="Times New Roman" w:hAnsi="Times New Roman" w:cs="Times New Roman"/>
          <w:kern w:val="0"/>
          <w:sz w:val="24"/>
          <w:szCs w:val="24"/>
          <w:lang w:val="en-US"/>
        </w:rPr>
        <w:t xml:space="preserve">. [online] College of Policing. Available at: </w:t>
      </w:r>
      <w:hyperlink r:id="rId9" w:history="1">
        <w:r>
          <w:rPr>
            <w:rStyle w:val="Hyperlink"/>
            <w:rFonts w:ascii="Times New Roman" w:hAnsi="Times New Roman" w:cs="Times New Roman"/>
            <w:kern w:val="0"/>
            <w:sz w:val="24"/>
            <w:szCs w:val="24"/>
            <w:lang w:val="en-US"/>
          </w:rPr>
          <w:t>https://www.college.police.uk/article/seeking-to-improve-trust-and-confidence-local-police</w:t>
        </w:r>
      </w:hyperlink>
      <w:r>
        <w:rPr>
          <w:rFonts w:ascii="Times New Roman" w:hAnsi="Times New Roman" w:cs="Times New Roman"/>
          <w:kern w:val="0"/>
          <w:sz w:val="24"/>
          <w:szCs w:val="24"/>
          <w:lang w:val="en-US"/>
        </w:rPr>
        <w:t xml:space="preserve"> [Accessed 3 Feb. 2024].</w:t>
      </w:r>
    </w:p>
    <w:p w14:paraId="4DCD4741" w14:textId="77777777" w:rsidR="0053795E" w:rsidRDefault="0053795E" w:rsidP="0053795E">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Carley, S. (1998). Major incidents in Britain over the past 28 years: the case for the </w:t>
      </w:r>
      <w:proofErr w:type="spellStart"/>
      <w:r>
        <w:rPr>
          <w:rFonts w:ascii="Times New Roman" w:hAnsi="Times New Roman" w:cs="Times New Roman"/>
          <w:kern w:val="0"/>
          <w:sz w:val="24"/>
          <w:szCs w:val="24"/>
          <w:lang w:val="en-US"/>
        </w:rPr>
        <w:t>centralised</w:t>
      </w:r>
      <w:proofErr w:type="spellEnd"/>
      <w:r>
        <w:rPr>
          <w:rFonts w:ascii="Times New Roman" w:hAnsi="Times New Roman" w:cs="Times New Roman"/>
          <w:kern w:val="0"/>
          <w:sz w:val="24"/>
          <w:szCs w:val="24"/>
          <w:lang w:val="en-US"/>
        </w:rPr>
        <w:t xml:space="preserve"> reporting of major incidents. </w:t>
      </w:r>
      <w:r>
        <w:rPr>
          <w:rFonts w:ascii="Times New Roman" w:hAnsi="Times New Roman" w:cs="Times New Roman"/>
          <w:i/>
          <w:iCs/>
          <w:kern w:val="0"/>
          <w:sz w:val="24"/>
          <w:szCs w:val="24"/>
          <w:lang w:val="en-US"/>
        </w:rPr>
        <w:t>Journal of Epidemiology &amp; Community Health</w:t>
      </w:r>
      <w:r>
        <w:rPr>
          <w:rFonts w:ascii="Times New Roman" w:hAnsi="Times New Roman" w:cs="Times New Roman"/>
          <w:kern w:val="0"/>
          <w:sz w:val="24"/>
          <w:szCs w:val="24"/>
          <w:lang w:val="en-US"/>
        </w:rPr>
        <w:t xml:space="preserve">, [online] 52(6), pp.392–398. </w:t>
      </w:r>
      <w:proofErr w:type="spellStart"/>
      <w:r>
        <w:rPr>
          <w:rFonts w:ascii="Times New Roman" w:hAnsi="Times New Roman" w:cs="Times New Roman"/>
          <w:kern w:val="0"/>
          <w:sz w:val="24"/>
          <w:szCs w:val="24"/>
          <w:lang w:val="en-US"/>
        </w:rPr>
        <w:t>doi:</w:t>
      </w:r>
      <w:hyperlink r:id="rId10" w:history="1">
        <w:r>
          <w:rPr>
            <w:rStyle w:val="Hyperlink"/>
            <w:rFonts w:ascii="Times New Roman" w:hAnsi="Times New Roman" w:cs="Times New Roman"/>
            <w:kern w:val="0"/>
            <w:sz w:val="24"/>
            <w:szCs w:val="24"/>
            <w:lang w:val="en-US"/>
          </w:rPr>
          <w:t>https</w:t>
        </w:r>
        <w:proofErr w:type="spellEnd"/>
        <w:r>
          <w:rPr>
            <w:rStyle w:val="Hyperlink"/>
            <w:rFonts w:ascii="Times New Roman" w:hAnsi="Times New Roman" w:cs="Times New Roman"/>
            <w:kern w:val="0"/>
            <w:sz w:val="24"/>
            <w:szCs w:val="24"/>
            <w:lang w:val="en-US"/>
          </w:rPr>
          <w:t>://doi.org/10.1136/jech.52.6.392</w:t>
        </w:r>
      </w:hyperlink>
      <w:r>
        <w:rPr>
          <w:rFonts w:ascii="Times New Roman" w:hAnsi="Times New Roman" w:cs="Times New Roman"/>
          <w:kern w:val="0"/>
          <w:sz w:val="24"/>
          <w:szCs w:val="24"/>
          <w:lang w:val="en-US"/>
        </w:rPr>
        <w:t>.</w:t>
      </w:r>
    </w:p>
    <w:p w14:paraId="57336D3E" w14:textId="77777777" w:rsidR="0053795E" w:rsidRDefault="0053795E" w:rsidP="0053795E">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Cartwright, A. and Roach, J. (2020). The Wellbeing of UK Police: A Study of Recorded Absences from Work of UK Police Employees Due to Psychological Illness and Stress Using Freedom of Information Act Data. </w:t>
      </w:r>
      <w:r>
        <w:rPr>
          <w:rFonts w:ascii="Times New Roman" w:hAnsi="Times New Roman" w:cs="Times New Roman"/>
          <w:i/>
          <w:iCs/>
          <w:kern w:val="0"/>
          <w:sz w:val="24"/>
          <w:szCs w:val="24"/>
          <w:lang w:val="en-US"/>
        </w:rPr>
        <w:t>Policing: A Journal of Policy and Practice</w:t>
      </w:r>
      <w:r>
        <w:rPr>
          <w:rFonts w:ascii="Times New Roman" w:hAnsi="Times New Roman" w:cs="Times New Roman"/>
          <w:kern w:val="0"/>
          <w:sz w:val="24"/>
          <w:szCs w:val="24"/>
          <w:lang w:val="en-US"/>
        </w:rPr>
        <w:t xml:space="preserve">, 15(1). </w:t>
      </w:r>
      <w:proofErr w:type="spellStart"/>
      <w:r>
        <w:rPr>
          <w:rFonts w:ascii="Times New Roman" w:hAnsi="Times New Roman" w:cs="Times New Roman"/>
          <w:kern w:val="0"/>
          <w:sz w:val="24"/>
          <w:szCs w:val="24"/>
          <w:lang w:val="en-US"/>
        </w:rPr>
        <w:lastRenderedPageBreak/>
        <w:t>doi:</w:t>
      </w:r>
      <w:hyperlink r:id="rId11" w:history="1">
        <w:r>
          <w:rPr>
            <w:rStyle w:val="Hyperlink"/>
            <w:rFonts w:ascii="Times New Roman" w:hAnsi="Times New Roman" w:cs="Times New Roman"/>
            <w:kern w:val="0"/>
            <w:sz w:val="24"/>
            <w:szCs w:val="24"/>
            <w:lang w:val="en-US"/>
          </w:rPr>
          <w:t>https</w:t>
        </w:r>
        <w:proofErr w:type="spellEnd"/>
        <w:r>
          <w:rPr>
            <w:rStyle w:val="Hyperlink"/>
            <w:rFonts w:ascii="Times New Roman" w:hAnsi="Times New Roman" w:cs="Times New Roman"/>
            <w:kern w:val="0"/>
            <w:sz w:val="24"/>
            <w:szCs w:val="24"/>
            <w:lang w:val="en-US"/>
          </w:rPr>
          <w:t>://doi.org/10.1093/police/paaa033</w:t>
        </w:r>
      </w:hyperlink>
      <w:r>
        <w:rPr>
          <w:rFonts w:ascii="Times New Roman" w:hAnsi="Times New Roman" w:cs="Times New Roman"/>
          <w:kern w:val="0"/>
          <w:sz w:val="24"/>
          <w:szCs w:val="24"/>
          <w:lang w:val="en-US"/>
        </w:rPr>
        <w:t>.</w:t>
      </w:r>
    </w:p>
    <w:p w14:paraId="6AF2BB30" w14:textId="77777777" w:rsidR="0053795E" w:rsidRDefault="0053795E" w:rsidP="0053795E">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Charman, S. (2022). </w:t>
      </w:r>
      <w:r>
        <w:rPr>
          <w:rFonts w:ascii="Times New Roman" w:hAnsi="Times New Roman" w:cs="Times New Roman"/>
          <w:i/>
          <w:iCs/>
          <w:kern w:val="0"/>
          <w:sz w:val="24"/>
          <w:szCs w:val="24"/>
          <w:lang w:val="en-US"/>
        </w:rPr>
        <w:t>Police officer resignations have risen by 72% in the last year – we asked former officers why | University of Portsmouth</w:t>
      </w:r>
      <w:r>
        <w:rPr>
          <w:rFonts w:ascii="Times New Roman" w:hAnsi="Times New Roman" w:cs="Times New Roman"/>
          <w:kern w:val="0"/>
          <w:sz w:val="24"/>
          <w:szCs w:val="24"/>
          <w:lang w:val="en-US"/>
        </w:rPr>
        <w:t xml:space="preserve">. [online] www.port.ac.uk. Available at: </w:t>
      </w:r>
      <w:hyperlink r:id="rId12" w:history="1">
        <w:r>
          <w:rPr>
            <w:rStyle w:val="Hyperlink"/>
            <w:rFonts w:ascii="Times New Roman" w:hAnsi="Times New Roman" w:cs="Times New Roman"/>
            <w:kern w:val="0"/>
            <w:sz w:val="24"/>
            <w:szCs w:val="24"/>
            <w:lang w:val="en-US"/>
          </w:rPr>
          <w:t>https://www.port.ac.uk/news-events-and-blogs/blogs/democratic-citizenship/police-officer-resignations-have-risen-by-72-in-the-last-year-we-asked-former-officers-why</w:t>
        </w:r>
      </w:hyperlink>
      <w:r>
        <w:rPr>
          <w:rFonts w:ascii="Times New Roman" w:hAnsi="Times New Roman" w:cs="Times New Roman"/>
          <w:kern w:val="0"/>
          <w:sz w:val="24"/>
          <w:szCs w:val="24"/>
          <w:lang w:val="en-US"/>
        </w:rPr>
        <w:t xml:space="preserve"> [Accessed 31 Jan. 2024].</w:t>
      </w:r>
    </w:p>
    <w:p w14:paraId="7D040E34" w14:textId="77777777" w:rsidR="0053795E" w:rsidRDefault="0053795E" w:rsidP="0053795E">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College of Policing (2013a). </w:t>
      </w:r>
      <w:r>
        <w:rPr>
          <w:rFonts w:ascii="Times New Roman" w:hAnsi="Times New Roman" w:cs="Times New Roman"/>
          <w:i/>
          <w:iCs/>
          <w:kern w:val="0"/>
          <w:sz w:val="24"/>
          <w:szCs w:val="24"/>
          <w:lang w:val="en-US"/>
        </w:rPr>
        <w:t>Response and recovery</w:t>
      </w:r>
      <w:r>
        <w:rPr>
          <w:rFonts w:ascii="Times New Roman" w:hAnsi="Times New Roman" w:cs="Times New Roman"/>
          <w:kern w:val="0"/>
          <w:sz w:val="24"/>
          <w:szCs w:val="24"/>
          <w:lang w:val="en-US"/>
        </w:rPr>
        <w:t xml:space="preserve">. [online] College of Policing. Available at: </w:t>
      </w:r>
      <w:hyperlink r:id="rId13" w:history="1">
        <w:r>
          <w:rPr>
            <w:rStyle w:val="Hyperlink"/>
            <w:rFonts w:ascii="Times New Roman" w:hAnsi="Times New Roman" w:cs="Times New Roman"/>
            <w:kern w:val="0"/>
            <w:sz w:val="24"/>
            <w:szCs w:val="24"/>
            <w:lang w:val="en-US"/>
          </w:rPr>
          <w:t>https://www.college.police.uk/app/civil-emergencies/civil-contingencies/response-and-recovery</w:t>
        </w:r>
      </w:hyperlink>
      <w:r>
        <w:rPr>
          <w:rFonts w:ascii="Times New Roman" w:hAnsi="Times New Roman" w:cs="Times New Roman"/>
          <w:kern w:val="0"/>
          <w:sz w:val="24"/>
          <w:szCs w:val="24"/>
          <w:lang w:val="en-US"/>
        </w:rPr>
        <w:t xml:space="preserve"> [Accessed 15 Feb. 2024].</w:t>
      </w:r>
    </w:p>
    <w:p w14:paraId="1FA1E524" w14:textId="77777777" w:rsidR="0053795E" w:rsidRDefault="0053795E" w:rsidP="0053795E">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College of Policing (2013b). </w:t>
      </w:r>
      <w:r>
        <w:rPr>
          <w:rFonts w:ascii="Times New Roman" w:hAnsi="Times New Roman" w:cs="Times New Roman"/>
          <w:i/>
          <w:iCs/>
          <w:kern w:val="0"/>
          <w:sz w:val="24"/>
          <w:szCs w:val="24"/>
          <w:lang w:val="en-US"/>
        </w:rPr>
        <w:t>Working with victims and witnesses</w:t>
      </w:r>
      <w:r>
        <w:rPr>
          <w:rFonts w:ascii="Times New Roman" w:hAnsi="Times New Roman" w:cs="Times New Roman"/>
          <w:kern w:val="0"/>
          <w:sz w:val="24"/>
          <w:szCs w:val="24"/>
          <w:lang w:val="en-US"/>
        </w:rPr>
        <w:t xml:space="preserve">. [online] College of Policing. Available at: </w:t>
      </w:r>
      <w:hyperlink r:id="rId14" w:history="1">
        <w:r>
          <w:rPr>
            <w:rStyle w:val="Hyperlink"/>
            <w:rFonts w:ascii="Times New Roman" w:hAnsi="Times New Roman" w:cs="Times New Roman"/>
            <w:kern w:val="0"/>
            <w:sz w:val="24"/>
            <w:szCs w:val="24"/>
            <w:lang w:val="en-US"/>
          </w:rPr>
          <w:t>https://www.college.police.uk/app/investigation/working-victims-and-witnesses</w:t>
        </w:r>
      </w:hyperlink>
      <w:r>
        <w:rPr>
          <w:rFonts w:ascii="Times New Roman" w:hAnsi="Times New Roman" w:cs="Times New Roman"/>
          <w:kern w:val="0"/>
          <w:sz w:val="24"/>
          <w:szCs w:val="24"/>
          <w:lang w:val="en-US"/>
        </w:rPr>
        <w:t xml:space="preserve"> [Accessed 4 Feb. 2024].</w:t>
      </w:r>
    </w:p>
    <w:p w14:paraId="20E0607C" w14:textId="77777777" w:rsidR="0053795E" w:rsidRDefault="0053795E" w:rsidP="0053795E">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College of Policing (2018). </w:t>
      </w:r>
      <w:r>
        <w:rPr>
          <w:rFonts w:ascii="Times New Roman" w:hAnsi="Times New Roman" w:cs="Times New Roman"/>
          <w:i/>
          <w:iCs/>
          <w:kern w:val="0"/>
          <w:sz w:val="24"/>
          <w:szCs w:val="24"/>
          <w:lang w:val="en-US"/>
        </w:rPr>
        <w:t>Definitions</w:t>
      </w:r>
      <w:r>
        <w:rPr>
          <w:rFonts w:ascii="Times New Roman" w:hAnsi="Times New Roman" w:cs="Times New Roman"/>
          <w:kern w:val="0"/>
          <w:sz w:val="24"/>
          <w:szCs w:val="24"/>
          <w:lang w:val="en-US"/>
        </w:rPr>
        <w:t xml:space="preserve">. [online] College of Policing. Available at: </w:t>
      </w:r>
      <w:hyperlink r:id="rId15" w:history="1">
        <w:r>
          <w:rPr>
            <w:rStyle w:val="Hyperlink"/>
            <w:rFonts w:ascii="Times New Roman" w:hAnsi="Times New Roman" w:cs="Times New Roman"/>
            <w:kern w:val="0"/>
            <w:sz w:val="24"/>
            <w:szCs w:val="24"/>
            <w:lang w:val="en-US"/>
          </w:rPr>
          <w:t>https://www.college.police.uk/app/civil-emergencies/disaster-victim-identification/definitions</w:t>
        </w:r>
      </w:hyperlink>
      <w:r>
        <w:rPr>
          <w:rFonts w:ascii="Times New Roman" w:hAnsi="Times New Roman" w:cs="Times New Roman"/>
          <w:kern w:val="0"/>
          <w:sz w:val="24"/>
          <w:szCs w:val="24"/>
          <w:lang w:val="en-US"/>
        </w:rPr>
        <w:t xml:space="preserve"> [Accessed 8 Feb. 2024].</w:t>
      </w:r>
    </w:p>
    <w:p w14:paraId="5AE236AF" w14:textId="77777777" w:rsidR="0053795E" w:rsidRDefault="0053795E" w:rsidP="0053795E">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Davies, L.E. (2022). Compassion fatigue, Compassion satisfaction, and burnout, and Their Associations with Anxiety and Depression in UK Police officers: a Mixed Method Analysis. </w:t>
      </w:r>
      <w:r>
        <w:rPr>
          <w:rFonts w:ascii="Times New Roman" w:hAnsi="Times New Roman" w:cs="Times New Roman"/>
          <w:i/>
          <w:iCs/>
          <w:kern w:val="0"/>
          <w:sz w:val="24"/>
          <w:szCs w:val="24"/>
          <w:lang w:val="en-US"/>
        </w:rPr>
        <w:t>The Police Journal: Theory, Practice and Principles</w:t>
      </w:r>
      <w:r>
        <w:rPr>
          <w:rFonts w:ascii="Times New Roman" w:hAnsi="Times New Roman" w:cs="Times New Roman"/>
          <w:kern w:val="0"/>
          <w:sz w:val="24"/>
          <w:szCs w:val="24"/>
          <w:lang w:val="en-US"/>
        </w:rPr>
        <w:t xml:space="preserve">, 96(3), p.0032258X2211061. </w:t>
      </w:r>
      <w:proofErr w:type="spellStart"/>
      <w:r>
        <w:rPr>
          <w:rFonts w:ascii="Times New Roman" w:hAnsi="Times New Roman" w:cs="Times New Roman"/>
          <w:kern w:val="0"/>
          <w:sz w:val="24"/>
          <w:szCs w:val="24"/>
          <w:lang w:val="en-US"/>
        </w:rPr>
        <w:t>doi:</w:t>
      </w:r>
      <w:hyperlink r:id="rId16" w:history="1">
        <w:r>
          <w:rPr>
            <w:rStyle w:val="Hyperlink"/>
            <w:rFonts w:ascii="Times New Roman" w:hAnsi="Times New Roman" w:cs="Times New Roman"/>
            <w:kern w:val="0"/>
            <w:sz w:val="24"/>
            <w:szCs w:val="24"/>
            <w:lang w:val="en-US"/>
          </w:rPr>
          <w:t>https</w:t>
        </w:r>
        <w:proofErr w:type="spellEnd"/>
        <w:r>
          <w:rPr>
            <w:rStyle w:val="Hyperlink"/>
            <w:rFonts w:ascii="Times New Roman" w:hAnsi="Times New Roman" w:cs="Times New Roman"/>
            <w:kern w:val="0"/>
            <w:sz w:val="24"/>
            <w:szCs w:val="24"/>
            <w:lang w:val="en-US"/>
          </w:rPr>
          <w:t>://doi.org/10.1177/0032258x221106107</w:t>
        </w:r>
      </w:hyperlink>
      <w:r>
        <w:rPr>
          <w:rFonts w:ascii="Times New Roman" w:hAnsi="Times New Roman" w:cs="Times New Roman"/>
          <w:kern w:val="0"/>
          <w:sz w:val="24"/>
          <w:szCs w:val="24"/>
          <w:lang w:val="en-US"/>
        </w:rPr>
        <w:t>.</w:t>
      </w:r>
    </w:p>
    <w:p w14:paraId="3358B5E9" w14:textId="77777777" w:rsidR="0053795E" w:rsidRDefault="0053795E" w:rsidP="0053795E">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Dearden, L. (2022). </w:t>
      </w:r>
      <w:r>
        <w:rPr>
          <w:rFonts w:ascii="Times New Roman" w:hAnsi="Times New Roman" w:cs="Times New Roman"/>
          <w:i/>
          <w:iCs/>
          <w:kern w:val="0"/>
          <w:sz w:val="24"/>
          <w:szCs w:val="24"/>
          <w:lang w:val="en-US"/>
        </w:rPr>
        <w:t xml:space="preserve">One third of all police will be inexperienced constables because of 20,000 </w:t>
      </w:r>
      <w:proofErr w:type="gramStart"/>
      <w:r>
        <w:rPr>
          <w:rFonts w:ascii="Times New Roman" w:hAnsi="Times New Roman" w:cs="Times New Roman"/>
          <w:i/>
          <w:iCs/>
          <w:kern w:val="0"/>
          <w:sz w:val="24"/>
          <w:szCs w:val="24"/>
          <w:lang w:val="en-US"/>
        </w:rPr>
        <w:t>uplift</w:t>
      </w:r>
      <w:proofErr w:type="gramEnd"/>
      <w:r>
        <w:rPr>
          <w:rFonts w:ascii="Times New Roman" w:hAnsi="Times New Roman" w:cs="Times New Roman"/>
          <w:kern w:val="0"/>
          <w:sz w:val="24"/>
          <w:szCs w:val="24"/>
          <w:lang w:val="en-US"/>
        </w:rPr>
        <w:t xml:space="preserve">. [online] The Independent. Available at: </w:t>
      </w:r>
      <w:hyperlink r:id="rId17" w:history="1">
        <w:r>
          <w:rPr>
            <w:rStyle w:val="Hyperlink"/>
            <w:rFonts w:ascii="Times New Roman" w:hAnsi="Times New Roman" w:cs="Times New Roman"/>
            <w:kern w:val="0"/>
            <w:sz w:val="24"/>
            <w:szCs w:val="24"/>
            <w:lang w:val="en-US"/>
          </w:rPr>
          <w:t>https://www.independent.co.uk/news/uk/home-news/police-officers-uplift-experience-crime-b2128609.html</w:t>
        </w:r>
      </w:hyperlink>
      <w:r>
        <w:rPr>
          <w:rFonts w:ascii="Times New Roman" w:hAnsi="Times New Roman" w:cs="Times New Roman"/>
          <w:kern w:val="0"/>
          <w:sz w:val="24"/>
          <w:szCs w:val="24"/>
          <w:lang w:val="en-US"/>
        </w:rPr>
        <w:t xml:space="preserve"> [Accessed 2 Feb. 2024].</w:t>
      </w:r>
    </w:p>
    <w:p w14:paraId="6D47796B" w14:textId="77777777" w:rsidR="0053795E" w:rsidRDefault="0053795E" w:rsidP="0053795E">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End Violence Against Women (2021). </w:t>
      </w:r>
      <w:r>
        <w:rPr>
          <w:rFonts w:ascii="Times New Roman" w:hAnsi="Times New Roman" w:cs="Times New Roman"/>
          <w:i/>
          <w:iCs/>
          <w:kern w:val="0"/>
          <w:sz w:val="24"/>
          <w:szCs w:val="24"/>
          <w:lang w:val="en-US"/>
        </w:rPr>
        <w:t>Almost half of women have less trust in police following Sarah Everard murder</w:t>
      </w:r>
      <w:r>
        <w:rPr>
          <w:rFonts w:ascii="Times New Roman" w:hAnsi="Times New Roman" w:cs="Times New Roman"/>
          <w:kern w:val="0"/>
          <w:sz w:val="24"/>
          <w:szCs w:val="24"/>
          <w:lang w:val="en-US"/>
        </w:rPr>
        <w:t xml:space="preserve">. [online] End Violence Against </w:t>
      </w:r>
      <w:proofErr w:type="gramStart"/>
      <w:r>
        <w:rPr>
          <w:rFonts w:ascii="Times New Roman" w:hAnsi="Times New Roman" w:cs="Times New Roman"/>
          <w:kern w:val="0"/>
          <w:sz w:val="24"/>
          <w:szCs w:val="24"/>
          <w:lang w:val="en-US"/>
        </w:rPr>
        <w:t>Women .</w:t>
      </w:r>
      <w:proofErr w:type="gramEnd"/>
      <w:r>
        <w:rPr>
          <w:rFonts w:ascii="Times New Roman" w:hAnsi="Times New Roman" w:cs="Times New Roman"/>
          <w:kern w:val="0"/>
          <w:sz w:val="24"/>
          <w:szCs w:val="24"/>
          <w:lang w:val="en-US"/>
        </w:rPr>
        <w:t xml:space="preserve"> Available at: </w:t>
      </w:r>
      <w:hyperlink r:id="rId18" w:history="1">
        <w:r>
          <w:rPr>
            <w:rStyle w:val="Hyperlink"/>
            <w:rFonts w:ascii="Times New Roman" w:hAnsi="Times New Roman" w:cs="Times New Roman"/>
            <w:kern w:val="0"/>
            <w:sz w:val="24"/>
            <w:szCs w:val="24"/>
            <w:lang w:val="en-US"/>
          </w:rPr>
          <w:t>https://www.endviolenceagainstwomen.org.uk/almost-half-of-women-have-less-trust-in-police-following-sarah-everard-murder/</w:t>
        </w:r>
      </w:hyperlink>
      <w:r>
        <w:rPr>
          <w:rFonts w:ascii="Times New Roman" w:hAnsi="Times New Roman" w:cs="Times New Roman"/>
          <w:kern w:val="0"/>
          <w:sz w:val="24"/>
          <w:szCs w:val="24"/>
          <w:lang w:val="en-US"/>
        </w:rPr>
        <w:t xml:space="preserve"> [Accessed 2 Feb. 2024].</w:t>
      </w:r>
    </w:p>
    <w:p w14:paraId="6A09EC8A" w14:textId="77777777" w:rsidR="0053795E" w:rsidRDefault="0053795E" w:rsidP="0053795E">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His Majesty’s Inspectorate of Constabulary and Fire &amp; Rescue Services. (2016). </w:t>
      </w:r>
      <w:r>
        <w:rPr>
          <w:rFonts w:ascii="Times New Roman" w:hAnsi="Times New Roman" w:cs="Times New Roman"/>
          <w:i/>
          <w:iCs/>
          <w:kern w:val="0"/>
          <w:sz w:val="24"/>
          <w:szCs w:val="24"/>
          <w:lang w:val="en-US"/>
        </w:rPr>
        <w:t xml:space="preserve">Review published on how the police, fire and ambulance services work together during major </w:t>
      </w:r>
      <w:r>
        <w:rPr>
          <w:rFonts w:ascii="Times New Roman" w:hAnsi="Times New Roman" w:cs="Times New Roman"/>
          <w:i/>
          <w:iCs/>
          <w:kern w:val="0"/>
          <w:sz w:val="24"/>
          <w:szCs w:val="24"/>
          <w:lang w:val="en-US"/>
        </w:rPr>
        <w:lastRenderedPageBreak/>
        <w:t>incidents</w:t>
      </w:r>
      <w:r>
        <w:rPr>
          <w:rFonts w:ascii="Times New Roman" w:hAnsi="Times New Roman" w:cs="Times New Roman"/>
          <w:kern w:val="0"/>
          <w:sz w:val="24"/>
          <w:szCs w:val="24"/>
          <w:lang w:val="en-US"/>
        </w:rPr>
        <w:t xml:space="preserve">. [online] Available at: </w:t>
      </w:r>
      <w:hyperlink r:id="rId19" w:history="1">
        <w:r>
          <w:rPr>
            <w:rStyle w:val="Hyperlink"/>
            <w:rFonts w:ascii="Times New Roman" w:hAnsi="Times New Roman" w:cs="Times New Roman"/>
            <w:kern w:val="0"/>
            <w:sz w:val="24"/>
            <w:szCs w:val="24"/>
            <w:lang w:val="en-US"/>
          </w:rPr>
          <w:t>https://hmicfrs.justiceinspectorates.gov.uk/news/news-feed/review-into-police-fire-and-ambulance-services-working-together/</w:t>
        </w:r>
      </w:hyperlink>
      <w:r>
        <w:rPr>
          <w:rFonts w:ascii="Times New Roman" w:hAnsi="Times New Roman" w:cs="Times New Roman"/>
          <w:kern w:val="0"/>
          <w:sz w:val="24"/>
          <w:szCs w:val="24"/>
          <w:lang w:val="en-US"/>
        </w:rPr>
        <w:t xml:space="preserve"> [Accessed 8 Feb. 2024].</w:t>
      </w:r>
    </w:p>
    <w:p w14:paraId="19C44EEA" w14:textId="77777777" w:rsidR="0053795E" w:rsidRDefault="0053795E" w:rsidP="0053795E">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HM Inspectorate of Probation (2021). </w:t>
      </w:r>
      <w:r>
        <w:rPr>
          <w:rFonts w:ascii="Times New Roman" w:hAnsi="Times New Roman" w:cs="Times New Roman"/>
          <w:i/>
          <w:iCs/>
          <w:kern w:val="0"/>
          <w:sz w:val="24"/>
          <w:szCs w:val="24"/>
          <w:lang w:val="en-US"/>
        </w:rPr>
        <w:t>Multi-agency public protection arrangements</w:t>
      </w:r>
      <w:r>
        <w:rPr>
          <w:rFonts w:ascii="Times New Roman" w:hAnsi="Times New Roman" w:cs="Times New Roman"/>
          <w:kern w:val="0"/>
          <w:sz w:val="24"/>
          <w:szCs w:val="24"/>
          <w:lang w:val="en-US"/>
        </w:rPr>
        <w:t xml:space="preserve">. [online] www.justiceinspectorates.gov.uk. Available at: </w:t>
      </w:r>
      <w:hyperlink r:id="rId20" w:history="1">
        <w:r>
          <w:rPr>
            <w:rStyle w:val="Hyperlink"/>
            <w:rFonts w:ascii="Times New Roman" w:hAnsi="Times New Roman" w:cs="Times New Roman"/>
            <w:kern w:val="0"/>
            <w:sz w:val="24"/>
            <w:szCs w:val="24"/>
            <w:lang w:val="en-US"/>
          </w:rPr>
          <w:t>https://www.justiceinspectorates.gov.uk/hmiprobation/research/the-evidence-base-probation/specific-types-of-delivery/mappa/</w:t>
        </w:r>
      </w:hyperlink>
      <w:r>
        <w:rPr>
          <w:rFonts w:ascii="Times New Roman" w:hAnsi="Times New Roman" w:cs="Times New Roman"/>
          <w:kern w:val="0"/>
          <w:sz w:val="24"/>
          <w:szCs w:val="24"/>
          <w:lang w:val="en-US"/>
        </w:rPr>
        <w:t xml:space="preserve"> [Accessed 15 Feb. 2024].</w:t>
      </w:r>
    </w:p>
    <w:p w14:paraId="1B142640" w14:textId="77777777" w:rsidR="0053795E" w:rsidRDefault="0053795E" w:rsidP="0053795E">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Jones, P. (2023). </w:t>
      </w:r>
      <w:r>
        <w:rPr>
          <w:rFonts w:ascii="Times New Roman" w:hAnsi="Times New Roman" w:cs="Times New Roman"/>
          <w:i/>
          <w:iCs/>
          <w:kern w:val="0"/>
          <w:sz w:val="24"/>
          <w:szCs w:val="24"/>
          <w:lang w:val="en-US"/>
        </w:rPr>
        <w:t>Crime in England and Wales - Office for National Statistics</w:t>
      </w:r>
      <w:r>
        <w:rPr>
          <w:rFonts w:ascii="Times New Roman" w:hAnsi="Times New Roman" w:cs="Times New Roman"/>
          <w:kern w:val="0"/>
          <w:sz w:val="24"/>
          <w:szCs w:val="24"/>
          <w:lang w:val="en-US"/>
        </w:rPr>
        <w:t xml:space="preserve">. [online] www.ons.gov.uk. Available at: </w:t>
      </w:r>
      <w:hyperlink r:id="rId21" w:history="1">
        <w:r>
          <w:rPr>
            <w:rStyle w:val="Hyperlink"/>
            <w:rFonts w:ascii="Times New Roman" w:hAnsi="Times New Roman" w:cs="Times New Roman"/>
            <w:kern w:val="0"/>
            <w:sz w:val="24"/>
            <w:szCs w:val="24"/>
            <w:lang w:val="en-US"/>
          </w:rPr>
          <w:t>https://www.ons.gov.uk/peoplepopulationandcommunity/crimeandjustice/bulletins/crimeinenglandandwales/yearendingdecember2022</w:t>
        </w:r>
      </w:hyperlink>
      <w:r>
        <w:rPr>
          <w:rFonts w:ascii="Times New Roman" w:hAnsi="Times New Roman" w:cs="Times New Roman"/>
          <w:kern w:val="0"/>
          <w:sz w:val="24"/>
          <w:szCs w:val="24"/>
          <w:lang w:val="en-US"/>
        </w:rPr>
        <w:t xml:space="preserve"> [Accessed 3 Feb. 2024].</w:t>
      </w:r>
    </w:p>
    <w:p w14:paraId="6F0C2469" w14:textId="77777777" w:rsidR="0053795E" w:rsidRDefault="0053795E" w:rsidP="0053795E">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Karmon, E. (2002). The Role of Intelligence in </w:t>
      </w:r>
      <w:proofErr w:type="gramStart"/>
      <w:r>
        <w:rPr>
          <w:rFonts w:ascii="Times New Roman" w:hAnsi="Times New Roman" w:cs="Times New Roman"/>
          <w:kern w:val="0"/>
          <w:sz w:val="24"/>
          <w:szCs w:val="24"/>
          <w:lang w:val="en-US"/>
        </w:rPr>
        <w:t>Counter-Terrorism</w:t>
      </w:r>
      <w:proofErr w:type="gramEnd"/>
      <w:r>
        <w:rPr>
          <w:rFonts w:ascii="Times New Roman" w:hAnsi="Times New Roman" w:cs="Times New Roman"/>
          <w:kern w:val="0"/>
          <w:sz w:val="24"/>
          <w:szCs w:val="24"/>
          <w:lang w:val="en-US"/>
        </w:rPr>
        <w:t xml:space="preserve">. </w:t>
      </w:r>
      <w:r>
        <w:rPr>
          <w:rFonts w:ascii="Times New Roman" w:hAnsi="Times New Roman" w:cs="Times New Roman"/>
          <w:i/>
          <w:iCs/>
          <w:kern w:val="0"/>
          <w:sz w:val="24"/>
          <w:szCs w:val="24"/>
          <w:lang w:val="en-US"/>
        </w:rPr>
        <w:t>Korean Journal of Defense Analysis</w:t>
      </w:r>
      <w:r>
        <w:rPr>
          <w:rFonts w:ascii="Times New Roman" w:hAnsi="Times New Roman" w:cs="Times New Roman"/>
          <w:kern w:val="0"/>
          <w:sz w:val="24"/>
          <w:szCs w:val="24"/>
          <w:lang w:val="en-US"/>
        </w:rPr>
        <w:t xml:space="preserve">, 14(1), pp.119–139. </w:t>
      </w:r>
      <w:proofErr w:type="spellStart"/>
      <w:r>
        <w:rPr>
          <w:rFonts w:ascii="Times New Roman" w:hAnsi="Times New Roman" w:cs="Times New Roman"/>
          <w:kern w:val="0"/>
          <w:sz w:val="24"/>
          <w:szCs w:val="24"/>
          <w:lang w:val="en-US"/>
        </w:rPr>
        <w:t>doi:</w:t>
      </w:r>
      <w:hyperlink r:id="rId22" w:history="1">
        <w:r>
          <w:rPr>
            <w:rStyle w:val="Hyperlink"/>
            <w:rFonts w:ascii="Times New Roman" w:hAnsi="Times New Roman" w:cs="Times New Roman"/>
            <w:kern w:val="0"/>
            <w:sz w:val="24"/>
            <w:szCs w:val="24"/>
            <w:lang w:val="en-US"/>
          </w:rPr>
          <w:t>https</w:t>
        </w:r>
        <w:proofErr w:type="spellEnd"/>
        <w:r>
          <w:rPr>
            <w:rStyle w:val="Hyperlink"/>
            <w:rFonts w:ascii="Times New Roman" w:hAnsi="Times New Roman" w:cs="Times New Roman"/>
            <w:kern w:val="0"/>
            <w:sz w:val="24"/>
            <w:szCs w:val="24"/>
            <w:lang w:val="en-US"/>
          </w:rPr>
          <w:t>://doi.org/10.1080/10163270209464016</w:t>
        </w:r>
      </w:hyperlink>
      <w:r>
        <w:rPr>
          <w:rFonts w:ascii="Times New Roman" w:hAnsi="Times New Roman" w:cs="Times New Roman"/>
          <w:kern w:val="0"/>
          <w:sz w:val="24"/>
          <w:szCs w:val="24"/>
          <w:lang w:val="en-US"/>
        </w:rPr>
        <w:t>.</w:t>
      </w:r>
    </w:p>
    <w:p w14:paraId="3FDDD511" w14:textId="77777777" w:rsidR="0053795E" w:rsidRDefault="0053795E" w:rsidP="0053795E">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Kenny, E. and Isman, serge (2022). </w:t>
      </w:r>
      <w:r>
        <w:rPr>
          <w:rFonts w:ascii="Times New Roman" w:hAnsi="Times New Roman" w:cs="Times New Roman"/>
          <w:i/>
          <w:iCs/>
          <w:kern w:val="0"/>
          <w:sz w:val="24"/>
          <w:szCs w:val="24"/>
          <w:lang w:val="en-US"/>
        </w:rPr>
        <w:t>Cambridge scraps Learning Together after 2019 terror attack</w:t>
      </w:r>
      <w:r>
        <w:rPr>
          <w:rFonts w:ascii="Times New Roman" w:hAnsi="Times New Roman" w:cs="Times New Roman"/>
          <w:kern w:val="0"/>
          <w:sz w:val="24"/>
          <w:szCs w:val="24"/>
          <w:lang w:val="en-US"/>
        </w:rPr>
        <w:t xml:space="preserve">. [online] Varsity Online. Available at: </w:t>
      </w:r>
      <w:hyperlink r:id="rId23" w:history="1">
        <w:r>
          <w:rPr>
            <w:rStyle w:val="Hyperlink"/>
            <w:rFonts w:ascii="Times New Roman" w:hAnsi="Times New Roman" w:cs="Times New Roman"/>
            <w:kern w:val="0"/>
            <w:sz w:val="24"/>
            <w:szCs w:val="24"/>
            <w:lang w:val="en-US"/>
          </w:rPr>
          <w:t>https://www.varsity.co.uk/news/22759</w:t>
        </w:r>
      </w:hyperlink>
      <w:r>
        <w:rPr>
          <w:rFonts w:ascii="Times New Roman" w:hAnsi="Times New Roman" w:cs="Times New Roman"/>
          <w:kern w:val="0"/>
          <w:sz w:val="24"/>
          <w:szCs w:val="24"/>
          <w:lang w:val="en-US"/>
        </w:rPr>
        <w:t xml:space="preserve"> [Accessed 15 Feb. 2024].</w:t>
      </w:r>
    </w:p>
    <w:p w14:paraId="3C43D002" w14:textId="77777777" w:rsidR="0053795E" w:rsidRDefault="0053795E" w:rsidP="0053795E">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Kilo, O. (2023). </w:t>
      </w:r>
      <w:r>
        <w:rPr>
          <w:rFonts w:ascii="Times New Roman" w:hAnsi="Times New Roman" w:cs="Times New Roman"/>
          <w:i/>
          <w:iCs/>
          <w:kern w:val="0"/>
          <w:sz w:val="24"/>
          <w:szCs w:val="24"/>
          <w:lang w:val="en-US"/>
        </w:rPr>
        <w:t>National Police Wellbeing Survey 2023 results | Oscar Kilo</w:t>
      </w:r>
      <w:r>
        <w:rPr>
          <w:rFonts w:ascii="Times New Roman" w:hAnsi="Times New Roman" w:cs="Times New Roman"/>
          <w:kern w:val="0"/>
          <w:sz w:val="24"/>
          <w:szCs w:val="24"/>
          <w:lang w:val="en-US"/>
        </w:rPr>
        <w:t xml:space="preserve">. [online] www.oscarkilo.org.uk. Available at: </w:t>
      </w:r>
      <w:hyperlink r:id="rId24" w:anchor=":~:text=Findings%20requiring%20further%20work%3A&amp;text=High%20levels%20of%20fatigue%3A%20A" w:history="1">
        <w:r>
          <w:rPr>
            <w:rStyle w:val="Hyperlink"/>
            <w:rFonts w:ascii="Times New Roman" w:hAnsi="Times New Roman" w:cs="Times New Roman"/>
            <w:kern w:val="0"/>
            <w:sz w:val="24"/>
            <w:szCs w:val="24"/>
            <w:lang w:val="en-US"/>
          </w:rPr>
          <w:t>https://www.oscarkilo.org.uk/news/national-police-wellbeing-survey-2023-results#:~:text=Findings%20requiring%20further%20work%3A&amp;text=High%20levels%20of%20fatigue%3A%20A</w:t>
        </w:r>
      </w:hyperlink>
      <w:r>
        <w:rPr>
          <w:rFonts w:ascii="Times New Roman" w:hAnsi="Times New Roman" w:cs="Times New Roman"/>
          <w:kern w:val="0"/>
          <w:sz w:val="24"/>
          <w:szCs w:val="24"/>
          <w:lang w:val="en-US"/>
        </w:rPr>
        <w:t xml:space="preserve"> [Accessed 2 Feb. 2024].</w:t>
      </w:r>
    </w:p>
    <w:p w14:paraId="108FA69C" w14:textId="77777777" w:rsidR="0053795E" w:rsidRDefault="0053795E" w:rsidP="0053795E">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Ludwig, A. (2014). Effective use of forensic science in volume crime investigations: Identifying recurring themes in the literature. </w:t>
      </w:r>
      <w:r>
        <w:rPr>
          <w:rFonts w:ascii="Times New Roman" w:hAnsi="Times New Roman" w:cs="Times New Roman"/>
          <w:i/>
          <w:iCs/>
          <w:kern w:val="0"/>
          <w:sz w:val="24"/>
          <w:szCs w:val="24"/>
          <w:lang w:val="en-US"/>
        </w:rPr>
        <w:t>Science &amp; Justice</w:t>
      </w:r>
      <w:r>
        <w:rPr>
          <w:rFonts w:ascii="Times New Roman" w:hAnsi="Times New Roman" w:cs="Times New Roman"/>
          <w:kern w:val="0"/>
          <w:sz w:val="24"/>
          <w:szCs w:val="24"/>
          <w:lang w:val="en-US"/>
        </w:rPr>
        <w:t xml:space="preserve">, 54(1), pp.81–88. </w:t>
      </w:r>
      <w:proofErr w:type="spellStart"/>
      <w:r>
        <w:rPr>
          <w:rFonts w:ascii="Times New Roman" w:hAnsi="Times New Roman" w:cs="Times New Roman"/>
          <w:kern w:val="0"/>
          <w:sz w:val="24"/>
          <w:szCs w:val="24"/>
          <w:lang w:val="en-US"/>
        </w:rPr>
        <w:t>doi:</w:t>
      </w:r>
      <w:hyperlink r:id="rId25" w:history="1">
        <w:r>
          <w:rPr>
            <w:rStyle w:val="Hyperlink"/>
            <w:rFonts w:ascii="Times New Roman" w:hAnsi="Times New Roman" w:cs="Times New Roman"/>
            <w:kern w:val="0"/>
            <w:sz w:val="24"/>
            <w:szCs w:val="24"/>
            <w:lang w:val="en-US"/>
          </w:rPr>
          <w:t>https</w:t>
        </w:r>
        <w:proofErr w:type="spellEnd"/>
        <w:r>
          <w:rPr>
            <w:rStyle w:val="Hyperlink"/>
            <w:rFonts w:ascii="Times New Roman" w:hAnsi="Times New Roman" w:cs="Times New Roman"/>
            <w:kern w:val="0"/>
            <w:sz w:val="24"/>
            <w:szCs w:val="24"/>
            <w:lang w:val="en-US"/>
          </w:rPr>
          <w:t>://doi.org/10.1016/j.scijus.2013.09.006</w:t>
        </w:r>
      </w:hyperlink>
      <w:r>
        <w:rPr>
          <w:rFonts w:ascii="Times New Roman" w:hAnsi="Times New Roman" w:cs="Times New Roman"/>
          <w:kern w:val="0"/>
          <w:sz w:val="24"/>
          <w:szCs w:val="24"/>
          <w:lang w:val="en-US"/>
        </w:rPr>
        <w:t>.</w:t>
      </w:r>
    </w:p>
    <w:p w14:paraId="71F765E4" w14:textId="77777777" w:rsidR="0053795E" w:rsidRDefault="0053795E" w:rsidP="0053795E">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Ludwig, A., Fraser, J. and Williams, R. (2012). Crime Scene Examiners and Volume Crime Investigations: An Empirical Study of Perception and Practice. </w:t>
      </w:r>
      <w:r>
        <w:rPr>
          <w:rFonts w:ascii="Times New Roman" w:hAnsi="Times New Roman" w:cs="Times New Roman"/>
          <w:i/>
          <w:iCs/>
          <w:kern w:val="0"/>
          <w:sz w:val="24"/>
          <w:szCs w:val="24"/>
          <w:lang w:val="en-US"/>
        </w:rPr>
        <w:t>Forensic Science Policy &amp; Management: An International Journal</w:t>
      </w:r>
      <w:r>
        <w:rPr>
          <w:rFonts w:ascii="Times New Roman" w:hAnsi="Times New Roman" w:cs="Times New Roman"/>
          <w:kern w:val="0"/>
          <w:sz w:val="24"/>
          <w:szCs w:val="24"/>
          <w:lang w:val="en-US"/>
        </w:rPr>
        <w:t xml:space="preserve">, 3(2), pp.53–61. </w:t>
      </w:r>
      <w:proofErr w:type="spellStart"/>
      <w:r>
        <w:rPr>
          <w:rFonts w:ascii="Times New Roman" w:hAnsi="Times New Roman" w:cs="Times New Roman"/>
          <w:kern w:val="0"/>
          <w:sz w:val="24"/>
          <w:szCs w:val="24"/>
          <w:lang w:val="en-US"/>
        </w:rPr>
        <w:t>doi:</w:t>
      </w:r>
      <w:hyperlink r:id="rId26" w:history="1">
        <w:r>
          <w:rPr>
            <w:rStyle w:val="Hyperlink"/>
            <w:rFonts w:ascii="Times New Roman" w:hAnsi="Times New Roman" w:cs="Times New Roman"/>
            <w:kern w:val="0"/>
            <w:sz w:val="24"/>
            <w:szCs w:val="24"/>
            <w:lang w:val="en-US"/>
          </w:rPr>
          <w:t>https</w:t>
        </w:r>
        <w:proofErr w:type="spellEnd"/>
        <w:r>
          <w:rPr>
            <w:rStyle w:val="Hyperlink"/>
            <w:rFonts w:ascii="Times New Roman" w:hAnsi="Times New Roman" w:cs="Times New Roman"/>
            <w:kern w:val="0"/>
            <w:sz w:val="24"/>
            <w:szCs w:val="24"/>
            <w:lang w:val="en-US"/>
          </w:rPr>
          <w:t>://doi.org/10.1080/19409044.2012.728680</w:t>
        </w:r>
      </w:hyperlink>
      <w:r>
        <w:rPr>
          <w:rFonts w:ascii="Times New Roman" w:hAnsi="Times New Roman" w:cs="Times New Roman"/>
          <w:kern w:val="0"/>
          <w:sz w:val="24"/>
          <w:szCs w:val="24"/>
          <w:lang w:val="en-US"/>
        </w:rPr>
        <w:t>.</w:t>
      </w:r>
    </w:p>
    <w:p w14:paraId="3B0CD703" w14:textId="77777777" w:rsidR="0053795E" w:rsidRDefault="0053795E" w:rsidP="0053795E">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May, C. (2024). Officers disciplined as trawl of police records reveals misconduct. </w:t>
      </w:r>
      <w:r>
        <w:rPr>
          <w:rFonts w:ascii="Times New Roman" w:hAnsi="Times New Roman" w:cs="Times New Roman"/>
          <w:i/>
          <w:iCs/>
          <w:kern w:val="0"/>
          <w:sz w:val="24"/>
          <w:szCs w:val="24"/>
          <w:lang w:val="en-US"/>
        </w:rPr>
        <w:t xml:space="preserve">BBC </w:t>
      </w:r>
      <w:r>
        <w:rPr>
          <w:rFonts w:ascii="Times New Roman" w:hAnsi="Times New Roman" w:cs="Times New Roman"/>
          <w:i/>
          <w:iCs/>
          <w:kern w:val="0"/>
          <w:sz w:val="24"/>
          <w:szCs w:val="24"/>
          <w:lang w:val="en-US"/>
        </w:rPr>
        <w:lastRenderedPageBreak/>
        <w:t>News</w:t>
      </w:r>
      <w:r>
        <w:rPr>
          <w:rFonts w:ascii="Times New Roman" w:hAnsi="Times New Roman" w:cs="Times New Roman"/>
          <w:kern w:val="0"/>
          <w:sz w:val="24"/>
          <w:szCs w:val="24"/>
          <w:lang w:val="en-US"/>
        </w:rPr>
        <w:t xml:space="preserve">. [online] 23 Jan. Available at: </w:t>
      </w:r>
      <w:hyperlink r:id="rId27" w:history="1">
        <w:r>
          <w:rPr>
            <w:rStyle w:val="Hyperlink"/>
            <w:rFonts w:ascii="Times New Roman" w:hAnsi="Times New Roman" w:cs="Times New Roman"/>
            <w:kern w:val="0"/>
            <w:sz w:val="24"/>
            <w:szCs w:val="24"/>
            <w:lang w:val="en-US"/>
          </w:rPr>
          <w:t>https://www.bbc.co.uk/news/uk-68061370</w:t>
        </w:r>
      </w:hyperlink>
      <w:r>
        <w:rPr>
          <w:rFonts w:ascii="Times New Roman" w:hAnsi="Times New Roman" w:cs="Times New Roman"/>
          <w:kern w:val="0"/>
          <w:sz w:val="24"/>
          <w:szCs w:val="24"/>
          <w:lang w:val="en-US"/>
        </w:rPr>
        <w:t xml:space="preserve"> [Accessed 2 Feb. 2024].</w:t>
      </w:r>
    </w:p>
    <w:p w14:paraId="76A1593D" w14:textId="77777777" w:rsidR="0053795E" w:rsidRDefault="0053795E" w:rsidP="0053795E">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Millie, A. (2012). The policing task and the expansion (and contraction) of British policing. </w:t>
      </w:r>
      <w:r>
        <w:rPr>
          <w:rFonts w:ascii="Times New Roman" w:hAnsi="Times New Roman" w:cs="Times New Roman"/>
          <w:i/>
          <w:iCs/>
          <w:kern w:val="0"/>
          <w:sz w:val="24"/>
          <w:szCs w:val="24"/>
          <w:lang w:val="en-US"/>
        </w:rPr>
        <w:t>Criminology &amp; Criminal Justice</w:t>
      </w:r>
      <w:r>
        <w:rPr>
          <w:rFonts w:ascii="Times New Roman" w:hAnsi="Times New Roman" w:cs="Times New Roman"/>
          <w:kern w:val="0"/>
          <w:sz w:val="24"/>
          <w:szCs w:val="24"/>
          <w:lang w:val="en-US"/>
        </w:rPr>
        <w:t xml:space="preserve">, 13(2), pp.143–160. </w:t>
      </w:r>
      <w:proofErr w:type="spellStart"/>
      <w:r>
        <w:rPr>
          <w:rFonts w:ascii="Times New Roman" w:hAnsi="Times New Roman" w:cs="Times New Roman"/>
          <w:kern w:val="0"/>
          <w:sz w:val="24"/>
          <w:szCs w:val="24"/>
          <w:lang w:val="en-US"/>
        </w:rPr>
        <w:t>doi:</w:t>
      </w:r>
      <w:hyperlink r:id="rId28" w:history="1">
        <w:r>
          <w:rPr>
            <w:rStyle w:val="Hyperlink"/>
            <w:rFonts w:ascii="Times New Roman" w:hAnsi="Times New Roman" w:cs="Times New Roman"/>
            <w:kern w:val="0"/>
            <w:sz w:val="24"/>
            <w:szCs w:val="24"/>
            <w:lang w:val="en-US"/>
          </w:rPr>
          <w:t>https</w:t>
        </w:r>
        <w:proofErr w:type="spellEnd"/>
        <w:r>
          <w:rPr>
            <w:rStyle w:val="Hyperlink"/>
            <w:rFonts w:ascii="Times New Roman" w:hAnsi="Times New Roman" w:cs="Times New Roman"/>
            <w:kern w:val="0"/>
            <w:sz w:val="24"/>
            <w:szCs w:val="24"/>
            <w:lang w:val="en-US"/>
          </w:rPr>
          <w:t>://doi.org/10.1177/1748895812466393</w:t>
        </w:r>
      </w:hyperlink>
      <w:r>
        <w:rPr>
          <w:rFonts w:ascii="Times New Roman" w:hAnsi="Times New Roman" w:cs="Times New Roman"/>
          <w:kern w:val="0"/>
          <w:sz w:val="24"/>
          <w:szCs w:val="24"/>
          <w:lang w:val="en-US"/>
        </w:rPr>
        <w:t>.</w:t>
      </w:r>
    </w:p>
    <w:p w14:paraId="26E9807C" w14:textId="77777777" w:rsidR="0053795E" w:rsidRDefault="0053795E" w:rsidP="0053795E">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National Police Chiefs’ Council (NPCC). (2016). </w:t>
      </w:r>
      <w:r>
        <w:rPr>
          <w:rFonts w:ascii="Times New Roman" w:hAnsi="Times New Roman" w:cs="Times New Roman"/>
          <w:i/>
          <w:iCs/>
          <w:kern w:val="0"/>
          <w:sz w:val="24"/>
          <w:szCs w:val="24"/>
          <w:lang w:val="en-US"/>
        </w:rPr>
        <w:t>Extra armed police to deal with terrorist threat</w:t>
      </w:r>
      <w:r>
        <w:rPr>
          <w:rFonts w:ascii="Times New Roman" w:hAnsi="Times New Roman" w:cs="Times New Roman"/>
          <w:kern w:val="0"/>
          <w:sz w:val="24"/>
          <w:szCs w:val="24"/>
          <w:lang w:val="en-US"/>
        </w:rPr>
        <w:t xml:space="preserve">. [online] Available at: </w:t>
      </w:r>
      <w:hyperlink r:id="rId29" w:history="1">
        <w:r>
          <w:rPr>
            <w:rStyle w:val="Hyperlink"/>
            <w:rFonts w:ascii="Times New Roman" w:hAnsi="Times New Roman" w:cs="Times New Roman"/>
            <w:kern w:val="0"/>
            <w:sz w:val="24"/>
            <w:szCs w:val="24"/>
            <w:lang w:val="en-US"/>
          </w:rPr>
          <w:t>https://news.npcc.police.uk/releases/extra-armed-police-to-deal-with-terrorist-threat</w:t>
        </w:r>
      </w:hyperlink>
      <w:r>
        <w:rPr>
          <w:rFonts w:ascii="Times New Roman" w:hAnsi="Times New Roman" w:cs="Times New Roman"/>
          <w:kern w:val="0"/>
          <w:sz w:val="24"/>
          <w:szCs w:val="24"/>
          <w:lang w:val="en-US"/>
        </w:rPr>
        <w:t>.</w:t>
      </w:r>
    </w:p>
    <w:p w14:paraId="66F2CA52" w14:textId="77777777" w:rsidR="0053795E" w:rsidRDefault="0053795E" w:rsidP="0053795E">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National Police Chiefs’ Council (NPCC). (2023). </w:t>
      </w:r>
      <w:r>
        <w:rPr>
          <w:rFonts w:ascii="Times New Roman" w:hAnsi="Times New Roman" w:cs="Times New Roman"/>
          <w:i/>
          <w:iCs/>
          <w:kern w:val="0"/>
          <w:sz w:val="24"/>
          <w:szCs w:val="24"/>
          <w:lang w:val="en-US"/>
        </w:rPr>
        <w:t>Police now attending scene of every home burglary</w:t>
      </w:r>
      <w:r>
        <w:rPr>
          <w:rFonts w:ascii="Times New Roman" w:hAnsi="Times New Roman" w:cs="Times New Roman"/>
          <w:kern w:val="0"/>
          <w:sz w:val="24"/>
          <w:szCs w:val="24"/>
          <w:lang w:val="en-US"/>
        </w:rPr>
        <w:t xml:space="preserve">. [online] Available at: </w:t>
      </w:r>
      <w:hyperlink r:id="rId30" w:history="1">
        <w:r>
          <w:rPr>
            <w:rStyle w:val="Hyperlink"/>
            <w:rFonts w:ascii="Times New Roman" w:hAnsi="Times New Roman" w:cs="Times New Roman"/>
            <w:kern w:val="0"/>
            <w:sz w:val="24"/>
            <w:szCs w:val="24"/>
            <w:lang w:val="en-US"/>
          </w:rPr>
          <w:t>https://news.npcc.police.uk/releases/police-now-attending-scene-of-every-home-burglary</w:t>
        </w:r>
      </w:hyperlink>
      <w:r>
        <w:rPr>
          <w:rFonts w:ascii="Times New Roman" w:hAnsi="Times New Roman" w:cs="Times New Roman"/>
          <w:kern w:val="0"/>
          <w:sz w:val="24"/>
          <w:szCs w:val="24"/>
          <w:lang w:val="en-US"/>
        </w:rPr>
        <w:t xml:space="preserve"> [Accessed 31 Jan. 2024].</w:t>
      </w:r>
    </w:p>
    <w:p w14:paraId="0B488B40" w14:textId="77777777" w:rsidR="0053795E" w:rsidRDefault="0053795E" w:rsidP="0053795E">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Pearson, D.A.S. (2017). Serious Offenders: Using Evidence to Predict and Manage the Risk. </w:t>
      </w:r>
      <w:r>
        <w:rPr>
          <w:rFonts w:ascii="Times New Roman" w:hAnsi="Times New Roman" w:cs="Times New Roman"/>
          <w:i/>
          <w:iCs/>
          <w:kern w:val="0"/>
          <w:sz w:val="24"/>
          <w:szCs w:val="24"/>
          <w:lang w:val="en-US"/>
        </w:rPr>
        <w:t>Behavioral Sciences &amp; the Law</w:t>
      </w:r>
      <w:r>
        <w:rPr>
          <w:rFonts w:ascii="Times New Roman" w:hAnsi="Times New Roman" w:cs="Times New Roman"/>
          <w:kern w:val="0"/>
          <w:sz w:val="24"/>
          <w:szCs w:val="24"/>
          <w:lang w:val="en-US"/>
        </w:rPr>
        <w:t xml:space="preserve">, 35(3), pp.239–252. </w:t>
      </w:r>
      <w:proofErr w:type="spellStart"/>
      <w:r>
        <w:rPr>
          <w:rFonts w:ascii="Times New Roman" w:hAnsi="Times New Roman" w:cs="Times New Roman"/>
          <w:kern w:val="0"/>
          <w:sz w:val="24"/>
          <w:szCs w:val="24"/>
          <w:lang w:val="en-US"/>
        </w:rPr>
        <w:t>doi:</w:t>
      </w:r>
      <w:hyperlink r:id="rId31" w:history="1">
        <w:r>
          <w:rPr>
            <w:rStyle w:val="Hyperlink"/>
            <w:rFonts w:ascii="Times New Roman" w:hAnsi="Times New Roman" w:cs="Times New Roman"/>
            <w:kern w:val="0"/>
            <w:sz w:val="24"/>
            <w:szCs w:val="24"/>
            <w:lang w:val="en-US"/>
          </w:rPr>
          <w:t>https</w:t>
        </w:r>
        <w:proofErr w:type="spellEnd"/>
        <w:r>
          <w:rPr>
            <w:rStyle w:val="Hyperlink"/>
            <w:rFonts w:ascii="Times New Roman" w:hAnsi="Times New Roman" w:cs="Times New Roman"/>
            <w:kern w:val="0"/>
            <w:sz w:val="24"/>
            <w:szCs w:val="24"/>
            <w:lang w:val="en-US"/>
          </w:rPr>
          <w:t>://doi.org/10.1002/bsl.2288</w:t>
        </w:r>
      </w:hyperlink>
      <w:r>
        <w:rPr>
          <w:rFonts w:ascii="Times New Roman" w:hAnsi="Times New Roman" w:cs="Times New Roman"/>
          <w:kern w:val="0"/>
          <w:sz w:val="24"/>
          <w:szCs w:val="24"/>
          <w:lang w:val="en-US"/>
        </w:rPr>
        <w:t>.</w:t>
      </w:r>
    </w:p>
    <w:p w14:paraId="7912D975" w14:textId="77777777" w:rsidR="0053795E" w:rsidRDefault="0053795E" w:rsidP="0053795E">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Prep, M.E. (2022). </w:t>
      </w:r>
      <w:r>
        <w:rPr>
          <w:rFonts w:ascii="Times New Roman" w:hAnsi="Times New Roman" w:cs="Times New Roman"/>
          <w:i/>
          <w:iCs/>
          <w:kern w:val="0"/>
          <w:sz w:val="24"/>
          <w:szCs w:val="24"/>
          <w:lang w:val="en-US"/>
        </w:rPr>
        <w:t>Major Incident Management Part 1 – At the Scene</w:t>
      </w:r>
      <w:r>
        <w:rPr>
          <w:rFonts w:ascii="Times New Roman" w:hAnsi="Times New Roman" w:cs="Times New Roman"/>
          <w:kern w:val="0"/>
          <w:sz w:val="24"/>
          <w:szCs w:val="24"/>
          <w:lang w:val="en-US"/>
        </w:rPr>
        <w:t xml:space="preserve">. [online] Medical Exam Prep. Available at: </w:t>
      </w:r>
      <w:hyperlink r:id="rId32" w:anchor=":~:text=The%20Gold%20Commander%20is%20in%20overall%20control%20of" w:history="1">
        <w:r>
          <w:rPr>
            <w:rStyle w:val="Hyperlink"/>
            <w:rFonts w:ascii="Times New Roman" w:hAnsi="Times New Roman" w:cs="Times New Roman"/>
            <w:kern w:val="0"/>
            <w:sz w:val="24"/>
            <w:szCs w:val="24"/>
            <w:lang w:val="en-US"/>
          </w:rPr>
          <w:t>https://www.medicalexamprep.co.uk/major-incident-management-part-1-at-the-scene/#:~:text=The%20Gold%20Commander%20is%20in%20overall%20control%20of</w:t>
        </w:r>
      </w:hyperlink>
      <w:r>
        <w:rPr>
          <w:rFonts w:ascii="Times New Roman" w:hAnsi="Times New Roman" w:cs="Times New Roman"/>
          <w:kern w:val="0"/>
          <w:sz w:val="24"/>
          <w:szCs w:val="24"/>
          <w:lang w:val="en-US"/>
        </w:rPr>
        <w:t xml:space="preserve"> [Accessed 15 Feb. 2024].</w:t>
      </w:r>
    </w:p>
    <w:p w14:paraId="632D5B15" w14:textId="77777777" w:rsidR="0053795E" w:rsidRDefault="0053795E" w:rsidP="0053795E">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Queirós, C. and Passos, F. (2020). Burnout and Stress Measurement in Police Officers: Literature Review and a Study </w:t>
      </w:r>
      <w:proofErr w:type="gramStart"/>
      <w:r>
        <w:rPr>
          <w:rFonts w:ascii="Times New Roman" w:hAnsi="Times New Roman" w:cs="Times New Roman"/>
          <w:kern w:val="0"/>
          <w:sz w:val="24"/>
          <w:szCs w:val="24"/>
          <w:lang w:val="en-US"/>
        </w:rPr>
        <w:t>With</w:t>
      </w:r>
      <w:proofErr w:type="gramEnd"/>
      <w:r>
        <w:rPr>
          <w:rFonts w:ascii="Times New Roman" w:hAnsi="Times New Roman" w:cs="Times New Roman"/>
          <w:kern w:val="0"/>
          <w:sz w:val="24"/>
          <w:szCs w:val="24"/>
          <w:lang w:val="en-US"/>
        </w:rPr>
        <w:t xml:space="preserve"> the Operational Police Stress Questionnaire. </w:t>
      </w:r>
      <w:r>
        <w:rPr>
          <w:rFonts w:ascii="Times New Roman" w:hAnsi="Times New Roman" w:cs="Times New Roman"/>
          <w:i/>
          <w:iCs/>
          <w:kern w:val="0"/>
          <w:sz w:val="24"/>
          <w:szCs w:val="24"/>
          <w:lang w:val="en-US"/>
        </w:rPr>
        <w:t>Frontiers in Psychology</w:t>
      </w:r>
      <w:r>
        <w:rPr>
          <w:rFonts w:ascii="Times New Roman" w:hAnsi="Times New Roman" w:cs="Times New Roman"/>
          <w:kern w:val="0"/>
          <w:sz w:val="24"/>
          <w:szCs w:val="24"/>
          <w:lang w:val="en-US"/>
        </w:rPr>
        <w:t xml:space="preserve">, [online] 11(11). </w:t>
      </w:r>
      <w:proofErr w:type="spellStart"/>
      <w:r>
        <w:rPr>
          <w:rFonts w:ascii="Times New Roman" w:hAnsi="Times New Roman" w:cs="Times New Roman"/>
          <w:kern w:val="0"/>
          <w:sz w:val="24"/>
          <w:szCs w:val="24"/>
          <w:lang w:val="en-US"/>
        </w:rPr>
        <w:t>doi:</w:t>
      </w:r>
      <w:hyperlink r:id="rId33" w:history="1">
        <w:r>
          <w:rPr>
            <w:rStyle w:val="Hyperlink"/>
            <w:rFonts w:ascii="Times New Roman" w:hAnsi="Times New Roman" w:cs="Times New Roman"/>
            <w:kern w:val="0"/>
            <w:sz w:val="24"/>
            <w:szCs w:val="24"/>
            <w:lang w:val="en-US"/>
          </w:rPr>
          <w:t>https</w:t>
        </w:r>
        <w:proofErr w:type="spellEnd"/>
        <w:r>
          <w:rPr>
            <w:rStyle w:val="Hyperlink"/>
            <w:rFonts w:ascii="Times New Roman" w:hAnsi="Times New Roman" w:cs="Times New Roman"/>
            <w:kern w:val="0"/>
            <w:sz w:val="24"/>
            <w:szCs w:val="24"/>
            <w:lang w:val="en-US"/>
          </w:rPr>
          <w:t>://doi.org/10.3389/fpsyg.2020.00587</w:t>
        </w:r>
      </w:hyperlink>
      <w:r>
        <w:rPr>
          <w:rFonts w:ascii="Times New Roman" w:hAnsi="Times New Roman" w:cs="Times New Roman"/>
          <w:kern w:val="0"/>
          <w:sz w:val="24"/>
          <w:szCs w:val="24"/>
          <w:lang w:val="en-US"/>
        </w:rPr>
        <w:t>.</w:t>
      </w:r>
    </w:p>
    <w:p w14:paraId="5E0C1EF3" w14:textId="77777777" w:rsidR="0053795E" w:rsidRDefault="0053795E" w:rsidP="0053795E">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Richards, G. and Davies, N. (2023). </w:t>
      </w:r>
      <w:r>
        <w:rPr>
          <w:rFonts w:ascii="Times New Roman" w:hAnsi="Times New Roman" w:cs="Times New Roman"/>
          <w:i/>
          <w:iCs/>
          <w:kern w:val="0"/>
          <w:sz w:val="24"/>
          <w:szCs w:val="24"/>
          <w:lang w:val="en-US"/>
        </w:rPr>
        <w:t>Performance Tracker 2023: Police</w:t>
      </w:r>
      <w:r>
        <w:rPr>
          <w:rFonts w:ascii="Times New Roman" w:hAnsi="Times New Roman" w:cs="Times New Roman"/>
          <w:kern w:val="0"/>
          <w:sz w:val="24"/>
          <w:szCs w:val="24"/>
          <w:lang w:val="en-US"/>
        </w:rPr>
        <w:t xml:space="preserve">. [online] Institute for Government. Available at: </w:t>
      </w:r>
      <w:hyperlink r:id="rId34" w:history="1">
        <w:r>
          <w:rPr>
            <w:rStyle w:val="Hyperlink"/>
            <w:rFonts w:ascii="Times New Roman" w:hAnsi="Times New Roman" w:cs="Times New Roman"/>
            <w:kern w:val="0"/>
            <w:sz w:val="24"/>
            <w:szCs w:val="24"/>
            <w:lang w:val="en-US"/>
          </w:rPr>
          <w:t>https://www.instituteforgovernment.org.uk/publication/performance-tracker-2023/police</w:t>
        </w:r>
      </w:hyperlink>
      <w:r>
        <w:rPr>
          <w:rFonts w:ascii="Times New Roman" w:hAnsi="Times New Roman" w:cs="Times New Roman"/>
          <w:kern w:val="0"/>
          <w:sz w:val="24"/>
          <w:szCs w:val="24"/>
          <w:lang w:val="en-US"/>
        </w:rPr>
        <w:t xml:space="preserve"> [Accessed 31 Jan. 2024].</w:t>
      </w:r>
    </w:p>
    <w:p w14:paraId="120C46D1" w14:textId="77777777" w:rsidR="0053795E" w:rsidRDefault="0053795E" w:rsidP="0053795E">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Rowe, M. (2021). </w:t>
      </w:r>
      <w:r>
        <w:rPr>
          <w:rFonts w:ascii="Times New Roman" w:hAnsi="Times New Roman" w:cs="Times New Roman"/>
          <w:i/>
          <w:iCs/>
          <w:kern w:val="0"/>
          <w:sz w:val="24"/>
          <w:szCs w:val="24"/>
          <w:lang w:val="en-US"/>
        </w:rPr>
        <w:t>Fishmongers’ Hall inquest</w:t>
      </w:r>
      <w:r>
        <w:rPr>
          <w:rFonts w:ascii="Times New Roman" w:hAnsi="Times New Roman" w:cs="Times New Roman"/>
          <w:kern w:val="0"/>
          <w:sz w:val="24"/>
          <w:szCs w:val="24"/>
          <w:lang w:val="en-US"/>
        </w:rPr>
        <w:t xml:space="preserve">. [online] Professional Security. Available at: </w:t>
      </w:r>
      <w:hyperlink r:id="rId35" w:history="1">
        <w:r>
          <w:rPr>
            <w:rStyle w:val="Hyperlink"/>
            <w:rFonts w:ascii="Times New Roman" w:hAnsi="Times New Roman" w:cs="Times New Roman"/>
            <w:kern w:val="0"/>
            <w:sz w:val="24"/>
            <w:szCs w:val="24"/>
            <w:lang w:val="en-US"/>
          </w:rPr>
          <w:t>https://professionalsecurity.co.uk/news/case-studies/fishmongers-hall-inquest/</w:t>
        </w:r>
      </w:hyperlink>
      <w:r>
        <w:rPr>
          <w:rFonts w:ascii="Times New Roman" w:hAnsi="Times New Roman" w:cs="Times New Roman"/>
          <w:kern w:val="0"/>
          <w:sz w:val="24"/>
          <w:szCs w:val="24"/>
          <w:lang w:val="en-US"/>
        </w:rPr>
        <w:t xml:space="preserve"> [Accessed 15 Feb. 2024].</w:t>
      </w:r>
    </w:p>
    <w:p w14:paraId="7C058109" w14:textId="77777777" w:rsidR="0053795E" w:rsidRDefault="0053795E" w:rsidP="0053795E">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lastRenderedPageBreak/>
        <w:t xml:space="preserve">Taghavi, M. (2010). Preparing Against Future Terror Attacks? A Case of Large UK Firms. </w:t>
      </w:r>
      <w:r>
        <w:rPr>
          <w:rFonts w:ascii="Times New Roman" w:hAnsi="Times New Roman" w:cs="Times New Roman"/>
          <w:i/>
          <w:iCs/>
          <w:kern w:val="0"/>
          <w:sz w:val="24"/>
          <w:szCs w:val="24"/>
          <w:lang w:val="en-US"/>
        </w:rPr>
        <w:t>International Journal of Arts and Sciences</w:t>
      </w:r>
      <w:r>
        <w:rPr>
          <w:rFonts w:ascii="Times New Roman" w:hAnsi="Times New Roman" w:cs="Times New Roman"/>
          <w:kern w:val="0"/>
          <w:sz w:val="24"/>
          <w:szCs w:val="24"/>
          <w:lang w:val="en-US"/>
        </w:rPr>
        <w:t xml:space="preserve">, [online] 3(15), pp.381–393. Available at: </w:t>
      </w:r>
      <w:hyperlink r:id="rId36" w:history="1">
        <w:r>
          <w:rPr>
            <w:rStyle w:val="Hyperlink"/>
            <w:rFonts w:ascii="Times New Roman" w:hAnsi="Times New Roman" w:cs="Times New Roman"/>
            <w:kern w:val="0"/>
            <w:sz w:val="24"/>
            <w:szCs w:val="24"/>
            <w:lang w:val="en-US"/>
          </w:rPr>
          <w:t>https://citeseerx.ist.psu.edu/document?repid=rep1&amp;type=pdf&amp;doi=f4b7e0636f5f974d39a31369358b28670a90d6c9</w:t>
        </w:r>
      </w:hyperlink>
      <w:r>
        <w:rPr>
          <w:rFonts w:ascii="Times New Roman" w:hAnsi="Times New Roman" w:cs="Times New Roman"/>
          <w:kern w:val="0"/>
          <w:sz w:val="24"/>
          <w:szCs w:val="24"/>
          <w:lang w:val="en-US"/>
        </w:rPr>
        <w:t xml:space="preserve"> [Accessed 15 Feb. 2024].</w:t>
      </w:r>
    </w:p>
    <w:p w14:paraId="7A34308D" w14:textId="77777777" w:rsidR="0053795E" w:rsidRDefault="0053795E" w:rsidP="0053795E">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Thompson, F. (2023). </w:t>
      </w:r>
      <w:r>
        <w:rPr>
          <w:rFonts w:ascii="Times New Roman" w:hAnsi="Times New Roman" w:cs="Times New Roman"/>
          <w:i/>
          <w:iCs/>
          <w:kern w:val="0"/>
          <w:sz w:val="24"/>
          <w:szCs w:val="24"/>
          <w:lang w:val="en-US"/>
        </w:rPr>
        <w:t>Record numbers of police officers quitting forces – figures</w:t>
      </w:r>
      <w:r>
        <w:rPr>
          <w:rFonts w:ascii="Times New Roman" w:hAnsi="Times New Roman" w:cs="Times New Roman"/>
          <w:kern w:val="0"/>
          <w:sz w:val="24"/>
          <w:szCs w:val="24"/>
          <w:lang w:val="en-US"/>
        </w:rPr>
        <w:t xml:space="preserve">. [online] Evening Standard. Available at: </w:t>
      </w:r>
      <w:hyperlink r:id="rId37" w:anchor=":~:text=Excluding%20transfers%2C%209%2C347%20police%20officers" w:history="1">
        <w:r>
          <w:rPr>
            <w:rStyle w:val="Hyperlink"/>
            <w:rFonts w:ascii="Times New Roman" w:hAnsi="Times New Roman" w:cs="Times New Roman"/>
            <w:kern w:val="0"/>
            <w:sz w:val="24"/>
            <w:szCs w:val="24"/>
            <w:lang w:val="en-US"/>
          </w:rPr>
          <w:t>https://www.standard.co.uk/news/uk/metropolitan-police-home-office-england-wales-government-b1096863.html#:~:text=Excluding%20transfers%2C%209%2C347%20police%20officers</w:t>
        </w:r>
      </w:hyperlink>
      <w:r>
        <w:rPr>
          <w:rFonts w:ascii="Times New Roman" w:hAnsi="Times New Roman" w:cs="Times New Roman"/>
          <w:kern w:val="0"/>
          <w:sz w:val="24"/>
          <w:szCs w:val="24"/>
          <w:lang w:val="en-US"/>
        </w:rPr>
        <w:t xml:space="preserve"> [Accessed 2 Feb. 2024].</w:t>
      </w:r>
    </w:p>
    <w:p w14:paraId="3F377BD9" w14:textId="77777777" w:rsidR="0053795E" w:rsidRDefault="0053795E" w:rsidP="0053795E">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Thurgood, A. (2022). Mass Casualty Incidents. </w:t>
      </w:r>
      <w:r>
        <w:rPr>
          <w:rFonts w:ascii="Times New Roman" w:hAnsi="Times New Roman" w:cs="Times New Roman"/>
          <w:i/>
          <w:iCs/>
          <w:kern w:val="0"/>
          <w:sz w:val="24"/>
          <w:szCs w:val="24"/>
          <w:lang w:val="en-US"/>
        </w:rPr>
        <w:t>Textbook of Acute Trauma Care</w:t>
      </w:r>
      <w:r>
        <w:rPr>
          <w:rFonts w:ascii="Times New Roman" w:hAnsi="Times New Roman" w:cs="Times New Roman"/>
          <w:kern w:val="0"/>
          <w:sz w:val="24"/>
          <w:szCs w:val="24"/>
          <w:lang w:val="en-US"/>
        </w:rPr>
        <w:t xml:space="preserve">, pp.435–453. </w:t>
      </w:r>
      <w:proofErr w:type="spellStart"/>
      <w:r>
        <w:rPr>
          <w:rFonts w:ascii="Times New Roman" w:hAnsi="Times New Roman" w:cs="Times New Roman"/>
          <w:kern w:val="0"/>
          <w:sz w:val="24"/>
          <w:szCs w:val="24"/>
          <w:lang w:val="en-US"/>
        </w:rPr>
        <w:t>doi:</w:t>
      </w:r>
      <w:hyperlink r:id="rId38" w:history="1">
        <w:r>
          <w:rPr>
            <w:rStyle w:val="Hyperlink"/>
            <w:rFonts w:ascii="Times New Roman" w:hAnsi="Times New Roman" w:cs="Times New Roman"/>
            <w:kern w:val="0"/>
            <w:sz w:val="24"/>
            <w:szCs w:val="24"/>
            <w:lang w:val="en-US"/>
          </w:rPr>
          <w:t>https</w:t>
        </w:r>
        <w:proofErr w:type="spellEnd"/>
        <w:r>
          <w:rPr>
            <w:rStyle w:val="Hyperlink"/>
            <w:rFonts w:ascii="Times New Roman" w:hAnsi="Times New Roman" w:cs="Times New Roman"/>
            <w:kern w:val="0"/>
            <w:sz w:val="24"/>
            <w:szCs w:val="24"/>
            <w:lang w:val="en-US"/>
          </w:rPr>
          <w:t>://doi.org/10.1007/978-3-030-83628-3_22</w:t>
        </w:r>
      </w:hyperlink>
      <w:r>
        <w:rPr>
          <w:rFonts w:ascii="Times New Roman" w:hAnsi="Times New Roman" w:cs="Times New Roman"/>
          <w:kern w:val="0"/>
          <w:sz w:val="24"/>
          <w:szCs w:val="24"/>
          <w:lang w:val="en-US"/>
        </w:rPr>
        <w:t>.</w:t>
      </w:r>
    </w:p>
    <w:p w14:paraId="4E96F997" w14:textId="77777777" w:rsidR="0053795E" w:rsidRDefault="0053795E" w:rsidP="0053795E">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University of Cambridge (2019). </w:t>
      </w:r>
      <w:r>
        <w:rPr>
          <w:rFonts w:ascii="Times New Roman" w:hAnsi="Times New Roman" w:cs="Times New Roman"/>
          <w:i/>
          <w:iCs/>
          <w:kern w:val="0"/>
          <w:sz w:val="24"/>
          <w:szCs w:val="24"/>
          <w:lang w:val="en-US"/>
        </w:rPr>
        <w:t>Police workforce: almost one in five suffer with a form of PTSD</w:t>
      </w:r>
      <w:r>
        <w:rPr>
          <w:rFonts w:ascii="Times New Roman" w:hAnsi="Times New Roman" w:cs="Times New Roman"/>
          <w:kern w:val="0"/>
          <w:sz w:val="24"/>
          <w:szCs w:val="24"/>
          <w:lang w:val="en-US"/>
        </w:rPr>
        <w:t xml:space="preserve">. [online] University of Cambridge. Available at: </w:t>
      </w:r>
      <w:hyperlink r:id="rId39" w:history="1">
        <w:r>
          <w:rPr>
            <w:rStyle w:val="Hyperlink"/>
            <w:rFonts w:ascii="Times New Roman" w:hAnsi="Times New Roman" w:cs="Times New Roman"/>
            <w:kern w:val="0"/>
            <w:sz w:val="24"/>
            <w:szCs w:val="24"/>
            <w:lang w:val="en-US"/>
          </w:rPr>
          <w:t>https://www.cam.ac.uk/policeptsd</w:t>
        </w:r>
      </w:hyperlink>
      <w:r>
        <w:rPr>
          <w:rFonts w:ascii="Times New Roman" w:hAnsi="Times New Roman" w:cs="Times New Roman"/>
          <w:kern w:val="0"/>
          <w:sz w:val="24"/>
          <w:szCs w:val="24"/>
          <w:lang w:val="en-US"/>
        </w:rPr>
        <w:t xml:space="preserve"> [Accessed 31 Jan. 2024].</w:t>
      </w:r>
    </w:p>
    <w:p w14:paraId="10F1F3D2" w14:textId="77777777" w:rsidR="0053795E" w:rsidRDefault="0053795E" w:rsidP="0053795E">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Watson, L. (2018). The effect of a Trauma Risk Management (</w:t>
      </w:r>
      <w:proofErr w:type="spellStart"/>
      <w:r>
        <w:rPr>
          <w:rFonts w:ascii="Times New Roman" w:hAnsi="Times New Roman" w:cs="Times New Roman"/>
          <w:kern w:val="0"/>
          <w:sz w:val="24"/>
          <w:szCs w:val="24"/>
          <w:lang w:val="en-US"/>
        </w:rPr>
        <w:t>TRiM</w:t>
      </w:r>
      <w:proofErr w:type="spellEnd"/>
      <w:r>
        <w:rPr>
          <w:rFonts w:ascii="Times New Roman" w:hAnsi="Times New Roman" w:cs="Times New Roman"/>
          <w:kern w:val="0"/>
          <w:sz w:val="24"/>
          <w:szCs w:val="24"/>
          <w:lang w:val="en-US"/>
        </w:rPr>
        <w:t xml:space="preserve">) program on stigma and barriers to help-seeking in the police. </w:t>
      </w:r>
      <w:r>
        <w:rPr>
          <w:rFonts w:ascii="Times New Roman" w:hAnsi="Times New Roman" w:cs="Times New Roman"/>
          <w:i/>
          <w:iCs/>
          <w:kern w:val="0"/>
          <w:sz w:val="24"/>
          <w:szCs w:val="24"/>
          <w:lang w:val="en-US"/>
        </w:rPr>
        <w:t>International Journal of Stress Management</w:t>
      </w:r>
      <w:r>
        <w:rPr>
          <w:rFonts w:ascii="Times New Roman" w:hAnsi="Times New Roman" w:cs="Times New Roman"/>
          <w:kern w:val="0"/>
          <w:sz w:val="24"/>
          <w:szCs w:val="24"/>
          <w:lang w:val="en-US"/>
        </w:rPr>
        <w:t xml:space="preserve">, 25(4), pp.348–356. </w:t>
      </w:r>
      <w:proofErr w:type="spellStart"/>
      <w:r>
        <w:rPr>
          <w:rFonts w:ascii="Times New Roman" w:hAnsi="Times New Roman" w:cs="Times New Roman"/>
          <w:kern w:val="0"/>
          <w:sz w:val="24"/>
          <w:szCs w:val="24"/>
          <w:lang w:val="en-US"/>
        </w:rPr>
        <w:t>doi:</w:t>
      </w:r>
      <w:hyperlink r:id="rId40" w:history="1">
        <w:r>
          <w:rPr>
            <w:rStyle w:val="Hyperlink"/>
            <w:rFonts w:ascii="Times New Roman" w:hAnsi="Times New Roman" w:cs="Times New Roman"/>
            <w:kern w:val="0"/>
            <w:sz w:val="24"/>
            <w:szCs w:val="24"/>
            <w:lang w:val="en-US"/>
          </w:rPr>
          <w:t>https</w:t>
        </w:r>
        <w:proofErr w:type="spellEnd"/>
        <w:r>
          <w:rPr>
            <w:rStyle w:val="Hyperlink"/>
            <w:rFonts w:ascii="Times New Roman" w:hAnsi="Times New Roman" w:cs="Times New Roman"/>
            <w:kern w:val="0"/>
            <w:sz w:val="24"/>
            <w:szCs w:val="24"/>
            <w:lang w:val="en-US"/>
          </w:rPr>
          <w:t>://doi.org/10.1037/str0000071</w:t>
        </w:r>
      </w:hyperlink>
      <w:r>
        <w:rPr>
          <w:rFonts w:ascii="Times New Roman" w:hAnsi="Times New Roman" w:cs="Times New Roman"/>
          <w:kern w:val="0"/>
          <w:sz w:val="24"/>
          <w:szCs w:val="24"/>
          <w:lang w:val="en-US"/>
        </w:rPr>
        <w:t>.</w:t>
      </w:r>
    </w:p>
    <w:p w14:paraId="62852FE3" w14:textId="77777777" w:rsidR="0053795E" w:rsidRPr="00B556F2" w:rsidRDefault="0053795E">
      <w:pPr>
        <w:rPr>
          <w:rFonts w:cstheme="minorHAnsi"/>
          <w:sz w:val="24"/>
          <w:szCs w:val="24"/>
        </w:rPr>
      </w:pPr>
    </w:p>
    <w:sectPr w:rsidR="0053795E" w:rsidRPr="00B556F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93639"/>
    <w:multiLevelType w:val="multilevel"/>
    <w:tmpl w:val="EAEE2A0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5974270"/>
    <w:multiLevelType w:val="multilevel"/>
    <w:tmpl w:val="F2682A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50108735">
    <w:abstractNumId w:val="1"/>
  </w:num>
  <w:num w:numId="2" w16cid:durableId="13430950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56F2"/>
    <w:rsid w:val="00111F9E"/>
    <w:rsid w:val="00151819"/>
    <w:rsid w:val="00435DE9"/>
    <w:rsid w:val="0053795E"/>
    <w:rsid w:val="0061467A"/>
    <w:rsid w:val="00B556F2"/>
    <w:rsid w:val="00C964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5AD740"/>
  <w15:chartTrackingRefBased/>
  <w15:docId w15:val="{CF92D8BB-E28B-414E-9545-A2789ABAA3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56F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B556F2"/>
    <w:rPr>
      <w:b/>
      <w:bCs/>
    </w:rPr>
  </w:style>
  <w:style w:type="paragraph" w:styleId="NormalWeb">
    <w:name w:val="Normal (Web)"/>
    <w:basedOn w:val="Normal"/>
    <w:uiPriority w:val="99"/>
    <w:semiHidden/>
    <w:unhideWhenUsed/>
    <w:rsid w:val="00B556F2"/>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styleId="Hyperlink">
    <w:name w:val="Hyperlink"/>
    <w:basedOn w:val="DefaultParagraphFont"/>
    <w:uiPriority w:val="99"/>
    <w:semiHidden/>
    <w:unhideWhenUsed/>
    <w:rsid w:val="0053795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6106450">
      <w:bodyDiv w:val="1"/>
      <w:marLeft w:val="0"/>
      <w:marRight w:val="0"/>
      <w:marTop w:val="0"/>
      <w:marBottom w:val="0"/>
      <w:divBdr>
        <w:top w:val="none" w:sz="0" w:space="0" w:color="auto"/>
        <w:left w:val="none" w:sz="0" w:space="0" w:color="auto"/>
        <w:bottom w:val="none" w:sz="0" w:space="0" w:color="auto"/>
        <w:right w:val="none" w:sz="0" w:space="0" w:color="auto"/>
      </w:divBdr>
    </w:div>
    <w:div w:id="1810587222">
      <w:bodyDiv w:val="1"/>
      <w:marLeft w:val="0"/>
      <w:marRight w:val="0"/>
      <w:marTop w:val="0"/>
      <w:marBottom w:val="0"/>
      <w:divBdr>
        <w:top w:val="none" w:sz="0" w:space="0" w:color="auto"/>
        <w:left w:val="none" w:sz="0" w:space="0" w:color="auto"/>
        <w:bottom w:val="none" w:sz="0" w:space="0" w:color="auto"/>
        <w:right w:val="none" w:sz="0" w:space="0" w:color="auto"/>
      </w:divBdr>
    </w:div>
    <w:div w:id="2047021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llege.police.uk/app/civil-emergencies/civil-contingencies/response-and-recovery" TargetMode="External"/><Relationship Id="rId18" Type="http://schemas.openxmlformats.org/officeDocument/2006/relationships/hyperlink" Target="https://www.endviolenceagainstwomen.org.uk/almost-half-of-women-have-less-trust-in-police-following-sarah-everard-murder/" TargetMode="External"/><Relationship Id="rId26" Type="http://schemas.openxmlformats.org/officeDocument/2006/relationships/hyperlink" Target="https://doi.org/10.1080/19409044.2012.728680" TargetMode="External"/><Relationship Id="rId39" Type="http://schemas.openxmlformats.org/officeDocument/2006/relationships/hyperlink" Target="https://www.cam.ac.uk/policeptsd" TargetMode="External"/><Relationship Id="rId21" Type="http://schemas.openxmlformats.org/officeDocument/2006/relationships/hyperlink" Target="https://www.ons.gov.uk/peoplepopulationandcommunity/crimeandjustice/bulletins/crimeinenglandandwales/yearendingdecember2022" TargetMode="External"/><Relationship Id="rId34" Type="http://schemas.openxmlformats.org/officeDocument/2006/relationships/hyperlink" Target="https://www.instituteforgovernment.org.uk/publication/performance-tracker-2023/police" TargetMode="External"/><Relationship Id="rId42" Type="http://schemas.openxmlformats.org/officeDocument/2006/relationships/theme" Target="theme/theme1.xml"/><Relationship Id="rId7" Type="http://schemas.openxmlformats.org/officeDocument/2006/relationships/hyperlink" Target="https://northumbria-pcc.gov.uk/when-will-we-get-all-our-cops-back-asks-police-commissioner-kim-mcguinness-as-experts-warn-of-a-uk-a-police-staffing-crisis-looms/" TargetMode="External"/><Relationship Id="rId2" Type="http://schemas.openxmlformats.org/officeDocument/2006/relationships/styles" Target="styles.xml"/><Relationship Id="rId16" Type="http://schemas.openxmlformats.org/officeDocument/2006/relationships/hyperlink" Target="https://doi.org/10.1177/0032258x221106107" TargetMode="External"/><Relationship Id="rId20" Type="http://schemas.openxmlformats.org/officeDocument/2006/relationships/hyperlink" Target="https://www.justiceinspectorates.gov.uk/hmiprobation/research/the-evidence-base-probation/specific-types-of-delivery/mappa/" TargetMode="External"/><Relationship Id="rId29" Type="http://schemas.openxmlformats.org/officeDocument/2006/relationships/hyperlink" Target="https://news.npcc.police.uk/releases/extra-armed-police-to-deal-with-terrorist-threat"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doi.org/10.1007/s41887-021-00068-1" TargetMode="External"/><Relationship Id="rId11" Type="http://schemas.openxmlformats.org/officeDocument/2006/relationships/hyperlink" Target="https://doi.org/10.1093/police/paaa033" TargetMode="External"/><Relationship Id="rId24" Type="http://schemas.openxmlformats.org/officeDocument/2006/relationships/hyperlink" Target="https://www.oscarkilo.org.uk/news/national-police-wellbeing-survey-2023-results" TargetMode="External"/><Relationship Id="rId32" Type="http://schemas.openxmlformats.org/officeDocument/2006/relationships/hyperlink" Target="https://www.medicalexamprep.co.uk/major-incident-management-part-1-at-the-scene/" TargetMode="External"/><Relationship Id="rId37" Type="http://schemas.openxmlformats.org/officeDocument/2006/relationships/hyperlink" Target="https://www.standard.co.uk/news/uk/metropolitan-police-home-office-england-wales-government-b1096863.html" TargetMode="External"/><Relationship Id="rId40" Type="http://schemas.openxmlformats.org/officeDocument/2006/relationships/hyperlink" Target="https://doi.org/10.1037/str0000071" TargetMode="External"/><Relationship Id="rId5" Type="http://schemas.openxmlformats.org/officeDocument/2006/relationships/hyperlink" Target="https://doi.org/10.1057/ejis.2013.8" TargetMode="External"/><Relationship Id="rId15" Type="http://schemas.openxmlformats.org/officeDocument/2006/relationships/hyperlink" Target="https://www.college.police.uk/app/civil-emergencies/disaster-victim-identification/definitions" TargetMode="External"/><Relationship Id="rId23" Type="http://schemas.openxmlformats.org/officeDocument/2006/relationships/hyperlink" Target="https://www.varsity.co.uk/news/22759" TargetMode="External"/><Relationship Id="rId28" Type="http://schemas.openxmlformats.org/officeDocument/2006/relationships/hyperlink" Target="https://doi.org/10.1177/1748895812466393" TargetMode="External"/><Relationship Id="rId36" Type="http://schemas.openxmlformats.org/officeDocument/2006/relationships/hyperlink" Target="https://citeseerx.ist.psu.edu/document?repid=rep1&amp;type=pdf&amp;doi=f4b7e0636f5f974d39a31369358b28670a90d6c9" TargetMode="External"/><Relationship Id="rId10" Type="http://schemas.openxmlformats.org/officeDocument/2006/relationships/hyperlink" Target="https://doi.org/10.1136/jech.52.6.392" TargetMode="External"/><Relationship Id="rId19" Type="http://schemas.openxmlformats.org/officeDocument/2006/relationships/hyperlink" Target="https://hmicfrs.justiceinspectorates.gov.uk/news/news-feed/review-into-police-fire-and-ambulance-services-working-together/" TargetMode="External"/><Relationship Id="rId31" Type="http://schemas.openxmlformats.org/officeDocument/2006/relationships/hyperlink" Target="https://doi.org/10.1002/bsl.2288" TargetMode="External"/><Relationship Id="rId4" Type="http://schemas.openxmlformats.org/officeDocument/2006/relationships/webSettings" Target="webSettings.xml"/><Relationship Id="rId9" Type="http://schemas.openxmlformats.org/officeDocument/2006/relationships/hyperlink" Target="https://www.college.police.uk/article/seeking-to-improve-trust-and-confidence-local-police" TargetMode="External"/><Relationship Id="rId14" Type="http://schemas.openxmlformats.org/officeDocument/2006/relationships/hyperlink" Target="https://www.college.police.uk/app/investigation/working-victims-and-witnesses" TargetMode="External"/><Relationship Id="rId22" Type="http://schemas.openxmlformats.org/officeDocument/2006/relationships/hyperlink" Target="https://doi.org/10.1080/10163270209464016" TargetMode="External"/><Relationship Id="rId27" Type="http://schemas.openxmlformats.org/officeDocument/2006/relationships/hyperlink" Target="https://www.bbc.co.uk/news/uk-68061370" TargetMode="External"/><Relationship Id="rId30" Type="http://schemas.openxmlformats.org/officeDocument/2006/relationships/hyperlink" Target="https://news.npcc.police.uk/releases/police-now-attending-scene-of-every-home-burglary" TargetMode="External"/><Relationship Id="rId35" Type="http://schemas.openxmlformats.org/officeDocument/2006/relationships/hyperlink" Target="https://professionalsecurity.co.uk/news/case-studies/fishmongers-hall-inquest/" TargetMode="External"/><Relationship Id="rId8" Type="http://schemas.openxmlformats.org/officeDocument/2006/relationships/hyperlink" Target="https://doi.org/10.1080/10439460802457594" TargetMode="External"/><Relationship Id="rId3" Type="http://schemas.openxmlformats.org/officeDocument/2006/relationships/settings" Target="settings.xml"/><Relationship Id="rId12" Type="http://schemas.openxmlformats.org/officeDocument/2006/relationships/hyperlink" Target="https://www.port.ac.uk/news-events-and-blogs/blogs/democratic-citizenship/police-officer-resignations-have-risen-by-72-in-the-last-year-we-asked-former-officers-why" TargetMode="External"/><Relationship Id="rId17" Type="http://schemas.openxmlformats.org/officeDocument/2006/relationships/hyperlink" Target="https://www.independent.co.uk/news/uk/home-news/police-officers-uplift-experience-crime-b2128609.html" TargetMode="External"/><Relationship Id="rId25" Type="http://schemas.openxmlformats.org/officeDocument/2006/relationships/hyperlink" Target="https://doi.org/10.1016/j.scijus.2013.09.006" TargetMode="External"/><Relationship Id="rId33" Type="http://schemas.openxmlformats.org/officeDocument/2006/relationships/hyperlink" Target="https://doi.org/10.3389/fpsyg.2020.00587" TargetMode="External"/><Relationship Id="rId38" Type="http://schemas.openxmlformats.org/officeDocument/2006/relationships/hyperlink" Target="https://doi.org/10.1007/978-3-030-83628-3_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11</Pages>
  <Words>4844</Words>
  <Characters>27612</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32392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Butler (2134432)</dc:creator>
  <cp:keywords/>
  <dc:description/>
  <cp:lastModifiedBy>Darren Butler (2134432)</cp:lastModifiedBy>
  <cp:revision>1</cp:revision>
  <dcterms:created xsi:type="dcterms:W3CDTF">2024-02-19T12:27:00Z</dcterms:created>
  <dcterms:modified xsi:type="dcterms:W3CDTF">2024-02-19T13:00:00Z</dcterms:modified>
</cp:coreProperties>
</file>