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9FAA47" w14:textId="2BA490AC" w:rsidR="00A10EDC" w:rsidRPr="008F7D81" w:rsidRDefault="007A2EC6" w:rsidP="008F7D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F7D81">
        <w:rPr>
          <w:rFonts w:ascii="Arial" w:hAnsi="Arial" w:cs="Arial"/>
          <w:b/>
          <w:bCs/>
          <w:sz w:val="32"/>
          <w:szCs w:val="32"/>
          <w:u w:val="single"/>
        </w:rPr>
        <w:t>ECAD6009-C – Part A</w:t>
      </w:r>
    </w:p>
    <w:p w14:paraId="1392D5B4" w14:textId="0A43C68B" w:rsidR="007A2EC6" w:rsidRPr="008F7D81" w:rsidRDefault="007A2EC6" w:rsidP="008F7D8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F7D81">
        <w:rPr>
          <w:rFonts w:ascii="Arial" w:hAnsi="Arial" w:cs="Arial"/>
          <w:b/>
          <w:bCs/>
          <w:sz w:val="32"/>
          <w:szCs w:val="32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47C621E9" w14:textId="170FC216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</w:p>
    <w:p w14:paraId="52958E26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</w:p>
    <w:p w14:paraId="3A30E9B4" w14:textId="77777777" w:rsidR="003A79FF" w:rsidRPr="008F7D81" w:rsidRDefault="00A10EDC" w:rsidP="008F7D81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8F7D81">
        <w:rPr>
          <w:rFonts w:ascii="Arial" w:hAnsi="Arial" w:cs="Arial"/>
          <w:sz w:val="22"/>
          <w:szCs w:val="22"/>
          <w:u w:val="single"/>
        </w:rPr>
        <w:t>Reference List</w:t>
      </w:r>
    </w:p>
    <w:p w14:paraId="66B8B3EF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8F7D81">
        <w:rPr>
          <w:rFonts w:ascii="Arial" w:hAnsi="Arial" w:cs="Arial"/>
          <w:sz w:val="22"/>
          <w:szCs w:val="22"/>
        </w:rPr>
        <w:br/>
        <w:t xml:space="preserve">Bronfenbrenner, U. (1979). </w:t>
      </w:r>
      <w:r w:rsidRPr="008F7D81">
        <w:rPr>
          <w:rFonts w:ascii="Arial" w:hAnsi="Arial" w:cs="Arial"/>
          <w:i/>
          <w:iCs/>
          <w:sz w:val="22"/>
          <w:szCs w:val="22"/>
        </w:rPr>
        <w:t>The ecology of human development: Experiments by nature and design</w:t>
      </w:r>
      <w:r w:rsidRPr="008F7D81">
        <w:rPr>
          <w:rFonts w:ascii="Arial" w:hAnsi="Arial" w:cs="Arial"/>
          <w:sz w:val="22"/>
          <w:szCs w:val="22"/>
        </w:rPr>
        <w:t xml:space="preserve">. Cambridge, MA: Harvard University Press. </w:t>
      </w:r>
    </w:p>
    <w:p w14:paraId="56DBC059" w14:textId="77777777" w:rsidR="007A2EC6" w:rsidRPr="008F7D81" w:rsidRDefault="007A2EC6" w:rsidP="008F7D81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8F7D81">
        <w:rPr>
          <w:rFonts w:ascii="Arial" w:hAnsi="Arial" w:cs="Arial"/>
          <w:sz w:val="22"/>
          <w:szCs w:val="22"/>
        </w:rPr>
        <w:t>Bruner, J. S. (1983). Child's talk: Learning to use language. New York: Norton.</w:t>
      </w:r>
    </w:p>
    <w:p w14:paraId="476EFF15" w14:textId="1D3D45FB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  <w:r w:rsidRPr="008F7D81">
        <w:rPr>
          <w:rFonts w:ascii="Arial" w:hAnsi="Arial" w:cs="Arial"/>
          <w:sz w:val="22"/>
          <w:szCs w:val="22"/>
        </w:rPr>
        <w:t xml:space="preserve">Dewey, J. (1938). </w:t>
      </w:r>
      <w:r w:rsidRPr="008F7D81">
        <w:rPr>
          <w:rFonts w:ascii="Arial" w:hAnsi="Arial" w:cs="Arial"/>
          <w:i/>
          <w:iCs/>
          <w:sz w:val="22"/>
          <w:szCs w:val="22"/>
        </w:rPr>
        <w:t xml:space="preserve">Experience and education. </w:t>
      </w:r>
      <w:r w:rsidRPr="008F7D81">
        <w:rPr>
          <w:rFonts w:ascii="Arial" w:hAnsi="Arial" w:cs="Arial"/>
          <w:sz w:val="22"/>
          <w:szCs w:val="22"/>
        </w:rPr>
        <w:t>New York: Macmillan.</w:t>
      </w:r>
    </w:p>
    <w:p w14:paraId="52B27AD6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</w:p>
    <w:p w14:paraId="083C9FED" w14:textId="241F369D" w:rsidR="007A2EC6" w:rsidRPr="008F7D81" w:rsidRDefault="007A2EC6" w:rsidP="008F7D81">
      <w:pPr>
        <w:spacing w:line="360" w:lineRule="auto"/>
        <w:rPr>
          <w:rStyle w:val="Hyperlink"/>
          <w:rFonts w:ascii="Arial" w:eastAsiaTheme="minorEastAsia" w:hAnsi="Arial" w:cs="Arial"/>
          <w:color w:val="000000" w:themeColor="text1"/>
          <w:sz w:val="22"/>
          <w:szCs w:val="22"/>
          <w:u w:val="none"/>
        </w:rPr>
      </w:pPr>
      <w:r w:rsidRPr="008F7D81">
        <w:rPr>
          <w:rFonts w:ascii="Arial" w:eastAsiaTheme="minorEastAsia" w:hAnsi="Arial" w:cs="Arial"/>
          <w:sz w:val="22"/>
          <w:szCs w:val="22"/>
        </w:rPr>
        <w:t xml:space="preserve">Donaldson, G. (2015) </w:t>
      </w:r>
      <w:r w:rsidRPr="008F7D81">
        <w:rPr>
          <w:rFonts w:ascii="Arial" w:eastAsiaTheme="minorEastAsia" w:hAnsi="Arial" w:cs="Arial"/>
          <w:i/>
          <w:iCs/>
          <w:sz w:val="22"/>
          <w:szCs w:val="22"/>
        </w:rPr>
        <w:t>Successful Futures</w:t>
      </w:r>
      <w:r w:rsidRPr="008F7D81">
        <w:rPr>
          <w:rFonts w:ascii="Arial" w:eastAsiaTheme="minorEastAsia" w:hAnsi="Arial" w:cs="Arial"/>
          <w:sz w:val="22"/>
          <w:szCs w:val="22"/>
        </w:rPr>
        <w:t xml:space="preserve">. Crown Copyright. Cardiff. Available at: </w:t>
      </w:r>
      <w:hyperlink r:id="rId6">
        <w:r w:rsidRPr="008F7D81">
          <w:rPr>
            <w:rStyle w:val="Hyperlink"/>
            <w:rFonts w:ascii="Arial" w:eastAsiaTheme="minorEastAsia" w:hAnsi="Arial" w:cs="Arial"/>
            <w:color w:val="0563C1"/>
            <w:sz w:val="22"/>
            <w:szCs w:val="22"/>
          </w:rPr>
          <w:t>http://gov.wales/docs/dcells/publications/150317-successful-futures-en.pdf</w:t>
        </w:r>
      </w:hyperlink>
      <w:r w:rsidRPr="008F7D81">
        <w:rPr>
          <w:rStyle w:val="Hyperlink"/>
          <w:rFonts w:ascii="Arial" w:eastAsiaTheme="minorEastAsia" w:hAnsi="Arial" w:cs="Arial"/>
          <w:color w:val="0563C1"/>
          <w:sz w:val="22"/>
          <w:szCs w:val="22"/>
        </w:rPr>
        <w:t xml:space="preserve"> </w:t>
      </w:r>
      <w:r w:rsidRPr="008F7D81">
        <w:rPr>
          <w:rStyle w:val="Hyperlink"/>
          <w:rFonts w:ascii="Arial" w:eastAsiaTheme="minorEastAsia" w:hAnsi="Arial" w:cs="Arial"/>
          <w:color w:val="000000" w:themeColor="text1"/>
          <w:sz w:val="22"/>
          <w:szCs w:val="22"/>
        </w:rPr>
        <w:t>(</w:t>
      </w:r>
      <w:r w:rsidRPr="008F7D81">
        <w:rPr>
          <w:rStyle w:val="Hyperlink"/>
          <w:rFonts w:ascii="Arial" w:eastAsiaTheme="minorEastAsia" w:hAnsi="Arial" w:cs="Arial"/>
          <w:color w:val="000000" w:themeColor="text1"/>
          <w:sz w:val="22"/>
          <w:szCs w:val="22"/>
          <w:u w:val="none"/>
        </w:rPr>
        <w:t>Accessed on 5th May 2021)</w:t>
      </w:r>
    </w:p>
    <w:p w14:paraId="5C7EFAD4" w14:textId="77777777" w:rsidR="007A2EC6" w:rsidRPr="008F7D81" w:rsidRDefault="007A2EC6" w:rsidP="008F7D81">
      <w:pPr>
        <w:spacing w:line="360" w:lineRule="auto"/>
        <w:rPr>
          <w:rStyle w:val="Hyperlink"/>
          <w:rFonts w:ascii="Arial" w:eastAsiaTheme="minorEastAsia" w:hAnsi="Arial" w:cs="Arial"/>
          <w:color w:val="000000" w:themeColor="text1"/>
          <w:sz w:val="22"/>
          <w:szCs w:val="22"/>
          <w:u w:val="none"/>
        </w:rPr>
      </w:pPr>
    </w:p>
    <w:p w14:paraId="18CFEBAA" w14:textId="38A376A5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F7D81">
        <w:rPr>
          <w:rFonts w:ascii="Arial" w:hAnsi="Arial" w:cs="Arial"/>
          <w:sz w:val="22"/>
          <w:szCs w:val="22"/>
          <w:lang w:val="en-US"/>
        </w:rPr>
        <w:t xml:space="preserve">Estyn. </w:t>
      </w:r>
      <w:r w:rsidR="006F06D5" w:rsidRPr="008F7D81">
        <w:rPr>
          <w:rFonts w:ascii="Arial" w:hAnsi="Arial" w:cs="Arial"/>
          <w:sz w:val="22"/>
          <w:szCs w:val="22"/>
          <w:lang w:val="en-US"/>
        </w:rPr>
        <w:t>(</w:t>
      </w:r>
      <w:r w:rsidRPr="008F7D81">
        <w:rPr>
          <w:rFonts w:ascii="Arial" w:hAnsi="Arial" w:cs="Arial"/>
          <w:sz w:val="22"/>
          <w:szCs w:val="22"/>
          <w:lang w:val="en-US"/>
        </w:rPr>
        <w:t>201</w:t>
      </w:r>
      <w:r w:rsidR="006F06D5" w:rsidRPr="008F7D81">
        <w:rPr>
          <w:rFonts w:ascii="Arial" w:hAnsi="Arial" w:cs="Arial"/>
          <w:sz w:val="22"/>
          <w:szCs w:val="22"/>
          <w:lang w:val="en-US"/>
        </w:rPr>
        <w:t xml:space="preserve">9) </w:t>
      </w:r>
      <w:r w:rsidR="006F06D5"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Supporting parental engagement through workshops.  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</w:t>
      </w:r>
      <w:r w:rsidR="006F06D5" w:rsidRPr="008F7D81">
        <w:rPr>
          <w:rFonts w:ascii="Arial" w:hAnsi="Arial" w:cs="Arial"/>
          <w:sz w:val="22"/>
          <w:szCs w:val="22"/>
          <w:lang w:val="en-US"/>
        </w:rPr>
        <w:t xml:space="preserve">Effective Practice. Available at: </w:t>
      </w:r>
      <w:hyperlink r:id="rId7" w:history="1">
        <w:r w:rsidR="006F06D5" w:rsidRPr="00C432CC">
          <w:rPr>
            <w:rStyle w:val="Hyperlink"/>
            <w:rFonts w:ascii="Arial" w:hAnsi="Arial" w:cs="Arial"/>
            <w:sz w:val="22"/>
            <w:szCs w:val="22"/>
            <w:lang w:val="en-US"/>
          </w:rPr>
          <w:t>https://www.estyn.gov.wales/effective-practice/supporting-parental-engagement-through-workshops</w:t>
        </w:r>
      </w:hyperlink>
      <w:r w:rsidRPr="00C432CC">
        <w:rPr>
          <w:rFonts w:ascii="Arial" w:hAnsi="Arial" w:cs="Arial"/>
          <w:sz w:val="22"/>
          <w:szCs w:val="22"/>
          <w:lang w:val="en-US"/>
        </w:rPr>
        <w:t xml:space="preserve"> </w:t>
      </w:r>
      <w:r w:rsidR="006F06D5" w:rsidRPr="008F7D81">
        <w:rPr>
          <w:rFonts w:ascii="Arial" w:hAnsi="Arial" w:cs="Arial"/>
          <w:sz w:val="22"/>
          <w:szCs w:val="22"/>
          <w:lang w:val="en-US"/>
        </w:rPr>
        <w:t>(Accessed on 5th May 2021)</w:t>
      </w:r>
    </w:p>
    <w:p w14:paraId="7DFBB4A6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B90A4CF" w14:textId="22A115CD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F7D81">
        <w:rPr>
          <w:rFonts w:ascii="Arial" w:hAnsi="Arial" w:cs="Arial"/>
          <w:sz w:val="22"/>
          <w:szCs w:val="22"/>
        </w:rPr>
        <w:t xml:space="preserve">Estyn. 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(2018) 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Parental Involvement in Schools helps pupils achieve. 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Copyright. 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8" w:history="1">
        <w:r w:rsidRPr="00C432CC">
          <w:rPr>
            <w:rStyle w:val="Hyperlink"/>
            <w:rFonts w:ascii="Arial" w:hAnsi="Arial" w:cs="Arial"/>
            <w:sz w:val="22"/>
            <w:szCs w:val="22"/>
            <w:lang w:val="en-US"/>
          </w:rPr>
          <w:t>https://www.estyn.gov.wales/news/parental-involvement-schools-helps-pupils-achieve</w:t>
        </w:r>
      </w:hyperlink>
      <w:r w:rsidRPr="008F7D81">
        <w:rPr>
          <w:rFonts w:ascii="Arial" w:hAnsi="Arial" w:cs="Arial"/>
          <w:sz w:val="22"/>
          <w:szCs w:val="22"/>
          <w:lang w:val="en-US"/>
        </w:rPr>
        <w:t xml:space="preserve"> </w:t>
      </w:r>
      <w:r w:rsidRPr="00C432CC">
        <w:rPr>
          <w:rFonts w:ascii="Arial" w:hAnsi="Arial" w:cs="Arial"/>
          <w:sz w:val="22"/>
          <w:szCs w:val="22"/>
          <w:lang w:val="en-US"/>
        </w:rPr>
        <w:t xml:space="preserve">  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(Accessed on 5</w:t>
      </w:r>
      <w:r w:rsidRPr="008F7D81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May 2021)</w:t>
      </w:r>
      <w:r w:rsidRPr="00C432CC">
        <w:rPr>
          <w:rFonts w:ascii="Arial" w:hAnsi="Arial" w:cs="Arial"/>
          <w:sz w:val="22"/>
          <w:szCs w:val="22"/>
          <w:lang w:val="en-US"/>
        </w:rPr>
        <w:t xml:space="preserve">  </w:t>
      </w:r>
    </w:p>
    <w:p w14:paraId="18CE0D2D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70F810C" w14:textId="33DC3790" w:rsidR="007A2EC6" w:rsidRPr="008F7D81" w:rsidRDefault="007A2EC6" w:rsidP="008F7D81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8F7D81">
        <w:rPr>
          <w:rFonts w:ascii="Arial" w:hAnsi="Arial" w:cs="Arial"/>
          <w:sz w:val="22"/>
          <w:szCs w:val="22"/>
          <w:lang w:val="en-US"/>
        </w:rPr>
        <w:t xml:space="preserve">Estyn. (2019) 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A report on </w:t>
      </w:r>
      <w:r w:rsidRPr="008F7D81">
        <w:rPr>
          <w:rFonts w:ascii="Arial" w:hAnsi="Arial" w:cs="Arial"/>
          <w:i/>
          <w:iCs/>
          <w:sz w:val="22"/>
          <w:szCs w:val="22"/>
          <w:highlight w:val="black"/>
          <w:lang w:val="en-US"/>
        </w:rPr>
        <w:t>Penybont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 Primary School.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 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Estyn, Her Majesty’s Inspectorate for Education and Training in Wales.  Available at: </w:t>
      </w:r>
      <w:hyperlink r:id="rId9" w:history="1">
        <w:r w:rsidRPr="008F7D81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 xml:space="preserve">https://www.estyn.gov.wales/system/files/2020-08/ </w:t>
        </w:r>
        <w:r w:rsidRPr="008F7D81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highlight w:val="black"/>
            <w:lang w:eastAsia="en-GB"/>
          </w:rPr>
          <w:t>Penybont%2520Primary</w:t>
        </w:r>
        <w:r w:rsidRPr="008F7D81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lang w:eastAsia="en-GB"/>
          </w:rPr>
          <w:t xml:space="preserve"> </w:t>
        </w:r>
        <w:r w:rsidRPr="008F7D81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%2520School_0.pdf</w:t>
        </w:r>
      </w:hyperlink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 (Accessed on 4</w:t>
      </w:r>
      <w:r w:rsidRPr="008F7D81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 xml:space="preserve">th 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>May 2021)</w:t>
      </w:r>
    </w:p>
    <w:p w14:paraId="224C5C57" w14:textId="77777777" w:rsidR="007A2EC6" w:rsidRPr="008F7D81" w:rsidRDefault="007A2EC6" w:rsidP="008F7D81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8D6A046" w14:textId="77777777" w:rsidR="007A2EC6" w:rsidRPr="008F7D81" w:rsidRDefault="007A2EC6" w:rsidP="008F7D81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8F7D81">
        <w:rPr>
          <w:rFonts w:ascii="Arial" w:hAnsi="Arial" w:cs="Arial"/>
        </w:rPr>
        <w:lastRenderedPageBreak/>
        <w:t xml:space="preserve">Estyn. (2020) </w:t>
      </w:r>
      <w:r w:rsidRPr="008F7D81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Community schools: families and communities at the heart of school life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.  Crown Copyright.  Available at: </w:t>
      </w:r>
      <w:r w:rsidRPr="008F7D81">
        <w:rPr>
          <w:rFonts w:ascii="Arial" w:hAnsi="Arial" w:cs="Arial"/>
        </w:rPr>
        <w:t xml:space="preserve"> </w:t>
      </w:r>
      <w:hyperlink r:id="rId10" w:history="1">
        <w:r w:rsidRPr="00C432CC">
          <w:rPr>
            <w:rStyle w:val="Hyperlink"/>
            <w:rFonts w:ascii="Arial" w:hAnsi="Arial" w:cs="Arial"/>
            <w:lang w:val="en-US"/>
          </w:rPr>
          <w:t>https://www.estyn.gov.wales/system/files/2020-07/Community%2520Schools%2520en.pdf</w:t>
        </w:r>
      </w:hyperlink>
      <w:r w:rsidRPr="008F7D81">
        <w:rPr>
          <w:rFonts w:ascii="Arial" w:hAnsi="Arial" w:cs="Arial"/>
          <w:lang w:val="en-US"/>
        </w:rPr>
        <w:t xml:space="preserve"> (Accessed on 5</w:t>
      </w:r>
      <w:r w:rsidRPr="008F7D81">
        <w:rPr>
          <w:rFonts w:ascii="Arial" w:hAnsi="Arial" w:cs="Arial"/>
          <w:vertAlign w:val="superscript"/>
          <w:lang w:val="en-US"/>
        </w:rPr>
        <w:t>th</w:t>
      </w:r>
      <w:r w:rsidRPr="008F7D81">
        <w:rPr>
          <w:rFonts w:ascii="Arial" w:hAnsi="Arial" w:cs="Arial"/>
          <w:lang w:val="en-US"/>
        </w:rPr>
        <w:t xml:space="preserve"> May 2021)</w:t>
      </w:r>
    </w:p>
    <w:p w14:paraId="4CCF5B18" w14:textId="63753676" w:rsidR="007A2EC6" w:rsidRPr="00C432CC" w:rsidRDefault="007A2EC6" w:rsidP="008F7D8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4C00FB">
        <w:rPr>
          <w:rFonts w:ascii="Arial" w:eastAsia="Times New Roman" w:hAnsi="Arial" w:cs="Arial"/>
          <w:sz w:val="22"/>
          <w:szCs w:val="22"/>
          <w:lang w:eastAsia="en-GB"/>
        </w:rPr>
        <w:t>Goodall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>, J.,</w:t>
      </w:r>
      <w:r w:rsidRPr="004C00FB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&amp; </w:t>
      </w:r>
      <w:r w:rsidRPr="004C00FB">
        <w:rPr>
          <w:rFonts w:ascii="Arial" w:eastAsia="Times New Roman" w:hAnsi="Arial" w:cs="Arial"/>
          <w:sz w:val="22"/>
          <w:szCs w:val="22"/>
          <w:lang w:eastAsia="en-GB"/>
        </w:rPr>
        <w:t>Montgomery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>, C.</w:t>
      </w:r>
      <w:r w:rsidRPr="004C00FB">
        <w:rPr>
          <w:rFonts w:ascii="Arial" w:eastAsia="Times New Roman" w:hAnsi="Arial" w:cs="Arial"/>
          <w:sz w:val="22"/>
          <w:szCs w:val="22"/>
          <w:lang w:eastAsia="en-GB"/>
        </w:rPr>
        <w:t xml:space="preserve"> (2014) 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>‘</w:t>
      </w:r>
      <w:r w:rsidRPr="004C00FB">
        <w:rPr>
          <w:rFonts w:ascii="Arial" w:eastAsia="Times New Roman" w:hAnsi="Arial" w:cs="Arial"/>
          <w:sz w:val="22"/>
          <w:szCs w:val="22"/>
          <w:lang w:eastAsia="en-GB"/>
        </w:rPr>
        <w:t>Parental involvement to parental engagement: a continuum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’.  </w:t>
      </w:r>
      <w:r w:rsidRPr="004C00FB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Educational Review</w:t>
      </w:r>
      <w:r w:rsidRPr="004C00FB">
        <w:rPr>
          <w:rFonts w:ascii="Arial" w:eastAsia="Times New Roman" w:hAnsi="Arial" w:cs="Arial"/>
          <w:sz w:val="22"/>
          <w:szCs w:val="22"/>
          <w:lang w:eastAsia="en-GB"/>
        </w:rPr>
        <w:t xml:space="preserve">, 66:4, 399-410, DOI: </w:t>
      </w:r>
      <w:r w:rsidRPr="008F7D81">
        <w:rPr>
          <w:rFonts w:ascii="Arial" w:eastAsia="Times New Roman" w:hAnsi="Arial" w:cs="Arial"/>
          <w:sz w:val="22"/>
          <w:szCs w:val="22"/>
          <w:lang w:eastAsia="en-GB"/>
        </w:rPr>
        <w:t xml:space="preserve">Available at: </w:t>
      </w:r>
      <w:hyperlink r:id="rId11" w:history="1">
        <w:r w:rsidRPr="00C432CC">
          <w:rPr>
            <w:rStyle w:val="Hyperlink"/>
            <w:rFonts w:ascii="Arial" w:hAnsi="Arial" w:cs="Arial"/>
            <w:sz w:val="22"/>
            <w:szCs w:val="22"/>
            <w:lang w:val="en-US"/>
          </w:rPr>
          <w:t>https://learningfoundation.org.uk/wp-content/uploads/2016/03/Parental-involvement-to-parental-engagement-a-continuum.pdf</w:t>
        </w:r>
      </w:hyperlink>
      <w:r w:rsidRPr="008F7D81">
        <w:rPr>
          <w:rFonts w:ascii="Arial" w:hAnsi="Arial" w:cs="Arial"/>
          <w:sz w:val="22"/>
          <w:szCs w:val="22"/>
          <w:lang w:val="en-US"/>
        </w:rPr>
        <w:t xml:space="preserve"> (Accessed on 5th May 2021)</w:t>
      </w:r>
      <w:r w:rsidRPr="00C432CC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49E6945D" w14:textId="667F44F4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  <w:r w:rsidRPr="008F7D81">
        <w:rPr>
          <w:rFonts w:ascii="Arial" w:hAnsi="Arial" w:cs="Arial"/>
          <w:sz w:val="22"/>
          <w:szCs w:val="22"/>
        </w:rPr>
        <w:t xml:space="preserve">Maslow, A. H. (1970).  </w:t>
      </w:r>
      <w:r w:rsidRPr="008F7D81">
        <w:rPr>
          <w:rFonts w:ascii="Arial" w:hAnsi="Arial" w:cs="Arial"/>
          <w:i/>
          <w:iCs/>
          <w:sz w:val="22"/>
          <w:szCs w:val="22"/>
        </w:rPr>
        <w:t xml:space="preserve">Motivation and personality.  </w:t>
      </w:r>
      <w:r w:rsidRPr="008F7D81">
        <w:rPr>
          <w:rFonts w:ascii="Arial" w:hAnsi="Arial" w:cs="Arial"/>
          <w:sz w:val="22"/>
          <w:szCs w:val="22"/>
        </w:rPr>
        <w:t xml:space="preserve">New York.  NY: Harper Row.  </w:t>
      </w:r>
    </w:p>
    <w:p w14:paraId="3B852C31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</w:p>
    <w:p w14:paraId="2DD69C29" w14:textId="7EFD2EAF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  <w:r w:rsidRPr="00C432CC">
        <w:rPr>
          <w:rFonts w:ascii="Arial" w:hAnsi="Arial" w:cs="Arial"/>
          <w:sz w:val="22"/>
          <w:szCs w:val="22"/>
          <w:lang w:val="en-US"/>
        </w:rPr>
        <w:t xml:space="preserve">Savacool, J,. L. (2011) </w:t>
      </w:r>
      <w:r w:rsidRPr="00C432CC">
        <w:rPr>
          <w:rFonts w:ascii="Arial" w:hAnsi="Arial" w:cs="Arial"/>
          <w:i/>
          <w:iCs/>
          <w:sz w:val="22"/>
          <w:szCs w:val="22"/>
        </w:rPr>
        <w:t>Barriers to Parental Involvement in the Pre-Kindergarten Classroom</w:t>
      </w:r>
      <w:r w:rsidRPr="00C432CC">
        <w:rPr>
          <w:rFonts w:ascii="Arial" w:hAnsi="Arial" w:cs="Arial"/>
          <w:sz w:val="22"/>
          <w:szCs w:val="22"/>
        </w:rPr>
        <w:t xml:space="preserve">.  Available at: </w:t>
      </w:r>
      <w:hyperlink r:id="rId12" w:history="1">
        <w:r w:rsidRPr="00C432CC">
          <w:rPr>
            <w:rStyle w:val="Hyperlink"/>
            <w:rFonts w:ascii="Arial" w:hAnsi="Arial" w:cs="Arial"/>
            <w:sz w:val="22"/>
            <w:szCs w:val="22"/>
          </w:rPr>
          <w:t>https://files.eric.ed.gov/fulltext/ED519173.pdf</w:t>
        </w:r>
      </w:hyperlink>
      <w:r w:rsidRPr="008F7D81">
        <w:rPr>
          <w:rFonts w:ascii="Arial" w:hAnsi="Arial" w:cs="Arial"/>
          <w:sz w:val="22"/>
          <w:szCs w:val="22"/>
        </w:rPr>
        <w:t xml:space="preserve"> </w:t>
      </w:r>
      <w:r w:rsidRPr="00C432CC">
        <w:rPr>
          <w:rFonts w:ascii="Arial" w:hAnsi="Arial" w:cs="Arial"/>
          <w:sz w:val="22"/>
          <w:szCs w:val="22"/>
        </w:rPr>
        <w:t xml:space="preserve"> (Accessed on 6</w:t>
      </w:r>
      <w:r w:rsidRPr="00C432CC">
        <w:rPr>
          <w:rFonts w:ascii="Arial" w:hAnsi="Arial" w:cs="Arial"/>
          <w:sz w:val="22"/>
          <w:szCs w:val="22"/>
          <w:vertAlign w:val="superscript"/>
        </w:rPr>
        <w:t>th</w:t>
      </w:r>
      <w:r w:rsidRPr="00C432CC">
        <w:rPr>
          <w:rFonts w:ascii="Arial" w:hAnsi="Arial" w:cs="Arial"/>
          <w:sz w:val="22"/>
          <w:szCs w:val="22"/>
        </w:rPr>
        <w:t xml:space="preserve"> May 2021)</w:t>
      </w:r>
    </w:p>
    <w:p w14:paraId="51F4FC70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</w:rPr>
      </w:pPr>
    </w:p>
    <w:p w14:paraId="1D31ABB6" w14:textId="22B73ACA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F7D81">
        <w:rPr>
          <w:rFonts w:ascii="Arial" w:hAnsi="Arial" w:cs="Arial"/>
          <w:sz w:val="22"/>
          <w:szCs w:val="22"/>
          <w:lang w:val="en-US"/>
        </w:rPr>
        <w:t>School X. (2020) School Development Plan.  South Wales.  School X.</w:t>
      </w:r>
    </w:p>
    <w:p w14:paraId="6A571CC4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5951E4A" w14:textId="77777777" w:rsidR="007A2EC6" w:rsidRPr="008F7D81" w:rsidRDefault="007A2EC6" w:rsidP="008F7D81">
      <w:pPr>
        <w:spacing w:after="192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F7D81">
        <w:rPr>
          <w:rFonts w:ascii="Arial" w:hAnsi="Arial" w:cs="Arial"/>
          <w:color w:val="000000" w:themeColor="text1"/>
          <w:sz w:val="22"/>
          <w:szCs w:val="22"/>
        </w:rPr>
        <w:t>Vygotsky, L. S. (1978). </w:t>
      </w:r>
      <w:r w:rsidRPr="008F7D81">
        <w:rPr>
          <w:rFonts w:ascii="Arial" w:hAnsi="Arial" w:cs="Arial"/>
          <w:i/>
          <w:iCs/>
          <w:color w:val="000000" w:themeColor="text1"/>
          <w:sz w:val="22"/>
          <w:szCs w:val="22"/>
        </w:rPr>
        <w:t>Mind in society: The development of higher psychological processes</w:t>
      </w:r>
      <w:r w:rsidRPr="008F7D81">
        <w:rPr>
          <w:rFonts w:ascii="Arial" w:hAnsi="Arial" w:cs="Arial"/>
          <w:color w:val="000000" w:themeColor="text1"/>
          <w:sz w:val="22"/>
          <w:szCs w:val="22"/>
        </w:rPr>
        <w:t>. Cambridge, MA: Harvard University Press. </w:t>
      </w:r>
    </w:p>
    <w:p w14:paraId="14B7C711" w14:textId="77777777" w:rsidR="007A2EC6" w:rsidRPr="008F7D81" w:rsidRDefault="007A2EC6" w:rsidP="008F7D81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C432CC">
        <w:rPr>
          <w:rFonts w:ascii="Arial" w:hAnsi="Arial" w:cs="Arial"/>
          <w:sz w:val="22"/>
          <w:szCs w:val="22"/>
          <w:lang w:val="en-US"/>
        </w:rPr>
        <w:t>Welsh Government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. </w:t>
      </w:r>
      <w:r w:rsidRPr="00C432CC">
        <w:rPr>
          <w:rFonts w:ascii="Arial" w:hAnsi="Arial" w:cs="Arial"/>
          <w:sz w:val="22"/>
          <w:szCs w:val="22"/>
          <w:lang w:val="en-US"/>
        </w:rPr>
        <w:t xml:space="preserve">(2016) 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 xml:space="preserve">FaCE the Challenge Together: </w:t>
      </w:r>
      <w:r w:rsidRPr="00C432CC">
        <w:rPr>
          <w:rFonts w:ascii="Arial" w:hAnsi="Arial" w:cs="Arial"/>
          <w:i/>
          <w:iCs/>
          <w:sz w:val="22"/>
          <w:szCs w:val="22"/>
          <w:lang w:val="en-US"/>
        </w:rPr>
        <w:t xml:space="preserve">Family and Community Engagement </w:t>
      </w:r>
      <w:r w:rsidRPr="008F7D81">
        <w:rPr>
          <w:rFonts w:ascii="Arial" w:hAnsi="Arial" w:cs="Arial"/>
          <w:i/>
          <w:iCs/>
          <w:sz w:val="22"/>
          <w:szCs w:val="22"/>
          <w:lang w:val="en-US"/>
        </w:rPr>
        <w:t>Toolkit for Schools in Wales.</w:t>
      </w:r>
      <w:r w:rsidRPr="008F7D81">
        <w:rPr>
          <w:rFonts w:ascii="Arial" w:hAnsi="Arial" w:cs="Arial"/>
          <w:sz w:val="22"/>
          <w:szCs w:val="22"/>
          <w:lang w:val="en-US"/>
        </w:rPr>
        <w:t xml:space="preserve">  Guidance.  Crown Copyright.  Available at: </w:t>
      </w:r>
      <w:hyperlink r:id="rId13" w:history="1">
        <w:r w:rsidRPr="008F7D81">
          <w:rPr>
            <w:rStyle w:val="Hyperlink"/>
            <w:rFonts w:ascii="Arial" w:hAnsi="Arial" w:cs="Arial"/>
            <w:sz w:val="22"/>
            <w:szCs w:val="22"/>
            <w:lang w:val="en-US"/>
          </w:rPr>
          <w:t>https://gov.wales/sites/default/files/publications/2018-12/face-the-challenge-together-family-and-community-engagement-toolkit-for-schools-in-wales-main-guidance.pdf</w:t>
        </w:r>
      </w:hyperlink>
      <w:r w:rsidRPr="008F7D81">
        <w:rPr>
          <w:rFonts w:ascii="Arial" w:hAnsi="Arial" w:cs="Arial"/>
          <w:sz w:val="22"/>
          <w:szCs w:val="22"/>
          <w:lang w:val="en-US"/>
        </w:rPr>
        <w:t xml:space="preserve"> (Accessed on 5th May 2021)</w:t>
      </w:r>
    </w:p>
    <w:p w14:paraId="695C83E8" w14:textId="132F986A" w:rsidR="007A2EC6" w:rsidRPr="008F7D81" w:rsidRDefault="007A2EC6" w:rsidP="008F7D81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8F7D81">
        <w:rPr>
          <w:rFonts w:ascii="Arial" w:hAnsi="Arial" w:cs="Arial"/>
          <w:sz w:val="22"/>
          <w:szCs w:val="22"/>
        </w:rPr>
        <w:t xml:space="preserve">Welsh Government. (2020) </w:t>
      </w:r>
      <w:r w:rsidRPr="008F7D81">
        <w:rPr>
          <w:rFonts w:ascii="Arial" w:hAnsi="Arial" w:cs="Arial"/>
          <w:i/>
          <w:iCs/>
          <w:sz w:val="22"/>
          <w:szCs w:val="22"/>
        </w:rPr>
        <w:t xml:space="preserve">Curriculum for Wales Guidance. </w:t>
      </w:r>
      <w:r w:rsidRPr="00D34038">
        <w:rPr>
          <w:rFonts w:ascii="Arial" w:hAnsi="Arial" w:cs="Arial"/>
          <w:sz w:val="22"/>
          <w:szCs w:val="22"/>
        </w:rPr>
        <w:t>Welsh Government.</w:t>
      </w:r>
      <w:r w:rsidRPr="008F7D81">
        <w:rPr>
          <w:rFonts w:ascii="Arial" w:hAnsi="Arial" w:cs="Arial"/>
          <w:i/>
          <w:iCs/>
          <w:sz w:val="22"/>
          <w:szCs w:val="22"/>
        </w:rPr>
        <w:t xml:space="preserve"> </w:t>
      </w:r>
      <w:r w:rsidRPr="008F7D81">
        <w:rPr>
          <w:rFonts w:ascii="Arial" w:hAnsi="Arial" w:cs="Arial"/>
          <w:sz w:val="22"/>
          <w:szCs w:val="22"/>
        </w:rPr>
        <w:t xml:space="preserve">Crown </w:t>
      </w:r>
      <w:r w:rsidR="00D34038">
        <w:rPr>
          <w:rFonts w:ascii="Arial" w:hAnsi="Arial" w:cs="Arial"/>
          <w:sz w:val="22"/>
          <w:szCs w:val="22"/>
        </w:rPr>
        <w:t>C</w:t>
      </w:r>
      <w:bookmarkStart w:id="0" w:name="_GoBack"/>
      <w:bookmarkEnd w:id="0"/>
      <w:r w:rsidRPr="008F7D81">
        <w:rPr>
          <w:rFonts w:ascii="Arial" w:hAnsi="Arial" w:cs="Arial"/>
          <w:sz w:val="22"/>
          <w:szCs w:val="22"/>
        </w:rPr>
        <w:t>opyright</w:t>
      </w:r>
      <w:r w:rsidRPr="008F7D81">
        <w:rPr>
          <w:rFonts w:ascii="Arial" w:hAnsi="Arial" w:cs="Arial"/>
          <w:i/>
          <w:iCs/>
          <w:sz w:val="22"/>
          <w:szCs w:val="22"/>
        </w:rPr>
        <w:t xml:space="preserve">. </w:t>
      </w:r>
      <w:r w:rsidRPr="008F7D81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8F7D81">
          <w:rPr>
            <w:rStyle w:val="Hyperlink"/>
            <w:rFonts w:ascii="Arial" w:hAnsi="Arial" w:cs="Arial"/>
            <w:sz w:val="22"/>
            <w:szCs w:val="22"/>
          </w:rPr>
          <w:t>https://hwb.gov.wales/curriculum-for-wales</w:t>
        </w:r>
      </w:hyperlink>
      <w:r w:rsidRPr="008F7D81">
        <w:rPr>
          <w:rFonts w:ascii="Arial" w:hAnsi="Arial" w:cs="Arial"/>
          <w:color w:val="0260BF"/>
          <w:sz w:val="22"/>
          <w:szCs w:val="22"/>
        </w:rPr>
        <w:t xml:space="preserve">  </w:t>
      </w:r>
      <w:r w:rsidRPr="008F7D81">
        <w:rPr>
          <w:rFonts w:ascii="Arial" w:hAnsi="Arial" w:cs="Arial"/>
          <w:sz w:val="22"/>
          <w:szCs w:val="22"/>
        </w:rPr>
        <w:t xml:space="preserve">(Accessed on 8th April 2021) </w:t>
      </w:r>
    </w:p>
    <w:p w14:paraId="4256F306" w14:textId="77777777" w:rsidR="00A10EDC" w:rsidRPr="008F7D81" w:rsidRDefault="00A10EDC" w:rsidP="008F7D81">
      <w:pPr>
        <w:spacing w:line="360" w:lineRule="auto"/>
        <w:rPr>
          <w:rFonts w:ascii="Arial" w:hAnsi="Arial" w:cs="Arial"/>
          <w:b/>
          <w:bCs/>
          <w:u w:val="single"/>
        </w:rPr>
      </w:pPr>
    </w:p>
    <w:sectPr w:rsidR="00A10EDC" w:rsidRPr="008F7D81" w:rsidSect="00226E6F">
      <w:head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8F98BE" w14:textId="77777777" w:rsidR="00862A0F" w:rsidRDefault="00862A0F" w:rsidP="00A10EDC">
      <w:r>
        <w:separator/>
      </w:r>
    </w:p>
  </w:endnote>
  <w:endnote w:type="continuationSeparator" w:id="0">
    <w:p w14:paraId="3366DA08" w14:textId="77777777" w:rsidR="00862A0F" w:rsidRDefault="00862A0F" w:rsidP="00A10E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A30CC7" w14:textId="77777777" w:rsidR="00862A0F" w:rsidRDefault="00862A0F" w:rsidP="00A10EDC">
      <w:r>
        <w:separator/>
      </w:r>
    </w:p>
  </w:footnote>
  <w:footnote w:type="continuationSeparator" w:id="0">
    <w:p w14:paraId="661D24F6" w14:textId="77777777" w:rsidR="00862A0F" w:rsidRDefault="00862A0F" w:rsidP="00A10ED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44D164" w14:textId="30BE3823" w:rsidR="00A10EDC" w:rsidRPr="00A10EDC" w:rsidRDefault="00A10EDC">
    <w:pPr>
      <w:pStyle w:val="Header"/>
      <w:rPr>
        <w:rFonts w:ascii="Arial" w:hAnsi="Arial" w:cs="Arial"/>
        <w:sz w:val="22"/>
        <w:szCs w:val="22"/>
      </w:rPr>
    </w:pPr>
    <w:r w:rsidRPr="00A10EDC">
      <w:rPr>
        <w:rFonts w:ascii="Arial" w:hAnsi="Arial" w:cs="Arial"/>
        <w:sz w:val="22"/>
        <w:szCs w:val="22"/>
      </w:rPr>
      <w:t>ECAD6009</w:t>
    </w:r>
    <w:r>
      <w:rPr>
        <w:rFonts w:ascii="Arial" w:hAnsi="Arial" w:cs="Arial"/>
        <w:sz w:val="22"/>
        <w:szCs w:val="22"/>
      </w:rPr>
      <w:t xml:space="preserve"> Part A</w:t>
    </w:r>
    <w:r>
      <w:rPr>
        <w:rFonts w:ascii="Arial" w:hAnsi="Arial" w:cs="Arial"/>
        <w:sz w:val="22"/>
        <w:szCs w:val="22"/>
      </w:rPr>
      <w:tab/>
    </w:r>
    <w:r>
      <w:rPr>
        <w:rFonts w:ascii="Arial" w:hAnsi="Arial" w:cs="Arial"/>
        <w:sz w:val="22"/>
        <w:szCs w:val="22"/>
      </w:rPr>
      <w:tab/>
      <w:t>1801297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EDC"/>
    <w:rsid w:val="00173B40"/>
    <w:rsid w:val="00181E31"/>
    <w:rsid w:val="00226E6F"/>
    <w:rsid w:val="002A5248"/>
    <w:rsid w:val="003A79FF"/>
    <w:rsid w:val="00562E9D"/>
    <w:rsid w:val="006F06D5"/>
    <w:rsid w:val="007A2EC6"/>
    <w:rsid w:val="007C2F9A"/>
    <w:rsid w:val="00862A0F"/>
    <w:rsid w:val="00882ADA"/>
    <w:rsid w:val="008F7D81"/>
    <w:rsid w:val="009E0DB5"/>
    <w:rsid w:val="00A10EDC"/>
    <w:rsid w:val="00B47F90"/>
    <w:rsid w:val="00C004D1"/>
    <w:rsid w:val="00D34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01BDF4"/>
  <w15:chartTrackingRefBased/>
  <w15:docId w15:val="{96B8B09D-76A1-F248-9CBC-E4E6A754F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0E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0EDC"/>
  </w:style>
  <w:style w:type="paragraph" w:styleId="Footer">
    <w:name w:val="footer"/>
    <w:basedOn w:val="Normal"/>
    <w:link w:val="FooterChar"/>
    <w:uiPriority w:val="99"/>
    <w:unhideWhenUsed/>
    <w:rsid w:val="00A10E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0EDC"/>
  </w:style>
  <w:style w:type="character" w:styleId="Hyperlink">
    <w:name w:val="Hyperlink"/>
    <w:basedOn w:val="DefaultParagraphFont"/>
    <w:uiPriority w:val="99"/>
    <w:unhideWhenUsed/>
    <w:rsid w:val="00A10E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0E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3B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05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1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news/parental-involvement-schools-helps-pupils-achieve" TargetMode="External"/><Relationship Id="rId1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effective-practice/supporting-parental-engagement-through-workshops" TargetMode="External"/><Relationship Id="rId12" Type="http://schemas.openxmlformats.org/officeDocument/2006/relationships/hyperlink" Target="https://files.eric.ed.gov/fulltext/ED519173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gov.wales/docs/dcells/publications/150317-successful-futures-en.pdf" TargetMode="External"/><Relationship Id="rId11" Type="http://schemas.openxmlformats.org/officeDocument/2006/relationships/hyperlink" Target="https://learningfoundation.org.uk/wp-content/uploads/2016/03/Parental-involvement-to-parental-engagement-a-continuum.pdf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estyn.gov.wales/system/files/2020-07/Community%2520Schools%2520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ystem/files/2020-08/%20Penybont%2520Primary%20%2520School_0.pdf" TargetMode="External"/><Relationship Id="rId14" Type="http://schemas.openxmlformats.org/officeDocument/2006/relationships/hyperlink" Target="https://hwb.gov.wales/curriculum-for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579</Words>
  <Characters>3301</Characters>
  <Application>Microsoft Office Word</Application>
  <DocSecurity>0</DocSecurity>
  <Lines>27</Lines>
  <Paragraphs>7</Paragraphs>
  <ScaleCrop>false</ScaleCrop>
  <Company/>
  <LinksUpToDate>false</LinksUpToDate>
  <CharactersWithSpaces>3873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Aimee Wright (1801297)</dc:creator>
  <cp:keywords/>
  <dc:description/>
  <cp:lastModifiedBy>Shauna Aimee Wright (1801297)</cp:lastModifiedBy>
  <cp:revision>8</cp:revision>
  <dcterms:created xsi:type="dcterms:W3CDTF">2021-05-06T12:52:00Z</dcterms:created>
  <dcterms:modified xsi:type="dcterms:W3CDTF">2021-05-08T17:01:00Z</dcterms:modified>
</cp:coreProperties>
</file>