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025306C8"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3FBA462A" w:rsidR="006A5CFC" w:rsidRPr="00264782" w:rsidRDefault="1E2776C5" w:rsidP="00264782">
      <w:pPr>
        <w:jc w:val="center"/>
        <w:rPr>
          <w:rFonts w:asciiTheme="minorBidi" w:hAnsiTheme="minorBidi"/>
          <w:sz w:val="40"/>
          <w:szCs w:val="40"/>
        </w:rPr>
      </w:pPr>
      <w:r w:rsidRPr="00264782">
        <w:rPr>
          <w:rFonts w:asciiTheme="minorBidi" w:hAnsiTheme="minorBidi"/>
          <w:sz w:val="40"/>
          <w:szCs w:val="40"/>
        </w:rPr>
        <w:t>Human Capital Management</w:t>
      </w:r>
    </w:p>
    <w:p w14:paraId="6C357CCC" w14:textId="5C8C1B17" w:rsidR="006B3F72" w:rsidRDefault="006B3F72">
      <w:r>
        <w:tab/>
      </w:r>
      <w:r>
        <w:tab/>
      </w:r>
      <w:r>
        <w:tab/>
      </w:r>
      <w:r>
        <w:tab/>
      </w:r>
    </w:p>
    <w:p w14:paraId="168F467C" w14:textId="77777777" w:rsidR="006A5CFC" w:rsidRDefault="006A5CFC"/>
    <w:p w14:paraId="3335B3E5" w14:textId="77777777" w:rsidR="006B3F72" w:rsidRDefault="006B3F72"/>
    <w:p w14:paraId="60930938" w14:textId="77777777" w:rsidR="006B3F72" w:rsidRDefault="006B3F72"/>
    <w:p w14:paraId="3BEDB360" w14:textId="77777777" w:rsidR="00ED5964" w:rsidRDefault="00ED5964"/>
    <w:p w14:paraId="2EF804A0" w14:textId="0C8BFECC" w:rsidR="00ED5964" w:rsidRDefault="6AFABD74" w:rsidP="17278403">
      <w:pPr>
        <w:jc w:val="both"/>
        <w:rPr>
          <w:rFonts w:asciiTheme="minorBidi" w:hAnsiTheme="minorBidi"/>
          <w:sz w:val="28"/>
          <w:szCs w:val="28"/>
        </w:rPr>
      </w:pPr>
      <w:r w:rsidRPr="17278403">
        <w:rPr>
          <w:rFonts w:asciiTheme="minorBidi" w:hAnsiTheme="minorBidi"/>
          <w:sz w:val="28"/>
          <w:szCs w:val="28"/>
        </w:rPr>
        <w:t xml:space="preserve">Student </w:t>
      </w:r>
      <w:r w:rsidR="00ED5964" w:rsidRPr="17278403">
        <w:rPr>
          <w:rFonts w:asciiTheme="minorBidi" w:hAnsiTheme="minorBidi"/>
          <w:sz w:val="28"/>
          <w:szCs w:val="28"/>
        </w:rPr>
        <w:t xml:space="preserve">Name: </w:t>
      </w:r>
      <w:r w:rsidR="00E608AD">
        <w:rPr>
          <w:rFonts w:asciiTheme="minorBidi" w:hAnsiTheme="minorBidi"/>
          <w:sz w:val="28"/>
          <w:szCs w:val="28"/>
        </w:rPr>
        <w:t>Harsh Somnathi</w:t>
      </w:r>
    </w:p>
    <w:p w14:paraId="485B6F49" w14:textId="22039B8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608AD">
        <w:rPr>
          <w:rFonts w:asciiTheme="minorBidi" w:hAnsiTheme="minorBidi"/>
          <w:sz w:val="28"/>
          <w:szCs w:val="28"/>
        </w:rPr>
        <w:t>2331963</w:t>
      </w:r>
    </w:p>
    <w:p w14:paraId="3C1E7A20" w14:textId="66D9ECF0" w:rsidR="00ED5964" w:rsidRDefault="00ED5964" w:rsidP="17278403">
      <w:pPr>
        <w:jc w:val="both"/>
        <w:rPr>
          <w:rFonts w:asciiTheme="minorBidi" w:hAnsiTheme="minorBidi"/>
          <w:sz w:val="28"/>
          <w:szCs w:val="28"/>
        </w:rPr>
      </w:pPr>
      <w:r w:rsidRPr="17278403">
        <w:rPr>
          <w:rFonts w:asciiTheme="minorBidi" w:hAnsiTheme="minorBidi"/>
          <w:sz w:val="28"/>
          <w:szCs w:val="28"/>
        </w:rPr>
        <w:t xml:space="preserve">Module Code: </w:t>
      </w:r>
      <w:r w:rsidR="61A5B905" w:rsidRPr="17278403">
        <w:rPr>
          <w:rFonts w:asciiTheme="minorBidi" w:hAnsiTheme="minorBidi"/>
          <w:sz w:val="28"/>
          <w:szCs w:val="28"/>
        </w:rPr>
        <w:t>LCMB7023</w:t>
      </w:r>
    </w:p>
    <w:p w14:paraId="4EEB2DA3" w14:textId="16FBF13E" w:rsidR="00ED5964" w:rsidRDefault="00ED5964" w:rsidP="17278403">
      <w:pPr>
        <w:jc w:val="both"/>
        <w:rPr>
          <w:rFonts w:asciiTheme="minorBidi" w:hAnsiTheme="minorBidi"/>
          <w:sz w:val="28"/>
          <w:szCs w:val="28"/>
        </w:rPr>
      </w:pPr>
      <w:r w:rsidRPr="17278403">
        <w:rPr>
          <w:rFonts w:asciiTheme="minorBidi" w:hAnsiTheme="minorBidi"/>
          <w:sz w:val="28"/>
          <w:szCs w:val="28"/>
        </w:rPr>
        <w:t xml:space="preserve">Module: </w:t>
      </w:r>
      <w:r w:rsidR="7468BBA6" w:rsidRPr="17278403">
        <w:rPr>
          <w:rFonts w:asciiTheme="minorBidi" w:hAnsiTheme="minorBidi"/>
          <w:sz w:val="28"/>
          <w:szCs w:val="28"/>
        </w:rPr>
        <w:t xml:space="preserve">Human Capital Management </w:t>
      </w:r>
    </w:p>
    <w:p w14:paraId="112342CB" w14:textId="29B2421B" w:rsidR="00ED5964" w:rsidRDefault="00ED5964" w:rsidP="17278403">
      <w:pPr>
        <w:jc w:val="both"/>
        <w:rPr>
          <w:rFonts w:asciiTheme="minorBidi" w:hAnsiTheme="minorBidi"/>
          <w:sz w:val="28"/>
          <w:szCs w:val="28"/>
        </w:rPr>
      </w:pPr>
      <w:r w:rsidRPr="17278403">
        <w:rPr>
          <w:rFonts w:asciiTheme="minorBidi" w:hAnsiTheme="minorBidi"/>
          <w:sz w:val="28"/>
          <w:szCs w:val="28"/>
        </w:rPr>
        <w:t xml:space="preserve">Lecturer: </w:t>
      </w:r>
      <w:r w:rsidR="0ABC91B5" w:rsidRPr="17278403">
        <w:rPr>
          <w:rFonts w:asciiTheme="minorBidi" w:hAnsiTheme="minorBidi"/>
          <w:sz w:val="28"/>
          <w:szCs w:val="28"/>
        </w:rPr>
        <w:t xml:space="preserve">Nishi Ramsurrun </w:t>
      </w:r>
    </w:p>
    <w:p w14:paraId="78C0B80E" w14:textId="7801B3C8" w:rsidR="00ED5964" w:rsidRDefault="00E54F6E" w:rsidP="00ED5964">
      <w:pPr>
        <w:jc w:val="both"/>
        <w:rPr>
          <w:rFonts w:asciiTheme="minorBidi" w:hAnsiTheme="minorBidi"/>
          <w:sz w:val="28"/>
          <w:szCs w:val="28"/>
        </w:rPr>
      </w:pPr>
      <w:r>
        <w:rPr>
          <w:rFonts w:asciiTheme="minorBidi" w:hAnsiTheme="minorBidi"/>
          <w:sz w:val="28"/>
          <w:szCs w:val="28"/>
        </w:rPr>
        <w:t>Session: June 2024 Term</w:t>
      </w: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45B0374" w:rsidR="00ED5964" w:rsidRDefault="00ED5964" w:rsidP="17278403">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B3F72" w:rsidRPr="17278403">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bookmarkStart w:id="0" w:name="_Hlk174004634" w:displacedByCustomXml="next"/>
    <w:sdt>
      <w:sdtPr>
        <w:rPr>
          <w:rFonts w:ascii="Times New Roman" w:eastAsiaTheme="minorHAnsi" w:hAnsi="Times New Roman" w:cstheme="minorBidi"/>
          <w:color w:val="auto"/>
          <w:kern w:val="2"/>
          <w:sz w:val="24"/>
          <w:szCs w:val="22"/>
          <w:lang w:val="en-GB" w:eastAsia="zh-CN"/>
          <w14:ligatures w14:val="standardContextual"/>
        </w:rPr>
        <w:id w:val="1616329165"/>
        <w:docPartObj>
          <w:docPartGallery w:val="Table of Contents"/>
          <w:docPartUnique/>
        </w:docPartObj>
      </w:sdtPr>
      <w:sdtEndPr>
        <w:rPr>
          <w:rFonts w:asciiTheme="minorHAnsi" w:eastAsiaTheme="minorEastAsia" w:hAnsiTheme="minorHAnsi"/>
          <w:b/>
          <w:bCs/>
          <w:sz w:val="22"/>
        </w:rPr>
      </w:sdtEndPr>
      <w:sdtContent>
        <w:p w14:paraId="47F133B9" w14:textId="77777777" w:rsidR="00F44B29" w:rsidRPr="00BE22FC" w:rsidRDefault="00F44B29" w:rsidP="00F44B29">
          <w:pPr>
            <w:pStyle w:val="TOCHeading"/>
            <w:rPr>
              <w:rFonts w:ascii="Times New Roman" w:hAnsi="Times New Roman" w:cs="Times New Roman"/>
            </w:rPr>
          </w:pPr>
          <w:r w:rsidRPr="00BE22FC">
            <w:rPr>
              <w:rFonts w:ascii="Times New Roman" w:hAnsi="Times New Roman" w:cs="Times New Roman"/>
              <w:lang w:val="en-GB"/>
            </w:rPr>
            <w:t>Table of Contents</w:t>
          </w:r>
        </w:p>
        <w:p w14:paraId="3E8DB45A" w14:textId="7B34988D" w:rsidR="00A66E24" w:rsidRDefault="00F44B29">
          <w:pPr>
            <w:pStyle w:val="TOC2"/>
            <w:tabs>
              <w:tab w:val="left" w:pos="660"/>
              <w:tab w:val="right" w:leader="dot" w:pos="9016"/>
            </w:tabs>
            <w:rPr>
              <w:rFonts w:asciiTheme="minorHAnsi" w:eastAsiaTheme="minorEastAsia" w:hAnsiTheme="minorHAnsi"/>
              <w:noProof/>
              <w:kern w:val="2"/>
              <w:sz w:val="22"/>
              <w14:ligatures w14:val="standardContextual"/>
            </w:rPr>
          </w:pPr>
          <w:r w:rsidRPr="00BE22FC">
            <w:rPr>
              <w:rFonts w:cs="Times New Roman"/>
            </w:rPr>
            <w:fldChar w:fldCharType="begin"/>
          </w:r>
          <w:r w:rsidRPr="00BE22FC">
            <w:rPr>
              <w:rFonts w:cs="Times New Roman"/>
            </w:rPr>
            <w:instrText xml:space="preserve"> TOC \o "1-3" \h \z \u </w:instrText>
          </w:r>
          <w:r w:rsidRPr="00BE22FC">
            <w:rPr>
              <w:rFonts w:cs="Times New Roman"/>
            </w:rPr>
            <w:fldChar w:fldCharType="separate"/>
          </w:r>
          <w:hyperlink w:anchor="_Toc174875836" w:history="1">
            <w:r w:rsidR="00A66E24" w:rsidRPr="002159CB">
              <w:rPr>
                <w:rStyle w:val="Hyperlink"/>
                <w:rFonts w:cs="Times New Roman"/>
                <w:noProof/>
              </w:rPr>
              <w:t>1.</w:t>
            </w:r>
            <w:r w:rsidR="00A66E24">
              <w:rPr>
                <w:rFonts w:asciiTheme="minorHAnsi" w:eastAsiaTheme="minorEastAsia" w:hAnsiTheme="minorHAnsi"/>
                <w:noProof/>
                <w:kern w:val="2"/>
                <w:sz w:val="22"/>
                <w14:ligatures w14:val="standardContextual"/>
              </w:rPr>
              <w:tab/>
            </w:r>
            <w:r w:rsidR="00A66E24" w:rsidRPr="002159CB">
              <w:rPr>
                <w:rStyle w:val="Hyperlink"/>
                <w:rFonts w:cs="Times New Roman"/>
                <w:noProof/>
              </w:rPr>
              <w:t>Introduction:</w:t>
            </w:r>
            <w:r w:rsidR="00A66E24">
              <w:rPr>
                <w:noProof/>
                <w:webHidden/>
              </w:rPr>
              <w:tab/>
            </w:r>
            <w:r w:rsidR="00A66E24">
              <w:rPr>
                <w:noProof/>
                <w:webHidden/>
              </w:rPr>
              <w:fldChar w:fldCharType="begin"/>
            </w:r>
            <w:r w:rsidR="00A66E24">
              <w:rPr>
                <w:noProof/>
                <w:webHidden/>
              </w:rPr>
              <w:instrText xml:space="preserve"> PAGEREF _Toc174875836 \h </w:instrText>
            </w:r>
            <w:r w:rsidR="00A66E24">
              <w:rPr>
                <w:noProof/>
                <w:webHidden/>
              </w:rPr>
            </w:r>
            <w:r w:rsidR="00A66E24">
              <w:rPr>
                <w:noProof/>
                <w:webHidden/>
              </w:rPr>
              <w:fldChar w:fldCharType="separate"/>
            </w:r>
            <w:r w:rsidR="00A66E24">
              <w:rPr>
                <w:noProof/>
                <w:webHidden/>
              </w:rPr>
              <w:t>3</w:t>
            </w:r>
            <w:r w:rsidR="00A66E24">
              <w:rPr>
                <w:noProof/>
                <w:webHidden/>
              </w:rPr>
              <w:fldChar w:fldCharType="end"/>
            </w:r>
          </w:hyperlink>
        </w:p>
        <w:p w14:paraId="5D4CB9A2" w14:textId="0191B907" w:rsidR="00A66E24" w:rsidRDefault="00000000">
          <w:pPr>
            <w:pStyle w:val="TOC1"/>
            <w:tabs>
              <w:tab w:val="left" w:pos="480"/>
            </w:tabs>
            <w:rPr>
              <w:rFonts w:asciiTheme="minorHAnsi" w:hAnsiTheme="minorHAnsi" w:cstheme="minorBidi"/>
              <w:lang w:val="en-US" w:eastAsia="en-US"/>
            </w:rPr>
          </w:pPr>
          <w:hyperlink w:anchor="_Toc174875837" w:history="1">
            <w:r w:rsidR="00A66E24" w:rsidRPr="002159CB">
              <w:rPr>
                <w:rStyle w:val="Hyperlink"/>
              </w:rPr>
              <w:t>2.</w:t>
            </w:r>
            <w:r w:rsidR="00A66E24">
              <w:rPr>
                <w:rFonts w:asciiTheme="minorHAnsi" w:hAnsiTheme="minorHAnsi" w:cstheme="minorBidi"/>
                <w:lang w:val="en-US" w:eastAsia="en-US"/>
              </w:rPr>
              <w:tab/>
            </w:r>
            <w:r w:rsidR="00A66E24" w:rsidRPr="002159CB">
              <w:rPr>
                <w:rStyle w:val="Hyperlink"/>
                <w:kern w:val="0"/>
                <w:lang w:val="en-US" w:eastAsia="en-US"/>
                <w14:ligatures w14:val="none"/>
              </w:rPr>
              <w:t>Current Challenges in the NHS</w:t>
            </w:r>
            <w:r w:rsidR="00A66E24" w:rsidRPr="002159CB">
              <w:rPr>
                <w:rStyle w:val="Hyperlink"/>
              </w:rPr>
              <w:t>:</w:t>
            </w:r>
            <w:r w:rsidR="00A66E24">
              <w:rPr>
                <w:webHidden/>
              </w:rPr>
              <w:tab/>
            </w:r>
            <w:r w:rsidR="00A66E24">
              <w:rPr>
                <w:webHidden/>
              </w:rPr>
              <w:fldChar w:fldCharType="begin"/>
            </w:r>
            <w:r w:rsidR="00A66E24">
              <w:rPr>
                <w:webHidden/>
              </w:rPr>
              <w:instrText xml:space="preserve"> PAGEREF _Toc174875837 \h </w:instrText>
            </w:r>
            <w:r w:rsidR="00A66E24">
              <w:rPr>
                <w:webHidden/>
              </w:rPr>
            </w:r>
            <w:r w:rsidR="00A66E24">
              <w:rPr>
                <w:webHidden/>
              </w:rPr>
              <w:fldChar w:fldCharType="separate"/>
            </w:r>
            <w:r w:rsidR="00A66E24">
              <w:rPr>
                <w:webHidden/>
              </w:rPr>
              <w:t>3</w:t>
            </w:r>
            <w:r w:rsidR="00A66E24">
              <w:rPr>
                <w:webHidden/>
              </w:rPr>
              <w:fldChar w:fldCharType="end"/>
            </w:r>
          </w:hyperlink>
        </w:p>
        <w:p w14:paraId="637A6CFE" w14:textId="50B527E5" w:rsidR="00A66E24" w:rsidRDefault="00000000">
          <w:pPr>
            <w:pStyle w:val="TOC2"/>
            <w:tabs>
              <w:tab w:val="left" w:pos="880"/>
              <w:tab w:val="right" w:leader="dot" w:pos="9016"/>
            </w:tabs>
            <w:rPr>
              <w:rFonts w:asciiTheme="minorHAnsi" w:eastAsiaTheme="minorEastAsia" w:hAnsiTheme="minorHAnsi"/>
              <w:noProof/>
              <w:kern w:val="2"/>
              <w:sz w:val="22"/>
              <w14:ligatures w14:val="standardContextual"/>
            </w:rPr>
          </w:pPr>
          <w:hyperlink w:anchor="_Toc174875838" w:history="1">
            <w:r w:rsidR="00A66E24" w:rsidRPr="002159CB">
              <w:rPr>
                <w:rStyle w:val="Hyperlink"/>
                <w:rFonts w:eastAsiaTheme="majorEastAsia" w:cs="Times New Roman"/>
                <w:noProof/>
              </w:rPr>
              <w:t>2.1</w:t>
            </w:r>
            <w:r w:rsidR="00A66E24">
              <w:rPr>
                <w:rFonts w:asciiTheme="minorHAnsi" w:eastAsiaTheme="minorEastAsia" w:hAnsiTheme="minorHAnsi"/>
                <w:noProof/>
                <w:kern w:val="2"/>
                <w:sz w:val="22"/>
                <w14:ligatures w14:val="standardContextual"/>
              </w:rPr>
              <w:tab/>
            </w:r>
            <w:r w:rsidR="00A66E24" w:rsidRPr="002159CB">
              <w:rPr>
                <w:rStyle w:val="Hyperlink"/>
                <w:rFonts w:eastAsiaTheme="majorEastAsia" w:cs="Times New Roman"/>
                <w:noProof/>
              </w:rPr>
              <w:t>Shortage of Staff:</w:t>
            </w:r>
            <w:r w:rsidR="00A66E24">
              <w:rPr>
                <w:noProof/>
                <w:webHidden/>
              </w:rPr>
              <w:tab/>
            </w:r>
            <w:r w:rsidR="00A66E24">
              <w:rPr>
                <w:noProof/>
                <w:webHidden/>
              </w:rPr>
              <w:fldChar w:fldCharType="begin"/>
            </w:r>
            <w:r w:rsidR="00A66E24">
              <w:rPr>
                <w:noProof/>
                <w:webHidden/>
              </w:rPr>
              <w:instrText xml:space="preserve"> PAGEREF _Toc174875838 \h </w:instrText>
            </w:r>
            <w:r w:rsidR="00A66E24">
              <w:rPr>
                <w:noProof/>
                <w:webHidden/>
              </w:rPr>
            </w:r>
            <w:r w:rsidR="00A66E24">
              <w:rPr>
                <w:noProof/>
                <w:webHidden/>
              </w:rPr>
              <w:fldChar w:fldCharType="separate"/>
            </w:r>
            <w:r w:rsidR="00A66E24">
              <w:rPr>
                <w:noProof/>
                <w:webHidden/>
              </w:rPr>
              <w:t>3</w:t>
            </w:r>
            <w:r w:rsidR="00A66E24">
              <w:rPr>
                <w:noProof/>
                <w:webHidden/>
              </w:rPr>
              <w:fldChar w:fldCharType="end"/>
            </w:r>
          </w:hyperlink>
        </w:p>
        <w:p w14:paraId="6AB430C0" w14:textId="70C34DF0" w:rsidR="00A66E24" w:rsidRDefault="00000000">
          <w:pPr>
            <w:pStyle w:val="TOC2"/>
            <w:tabs>
              <w:tab w:val="left" w:pos="880"/>
              <w:tab w:val="right" w:leader="dot" w:pos="9016"/>
            </w:tabs>
            <w:rPr>
              <w:rFonts w:asciiTheme="minorHAnsi" w:eastAsiaTheme="minorEastAsia" w:hAnsiTheme="minorHAnsi"/>
              <w:noProof/>
              <w:kern w:val="2"/>
              <w:sz w:val="22"/>
              <w14:ligatures w14:val="standardContextual"/>
            </w:rPr>
          </w:pPr>
          <w:hyperlink w:anchor="_Toc174875839" w:history="1">
            <w:r w:rsidR="00A66E24" w:rsidRPr="002159CB">
              <w:rPr>
                <w:rStyle w:val="Hyperlink"/>
                <w:rFonts w:cs="Times New Roman"/>
                <w:noProof/>
              </w:rPr>
              <w:t>2.2</w:t>
            </w:r>
            <w:r w:rsidR="00A66E24">
              <w:rPr>
                <w:rFonts w:asciiTheme="minorHAnsi" w:eastAsiaTheme="minorEastAsia" w:hAnsiTheme="minorHAnsi"/>
                <w:noProof/>
                <w:kern w:val="2"/>
                <w:sz w:val="22"/>
                <w14:ligatures w14:val="standardContextual"/>
              </w:rPr>
              <w:tab/>
            </w:r>
            <w:r w:rsidR="00A66E24" w:rsidRPr="002159CB">
              <w:rPr>
                <w:rStyle w:val="Hyperlink"/>
                <w:rFonts w:cs="Times New Roman"/>
                <w:noProof/>
              </w:rPr>
              <w:t>Lack of Funding:</w:t>
            </w:r>
            <w:r w:rsidR="00A66E24">
              <w:rPr>
                <w:noProof/>
                <w:webHidden/>
              </w:rPr>
              <w:tab/>
            </w:r>
            <w:r w:rsidR="00A66E24">
              <w:rPr>
                <w:noProof/>
                <w:webHidden/>
              </w:rPr>
              <w:fldChar w:fldCharType="begin"/>
            </w:r>
            <w:r w:rsidR="00A66E24">
              <w:rPr>
                <w:noProof/>
                <w:webHidden/>
              </w:rPr>
              <w:instrText xml:space="preserve"> PAGEREF _Toc174875839 \h </w:instrText>
            </w:r>
            <w:r w:rsidR="00A66E24">
              <w:rPr>
                <w:noProof/>
                <w:webHidden/>
              </w:rPr>
            </w:r>
            <w:r w:rsidR="00A66E24">
              <w:rPr>
                <w:noProof/>
                <w:webHidden/>
              </w:rPr>
              <w:fldChar w:fldCharType="separate"/>
            </w:r>
            <w:r w:rsidR="00A66E24">
              <w:rPr>
                <w:noProof/>
                <w:webHidden/>
              </w:rPr>
              <w:t>3</w:t>
            </w:r>
            <w:r w:rsidR="00A66E24">
              <w:rPr>
                <w:noProof/>
                <w:webHidden/>
              </w:rPr>
              <w:fldChar w:fldCharType="end"/>
            </w:r>
          </w:hyperlink>
        </w:p>
        <w:p w14:paraId="1DBF25D8" w14:textId="71D479F9" w:rsidR="00A66E24" w:rsidRDefault="00000000">
          <w:pPr>
            <w:pStyle w:val="TOC2"/>
            <w:tabs>
              <w:tab w:val="left" w:pos="880"/>
              <w:tab w:val="right" w:leader="dot" w:pos="9016"/>
            </w:tabs>
            <w:rPr>
              <w:rFonts w:asciiTheme="minorHAnsi" w:eastAsiaTheme="minorEastAsia" w:hAnsiTheme="minorHAnsi"/>
              <w:noProof/>
              <w:kern w:val="2"/>
              <w:sz w:val="22"/>
              <w14:ligatures w14:val="standardContextual"/>
            </w:rPr>
          </w:pPr>
          <w:hyperlink w:anchor="_Toc174875840" w:history="1">
            <w:r w:rsidR="00A66E24" w:rsidRPr="002159CB">
              <w:rPr>
                <w:rStyle w:val="Hyperlink"/>
                <w:rFonts w:eastAsiaTheme="majorEastAsia" w:cs="Times New Roman"/>
                <w:noProof/>
              </w:rPr>
              <w:t>2.3</w:t>
            </w:r>
            <w:r w:rsidR="00A66E24">
              <w:rPr>
                <w:rFonts w:asciiTheme="minorHAnsi" w:eastAsiaTheme="minorEastAsia" w:hAnsiTheme="minorHAnsi"/>
                <w:noProof/>
                <w:kern w:val="2"/>
                <w:sz w:val="22"/>
                <w14:ligatures w14:val="standardContextual"/>
              </w:rPr>
              <w:tab/>
            </w:r>
            <w:r w:rsidR="00A66E24" w:rsidRPr="002159CB">
              <w:rPr>
                <w:rStyle w:val="Hyperlink"/>
                <w:rFonts w:eastAsiaTheme="majorEastAsia" w:cs="Times New Roman"/>
                <w:noProof/>
              </w:rPr>
              <w:t>Staff burnout due to high volume of work:</w:t>
            </w:r>
            <w:r w:rsidR="00A66E24">
              <w:rPr>
                <w:noProof/>
                <w:webHidden/>
              </w:rPr>
              <w:tab/>
            </w:r>
            <w:r w:rsidR="00A66E24">
              <w:rPr>
                <w:noProof/>
                <w:webHidden/>
              </w:rPr>
              <w:fldChar w:fldCharType="begin"/>
            </w:r>
            <w:r w:rsidR="00A66E24">
              <w:rPr>
                <w:noProof/>
                <w:webHidden/>
              </w:rPr>
              <w:instrText xml:space="preserve"> PAGEREF _Toc174875840 \h </w:instrText>
            </w:r>
            <w:r w:rsidR="00A66E24">
              <w:rPr>
                <w:noProof/>
                <w:webHidden/>
              </w:rPr>
            </w:r>
            <w:r w:rsidR="00A66E24">
              <w:rPr>
                <w:noProof/>
                <w:webHidden/>
              </w:rPr>
              <w:fldChar w:fldCharType="separate"/>
            </w:r>
            <w:r w:rsidR="00A66E24">
              <w:rPr>
                <w:noProof/>
                <w:webHidden/>
              </w:rPr>
              <w:t>4</w:t>
            </w:r>
            <w:r w:rsidR="00A66E24">
              <w:rPr>
                <w:noProof/>
                <w:webHidden/>
              </w:rPr>
              <w:fldChar w:fldCharType="end"/>
            </w:r>
          </w:hyperlink>
        </w:p>
        <w:p w14:paraId="491B9F1E" w14:textId="7A9F6CCB" w:rsidR="00A66E24" w:rsidRDefault="00000000">
          <w:pPr>
            <w:pStyle w:val="TOC1"/>
            <w:tabs>
              <w:tab w:val="left" w:pos="480"/>
            </w:tabs>
            <w:rPr>
              <w:rFonts w:asciiTheme="minorHAnsi" w:hAnsiTheme="minorHAnsi" w:cstheme="minorBidi"/>
              <w:lang w:val="en-US" w:eastAsia="en-US"/>
            </w:rPr>
          </w:pPr>
          <w:hyperlink w:anchor="_Toc174875841" w:history="1">
            <w:r w:rsidR="00A66E24" w:rsidRPr="002159CB">
              <w:rPr>
                <w:rStyle w:val="Hyperlink"/>
              </w:rPr>
              <w:t>3.</w:t>
            </w:r>
            <w:r w:rsidR="00A66E24">
              <w:rPr>
                <w:rFonts w:asciiTheme="minorHAnsi" w:hAnsiTheme="minorHAnsi" w:cstheme="minorBidi"/>
                <w:lang w:val="en-US" w:eastAsia="en-US"/>
              </w:rPr>
              <w:tab/>
            </w:r>
            <w:r w:rsidR="00A66E24" w:rsidRPr="002159CB">
              <w:rPr>
                <w:rStyle w:val="Hyperlink"/>
              </w:rPr>
              <w:t>Key Issues in estimating internal and external supply of human resources:</w:t>
            </w:r>
            <w:r w:rsidR="00A66E24">
              <w:rPr>
                <w:webHidden/>
              </w:rPr>
              <w:tab/>
            </w:r>
            <w:r w:rsidR="00A66E24">
              <w:rPr>
                <w:webHidden/>
              </w:rPr>
              <w:fldChar w:fldCharType="begin"/>
            </w:r>
            <w:r w:rsidR="00A66E24">
              <w:rPr>
                <w:webHidden/>
              </w:rPr>
              <w:instrText xml:space="preserve"> PAGEREF _Toc174875841 \h </w:instrText>
            </w:r>
            <w:r w:rsidR="00A66E24">
              <w:rPr>
                <w:webHidden/>
              </w:rPr>
            </w:r>
            <w:r w:rsidR="00A66E24">
              <w:rPr>
                <w:webHidden/>
              </w:rPr>
              <w:fldChar w:fldCharType="separate"/>
            </w:r>
            <w:r w:rsidR="00A66E24">
              <w:rPr>
                <w:webHidden/>
              </w:rPr>
              <w:t>4</w:t>
            </w:r>
            <w:r w:rsidR="00A66E24">
              <w:rPr>
                <w:webHidden/>
              </w:rPr>
              <w:fldChar w:fldCharType="end"/>
            </w:r>
          </w:hyperlink>
        </w:p>
        <w:p w14:paraId="43B41EF6" w14:textId="06769CA1" w:rsidR="00A66E24" w:rsidRDefault="00000000">
          <w:pPr>
            <w:pStyle w:val="TOC2"/>
            <w:tabs>
              <w:tab w:val="left" w:pos="880"/>
              <w:tab w:val="right" w:leader="dot" w:pos="9016"/>
            </w:tabs>
            <w:rPr>
              <w:rFonts w:asciiTheme="minorHAnsi" w:eastAsiaTheme="minorEastAsia" w:hAnsiTheme="minorHAnsi"/>
              <w:noProof/>
              <w:kern w:val="2"/>
              <w:sz w:val="22"/>
              <w14:ligatures w14:val="standardContextual"/>
            </w:rPr>
          </w:pPr>
          <w:hyperlink w:anchor="_Toc174875842" w:history="1">
            <w:r w:rsidR="00A66E24" w:rsidRPr="002159CB">
              <w:rPr>
                <w:rStyle w:val="Hyperlink"/>
                <w:rFonts w:cs="Times New Roman"/>
                <w:noProof/>
              </w:rPr>
              <w:t>3.1</w:t>
            </w:r>
            <w:r w:rsidR="00A66E24">
              <w:rPr>
                <w:rFonts w:asciiTheme="minorHAnsi" w:eastAsiaTheme="minorEastAsia" w:hAnsiTheme="minorHAnsi"/>
                <w:noProof/>
                <w:kern w:val="2"/>
                <w:sz w:val="22"/>
                <w14:ligatures w14:val="standardContextual"/>
              </w:rPr>
              <w:tab/>
            </w:r>
            <w:r w:rsidR="00A66E24" w:rsidRPr="002159CB">
              <w:rPr>
                <w:rStyle w:val="Hyperlink"/>
                <w:rFonts w:cs="Times New Roman"/>
                <w:noProof/>
              </w:rPr>
              <w:t>Key Internal issues</w:t>
            </w:r>
            <w:r w:rsidR="00A66E24">
              <w:rPr>
                <w:noProof/>
                <w:webHidden/>
              </w:rPr>
              <w:tab/>
            </w:r>
            <w:r w:rsidR="00A66E24">
              <w:rPr>
                <w:noProof/>
                <w:webHidden/>
              </w:rPr>
              <w:fldChar w:fldCharType="begin"/>
            </w:r>
            <w:r w:rsidR="00A66E24">
              <w:rPr>
                <w:noProof/>
                <w:webHidden/>
              </w:rPr>
              <w:instrText xml:space="preserve"> PAGEREF _Toc174875842 \h </w:instrText>
            </w:r>
            <w:r w:rsidR="00A66E24">
              <w:rPr>
                <w:noProof/>
                <w:webHidden/>
              </w:rPr>
            </w:r>
            <w:r w:rsidR="00A66E24">
              <w:rPr>
                <w:noProof/>
                <w:webHidden/>
              </w:rPr>
              <w:fldChar w:fldCharType="separate"/>
            </w:r>
            <w:r w:rsidR="00A66E24">
              <w:rPr>
                <w:noProof/>
                <w:webHidden/>
              </w:rPr>
              <w:t>4</w:t>
            </w:r>
            <w:r w:rsidR="00A66E24">
              <w:rPr>
                <w:noProof/>
                <w:webHidden/>
              </w:rPr>
              <w:fldChar w:fldCharType="end"/>
            </w:r>
          </w:hyperlink>
        </w:p>
        <w:p w14:paraId="70148DC5" w14:textId="16D1AB41" w:rsidR="00A66E24" w:rsidRDefault="00000000">
          <w:pPr>
            <w:pStyle w:val="TOC3"/>
            <w:tabs>
              <w:tab w:val="right" w:leader="dot" w:pos="9016"/>
            </w:tabs>
            <w:rPr>
              <w:rFonts w:asciiTheme="minorHAnsi" w:eastAsiaTheme="minorEastAsia" w:hAnsiTheme="minorHAnsi"/>
              <w:noProof/>
              <w:kern w:val="2"/>
              <w:sz w:val="22"/>
              <w14:ligatures w14:val="standardContextual"/>
            </w:rPr>
          </w:pPr>
          <w:hyperlink w:anchor="_Toc174875843" w:history="1">
            <w:r w:rsidR="00A66E24" w:rsidRPr="002159CB">
              <w:rPr>
                <w:rStyle w:val="Hyperlink"/>
                <w:rFonts w:cs="Times New Roman"/>
                <w:noProof/>
              </w:rPr>
              <w:t>3.1.1. Lack of skilled nurses</w:t>
            </w:r>
            <w:r w:rsidR="00A66E24">
              <w:rPr>
                <w:noProof/>
                <w:webHidden/>
              </w:rPr>
              <w:tab/>
            </w:r>
            <w:r w:rsidR="00A66E24">
              <w:rPr>
                <w:noProof/>
                <w:webHidden/>
              </w:rPr>
              <w:fldChar w:fldCharType="begin"/>
            </w:r>
            <w:r w:rsidR="00A66E24">
              <w:rPr>
                <w:noProof/>
                <w:webHidden/>
              </w:rPr>
              <w:instrText xml:space="preserve"> PAGEREF _Toc174875843 \h </w:instrText>
            </w:r>
            <w:r w:rsidR="00A66E24">
              <w:rPr>
                <w:noProof/>
                <w:webHidden/>
              </w:rPr>
            </w:r>
            <w:r w:rsidR="00A66E24">
              <w:rPr>
                <w:noProof/>
                <w:webHidden/>
              </w:rPr>
              <w:fldChar w:fldCharType="separate"/>
            </w:r>
            <w:r w:rsidR="00A66E24">
              <w:rPr>
                <w:noProof/>
                <w:webHidden/>
              </w:rPr>
              <w:t>4</w:t>
            </w:r>
            <w:r w:rsidR="00A66E24">
              <w:rPr>
                <w:noProof/>
                <w:webHidden/>
              </w:rPr>
              <w:fldChar w:fldCharType="end"/>
            </w:r>
          </w:hyperlink>
        </w:p>
        <w:p w14:paraId="5F8FA691" w14:textId="5F23A2F6" w:rsidR="00A66E24" w:rsidRDefault="00000000">
          <w:pPr>
            <w:pStyle w:val="TOC3"/>
            <w:tabs>
              <w:tab w:val="right" w:leader="dot" w:pos="9016"/>
            </w:tabs>
            <w:rPr>
              <w:rFonts w:asciiTheme="minorHAnsi" w:eastAsiaTheme="minorEastAsia" w:hAnsiTheme="minorHAnsi"/>
              <w:noProof/>
              <w:kern w:val="2"/>
              <w:sz w:val="22"/>
              <w14:ligatures w14:val="standardContextual"/>
            </w:rPr>
          </w:pPr>
          <w:hyperlink w:anchor="_Toc174875844" w:history="1">
            <w:r w:rsidR="00A66E24" w:rsidRPr="002159CB">
              <w:rPr>
                <w:rStyle w:val="Hyperlink"/>
                <w:rFonts w:cs="Times New Roman"/>
                <w:noProof/>
              </w:rPr>
              <w:t>3.1.2. Long working hours</w:t>
            </w:r>
            <w:r w:rsidR="00A66E24">
              <w:rPr>
                <w:noProof/>
                <w:webHidden/>
              </w:rPr>
              <w:tab/>
            </w:r>
            <w:r w:rsidR="00A66E24">
              <w:rPr>
                <w:noProof/>
                <w:webHidden/>
              </w:rPr>
              <w:fldChar w:fldCharType="begin"/>
            </w:r>
            <w:r w:rsidR="00A66E24">
              <w:rPr>
                <w:noProof/>
                <w:webHidden/>
              </w:rPr>
              <w:instrText xml:space="preserve"> PAGEREF _Toc174875844 \h </w:instrText>
            </w:r>
            <w:r w:rsidR="00A66E24">
              <w:rPr>
                <w:noProof/>
                <w:webHidden/>
              </w:rPr>
            </w:r>
            <w:r w:rsidR="00A66E24">
              <w:rPr>
                <w:noProof/>
                <w:webHidden/>
              </w:rPr>
              <w:fldChar w:fldCharType="separate"/>
            </w:r>
            <w:r w:rsidR="00A66E24">
              <w:rPr>
                <w:noProof/>
                <w:webHidden/>
              </w:rPr>
              <w:t>5</w:t>
            </w:r>
            <w:r w:rsidR="00A66E24">
              <w:rPr>
                <w:noProof/>
                <w:webHidden/>
              </w:rPr>
              <w:fldChar w:fldCharType="end"/>
            </w:r>
          </w:hyperlink>
        </w:p>
        <w:p w14:paraId="24F5E703" w14:textId="0ADB38AE" w:rsidR="00A66E24" w:rsidRDefault="00000000">
          <w:pPr>
            <w:pStyle w:val="TOC3"/>
            <w:tabs>
              <w:tab w:val="right" w:leader="dot" w:pos="9016"/>
            </w:tabs>
            <w:rPr>
              <w:rFonts w:asciiTheme="minorHAnsi" w:eastAsiaTheme="minorEastAsia" w:hAnsiTheme="minorHAnsi"/>
              <w:noProof/>
              <w:kern w:val="2"/>
              <w:sz w:val="22"/>
              <w14:ligatures w14:val="standardContextual"/>
            </w:rPr>
          </w:pPr>
          <w:hyperlink w:anchor="_Toc174875845" w:history="1">
            <w:r w:rsidR="00A66E24" w:rsidRPr="002159CB">
              <w:rPr>
                <w:rStyle w:val="Hyperlink"/>
                <w:rFonts w:cs="Times New Roman"/>
                <w:noProof/>
              </w:rPr>
              <w:t>3.1.3. Lack of motivations towards staff</w:t>
            </w:r>
            <w:r w:rsidR="00A66E24">
              <w:rPr>
                <w:noProof/>
                <w:webHidden/>
              </w:rPr>
              <w:tab/>
            </w:r>
            <w:r w:rsidR="00A66E24">
              <w:rPr>
                <w:noProof/>
                <w:webHidden/>
              </w:rPr>
              <w:fldChar w:fldCharType="begin"/>
            </w:r>
            <w:r w:rsidR="00A66E24">
              <w:rPr>
                <w:noProof/>
                <w:webHidden/>
              </w:rPr>
              <w:instrText xml:space="preserve"> PAGEREF _Toc174875845 \h </w:instrText>
            </w:r>
            <w:r w:rsidR="00A66E24">
              <w:rPr>
                <w:noProof/>
                <w:webHidden/>
              </w:rPr>
            </w:r>
            <w:r w:rsidR="00A66E24">
              <w:rPr>
                <w:noProof/>
                <w:webHidden/>
              </w:rPr>
              <w:fldChar w:fldCharType="separate"/>
            </w:r>
            <w:r w:rsidR="00A66E24">
              <w:rPr>
                <w:noProof/>
                <w:webHidden/>
              </w:rPr>
              <w:t>5</w:t>
            </w:r>
            <w:r w:rsidR="00A66E24">
              <w:rPr>
                <w:noProof/>
                <w:webHidden/>
              </w:rPr>
              <w:fldChar w:fldCharType="end"/>
            </w:r>
          </w:hyperlink>
        </w:p>
        <w:p w14:paraId="08AC2BDE" w14:textId="5E15D064" w:rsidR="00A66E24" w:rsidRDefault="00000000">
          <w:pPr>
            <w:pStyle w:val="TOC3"/>
            <w:tabs>
              <w:tab w:val="right" w:leader="dot" w:pos="9016"/>
            </w:tabs>
            <w:rPr>
              <w:rFonts w:asciiTheme="minorHAnsi" w:eastAsiaTheme="minorEastAsia" w:hAnsiTheme="minorHAnsi"/>
              <w:noProof/>
              <w:kern w:val="2"/>
              <w:sz w:val="22"/>
              <w14:ligatures w14:val="standardContextual"/>
            </w:rPr>
          </w:pPr>
          <w:hyperlink w:anchor="_Toc174875846" w:history="1">
            <w:r w:rsidR="00A66E24" w:rsidRPr="002159CB">
              <w:rPr>
                <w:rStyle w:val="Hyperlink"/>
                <w:rFonts w:cs="Times New Roman"/>
                <w:noProof/>
              </w:rPr>
              <w:t>3.1.4. Poor pay scheme</w:t>
            </w:r>
            <w:r w:rsidR="00A66E24">
              <w:rPr>
                <w:noProof/>
                <w:webHidden/>
              </w:rPr>
              <w:tab/>
            </w:r>
            <w:r w:rsidR="00A66E24">
              <w:rPr>
                <w:noProof/>
                <w:webHidden/>
              </w:rPr>
              <w:fldChar w:fldCharType="begin"/>
            </w:r>
            <w:r w:rsidR="00A66E24">
              <w:rPr>
                <w:noProof/>
                <w:webHidden/>
              </w:rPr>
              <w:instrText xml:space="preserve"> PAGEREF _Toc174875846 \h </w:instrText>
            </w:r>
            <w:r w:rsidR="00A66E24">
              <w:rPr>
                <w:noProof/>
                <w:webHidden/>
              </w:rPr>
            </w:r>
            <w:r w:rsidR="00A66E24">
              <w:rPr>
                <w:noProof/>
                <w:webHidden/>
              </w:rPr>
              <w:fldChar w:fldCharType="separate"/>
            </w:r>
            <w:r w:rsidR="00A66E24">
              <w:rPr>
                <w:noProof/>
                <w:webHidden/>
              </w:rPr>
              <w:t>5</w:t>
            </w:r>
            <w:r w:rsidR="00A66E24">
              <w:rPr>
                <w:noProof/>
                <w:webHidden/>
              </w:rPr>
              <w:fldChar w:fldCharType="end"/>
            </w:r>
          </w:hyperlink>
        </w:p>
        <w:p w14:paraId="501BABF4" w14:textId="3B118F3C" w:rsidR="00A66E24" w:rsidRDefault="00000000">
          <w:pPr>
            <w:pStyle w:val="TOC2"/>
            <w:tabs>
              <w:tab w:val="left" w:pos="880"/>
              <w:tab w:val="right" w:leader="dot" w:pos="9016"/>
            </w:tabs>
            <w:rPr>
              <w:rFonts w:asciiTheme="minorHAnsi" w:eastAsiaTheme="minorEastAsia" w:hAnsiTheme="minorHAnsi"/>
              <w:noProof/>
              <w:kern w:val="2"/>
              <w:sz w:val="22"/>
              <w14:ligatures w14:val="standardContextual"/>
            </w:rPr>
          </w:pPr>
          <w:hyperlink w:anchor="_Toc174875847" w:history="1">
            <w:r w:rsidR="00A66E24" w:rsidRPr="002159CB">
              <w:rPr>
                <w:rStyle w:val="Hyperlink"/>
                <w:rFonts w:cs="Times New Roman"/>
                <w:noProof/>
              </w:rPr>
              <w:t>3.2</w:t>
            </w:r>
            <w:r w:rsidR="00A66E24">
              <w:rPr>
                <w:rFonts w:asciiTheme="minorHAnsi" w:eastAsiaTheme="minorEastAsia" w:hAnsiTheme="minorHAnsi"/>
                <w:noProof/>
                <w:kern w:val="2"/>
                <w:sz w:val="22"/>
                <w14:ligatures w14:val="standardContextual"/>
              </w:rPr>
              <w:tab/>
            </w:r>
            <w:r w:rsidR="00A66E24" w:rsidRPr="002159CB">
              <w:rPr>
                <w:rStyle w:val="Hyperlink"/>
                <w:rFonts w:cs="Times New Roman"/>
                <w:noProof/>
              </w:rPr>
              <w:t>Key External Issues</w:t>
            </w:r>
            <w:r w:rsidR="00A66E24">
              <w:rPr>
                <w:noProof/>
                <w:webHidden/>
              </w:rPr>
              <w:tab/>
            </w:r>
            <w:r w:rsidR="00A66E24">
              <w:rPr>
                <w:noProof/>
                <w:webHidden/>
              </w:rPr>
              <w:fldChar w:fldCharType="begin"/>
            </w:r>
            <w:r w:rsidR="00A66E24">
              <w:rPr>
                <w:noProof/>
                <w:webHidden/>
              </w:rPr>
              <w:instrText xml:space="preserve"> PAGEREF _Toc174875847 \h </w:instrText>
            </w:r>
            <w:r w:rsidR="00A66E24">
              <w:rPr>
                <w:noProof/>
                <w:webHidden/>
              </w:rPr>
            </w:r>
            <w:r w:rsidR="00A66E24">
              <w:rPr>
                <w:noProof/>
                <w:webHidden/>
              </w:rPr>
              <w:fldChar w:fldCharType="separate"/>
            </w:r>
            <w:r w:rsidR="00A66E24">
              <w:rPr>
                <w:noProof/>
                <w:webHidden/>
              </w:rPr>
              <w:t>5</w:t>
            </w:r>
            <w:r w:rsidR="00A66E24">
              <w:rPr>
                <w:noProof/>
                <w:webHidden/>
              </w:rPr>
              <w:fldChar w:fldCharType="end"/>
            </w:r>
          </w:hyperlink>
        </w:p>
        <w:p w14:paraId="50A09458" w14:textId="48AF52C7" w:rsidR="00A66E24" w:rsidRDefault="00000000">
          <w:pPr>
            <w:pStyle w:val="TOC3"/>
            <w:tabs>
              <w:tab w:val="right" w:leader="dot" w:pos="9016"/>
            </w:tabs>
            <w:rPr>
              <w:rFonts w:asciiTheme="minorHAnsi" w:eastAsiaTheme="minorEastAsia" w:hAnsiTheme="minorHAnsi"/>
              <w:noProof/>
              <w:kern w:val="2"/>
              <w:sz w:val="22"/>
              <w14:ligatures w14:val="standardContextual"/>
            </w:rPr>
          </w:pPr>
          <w:hyperlink w:anchor="_Toc174875848" w:history="1">
            <w:r w:rsidR="00A66E24" w:rsidRPr="002159CB">
              <w:rPr>
                <w:rStyle w:val="Hyperlink"/>
                <w:rFonts w:cs="Times New Roman"/>
                <w:noProof/>
              </w:rPr>
              <w:t>3.2.1. Large talent pool</w:t>
            </w:r>
            <w:r w:rsidR="00A66E24">
              <w:rPr>
                <w:noProof/>
                <w:webHidden/>
              </w:rPr>
              <w:tab/>
            </w:r>
            <w:r w:rsidR="00A66E24">
              <w:rPr>
                <w:noProof/>
                <w:webHidden/>
              </w:rPr>
              <w:fldChar w:fldCharType="begin"/>
            </w:r>
            <w:r w:rsidR="00A66E24">
              <w:rPr>
                <w:noProof/>
                <w:webHidden/>
              </w:rPr>
              <w:instrText xml:space="preserve"> PAGEREF _Toc174875848 \h </w:instrText>
            </w:r>
            <w:r w:rsidR="00A66E24">
              <w:rPr>
                <w:noProof/>
                <w:webHidden/>
              </w:rPr>
            </w:r>
            <w:r w:rsidR="00A66E24">
              <w:rPr>
                <w:noProof/>
                <w:webHidden/>
              </w:rPr>
              <w:fldChar w:fldCharType="separate"/>
            </w:r>
            <w:r w:rsidR="00A66E24">
              <w:rPr>
                <w:noProof/>
                <w:webHidden/>
              </w:rPr>
              <w:t>5</w:t>
            </w:r>
            <w:r w:rsidR="00A66E24">
              <w:rPr>
                <w:noProof/>
                <w:webHidden/>
              </w:rPr>
              <w:fldChar w:fldCharType="end"/>
            </w:r>
          </w:hyperlink>
        </w:p>
        <w:p w14:paraId="3B67D29B" w14:textId="3BC8F324" w:rsidR="00A66E24" w:rsidRDefault="00000000">
          <w:pPr>
            <w:pStyle w:val="TOC3"/>
            <w:tabs>
              <w:tab w:val="right" w:leader="dot" w:pos="9016"/>
            </w:tabs>
            <w:rPr>
              <w:rFonts w:asciiTheme="minorHAnsi" w:eastAsiaTheme="minorEastAsia" w:hAnsiTheme="minorHAnsi"/>
              <w:noProof/>
              <w:kern w:val="2"/>
              <w:sz w:val="22"/>
              <w14:ligatures w14:val="standardContextual"/>
            </w:rPr>
          </w:pPr>
          <w:hyperlink w:anchor="_Toc174875849" w:history="1">
            <w:r w:rsidR="00A66E24" w:rsidRPr="002159CB">
              <w:rPr>
                <w:rStyle w:val="Hyperlink"/>
                <w:rFonts w:cs="Times New Roman"/>
                <w:noProof/>
              </w:rPr>
              <w:t>3.2.2. Poor recruitment and selection procedures</w:t>
            </w:r>
            <w:r w:rsidR="00A66E24">
              <w:rPr>
                <w:noProof/>
                <w:webHidden/>
              </w:rPr>
              <w:tab/>
            </w:r>
            <w:r w:rsidR="00A66E24">
              <w:rPr>
                <w:noProof/>
                <w:webHidden/>
              </w:rPr>
              <w:fldChar w:fldCharType="begin"/>
            </w:r>
            <w:r w:rsidR="00A66E24">
              <w:rPr>
                <w:noProof/>
                <w:webHidden/>
              </w:rPr>
              <w:instrText xml:space="preserve"> PAGEREF _Toc174875849 \h </w:instrText>
            </w:r>
            <w:r w:rsidR="00A66E24">
              <w:rPr>
                <w:noProof/>
                <w:webHidden/>
              </w:rPr>
            </w:r>
            <w:r w:rsidR="00A66E24">
              <w:rPr>
                <w:noProof/>
                <w:webHidden/>
              </w:rPr>
              <w:fldChar w:fldCharType="separate"/>
            </w:r>
            <w:r w:rsidR="00A66E24">
              <w:rPr>
                <w:noProof/>
                <w:webHidden/>
              </w:rPr>
              <w:t>5</w:t>
            </w:r>
            <w:r w:rsidR="00A66E24">
              <w:rPr>
                <w:noProof/>
                <w:webHidden/>
              </w:rPr>
              <w:fldChar w:fldCharType="end"/>
            </w:r>
          </w:hyperlink>
        </w:p>
        <w:p w14:paraId="19074799" w14:textId="2AB50A5F" w:rsidR="00A66E24" w:rsidRDefault="00000000">
          <w:pPr>
            <w:pStyle w:val="TOC3"/>
            <w:tabs>
              <w:tab w:val="right" w:leader="dot" w:pos="9016"/>
            </w:tabs>
            <w:rPr>
              <w:rFonts w:asciiTheme="minorHAnsi" w:eastAsiaTheme="minorEastAsia" w:hAnsiTheme="minorHAnsi"/>
              <w:noProof/>
              <w:kern w:val="2"/>
              <w:sz w:val="22"/>
              <w14:ligatures w14:val="standardContextual"/>
            </w:rPr>
          </w:pPr>
          <w:hyperlink w:anchor="_Toc174875850" w:history="1">
            <w:r w:rsidR="00A66E24" w:rsidRPr="002159CB">
              <w:rPr>
                <w:rStyle w:val="Hyperlink"/>
                <w:rFonts w:cs="Times New Roman"/>
                <w:noProof/>
              </w:rPr>
              <w:t>3.2.3. Technological advancement</w:t>
            </w:r>
            <w:r w:rsidR="00A66E24">
              <w:rPr>
                <w:noProof/>
                <w:webHidden/>
              </w:rPr>
              <w:tab/>
            </w:r>
            <w:r w:rsidR="00A66E24">
              <w:rPr>
                <w:noProof/>
                <w:webHidden/>
              </w:rPr>
              <w:fldChar w:fldCharType="begin"/>
            </w:r>
            <w:r w:rsidR="00A66E24">
              <w:rPr>
                <w:noProof/>
                <w:webHidden/>
              </w:rPr>
              <w:instrText xml:space="preserve"> PAGEREF _Toc174875850 \h </w:instrText>
            </w:r>
            <w:r w:rsidR="00A66E24">
              <w:rPr>
                <w:noProof/>
                <w:webHidden/>
              </w:rPr>
            </w:r>
            <w:r w:rsidR="00A66E24">
              <w:rPr>
                <w:noProof/>
                <w:webHidden/>
              </w:rPr>
              <w:fldChar w:fldCharType="separate"/>
            </w:r>
            <w:r w:rsidR="00A66E24">
              <w:rPr>
                <w:noProof/>
                <w:webHidden/>
              </w:rPr>
              <w:t>6</w:t>
            </w:r>
            <w:r w:rsidR="00A66E24">
              <w:rPr>
                <w:noProof/>
                <w:webHidden/>
              </w:rPr>
              <w:fldChar w:fldCharType="end"/>
            </w:r>
          </w:hyperlink>
        </w:p>
        <w:p w14:paraId="47527067" w14:textId="4BB4DAC6" w:rsidR="00A66E24" w:rsidRDefault="00000000">
          <w:pPr>
            <w:pStyle w:val="TOC3"/>
            <w:tabs>
              <w:tab w:val="right" w:leader="dot" w:pos="9016"/>
            </w:tabs>
            <w:rPr>
              <w:rFonts w:asciiTheme="minorHAnsi" w:eastAsiaTheme="minorEastAsia" w:hAnsiTheme="minorHAnsi"/>
              <w:noProof/>
              <w:kern w:val="2"/>
              <w:sz w:val="22"/>
              <w14:ligatures w14:val="standardContextual"/>
            </w:rPr>
          </w:pPr>
          <w:hyperlink w:anchor="_Toc174875851" w:history="1">
            <w:r w:rsidR="00A66E24" w:rsidRPr="002159CB">
              <w:rPr>
                <w:rStyle w:val="Hyperlink"/>
                <w:rFonts w:cs="Times New Roman"/>
                <w:noProof/>
              </w:rPr>
              <w:t>3.2.4. Political restrictions</w:t>
            </w:r>
            <w:r w:rsidR="00A66E24">
              <w:rPr>
                <w:noProof/>
                <w:webHidden/>
              </w:rPr>
              <w:tab/>
            </w:r>
            <w:r w:rsidR="00A66E24">
              <w:rPr>
                <w:noProof/>
                <w:webHidden/>
              </w:rPr>
              <w:fldChar w:fldCharType="begin"/>
            </w:r>
            <w:r w:rsidR="00A66E24">
              <w:rPr>
                <w:noProof/>
                <w:webHidden/>
              </w:rPr>
              <w:instrText xml:space="preserve"> PAGEREF _Toc174875851 \h </w:instrText>
            </w:r>
            <w:r w:rsidR="00A66E24">
              <w:rPr>
                <w:noProof/>
                <w:webHidden/>
              </w:rPr>
            </w:r>
            <w:r w:rsidR="00A66E24">
              <w:rPr>
                <w:noProof/>
                <w:webHidden/>
              </w:rPr>
              <w:fldChar w:fldCharType="separate"/>
            </w:r>
            <w:r w:rsidR="00A66E24">
              <w:rPr>
                <w:noProof/>
                <w:webHidden/>
              </w:rPr>
              <w:t>6</w:t>
            </w:r>
            <w:r w:rsidR="00A66E24">
              <w:rPr>
                <w:noProof/>
                <w:webHidden/>
              </w:rPr>
              <w:fldChar w:fldCharType="end"/>
            </w:r>
          </w:hyperlink>
        </w:p>
        <w:p w14:paraId="40AF059F" w14:textId="44478C44" w:rsidR="00A66E24" w:rsidRDefault="00000000">
          <w:pPr>
            <w:pStyle w:val="TOC3"/>
            <w:tabs>
              <w:tab w:val="right" w:leader="dot" w:pos="9016"/>
            </w:tabs>
            <w:rPr>
              <w:rFonts w:asciiTheme="minorHAnsi" w:eastAsiaTheme="minorEastAsia" w:hAnsiTheme="minorHAnsi"/>
              <w:noProof/>
              <w:kern w:val="2"/>
              <w:sz w:val="22"/>
              <w14:ligatures w14:val="standardContextual"/>
            </w:rPr>
          </w:pPr>
          <w:hyperlink w:anchor="_Toc174875852" w:history="1">
            <w:r w:rsidR="00A66E24" w:rsidRPr="002159CB">
              <w:rPr>
                <w:rStyle w:val="Hyperlink"/>
                <w:rFonts w:cs="Times New Roman"/>
                <w:noProof/>
              </w:rPr>
              <w:t>3.2.5. Corporate social responsibility</w:t>
            </w:r>
            <w:r w:rsidR="00A66E24">
              <w:rPr>
                <w:noProof/>
                <w:webHidden/>
              </w:rPr>
              <w:tab/>
            </w:r>
            <w:r w:rsidR="00A66E24">
              <w:rPr>
                <w:noProof/>
                <w:webHidden/>
              </w:rPr>
              <w:fldChar w:fldCharType="begin"/>
            </w:r>
            <w:r w:rsidR="00A66E24">
              <w:rPr>
                <w:noProof/>
                <w:webHidden/>
              </w:rPr>
              <w:instrText xml:space="preserve"> PAGEREF _Toc174875852 \h </w:instrText>
            </w:r>
            <w:r w:rsidR="00A66E24">
              <w:rPr>
                <w:noProof/>
                <w:webHidden/>
              </w:rPr>
            </w:r>
            <w:r w:rsidR="00A66E24">
              <w:rPr>
                <w:noProof/>
                <w:webHidden/>
              </w:rPr>
              <w:fldChar w:fldCharType="separate"/>
            </w:r>
            <w:r w:rsidR="00A66E24">
              <w:rPr>
                <w:noProof/>
                <w:webHidden/>
              </w:rPr>
              <w:t>6</w:t>
            </w:r>
            <w:r w:rsidR="00A66E24">
              <w:rPr>
                <w:noProof/>
                <w:webHidden/>
              </w:rPr>
              <w:fldChar w:fldCharType="end"/>
            </w:r>
          </w:hyperlink>
        </w:p>
        <w:p w14:paraId="15777550" w14:textId="2584E101" w:rsidR="00A66E24" w:rsidRDefault="00000000">
          <w:pPr>
            <w:pStyle w:val="TOC1"/>
            <w:tabs>
              <w:tab w:val="left" w:pos="480"/>
            </w:tabs>
            <w:rPr>
              <w:rFonts w:asciiTheme="minorHAnsi" w:hAnsiTheme="minorHAnsi" w:cstheme="minorBidi"/>
              <w:lang w:val="en-US" w:eastAsia="en-US"/>
            </w:rPr>
          </w:pPr>
          <w:hyperlink w:anchor="_Toc174875853" w:history="1">
            <w:r w:rsidR="00A66E24" w:rsidRPr="002159CB">
              <w:rPr>
                <w:rStyle w:val="Hyperlink"/>
              </w:rPr>
              <w:t>4.</w:t>
            </w:r>
            <w:r w:rsidR="00A66E24">
              <w:rPr>
                <w:rFonts w:asciiTheme="minorHAnsi" w:hAnsiTheme="minorHAnsi" w:cstheme="minorBidi"/>
                <w:lang w:val="en-US" w:eastAsia="en-US"/>
              </w:rPr>
              <w:tab/>
            </w:r>
            <w:r w:rsidR="00A66E24" w:rsidRPr="002159CB">
              <w:rPr>
                <w:rStyle w:val="Hyperlink"/>
              </w:rPr>
              <w:t>Position Analysis for NHS Doctors:</w:t>
            </w:r>
            <w:r w:rsidR="00A66E24">
              <w:rPr>
                <w:webHidden/>
              </w:rPr>
              <w:tab/>
            </w:r>
            <w:r w:rsidR="00A66E24">
              <w:rPr>
                <w:webHidden/>
              </w:rPr>
              <w:fldChar w:fldCharType="begin"/>
            </w:r>
            <w:r w:rsidR="00A66E24">
              <w:rPr>
                <w:webHidden/>
              </w:rPr>
              <w:instrText xml:space="preserve"> PAGEREF _Toc174875853 \h </w:instrText>
            </w:r>
            <w:r w:rsidR="00A66E24">
              <w:rPr>
                <w:webHidden/>
              </w:rPr>
            </w:r>
            <w:r w:rsidR="00A66E24">
              <w:rPr>
                <w:webHidden/>
              </w:rPr>
              <w:fldChar w:fldCharType="separate"/>
            </w:r>
            <w:r w:rsidR="00A66E24">
              <w:rPr>
                <w:webHidden/>
              </w:rPr>
              <w:t>7</w:t>
            </w:r>
            <w:r w:rsidR="00A66E24">
              <w:rPr>
                <w:webHidden/>
              </w:rPr>
              <w:fldChar w:fldCharType="end"/>
            </w:r>
          </w:hyperlink>
        </w:p>
        <w:p w14:paraId="22DC3BA8" w14:textId="1CBF4BB8" w:rsidR="00A66E24" w:rsidRDefault="00000000">
          <w:pPr>
            <w:pStyle w:val="TOC2"/>
            <w:tabs>
              <w:tab w:val="left" w:pos="880"/>
              <w:tab w:val="right" w:leader="dot" w:pos="9016"/>
            </w:tabs>
            <w:rPr>
              <w:rFonts w:asciiTheme="minorHAnsi" w:eastAsiaTheme="minorEastAsia" w:hAnsiTheme="minorHAnsi"/>
              <w:noProof/>
              <w:kern w:val="2"/>
              <w:sz w:val="22"/>
              <w14:ligatures w14:val="standardContextual"/>
            </w:rPr>
          </w:pPr>
          <w:hyperlink w:anchor="_Toc174875854" w:history="1">
            <w:r w:rsidR="00A66E24" w:rsidRPr="002159CB">
              <w:rPr>
                <w:rStyle w:val="Hyperlink"/>
                <w:rFonts w:cs="Times New Roman"/>
                <w:noProof/>
              </w:rPr>
              <w:t>4.1</w:t>
            </w:r>
            <w:r w:rsidR="00A66E24">
              <w:rPr>
                <w:rFonts w:asciiTheme="minorHAnsi" w:eastAsiaTheme="minorEastAsia" w:hAnsiTheme="minorHAnsi"/>
                <w:noProof/>
                <w:kern w:val="2"/>
                <w:sz w:val="22"/>
                <w14:ligatures w14:val="standardContextual"/>
              </w:rPr>
              <w:tab/>
            </w:r>
            <w:r w:rsidR="00A66E24" w:rsidRPr="002159CB">
              <w:rPr>
                <w:rStyle w:val="Hyperlink"/>
                <w:rFonts w:cs="Times New Roman"/>
                <w:noProof/>
              </w:rPr>
              <w:t>Job Description</w:t>
            </w:r>
            <w:r w:rsidR="00A66E24">
              <w:rPr>
                <w:noProof/>
                <w:webHidden/>
              </w:rPr>
              <w:tab/>
            </w:r>
            <w:r w:rsidR="00A66E24">
              <w:rPr>
                <w:noProof/>
                <w:webHidden/>
              </w:rPr>
              <w:fldChar w:fldCharType="begin"/>
            </w:r>
            <w:r w:rsidR="00A66E24">
              <w:rPr>
                <w:noProof/>
                <w:webHidden/>
              </w:rPr>
              <w:instrText xml:space="preserve"> PAGEREF _Toc174875854 \h </w:instrText>
            </w:r>
            <w:r w:rsidR="00A66E24">
              <w:rPr>
                <w:noProof/>
                <w:webHidden/>
              </w:rPr>
            </w:r>
            <w:r w:rsidR="00A66E24">
              <w:rPr>
                <w:noProof/>
                <w:webHidden/>
              </w:rPr>
              <w:fldChar w:fldCharType="separate"/>
            </w:r>
            <w:r w:rsidR="00A66E24">
              <w:rPr>
                <w:noProof/>
                <w:webHidden/>
              </w:rPr>
              <w:t>7</w:t>
            </w:r>
            <w:r w:rsidR="00A66E24">
              <w:rPr>
                <w:noProof/>
                <w:webHidden/>
              </w:rPr>
              <w:fldChar w:fldCharType="end"/>
            </w:r>
          </w:hyperlink>
        </w:p>
        <w:p w14:paraId="75E95B58" w14:textId="2ED0EF54" w:rsidR="00A66E24" w:rsidRDefault="00000000">
          <w:pPr>
            <w:pStyle w:val="TOC2"/>
            <w:tabs>
              <w:tab w:val="left" w:pos="880"/>
              <w:tab w:val="right" w:leader="dot" w:pos="9016"/>
            </w:tabs>
            <w:rPr>
              <w:rFonts w:asciiTheme="minorHAnsi" w:eastAsiaTheme="minorEastAsia" w:hAnsiTheme="minorHAnsi"/>
              <w:noProof/>
              <w:kern w:val="2"/>
              <w:sz w:val="22"/>
              <w14:ligatures w14:val="standardContextual"/>
            </w:rPr>
          </w:pPr>
          <w:hyperlink w:anchor="_Toc174875855" w:history="1">
            <w:r w:rsidR="00A66E24" w:rsidRPr="002159CB">
              <w:rPr>
                <w:rStyle w:val="Hyperlink"/>
                <w:rFonts w:cs="Times New Roman"/>
                <w:noProof/>
              </w:rPr>
              <w:t>4.2</w:t>
            </w:r>
            <w:r w:rsidR="00A66E24">
              <w:rPr>
                <w:rFonts w:asciiTheme="minorHAnsi" w:eastAsiaTheme="minorEastAsia" w:hAnsiTheme="minorHAnsi"/>
                <w:noProof/>
                <w:kern w:val="2"/>
                <w:sz w:val="22"/>
                <w14:ligatures w14:val="standardContextual"/>
              </w:rPr>
              <w:tab/>
            </w:r>
            <w:r w:rsidR="00A66E24" w:rsidRPr="002159CB">
              <w:rPr>
                <w:rStyle w:val="Hyperlink"/>
                <w:rFonts w:cs="Times New Roman"/>
                <w:noProof/>
              </w:rPr>
              <w:t>Person Specification</w:t>
            </w:r>
            <w:r w:rsidR="00A66E24">
              <w:rPr>
                <w:noProof/>
                <w:webHidden/>
              </w:rPr>
              <w:tab/>
            </w:r>
            <w:r w:rsidR="00A66E24">
              <w:rPr>
                <w:noProof/>
                <w:webHidden/>
              </w:rPr>
              <w:fldChar w:fldCharType="begin"/>
            </w:r>
            <w:r w:rsidR="00A66E24">
              <w:rPr>
                <w:noProof/>
                <w:webHidden/>
              </w:rPr>
              <w:instrText xml:space="preserve"> PAGEREF _Toc174875855 \h </w:instrText>
            </w:r>
            <w:r w:rsidR="00A66E24">
              <w:rPr>
                <w:noProof/>
                <w:webHidden/>
              </w:rPr>
            </w:r>
            <w:r w:rsidR="00A66E24">
              <w:rPr>
                <w:noProof/>
                <w:webHidden/>
              </w:rPr>
              <w:fldChar w:fldCharType="separate"/>
            </w:r>
            <w:r w:rsidR="00A66E24">
              <w:rPr>
                <w:noProof/>
                <w:webHidden/>
              </w:rPr>
              <w:t>7</w:t>
            </w:r>
            <w:r w:rsidR="00A66E24">
              <w:rPr>
                <w:noProof/>
                <w:webHidden/>
              </w:rPr>
              <w:fldChar w:fldCharType="end"/>
            </w:r>
          </w:hyperlink>
        </w:p>
        <w:p w14:paraId="14622B78" w14:textId="439A7803" w:rsidR="00A66E24" w:rsidRDefault="00000000">
          <w:pPr>
            <w:pStyle w:val="TOC2"/>
            <w:tabs>
              <w:tab w:val="left" w:pos="880"/>
              <w:tab w:val="right" w:leader="dot" w:pos="9016"/>
            </w:tabs>
            <w:rPr>
              <w:rFonts w:asciiTheme="minorHAnsi" w:eastAsiaTheme="minorEastAsia" w:hAnsiTheme="minorHAnsi"/>
              <w:noProof/>
              <w:kern w:val="2"/>
              <w:sz w:val="22"/>
              <w14:ligatures w14:val="standardContextual"/>
            </w:rPr>
          </w:pPr>
          <w:hyperlink w:anchor="_Toc174875856" w:history="1">
            <w:r w:rsidR="00A66E24" w:rsidRPr="002159CB">
              <w:rPr>
                <w:rStyle w:val="Hyperlink"/>
                <w:rFonts w:cs="Times New Roman"/>
                <w:noProof/>
              </w:rPr>
              <w:t>4.3</w:t>
            </w:r>
            <w:r w:rsidR="00A66E24">
              <w:rPr>
                <w:rFonts w:asciiTheme="minorHAnsi" w:eastAsiaTheme="minorEastAsia" w:hAnsiTheme="minorHAnsi"/>
                <w:noProof/>
                <w:kern w:val="2"/>
                <w:sz w:val="22"/>
                <w14:ligatures w14:val="standardContextual"/>
              </w:rPr>
              <w:tab/>
            </w:r>
            <w:r w:rsidR="00A66E24" w:rsidRPr="002159CB">
              <w:rPr>
                <w:rStyle w:val="Hyperlink"/>
                <w:rFonts w:cs="Times New Roman"/>
                <w:noProof/>
              </w:rPr>
              <w:t>Skills Required</w:t>
            </w:r>
            <w:r w:rsidR="00A66E24">
              <w:rPr>
                <w:noProof/>
                <w:webHidden/>
              </w:rPr>
              <w:tab/>
            </w:r>
            <w:r w:rsidR="00A66E24">
              <w:rPr>
                <w:noProof/>
                <w:webHidden/>
              </w:rPr>
              <w:fldChar w:fldCharType="begin"/>
            </w:r>
            <w:r w:rsidR="00A66E24">
              <w:rPr>
                <w:noProof/>
                <w:webHidden/>
              </w:rPr>
              <w:instrText xml:space="preserve"> PAGEREF _Toc174875856 \h </w:instrText>
            </w:r>
            <w:r w:rsidR="00A66E24">
              <w:rPr>
                <w:noProof/>
                <w:webHidden/>
              </w:rPr>
            </w:r>
            <w:r w:rsidR="00A66E24">
              <w:rPr>
                <w:noProof/>
                <w:webHidden/>
              </w:rPr>
              <w:fldChar w:fldCharType="separate"/>
            </w:r>
            <w:r w:rsidR="00A66E24">
              <w:rPr>
                <w:noProof/>
                <w:webHidden/>
              </w:rPr>
              <w:t>8</w:t>
            </w:r>
            <w:r w:rsidR="00A66E24">
              <w:rPr>
                <w:noProof/>
                <w:webHidden/>
              </w:rPr>
              <w:fldChar w:fldCharType="end"/>
            </w:r>
          </w:hyperlink>
        </w:p>
        <w:p w14:paraId="152A4EAC" w14:textId="71DC4536" w:rsidR="00A66E24" w:rsidRDefault="00000000">
          <w:pPr>
            <w:pStyle w:val="TOC2"/>
            <w:tabs>
              <w:tab w:val="left" w:pos="880"/>
              <w:tab w:val="right" w:leader="dot" w:pos="9016"/>
            </w:tabs>
            <w:rPr>
              <w:rFonts w:asciiTheme="minorHAnsi" w:eastAsiaTheme="minorEastAsia" w:hAnsiTheme="minorHAnsi"/>
              <w:noProof/>
              <w:kern w:val="2"/>
              <w:sz w:val="22"/>
              <w14:ligatures w14:val="standardContextual"/>
            </w:rPr>
          </w:pPr>
          <w:hyperlink w:anchor="_Toc174875857" w:history="1">
            <w:r w:rsidR="00A66E24" w:rsidRPr="002159CB">
              <w:rPr>
                <w:rStyle w:val="Hyperlink"/>
                <w:rFonts w:cs="Times New Roman"/>
                <w:noProof/>
              </w:rPr>
              <w:t>4.4</w:t>
            </w:r>
            <w:r w:rsidR="00A66E24">
              <w:rPr>
                <w:rFonts w:asciiTheme="minorHAnsi" w:eastAsiaTheme="minorEastAsia" w:hAnsiTheme="minorHAnsi"/>
                <w:noProof/>
                <w:kern w:val="2"/>
                <w:sz w:val="22"/>
                <w14:ligatures w14:val="standardContextual"/>
              </w:rPr>
              <w:tab/>
            </w:r>
            <w:r w:rsidR="00A66E24" w:rsidRPr="002159CB">
              <w:rPr>
                <w:rStyle w:val="Hyperlink"/>
                <w:rFonts w:cs="Times New Roman"/>
                <w:noProof/>
              </w:rPr>
              <w:t>Pay</w:t>
            </w:r>
            <w:r w:rsidR="00A66E24">
              <w:rPr>
                <w:noProof/>
                <w:webHidden/>
              </w:rPr>
              <w:tab/>
            </w:r>
            <w:r w:rsidR="00A66E24">
              <w:rPr>
                <w:noProof/>
                <w:webHidden/>
              </w:rPr>
              <w:fldChar w:fldCharType="begin"/>
            </w:r>
            <w:r w:rsidR="00A66E24">
              <w:rPr>
                <w:noProof/>
                <w:webHidden/>
              </w:rPr>
              <w:instrText xml:space="preserve"> PAGEREF _Toc174875857 \h </w:instrText>
            </w:r>
            <w:r w:rsidR="00A66E24">
              <w:rPr>
                <w:noProof/>
                <w:webHidden/>
              </w:rPr>
            </w:r>
            <w:r w:rsidR="00A66E24">
              <w:rPr>
                <w:noProof/>
                <w:webHidden/>
              </w:rPr>
              <w:fldChar w:fldCharType="separate"/>
            </w:r>
            <w:r w:rsidR="00A66E24">
              <w:rPr>
                <w:noProof/>
                <w:webHidden/>
              </w:rPr>
              <w:t>8</w:t>
            </w:r>
            <w:r w:rsidR="00A66E24">
              <w:rPr>
                <w:noProof/>
                <w:webHidden/>
              </w:rPr>
              <w:fldChar w:fldCharType="end"/>
            </w:r>
          </w:hyperlink>
        </w:p>
        <w:p w14:paraId="1318D92E" w14:textId="67B2CFC8" w:rsidR="00A66E24" w:rsidRDefault="00000000">
          <w:pPr>
            <w:pStyle w:val="TOC2"/>
            <w:tabs>
              <w:tab w:val="left" w:pos="880"/>
              <w:tab w:val="right" w:leader="dot" w:pos="9016"/>
            </w:tabs>
            <w:rPr>
              <w:rFonts w:asciiTheme="minorHAnsi" w:eastAsiaTheme="minorEastAsia" w:hAnsiTheme="minorHAnsi"/>
              <w:noProof/>
              <w:kern w:val="2"/>
              <w:sz w:val="22"/>
              <w14:ligatures w14:val="standardContextual"/>
            </w:rPr>
          </w:pPr>
          <w:hyperlink w:anchor="_Toc174875858" w:history="1">
            <w:r w:rsidR="00A66E24" w:rsidRPr="002159CB">
              <w:rPr>
                <w:rStyle w:val="Hyperlink"/>
                <w:rFonts w:cs="Times New Roman"/>
                <w:noProof/>
              </w:rPr>
              <w:t>4.5</w:t>
            </w:r>
            <w:r w:rsidR="00A66E24">
              <w:rPr>
                <w:rFonts w:asciiTheme="minorHAnsi" w:eastAsiaTheme="minorEastAsia" w:hAnsiTheme="minorHAnsi"/>
                <w:noProof/>
                <w:kern w:val="2"/>
                <w:sz w:val="22"/>
                <w14:ligatures w14:val="standardContextual"/>
              </w:rPr>
              <w:tab/>
            </w:r>
            <w:r w:rsidR="00A66E24" w:rsidRPr="002159CB">
              <w:rPr>
                <w:rStyle w:val="Hyperlink"/>
                <w:rFonts w:cs="Times New Roman"/>
                <w:noProof/>
              </w:rPr>
              <w:t>Working Conditions</w:t>
            </w:r>
            <w:r w:rsidR="00A66E24">
              <w:rPr>
                <w:noProof/>
                <w:webHidden/>
              </w:rPr>
              <w:tab/>
            </w:r>
            <w:r w:rsidR="00A66E24">
              <w:rPr>
                <w:noProof/>
                <w:webHidden/>
              </w:rPr>
              <w:fldChar w:fldCharType="begin"/>
            </w:r>
            <w:r w:rsidR="00A66E24">
              <w:rPr>
                <w:noProof/>
                <w:webHidden/>
              </w:rPr>
              <w:instrText xml:space="preserve"> PAGEREF _Toc174875858 \h </w:instrText>
            </w:r>
            <w:r w:rsidR="00A66E24">
              <w:rPr>
                <w:noProof/>
                <w:webHidden/>
              </w:rPr>
            </w:r>
            <w:r w:rsidR="00A66E24">
              <w:rPr>
                <w:noProof/>
                <w:webHidden/>
              </w:rPr>
              <w:fldChar w:fldCharType="separate"/>
            </w:r>
            <w:r w:rsidR="00A66E24">
              <w:rPr>
                <w:noProof/>
                <w:webHidden/>
              </w:rPr>
              <w:t>9</w:t>
            </w:r>
            <w:r w:rsidR="00A66E24">
              <w:rPr>
                <w:noProof/>
                <w:webHidden/>
              </w:rPr>
              <w:fldChar w:fldCharType="end"/>
            </w:r>
          </w:hyperlink>
        </w:p>
        <w:p w14:paraId="3B507222" w14:textId="164B4113" w:rsidR="00A66E24" w:rsidRDefault="00000000">
          <w:pPr>
            <w:pStyle w:val="TOC1"/>
            <w:rPr>
              <w:rFonts w:asciiTheme="minorHAnsi" w:hAnsiTheme="minorHAnsi" w:cstheme="minorBidi"/>
              <w:lang w:val="en-US" w:eastAsia="en-US"/>
            </w:rPr>
          </w:pPr>
          <w:hyperlink w:anchor="_Toc174875859" w:history="1">
            <w:r w:rsidR="00A66E24" w:rsidRPr="002159CB">
              <w:rPr>
                <w:rStyle w:val="Hyperlink"/>
              </w:rPr>
              <w:t>Conclusion:</w:t>
            </w:r>
            <w:r w:rsidR="00A66E24">
              <w:rPr>
                <w:webHidden/>
              </w:rPr>
              <w:tab/>
            </w:r>
            <w:r w:rsidR="00A66E24">
              <w:rPr>
                <w:webHidden/>
              </w:rPr>
              <w:fldChar w:fldCharType="begin"/>
            </w:r>
            <w:r w:rsidR="00A66E24">
              <w:rPr>
                <w:webHidden/>
              </w:rPr>
              <w:instrText xml:space="preserve"> PAGEREF _Toc174875859 \h </w:instrText>
            </w:r>
            <w:r w:rsidR="00A66E24">
              <w:rPr>
                <w:webHidden/>
              </w:rPr>
            </w:r>
            <w:r w:rsidR="00A66E24">
              <w:rPr>
                <w:webHidden/>
              </w:rPr>
              <w:fldChar w:fldCharType="separate"/>
            </w:r>
            <w:r w:rsidR="00A66E24">
              <w:rPr>
                <w:webHidden/>
              </w:rPr>
              <w:t>9</w:t>
            </w:r>
            <w:r w:rsidR="00A66E24">
              <w:rPr>
                <w:webHidden/>
              </w:rPr>
              <w:fldChar w:fldCharType="end"/>
            </w:r>
          </w:hyperlink>
        </w:p>
        <w:p w14:paraId="18375394" w14:textId="4A8A5458" w:rsidR="00A66E24" w:rsidRDefault="00000000">
          <w:pPr>
            <w:pStyle w:val="TOC1"/>
            <w:rPr>
              <w:rFonts w:asciiTheme="minorHAnsi" w:hAnsiTheme="minorHAnsi" w:cstheme="minorBidi"/>
              <w:lang w:val="en-US" w:eastAsia="en-US"/>
            </w:rPr>
          </w:pPr>
          <w:hyperlink w:anchor="_Toc174875860" w:history="1">
            <w:r w:rsidR="00A66E24" w:rsidRPr="002159CB">
              <w:rPr>
                <w:rStyle w:val="Hyperlink"/>
              </w:rPr>
              <w:t>References</w:t>
            </w:r>
            <w:r w:rsidR="00A66E24">
              <w:rPr>
                <w:webHidden/>
              </w:rPr>
              <w:tab/>
            </w:r>
            <w:r w:rsidR="00A66E24">
              <w:rPr>
                <w:webHidden/>
              </w:rPr>
              <w:fldChar w:fldCharType="begin"/>
            </w:r>
            <w:r w:rsidR="00A66E24">
              <w:rPr>
                <w:webHidden/>
              </w:rPr>
              <w:instrText xml:space="preserve"> PAGEREF _Toc174875860 \h </w:instrText>
            </w:r>
            <w:r w:rsidR="00A66E24">
              <w:rPr>
                <w:webHidden/>
              </w:rPr>
            </w:r>
            <w:r w:rsidR="00A66E24">
              <w:rPr>
                <w:webHidden/>
              </w:rPr>
              <w:fldChar w:fldCharType="separate"/>
            </w:r>
            <w:r w:rsidR="00A66E24">
              <w:rPr>
                <w:webHidden/>
              </w:rPr>
              <w:t>10</w:t>
            </w:r>
            <w:r w:rsidR="00A66E24">
              <w:rPr>
                <w:webHidden/>
              </w:rPr>
              <w:fldChar w:fldCharType="end"/>
            </w:r>
          </w:hyperlink>
        </w:p>
        <w:p w14:paraId="67028FB0" w14:textId="1D8E0459" w:rsidR="00F44B29" w:rsidRDefault="00F44B29" w:rsidP="00F44B29">
          <w:r w:rsidRPr="00BE22FC">
            <w:rPr>
              <w:rFonts w:ascii="Times New Roman" w:hAnsi="Times New Roman" w:cs="Times New Roman"/>
              <w:b/>
              <w:bCs/>
            </w:rPr>
            <w:fldChar w:fldCharType="end"/>
          </w:r>
        </w:p>
      </w:sdtContent>
    </w:sdt>
    <w:bookmarkEnd w:id="0" w:displacedByCustomXml="prev"/>
    <w:p w14:paraId="684F36AA" w14:textId="77777777" w:rsidR="00F44B29" w:rsidRDefault="00F44B29" w:rsidP="00F44B29"/>
    <w:p w14:paraId="41F10EE5" w14:textId="77777777" w:rsidR="00F44B29" w:rsidRDefault="00F44B29" w:rsidP="00F44B29">
      <w:pPr>
        <w:rPr>
          <w:rFonts w:cs="Times New Roman"/>
        </w:rPr>
      </w:pPr>
    </w:p>
    <w:p w14:paraId="1CC267F6" w14:textId="77777777" w:rsidR="00484D77" w:rsidRDefault="00484D77" w:rsidP="00F44B29">
      <w:pPr>
        <w:rPr>
          <w:rFonts w:cs="Times New Roman"/>
        </w:rPr>
      </w:pPr>
    </w:p>
    <w:p w14:paraId="57D539B0" w14:textId="77777777" w:rsidR="00F44B29" w:rsidRDefault="00F44B29" w:rsidP="00F44B29">
      <w:pPr>
        <w:rPr>
          <w:rFonts w:cs="Times New Roman"/>
        </w:rPr>
      </w:pPr>
    </w:p>
    <w:p w14:paraId="2A12EE41" w14:textId="77777777" w:rsidR="00F44B29" w:rsidRPr="00A74807" w:rsidRDefault="00F44B29" w:rsidP="00F44B29">
      <w:pPr>
        <w:rPr>
          <w:rFonts w:cs="Times New Roman"/>
        </w:rPr>
      </w:pPr>
    </w:p>
    <w:p w14:paraId="334AFADF" w14:textId="77777777" w:rsidR="00F44B29" w:rsidRPr="00A74807" w:rsidRDefault="00F44B29" w:rsidP="00F44B29">
      <w:pPr>
        <w:pStyle w:val="Heading2"/>
        <w:numPr>
          <w:ilvl w:val="0"/>
          <w:numId w:val="12"/>
        </w:numPr>
        <w:spacing w:line="360" w:lineRule="auto"/>
        <w:ind w:left="720"/>
        <w:jc w:val="both"/>
        <w:rPr>
          <w:rFonts w:ascii="Times New Roman" w:hAnsi="Times New Roman" w:cs="Times New Roman"/>
        </w:rPr>
      </w:pPr>
      <w:bookmarkStart w:id="1" w:name="_Toc174875836"/>
      <w:r w:rsidRPr="0037297E">
        <w:rPr>
          <w:rStyle w:val="Heading1Char"/>
          <w:rFonts w:ascii="Times New Roman" w:hAnsi="Times New Roman" w:cs="Times New Roman"/>
        </w:rPr>
        <w:lastRenderedPageBreak/>
        <w:t>Introduction</w:t>
      </w:r>
      <w:r w:rsidRPr="00A74807">
        <w:rPr>
          <w:rFonts w:ascii="Times New Roman" w:hAnsi="Times New Roman" w:cs="Times New Roman"/>
        </w:rPr>
        <w:t>:</w:t>
      </w:r>
      <w:bookmarkEnd w:id="1"/>
    </w:p>
    <w:p w14:paraId="5E870CE2" w14:textId="77777777" w:rsidR="00F44B29" w:rsidRPr="00A74807" w:rsidRDefault="00F44B29" w:rsidP="00F44B29">
      <w:pPr>
        <w:spacing w:after="0" w:line="360" w:lineRule="auto"/>
        <w:jc w:val="both"/>
        <w:rPr>
          <w:rFonts w:eastAsia="Times New Roman" w:cs="Times New Roman"/>
          <w:szCs w:val="24"/>
        </w:rPr>
      </w:pPr>
      <w:bookmarkStart w:id="2" w:name="_Hlk174004721"/>
      <w:r w:rsidRPr="00A74807">
        <w:rPr>
          <w:rFonts w:eastAsia="Times New Roman" w:cs="Times New Roman"/>
          <w:szCs w:val="24"/>
        </w:rPr>
        <w:t>In a wide range of organizations, such as those in the public health and education sectors where there is a need for qualified personnel, human resource planning is a crucial component. Succession planning needs to be implemented for essential management jobs and ongoing leadership in order to have a beneficial impact</w:t>
      </w:r>
      <w:r w:rsidRPr="00A74807">
        <w:rPr>
          <w:rFonts w:cs="Times New Roman"/>
        </w:rPr>
        <w:t xml:space="preserve">. In this assignment, </w:t>
      </w:r>
      <w:r w:rsidR="006F1FB3">
        <w:rPr>
          <w:rFonts w:cs="Times New Roman"/>
        </w:rPr>
        <w:t>there will be an</w:t>
      </w:r>
      <w:r w:rsidRPr="00A74807">
        <w:rPr>
          <w:rFonts w:cs="Times New Roman"/>
        </w:rPr>
        <w:t xml:space="preserve"> explaining why health care human resources or specifically nurses are significant and vital for the delivery of quality services and satisfaction. I shall include the current status of the internal supply of nurses such as staffing, demographic data and competencies, and turnover and retention, satisfaction, and career progressions. I will also discuss about factors outside the structures affecting the nurse supply in relation to education and training, conditions prevailing in the labor market and relevant regulations. NHS doctors where their responsibilities, problems, and career advancement prognosis in the context of healthcare sector will be briefly described</w:t>
      </w:r>
      <w:r>
        <w:rPr>
          <w:rFonts w:cs="Times New Roman"/>
        </w:rPr>
        <w:t>.</w:t>
      </w:r>
    </w:p>
    <w:p w14:paraId="7E062C10" w14:textId="77777777" w:rsidR="00F44B29" w:rsidRPr="00A74807" w:rsidRDefault="00F44B29" w:rsidP="00F44B29">
      <w:pPr>
        <w:pStyle w:val="Heading1"/>
        <w:numPr>
          <w:ilvl w:val="0"/>
          <w:numId w:val="12"/>
        </w:numPr>
        <w:spacing w:line="360" w:lineRule="auto"/>
        <w:ind w:left="720"/>
        <w:jc w:val="both"/>
        <w:rPr>
          <w:rFonts w:ascii="Times New Roman" w:hAnsi="Times New Roman" w:cs="Times New Roman"/>
        </w:rPr>
      </w:pPr>
      <w:bookmarkStart w:id="3" w:name="_Toc174875837"/>
      <w:bookmarkEnd w:id="2"/>
      <w:r w:rsidRPr="00A74807">
        <w:rPr>
          <w:rStyle w:val="Heading2Char"/>
          <w:rFonts w:ascii="Times New Roman" w:hAnsi="Times New Roman" w:cs="Times New Roman"/>
        </w:rPr>
        <w:t>Current Challenges in the NHS</w:t>
      </w:r>
      <w:r w:rsidRPr="00A74807">
        <w:rPr>
          <w:rFonts w:ascii="Times New Roman" w:hAnsi="Times New Roman" w:cs="Times New Roman"/>
        </w:rPr>
        <w:t>:</w:t>
      </w:r>
      <w:bookmarkEnd w:id="3"/>
    </w:p>
    <w:p w14:paraId="4DD56C94" w14:textId="77777777" w:rsidR="00F44B29" w:rsidRPr="00A74807" w:rsidRDefault="00F44B29" w:rsidP="00F44B29">
      <w:pPr>
        <w:pStyle w:val="ListParagraph"/>
        <w:keepNext/>
        <w:keepLines/>
        <w:numPr>
          <w:ilvl w:val="1"/>
          <w:numId w:val="12"/>
        </w:numPr>
        <w:spacing w:before="40" w:after="0" w:line="360" w:lineRule="auto"/>
        <w:jc w:val="both"/>
        <w:outlineLvl w:val="1"/>
        <w:rPr>
          <w:rFonts w:eastAsiaTheme="majorEastAsia" w:cs="Times New Roman"/>
          <w:color w:val="2F5496" w:themeColor="accent1" w:themeShade="BF"/>
          <w:sz w:val="26"/>
          <w:szCs w:val="26"/>
        </w:rPr>
      </w:pPr>
      <w:bookmarkStart w:id="4" w:name="_Toc174875838"/>
      <w:r w:rsidRPr="00735B7E">
        <w:rPr>
          <w:rFonts w:ascii="Times New Roman" w:eastAsiaTheme="majorEastAsia" w:hAnsi="Times New Roman" w:cs="Times New Roman"/>
          <w:color w:val="2F5496" w:themeColor="accent1" w:themeShade="BF"/>
          <w:sz w:val="26"/>
          <w:szCs w:val="26"/>
        </w:rPr>
        <w:t>Shortage of Staff</w:t>
      </w:r>
      <w:r w:rsidRPr="00A74807">
        <w:rPr>
          <w:rFonts w:eastAsiaTheme="majorEastAsia" w:cs="Times New Roman"/>
          <w:color w:val="2F5496" w:themeColor="accent1" w:themeShade="BF"/>
          <w:sz w:val="26"/>
          <w:szCs w:val="26"/>
        </w:rPr>
        <w:t>:</w:t>
      </w:r>
      <w:bookmarkEnd w:id="4"/>
    </w:p>
    <w:p w14:paraId="0FB352E5" w14:textId="77777777" w:rsidR="00F44B29" w:rsidRPr="00A74807" w:rsidRDefault="00F44B29" w:rsidP="00F44B29">
      <w:pPr>
        <w:spacing w:line="360" w:lineRule="auto"/>
        <w:jc w:val="both"/>
        <w:rPr>
          <w:rFonts w:cs="Times New Roman"/>
        </w:rPr>
      </w:pPr>
      <w:r w:rsidRPr="00A74807">
        <w:rPr>
          <w:rFonts w:cs="Times New Roman"/>
        </w:rPr>
        <w:t>Healthcare is currently a major issue in the UK and one of the most pressing needs is the shortage of doctors within the NHS. Thus, there were over 100,000 workforce ceiling vacancies in the NHS by March 2024, with 8,796 as medical positions, which corresponds to 5% ceiling vacancy rate and 7% for medical roles (NHS medical staffing data analysis, 2024). This shortage is attributed to several factors (Buchan et al., 2020):</w:t>
      </w:r>
    </w:p>
    <w:p w14:paraId="6D7FC898" w14:textId="77777777" w:rsidR="00F44B29" w:rsidRPr="00A74807" w:rsidRDefault="00F44B29" w:rsidP="00F44B29">
      <w:pPr>
        <w:pStyle w:val="ListParagraph"/>
        <w:numPr>
          <w:ilvl w:val="0"/>
          <w:numId w:val="13"/>
        </w:numPr>
        <w:spacing w:line="360" w:lineRule="auto"/>
        <w:jc w:val="both"/>
        <w:rPr>
          <w:rFonts w:cs="Times New Roman"/>
        </w:rPr>
      </w:pPr>
      <w:r w:rsidRPr="00A74807">
        <w:rPr>
          <w:rFonts w:cs="Times New Roman"/>
          <w:b/>
          <w:bCs/>
          <w:color w:val="2E74B5" w:themeColor="accent5" w:themeShade="BF"/>
        </w:rPr>
        <w:t>Insufficient Investment in Training</w:t>
      </w:r>
      <w:r w:rsidRPr="00A74807">
        <w:rPr>
          <w:rFonts w:cs="Times New Roman"/>
        </w:rPr>
        <w:t>: There has been underinvestment especially in training new doctors resulting in a shortage of human capital in this industry.</w:t>
      </w:r>
    </w:p>
    <w:p w14:paraId="5A3F7244" w14:textId="77777777" w:rsidR="00F44B29" w:rsidRPr="00A74807" w:rsidRDefault="00F44B29" w:rsidP="00F44B29">
      <w:pPr>
        <w:pStyle w:val="ListParagraph"/>
        <w:numPr>
          <w:ilvl w:val="0"/>
          <w:numId w:val="13"/>
        </w:numPr>
        <w:spacing w:line="360" w:lineRule="auto"/>
        <w:jc w:val="both"/>
        <w:rPr>
          <w:rFonts w:cs="Times New Roman"/>
        </w:rPr>
      </w:pPr>
      <w:r w:rsidRPr="00A74807">
        <w:rPr>
          <w:rFonts w:cs="Times New Roman"/>
          <w:b/>
          <w:bCs/>
          <w:color w:val="2E74B5" w:themeColor="accent5" w:themeShade="BF"/>
        </w:rPr>
        <w:t>High Turnover Rates</w:t>
      </w:r>
      <w:r w:rsidRPr="00A74807">
        <w:rPr>
          <w:rFonts w:cs="Times New Roman"/>
          <w:b/>
          <w:bCs/>
        </w:rPr>
        <w:t>:</w:t>
      </w:r>
      <w:r w:rsidRPr="00A74807">
        <w:rPr>
          <w:rFonts w:cs="Times New Roman"/>
        </w:rPr>
        <w:t xml:space="preserve"> Numerous doctors fail to remain in the NH stream as they are burnt out, dissatisfied with working conditions, or get better paid jobs overseas. The conditions such as chronic stress due to heavy workloads of numerous patients and inadequate staffing further intensify this problem.</w:t>
      </w:r>
    </w:p>
    <w:p w14:paraId="4F0F8F11" w14:textId="7FD29A48" w:rsidR="00F44B29" w:rsidRPr="00A74807" w:rsidRDefault="00F44B29" w:rsidP="00F42B28">
      <w:pPr>
        <w:pStyle w:val="Heading2"/>
        <w:numPr>
          <w:ilvl w:val="1"/>
          <w:numId w:val="12"/>
        </w:numPr>
        <w:spacing w:line="360" w:lineRule="auto"/>
        <w:jc w:val="both"/>
        <w:rPr>
          <w:rFonts w:ascii="Times New Roman" w:hAnsi="Times New Roman" w:cs="Times New Roman"/>
        </w:rPr>
      </w:pPr>
      <w:bookmarkStart w:id="5" w:name="_Toc174875839"/>
      <w:r w:rsidRPr="00A74807">
        <w:rPr>
          <w:rFonts w:ascii="Times New Roman" w:hAnsi="Times New Roman" w:cs="Times New Roman"/>
        </w:rPr>
        <w:t>Lack of Funding:</w:t>
      </w:r>
      <w:bookmarkEnd w:id="5"/>
    </w:p>
    <w:p w14:paraId="22F05C64" w14:textId="77777777" w:rsidR="00F44B29" w:rsidRPr="00A74807" w:rsidRDefault="00F44B29" w:rsidP="00F44B29">
      <w:pPr>
        <w:spacing w:after="0" w:line="360" w:lineRule="auto"/>
        <w:jc w:val="both"/>
        <w:rPr>
          <w:rFonts w:eastAsia="Times New Roman" w:cs="Times New Roman"/>
          <w:szCs w:val="24"/>
        </w:rPr>
      </w:pPr>
      <w:r w:rsidRPr="00A74807">
        <w:rPr>
          <w:rFonts w:eastAsia="Times New Roman" w:cs="Times New Roman"/>
          <w:szCs w:val="24"/>
        </w:rPr>
        <w:t>It becomes difficult for HR to invest in projects that solve the problem of human resource planning because of specific budget cuts. The scarcity of nurses can be addressed through the efficient use of programs like ongoing professional development, competitive pay, and infrastructure development; however, these programs cannot be implemented because of financial limitations</w:t>
      </w:r>
      <w:r w:rsidRPr="00A74807">
        <w:rPr>
          <w:rFonts w:cs="Times New Roman"/>
        </w:rPr>
        <w:t xml:space="preserve">. </w:t>
      </w:r>
    </w:p>
    <w:p w14:paraId="7A151A4D" w14:textId="386AB456" w:rsidR="00F44B29" w:rsidRPr="00A74807" w:rsidRDefault="00F44B29" w:rsidP="00F44B29">
      <w:pPr>
        <w:pStyle w:val="ListParagraph"/>
        <w:keepNext/>
        <w:keepLines/>
        <w:numPr>
          <w:ilvl w:val="1"/>
          <w:numId w:val="12"/>
        </w:numPr>
        <w:spacing w:before="40" w:after="0" w:line="360" w:lineRule="auto"/>
        <w:jc w:val="both"/>
        <w:outlineLvl w:val="1"/>
        <w:rPr>
          <w:rFonts w:eastAsiaTheme="majorEastAsia" w:cs="Times New Roman"/>
          <w:color w:val="2F5496" w:themeColor="accent1" w:themeShade="BF"/>
          <w:sz w:val="26"/>
          <w:szCs w:val="26"/>
        </w:rPr>
      </w:pPr>
      <w:bookmarkStart w:id="6" w:name="_Toc174875840"/>
      <w:r w:rsidRPr="00F44B29">
        <w:rPr>
          <w:rFonts w:ascii="Times New Roman" w:eastAsiaTheme="majorEastAsia" w:hAnsi="Times New Roman" w:cs="Times New Roman"/>
          <w:color w:val="2F5496" w:themeColor="accent1" w:themeShade="BF"/>
          <w:sz w:val="26"/>
          <w:szCs w:val="26"/>
        </w:rPr>
        <w:lastRenderedPageBreak/>
        <w:t>Staff burnout due to high volume of work</w:t>
      </w:r>
      <w:r w:rsidRPr="00A74807">
        <w:rPr>
          <w:rFonts w:eastAsiaTheme="majorEastAsia" w:cs="Times New Roman"/>
          <w:color w:val="2F5496" w:themeColor="accent1" w:themeShade="BF"/>
          <w:sz w:val="26"/>
          <w:szCs w:val="26"/>
        </w:rPr>
        <w:t>:</w:t>
      </w:r>
      <w:bookmarkEnd w:id="6"/>
    </w:p>
    <w:p w14:paraId="169F0219" w14:textId="77777777" w:rsidR="00F44B29" w:rsidRPr="00A74807" w:rsidRDefault="00F44B29" w:rsidP="00F44B29">
      <w:pPr>
        <w:spacing w:line="360" w:lineRule="auto"/>
        <w:jc w:val="both"/>
        <w:rPr>
          <w:rFonts w:cs="Times New Roman"/>
        </w:rPr>
      </w:pPr>
      <w:r w:rsidRPr="00A74807">
        <w:rPr>
          <w:rFonts w:cs="Times New Roman"/>
        </w:rPr>
        <w:t>The additional workloads which have been placed on the NHS over the recent years, and especially after the pandemic has affected the current doctors. The number of patients to be attended results in high stress levels, and thus, low job satisfaction. Full-time doctors in the NHS are predicted to work 37 hours per week on average because of staff deficiencies (</w:t>
      </w:r>
      <w:proofErr w:type="spellStart"/>
      <w:r w:rsidRPr="00A74807">
        <w:rPr>
          <w:rFonts w:cs="Times New Roman"/>
        </w:rPr>
        <w:t>Alrawashdeh</w:t>
      </w:r>
      <w:proofErr w:type="spellEnd"/>
      <w:r w:rsidRPr="00A74807">
        <w:rPr>
          <w:rFonts w:cs="Times New Roman"/>
        </w:rPr>
        <w:t xml:space="preserve"> et al., 2021)</w:t>
      </w:r>
    </w:p>
    <w:p w14:paraId="6D2031F3" w14:textId="77777777" w:rsidR="00F44B29" w:rsidRPr="00A74807" w:rsidRDefault="00F44B29" w:rsidP="00F44B29">
      <w:pPr>
        <w:pStyle w:val="Heading1"/>
        <w:numPr>
          <w:ilvl w:val="0"/>
          <w:numId w:val="12"/>
        </w:numPr>
        <w:spacing w:line="360" w:lineRule="auto"/>
        <w:ind w:left="720"/>
        <w:jc w:val="both"/>
        <w:rPr>
          <w:rFonts w:ascii="Times New Roman" w:hAnsi="Times New Roman" w:cs="Times New Roman"/>
        </w:rPr>
      </w:pPr>
      <w:bookmarkStart w:id="7" w:name="_Toc174875841"/>
      <w:r w:rsidRPr="00A74807">
        <w:rPr>
          <w:rFonts w:ascii="Times New Roman" w:hAnsi="Times New Roman" w:cs="Times New Roman"/>
        </w:rPr>
        <w:t>Key Issues in estimating internal and external supply of human resources:</w:t>
      </w:r>
      <w:bookmarkEnd w:id="7"/>
    </w:p>
    <w:p w14:paraId="07293250" w14:textId="77777777" w:rsidR="00F44B29" w:rsidRPr="00A74807" w:rsidRDefault="00F44B29" w:rsidP="00F44B29">
      <w:pPr>
        <w:spacing w:line="360" w:lineRule="auto"/>
        <w:jc w:val="both"/>
        <w:rPr>
          <w:rFonts w:cs="Times New Roman"/>
        </w:rPr>
      </w:pPr>
      <w:r w:rsidRPr="00A74807">
        <w:rPr>
          <w:rFonts w:cs="Times New Roman"/>
        </w:rPr>
        <w:t>To increase utilization and sustain the quality of the services required for organizational productivity, workforce education and training must be effectively implemented. The lack of skilled employees is resolved by constant training through continuing professional development, which guarantees adequate internal human capital to overcome organization needs without external acquisitions (Gennaro, 2023).</w:t>
      </w:r>
    </w:p>
    <w:p w14:paraId="527BE46E" w14:textId="77777777" w:rsidR="00F44B29" w:rsidRPr="00A74807" w:rsidRDefault="00F44B29" w:rsidP="00F44B29">
      <w:pPr>
        <w:spacing w:line="360" w:lineRule="auto"/>
        <w:jc w:val="both"/>
        <w:rPr>
          <w:rFonts w:cs="Times New Roman"/>
        </w:rPr>
      </w:pPr>
      <w:r w:rsidRPr="00A74807">
        <w:rPr>
          <w:rFonts w:cs="Times New Roman"/>
        </w:rPr>
        <w:t>Students also believe that competitive compensation is necessary for talent attraction and retention. As a result, organizations must make sure that they provide reasonable and competitive remunerations to enhance employee perceptions of organizational value. Compensation activities cover both internal and external supply needs through the development of sound compensation practices that sustain the interest of existing employees while simultaneously attracting qualified talent from the outside world (Chan et al., 2023).</w:t>
      </w:r>
    </w:p>
    <w:p w14:paraId="75F720BB" w14:textId="77777777" w:rsidR="00F44B29" w:rsidRPr="00A74807" w:rsidRDefault="00F44B29" w:rsidP="00F44B29">
      <w:pPr>
        <w:spacing w:line="360" w:lineRule="auto"/>
        <w:jc w:val="both"/>
        <w:rPr>
          <w:rFonts w:cs="Times New Roman"/>
        </w:rPr>
      </w:pPr>
      <w:r w:rsidRPr="00A74807">
        <w:rPr>
          <w:rFonts w:cs="Times New Roman"/>
        </w:rPr>
        <w:t>This makes it significant to ensure that high morale is achieved among employees in order to ensure that they remain in the workforce. Acknowledgement and proper treatment of workers should also be ensured through avenues such as awards and fair treatment at the workplace (</w:t>
      </w:r>
      <w:proofErr w:type="spellStart"/>
      <w:r w:rsidRPr="00A74807">
        <w:rPr>
          <w:rFonts w:cs="Times New Roman"/>
        </w:rPr>
        <w:t>Hassmiller</w:t>
      </w:r>
      <w:proofErr w:type="spellEnd"/>
      <w:r w:rsidRPr="00A74807">
        <w:rPr>
          <w:rFonts w:cs="Times New Roman"/>
        </w:rPr>
        <w:t xml:space="preserve"> and Wakefield, 2022). The quality of suggestions offered by motivated employees will be high which may discourage people from leaving hence providing a stable internal source of human resource.</w:t>
      </w:r>
    </w:p>
    <w:p w14:paraId="24AF9ECC" w14:textId="77777777" w:rsidR="00F44B29" w:rsidRPr="00A74807" w:rsidRDefault="00F44B29" w:rsidP="00F44B29">
      <w:pPr>
        <w:pStyle w:val="Heading2"/>
        <w:numPr>
          <w:ilvl w:val="1"/>
          <w:numId w:val="12"/>
        </w:numPr>
        <w:spacing w:line="360" w:lineRule="auto"/>
        <w:ind w:left="1440"/>
        <w:jc w:val="both"/>
        <w:rPr>
          <w:rFonts w:ascii="Times New Roman" w:hAnsi="Times New Roman" w:cs="Times New Roman"/>
        </w:rPr>
      </w:pPr>
      <w:bookmarkStart w:id="8" w:name="_Toc173586361"/>
      <w:bookmarkStart w:id="9" w:name="_Toc174875842"/>
      <w:r w:rsidRPr="00A74807">
        <w:rPr>
          <w:rFonts w:ascii="Times New Roman" w:hAnsi="Times New Roman" w:cs="Times New Roman"/>
        </w:rPr>
        <w:t>Key Internal issues</w:t>
      </w:r>
      <w:bookmarkEnd w:id="8"/>
      <w:bookmarkEnd w:id="9"/>
    </w:p>
    <w:p w14:paraId="006BAB24" w14:textId="77777777" w:rsidR="00F44B29" w:rsidRPr="00A74807" w:rsidRDefault="00F44B29" w:rsidP="00F44B29">
      <w:pPr>
        <w:pStyle w:val="Heading3"/>
        <w:spacing w:line="360" w:lineRule="auto"/>
        <w:jc w:val="both"/>
        <w:rPr>
          <w:rFonts w:ascii="Times New Roman" w:hAnsi="Times New Roman" w:cs="Times New Roman"/>
        </w:rPr>
      </w:pPr>
      <w:bookmarkStart w:id="10" w:name="_Toc174875843"/>
      <w:r w:rsidRPr="00A74807">
        <w:rPr>
          <w:rFonts w:ascii="Times New Roman" w:hAnsi="Times New Roman" w:cs="Times New Roman"/>
        </w:rPr>
        <w:t>3.1.1. Lack of skilled nurses</w:t>
      </w:r>
      <w:bookmarkEnd w:id="10"/>
      <w:r w:rsidRPr="00A74807">
        <w:rPr>
          <w:rFonts w:ascii="Times New Roman" w:hAnsi="Times New Roman" w:cs="Times New Roman"/>
        </w:rPr>
        <w:t xml:space="preserve"> </w:t>
      </w:r>
    </w:p>
    <w:p w14:paraId="3D912BF1" w14:textId="77777777" w:rsidR="00F44B29" w:rsidRPr="00A74807" w:rsidRDefault="00F44B29" w:rsidP="00F44B29">
      <w:pPr>
        <w:spacing w:line="360" w:lineRule="auto"/>
        <w:jc w:val="both"/>
        <w:rPr>
          <w:rFonts w:cs="Times New Roman"/>
        </w:rPr>
      </w:pPr>
      <w:r w:rsidRPr="00A74807">
        <w:rPr>
          <w:rFonts w:cs="Times New Roman"/>
        </w:rPr>
        <w:t>The internal supply of human resources refers to the internal availability or capacity of human resource stocks and flows within an organization. The present workforce evaluation is critical when examining the internal supply of people in organizations, especially in the nursing profession. This analysis includes several key components:</w:t>
      </w:r>
    </w:p>
    <w:p w14:paraId="054F884F" w14:textId="77777777" w:rsidR="00F44B29" w:rsidRPr="00A74807" w:rsidRDefault="00F44B29" w:rsidP="00F44B29">
      <w:pPr>
        <w:pStyle w:val="Heading3"/>
        <w:spacing w:line="360" w:lineRule="auto"/>
        <w:jc w:val="both"/>
        <w:rPr>
          <w:rFonts w:ascii="Times New Roman" w:hAnsi="Times New Roman" w:cs="Times New Roman"/>
        </w:rPr>
      </w:pPr>
      <w:bookmarkStart w:id="11" w:name="_Toc174875844"/>
      <w:r w:rsidRPr="00A74807">
        <w:rPr>
          <w:rFonts w:ascii="Times New Roman" w:hAnsi="Times New Roman" w:cs="Times New Roman"/>
        </w:rPr>
        <w:lastRenderedPageBreak/>
        <w:t>3.1.2. Long working hours</w:t>
      </w:r>
      <w:bookmarkEnd w:id="11"/>
      <w:r w:rsidRPr="00A74807">
        <w:rPr>
          <w:rFonts w:ascii="Times New Roman" w:hAnsi="Times New Roman" w:cs="Times New Roman"/>
        </w:rPr>
        <w:t xml:space="preserve"> </w:t>
      </w:r>
    </w:p>
    <w:p w14:paraId="572CEFC7" w14:textId="77777777" w:rsidR="00F44B29" w:rsidRPr="00A74807" w:rsidRDefault="00F44B29" w:rsidP="00F44B29">
      <w:pPr>
        <w:spacing w:line="360" w:lineRule="auto"/>
        <w:jc w:val="both"/>
        <w:rPr>
          <w:rFonts w:cs="Times New Roman"/>
        </w:rPr>
      </w:pPr>
      <w:r w:rsidRPr="00A74807">
        <w:rPr>
          <w:rFonts w:cs="Times New Roman"/>
        </w:rPr>
        <w:t>Job turnover is also high, which is one of the biggest causes of concern and portrays poor job satisfaction among the employees. Thus, organizations require strategies aimed at retaining employees, including career advancement, as well as supportive management (Sumpter et al., 2022).</w:t>
      </w:r>
    </w:p>
    <w:p w14:paraId="71F77E28" w14:textId="77777777" w:rsidR="00F44B29" w:rsidRPr="00A74807" w:rsidRDefault="00F44B29" w:rsidP="00F44B29">
      <w:pPr>
        <w:pStyle w:val="Heading3"/>
        <w:spacing w:line="360" w:lineRule="auto"/>
        <w:jc w:val="both"/>
        <w:rPr>
          <w:rFonts w:ascii="Times New Roman" w:hAnsi="Times New Roman" w:cs="Times New Roman"/>
        </w:rPr>
      </w:pPr>
      <w:bookmarkStart w:id="12" w:name="_Toc174875845"/>
      <w:r w:rsidRPr="00A74807">
        <w:rPr>
          <w:rFonts w:ascii="Times New Roman" w:hAnsi="Times New Roman" w:cs="Times New Roman"/>
        </w:rPr>
        <w:t>3.1.3. Lack of motivations towards staff</w:t>
      </w:r>
      <w:bookmarkEnd w:id="12"/>
      <w:r w:rsidRPr="00A74807">
        <w:rPr>
          <w:rFonts w:ascii="Times New Roman" w:hAnsi="Times New Roman" w:cs="Times New Roman"/>
        </w:rPr>
        <w:t xml:space="preserve"> </w:t>
      </w:r>
    </w:p>
    <w:p w14:paraId="3EAFAEB4" w14:textId="77777777" w:rsidR="00F44B29" w:rsidRPr="00A74807" w:rsidRDefault="00F44B29" w:rsidP="00F44B29">
      <w:pPr>
        <w:spacing w:line="360" w:lineRule="auto"/>
        <w:jc w:val="both"/>
        <w:rPr>
          <w:rFonts w:cs="Times New Roman"/>
        </w:rPr>
      </w:pPr>
      <w:r w:rsidRPr="00A74807">
        <w:rPr>
          <w:rFonts w:cs="Times New Roman"/>
        </w:rPr>
        <w:t>Professional training should be held regularly which can help to identify the existing gaps in the offered skills among employees. Training is another area that can be used by an organization to guarantee that the internal staffing will have adequate skills for the next few years (</w:t>
      </w:r>
      <w:proofErr w:type="spellStart"/>
      <w:r w:rsidRPr="00A74807">
        <w:rPr>
          <w:rFonts w:cs="Times New Roman"/>
        </w:rPr>
        <w:t>Hannawa</w:t>
      </w:r>
      <w:proofErr w:type="spellEnd"/>
      <w:r w:rsidRPr="00A74807">
        <w:rPr>
          <w:rFonts w:cs="Times New Roman"/>
        </w:rPr>
        <w:t xml:space="preserve"> et al., 2022).</w:t>
      </w:r>
    </w:p>
    <w:p w14:paraId="74CE1810" w14:textId="77777777" w:rsidR="00F44B29" w:rsidRPr="00A74807" w:rsidRDefault="00F44B29" w:rsidP="00F44B29">
      <w:pPr>
        <w:pStyle w:val="Heading3"/>
        <w:spacing w:line="360" w:lineRule="auto"/>
        <w:jc w:val="both"/>
        <w:rPr>
          <w:rFonts w:ascii="Times New Roman" w:hAnsi="Times New Roman" w:cs="Times New Roman"/>
        </w:rPr>
      </w:pPr>
      <w:bookmarkStart w:id="13" w:name="_Toc174875846"/>
      <w:r w:rsidRPr="00A74807">
        <w:rPr>
          <w:rFonts w:ascii="Times New Roman" w:hAnsi="Times New Roman" w:cs="Times New Roman"/>
        </w:rPr>
        <w:t>3.1.4. Poor pay scheme</w:t>
      </w:r>
      <w:bookmarkEnd w:id="13"/>
      <w:r w:rsidRPr="00A74807">
        <w:rPr>
          <w:rFonts w:ascii="Times New Roman" w:hAnsi="Times New Roman" w:cs="Times New Roman"/>
        </w:rPr>
        <w:t xml:space="preserve"> </w:t>
      </w:r>
    </w:p>
    <w:p w14:paraId="158373CF" w14:textId="19F4DB70" w:rsidR="00940E9D" w:rsidRDefault="00F44B29" w:rsidP="00F44B29">
      <w:pPr>
        <w:spacing w:line="360" w:lineRule="auto"/>
        <w:jc w:val="both"/>
        <w:rPr>
          <w:rFonts w:cs="Times New Roman"/>
        </w:rPr>
      </w:pPr>
      <w:r w:rsidRPr="00A74807">
        <w:rPr>
          <w:rFonts w:cs="Times New Roman"/>
        </w:rPr>
        <w:t>An organization needs to have a skilled workforce to enable the running of the business or an organization. It is recommended that Organizations should emphasize the human resource to train their employees on several skills, thus eliminate outsourcing (</w:t>
      </w:r>
      <w:proofErr w:type="spellStart"/>
      <w:r w:rsidRPr="00A74807">
        <w:rPr>
          <w:rFonts w:cs="Times New Roman"/>
        </w:rPr>
        <w:t>Hannawa</w:t>
      </w:r>
      <w:proofErr w:type="spellEnd"/>
      <w:r w:rsidRPr="00A74807">
        <w:rPr>
          <w:rFonts w:cs="Times New Roman"/>
        </w:rPr>
        <w:t xml:space="preserve"> et al., 2022).</w:t>
      </w:r>
    </w:p>
    <w:p w14:paraId="6184B767" w14:textId="77777777" w:rsidR="00940E9D" w:rsidRPr="00A74807" w:rsidRDefault="00940E9D" w:rsidP="00F44B29">
      <w:pPr>
        <w:spacing w:line="360" w:lineRule="auto"/>
        <w:jc w:val="both"/>
        <w:rPr>
          <w:rFonts w:cs="Times New Roman"/>
        </w:rPr>
      </w:pPr>
    </w:p>
    <w:p w14:paraId="7CE5418C" w14:textId="77777777" w:rsidR="00F44B29" w:rsidRPr="00A74807" w:rsidRDefault="00F44B29" w:rsidP="00F44B29">
      <w:pPr>
        <w:pStyle w:val="Heading2"/>
        <w:numPr>
          <w:ilvl w:val="1"/>
          <w:numId w:val="12"/>
        </w:numPr>
        <w:spacing w:line="360" w:lineRule="auto"/>
        <w:ind w:left="1440"/>
        <w:jc w:val="both"/>
        <w:rPr>
          <w:rFonts w:ascii="Times New Roman" w:hAnsi="Times New Roman" w:cs="Times New Roman"/>
        </w:rPr>
      </w:pPr>
      <w:bookmarkStart w:id="14" w:name="_Toc173586372"/>
      <w:bookmarkStart w:id="15" w:name="_Toc174875847"/>
      <w:r w:rsidRPr="00A74807">
        <w:rPr>
          <w:rFonts w:ascii="Times New Roman" w:hAnsi="Times New Roman" w:cs="Times New Roman"/>
        </w:rPr>
        <w:t>Key External Issues</w:t>
      </w:r>
      <w:bookmarkEnd w:id="14"/>
      <w:bookmarkEnd w:id="15"/>
      <w:r w:rsidRPr="00A74807">
        <w:rPr>
          <w:rFonts w:ascii="Times New Roman" w:hAnsi="Times New Roman" w:cs="Times New Roman"/>
        </w:rPr>
        <w:t xml:space="preserve"> </w:t>
      </w:r>
    </w:p>
    <w:p w14:paraId="021089E8" w14:textId="77777777" w:rsidR="00F44B29" w:rsidRDefault="00F44B29" w:rsidP="00F44B29">
      <w:pPr>
        <w:spacing w:line="360" w:lineRule="auto"/>
        <w:jc w:val="both"/>
        <w:rPr>
          <w:rFonts w:cs="Times New Roman"/>
        </w:rPr>
      </w:pPr>
      <w:r w:rsidRPr="00A74807">
        <w:rPr>
          <w:rFonts w:cs="Times New Roman"/>
        </w:rPr>
        <w:t>The factors which affect the formation of external supply of human resources in nursing include the trends in education and training, employment market conditions, legal and political factors and even economical and societal factors (Ivers et al., 2012). Much attention to these elements is necessary for approaching the problem of the nursing shortage.</w:t>
      </w:r>
    </w:p>
    <w:p w14:paraId="4F872813" w14:textId="77777777" w:rsidR="00F44B29" w:rsidRPr="00821B29" w:rsidRDefault="00F44B29" w:rsidP="00F44B29">
      <w:pPr>
        <w:pStyle w:val="Heading3"/>
        <w:spacing w:line="360" w:lineRule="auto"/>
        <w:jc w:val="both"/>
        <w:rPr>
          <w:rFonts w:ascii="Times New Roman" w:hAnsi="Times New Roman" w:cs="Times New Roman"/>
        </w:rPr>
      </w:pPr>
      <w:bookmarkStart w:id="16" w:name="_Toc174875848"/>
      <w:r>
        <w:rPr>
          <w:rFonts w:ascii="Times New Roman" w:hAnsi="Times New Roman" w:cs="Times New Roman"/>
        </w:rPr>
        <w:t xml:space="preserve">3.2.1. </w:t>
      </w:r>
      <w:r w:rsidRPr="00821B29">
        <w:rPr>
          <w:rFonts w:ascii="Times New Roman" w:hAnsi="Times New Roman" w:cs="Times New Roman"/>
        </w:rPr>
        <w:t>Large talent pool</w:t>
      </w:r>
      <w:bookmarkEnd w:id="16"/>
      <w:r w:rsidRPr="00821B29">
        <w:rPr>
          <w:rFonts w:ascii="Times New Roman" w:hAnsi="Times New Roman" w:cs="Times New Roman"/>
        </w:rPr>
        <w:t xml:space="preserve"> </w:t>
      </w:r>
    </w:p>
    <w:p w14:paraId="0F1953D9" w14:textId="77777777" w:rsidR="00F44B29" w:rsidRPr="00A74807" w:rsidRDefault="00F44B29" w:rsidP="00F44B29">
      <w:pPr>
        <w:spacing w:line="360" w:lineRule="auto"/>
        <w:jc w:val="both"/>
        <w:rPr>
          <w:rFonts w:cs="Times New Roman"/>
        </w:rPr>
      </w:pPr>
      <w:r w:rsidRPr="00A74807">
        <w:rPr>
          <w:rFonts w:cs="Times New Roman"/>
        </w:rPr>
        <w:t>It is also important to note that there are times when competent talent is scarce in the labor market or the fresh talents available do not fit the organization’s requirements. To this effect, it is recommended that organizations launch recruitment drives and cooperation initiatives with educational and learning institutions (Younis et al., 2021).</w:t>
      </w:r>
      <w:r w:rsidRPr="00821B29">
        <w:rPr>
          <w:rFonts w:cs="Times New Roman"/>
        </w:rPr>
        <w:t xml:space="preserve"> </w:t>
      </w:r>
      <w:r w:rsidRPr="00A74807">
        <w:rPr>
          <w:rFonts w:cs="Times New Roman"/>
        </w:rPr>
        <w:t>Ongoing staff education and training can also be considered a core component of the HRP. The NHS has a structured CME programme to support the doctor in updating him or her about the recent development. For instance, graduated specialists’ training programs enable practitioners to practice some of the much-needed specialties in the country while leadership development programs educate the doctors for managerial positions thus working to guarantee that there is a pool of qualified human capital.</w:t>
      </w:r>
    </w:p>
    <w:p w14:paraId="59B2685F" w14:textId="77777777" w:rsidR="00F44B29" w:rsidRPr="00821B29" w:rsidRDefault="00F44B29" w:rsidP="00F44B29">
      <w:pPr>
        <w:pStyle w:val="Heading3"/>
        <w:spacing w:line="360" w:lineRule="auto"/>
        <w:jc w:val="both"/>
        <w:rPr>
          <w:rFonts w:ascii="Times New Roman" w:hAnsi="Times New Roman" w:cs="Times New Roman"/>
        </w:rPr>
      </w:pPr>
      <w:bookmarkStart w:id="17" w:name="_Toc174875849"/>
      <w:r>
        <w:rPr>
          <w:rFonts w:ascii="Times New Roman" w:hAnsi="Times New Roman" w:cs="Times New Roman"/>
        </w:rPr>
        <w:t xml:space="preserve">3.2.2. </w:t>
      </w:r>
      <w:r w:rsidRPr="00821B29">
        <w:rPr>
          <w:rFonts w:ascii="Times New Roman" w:hAnsi="Times New Roman" w:cs="Times New Roman"/>
        </w:rPr>
        <w:t>Poor recruitment and selection procedures</w:t>
      </w:r>
      <w:bookmarkEnd w:id="17"/>
      <w:r w:rsidRPr="00821B29">
        <w:rPr>
          <w:rFonts w:ascii="Times New Roman" w:hAnsi="Times New Roman" w:cs="Times New Roman"/>
        </w:rPr>
        <w:t xml:space="preserve"> </w:t>
      </w:r>
    </w:p>
    <w:p w14:paraId="2C5AFBB9" w14:textId="77777777" w:rsidR="00F44B29" w:rsidRPr="00A74807" w:rsidRDefault="00F44B29" w:rsidP="00F44B29">
      <w:pPr>
        <w:spacing w:line="360" w:lineRule="auto"/>
        <w:jc w:val="both"/>
        <w:rPr>
          <w:rFonts w:cs="Times New Roman"/>
        </w:rPr>
      </w:pPr>
      <w:r w:rsidRPr="00A74807">
        <w:rPr>
          <w:rFonts w:cs="Times New Roman"/>
        </w:rPr>
        <w:t>External hiring is another way of solving the skills and talent deficiency received in the local market. Idea generally is that immigration policies and regulations are sometime a challenge. These barriers therefore present a challenge to organizations in order to employ talent globally (Johnson et al., 2022).</w:t>
      </w:r>
    </w:p>
    <w:p w14:paraId="3AB2B2D8" w14:textId="3AD11458" w:rsidR="00F44B29" w:rsidRPr="00296832" w:rsidRDefault="00F44B29" w:rsidP="00F44B29">
      <w:pPr>
        <w:pStyle w:val="Heading3"/>
        <w:spacing w:line="360" w:lineRule="auto"/>
        <w:jc w:val="both"/>
        <w:rPr>
          <w:rFonts w:ascii="Times New Roman" w:hAnsi="Times New Roman" w:cs="Times New Roman"/>
        </w:rPr>
      </w:pPr>
      <w:bookmarkStart w:id="18" w:name="_Toc174875850"/>
      <w:r>
        <w:rPr>
          <w:rFonts w:ascii="Times New Roman" w:hAnsi="Times New Roman" w:cs="Times New Roman"/>
        </w:rPr>
        <w:lastRenderedPageBreak/>
        <w:t>3.2.</w:t>
      </w:r>
      <w:r w:rsidR="00B360E0">
        <w:rPr>
          <w:rFonts w:ascii="Times New Roman" w:hAnsi="Times New Roman" w:cs="Times New Roman"/>
        </w:rPr>
        <w:t>3</w:t>
      </w:r>
      <w:r>
        <w:rPr>
          <w:rFonts w:ascii="Times New Roman" w:hAnsi="Times New Roman" w:cs="Times New Roman"/>
        </w:rPr>
        <w:t xml:space="preserve">. </w:t>
      </w:r>
      <w:r w:rsidRPr="00296832">
        <w:rPr>
          <w:rFonts w:ascii="Times New Roman" w:hAnsi="Times New Roman" w:cs="Times New Roman"/>
        </w:rPr>
        <w:t>Technological advancement</w:t>
      </w:r>
      <w:bookmarkEnd w:id="18"/>
      <w:r w:rsidRPr="00296832">
        <w:rPr>
          <w:rFonts w:ascii="Times New Roman" w:hAnsi="Times New Roman" w:cs="Times New Roman"/>
        </w:rPr>
        <w:t xml:space="preserve"> </w:t>
      </w:r>
    </w:p>
    <w:p w14:paraId="7483D4D1" w14:textId="77777777" w:rsidR="00F44B29" w:rsidRDefault="00F44B29" w:rsidP="00F44B29">
      <w:pPr>
        <w:spacing w:line="360" w:lineRule="auto"/>
        <w:jc w:val="both"/>
        <w:rPr>
          <w:rFonts w:cs="Times New Roman"/>
        </w:rPr>
      </w:pPr>
      <w:r w:rsidRPr="00A74807">
        <w:rPr>
          <w:rFonts w:cs="Times New Roman"/>
        </w:rPr>
        <w:t>NHS HRP entails assessing the current number and distribution of staff and predicting the organisation’s needs in the future. From demand forecasting it becomes easy to determine the number and type of doctors that is needed to address the needs of the patients as influenced by demography and diseases. Supply forecasting evaluates the existing supply of doctors, including those in the pipeline and makes a prediction of future supply taking into consideration parameters such as retirement age among others.</w:t>
      </w:r>
      <w:r>
        <w:rPr>
          <w:rFonts w:cs="Times New Roman"/>
        </w:rPr>
        <w:t xml:space="preserve"> </w:t>
      </w:r>
    </w:p>
    <w:p w14:paraId="008859A7" w14:textId="43CD5370" w:rsidR="00F44B29" w:rsidRPr="00296832" w:rsidRDefault="00F44B29" w:rsidP="00F44B29">
      <w:pPr>
        <w:pStyle w:val="Heading3"/>
        <w:spacing w:line="360" w:lineRule="auto"/>
        <w:jc w:val="both"/>
        <w:rPr>
          <w:rFonts w:ascii="Times New Roman" w:hAnsi="Times New Roman" w:cs="Times New Roman"/>
        </w:rPr>
      </w:pPr>
      <w:bookmarkStart w:id="19" w:name="_Toc174875851"/>
      <w:r>
        <w:rPr>
          <w:rFonts w:ascii="Times New Roman" w:hAnsi="Times New Roman" w:cs="Times New Roman"/>
        </w:rPr>
        <w:t>3.2.</w:t>
      </w:r>
      <w:r w:rsidR="00B360E0">
        <w:rPr>
          <w:rFonts w:ascii="Times New Roman" w:hAnsi="Times New Roman" w:cs="Times New Roman"/>
        </w:rPr>
        <w:t>4</w:t>
      </w:r>
      <w:r>
        <w:rPr>
          <w:rFonts w:ascii="Times New Roman" w:hAnsi="Times New Roman" w:cs="Times New Roman"/>
        </w:rPr>
        <w:t xml:space="preserve">. </w:t>
      </w:r>
      <w:r w:rsidRPr="00296832">
        <w:rPr>
          <w:rFonts w:ascii="Times New Roman" w:hAnsi="Times New Roman" w:cs="Times New Roman"/>
        </w:rPr>
        <w:t>Political restrictions</w:t>
      </w:r>
      <w:bookmarkEnd w:id="19"/>
      <w:r w:rsidRPr="00296832">
        <w:rPr>
          <w:rFonts w:ascii="Times New Roman" w:hAnsi="Times New Roman" w:cs="Times New Roman"/>
        </w:rPr>
        <w:t xml:space="preserve"> </w:t>
      </w:r>
    </w:p>
    <w:p w14:paraId="09E41BBC" w14:textId="77777777" w:rsidR="00F44B29" w:rsidRDefault="00F44B29" w:rsidP="00F44B29">
      <w:pPr>
        <w:spacing w:line="360" w:lineRule="auto"/>
        <w:jc w:val="both"/>
        <w:rPr>
          <w:rFonts w:cs="Times New Roman"/>
        </w:rPr>
      </w:pPr>
      <w:r w:rsidRPr="00A74807">
        <w:rPr>
          <w:rFonts w:cs="Times New Roman"/>
        </w:rPr>
        <w:t>Thus, for a firm to implement efficient HRP, it involves the establishment of sound recruitment and retention measures. New doctors’ recruitment campaigns and international recruitment help in filling in gaps within the system immediately. Retention strategies are aimed at retaining the currently employed employees through providing a better remuneration package, training and promotion chances as well as a good organizational climate in order to lower the employee turnover rate and enhance the organizational employee satisfaction.</w:t>
      </w:r>
      <w:r>
        <w:rPr>
          <w:rFonts w:cs="Times New Roman"/>
        </w:rPr>
        <w:t xml:space="preserve"> </w:t>
      </w:r>
      <w:r w:rsidRPr="00A74807">
        <w:rPr>
          <w:rFonts w:cs="Times New Roman"/>
        </w:rPr>
        <w:t>HRP optimizes the workforce adaptability and doctors’ utilization. Option staffing is adopted to provide a way of meeting a change in healthcare needs by having employees engaged in part-time and job-sharing. Rotating doctors to the different areas of specialization means that in the event of fluctuations in population flow, the manpower can be easily reassigned to the right areas, thus making the best use of available manpower.</w:t>
      </w:r>
    </w:p>
    <w:p w14:paraId="0F08BA64" w14:textId="17B967E3" w:rsidR="00F44B29" w:rsidRPr="00296832" w:rsidRDefault="00F44B29" w:rsidP="00F44B29">
      <w:pPr>
        <w:pStyle w:val="Heading3"/>
        <w:spacing w:line="360" w:lineRule="auto"/>
        <w:jc w:val="both"/>
        <w:rPr>
          <w:rFonts w:ascii="Times New Roman" w:hAnsi="Times New Roman" w:cs="Times New Roman"/>
        </w:rPr>
      </w:pPr>
      <w:bookmarkStart w:id="20" w:name="_Toc174875852"/>
      <w:r>
        <w:rPr>
          <w:rFonts w:ascii="Times New Roman" w:hAnsi="Times New Roman" w:cs="Times New Roman"/>
        </w:rPr>
        <w:t>3.2.</w:t>
      </w:r>
      <w:r w:rsidR="00B360E0">
        <w:rPr>
          <w:rFonts w:ascii="Times New Roman" w:hAnsi="Times New Roman" w:cs="Times New Roman"/>
        </w:rPr>
        <w:t>5</w:t>
      </w:r>
      <w:r>
        <w:rPr>
          <w:rFonts w:ascii="Times New Roman" w:hAnsi="Times New Roman" w:cs="Times New Roman"/>
        </w:rPr>
        <w:t xml:space="preserve">. </w:t>
      </w:r>
      <w:r w:rsidRPr="00296832">
        <w:rPr>
          <w:rFonts w:ascii="Times New Roman" w:hAnsi="Times New Roman" w:cs="Times New Roman"/>
        </w:rPr>
        <w:t>Corporate social responsibility</w:t>
      </w:r>
      <w:bookmarkEnd w:id="20"/>
    </w:p>
    <w:p w14:paraId="5CE34B0E" w14:textId="06BD44AD" w:rsidR="00F44B29" w:rsidRDefault="00F44B29" w:rsidP="00F44B29">
      <w:pPr>
        <w:spacing w:line="360" w:lineRule="auto"/>
        <w:jc w:val="both"/>
        <w:rPr>
          <w:rFonts w:cs="Times New Roman"/>
        </w:rPr>
      </w:pPr>
      <w:r w:rsidRPr="00296832">
        <w:rPr>
          <w:rFonts w:cs="Times New Roman"/>
        </w:rPr>
        <w:t xml:space="preserve">Corporate Social Responsibility (CSR): CSR defines as a business’s actions that maintains business and socially responsible </w:t>
      </w:r>
      <w:r w:rsidR="00940E9D" w:rsidRPr="00296832">
        <w:rPr>
          <w:rFonts w:cs="Times New Roman"/>
        </w:rPr>
        <w:t>behaviour</w:t>
      </w:r>
      <w:r w:rsidRPr="00296832">
        <w:rPr>
          <w:rFonts w:cs="Times New Roman"/>
        </w:rPr>
        <w:t>. This goes beyond the business’s profit-making capacity to also think about the effects that the business is likely stir in the environment, society or economy. CSR can be defined as the management of an organization’s economic, social and environmental impact towards non-shareholder stakeholders and society at large through voluntary actions taken over and above what is legally required. To a lot of organizations, CSR is not simply a reporting requirement, but much more so an opportunity for the creation of value in a way that is beneficial to all the stakeholders.</w:t>
      </w:r>
    </w:p>
    <w:p w14:paraId="16A0538F" w14:textId="77777777" w:rsidR="00BD18B2" w:rsidRDefault="00BD18B2" w:rsidP="00F44B29">
      <w:pPr>
        <w:spacing w:line="360" w:lineRule="auto"/>
        <w:jc w:val="both"/>
        <w:rPr>
          <w:rFonts w:cs="Times New Roman"/>
        </w:rPr>
      </w:pPr>
    </w:p>
    <w:p w14:paraId="21751ECF" w14:textId="77777777" w:rsidR="00BD18B2" w:rsidRDefault="00BD18B2" w:rsidP="00F44B29">
      <w:pPr>
        <w:spacing w:line="360" w:lineRule="auto"/>
        <w:jc w:val="both"/>
        <w:rPr>
          <w:rFonts w:cs="Times New Roman"/>
        </w:rPr>
      </w:pPr>
    </w:p>
    <w:p w14:paraId="7D0D5941" w14:textId="77777777" w:rsidR="00BD18B2" w:rsidRPr="00A74807" w:rsidRDefault="00BD18B2" w:rsidP="00F44B29">
      <w:pPr>
        <w:spacing w:line="360" w:lineRule="auto"/>
        <w:jc w:val="both"/>
        <w:rPr>
          <w:rFonts w:cs="Times New Roman"/>
        </w:rPr>
      </w:pPr>
    </w:p>
    <w:p w14:paraId="16C34D8A" w14:textId="77777777" w:rsidR="00F44B29" w:rsidRPr="00A74807" w:rsidRDefault="00F44B29" w:rsidP="00F44B29">
      <w:pPr>
        <w:pStyle w:val="Heading1"/>
        <w:numPr>
          <w:ilvl w:val="0"/>
          <w:numId w:val="12"/>
        </w:numPr>
        <w:spacing w:line="360" w:lineRule="auto"/>
        <w:ind w:left="720"/>
        <w:jc w:val="both"/>
        <w:rPr>
          <w:rFonts w:ascii="Times New Roman" w:hAnsi="Times New Roman" w:cs="Times New Roman"/>
        </w:rPr>
      </w:pPr>
      <w:bookmarkStart w:id="21" w:name="_Toc174875853"/>
      <w:r w:rsidRPr="00A74807">
        <w:rPr>
          <w:rFonts w:ascii="Times New Roman" w:hAnsi="Times New Roman" w:cs="Times New Roman"/>
        </w:rPr>
        <w:lastRenderedPageBreak/>
        <w:t>Position Analysis for NHS Doctors:</w:t>
      </w:r>
      <w:bookmarkEnd w:id="21"/>
    </w:p>
    <w:p w14:paraId="5D826313" w14:textId="77777777" w:rsidR="00F44B29" w:rsidRPr="00A74807" w:rsidRDefault="00F44B29" w:rsidP="00F44B29">
      <w:pPr>
        <w:spacing w:line="360" w:lineRule="auto"/>
        <w:jc w:val="both"/>
        <w:rPr>
          <w:rFonts w:cs="Times New Roman"/>
        </w:rPr>
      </w:pPr>
      <w:r w:rsidRPr="00A74807">
        <w:rPr>
          <w:rFonts w:cs="Times New Roman"/>
        </w:rPr>
        <w:t>Among all the healthcare employers in the world, the biggest is the National Health Service (NHS). As members of a crucial limb of the forces required in the society, doctors together with other fundamental medical personnel contribute to the functional and structural aspects within the NHS (Younis et al., 2021). Thus, every problem that doctors face in the NHS likewise impacts hospital operations, where human resource management and planning play a key role in handling them effectively. This section will detail the key issues that the NHS faces concerning the above-mentioned objectives and strategies for venture based on data retrieved from the NHS website, newspapers, and government documents.</w:t>
      </w:r>
    </w:p>
    <w:p w14:paraId="6E1FB5BA" w14:textId="31E00359" w:rsidR="00F44B29" w:rsidRPr="00C63E01" w:rsidRDefault="00F44B29" w:rsidP="00293634">
      <w:pPr>
        <w:pStyle w:val="Heading2"/>
        <w:numPr>
          <w:ilvl w:val="1"/>
          <w:numId w:val="12"/>
        </w:numPr>
        <w:spacing w:line="360" w:lineRule="auto"/>
        <w:jc w:val="both"/>
        <w:rPr>
          <w:rFonts w:ascii="Times New Roman" w:hAnsi="Times New Roman" w:cs="Times New Roman"/>
        </w:rPr>
      </w:pPr>
      <w:bookmarkStart w:id="22" w:name="_Toc174875854"/>
      <w:r w:rsidRPr="00C63E01">
        <w:rPr>
          <w:rFonts w:ascii="Times New Roman" w:hAnsi="Times New Roman" w:cs="Times New Roman"/>
        </w:rPr>
        <w:t>Job Description</w:t>
      </w:r>
      <w:bookmarkEnd w:id="22"/>
      <w:r w:rsidRPr="00C63E01">
        <w:rPr>
          <w:rFonts w:ascii="Times New Roman" w:hAnsi="Times New Roman" w:cs="Times New Roman"/>
        </w:rPr>
        <w:t xml:space="preserve"> </w:t>
      </w:r>
    </w:p>
    <w:p w14:paraId="518B9B01" w14:textId="77777777" w:rsidR="00F44B29" w:rsidRPr="00C63E01" w:rsidRDefault="00F44B29" w:rsidP="00F44B29">
      <w:pPr>
        <w:spacing w:line="360" w:lineRule="auto"/>
        <w:jc w:val="both"/>
        <w:rPr>
          <w:rFonts w:cs="Times New Roman"/>
        </w:rPr>
      </w:pPr>
      <w:r w:rsidRPr="00C63E01">
        <w:rPr>
          <w:rFonts w:cs="Times New Roman"/>
        </w:rPr>
        <w:t xml:space="preserve"> NHS working editors play a vital role in the supply of health care services throughout Great Britain. Depending on the type of nurse, their skills, years of experience, and position they work in, the duties may differ significantly. Normally doctors diagnose and treat patients; offer necessary prescriptions, medical counsel, and are accountable for the patients’ health or well-being. They analyse patients’ symptoms, symptoms and request and interpret diagnostic tests, prescribe drugs and vaccines, and carry out necessary procedures, starting with surgery. Organizational actors educate and enhance clients’ knowledge focusing on responsibilities like health promotion, preventative care and implementing processes of treatment. They also indulge in extending the knowledge and skills that they acquired through offering their services in medical research and training of junior doctors as well medical students. </w:t>
      </w:r>
      <w:r w:rsidRPr="00A74807">
        <w:rPr>
          <w:rFonts w:cs="Times New Roman"/>
        </w:rPr>
        <w:t>Figures such as junior doctors and medical students in their house job are crucial in the arrangement of the first line of treatment in the NHS. The main responsibility of these facilities is the identification of diseases and this aids in halting disease progress into chronic diseases. With the help of effective HR planning, it is possible to make sure that junior staff work in tandem with specialists and cooperate effectively thus, providing patients with proper referrals and delivering proper medical care to them (</w:t>
      </w:r>
      <w:proofErr w:type="spellStart"/>
      <w:r w:rsidRPr="00A74807">
        <w:rPr>
          <w:rFonts w:cs="Times New Roman"/>
        </w:rPr>
        <w:t>Marć</w:t>
      </w:r>
      <w:proofErr w:type="spellEnd"/>
      <w:r w:rsidRPr="00A74807">
        <w:rPr>
          <w:rFonts w:cs="Times New Roman"/>
        </w:rPr>
        <w:t xml:space="preserve"> et al., 2018).</w:t>
      </w:r>
    </w:p>
    <w:p w14:paraId="73C647B5" w14:textId="69D74B0A" w:rsidR="00F44B29" w:rsidRPr="00C63E01" w:rsidRDefault="00F44B29" w:rsidP="00B76579">
      <w:pPr>
        <w:pStyle w:val="Heading2"/>
        <w:numPr>
          <w:ilvl w:val="1"/>
          <w:numId w:val="12"/>
        </w:numPr>
        <w:spacing w:line="360" w:lineRule="auto"/>
        <w:jc w:val="both"/>
        <w:rPr>
          <w:rFonts w:ascii="Times New Roman" w:hAnsi="Times New Roman" w:cs="Times New Roman"/>
        </w:rPr>
      </w:pPr>
      <w:r w:rsidRPr="00C63E01">
        <w:rPr>
          <w:rFonts w:ascii="Times New Roman" w:hAnsi="Times New Roman" w:cs="Times New Roman"/>
        </w:rPr>
        <w:t xml:space="preserve"> </w:t>
      </w:r>
      <w:bookmarkStart w:id="23" w:name="_Toc174875855"/>
      <w:r w:rsidRPr="00C63E01">
        <w:rPr>
          <w:rFonts w:ascii="Times New Roman" w:hAnsi="Times New Roman" w:cs="Times New Roman"/>
        </w:rPr>
        <w:t>Person Specification</w:t>
      </w:r>
      <w:bookmarkEnd w:id="23"/>
      <w:r w:rsidRPr="00C63E01">
        <w:rPr>
          <w:rFonts w:ascii="Times New Roman" w:hAnsi="Times New Roman" w:cs="Times New Roman"/>
        </w:rPr>
        <w:t xml:space="preserve"> </w:t>
      </w:r>
    </w:p>
    <w:p w14:paraId="18B9DC7F" w14:textId="77777777" w:rsidR="00F44B29" w:rsidRPr="00C63E01" w:rsidRDefault="00F44B29" w:rsidP="00F44B29">
      <w:pPr>
        <w:spacing w:line="360" w:lineRule="auto"/>
        <w:jc w:val="both"/>
        <w:rPr>
          <w:rFonts w:cs="Times New Roman"/>
        </w:rPr>
      </w:pPr>
      <w:r w:rsidRPr="00C63E01">
        <w:rPr>
          <w:rFonts w:cs="Times New Roman"/>
        </w:rPr>
        <w:t xml:space="preserve"> Therefore, the person who should apply for the doctor’s position in the NHS should meet academic requirements, have sufficient experience and possess certain personality traits. As for requirements, the candidate is supposed to have a degree in medicine from a requested institution and be fully registered with the GMC. It is favourable for the candidate to have postgraduate qualifications in a specific medical specialty for instance the MRCP or MRCS. A relevant education is desired, a clinical experience especially in the NHS will be even better. Other personal attributes include communicative abilities, relation with people, compassionate, the ability to solve problems under pressure and </w:t>
      </w:r>
      <w:r w:rsidRPr="00C63E01">
        <w:rPr>
          <w:rFonts w:cs="Times New Roman"/>
        </w:rPr>
        <w:lastRenderedPageBreak/>
        <w:t xml:space="preserve">dedication towards patients. One also needs critical thinking skills, problem solver, as well as ability to work in group or team formation being part of multidisciplinary teams. </w:t>
      </w:r>
      <w:r w:rsidRPr="00A74807">
        <w:rPr>
          <w:rFonts w:cs="Times New Roman"/>
        </w:rPr>
        <w:t>Recruitment of adequate number of doctors in the NHS is impossible without having a favorable number of supportive environments in a workplace. Strategic human resource management should therefore aim at establishing factors that have the potential of decreasing job stress while on the other hand increasing job satisfaction. It means that it can be effective to introduce such measures as, for instance, mental health support programs with the purpose of facilitation of the working process and enhancement of medical practitioners’ functionality (Chan et al., 2023).</w:t>
      </w:r>
    </w:p>
    <w:p w14:paraId="2D4CC3C9" w14:textId="62302E6F" w:rsidR="00F44B29" w:rsidRPr="00C63E01" w:rsidRDefault="00F44B29" w:rsidP="00DF4914">
      <w:pPr>
        <w:pStyle w:val="Heading2"/>
        <w:numPr>
          <w:ilvl w:val="1"/>
          <w:numId w:val="12"/>
        </w:numPr>
        <w:spacing w:line="360" w:lineRule="auto"/>
        <w:jc w:val="both"/>
        <w:rPr>
          <w:rFonts w:ascii="Times New Roman" w:hAnsi="Times New Roman" w:cs="Times New Roman"/>
        </w:rPr>
      </w:pPr>
      <w:r w:rsidRPr="00C63E01">
        <w:rPr>
          <w:rFonts w:ascii="Times New Roman" w:hAnsi="Times New Roman" w:cs="Times New Roman"/>
        </w:rPr>
        <w:t xml:space="preserve"> </w:t>
      </w:r>
      <w:bookmarkStart w:id="24" w:name="_Toc174875856"/>
      <w:r w:rsidRPr="00C63E01">
        <w:rPr>
          <w:rFonts w:ascii="Times New Roman" w:hAnsi="Times New Roman" w:cs="Times New Roman"/>
        </w:rPr>
        <w:t>Skills Required</w:t>
      </w:r>
      <w:bookmarkEnd w:id="24"/>
      <w:r w:rsidRPr="00C63E01">
        <w:rPr>
          <w:rFonts w:ascii="Times New Roman" w:hAnsi="Times New Roman" w:cs="Times New Roman"/>
        </w:rPr>
        <w:t xml:space="preserve"> </w:t>
      </w:r>
    </w:p>
    <w:p w14:paraId="74FFD314" w14:textId="77777777" w:rsidR="00F44B29" w:rsidRPr="00C63E01" w:rsidRDefault="00F44B29" w:rsidP="00F44B29">
      <w:pPr>
        <w:spacing w:line="360" w:lineRule="auto"/>
        <w:jc w:val="both"/>
        <w:rPr>
          <w:rFonts w:cs="Times New Roman"/>
        </w:rPr>
      </w:pPr>
      <w:r w:rsidRPr="00C63E01">
        <w:rPr>
          <w:rFonts w:cs="Times New Roman"/>
        </w:rPr>
        <w:t xml:space="preserve"> The nature of work performed by doctors in the NHS entails that the latter possesses a number of attributes that they need to perform their role efficiently. Clinical competency such as clinical reasoning skills, physical exams, and diagnosis, and procedural skills are core competencies. Since physicians work in this profession they need to understand all the diseases and cures, being abreast with modern technology. Effective communication is considerate and crucial when dealing with patients, families, and other health-care personnel. Any physician needs to possess the necessary skills to convey a plethora of information in a simplified manner. Among such personal competencies, organizational and time management skills are notable because the workload often tends to be rather high, and patients cannot wait indefinitely. Also, the doctors must be able to demonstrate the necessary level of competence working with electronic health records and other types of medical IT solutions. </w:t>
      </w:r>
      <w:r w:rsidRPr="00A74807">
        <w:rPr>
          <w:rFonts w:cs="Times New Roman"/>
        </w:rPr>
        <w:t>Promotion in the organization is the most important factor that canopy must embrace to ensure it has a skilled human capital. Setting up training facilities and performing training initiatives can help build people in necessary positions. However, these initiatives are sometimes faced with problems such as reduced budgets and the impact of financial constraints drawn from the government (Buchan et al., 2020). As depicted by the above financial challenges, worthy HR planning is needed to meet the Hezbollah professional training issue continuously.</w:t>
      </w:r>
    </w:p>
    <w:p w14:paraId="15519709" w14:textId="44F5A3F8" w:rsidR="00F44B29" w:rsidRPr="00C63E01" w:rsidRDefault="00F44B29" w:rsidP="00C47B91">
      <w:pPr>
        <w:pStyle w:val="Heading2"/>
        <w:numPr>
          <w:ilvl w:val="1"/>
          <w:numId w:val="12"/>
        </w:numPr>
        <w:spacing w:line="360" w:lineRule="auto"/>
        <w:jc w:val="both"/>
        <w:rPr>
          <w:rFonts w:ascii="Times New Roman" w:hAnsi="Times New Roman" w:cs="Times New Roman"/>
        </w:rPr>
      </w:pPr>
      <w:r w:rsidRPr="00C63E01">
        <w:rPr>
          <w:rFonts w:ascii="Times New Roman" w:hAnsi="Times New Roman" w:cs="Times New Roman"/>
        </w:rPr>
        <w:t xml:space="preserve"> </w:t>
      </w:r>
      <w:bookmarkStart w:id="25" w:name="_Toc174875857"/>
      <w:r w:rsidRPr="00C63E01">
        <w:rPr>
          <w:rFonts w:ascii="Times New Roman" w:hAnsi="Times New Roman" w:cs="Times New Roman"/>
        </w:rPr>
        <w:t>Pay</w:t>
      </w:r>
      <w:bookmarkEnd w:id="25"/>
      <w:r w:rsidRPr="00C63E01">
        <w:rPr>
          <w:rFonts w:ascii="Times New Roman" w:hAnsi="Times New Roman" w:cs="Times New Roman"/>
        </w:rPr>
        <w:t xml:space="preserve"> </w:t>
      </w:r>
    </w:p>
    <w:p w14:paraId="761BF5FB" w14:textId="73A99C2B" w:rsidR="00F44B29" w:rsidRPr="00C63E01" w:rsidRDefault="00F44B29" w:rsidP="00F44B29">
      <w:pPr>
        <w:spacing w:line="360" w:lineRule="auto"/>
        <w:jc w:val="both"/>
        <w:rPr>
          <w:rFonts w:cs="Times New Roman"/>
        </w:rPr>
      </w:pPr>
      <w:r w:rsidRPr="00C63E01">
        <w:rPr>
          <w:rFonts w:cs="Times New Roman"/>
        </w:rPr>
        <w:t xml:space="preserve"> It is worth to underscore that in the case of doctors, their pay in the NHS depend with their experience, specialty, and the area of practice. Foundation and core trainee, these are junior doctors in training, receive between £28,000-</w:t>
      </w:r>
      <w:r w:rsidR="00BC72EE" w:rsidRPr="00C63E01">
        <w:rPr>
          <w:rFonts w:cs="Times New Roman"/>
        </w:rPr>
        <w:t>£</w:t>
      </w:r>
      <w:r w:rsidRPr="00C63E01">
        <w:rPr>
          <w:rFonts w:cs="Times New Roman"/>
        </w:rPr>
        <w:t xml:space="preserve">32,000 annually. Being a progressive scale, doctors earn more as they advance in their training and gain experience. For instance, specialty registrars get a pay ranging from £38,000 to £52,000 per year. Consultant doctors have also undergone their training and are of high rank; they receive between £79, 000 and £107, 000 annually. It is also dependent on additional tasks </w:t>
      </w:r>
      <w:r w:rsidRPr="00C63E01">
        <w:rPr>
          <w:rFonts w:cs="Times New Roman"/>
        </w:rPr>
        <w:lastRenderedPageBreak/>
        <w:t xml:space="preserve">like working on call or being part of the managers’ team. Physicians practicing within the regions of higher living standards, such as London, might be paid extra allowances. </w:t>
      </w:r>
    </w:p>
    <w:p w14:paraId="29B8837D" w14:textId="39D6F44C" w:rsidR="00F44B29" w:rsidRPr="00C63E01" w:rsidRDefault="00F44B29" w:rsidP="009A00AE">
      <w:pPr>
        <w:pStyle w:val="Heading2"/>
        <w:numPr>
          <w:ilvl w:val="1"/>
          <w:numId w:val="12"/>
        </w:numPr>
        <w:spacing w:line="360" w:lineRule="auto"/>
        <w:jc w:val="both"/>
        <w:rPr>
          <w:rFonts w:ascii="Times New Roman" w:hAnsi="Times New Roman" w:cs="Times New Roman"/>
        </w:rPr>
      </w:pPr>
      <w:r w:rsidRPr="00C63E01">
        <w:rPr>
          <w:rFonts w:ascii="Times New Roman" w:hAnsi="Times New Roman" w:cs="Times New Roman"/>
        </w:rPr>
        <w:t xml:space="preserve"> </w:t>
      </w:r>
      <w:bookmarkStart w:id="26" w:name="_Toc174875858"/>
      <w:r w:rsidRPr="00C63E01">
        <w:rPr>
          <w:rFonts w:ascii="Times New Roman" w:hAnsi="Times New Roman" w:cs="Times New Roman"/>
        </w:rPr>
        <w:t>Working Conditions</w:t>
      </w:r>
      <w:bookmarkEnd w:id="26"/>
      <w:r w:rsidRPr="00C63E01">
        <w:rPr>
          <w:rFonts w:ascii="Times New Roman" w:hAnsi="Times New Roman" w:cs="Times New Roman"/>
        </w:rPr>
        <w:t xml:space="preserve"> </w:t>
      </w:r>
    </w:p>
    <w:p w14:paraId="26991C11" w14:textId="2F6EF383" w:rsidR="00F44B29" w:rsidRPr="00C63E01" w:rsidRDefault="00F44B29" w:rsidP="00F44B29">
      <w:pPr>
        <w:spacing w:line="360" w:lineRule="auto"/>
        <w:jc w:val="both"/>
        <w:rPr>
          <w:rFonts w:cs="Times New Roman"/>
        </w:rPr>
      </w:pPr>
      <w:r w:rsidRPr="00C63E01">
        <w:rPr>
          <w:rFonts w:cs="Times New Roman"/>
        </w:rPr>
        <w:t xml:space="preserve"> The following are the common schedules practiced by doctors in the NHS: availability of the doctor for work for long hours, including possibilities of working during nights, weekends, and public holidays. The tasks that they undertake can be strenuous both physically and mentally and they need to be strong to imbue on the same. Doctors may practice in many places like hospitals, private clinics, and </w:t>
      </w:r>
      <w:r w:rsidR="00BC325F" w:rsidRPr="00C63E01">
        <w:rPr>
          <w:rFonts w:cs="Times New Roman"/>
        </w:rPr>
        <w:t>centres</w:t>
      </w:r>
      <w:r w:rsidRPr="00C63E01">
        <w:rPr>
          <w:rFonts w:cs="Times New Roman"/>
        </w:rPr>
        <w:t xml:space="preserve"> for public health. They are in contact with numerous health related cases, they have to meet very high standards of cleanliness and safety to avoid contracting diseases. Nevertheless, much of the doctors regard the working circumstances as quite rewarding, as they can positively influence the lives of their patients. The protections for doctors in terms of their mental health include counseling services within the NHS and professional development.  </w:t>
      </w:r>
    </w:p>
    <w:p w14:paraId="5AD680DB" w14:textId="77777777" w:rsidR="00F44B29" w:rsidRPr="00A74807" w:rsidRDefault="00F44B29" w:rsidP="00F44B29">
      <w:pPr>
        <w:spacing w:line="360" w:lineRule="auto"/>
        <w:jc w:val="both"/>
        <w:rPr>
          <w:rFonts w:cs="Times New Roman"/>
        </w:rPr>
      </w:pPr>
      <w:r w:rsidRPr="00C63E01">
        <w:rPr>
          <w:rFonts w:cs="Times New Roman"/>
        </w:rPr>
        <w:t>NHS doctors represent a significant component of healthcare personnel that delivers necessary medical assistance to the people. They need education, clinical skills and other personal attributes in order see them through the various activities they are supposed to undertake in their careers. Though the work can be labor intensive at times it is very rewarding to know that you can increase the quality of life of the patients and enrich the public health sector. The pay offered by the NHS is nearly at par with the pay being offered by many private hospitals together with a backup of multiple facilities that are in place the doctors can continue to practice medicine while also ensuring that they can take care of themselves and their families and also promoting the doctors to undergo some training so that they can continue practicing their profession while at the same time building their families.</w:t>
      </w:r>
    </w:p>
    <w:p w14:paraId="721A32BD" w14:textId="77777777" w:rsidR="00F44B29" w:rsidRPr="00A74807" w:rsidRDefault="00F44B29" w:rsidP="00F44B29">
      <w:pPr>
        <w:pStyle w:val="Heading1"/>
        <w:spacing w:line="360" w:lineRule="auto"/>
        <w:jc w:val="both"/>
        <w:rPr>
          <w:rFonts w:ascii="Times New Roman" w:hAnsi="Times New Roman" w:cs="Times New Roman"/>
        </w:rPr>
      </w:pPr>
      <w:bookmarkStart w:id="27" w:name="_Toc174875859"/>
      <w:r w:rsidRPr="00A74807">
        <w:rPr>
          <w:rFonts w:ascii="Times New Roman" w:hAnsi="Times New Roman" w:cs="Times New Roman"/>
        </w:rPr>
        <w:t>Conclusion:</w:t>
      </w:r>
      <w:bookmarkEnd w:id="27"/>
    </w:p>
    <w:p w14:paraId="72196D0D" w14:textId="77777777" w:rsidR="00F44B29" w:rsidRDefault="00F44B29" w:rsidP="00F44B29">
      <w:pPr>
        <w:spacing w:line="360" w:lineRule="auto"/>
        <w:jc w:val="both"/>
        <w:rPr>
          <w:rFonts w:cs="Times New Roman"/>
        </w:rPr>
      </w:pPr>
      <w:r w:rsidRPr="00A74807">
        <w:rPr>
          <w:rFonts w:cs="Times New Roman"/>
        </w:rPr>
        <w:t>In conclusion, there are a numerous of challenges and opportunities for doctors within the premise of the NHS. Stakeholder concerns can be highlighted as one of the key problems that need to be solved in order to maintain the sustainability of the NHS; high working pressures which include such aspects as workforce shortage, high workload, and regulatory challenges make the organization unsustainable. However, there are structures that enable doctors to advance in their career with support, undertakings and developments that assist in enhancing their performance in their duty. Thus, the NHS and government need to invest in training, enhance working environment and increase the public perception of the profession in order to sustain proper medical manpower.</w:t>
      </w:r>
    </w:p>
    <w:p w14:paraId="513A170E" w14:textId="77777777" w:rsidR="007F7843" w:rsidRDefault="007F7843" w:rsidP="00F44B29">
      <w:pPr>
        <w:spacing w:line="360" w:lineRule="auto"/>
        <w:jc w:val="both"/>
        <w:rPr>
          <w:rFonts w:cs="Times New Roman"/>
        </w:rPr>
      </w:pPr>
    </w:p>
    <w:p w14:paraId="73E80D49" w14:textId="77777777" w:rsidR="007F7843" w:rsidRPr="00A74807" w:rsidRDefault="007F7843" w:rsidP="00F44B29">
      <w:pPr>
        <w:spacing w:line="360" w:lineRule="auto"/>
        <w:jc w:val="both"/>
        <w:rPr>
          <w:rFonts w:cs="Times New Roman"/>
        </w:rPr>
      </w:pPr>
    </w:p>
    <w:bookmarkStart w:id="28" w:name="_Toc174875860" w:displacedByCustomXml="next"/>
    <w:sdt>
      <w:sdtPr>
        <w:rPr>
          <w:rFonts w:ascii="Times New Roman" w:eastAsiaTheme="minorHAnsi" w:hAnsi="Times New Roman" w:cstheme="minorBidi"/>
          <w:color w:val="auto"/>
          <w:sz w:val="24"/>
          <w:szCs w:val="22"/>
        </w:rPr>
        <w:id w:val="-430441484"/>
        <w:docPartObj>
          <w:docPartGallery w:val="Bibliographies"/>
          <w:docPartUnique/>
        </w:docPartObj>
      </w:sdtPr>
      <w:sdtEndPr>
        <w:rPr>
          <w:rFonts w:asciiTheme="minorHAnsi" w:eastAsiaTheme="minorEastAsia" w:hAnsiTheme="minorHAnsi"/>
          <w:sz w:val="22"/>
        </w:rPr>
      </w:sdtEndPr>
      <w:sdtContent>
        <w:p w14:paraId="5479773E" w14:textId="77777777" w:rsidR="00F44B29" w:rsidRDefault="00F44B29" w:rsidP="00F44B29">
          <w:pPr>
            <w:pStyle w:val="Heading1"/>
          </w:pPr>
          <w:r>
            <w:t>References</w:t>
          </w:r>
          <w:bookmarkEnd w:id="28"/>
        </w:p>
        <w:sdt>
          <w:sdtPr>
            <w:id w:val="-573587230"/>
            <w:bibliography/>
          </w:sdtPr>
          <w:sdtContent>
            <w:p w14:paraId="52E0788A" w14:textId="77777777" w:rsidR="00F44B29" w:rsidRPr="002D34FA" w:rsidRDefault="00F44B29" w:rsidP="00F44B29">
              <w:pPr>
                <w:pStyle w:val="ListParagraph"/>
                <w:numPr>
                  <w:ilvl w:val="0"/>
                  <w:numId w:val="14"/>
                </w:numPr>
                <w:spacing w:line="360" w:lineRule="auto"/>
                <w:jc w:val="both"/>
                <w:rPr>
                  <w:szCs w:val="20"/>
                </w:rPr>
              </w:pPr>
              <w:r w:rsidRPr="002D34FA">
                <w:rPr>
                  <w:szCs w:val="20"/>
                </w:rPr>
                <w:t>NHS medical staffing data analysis (2024). https://www.bma.org.uk/advice-and-support/nhs-delivery-and-workforce/workforce/nhs-medical-staffing-data-analysis (Accessed: July 20, 2024).</w:t>
              </w:r>
            </w:p>
            <w:p w14:paraId="087D1902" w14:textId="77777777" w:rsidR="00F44B29" w:rsidRPr="002D34FA" w:rsidRDefault="00F44B29" w:rsidP="00F44B29">
              <w:pPr>
                <w:pStyle w:val="ListParagraph"/>
                <w:numPr>
                  <w:ilvl w:val="0"/>
                  <w:numId w:val="14"/>
                </w:numPr>
                <w:spacing w:line="360" w:lineRule="auto"/>
                <w:jc w:val="both"/>
                <w:rPr>
                  <w:szCs w:val="20"/>
                </w:rPr>
              </w:pPr>
              <w:r w:rsidRPr="002D34FA">
                <w:rPr>
                  <w:szCs w:val="20"/>
                </w:rPr>
                <w:t>Pay for doctors (2024). https://www.healthcareers.nhs.uk/explore-roles/doctors/pay-doctors.</w:t>
              </w:r>
            </w:p>
            <w:p w14:paraId="42351128" w14:textId="77777777" w:rsidR="00F44B29" w:rsidRPr="002D34FA" w:rsidRDefault="00F44B29" w:rsidP="00F44B29">
              <w:pPr>
                <w:pStyle w:val="ListParagraph"/>
                <w:numPr>
                  <w:ilvl w:val="0"/>
                  <w:numId w:val="14"/>
                </w:numPr>
                <w:spacing w:line="360" w:lineRule="auto"/>
                <w:jc w:val="both"/>
                <w:rPr>
                  <w:szCs w:val="20"/>
                </w:rPr>
              </w:pPr>
              <w:r w:rsidRPr="002D34FA">
                <w:rPr>
                  <w:szCs w:val="20"/>
                </w:rPr>
                <w:t>Roles for doctors (2024). https://www.healthcareers.nhs.uk/explore-roles/doctors/roles-doctors.</w:t>
              </w:r>
            </w:p>
            <w:p w14:paraId="08E0048D" w14:textId="77777777" w:rsidR="00F44B29" w:rsidRPr="002D34FA" w:rsidRDefault="00F44B29" w:rsidP="00F44B29">
              <w:pPr>
                <w:pStyle w:val="ListParagraph"/>
                <w:numPr>
                  <w:ilvl w:val="0"/>
                  <w:numId w:val="14"/>
                </w:numPr>
                <w:spacing w:line="360" w:lineRule="auto"/>
                <w:jc w:val="both"/>
                <w:rPr>
                  <w:szCs w:val="20"/>
                </w:rPr>
              </w:pPr>
              <w:r w:rsidRPr="002D34FA">
                <w:rPr>
                  <w:szCs w:val="20"/>
                </w:rPr>
                <w:t>The Future of Nursing 2020-2030 (2021) National Academies Press eBooks. https://doi.org/10.17226/25982.</w:t>
              </w:r>
            </w:p>
            <w:p w14:paraId="151B409C" w14:textId="77777777" w:rsidR="00F44B29" w:rsidRPr="002D34FA" w:rsidRDefault="00F44B29" w:rsidP="00F44B29">
              <w:pPr>
                <w:pStyle w:val="ListParagraph"/>
                <w:numPr>
                  <w:ilvl w:val="0"/>
                  <w:numId w:val="14"/>
                </w:numPr>
                <w:spacing w:line="360" w:lineRule="auto"/>
                <w:jc w:val="both"/>
                <w:rPr>
                  <w:szCs w:val="20"/>
                </w:rPr>
              </w:pPr>
              <w:proofErr w:type="spellStart"/>
              <w:r w:rsidRPr="002D34FA">
                <w:rPr>
                  <w:szCs w:val="20"/>
                </w:rPr>
                <w:t>Alrawashdeh</w:t>
              </w:r>
              <w:proofErr w:type="spellEnd"/>
              <w:r w:rsidRPr="002D34FA">
                <w:rPr>
                  <w:szCs w:val="20"/>
                </w:rPr>
                <w:t>, H.M. et al. (2021) ;Occupational burnout and job satisfaction among physicians in times of COVID-19 crisis: a convergent parallel mixed-method study,.; BMC Public Health, 21(1). https://doi.org/10.1186/s12889-021-10897-4.</w:t>
              </w:r>
            </w:p>
            <w:p w14:paraId="518A5AAA" w14:textId="77777777" w:rsidR="00F44B29" w:rsidRPr="002D34FA" w:rsidRDefault="00F44B29" w:rsidP="00F44B29">
              <w:pPr>
                <w:pStyle w:val="ListParagraph"/>
                <w:numPr>
                  <w:ilvl w:val="0"/>
                  <w:numId w:val="14"/>
                </w:numPr>
                <w:spacing w:line="360" w:lineRule="auto"/>
                <w:jc w:val="both"/>
                <w:rPr>
                  <w:szCs w:val="20"/>
                </w:rPr>
              </w:pPr>
              <w:r w:rsidRPr="002D34FA">
                <w:rPr>
                  <w:szCs w:val="20"/>
                </w:rPr>
                <w:t>Buchan, J. et al. (2020) Building the NHS nursing workforce in England. https://doi.org/10.37829/hf-2020-rc14.</w:t>
              </w:r>
            </w:p>
            <w:p w14:paraId="43C51C3A" w14:textId="77777777" w:rsidR="00F44B29" w:rsidRPr="002D34FA" w:rsidRDefault="00F44B29" w:rsidP="00F44B29">
              <w:pPr>
                <w:pStyle w:val="ListParagraph"/>
                <w:numPr>
                  <w:ilvl w:val="0"/>
                  <w:numId w:val="14"/>
                </w:numPr>
                <w:spacing w:line="360" w:lineRule="auto"/>
                <w:jc w:val="both"/>
                <w:rPr>
                  <w:szCs w:val="20"/>
                </w:rPr>
              </w:pPr>
              <w:r w:rsidRPr="00331415">
                <w:rPr>
                  <w:szCs w:val="20"/>
                  <w:lang w:val="fi-FI"/>
                </w:rPr>
                <w:t xml:space="preserve">Burton, M.J. et al. </w:t>
              </w:r>
              <w:r w:rsidRPr="002D34FA">
                <w:rPr>
                  <w:szCs w:val="20"/>
                </w:rPr>
                <w:t xml:space="preserve">(2021) ;The Lancet Global Health Commission on Global Eye Health: vision beyond 2020,.; </w:t>
              </w:r>
              <w:r w:rsidRPr="002D34FA">
                <w:rPr>
                  <w:rFonts w:cs="Times New Roman"/>
                  <w:szCs w:val="20"/>
                </w:rPr>
                <w:t></w:t>
              </w:r>
              <w:r w:rsidRPr="002D34FA">
                <w:rPr>
                  <w:szCs w:val="20"/>
                </w:rPr>
                <w:t xml:space="preserve">the </w:t>
              </w:r>
              <w:r w:rsidRPr="002D34FA">
                <w:rPr>
                  <w:rFonts w:cs="Times New Roman"/>
                  <w:szCs w:val="20"/>
                </w:rPr>
                <w:t></w:t>
              </w:r>
              <w:r w:rsidRPr="002D34FA">
                <w:rPr>
                  <w:szCs w:val="20"/>
                </w:rPr>
                <w:t>Lancet. Global Health/</w:t>
              </w:r>
              <w:r w:rsidRPr="002D34FA">
                <w:rPr>
                  <w:rFonts w:cs="Times New Roman"/>
                  <w:szCs w:val="20"/>
                </w:rPr>
                <w:t></w:t>
              </w:r>
              <w:r w:rsidRPr="002D34FA">
                <w:rPr>
                  <w:szCs w:val="20"/>
                </w:rPr>
                <w:t xml:space="preserve">the </w:t>
              </w:r>
              <w:r w:rsidRPr="002D34FA">
                <w:rPr>
                  <w:rFonts w:cs="Times New Roman"/>
                  <w:szCs w:val="20"/>
                </w:rPr>
                <w:t></w:t>
              </w:r>
              <w:r w:rsidRPr="002D34FA">
                <w:rPr>
                  <w:szCs w:val="20"/>
                </w:rPr>
                <w:t>Lancet. Global Health, 9(4), pp. e489</w:t>
              </w:r>
              <w:r w:rsidRPr="002D34FA">
                <w:rPr>
                  <w:rFonts w:cs="Times New Roman"/>
                  <w:szCs w:val="20"/>
                </w:rPr>
                <w:t>–</w:t>
              </w:r>
              <w:r w:rsidRPr="002D34FA">
                <w:rPr>
                  <w:szCs w:val="20"/>
                </w:rPr>
                <w:t>e551. https://doi.org/10.1016/s2214-109x(20)30488-5.</w:t>
              </w:r>
            </w:p>
            <w:p w14:paraId="7BD8A932" w14:textId="77777777" w:rsidR="00F44B29" w:rsidRPr="002D34FA" w:rsidRDefault="00F44B29" w:rsidP="00F44B29">
              <w:pPr>
                <w:pStyle w:val="ListParagraph"/>
                <w:numPr>
                  <w:ilvl w:val="0"/>
                  <w:numId w:val="14"/>
                </w:numPr>
                <w:spacing w:line="360" w:lineRule="auto"/>
                <w:jc w:val="both"/>
                <w:rPr>
                  <w:szCs w:val="20"/>
                </w:rPr>
              </w:pPr>
              <w:r w:rsidRPr="002D34FA">
                <w:rPr>
                  <w:szCs w:val="20"/>
                </w:rPr>
                <w:t>Chan, G.K. et al. (2023) ;An overview and policy implications of national nurse identifier systems: A call for unity and integration,.; Nursing Outlook, 71(2), p. 101892. https://doi.org/10.1016/j.outlook.2022.10.005.</w:t>
              </w:r>
            </w:p>
            <w:p w14:paraId="41DFD1FC" w14:textId="77777777" w:rsidR="00F44B29" w:rsidRPr="002D34FA" w:rsidRDefault="00F44B29" w:rsidP="00F44B29">
              <w:pPr>
                <w:pStyle w:val="ListParagraph"/>
                <w:numPr>
                  <w:ilvl w:val="0"/>
                  <w:numId w:val="14"/>
                </w:numPr>
                <w:spacing w:line="360" w:lineRule="auto"/>
                <w:jc w:val="both"/>
                <w:rPr>
                  <w:szCs w:val="20"/>
                </w:rPr>
              </w:pPr>
              <w:r w:rsidRPr="002D34FA">
                <w:rPr>
                  <w:szCs w:val="20"/>
                </w:rPr>
                <w:t>Gennaro, S. (2023) ;After the global pandemic: Nurses moving forward to improve world health,.; Journal of Nursing Scholarship, 55(4), pp. 763–764. https://doi.org/10.1111/jnu.12919.</w:t>
              </w:r>
            </w:p>
            <w:p w14:paraId="42877CE6" w14:textId="77777777" w:rsidR="00F44B29" w:rsidRPr="002D34FA" w:rsidRDefault="00F44B29" w:rsidP="00F44B29">
              <w:pPr>
                <w:pStyle w:val="ListParagraph"/>
                <w:numPr>
                  <w:ilvl w:val="0"/>
                  <w:numId w:val="14"/>
                </w:numPr>
                <w:spacing w:line="360" w:lineRule="auto"/>
                <w:jc w:val="both"/>
                <w:rPr>
                  <w:szCs w:val="20"/>
                </w:rPr>
              </w:pPr>
              <w:r w:rsidRPr="002D34FA">
                <w:rPr>
                  <w:szCs w:val="20"/>
                </w:rPr>
                <w:t>Hakim, A. (2023) ;Investigating the challenges of clinical education from the viewpoint of nursing educators and students: A cross-sectional study,.; SAGE Open Medicine, 11, p. 205031212211435. https://doi.org/10.1177/20503121221143578.</w:t>
              </w:r>
            </w:p>
            <w:p w14:paraId="62CF60EA" w14:textId="77777777" w:rsidR="00F44B29" w:rsidRPr="002D34FA" w:rsidRDefault="00F44B29" w:rsidP="00F44B29">
              <w:pPr>
                <w:pStyle w:val="ListParagraph"/>
                <w:numPr>
                  <w:ilvl w:val="0"/>
                  <w:numId w:val="14"/>
                </w:numPr>
                <w:spacing w:line="360" w:lineRule="auto"/>
                <w:jc w:val="both"/>
                <w:rPr>
                  <w:szCs w:val="20"/>
                </w:rPr>
              </w:pPr>
              <w:r w:rsidRPr="00331415">
                <w:rPr>
                  <w:szCs w:val="20"/>
                  <w:lang w:val="fi-FI"/>
                </w:rPr>
                <w:t xml:space="preserve">Hannawa, A.F. et al. </w:t>
              </w:r>
              <w:r w:rsidRPr="002D34FA">
                <w:rPr>
                  <w:szCs w:val="20"/>
                </w:rPr>
                <w:t>(2022) ;The aspects of healthcare quality that are important to health professionals and patients: A qualitative study,.; Patient Education and Counseling, 105(6), pp. 1561–1570. https://doi.org/10.1016/j.pec.2021.10.016.</w:t>
              </w:r>
            </w:p>
            <w:p w14:paraId="48C5D749" w14:textId="77777777" w:rsidR="00F44B29" w:rsidRPr="002D34FA" w:rsidRDefault="00F44B29" w:rsidP="00F44B29">
              <w:pPr>
                <w:pStyle w:val="ListParagraph"/>
                <w:numPr>
                  <w:ilvl w:val="0"/>
                  <w:numId w:val="14"/>
                </w:numPr>
                <w:spacing w:line="360" w:lineRule="auto"/>
                <w:jc w:val="both"/>
                <w:rPr>
                  <w:szCs w:val="20"/>
                </w:rPr>
              </w:pPr>
              <w:proofErr w:type="spellStart"/>
              <w:r w:rsidRPr="002D34FA">
                <w:rPr>
                  <w:szCs w:val="20"/>
                </w:rPr>
                <w:t>Hassmiller</w:t>
              </w:r>
              <w:proofErr w:type="spellEnd"/>
              <w:r w:rsidRPr="002D34FA">
                <w:rPr>
                  <w:szCs w:val="20"/>
                </w:rPr>
                <w:t>, S.B. and Wakefield, M.K. (2022) ;The Future of Nursing 2020–2030: Charting a path to achieve health equity,.; Nursing Outlook, 70(6), pp. S1–S9. https://doi.org/10.1016/j.outlook.2022.05.013.</w:t>
              </w:r>
            </w:p>
            <w:p w14:paraId="68E0E309" w14:textId="77777777" w:rsidR="00F44B29" w:rsidRPr="002D34FA" w:rsidRDefault="00F44B29" w:rsidP="00F44B29">
              <w:pPr>
                <w:pStyle w:val="ListParagraph"/>
                <w:numPr>
                  <w:ilvl w:val="0"/>
                  <w:numId w:val="14"/>
                </w:numPr>
                <w:spacing w:line="360" w:lineRule="auto"/>
                <w:jc w:val="both"/>
                <w:rPr>
                  <w:szCs w:val="20"/>
                </w:rPr>
              </w:pPr>
              <w:r w:rsidRPr="002D34FA">
                <w:rPr>
                  <w:szCs w:val="20"/>
                </w:rPr>
                <w:t>Ivers, N. et al. (2012) ;Audit and feedback: effects on professional practice and healthcare outcomes,.; Cochrane Library [Preprint]. https://doi.org/10.1002/14651858.cd000259.pub3.</w:t>
              </w:r>
            </w:p>
            <w:p w14:paraId="1672B01B" w14:textId="77777777" w:rsidR="00F44B29" w:rsidRPr="002D34FA" w:rsidRDefault="00F44B29" w:rsidP="00F44B29">
              <w:pPr>
                <w:pStyle w:val="ListParagraph"/>
                <w:numPr>
                  <w:ilvl w:val="0"/>
                  <w:numId w:val="14"/>
                </w:numPr>
                <w:spacing w:line="360" w:lineRule="auto"/>
                <w:jc w:val="both"/>
                <w:rPr>
                  <w:szCs w:val="20"/>
                </w:rPr>
              </w:pPr>
              <w:r w:rsidRPr="002D34FA">
                <w:rPr>
                  <w:szCs w:val="20"/>
                </w:rPr>
                <w:t xml:space="preserve">Johnson, C.B. et al. (2022) ;Social Determinants of Health,.; </w:t>
              </w:r>
              <w:proofErr w:type="spellStart"/>
              <w:r w:rsidRPr="002D34FA">
                <w:rPr>
                  <w:szCs w:val="20"/>
                </w:rPr>
                <w:t>Orthopedic</w:t>
              </w:r>
              <w:proofErr w:type="spellEnd"/>
              <w:r w:rsidRPr="002D34FA">
                <w:rPr>
                  <w:szCs w:val="20"/>
                </w:rPr>
                <w:t xml:space="preserve"> Nursing, 41(2), pp. 88–100. https://doi.org/10.1097/nor.0000000000000829.</w:t>
              </w:r>
            </w:p>
            <w:p w14:paraId="0A57E01D" w14:textId="77777777" w:rsidR="00F44B29" w:rsidRPr="002D34FA" w:rsidRDefault="00F44B29" w:rsidP="00F44B29">
              <w:pPr>
                <w:pStyle w:val="ListParagraph"/>
                <w:numPr>
                  <w:ilvl w:val="0"/>
                  <w:numId w:val="14"/>
                </w:numPr>
                <w:spacing w:line="360" w:lineRule="auto"/>
                <w:jc w:val="both"/>
                <w:rPr>
                  <w:szCs w:val="20"/>
                </w:rPr>
              </w:pPr>
              <w:proofErr w:type="spellStart"/>
              <w:r w:rsidRPr="002D34FA">
                <w:rPr>
                  <w:szCs w:val="20"/>
                </w:rPr>
                <w:lastRenderedPageBreak/>
                <w:t>Marć</w:t>
              </w:r>
              <w:proofErr w:type="spellEnd"/>
              <w:r w:rsidRPr="002D34FA">
                <w:rPr>
                  <w:szCs w:val="20"/>
                </w:rPr>
                <w:t>, M. et al. (2018) ;A nursing shortage – a prospect of global and local policies,.; International Nursing Review, 66(1), pp. 9–16. https://doi.org/10.1111/inr.12473.</w:t>
              </w:r>
            </w:p>
            <w:p w14:paraId="683D7E5E" w14:textId="77777777" w:rsidR="00F44B29" w:rsidRPr="002D34FA" w:rsidRDefault="00F44B29" w:rsidP="00F44B29">
              <w:pPr>
                <w:pStyle w:val="ListParagraph"/>
                <w:numPr>
                  <w:ilvl w:val="0"/>
                  <w:numId w:val="14"/>
                </w:numPr>
                <w:spacing w:line="360" w:lineRule="auto"/>
                <w:jc w:val="both"/>
                <w:rPr>
                  <w:szCs w:val="20"/>
                </w:rPr>
              </w:pPr>
              <w:r w:rsidRPr="002D34FA">
                <w:rPr>
                  <w:szCs w:val="20"/>
                </w:rPr>
                <w:t xml:space="preserve">McElroy, A. (2024) ;New AACN Data Points to </w:t>
              </w:r>
              <w:proofErr w:type="spellStart"/>
              <w:r w:rsidRPr="002D34FA">
                <w:rPr>
                  <w:szCs w:val="20"/>
                </w:rPr>
                <w:t>Enrollment</w:t>
              </w:r>
              <w:proofErr w:type="spellEnd"/>
              <w:r w:rsidRPr="002D34FA">
                <w:rPr>
                  <w:szCs w:val="20"/>
                </w:rPr>
                <w:t xml:space="preserve"> Challenges Facing U.S. Schools of Nursing,.; AACN, 25 April. https://www.aacnnursing.org/news-data/all-news/new-aacn-data-points-to-enrollment-challenges-facing-us-schools-of-nursing.</w:t>
              </w:r>
            </w:p>
            <w:p w14:paraId="1A25C114" w14:textId="77777777" w:rsidR="00F44B29" w:rsidRPr="002D34FA" w:rsidRDefault="00F44B29" w:rsidP="00F44B29">
              <w:pPr>
                <w:pStyle w:val="ListParagraph"/>
                <w:numPr>
                  <w:ilvl w:val="0"/>
                  <w:numId w:val="14"/>
                </w:numPr>
                <w:spacing w:line="360" w:lineRule="auto"/>
                <w:jc w:val="both"/>
                <w:rPr>
                  <w:szCs w:val="20"/>
                </w:rPr>
              </w:pPr>
              <w:proofErr w:type="spellStart"/>
              <w:r w:rsidRPr="002D34FA">
                <w:rPr>
                  <w:szCs w:val="20"/>
                </w:rPr>
                <w:t>Mehdaova</w:t>
              </w:r>
              <w:proofErr w:type="spellEnd"/>
              <w:r w:rsidRPr="002D34FA">
                <w:rPr>
                  <w:szCs w:val="20"/>
                </w:rPr>
                <w:t>, E.A. (2017) ;Strategies to Overcome the Nursing Shortage..; https://scholarworks.waldenu.edu/cgi/viewcontent.cgi?article=5933&amp;context=dissertations.</w:t>
              </w:r>
            </w:p>
            <w:p w14:paraId="356CE971" w14:textId="77777777" w:rsidR="00F44B29" w:rsidRPr="002D34FA" w:rsidRDefault="00F44B29" w:rsidP="00F44B29">
              <w:pPr>
                <w:pStyle w:val="ListParagraph"/>
                <w:numPr>
                  <w:ilvl w:val="0"/>
                  <w:numId w:val="14"/>
                </w:numPr>
                <w:spacing w:line="360" w:lineRule="auto"/>
                <w:jc w:val="both"/>
                <w:rPr>
                  <w:szCs w:val="20"/>
                </w:rPr>
              </w:pPr>
              <w:r w:rsidRPr="002D34FA">
                <w:rPr>
                  <w:szCs w:val="20"/>
                </w:rPr>
                <w:t>Okyere, E. et al. (2021) ;What do Health Workers say About Rural Practice?,.; Global Qualitative Nursing Research, 8, p. 233339362110548. https://doi.org/10.1177/23333936211054812.</w:t>
              </w:r>
            </w:p>
            <w:p w14:paraId="2E447157" w14:textId="77777777" w:rsidR="00F44B29" w:rsidRPr="002D34FA" w:rsidRDefault="00F44B29" w:rsidP="00F44B29">
              <w:pPr>
                <w:pStyle w:val="ListParagraph"/>
                <w:numPr>
                  <w:ilvl w:val="0"/>
                  <w:numId w:val="14"/>
                </w:numPr>
                <w:spacing w:line="360" w:lineRule="auto"/>
                <w:jc w:val="both"/>
                <w:rPr>
                  <w:szCs w:val="20"/>
                </w:rPr>
              </w:pPr>
              <w:r w:rsidRPr="002D34FA">
                <w:rPr>
                  <w:szCs w:val="20"/>
                </w:rPr>
                <w:t>Spector, N. et al. (2020) ;NCSBN Regulatory Guidelines and Evidence-Based Quality Indicators for Nursing Education Programs,.; Journal of Nursing Regulation, 11(2), pp. S1–S64. https://doi.org/10.1016/s2155-8256(20)30075-2.</w:t>
              </w:r>
            </w:p>
            <w:p w14:paraId="12BCCF8E" w14:textId="77777777" w:rsidR="00F44B29" w:rsidRPr="002D34FA" w:rsidRDefault="00F44B29" w:rsidP="00F44B29">
              <w:pPr>
                <w:pStyle w:val="ListParagraph"/>
                <w:numPr>
                  <w:ilvl w:val="0"/>
                  <w:numId w:val="14"/>
                </w:numPr>
                <w:spacing w:line="360" w:lineRule="auto"/>
                <w:jc w:val="both"/>
                <w:rPr>
                  <w:szCs w:val="20"/>
                </w:rPr>
              </w:pPr>
              <w:r w:rsidRPr="002D34FA">
                <w:rPr>
                  <w:szCs w:val="20"/>
                </w:rPr>
                <w:t>Sumpter, D. et al. (2022) ;Transforming nursing education in response to the Future of Nursing 2020–2030 report,.; Nursing Outlook, 70(6), pp. S20–S31. https://doi.org/10.1016/j.outlook.2022.02.007.</w:t>
              </w:r>
            </w:p>
            <w:p w14:paraId="70732FDB" w14:textId="77777777" w:rsidR="00F44B29" w:rsidRDefault="00F44B29" w:rsidP="00F44B29">
              <w:pPr>
                <w:pStyle w:val="Bibliography"/>
                <w:numPr>
                  <w:ilvl w:val="0"/>
                  <w:numId w:val="14"/>
                </w:numPr>
              </w:pPr>
              <w:r w:rsidRPr="002D34FA">
                <w:rPr>
                  <w:sz w:val="22"/>
                  <w:szCs w:val="20"/>
                </w:rPr>
                <w:t>Younis, J. et al. (2021) ;The Impact of Human Resource Practices on Nurses’ Turnover Intention: An Empirical Study of Hospitals in North Lebanon,.; Journal of Business Theory and Practice, 9(4), p. p8. https://doi.org/10.22158/jbtp.v9n4p8</w:t>
              </w:r>
            </w:p>
            <w:p w14:paraId="0DFFEA62" w14:textId="77777777" w:rsidR="00F44B29" w:rsidRDefault="00000000" w:rsidP="00F44B29"/>
          </w:sdtContent>
        </w:sdt>
      </w:sdtContent>
    </w:sdt>
    <w:p w14:paraId="2DCF74F7" w14:textId="77777777" w:rsidR="00F44B29" w:rsidRPr="007272CD" w:rsidRDefault="00F44B29" w:rsidP="00F44B29">
      <w:pPr>
        <w:jc w:val="both"/>
      </w:pPr>
    </w:p>
    <w:p w14:paraId="0AC6E686" w14:textId="77777777" w:rsidR="00F44B29" w:rsidRDefault="00F44B29" w:rsidP="00F44B29"/>
    <w:p w14:paraId="73D3C996" w14:textId="661CECA1" w:rsidR="00BE54EF" w:rsidRPr="00BE54EF" w:rsidRDefault="00BE54EF" w:rsidP="00F44B29">
      <w:pPr>
        <w:pStyle w:val="TOCHeading"/>
      </w:pPr>
      <w:r>
        <w:t xml:space="preserve"> </w:t>
      </w:r>
    </w:p>
    <w:sectPr w:rsidR="00BE54EF" w:rsidRPr="00BE54E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C1EDEE" w14:textId="77777777" w:rsidR="0070756A" w:rsidRDefault="0070756A" w:rsidP="00C4716F">
      <w:pPr>
        <w:spacing w:after="0" w:line="240" w:lineRule="auto"/>
      </w:pPr>
      <w:r>
        <w:separator/>
      </w:r>
    </w:p>
  </w:endnote>
  <w:endnote w:type="continuationSeparator" w:id="0">
    <w:p w14:paraId="05A0EEBB" w14:textId="77777777" w:rsidR="0070756A" w:rsidRDefault="0070756A" w:rsidP="00C47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1709785"/>
      <w:docPartObj>
        <w:docPartGallery w:val="Page Numbers (Bottom of Page)"/>
        <w:docPartUnique/>
      </w:docPartObj>
    </w:sdtPr>
    <w:sdtEndPr>
      <w:rPr>
        <w:color w:val="7F7F7F" w:themeColor="background1" w:themeShade="7F"/>
        <w:spacing w:val="60"/>
      </w:rPr>
    </w:sdtEndPr>
    <w:sdtContent>
      <w:p w14:paraId="4884AE51" w14:textId="338D48CA" w:rsidR="0037297E" w:rsidRDefault="0037297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FA6057" w14:textId="77777777" w:rsidR="00484D77" w:rsidRDefault="00484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B05BA8" w14:textId="77777777" w:rsidR="0070756A" w:rsidRDefault="0070756A" w:rsidP="00C4716F">
      <w:pPr>
        <w:spacing w:after="0" w:line="240" w:lineRule="auto"/>
      </w:pPr>
      <w:r>
        <w:separator/>
      </w:r>
    </w:p>
  </w:footnote>
  <w:footnote w:type="continuationSeparator" w:id="0">
    <w:p w14:paraId="0140D569" w14:textId="77777777" w:rsidR="0070756A" w:rsidRDefault="0070756A" w:rsidP="00C471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A452E"/>
    <w:multiLevelType w:val="multilevel"/>
    <w:tmpl w:val="AE94DCE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1403BD"/>
    <w:multiLevelType w:val="hybridMultilevel"/>
    <w:tmpl w:val="24D0A2A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3F3C172C"/>
    <w:multiLevelType w:val="multilevel"/>
    <w:tmpl w:val="CAE2BA3C"/>
    <w:lvl w:ilvl="0">
      <w:start w:val="1"/>
      <w:numFmt w:val="decimal"/>
      <w:lvlText w:val="%1."/>
      <w:lvlJc w:val="left"/>
      <w:pPr>
        <w:ind w:left="360" w:hanging="360"/>
      </w:pPr>
      <w:rPr>
        <w:rFonts w:hint="default"/>
        <w:sz w:val="32"/>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174880"/>
    <w:multiLevelType w:val="hybridMultilevel"/>
    <w:tmpl w:val="7B7E14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2A3F5E"/>
    <w:multiLevelType w:val="hybridMultilevel"/>
    <w:tmpl w:val="FFFFFFFF"/>
    <w:lvl w:ilvl="0" w:tplc="B93CA47E">
      <w:start w:val="1"/>
      <w:numFmt w:val="bullet"/>
      <w:lvlText w:val="-"/>
      <w:lvlJc w:val="left"/>
      <w:pPr>
        <w:ind w:left="720" w:hanging="360"/>
      </w:pPr>
      <w:rPr>
        <w:rFonts w:ascii="Aptos" w:hAnsi="Aptos" w:hint="default"/>
      </w:rPr>
    </w:lvl>
    <w:lvl w:ilvl="1" w:tplc="12247558">
      <w:start w:val="1"/>
      <w:numFmt w:val="bullet"/>
      <w:lvlText w:val="o"/>
      <w:lvlJc w:val="left"/>
      <w:pPr>
        <w:ind w:left="1440" w:hanging="360"/>
      </w:pPr>
      <w:rPr>
        <w:rFonts w:ascii="Courier New" w:hAnsi="Courier New" w:hint="default"/>
      </w:rPr>
    </w:lvl>
    <w:lvl w:ilvl="2" w:tplc="49546BAA">
      <w:start w:val="1"/>
      <w:numFmt w:val="bullet"/>
      <w:lvlText w:val=""/>
      <w:lvlJc w:val="left"/>
      <w:pPr>
        <w:ind w:left="2160" w:hanging="360"/>
      </w:pPr>
      <w:rPr>
        <w:rFonts w:ascii="Wingdings" w:hAnsi="Wingdings" w:hint="default"/>
      </w:rPr>
    </w:lvl>
    <w:lvl w:ilvl="3" w:tplc="C3505DBE">
      <w:start w:val="1"/>
      <w:numFmt w:val="bullet"/>
      <w:lvlText w:val=""/>
      <w:lvlJc w:val="left"/>
      <w:pPr>
        <w:ind w:left="2880" w:hanging="360"/>
      </w:pPr>
      <w:rPr>
        <w:rFonts w:ascii="Symbol" w:hAnsi="Symbol" w:hint="default"/>
      </w:rPr>
    </w:lvl>
    <w:lvl w:ilvl="4" w:tplc="AA002B58">
      <w:start w:val="1"/>
      <w:numFmt w:val="bullet"/>
      <w:lvlText w:val="o"/>
      <w:lvlJc w:val="left"/>
      <w:pPr>
        <w:ind w:left="3600" w:hanging="360"/>
      </w:pPr>
      <w:rPr>
        <w:rFonts w:ascii="Courier New" w:hAnsi="Courier New" w:hint="default"/>
      </w:rPr>
    </w:lvl>
    <w:lvl w:ilvl="5" w:tplc="3B3AB378">
      <w:start w:val="1"/>
      <w:numFmt w:val="bullet"/>
      <w:lvlText w:val=""/>
      <w:lvlJc w:val="left"/>
      <w:pPr>
        <w:ind w:left="4320" w:hanging="360"/>
      </w:pPr>
      <w:rPr>
        <w:rFonts w:ascii="Wingdings" w:hAnsi="Wingdings" w:hint="default"/>
      </w:rPr>
    </w:lvl>
    <w:lvl w:ilvl="6" w:tplc="B8621FDA">
      <w:start w:val="1"/>
      <w:numFmt w:val="bullet"/>
      <w:lvlText w:val=""/>
      <w:lvlJc w:val="left"/>
      <w:pPr>
        <w:ind w:left="5040" w:hanging="360"/>
      </w:pPr>
      <w:rPr>
        <w:rFonts w:ascii="Symbol" w:hAnsi="Symbol" w:hint="default"/>
      </w:rPr>
    </w:lvl>
    <w:lvl w:ilvl="7" w:tplc="3684CDD2">
      <w:start w:val="1"/>
      <w:numFmt w:val="bullet"/>
      <w:lvlText w:val="o"/>
      <w:lvlJc w:val="left"/>
      <w:pPr>
        <w:ind w:left="5760" w:hanging="360"/>
      </w:pPr>
      <w:rPr>
        <w:rFonts w:ascii="Courier New" w:hAnsi="Courier New" w:hint="default"/>
      </w:rPr>
    </w:lvl>
    <w:lvl w:ilvl="8" w:tplc="AB821756">
      <w:start w:val="1"/>
      <w:numFmt w:val="bullet"/>
      <w:lvlText w:val=""/>
      <w:lvlJc w:val="left"/>
      <w:pPr>
        <w:ind w:left="6480" w:hanging="360"/>
      </w:pPr>
      <w:rPr>
        <w:rFonts w:ascii="Wingdings" w:hAnsi="Wingdings" w:hint="default"/>
      </w:rPr>
    </w:lvl>
  </w:abstractNum>
  <w:num w:numId="1" w16cid:durableId="1606693034">
    <w:abstractNumId w:val="13"/>
  </w:num>
  <w:num w:numId="2" w16cid:durableId="52895227">
    <w:abstractNumId w:val="3"/>
  </w:num>
  <w:num w:numId="3" w16cid:durableId="351032333">
    <w:abstractNumId w:val="1"/>
  </w:num>
  <w:num w:numId="4" w16cid:durableId="1067413603">
    <w:abstractNumId w:val="6"/>
  </w:num>
  <w:num w:numId="5" w16cid:durableId="931426930">
    <w:abstractNumId w:val="11"/>
  </w:num>
  <w:num w:numId="6" w16cid:durableId="1422484198">
    <w:abstractNumId w:val="8"/>
  </w:num>
  <w:num w:numId="7" w16cid:durableId="552929862">
    <w:abstractNumId w:val="9"/>
  </w:num>
  <w:num w:numId="8" w16cid:durableId="587203086">
    <w:abstractNumId w:val="12"/>
  </w:num>
  <w:num w:numId="9" w16cid:durableId="389156196">
    <w:abstractNumId w:val="7"/>
  </w:num>
  <w:num w:numId="10" w16cid:durableId="1393503788">
    <w:abstractNumId w:val="2"/>
  </w:num>
  <w:num w:numId="11" w16cid:durableId="934825411">
    <w:abstractNumId w:val="0"/>
  </w:num>
  <w:num w:numId="12" w16cid:durableId="1641306784">
    <w:abstractNumId w:val="5"/>
  </w:num>
  <w:num w:numId="13" w16cid:durableId="1448505760">
    <w:abstractNumId w:val="10"/>
  </w:num>
  <w:num w:numId="14" w16cid:durableId="13290168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147187"/>
    <w:rsid w:val="00157C0C"/>
    <w:rsid w:val="00164AE1"/>
    <w:rsid w:val="00165136"/>
    <w:rsid w:val="001F394E"/>
    <w:rsid w:val="00247408"/>
    <w:rsid w:val="00264782"/>
    <w:rsid w:val="00293634"/>
    <w:rsid w:val="00317778"/>
    <w:rsid w:val="0032726A"/>
    <w:rsid w:val="0037297E"/>
    <w:rsid w:val="003938FE"/>
    <w:rsid w:val="00431924"/>
    <w:rsid w:val="00484D77"/>
    <w:rsid w:val="004D5452"/>
    <w:rsid w:val="00544528"/>
    <w:rsid w:val="005919A2"/>
    <w:rsid w:val="005E6DCB"/>
    <w:rsid w:val="00612DEA"/>
    <w:rsid w:val="006355AE"/>
    <w:rsid w:val="0065645C"/>
    <w:rsid w:val="006840BB"/>
    <w:rsid w:val="006A5CFC"/>
    <w:rsid w:val="006B3F72"/>
    <w:rsid w:val="006F1FB3"/>
    <w:rsid w:val="0070756A"/>
    <w:rsid w:val="00735B7E"/>
    <w:rsid w:val="007D2D1F"/>
    <w:rsid w:val="007F7843"/>
    <w:rsid w:val="00844FBA"/>
    <w:rsid w:val="008F10C7"/>
    <w:rsid w:val="009323CA"/>
    <w:rsid w:val="00940E9D"/>
    <w:rsid w:val="009978D2"/>
    <w:rsid w:val="009A00AE"/>
    <w:rsid w:val="009F5CE6"/>
    <w:rsid w:val="00A0104A"/>
    <w:rsid w:val="00A66E24"/>
    <w:rsid w:val="00A71363"/>
    <w:rsid w:val="00A87504"/>
    <w:rsid w:val="00A95723"/>
    <w:rsid w:val="00B1067E"/>
    <w:rsid w:val="00B360E0"/>
    <w:rsid w:val="00B76579"/>
    <w:rsid w:val="00BC19C3"/>
    <w:rsid w:val="00BC325F"/>
    <w:rsid w:val="00BC72EE"/>
    <w:rsid w:val="00BD18B2"/>
    <w:rsid w:val="00BE22FC"/>
    <w:rsid w:val="00BE54EF"/>
    <w:rsid w:val="00BF0111"/>
    <w:rsid w:val="00BF366E"/>
    <w:rsid w:val="00C4409F"/>
    <w:rsid w:val="00C4716F"/>
    <w:rsid w:val="00C47B91"/>
    <w:rsid w:val="00C85A9D"/>
    <w:rsid w:val="00C94502"/>
    <w:rsid w:val="00C958FF"/>
    <w:rsid w:val="00D05BC4"/>
    <w:rsid w:val="00D65A82"/>
    <w:rsid w:val="00DF4914"/>
    <w:rsid w:val="00E067A8"/>
    <w:rsid w:val="00E16651"/>
    <w:rsid w:val="00E54F6E"/>
    <w:rsid w:val="00E608AD"/>
    <w:rsid w:val="00E6212D"/>
    <w:rsid w:val="00ED5964"/>
    <w:rsid w:val="00F414EE"/>
    <w:rsid w:val="00F42B28"/>
    <w:rsid w:val="00F44B29"/>
    <w:rsid w:val="00F74AC6"/>
    <w:rsid w:val="00FB394A"/>
    <w:rsid w:val="0815FBC7"/>
    <w:rsid w:val="0892172D"/>
    <w:rsid w:val="0ABC91B5"/>
    <w:rsid w:val="0C0ADD6E"/>
    <w:rsid w:val="10351A81"/>
    <w:rsid w:val="121101A6"/>
    <w:rsid w:val="17278403"/>
    <w:rsid w:val="18FDA502"/>
    <w:rsid w:val="1A5A2CC0"/>
    <w:rsid w:val="1C41E344"/>
    <w:rsid w:val="1E2776C5"/>
    <w:rsid w:val="1EF94B9B"/>
    <w:rsid w:val="206B6C1F"/>
    <w:rsid w:val="21876D55"/>
    <w:rsid w:val="25D0252A"/>
    <w:rsid w:val="2C9A691B"/>
    <w:rsid w:val="325C2D63"/>
    <w:rsid w:val="34C1F018"/>
    <w:rsid w:val="36EF8980"/>
    <w:rsid w:val="38674CE6"/>
    <w:rsid w:val="3E985E2F"/>
    <w:rsid w:val="4324AF9B"/>
    <w:rsid w:val="4476192F"/>
    <w:rsid w:val="4522D615"/>
    <w:rsid w:val="475E71BD"/>
    <w:rsid w:val="48341A73"/>
    <w:rsid w:val="4C1DBAB3"/>
    <w:rsid w:val="4D74036E"/>
    <w:rsid w:val="4DBE1C88"/>
    <w:rsid w:val="51BEFE8E"/>
    <w:rsid w:val="5711F7F0"/>
    <w:rsid w:val="574CD7CE"/>
    <w:rsid w:val="59C1A9B0"/>
    <w:rsid w:val="5CBAB1FB"/>
    <w:rsid w:val="61A5B905"/>
    <w:rsid w:val="62360915"/>
    <w:rsid w:val="63AABB51"/>
    <w:rsid w:val="688EB67D"/>
    <w:rsid w:val="6AD11F80"/>
    <w:rsid w:val="6AFABD74"/>
    <w:rsid w:val="6C481120"/>
    <w:rsid w:val="6CA88B93"/>
    <w:rsid w:val="7468BBA6"/>
    <w:rsid w:val="758D9E41"/>
    <w:rsid w:val="7A571310"/>
    <w:rsid w:val="7C4A7B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4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4B29"/>
    <w:pPr>
      <w:keepNext/>
      <w:keepLines/>
      <w:spacing w:before="40" w:after="0" w:line="256" w:lineRule="auto"/>
      <w:outlineLvl w:val="1"/>
    </w:pPr>
    <w:rPr>
      <w:rFonts w:asciiTheme="majorHAnsi" w:eastAsiaTheme="majorEastAsia" w:hAnsiTheme="majorHAnsi" w:cstheme="majorBidi"/>
      <w:color w:val="2F5496" w:themeColor="accent1" w:themeShade="BF"/>
      <w:kern w:val="0"/>
      <w:sz w:val="26"/>
      <w:szCs w:val="26"/>
      <w:lang w:val="en-US" w:eastAsia="en-US"/>
      <w14:ligatures w14:val="none"/>
    </w:rPr>
  </w:style>
  <w:style w:type="paragraph" w:styleId="Heading3">
    <w:name w:val="heading 3"/>
    <w:basedOn w:val="Normal"/>
    <w:next w:val="Normal"/>
    <w:link w:val="Heading3Char"/>
    <w:uiPriority w:val="9"/>
    <w:unhideWhenUsed/>
    <w:qFormat/>
    <w:rsid w:val="00F44B29"/>
    <w:pPr>
      <w:keepNext/>
      <w:keepLines/>
      <w:spacing w:before="40" w:after="0" w:line="256" w:lineRule="auto"/>
      <w:outlineLvl w:val="2"/>
    </w:pPr>
    <w:rPr>
      <w:rFonts w:asciiTheme="majorHAnsi" w:eastAsiaTheme="majorEastAsia" w:hAnsiTheme="majorHAnsi" w:cstheme="majorBidi"/>
      <w:color w:val="1F3763" w:themeColor="accent1" w:themeShade="7F"/>
      <w:kern w:val="0"/>
      <w:sz w:val="24"/>
      <w:szCs w:val="24"/>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BE54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54EF"/>
    <w:pPr>
      <w:outlineLvl w:val="9"/>
    </w:pPr>
    <w:rPr>
      <w:kern w:val="0"/>
      <w:lang w:val="en-US" w:eastAsia="en-US"/>
      <w14:ligatures w14:val="none"/>
    </w:rPr>
  </w:style>
  <w:style w:type="paragraph" w:styleId="TOC1">
    <w:name w:val="toc 1"/>
    <w:basedOn w:val="Normal"/>
    <w:next w:val="Normal"/>
    <w:autoRedefine/>
    <w:uiPriority w:val="39"/>
    <w:unhideWhenUsed/>
    <w:rsid w:val="006840BB"/>
    <w:pPr>
      <w:tabs>
        <w:tab w:val="right" w:leader="dot" w:pos="9016"/>
      </w:tabs>
      <w:spacing w:after="100"/>
    </w:pPr>
    <w:rPr>
      <w:rFonts w:ascii="Times New Roman" w:hAnsi="Times New Roman" w:cs="Times New Roman"/>
      <w:noProof/>
    </w:rPr>
  </w:style>
  <w:style w:type="character" w:styleId="Hyperlink">
    <w:name w:val="Hyperlink"/>
    <w:basedOn w:val="DefaultParagraphFont"/>
    <w:uiPriority w:val="99"/>
    <w:unhideWhenUsed/>
    <w:rsid w:val="00BE54EF"/>
    <w:rPr>
      <w:color w:val="0563C1" w:themeColor="hyperlink"/>
      <w:u w:val="single"/>
    </w:rPr>
  </w:style>
  <w:style w:type="paragraph" w:styleId="Header">
    <w:name w:val="header"/>
    <w:basedOn w:val="Normal"/>
    <w:link w:val="HeaderChar"/>
    <w:uiPriority w:val="99"/>
    <w:unhideWhenUsed/>
    <w:rsid w:val="00C471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16F"/>
  </w:style>
  <w:style w:type="paragraph" w:styleId="Footer">
    <w:name w:val="footer"/>
    <w:basedOn w:val="Normal"/>
    <w:link w:val="FooterChar"/>
    <w:uiPriority w:val="99"/>
    <w:unhideWhenUsed/>
    <w:rsid w:val="00C471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16F"/>
  </w:style>
  <w:style w:type="paragraph" w:styleId="TOC2">
    <w:name w:val="toc 2"/>
    <w:basedOn w:val="Normal"/>
    <w:next w:val="Normal"/>
    <w:autoRedefine/>
    <w:uiPriority w:val="39"/>
    <w:unhideWhenUsed/>
    <w:rsid w:val="00F44B29"/>
    <w:pPr>
      <w:spacing w:after="100" w:line="256" w:lineRule="auto"/>
      <w:ind w:left="240"/>
    </w:pPr>
    <w:rPr>
      <w:rFonts w:ascii="Times New Roman" w:eastAsiaTheme="minorHAnsi" w:hAnsi="Times New Roman"/>
      <w:kern w:val="0"/>
      <w:sz w:val="24"/>
      <w:lang w:val="en-US" w:eastAsia="en-US"/>
      <w14:ligatures w14:val="none"/>
    </w:rPr>
  </w:style>
  <w:style w:type="paragraph" w:styleId="TOC3">
    <w:name w:val="toc 3"/>
    <w:basedOn w:val="Normal"/>
    <w:next w:val="Normal"/>
    <w:autoRedefine/>
    <w:uiPriority w:val="39"/>
    <w:unhideWhenUsed/>
    <w:rsid w:val="00F44B29"/>
    <w:pPr>
      <w:spacing w:after="100" w:line="256" w:lineRule="auto"/>
      <w:ind w:left="480"/>
    </w:pPr>
    <w:rPr>
      <w:rFonts w:ascii="Times New Roman" w:eastAsiaTheme="minorHAnsi" w:hAnsi="Times New Roman"/>
      <w:kern w:val="0"/>
      <w:sz w:val="24"/>
      <w:lang w:val="en-US" w:eastAsia="en-US"/>
      <w14:ligatures w14:val="none"/>
    </w:rPr>
  </w:style>
  <w:style w:type="character" w:customStyle="1" w:styleId="Heading2Char">
    <w:name w:val="Heading 2 Char"/>
    <w:basedOn w:val="DefaultParagraphFont"/>
    <w:link w:val="Heading2"/>
    <w:uiPriority w:val="9"/>
    <w:rsid w:val="00F44B29"/>
    <w:rPr>
      <w:rFonts w:asciiTheme="majorHAnsi" w:eastAsiaTheme="majorEastAsia" w:hAnsiTheme="majorHAnsi" w:cstheme="majorBidi"/>
      <w:color w:val="2F5496" w:themeColor="accent1" w:themeShade="BF"/>
      <w:kern w:val="0"/>
      <w:sz w:val="26"/>
      <w:szCs w:val="26"/>
      <w:lang w:val="en-US" w:eastAsia="en-US"/>
      <w14:ligatures w14:val="none"/>
    </w:rPr>
  </w:style>
  <w:style w:type="character" w:customStyle="1" w:styleId="Heading3Char">
    <w:name w:val="Heading 3 Char"/>
    <w:basedOn w:val="DefaultParagraphFont"/>
    <w:link w:val="Heading3"/>
    <w:uiPriority w:val="9"/>
    <w:rsid w:val="00F44B29"/>
    <w:rPr>
      <w:rFonts w:asciiTheme="majorHAnsi" w:eastAsiaTheme="majorEastAsia" w:hAnsiTheme="majorHAnsi" w:cstheme="majorBidi"/>
      <w:color w:val="1F3763" w:themeColor="accent1" w:themeShade="7F"/>
      <w:kern w:val="0"/>
      <w:sz w:val="24"/>
      <w:szCs w:val="24"/>
      <w:lang w:val="en-US" w:eastAsia="en-US"/>
      <w14:ligatures w14:val="none"/>
    </w:rPr>
  </w:style>
  <w:style w:type="paragraph" w:styleId="Bibliography">
    <w:name w:val="Bibliography"/>
    <w:basedOn w:val="Normal"/>
    <w:next w:val="Normal"/>
    <w:uiPriority w:val="37"/>
    <w:unhideWhenUsed/>
    <w:rsid w:val="00F44B29"/>
    <w:pPr>
      <w:spacing w:line="256" w:lineRule="auto"/>
    </w:pPr>
    <w:rPr>
      <w:rFonts w:ascii="Times New Roman" w:eastAsiaTheme="minorHAnsi" w:hAnsi="Times New Roman"/>
      <w:kern w:val="0"/>
      <w:sz w:val="24"/>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08FFF-83A0-44B7-9028-B942B1E29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11</Pages>
  <Words>3681</Words>
  <Characters>20984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DELL</cp:lastModifiedBy>
  <cp:revision>36</cp:revision>
  <dcterms:created xsi:type="dcterms:W3CDTF">2024-07-10T10:16:00Z</dcterms:created>
  <dcterms:modified xsi:type="dcterms:W3CDTF">2024-08-18T11:19:00Z</dcterms:modified>
</cp:coreProperties>
</file>