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345124" w14:textId="77777777" w:rsidR="0087410C" w:rsidRPr="000E2954" w:rsidRDefault="0087410C" w:rsidP="0087410C">
      <w:pPr>
        <w:spacing w:line="360" w:lineRule="auto"/>
        <w:jc w:val="center"/>
        <w:rPr>
          <w:rFonts w:ascii="Times New Roman" w:hAnsi="Times New Roman" w:cs="Times New Roman"/>
          <w:sz w:val="24"/>
          <w:szCs w:val="24"/>
        </w:rPr>
      </w:pPr>
      <w:r w:rsidRPr="000E2954">
        <w:rPr>
          <w:rFonts w:ascii="Times New Roman" w:hAnsi="Times New Roman" w:cs="Times New Roman"/>
          <w:noProof/>
          <w:sz w:val="24"/>
          <w:szCs w:val="24"/>
          <w:lang w:eastAsia="en-IN" w:bidi="ar-SA"/>
        </w:rPr>
        <w:drawing>
          <wp:inline distT="0" distB="0" distL="0" distR="0" wp14:anchorId="675E34AB" wp14:editId="2417623C">
            <wp:extent cx="3581900" cy="1238423"/>
            <wp:effectExtent l="0" t="0" r="0" b="0"/>
            <wp:docPr id="179795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59303" name=""/>
                    <pic:cNvPicPr/>
                  </pic:nvPicPr>
                  <pic:blipFill>
                    <a:blip r:embed="rId7"/>
                    <a:stretch>
                      <a:fillRect/>
                    </a:stretch>
                  </pic:blipFill>
                  <pic:spPr>
                    <a:xfrm>
                      <a:off x="0" y="0"/>
                      <a:ext cx="3581900" cy="1238423"/>
                    </a:xfrm>
                    <a:prstGeom prst="rect">
                      <a:avLst/>
                    </a:prstGeom>
                  </pic:spPr>
                </pic:pic>
              </a:graphicData>
            </a:graphic>
          </wp:inline>
        </w:drawing>
      </w:r>
    </w:p>
    <w:p w14:paraId="36198208" w14:textId="77777777" w:rsidR="0087410C" w:rsidRDefault="0087410C" w:rsidP="0087410C">
      <w:pPr>
        <w:spacing w:line="240" w:lineRule="auto"/>
        <w:jc w:val="center"/>
        <w:rPr>
          <w:rFonts w:ascii="Times New Roman" w:hAnsi="Times New Roman" w:cs="Times New Roman"/>
          <w:b/>
          <w:bCs/>
          <w:sz w:val="24"/>
          <w:szCs w:val="24"/>
        </w:rPr>
      </w:pPr>
      <w:r w:rsidRPr="000E2954">
        <w:rPr>
          <w:rFonts w:ascii="Times New Roman" w:hAnsi="Times New Roman" w:cs="Times New Roman"/>
          <w:b/>
          <w:bCs/>
          <w:sz w:val="24"/>
          <w:szCs w:val="24"/>
        </w:rPr>
        <w:t>Human Capital Management Report</w:t>
      </w:r>
    </w:p>
    <w:p w14:paraId="160CFC1F" w14:textId="6D2334B2" w:rsidR="00610330" w:rsidRPr="00610330" w:rsidRDefault="00610330" w:rsidP="00610330">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Student Name:</w:t>
      </w:r>
      <w:r w:rsidRPr="000E2954">
        <w:rPr>
          <w:rFonts w:ascii="Times New Roman" w:hAnsi="Times New Roman" w:cs="Times New Roman"/>
          <w:sz w:val="24"/>
          <w:szCs w:val="24"/>
        </w:rPr>
        <w:t xml:space="preserve"> </w:t>
      </w:r>
      <w:r>
        <w:rPr>
          <w:rFonts w:ascii="Times New Roman" w:hAnsi="Times New Roman" w:cs="Times New Roman"/>
          <w:sz w:val="24"/>
          <w:szCs w:val="24"/>
        </w:rPr>
        <w:t>HIRABEN RAMA MODHVADIYA</w:t>
      </w:r>
      <w:r w:rsidRPr="000E2954">
        <w:rPr>
          <w:rFonts w:ascii="Times New Roman" w:hAnsi="Times New Roman" w:cs="Times New Roman"/>
          <w:sz w:val="24"/>
          <w:szCs w:val="24"/>
        </w:rPr>
        <w:br/>
      </w:r>
      <w:r w:rsidRPr="000E2954">
        <w:rPr>
          <w:rFonts w:ascii="Times New Roman" w:hAnsi="Times New Roman" w:cs="Times New Roman"/>
          <w:b/>
          <w:bCs/>
          <w:sz w:val="24"/>
          <w:szCs w:val="24"/>
        </w:rPr>
        <w:t>Student ID:</w:t>
      </w:r>
      <w:r w:rsidRPr="000E2954">
        <w:rPr>
          <w:rFonts w:ascii="Times New Roman" w:hAnsi="Times New Roman" w:cs="Times New Roman"/>
          <w:sz w:val="24"/>
          <w:szCs w:val="24"/>
        </w:rPr>
        <w:t xml:space="preserve"> </w:t>
      </w:r>
      <w:r w:rsidR="00636ADA">
        <w:rPr>
          <w:rFonts w:ascii="Times New Roman" w:hAnsi="Times New Roman" w:cs="Times New Roman"/>
          <w:sz w:val="24"/>
          <w:szCs w:val="24"/>
        </w:rPr>
        <w:t>25</w:t>
      </w:r>
      <w:r>
        <w:rPr>
          <w:rFonts w:ascii="Times New Roman" w:hAnsi="Times New Roman" w:cs="Times New Roman"/>
          <w:sz w:val="24"/>
          <w:szCs w:val="24"/>
        </w:rPr>
        <w:t>32</w:t>
      </w:r>
      <w:r w:rsidR="00636ADA">
        <w:rPr>
          <w:rFonts w:ascii="Times New Roman" w:hAnsi="Times New Roman" w:cs="Times New Roman"/>
          <w:sz w:val="24"/>
          <w:szCs w:val="24"/>
        </w:rPr>
        <w:t>0</w:t>
      </w:r>
      <w:bookmarkStart w:id="0" w:name="_GoBack"/>
      <w:bookmarkEnd w:id="0"/>
      <w:r>
        <w:rPr>
          <w:rFonts w:ascii="Times New Roman" w:hAnsi="Times New Roman" w:cs="Times New Roman"/>
          <w:sz w:val="24"/>
          <w:szCs w:val="24"/>
        </w:rPr>
        <w:t>30</w:t>
      </w:r>
    </w:p>
    <w:p w14:paraId="0B9E5057" w14:textId="77777777" w:rsidR="0087410C" w:rsidRPr="000E2954" w:rsidRDefault="0087410C" w:rsidP="0087410C">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Module:</w:t>
      </w:r>
      <w:r w:rsidRPr="000E2954">
        <w:rPr>
          <w:rFonts w:ascii="Times New Roman" w:hAnsi="Times New Roman" w:cs="Times New Roman"/>
          <w:sz w:val="24"/>
          <w:szCs w:val="24"/>
        </w:rPr>
        <w:t xml:space="preserve"> Human Capital Management</w:t>
      </w:r>
      <w:r w:rsidRPr="000E2954">
        <w:rPr>
          <w:rFonts w:ascii="Times New Roman" w:hAnsi="Times New Roman" w:cs="Times New Roman"/>
          <w:sz w:val="24"/>
          <w:szCs w:val="24"/>
        </w:rPr>
        <w:br/>
      </w:r>
      <w:r w:rsidRPr="000E2954">
        <w:rPr>
          <w:rFonts w:ascii="Times New Roman" w:hAnsi="Times New Roman" w:cs="Times New Roman"/>
          <w:b/>
          <w:bCs/>
          <w:sz w:val="24"/>
          <w:szCs w:val="24"/>
        </w:rPr>
        <w:t>Module Code:</w:t>
      </w:r>
      <w:r w:rsidRPr="000E2954">
        <w:rPr>
          <w:rFonts w:ascii="Times New Roman" w:hAnsi="Times New Roman" w:cs="Times New Roman"/>
          <w:sz w:val="24"/>
          <w:szCs w:val="24"/>
        </w:rPr>
        <w:t xml:space="preserve"> LCMB7023</w:t>
      </w:r>
    </w:p>
    <w:p w14:paraId="537CCE81" w14:textId="77777777" w:rsidR="0087410C" w:rsidRPr="000E2954" w:rsidRDefault="0087410C" w:rsidP="0087410C">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Programme:</w:t>
      </w:r>
      <w:r w:rsidRPr="000E2954">
        <w:rPr>
          <w:rFonts w:ascii="Times New Roman" w:hAnsi="Times New Roman" w:cs="Times New Roman"/>
          <w:sz w:val="24"/>
          <w:szCs w:val="24"/>
        </w:rPr>
        <w:t xml:space="preserve"> Master of Business Administration (MBA)</w:t>
      </w:r>
    </w:p>
    <w:p w14:paraId="211EEF49" w14:textId="2115CFAC" w:rsidR="0087410C" w:rsidRPr="000E2954" w:rsidRDefault="0087410C" w:rsidP="0087410C">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Lecturer:</w:t>
      </w:r>
      <w:r w:rsidRPr="000E2954">
        <w:rPr>
          <w:rFonts w:ascii="Times New Roman" w:hAnsi="Times New Roman" w:cs="Times New Roman"/>
          <w:sz w:val="24"/>
          <w:szCs w:val="24"/>
        </w:rPr>
        <w:t xml:space="preserve"> </w:t>
      </w:r>
      <w:proofErr w:type="spellStart"/>
      <w:r w:rsidRPr="000E2954">
        <w:rPr>
          <w:rFonts w:ascii="Times New Roman" w:hAnsi="Times New Roman" w:cs="Times New Roman"/>
          <w:sz w:val="24"/>
          <w:szCs w:val="24"/>
        </w:rPr>
        <w:t>Gladius</w:t>
      </w:r>
      <w:proofErr w:type="spellEnd"/>
      <w:r w:rsidRPr="000E2954">
        <w:rPr>
          <w:rFonts w:ascii="Times New Roman" w:hAnsi="Times New Roman" w:cs="Times New Roman"/>
          <w:sz w:val="24"/>
          <w:szCs w:val="24"/>
        </w:rPr>
        <w:t xml:space="preserve"> </w:t>
      </w:r>
      <w:proofErr w:type="spellStart"/>
      <w:r w:rsidRPr="000E2954">
        <w:rPr>
          <w:rFonts w:ascii="Times New Roman" w:hAnsi="Times New Roman" w:cs="Times New Roman"/>
          <w:sz w:val="24"/>
          <w:szCs w:val="24"/>
        </w:rPr>
        <w:t>Kulothungan</w:t>
      </w:r>
      <w:proofErr w:type="spellEnd"/>
      <w:r w:rsidRPr="000E2954">
        <w:rPr>
          <w:rFonts w:ascii="Times New Roman" w:hAnsi="Times New Roman" w:cs="Times New Roman"/>
          <w:sz w:val="24"/>
          <w:szCs w:val="24"/>
        </w:rPr>
        <w:t xml:space="preserve"> </w:t>
      </w:r>
    </w:p>
    <w:p w14:paraId="3ACE98DD" w14:textId="498F0196" w:rsidR="0087410C" w:rsidRPr="000E2954" w:rsidRDefault="0087410C" w:rsidP="0087410C">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University:</w:t>
      </w:r>
      <w:r w:rsidRPr="000E2954">
        <w:rPr>
          <w:rFonts w:ascii="Times New Roman" w:hAnsi="Times New Roman" w:cs="Times New Roman"/>
          <w:sz w:val="24"/>
          <w:szCs w:val="24"/>
        </w:rPr>
        <w:t xml:space="preserve"> University of Wales Trinity Saint David</w:t>
      </w:r>
      <w:r w:rsidR="000E522E">
        <w:rPr>
          <w:rFonts w:ascii="Times New Roman" w:hAnsi="Times New Roman" w:cs="Times New Roman"/>
          <w:sz w:val="24"/>
          <w:szCs w:val="24"/>
        </w:rPr>
        <w:t xml:space="preserve">  </w:t>
      </w:r>
    </w:p>
    <w:p w14:paraId="22CB2BDB" w14:textId="77777777" w:rsidR="0087410C" w:rsidRPr="000E2954" w:rsidRDefault="0087410C" w:rsidP="0087410C">
      <w:pPr>
        <w:spacing w:line="360" w:lineRule="auto"/>
        <w:jc w:val="center"/>
        <w:rPr>
          <w:rFonts w:ascii="Times New Roman" w:hAnsi="Times New Roman" w:cs="Times New Roman"/>
          <w:sz w:val="24"/>
          <w:szCs w:val="24"/>
        </w:rPr>
      </w:pPr>
    </w:p>
    <w:p w14:paraId="1BB1A8D4" w14:textId="77777777" w:rsidR="000642A7" w:rsidRPr="000642A7" w:rsidRDefault="000642A7" w:rsidP="000642A7">
      <w:pPr>
        <w:spacing w:line="360" w:lineRule="auto"/>
        <w:jc w:val="both"/>
        <w:rPr>
          <w:rFonts w:ascii="Times New Roman" w:hAnsi="Times New Roman" w:cs="Times New Roman"/>
          <w:sz w:val="24"/>
          <w:szCs w:val="24"/>
        </w:rPr>
      </w:pPr>
    </w:p>
    <w:p w14:paraId="2566D4A7" w14:textId="77777777" w:rsidR="000642A7" w:rsidRPr="000642A7" w:rsidRDefault="000642A7" w:rsidP="000642A7">
      <w:pPr>
        <w:spacing w:line="360" w:lineRule="auto"/>
        <w:jc w:val="both"/>
        <w:rPr>
          <w:rFonts w:ascii="Times New Roman" w:hAnsi="Times New Roman" w:cs="Times New Roman"/>
          <w:sz w:val="24"/>
          <w:szCs w:val="24"/>
        </w:rPr>
      </w:pPr>
    </w:p>
    <w:p w14:paraId="07A30C19" w14:textId="77777777" w:rsidR="000642A7" w:rsidRPr="000642A7" w:rsidRDefault="000642A7" w:rsidP="000642A7">
      <w:pPr>
        <w:spacing w:line="360" w:lineRule="auto"/>
        <w:jc w:val="both"/>
        <w:rPr>
          <w:rFonts w:ascii="Times New Roman" w:hAnsi="Times New Roman" w:cs="Times New Roman"/>
          <w:sz w:val="24"/>
          <w:szCs w:val="24"/>
        </w:rPr>
      </w:pPr>
    </w:p>
    <w:p w14:paraId="33249E6B" w14:textId="77777777" w:rsidR="000642A7" w:rsidRPr="000642A7" w:rsidRDefault="000642A7" w:rsidP="000642A7">
      <w:pPr>
        <w:spacing w:line="360" w:lineRule="auto"/>
        <w:jc w:val="both"/>
        <w:rPr>
          <w:rFonts w:ascii="Times New Roman" w:hAnsi="Times New Roman" w:cs="Times New Roman"/>
          <w:sz w:val="24"/>
          <w:szCs w:val="24"/>
        </w:rPr>
      </w:pPr>
    </w:p>
    <w:p w14:paraId="4C87AE9B" w14:textId="77777777" w:rsidR="000642A7" w:rsidRPr="000642A7" w:rsidRDefault="000642A7" w:rsidP="000642A7">
      <w:pPr>
        <w:spacing w:line="360" w:lineRule="auto"/>
        <w:jc w:val="both"/>
        <w:rPr>
          <w:rFonts w:ascii="Times New Roman" w:hAnsi="Times New Roman" w:cs="Times New Roman"/>
          <w:sz w:val="24"/>
          <w:szCs w:val="24"/>
        </w:rPr>
      </w:pPr>
    </w:p>
    <w:p w14:paraId="656B6DC0" w14:textId="77777777" w:rsidR="000642A7" w:rsidRPr="000642A7" w:rsidRDefault="000642A7" w:rsidP="000642A7">
      <w:pPr>
        <w:spacing w:line="360" w:lineRule="auto"/>
        <w:jc w:val="both"/>
        <w:rPr>
          <w:rFonts w:ascii="Times New Roman" w:hAnsi="Times New Roman" w:cs="Times New Roman"/>
          <w:sz w:val="24"/>
          <w:szCs w:val="24"/>
        </w:rPr>
      </w:pPr>
    </w:p>
    <w:p w14:paraId="6FA4515D" w14:textId="77777777" w:rsidR="000642A7" w:rsidRPr="000642A7" w:rsidRDefault="000642A7" w:rsidP="000642A7">
      <w:pPr>
        <w:spacing w:line="360" w:lineRule="auto"/>
        <w:jc w:val="both"/>
        <w:rPr>
          <w:rFonts w:ascii="Times New Roman" w:hAnsi="Times New Roman" w:cs="Times New Roman"/>
          <w:sz w:val="24"/>
          <w:szCs w:val="24"/>
        </w:rPr>
      </w:pPr>
    </w:p>
    <w:p w14:paraId="5771C83F" w14:textId="77777777" w:rsidR="000642A7" w:rsidRPr="000642A7" w:rsidRDefault="000642A7" w:rsidP="000642A7">
      <w:pPr>
        <w:spacing w:line="360" w:lineRule="auto"/>
        <w:jc w:val="both"/>
        <w:rPr>
          <w:rFonts w:ascii="Times New Roman" w:hAnsi="Times New Roman" w:cs="Times New Roman"/>
          <w:sz w:val="24"/>
          <w:szCs w:val="24"/>
        </w:rPr>
      </w:pPr>
    </w:p>
    <w:p w14:paraId="239D2B56" w14:textId="77777777" w:rsidR="000642A7" w:rsidRPr="000642A7" w:rsidRDefault="000642A7" w:rsidP="000642A7">
      <w:pPr>
        <w:spacing w:line="360" w:lineRule="auto"/>
        <w:jc w:val="both"/>
        <w:rPr>
          <w:rFonts w:ascii="Times New Roman" w:hAnsi="Times New Roman" w:cs="Times New Roman"/>
          <w:sz w:val="24"/>
          <w:szCs w:val="24"/>
        </w:rPr>
      </w:pPr>
    </w:p>
    <w:p w14:paraId="5852D22C" w14:textId="77777777" w:rsidR="000642A7" w:rsidRPr="000642A7" w:rsidRDefault="000642A7" w:rsidP="000642A7">
      <w:pPr>
        <w:spacing w:line="360" w:lineRule="auto"/>
        <w:jc w:val="both"/>
        <w:rPr>
          <w:rFonts w:ascii="Times New Roman" w:hAnsi="Times New Roman" w:cs="Times New Roman"/>
          <w:sz w:val="24"/>
          <w:szCs w:val="24"/>
        </w:rPr>
      </w:pPr>
    </w:p>
    <w:p w14:paraId="020A68B2" w14:textId="77777777" w:rsidR="000642A7" w:rsidRPr="000642A7" w:rsidRDefault="000642A7" w:rsidP="000642A7">
      <w:pPr>
        <w:spacing w:line="360" w:lineRule="auto"/>
        <w:jc w:val="both"/>
        <w:rPr>
          <w:rFonts w:ascii="Times New Roman" w:hAnsi="Times New Roman" w:cs="Times New Roman"/>
          <w:sz w:val="24"/>
          <w:szCs w:val="24"/>
        </w:rPr>
      </w:pPr>
    </w:p>
    <w:p w14:paraId="32AD7214" w14:textId="77777777" w:rsidR="000642A7" w:rsidRPr="000642A7" w:rsidRDefault="000642A7" w:rsidP="000642A7">
      <w:pPr>
        <w:spacing w:line="360" w:lineRule="auto"/>
        <w:jc w:val="both"/>
        <w:rPr>
          <w:rFonts w:ascii="Times New Roman" w:hAnsi="Times New Roman" w:cs="Times New Roman"/>
          <w:sz w:val="24"/>
          <w:szCs w:val="24"/>
        </w:rPr>
      </w:pPr>
    </w:p>
    <w:p w14:paraId="2FBA5079" w14:textId="77777777" w:rsidR="000642A7" w:rsidRPr="000642A7" w:rsidRDefault="000642A7" w:rsidP="000642A7">
      <w:pPr>
        <w:spacing w:line="360" w:lineRule="auto"/>
        <w:jc w:val="both"/>
        <w:rPr>
          <w:rFonts w:ascii="Times New Roman" w:hAnsi="Times New Roman" w:cs="Times New Roman"/>
          <w:sz w:val="24"/>
          <w:szCs w:val="24"/>
        </w:rPr>
      </w:pPr>
    </w:p>
    <w:p w14:paraId="565F53A1" w14:textId="77777777" w:rsidR="000642A7" w:rsidRDefault="000642A7" w:rsidP="000642A7">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smallCaps w:val="0"/>
          <w:color w:val="auto"/>
          <w:sz w:val="22"/>
          <w:szCs w:val="22"/>
        </w:rPr>
        <w:id w:val="-1722440866"/>
        <w:docPartObj>
          <w:docPartGallery w:val="Table of Contents"/>
          <w:docPartUnique/>
        </w:docPartObj>
      </w:sdtPr>
      <w:sdtEndPr>
        <w:rPr>
          <w:noProof/>
        </w:rPr>
      </w:sdtEndPr>
      <w:sdtContent>
        <w:p w14:paraId="010CEC1F" w14:textId="326C493D" w:rsidR="00D14509" w:rsidRDefault="00D14509">
          <w:pPr>
            <w:pStyle w:val="TOCHeading"/>
          </w:pPr>
          <w:r>
            <w:t>Contents</w:t>
          </w:r>
        </w:p>
        <w:p w14:paraId="6FFC9253" w14:textId="740DD52B" w:rsidR="00D14509" w:rsidRDefault="00D14509">
          <w:pPr>
            <w:pStyle w:val="TOC1"/>
            <w:tabs>
              <w:tab w:val="left" w:pos="480"/>
              <w:tab w:val="right" w:leader="dot" w:pos="9016"/>
            </w:tabs>
            <w:rPr>
              <w:noProof/>
            </w:rPr>
          </w:pPr>
          <w:r>
            <w:fldChar w:fldCharType="begin"/>
          </w:r>
          <w:r>
            <w:instrText xml:space="preserve"> TOC \o "1-3" \h \z \u </w:instrText>
          </w:r>
          <w:r>
            <w:fldChar w:fldCharType="separate"/>
          </w:r>
          <w:hyperlink w:anchor="_Toc224128211" w:history="1">
            <w:r w:rsidRPr="00FF23F4">
              <w:rPr>
                <w:rStyle w:val="Hyperlink"/>
                <w:noProof/>
              </w:rPr>
              <w:t>2</w:t>
            </w:r>
            <w:r>
              <w:rPr>
                <w:noProof/>
              </w:rPr>
              <w:tab/>
            </w:r>
            <w:r w:rsidRPr="00FF23F4">
              <w:rPr>
                <w:rStyle w:val="Hyperlink"/>
                <w:noProof/>
              </w:rPr>
              <w:t>Introduction</w:t>
            </w:r>
            <w:r>
              <w:rPr>
                <w:noProof/>
                <w:webHidden/>
              </w:rPr>
              <w:tab/>
            </w:r>
            <w:r>
              <w:rPr>
                <w:noProof/>
                <w:webHidden/>
              </w:rPr>
              <w:fldChar w:fldCharType="begin"/>
            </w:r>
            <w:r>
              <w:rPr>
                <w:noProof/>
                <w:webHidden/>
              </w:rPr>
              <w:instrText xml:space="preserve"> PAGEREF _Toc224128211 \h </w:instrText>
            </w:r>
            <w:r>
              <w:rPr>
                <w:noProof/>
                <w:webHidden/>
              </w:rPr>
            </w:r>
            <w:r>
              <w:rPr>
                <w:noProof/>
                <w:webHidden/>
              </w:rPr>
              <w:fldChar w:fldCharType="separate"/>
            </w:r>
            <w:r w:rsidR="00194F2E">
              <w:rPr>
                <w:noProof/>
                <w:webHidden/>
              </w:rPr>
              <w:t>3</w:t>
            </w:r>
            <w:r>
              <w:rPr>
                <w:noProof/>
                <w:webHidden/>
              </w:rPr>
              <w:fldChar w:fldCharType="end"/>
            </w:r>
          </w:hyperlink>
        </w:p>
        <w:p w14:paraId="47865A96" w14:textId="22E90B6E" w:rsidR="00D14509" w:rsidRDefault="00636ADA">
          <w:pPr>
            <w:pStyle w:val="TOC1"/>
            <w:tabs>
              <w:tab w:val="left" w:pos="480"/>
              <w:tab w:val="right" w:leader="dot" w:pos="9016"/>
            </w:tabs>
            <w:rPr>
              <w:noProof/>
            </w:rPr>
          </w:pPr>
          <w:hyperlink w:anchor="_Toc224128212" w:history="1">
            <w:r w:rsidR="00D14509" w:rsidRPr="00FF23F4">
              <w:rPr>
                <w:rStyle w:val="Hyperlink"/>
                <w:noProof/>
              </w:rPr>
              <w:t>3</w:t>
            </w:r>
            <w:r w:rsidR="00D14509">
              <w:rPr>
                <w:noProof/>
              </w:rPr>
              <w:tab/>
            </w:r>
            <w:r w:rsidR="00D14509" w:rsidRPr="00FF23F4">
              <w:rPr>
                <w:rStyle w:val="Hyperlink"/>
                <w:noProof/>
              </w:rPr>
              <w:t>Present Culture of Innovation in Technology Companies</w:t>
            </w:r>
            <w:r w:rsidR="00D14509">
              <w:rPr>
                <w:noProof/>
                <w:webHidden/>
              </w:rPr>
              <w:tab/>
            </w:r>
            <w:r w:rsidR="00D14509">
              <w:rPr>
                <w:noProof/>
                <w:webHidden/>
              </w:rPr>
              <w:fldChar w:fldCharType="begin"/>
            </w:r>
            <w:r w:rsidR="00D14509">
              <w:rPr>
                <w:noProof/>
                <w:webHidden/>
              </w:rPr>
              <w:instrText xml:space="preserve"> PAGEREF _Toc224128212 \h </w:instrText>
            </w:r>
            <w:r w:rsidR="00D14509">
              <w:rPr>
                <w:noProof/>
                <w:webHidden/>
              </w:rPr>
            </w:r>
            <w:r w:rsidR="00D14509">
              <w:rPr>
                <w:noProof/>
                <w:webHidden/>
              </w:rPr>
              <w:fldChar w:fldCharType="separate"/>
            </w:r>
            <w:r w:rsidR="00194F2E">
              <w:rPr>
                <w:noProof/>
                <w:webHidden/>
              </w:rPr>
              <w:t>3</w:t>
            </w:r>
            <w:r w:rsidR="00D14509">
              <w:rPr>
                <w:noProof/>
                <w:webHidden/>
              </w:rPr>
              <w:fldChar w:fldCharType="end"/>
            </w:r>
          </w:hyperlink>
        </w:p>
        <w:p w14:paraId="084DFDA5" w14:textId="566F05DF" w:rsidR="00D14509" w:rsidRDefault="00636ADA">
          <w:pPr>
            <w:pStyle w:val="TOC2"/>
            <w:tabs>
              <w:tab w:val="left" w:pos="960"/>
              <w:tab w:val="right" w:leader="dot" w:pos="9016"/>
            </w:tabs>
            <w:rPr>
              <w:noProof/>
            </w:rPr>
          </w:pPr>
          <w:hyperlink w:anchor="_Toc224128213" w:history="1">
            <w:r w:rsidR="00D14509" w:rsidRPr="00FF23F4">
              <w:rPr>
                <w:rStyle w:val="Hyperlink"/>
                <w:noProof/>
              </w:rPr>
              <w:t>3.1</w:t>
            </w:r>
            <w:r w:rsidR="00D14509">
              <w:rPr>
                <w:noProof/>
              </w:rPr>
              <w:tab/>
            </w:r>
            <w:r w:rsidR="00D14509" w:rsidRPr="00FF23F4">
              <w:rPr>
                <w:rStyle w:val="Hyperlink"/>
                <w:noProof/>
              </w:rPr>
              <w:t>Psychological Safety and Innovation</w:t>
            </w:r>
            <w:r w:rsidR="00D14509">
              <w:rPr>
                <w:noProof/>
                <w:webHidden/>
              </w:rPr>
              <w:tab/>
            </w:r>
            <w:r w:rsidR="00D14509">
              <w:rPr>
                <w:noProof/>
                <w:webHidden/>
              </w:rPr>
              <w:fldChar w:fldCharType="begin"/>
            </w:r>
            <w:r w:rsidR="00D14509">
              <w:rPr>
                <w:noProof/>
                <w:webHidden/>
              </w:rPr>
              <w:instrText xml:space="preserve"> PAGEREF _Toc224128213 \h </w:instrText>
            </w:r>
            <w:r w:rsidR="00D14509">
              <w:rPr>
                <w:noProof/>
                <w:webHidden/>
              </w:rPr>
            </w:r>
            <w:r w:rsidR="00D14509">
              <w:rPr>
                <w:noProof/>
                <w:webHidden/>
              </w:rPr>
              <w:fldChar w:fldCharType="separate"/>
            </w:r>
            <w:r w:rsidR="00194F2E">
              <w:rPr>
                <w:noProof/>
                <w:webHidden/>
              </w:rPr>
              <w:t>3</w:t>
            </w:r>
            <w:r w:rsidR="00D14509">
              <w:rPr>
                <w:noProof/>
                <w:webHidden/>
              </w:rPr>
              <w:fldChar w:fldCharType="end"/>
            </w:r>
          </w:hyperlink>
        </w:p>
        <w:p w14:paraId="33084B8E" w14:textId="1542748C" w:rsidR="00D14509" w:rsidRDefault="00636ADA">
          <w:pPr>
            <w:pStyle w:val="TOC2"/>
            <w:tabs>
              <w:tab w:val="left" w:pos="960"/>
              <w:tab w:val="right" w:leader="dot" w:pos="9016"/>
            </w:tabs>
            <w:rPr>
              <w:noProof/>
            </w:rPr>
          </w:pPr>
          <w:hyperlink w:anchor="_Toc224128214" w:history="1">
            <w:r w:rsidR="00D14509" w:rsidRPr="00FF23F4">
              <w:rPr>
                <w:rStyle w:val="Hyperlink"/>
                <w:noProof/>
              </w:rPr>
              <w:t>3.2</w:t>
            </w:r>
            <w:r w:rsidR="00D14509">
              <w:rPr>
                <w:noProof/>
              </w:rPr>
              <w:tab/>
            </w:r>
            <w:r w:rsidR="00D14509" w:rsidRPr="00FF23F4">
              <w:rPr>
                <w:rStyle w:val="Hyperlink"/>
                <w:noProof/>
              </w:rPr>
              <w:t>The Creativity and Innovation Theory</w:t>
            </w:r>
            <w:r w:rsidR="00D14509">
              <w:rPr>
                <w:noProof/>
                <w:webHidden/>
              </w:rPr>
              <w:tab/>
            </w:r>
            <w:r w:rsidR="00D14509">
              <w:rPr>
                <w:noProof/>
                <w:webHidden/>
              </w:rPr>
              <w:fldChar w:fldCharType="begin"/>
            </w:r>
            <w:r w:rsidR="00D14509">
              <w:rPr>
                <w:noProof/>
                <w:webHidden/>
              </w:rPr>
              <w:instrText xml:space="preserve"> PAGEREF _Toc224128214 \h </w:instrText>
            </w:r>
            <w:r w:rsidR="00D14509">
              <w:rPr>
                <w:noProof/>
                <w:webHidden/>
              </w:rPr>
            </w:r>
            <w:r w:rsidR="00D14509">
              <w:rPr>
                <w:noProof/>
                <w:webHidden/>
              </w:rPr>
              <w:fldChar w:fldCharType="separate"/>
            </w:r>
            <w:r w:rsidR="00194F2E">
              <w:rPr>
                <w:noProof/>
                <w:webHidden/>
              </w:rPr>
              <w:t>4</w:t>
            </w:r>
            <w:r w:rsidR="00D14509">
              <w:rPr>
                <w:noProof/>
                <w:webHidden/>
              </w:rPr>
              <w:fldChar w:fldCharType="end"/>
            </w:r>
          </w:hyperlink>
        </w:p>
        <w:p w14:paraId="60474B4B" w14:textId="2B9841A4" w:rsidR="00D14509" w:rsidRDefault="00636ADA">
          <w:pPr>
            <w:pStyle w:val="TOC1"/>
            <w:tabs>
              <w:tab w:val="left" w:pos="480"/>
              <w:tab w:val="right" w:leader="dot" w:pos="9016"/>
            </w:tabs>
            <w:rPr>
              <w:noProof/>
            </w:rPr>
          </w:pPr>
          <w:hyperlink w:anchor="_Toc224128215" w:history="1">
            <w:r w:rsidR="00D14509" w:rsidRPr="00FF23F4">
              <w:rPr>
                <w:rStyle w:val="Hyperlink"/>
                <w:noProof/>
              </w:rPr>
              <w:t>4</w:t>
            </w:r>
            <w:r w:rsidR="00D14509">
              <w:rPr>
                <w:noProof/>
              </w:rPr>
              <w:tab/>
            </w:r>
            <w:r w:rsidR="00D14509" w:rsidRPr="00FF23F4">
              <w:rPr>
                <w:rStyle w:val="Hyperlink"/>
                <w:noProof/>
              </w:rPr>
              <w:t>Cultural Initiatives for Aether Innovations</w:t>
            </w:r>
            <w:r w:rsidR="00D14509">
              <w:rPr>
                <w:noProof/>
                <w:webHidden/>
              </w:rPr>
              <w:tab/>
            </w:r>
            <w:r w:rsidR="00D14509">
              <w:rPr>
                <w:noProof/>
                <w:webHidden/>
              </w:rPr>
              <w:fldChar w:fldCharType="begin"/>
            </w:r>
            <w:r w:rsidR="00D14509">
              <w:rPr>
                <w:noProof/>
                <w:webHidden/>
              </w:rPr>
              <w:instrText xml:space="preserve"> PAGEREF _Toc224128215 \h </w:instrText>
            </w:r>
            <w:r w:rsidR="00D14509">
              <w:rPr>
                <w:noProof/>
                <w:webHidden/>
              </w:rPr>
            </w:r>
            <w:r w:rsidR="00D14509">
              <w:rPr>
                <w:noProof/>
                <w:webHidden/>
              </w:rPr>
              <w:fldChar w:fldCharType="separate"/>
            </w:r>
            <w:r w:rsidR="00194F2E">
              <w:rPr>
                <w:noProof/>
                <w:webHidden/>
              </w:rPr>
              <w:t>4</w:t>
            </w:r>
            <w:r w:rsidR="00D14509">
              <w:rPr>
                <w:noProof/>
                <w:webHidden/>
              </w:rPr>
              <w:fldChar w:fldCharType="end"/>
            </w:r>
          </w:hyperlink>
        </w:p>
        <w:p w14:paraId="2A206BBE" w14:textId="4C20C877" w:rsidR="00D14509" w:rsidRDefault="00636ADA">
          <w:pPr>
            <w:pStyle w:val="TOC2"/>
            <w:tabs>
              <w:tab w:val="left" w:pos="960"/>
              <w:tab w:val="right" w:leader="dot" w:pos="9016"/>
            </w:tabs>
            <w:rPr>
              <w:noProof/>
            </w:rPr>
          </w:pPr>
          <w:hyperlink w:anchor="_Toc224128216" w:history="1">
            <w:r w:rsidR="00D14509" w:rsidRPr="00FF23F4">
              <w:rPr>
                <w:rStyle w:val="Hyperlink"/>
                <w:noProof/>
              </w:rPr>
              <w:t>4.1</w:t>
            </w:r>
            <w:r w:rsidR="00D14509">
              <w:rPr>
                <w:noProof/>
              </w:rPr>
              <w:tab/>
            </w:r>
            <w:r w:rsidR="00D14509" w:rsidRPr="00FF23F4">
              <w:rPr>
                <w:rStyle w:val="Hyperlink"/>
                <w:noProof/>
              </w:rPr>
              <w:t>Innovation Sprints</w:t>
            </w:r>
            <w:r w:rsidR="00D14509">
              <w:rPr>
                <w:noProof/>
                <w:webHidden/>
              </w:rPr>
              <w:tab/>
            </w:r>
            <w:r w:rsidR="00D14509">
              <w:rPr>
                <w:noProof/>
                <w:webHidden/>
              </w:rPr>
              <w:fldChar w:fldCharType="begin"/>
            </w:r>
            <w:r w:rsidR="00D14509">
              <w:rPr>
                <w:noProof/>
                <w:webHidden/>
              </w:rPr>
              <w:instrText xml:space="preserve"> PAGEREF _Toc224128216 \h </w:instrText>
            </w:r>
            <w:r w:rsidR="00D14509">
              <w:rPr>
                <w:noProof/>
                <w:webHidden/>
              </w:rPr>
            </w:r>
            <w:r w:rsidR="00D14509">
              <w:rPr>
                <w:noProof/>
                <w:webHidden/>
              </w:rPr>
              <w:fldChar w:fldCharType="separate"/>
            </w:r>
            <w:r w:rsidR="00194F2E">
              <w:rPr>
                <w:noProof/>
                <w:webHidden/>
              </w:rPr>
              <w:t>4</w:t>
            </w:r>
            <w:r w:rsidR="00D14509">
              <w:rPr>
                <w:noProof/>
                <w:webHidden/>
              </w:rPr>
              <w:fldChar w:fldCharType="end"/>
            </w:r>
          </w:hyperlink>
        </w:p>
        <w:p w14:paraId="38D2164A" w14:textId="4C710706" w:rsidR="00D14509" w:rsidRDefault="00636ADA">
          <w:pPr>
            <w:pStyle w:val="TOC2"/>
            <w:tabs>
              <w:tab w:val="left" w:pos="960"/>
              <w:tab w:val="right" w:leader="dot" w:pos="9016"/>
            </w:tabs>
            <w:rPr>
              <w:noProof/>
            </w:rPr>
          </w:pPr>
          <w:hyperlink w:anchor="_Toc224128217" w:history="1">
            <w:r w:rsidR="00D14509" w:rsidRPr="00FF23F4">
              <w:rPr>
                <w:rStyle w:val="Hyperlink"/>
                <w:noProof/>
              </w:rPr>
              <w:t>4.2</w:t>
            </w:r>
            <w:r w:rsidR="00D14509">
              <w:rPr>
                <w:noProof/>
              </w:rPr>
              <w:tab/>
            </w:r>
            <w:r w:rsidR="00D14509" w:rsidRPr="00FF23F4">
              <w:rPr>
                <w:rStyle w:val="Hyperlink"/>
                <w:noProof/>
              </w:rPr>
              <w:t>Intrapreneurship Programmes</w:t>
            </w:r>
            <w:r w:rsidR="00D14509">
              <w:rPr>
                <w:noProof/>
                <w:webHidden/>
              </w:rPr>
              <w:tab/>
            </w:r>
            <w:r w:rsidR="00D14509">
              <w:rPr>
                <w:noProof/>
                <w:webHidden/>
              </w:rPr>
              <w:fldChar w:fldCharType="begin"/>
            </w:r>
            <w:r w:rsidR="00D14509">
              <w:rPr>
                <w:noProof/>
                <w:webHidden/>
              </w:rPr>
              <w:instrText xml:space="preserve"> PAGEREF _Toc224128217 \h </w:instrText>
            </w:r>
            <w:r w:rsidR="00D14509">
              <w:rPr>
                <w:noProof/>
                <w:webHidden/>
              </w:rPr>
            </w:r>
            <w:r w:rsidR="00D14509">
              <w:rPr>
                <w:noProof/>
                <w:webHidden/>
              </w:rPr>
              <w:fldChar w:fldCharType="separate"/>
            </w:r>
            <w:r w:rsidR="00194F2E">
              <w:rPr>
                <w:noProof/>
                <w:webHidden/>
              </w:rPr>
              <w:t>5</w:t>
            </w:r>
            <w:r w:rsidR="00D14509">
              <w:rPr>
                <w:noProof/>
                <w:webHidden/>
              </w:rPr>
              <w:fldChar w:fldCharType="end"/>
            </w:r>
          </w:hyperlink>
        </w:p>
        <w:p w14:paraId="6EADEC8C" w14:textId="6E9F2AF4" w:rsidR="00D14509" w:rsidRDefault="00636ADA">
          <w:pPr>
            <w:pStyle w:val="TOC2"/>
            <w:tabs>
              <w:tab w:val="left" w:pos="960"/>
              <w:tab w:val="right" w:leader="dot" w:pos="9016"/>
            </w:tabs>
            <w:rPr>
              <w:noProof/>
            </w:rPr>
          </w:pPr>
          <w:hyperlink w:anchor="_Toc224128218" w:history="1">
            <w:r w:rsidR="00D14509" w:rsidRPr="00FF23F4">
              <w:rPr>
                <w:rStyle w:val="Hyperlink"/>
                <w:noProof/>
              </w:rPr>
              <w:t>4.3</w:t>
            </w:r>
            <w:r w:rsidR="00D14509">
              <w:rPr>
                <w:noProof/>
              </w:rPr>
              <w:tab/>
            </w:r>
            <w:r w:rsidR="00D14509" w:rsidRPr="00FF23F4">
              <w:rPr>
                <w:rStyle w:val="Hyperlink"/>
                <w:noProof/>
              </w:rPr>
              <w:t>Cross-Functional Teams</w:t>
            </w:r>
            <w:r w:rsidR="00D14509">
              <w:rPr>
                <w:noProof/>
                <w:webHidden/>
              </w:rPr>
              <w:tab/>
            </w:r>
            <w:r w:rsidR="00D14509">
              <w:rPr>
                <w:noProof/>
                <w:webHidden/>
              </w:rPr>
              <w:fldChar w:fldCharType="begin"/>
            </w:r>
            <w:r w:rsidR="00D14509">
              <w:rPr>
                <w:noProof/>
                <w:webHidden/>
              </w:rPr>
              <w:instrText xml:space="preserve"> PAGEREF _Toc224128218 \h </w:instrText>
            </w:r>
            <w:r w:rsidR="00D14509">
              <w:rPr>
                <w:noProof/>
                <w:webHidden/>
              </w:rPr>
            </w:r>
            <w:r w:rsidR="00D14509">
              <w:rPr>
                <w:noProof/>
                <w:webHidden/>
              </w:rPr>
              <w:fldChar w:fldCharType="separate"/>
            </w:r>
            <w:r w:rsidR="00194F2E">
              <w:rPr>
                <w:noProof/>
                <w:webHidden/>
              </w:rPr>
              <w:t>5</w:t>
            </w:r>
            <w:r w:rsidR="00D14509">
              <w:rPr>
                <w:noProof/>
                <w:webHidden/>
              </w:rPr>
              <w:fldChar w:fldCharType="end"/>
            </w:r>
          </w:hyperlink>
        </w:p>
        <w:p w14:paraId="2158A4A2" w14:textId="36ABED47" w:rsidR="00D14509" w:rsidRDefault="00636ADA">
          <w:pPr>
            <w:pStyle w:val="TOC1"/>
            <w:tabs>
              <w:tab w:val="left" w:pos="480"/>
              <w:tab w:val="right" w:leader="dot" w:pos="9016"/>
            </w:tabs>
            <w:rPr>
              <w:noProof/>
            </w:rPr>
          </w:pPr>
          <w:hyperlink w:anchor="_Toc224128219" w:history="1">
            <w:r w:rsidR="00D14509" w:rsidRPr="00FF23F4">
              <w:rPr>
                <w:rStyle w:val="Hyperlink"/>
                <w:noProof/>
              </w:rPr>
              <w:t>5</w:t>
            </w:r>
            <w:r w:rsidR="00D14509">
              <w:rPr>
                <w:noProof/>
              </w:rPr>
              <w:tab/>
            </w:r>
            <w:r w:rsidR="00D14509" w:rsidRPr="00FF23F4">
              <w:rPr>
                <w:rStyle w:val="Hyperlink"/>
                <w:noProof/>
              </w:rPr>
              <w:t>Hybrid Work Future of Work Model</w:t>
            </w:r>
            <w:r w:rsidR="00D14509">
              <w:rPr>
                <w:noProof/>
                <w:webHidden/>
              </w:rPr>
              <w:tab/>
            </w:r>
            <w:r w:rsidR="00D14509">
              <w:rPr>
                <w:noProof/>
                <w:webHidden/>
              </w:rPr>
              <w:fldChar w:fldCharType="begin"/>
            </w:r>
            <w:r w:rsidR="00D14509">
              <w:rPr>
                <w:noProof/>
                <w:webHidden/>
              </w:rPr>
              <w:instrText xml:space="preserve"> PAGEREF _Toc224128219 \h </w:instrText>
            </w:r>
            <w:r w:rsidR="00D14509">
              <w:rPr>
                <w:noProof/>
                <w:webHidden/>
              </w:rPr>
            </w:r>
            <w:r w:rsidR="00D14509">
              <w:rPr>
                <w:noProof/>
                <w:webHidden/>
              </w:rPr>
              <w:fldChar w:fldCharType="separate"/>
            </w:r>
            <w:r w:rsidR="00194F2E">
              <w:rPr>
                <w:noProof/>
                <w:webHidden/>
              </w:rPr>
              <w:t>5</w:t>
            </w:r>
            <w:r w:rsidR="00D14509">
              <w:rPr>
                <w:noProof/>
                <w:webHidden/>
              </w:rPr>
              <w:fldChar w:fldCharType="end"/>
            </w:r>
          </w:hyperlink>
        </w:p>
        <w:p w14:paraId="60B0925F" w14:textId="5F019662" w:rsidR="00D14509" w:rsidRDefault="00636ADA">
          <w:pPr>
            <w:pStyle w:val="TOC2"/>
            <w:tabs>
              <w:tab w:val="left" w:pos="960"/>
              <w:tab w:val="right" w:leader="dot" w:pos="9016"/>
            </w:tabs>
            <w:rPr>
              <w:noProof/>
            </w:rPr>
          </w:pPr>
          <w:hyperlink w:anchor="_Toc224128220" w:history="1">
            <w:r w:rsidR="00D14509" w:rsidRPr="00FF23F4">
              <w:rPr>
                <w:rStyle w:val="Hyperlink"/>
                <w:noProof/>
              </w:rPr>
              <w:t>5.1</w:t>
            </w:r>
            <w:r w:rsidR="00D14509">
              <w:rPr>
                <w:noProof/>
              </w:rPr>
              <w:tab/>
            </w:r>
            <w:r w:rsidR="00D14509" w:rsidRPr="00FF23F4">
              <w:rPr>
                <w:rStyle w:val="Hyperlink"/>
                <w:noProof/>
              </w:rPr>
              <w:t>Productivity Benefits</w:t>
            </w:r>
            <w:r w:rsidR="00D14509">
              <w:rPr>
                <w:noProof/>
                <w:webHidden/>
              </w:rPr>
              <w:tab/>
            </w:r>
            <w:r w:rsidR="00D14509">
              <w:rPr>
                <w:noProof/>
                <w:webHidden/>
              </w:rPr>
              <w:fldChar w:fldCharType="begin"/>
            </w:r>
            <w:r w:rsidR="00D14509">
              <w:rPr>
                <w:noProof/>
                <w:webHidden/>
              </w:rPr>
              <w:instrText xml:space="preserve"> PAGEREF _Toc224128220 \h </w:instrText>
            </w:r>
            <w:r w:rsidR="00D14509">
              <w:rPr>
                <w:noProof/>
                <w:webHidden/>
              </w:rPr>
            </w:r>
            <w:r w:rsidR="00D14509">
              <w:rPr>
                <w:noProof/>
                <w:webHidden/>
              </w:rPr>
              <w:fldChar w:fldCharType="separate"/>
            </w:r>
            <w:r w:rsidR="00194F2E">
              <w:rPr>
                <w:noProof/>
                <w:webHidden/>
              </w:rPr>
              <w:t>6</w:t>
            </w:r>
            <w:r w:rsidR="00D14509">
              <w:rPr>
                <w:noProof/>
                <w:webHidden/>
              </w:rPr>
              <w:fldChar w:fldCharType="end"/>
            </w:r>
          </w:hyperlink>
        </w:p>
        <w:p w14:paraId="70EC3734" w14:textId="5E040EF6" w:rsidR="00D14509" w:rsidRDefault="00636ADA">
          <w:pPr>
            <w:pStyle w:val="TOC2"/>
            <w:tabs>
              <w:tab w:val="left" w:pos="960"/>
              <w:tab w:val="right" w:leader="dot" w:pos="9016"/>
            </w:tabs>
            <w:rPr>
              <w:noProof/>
            </w:rPr>
          </w:pPr>
          <w:hyperlink w:anchor="_Toc224128221" w:history="1">
            <w:r w:rsidR="00D14509" w:rsidRPr="00FF23F4">
              <w:rPr>
                <w:rStyle w:val="Hyperlink"/>
                <w:noProof/>
              </w:rPr>
              <w:t>5.2</w:t>
            </w:r>
            <w:r w:rsidR="00D14509">
              <w:rPr>
                <w:noProof/>
              </w:rPr>
              <w:tab/>
            </w:r>
            <w:r w:rsidR="00D14509" w:rsidRPr="00FF23F4">
              <w:rPr>
                <w:rStyle w:val="Hyperlink"/>
                <w:noProof/>
              </w:rPr>
              <w:t>Employee Wellbeing and Retention</w:t>
            </w:r>
            <w:r w:rsidR="00D14509">
              <w:rPr>
                <w:noProof/>
                <w:webHidden/>
              </w:rPr>
              <w:tab/>
            </w:r>
            <w:r w:rsidR="00D14509">
              <w:rPr>
                <w:noProof/>
                <w:webHidden/>
              </w:rPr>
              <w:fldChar w:fldCharType="begin"/>
            </w:r>
            <w:r w:rsidR="00D14509">
              <w:rPr>
                <w:noProof/>
                <w:webHidden/>
              </w:rPr>
              <w:instrText xml:space="preserve"> PAGEREF _Toc224128221 \h </w:instrText>
            </w:r>
            <w:r w:rsidR="00D14509">
              <w:rPr>
                <w:noProof/>
                <w:webHidden/>
              </w:rPr>
            </w:r>
            <w:r w:rsidR="00D14509">
              <w:rPr>
                <w:noProof/>
                <w:webHidden/>
              </w:rPr>
              <w:fldChar w:fldCharType="separate"/>
            </w:r>
            <w:r w:rsidR="00194F2E">
              <w:rPr>
                <w:noProof/>
                <w:webHidden/>
              </w:rPr>
              <w:t>6</w:t>
            </w:r>
            <w:r w:rsidR="00D14509">
              <w:rPr>
                <w:noProof/>
                <w:webHidden/>
              </w:rPr>
              <w:fldChar w:fldCharType="end"/>
            </w:r>
          </w:hyperlink>
        </w:p>
        <w:p w14:paraId="310EA6ED" w14:textId="1A74007A" w:rsidR="00D14509" w:rsidRDefault="00636ADA">
          <w:pPr>
            <w:pStyle w:val="TOC1"/>
            <w:tabs>
              <w:tab w:val="left" w:pos="480"/>
              <w:tab w:val="right" w:leader="dot" w:pos="9016"/>
            </w:tabs>
            <w:rPr>
              <w:noProof/>
            </w:rPr>
          </w:pPr>
          <w:hyperlink w:anchor="_Toc224128222" w:history="1">
            <w:r w:rsidR="00D14509" w:rsidRPr="00FF23F4">
              <w:rPr>
                <w:rStyle w:val="Hyperlink"/>
                <w:noProof/>
              </w:rPr>
              <w:t>6</w:t>
            </w:r>
            <w:r w:rsidR="00D14509">
              <w:rPr>
                <w:noProof/>
              </w:rPr>
              <w:tab/>
            </w:r>
            <w:r w:rsidR="00D14509" w:rsidRPr="00FF23F4">
              <w:rPr>
                <w:rStyle w:val="Hyperlink"/>
                <w:noProof/>
              </w:rPr>
              <w:t>Impact on Organisational Performance</w:t>
            </w:r>
            <w:r w:rsidR="00D14509">
              <w:rPr>
                <w:noProof/>
                <w:webHidden/>
              </w:rPr>
              <w:tab/>
            </w:r>
            <w:r w:rsidR="00D14509">
              <w:rPr>
                <w:noProof/>
                <w:webHidden/>
              </w:rPr>
              <w:fldChar w:fldCharType="begin"/>
            </w:r>
            <w:r w:rsidR="00D14509">
              <w:rPr>
                <w:noProof/>
                <w:webHidden/>
              </w:rPr>
              <w:instrText xml:space="preserve"> PAGEREF _Toc224128222 \h </w:instrText>
            </w:r>
            <w:r w:rsidR="00D14509">
              <w:rPr>
                <w:noProof/>
                <w:webHidden/>
              </w:rPr>
            </w:r>
            <w:r w:rsidR="00D14509">
              <w:rPr>
                <w:noProof/>
                <w:webHidden/>
              </w:rPr>
              <w:fldChar w:fldCharType="separate"/>
            </w:r>
            <w:r w:rsidR="00194F2E">
              <w:rPr>
                <w:noProof/>
                <w:webHidden/>
              </w:rPr>
              <w:t>7</w:t>
            </w:r>
            <w:r w:rsidR="00D14509">
              <w:rPr>
                <w:noProof/>
                <w:webHidden/>
              </w:rPr>
              <w:fldChar w:fldCharType="end"/>
            </w:r>
          </w:hyperlink>
        </w:p>
        <w:p w14:paraId="1A268E45" w14:textId="49DEBB1F" w:rsidR="00D14509" w:rsidRDefault="00636ADA">
          <w:pPr>
            <w:pStyle w:val="TOC1"/>
            <w:tabs>
              <w:tab w:val="left" w:pos="480"/>
              <w:tab w:val="right" w:leader="dot" w:pos="9016"/>
            </w:tabs>
            <w:rPr>
              <w:noProof/>
            </w:rPr>
          </w:pPr>
          <w:hyperlink w:anchor="_Toc224128223" w:history="1">
            <w:r w:rsidR="00D14509" w:rsidRPr="00FF23F4">
              <w:rPr>
                <w:rStyle w:val="Hyperlink"/>
                <w:noProof/>
              </w:rPr>
              <w:t>7</w:t>
            </w:r>
            <w:r w:rsidR="00D14509">
              <w:rPr>
                <w:noProof/>
              </w:rPr>
              <w:tab/>
            </w:r>
            <w:r w:rsidR="00D14509" w:rsidRPr="00FF23F4">
              <w:rPr>
                <w:rStyle w:val="Hyperlink"/>
                <w:noProof/>
              </w:rPr>
              <w:t>Conclusion</w:t>
            </w:r>
            <w:r w:rsidR="00D14509">
              <w:rPr>
                <w:noProof/>
                <w:webHidden/>
              </w:rPr>
              <w:tab/>
            </w:r>
            <w:r w:rsidR="00D14509">
              <w:rPr>
                <w:noProof/>
                <w:webHidden/>
              </w:rPr>
              <w:fldChar w:fldCharType="begin"/>
            </w:r>
            <w:r w:rsidR="00D14509">
              <w:rPr>
                <w:noProof/>
                <w:webHidden/>
              </w:rPr>
              <w:instrText xml:space="preserve"> PAGEREF _Toc224128223 \h </w:instrText>
            </w:r>
            <w:r w:rsidR="00D14509">
              <w:rPr>
                <w:noProof/>
                <w:webHidden/>
              </w:rPr>
            </w:r>
            <w:r w:rsidR="00D14509">
              <w:rPr>
                <w:noProof/>
                <w:webHidden/>
              </w:rPr>
              <w:fldChar w:fldCharType="separate"/>
            </w:r>
            <w:r w:rsidR="00194F2E">
              <w:rPr>
                <w:noProof/>
                <w:webHidden/>
              </w:rPr>
              <w:t>7</w:t>
            </w:r>
            <w:r w:rsidR="00D14509">
              <w:rPr>
                <w:noProof/>
                <w:webHidden/>
              </w:rPr>
              <w:fldChar w:fldCharType="end"/>
            </w:r>
          </w:hyperlink>
        </w:p>
        <w:p w14:paraId="542C9B12" w14:textId="0EC82226" w:rsidR="00D14509" w:rsidRDefault="00636ADA">
          <w:pPr>
            <w:pStyle w:val="TOC1"/>
            <w:tabs>
              <w:tab w:val="left" w:pos="480"/>
              <w:tab w:val="right" w:leader="dot" w:pos="9016"/>
            </w:tabs>
            <w:rPr>
              <w:noProof/>
            </w:rPr>
          </w:pPr>
          <w:hyperlink w:anchor="_Toc224128224" w:history="1">
            <w:r w:rsidR="00D14509" w:rsidRPr="00FF23F4">
              <w:rPr>
                <w:rStyle w:val="Hyperlink"/>
                <w:noProof/>
              </w:rPr>
              <w:t>8</w:t>
            </w:r>
            <w:r w:rsidR="00D14509">
              <w:rPr>
                <w:noProof/>
              </w:rPr>
              <w:tab/>
            </w:r>
            <w:r w:rsidR="00D14509" w:rsidRPr="00FF23F4">
              <w:rPr>
                <w:rStyle w:val="Hyperlink"/>
                <w:noProof/>
              </w:rPr>
              <w:t>Part B: Reflective Learning and Future Professional Development</w:t>
            </w:r>
            <w:r w:rsidR="00D14509">
              <w:rPr>
                <w:noProof/>
                <w:webHidden/>
              </w:rPr>
              <w:tab/>
            </w:r>
            <w:r w:rsidR="00D14509">
              <w:rPr>
                <w:noProof/>
                <w:webHidden/>
              </w:rPr>
              <w:fldChar w:fldCharType="begin"/>
            </w:r>
            <w:r w:rsidR="00D14509">
              <w:rPr>
                <w:noProof/>
                <w:webHidden/>
              </w:rPr>
              <w:instrText xml:space="preserve"> PAGEREF _Toc224128224 \h </w:instrText>
            </w:r>
            <w:r w:rsidR="00D14509">
              <w:rPr>
                <w:noProof/>
                <w:webHidden/>
              </w:rPr>
            </w:r>
            <w:r w:rsidR="00D14509">
              <w:rPr>
                <w:noProof/>
                <w:webHidden/>
              </w:rPr>
              <w:fldChar w:fldCharType="separate"/>
            </w:r>
            <w:r w:rsidR="00194F2E">
              <w:rPr>
                <w:noProof/>
                <w:webHidden/>
              </w:rPr>
              <w:t>7</w:t>
            </w:r>
            <w:r w:rsidR="00D14509">
              <w:rPr>
                <w:noProof/>
                <w:webHidden/>
              </w:rPr>
              <w:fldChar w:fldCharType="end"/>
            </w:r>
          </w:hyperlink>
        </w:p>
        <w:p w14:paraId="4E45EF9C" w14:textId="3882C431" w:rsidR="00D14509" w:rsidRDefault="00636ADA">
          <w:pPr>
            <w:pStyle w:val="TOC2"/>
            <w:tabs>
              <w:tab w:val="left" w:pos="960"/>
              <w:tab w:val="right" w:leader="dot" w:pos="9016"/>
            </w:tabs>
            <w:rPr>
              <w:noProof/>
            </w:rPr>
          </w:pPr>
          <w:hyperlink w:anchor="_Toc224128225" w:history="1">
            <w:r w:rsidR="00D14509" w:rsidRPr="00FF23F4">
              <w:rPr>
                <w:rStyle w:val="Hyperlink"/>
                <w:noProof/>
              </w:rPr>
              <w:t>8.1</w:t>
            </w:r>
            <w:r w:rsidR="00D14509">
              <w:rPr>
                <w:noProof/>
              </w:rPr>
              <w:tab/>
            </w:r>
            <w:r w:rsidR="00D14509" w:rsidRPr="00FF23F4">
              <w:rPr>
                <w:rStyle w:val="Hyperlink"/>
                <w:noProof/>
              </w:rPr>
              <w:t>Description (Gibbs Stage 1)</w:t>
            </w:r>
            <w:r w:rsidR="00D14509">
              <w:rPr>
                <w:noProof/>
                <w:webHidden/>
              </w:rPr>
              <w:tab/>
            </w:r>
            <w:r w:rsidR="00D14509">
              <w:rPr>
                <w:noProof/>
                <w:webHidden/>
              </w:rPr>
              <w:fldChar w:fldCharType="begin"/>
            </w:r>
            <w:r w:rsidR="00D14509">
              <w:rPr>
                <w:noProof/>
                <w:webHidden/>
              </w:rPr>
              <w:instrText xml:space="preserve"> PAGEREF _Toc224128225 \h </w:instrText>
            </w:r>
            <w:r w:rsidR="00D14509">
              <w:rPr>
                <w:noProof/>
                <w:webHidden/>
              </w:rPr>
            </w:r>
            <w:r w:rsidR="00D14509">
              <w:rPr>
                <w:noProof/>
                <w:webHidden/>
              </w:rPr>
              <w:fldChar w:fldCharType="separate"/>
            </w:r>
            <w:r w:rsidR="00194F2E">
              <w:rPr>
                <w:noProof/>
                <w:webHidden/>
              </w:rPr>
              <w:t>7</w:t>
            </w:r>
            <w:r w:rsidR="00D14509">
              <w:rPr>
                <w:noProof/>
                <w:webHidden/>
              </w:rPr>
              <w:fldChar w:fldCharType="end"/>
            </w:r>
          </w:hyperlink>
        </w:p>
        <w:p w14:paraId="6C0606FD" w14:textId="27C3FAA0" w:rsidR="00D14509" w:rsidRDefault="00636ADA">
          <w:pPr>
            <w:pStyle w:val="TOC2"/>
            <w:tabs>
              <w:tab w:val="left" w:pos="960"/>
              <w:tab w:val="right" w:leader="dot" w:pos="9016"/>
            </w:tabs>
            <w:rPr>
              <w:noProof/>
            </w:rPr>
          </w:pPr>
          <w:hyperlink w:anchor="_Toc224128226" w:history="1">
            <w:r w:rsidR="00D14509" w:rsidRPr="00FF23F4">
              <w:rPr>
                <w:rStyle w:val="Hyperlink"/>
                <w:noProof/>
              </w:rPr>
              <w:t>8.2</w:t>
            </w:r>
            <w:r w:rsidR="00D14509">
              <w:rPr>
                <w:noProof/>
              </w:rPr>
              <w:tab/>
            </w:r>
            <w:r w:rsidR="00D14509" w:rsidRPr="00FF23F4">
              <w:rPr>
                <w:rStyle w:val="Hyperlink"/>
                <w:noProof/>
              </w:rPr>
              <w:t>Feelings (Gibbs Stage 2)</w:t>
            </w:r>
            <w:r w:rsidR="00D14509">
              <w:rPr>
                <w:noProof/>
                <w:webHidden/>
              </w:rPr>
              <w:tab/>
            </w:r>
            <w:r w:rsidR="00D14509">
              <w:rPr>
                <w:noProof/>
                <w:webHidden/>
              </w:rPr>
              <w:fldChar w:fldCharType="begin"/>
            </w:r>
            <w:r w:rsidR="00D14509">
              <w:rPr>
                <w:noProof/>
                <w:webHidden/>
              </w:rPr>
              <w:instrText xml:space="preserve"> PAGEREF _Toc224128226 \h </w:instrText>
            </w:r>
            <w:r w:rsidR="00D14509">
              <w:rPr>
                <w:noProof/>
                <w:webHidden/>
              </w:rPr>
            </w:r>
            <w:r w:rsidR="00D14509">
              <w:rPr>
                <w:noProof/>
                <w:webHidden/>
              </w:rPr>
              <w:fldChar w:fldCharType="separate"/>
            </w:r>
            <w:r w:rsidR="00194F2E">
              <w:rPr>
                <w:noProof/>
                <w:webHidden/>
              </w:rPr>
              <w:t>8</w:t>
            </w:r>
            <w:r w:rsidR="00D14509">
              <w:rPr>
                <w:noProof/>
                <w:webHidden/>
              </w:rPr>
              <w:fldChar w:fldCharType="end"/>
            </w:r>
          </w:hyperlink>
        </w:p>
        <w:p w14:paraId="3E471783" w14:textId="588C37DB" w:rsidR="00D14509" w:rsidRDefault="00636ADA">
          <w:pPr>
            <w:pStyle w:val="TOC2"/>
            <w:tabs>
              <w:tab w:val="left" w:pos="960"/>
              <w:tab w:val="right" w:leader="dot" w:pos="9016"/>
            </w:tabs>
            <w:rPr>
              <w:noProof/>
            </w:rPr>
          </w:pPr>
          <w:hyperlink w:anchor="_Toc224128227" w:history="1">
            <w:r w:rsidR="00D14509" w:rsidRPr="00FF23F4">
              <w:rPr>
                <w:rStyle w:val="Hyperlink"/>
                <w:noProof/>
              </w:rPr>
              <w:t>8.3</w:t>
            </w:r>
            <w:r w:rsidR="00D14509">
              <w:rPr>
                <w:noProof/>
              </w:rPr>
              <w:tab/>
            </w:r>
            <w:r w:rsidR="00D14509" w:rsidRPr="00FF23F4">
              <w:rPr>
                <w:rStyle w:val="Hyperlink"/>
                <w:noProof/>
              </w:rPr>
              <w:t>Evaluation (Gibbs Stage 3)</w:t>
            </w:r>
            <w:r w:rsidR="00D14509">
              <w:rPr>
                <w:noProof/>
                <w:webHidden/>
              </w:rPr>
              <w:tab/>
            </w:r>
            <w:r w:rsidR="00D14509">
              <w:rPr>
                <w:noProof/>
                <w:webHidden/>
              </w:rPr>
              <w:fldChar w:fldCharType="begin"/>
            </w:r>
            <w:r w:rsidR="00D14509">
              <w:rPr>
                <w:noProof/>
                <w:webHidden/>
              </w:rPr>
              <w:instrText xml:space="preserve"> PAGEREF _Toc224128227 \h </w:instrText>
            </w:r>
            <w:r w:rsidR="00D14509">
              <w:rPr>
                <w:noProof/>
                <w:webHidden/>
              </w:rPr>
            </w:r>
            <w:r w:rsidR="00D14509">
              <w:rPr>
                <w:noProof/>
                <w:webHidden/>
              </w:rPr>
              <w:fldChar w:fldCharType="separate"/>
            </w:r>
            <w:r w:rsidR="00194F2E">
              <w:rPr>
                <w:noProof/>
                <w:webHidden/>
              </w:rPr>
              <w:t>8</w:t>
            </w:r>
            <w:r w:rsidR="00D14509">
              <w:rPr>
                <w:noProof/>
                <w:webHidden/>
              </w:rPr>
              <w:fldChar w:fldCharType="end"/>
            </w:r>
          </w:hyperlink>
        </w:p>
        <w:p w14:paraId="485DE351" w14:textId="2ACDDAA3" w:rsidR="00D14509" w:rsidRDefault="00636ADA">
          <w:pPr>
            <w:pStyle w:val="TOC2"/>
            <w:tabs>
              <w:tab w:val="left" w:pos="960"/>
              <w:tab w:val="right" w:leader="dot" w:pos="9016"/>
            </w:tabs>
            <w:rPr>
              <w:noProof/>
            </w:rPr>
          </w:pPr>
          <w:hyperlink w:anchor="_Toc224128228" w:history="1">
            <w:r w:rsidR="00D14509" w:rsidRPr="00FF23F4">
              <w:rPr>
                <w:rStyle w:val="Hyperlink"/>
                <w:noProof/>
              </w:rPr>
              <w:t>8.4</w:t>
            </w:r>
            <w:r w:rsidR="00D14509">
              <w:rPr>
                <w:noProof/>
              </w:rPr>
              <w:tab/>
            </w:r>
            <w:r w:rsidR="00D14509" w:rsidRPr="00FF23F4">
              <w:rPr>
                <w:rStyle w:val="Hyperlink"/>
                <w:noProof/>
              </w:rPr>
              <w:t>Analysis (Gibbs Stage 4)</w:t>
            </w:r>
            <w:r w:rsidR="00D14509">
              <w:rPr>
                <w:noProof/>
                <w:webHidden/>
              </w:rPr>
              <w:tab/>
            </w:r>
            <w:r w:rsidR="00D14509">
              <w:rPr>
                <w:noProof/>
                <w:webHidden/>
              </w:rPr>
              <w:fldChar w:fldCharType="begin"/>
            </w:r>
            <w:r w:rsidR="00D14509">
              <w:rPr>
                <w:noProof/>
                <w:webHidden/>
              </w:rPr>
              <w:instrText xml:space="preserve"> PAGEREF _Toc224128228 \h </w:instrText>
            </w:r>
            <w:r w:rsidR="00D14509">
              <w:rPr>
                <w:noProof/>
                <w:webHidden/>
              </w:rPr>
            </w:r>
            <w:r w:rsidR="00D14509">
              <w:rPr>
                <w:noProof/>
                <w:webHidden/>
              </w:rPr>
              <w:fldChar w:fldCharType="separate"/>
            </w:r>
            <w:r w:rsidR="00194F2E">
              <w:rPr>
                <w:noProof/>
                <w:webHidden/>
              </w:rPr>
              <w:t>9</w:t>
            </w:r>
            <w:r w:rsidR="00D14509">
              <w:rPr>
                <w:noProof/>
                <w:webHidden/>
              </w:rPr>
              <w:fldChar w:fldCharType="end"/>
            </w:r>
          </w:hyperlink>
        </w:p>
        <w:p w14:paraId="54E67563" w14:textId="595F03EF" w:rsidR="00D14509" w:rsidRDefault="00636ADA">
          <w:pPr>
            <w:pStyle w:val="TOC2"/>
            <w:tabs>
              <w:tab w:val="left" w:pos="960"/>
              <w:tab w:val="right" w:leader="dot" w:pos="9016"/>
            </w:tabs>
            <w:rPr>
              <w:noProof/>
            </w:rPr>
          </w:pPr>
          <w:hyperlink w:anchor="_Toc224128229" w:history="1">
            <w:r w:rsidR="00D14509" w:rsidRPr="00FF23F4">
              <w:rPr>
                <w:rStyle w:val="Hyperlink"/>
                <w:noProof/>
              </w:rPr>
              <w:t>8.5</w:t>
            </w:r>
            <w:r w:rsidR="00D14509">
              <w:rPr>
                <w:noProof/>
              </w:rPr>
              <w:tab/>
            </w:r>
            <w:r w:rsidR="00D14509" w:rsidRPr="00FF23F4">
              <w:rPr>
                <w:rStyle w:val="Hyperlink"/>
                <w:noProof/>
              </w:rPr>
              <w:t>Conclusion (Gibbs Stage 5)</w:t>
            </w:r>
            <w:r w:rsidR="00D14509">
              <w:rPr>
                <w:noProof/>
                <w:webHidden/>
              </w:rPr>
              <w:tab/>
            </w:r>
            <w:r w:rsidR="00D14509">
              <w:rPr>
                <w:noProof/>
                <w:webHidden/>
              </w:rPr>
              <w:fldChar w:fldCharType="begin"/>
            </w:r>
            <w:r w:rsidR="00D14509">
              <w:rPr>
                <w:noProof/>
                <w:webHidden/>
              </w:rPr>
              <w:instrText xml:space="preserve"> PAGEREF _Toc224128229 \h </w:instrText>
            </w:r>
            <w:r w:rsidR="00D14509">
              <w:rPr>
                <w:noProof/>
                <w:webHidden/>
              </w:rPr>
            </w:r>
            <w:r w:rsidR="00D14509">
              <w:rPr>
                <w:noProof/>
                <w:webHidden/>
              </w:rPr>
              <w:fldChar w:fldCharType="separate"/>
            </w:r>
            <w:r w:rsidR="00194F2E">
              <w:rPr>
                <w:noProof/>
                <w:webHidden/>
              </w:rPr>
              <w:t>9</w:t>
            </w:r>
            <w:r w:rsidR="00D14509">
              <w:rPr>
                <w:noProof/>
                <w:webHidden/>
              </w:rPr>
              <w:fldChar w:fldCharType="end"/>
            </w:r>
          </w:hyperlink>
        </w:p>
        <w:p w14:paraId="28324470" w14:textId="0E80C3B4" w:rsidR="00D14509" w:rsidRDefault="00636ADA">
          <w:pPr>
            <w:pStyle w:val="TOC2"/>
            <w:tabs>
              <w:tab w:val="left" w:pos="960"/>
              <w:tab w:val="right" w:leader="dot" w:pos="9016"/>
            </w:tabs>
            <w:rPr>
              <w:noProof/>
            </w:rPr>
          </w:pPr>
          <w:hyperlink w:anchor="_Toc224128230" w:history="1">
            <w:r w:rsidR="00D14509" w:rsidRPr="00FF23F4">
              <w:rPr>
                <w:rStyle w:val="Hyperlink"/>
                <w:noProof/>
              </w:rPr>
              <w:t>8.6</w:t>
            </w:r>
            <w:r w:rsidR="00D14509">
              <w:rPr>
                <w:noProof/>
              </w:rPr>
              <w:tab/>
            </w:r>
            <w:r w:rsidR="00D14509" w:rsidRPr="00FF23F4">
              <w:rPr>
                <w:rStyle w:val="Hyperlink"/>
                <w:noProof/>
              </w:rPr>
              <w:t>Action Plan (Gibbs Stage 6)</w:t>
            </w:r>
            <w:r w:rsidR="00D14509">
              <w:rPr>
                <w:noProof/>
                <w:webHidden/>
              </w:rPr>
              <w:tab/>
            </w:r>
            <w:r w:rsidR="00D14509">
              <w:rPr>
                <w:noProof/>
                <w:webHidden/>
              </w:rPr>
              <w:fldChar w:fldCharType="begin"/>
            </w:r>
            <w:r w:rsidR="00D14509">
              <w:rPr>
                <w:noProof/>
                <w:webHidden/>
              </w:rPr>
              <w:instrText xml:space="preserve"> PAGEREF _Toc224128230 \h </w:instrText>
            </w:r>
            <w:r w:rsidR="00D14509">
              <w:rPr>
                <w:noProof/>
                <w:webHidden/>
              </w:rPr>
            </w:r>
            <w:r w:rsidR="00D14509">
              <w:rPr>
                <w:noProof/>
                <w:webHidden/>
              </w:rPr>
              <w:fldChar w:fldCharType="separate"/>
            </w:r>
            <w:r w:rsidR="00194F2E">
              <w:rPr>
                <w:noProof/>
                <w:webHidden/>
              </w:rPr>
              <w:t>9</w:t>
            </w:r>
            <w:r w:rsidR="00D14509">
              <w:rPr>
                <w:noProof/>
                <w:webHidden/>
              </w:rPr>
              <w:fldChar w:fldCharType="end"/>
            </w:r>
          </w:hyperlink>
        </w:p>
        <w:p w14:paraId="2B783EA0" w14:textId="1E013C3F" w:rsidR="00D14509" w:rsidRDefault="00636ADA">
          <w:pPr>
            <w:pStyle w:val="TOC1"/>
            <w:tabs>
              <w:tab w:val="left" w:pos="480"/>
              <w:tab w:val="right" w:leader="dot" w:pos="9016"/>
            </w:tabs>
            <w:rPr>
              <w:noProof/>
            </w:rPr>
          </w:pPr>
          <w:hyperlink w:anchor="_Toc224128231" w:history="1">
            <w:r w:rsidR="00D14509" w:rsidRPr="00FF23F4">
              <w:rPr>
                <w:rStyle w:val="Hyperlink"/>
                <w:noProof/>
              </w:rPr>
              <w:t>9</w:t>
            </w:r>
            <w:r w:rsidR="00D14509">
              <w:rPr>
                <w:noProof/>
              </w:rPr>
              <w:tab/>
            </w:r>
            <w:r w:rsidR="00D14509" w:rsidRPr="00FF23F4">
              <w:rPr>
                <w:rStyle w:val="Hyperlink"/>
                <w:noProof/>
              </w:rPr>
              <w:t>AI Reflection and Future Career Development</w:t>
            </w:r>
            <w:r w:rsidR="00D14509">
              <w:rPr>
                <w:noProof/>
                <w:webHidden/>
              </w:rPr>
              <w:tab/>
            </w:r>
            <w:r w:rsidR="00D14509">
              <w:rPr>
                <w:noProof/>
                <w:webHidden/>
              </w:rPr>
              <w:fldChar w:fldCharType="begin"/>
            </w:r>
            <w:r w:rsidR="00D14509">
              <w:rPr>
                <w:noProof/>
                <w:webHidden/>
              </w:rPr>
              <w:instrText xml:space="preserve"> PAGEREF _Toc224128231 \h </w:instrText>
            </w:r>
            <w:r w:rsidR="00D14509">
              <w:rPr>
                <w:noProof/>
                <w:webHidden/>
              </w:rPr>
            </w:r>
            <w:r w:rsidR="00D14509">
              <w:rPr>
                <w:noProof/>
                <w:webHidden/>
              </w:rPr>
              <w:fldChar w:fldCharType="separate"/>
            </w:r>
            <w:r w:rsidR="00194F2E">
              <w:rPr>
                <w:noProof/>
                <w:webHidden/>
              </w:rPr>
              <w:t>10</w:t>
            </w:r>
            <w:r w:rsidR="00D14509">
              <w:rPr>
                <w:noProof/>
                <w:webHidden/>
              </w:rPr>
              <w:fldChar w:fldCharType="end"/>
            </w:r>
          </w:hyperlink>
        </w:p>
        <w:p w14:paraId="3F0753F8" w14:textId="6A1CEB6D" w:rsidR="00D14509" w:rsidRDefault="00636ADA">
          <w:pPr>
            <w:pStyle w:val="TOC1"/>
            <w:tabs>
              <w:tab w:val="left" w:pos="720"/>
              <w:tab w:val="right" w:leader="dot" w:pos="9016"/>
            </w:tabs>
            <w:rPr>
              <w:noProof/>
            </w:rPr>
          </w:pPr>
          <w:hyperlink w:anchor="_Toc224128232" w:history="1">
            <w:r w:rsidR="00D14509" w:rsidRPr="00FF23F4">
              <w:rPr>
                <w:rStyle w:val="Hyperlink"/>
                <w:noProof/>
              </w:rPr>
              <w:t>10</w:t>
            </w:r>
            <w:r w:rsidR="00D14509">
              <w:rPr>
                <w:noProof/>
              </w:rPr>
              <w:tab/>
            </w:r>
            <w:r w:rsidR="00D14509" w:rsidRPr="00FF23F4">
              <w:rPr>
                <w:rStyle w:val="Hyperlink"/>
                <w:noProof/>
              </w:rPr>
              <w:t>References</w:t>
            </w:r>
            <w:r w:rsidR="00D14509">
              <w:rPr>
                <w:noProof/>
                <w:webHidden/>
              </w:rPr>
              <w:tab/>
            </w:r>
            <w:r w:rsidR="00D14509">
              <w:rPr>
                <w:noProof/>
                <w:webHidden/>
              </w:rPr>
              <w:fldChar w:fldCharType="begin"/>
            </w:r>
            <w:r w:rsidR="00D14509">
              <w:rPr>
                <w:noProof/>
                <w:webHidden/>
              </w:rPr>
              <w:instrText xml:space="preserve"> PAGEREF _Toc224128232 \h </w:instrText>
            </w:r>
            <w:r w:rsidR="00D14509">
              <w:rPr>
                <w:noProof/>
                <w:webHidden/>
              </w:rPr>
            </w:r>
            <w:r w:rsidR="00D14509">
              <w:rPr>
                <w:noProof/>
                <w:webHidden/>
              </w:rPr>
              <w:fldChar w:fldCharType="separate"/>
            </w:r>
            <w:r w:rsidR="00194F2E">
              <w:rPr>
                <w:noProof/>
                <w:webHidden/>
              </w:rPr>
              <w:t>10</w:t>
            </w:r>
            <w:r w:rsidR="00D14509">
              <w:rPr>
                <w:noProof/>
                <w:webHidden/>
              </w:rPr>
              <w:fldChar w:fldCharType="end"/>
            </w:r>
          </w:hyperlink>
        </w:p>
        <w:p w14:paraId="67CB0500" w14:textId="2CF79DC5" w:rsidR="00D14509" w:rsidRDefault="00D14509">
          <w:r>
            <w:rPr>
              <w:b/>
              <w:bCs/>
              <w:noProof/>
            </w:rPr>
            <w:fldChar w:fldCharType="end"/>
          </w:r>
        </w:p>
      </w:sdtContent>
    </w:sdt>
    <w:p w14:paraId="4C1ABCC8" w14:textId="77777777" w:rsidR="00D14509" w:rsidRDefault="00D14509" w:rsidP="000642A7">
      <w:pPr>
        <w:spacing w:line="360" w:lineRule="auto"/>
        <w:jc w:val="both"/>
        <w:rPr>
          <w:rFonts w:ascii="Times New Roman" w:hAnsi="Times New Roman" w:cs="Times New Roman"/>
          <w:sz w:val="24"/>
          <w:szCs w:val="24"/>
        </w:rPr>
      </w:pPr>
    </w:p>
    <w:p w14:paraId="1A431423" w14:textId="77777777" w:rsidR="00D14509" w:rsidRDefault="00D14509" w:rsidP="000642A7">
      <w:pPr>
        <w:spacing w:line="360" w:lineRule="auto"/>
        <w:jc w:val="both"/>
        <w:rPr>
          <w:rFonts w:ascii="Times New Roman" w:hAnsi="Times New Roman" w:cs="Times New Roman"/>
          <w:sz w:val="24"/>
          <w:szCs w:val="24"/>
        </w:rPr>
      </w:pPr>
    </w:p>
    <w:p w14:paraId="2ED09AFC" w14:textId="77777777" w:rsidR="00D14509" w:rsidRDefault="00D14509" w:rsidP="000642A7">
      <w:pPr>
        <w:spacing w:line="360" w:lineRule="auto"/>
        <w:jc w:val="both"/>
        <w:rPr>
          <w:rFonts w:ascii="Times New Roman" w:hAnsi="Times New Roman" w:cs="Times New Roman"/>
          <w:sz w:val="24"/>
          <w:szCs w:val="24"/>
        </w:rPr>
      </w:pPr>
    </w:p>
    <w:p w14:paraId="0AFC46A0" w14:textId="77777777" w:rsidR="00D14509" w:rsidRDefault="00D14509" w:rsidP="000642A7">
      <w:pPr>
        <w:spacing w:line="360" w:lineRule="auto"/>
        <w:jc w:val="both"/>
        <w:rPr>
          <w:rFonts w:ascii="Times New Roman" w:hAnsi="Times New Roman" w:cs="Times New Roman"/>
          <w:sz w:val="24"/>
          <w:szCs w:val="24"/>
        </w:rPr>
      </w:pPr>
    </w:p>
    <w:p w14:paraId="5A71C66E" w14:textId="77777777" w:rsidR="00D14509" w:rsidRPr="000642A7" w:rsidRDefault="00D14509" w:rsidP="000642A7">
      <w:pPr>
        <w:spacing w:line="360" w:lineRule="auto"/>
        <w:jc w:val="both"/>
        <w:rPr>
          <w:rFonts w:ascii="Times New Roman" w:hAnsi="Times New Roman" w:cs="Times New Roman"/>
          <w:sz w:val="24"/>
          <w:szCs w:val="24"/>
        </w:rPr>
      </w:pPr>
    </w:p>
    <w:p w14:paraId="3EC8E769" w14:textId="09A692ED" w:rsidR="002F5B04" w:rsidRPr="000642A7" w:rsidRDefault="002F5B04" w:rsidP="000642A7">
      <w:pPr>
        <w:pStyle w:val="Heading1"/>
      </w:pPr>
      <w:bookmarkStart w:id="1" w:name="_Toc224128211"/>
      <w:r w:rsidRPr="000642A7">
        <w:lastRenderedPageBreak/>
        <w:t>Introduction</w:t>
      </w:r>
      <w:bookmarkEnd w:id="1"/>
    </w:p>
    <w:p w14:paraId="3C6279DE" w14:textId="2911D4FC" w:rsidR="002F5B04" w:rsidRPr="002F5B04"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Aether innovations is a medium sized technological firm with an approximate workforce of 300 individuals, however, the firm is experiencing organisational problems which include low growth rate, customer dissatisfaction, and employee turnover. The issues are particularly relevant in the technological sector, where the ability to innovate is directly related to the organisational competitiveness. It has been found out that businesses in the knowledge-based sectors are extremely dependent on continuous innovation so that they can continue to enjoy a competitive advantage in the market as well as to cope with a rapidly changing technology environment (Amabile, 1988). To draw an example, large technological firms such as Google have institutionalised innovation practices by allowing engineers to use 20 percent of their working time in carrying out experimental projects and this has assisted the development of big products like Gmail and Google News. The empirical researches also indicate that the organisational cultures that may be characterised as collaborative, experimental, and knowledge-sharing have a significant positive impact on the performance of innovation and the competitive outcomes (Zhang, Zhang and Song, 2023)</w:t>
      </w:r>
      <w:r w:rsidR="002F5B04" w:rsidRPr="002F5B04">
        <w:rPr>
          <w:rFonts w:ascii="Times New Roman" w:hAnsi="Times New Roman" w:cs="Times New Roman"/>
          <w:sz w:val="24"/>
          <w:szCs w:val="24"/>
        </w:rPr>
        <w:t>.</w:t>
      </w:r>
    </w:p>
    <w:p w14:paraId="3448931F" w14:textId="7009FD6F" w:rsidR="002F5B04" w:rsidRPr="000642A7" w:rsidRDefault="002F5B04" w:rsidP="000642A7">
      <w:pPr>
        <w:pStyle w:val="Heading1"/>
      </w:pPr>
      <w:bookmarkStart w:id="2" w:name="_Toc224128212"/>
      <w:r w:rsidRPr="000642A7">
        <w:t>Present Culture of Innovation in Technology Companies</w:t>
      </w:r>
      <w:bookmarkEnd w:id="2"/>
    </w:p>
    <w:p w14:paraId="5F40DD42" w14:textId="5689E421" w:rsidR="002F5B04" w:rsidRPr="002F5B04" w:rsidRDefault="002F5B04" w:rsidP="000642A7">
      <w:pPr>
        <w:pStyle w:val="Heading2"/>
      </w:pPr>
      <w:bookmarkStart w:id="3" w:name="_Toc224128213"/>
      <w:r w:rsidRPr="002F5B04">
        <w:t>Psychological Safety and Innovation</w:t>
      </w:r>
      <w:bookmarkEnd w:id="3"/>
    </w:p>
    <w:p w14:paraId="56751460" w14:textId="77777777" w:rsidR="002F5B04" w:rsidRPr="002F5B04" w:rsidRDefault="002F5B04" w:rsidP="000642A7">
      <w:pPr>
        <w:spacing w:line="360" w:lineRule="auto"/>
        <w:jc w:val="both"/>
        <w:rPr>
          <w:rFonts w:ascii="Times New Roman" w:hAnsi="Times New Roman" w:cs="Times New Roman"/>
          <w:sz w:val="24"/>
          <w:szCs w:val="24"/>
        </w:rPr>
      </w:pPr>
      <w:r w:rsidRPr="002F5B04">
        <w:rPr>
          <w:rFonts w:ascii="Times New Roman" w:hAnsi="Times New Roman" w:cs="Times New Roman"/>
          <w:sz w:val="24"/>
          <w:szCs w:val="24"/>
        </w:rPr>
        <w:t xml:space="preserve">The concept of psychological safety is based on the collective perception of members of a team that people may share ideas, ask questions, and make mistakes without being punished or embarrassed (Edmondson, 1999). In innovation-oriented industries like technology, this kind of climate is necessary since failure is a common occurrence before achievement is realised through experimentation and risk-taking. Empirical studies conducted by Edmondson (1999), based on research carried out on healthcare and product development teams, revealed that teams characterised by psychological safety had a much higher chance of adopting learning behaviours, including feedback seeking, knowledge sharing, and collaborative problem solving. This can be further demonstrated by evidence from technology firms. In an internal project, Project Aristotle, Google analysed over 180 teams and more than 250 team characteristics and concluded that the most important predictor of team performance was psychological safety, even more than seniority or personal expertise (Edmondson, 2018). This implies that innovation performance among technology firms is highly determined by </w:t>
      </w:r>
      <w:r w:rsidRPr="002F5B04">
        <w:rPr>
          <w:rFonts w:ascii="Times New Roman" w:hAnsi="Times New Roman" w:cs="Times New Roman"/>
          <w:sz w:val="24"/>
          <w:szCs w:val="24"/>
        </w:rPr>
        <w:lastRenderedPageBreak/>
        <w:t>organisational environments that enable employees to challenge assumptions, develop ideas, and experiment without fear of negative consequences.</w:t>
      </w:r>
    </w:p>
    <w:p w14:paraId="1C4859C3" w14:textId="77777777" w:rsidR="002F5B04" w:rsidRPr="000642A7" w:rsidRDefault="002F5B04" w:rsidP="000642A7">
      <w:pPr>
        <w:pStyle w:val="Heading2"/>
      </w:pPr>
      <w:bookmarkStart w:id="4" w:name="_Toc224128214"/>
      <w:r w:rsidRPr="000642A7">
        <w:t>The Creativity and Innovation Theory</w:t>
      </w:r>
      <w:bookmarkEnd w:id="4"/>
    </w:p>
    <w:p w14:paraId="2EF5A428" w14:textId="5583630A" w:rsidR="002F5B04" w:rsidRPr="000642A7" w:rsidRDefault="002F5B04" w:rsidP="000642A7">
      <w:pPr>
        <w:spacing w:line="360" w:lineRule="auto"/>
        <w:jc w:val="both"/>
        <w:rPr>
          <w:rFonts w:ascii="Times New Roman" w:hAnsi="Times New Roman" w:cs="Times New Roman"/>
          <w:sz w:val="24"/>
          <w:szCs w:val="24"/>
        </w:rPr>
      </w:pPr>
      <w:r w:rsidRPr="000642A7">
        <w:rPr>
          <w:rFonts w:ascii="Times New Roman" w:hAnsi="Times New Roman" w:cs="Times New Roman"/>
          <w:sz w:val="24"/>
          <w:szCs w:val="24"/>
        </w:rPr>
        <w:t>One of the theoretical accounts that explain innovation at the organisational level is the componential theory of creativity developed by Amabile, who speculates that creativity is an output of three fundamental factors: domain-related expertise, creative thinking processes, and intrinsic motivation (Amabile, 1988). Technical knowledge is needed by employees to come up with ideas, cognitive flexibility to create new solutions, and internal drive to continue experimentation in uncertain situations. Subsequently, it was elaborated by other studies, which highlighted the importance of the organisational context, such as managerial support, autonomy, and resource availability, in facilitating creativity (Amabile and Pratt, 2016). Indicatively, organisations where employees have more freedom to execute their tasks and have the ability to experiment will have more chances of generating innovative outcomes. On the other hand, inflexible hierarchical processes and over-monitoring of performance may stifle creativity. As a result, technology firms are becoming more flexible in work organisation and use team-based and experiment-driven cultures to encourage innovative thinking among staff.</w:t>
      </w:r>
    </w:p>
    <w:p w14:paraId="4FD602A0" w14:textId="77777777" w:rsidR="002F5B04" w:rsidRPr="000642A7" w:rsidRDefault="002F5B04" w:rsidP="000642A7">
      <w:pPr>
        <w:pStyle w:val="Heading1"/>
      </w:pPr>
      <w:bookmarkStart w:id="5" w:name="_Toc224128215"/>
      <w:r w:rsidRPr="000642A7">
        <w:t>Cultural Initiatives for Aether Innovations</w:t>
      </w:r>
      <w:bookmarkEnd w:id="5"/>
    </w:p>
    <w:p w14:paraId="602F9920" w14:textId="0D35EDD0" w:rsidR="002F5B04" w:rsidRPr="000642A7" w:rsidRDefault="002F5B04" w:rsidP="000642A7">
      <w:pPr>
        <w:pStyle w:val="Heading2"/>
      </w:pPr>
      <w:bookmarkStart w:id="6" w:name="_Toc224128216"/>
      <w:r w:rsidRPr="000642A7">
        <w:t>Innovation Sprints</w:t>
      </w:r>
      <w:bookmarkEnd w:id="6"/>
    </w:p>
    <w:p w14:paraId="0742F056" w14:textId="74C0CAF3" w:rsidR="002F5B04" w:rsidRPr="000642A7" w:rsidRDefault="002F5B04" w:rsidP="000642A7">
      <w:pPr>
        <w:spacing w:line="360" w:lineRule="auto"/>
        <w:jc w:val="both"/>
        <w:rPr>
          <w:rFonts w:ascii="Times New Roman" w:hAnsi="Times New Roman" w:cs="Times New Roman"/>
          <w:sz w:val="24"/>
          <w:szCs w:val="24"/>
        </w:rPr>
      </w:pPr>
      <w:r w:rsidRPr="000642A7">
        <w:rPr>
          <w:rFonts w:ascii="Times New Roman" w:hAnsi="Times New Roman" w:cs="Times New Roman"/>
          <w:sz w:val="24"/>
          <w:szCs w:val="24"/>
        </w:rPr>
        <w:t xml:space="preserve">A realistic tool that can be used to instil innovation in Aether Innovations is the adoption of systematic innovation sprints, which are similar to hackathon frameworks adopted by top-tier technology companies. Innovation sprints are brief, intensive exercises where workers collaborate to create prototypes and experimental concepts within a fixed time period. One of the most famous examples is the </w:t>
      </w:r>
      <w:proofErr w:type="spellStart"/>
      <w:r w:rsidRPr="000642A7">
        <w:rPr>
          <w:rFonts w:ascii="Times New Roman" w:hAnsi="Times New Roman" w:cs="Times New Roman"/>
          <w:sz w:val="24"/>
          <w:szCs w:val="24"/>
        </w:rPr>
        <w:t>Atlassian</w:t>
      </w:r>
      <w:proofErr w:type="spellEnd"/>
      <w:r w:rsidRPr="000642A7">
        <w:rPr>
          <w:rFonts w:ascii="Times New Roman" w:hAnsi="Times New Roman" w:cs="Times New Roman"/>
          <w:sz w:val="24"/>
          <w:szCs w:val="24"/>
        </w:rPr>
        <w:t xml:space="preserve"> </w:t>
      </w:r>
      <w:proofErr w:type="spellStart"/>
      <w:r w:rsidRPr="000642A7">
        <w:rPr>
          <w:rFonts w:ascii="Times New Roman" w:hAnsi="Times New Roman" w:cs="Times New Roman"/>
          <w:sz w:val="24"/>
          <w:szCs w:val="24"/>
        </w:rPr>
        <w:t>ShipIt</w:t>
      </w:r>
      <w:proofErr w:type="spellEnd"/>
      <w:r w:rsidRPr="000642A7">
        <w:rPr>
          <w:rFonts w:ascii="Times New Roman" w:hAnsi="Times New Roman" w:cs="Times New Roman"/>
          <w:sz w:val="24"/>
          <w:szCs w:val="24"/>
        </w:rPr>
        <w:t xml:space="preserve"> Days programme, in which employees have 24 hours to build new product or improvement ideas that are not part of their usual duties, usually in cross-functional teams. A number of successful product features at Atlassian have been by-products of these events and demonstrate how short innovation cycles can generate valuable ideas.</w:t>
      </w:r>
      <w:r w:rsidR="000642A7" w:rsidRPr="000642A7">
        <w:rPr>
          <w:rFonts w:ascii="Times New Roman" w:hAnsi="Times New Roman" w:cs="Times New Roman"/>
          <w:sz w:val="24"/>
          <w:szCs w:val="24"/>
        </w:rPr>
        <w:t xml:space="preserve"> </w:t>
      </w:r>
      <w:r w:rsidRPr="000642A7">
        <w:rPr>
          <w:rFonts w:ascii="Times New Roman" w:hAnsi="Times New Roman" w:cs="Times New Roman"/>
          <w:sz w:val="24"/>
          <w:szCs w:val="24"/>
        </w:rPr>
        <w:t>In the case of Aether Innovations, a quarterly innovation sprint programme might be adopted that would entail four phases</w:t>
      </w:r>
      <w:r w:rsidR="000E522E">
        <w:rPr>
          <w:rFonts w:ascii="Times New Roman" w:hAnsi="Times New Roman" w:cs="Times New Roman"/>
          <w:sz w:val="24"/>
          <w:szCs w:val="24"/>
        </w:rPr>
        <w:t xml:space="preserve"> </w:t>
      </w:r>
      <w:r w:rsidRPr="000642A7">
        <w:rPr>
          <w:rFonts w:ascii="Times New Roman" w:hAnsi="Times New Roman" w:cs="Times New Roman"/>
          <w:sz w:val="24"/>
          <w:szCs w:val="24"/>
        </w:rPr>
        <w:t>(Amabile, 1988).</w:t>
      </w:r>
    </w:p>
    <w:p w14:paraId="6C376C61" w14:textId="1B7BB789" w:rsidR="002F5B04" w:rsidRPr="000642A7" w:rsidRDefault="002F5B04" w:rsidP="000642A7">
      <w:pPr>
        <w:pStyle w:val="Heading2"/>
      </w:pPr>
      <w:bookmarkStart w:id="7" w:name="_Toc224128217"/>
      <w:r w:rsidRPr="000642A7">
        <w:lastRenderedPageBreak/>
        <w:t>Intrapreneurship Programmes</w:t>
      </w:r>
      <w:bookmarkEnd w:id="7"/>
    </w:p>
    <w:p w14:paraId="7F21249A" w14:textId="2BC297C5" w:rsidR="006E579F"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In addition to short innovation, organisations are also establishing intrapreneurship programmes, in which employees become entrepreneurs in the organisation to come up with novel products or services. Such programmes provide employees with resources, independence, and management assistance to become innovative with ideas within the organisation. Another popular programme is the LinkedIn </w:t>
      </w:r>
      <w:proofErr w:type="spellStart"/>
      <w:r w:rsidRPr="000E522E">
        <w:rPr>
          <w:rFonts w:ascii="Times New Roman" w:hAnsi="Times New Roman" w:cs="Times New Roman"/>
          <w:sz w:val="24"/>
          <w:szCs w:val="24"/>
        </w:rPr>
        <w:t>InCubator</w:t>
      </w:r>
      <w:proofErr w:type="spellEnd"/>
      <w:r w:rsidRPr="000E522E">
        <w:rPr>
          <w:rFonts w:ascii="Times New Roman" w:hAnsi="Times New Roman" w:cs="Times New Roman"/>
          <w:sz w:val="24"/>
          <w:szCs w:val="24"/>
        </w:rPr>
        <w:t xml:space="preserve"> programme, in which employees are allowed to spend a maximum of three months out of their regular tasks to create new business concepts or technological solutions. The employees are offered mentorship, financial aid, and development, and the potential ideas are turned into new ventures within the company</w:t>
      </w:r>
      <w:r w:rsidR="002F5B04" w:rsidRPr="000642A7">
        <w:rPr>
          <w:rFonts w:ascii="Times New Roman" w:hAnsi="Times New Roman" w:cs="Times New Roman"/>
          <w:sz w:val="24"/>
          <w:szCs w:val="24"/>
        </w:rPr>
        <w:t>.</w:t>
      </w:r>
    </w:p>
    <w:p w14:paraId="3C3F82DB" w14:textId="4397D857" w:rsidR="000642A7" w:rsidRPr="000642A7" w:rsidRDefault="000642A7" w:rsidP="000642A7">
      <w:pPr>
        <w:pStyle w:val="Heading2"/>
      </w:pPr>
      <w:bookmarkStart w:id="8" w:name="_Toc224128218"/>
      <w:r w:rsidRPr="000642A7">
        <w:t>Cross-Functional Teams</w:t>
      </w:r>
      <w:bookmarkEnd w:id="8"/>
    </w:p>
    <w:p w14:paraId="63ADE1AB" w14:textId="77777777" w:rsidR="000E522E" w:rsidRPr="000E522E" w:rsidRDefault="000E522E" w:rsidP="000E522E">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The third cultural practice is the methodical use of cross functional innovation teams, which are groups of employees with various functional backgrounds that are used to address complex technological challenges. The software engineering, product design, user experience and marketing capabilities are usually utilized by technology development companies. One of the most popular examples is the Spotify "squad model" in which small and independent groups of engineers, designers, and product managers collaborate in developing certain products features. These teams operate in a rather independent style and actively share ideas with other teams at knowledge sharing forums.</w:t>
      </w:r>
    </w:p>
    <w:p w14:paraId="6E402A81" w14:textId="11D71799" w:rsidR="000642A7" w:rsidRPr="000642A7" w:rsidRDefault="000E522E" w:rsidP="000E522E">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Cross-functional teams can be established in the instance of Aether Innovations by major product areas or areas where issues exist in innovation. In this case, engineering, design, marketing and customer experience functions could send 5 to eight individuals to make up the digital product team, which brings diversity into the decision-making process in product development. The strategy will help to minimise silos within an organisation and accelerate the problem-solving process as employees will be able to directly merge the technical, customer, and commercial knowledge</w:t>
      </w:r>
      <w:r w:rsidR="000642A7" w:rsidRPr="000642A7">
        <w:rPr>
          <w:rFonts w:ascii="Times New Roman" w:hAnsi="Times New Roman" w:cs="Times New Roman"/>
          <w:sz w:val="24"/>
          <w:szCs w:val="24"/>
        </w:rPr>
        <w:t>.</w:t>
      </w:r>
    </w:p>
    <w:p w14:paraId="053FD66A" w14:textId="155934E4" w:rsidR="000642A7" w:rsidRPr="000642A7" w:rsidRDefault="000642A7" w:rsidP="000642A7">
      <w:pPr>
        <w:pStyle w:val="Heading1"/>
      </w:pPr>
      <w:bookmarkStart w:id="9" w:name="_Toc224128219"/>
      <w:r w:rsidRPr="000642A7">
        <w:t>Hybrid Work Future of Work Model</w:t>
      </w:r>
      <w:bookmarkEnd w:id="9"/>
    </w:p>
    <w:p w14:paraId="1ADE7298" w14:textId="3175C37D"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The hybrid work model that Aether Innovations has to employ should be structured in a flexible manner that helps improve teamwork by increasing office days to three and remote workdays to two days per week. Such models have attracted technology companies more and more since they permit a </w:t>
      </w:r>
      <w:proofErr w:type="spellStart"/>
      <w:r w:rsidRPr="000E522E">
        <w:rPr>
          <w:rFonts w:ascii="Times New Roman" w:hAnsi="Times New Roman" w:cs="Times New Roman"/>
          <w:sz w:val="24"/>
          <w:szCs w:val="24"/>
        </w:rPr>
        <w:t>trade off</w:t>
      </w:r>
      <w:proofErr w:type="spellEnd"/>
      <w:r w:rsidRPr="000E522E">
        <w:rPr>
          <w:rFonts w:ascii="Times New Roman" w:hAnsi="Times New Roman" w:cs="Times New Roman"/>
          <w:sz w:val="24"/>
          <w:szCs w:val="24"/>
        </w:rPr>
        <w:t xml:space="preserve"> between collaborative innovation and individual </w:t>
      </w:r>
      <w:r w:rsidRPr="000E522E">
        <w:rPr>
          <w:rFonts w:ascii="Times New Roman" w:hAnsi="Times New Roman" w:cs="Times New Roman"/>
          <w:sz w:val="24"/>
          <w:szCs w:val="24"/>
        </w:rPr>
        <w:lastRenderedPageBreak/>
        <w:t>productivity. The results of a large field experiment conducted by Stanford University, in which 1,600 employees of a technology company worked two days a week remotely, proved that productivity did not indicate significant losses, and the turnover of employees decreased by about 35% relative to the cohort that worked in office full-time (Bloom et al., 2024). Interestingly, the researchers have found that hybrid work was especially effective in retaining employee in mid-career and women, who tend to be more vulnerable to work-life balance issues. In the example of Aether Innovations, a similar structure would be appropriate since this would enable brainstorming and product development on the office days and would allow employees to do certain technical work at home</w:t>
      </w:r>
      <w:r w:rsidR="000642A7" w:rsidRPr="000642A7">
        <w:rPr>
          <w:rFonts w:ascii="Times New Roman" w:hAnsi="Times New Roman" w:cs="Times New Roman"/>
          <w:sz w:val="24"/>
          <w:szCs w:val="24"/>
        </w:rPr>
        <w:t>.</w:t>
      </w:r>
    </w:p>
    <w:p w14:paraId="1F456C51" w14:textId="0C8024C8" w:rsidR="000642A7" w:rsidRPr="000642A7" w:rsidRDefault="000642A7" w:rsidP="000642A7">
      <w:pPr>
        <w:pStyle w:val="Heading2"/>
      </w:pPr>
      <w:bookmarkStart w:id="10" w:name="_Toc224128220"/>
      <w:r w:rsidRPr="000642A7">
        <w:t>Productivity Benefits</w:t>
      </w:r>
      <w:bookmarkEnd w:id="10"/>
    </w:p>
    <w:p w14:paraId="4559227D" w14:textId="3ACC9F49"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Flexible work arrangements have also been found to have measurable productivity benefit within organisations throughout the world. One hybrid work study with over 28,000 employees spread across 27 countries revealed that about three-quarters of the employees reported to be more productive with their hybrid environments, and employees had an average of 7.6 additional productive hours per week, which is almost equal to an extra working day (Cisco, 2022). Such productivity improvement was explained by the decreased commuting time, minimized work distractions and increased freedom in timing tasks. The hybrid models can be of great benefit in performance enhancement of individuals and still preserve the organisational productivity in case of technology companies such as Aether Innovations where the software development process can take many months of concentrated effort</w:t>
      </w:r>
      <w:r w:rsidR="000642A7" w:rsidRPr="000642A7">
        <w:rPr>
          <w:rFonts w:ascii="Times New Roman" w:hAnsi="Times New Roman" w:cs="Times New Roman"/>
          <w:sz w:val="24"/>
          <w:szCs w:val="24"/>
        </w:rPr>
        <w:t>.</w:t>
      </w:r>
    </w:p>
    <w:p w14:paraId="4247F881" w14:textId="186EE10E" w:rsidR="000642A7" w:rsidRPr="000642A7" w:rsidRDefault="000642A7" w:rsidP="000642A7">
      <w:pPr>
        <w:pStyle w:val="Heading2"/>
      </w:pPr>
      <w:bookmarkStart w:id="11" w:name="_Toc224128221"/>
      <w:r w:rsidRPr="000642A7">
        <w:t>Employee Wellbeing and Retention</w:t>
      </w:r>
      <w:bookmarkEnd w:id="11"/>
    </w:p>
    <w:p w14:paraId="5E153C49" w14:textId="722F874A"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Along with increased productivity, hybrid work models have been shown to have a large positive impact on employee wellbeing and organisational retention. In a study on a workforce of over 140,000 workers, Gallup discovered that about 76 percent of remote and hybrid employees indicated that their work-life balance was improved relative to that of those employees in the office alone (Gallup, 2023). Better wellbeing is closely linked to the increased engagement of employees and reduced voluntary turnover. Flexible work arrangements would thus help </w:t>
      </w:r>
      <w:proofErr w:type="gramStart"/>
      <w:r w:rsidRPr="000E522E">
        <w:rPr>
          <w:rFonts w:ascii="Times New Roman" w:hAnsi="Times New Roman" w:cs="Times New Roman"/>
          <w:sz w:val="24"/>
          <w:szCs w:val="24"/>
        </w:rPr>
        <w:t>address</w:t>
      </w:r>
      <w:proofErr w:type="gramEnd"/>
      <w:r w:rsidRPr="000E522E">
        <w:rPr>
          <w:rFonts w:ascii="Times New Roman" w:hAnsi="Times New Roman" w:cs="Times New Roman"/>
          <w:sz w:val="24"/>
          <w:szCs w:val="24"/>
        </w:rPr>
        <w:t xml:space="preserve"> the problems of burnout and low job satisfaction among employees in the instance of Aether Innovations, as well as enhance the firm capacity to retain highly skilled software engineers and product specialists in the competitive technology labour market</w:t>
      </w:r>
      <w:r w:rsidR="000642A7" w:rsidRPr="000642A7">
        <w:rPr>
          <w:rFonts w:ascii="Times New Roman" w:hAnsi="Times New Roman" w:cs="Times New Roman"/>
          <w:sz w:val="24"/>
          <w:szCs w:val="24"/>
        </w:rPr>
        <w:t>.</w:t>
      </w:r>
    </w:p>
    <w:p w14:paraId="4DCC7566" w14:textId="1F0E7207" w:rsidR="000642A7" w:rsidRPr="000642A7" w:rsidRDefault="000642A7" w:rsidP="000642A7">
      <w:pPr>
        <w:pStyle w:val="Heading1"/>
      </w:pPr>
      <w:bookmarkStart w:id="12" w:name="_Toc224128222"/>
      <w:r w:rsidRPr="000642A7">
        <w:lastRenderedPageBreak/>
        <w:t>Impact on Organisational Performance</w:t>
      </w:r>
      <w:bookmarkEnd w:id="12"/>
    </w:p>
    <w:p w14:paraId="37C0B115" w14:textId="41BB3180"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Combined all the proposed cultural initiatives will lead to better organisational performance in terms of better innovation capability, teamwork, and employee involvement. Innovation sprints allow representing systematic experimentation and product prototyping quickly, which can speed up product development. The intrapreneurship programmes enhance employee ownership and motivation because they allow individuals to create new ideas in the organisation. The cross-functional teams also increase the outcome of innovation through bringing together the technical, design and customer knowledge, silos in organisations are reduced and quality of decision-making is enhanced. Last but not least, the hybrid work models are more effective in terms of employee productivity and retention as they are more flexible and better in terms of wellbeing</w:t>
      </w:r>
      <w:r w:rsidR="000642A7" w:rsidRPr="000642A7">
        <w:rPr>
          <w:rFonts w:ascii="Times New Roman" w:hAnsi="Times New Roman" w:cs="Times New Roman"/>
          <w:sz w:val="24"/>
          <w:szCs w:val="24"/>
        </w:rPr>
        <w:t>.</w:t>
      </w:r>
    </w:p>
    <w:p w14:paraId="226D1A63" w14:textId="77777777" w:rsidR="000642A7" w:rsidRPr="000642A7" w:rsidRDefault="000642A7" w:rsidP="000642A7">
      <w:pPr>
        <w:pStyle w:val="Heading1"/>
      </w:pPr>
      <w:bookmarkStart w:id="13" w:name="_Toc224128223"/>
      <w:r w:rsidRPr="000642A7">
        <w:t>Conclusion</w:t>
      </w:r>
      <w:bookmarkEnd w:id="13"/>
    </w:p>
    <w:p w14:paraId="2652DFAA" w14:textId="6CB2DC79"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The competitive nature of the technological sector has now been an element of innovation that is hard to ignore and organisations must use HR practices that are proactive towards encouraging creativity, teamwork and employee participation. A number of activities integrated in this report have been proposed to be adopted by Aether Innovations including innovation sprints, intrapreneurship programmes, cross-functional teams, and hybrid work model. Empirical research demonstrates that the practices enhance innovation performance, productivity and employee retention within organisations that are knowledge intensive. The strategies will assist Aether Innovations in establishing a culture in which experimentation and sharing of knowledge is promoted and organisational performance improved. Last but not least, the organisation will be in a place to foster its innovativeness culture, expand its product development capability, customer satisfaction, and high level competitive advantage</w:t>
      </w:r>
      <w:r w:rsidR="000642A7" w:rsidRPr="000642A7">
        <w:rPr>
          <w:rFonts w:ascii="Times New Roman" w:hAnsi="Times New Roman" w:cs="Times New Roman"/>
          <w:sz w:val="24"/>
          <w:szCs w:val="24"/>
        </w:rPr>
        <w:t>.</w:t>
      </w:r>
    </w:p>
    <w:p w14:paraId="545B3D1F" w14:textId="77777777" w:rsidR="000642A7" w:rsidRPr="000642A7" w:rsidRDefault="000642A7" w:rsidP="000642A7">
      <w:pPr>
        <w:pStyle w:val="Heading1"/>
      </w:pPr>
      <w:bookmarkStart w:id="14" w:name="_Toc224128224"/>
      <w:r w:rsidRPr="000642A7">
        <w:t>Part B: Reflective Learning and Future Professional Development</w:t>
      </w:r>
      <w:bookmarkEnd w:id="14"/>
    </w:p>
    <w:p w14:paraId="4B44A939" w14:textId="3532E109" w:rsidR="000642A7" w:rsidRPr="000642A7" w:rsidRDefault="000642A7" w:rsidP="000642A7">
      <w:pPr>
        <w:pStyle w:val="Heading2"/>
      </w:pPr>
      <w:bookmarkStart w:id="15" w:name="_Toc224128225"/>
      <w:r w:rsidRPr="000642A7">
        <w:t>Description (Gibbs Stage 1)</w:t>
      </w:r>
      <w:bookmarkEnd w:id="15"/>
    </w:p>
    <w:p w14:paraId="16B0A077" w14:textId="5001A980"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This Human Capital Management module introduced several useful ideas that were related to organisational culture, innovation, and strategic HR practices. My HR management concept was largely operational at the beginning of the module. My main connection to HR was on </w:t>
      </w:r>
      <w:r w:rsidRPr="000E522E">
        <w:rPr>
          <w:rFonts w:ascii="Times New Roman" w:hAnsi="Times New Roman" w:cs="Times New Roman"/>
          <w:sz w:val="24"/>
          <w:szCs w:val="24"/>
        </w:rPr>
        <w:lastRenderedPageBreak/>
        <w:t>the recruitment procedures, employee relations and performance management systems. However, the lectures, case studies and literature covering the HR domain informed me that the HR strategies are of central significance in the determination of the innovation capability and the organisational competitiveness. Using the example of organisational culture, studies carried out on innovation-based technological companies revealed how organisational culture influenced the creativity and productivity of the employees. One such case which was examined in the module was the famous 20% innovation time policy in Google that has allowed staff to devote about 20 percent of their working hours to experimental projects</w:t>
      </w:r>
      <w:r w:rsidR="000642A7" w:rsidRPr="000642A7">
        <w:rPr>
          <w:rFonts w:ascii="Times New Roman" w:hAnsi="Times New Roman" w:cs="Times New Roman"/>
          <w:sz w:val="24"/>
          <w:szCs w:val="24"/>
        </w:rPr>
        <w:t>.</w:t>
      </w:r>
    </w:p>
    <w:p w14:paraId="15484D67" w14:textId="67A324A4" w:rsidR="000642A7" w:rsidRPr="000642A7" w:rsidRDefault="000642A7" w:rsidP="000642A7">
      <w:pPr>
        <w:pStyle w:val="Heading2"/>
      </w:pPr>
      <w:bookmarkStart w:id="16" w:name="_Toc224128226"/>
      <w:r w:rsidRPr="000642A7">
        <w:t>Feelings (Gibbs Stage 2)</w:t>
      </w:r>
      <w:bookmarkEnd w:id="16"/>
    </w:p>
    <w:p w14:paraId="6B715EDE" w14:textId="4F55F18E"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Initially, I believed that the relations between the HR practices and innovation are more indirect. My perception of innovation was that it was primarily technological investment in the form of research labs and highly-experienced engineers, and not the HR strategy. As a result of this assumption, I underestimated the contribution of organisational culture and leadership practices to develop the innovative behaviour. My opinion however started to change as the module progressed. The concept of psychological safety was the topic which brought my previous knowledge into question. Another study conducted by Edmondson (1999) has shown that employees tend to exchange ideas, confess wrongful deeds and get experimental when they do not fear being reproved or punished. This observation was further supported by looking at the project Aristotle conducted by Google where it </w:t>
      </w:r>
      <w:proofErr w:type="spellStart"/>
      <w:r w:rsidRPr="000E522E">
        <w:rPr>
          <w:rFonts w:ascii="Times New Roman" w:hAnsi="Times New Roman" w:cs="Times New Roman"/>
          <w:sz w:val="24"/>
          <w:szCs w:val="24"/>
        </w:rPr>
        <w:t>analyzed</w:t>
      </w:r>
      <w:proofErr w:type="spellEnd"/>
      <w:r w:rsidRPr="000E522E">
        <w:rPr>
          <w:rFonts w:ascii="Times New Roman" w:hAnsi="Times New Roman" w:cs="Times New Roman"/>
          <w:sz w:val="24"/>
          <w:szCs w:val="24"/>
        </w:rPr>
        <w:t xml:space="preserve"> over 180 teams and over 250 variables at the workplace</w:t>
      </w:r>
      <w:r w:rsidR="000642A7" w:rsidRPr="000642A7">
        <w:rPr>
          <w:rFonts w:ascii="Times New Roman" w:hAnsi="Times New Roman" w:cs="Times New Roman"/>
          <w:sz w:val="24"/>
          <w:szCs w:val="24"/>
        </w:rPr>
        <w:t>.</w:t>
      </w:r>
    </w:p>
    <w:p w14:paraId="07E7B141" w14:textId="0CAE8FE6" w:rsidR="000642A7" w:rsidRPr="000642A7" w:rsidRDefault="000642A7" w:rsidP="000642A7">
      <w:pPr>
        <w:pStyle w:val="Heading2"/>
      </w:pPr>
      <w:bookmarkStart w:id="17" w:name="_Toc224128227"/>
      <w:r w:rsidRPr="000642A7">
        <w:t>Evaluation (Gibbs Stage 3)</w:t>
      </w:r>
      <w:bookmarkEnd w:id="17"/>
    </w:p>
    <w:p w14:paraId="655F8852" w14:textId="4BA7E5B7" w:rsidR="002F5B04"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In developing my concept of human capital strategy, there are a number of aspects of this module that were quite helpful. One of the most useful aspects was the analysis of the real-world organisational practices. To illustrate this, the analysis of hybrid work models showed that HR policies can have a strong impact on the productivity of employees and their wellbeing. According to a study conducted by Cisco with over 28,000 employees working in 27 countries, about three-quarters of employees said they are more productive in hybrid work environments, and an average of 7.6 more productive hours per week was gained by workers (because of commuting less and more flexibility) (Cisco, 2022). The Stanford experiment on hybrid work with around 1,600 workers also yielded another important finding as it concluded that hybrid work did not lower productivity and also employee turnover was reduced by about 35 percent in comparison with full office employees (Bloom et al., 2024). </w:t>
      </w:r>
      <w:r w:rsidRPr="000E522E">
        <w:rPr>
          <w:rFonts w:ascii="Times New Roman" w:hAnsi="Times New Roman" w:cs="Times New Roman"/>
          <w:sz w:val="24"/>
          <w:szCs w:val="24"/>
        </w:rPr>
        <w:lastRenderedPageBreak/>
        <w:t>These results made me understand that HR policies like flexible working plan can have tangible organisational results</w:t>
      </w:r>
      <w:r w:rsidR="000642A7" w:rsidRPr="000642A7">
        <w:rPr>
          <w:rFonts w:ascii="Times New Roman" w:hAnsi="Times New Roman" w:cs="Times New Roman"/>
          <w:sz w:val="24"/>
          <w:szCs w:val="24"/>
        </w:rPr>
        <w:t>.</w:t>
      </w:r>
    </w:p>
    <w:p w14:paraId="0546E6FC" w14:textId="5E58C73F" w:rsidR="000642A7" w:rsidRPr="000642A7" w:rsidRDefault="000642A7" w:rsidP="000642A7">
      <w:pPr>
        <w:pStyle w:val="Heading2"/>
      </w:pPr>
      <w:bookmarkStart w:id="18" w:name="_Toc224128228"/>
      <w:r w:rsidRPr="000642A7">
        <w:t>Analysis (Gibbs Stage 4)</w:t>
      </w:r>
      <w:bookmarkEnd w:id="18"/>
    </w:p>
    <w:p w14:paraId="0F073A0E" w14:textId="7F15D68A" w:rsidR="000642A7" w:rsidRPr="000642A7" w:rsidRDefault="000E522E" w:rsidP="000E522E">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These insights have helped me to vastly widen my understanding on the strategic role of HR in organisations. I have realised now that innovation is not accidental but greatly relies on organisational structures and leadership practices. In a suggestion, Amabile and Pratt (2016) argue that organisational cultures characterised by liberty, support by the management, and availability of resources can immensely enhance worker creativity. This theoretical orientation aligns with the other practices of technology companies such as Atlassian who have annual </w:t>
      </w:r>
      <w:proofErr w:type="spellStart"/>
      <w:r w:rsidRPr="000E522E">
        <w:rPr>
          <w:rFonts w:ascii="Times New Roman" w:hAnsi="Times New Roman" w:cs="Times New Roman"/>
          <w:sz w:val="24"/>
          <w:szCs w:val="24"/>
        </w:rPr>
        <w:t>ShipIt</w:t>
      </w:r>
      <w:proofErr w:type="spellEnd"/>
      <w:r w:rsidRPr="000E522E">
        <w:rPr>
          <w:rFonts w:ascii="Times New Roman" w:hAnsi="Times New Roman" w:cs="Times New Roman"/>
          <w:sz w:val="24"/>
          <w:szCs w:val="24"/>
        </w:rPr>
        <w:t xml:space="preserve"> Days </w:t>
      </w:r>
      <w:proofErr w:type="spellStart"/>
      <w:r w:rsidRPr="000E522E">
        <w:rPr>
          <w:rFonts w:ascii="Times New Roman" w:hAnsi="Times New Roman" w:cs="Times New Roman"/>
          <w:sz w:val="24"/>
          <w:szCs w:val="24"/>
        </w:rPr>
        <w:t>hackathons</w:t>
      </w:r>
      <w:proofErr w:type="spellEnd"/>
      <w:r w:rsidRPr="000E522E">
        <w:rPr>
          <w:rFonts w:ascii="Times New Roman" w:hAnsi="Times New Roman" w:cs="Times New Roman"/>
          <w:sz w:val="24"/>
          <w:szCs w:val="24"/>
        </w:rPr>
        <w:t>, where employees are challenged to invent a new product or prototype within 24 hours</w:t>
      </w:r>
      <w:r w:rsidR="000642A7" w:rsidRPr="000642A7">
        <w:rPr>
          <w:rFonts w:ascii="Times New Roman" w:hAnsi="Times New Roman" w:cs="Times New Roman"/>
          <w:sz w:val="24"/>
          <w:szCs w:val="24"/>
        </w:rPr>
        <w:t>.</w:t>
      </w:r>
    </w:p>
    <w:p w14:paraId="0BDE59C1" w14:textId="362A61B7" w:rsidR="000642A7" w:rsidRPr="000642A7" w:rsidRDefault="000642A7" w:rsidP="000642A7">
      <w:pPr>
        <w:pStyle w:val="Heading2"/>
      </w:pPr>
      <w:bookmarkStart w:id="19" w:name="_Toc224128229"/>
      <w:r w:rsidRPr="000642A7">
        <w:t>Conclusion (Gibbs Stage 5)</w:t>
      </w:r>
      <w:bookmarkEnd w:id="19"/>
    </w:p>
    <w:p w14:paraId="6C25EE84" w14:textId="0DAB3785"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 xml:space="preserve">All in all, this module transformed my perception on human capital management. My initial view of HR was that it was a support service that was involved in the administration of procedures. However, now I have understood that HR strategies are crucial in determining organisational culture, and innovation possibilities. It has been discovered that organisations that tend to exhibit high collaboration cultures and levels of psychological safety display highly better learning behaviour and results of innovation (Edmondson, 1999). Thus, HR practitioners and organisational leaders play a vital role in enabling an environment where experimentation, creativity, and </w:t>
      </w:r>
      <w:proofErr w:type="spellStart"/>
      <w:r w:rsidRPr="000E522E">
        <w:rPr>
          <w:rFonts w:ascii="Times New Roman" w:hAnsi="Times New Roman" w:cs="Times New Roman"/>
          <w:sz w:val="24"/>
          <w:szCs w:val="24"/>
        </w:rPr>
        <w:t>life long</w:t>
      </w:r>
      <w:proofErr w:type="spellEnd"/>
      <w:r w:rsidRPr="000E522E">
        <w:rPr>
          <w:rFonts w:ascii="Times New Roman" w:hAnsi="Times New Roman" w:cs="Times New Roman"/>
          <w:sz w:val="24"/>
          <w:szCs w:val="24"/>
        </w:rPr>
        <w:t xml:space="preserve"> learning can thrive</w:t>
      </w:r>
      <w:r w:rsidR="000642A7" w:rsidRPr="000642A7">
        <w:rPr>
          <w:rFonts w:ascii="Times New Roman" w:hAnsi="Times New Roman" w:cs="Times New Roman"/>
          <w:sz w:val="24"/>
          <w:szCs w:val="24"/>
        </w:rPr>
        <w:t>.</w:t>
      </w:r>
    </w:p>
    <w:p w14:paraId="5096915D" w14:textId="3E2F98CE" w:rsidR="000642A7" w:rsidRPr="000642A7" w:rsidRDefault="000642A7" w:rsidP="000642A7">
      <w:pPr>
        <w:pStyle w:val="Heading2"/>
      </w:pPr>
      <w:bookmarkStart w:id="20" w:name="_Toc224128230"/>
      <w:r w:rsidRPr="000642A7">
        <w:t>Action Plan (Gibbs Stage 6)</w:t>
      </w:r>
      <w:bookmarkEnd w:id="20"/>
    </w:p>
    <w:p w14:paraId="3B5379FF" w14:textId="01C4AD81" w:rsidR="000642A7" w:rsidRP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The information I have acquired during this module will be applied in the future, as I will make sure that the organisational cultures I will be involved in foster collaboration and innovation. Specifically, I would like to encourage leadership behaviour that would support psychological safety by means of open communication and constructive feedback in the teams. Also, I will emphasize on the introduction of HR practices that enable employees to develop creative ideas such as innovation workshops, cross-functional teamwork and the use of formal experimentation-based programmes. By acquiring these skills, I will be able to work in organisations that are concerned with long-term competitiveness and continuity</w:t>
      </w:r>
      <w:r w:rsidR="000642A7" w:rsidRPr="000642A7">
        <w:rPr>
          <w:rFonts w:ascii="Times New Roman" w:hAnsi="Times New Roman" w:cs="Times New Roman"/>
          <w:sz w:val="24"/>
          <w:szCs w:val="24"/>
        </w:rPr>
        <w:t>.</w:t>
      </w:r>
    </w:p>
    <w:p w14:paraId="0CB16D95" w14:textId="7EBBD5C2" w:rsidR="000642A7" w:rsidRPr="000642A7" w:rsidRDefault="000642A7" w:rsidP="000642A7">
      <w:pPr>
        <w:pStyle w:val="Heading1"/>
      </w:pPr>
      <w:bookmarkStart w:id="21" w:name="_Toc224128231"/>
      <w:r w:rsidRPr="000642A7">
        <w:lastRenderedPageBreak/>
        <w:t>AI Reflection and Future Career Development</w:t>
      </w:r>
      <w:bookmarkEnd w:id="21"/>
    </w:p>
    <w:p w14:paraId="7247A9E4" w14:textId="513B5D3D" w:rsidR="000642A7" w:rsidRDefault="000E522E" w:rsidP="000642A7">
      <w:pPr>
        <w:spacing w:line="360" w:lineRule="auto"/>
        <w:jc w:val="both"/>
        <w:rPr>
          <w:rFonts w:ascii="Times New Roman" w:hAnsi="Times New Roman" w:cs="Times New Roman"/>
          <w:sz w:val="24"/>
          <w:szCs w:val="24"/>
        </w:rPr>
      </w:pPr>
      <w:r w:rsidRPr="000E522E">
        <w:rPr>
          <w:rFonts w:ascii="Times New Roman" w:hAnsi="Times New Roman" w:cs="Times New Roman"/>
          <w:sz w:val="24"/>
          <w:szCs w:val="24"/>
        </w:rPr>
        <w:t>Artificial intelligence is fast transforming the professional life by automating routine activities including the analysis of data and screening job applicants. However, AI is not able to do human judgement, creativity, and leadership though it has a very good capacity to analyse vast data and information. Thus, instead of taking over human professionals, AI will probably be used as an additional resource that will aid the decision-making process. I will deploy AI in my future practice to aid a strategic analysis, such as workforce trends or employee engagement information. Simultaneously, I also understand that the unique qualities of a human being that I will need to cultivate in order to be effective in managing organisations in an ever more technology-focused world will always be critical thinking, ethical judgement, and leadership</w:t>
      </w:r>
      <w:r w:rsidR="000642A7" w:rsidRPr="000642A7">
        <w:rPr>
          <w:rFonts w:ascii="Times New Roman" w:hAnsi="Times New Roman" w:cs="Times New Roman"/>
          <w:sz w:val="24"/>
          <w:szCs w:val="24"/>
        </w:rPr>
        <w:t>.</w:t>
      </w:r>
    </w:p>
    <w:p w14:paraId="4B2F95FA" w14:textId="77777777" w:rsidR="00194F2E" w:rsidRDefault="00194F2E" w:rsidP="000642A7">
      <w:pPr>
        <w:spacing w:line="360" w:lineRule="auto"/>
        <w:jc w:val="both"/>
        <w:rPr>
          <w:rFonts w:ascii="Times New Roman" w:hAnsi="Times New Roman" w:cs="Times New Roman"/>
          <w:sz w:val="24"/>
          <w:szCs w:val="24"/>
        </w:rPr>
      </w:pPr>
    </w:p>
    <w:p w14:paraId="491D2CE5" w14:textId="77777777" w:rsidR="00194F2E" w:rsidRDefault="00194F2E" w:rsidP="000642A7">
      <w:pPr>
        <w:spacing w:line="360" w:lineRule="auto"/>
        <w:jc w:val="both"/>
        <w:rPr>
          <w:rFonts w:ascii="Times New Roman" w:hAnsi="Times New Roman" w:cs="Times New Roman"/>
          <w:sz w:val="24"/>
          <w:szCs w:val="24"/>
        </w:rPr>
      </w:pPr>
    </w:p>
    <w:p w14:paraId="151468C4" w14:textId="77777777" w:rsidR="00194F2E" w:rsidRDefault="00194F2E" w:rsidP="000642A7">
      <w:pPr>
        <w:spacing w:line="360" w:lineRule="auto"/>
        <w:jc w:val="both"/>
        <w:rPr>
          <w:rFonts w:ascii="Times New Roman" w:hAnsi="Times New Roman" w:cs="Times New Roman"/>
          <w:sz w:val="24"/>
          <w:szCs w:val="24"/>
        </w:rPr>
      </w:pPr>
    </w:p>
    <w:p w14:paraId="37A6BD5A" w14:textId="77777777" w:rsidR="00194F2E" w:rsidRDefault="00194F2E" w:rsidP="000642A7">
      <w:pPr>
        <w:spacing w:line="360" w:lineRule="auto"/>
        <w:jc w:val="both"/>
        <w:rPr>
          <w:rFonts w:ascii="Times New Roman" w:hAnsi="Times New Roman" w:cs="Times New Roman"/>
          <w:sz w:val="24"/>
          <w:szCs w:val="24"/>
        </w:rPr>
      </w:pPr>
    </w:p>
    <w:p w14:paraId="66F0B207" w14:textId="77777777" w:rsidR="00194F2E" w:rsidRDefault="00194F2E" w:rsidP="000642A7">
      <w:pPr>
        <w:spacing w:line="360" w:lineRule="auto"/>
        <w:jc w:val="both"/>
        <w:rPr>
          <w:rFonts w:ascii="Times New Roman" w:hAnsi="Times New Roman" w:cs="Times New Roman"/>
          <w:sz w:val="24"/>
          <w:szCs w:val="24"/>
        </w:rPr>
      </w:pPr>
    </w:p>
    <w:p w14:paraId="2A732D4B" w14:textId="77777777" w:rsidR="00194F2E" w:rsidRDefault="00194F2E" w:rsidP="000642A7">
      <w:pPr>
        <w:spacing w:line="360" w:lineRule="auto"/>
        <w:jc w:val="both"/>
        <w:rPr>
          <w:rFonts w:ascii="Times New Roman" w:hAnsi="Times New Roman" w:cs="Times New Roman"/>
          <w:sz w:val="24"/>
          <w:szCs w:val="24"/>
        </w:rPr>
      </w:pPr>
    </w:p>
    <w:p w14:paraId="6184A093" w14:textId="77777777" w:rsidR="00194F2E" w:rsidRDefault="00194F2E" w:rsidP="000642A7">
      <w:pPr>
        <w:spacing w:line="360" w:lineRule="auto"/>
        <w:jc w:val="both"/>
        <w:rPr>
          <w:rFonts w:ascii="Times New Roman" w:hAnsi="Times New Roman" w:cs="Times New Roman"/>
          <w:sz w:val="24"/>
          <w:szCs w:val="24"/>
        </w:rPr>
      </w:pPr>
    </w:p>
    <w:p w14:paraId="5FC15EAC" w14:textId="77777777" w:rsidR="00194F2E" w:rsidRDefault="00194F2E" w:rsidP="000642A7">
      <w:pPr>
        <w:spacing w:line="360" w:lineRule="auto"/>
        <w:jc w:val="both"/>
        <w:rPr>
          <w:rFonts w:ascii="Times New Roman" w:hAnsi="Times New Roman" w:cs="Times New Roman"/>
          <w:sz w:val="24"/>
          <w:szCs w:val="24"/>
        </w:rPr>
      </w:pPr>
    </w:p>
    <w:p w14:paraId="0E996032" w14:textId="77777777" w:rsidR="00194F2E" w:rsidRDefault="00194F2E" w:rsidP="000642A7">
      <w:pPr>
        <w:spacing w:line="360" w:lineRule="auto"/>
        <w:jc w:val="both"/>
        <w:rPr>
          <w:rFonts w:ascii="Times New Roman" w:hAnsi="Times New Roman" w:cs="Times New Roman"/>
          <w:sz w:val="24"/>
          <w:szCs w:val="24"/>
        </w:rPr>
      </w:pPr>
    </w:p>
    <w:p w14:paraId="3225D8D2" w14:textId="77777777" w:rsidR="00194F2E" w:rsidRDefault="00194F2E" w:rsidP="000642A7">
      <w:pPr>
        <w:spacing w:line="360" w:lineRule="auto"/>
        <w:jc w:val="both"/>
        <w:rPr>
          <w:rFonts w:ascii="Times New Roman" w:hAnsi="Times New Roman" w:cs="Times New Roman"/>
          <w:sz w:val="24"/>
          <w:szCs w:val="24"/>
        </w:rPr>
      </w:pPr>
    </w:p>
    <w:p w14:paraId="1C8B4DBA" w14:textId="77777777" w:rsidR="00194F2E" w:rsidRDefault="00194F2E" w:rsidP="000642A7">
      <w:pPr>
        <w:spacing w:line="360" w:lineRule="auto"/>
        <w:jc w:val="both"/>
        <w:rPr>
          <w:rFonts w:ascii="Times New Roman" w:hAnsi="Times New Roman" w:cs="Times New Roman"/>
          <w:sz w:val="24"/>
          <w:szCs w:val="24"/>
        </w:rPr>
      </w:pPr>
    </w:p>
    <w:p w14:paraId="0EA6C740" w14:textId="77777777" w:rsidR="00194F2E" w:rsidRDefault="00194F2E" w:rsidP="000642A7">
      <w:pPr>
        <w:spacing w:line="360" w:lineRule="auto"/>
        <w:jc w:val="both"/>
        <w:rPr>
          <w:rFonts w:ascii="Times New Roman" w:hAnsi="Times New Roman" w:cs="Times New Roman"/>
          <w:sz w:val="24"/>
          <w:szCs w:val="24"/>
        </w:rPr>
      </w:pPr>
    </w:p>
    <w:p w14:paraId="762C3BAA" w14:textId="77777777" w:rsidR="00194F2E" w:rsidRDefault="00194F2E" w:rsidP="000642A7">
      <w:pPr>
        <w:spacing w:line="360" w:lineRule="auto"/>
        <w:jc w:val="both"/>
        <w:rPr>
          <w:rFonts w:ascii="Times New Roman" w:hAnsi="Times New Roman" w:cs="Times New Roman"/>
          <w:sz w:val="24"/>
          <w:szCs w:val="24"/>
        </w:rPr>
      </w:pPr>
    </w:p>
    <w:p w14:paraId="0435807E" w14:textId="77777777" w:rsidR="00194F2E" w:rsidRPr="002F5B04" w:rsidRDefault="00194F2E" w:rsidP="000642A7">
      <w:pPr>
        <w:spacing w:line="360" w:lineRule="auto"/>
        <w:jc w:val="both"/>
        <w:rPr>
          <w:rFonts w:ascii="Times New Roman" w:hAnsi="Times New Roman" w:cs="Times New Roman"/>
          <w:sz w:val="24"/>
          <w:szCs w:val="24"/>
        </w:rPr>
      </w:pPr>
    </w:p>
    <w:p w14:paraId="66E89B6E" w14:textId="3803CDFF" w:rsidR="00775FCE" w:rsidRPr="00775FCE" w:rsidRDefault="006E579F" w:rsidP="00775FCE">
      <w:pPr>
        <w:pStyle w:val="Heading1"/>
        <w:numPr>
          <w:ilvl w:val="0"/>
          <w:numId w:val="0"/>
        </w:numPr>
        <w:ind w:left="432"/>
      </w:pPr>
      <w:bookmarkStart w:id="22" w:name="_Toc224128232"/>
      <w:r w:rsidRPr="00D14509">
        <w:lastRenderedPageBreak/>
        <w:t>References</w:t>
      </w:r>
      <w:bookmarkEnd w:id="22"/>
    </w:p>
    <w:p w14:paraId="56AD8FBF" w14:textId="6965F600"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Amabile, T.M. (1988) ‘A model of creativity and innovation in organizations’, in </w:t>
      </w:r>
      <w:proofErr w:type="spellStart"/>
      <w:r w:rsidRPr="0087410C">
        <w:rPr>
          <w:rFonts w:ascii="Times New Roman" w:eastAsia="Times New Roman" w:hAnsi="Times New Roman" w:cs="Times New Roman"/>
          <w:sz w:val="24"/>
          <w:szCs w:val="24"/>
          <w:lang w:eastAsia="en-IN" w:bidi="ar-SA"/>
        </w:rPr>
        <w:t>Staw</w:t>
      </w:r>
      <w:proofErr w:type="spellEnd"/>
      <w:r w:rsidRPr="0087410C">
        <w:rPr>
          <w:rFonts w:ascii="Times New Roman" w:eastAsia="Times New Roman" w:hAnsi="Times New Roman" w:cs="Times New Roman"/>
          <w:sz w:val="24"/>
          <w:szCs w:val="24"/>
          <w:lang w:eastAsia="en-IN" w:bidi="ar-SA"/>
        </w:rPr>
        <w:t xml:space="preserve">, B.M. and Cummings, L.L. (eds.) </w:t>
      </w:r>
      <w:r w:rsidRPr="0087410C">
        <w:rPr>
          <w:rFonts w:ascii="Times New Roman" w:eastAsia="Times New Roman" w:hAnsi="Times New Roman" w:cs="Times New Roman"/>
          <w:i/>
          <w:iCs/>
          <w:sz w:val="24"/>
          <w:szCs w:val="24"/>
          <w:lang w:eastAsia="en-IN" w:bidi="ar-SA"/>
        </w:rPr>
        <w:t xml:space="preserve">Research in Organizational </w:t>
      </w:r>
      <w:proofErr w:type="spellStart"/>
      <w:r w:rsidRPr="0087410C">
        <w:rPr>
          <w:rFonts w:ascii="Times New Roman" w:eastAsia="Times New Roman" w:hAnsi="Times New Roman" w:cs="Times New Roman"/>
          <w:i/>
          <w:iCs/>
          <w:sz w:val="24"/>
          <w:szCs w:val="24"/>
          <w:lang w:eastAsia="en-IN" w:bidi="ar-SA"/>
        </w:rPr>
        <w:t>Behavior</w:t>
      </w:r>
      <w:proofErr w:type="spellEnd"/>
      <w:r w:rsidRPr="0087410C">
        <w:rPr>
          <w:rFonts w:ascii="Times New Roman" w:eastAsia="Times New Roman" w:hAnsi="Times New Roman" w:cs="Times New Roman"/>
          <w:sz w:val="24"/>
          <w:szCs w:val="24"/>
          <w:lang w:eastAsia="en-IN" w:bidi="ar-SA"/>
        </w:rPr>
        <w:t>. Vol. 10. Greenwich, CT: JAI Press, pp. 123–167.</w:t>
      </w:r>
      <w:r w:rsidRPr="00775FCE">
        <w:t xml:space="preserve"> </w:t>
      </w:r>
      <w:hyperlink r:id="rId8" w:history="1">
        <w:r w:rsidRPr="0087410C">
          <w:rPr>
            <w:rStyle w:val="Hyperlink"/>
            <w:rFonts w:ascii="Times New Roman" w:eastAsia="Times New Roman" w:hAnsi="Times New Roman" w:cs="Times New Roman"/>
            <w:sz w:val="24"/>
            <w:szCs w:val="24"/>
            <w:lang w:eastAsia="en-IN" w:bidi="ar-SA"/>
          </w:rPr>
          <w:t>https://web.mit.edu/curhan/www/docs/Articles/15341_Readings/Group_Performance/Amabile_A_Model_of_CreativityOrg.Beh_v10_pp123-167.pdf</w:t>
        </w:r>
      </w:hyperlink>
    </w:p>
    <w:p w14:paraId="0ECB89D3"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Amabile, T.M. (2012) </w:t>
      </w:r>
      <w:r w:rsidRPr="0087410C">
        <w:rPr>
          <w:rFonts w:ascii="Times New Roman" w:eastAsia="Times New Roman" w:hAnsi="Times New Roman" w:cs="Times New Roman"/>
          <w:i/>
          <w:iCs/>
          <w:sz w:val="24"/>
          <w:szCs w:val="24"/>
          <w:lang w:eastAsia="en-IN" w:bidi="ar-SA"/>
        </w:rPr>
        <w:t>Componential theory of creativity</w:t>
      </w:r>
      <w:r w:rsidRPr="0087410C">
        <w:rPr>
          <w:rFonts w:ascii="Times New Roman" w:eastAsia="Times New Roman" w:hAnsi="Times New Roman" w:cs="Times New Roman"/>
          <w:sz w:val="24"/>
          <w:szCs w:val="24"/>
          <w:lang w:eastAsia="en-IN" w:bidi="ar-SA"/>
        </w:rPr>
        <w:t xml:space="preserve">. Harvard Business School Working Paper No. 12-096. Available at: </w:t>
      </w:r>
      <w:hyperlink r:id="rId9" w:tgtFrame="_new" w:history="1">
        <w:r w:rsidRPr="0087410C">
          <w:rPr>
            <w:rFonts w:ascii="Times New Roman" w:eastAsia="Times New Roman" w:hAnsi="Times New Roman" w:cs="Times New Roman"/>
            <w:color w:val="0000FF"/>
            <w:sz w:val="24"/>
            <w:szCs w:val="24"/>
            <w:u w:val="single"/>
            <w:lang w:eastAsia="en-IN" w:bidi="ar-SA"/>
          </w:rPr>
          <w:t>https://www.hbs.edu/ris/Publication%20Files/12-096.pdf</w:t>
        </w:r>
      </w:hyperlink>
      <w:r w:rsidRPr="0087410C">
        <w:rPr>
          <w:rFonts w:ascii="Times New Roman" w:eastAsia="Times New Roman" w:hAnsi="Times New Roman" w:cs="Times New Roman"/>
          <w:sz w:val="24"/>
          <w:szCs w:val="24"/>
          <w:lang w:eastAsia="en-IN" w:bidi="ar-SA"/>
        </w:rPr>
        <w:t xml:space="preserve"> (Accessed: 11 March 2026).</w:t>
      </w:r>
    </w:p>
    <w:p w14:paraId="274D5BB4" w14:textId="079B5F54" w:rsidR="0087410C"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Amabile, T.M. and Pratt, M.G. (2016) ‘The dynamic componential model of creativity and innovation in organizations’, </w:t>
      </w:r>
      <w:r w:rsidRPr="0087410C">
        <w:rPr>
          <w:rFonts w:ascii="Times New Roman" w:eastAsia="Times New Roman" w:hAnsi="Times New Roman" w:cs="Times New Roman"/>
          <w:i/>
          <w:iCs/>
          <w:sz w:val="24"/>
          <w:szCs w:val="24"/>
          <w:lang w:eastAsia="en-IN" w:bidi="ar-SA"/>
        </w:rPr>
        <w:t xml:space="preserve">Research in Organizational </w:t>
      </w:r>
      <w:proofErr w:type="spellStart"/>
      <w:r w:rsidRPr="0087410C">
        <w:rPr>
          <w:rFonts w:ascii="Times New Roman" w:eastAsia="Times New Roman" w:hAnsi="Times New Roman" w:cs="Times New Roman"/>
          <w:i/>
          <w:iCs/>
          <w:sz w:val="24"/>
          <w:szCs w:val="24"/>
          <w:lang w:eastAsia="en-IN" w:bidi="ar-SA"/>
        </w:rPr>
        <w:t>Behavior</w:t>
      </w:r>
      <w:proofErr w:type="spellEnd"/>
      <w:r w:rsidRPr="0087410C">
        <w:rPr>
          <w:rFonts w:ascii="Times New Roman" w:eastAsia="Times New Roman" w:hAnsi="Times New Roman" w:cs="Times New Roman"/>
          <w:sz w:val="24"/>
          <w:szCs w:val="24"/>
          <w:lang w:eastAsia="en-IN" w:bidi="ar-SA"/>
        </w:rPr>
        <w:t>, 36, pp. 157–183.</w:t>
      </w:r>
      <w:r w:rsidR="0087410C" w:rsidRPr="0087410C">
        <w:t xml:space="preserve"> </w:t>
      </w:r>
      <w:hyperlink r:id="rId10" w:history="1">
        <w:r w:rsidR="0087410C" w:rsidRPr="0087410C">
          <w:rPr>
            <w:rStyle w:val="Hyperlink"/>
            <w:rFonts w:ascii="Times New Roman" w:eastAsia="Times New Roman" w:hAnsi="Times New Roman" w:cs="Times New Roman"/>
            <w:sz w:val="24"/>
            <w:szCs w:val="24"/>
            <w:lang w:eastAsia="en-IN" w:bidi="ar-SA"/>
          </w:rPr>
          <w:t>https://www.sciencedirect.com/science/article/abs/pii/S0191308516300053</w:t>
        </w:r>
      </w:hyperlink>
    </w:p>
    <w:p w14:paraId="25AA1BEE" w14:textId="6EA4E09F"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Edmondson, A.C. (1999) ‘Psychological safety and learning </w:t>
      </w:r>
      <w:proofErr w:type="spellStart"/>
      <w:r w:rsidRPr="0087410C">
        <w:rPr>
          <w:rFonts w:ascii="Times New Roman" w:eastAsia="Times New Roman" w:hAnsi="Times New Roman" w:cs="Times New Roman"/>
          <w:sz w:val="24"/>
          <w:szCs w:val="24"/>
          <w:lang w:eastAsia="en-IN" w:bidi="ar-SA"/>
        </w:rPr>
        <w:t>behavior</w:t>
      </w:r>
      <w:proofErr w:type="spellEnd"/>
      <w:r w:rsidRPr="0087410C">
        <w:rPr>
          <w:rFonts w:ascii="Times New Roman" w:eastAsia="Times New Roman" w:hAnsi="Times New Roman" w:cs="Times New Roman"/>
          <w:sz w:val="24"/>
          <w:szCs w:val="24"/>
          <w:lang w:eastAsia="en-IN" w:bidi="ar-SA"/>
        </w:rPr>
        <w:t xml:space="preserve"> in work teams’, </w:t>
      </w:r>
      <w:r w:rsidRPr="0087410C">
        <w:rPr>
          <w:rFonts w:ascii="Times New Roman" w:eastAsia="Times New Roman" w:hAnsi="Times New Roman" w:cs="Times New Roman"/>
          <w:i/>
          <w:iCs/>
          <w:sz w:val="24"/>
          <w:szCs w:val="24"/>
          <w:lang w:eastAsia="en-IN" w:bidi="ar-SA"/>
        </w:rPr>
        <w:t>Administrative Science Quarterly</w:t>
      </w:r>
      <w:r w:rsidRPr="0087410C">
        <w:rPr>
          <w:rFonts w:ascii="Times New Roman" w:eastAsia="Times New Roman" w:hAnsi="Times New Roman" w:cs="Times New Roman"/>
          <w:sz w:val="24"/>
          <w:szCs w:val="24"/>
          <w:lang w:eastAsia="en-IN" w:bidi="ar-SA"/>
        </w:rPr>
        <w:t>, 44(2), pp. 350–383.</w:t>
      </w:r>
      <w:r w:rsidRPr="00775FCE">
        <w:t xml:space="preserve"> </w:t>
      </w:r>
      <w:hyperlink r:id="rId11" w:history="1">
        <w:r w:rsidRPr="0087410C">
          <w:rPr>
            <w:rStyle w:val="Hyperlink"/>
            <w:rFonts w:ascii="Times New Roman" w:eastAsia="Times New Roman" w:hAnsi="Times New Roman" w:cs="Times New Roman"/>
            <w:sz w:val="24"/>
            <w:szCs w:val="24"/>
            <w:lang w:eastAsia="en-IN" w:bidi="ar-SA"/>
          </w:rPr>
          <w:t>https://journals.sagepub.com/doi/abs/10.2307/2666999</w:t>
        </w:r>
      </w:hyperlink>
    </w:p>
    <w:p w14:paraId="5826F277" w14:textId="464A1C10"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Edmondson, A.C. (2018) </w:t>
      </w:r>
      <w:proofErr w:type="gramStart"/>
      <w:r w:rsidRPr="0087410C">
        <w:rPr>
          <w:rFonts w:ascii="Times New Roman" w:eastAsia="Times New Roman" w:hAnsi="Times New Roman" w:cs="Times New Roman"/>
          <w:i/>
          <w:iCs/>
          <w:sz w:val="24"/>
          <w:szCs w:val="24"/>
          <w:lang w:eastAsia="en-IN" w:bidi="ar-SA"/>
        </w:rPr>
        <w:t>The</w:t>
      </w:r>
      <w:proofErr w:type="gramEnd"/>
      <w:r w:rsidRPr="0087410C">
        <w:rPr>
          <w:rFonts w:ascii="Times New Roman" w:eastAsia="Times New Roman" w:hAnsi="Times New Roman" w:cs="Times New Roman"/>
          <w:i/>
          <w:iCs/>
          <w:sz w:val="24"/>
          <w:szCs w:val="24"/>
          <w:lang w:eastAsia="en-IN" w:bidi="ar-SA"/>
        </w:rPr>
        <w:t xml:space="preserve"> Fearless Organization: Creating Psychological Safety in the Workplace for Learning, Innovation, and Growth</w:t>
      </w:r>
      <w:r w:rsidRPr="0087410C">
        <w:rPr>
          <w:rFonts w:ascii="Times New Roman" w:eastAsia="Times New Roman" w:hAnsi="Times New Roman" w:cs="Times New Roman"/>
          <w:sz w:val="24"/>
          <w:szCs w:val="24"/>
          <w:lang w:eastAsia="en-IN" w:bidi="ar-SA"/>
        </w:rPr>
        <w:t>. Hoboken, NJ: John Wiley &amp; Sons.</w:t>
      </w:r>
      <w:r w:rsidRPr="00775FCE">
        <w:t xml:space="preserve"> </w:t>
      </w:r>
      <w:hyperlink r:id="rId12" w:anchor="v=onepage&amp;q&amp;f=false" w:history="1">
        <w:r w:rsidRPr="0087410C">
          <w:rPr>
            <w:rStyle w:val="Hyperlink"/>
            <w:rFonts w:ascii="Times New Roman" w:eastAsia="Times New Roman" w:hAnsi="Times New Roman" w:cs="Times New Roman"/>
            <w:sz w:val="24"/>
            <w:szCs w:val="24"/>
            <w:lang w:eastAsia="en-IN" w:bidi="ar-SA"/>
          </w:rPr>
          <w:t>https://books.google.co.in/books?hl=en&amp;lr=&amp;id=aZZxDwAAQBAJ&amp;oi=fnd&amp;pg=PR13&amp;dq=Edmondson,+A.C.+(2018)+The+Fearless+Organization:+Creating+Psychological+Safety+in+the+Workplace+for+Learning,+Innovation,+and+Growth.+Hoboken,+NJ:+John+Wiley+%26+Sons.&amp;ots=Al9J454bhH&amp;sig=GyOpbwlhPTfZu6EDZy0C8x4y7j8&amp;redir_esc=y#v=onepage&amp;q&amp;f=false</w:t>
        </w:r>
      </w:hyperlink>
    </w:p>
    <w:p w14:paraId="5B5F4ECD"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Ito, A., Fukuda, H., Sasaki, Y. and Nakayama, T. (2021) ‘A concept analysis of psychological safety’, </w:t>
      </w:r>
      <w:r w:rsidRPr="0087410C">
        <w:rPr>
          <w:rFonts w:ascii="Times New Roman" w:eastAsia="Times New Roman" w:hAnsi="Times New Roman" w:cs="Times New Roman"/>
          <w:i/>
          <w:iCs/>
          <w:sz w:val="24"/>
          <w:szCs w:val="24"/>
          <w:lang w:eastAsia="en-IN" w:bidi="ar-SA"/>
        </w:rPr>
        <w:t>International Journal of Environmental Research and Public Health</w:t>
      </w:r>
      <w:r w:rsidRPr="0087410C">
        <w:rPr>
          <w:rFonts w:ascii="Times New Roman" w:eastAsia="Times New Roman" w:hAnsi="Times New Roman" w:cs="Times New Roman"/>
          <w:sz w:val="24"/>
          <w:szCs w:val="24"/>
          <w:lang w:eastAsia="en-IN" w:bidi="ar-SA"/>
        </w:rPr>
        <w:t xml:space="preserve">, 18(24), p. 13028. Available at: </w:t>
      </w:r>
      <w:hyperlink r:id="rId13" w:tgtFrame="_new" w:history="1">
        <w:r w:rsidRPr="0087410C">
          <w:rPr>
            <w:rFonts w:ascii="Times New Roman" w:eastAsia="Times New Roman" w:hAnsi="Times New Roman" w:cs="Times New Roman"/>
            <w:color w:val="0000FF"/>
            <w:sz w:val="24"/>
            <w:szCs w:val="24"/>
            <w:u w:val="single"/>
            <w:lang w:eastAsia="en-IN" w:bidi="ar-SA"/>
          </w:rPr>
          <w:t>https://pmc.ncbi.nlm.nih.gov/articles/PMC8685887/</w:t>
        </w:r>
      </w:hyperlink>
      <w:r w:rsidRPr="0087410C">
        <w:rPr>
          <w:rFonts w:ascii="Times New Roman" w:eastAsia="Times New Roman" w:hAnsi="Times New Roman" w:cs="Times New Roman"/>
          <w:sz w:val="24"/>
          <w:szCs w:val="24"/>
          <w:lang w:eastAsia="en-IN" w:bidi="ar-SA"/>
        </w:rPr>
        <w:t xml:space="preserve"> (Accessed: 11 March 2026).</w:t>
      </w:r>
    </w:p>
    <w:p w14:paraId="725EFABE"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Moore, M. (2021) ‘Collaboration in coworking spaces: The impact on firm innovativeness’, </w:t>
      </w:r>
      <w:proofErr w:type="spellStart"/>
      <w:r w:rsidRPr="0087410C">
        <w:rPr>
          <w:rFonts w:ascii="Times New Roman" w:eastAsia="Times New Roman" w:hAnsi="Times New Roman" w:cs="Times New Roman"/>
          <w:i/>
          <w:iCs/>
          <w:sz w:val="24"/>
          <w:szCs w:val="24"/>
          <w:lang w:eastAsia="en-IN" w:bidi="ar-SA"/>
        </w:rPr>
        <w:t>arXiv</w:t>
      </w:r>
      <w:proofErr w:type="spellEnd"/>
      <w:r w:rsidRPr="0087410C">
        <w:rPr>
          <w:rFonts w:ascii="Times New Roman" w:eastAsia="Times New Roman" w:hAnsi="Times New Roman" w:cs="Times New Roman"/>
          <w:i/>
          <w:iCs/>
          <w:sz w:val="24"/>
          <w:szCs w:val="24"/>
          <w:lang w:eastAsia="en-IN" w:bidi="ar-SA"/>
        </w:rPr>
        <w:t xml:space="preserve"> preprint</w:t>
      </w:r>
      <w:r w:rsidRPr="0087410C">
        <w:rPr>
          <w:rFonts w:ascii="Times New Roman" w:eastAsia="Times New Roman" w:hAnsi="Times New Roman" w:cs="Times New Roman"/>
          <w:sz w:val="24"/>
          <w:szCs w:val="24"/>
          <w:lang w:eastAsia="en-IN" w:bidi="ar-SA"/>
        </w:rPr>
        <w:t xml:space="preserve">. Available at: </w:t>
      </w:r>
      <w:hyperlink r:id="rId14" w:tgtFrame="_new" w:history="1">
        <w:r w:rsidRPr="0087410C">
          <w:rPr>
            <w:rFonts w:ascii="Times New Roman" w:eastAsia="Times New Roman" w:hAnsi="Times New Roman" w:cs="Times New Roman"/>
            <w:color w:val="0000FF"/>
            <w:sz w:val="24"/>
            <w:szCs w:val="24"/>
            <w:u w:val="single"/>
            <w:lang w:eastAsia="en-IN" w:bidi="ar-SA"/>
          </w:rPr>
          <w:t>https://arxiv.org/abs/2111.09866</w:t>
        </w:r>
      </w:hyperlink>
      <w:r w:rsidRPr="0087410C">
        <w:rPr>
          <w:rFonts w:ascii="Times New Roman" w:eastAsia="Times New Roman" w:hAnsi="Times New Roman" w:cs="Times New Roman"/>
          <w:sz w:val="24"/>
          <w:szCs w:val="24"/>
          <w:lang w:eastAsia="en-IN" w:bidi="ar-SA"/>
        </w:rPr>
        <w:t xml:space="preserve"> (Accessed: 11 March 2026).</w:t>
      </w:r>
    </w:p>
    <w:p w14:paraId="40C636EC"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Patil, R. (2023) ‘Psychological safety and team learning behaviour’, </w:t>
      </w:r>
      <w:r w:rsidRPr="0087410C">
        <w:rPr>
          <w:rFonts w:ascii="Times New Roman" w:eastAsia="Times New Roman" w:hAnsi="Times New Roman" w:cs="Times New Roman"/>
          <w:i/>
          <w:iCs/>
          <w:sz w:val="24"/>
          <w:szCs w:val="24"/>
          <w:lang w:eastAsia="en-IN" w:bidi="ar-SA"/>
        </w:rPr>
        <w:t>The Open Psychology Journal</w:t>
      </w:r>
      <w:r w:rsidRPr="0087410C">
        <w:rPr>
          <w:rFonts w:ascii="Times New Roman" w:eastAsia="Times New Roman" w:hAnsi="Times New Roman" w:cs="Times New Roman"/>
          <w:sz w:val="24"/>
          <w:szCs w:val="24"/>
          <w:lang w:eastAsia="en-IN" w:bidi="ar-SA"/>
        </w:rPr>
        <w:t xml:space="preserve">, 16. Available at: </w:t>
      </w:r>
      <w:hyperlink r:id="rId15" w:tgtFrame="_new" w:history="1">
        <w:r w:rsidRPr="0087410C">
          <w:rPr>
            <w:rFonts w:ascii="Times New Roman" w:eastAsia="Times New Roman" w:hAnsi="Times New Roman" w:cs="Times New Roman"/>
            <w:color w:val="0000FF"/>
            <w:sz w:val="24"/>
            <w:szCs w:val="24"/>
            <w:u w:val="single"/>
            <w:lang w:eastAsia="en-IN" w:bidi="ar-SA"/>
          </w:rPr>
          <w:t>https://openpsychologyjournal.com/VOLUME/16/ELOCATOR/e187435012307090/FULLTEXT/</w:t>
        </w:r>
      </w:hyperlink>
      <w:r w:rsidRPr="0087410C">
        <w:rPr>
          <w:rFonts w:ascii="Times New Roman" w:eastAsia="Times New Roman" w:hAnsi="Times New Roman" w:cs="Times New Roman"/>
          <w:sz w:val="24"/>
          <w:szCs w:val="24"/>
          <w:lang w:eastAsia="en-IN" w:bidi="ar-SA"/>
        </w:rPr>
        <w:t xml:space="preserve"> (Accessed: 11 March 2026).</w:t>
      </w:r>
    </w:p>
    <w:p w14:paraId="0F35C4CB"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Santana, B., Farias, K., Almeida, F. and </w:t>
      </w:r>
      <w:proofErr w:type="spellStart"/>
      <w:r w:rsidRPr="0087410C">
        <w:rPr>
          <w:rFonts w:ascii="Times New Roman" w:eastAsia="Times New Roman" w:hAnsi="Times New Roman" w:cs="Times New Roman"/>
          <w:sz w:val="24"/>
          <w:szCs w:val="24"/>
          <w:lang w:eastAsia="en-IN" w:bidi="ar-SA"/>
        </w:rPr>
        <w:t>Perkusich</w:t>
      </w:r>
      <w:proofErr w:type="spellEnd"/>
      <w:r w:rsidRPr="0087410C">
        <w:rPr>
          <w:rFonts w:ascii="Times New Roman" w:eastAsia="Times New Roman" w:hAnsi="Times New Roman" w:cs="Times New Roman"/>
          <w:sz w:val="24"/>
          <w:szCs w:val="24"/>
          <w:lang w:eastAsia="en-IN" w:bidi="ar-SA"/>
        </w:rPr>
        <w:t xml:space="preserve">, M. (2025) ‘Psychological safety in software workplaces: A systematic literature review’, </w:t>
      </w:r>
      <w:proofErr w:type="spellStart"/>
      <w:r w:rsidRPr="0087410C">
        <w:rPr>
          <w:rFonts w:ascii="Times New Roman" w:eastAsia="Times New Roman" w:hAnsi="Times New Roman" w:cs="Times New Roman"/>
          <w:i/>
          <w:iCs/>
          <w:sz w:val="24"/>
          <w:szCs w:val="24"/>
          <w:lang w:eastAsia="en-IN" w:bidi="ar-SA"/>
        </w:rPr>
        <w:t>arXiv</w:t>
      </w:r>
      <w:proofErr w:type="spellEnd"/>
      <w:r w:rsidRPr="0087410C">
        <w:rPr>
          <w:rFonts w:ascii="Times New Roman" w:eastAsia="Times New Roman" w:hAnsi="Times New Roman" w:cs="Times New Roman"/>
          <w:i/>
          <w:iCs/>
          <w:sz w:val="24"/>
          <w:szCs w:val="24"/>
          <w:lang w:eastAsia="en-IN" w:bidi="ar-SA"/>
        </w:rPr>
        <w:t xml:space="preserve"> preprint</w:t>
      </w:r>
      <w:r w:rsidRPr="0087410C">
        <w:rPr>
          <w:rFonts w:ascii="Times New Roman" w:eastAsia="Times New Roman" w:hAnsi="Times New Roman" w:cs="Times New Roman"/>
          <w:sz w:val="24"/>
          <w:szCs w:val="24"/>
          <w:lang w:eastAsia="en-IN" w:bidi="ar-SA"/>
        </w:rPr>
        <w:t xml:space="preserve">. Available at: </w:t>
      </w:r>
      <w:hyperlink r:id="rId16" w:tgtFrame="_new" w:history="1">
        <w:r w:rsidRPr="0087410C">
          <w:rPr>
            <w:rFonts w:ascii="Times New Roman" w:eastAsia="Times New Roman" w:hAnsi="Times New Roman" w:cs="Times New Roman"/>
            <w:color w:val="0000FF"/>
            <w:sz w:val="24"/>
            <w:szCs w:val="24"/>
            <w:u w:val="single"/>
            <w:lang w:eastAsia="en-IN" w:bidi="ar-SA"/>
          </w:rPr>
          <w:t>https://arxiv.org/abs/2508.03369</w:t>
        </w:r>
      </w:hyperlink>
      <w:r w:rsidRPr="0087410C">
        <w:rPr>
          <w:rFonts w:ascii="Times New Roman" w:eastAsia="Times New Roman" w:hAnsi="Times New Roman" w:cs="Times New Roman"/>
          <w:sz w:val="24"/>
          <w:szCs w:val="24"/>
          <w:lang w:eastAsia="en-IN" w:bidi="ar-SA"/>
        </w:rPr>
        <w:t xml:space="preserve"> (Accessed: 11 March 2026).</w:t>
      </w:r>
    </w:p>
    <w:p w14:paraId="1CCB570C" w14:textId="77777777" w:rsidR="00775FCE" w:rsidRPr="0087410C" w:rsidRDefault="00775FCE" w:rsidP="0087410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87410C">
        <w:rPr>
          <w:rFonts w:ascii="Times New Roman" w:eastAsia="Times New Roman" w:hAnsi="Times New Roman" w:cs="Times New Roman"/>
          <w:sz w:val="24"/>
          <w:szCs w:val="24"/>
          <w:lang w:eastAsia="en-IN" w:bidi="ar-SA"/>
        </w:rPr>
        <w:t xml:space="preserve">Zhang, W., Zhang, X. and Song, M. (2023) ‘Understanding how organizational culture affects innovation performance’, </w:t>
      </w:r>
      <w:r w:rsidRPr="0087410C">
        <w:rPr>
          <w:rFonts w:ascii="Times New Roman" w:eastAsia="Times New Roman" w:hAnsi="Times New Roman" w:cs="Times New Roman"/>
          <w:i/>
          <w:iCs/>
          <w:sz w:val="24"/>
          <w:szCs w:val="24"/>
          <w:lang w:eastAsia="en-IN" w:bidi="ar-SA"/>
        </w:rPr>
        <w:t>Sustainability</w:t>
      </w:r>
      <w:r w:rsidRPr="0087410C">
        <w:rPr>
          <w:rFonts w:ascii="Times New Roman" w:eastAsia="Times New Roman" w:hAnsi="Times New Roman" w:cs="Times New Roman"/>
          <w:sz w:val="24"/>
          <w:szCs w:val="24"/>
          <w:lang w:eastAsia="en-IN" w:bidi="ar-SA"/>
        </w:rPr>
        <w:t xml:space="preserve">, 15(8), p. 6644. Available at: </w:t>
      </w:r>
      <w:hyperlink r:id="rId17" w:tgtFrame="_new" w:history="1">
        <w:r w:rsidRPr="0087410C">
          <w:rPr>
            <w:rFonts w:ascii="Times New Roman" w:eastAsia="Times New Roman" w:hAnsi="Times New Roman" w:cs="Times New Roman"/>
            <w:color w:val="0000FF"/>
            <w:sz w:val="24"/>
            <w:szCs w:val="24"/>
            <w:u w:val="single"/>
            <w:lang w:eastAsia="en-IN" w:bidi="ar-SA"/>
          </w:rPr>
          <w:t>https://www.mdpi.com/2071-1050/15/8/6644</w:t>
        </w:r>
      </w:hyperlink>
      <w:r w:rsidRPr="0087410C">
        <w:rPr>
          <w:rFonts w:ascii="Times New Roman" w:eastAsia="Times New Roman" w:hAnsi="Times New Roman" w:cs="Times New Roman"/>
          <w:sz w:val="24"/>
          <w:szCs w:val="24"/>
          <w:lang w:eastAsia="en-IN" w:bidi="ar-SA"/>
        </w:rPr>
        <w:t xml:space="preserve"> (Accessed: 11 March 2026).</w:t>
      </w:r>
    </w:p>
    <w:p w14:paraId="6665EAAF" w14:textId="77777777" w:rsidR="006E579F" w:rsidRPr="000642A7" w:rsidRDefault="006E579F" w:rsidP="000642A7">
      <w:pPr>
        <w:spacing w:line="360" w:lineRule="auto"/>
        <w:jc w:val="both"/>
        <w:rPr>
          <w:rFonts w:ascii="Times New Roman" w:hAnsi="Times New Roman" w:cs="Times New Roman"/>
          <w:sz w:val="24"/>
          <w:szCs w:val="24"/>
        </w:rPr>
      </w:pPr>
    </w:p>
    <w:sectPr w:rsidR="006E579F" w:rsidRPr="000642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等线">
    <w:altName w:val="MS Gothic"/>
    <w:panose1 w:val="00000000000000000000"/>
    <w:charset w:val="80"/>
    <w:family w:val="roman"/>
    <w:notTrueType/>
    <w:pitch w:val="default"/>
  </w:font>
  <w:font w:name="Cordia New">
    <w:altName w:val="Arial Unicode MS"/>
    <w:panose1 w:val="020B03040202020202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Angsana New">
    <w:altName w:val="Arial Unicode MS"/>
    <w:panose1 w:val="02020603050405020304"/>
    <w:charset w:val="DE"/>
    <w:family w:val="roman"/>
    <w:notTrueType/>
    <w:pitch w:val="variable"/>
    <w:sig w:usb0="01000000" w:usb1="00000000" w:usb2="00000000" w:usb3="00000000" w:csb0="0001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59CD5F9C"/>
    <w:multiLevelType w:val="hybridMultilevel"/>
    <w:tmpl w:val="50402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79F"/>
    <w:rsid w:val="000642A7"/>
    <w:rsid w:val="000E522E"/>
    <w:rsid w:val="00107EFC"/>
    <w:rsid w:val="00194F2E"/>
    <w:rsid w:val="001C5886"/>
    <w:rsid w:val="002F5B04"/>
    <w:rsid w:val="0034019D"/>
    <w:rsid w:val="005F1CE3"/>
    <w:rsid w:val="00610330"/>
    <w:rsid w:val="00636ADA"/>
    <w:rsid w:val="006E579F"/>
    <w:rsid w:val="00775FCE"/>
    <w:rsid w:val="0087410C"/>
    <w:rsid w:val="008F2F8D"/>
    <w:rsid w:val="00A268FC"/>
    <w:rsid w:val="00D14509"/>
    <w:rsid w:val="00D87F7C"/>
    <w:rsid w:val="00EC4B52"/>
    <w:rsid w:val="00F44F4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51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79F"/>
  </w:style>
  <w:style w:type="paragraph" w:styleId="Heading1">
    <w:name w:val="heading 1"/>
    <w:basedOn w:val="Normal"/>
    <w:next w:val="Normal"/>
    <w:link w:val="Heading1Char"/>
    <w:uiPriority w:val="9"/>
    <w:qFormat/>
    <w:rsid w:val="006E579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E579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E579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E579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E579F"/>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E579F"/>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E579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E579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E579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79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E579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E579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E579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E579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E579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E579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E579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E579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6E579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E579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E579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E579F"/>
    <w:rPr>
      <w:color w:val="5A5A5A" w:themeColor="text1" w:themeTint="A5"/>
      <w:spacing w:val="10"/>
    </w:rPr>
  </w:style>
  <w:style w:type="paragraph" w:styleId="Quote">
    <w:name w:val="Quote"/>
    <w:basedOn w:val="Normal"/>
    <w:next w:val="Normal"/>
    <w:link w:val="QuoteChar"/>
    <w:uiPriority w:val="29"/>
    <w:qFormat/>
    <w:rsid w:val="006E579F"/>
    <w:pPr>
      <w:spacing w:before="160"/>
      <w:ind w:left="720" w:right="720"/>
    </w:pPr>
    <w:rPr>
      <w:i/>
      <w:iCs/>
      <w:color w:val="000000" w:themeColor="text1"/>
    </w:rPr>
  </w:style>
  <w:style w:type="character" w:customStyle="1" w:styleId="QuoteChar">
    <w:name w:val="Quote Char"/>
    <w:basedOn w:val="DefaultParagraphFont"/>
    <w:link w:val="Quote"/>
    <w:uiPriority w:val="29"/>
    <w:rsid w:val="006E579F"/>
    <w:rPr>
      <w:i/>
      <w:iCs/>
      <w:color w:val="000000" w:themeColor="text1"/>
    </w:rPr>
  </w:style>
  <w:style w:type="paragraph" w:styleId="ListParagraph">
    <w:name w:val="List Paragraph"/>
    <w:basedOn w:val="Normal"/>
    <w:uiPriority w:val="34"/>
    <w:qFormat/>
    <w:rsid w:val="006E579F"/>
    <w:pPr>
      <w:ind w:left="720"/>
      <w:contextualSpacing/>
    </w:pPr>
    <w:rPr>
      <w:rFonts w:cs="Cordia New"/>
      <w:szCs w:val="28"/>
    </w:rPr>
  </w:style>
  <w:style w:type="character" w:styleId="IntenseEmphasis">
    <w:name w:val="Intense Emphasis"/>
    <w:basedOn w:val="DefaultParagraphFont"/>
    <w:uiPriority w:val="21"/>
    <w:qFormat/>
    <w:rsid w:val="006E579F"/>
    <w:rPr>
      <w:b/>
      <w:bCs/>
      <w:i/>
      <w:iCs/>
      <w:caps/>
    </w:rPr>
  </w:style>
  <w:style w:type="paragraph" w:styleId="IntenseQuote">
    <w:name w:val="Intense Quote"/>
    <w:basedOn w:val="Normal"/>
    <w:next w:val="Normal"/>
    <w:link w:val="IntenseQuoteChar"/>
    <w:uiPriority w:val="30"/>
    <w:qFormat/>
    <w:rsid w:val="006E579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E579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6E579F"/>
    <w:rPr>
      <w:b/>
      <w:bCs/>
      <w:smallCaps/>
      <w:u w:val="single"/>
    </w:rPr>
  </w:style>
  <w:style w:type="paragraph" w:styleId="Caption">
    <w:name w:val="caption"/>
    <w:basedOn w:val="Normal"/>
    <w:next w:val="Normal"/>
    <w:uiPriority w:val="35"/>
    <w:semiHidden/>
    <w:unhideWhenUsed/>
    <w:qFormat/>
    <w:rsid w:val="006E579F"/>
    <w:pPr>
      <w:spacing w:after="200" w:line="240" w:lineRule="auto"/>
    </w:pPr>
    <w:rPr>
      <w:i/>
      <w:iCs/>
      <w:color w:val="44546A" w:themeColor="text2"/>
      <w:sz w:val="18"/>
      <w:szCs w:val="18"/>
    </w:rPr>
  </w:style>
  <w:style w:type="character" w:styleId="Strong">
    <w:name w:val="Strong"/>
    <w:basedOn w:val="DefaultParagraphFont"/>
    <w:uiPriority w:val="22"/>
    <w:qFormat/>
    <w:rsid w:val="006E579F"/>
    <w:rPr>
      <w:b/>
      <w:bCs/>
      <w:color w:val="000000" w:themeColor="text1"/>
    </w:rPr>
  </w:style>
  <w:style w:type="character" w:styleId="Emphasis">
    <w:name w:val="Emphasis"/>
    <w:basedOn w:val="DefaultParagraphFont"/>
    <w:uiPriority w:val="20"/>
    <w:qFormat/>
    <w:rsid w:val="006E579F"/>
    <w:rPr>
      <w:i/>
      <w:iCs/>
      <w:color w:val="auto"/>
    </w:rPr>
  </w:style>
  <w:style w:type="paragraph" w:styleId="NoSpacing">
    <w:name w:val="No Spacing"/>
    <w:uiPriority w:val="1"/>
    <w:qFormat/>
    <w:rsid w:val="006E579F"/>
    <w:pPr>
      <w:spacing w:after="0" w:line="240" w:lineRule="auto"/>
    </w:pPr>
  </w:style>
  <w:style w:type="character" w:styleId="SubtleEmphasis">
    <w:name w:val="Subtle Emphasis"/>
    <w:basedOn w:val="DefaultParagraphFont"/>
    <w:uiPriority w:val="19"/>
    <w:qFormat/>
    <w:rsid w:val="006E579F"/>
    <w:rPr>
      <w:i/>
      <w:iCs/>
      <w:color w:val="404040" w:themeColor="text1" w:themeTint="BF"/>
    </w:rPr>
  </w:style>
  <w:style w:type="character" w:styleId="SubtleReference">
    <w:name w:val="Subtle Reference"/>
    <w:basedOn w:val="DefaultParagraphFont"/>
    <w:uiPriority w:val="31"/>
    <w:qFormat/>
    <w:rsid w:val="006E579F"/>
    <w:rPr>
      <w:smallCaps/>
      <w:color w:val="404040" w:themeColor="text1" w:themeTint="BF"/>
      <w:u w:val="single" w:color="7F7F7F" w:themeColor="text1" w:themeTint="80"/>
    </w:rPr>
  </w:style>
  <w:style w:type="character" w:styleId="BookTitle">
    <w:name w:val="Book Title"/>
    <w:basedOn w:val="DefaultParagraphFont"/>
    <w:uiPriority w:val="33"/>
    <w:qFormat/>
    <w:rsid w:val="006E579F"/>
    <w:rPr>
      <w:b w:val="0"/>
      <w:bCs w:val="0"/>
      <w:smallCaps/>
      <w:spacing w:val="5"/>
    </w:rPr>
  </w:style>
  <w:style w:type="paragraph" w:styleId="TOCHeading">
    <w:name w:val="TOC Heading"/>
    <w:basedOn w:val="Heading1"/>
    <w:next w:val="Normal"/>
    <w:uiPriority w:val="39"/>
    <w:unhideWhenUsed/>
    <w:qFormat/>
    <w:rsid w:val="006E579F"/>
    <w:pPr>
      <w:outlineLvl w:val="9"/>
    </w:pPr>
  </w:style>
  <w:style w:type="paragraph" w:styleId="NormalWeb">
    <w:name w:val="Normal (Web)"/>
    <w:basedOn w:val="Normal"/>
    <w:uiPriority w:val="99"/>
    <w:semiHidden/>
    <w:unhideWhenUsed/>
    <w:rsid w:val="006E579F"/>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6E579F"/>
    <w:rPr>
      <w:color w:val="0000FF"/>
      <w:u w:val="single"/>
    </w:rPr>
  </w:style>
  <w:style w:type="paragraph" w:styleId="TOC1">
    <w:name w:val="toc 1"/>
    <w:basedOn w:val="Normal"/>
    <w:next w:val="Normal"/>
    <w:autoRedefine/>
    <w:uiPriority w:val="39"/>
    <w:unhideWhenUsed/>
    <w:rsid w:val="00D14509"/>
    <w:pPr>
      <w:spacing w:after="100"/>
    </w:pPr>
    <w:rPr>
      <w:szCs w:val="28"/>
    </w:rPr>
  </w:style>
  <w:style w:type="paragraph" w:styleId="TOC2">
    <w:name w:val="toc 2"/>
    <w:basedOn w:val="Normal"/>
    <w:next w:val="Normal"/>
    <w:autoRedefine/>
    <w:uiPriority w:val="39"/>
    <w:unhideWhenUsed/>
    <w:rsid w:val="00D14509"/>
    <w:pPr>
      <w:spacing w:after="100"/>
      <w:ind w:left="220"/>
    </w:pPr>
    <w:rPr>
      <w:szCs w:val="28"/>
    </w:rPr>
  </w:style>
  <w:style w:type="character" w:customStyle="1" w:styleId="UnresolvedMention">
    <w:name w:val="Unresolved Mention"/>
    <w:basedOn w:val="DefaultParagraphFont"/>
    <w:uiPriority w:val="99"/>
    <w:semiHidden/>
    <w:unhideWhenUsed/>
    <w:rsid w:val="00775FCE"/>
    <w:rPr>
      <w:color w:val="605E5C"/>
      <w:shd w:val="clear" w:color="auto" w:fill="E1DFDD"/>
    </w:rPr>
  </w:style>
  <w:style w:type="paragraph" w:styleId="BalloonText">
    <w:name w:val="Balloon Text"/>
    <w:basedOn w:val="Normal"/>
    <w:link w:val="BalloonTextChar"/>
    <w:uiPriority w:val="99"/>
    <w:semiHidden/>
    <w:unhideWhenUsed/>
    <w:rsid w:val="00610330"/>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610330"/>
    <w:rPr>
      <w:rFonts w:ascii="Tahoma" w:hAnsi="Tahoma" w:cs="Angsana New"/>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79F"/>
  </w:style>
  <w:style w:type="paragraph" w:styleId="Heading1">
    <w:name w:val="heading 1"/>
    <w:basedOn w:val="Normal"/>
    <w:next w:val="Normal"/>
    <w:link w:val="Heading1Char"/>
    <w:uiPriority w:val="9"/>
    <w:qFormat/>
    <w:rsid w:val="006E579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E579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E579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E579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E579F"/>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E579F"/>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E579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E579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E579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79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E579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E579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E579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E579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E579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E579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E579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E579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6E579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E579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E579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E579F"/>
    <w:rPr>
      <w:color w:val="5A5A5A" w:themeColor="text1" w:themeTint="A5"/>
      <w:spacing w:val="10"/>
    </w:rPr>
  </w:style>
  <w:style w:type="paragraph" w:styleId="Quote">
    <w:name w:val="Quote"/>
    <w:basedOn w:val="Normal"/>
    <w:next w:val="Normal"/>
    <w:link w:val="QuoteChar"/>
    <w:uiPriority w:val="29"/>
    <w:qFormat/>
    <w:rsid w:val="006E579F"/>
    <w:pPr>
      <w:spacing w:before="160"/>
      <w:ind w:left="720" w:right="720"/>
    </w:pPr>
    <w:rPr>
      <w:i/>
      <w:iCs/>
      <w:color w:val="000000" w:themeColor="text1"/>
    </w:rPr>
  </w:style>
  <w:style w:type="character" w:customStyle="1" w:styleId="QuoteChar">
    <w:name w:val="Quote Char"/>
    <w:basedOn w:val="DefaultParagraphFont"/>
    <w:link w:val="Quote"/>
    <w:uiPriority w:val="29"/>
    <w:rsid w:val="006E579F"/>
    <w:rPr>
      <w:i/>
      <w:iCs/>
      <w:color w:val="000000" w:themeColor="text1"/>
    </w:rPr>
  </w:style>
  <w:style w:type="paragraph" w:styleId="ListParagraph">
    <w:name w:val="List Paragraph"/>
    <w:basedOn w:val="Normal"/>
    <w:uiPriority w:val="34"/>
    <w:qFormat/>
    <w:rsid w:val="006E579F"/>
    <w:pPr>
      <w:ind w:left="720"/>
      <w:contextualSpacing/>
    </w:pPr>
    <w:rPr>
      <w:rFonts w:cs="Cordia New"/>
      <w:szCs w:val="28"/>
    </w:rPr>
  </w:style>
  <w:style w:type="character" w:styleId="IntenseEmphasis">
    <w:name w:val="Intense Emphasis"/>
    <w:basedOn w:val="DefaultParagraphFont"/>
    <w:uiPriority w:val="21"/>
    <w:qFormat/>
    <w:rsid w:val="006E579F"/>
    <w:rPr>
      <w:b/>
      <w:bCs/>
      <w:i/>
      <w:iCs/>
      <w:caps/>
    </w:rPr>
  </w:style>
  <w:style w:type="paragraph" w:styleId="IntenseQuote">
    <w:name w:val="Intense Quote"/>
    <w:basedOn w:val="Normal"/>
    <w:next w:val="Normal"/>
    <w:link w:val="IntenseQuoteChar"/>
    <w:uiPriority w:val="30"/>
    <w:qFormat/>
    <w:rsid w:val="006E579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E579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6E579F"/>
    <w:rPr>
      <w:b/>
      <w:bCs/>
      <w:smallCaps/>
      <w:u w:val="single"/>
    </w:rPr>
  </w:style>
  <w:style w:type="paragraph" w:styleId="Caption">
    <w:name w:val="caption"/>
    <w:basedOn w:val="Normal"/>
    <w:next w:val="Normal"/>
    <w:uiPriority w:val="35"/>
    <w:semiHidden/>
    <w:unhideWhenUsed/>
    <w:qFormat/>
    <w:rsid w:val="006E579F"/>
    <w:pPr>
      <w:spacing w:after="200" w:line="240" w:lineRule="auto"/>
    </w:pPr>
    <w:rPr>
      <w:i/>
      <w:iCs/>
      <w:color w:val="44546A" w:themeColor="text2"/>
      <w:sz w:val="18"/>
      <w:szCs w:val="18"/>
    </w:rPr>
  </w:style>
  <w:style w:type="character" w:styleId="Strong">
    <w:name w:val="Strong"/>
    <w:basedOn w:val="DefaultParagraphFont"/>
    <w:uiPriority w:val="22"/>
    <w:qFormat/>
    <w:rsid w:val="006E579F"/>
    <w:rPr>
      <w:b/>
      <w:bCs/>
      <w:color w:val="000000" w:themeColor="text1"/>
    </w:rPr>
  </w:style>
  <w:style w:type="character" w:styleId="Emphasis">
    <w:name w:val="Emphasis"/>
    <w:basedOn w:val="DefaultParagraphFont"/>
    <w:uiPriority w:val="20"/>
    <w:qFormat/>
    <w:rsid w:val="006E579F"/>
    <w:rPr>
      <w:i/>
      <w:iCs/>
      <w:color w:val="auto"/>
    </w:rPr>
  </w:style>
  <w:style w:type="paragraph" w:styleId="NoSpacing">
    <w:name w:val="No Spacing"/>
    <w:uiPriority w:val="1"/>
    <w:qFormat/>
    <w:rsid w:val="006E579F"/>
    <w:pPr>
      <w:spacing w:after="0" w:line="240" w:lineRule="auto"/>
    </w:pPr>
  </w:style>
  <w:style w:type="character" w:styleId="SubtleEmphasis">
    <w:name w:val="Subtle Emphasis"/>
    <w:basedOn w:val="DefaultParagraphFont"/>
    <w:uiPriority w:val="19"/>
    <w:qFormat/>
    <w:rsid w:val="006E579F"/>
    <w:rPr>
      <w:i/>
      <w:iCs/>
      <w:color w:val="404040" w:themeColor="text1" w:themeTint="BF"/>
    </w:rPr>
  </w:style>
  <w:style w:type="character" w:styleId="SubtleReference">
    <w:name w:val="Subtle Reference"/>
    <w:basedOn w:val="DefaultParagraphFont"/>
    <w:uiPriority w:val="31"/>
    <w:qFormat/>
    <w:rsid w:val="006E579F"/>
    <w:rPr>
      <w:smallCaps/>
      <w:color w:val="404040" w:themeColor="text1" w:themeTint="BF"/>
      <w:u w:val="single" w:color="7F7F7F" w:themeColor="text1" w:themeTint="80"/>
    </w:rPr>
  </w:style>
  <w:style w:type="character" w:styleId="BookTitle">
    <w:name w:val="Book Title"/>
    <w:basedOn w:val="DefaultParagraphFont"/>
    <w:uiPriority w:val="33"/>
    <w:qFormat/>
    <w:rsid w:val="006E579F"/>
    <w:rPr>
      <w:b w:val="0"/>
      <w:bCs w:val="0"/>
      <w:smallCaps/>
      <w:spacing w:val="5"/>
    </w:rPr>
  </w:style>
  <w:style w:type="paragraph" w:styleId="TOCHeading">
    <w:name w:val="TOC Heading"/>
    <w:basedOn w:val="Heading1"/>
    <w:next w:val="Normal"/>
    <w:uiPriority w:val="39"/>
    <w:unhideWhenUsed/>
    <w:qFormat/>
    <w:rsid w:val="006E579F"/>
    <w:pPr>
      <w:outlineLvl w:val="9"/>
    </w:pPr>
  </w:style>
  <w:style w:type="paragraph" w:styleId="NormalWeb">
    <w:name w:val="Normal (Web)"/>
    <w:basedOn w:val="Normal"/>
    <w:uiPriority w:val="99"/>
    <w:semiHidden/>
    <w:unhideWhenUsed/>
    <w:rsid w:val="006E579F"/>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6E579F"/>
    <w:rPr>
      <w:color w:val="0000FF"/>
      <w:u w:val="single"/>
    </w:rPr>
  </w:style>
  <w:style w:type="paragraph" w:styleId="TOC1">
    <w:name w:val="toc 1"/>
    <w:basedOn w:val="Normal"/>
    <w:next w:val="Normal"/>
    <w:autoRedefine/>
    <w:uiPriority w:val="39"/>
    <w:unhideWhenUsed/>
    <w:rsid w:val="00D14509"/>
    <w:pPr>
      <w:spacing w:after="100"/>
    </w:pPr>
    <w:rPr>
      <w:szCs w:val="28"/>
    </w:rPr>
  </w:style>
  <w:style w:type="paragraph" w:styleId="TOC2">
    <w:name w:val="toc 2"/>
    <w:basedOn w:val="Normal"/>
    <w:next w:val="Normal"/>
    <w:autoRedefine/>
    <w:uiPriority w:val="39"/>
    <w:unhideWhenUsed/>
    <w:rsid w:val="00D14509"/>
    <w:pPr>
      <w:spacing w:after="100"/>
      <w:ind w:left="220"/>
    </w:pPr>
    <w:rPr>
      <w:szCs w:val="28"/>
    </w:rPr>
  </w:style>
  <w:style w:type="character" w:customStyle="1" w:styleId="UnresolvedMention">
    <w:name w:val="Unresolved Mention"/>
    <w:basedOn w:val="DefaultParagraphFont"/>
    <w:uiPriority w:val="99"/>
    <w:semiHidden/>
    <w:unhideWhenUsed/>
    <w:rsid w:val="00775FCE"/>
    <w:rPr>
      <w:color w:val="605E5C"/>
      <w:shd w:val="clear" w:color="auto" w:fill="E1DFDD"/>
    </w:rPr>
  </w:style>
  <w:style w:type="paragraph" w:styleId="BalloonText">
    <w:name w:val="Balloon Text"/>
    <w:basedOn w:val="Normal"/>
    <w:link w:val="BalloonTextChar"/>
    <w:uiPriority w:val="99"/>
    <w:semiHidden/>
    <w:unhideWhenUsed/>
    <w:rsid w:val="00610330"/>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610330"/>
    <w:rPr>
      <w:rFonts w:ascii="Tahoma" w:hAnsi="Tahoma" w:cs="Angsana New"/>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t.edu/curhan/www/docs/Articles/15341_Readings/Group_Performance/Amabile_A_Model_of_CreativityOrg.Beh_v10_pp123-167.pdf" TargetMode="External"/><Relationship Id="rId13" Type="http://schemas.openxmlformats.org/officeDocument/2006/relationships/hyperlink" Target="https://pmc.ncbi.nlm.nih.gov/articles/PMC868588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books.google.co.in/books?hl=en&amp;lr=&amp;id=aZZxDwAAQBAJ&amp;oi=fnd&amp;pg=PR13&amp;dq=Edmondson,+A.C.+(2018)+The+Fearless+Organization:+Creating+Psychological+Safety+in+the+Workplace+for+Learning,+Innovation,+and+Growth.+Hoboken,+NJ:+John+Wiley+%26+Sons.&amp;ots=Al9J454bhH&amp;sig=GyOpbwlhPTfZu6EDZy0C8x4y7j8&amp;redir_esc=y" TargetMode="External"/><Relationship Id="rId17" Type="http://schemas.openxmlformats.org/officeDocument/2006/relationships/hyperlink" Target="https://www.mdpi.com/2071-1050/15/8/6644" TargetMode="External"/><Relationship Id="rId2" Type="http://schemas.openxmlformats.org/officeDocument/2006/relationships/numbering" Target="numbering.xml"/><Relationship Id="rId16" Type="http://schemas.openxmlformats.org/officeDocument/2006/relationships/hyperlink" Target="https://arxiv.org/abs/2508.033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abs/10.2307/2666999" TargetMode="External"/><Relationship Id="rId5" Type="http://schemas.openxmlformats.org/officeDocument/2006/relationships/settings" Target="settings.xml"/><Relationship Id="rId15" Type="http://schemas.openxmlformats.org/officeDocument/2006/relationships/hyperlink" Target="https://openpsychologyjournal.com/VOLUME/16/ELOCATOR/e187435012307090/FULLTEXT/" TargetMode="External"/><Relationship Id="rId10" Type="http://schemas.openxmlformats.org/officeDocument/2006/relationships/hyperlink" Target="https://www.sciencedirect.com/science/article/abs/pii/S0191308516300053"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hbs.edu/ris/Publication%20Files/12-096.pdf" TargetMode="External"/><Relationship Id="rId14" Type="http://schemas.openxmlformats.org/officeDocument/2006/relationships/hyperlink" Target="https://arxiv.org/abs/2111.09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C509D-5AE2-4CF8-B0B4-C4E9A7532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3597</Words>
  <Characters>20504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2026-03-19T15:49:00Z</dcterms:created>
  <dcterms:modified xsi:type="dcterms:W3CDTF">2026-03-19T15:49:00Z</dcterms:modified>
</cp:coreProperties>
</file>