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1245233"/>
        <w:docPartObj>
          <w:docPartGallery w:val="Cover Pages"/>
          <w:docPartUnique/>
        </w:docPartObj>
      </w:sdtPr>
      <w:sdtEndPr>
        <w:rPr>
          <w:rStyle w:val="Strong"/>
          <w:rFonts w:ascii="Segoe UI" w:hAnsi="Segoe UI" w:cs="Segoe UI"/>
          <w:b/>
          <w:bCs/>
          <w:color w:val="424242"/>
          <w:spacing w:val="-4"/>
        </w:rPr>
      </w:sdtEndPr>
      <w:sdtContent>
        <w:p w14:paraId="0FE39ED0" w14:textId="621D17B4" w:rsidR="008A5126" w:rsidRDefault="008A5126" w:rsidP="001250E1">
          <w:pPr>
            <w:spacing w:line="360" w:lineRule="auto"/>
          </w:pPr>
          <w:r>
            <w:rPr>
              <w:noProof/>
            </w:rPr>
            <mc:AlternateContent>
              <mc:Choice Requires="wpg">
                <w:drawing>
                  <wp:anchor distT="0" distB="0" distL="114300" distR="114300" simplePos="0" relativeHeight="251662336" behindDoc="0" locked="0" layoutInCell="1" allowOverlap="1" wp14:anchorId="2A505154" wp14:editId="664CCD1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B60908B"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B64F9CC" wp14:editId="5BCFC60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0D6E08C" w14:textId="0EC9218A" w:rsidR="008A5126" w:rsidRDefault="008A5126">
                                    <w:pPr>
                                      <w:pStyle w:val="NoSpacing"/>
                                      <w:jc w:val="right"/>
                                      <w:rPr>
                                        <w:color w:val="595959" w:themeColor="text1" w:themeTint="A6"/>
                                        <w:sz w:val="28"/>
                                        <w:szCs w:val="28"/>
                                      </w:rPr>
                                    </w:pPr>
                                    <w:r>
                                      <w:rPr>
                                        <w:color w:val="595959" w:themeColor="text1" w:themeTint="A6"/>
                                        <w:sz w:val="28"/>
                                        <w:szCs w:val="28"/>
                                      </w:rPr>
                                      <w:t>Angela Kelly (2118111)</w:t>
                                    </w:r>
                                  </w:p>
                                </w:sdtContent>
                              </w:sdt>
                              <w:p w14:paraId="0E71421D" w14:textId="564EE695" w:rsidR="008A512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0362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B64F9CC" id="_x0000_t202" coordsize="21600,21600" o:spt="202" path="m,l,21600r21600,l21600,xe">
                    <v:stroke joinstyle="miter"/>
                    <v:path gradientshapeok="t" o:connecttype="rect"/>
                  </v:shapetype>
                  <v:shape id="Text Box 21"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0D6E08C" w14:textId="0EC9218A" w:rsidR="008A5126" w:rsidRDefault="008A5126">
                              <w:pPr>
                                <w:pStyle w:val="NoSpacing"/>
                                <w:jc w:val="right"/>
                                <w:rPr>
                                  <w:color w:val="595959" w:themeColor="text1" w:themeTint="A6"/>
                                  <w:sz w:val="28"/>
                                  <w:szCs w:val="28"/>
                                </w:rPr>
                              </w:pPr>
                              <w:r>
                                <w:rPr>
                                  <w:color w:val="595959" w:themeColor="text1" w:themeTint="A6"/>
                                  <w:sz w:val="28"/>
                                  <w:szCs w:val="28"/>
                                </w:rPr>
                                <w:t>Angela Kelly (2118111)</w:t>
                              </w:r>
                            </w:p>
                          </w:sdtContent>
                        </w:sdt>
                        <w:p w14:paraId="0E71421D" w14:textId="564EE695" w:rsidR="008A512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0362E">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53EFF8E" wp14:editId="112350E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07FAF9" w14:textId="4DEB598E" w:rsidR="008A5126" w:rsidRDefault="003361E9">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3361E9">
                                      <w:rPr>
                                        <w:caps/>
                                        <w:color w:val="156082" w:themeColor="accent1"/>
                                        <w:sz w:val="64"/>
                                        <w:szCs w:val="64"/>
                                      </w:rPr>
                                      <w:t>coaching as a transformative tool to support progress towards achieving the SDGs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433F960" w14:textId="2BF0D48C" w:rsidR="008A5126" w:rsidRDefault="00C0362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53EFF8E" id="Text Box 25"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4307FAF9" w14:textId="4DEB598E" w:rsidR="008A5126" w:rsidRDefault="003361E9">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3361E9">
                                <w:rPr>
                                  <w:caps/>
                                  <w:color w:val="156082" w:themeColor="accent1"/>
                                  <w:sz w:val="64"/>
                                  <w:szCs w:val="64"/>
                                </w:rPr>
                                <w:t>coaching as a transformative tool to support progress towards achieving the SDGs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433F960" w14:textId="2BF0D48C" w:rsidR="008A5126" w:rsidRDefault="00C0362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E96AC8F" w14:textId="0D386F1D" w:rsidR="008A5126" w:rsidRDefault="008A5126" w:rsidP="001250E1">
          <w:pPr>
            <w:spacing w:line="360" w:lineRule="auto"/>
            <w:rPr>
              <w:rStyle w:val="Strong"/>
              <w:rFonts w:ascii="Segoe UI" w:eastAsiaTheme="majorEastAsia" w:hAnsi="Segoe UI" w:cs="Segoe UI"/>
              <w:b w:val="0"/>
              <w:bCs w:val="0"/>
              <w:color w:val="424242"/>
              <w:spacing w:val="-4"/>
              <w:sz w:val="32"/>
              <w:szCs w:val="32"/>
            </w:rPr>
          </w:pPr>
          <w:r>
            <w:rPr>
              <w:rStyle w:val="Strong"/>
              <w:rFonts w:ascii="Segoe UI" w:hAnsi="Segoe UI" w:cs="Segoe UI"/>
              <w:b w:val="0"/>
              <w:bCs w:val="0"/>
              <w:color w:val="424242"/>
              <w:spacing w:val="-4"/>
            </w:rPr>
            <w:br w:type="page"/>
          </w:r>
        </w:p>
      </w:sdtContent>
    </w:sdt>
    <w:sdt>
      <w:sdtPr>
        <w:rPr>
          <w:rFonts w:asciiTheme="minorHAnsi" w:eastAsiaTheme="minorEastAsia" w:hAnsiTheme="minorHAnsi" w:cstheme="minorBidi"/>
          <w:b w:val="0"/>
          <w:bCs w:val="0"/>
          <w:color w:val="auto"/>
          <w:sz w:val="24"/>
          <w:szCs w:val="24"/>
          <w:lang w:val="en-GB" w:eastAsia="ja-JP"/>
        </w:rPr>
        <w:id w:val="1545717630"/>
        <w:docPartObj>
          <w:docPartGallery w:val="Table of Contents"/>
          <w:docPartUnique/>
        </w:docPartObj>
      </w:sdtPr>
      <w:sdtEndPr>
        <w:rPr>
          <w:rFonts w:ascii="Times New Roman" w:eastAsia="Times New Roman" w:hAnsi="Times New Roman" w:cs="Times New Roman"/>
          <w:noProof/>
          <w:lang w:eastAsia="en-GB"/>
        </w:rPr>
      </w:sdtEndPr>
      <w:sdtContent>
        <w:p w14:paraId="410F2F3F" w14:textId="09B2DE92" w:rsidR="001934EA" w:rsidRDefault="001934EA" w:rsidP="001250E1">
          <w:pPr>
            <w:pStyle w:val="TOCHeading"/>
            <w:spacing w:line="360" w:lineRule="auto"/>
          </w:pPr>
          <w:r>
            <w:t>Table of Contents</w:t>
          </w:r>
        </w:p>
        <w:p w14:paraId="3D313914" w14:textId="57C65F07" w:rsidR="003361E9" w:rsidRPr="003361E9" w:rsidRDefault="001934EA">
          <w:pPr>
            <w:pStyle w:val="TOC1"/>
            <w:rPr>
              <w:rFonts w:ascii="Arial" w:eastAsiaTheme="minorEastAsia" w:hAnsi="Arial" w:cs="Arial"/>
              <w:b w:val="0"/>
              <w:bCs w:val="0"/>
              <w:i w:val="0"/>
              <w:iCs w:val="0"/>
              <w:noProof/>
              <w:kern w:val="2"/>
              <w14:ligatures w14:val="standardContextual"/>
            </w:rPr>
          </w:pPr>
          <w:r>
            <w:rPr>
              <w:sz w:val="22"/>
              <w:szCs w:val="22"/>
            </w:rPr>
            <w:fldChar w:fldCharType="begin"/>
          </w:r>
          <w:r>
            <w:instrText xml:space="preserve"> TOC \o "1-3" \h \z \u </w:instrText>
          </w:r>
          <w:r>
            <w:rPr>
              <w:sz w:val="22"/>
              <w:szCs w:val="22"/>
            </w:rPr>
            <w:fldChar w:fldCharType="separate"/>
          </w:r>
          <w:hyperlink w:anchor="_Toc206179866" w:history="1">
            <w:r w:rsidR="003361E9" w:rsidRPr="003361E9">
              <w:rPr>
                <w:rStyle w:val="Hyperlink"/>
                <w:rFonts w:ascii="Arial" w:eastAsia="Arial Narrow" w:hAnsi="Arial" w:cs="Arial"/>
                <w:noProof/>
              </w:rPr>
              <w:t>1. Introduction</w:t>
            </w:r>
            <w:r w:rsidR="003361E9" w:rsidRPr="003361E9">
              <w:rPr>
                <w:rFonts w:ascii="Arial" w:hAnsi="Arial" w:cs="Arial"/>
                <w:noProof/>
                <w:webHidden/>
              </w:rPr>
              <w:tab/>
            </w:r>
            <w:r w:rsidR="003361E9" w:rsidRPr="003361E9">
              <w:rPr>
                <w:rFonts w:ascii="Arial" w:hAnsi="Arial" w:cs="Arial"/>
                <w:noProof/>
                <w:webHidden/>
              </w:rPr>
              <w:fldChar w:fldCharType="begin"/>
            </w:r>
            <w:r w:rsidR="003361E9" w:rsidRPr="003361E9">
              <w:rPr>
                <w:rFonts w:ascii="Arial" w:hAnsi="Arial" w:cs="Arial"/>
                <w:noProof/>
                <w:webHidden/>
              </w:rPr>
              <w:instrText xml:space="preserve"> PAGEREF _Toc206179866 \h </w:instrText>
            </w:r>
            <w:r w:rsidR="003361E9" w:rsidRPr="003361E9">
              <w:rPr>
                <w:rFonts w:ascii="Arial" w:hAnsi="Arial" w:cs="Arial"/>
                <w:noProof/>
                <w:webHidden/>
              </w:rPr>
            </w:r>
            <w:r w:rsidR="003361E9" w:rsidRPr="003361E9">
              <w:rPr>
                <w:rFonts w:ascii="Arial" w:hAnsi="Arial" w:cs="Arial"/>
                <w:noProof/>
                <w:webHidden/>
              </w:rPr>
              <w:fldChar w:fldCharType="separate"/>
            </w:r>
            <w:r w:rsidR="003361E9" w:rsidRPr="003361E9">
              <w:rPr>
                <w:rFonts w:ascii="Arial" w:hAnsi="Arial" w:cs="Arial"/>
                <w:noProof/>
                <w:webHidden/>
              </w:rPr>
              <w:t>2</w:t>
            </w:r>
            <w:r w:rsidR="003361E9" w:rsidRPr="003361E9">
              <w:rPr>
                <w:rFonts w:ascii="Arial" w:hAnsi="Arial" w:cs="Arial"/>
                <w:noProof/>
                <w:webHidden/>
              </w:rPr>
              <w:fldChar w:fldCharType="end"/>
            </w:r>
          </w:hyperlink>
        </w:p>
        <w:p w14:paraId="24678467" w14:textId="412F4F41" w:rsidR="003361E9" w:rsidRPr="003361E9" w:rsidRDefault="003361E9">
          <w:pPr>
            <w:pStyle w:val="TOC1"/>
            <w:rPr>
              <w:rFonts w:ascii="Arial" w:eastAsiaTheme="minorEastAsia" w:hAnsi="Arial" w:cs="Arial"/>
              <w:b w:val="0"/>
              <w:bCs w:val="0"/>
              <w:i w:val="0"/>
              <w:iCs w:val="0"/>
              <w:noProof/>
              <w:kern w:val="2"/>
              <w14:ligatures w14:val="standardContextual"/>
            </w:rPr>
          </w:pPr>
          <w:hyperlink w:anchor="_Toc206179867" w:history="1">
            <w:r w:rsidRPr="003361E9">
              <w:rPr>
                <w:rStyle w:val="Hyperlink"/>
                <w:rFonts w:ascii="Arial" w:eastAsia="Arial Narrow" w:hAnsi="Arial" w:cs="Arial"/>
                <w:noProof/>
              </w:rPr>
              <w:t>2.</w:t>
            </w:r>
            <w:r w:rsidRPr="003361E9">
              <w:rPr>
                <w:rFonts w:ascii="Arial" w:eastAsiaTheme="minorEastAsia" w:hAnsi="Arial" w:cs="Arial"/>
                <w:b w:val="0"/>
                <w:bCs w:val="0"/>
                <w:i w:val="0"/>
                <w:iCs w:val="0"/>
                <w:noProof/>
                <w:kern w:val="2"/>
                <w14:ligatures w14:val="standardContextual"/>
              </w:rPr>
              <w:tab/>
            </w:r>
            <w:r w:rsidRPr="003361E9">
              <w:rPr>
                <w:rStyle w:val="Hyperlink"/>
                <w:rFonts w:ascii="Arial" w:eastAsia="Arial Narrow" w:hAnsi="Arial" w:cs="Arial"/>
                <w:noProof/>
              </w:rPr>
              <w:t>Theoretical Framework</w:t>
            </w:r>
            <w:r w:rsidRPr="003361E9">
              <w:rPr>
                <w:rFonts w:ascii="Arial" w:hAnsi="Arial" w:cs="Arial"/>
                <w:noProof/>
                <w:webHidden/>
              </w:rPr>
              <w:tab/>
            </w:r>
            <w:r w:rsidRPr="003361E9">
              <w:rPr>
                <w:rFonts w:ascii="Arial" w:hAnsi="Arial" w:cs="Arial"/>
                <w:noProof/>
                <w:webHidden/>
              </w:rPr>
              <w:fldChar w:fldCharType="begin"/>
            </w:r>
            <w:r w:rsidRPr="003361E9">
              <w:rPr>
                <w:rFonts w:ascii="Arial" w:hAnsi="Arial" w:cs="Arial"/>
                <w:noProof/>
                <w:webHidden/>
              </w:rPr>
              <w:instrText xml:space="preserve"> PAGEREF _Toc206179867 \h </w:instrText>
            </w:r>
            <w:r w:rsidRPr="003361E9">
              <w:rPr>
                <w:rFonts w:ascii="Arial" w:hAnsi="Arial" w:cs="Arial"/>
                <w:noProof/>
                <w:webHidden/>
              </w:rPr>
            </w:r>
            <w:r w:rsidRPr="003361E9">
              <w:rPr>
                <w:rFonts w:ascii="Arial" w:hAnsi="Arial" w:cs="Arial"/>
                <w:noProof/>
                <w:webHidden/>
              </w:rPr>
              <w:fldChar w:fldCharType="separate"/>
            </w:r>
            <w:r w:rsidRPr="003361E9">
              <w:rPr>
                <w:rFonts w:ascii="Arial" w:hAnsi="Arial" w:cs="Arial"/>
                <w:noProof/>
                <w:webHidden/>
              </w:rPr>
              <w:t>3</w:t>
            </w:r>
            <w:r w:rsidRPr="003361E9">
              <w:rPr>
                <w:rFonts w:ascii="Arial" w:hAnsi="Arial" w:cs="Arial"/>
                <w:noProof/>
                <w:webHidden/>
              </w:rPr>
              <w:fldChar w:fldCharType="end"/>
            </w:r>
          </w:hyperlink>
        </w:p>
        <w:p w14:paraId="324F3431" w14:textId="58719E9B" w:rsidR="003361E9" w:rsidRPr="003361E9" w:rsidRDefault="003361E9">
          <w:pPr>
            <w:pStyle w:val="TOC1"/>
            <w:rPr>
              <w:rFonts w:ascii="Arial" w:eastAsiaTheme="minorEastAsia" w:hAnsi="Arial" w:cs="Arial"/>
              <w:b w:val="0"/>
              <w:bCs w:val="0"/>
              <w:i w:val="0"/>
              <w:iCs w:val="0"/>
              <w:noProof/>
              <w:kern w:val="2"/>
              <w14:ligatures w14:val="standardContextual"/>
            </w:rPr>
          </w:pPr>
          <w:hyperlink w:anchor="_Toc206179868" w:history="1">
            <w:r w:rsidRPr="003361E9">
              <w:rPr>
                <w:rStyle w:val="Hyperlink"/>
                <w:rFonts w:ascii="Arial" w:eastAsia="Arial Narrow" w:hAnsi="Arial" w:cs="Arial"/>
                <w:noProof/>
              </w:rPr>
              <w:t>3.</w:t>
            </w:r>
            <w:r w:rsidRPr="003361E9">
              <w:rPr>
                <w:rFonts w:ascii="Arial" w:eastAsiaTheme="minorEastAsia" w:hAnsi="Arial" w:cs="Arial"/>
                <w:b w:val="0"/>
                <w:bCs w:val="0"/>
                <w:i w:val="0"/>
                <w:iCs w:val="0"/>
                <w:noProof/>
                <w:kern w:val="2"/>
                <w14:ligatures w14:val="standardContextual"/>
              </w:rPr>
              <w:tab/>
            </w:r>
            <w:r w:rsidRPr="003361E9">
              <w:rPr>
                <w:rStyle w:val="Hyperlink"/>
                <w:rFonts w:ascii="Arial" w:eastAsia="Arial Narrow" w:hAnsi="Arial" w:cs="Arial"/>
                <w:noProof/>
              </w:rPr>
              <w:t>Literature Review</w:t>
            </w:r>
            <w:r w:rsidRPr="003361E9">
              <w:rPr>
                <w:rFonts w:ascii="Arial" w:hAnsi="Arial" w:cs="Arial"/>
                <w:noProof/>
                <w:webHidden/>
              </w:rPr>
              <w:tab/>
            </w:r>
            <w:r w:rsidRPr="003361E9">
              <w:rPr>
                <w:rFonts w:ascii="Arial" w:hAnsi="Arial" w:cs="Arial"/>
                <w:noProof/>
                <w:webHidden/>
              </w:rPr>
              <w:fldChar w:fldCharType="begin"/>
            </w:r>
            <w:r w:rsidRPr="003361E9">
              <w:rPr>
                <w:rFonts w:ascii="Arial" w:hAnsi="Arial" w:cs="Arial"/>
                <w:noProof/>
                <w:webHidden/>
              </w:rPr>
              <w:instrText xml:space="preserve"> PAGEREF _Toc206179868 \h </w:instrText>
            </w:r>
            <w:r w:rsidRPr="003361E9">
              <w:rPr>
                <w:rFonts w:ascii="Arial" w:hAnsi="Arial" w:cs="Arial"/>
                <w:noProof/>
                <w:webHidden/>
              </w:rPr>
            </w:r>
            <w:r w:rsidRPr="003361E9">
              <w:rPr>
                <w:rFonts w:ascii="Arial" w:hAnsi="Arial" w:cs="Arial"/>
                <w:noProof/>
                <w:webHidden/>
              </w:rPr>
              <w:fldChar w:fldCharType="separate"/>
            </w:r>
            <w:r w:rsidRPr="003361E9">
              <w:rPr>
                <w:rFonts w:ascii="Arial" w:hAnsi="Arial" w:cs="Arial"/>
                <w:noProof/>
                <w:webHidden/>
              </w:rPr>
              <w:t>4</w:t>
            </w:r>
            <w:r w:rsidRPr="003361E9">
              <w:rPr>
                <w:rFonts w:ascii="Arial" w:hAnsi="Arial" w:cs="Arial"/>
                <w:noProof/>
                <w:webHidden/>
              </w:rPr>
              <w:fldChar w:fldCharType="end"/>
            </w:r>
          </w:hyperlink>
        </w:p>
        <w:p w14:paraId="23920E4D" w14:textId="08B00215" w:rsidR="003361E9" w:rsidRPr="003361E9" w:rsidRDefault="003361E9">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06179869" w:history="1">
            <w:r w:rsidRPr="003361E9">
              <w:rPr>
                <w:rStyle w:val="Hyperlink"/>
                <w:rFonts w:ascii="Arial" w:hAnsi="Arial" w:cs="Arial"/>
                <w:noProof/>
              </w:rPr>
              <w:t>Gender Barriers and Representation in Financial Services</w:t>
            </w:r>
            <w:r w:rsidRPr="003361E9">
              <w:rPr>
                <w:rFonts w:ascii="Arial" w:hAnsi="Arial" w:cs="Arial"/>
                <w:noProof/>
                <w:webHidden/>
              </w:rPr>
              <w:tab/>
            </w:r>
            <w:r w:rsidRPr="003361E9">
              <w:rPr>
                <w:rFonts w:ascii="Arial" w:hAnsi="Arial" w:cs="Arial"/>
                <w:noProof/>
                <w:webHidden/>
              </w:rPr>
              <w:fldChar w:fldCharType="begin"/>
            </w:r>
            <w:r w:rsidRPr="003361E9">
              <w:rPr>
                <w:rFonts w:ascii="Arial" w:hAnsi="Arial" w:cs="Arial"/>
                <w:noProof/>
                <w:webHidden/>
              </w:rPr>
              <w:instrText xml:space="preserve"> PAGEREF _Toc206179869 \h </w:instrText>
            </w:r>
            <w:r w:rsidRPr="003361E9">
              <w:rPr>
                <w:rFonts w:ascii="Arial" w:hAnsi="Arial" w:cs="Arial"/>
                <w:noProof/>
                <w:webHidden/>
              </w:rPr>
            </w:r>
            <w:r w:rsidRPr="003361E9">
              <w:rPr>
                <w:rFonts w:ascii="Arial" w:hAnsi="Arial" w:cs="Arial"/>
                <w:noProof/>
                <w:webHidden/>
              </w:rPr>
              <w:fldChar w:fldCharType="separate"/>
            </w:r>
            <w:r w:rsidRPr="003361E9">
              <w:rPr>
                <w:rFonts w:ascii="Arial" w:hAnsi="Arial" w:cs="Arial"/>
                <w:noProof/>
                <w:webHidden/>
              </w:rPr>
              <w:t>4</w:t>
            </w:r>
            <w:r w:rsidRPr="003361E9">
              <w:rPr>
                <w:rFonts w:ascii="Arial" w:hAnsi="Arial" w:cs="Arial"/>
                <w:noProof/>
                <w:webHidden/>
              </w:rPr>
              <w:fldChar w:fldCharType="end"/>
            </w:r>
          </w:hyperlink>
        </w:p>
        <w:p w14:paraId="353B52ED" w14:textId="0AFC4CC3" w:rsidR="003361E9" w:rsidRPr="003361E9" w:rsidRDefault="003361E9">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06179870" w:history="1">
            <w:r w:rsidRPr="003361E9">
              <w:rPr>
                <w:rStyle w:val="Hyperlink"/>
                <w:rFonts w:ascii="Arial" w:hAnsi="Arial" w:cs="Arial"/>
                <w:noProof/>
              </w:rPr>
              <w:t>Coaching for Women’s Leadership Development</w:t>
            </w:r>
            <w:r w:rsidRPr="003361E9">
              <w:rPr>
                <w:rFonts w:ascii="Arial" w:hAnsi="Arial" w:cs="Arial"/>
                <w:noProof/>
                <w:webHidden/>
              </w:rPr>
              <w:tab/>
            </w:r>
            <w:r w:rsidRPr="003361E9">
              <w:rPr>
                <w:rFonts w:ascii="Arial" w:hAnsi="Arial" w:cs="Arial"/>
                <w:noProof/>
                <w:webHidden/>
              </w:rPr>
              <w:fldChar w:fldCharType="begin"/>
            </w:r>
            <w:r w:rsidRPr="003361E9">
              <w:rPr>
                <w:rFonts w:ascii="Arial" w:hAnsi="Arial" w:cs="Arial"/>
                <w:noProof/>
                <w:webHidden/>
              </w:rPr>
              <w:instrText xml:space="preserve"> PAGEREF _Toc206179870 \h </w:instrText>
            </w:r>
            <w:r w:rsidRPr="003361E9">
              <w:rPr>
                <w:rFonts w:ascii="Arial" w:hAnsi="Arial" w:cs="Arial"/>
                <w:noProof/>
                <w:webHidden/>
              </w:rPr>
            </w:r>
            <w:r w:rsidRPr="003361E9">
              <w:rPr>
                <w:rFonts w:ascii="Arial" w:hAnsi="Arial" w:cs="Arial"/>
                <w:noProof/>
                <w:webHidden/>
              </w:rPr>
              <w:fldChar w:fldCharType="separate"/>
            </w:r>
            <w:r w:rsidRPr="003361E9">
              <w:rPr>
                <w:rFonts w:ascii="Arial" w:hAnsi="Arial" w:cs="Arial"/>
                <w:noProof/>
                <w:webHidden/>
              </w:rPr>
              <w:t>5</w:t>
            </w:r>
            <w:r w:rsidRPr="003361E9">
              <w:rPr>
                <w:rFonts w:ascii="Arial" w:hAnsi="Arial" w:cs="Arial"/>
                <w:noProof/>
                <w:webHidden/>
              </w:rPr>
              <w:fldChar w:fldCharType="end"/>
            </w:r>
          </w:hyperlink>
        </w:p>
        <w:p w14:paraId="3FE9155B" w14:textId="49C62626" w:rsidR="003361E9" w:rsidRPr="003361E9" w:rsidRDefault="003361E9">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06179871" w:history="1">
            <w:r w:rsidRPr="003361E9">
              <w:rPr>
                <w:rStyle w:val="Hyperlink"/>
                <w:rFonts w:ascii="Arial" w:hAnsi="Arial" w:cs="Arial"/>
                <w:noProof/>
              </w:rPr>
              <w:t>Organisational Structures and Leadership Development Practices</w:t>
            </w:r>
            <w:r w:rsidRPr="003361E9">
              <w:rPr>
                <w:rFonts w:ascii="Arial" w:hAnsi="Arial" w:cs="Arial"/>
                <w:noProof/>
                <w:webHidden/>
              </w:rPr>
              <w:tab/>
            </w:r>
            <w:r w:rsidRPr="003361E9">
              <w:rPr>
                <w:rFonts w:ascii="Arial" w:hAnsi="Arial" w:cs="Arial"/>
                <w:noProof/>
                <w:webHidden/>
              </w:rPr>
              <w:fldChar w:fldCharType="begin"/>
            </w:r>
            <w:r w:rsidRPr="003361E9">
              <w:rPr>
                <w:rFonts w:ascii="Arial" w:hAnsi="Arial" w:cs="Arial"/>
                <w:noProof/>
                <w:webHidden/>
              </w:rPr>
              <w:instrText xml:space="preserve"> PAGEREF _Toc206179871 \h </w:instrText>
            </w:r>
            <w:r w:rsidRPr="003361E9">
              <w:rPr>
                <w:rFonts w:ascii="Arial" w:hAnsi="Arial" w:cs="Arial"/>
                <w:noProof/>
                <w:webHidden/>
              </w:rPr>
            </w:r>
            <w:r w:rsidRPr="003361E9">
              <w:rPr>
                <w:rFonts w:ascii="Arial" w:hAnsi="Arial" w:cs="Arial"/>
                <w:noProof/>
                <w:webHidden/>
              </w:rPr>
              <w:fldChar w:fldCharType="separate"/>
            </w:r>
            <w:r w:rsidRPr="003361E9">
              <w:rPr>
                <w:rFonts w:ascii="Arial" w:hAnsi="Arial" w:cs="Arial"/>
                <w:noProof/>
                <w:webHidden/>
              </w:rPr>
              <w:t>6</w:t>
            </w:r>
            <w:r w:rsidRPr="003361E9">
              <w:rPr>
                <w:rFonts w:ascii="Arial" w:hAnsi="Arial" w:cs="Arial"/>
                <w:noProof/>
                <w:webHidden/>
              </w:rPr>
              <w:fldChar w:fldCharType="end"/>
            </w:r>
          </w:hyperlink>
        </w:p>
        <w:p w14:paraId="6BE513EE" w14:textId="45113EFD" w:rsidR="003361E9" w:rsidRPr="003361E9" w:rsidRDefault="003361E9">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06179872" w:history="1">
            <w:r w:rsidRPr="003361E9">
              <w:rPr>
                <w:rStyle w:val="Hyperlink"/>
                <w:rFonts w:ascii="Arial" w:hAnsi="Arial" w:cs="Arial"/>
                <w:noProof/>
              </w:rPr>
              <w:t>Board Gender Diversity and Impacts on Performance and SDG Engagement</w:t>
            </w:r>
            <w:r w:rsidRPr="003361E9">
              <w:rPr>
                <w:rFonts w:ascii="Arial" w:hAnsi="Arial" w:cs="Arial"/>
                <w:noProof/>
                <w:webHidden/>
              </w:rPr>
              <w:tab/>
            </w:r>
            <w:r w:rsidRPr="003361E9">
              <w:rPr>
                <w:rFonts w:ascii="Arial" w:hAnsi="Arial" w:cs="Arial"/>
                <w:noProof/>
                <w:webHidden/>
              </w:rPr>
              <w:fldChar w:fldCharType="begin"/>
            </w:r>
            <w:r w:rsidRPr="003361E9">
              <w:rPr>
                <w:rFonts w:ascii="Arial" w:hAnsi="Arial" w:cs="Arial"/>
                <w:noProof/>
                <w:webHidden/>
              </w:rPr>
              <w:instrText xml:space="preserve"> PAGEREF _Toc206179872 \h </w:instrText>
            </w:r>
            <w:r w:rsidRPr="003361E9">
              <w:rPr>
                <w:rFonts w:ascii="Arial" w:hAnsi="Arial" w:cs="Arial"/>
                <w:noProof/>
                <w:webHidden/>
              </w:rPr>
            </w:r>
            <w:r w:rsidRPr="003361E9">
              <w:rPr>
                <w:rFonts w:ascii="Arial" w:hAnsi="Arial" w:cs="Arial"/>
                <w:noProof/>
                <w:webHidden/>
              </w:rPr>
              <w:fldChar w:fldCharType="separate"/>
            </w:r>
            <w:r w:rsidRPr="003361E9">
              <w:rPr>
                <w:rFonts w:ascii="Arial" w:hAnsi="Arial" w:cs="Arial"/>
                <w:noProof/>
                <w:webHidden/>
              </w:rPr>
              <w:t>6</w:t>
            </w:r>
            <w:r w:rsidRPr="003361E9">
              <w:rPr>
                <w:rFonts w:ascii="Arial" w:hAnsi="Arial" w:cs="Arial"/>
                <w:noProof/>
                <w:webHidden/>
              </w:rPr>
              <w:fldChar w:fldCharType="end"/>
            </w:r>
          </w:hyperlink>
        </w:p>
        <w:p w14:paraId="4E3A836D" w14:textId="3D32588B" w:rsidR="003361E9" w:rsidRPr="003361E9" w:rsidRDefault="003361E9">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06179873" w:history="1">
            <w:r w:rsidRPr="003361E9">
              <w:rPr>
                <w:rStyle w:val="Hyperlink"/>
                <w:rFonts w:ascii="Arial" w:hAnsi="Arial" w:cs="Arial"/>
                <w:noProof/>
              </w:rPr>
              <w:t>Coaching as a Bridge to Inclusive Leadership</w:t>
            </w:r>
            <w:r w:rsidRPr="003361E9">
              <w:rPr>
                <w:rFonts w:ascii="Arial" w:hAnsi="Arial" w:cs="Arial"/>
                <w:noProof/>
                <w:webHidden/>
              </w:rPr>
              <w:tab/>
            </w:r>
            <w:r w:rsidRPr="003361E9">
              <w:rPr>
                <w:rFonts w:ascii="Arial" w:hAnsi="Arial" w:cs="Arial"/>
                <w:noProof/>
                <w:webHidden/>
              </w:rPr>
              <w:fldChar w:fldCharType="begin"/>
            </w:r>
            <w:r w:rsidRPr="003361E9">
              <w:rPr>
                <w:rFonts w:ascii="Arial" w:hAnsi="Arial" w:cs="Arial"/>
                <w:noProof/>
                <w:webHidden/>
              </w:rPr>
              <w:instrText xml:space="preserve"> PAGEREF _Toc206179873 \h </w:instrText>
            </w:r>
            <w:r w:rsidRPr="003361E9">
              <w:rPr>
                <w:rFonts w:ascii="Arial" w:hAnsi="Arial" w:cs="Arial"/>
                <w:noProof/>
                <w:webHidden/>
              </w:rPr>
            </w:r>
            <w:r w:rsidRPr="003361E9">
              <w:rPr>
                <w:rFonts w:ascii="Arial" w:hAnsi="Arial" w:cs="Arial"/>
                <w:noProof/>
                <w:webHidden/>
              </w:rPr>
              <w:fldChar w:fldCharType="separate"/>
            </w:r>
            <w:r w:rsidRPr="003361E9">
              <w:rPr>
                <w:rFonts w:ascii="Arial" w:hAnsi="Arial" w:cs="Arial"/>
                <w:noProof/>
                <w:webHidden/>
              </w:rPr>
              <w:t>7</w:t>
            </w:r>
            <w:r w:rsidRPr="003361E9">
              <w:rPr>
                <w:rFonts w:ascii="Arial" w:hAnsi="Arial" w:cs="Arial"/>
                <w:noProof/>
                <w:webHidden/>
              </w:rPr>
              <w:fldChar w:fldCharType="end"/>
            </w:r>
          </w:hyperlink>
        </w:p>
        <w:p w14:paraId="35D0D114" w14:textId="5450126F" w:rsidR="003361E9" w:rsidRPr="003361E9" w:rsidRDefault="003361E9">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06179874" w:history="1">
            <w:r w:rsidRPr="003361E9">
              <w:rPr>
                <w:rStyle w:val="Hyperlink"/>
                <w:rFonts w:ascii="Arial" w:hAnsi="Arial" w:cs="Arial"/>
                <w:noProof/>
              </w:rPr>
              <w:t>Implications for Policy and Future Research</w:t>
            </w:r>
            <w:r w:rsidRPr="003361E9">
              <w:rPr>
                <w:rFonts w:ascii="Arial" w:hAnsi="Arial" w:cs="Arial"/>
                <w:noProof/>
                <w:webHidden/>
              </w:rPr>
              <w:tab/>
            </w:r>
            <w:r w:rsidRPr="003361E9">
              <w:rPr>
                <w:rFonts w:ascii="Arial" w:hAnsi="Arial" w:cs="Arial"/>
                <w:noProof/>
                <w:webHidden/>
              </w:rPr>
              <w:fldChar w:fldCharType="begin"/>
            </w:r>
            <w:r w:rsidRPr="003361E9">
              <w:rPr>
                <w:rFonts w:ascii="Arial" w:hAnsi="Arial" w:cs="Arial"/>
                <w:noProof/>
                <w:webHidden/>
              </w:rPr>
              <w:instrText xml:space="preserve"> PAGEREF _Toc206179874 \h </w:instrText>
            </w:r>
            <w:r w:rsidRPr="003361E9">
              <w:rPr>
                <w:rFonts w:ascii="Arial" w:hAnsi="Arial" w:cs="Arial"/>
                <w:noProof/>
                <w:webHidden/>
              </w:rPr>
            </w:r>
            <w:r w:rsidRPr="003361E9">
              <w:rPr>
                <w:rFonts w:ascii="Arial" w:hAnsi="Arial" w:cs="Arial"/>
                <w:noProof/>
                <w:webHidden/>
              </w:rPr>
              <w:fldChar w:fldCharType="separate"/>
            </w:r>
            <w:r w:rsidRPr="003361E9">
              <w:rPr>
                <w:rFonts w:ascii="Arial" w:hAnsi="Arial" w:cs="Arial"/>
                <w:noProof/>
                <w:webHidden/>
              </w:rPr>
              <w:t>7</w:t>
            </w:r>
            <w:r w:rsidRPr="003361E9">
              <w:rPr>
                <w:rFonts w:ascii="Arial" w:hAnsi="Arial" w:cs="Arial"/>
                <w:noProof/>
                <w:webHidden/>
              </w:rPr>
              <w:fldChar w:fldCharType="end"/>
            </w:r>
          </w:hyperlink>
        </w:p>
        <w:p w14:paraId="26F1B5FF" w14:textId="12A712F3" w:rsidR="003361E9" w:rsidRPr="003361E9" w:rsidRDefault="003361E9">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06179875" w:history="1">
            <w:r w:rsidRPr="003361E9">
              <w:rPr>
                <w:rStyle w:val="Hyperlink"/>
                <w:rFonts w:ascii="Arial" w:hAnsi="Arial" w:cs="Arial"/>
                <w:noProof/>
              </w:rPr>
              <w:t>Conclusion</w:t>
            </w:r>
            <w:r w:rsidRPr="003361E9">
              <w:rPr>
                <w:rFonts w:ascii="Arial" w:hAnsi="Arial" w:cs="Arial"/>
                <w:noProof/>
                <w:webHidden/>
              </w:rPr>
              <w:tab/>
            </w:r>
            <w:r w:rsidRPr="003361E9">
              <w:rPr>
                <w:rFonts w:ascii="Arial" w:hAnsi="Arial" w:cs="Arial"/>
                <w:noProof/>
                <w:webHidden/>
              </w:rPr>
              <w:fldChar w:fldCharType="begin"/>
            </w:r>
            <w:r w:rsidRPr="003361E9">
              <w:rPr>
                <w:rFonts w:ascii="Arial" w:hAnsi="Arial" w:cs="Arial"/>
                <w:noProof/>
                <w:webHidden/>
              </w:rPr>
              <w:instrText xml:space="preserve"> PAGEREF _Toc206179875 \h </w:instrText>
            </w:r>
            <w:r w:rsidRPr="003361E9">
              <w:rPr>
                <w:rFonts w:ascii="Arial" w:hAnsi="Arial" w:cs="Arial"/>
                <w:noProof/>
                <w:webHidden/>
              </w:rPr>
            </w:r>
            <w:r w:rsidRPr="003361E9">
              <w:rPr>
                <w:rFonts w:ascii="Arial" w:hAnsi="Arial" w:cs="Arial"/>
                <w:noProof/>
                <w:webHidden/>
              </w:rPr>
              <w:fldChar w:fldCharType="separate"/>
            </w:r>
            <w:r w:rsidRPr="003361E9">
              <w:rPr>
                <w:rFonts w:ascii="Arial" w:hAnsi="Arial" w:cs="Arial"/>
                <w:noProof/>
                <w:webHidden/>
              </w:rPr>
              <w:t>8</w:t>
            </w:r>
            <w:r w:rsidRPr="003361E9">
              <w:rPr>
                <w:rFonts w:ascii="Arial" w:hAnsi="Arial" w:cs="Arial"/>
                <w:noProof/>
                <w:webHidden/>
              </w:rPr>
              <w:fldChar w:fldCharType="end"/>
            </w:r>
          </w:hyperlink>
        </w:p>
        <w:p w14:paraId="21DFC74A" w14:textId="3580BDDA" w:rsidR="003361E9" w:rsidRPr="003361E9" w:rsidRDefault="003361E9">
          <w:pPr>
            <w:pStyle w:val="TOC1"/>
            <w:rPr>
              <w:rFonts w:ascii="Arial" w:eastAsiaTheme="minorEastAsia" w:hAnsi="Arial" w:cs="Arial"/>
              <w:b w:val="0"/>
              <w:bCs w:val="0"/>
              <w:i w:val="0"/>
              <w:iCs w:val="0"/>
              <w:noProof/>
              <w:kern w:val="2"/>
              <w14:ligatures w14:val="standardContextual"/>
            </w:rPr>
          </w:pPr>
          <w:hyperlink w:anchor="_Toc206179876" w:history="1">
            <w:r w:rsidRPr="003361E9">
              <w:rPr>
                <w:rStyle w:val="Hyperlink"/>
                <w:rFonts w:ascii="Arial" w:eastAsia="Arial Narrow" w:hAnsi="Arial" w:cs="Arial"/>
                <w:noProof/>
              </w:rPr>
              <w:t>4.</w:t>
            </w:r>
            <w:r w:rsidRPr="003361E9">
              <w:rPr>
                <w:rFonts w:ascii="Arial" w:eastAsiaTheme="minorEastAsia" w:hAnsi="Arial" w:cs="Arial"/>
                <w:b w:val="0"/>
                <w:bCs w:val="0"/>
                <w:i w:val="0"/>
                <w:iCs w:val="0"/>
                <w:noProof/>
                <w:kern w:val="2"/>
                <w14:ligatures w14:val="standardContextual"/>
              </w:rPr>
              <w:tab/>
            </w:r>
            <w:r w:rsidRPr="003361E9">
              <w:rPr>
                <w:rStyle w:val="Hyperlink"/>
                <w:rFonts w:ascii="Arial" w:eastAsia="Arial Narrow" w:hAnsi="Arial" w:cs="Arial"/>
                <w:noProof/>
              </w:rPr>
              <w:t>Methodology</w:t>
            </w:r>
            <w:r w:rsidRPr="003361E9">
              <w:rPr>
                <w:rFonts w:ascii="Arial" w:hAnsi="Arial" w:cs="Arial"/>
                <w:noProof/>
                <w:webHidden/>
              </w:rPr>
              <w:tab/>
            </w:r>
            <w:r w:rsidRPr="003361E9">
              <w:rPr>
                <w:rFonts w:ascii="Arial" w:hAnsi="Arial" w:cs="Arial"/>
                <w:noProof/>
                <w:webHidden/>
              </w:rPr>
              <w:fldChar w:fldCharType="begin"/>
            </w:r>
            <w:r w:rsidRPr="003361E9">
              <w:rPr>
                <w:rFonts w:ascii="Arial" w:hAnsi="Arial" w:cs="Arial"/>
                <w:noProof/>
                <w:webHidden/>
              </w:rPr>
              <w:instrText xml:space="preserve"> PAGEREF _Toc206179876 \h </w:instrText>
            </w:r>
            <w:r w:rsidRPr="003361E9">
              <w:rPr>
                <w:rFonts w:ascii="Arial" w:hAnsi="Arial" w:cs="Arial"/>
                <w:noProof/>
                <w:webHidden/>
              </w:rPr>
            </w:r>
            <w:r w:rsidRPr="003361E9">
              <w:rPr>
                <w:rFonts w:ascii="Arial" w:hAnsi="Arial" w:cs="Arial"/>
                <w:noProof/>
                <w:webHidden/>
              </w:rPr>
              <w:fldChar w:fldCharType="separate"/>
            </w:r>
            <w:r w:rsidRPr="003361E9">
              <w:rPr>
                <w:rFonts w:ascii="Arial" w:hAnsi="Arial" w:cs="Arial"/>
                <w:noProof/>
                <w:webHidden/>
              </w:rPr>
              <w:t>8</w:t>
            </w:r>
            <w:r w:rsidRPr="003361E9">
              <w:rPr>
                <w:rFonts w:ascii="Arial" w:hAnsi="Arial" w:cs="Arial"/>
                <w:noProof/>
                <w:webHidden/>
              </w:rPr>
              <w:fldChar w:fldCharType="end"/>
            </w:r>
          </w:hyperlink>
        </w:p>
        <w:p w14:paraId="20ED1895" w14:textId="49104DB0" w:rsidR="003361E9" w:rsidRPr="003361E9" w:rsidRDefault="003361E9">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06179877" w:history="1">
            <w:r w:rsidRPr="003361E9">
              <w:rPr>
                <w:rStyle w:val="Hyperlink"/>
                <w:rFonts w:ascii="Arial" w:hAnsi="Arial" w:cs="Arial"/>
                <w:noProof/>
              </w:rPr>
              <w:t>Limitations</w:t>
            </w:r>
            <w:r w:rsidRPr="003361E9">
              <w:rPr>
                <w:rFonts w:ascii="Arial" w:hAnsi="Arial" w:cs="Arial"/>
                <w:noProof/>
                <w:webHidden/>
              </w:rPr>
              <w:tab/>
            </w:r>
            <w:r w:rsidRPr="003361E9">
              <w:rPr>
                <w:rFonts w:ascii="Arial" w:hAnsi="Arial" w:cs="Arial"/>
                <w:noProof/>
                <w:webHidden/>
              </w:rPr>
              <w:fldChar w:fldCharType="begin"/>
            </w:r>
            <w:r w:rsidRPr="003361E9">
              <w:rPr>
                <w:rFonts w:ascii="Arial" w:hAnsi="Arial" w:cs="Arial"/>
                <w:noProof/>
                <w:webHidden/>
              </w:rPr>
              <w:instrText xml:space="preserve"> PAGEREF _Toc206179877 \h </w:instrText>
            </w:r>
            <w:r w:rsidRPr="003361E9">
              <w:rPr>
                <w:rFonts w:ascii="Arial" w:hAnsi="Arial" w:cs="Arial"/>
                <w:noProof/>
                <w:webHidden/>
              </w:rPr>
            </w:r>
            <w:r w:rsidRPr="003361E9">
              <w:rPr>
                <w:rFonts w:ascii="Arial" w:hAnsi="Arial" w:cs="Arial"/>
                <w:noProof/>
                <w:webHidden/>
              </w:rPr>
              <w:fldChar w:fldCharType="separate"/>
            </w:r>
            <w:r w:rsidRPr="003361E9">
              <w:rPr>
                <w:rFonts w:ascii="Arial" w:hAnsi="Arial" w:cs="Arial"/>
                <w:noProof/>
                <w:webHidden/>
              </w:rPr>
              <w:t>11</w:t>
            </w:r>
            <w:r w:rsidRPr="003361E9">
              <w:rPr>
                <w:rFonts w:ascii="Arial" w:hAnsi="Arial" w:cs="Arial"/>
                <w:noProof/>
                <w:webHidden/>
              </w:rPr>
              <w:fldChar w:fldCharType="end"/>
            </w:r>
          </w:hyperlink>
        </w:p>
        <w:p w14:paraId="42D4D688" w14:textId="256BC39F" w:rsidR="003361E9" w:rsidRPr="003361E9" w:rsidRDefault="003361E9">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06179878" w:history="1">
            <w:r w:rsidRPr="003361E9">
              <w:rPr>
                <w:rStyle w:val="Hyperlink"/>
                <w:rFonts w:ascii="Arial" w:hAnsi="Arial" w:cs="Arial"/>
                <w:noProof/>
              </w:rPr>
              <w:t>Insider researcher</w:t>
            </w:r>
            <w:r w:rsidRPr="003361E9">
              <w:rPr>
                <w:rFonts w:ascii="Arial" w:hAnsi="Arial" w:cs="Arial"/>
                <w:noProof/>
                <w:webHidden/>
              </w:rPr>
              <w:tab/>
            </w:r>
            <w:r w:rsidRPr="003361E9">
              <w:rPr>
                <w:rFonts w:ascii="Arial" w:hAnsi="Arial" w:cs="Arial"/>
                <w:noProof/>
                <w:webHidden/>
              </w:rPr>
              <w:fldChar w:fldCharType="begin"/>
            </w:r>
            <w:r w:rsidRPr="003361E9">
              <w:rPr>
                <w:rFonts w:ascii="Arial" w:hAnsi="Arial" w:cs="Arial"/>
                <w:noProof/>
                <w:webHidden/>
              </w:rPr>
              <w:instrText xml:space="preserve"> PAGEREF _Toc206179878 \h </w:instrText>
            </w:r>
            <w:r w:rsidRPr="003361E9">
              <w:rPr>
                <w:rFonts w:ascii="Arial" w:hAnsi="Arial" w:cs="Arial"/>
                <w:noProof/>
                <w:webHidden/>
              </w:rPr>
            </w:r>
            <w:r w:rsidRPr="003361E9">
              <w:rPr>
                <w:rFonts w:ascii="Arial" w:hAnsi="Arial" w:cs="Arial"/>
                <w:noProof/>
                <w:webHidden/>
              </w:rPr>
              <w:fldChar w:fldCharType="separate"/>
            </w:r>
            <w:r w:rsidRPr="003361E9">
              <w:rPr>
                <w:rFonts w:ascii="Arial" w:hAnsi="Arial" w:cs="Arial"/>
                <w:noProof/>
                <w:webHidden/>
              </w:rPr>
              <w:t>11</w:t>
            </w:r>
            <w:r w:rsidRPr="003361E9">
              <w:rPr>
                <w:rFonts w:ascii="Arial" w:hAnsi="Arial" w:cs="Arial"/>
                <w:noProof/>
                <w:webHidden/>
              </w:rPr>
              <w:fldChar w:fldCharType="end"/>
            </w:r>
          </w:hyperlink>
        </w:p>
        <w:p w14:paraId="7A370767" w14:textId="533CC1B5" w:rsidR="003361E9" w:rsidRPr="003361E9" w:rsidRDefault="003361E9">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06179879" w:history="1">
            <w:r w:rsidRPr="003361E9">
              <w:rPr>
                <w:rStyle w:val="Hyperlink"/>
                <w:rFonts w:ascii="Arial" w:hAnsi="Arial" w:cs="Arial"/>
                <w:noProof/>
              </w:rPr>
              <w:t>Ethical considerations</w:t>
            </w:r>
            <w:r w:rsidRPr="003361E9">
              <w:rPr>
                <w:rFonts w:ascii="Arial" w:hAnsi="Arial" w:cs="Arial"/>
                <w:noProof/>
                <w:webHidden/>
              </w:rPr>
              <w:tab/>
            </w:r>
            <w:r w:rsidRPr="003361E9">
              <w:rPr>
                <w:rFonts w:ascii="Arial" w:hAnsi="Arial" w:cs="Arial"/>
                <w:noProof/>
                <w:webHidden/>
              </w:rPr>
              <w:fldChar w:fldCharType="begin"/>
            </w:r>
            <w:r w:rsidRPr="003361E9">
              <w:rPr>
                <w:rFonts w:ascii="Arial" w:hAnsi="Arial" w:cs="Arial"/>
                <w:noProof/>
                <w:webHidden/>
              </w:rPr>
              <w:instrText xml:space="preserve"> PAGEREF _Toc206179879 \h </w:instrText>
            </w:r>
            <w:r w:rsidRPr="003361E9">
              <w:rPr>
                <w:rFonts w:ascii="Arial" w:hAnsi="Arial" w:cs="Arial"/>
                <w:noProof/>
                <w:webHidden/>
              </w:rPr>
            </w:r>
            <w:r w:rsidRPr="003361E9">
              <w:rPr>
                <w:rFonts w:ascii="Arial" w:hAnsi="Arial" w:cs="Arial"/>
                <w:noProof/>
                <w:webHidden/>
              </w:rPr>
              <w:fldChar w:fldCharType="separate"/>
            </w:r>
            <w:r w:rsidRPr="003361E9">
              <w:rPr>
                <w:rFonts w:ascii="Arial" w:hAnsi="Arial" w:cs="Arial"/>
                <w:noProof/>
                <w:webHidden/>
              </w:rPr>
              <w:t>12</w:t>
            </w:r>
            <w:r w:rsidRPr="003361E9">
              <w:rPr>
                <w:rFonts w:ascii="Arial" w:hAnsi="Arial" w:cs="Arial"/>
                <w:noProof/>
                <w:webHidden/>
              </w:rPr>
              <w:fldChar w:fldCharType="end"/>
            </w:r>
          </w:hyperlink>
        </w:p>
        <w:p w14:paraId="2C23FF1E" w14:textId="1D7903C1" w:rsidR="003361E9" w:rsidRPr="003361E9" w:rsidRDefault="003361E9">
          <w:pPr>
            <w:pStyle w:val="TOC1"/>
            <w:rPr>
              <w:rFonts w:ascii="Arial" w:eastAsiaTheme="minorEastAsia" w:hAnsi="Arial" w:cs="Arial"/>
              <w:b w:val="0"/>
              <w:bCs w:val="0"/>
              <w:i w:val="0"/>
              <w:iCs w:val="0"/>
              <w:noProof/>
              <w:kern w:val="2"/>
              <w14:ligatures w14:val="standardContextual"/>
            </w:rPr>
          </w:pPr>
          <w:hyperlink w:anchor="_Toc206179880" w:history="1">
            <w:r w:rsidRPr="003361E9">
              <w:rPr>
                <w:rStyle w:val="Hyperlink"/>
                <w:rFonts w:ascii="Arial" w:eastAsia="Arial Narrow" w:hAnsi="Arial" w:cs="Arial"/>
                <w:noProof/>
              </w:rPr>
              <w:t>5.</w:t>
            </w:r>
            <w:r w:rsidRPr="003361E9">
              <w:rPr>
                <w:rFonts w:ascii="Arial" w:eastAsiaTheme="minorEastAsia" w:hAnsi="Arial" w:cs="Arial"/>
                <w:b w:val="0"/>
                <w:bCs w:val="0"/>
                <w:i w:val="0"/>
                <w:iCs w:val="0"/>
                <w:noProof/>
                <w:kern w:val="2"/>
                <w14:ligatures w14:val="standardContextual"/>
              </w:rPr>
              <w:tab/>
            </w:r>
            <w:r w:rsidRPr="003361E9">
              <w:rPr>
                <w:rStyle w:val="Hyperlink"/>
                <w:rFonts w:ascii="Arial" w:eastAsia="Arial Narrow" w:hAnsi="Arial" w:cs="Arial"/>
                <w:noProof/>
              </w:rPr>
              <w:t>Thematic Findings</w:t>
            </w:r>
            <w:r w:rsidRPr="003361E9">
              <w:rPr>
                <w:rFonts w:ascii="Arial" w:hAnsi="Arial" w:cs="Arial"/>
                <w:noProof/>
                <w:webHidden/>
              </w:rPr>
              <w:tab/>
            </w:r>
            <w:r w:rsidRPr="003361E9">
              <w:rPr>
                <w:rFonts w:ascii="Arial" w:hAnsi="Arial" w:cs="Arial"/>
                <w:noProof/>
                <w:webHidden/>
              </w:rPr>
              <w:fldChar w:fldCharType="begin"/>
            </w:r>
            <w:r w:rsidRPr="003361E9">
              <w:rPr>
                <w:rFonts w:ascii="Arial" w:hAnsi="Arial" w:cs="Arial"/>
                <w:noProof/>
                <w:webHidden/>
              </w:rPr>
              <w:instrText xml:space="preserve"> PAGEREF _Toc206179880 \h </w:instrText>
            </w:r>
            <w:r w:rsidRPr="003361E9">
              <w:rPr>
                <w:rFonts w:ascii="Arial" w:hAnsi="Arial" w:cs="Arial"/>
                <w:noProof/>
                <w:webHidden/>
              </w:rPr>
            </w:r>
            <w:r w:rsidRPr="003361E9">
              <w:rPr>
                <w:rFonts w:ascii="Arial" w:hAnsi="Arial" w:cs="Arial"/>
                <w:noProof/>
                <w:webHidden/>
              </w:rPr>
              <w:fldChar w:fldCharType="separate"/>
            </w:r>
            <w:r w:rsidRPr="003361E9">
              <w:rPr>
                <w:rFonts w:ascii="Arial" w:hAnsi="Arial" w:cs="Arial"/>
                <w:noProof/>
                <w:webHidden/>
              </w:rPr>
              <w:t>12</w:t>
            </w:r>
            <w:r w:rsidRPr="003361E9">
              <w:rPr>
                <w:rFonts w:ascii="Arial" w:hAnsi="Arial" w:cs="Arial"/>
                <w:noProof/>
                <w:webHidden/>
              </w:rPr>
              <w:fldChar w:fldCharType="end"/>
            </w:r>
          </w:hyperlink>
        </w:p>
        <w:p w14:paraId="7BFEEFBF" w14:textId="5F9ACA94" w:rsidR="003361E9" w:rsidRPr="003361E9" w:rsidRDefault="003361E9">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06179881" w:history="1">
            <w:r w:rsidRPr="003361E9">
              <w:rPr>
                <w:rStyle w:val="Hyperlink"/>
                <w:rFonts w:ascii="Arial" w:hAnsi="Arial" w:cs="Arial"/>
                <w:noProof/>
              </w:rPr>
              <w:t>A. Coaching and SDG 5: Gender Equality</w:t>
            </w:r>
            <w:r w:rsidRPr="003361E9">
              <w:rPr>
                <w:rFonts w:ascii="Arial" w:hAnsi="Arial" w:cs="Arial"/>
                <w:noProof/>
                <w:webHidden/>
              </w:rPr>
              <w:tab/>
            </w:r>
            <w:r w:rsidRPr="003361E9">
              <w:rPr>
                <w:rFonts w:ascii="Arial" w:hAnsi="Arial" w:cs="Arial"/>
                <w:noProof/>
                <w:webHidden/>
              </w:rPr>
              <w:fldChar w:fldCharType="begin"/>
            </w:r>
            <w:r w:rsidRPr="003361E9">
              <w:rPr>
                <w:rFonts w:ascii="Arial" w:hAnsi="Arial" w:cs="Arial"/>
                <w:noProof/>
                <w:webHidden/>
              </w:rPr>
              <w:instrText xml:space="preserve"> PAGEREF _Toc206179881 \h </w:instrText>
            </w:r>
            <w:r w:rsidRPr="003361E9">
              <w:rPr>
                <w:rFonts w:ascii="Arial" w:hAnsi="Arial" w:cs="Arial"/>
                <w:noProof/>
                <w:webHidden/>
              </w:rPr>
            </w:r>
            <w:r w:rsidRPr="003361E9">
              <w:rPr>
                <w:rFonts w:ascii="Arial" w:hAnsi="Arial" w:cs="Arial"/>
                <w:noProof/>
                <w:webHidden/>
              </w:rPr>
              <w:fldChar w:fldCharType="separate"/>
            </w:r>
            <w:r w:rsidRPr="003361E9">
              <w:rPr>
                <w:rFonts w:ascii="Arial" w:hAnsi="Arial" w:cs="Arial"/>
                <w:noProof/>
                <w:webHidden/>
              </w:rPr>
              <w:t>12</w:t>
            </w:r>
            <w:r w:rsidRPr="003361E9">
              <w:rPr>
                <w:rFonts w:ascii="Arial" w:hAnsi="Arial" w:cs="Arial"/>
                <w:noProof/>
                <w:webHidden/>
              </w:rPr>
              <w:fldChar w:fldCharType="end"/>
            </w:r>
          </w:hyperlink>
        </w:p>
        <w:p w14:paraId="7E406805" w14:textId="37D72DE1" w:rsidR="003361E9" w:rsidRPr="003361E9" w:rsidRDefault="003361E9">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06179882" w:history="1">
            <w:r w:rsidRPr="003361E9">
              <w:rPr>
                <w:rStyle w:val="Hyperlink"/>
                <w:rFonts w:ascii="Arial" w:hAnsi="Arial" w:cs="Arial"/>
                <w:noProof/>
              </w:rPr>
              <w:t>B. Coaching and SDG 8: Decent Work and Economic Growth</w:t>
            </w:r>
            <w:r w:rsidRPr="003361E9">
              <w:rPr>
                <w:rFonts w:ascii="Arial" w:hAnsi="Arial" w:cs="Arial"/>
                <w:noProof/>
                <w:webHidden/>
              </w:rPr>
              <w:tab/>
            </w:r>
            <w:r w:rsidRPr="003361E9">
              <w:rPr>
                <w:rFonts w:ascii="Arial" w:hAnsi="Arial" w:cs="Arial"/>
                <w:noProof/>
                <w:webHidden/>
              </w:rPr>
              <w:fldChar w:fldCharType="begin"/>
            </w:r>
            <w:r w:rsidRPr="003361E9">
              <w:rPr>
                <w:rFonts w:ascii="Arial" w:hAnsi="Arial" w:cs="Arial"/>
                <w:noProof/>
                <w:webHidden/>
              </w:rPr>
              <w:instrText xml:space="preserve"> PAGEREF _Toc206179882 \h </w:instrText>
            </w:r>
            <w:r w:rsidRPr="003361E9">
              <w:rPr>
                <w:rFonts w:ascii="Arial" w:hAnsi="Arial" w:cs="Arial"/>
                <w:noProof/>
                <w:webHidden/>
              </w:rPr>
            </w:r>
            <w:r w:rsidRPr="003361E9">
              <w:rPr>
                <w:rFonts w:ascii="Arial" w:hAnsi="Arial" w:cs="Arial"/>
                <w:noProof/>
                <w:webHidden/>
              </w:rPr>
              <w:fldChar w:fldCharType="separate"/>
            </w:r>
            <w:r w:rsidRPr="003361E9">
              <w:rPr>
                <w:rFonts w:ascii="Arial" w:hAnsi="Arial" w:cs="Arial"/>
                <w:noProof/>
                <w:webHidden/>
              </w:rPr>
              <w:t>16</w:t>
            </w:r>
            <w:r w:rsidRPr="003361E9">
              <w:rPr>
                <w:rFonts w:ascii="Arial" w:hAnsi="Arial" w:cs="Arial"/>
                <w:noProof/>
                <w:webHidden/>
              </w:rPr>
              <w:fldChar w:fldCharType="end"/>
            </w:r>
          </w:hyperlink>
        </w:p>
        <w:p w14:paraId="07E38EEA" w14:textId="285AE87F" w:rsidR="003361E9" w:rsidRPr="003361E9" w:rsidRDefault="003361E9">
          <w:pPr>
            <w:pStyle w:val="TOC1"/>
            <w:rPr>
              <w:rFonts w:ascii="Arial" w:eastAsiaTheme="minorEastAsia" w:hAnsi="Arial" w:cs="Arial"/>
              <w:b w:val="0"/>
              <w:bCs w:val="0"/>
              <w:i w:val="0"/>
              <w:iCs w:val="0"/>
              <w:noProof/>
              <w:kern w:val="2"/>
              <w14:ligatures w14:val="standardContextual"/>
            </w:rPr>
          </w:pPr>
          <w:hyperlink w:anchor="_Toc206179883" w:history="1">
            <w:r w:rsidRPr="003361E9">
              <w:rPr>
                <w:rStyle w:val="Hyperlink"/>
                <w:rFonts w:ascii="Arial" w:eastAsia="Arial Narrow" w:hAnsi="Arial" w:cs="Arial"/>
                <w:noProof/>
              </w:rPr>
              <w:t>6.</w:t>
            </w:r>
            <w:r w:rsidRPr="003361E9">
              <w:rPr>
                <w:rFonts w:ascii="Arial" w:eastAsiaTheme="minorEastAsia" w:hAnsi="Arial" w:cs="Arial"/>
                <w:b w:val="0"/>
                <w:bCs w:val="0"/>
                <w:i w:val="0"/>
                <w:iCs w:val="0"/>
                <w:noProof/>
                <w:kern w:val="2"/>
                <w14:ligatures w14:val="standardContextual"/>
              </w:rPr>
              <w:tab/>
            </w:r>
            <w:r w:rsidRPr="003361E9">
              <w:rPr>
                <w:rStyle w:val="Hyperlink"/>
                <w:rFonts w:ascii="Arial" w:eastAsia="Arial Narrow" w:hAnsi="Arial" w:cs="Arial"/>
                <w:noProof/>
              </w:rPr>
              <w:t>Discussion</w:t>
            </w:r>
            <w:r w:rsidRPr="003361E9">
              <w:rPr>
                <w:rFonts w:ascii="Arial" w:hAnsi="Arial" w:cs="Arial"/>
                <w:noProof/>
                <w:webHidden/>
              </w:rPr>
              <w:tab/>
            </w:r>
            <w:r w:rsidRPr="003361E9">
              <w:rPr>
                <w:rFonts w:ascii="Arial" w:hAnsi="Arial" w:cs="Arial"/>
                <w:noProof/>
                <w:webHidden/>
              </w:rPr>
              <w:fldChar w:fldCharType="begin"/>
            </w:r>
            <w:r w:rsidRPr="003361E9">
              <w:rPr>
                <w:rFonts w:ascii="Arial" w:hAnsi="Arial" w:cs="Arial"/>
                <w:noProof/>
                <w:webHidden/>
              </w:rPr>
              <w:instrText xml:space="preserve"> PAGEREF _Toc206179883 \h </w:instrText>
            </w:r>
            <w:r w:rsidRPr="003361E9">
              <w:rPr>
                <w:rFonts w:ascii="Arial" w:hAnsi="Arial" w:cs="Arial"/>
                <w:noProof/>
                <w:webHidden/>
              </w:rPr>
            </w:r>
            <w:r w:rsidRPr="003361E9">
              <w:rPr>
                <w:rFonts w:ascii="Arial" w:hAnsi="Arial" w:cs="Arial"/>
                <w:noProof/>
                <w:webHidden/>
              </w:rPr>
              <w:fldChar w:fldCharType="separate"/>
            </w:r>
            <w:r w:rsidRPr="003361E9">
              <w:rPr>
                <w:rFonts w:ascii="Arial" w:hAnsi="Arial" w:cs="Arial"/>
                <w:noProof/>
                <w:webHidden/>
              </w:rPr>
              <w:t>19</w:t>
            </w:r>
            <w:r w:rsidRPr="003361E9">
              <w:rPr>
                <w:rFonts w:ascii="Arial" w:hAnsi="Arial" w:cs="Arial"/>
                <w:noProof/>
                <w:webHidden/>
              </w:rPr>
              <w:fldChar w:fldCharType="end"/>
            </w:r>
          </w:hyperlink>
        </w:p>
        <w:p w14:paraId="3FEE6DAA" w14:textId="128DD342" w:rsidR="003361E9" w:rsidRPr="003361E9" w:rsidRDefault="003361E9">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06179884" w:history="1">
            <w:r w:rsidRPr="003361E9">
              <w:rPr>
                <w:rStyle w:val="Hyperlink"/>
                <w:rFonts w:ascii="Arial" w:hAnsi="Arial" w:cs="Arial"/>
                <w:noProof/>
              </w:rPr>
              <w:t>Coaching as a Mechanism for Overcoming Gendered Barriers</w:t>
            </w:r>
            <w:r w:rsidRPr="003361E9">
              <w:rPr>
                <w:rFonts w:ascii="Arial" w:hAnsi="Arial" w:cs="Arial"/>
                <w:noProof/>
                <w:webHidden/>
              </w:rPr>
              <w:tab/>
            </w:r>
            <w:r w:rsidRPr="003361E9">
              <w:rPr>
                <w:rFonts w:ascii="Arial" w:hAnsi="Arial" w:cs="Arial"/>
                <w:noProof/>
                <w:webHidden/>
              </w:rPr>
              <w:fldChar w:fldCharType="begin"/>
            </w:r>
            <w:r w:rsidRPr="003361E9">
              <w:rPr>
                <w:rFonts w:ascii="Arial" w:hAnsi="Arial" w:cs="Arial"/>
                <w:noProof/>
                <w:webHidden/>
              </w:rPr>
              <w:instrText xml:space="preserve"> PAGEREF _Toc206179884 \h </w:instrText>
            </w:r>
            <w:r w:rsidRPr="003361E9">
              <w:rPr>
                <w:rFonts w:ascii="Arial" w:hAnsi="Arial" w:cs="Arial"/>
                <w:noProof/>
                <w:webHidden/>
              </w:rPr>
            </w:r>
            <w:r w:rsidRPr="003361E9">
              <w:rPr>
                <w:rFonts w:ascii="Arial" w:hAnsi="Arial" w:cs="Arial"/>
                <w:noProof/>
                <w:webHidden/>
              </w:rPr>
              <w:fldChar w:fldCharType="separate"/>
            </w:r>
            <w:r w:rsidRPr="003361E9">
              <w:rPr>
                <w:rFonts w:ascii="Arial" w:hAnsi="Arial" w:cs="Arial"/>
                <w:noProof/>
                <w:webHidden/>
              </w:rPr>
              <w:t>20</w:t>
            </w:r>
            <w:r w:rsidRPr="003361E9">
              <w:rPr>
                <w:rFonts w:ascii="Arial" w:hAnsi="Arial" w:cs="Arial"/>
                <w:noProof/>
                <w:webHidden/>
              </w:rPr>
              <w:fldChar w:fldCharType="end"/>
            </w:r>
          </w:hyperlink>
        </w:p>
        <w:p w14:paraId="38F1F79D" w14:textId="01E9E247" w:rsidR="003361E9" w:rsidRPr="003361E9" w:rsidRDefault="003361E9">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06179885" w:history="1">
            <w:r w:rsidRPr="003361E9">
              <w:rPr>
                <w:rStyle w:val="Hyperlink"/>
                <w:rFonts w:ascii="Arial" w:hAnsi="Arial" w:cs="Arial"/>
                <w:noProof/>
              </w:rPr>
              <w:t>Coaching’s Role in Advancing Decent Work and Economic Growth (SDG 8)</w:t>
            </w:r>
            <w:r w:rsidRPr="003361E9">
              <w:rPr>
                <w:rFonts w:ascii="Arial" w:hAnsi="Arial" w:cs="Arial"/>
                <w:noProof/>
                <w:webHidden/>
              </w:rPr>
              <w:tab/>
            </w:r>
            <w:r w:rsidRPr="003361E9">
              <w:rPr>
                <w:rFonts w:ascii="Arial" w:hAnsi="Arial" w:cs="Arial"/>
                <w:noProof/>
                <w:webHidden/>
              </w:rPr>
              <w:fldChar w:fldCharType="begin"/>
            </w:r>
            <w:r w:rsidRPr="003361E9">
              <w:rPr>
                <w:rFonts w:ascii="Arial" w:hAnsi="Arial" w:cs="Arial"/>
                <w:noProof/>
                <w:webHidden/>
              </w:rPr>
              <w:instrText xml:space="preserve"> PAGEREF _Toc206179885 \h </w:instrText>
            </w:r>
            <w:r w:rsidRPr="003361E9">
              <w:rPr>
                <w:rFonts w:ascii="Arial" w:hAnsi="Arial" w:cs="Arial"/>
                <w:noProof/>
                <w:webHidden/>
              </w:rPr>
            </w:r>
            <w:r w:rsidRPr="003361E9">
              <w:rPr>
                <w:rFonts w:ascii="Arial" w:hAnsi="Arial" w:cs="Arial"/>
                <w:noProof/>
                <w:webHidden/>
              </w:rPr>
              <w:fldChar w:fldCharType="separate"/>
            </w:r>
            <w:r w:rsidRPr="003361E9">
              <w:rPr>
                <w:rFonts w:ascii="Arial" w:hAnsi="Arial" w:cs="Arial"/>
                <w:noProof/>
                <w:webHidden/>
              </w:rPr>
              <w:t>21</w:t>
            </w:r>
            <w:r w:rsidRPr="003361E9">
              <w:rPr>
                <w:rFonts w:ascii="Arial" w:hAnsi="Arial" w:cs="Arial"/>
                <w:noProof/>
                <w:webHidden/>
              </w:rPr>
              <w:fldChar w:fldCharType="end"/>
            </w:r>
          </w:hyperlink>
        </w:p>
        <w:p w14:paraId="35B5083E" w14:textId="367C18C6" w:rsidR="003361E9" w:rsidRPr="003361E9" w:rsidRDefault="003361E9">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06179886" w:history="1">
            <w:r w:rsidRPr="003361E9">
              <w:rPr>
                <w:rStyle w:val="Hyperlink"/>
                <w:rFonts w:ascii="Arial" w:hAnsi="Arial" w:cs="Arial"/>
                <w:noProof/>
              </w:rPr>
              <w:t>Limitations and Future Research Directions</w:t>
            </w:r>
            <w:r w:rsidRPr="003361E9">
              <w:rPr>
                <w:rFonts w:ascii="Arial" w:hAnsi="Arial" w:cs="Arial"/>
                <w:noProof/>
                <w:webHidden/>
              </w:rPr>
              <w:tab/>
            </w:r>
            <w:r w:rsidRPr="003361E9">
              <w:rPr>
                <w:rFonts w:ascii="Arial" w:hAnsi="Arial" w:cs="Arial"/>
                <w:noProof/>
                <w:webHidden/>
              </w:rPr>
              <w:fldChar w:fldCharType="begin"/>
            </w:r>
            <w:r w:rsidRPr="003361E9">
              <w:rPr>
                <w:rFonts w:ascii="Arial" w:hAnsi="Arial" w:cs="Arial"/>
                <w:noProof/>
                <w:webHidden/>
              </w:rPr>
              <w:instrText xml:space="preserve"> PAGEREF _Toc206179886 \h </w:instrText>
            </w:r>
            <w:r w:rsidRPr="003361E9">
              <w:rPr>
                <w:rFonts w:ascii="Arial" w:hAnsi="Arial" w:cs="Arial"/>
                <w:noProof/>
                <w:webHidden/>
              </w:rPr>
            </w:r>
            <w:r w:rsidRPr="003361E9">
              <w:rPr>
                <w:rFonts w:ascii="Arial" w:hAnsi="Arial" w:cs="Arial"/>
                <w:noProof/>
                <w:webHidden/>
              </w:rPr>
              <w:fldChar w:fldCharType="separate"/>
            </w:r>
            <w:r w:rsidRPr="003361E9">
              <w:rPr>
                <w:rFonts w:ascii="Arial" w:hAnsi="Arial" w:cs="Arial"/>
                <w:noProof/>
                <w:webHidden/>
              </w:rPr>
              <w:t>22</w:t>
            </w:r>
            <w:r w:rsidRPr="003361E9">
              <w:rPr>
                <w:rFonts w:ascii="Arial" w:hAnsi="Arial" w:cs="Arial"/>
                <w:noProof/>
                <w:webHidden/>
              </w:rPr>
              <w:fldChar w:fldCharType="end"/>
            </w:r>
          </w:hyperlink>
        </w:p>
        <w:p w14:paraId="7D0A13ED" w14:textId="13C6A3A8" w:rsidR="003361E9" w:rsidRPr="003361E9" w:rsidRDefault="003361E9">
          <w:pPr>
            <w:pStyle w:val="TOC1"/>
            <w:rPr>
              <w:rFonts w:ascii="Arial" w:eastAsiaTheme="minorEastAsia" w:hAnsi="Arial" w:cs="Arial"/>
              <w:b w:val="0"/>
              <w:bCs w:val="0"/>
              <w:i w:val="0"/>
              <w:iCs w:val="0"/>
              <w:noProof/>
              <w:kern w:val="2"/>
              <w14:ligatures w14:val="standardContextual"/>
            </w:rPr>
          </w:pPr>
          <w:hyperlink w:anchor="_Toc206179887" w:history="1">
            <w:r w:rsidRPr="003361E9">
              <w:rPr>
                <w:rStyle w:val="Hyperlink"/>
                <w:rFonts w:ascii="Arial" w:eastAsia="Arial Narrow" w:hAnsi="Arial" w:cs="Arial"/>
                <w:noProof/>
              </w:rPr>
              <w:t>7.</w:t>
            </w:r>
            <w:r w:rsidRPr="003361E9">
              <w:rPr>
                <w:rFonts w:ascii="Arial" w:eastAsiaTheme="minorEastAsia" w:hAnsi="Arial" w:cs="Arial"/>
                <w:b w:val="0"/>
                <w:bCs w:val="0"/>
                <w:i w:val="0"/>
                <w:iCs w:val="0"/>
                <w:noProof/>
                <w:kern w:val="2"/>
                <w14:ligatures w14:val="standardContextual"/>
              </w:rPr>
              <w:tab/>
            </w:r>
            <w:r w:rsidRPr="003361E9">
              <w:rPr>
                <w:rStyle w:val="Hyperlink"/>
                <w:rFonts w:ascii="Arial" w:eastAsia="Arial Narrow" w:hAnsi="Arial" w:cs="Arial"/>
                <w:noProof/>
              </w:rPr>
              <w:t>Conclusion and Recommendations</w:t>
            </w:r>
            <w:r w:rsidRPr="003361E9">
              <w:rPr>
                <w:rFonts w:ascii="Arial" w:hAnsi="Arial" w:cs="Arial"/>
                <w:noProof/>
                <w:webHidden/>
              </w:rPr>
              <w:tab/>
            </w:r>
            <w:r w:rsidRPr="003361E9">
              <w:rPr>
                <w:rFonts w:ascii="Arial" w:hAnsi="Arial" w:cs="Arial"/>
                <w:noProof/>
                <w:webHidden/>
              </w:rPr>
              <w:fldChar w:fldCharType="begin"/>
            </w:r>
            <w:r w:rsidRPr="003361E9">
              <w:rPr>
                <w:rFonts w:ascii="Arial" w:hAnsi="Arial" w:cs="Arial"/>
                <w:noProof/>
                <w:webHidden/>
              </w:rPr>
              <w:instrText xml:space="preserve"> PAGEREF _Toc206179887 \h </w:instrText>
            </w:r>
            <w:r w:rsidRPr="003361E9">
              <w:rPr>
                <w:rFonts w:ascii="Arial" w:hAnsi="Arial" w:cs="Arial"/>
                <w:noProof/>
                <w:webHidden/>
              </w:rPr>
            </w:r>
            <w:r w:rsidRPr="003361E9">
              <w:rPr>
                <w:rFonts w:ascii="Arial" w:hAnsi="Arial" w:cs="Arial"/>
                <w:noProof/>
                <w:webHidden/>
              </w:rPr>
              <w:fldChar w:fldCharType="separate"/>
            </w:r>
            <w:r w:rsidRPr="003361E9">
              <w:rPr>
                <w:rFonts w:ascii="Arial" w:hAnsi="Arial" w:cs="Arial"/>
                <w:noProof/>
                <w:webHidden/>
              </w:rPr>
              <w:t>22</w:t>
            </w:r>
            <w:r w:rsidRPr="003361E9">
              <w:rPr>
                <w:rFonts w:ascii="Arial" w:hAnsi="Arial" w:cs="Arial"/>
                <w:noProof/>
                <w:webHidden/>
              </w:rPr>
              <w:fldChar w:fldCharType="end"/>
            </w:r>
          </w:hyperlink>
        </w:p>
        <w:p w14:paraId="06AB7066" w14:textId="61A64571" w:rsidR="003361E9" w:rsidRPr="003361E9" w:rsidRDefault="003361E9">
          <w:pPr>
            <w:pStyle w:val="TOC1"/>
            <w:rPr>
              <w:rFonts w:ascii="Arial" w:eastAsiaTheme="minorEastAsia" w:hAnsi="Arial" w:cs="Arial"/>
              <w:b w:val="0"/>
              <w:bCs w:val="0"/>
              <w:i w:val="0"/>
              <w:iCs w:val="0"/>
              <w:noProof/>
              <w:kern w:val="2"/>
              <w14:ligatures w14:val="standardContextual"/>
            </w:rPr>
          </w:pPr>
          <w:hyperlink w:anchor="_Toc206179888" w:history="1">
            <w:r w:rsidRPr="003361E9">
              <w:rPr>
                <w:rStyle w:val="Hyperlink"/>
                <w:rFonts w:ascii="Arial" w:eastAsia="Arial Narrow" w:hAnsi="Arial" w:cs="Arial"/>
                <w:noProof/>
              </w:rPr>
              <w:t>8.</w:t>
            </w:r>
            <w:r w:rsidRPr="003361E9">
              <w:rPr>
                <w:rFonts w:ascii="Arial" w:eastAsiaTheme="minorEastAsia" w:hAnsi="Arial" w:cs="Arial"/>
                <w:b w:val="0"/>
                <w:bCs w:val="0"/>
                <w:i w:val="0"/>
                <w:iCs w:val="0"/>
                <w:noProof/>
                <w:kern w:val="2"/>
                <w14:ligatures w14:val="standardContextual"/>
              </w:rPr>
              <w:tab/>
            </w:r>
            <w:r w:rsidRPr="003361E9">
              <w:rPr>
                <w:rStyle w:val="Hyperlink"/>
                <w:rFonts w:ascii="Arial" w:eastAsia="Arial Narrow" w:hAnsi="Arial" w:cs="Arial"/>
                <w:noProof/>
              </w:rPr>
              <w:t>References</w:t>
            </w:r>
            <w:r w:rsidRPr="003361E9">
              <w:rPr>
                <w:rFonts w:ascii="Arial" w:hAnsi="Arial" w:cs="Arial"/>
                <w:noProof/>
                <w:webHidden/>
              </w:rPr>
              <w:tab/>
            </w:r>
            <w:r w:rsidRPr="003361E9">
              <w:rPr>
                <w:rFonts w:ascii="Arial" w:hAnsi="Arial" w:cs="Arial"/>
                <w:noProof/>
                <w:webHidden/>
              </w:rPr>
              <w:fldChar w:fldCharType="begin"/>
            </w:r>
            <w:r w:rsidRPr="003361E9">
              <w:rPr>
                <w:rFonts w:ascii="Arial" w:hAnsi="Arial" w:cs="Arial"/>
                <w:noProof/>
                <w:webHidden/>
              </w:rPr>
              <w:instrText xml:space="preserve"> PAGEREF _Toc206179888 \h </w:instrText>
            </w:r>
            <w:r w:rsidRPr="003361E9">
              <w:rPr>
                <w:rFonts w:ascii="Arial" w:hAnsi="Arial" w:cs="Arial"/>
                <w:noProof/>
                <w:webHidden/>
              </w:rPr>
            </w:r>
            <w:r w:rsidRPr="003361E9">
              <w:rPr>
                <w:rFonts w:ascii="Arial" w:hAnsi="Arial" w:cs="Arial"/>
                <w:noProof/>
                <w:webHidden/>
              </w:rPr>
              <w:fldChar w:fldCharType="separate"/>
            </w:r>
            <w:r w:rsidRPr="003361E9">
              <w:rPr>
                <w:rFonts w:ascii="Arial" w:hAnsi="Arial" w:cs="Arial"/>
                <w:noProof/>
                <w:webHidden/>
              </w:rPr>
              <w:t>23</w:t>
            </w:r>
            <w:r w:rsidRPr="003361E9">
              <w:rPr>
                <w:rFonts w:ascii="Arial" w:hAnsi="Arial" w:cs="Arial"/>
                <w:noProof/>
                <w:webHidden/>
              </w:rPr>
              <w:fldChar w:fldCharType="end"/>
            </w:r>
          </w:hyperlink>
        </w:p>
        <w:p w14:paraId="7E946BE2" w14:textId="7A03B1EC" w:rsidR="001934EA" w:rsidRDefault="001934EA" w:rsidP="001250E1">
          <w:pPr>
            <w:spacing w:line="360" w:lineRule="auto"/>
          </w:pPr>
          <w:r>
            <w:rPr>
              <w:b/>
              <w:bCs/>
              <w:noProof/>
            </w:rPr>
            <w:fldChar w:fldCharType="end"/>
          </w:r>
        </w:p>
      </w:sdtContent>
    </w:sdt>
    <w:p w14:paraId="4FE4102A" w14:textId="6EF76719" w:rsidR="005753F0" w:rsidRDefault="005753F0" w:rsidP="001250E1">
      <w:pPr>
        <w:spacing w:line="360" w:lineRule="auto"/>
        <w:rPr>
          <w:rStyle w:val="Strong"/>
          <w:rFonts w:ascii="Segoe UI" w:eastAsiaTheme="majorEastAsia" w:hAnsi="Segoe UI" w:cs="Segoe UI"/>
          <w:b w:val="0"/>
          <w:bCs w:val="0"/>
          <w:color w:val="424242"/>
          <w:spacing w:val="-4"/>
          <w:sz w:val="32"/>
          <w:szCs w:val="32"/>
        </w:rPr>
      </w:pPr>
      <w:r>
        <w:rPr>
          <w:rStyle w:val="Strong"/>
          <w:rFonts w:ascii="Segoe UI" w:hAnsi="Segoe UI" w:cs="Segoe UI"/>
          <w:b w:val="0"/>
          <w:bCs w:val="0"/>
          <w:color w:val="424242"/>
          <w:spacing w:val="-4"/>
        </w:rPr>
        <w:br w:type="page"/>
      </w:r>
    </w:p>
    <w:p w14:paraId="3BE8FE7F" w14:textId="606F365B" w:rsidR="005F2B15" w:rsidRPr="00E524C5" w:rsidRDefault="005F2B15" w:rsidP="008C3EBF">
      <w:pPr>
        <w:pStyle w:val="Heading1"/>
        <w:ind w:left="993" w:hanging="993"/>
        <w:rPr>
          <w:rFonts w:ascii="Arial" w:eastAsia="Arial Narrow" w:hAnsi="Arial" w:cs="Arial"/>
          <w:b/>
          <w:bCs/>
          <w:kern w:val="2"/>
          <w14:ligatures w14:val="standardContextual"/>
        </w:rPr>
      </w:pPr>
      <w:bookmarkStart w:id="0" w:name="_Toc206179866"/>
      <w:r w:rsidRPr="00E524C5">
        <w:rPr>
          <w:rFonts w:ascii="Arial" w:eastAsia="Arial Narrow" w:hAnsi="Arial" w:cs="Arial"/>
          <w:b/>
          <w:bCs/>
          <w:kern w:val="2"/>
          <w14:ligatures w14:val="standardContextual"/>
        </w:rPr>
        <w:lastRenderedPageBreak/>
        <w:t>1. Introduction</w:t>
      </w:r>
      <w:bookmarkEnd w:id="0"/>
    </w:p>
    <w:p w14:paraId="0DBB2511" w14:textId="23C105E8" w:rsidR="002E1462" w:rsidRPr="00FD5364" w:rsidRDefault="00902C28" w:rsidP="001250E1">
      <w:pPr>
        <w:spacing w:before="100" w:beforeAutospacing="1" w:after="100" w:afterAutospacing="1" w:line="360" w:lineRule="auto"/>
        <w:rPr>
          <w:rFonts w:ascii="Arial" w:hAnsi="Arial" w:cs="Arial"/>
        </w:rPr>
      </w:pPr>
      <w:r w:rsidRPr="00FD5364">
        <w:rPr>
          <w:rFonts w:ascii="Arial" w:hAnsi="Arial" w:cs="Arial"/>
        </w:rPr>
        <w:t xml:space="preserve">Financial services in the UK </w:t>
      </w:r>
      <w:r w:rsidR="009A64D9" w:rsidRPr="00FD5364">
        <w:rPr>
          <w:rFonts w:ascii="Arial" w:hAnsi="Arial" w:cs="Arial"/>
        </w:rPr>
        <w:t xml:space="preserve">directly </w:t>
      </w:r>
      <w:r w:rsidRPr="00FD5364">
        <w:rPr>
          <w:rFonts w:ascii="Arial" w:hAnsi="Arial" w:cs="Arial"/>
        </w:rPr>
        <w:t xml:space="preserve">employ 1.1 million people and contribute </w:t>
      </w:r>
      <w:r w:rsidR="00094EB7" w:rsidRPr="00FD5364">
        <w:rPr>
          <w:rFonts w:ascii="Arial" w:hAnsi="Arial" w:cs="Arial"/>
        </w:rPr>
        <w:t>£208.2 billion to the UK economy (</w:t>
      </w:r>
      <w:r w:rsidR="00491C41" w:rsidRPr="00FD5364">
        <w:rPr>
          <w:rFonts w:ascii="Arial" w:hAnsi="Arial" w:cs="Arial"/>
        </w:rPr>
        <w:t>Financial Conduct Authority, 2025)</w:t>
      </w:r>
      <w:r w:rsidR="00EE5369" w:rsidRPr="00FD5364">
        <w:rPr>
          <w:rFonts w:ascii="Arial" w:hAnsi="Arial" w:cs="Arial"/>
        </w:rPr>
        <w:t xml:space="preserve">. </w:t>
      </w:r>
      <w:r w:rsidR="00727606" w:rsidRPr="00FD5364">
        <w:rPr>
          <w:rFonts w:ascii="Arial" w:hAnsi="Arial" w:cs="Arial"/>
        </w:rPr>
        <w:t xml:space="preserve">With a mandate from Treasury to boost economic growth in the UK, the Financial Conduct Authority (FCA) has </w:t>
      </w:r>
      <w:r w:rsidR="00944307" w:rsidRPr="00FD5364">
        <w:rPr>
          <w:rFonts w:ascii="Arial" w:hAnsi="Arial" w:cs="Arial"/>
        </w:rPr>
        <w:t xml:space="preserve">set out its 2025-30 strategy, with one of the core pillars </w:t>
      </w:r>
      <w:r w:rsidR="00096582" w:rsidRPr="00FD5364">
        <w:rPr>
          <w:rFonts w:ascii="Arial" w:hAnsi="Arial" w:cs="Arial"/>
        </w:rPr>
        <w:t xml:space="preserve">focussed on Supporting Growth. </w:t>
      </w:r>
      <w:r w:rsidR="00D52EDD" w:rsidRPr="00FD5364">
        <w:rPr>
          <w:rFonts w:ascii="Arial" w:hAnsi="Arial" w:cs="Arial"/>
        </w:rPr>
        <w:t xml:space="preserve">This means </w:t>
      </w:r>
      <w:r w:rsidR="00503B51" w:rsidRPr="00FD5364">
        <w:rPr>
          <w:rFonts w:ascii="Arial" w:hAnsi="Arial" w:cs="Arial"/>
        </w:rPr>
        <w:t xml:space="preserve">making changes to the way it regulates to support unlocking </w:t>
      </w:r>
      <w:r w:rsidR="00FE19E9" w:rsidRPr="00FD5364">
        <w:rPr>
          <w:rFonts w:ascii="Arial" w:hAnsi="Arial" w:cs="Arial"/>
        </w:rPr>
        <w:t>investment and growth (Financial Conduct Authority, 2025).</w:t>
      </w:r>
      <w:r w:rsidR="00197191" w:rsidRPr="00FD5364">
        <w:rPr>
          <w:rFonts w:ascii="Arial" w:hAnsi="Arial" w:cs="Arial"/>
        </w:rPr>
        <w:t xml:space="preserve"> </w:t>
      </w:r>
      <w:r w:rsidR="00B26FFC" w:rsidRPr="00FD5364">
        <w:rPr>
          <w:rFonts w:ascii="Arial" w:hAnsi="Arial" w:cs="Arial"/>
        </w:rPr>
        <w:t xml:space="preserve">Aligned with this is the </w:t>
      </w:r>
      <w:r w:rsidR="002E1462" w:rsidRPr="00FD5364">
        <w:rPr>
          <w:rFonts w:ascii="Arial" w:hAnsi="Arial" w:cs="Arial"/>
        </w:rPr>
        <w:t>United Nations (UN) Sustainability Development Goal (SDG) 8</w:t>
      </w:r>
      <w:r w:rsidR="00B460D4" w:rsidRPr="00FD5364">
        <w:rPr>
          <w:rFonts w:ascii="Arial" w:hAnsi="Arial" w:cs="Arial"/>
        </w:rPr>
        <w:t xml:space="preserve"> (Decent Work and Economic Growth)</w:t>
      </w:r>
      <w:r w:rsidR="00F676D2" w:rsidRPr="00FD5364">
        <w:rPr>
          <w:rFonts w:ascii="Arial" w:hAnsi="Arial" w:cs="Arial"/>
        </w:rPr>
        <w:t>, which</w:t>
      </w:r>
      <w:r w:rsidR="002E1462" w:rsidRPr="00FD5364">
        <w:rPr>
          <w:rFonts w:ascii="Arial" w:hAnsi="Arial" w:cs="Arial"/>
        </w:rPr>
        <w:t xml:space="preserve"> focusse</w:t>
      </w:r>
      <w:r w:rsidR="00F676D2" w:rsidRPr="00FD5364">
        <w:rPr>
          <w:rFonts w:ascii="Arial" w:hAnsi="Arial" w:cs="Arial"/>
        </w:rPr>
        <w:t>s</w:t>
      </w:r>
      <w:r w:rsidR="002E1462" w:rsidRPr="00FD5364">
        <w:rPr>
          <w:rFonts w:ascii="Arial" w:hAnsi="Arial" w:cs="Arial"/>
        </w:rPr>
        <w:t xml:space="preserve"> on promoting sustained, inclusive and sustainable economic growth, full and productive employment and decent work for all (UN, 2025). The key focus in this study is that of target 8.10, ‘Strengthen the capacity of domestic financial institutions to encourage and expand access to banking, insurance and financial services for all’ (UN, 2025).</w:t>
      </w:r>
    </w:p>
    <w:p w14:paraId="485550CE" w14:textId="7A938960" w:rsidR="003C3E26" w:rsidRPr="00FD5364" w:rsidRDefault="005B38B6" w:rsidP="001250E1">
      <w:pPr>
        <w:spacing w:before="100" w:beforeAutospacing="1" w:after="100" w:afterAutospacing="1" w:line="360" w:lineRule="auto"/>
        <w:rPr>
          <w:rFonts w:ascii="Arial" w:hAnsi="Arial" w:cs="Arial"/>
        </w:rPr>
      </w:pPr>
      <w:r w:rsidRPr="00FD5364">
        <w:rPr>
          <w:rFonts w:ascii="Arial" w:hAnsi="Arial" w:cs="Arial"/>
        </w:rPr>
        <w:t xml:space="preserve">While the economic impact of the sector is enormous, gender equality remains widespread. </w:t>
      </w:r>
      <w:r w:rsidR="00030576" w:rsidRPr="00FD5364">
        <w:rPr>
          <w:rFonts w:ascii="Arial" w:hAnsi="Arial" w:cs="Arial"/>
        </w:rPr>
        <w:t xml:space="preserve">According to Deloitte’s </w:t>
      </w:r>
      <w:r w:rsidR="004F0136" w:rsidRPr="00FD5364">
        <w:rPr>
          <w:rFonts w:ascii="Arial" w:hAnsi="Arial" w:cs="Arial"/>
        </w:rPr>
        <w:t>‘Within Reach’ insights series, women in C-suite positions</w:t>
      </w:r>
      <w:r w:rsidR="009F1619" w:rsidRPr="00FD5364">
        <w:rPr>
          <w:rFonts w:ascii="Arial" w:hAnsi="Arial" w:cs="Arial"/>
        </w:rPr>
        <w:t xml:space="preserve"> in the financial services sector,</w:t>
      </w:r>
      <w:r w:rsidR="004F0136" w:rsidRPr="00FD5364">
        <w:rPr>
          <w:rFonts w:ascii="Arial" w:hAnsi="Arial" w:cs="Arial"/>
        </w:rPr>
        <w:t xml:space="preserve"> in 2012</w:t>
      </w:r>
      <w:r w:rsidR="009F1619" w:rsidRPr="00FD5364">
        <w:rPr>
          <w:rFonts w:ascii="Arial" w:hAnsi="Arial" w:cs="Arial"/>
        </w:rPr>
        <w:t>,</w:t>
      </w:r>
      <w:r w:rsidR="009A3DEB" w:rsidRPr="00FD5364">
        <w:rPr>
          <w:rFonts w:ascii="Arial" w:hAnsi="Arial" w:cs="Arial"/>
        </w:rPr>
        <w:t xml:space="preserve"> was a paltry </w:t>
      </w:r>
      <w:r w:rsidR="00DF3D1D" w:rsidRPr="00FD5364">
        <w:rPr>
          <w:rFonts w:ascii="Arial" w:hAnsi="Arial" w:cs="Arial"/>
        </w:rPr>
        <w:t>12.1% (</w:t>
      </w:r>
      <w:r w:rsidR="005F74A8" w:rsidRPr="00DC510D">
        <w:rPr>
          <w:rFonts w:ascii="Arial" w:hAnsi="Arial" w:cs="Arial"/>
          <w:color w:val="000000"/>
        </w:rPr>
        <w:t xml:space="preserve">Rogish, A. </w:t>
      </w:r>
      <w:r w:rsidR="005F74A8">
        <w:rPr>
          <w:rFonts w:ascii="Arial" w:hAnsi="Arial" w:cs="Arial"/>
          <w:color w:val="000000"/>
        </w:rPr>
        <w:t>&amp;</w:t>
      </w:r>
      <w:r w:rsidR="005F74A8" w:rsidRPr="00DC510D">
        <w:rPr>
          <w:rFonts w:ascii="Arial" w:hAnsi="Arial" w:cs="Arial"/>
          <w:color w:val="000000"/>
        </w:rPr>
        <w:t xml:space="preserve"> Shemluck, N.</w:t>
      </w:r>
      <w:r w:rsidR="00DF3D1D" w:rsidRPr="00FD5364">
        <w:rPr>
          <w:rFonts w:ascii="Arial" w:hAnsi="Arial" w:cs="Arial"/>
        </w:rPr>
        <w:t xml:space="preserve">, 2023). Following a recent study, the figures published in 2023 indicated </w:t>
      </w:r>
      <w:r w:rsidR="00877D67" w:rsidRPr="00FD5364">
        <w:rPr>
          <w:rFonts w:ascii="Arial" w:hAnsi="Arial" w:cs="Arial"/>
        </w:rPr>
        <w:t>that these numbers had increased to 18.4%</w:t>
      </w:r>
      <w:r w:rsidR="008355B6" w:rsidRPr="00FD5364">
        <w:rPr>
          <w:rFonts w:ascii="Arial" w:hAnsi="Arial" w:cs="Arial"/>
        </w:rPr>
        <w:t>. B</w:t>
      </w:r>
      <w:r w:rsidR="00877D67" w:rsidRPr="00FD5364">
        <w:rPr>
          <w:rFonts w:ascii="Arial" w:hAnsi="Arial" w:cs="Arial"/>
        </w:rPr>
        <w:t xml:space="preserve">ased on current projections, </w:t>
      </w:r>
      <w:r w:rsidR="008355B6" w:rsidRPr="00FD5364">
        <w:rPr>
          <w:rFonts w:ascii="Arial" w:hAnsi="Arial" w:cs="Arial"/>
        </w:rPr>
        <w:t xml:space="preserve">the forecast for </w:t>
      </w:r>
      <w:r w:rsidR="00877D67" w:rsidRPr="00FD5364">
        <w:rPr>
          <w:rFonts w:ascii="Arial" w:hAnsi="Arial" w:cs="Arial"/>
        </w:rPr>
        <w:t xml:space="preserve">women in </w:t>
      </w:r>
      <w:r w:rsidR="008355B6" w:rsidRPr="00FD5364">
        <w:rPr>
          <w:rFonts w:ascii="Arial" w:hAnsi="Arial" w:cs="Arial"/>
        </w:rPr>
        <w:t>these</w:t>
      </w:r>
      <w:r w:rsidR="00877D67" w:rsidRPr="00FD5364">
        <w:rPr>
          <w:rFonts w:ascii="Arial" w:hAnsi="Arial" w:cs="Arial"/>
        </w:rPr>
        <w:t xml:space="preserve"> positions </w:t>
      </w:r>
      <w:r w:rsidR="008355B6" w:rsidRPr="00FD5364">
        <w:rPr>
          <w:rFonts w:ascii="Arial" w:hAnsi="Arial" w:cs="Arial"/>
        </w:rPr>
        <w:t>is estimated</w:t>
      </w:r>
      <w:r w:rsidR="009F1619" w:rsidRPr="00FD5364">
        <w:rPr>
          <w:rFonts w:ascii="Arial" w:hAnsi="Arial" w:cs="Arial"/>
        </w:rPr>
        <w:t xml:space="preserve"> to be 21.8% by 2031.</w:t>
      </w:r>
      <w:r w:rsidR="00D96F8A" w:rsidRPr="00FD5364">
        <w:rPr>
          <w:rFonts w:ascii="Arial" w:hAnsi="Arial" w:cs="Arial"/>
        </w:rPr>
        <w:t xml:space="preserve"> </w:t>
      </w:r>
      <w:r w:rsidR="00180742" w:rsidRPr="00FD5364">
        <w:rPr>
          <w:rFonts w:ascii="Arial" w:hAnsi="Arial" w:cs="Arial"/>
        </w:rPr>
        <w:t>To support this improvement in representation, coaching is being explored in this study to determine</w:t>
      </w:r>
      <w:r w:rsidR="008624B6" w:rsidRPr="00FD5364">
        <w:rPr>
          <w:rFonts w:ascii="Arial" w:hAnsi="Arial" w:cs="Arial"/>
        </w:rPr>
        <w:t xml:space="preserve"> what impact it has on gender equality and representation in the financial services sector. </w:t>
      </w:r>
      <w:r w:rsidR="00EB6C0C" w:rsidRPr="00FD5364">
        <w:rPr>
          <w:rFonts w:ascii="Arial" w:hAnsi="Arial" w:cs="Arial"/>
        </w:rPr>
        <w:t>De Haan et al (</w:t>
      </w:r>
      <w:r w:rsidR="00901D7B" w:rsidRPr="00FD5364">
        <w:rPr>
          <w:rFonts w:ascii="Arial" w:hAnsi="Arial" w:cs="Arial"/>
        </w:rPr>
        <w:t xml:space="preserve">2019) conducted a study </w:t>
      </w:r>
      <w:r w:rsidR="006730FF" w:rsidRPr="00FD5364">
        <w:rPr>
          <w:rFonts w:ascii="Arial" w:hAnsi="Arial" w:cs="Arial"/>
        </w:rPr>
        <w:t xml:space="preserve">to determine how individual and group coaching can support women in senior leadership positions. </w:t>
      </w:r>
      <w:r w:rsidR="00657AB3" w:rsidRPr="00FD5364">
        <w:rPr>
          <w:rFonts w:ascii="Arial" w:hAnsi="Arial" w:cs="Arial"/>
        </w:rPr>
        <w:t>Their findings indicated that both individual and group coaching was a useful tool in supporting women in leadership</w:t>
      </w:r>
      <w:r w:rsidR="000C7FEB" w:rsidRPr="00FD5364">
        <w:rPr>
          <w:rFonts w:ascii="Arial" w:hAnsi="Arial" w:cs="Arial"/>
        </w:rPr>
        <w:t>, with 40% of the women in the study promoted</w:t>
      </w:r>
      <w:r w:rsidR="002C2B52" w:rsidRPr="00FD5364">
        <w:rPr>
          <w:rFonts w:ascii="Arial" w:hAnsi="Arial" w:cs="Arial"/>
        </w:rPr>
        <w:t xml:space="preserve">. </w:t>
      </w:r>
    </w:p>
    <w:p w14:paraId="372E165F" w14:textId="777FD931" w:rsidR="008B3B50" w:rsidRPr="00FD5364" w:rsidRDefault="00605A6E" w:rsidP="001250E1">
      <w:pPr>
        <w:spacing w:before="100" w:beforeAutospacing="1" w:after="100" w:afterAutospacing="1" w:line="360" w:lineRule="auto"/>
        <w:rPr>
          <w:rFonts w:ascii="Arial" w:hAnsi="Arial" w:cs="Arial"/>
        </w:rPr>
      </w:pPr>
      <w:r w:rsidRPr="00FD5364">
        <w:rPr>
          <w:rFonts w:ascii="Arial" w:hAnsi="Arial" w:cs="Arial"/>
        </w:rPr>
        <w:t xml:space="preserve">Staples et al. (2025) </w:t>
      </w:r>
      <w:r w:rsidR="00713376" w:rsidRPr="00FD5364">
        <w:rPr>
          <w:rFonts w:ascii="Arial" w:hAnsi="Arial" w:cs="Arial"/>
        </w:rPr>
        <w:t xml:space="preserve">identified that </w:t>
      </w:r>
      <w:r w:rsidR="00B60ADB" w:rsidRPr="00FD5364">
        <w:rPr>
          <w:rFonts w:ascii="Arial" w:hAnsi="Arial" w:cs="Arial"/>
        </w:rPr>
        <w:t xml:space="preserve">societal, systemic and cultural barriers exist which impact women’s </w:t>
      </w:r>
      <w:r w:rsidR="00C454BB" w:rsidRPr="00FD5364">
        <w:rPr>
          <w:rFonts w:ascii="Arial" w:hAnsi="Arial" w:cs="Arial"/>
        </w:rPr>
        <w:t xml:space="preserve">ability to participate and advance within the financial services sector. </w:t>
      </w:r>
      <w:r w:rsidR="00AD5005" w:rsidRPr="00FD5364">
        <w:rPr>
          <w:rFonts w:ascii="Arial" w:hAnsi="Arial" w:cs="Arial"/>
        </w:rPr>
        <w:t>Hence</w:t>
      </w:r>
      <w:r w:rsidR="008B3B50" w:rsidRPr="00FD5364">
        <w:rPr>
          <w:rFonts w:ascii="Arial" w:hAnsi="Arial" w:cs="Arial"/>
        </w:rPr>
        <w:t xml:space="preserve"> this study looks at the importance of the UN SDG 5</w:t>
      </w:r>
      <w:r w:rsidR="009F715E" w:rsidRPr="00FD5364">
        <w:rPr>
          <w:rFonts w:ascii="Arial" w:hAnsi="Arial" w:cs="Arial"/>
        </w:rPr>
        <w:t xml:space="preserve"> (Gender Equality)</w:t>
      </w:r>
      <w:r w:rsidR="008B3B50" w:rsidRPr="00FD5364">
        <w:rPr>
          <w:rFonts w:ascii="Arial" w:hAnsi="Arial" w:cs="Arial"/>
        </w:rPr>
        <w:t xml:space="preserve">, which focusses on achieving gender equality and empowering all women and girls (UN, 2025). </w:t>
      </w:r>
      <w:r w:rsidR="00762C06" w:rsidRPr="00FD5364">
        <w:rPr>
          <w:rFonts w:ascii="Arial" w:hAnsi="Arial" w:cs="Arial"/>
        </w:rPr>
        <w:t>There are several targets w</w:t>
      </w:r>
      <w:r w:rsidR="00256590" w:rsidRPr="00FD5364">
        <w:rPr>
          <w:rFonts w:ascii="Arial" w:hAnsi="Arial" w:cs="Arial"/>
        </w:rPr>
        <w:t xml:space="preserve">ithin </w:t>
      </w:r>
      <w:r w:rsidR="00762C06" w:rsidRPr="00FD5364">
        <w:rPr>
          <w:rFonts w:ascii="Arial" w:hAnsi="Arial" w:cs="Arial"/>
        </w:rPr>
        <w:t xml:space="preserve">the </w:t>
      </w:r>
      <w:r w:rsidR="00256590" w:rsidRPr="00FD5364">
        <w:rPr>
          <w:rFonts w:ascii="Arial" w:hAnsi="Arial" w:cs="Arial"/>
        </w:rPr>
        <w:t>SDG</w:t>
      </w:r>
      <w:r w:rsidR="00762C06" w:rsidRPr="00FD5364">
        <w:rPr>
          <w:rFonts w:ascii="Arial" w:hAnsi="Arial" w:cs="Arial"/>
        </w:rPr>
        <w:t>s</w:t>
      </w:r>
      <w:r w:rsidR="00092661" w:rsidRPr="00FD5364">
        <w:rPr>
          <w:rFonts w:ascii="Arial" w:hAnsi="Arial" w:cs="Arial"/>
        </w:rPr>
        <w:t xml:space="preserve">, </w:t>
      </w:r>
      <w:r w:rsidR="00762C06" w:rsidRPr="00FD5364">
        <w:rPr>
          <w:rFonts w:ascii="Arial" w:hAnsi="Arial" w:cs="Arial"/>
        </w:rPr>
        <w:t xml:space="preserve">and </w:t>
      </w:r>
      <w:r w:rsidR="00B1272A" w:rsidRPr="00FD5364">
        <w:rPr>
          <w:rFonts w:ascii="Arial" w:hAnsi="Arial" w:cs="Arial"/>
        </w:rPr>
        <w:t>within SDG</w:t>
      </w:r>
      <w:r w:rsidR="009F715E" w:rsidRPr="00FD5364">
        <w:rPr>
          <w:rFonts w:ascii="Arial" w:hAnsi="Arial" w:cs="Arial"/>
        </w:rPr>
        <w:t xml:space="preserve"> </w:t>
      </w:r>
      <w:r w:rsidR="00B1272A" w:rsidRPr="00FD5364">
        <w:rPr>
          <w:rFonts w:ascii="Arial" w:hAnsi="Arial" w:cs="Arial"/>
        </w:rPr>
        <w:t xml:space="preserve">5, the researcher will focus on </w:t>
      </w:r>
      <w:r w:rsidR="008B3B50" w:rsidRPr="00FD5364">
        <w:rPr>
          <w:rFonts w:ascii="Arial" w:hAnsi="Arial" w:cs="Arial"/>
        </w:rPr>
        <w:t>target 5.5, ‘</w:t>
      </w:r>
      <w:r w:rsidR="008B3B50" w:rsidRPr="00FD5364">
        <w:rPr>
          <w:rFonts w:ascii="Arial" w:hAnsi="Arial" w:cs="Arial"/>
          <w:shd w:val="clear" w:color="auto" w:fill="FFFFFF"/>
        </w:rPr>
        <w:t xml:space="preserve">Ensure women’s full and effective participation </w:t>
      </w:r>
      <w:r w:rsidR="008B3B50" w:rsidRPr="00FD5364">
        <w:rPr>
          <w:rFonts w:ascii="Arial" w:hAnsi="Arial" w:cs="Arial"/>
          <w:shd w:val="clear" w:color="auto" w:fill="FFFFFF"/>
        </w:rPr>
        <w:lastRenderedPageBreak/>
        <w:t xml:space="preserve">and equal opportunities for leadership at all levels of decision-making in political, economic and public life’ </w:t>
      </w:r>
      <w:r w:rsidR="008B3B50" w:rsidRPr="00FD5364">
        <w:rPr>
          <w:rFonts w:ascii="Arial" w:hAnsi="Arial" w:cs="Arial"/>
        </w:rPr>
        <w:t>(UN, 2025).</w:t>
      </w:r>
    </w:p>
    <w:p w14:paraId="47C8F355" w14:textId="125B6EFA" w:rsidR="002C2B52" w:rsidRPr="00FD5364" w:rsidRDefault="00B620A4" w:rsidP="001250E1">
      <w:pPr>
        <w:spacing w:before="100" w:beforeAutospacing="1" w:after="100" w:afterAutospacing="1" w:line="360" w:lineRule="auto"/>
        <w:rPr>
          <w:rFonts w:ascii="Arial" w:hAnsi="Arial" w:cs="Arial"/>
        </w:rPr>
      </w:pPr>
      <w:r w:rsidRPr="00FD5364">
        <w:rPr>
          <w:rFonts w:ascii="Arial" w:hAnsi="Arial" w:cs="Arial"/>
        </w:rPr>
        <w:t xml:space="preserve">As a potential response to the challenges </w:t>
      </w:r>
      <w:r w:rsidR="00464B1F" w:rsidRPr="00FD5364">
        <w:rPr>
          <w:rFonts w:ascii="Arial" w:hAnsi="Arial" w:cs="Arial"/>
        </w:rPr>
        <w:t xml:space="preserve">and SDGs above, coaching could be used as a transformative tool to </w:t>
      </w:r>
      <w:r w:rsidR="00607175" w:rsidRPr="00FD5364">
        <w:rPr>
          <w:rFonts w:ascii="Arial" w:hAnsi="Arial" w:cs="Arial"/>
        </w:rPr>
        <w:t>support progress towards achieving the SDGs.</w:t>
      </w:r>
      <w:r w:rsidR="004321F0" w:rsidRPr="00FD5364">
        <w:rPr>
          <w:rFonts w:ascii="Arial" w:hAnsi="Arial" w:cs="Arial"/>
        </w:rPr>
        <w:t xml:space="preserve"> </w:t>
      </w:r>
      <w:r w:rsidR="00FF1CA6" w:rsidRPr="00FD5364">
        <w:rPr>
          <w:rFonts w:ascii="Arial" w:hAnsi="Arial" w:cs="Arial"/>
        </w:rPr>
        <w:t xml:space="preserve">Many definitions of coaching exist, however, for the purposes of this research, </w:t>
      </w:r>
      <w:r w:rsidR="004B5EE5" w:rsidRPr="00FD5364">
        <w:rPr>
          <w:rFonts w:ascii="Arial" w:hAnsi="Arial" w:cs="Arial"/>
        </w:rPr>
        <w:t xml:space="preserve">since the researcher is an active member of </w:t>
      </w:r>
      <w:r w:rsidR="00FF1CA6" w:rsidRPr="00FD5364">
        <w:rPr>
          <w:rFonts w:ascii="Arial" w:hAnsi="Arial" w:cs="Arial"/>
        </w:rPr>
        <w:t xml:space="preserve">the </w:t>
      </w:r>
      <w:r w:rsidR="00BC1C05" w:rsidRPr="00FD5364">
        <w:rPr>
          <w:rFonts w:ascii="Arial" w:hAnsi="Arial" w:cs="Arial"/>
        </w:rPr>
        <w:t>International Coaching Federation (</w:t>
      </w:r>
      <w:r w:rsidR="00FF1CA6" w:rsidRPr="00FD5364">
        <w:rPr>
          <w:rFonts w:ascii="Arial" w:hAnsi="Arial" w:cs="Arial"/>
        </w:rPr>
        <w:t>ICF</w:t>
      </w:r>
      <w:r w:rsidR="00BC1C05" w:rsidRPr="00FD5364">
        <w:rPr>
          <w:rFonts w:ascii="Arial" w:hAnsi="Arial" w:cs="Arial"/>
        </w:rPr>
        <w:t>)</w:t>
      </w:r>
      <w:r w:rsidR="004B5EE5" w:rsidRPr="00FD5364">
        <w:rPr>
          <w:rFonts w:ascii="Arial" w:hAnsi="Arial" w:cs="Arial"/>
        </w:rPr>
        <w:t>, this</w:t>
      </w:r>
      <w:r w:rsidR="00FF1CA6" w:rsidRPr="00FD5364">
        <w:rPr>
          <w:rFonts w:ascii="Arial" w:hAnsi="Arial" w:cs="Arial"/>
        </w:rPr>
        <w:t xml:space="preserve"> definition for coaching and coaching activities ha</w:t>
      </w:r>
      <w:r w:rsidR="00BC1C05" w:rsidRPr="00FD5364">
        <w:rPr>
          <w:rFonts w:ascii="Arial" w:hAnsi="Arial" w:cs="Arial"/>
        </w:rPr>
        <w:t>s</w:t>
      </w:r>
      <w:r w:rsidR="00FF1CA6" w:rsidRPr="00FD5364">
        <w:rPr>
          <w:rFonts w:ascii="Arial" w:hAnsi="Arial" w:cs="Arial"/>
        </w:rPr>
        <w:t xml:space="preserve"> been used. The ICF’s definition of coaching is “partnering with clients in a thought-provoking and creative process that inspires them to maximise their personal and professional potential” (ICF, 2022).</w:t>
      </w:r>
      <w:r w:rsidR="00A54A47" w:rsidRPr="00FD5364">
        <w:rPr>
          <w:rFonts w:ascii="Arial" w:hAnsi="Arial" w:cs="Arial"/>
        </w:rPr>
        <w:t xml:space="preserve"> </w:t>
      </w:r>
    </w:p>
    <w:p w14:paraId="2C560BD8" w14:textId="1024674D" w:rsidR="006F0375" w:rsidRPr="001250E1" w:rsidRDefault="00D6659A" w:rsidP="001250E1">
      <w:pPr>
        <w:spacing w:before="100" w:beforeAutospacing="1" w:after="100" w:afterAutospacing="1" w:line="360" w:lineRule="auto"/>
        <w:rPr>
          <w:rFonts w:ascii="Arial" w:hAnsi="Arial" w:cs="Arial"/>
        </w:rPr>
      </w:pPr>
      <w:r w:rsidRPr="00FD5364">
        <w:rPr>
          <w:rFonts w:ascii="Arial" w:hAnsi="Arial" w:cs="Arial"/>
        </w:rPr>
        <w:t xml:space="preserve">The purpose of this </w:t>
      </w:r>
      <w:r w:rsidR="00882CAD" w:rsidRPr="00FD5364">
        <w:rPr>
          <w:rFonts w:ascii="Arial" w:hAnsi="Arial" w:cs="Arial"/>
        </w:rPr>
        <w:t>study</w:t>
      </w:r>
      <w:r w:rsidRPr="00FD5364">
        <w:rPr>
          <w:rFonts w:ascii="Arial" w:hAnsi="Arial" w:cs="Arial"/>
        </w:rPr>
        <w:t xml:space="preserve"> is to </w:t>
      </w:r>
      <w:r w:rsidR="008B4057" w:rsidRPr="00FD5364">
        <w:rPr>
          <w:rFonts w:ascii="Arial" w:hAnsi="Arial" w:cs="Arial"/>
        </w:rPr>
        <w:t xml:space="preserve">indicate how coaching can be used as a strategic enabler </w:t>
      </w:r>
      <w:r w:rsidR="006408E6" w:rsidRPr="00FD5364">
        <w:rPr>
          <w:rFonts w:ascii="Arial" w:hAnsi="Arial" w:cs="Arial"/>
        </w:rPr>
        <w:t xml:space="preserve">of SDG 5 and 8 within the financial services sector. </w:t>
      </w:r>
      <w:r w:rsidR="008B4057" w:rsidRPr="00FD5364">
        <w:rPr>
          <w:rFonts w:ascii="Arial" w:hAnsi="Arial" w:cs="Arial"/>
        </w:rPr>
        <w:t xml:space="preserve"> </w:t>
      </w:r>
      <w:r w:rsidR="0032332B" w:rsidRPr="00FD5364">
        <w:rPr>
          <w:rFonts w:ascii="Arial" w:hAnsi="Arial" w:cs="Arial"/>
        </w:rPr>
        <w:t xml:space="preserve">The </w:t>
      </w:r>
      <w:r w:rsidR="00882CAD" w:rsidRPr="00FD5364">
        <w:rPr>
          <w:rFonts w:ascii="Arial" w:hAnsi="Arial" w:cs="Arial"/>
        </w:rPr>
        <w:t xml:space="preserve">study </w:t>
      </w:r>
      <w:r w:rsidR="00335962" w:rsidRPr="00FD5364">
        <w:rPr>
          <w:rFonts w:ascii="Arial" w:hAnsi="Arial" w:cs="Arial"/>
        </w:rPr>
        <w:t>comprises</w:t>
      </w:r>
      <w:r w:rsidR="00882CAD" w:rsidRPr="00FD5364">
        <w:rPr>
          <w:rFonts w:ascii="Arial" w:hAnsi="Arial" w:cs="Arial"/>
        </w:rPr>
        <w:t xml:space="preserve"> a literature review, methodology, thematic analysis, discussion and findings. </w:t>
      </w:r>
      <w:r w:rsidR="000C2593" w:rsidRPr="00FD5364">
        <w:rPr>
          <w:rFonts w:ascii="Arial" w:hAnsi="Arial" w:cs="Arial"/>
        </w:rPr>
        <w:t xml:space="preserve">The study will also cover aspects of insider research, since the researcher is an employee of the FCA. </w:t>
      </w:r>
    </w:p>
    <w:p w14:paraId="6960C759" w14:textId="09837CEB" w:rsidR="00E87377" w:rsidRPr="00044D3A" w:rsidRDefault="00E87377" w:rsidP="004D3F2A">
      <w:pPr>
        <w:pStyle w:val="Heading1"/>
        <w:numPr>
          <w:ilvl w:val="0"/>
          <w:numId w:val="13"/>
        </w:numPr>
        <w:ind w:left="567" w:hanging="567"/>
        <w:rPr>
          <w:rFonts w:ascii="Arial" w:eastAsia="Arial Narrow" w:hAnsi="Arial" w:cs="Arial"/>
          <w:b/>
          <w:bCs/>
          <w:kern w:val="2"/>
          <w14:ligatures w14:val="standardContextual"/>
        </w:rPr>
      </w:pPr>
      <w:bookmarkStart w:id="1" w:name="_Toc206179867"/>
      <w:r w:rsidRPr="00044D3A">
        <w:rPr>
          <w:rFonts w:ascii="Arial" w:eastAsia="Arial Narrow" w:hAnsi="Arial" w:cs="Arial"/>
          <w:b/>
          <w:bCs/>
          <w:kern w:val="2"/>
          <w14:ligatures w14:val="standardContextual"/>
        </w:rPr>
        <w:t>Theoretical Framework</w:t>
      </w:r>
      <w:bookmarkEnd w:id="1"/>
    </w:p>
    <w:p w14:paraId="013685C0" w14:textId="0B2FDC0E" w:rsidR="00E87377" w:rsidRPr="00FD5364" w:rsidRDefault="00E87377" w:rsidP="001250E1">
      <w:pPr>
        <w:shd w:val="clear" w:color="auto" w:fill="FFFFFF"/>
        <w:spacing w:line="360" w:lineRule="auto"/>
        <w:rPr>
          <w:rFonts w:ascii="Arial" w:hAnsi="Arial" w:cs="Arial"/>
        </w:rPr>
      </w:pPr>
      <w:r w:rsidRPr="00FD5364">
        <w:rPr>
          <w:rFonts w:ascii="Arial" w:hAnsi="Arial" w:cs="Arial"/>
        </w:rPr>
        <w:t>The researcher’s positionality (Foote &amp; Bartell 2011) is that of an International Coaching Federation (ICF) accredited coach, working and coaching internally in the FCA. Her interest in this topic stems from her experience as a coach working in the financial services sector.</w:t>
      </w:r>
    </w:p>
    <w:p w14:paraId="23B5C55C" w14:textId="77777777" w:rsidR="00E87377" w:rsidRPr="00FD5364" w:rsidRDefault="00E87377" w:rsidP="001250E1">
      <w:pPr>
        <w:shd w:val="clear" w:color="auto" w:fill="FFFFFF"/>
        <w:spacing w:line="360" w:lineRule="auto"/>
        <w:rPr>
          <w:rFonts w:ascii="Arial" w:hAnsi="Arial" w:cs="Arial"/>
        </w:rPr>
      </w:pPr>
    </w:p>
    <w:p w14:paraId="0F610D27" w14:textId="77777777" w:rsidR="00E87377" w:rsidRPr="00FD5364" w:rsidRDefault="00E87377" w:rsidP="001250E1">
      <w:pPr>
        <w:pStyle w:val="paragraph"/>
        <w:spacing w:before="0" w:beforeAutospacing="0" w:after="0" w:afterAutospacing="0" w:line="360" w:lineRule="auto"/>
        <w:textAlignment w:val="baseline"/>
        <w:rPr>
          <w:rFonts w:ascii="Arial" w:hAnsi="Arial" w:cs="Arial"/>
        </w:rPr>
      </w:pPr>
      <w:r w:rsidRPr="00FD5364">
        <w:rPr>
          <w:rFonts w:ascii="Arial" w:hAnsi="Arial" w:cs="Arial"/>
        </w:rPr>
        <w:t>Many definitions of coaching exist, however, aligned to the researcher’s perspective, the ICF definitions for coaching and coaching activities have been used. The ICF’s definition of coaching is</w:t>
      </w:r>
      <w:r w:rsidRPr="00FD5364">
        <w:rPr>
          <w:rFonts w:ascii="Arial" w:hAnsi="Arial" w:cs="Arial"/>
        </w:rPr>
        <w:br/>
      </w:r>
    </w:p>
    <w:p w14:paraId="19424F06" w14:textId="77777777" w:rsidR="00E87377" w:rsidRPr="00FD5364" w:rsidRDefault="00E87377" w:rsidP="001250E1">
      <w:pPr>
        <w:pStyle w:val="paragraph"/>
        <w:spacing w:before="0" w:beforeAutospacing="0" w:after="0" w:afterAutospacing="0" w:line="360" w:lineRule="auto"/>
        <w:ind w:left="720"/>
        <w:textAlignment w:val="baseline"/>
        <w:rPr>
          <w:rFonts w:ascii="Arial" w:hAnsi="Arial" w:cs="Arial"/>
        </w:rPr>
      </w:pPr>
      <w:r w:rsidRPr="00FD5364">
        <w:rPr>
          <w:rFonts w:ascii="Arial" w:hAnsi="Arial" w:cs="Arial"/>
        </w:rPr>
        <w:t>“partnering with clients in a thought-provoking and creative process that inspires them to maximise their personal and professional potential. The process of coaching often unlocks previously untapped sources of imagination, productivity and leadership.” (ICF, 2022).</w:t>
      </w:r>
    </w:p>
    <w:p w14:paraId="1FDE5DB4" w14:textId="77777777" w:rsidR="00E87377" w:rsidRPr="00FD5364" w:rsidRDefault="00E87377" w:rsidP="001250E1">
      <w:pPr>
        <w:pStyle w:val="paragraph"/>
        <w:spacing w:before="0" w:beforeAutospacing="0" w:after="0" w:afterAutospacing="0" w:line="360" w:lineRule="auto"/>
        <w:textAlignment w:val="baseline"/>
      </w:pPr>
    </w:p>
    <w:p w14:paraId="30BD8D48" w14:textId="77777777" w:rsidR="00E87377" w:rsidRPr="00FD5364" w:rsidRDefault="00E87377" w:rsidP="001250E1">
      <w:pPr>
        <w:pStyle w:val="paragraph"/>
        <w:spacing w:before="0" w:beforeAutospacing="0" w:after="0" w:afterAutospacing="0" w:line="360" w:lineRule="auto"/>
        <w:textAlignment w:val="baseline"/>
      </w:pPr>
    </w:p>
    <w:p w14:paraId="51EC180D" w14:textId="1C0C6B4C" w:rsidR="00611850" w:rsidRPr="001250E1" w:rsidRDefault="00E87377" w:rsidP="001250E1">
      <w:pPr>
        <w:pStyle w:val="paragraph"/>
        <w:spacing w:before="0" w:beforeAutospacing="0" w:after="0" w:afterAutospacing="0" w:line="360" w:lineRule="auto"/>
        <w:textAlignment w:val="baseline"/>
        <w:rPr>
          <w:rFonts w:ascii="Arial" w:eastAsia="Arial Narrow" w:hAnsi="Arial" w:cs="Arial"/>
          <w:b/>
          <w:bCs/>
          <w:color w:val="000000" w:themeColor="text1"/>
          <w:kern w:val="2"/>
          <w14:ligatures w14:val="standardContextual"/>
        </w:rPr>
      </w:pPr>
      <w:r w:rsidRPr="001250E1">
        <w:rPr>
          <w:rFonts w:ascii="Arial" w:hAnsi="Arial" w:cs="Arial"/>
          <w:color w:val="000000" w:themeColor="text1"/>
        </w:rPr>
        <w:lastRenderedPageBreak/>
        <w:t>These perspectives have influenced the researcher’s positionality (Foote &amp; Bartell 2011) and how she approaches her research. The researcher’s ontological position depends on the subject matter being discussed. However, for the purposes of this review, she holds the position of largely being subjectivist (Crotty, 1998). Hitchcock and Hughes (1995, p. 21) suggest that ontology leads to making epistemological assumptions. The researcher’s epistemology is largely that of interpretivism, although she sees the value in perspectivism and objectivism in relevant scenarios and recognises when these might be appropriate and useful.  </w:t>
      </w:r>
    </w:p>
    <w:p w14:paraId="7206A36D" w14:textId="29763228" w:rsidR="005F2B15" w:rsidRPr="00E524C5" w:rsidRDefault="005F2B15" w:rsidP="00F259CE">
      <w:pPr>
        <w:pStyle w:val="Heading1"/>
        <w:numPr>
          <w:ilvl w:val="0"/>
          <w:numId w:val="13"/>
        </w:numPr>
        <w:rPr>
          <w:rFonts w:ascii="Arial" w:eastAsia="Arial Narrow" w:hAnsi="Arial" w:cs="Arial"/>
          <w:b/>
          <w:bCs/>
          <w:kern w:val="2"/>
          <w14:ligatures w14:val="standardContextual"/>
        </w:rPr>
      </w:pPr>
      <w:bookmarkStart w:id="2" w:name="_Toc206179868"/>
      <w:r w:rsidRPr="00E524C5">
        <w:rPr>
          <w:rFonts w:ascii="Arial" w:eastAsia="Arial Narrow" w:hAnsi="Arial" w:cs="Arial"/>
          <w:b/>
          <w:bCs/>
          <w:kern w:val="2"/>
          <w14:ligatures w14:val="standardContextual"/>
        </w:rPr>
        <w:t>Literature Review</w:t>
      </w:r>
      <w:bookmarkEnd w:id="2"/>
    </w:p>
    <w:p w14:paraId="6405A7A3" w14:textId="2AFDAEE6" w:rsidR="008F405C" w:rsidRPr="00C53FDD" w:rsidRDefault="008F405C" w:rsidP="008F405C">
      <w:pPr>
        <w:spacing w:before="100" w:beforeAutospacing="1" w:after="100" w:afterAutospacing="1" w:line="360" w:lineRule="auto"/>
        <w:rPr>
          <w:rFonts w:ascii="Arial" w:hAnsi="Arial" w:cs="Arial"/>
          <w:color w:val="000000"/>
        </w:rPr>
      </w:pPr>
      <w:r w:rsidRPr="00C53FDD">
        <w:rPr>
          <w:rFonts w:ascii="Arial" w:hAnsi="Arial" w:cs="Arial"/>
          <w:color w:val="000000"/>
        </w:rPr>
        <w:t>The UK financial services sector employs over 1.1million people and contributes £208.2</w:t>
      </w:r>
      <w:r w:rsidRPr="008F52D2">
        <w:rPr>
          <w:rFonts w:ascii="Arial" w:hAnsi="Arial" w:cs="Arial"/>
          <w:color w:val="000000"/>
        </w:rPr>
        <w:t xml:space="preserve"> </w:t>
      </w:r>
      <w:r w:rsidRPr="00C53FDD">
        <w:rPr>
          <w:rFonts w:ascii="Arial" w:hAnsi="Arial" w:cs="Arial"/>
          <w:color w:val="000000"/>
        </w:rPr>
        <w:t xml:space="preserve">billion to the national economy (Financial Conduct Authority, 2025). The FCA, </w:t>
      </w:r>
      <w:r w:rsidRPr="008F52D2">
        <w:rPr>
          <w:rFonts w:ascii="Arial" w:hAnsi="Arial" w:cs="Arial"/>
          <w:color w:val="000000"/>
        </w:rPr>
        <w:t>as</w:t>
      </w:r>
      <w:r w:rsidRPr="00C53FDD">
        <w:rPr>
          <w:rFonts w:ascii="Arial" w:hAnsi="Arial" w:cs="Arial"/>
          <w:color w:val="000000"/>
        </w:rPr>
        <w:t xml:space="preserve"> mandate</w:t>
      </w:r>
      <w:r w:rsidRPr="008F52D2">
        <w:rPr>
          <w:rFonts w:ascii="Arial" w:hAnsi="Arial" w:cs="Arial"/>
          <w:color w:val="000000"/>
        </w:rPr>
        <w:t>d</w:t>
      </w:r>
      <w:r w:rsidRPr="00C53FDD">
        <w:rPr>
          <w:rFonts w:ascii="Arial" w:hAnsi="Arial" w:cs="Arial"/>
          <w:color w:val="000000"/>
        </w:rPr>
        <w:t xml:space="preserve"> </w:t>
      </w:r>
      <w:r w:rsidRPr="008F52D2">
        <w:rPr>
          <w:rFonts w:ascii="Arial" w:hAnsi="Arial" w:cs="Arial"/>
          <w:color w:val="000000"/>
        </w:rPr>
        <w:t>by</w:t>
      </w:r>
      <w:r w:rsidRPr="00C53FDD">
        <w:rPr>
          <w:rFonts w:ascii="Arial" w:hAnsi="Arial" w:cs="Arial"/>
          <w:color w:val="000000"/>
        </w:rPr>
        <w:t xml:space="preserve"> HM Treasury, has set out its 2025-2030 strategy, </w:t>
      </w:r>
      <w:r w:rsidRPr="008F52D2">
        <w:rPr>
          <w:rFonts w:ascii="Arial" w:hAnsi="Arial" w:cs="Arial"/>
          <w:color w:val="000000"/>
        </w:rPr>
        <w:t xml:space="preserve">focussing on </w:t>
      </w:r>
      <w:r w:rsidRPr="00C53FDD">
        <w:rPr>
          <w:rFonts w:ascii="Arial" w:hAnsi="Arial" w:cs="Arial"/>
          <w:color w:val="000000"/>
        </w:rPr>
        <w:t xml:space="preserve">supporting economic growth </w:t>
      </w:r>
      <w:r w:rsidRPr="008F52D2">
        <w:rPr>
          <w:rFonts w:ascii="Arial" w:hAnsi="Arial" w:cs="Arial"/>
          <w:color w:val="000000"/>
        </w:rPr>
        <w:t>by</w:t>
      </w:r>
      <w:r w:rsidRPr="00C53FDD">
        <w:rPr>
          <w:rFonts w:ascii="Arial" w:hAnsi="Arial" w:cs="Arial"/>
          <w:color w:val="000000"/>
        </w:rPr>
        <w:t xml:space="preserve"> chang</w:t>
      </w:r>
      <w:r w:rsidRPr="008F52D2">
        <w:rPr>
          <w:rFonts w:ascii="Arial" w:hAnsi="Arial" w:cs="Arial"/>
          <w:color w:val="000000"/>
        </w:rPr>
        <w:t>ing</w:t>
      </w:r>
      <w:r w:rsidRPr="00C53FDD">
        <w:rPr>
          <w:rFonts w:ascii="Arial" w:hAnsi="Arial" w:cs="Arial"/>
          <w:color w:val="000000"/>
        </w:rPr>
        <w:t xml:space="preserve"> </w:t>
      </w:r>
      <w:r w:rsidRPr="008F52D2">
        <w:rPr>
          <w:rFonts w:ascii="Arial" w:hAnsi="Arial" w:cs="Arial"/>
          <w:color w:val="000000"/>
        </w:rPr>
        <w:t>some of its</w:t>
      </w:r>
      <w:r w:rsidRPr="00C53FDD">
        <w:rPr>
          <w:rFonts w:ascii="Arial" w:hAnsi="Arial" w:cs="Arial"/>
          <w:color w:val="000000"/>
        </w:rPr>
        <w:t xml:space="preserve"> regulatory </w:t>
      </w:r>
      <w:r w:rsidRPr="008F52D2">
        <w:rPr>
          <w:rFonts w:ascii="Arial" w:hAnsi="Arial" w:cs="Arial"/>
          <w:color w:val="000000"/>
        </w:rPr>
        <w:t>practices</w:t>
      </w:r>
      <w:r w:rsidRPr="00C53FDD">
        <w:rPr>
          <w:rFonts w:ascii="Arial" w:hAnsi="Arial" w:cs="Arial"/>
          <w:color w:val="000000"/>
        </w:rPr>
        <w:t xml:space="preserve">. Aligning with this is United Nations Sustainable Development Goal 8 (SDG 8): Decent Work and Economic Growth. SDG 8, specifically target 8.10, </w:t>
      </w:r>
      <w:r w:rsidRPr="008F52D2">
        <w:rPr>
          <w:rFonts w:ascii="Arial" w:hAnsi="Arial" w:cs="Arial"/>
          <w:color w:val="000000"/>
        </w:rPr>
        <w:t>encourages</w:t>
      </w:r>
      <w:r w:rsidRPr="00C53FDD">
        <w:rPr>
          <w:rFonts w:ascii="Arial" w:hAnsi="Arial" w:cs="Arial"/>
          <w:color w:val="000000"/>
        </w:rPr>
        <w:t xml:space="preserve"> financial institutions to promote and expand access to banking, insurance, and financial services for all, </w:t>
      </w:r>
      <w:r w:rsidRPr="008F52D2">
        <w:rPr>
          <w:rFonts w:ascii="Arial" w:hAnsi="Arial" w:cs="Arial"/>
          <w:color w:val="000000"/>
        </w:rPr>
        <w:t>cementing</w:t>
      </w:r>
      <w:r w:rsidRPr="00C53FDD">
        <w:rPr>
          <w:rFonts w:ascii="Arial" w:hAnsi="Arial" w:cs="Arial"/>
          <w:color w:val="000000"/>
        </w:rPr>
        <w:t xml:space="preserve"> their role in economic </w:t>
      </w:r>
      <w:r w:rsidRPr="008F52D2">
        <w:rPr>
          <w:rFonts w:ascii="Arial" w:hAnsi="Arial" w:cs="Arial"/>
          <w:color w:val="000000"/>
        </w:rPr>
        <w:t>growth</w:t>
      </w:r>
      <w:r w:rsidRPr="00C53FDD">
        <w:rPr>
          <w:rFonts w:ascii="Arial" w:hAnsi="Arial" w:cs="Arial"/>
          <w:color w:val="000000"/>
        </w:rPr>
        <w:t xml:space="preserve"> and inclusion.</w:t>
      </w:r>
    </w:p>
    <w:p w14:paraId="47FD16B2" w14:textId="36807B85" w:rsidR="008F405C" w:rsidRPr="00C53FDD" w:rsidRDefault="008F405C" w:rsidP="008F405C">
      <w:pPr>
        <w:spacing w:before="100" w:beforeAutospacing="1" w:after="100" w:afterAutospacing="1" w:line="360" w:lineRule="auto"/>
        <w:rPr>
          <w:rFonts w:ascii="Arial" w:hAnsi="Arial" w:cs="Arial"/>
          <w:color w:val="000000"/>
        </w:rPr>
      </w:pPr>
      <w:r w:rsidRPr="00C53FDD">
        <w:rPr>
          <w:rFonts w:ascii="Arial" w:hAnsi="Arial" w:cs="Arial"/>
          <w:color w:val="000000"/>
        </w:rPr>
        <w:t xml:space="preserve">Despite its economic clout, the financial services sector </w:t>
      </w:r>
      <w:r w:rsidRPr="008F52D2">
        <w:rPr>
          <w:rFonts w:ascii="Arial" w:hAnsi="Arial" w:cs="Arial"/>
          <w:color w:val="000000"/>
        </w:rPr>
        <w:t>struggles</w:t>
      </w:r>
      <w:r w:rsidRPr="00C53FDD">
        <w:rPr>
          <w:rFonts w:ascii="Arial" w:hAnsi="Arial" w:cs="Arial"/>
          <w:color w:val="000000"/>
        </w:rPr>
        <w:t xml:space="preserve"> with entrenched gender inequality, especially in senior leadership positions. According to Deloitte’s ‘Within Reach’ series, women held just 12.1% of C-suite roles in financial services in 2012; this figure rose to 18.4% by 2023, yet projections suggest only 21.8% representation by 2031 if trends continue (</w:t>
      </w:r>
      <w:r w:rsidR="005A3555" w:rsidRPr="00DC510D">
        <w:rPr>
          <w:rFonts w:ascii="Arial" w:hAnsi="Arial" w:cs="Arial"/>
          <w:color w:val="000000"/>
        </w:rPr>
        <w:t xml:space="preserve">Rogish, A. </w:t>
      </w:r>
      <w:r w:rsidR="005A3555">
        <w:rPr>
          <w:rFonts w:ascii="Arial" w:hAnsi="Arial" w:cs="Arial"/>
          <w:color w:val="000000"/>
        </w:rPr>
        <w:t>et al</w:t>
      </w:r>
      <w:r w:rsidR="005A3555" w:rsidRPr="00DC510D">
        <w:rPr>
          <w:rFonts w:ascii="Arial" w:hAnsi="Arial" w:cs="Arial"/>
          <w:color w:val="000000"/>
        </w:rPr>
        <w:t>.</w:t>
      </w:r>
      <w:r w:rsidR="005A3555">
        <w:rPr>
          <w:rFonts w:ascii="Arial" w:hAnsi="Arial" w:cs="Arial"/>
          <w:color w:val="000000"/>
        </w:rPr>
        <w:t xml:space="preserve">, 2023). </w:t>
      </w:r>
      <w:r w:rsidRPr="00C53FDD">
        <w:rPr>
          <w:rFonts w:ascii="Arial" w:hAnsi="Arial" w:cs="Arial"/>
          <w:color w:val="000000"/>
        </w:rPr>
        <w:t xml:space="preserve">This underrepresentation </w:t>
      </w:r>
      <w:r w:rsidRPr="008F52D2">
        <w:rPr>
          <w:rFonts w:ascii="Arial" w:hAnsi="Arial" w:cs="Arial"/>
          <w:color w:val="000000"/>
        </w:rPr>
        <w:t>indicates</w:t>
      </w:r>
      <w:r w:rsidRPr="00C53FDD">
        <w:rPr>
          <w:rFonts w:ascii="Arial" w:hAnsi="Arial" w:cs="Arial"/>
          <w:color w:val="000000"/>
        </w:rPr>
        <w:t xml:space="preserve"> the need for more effective interventions, notably coaching, to support women’s </w:t>
      </w:r>
      <w:r w:rsidRPr="008F52D2">
        <w:rPr>
          <w:rFonts w:ascii="Arial" w:hAnsi="Arial" w:cs="Arial"/>
          <w:color w:val="000000"/>
        </w:rPr>
        <w:t>access to senior</w:t>
      </w:r>
      <w:r w:rsidRPr="00C53FDD">
        <w:rPr>
          <w:rFonts w:ascii="Arial" w:hAnsi="Arial" w:cs="Arial"/>
          <w:color w:val="000000"/>
        </w:rPr>
        <w:t xml:space="preserve"> leadership </w:t>
      </w:r>
      <w:r w:rsidRPr="008F52D2">
        <w:rPr>
          <w:rFonts w:ascii="Arial" w:hAnsi="Arial" w:cs="Arial"/>
          <w:color w:val="000000"/>
        </w:rPr>
        <w:t xml:space="preserve">positions </w:t>
      </w:r>
      <w:r w:rsidRPr="00C53FDD">
        <w:rPr>
          <w:rFonts w:ascii="Arial" w:hAnsi="Arial" w:cs="Arial"/>
          <w:color w:val="000000"/>
        </w:rPr>
        <w:t xml:space="preserve">and </w:t>
      </w:r>
      <w:r w:rsidRPr="008F52D2">
        <w:rPr>
          <w:rFonts w:ascii="Arial" w:hAnsi="Arial" w:cs="Arial"/>
          <w:color w:val="000000"/>
        </w:rPr>
        <w:t>promote</w:t>
      </w:r>
      <w:r w:rsidRPr="00C53FDD">
        <w:rPr>
          <w:rFonts w:ascii="Arial" w:hAnsi="Arial" w:cs="Arial"/>
          <w:color w:val="000000"/>
        </w:rPr>
        <w:t xml:space="preserve"> workplace gender equality.</w:t>
      </w:r>
    </w:p>
    <w:p w14:paraId="535C7584" w14:textId="77777777" w:rsidR="008F405C" w:rsidRPr="008F405C" w:rsidRDefault="008F405C" w:rsidP="008F405C">
      <w:pPr>
        <w:pStyle w:val="Heading2"/>
        <w:rPr>
          <w:rFonts w:ascii="Arial" w:eastAsia="Times New Roman" w:hAnsi="Arial" w:cs="Arial"/>
          <w:b/>
          <w:bCs/>
          <w:sz w:val="28"/>
          <w:szCs w:val="28"/>
        </w:rPr>
      </w:pPr>
      <w:bookmarkStart w:id="3" w:name="_Toc206179869"/>
      <w:r w:rsidRPr="008F405C">
        <w:rPr>
          <w:rFonts w:ascii="Arial" w:eastAsia="Times New Roman" w:hAnsi="Arial" w:cs="Arial"/>
          <w:b/>
          <w:bCs/>
          <w:sz w:val="28"/>
          <w:szCs w:val="28"/>
        </w:rPr>
        <w:t>Gender Barriers and Representation in Financial Services</w:t>
      </w:r>
      <w:bookmarkEnd w:id="3"/>
    </w:p>
    <w:p w14:paraId="1D153467" w14:textId="77777777" w:rsidR="008F405C" w:rsidRPr="00C53FDD" w:rsidRDefault="008F405C" w:rsidP="008F405C">
      <w:pPr>
        <w:spacing w:before="100" w:beforeAutospacing="1" w:after="100" w:afterAutospacing="1" w:line="360" w:lineRule="auto"/>
        <w:rPr>
          <w:rFonts w:ascii="Arial" w:hAnsi="Arial" w:cs="Arial"/>
          <w:color w:val="000000"/>
        </w:rPr>
      </w:pPr>
      <w:r w:rsidRPr="00C53FDD">
        <w:rPr>
          <w:rFonts w:ascii="Arial" w:hAnsi="Arial" w:cs="Arial"/>
          <w:color w:val="000000"/>
        </w:rPr>
        <w:t>Structured literature reviews consistently highlight persistent barriers to women's entry and advancement within financial services. These barriers include:</w:t>
      </w:r>
    </w:p>
    <w:p w14:paraId="51881907" w14:textId="18FF1126" w:rsidR="008F405C" w:rsidRPr="00C53FDD" w:rsidRDefault="008F405C" w:rsidP="008F405C">
      <w:pPr>
        <w:numPr>
          <w:ilvl w:val="0"/>
          <w:numId w:val="16"/>
        </w:numPr>
        <w:spacing w:before="100" w:beforeAutospacing="1" w:after="100" w:afterAutospacing="1" w:line="360" w:lineRule="auto"/>
        <w:rPr>
          <w:rFonts w:ascii="Arial" w:hAnsi="Arial" w:cs="Arial"/>
          <w:color w:val="000000"/>
        </w:rPr>
      </w:pPr>
      <w:r w:rsidRPr="00C53FDD">
        <w:rPr>
          <w:rFonts w:ascii="Arial" w:hAnsi="Arial" w:cs="Arial"/>
          <w:color w:val="000000"/>
        </w:rPr>
        <w:lastRenderedPageBreak/>
        <w:t>Traditional gender norms, which cast men as breadwinners and position women as caregivers, perpetuating inequities</w:t>
      </w:r>
      <w:r w:rsidRPr="008F52D2">
        <w:rPr>
          <w:rFonts w:ascii="Arial" w:hAnsi="Arial" w:cs="Arial"/>
          <w:color w:val="000000"/>
        </w:rPr>
        <w:t xml:space="preserve"> </w:t>
      </w:r>
    </w:p>
    <w:p w14:paraId="6D34F190" w14:textId="77777777" w:rsidR="008F405C" w:rsidRPr="00C53FDD" w:rsidRDefault="008F405C" w:rsidP="008F405C">
      <w:pPr>
        <w:numPr>
          <w:ilvl w:val="0"/>
          <w:numId w:val="16"/>
        </w:numPr>
        <w:spacing w:before="100" w:beforeAutospacing="1" w:after="100" w:afterAutospacing="1" w:line="360" w:lineRule="auto"/>
        <w:rPr>
          <w:rFonts w:ascii="Arial" w:hAnsi="Arial" w:cs="Arial"/>
          <w:color w:val="000000"/>
        </w:rPr>
      </w:pPr>
      <w:r w:rsidRPr="008F52D2">
        <w:rPr>
          <w:rFonts w:ascii="Arial" w:hAnsi="Arial" w:cs="Arial"/>
          <w:color w:val="000000"/>
        </w:rPr>
        <w:t>Lack of transparency in</w:t>
      </w:r>
      <w:r w:rsidRPr="00C53FDD">
        <w:rPr>
          <w:rFonts w:ascii="Arial" w:hAnsi="Arial" w:cs="Arial"/>
          <w:color w:val="000000"/>
        </w:rPr>
        <w:t xml:space="preserve"> promotion and </w:t>
      </w:r>
      <w:r w:rsidRPr="008F52D2">
        <w:rPr>
          <w:rFonts w:ascii="Arial" w:hAnsi="Arial" w:cs="Arial"/>
          <w:color w:val="000000"/>
        </w:rPr>
        <w:t>remuneration</w:t>
      </w:r>
      <w:r w:rsidRPr="00C53FDD">
        <w:rPr>
          <w:rFonts w:ascii="Arial" w:hAnsi="Arial" w:cs="Arial"/>
          <w:color w:val="000000"/>
        </w:rPr>
        <w:t xml:space="preserve"> models</w:t>
      </w:r>
    </w:p>
    <w:p w14:paraId="23242138" w14:textId="77777777" w:rsidR="008F405C" w:rsidRPr="00C53FDD" w:rsidRDefault="008F405C" w:rsidP="008F405C">
      <w:pPr>
        <w:numPr>
          <w:ilvl w:val="0"/>
          <w:numId w:val="16"/>
        </w:numPr>
        <w:spacing w:before="100" w:beforeAutospacing="1" w:after="100" w:afterAutospacing="1" w:line="360" w:lineRule="auto"/>
        <w:rPr>
          <w:rFonts w:ascii="Arial" w:hAnsi="Arial" w:cs="Arial"/>
          <w:color w:val="000000"/>
        </w:rPr>
      </w:pPr>
      <w:r w:rsidRPr="008F52D2">
        <w:rPr>
          <w:rFonts w:ascii="Arial" w:hAnsi="Arial" w:cs="Arial"/>
          <w:color w:val="000000"/>
        </w:rPr>
        <w:t>Continuing</w:t>
      </w:r>
      <w:r w:rsidRPr="00C53FDD">
        <w:rPr>
          <w:rFonts w:ascii="Arial" w:hAnsi="Arial" w:cs="Arial"/>
          <w:color w:val="000000"/>
        </w:rPr>
        <w:t xml:space="preserve"> gender bias and discriminatory attitudes in organisational culture</w:t>
      </w:r>
    </w:p>
    <w:p w14:paraId="3C1B1738" w14:textId="77777777" w:rsidR="008F405C" w:rsidRPr="00C53FDD" w:rsidRDefault="008F405C" w:rsidP="008F405C">
      <w:pPr>
        <w:numPr>
          <w:ilvl w:val="0"/>
          <w:numId w:val="16"/>
        </w:numPr>
        <w:spacing w:before="100" w:beforeAutospacing="1" w:after="100" w:afterAutospacing="1" w:line="360" w:lineRule="auto"/>
        <w:rPr>
          <w:rFonts w:ascii="Arial" w:hAnsi="Arial" w:cs="Arial"/>
          <w:color w:val="000000"/>
        </w:rPr>
      </w:pPr>
      <w:r w:rsidRPr="00C53FDD">
        <w:rPr>
          <w:rFonts w:ascii="Arial" w:hAnsi="Arial" w:cs="Arial"/>
          <w:color w:val="000000"/>
        </w:rPr>
        <w:t>Limited leadership development opportunities for women</w:t>
      </w:r>
    </w:p>
    <w:p w14:paraId="765689D2" w14:textId="77777777" w:rsidR="008F405C" w:rsidRPr="00C53FDD" w:rsidRDefault="008F405C" w:rsidP="008F405C">
      <w:pPr>
        <w:spacing w:before="100" w:beforeAutospacing="1" w:after="100" w:afterAutospacing="1" w:line="360" w:lineRule="auto"/>
        <w:rPr>
          <w:rFonts w:ascii="Arial" w:hAnsi="Arial" w:cs="Arial"/>
          <w:color w:val="000000"/>
        </w:rPr>
      </w:pPr>
      <w:r w:rsidRPr="00C53FDD">
        <w:rPr>
          <w:rFonts w:ascii="Arial" w:hAnsi="Arial" w:cs="Arial"/>
          <w:color w:val="000000"/>
        </w:rPr>
        <w:t>Staples et al. (2023) go further in identifying five explicit barriers, emphasising how societal constructs</w:t>
      </w:r>
      <w:r w:rsidRPr="008F52D2">
        <w:rPr>
          <w:rFonts w:ascii="Arial" w:hAnsi="Arial" w:cs="Arial"/>
          <w:color w:val="000000"/>
        </w:rPr>
        <w:t xml:space="preserve">, evident </w:t>
      </w:r>
      <w:r w:rsidRPr="00C53FDD">
        <w:rPr>
          <w:rFonts w:ascii="Arial" w:hAnsi="Arial" w:cs="Arial"/>
          <w:color w:val="000000"/>
        </w:rPr>
        <w:t>in policy and everyday workplace interactions</w:t>
      </w:r>
      <w:r w:rsidRPr="008F52D2">
        <w:rPr>
          <w:rFonts w:ascii="Arial" w:hAnsi="Arial" w:cs="Arial"/>
          <w:color w:val="000000"/>
        </w:rPr>
        <w:t>, impact</w:t>
      </w:r>
      <w:r w:rsidRPr="00C53FDD">
        <w:rPr>
          <w:rFonts w:ascii="Arial" w:hAnsi="Arial" w:cs="Arial"/>
          <w:color w:val="000000"/>
        </w:rPr>
        <w:t xml:space="preserve"> women's ability to </w:t>
      </w:r>
      <w:r w:rsidRPr="008F52D2">
        <w:rPr>
          <w:rFonts w:ascii="Arial" w:hAnsi="Arial" w:cs="Arial"/>
          <w:color w:val="000000"/>
        </w:rPr>
        <w:t>develop into senior leadership roles</w:t>
      </w:r>
      <w:r w:rsidRPr="00C53FDD">
        <w:rPr>
          <w:rFonts w:ascii="Arial" w:hAnsi="Arial" w:cs="Arial"/>
          <w:color w:val="000000"/>
        </w:rPr>
        <w:t xml:space="preserve"> in the sector. The scarcity of women in senior positions is not just an issue of representation but reflects deeper structural </w:t>
      </w:r>
      <w:r w:rsidRPr="008F52D2">
        <w:rPr>
          <w:rFonts w:ascii="Arial" w:hAnsi="Arial" w:cs="Arial"/>
          <w:color w:val="000000"/>
        </w:rPr>
        <w:t>barriers</w:t>
      </w:r>
      <w:r w:rsidRPr="00C53FDD">
        <w:rPr>
          <w:rFonts w:ascii="Arial" w:hAnsi="Arial" w:cs="Arial"/>
          <w:color w:val="000000"/>
        </w:rPr>
        <w:t xml:space="preserve"> to equity</w:t>
      </w:r>
      <w:r w:rsidRPr="008F52D2">
        <w:rPr>
          <w:rFonts w:ascii="Arial" w:hAnsi="Arial" w:cs="Arial"/>
          <w:color w:val="000000"/>
        </w:rPr>
        <w:t xml:space="preserve"> and</w:t>
      </w:r>
      <w:r w:rsidRPr="00C53FDD">
        <w:rPr>
          <w:rFonts w:ascii="Arial" w:hAnsi="Arial" w:cs="Arial"/>
          <w:color w:val="000000"/>
        </w:rPr>
        <w:t xml:space="preserve"> inclusion</w:t>
      </w:r>
      <w:r w:rsidRPr="008F52D2">
        <w:rPr>
          <w:rFonts w:ascii="Arial" w:hAnsi="Arial" w:cs="Arial"/>
          <w:color w:val="000000"/>
        </w:rPr>
        <w:t>.</w:t>
      </w:r>
    </w:p>
    <w:p w14:paraId="70F22C41" w14:textId="45A940AB" w:rsidR="008F405C" w:rsidRPr="00C53FDD" w:rsidRDefault="008F405C" w:rsidP="008F405C">
      <w:pPr>
        <w:pStyle w:val="Heading2"/>
        <w:rPr>
          <w:rFonts w:ascii="Arial" w:eastAsia="Times New Roman" w:hAnsi="Arial" w:cs="Arial"/>
          <w:b/>
          <w:bCs/>
          <w:sz w:val="28"/>
          <w:szCs w:val="28"/>
        </w:rPr>
      </w:pPr>
      <w:bookmarkStart w:id="4" w:name="_Toc206179870"/>
      <w:r w:rsidRPr="00C53FDD">
        <w:rPr>
          <w:rFonts w:ascii="Arial" w:eastAsia="Times New Roman" w:hAnsi="Arial" w:cs="Arial"/>
          <w:b/>
          <w:bCs/>
          <w:sz w:val="28"/>
          <w:szCs w:val="28"/>
        </w:rPr>
        <w:t xml:space="preserve">Coaching for </w:t>
      </w:r>
      <w:r w:rsidRPr="008F405C">
        <w:rPr>
          <w:rFonts w:ascii="Arial" w:eastAsia="Times New Roman" w:hAnsi="Arial" w:cs="Arial"/>
          <w:b/>
          <w:bCs/>
          <w:sz w:val="28"/>
          <w:szCs w:val="28"/>
        </w:rPr>
        <w:t>Women’s</w:t>
      </w:r>
      <w:r w:rsidRPr="00C53FDD">
        <w:rPr>
          <w:rFonts w:ascii="Arial" w:eastAsia="Times New Roman" w:hAnsi="Arial" w:cs="Arial"/>
          <w:b/>
          <w:bCs/>
          <w:sz w:val="28"/>
          <w:szCs w:val="28"/>
        </w:rPr>
        <w:t xml:space="preserve"> Leadership Development</w:t>
      </w:r>
      <w:bookmarkEnd w:id="4"/>
    </w:p>
    <w:p w14:paraId="1598BA45" w14:textId="77777777" w:rsidR="008F405C" w:rsidRPr="00C53FDD" w:rsidRDefault="008F405C" w:rsidP="008F405C">
      <w:pPr>
        <w:spacing w:before="100" w:beforeAutospacing="1" w:after="100" w:afterAutospacing="1" w:line="360" w:lineRule="auto"/>
        <w:rPr>
          <w:rFonts w:ascii="Arial" w:hAnsi="Arial" w:cs="Arial"/>
          <w:color w:val="000000"/>
        </w:rPr>
      </w:pPr>
      <w:r w:rsidRPr="00C53FDD">
        <w:rPr>
          <w:rFonts w:ascii="Arial" w:hAnsi="Arial" w:cs="Arial"/>
          <w:color w:val="000000"/>
        </w:rPr>
        <w:t xml:space="preserve">Within this context, coaching has emerged as a promising </w:t>
      </w:r>
      <w:r w:rsidRPr="008F52D2">
        <w:rPr>
          <w:rFonts w:ascii="Arial" w:hAnsi="Arial" w:cs="Arial"/>
          <w:color w:val="000000"/>
        </w:rPr>
        <w:t>tool</w:t>
      </w:r>
      <w:r w:rsidRPr="00C53FDD">
        <w:rPr>
          <w:rFonts w:ascii="Arial" w:hAnsi="Arial" w:cs="Arial"/>
          <w:color w:val="000000"/>
        </w:rPr>
        <w:t xml:space="preserve"> for supporting women’s progression within financial services. De Haan et al. (2019) demonstrate that both individual and group coaching can empower women in leadership, with significant career impact: 40% of participants in their study were promoted after participating in coaching programmes.</w:t>
      </w:r>
    </w:p>
    <w:p w14:paraId="1F2E97E6" w14:textId="769C3DF1" w:rsidR="008F405C" w:rsidRPr="00C53FDD" w:rsidRDefault="008F405C" w:rsidP="008F405C">
      <w:pPr>
        <w:spacing w:before="100" w:beforeAutospacing="1" w:after="100" w:afterAutospacing="1" w:line="360" w:lineRule="auto"/>
        <w:rPr>
          <w:rFonts w:ascii="Arial" w:hAnsi="Arial" w:cs="Arial"/>
          <w:color w:val="000000"/>
        </w:rPr>
      </w:pPr>
      <w:r w:rsidRPr="00C53FDD">
        <w:rPr>
          <w:rFonts w:ascii="Arial" w:hAnsi="Arial" w:cs="Arial"/>
          <w:color w:val="000000"/>
        </w:rPr>
        <w:t>Wilkinson</w:t>
      </w:r>
      <w:r w:rsidR="005A3555">
        <w:rPr>
          <w:rFonts w:ascii="Arial" w:hAnsi="Arial" w:cs="Arial"/>
          <w:color w:val="000000"/>
        </w:rPr>
        <w:t xml:space="preserve">, F et al. </w:t>
      </w:r>
      <w:r w:rsidRPr="00C53FDD">
        <w:rPr>
          <w:rFonts w:ascii="Arial" w:hAnsi="Arial" w:cs="Arial"/>
          <w:color w:val="000000"/>
        </w:rPr>
        <w:t xml:space="preserve">(2022) find that low self-confidence is a </w:t>
      </w:r>
      <w:r>
        <w:rPr>
          <w:rFonts w:ascii="Arial" w:hAnsi="Arial" w:cs="Arial"/>
          <w:color w:val="000000"/>
        </w:rPr>
        <w:t>persistent</w:t>
      </w:r>
      <w:r w:rsidRPr="00C53FDD">
        <w:rPr>
          <w:rFonts w:ascii="Arial" w:hAnsi="Arial" w:cs="Arial"/>
          <w:color w:val="000000"/>
        </w:rPr>
        <w:t xml:space="preserve"> challenge for </w:t>
      </w:r>
      <w:r>
        <w:rPr>
          <w:rFonts w:ascii="Arial" w:hAnsi="Arial" w:cs="Arial"/>
          <w:color w:val="000000"/>
        </w:rPr>
        <w:t>women</w:t>
      </w:r>
      <w:r w:rsidRPr="00C53FDD">
        <w:rPr>
          <w:rFonts w:ascii="Arial" w:hAnsi="Arial" w:cs="Arial"/>
          <w:color w:val="000000"/>
        </w:rPr>
        <w:t xml:space="preserve"> leaders, </w:t>
      </w:r>
      <w:r>
        <w:rPr>
          <w:rFonts w:ascii="Arial" w:hAnsi="Arial" w:cs="Arial"/>
          <w:color w:val="000000"/>
        </w:rPr>
        <w:t>often</w:t>
      </w:r>
      <w:r w:rsidRPr="00C53FDD">
        <w:rPr>
          <w:rFonts w:ascii="Arial" w:hAnsi="Arial" w:cs="Arial"/>
          <w:color w:val="000000"/>
        </w:rPr>
        <w:t xml:space="preserve"> </w:t>
      </w:r>
      <w:r>
        <w:rPr>
          <w:rFonts w:ascii="Arial" w:hAnsi="Arial" w:cs="Arial"/>
          <w:color w:val="000000"/>
        </w:rPr>
        <w:t>arising</w:t>
      </w:r>
      <w:r w:rsidRPr="00C53FDD">
        <w:rPr>
          <w:rFonts w:ascii="Arial" w:hAnsi="Arial" w:cs="Arial"/>
          <w:color w:val="000000"/>
        </w:rPr>
        <w:t xml:space="preserve"> in </w:t>
      </w:r>
      <w:r>
        <w:rPr>
          <w:rFonts w:ascii="Arial" w:hAnsi="Arial" w:cs="Arial"/>
          <w:color w:val="000000"/>
        </w:rPr>
        <w:t xml:space="preserve">individual </w:t>
      </w:r>
      <w:r w:rsidRPr="00C53FDD">
        <w:rPr>
          <w:rFonts w:ascii="Arial" w:hAnsi="Arial" w:cs="Arial"/>
          <w:color w:val="000000"/>
        </w:rPr>
        <w:t>coaching conversations</w:t>
      </w:r>
      <w:r>
        <w:rPr>
          <w:rFonts w:ascii="Arial" w:hAnsi="Arial" w:cs="Arial"/>
          <w:color w:val="000000"/>
        </w:rPr>
        <w:t xml:space="preserve">, which </w:t>
      </w:r>
      <w:r w:rsidRPr="00C53FDD">
        <w:rPr>
          <w:rFonts w:ascii="Arial" w:hAnsi="Arial" w:cs="Arial"/>
          <w:color w:val="000000"/>
        </w:rPr>
        <w:t xml:space="preserve">masks deeper issues. Their qualitative study, based on interviews with workplace coaches, </w:t>
      </w:r>
      <w:r>
        <w:rPr>
          <w:rFonts w:ascii="Arial" w:hAnsi="Arial" w:cs="Arial"/>
          <w:color w:val="000000"/>
        </w:rPr>
        <w:t>highlights</w:t>
      </w:r>
      <w:r w:rsidRPr="00C53FDD">
        <w:rPr>
          <w:rFonts w:ascii="Arial" w:hAnsi="Arial" w:cs="Arial"/>
          <w:color w:val="000000"/>
        </w:rPr>
        <w:t xml:space="preserve"> the importance of trust</w:t>
      </w:r>
      <w:r>
        <w:rPr>
          <w:rFonts w:ascii="Arial" w:hAnsi="Arial" w:cs="Arial"/>
          <w:color w:val="000000"/>
        </w:rPr>
        <w:t xml:space="preserve"> in coaching</w:t>
      </w:r>
      <w:r w:rsidRPr="00C53FDD">
        <w:rPr>
          <w:rFonts w:ascii="Arial" w:hAnsi="Arial" w:cs="Arial"/>
          <w:color w:val="000000"/>
        </w:rPr>
        <w:t xml:space="preserve"> relationships and reflective practice. A coaching process involving trial, reflection, and adaptation helps build confidence and directly challenges leadership stereotypes, supporting women to exhibit new behaviours and navigate workspace cultures designed around masculine archetypes</w:t>
      </w:r>
      <w:r w:rsidR="00B72023">
        <w:rPr>
          <w:rFonts w:ascii="Arial" w:hAnsi="Arial" w:cs="Arial"/>
          <w:color w:val="000000"/>
        </w:rPr>
        <w:t>.</w:t>
      </w:r>
      <w:r>
        <w:rPr>
          <w:rFonts w:ascii="Arial" w:hAnsi="Arial" w:cs="Arial"/>
          <w:color w:val="000000"/>
        </w:rPr>
        <w:t xml:space="preserve"> </w:t>
      </w:r>
      <w:r w:rsidR="00B72023">
        <w:rPr>
          <w:rFonts w:ascii="Arial" w:hAnsi="Arial" w:cs="Arial"/>
          <w:color w:val="000000"/>
        </w:rPr>
        <w:t>(Shemluck</w:t>
      </w:r>
      <w:r w:rsidR="005A3555">
        <w:rPr>
          <w:rFonts w:ascii="Arial" w:hAnsi="Arial" w:cs="Arial"/>
          <w:color w:val="000000"/>
        </w:rPr>
        <w:t>, N. et al</w:t>
      </w:r>
      <w:r w:rsidR="00B72023">
        <w:rPr>
          <w:rFonts w:ascii="Arial" w:hAnsi="Arial" w:cs="Arial"/>
          <w:color w:val="000000"/>
        </w:rPr>
        <w:t>, 2021)</w:t>
      </w:r>
    </w:p>
    <w:p w14:paraId="59861A2F" w14:textId="77777777" w:rsidR="008F405C" w:rsidRPr="00C53FDD" w:rsidRDefault="008F405C" w:rsidP="008F405C">
      <w:pPr>
        <w:spacing w:before="100" w:beforeAutospacing="1" w:after="100" w:afterAutospacing="1" w:line="360" w:lineRule="auto"/>
        <w:rPr>
          <w:rFonts w:ascii="Arial" w:hAnsi="Arial" w:cs="Arial"/>
          <w:color w:val="000000"/>
        </w:rPr>
      </w:pPr>
      <w:r w:rsidRPr="00C53FDD">
        <w:rPr>
          <w:rFonts w:ascii="Arial" w:hAnsi="Arial" w:cs="Arial"/>
          <w:color w:val="000000"/>
        </w:rPr>
        <w:t xml:space="preserve">Further evidence from Gray et al. (2019) reinforces the impact of coaching interventions: both group and individual coaching </w:t>
      </w:r>
      <w:r>
        <w:rPr>
          <w:rFonts w:ascii="Arial" w:hAnsi="Arial" w:cs="Arial"/>
          <w:color w:val="000000"/>
        </w:rPr>
        <w:t>enabled</w:t>
      </w:r>
      <w:r w:rsidRPr="00C53FDD">
        <w:rPr>
          <w:rFonts w:ascii="Arial" w:hAnsi="Arial" w:cs="Arial"/>
          <w:color w:val="000000"/>
        </w:rPr>
        <w:t xml:space="preserve"> greater self-reflection, self-confidence, and career progression. In a corporate programme, 40-49% of coached women were promoted, a </w:t>
      </w:r>
      <w:r>
        <w:rPr>
          <w:rFonts w:ascii="Arial" w:hAnsi="Arial" w:cs="Arial"/>
          <w:color w:val="000000"/>
        </w:rPr>
        <w:t>significant</w:t>
      </w:r>
      <w:r w:rsidRPr="00C53FDD">
        <w:rPr>
          <w:rFonts w:ascii="Arial" w:hAnsi="Arial" w:cs="Arial"/>
          <w:color w:val="000000"/>
        </w:rPr>
        <w:t xml:space="preserve"> improvement over the </w:t>
      </w:r>
      <w:r>
        <w:rPr>
          <w:rFonts w:ascii="Arial" w:hAnsi="Arial" w:cs="Arial"/>
          <w:color w:val="000000"/>
        </w:rPr>
        <w:t>typical</w:t>
      </w:r>
      <w:r w:rsidRPr="00C53FDD">
        <w:rPr>
          <w:rFonts w:ascii="Arial" w:hAnsi="Arial" w:cs="Arial"/>
          <w:color w:val="000000"/>
        </w:rPr>
        <w:t xml:space="preserve"> promotion rates for women (31%) and men (29%) in the same period. </w:t>
      </w:r>
      <w:r>
        <w:rPr>
          <w:rFonts w:ascii="Arial" w:hAnsi="Arial" w:cs="Arial"/>
          <w:color w:val="000000"/>
        </w:rPr>
        <w:t>Importantly</w:t>
      </w:r>
      <w:r w:rsidRPr="00C53FDD">
        <w:rPr>
          <w:rFonts w:ascii="Arial" w:hAnsi="Arial" w:cs="Arial"/>
          <w:color w:val="000000"/>
        </w:rPr>
        <w:t xml:space="preserve">, </w:t>
      </w:r>
      <w:r w:rsidRPr="00C53FDD">
        <w:rPr>
          <w:rFonts w:ascii="Arial" w:hAnsi="Arial" w:cs="Arial"/>
          <w:color w:val="000000"/>
        </w:rPr>
        <w:lastRenderedPageBreak/>
        <w:t xml:space="preserve">group coaching </w:t>
      </w:r>
      <w:r>
        <w:rPr>
          <w:rFonts w:ascii="Arial" w:hAnsi="Arial" w:cs="Arial"/>
          <w:color w:val="000000"/>
        </w:rPr>
        <w:t>created</w:t>
      </w:r>
      <w:r w:rsidRPr="00C53FDD">
        <w:rPr>
          <w:rFonts w:ascii="Arial" w:hAnsi="Arial" w:cs="Arial"/>
          <w:color w:val="000000"/>
        </w:rPr>
        <w:t xml:space="preserve"> a collective sense of shared experience, reducing isolation and increasing the sense of belonging amongst female leaders. </w:t>
      </w:r>
    </w:p>
    <w:p w14:paraId="08A76FCB" w14:textId="77777777" w:rsidR="008F405C" w:rsidRPr="00C53FDD" w:rsidRDefault="008F405C" w:rsidP="008F405C">
      <w:pPr>
        <w:pStyle w:val="Heading2"/>
        <w:rPr>
          <w:rFonts w:ascii="Arial" w:eastAsia="Times New Roman" w:hAnsi="Arial" w:cs="Arial"/>
          <w:b/>
          <w:bCs/>
          <w:sz w:val="28"/>
          <w:szCs w:val="28"/>
        </w:rPr>
      </w:pPr>
      <w:bookmarkStart w:id="5" w:name="_Toc206179871"/>
      <w:r w:rsidRPr="00C53FDD">
        <w:rPr>
          <w:rFonts w:ascii="Arial" w:eastAsia="Times New Roman" w:hAnsi="Arial" w:cs="Arial"/>
          <w:b/>
          <w:bCs/>
          <w:sz w:val="28"/>
          <w:szCs w:val="28"/>
        </w:rPr>
        <w:t>Organisational Structures and Leadership Development Practices</w:t>
      </w:r>
      <w:bookmarkEnd w:id="5"/>
    </w:p>
    <w:p w14:paraId="1A7875BF" w14:textId="3D79E43B" w:rsidR="008F405C" w:rsidRPr="00C53FDD" w:rsidRDefault="008F405C" w:rsidP="008F405C">
      <w:pPr>
        <w:spacing w:before="100" w:beforeAutospacing="1" w:after="100" w:afterAutospacing="1" w:line="360" w:lineRule="auto"/>
        <w:rPr>
          <w:rFonts w:ascii="Arial" w:hAnsi="Arial" w:cs="Arial"/>
          <w:color w:val="000000"/>
        </w:rPr>
      </w:pPr>
      <w:r w:rsidRPr="00C53FDD">
        <w:rPr>
          <w:rFonts w:ascii="Arial" w:hAnsi="Arial" w:cs="Arial"/>
          <w:color w:val="000000"/>
        </w:rPr>
        <w:t xml:space="preserve">Beyond coaching, the literature highlights the significance of organisational-level </w:t>
      </w:r>
      <w:r>
        <w:rPr>
          <w:rFonts w:ascii="Arial" w:hAnsi="Arial" w:cs="Arial"/>
          <w:color w:val="000000"/>
        </w:rPr>
        <w:t>programmes</w:t>
      </w:r>
      <w:r w:rsidRPr="00C53FDD">
        <w:rPr>
          <w:rFonts w:ascii="Arial" w:hAnsi="Arial" w:cs="Arial"/>
          <w:color w:val="000000"/>
        </w:rPr>
        <w:t xml:space="preserve"> in advancing gender equity. A systematic review by Athanasopoulou et al. (2025) f</w:t>
      </w:r>
      <w:r>
        <w:rPr>
          <w:rFonts w:ascii="Arial" w:hAnsi="Arial" w:cs="Arial"/>
          <w:color w:val="000000"/>
        </w:rPr>
        <w:t>ound</w:t>
      </w:r>
      <w:r w:rsidRPr="00C53FDD">
        <w:rPr>
          <w:rFonts w:ascii="Arial" w:hAnsi="Arial" w:cs="Arial"/>
          <w:color w:val="000000"/>
        </w:rPr>
        <w:t xml:space="preserve"> that both formal and informal development practices contribute to the success of women’s leadership programmes. However, informal practices are often missing from formal processes, limiting their reach and effectiveness. The</w:t>
      </w:r>
      <w:r>
        <w:rPr>
          <w:rFonts w:ascii="Arial" w:hAnsi="Arial" w:cs="Arial"/>
          <w:color w:val="000000"/>
        </w:rPr>
        <w:t>ir</w:t>
      </w:r>
      <w:r w:rsidRPr="00C53FDD">
        <w:rPr>
          <w:rFonts w:ascii="Arial" w:hAnsi="Arial" w:cs="Arial"/>
          <w:color w:val="000000"/>
        </w:rPr>
        <w:t xml:space="preserve"> review exposes a tendency in the sector to treat women as a homogeneous group, neglecting diverse backgrounds and career paths. The authors call for the integration of informal and formal </w:t>
      </w:r>
      <w:r>
        <w:rPr>
          <w:rFonts w:ascii="Arial" w:hAnsi="Arial" w:cs="Arial"/>
          <w:color w:val="000000"/>
        </w:rPr>
        <w:t>interventions</w:t>
      </w:r>
      <w:r w:rsidRPr="00C53FDD">
        <w:rPr>
          <w:rFonts w:ascii="Arial" w:hAnsi="Arial" w:cs="Arial"/>
          <w:color w:val="000000"/>
        </w:rPr>
        <w:t xml:space="preserve"> and a more nuanced approach to supporting </w:t>
      </w:r>
      <w:r>
        <w:rPr>
          <w:rFonts w:ascii="Arial" w:hAnsi="Arial" w:cs="Arial"/>
          <w:color w:val="000000"/>
        </w:rPr>
        <w:t>women</w:t>
      </w:r>
      <w:r w:rsidRPr="00C53FDD">
        <w:rPr>
          <w:rFonts w:ascii="Arial" w:hAnsi="Arial" w:cs="Arial"/>
          <w:color w:val="000000"/>
        </w:rPr>
        <w:t xml:space="preserve"> leader development.</w:t>
      </w:r>
      <w:r>
        <w:rPr>
          <w:rFonts w:ascii="Arial" w:hAnsi="Arial" w:cs="Arial"/>
          <w:color w:val="000000"/>
        </w:rPr>
        <w:t xml:space="preserve"> </w:t>
      </w:r>
      <w:r w:rsidR="00B72023" w:rsidRPr="00B72023">
        <w:rPr>
          <w:rFonts w:ascii="Arial" w:hAnsi="Arial" w:cs="Arial"/>
        </w:rPr>
        <w:t>(Talbott,</w:t>
      </w:r>
      <w:r w:rsidR="005A3555">
        <w:rPr>
          <w:rFonts w:ascii="Arial" w:hAnsi="Arial" w:cs="Arial"/>
        </w:rPr>
        <w:t xml:space="preserve"> S., </w:t>
      </w:r>
      <w:r w:rsidR="00B72023" w:rsidRPr="00B72023">
        <w:rPr>
          <w:rFonts w:ascii="Arial" w:hAnsi="Arial" w:cs="Arial"/>
        </w:rPr>
        <w:t>2021)</w:t>
      </w:r>
    </w:p>
    <w:p w14:paraId="1A49E04E" w14:textId="1E0B6B42" w:rsidR="008F405C" w:rsidRPr="00C53FDD" w:rsidRDefault="008F405C" w:rsidP="008F405C">
      <w:pPr>
        <w:spacing w:before="100" w:beforeAutospacing="1" w:after="100" w:afterAutospacing="1" w:line="360" w:lineRule="auto"/>
        <w:rPr>
          <w:rFonts w:ascii="Arial" w:hAnsi="Arial" w:cs="Arial"/>
          <w:color w:val="000000"/>
        </w:rPr>
      </w:pPr>
      <w:r w:rsidRPr="00C53FDD">
        <w:rPr>
          <w:rFonts w:ascii="Arial" w:hAnsi="Arial" w:cs="Arial"/>
          <w:color w:val="000000"/>
        </w:rPr>
        <w:t>Murray</w:t>
      </w:r>
      <w:r w:rsidR="005A3555">
        <w:rPr>
          <w:rFonts w:ascii="Arial" w:hAnsi="Arial" w:cs="Arial"/>
          <w:color w:val="000000"/>
        </w:rPr>
        <w:t>, P.A.</w:t>
      </w:r>
      <w:r w:rsidRPr="00C53FDD">
        <w:rPr>
          <w:rFonts w:ascii="Arial" w:hAnsi="Arial" w:cs="Arial"/>
          <w:color w:val="000000"/>
        </w:rPr>
        <w:t xml:space="preserve"> </w:t>
      </w:r>
      <w:r w:rsidR="005A3555">
        <w:rPr>
          <w:rFonts w:ascii="Arial" w:hAnsi="Arial" w:cs="Arial"/>
          <w:color w:val="000000"/>
        </w:rPr>
        <w:t>et al.</w:t>
      </w:r>
      <w:r w:rsidRPr="00C53FDD">
        <w:rPr>
          <w:rFonts w:ascii="Arial" w:hAnsi="Arial" w:cs="Arial"/>
          <w:color w:val="000000"/>
        </w:rPr>
        <w:t xml:space="preserve"> (2019) </w:t>
      </w:r>
      <w:r>
        <w:rPr>
          <w:rFonts w:ascii="Arial" w:hAnsi="Arial" w:cs="Arial"/>
          <w:color w:val="000000"/>
        </w:rPr>
        <w:t>note</w:t>
      </w:r>
      <w:r w:rsidRPr="00C53FDD">
        <w:rPr>
          <w:rFonts w:ascii="Arial" w:hAnsi="Arial" w:cs="Arial"/>
          <w:color w:val="000000"/>
        </w:rPr>
        <w:t xml:space="preserve"> that </w:t>
      </w:r>
      <w:r>
        <w:rPr>
          <w:rFonts w:ascii="Arial" w:hAnsi="Arial" w:cs="Arial"/>
          <w:color w:val="000000"/>
        </w:rPr>
        <w:t>existing</w:t>
      </w:r>
      <w:r w:rsidRPr="00C53FDD">
        <w:rPr>
          <w:rFonts w:ascii="Arial" w:hAnsi="Arial" w:cs="Arial"/>
          <w:color w:val="000000"/>
        </w:rPr>
        <w:t xml:space="preserve"> workplace structures—such as equal status opportunities, access to high-status roles, mentoring, and unstructured group tasks—effectively disrupt gender biases. However, they caution that their sample focused solely on women leaders and recommend longitudinal </w:t>
      </w:r>
      <w:r>
        <w:rPr>
          <w:rFonts w:ascii="Arial" w:hAnsi="Arial" w:cs="Arial"/>
          <w:color w:val="000000"/>
        </w:rPr>
        <w:t>studies</w:t>
      </w:r>
      <w:r w:rsidRPr="00C53FDD">
        <w:rPr>
          <w:rFonts w:ascii="Arial" w:hAnsi="Arial" w:cs="Arial"/>
          <w:color w:val="000000"/>
        </w:rPr>
        <w:t xml:space="preserve"> to understand how new policies (e.g., equal pay, maternity/paternity leave, and board diversity initiatives) impact both women and men at different organisational levels.</w:t>
      </w:r>
      <w:r w:rsidR="008F14FC">
        <w:rPr>
          <w:rFonts w:ascii="Arial" w:hAnsi="Arial" w:cs="Arial"/>
          <w:color w:val="000000"/>
        </w:rPr>
        <w:t xml:space="preserve"> </w:t>
      </w:r>
      <w:r w:rsidR="008F14FC" w:rsidRPr="008F14FC">
        <w:rPr>
          <w:rFonts w:ascii="Arial" w:hAnsi="Arial" w:cs="Arial"/>
          <w:color w:val="000000"/>
        </w:rPr>
        <w:t>(SDG, 2025)</w:t>
      </w:r>
    </w:p>
    <w:p w14:paraId="1F2EC17E" w14:textId="77777777" w:rsidR="008F405C" w:rsidRPr="00C53FDD" w:rsidRDefault="008F405C" w:rsidP="008F405C">
      <w:pPr>
        <w:pStyle w:val="Heading2"/>
        <w:rPr>
          <w:rFonts w:ascii="Arial" w:eastAsia="Times New Roman" w:hAnsi="Arial" w:cs="Arial"/>
          <w:b/>
          <w:bCs/>
          <w:sz w:val="28"/>
          <w:szCs w:val="28"/>
        </w:rPr>
      </w:pPr>
      <w:bookmarkStart w:id="6" w:name="_Toc206179872"/>
      <w:r w:rsidRPr="00C53FDD">
        <w:rPr>
          <w:rFonts w:ascii="Arial" w:eastAsia="Times New Roman" w:hAnsi="Arial" w:cs="Arial"/>
          <w:b/>
          <w:bCs/>
          <w:sz w:val="28"/>
          <w:szCs w:val="28"/>
        </w:rPr>
        <w:t>Board Gender Diversity and Impacts on Performance and SDG Engagement</w:t>
      </w:r>
      <w:bookmarkEnd w:id="6"/>
    </w:p>
    <w:p w14:paraId="5FC1B83E" w14:textId="474454B9" w:rsidR="008F405C" w:rsidRPr="00C53FDD" w:rsidRDefault="008F405C" w:rsidP="008F405C">
      <w:pPr>
        <w:spacing w:before="100" w:beforeAutospacing="1" w:after="100" w:afterAutospacing="1" w:line="360" w:lineRule="auto"/>
        <w:rPr>
          <w:rFonts w:ascii="Arial" w:hAnsi="Arial" w:cs="Arial"/>
          <w:color w:val="000000"/>
        </w:rPr>
      </w:pPr>
      <w:r w:rsidRPr="00C53FDD">
        <w:rPr>
          <w:rFonts w:ascii="Arial" w:hAnsi="Arial" w:cs="Arial"/>
          <w:color w:val="000000"/>
        </w:rPr>
        <w:t xml:space="preserve">There is </w:t>
      </w:r>
      <w:r>
        <w:rPr>
          <w:rFonts w:ascii="Arial" w:hAnsi="Arial" w:cs="Arial"/>
          <w:color w:val="000000"/>
        </w:rPr>
        <w:t>increasing</w:t>
      </w:r>
      <w:r w:rsidRPr="00C53FDD">
        <w:rPr>
          <w:rFonts w:ascii="Arial" w:hAnsi="Arial" w:cs="Arial"/>
          <w:color w:val="000000"/>
        </w:rPr>
        <w:t xml:space="preserve"> evidence that board gender diversity is positively </w:t>
      </w:r>
      <w:r>
        <w:rPr>
          <w:rFonts w:ascii="Arial" w:hAnsi="Arial" w:cs="Arial"/>
          <w:color w:val="000000"/>
        </w:rPr>
        <w:t>linked</w:t>
      </w:r>
      <w:r w:rsidRPr="00C53FDD">
        <w:rPr>
          <w:rFonts w:ascii="Arial" w:hAnsi="Arial" w:cs="Arial"/>
          <w:color w:val="000000"/>
        </w:rPr>
        <w:t xml:space="preserve"> </w:t>
      </w:r>
      <w:r>
        <w:rPr>
          <w:rFonts w:ascii="Arial" w:hAnsi="Arial" w:cs="Arial"/>
          <w:color w:val="000000"/>
        </w:rPr>
        <w:t>to</w:t>
      </w:r>
      <w:r w:rsidRPr="00C53FDD">
        <w:rPr>
          <w:rFonts w:ascii="Arial" w:hAnsi="Arial" w:cs="Arial"/>
          <w:color w:val="000000"/>
        </w:rPr>
        <w:t xml:space="preserve"> sustainability performance and SDG engagement within financial and non-financial firms. Mehadi</w:t>
      </w:r>
      <w:r w:rsidR="005A3555">
        <w:rPr>
          <w:rFonts w:ascii="Arial" w:hAnsi="Arial" w:cs="Arial"/>
          <w:color w:val="000000"/>
        </w:rPr>
        <w:t xml:space="preserve">, </w:t>
      </w:r>
      <w:r w:rsidRPr="00C53FDD">
        <w:rPr>
          <w:rFonts w:ascii="Arial" w:hAnsi="Arial" w:cs="Arial"/>
          <w:color w:val="000000"/>
        </w:rPr>
        <w:t>M</w:t>
      </w:r>
      <w:r w:rsidR="005A3555">
        <w:rPr>
          <w:rFonts w:ascii="Arial" w:hAnsi="Arial" w:cs="Arial"/>
          <w:color w:val="000000"/>
        </w:rPr>
        <w:t>. et al.</w:t>
      </w:r>
      <w:r w:rsidRPr="00C53FDD">
        <w:rPr>
          <w:rFonts w:ascii="Arial" w:hAnsi="Arial" w:cs="Arial"/>
          <w:color w:val="000000"/>
        </w:rPr>
        <w:t xml:space="preserve"> (2024) show that the presence of at least three female board members is associated with higher levels of SDG disclosure in Bangladeshi banks. This effect is not limited to disclosure: Khatri</w:t>
      </w:r>
      <w:r w:rsidR="005A3555">
        <w:rPr>
          <w:rFonts w:ascii="Arial" w:hAnsi="Arial" w:cs="Arial"/>
          <w:color w:val="000000"/>
        </w:rPr>
        <w:t>, I.</w:t>
      </w:r>
      <w:r w:rsidRPr="00C53FDD">
        <w:rPr>
          <w:rFonts w:ascii="Arial" w:hAnsi="Arial" w:cs="Arial"/>
          <w:color w:val="000000"/>
        </w:rPr>
        <w:t xml:space="preserve"> (2022) finds that at least 30% female representation on Nordic boards is </w:t>
      </w:r>
      <w:r>
        <w:rPr>
          <w:rFonts w:ascii="Arial" w:hAnsi="Arial" w:cs="Arial"/>
          <w:color w:val="000000"/>
        </w:rPr>
        <w:t>the</w:t>
      </w:r>
      <w:r w:rsidRPr="00C53FDD">
        <w:rPr>
          <w:rFonts w:ascii="Arial" w:hAnsi="Arial" w:cs="Arial"/>
          <w:color w:val="000000"/>
        </w:rPr>
        <w:t xml:space="preserve"> </w:t>
      </w:r>
      <w:r>
        <w:rPr>
          <w:rFonts w:ascii="Arial" w:hAnsi="Arial" w:cs="Arial"/>
          <w:color w:val="000000"/>
        </w:rPr>
        <w:t>“</w:t>
      </w:r>
      <w:r w:rsidRPr="00C53FDD">
        <w:rPr>
          <w:rFonts w:ascii="Arial" w:hAnsi="Arial" w:cs="Arial"/>
          <w:color w:val="000000"/>
        </w:rPr>
        <w:t>critical mass</w:t>
      </w:r>
      <w:r>
        <w:rPr>
          <w:rFonts w:ascii="Arial" w:hAnsi="Arial" w:cs="Arial"/>
          <w:color w:val="000000"/>
        </w:rPr>
        <w:t>”</w:t>
      </w:r>
      <w:r w:rsidRPr="00C53FDD">
        <w:rPr>
          <w:rFonts w:ascii="Arial" w:hAnsi="Arial" w:cs="Arial"/>
          <w:color w:val="000000"/>
        </w:rPr>
        <w:t xml:space="preserve"> needed for gender diversity to translate into </w:t>
      </w:r>
      <w:r>
        <w:rPr>
          <w:rFonts w:ascii="Arial" w:hAnsi="Arial" w:cs="Arial"/>
          <w:color w:val="000000"/>
        </w:rPr>
        <w:t>noticeable</w:t>
      </w:r>
      <w:r w:rsidRPr="00C53FDD">
        <w:rPr>
          <w:rFonts w:ascii="Arial" w:hAnsi="Arial" w:cs="Arial"/>
          <w:color w:val="000000"/>
        </w:rPr>
        <w:t xml:space="preserve"> improvements in sustainability performance.</w:t>
      </w:r>
      <w:r>
        <w:rPr>
          <w:rFonts w:ascii="Arial" w:hAnsi="Arial" w:cs="Arial"/>
          <w:color w:val="000000"/>
        </w:rPr>
        <w:t xml:space="preserve"> </w:t>
      </w:r>
      <w:r w:rsidR="008F14FC">
        <w:rPr>
          <w:rFonts w:ascii="Arial" w:hAnsi="Arial" w:cs="Arial"/>
          <w:color w:val="000000"/>
        </w:rPr>
        <w:t>(Chin et al., 2018)</w:t>
      </w:r>
    </w:p>
    <w:p w14:paraId="25C60894" w14:textId="4A82AFEE" w:rsidR="008F405C" w:rsidRPr="00C53FDD" w:rsidRDefault="008F405C" w:rsidP="008F405C">
      <w:pPr>
        <w:spacing w:before="100" w:beforeAutospacing="1" w:after="100" w:afterAutospacing="1" w:line="360" w:lineRule="auto"/>
        <w:rPr>
          <w:rFonts w:ascii="Arial" w:hAnsi="Arial" w:cs="Arial"/>
          <w:color w:val="000000"/>
        </w:rPr>
      </w:pPr>
      <w:r w:rsidRPr="00C53FDD">
        <w:rPr>
          <w:rFonts w:ascii="Arial" w:hAnsi="Arial" w:cs="Arial"/>
          <w:color w:val="000000"/>
        </w:rPr>
        <w:lastRenderedPageBreak/>
        <w:t>Theoretical frameworks, including agency theory, stakeholder theory, resource dependence, and upper echelons theory, consistently underpin these findings. Board gender diversity enhances strategic decision-making by introducing diverse perspectives, improving stakeholder engagement, and boosting organisational legitimacy</w:t>
      </w:r>
      <w:r w:rsidR="008F14FC">
        <w:rPr>
          <w:rFonts w:ascii="Arial" w:hAnsi="Arial" w:cs="Arial"/>
          <w:color w:val="000000"/>
        </w:rPr>
        <w:t>. (PPF, 2025)</w:t>
      </w:r>
      <w:r w:rsidR="008F14FC" w:rsidRPr="00C53FDD">
        <w:rPr>
          <w:rFonts w:ascii="Arial" w:hAnsi="Arial" w:cs="Arial"/>
          <w:color w:val="000000"/>
        </w:rPr>
        <w:t xml:space="preserve"> </w:t>
      </w:r>
    </w:p>
    <w:p w14:paraId="3943D861" w14:textId="24B623D0" w:rsidR="008F405C" w:rsidRPr="00C53FDD" w:rsidRDefault="008F405C" w:rsidP="008F405C">
      <w:pPr>
        <w:spacing w:before="100" w:beforeAutospacing="1" w:after="100" w:afterAutospacing="1" w:line="360" w:lineRule="auto"/>
        <w:rPr>
          <w:rFonts w:ascii="Arial" w:hAnsi="Arial" w:cs="Arial"/>
          <w:color w:val="000000"/>
        </w:rPr>
      </w:pPr>
      <w:r w:rsidRPr="00C53FDD">
        <w:rPr>
          <w:rFonts w:ascii="Arial" w:hAnsi="Arial" w:cs="Arial"/>
          <w:color w:val="000000"/>
        </w:rPr>
        <w:t>However, there is a </w:t>
      </w:r>
      <w:r>
        <w:rPr>
          <w:rFonts w:ascii="Arial" w:hAnsi="Arial" w:cs="Arial"/>
          <w:color w:val="000000"/>
        </w:rPr>
        <w:t>notable</w:t>
      </w:r>
      <w:r w:rsidRPr="00C53FDD">
        <w:rPr>
          <w:rFonts w:ascii="Arial" w:hAnsi="Arial" w:cs="Arial"/>
          <w:color w:val="000000"/>
        </w:rPr>
        <w:t xml:space="preserve"> lack of qualitative exploration and field-based study to complement statistical findings. Future research should focus on the quality and substance of SDG reporting, exploring deeper motivations, challenges, and the impact of board gender diversity on organisational culture and non-financial sectors. The literature also highlights a gap with respect to smaller firms and sector-specific nuances.</w:t>
      </w:r>
      <w:r w:rsidR="008F14FC">
        <w:rPr>
          <w:rFonts w:ascii="Arial" w:hAnsi="Arial" w:cs="Arial"/>
          <w:color w:val="000000"/>
        </w:rPr>
        <w:t xml:space="preserve"> (Chin et al., 2018)</w:t>
      </w:r>
      <w:r w:rsidR="008F14FC" w:rsidRPr="00C53FDD">
        <w:rPr>
          <w:rFonts w:ascii="Arial" w:hAnsi="Arial" w:cs="Arial"/>
          <w:color w:val="000000"/>
        </w:rPr>
        <w:t xml:space="preserve"> </w:t>
      </w:r>
    </w:p>
    <w:p w14:paraId="7AD0C711" w14:textId="77777777" w:rsidR="008F405C" w:rsidRPr="00C53FDD" w:rsidRDefault="008F405C" w:rsidP="008F405C">
      <w:pPr>
        <w:pStyle w:val="Heading2"/>
        <w:rPr>
          <w:rFonts w:ascii="Arial" w:eastAsia="Times New Roman" w:hAnsi="Arial" w:cs="Arial"/>
          <w:b/>
          <w:bCs/>
          <w:sz w:val="28"/>
          <w:szCs w:val="28"/>
        </w:rPr>
      </w:pPr>
      <w:bookmarkStart w:id="7" w:name="_Toc206179873"/>
      <w:r w:rsidRPr="00C53FDD">
        <w:rPr>
          <w:rFonts w:ascii="Arial" w:eastAsia="Times New Roman" w:hAnsi="Arial" w:cs="Arial"/>
          <w:b/>
          <w:bCs/>
          <w:sz w:val="28"/>
          <w:szCs w:val="28"/>
        </w:rPr>
        <w:t>Coaching as a Bridge to Inclusive Leadership</w:t>
      </w:r>
      <w:bookmarkEnd w:id="7"/>
      <w:r w:rsidRPr="00C53FDD">
        <w:rPr>
          <w:rFonts w:ascii="Arial" w:eastAsia="Times New Roman" w:hAnsi="Arial" w:cs="Arial"/>
          <w:b/>
          <w:bCs/>
          <w:sz w:val="28"/>
          <w:szCs w:val="28"/>
        </w:rPr>
        <w:t xml:space="preserve"> </w:t>
      </w:r>
    </w:p>
    <w:p w14:paraId="3671E278" w14:textId="4C3DFD40" w:rsidR="008F405C" w:rsidRPr="00C53FDD" w:rsidRDefault="008F405C" w:rsidP="008F405C">
      <w:pPr>
        <w:spacing w:before="100" w:beforeAutospacing="1" w:after="100" w:afterAutospacing="1" w:line="360" w:lineRule="auto"/>
        <w:rPr>
          <w:rFonts w:ascii="Arial" w:hAnsi="Arial" w:cs="Arial"/>
          <w:color w:val="000000"/>
        </w:rPr>
      </w:pPr>
      <w:r>
        <w:rPr>
          <w:rFonts w:ascii="Arial" w:hAnsi="Arial" w:cs="Arial"/>
          <w:color w:val="000000"/>
        </w:rPr>
        <w:t>When c</w:t>
      </w:r>
      <w:r w:rsidRPr="00C53FDD">
        <w:rPr>
          <w:rFonts w:ascii="Arial" w:hAnsi="Arial" w:cs="Arial"/>
          <w:color w:val="000000"/>
        </w:rPr>
        <w:t>oaching</w:t>
      </w:r>
      <w:r>
        <w:rPr>
          <w:rFonts w:ascii="Arial" w:hAnsi="Arial" w:cs="Arial"/>
          <w:color w:val="000000"/>
        </w:rPr>
        <w:t xml:space="preserve"> </w:t>
      </w:r>
      <w:r w:rsidR="00605BBE">
        <w:rPr>
          <w:rFonts w:ascii="Arial" w:hAnsi="Arial" w:cs="Arial"/>
          <w:color w:val="000000"/>
        </w:rPr>
        <w:t>is</w:t>
      </w:r>
      <w:r w:rsidR="00605BBE" w:rsidRPr="00C53FDD">
        <w:rPr>
          <w:rFonts w:ascii="Arial" w:hAnsi="Arial" w:cs="Arial"/>
          <w:color w:val="000000"/>
        </w:rPr>
        <w:t xml:space="preserve"> combined</w:t>
      </w:r>
      <w:r w:rsidRPr="00C53FDD">
        <w:rPr>
          <w:rFonts w:ascii="Arial" w:hAnsi="Arial" w:cs="Arial"/>
          <w:color w:val="000000"/>
        </w:rPr>
        <w:t xml:space="preserve"> with other leadership development practices, </w:t>
      </w:r>
      <w:r>
        <w:rPr>
          <w:rFonts w:ascii="Arial" w:hAnsi="Arial" w:cs="Arial"/>
          <w:color w:val="000000"/>
        </w:rPr>
        <w:t xml:space="preserve">it becomes </w:t>
      </w:r>
      <w:r w:rsidRPr="00C53FDD">
        <w:rPr>
          <w:rFonts w:ascii="Arial" w:hAnsi="Arial" w:cs="Arial"/>
          <w:color w:val="000000"/>
        </w:rPr>
        <w:t>an effective bridge to inclusive leadership and responsible organisational growth. It supports both individual-level progression (confidence, strategic awareness, career development) and organisational-level benefits (challenging stereotypes, improving diversity practices, supporting SDG goals)</w:t>
      </w:r>
      <w:r w:rsidR="00254C31">
        <w:rPr>
          <w:rFonts w:ascii="Arial" w:hAnsi="Arial" w:cs="Arial"/>
          <w:color w:val="000000"/>
        </w:rPr>
        <w:t xml:space="preserve"> (Talbott,</w:t>
      </w:r>
      <w:r w:rsidR="009A4E56">
        <w:rPr>
          <w:rFonts w:ascii="Arial" w:hAnsi="Arial" w:cs="Arial"/>
          <w:color w:val="000000"/>
        </w:rPr>
        <w:t xml:space="preserve"> S.</w:t>
      </w:r>
      <w:r w:rsidR="00254C31">
        <w:rPr>
          <w:rFonts w:ascii="Arial" w:hAnsi="Arial" w:cs="Arial"/>
          <w:color w:val="000000"/>
        </w:rPr>
        <w:t xml:space="preserve"> 2021).</w:t>
      </w:r>
      <w:r w:rsidR="00254C31" w:rsidRPr="00C53FDD">
        <w:rPr>
          <w:rFonts w:ascii="Arial" w:hAnsi="Arial" w:cs="Arial"/>
          <w:color w:val="000000"/>
        </w:rPr>
        <w:t xml:space="preserve"> </w:t>
      </w:r>
    </w:p>
    <w:p w14:paraId="4A09E2D8" w14:textId="722E5ACE" w:rsidR="008F405C" w:rsidRPr="00C53FDD" w:rsidRDefault="008F405C" w:rsidP="008F405C">
      <w:pPr>
        <w:spacing w:before="100" w:beforeAutospacing="1" w:after="100" w:afterAutospacing="1" w:line="360" w:lineRule="auto"/>
        <w:rPr>
          <w:rFonts w:ascii="Arial" w:hAnsi="Arial" w:cs="Arial"/>
          <w:color w:val="000000"/>
        </w:rPr>
      </w:pPr>
      <w:r w:rsidRPr="00C53FDD">
        <w:rPr>
          <w:rFonts w:ascii="Arial" w:hAnsi="Arial" w:cs="Arial"/>
          <w:color w:val="000000"/>
        </w:rPr>
        <w:t xml:space="preserve">For coaching to be </w:t>
      </w:r>
      <w:r>
        <w:rPr>
          <w:rFonts w:ascii="Arial" w:hAnsi="Arial" w:cs="Arial"/>
          <w:color w:val="000000"/>
        </w:rPr>
        <w:t>most</w:t>
      </w:r>
      <w:r w:rsidRPr="00C53FDD">
        <w:rPr>
          <w:rFonts w:ascii="Arial" w:hAnsi="Arial" w:cs="Arial"/>
          <w:color w:val="000000"/>
        </w:rPr>
        <w:t xml:space="preserve"> effective, it must be embedded within wider </w:t>
      </w:r>
      <w:r>
        <w:rPr>
          <w:rFonts w:ascii="Arial" w:hAnsi="Arial" w:cs="Arial"/>
          <w:color w:val="000000"/>
        </w:rPr>
        <w:t>organisational programme</w:t>
      </w:r>
      <w:r w:rsidRPr="00C53FDD">
        <w:rPr>
          <w:rFonts w:ascii="Arial" w:hAnsi="Arial" w:cs="Arial"/>
          <w:color w:val="000000"/>
        </w:rPr>
        <w:t xml:space="preserve"> and supported by a culture of sponsorship, mentoring, and active disruption of traditional gender assumptions. The integration of trusted relationships, reflective practice, and adaptive processes are key for </w:t>
      </w:r>
      <w:r>
        <w:rPr>
          <w:rFonts w:ascii="Arial" w:hAnsi="Arial" w:cs="Arial"/>
          <w:color w:val="000000"/>
        </w:rPr>
        <w:t>women</w:t>
      </w:r>
      <w:r w:rsidRPr="00C53FDD">
        <w:rPr>
          <w:rFonts w:ascii="Arial" w:hAnsi="Arial" w:cs="Arial"/>
          <w:color w:val="000000"/>
        </w:rPr>
        <w:t xml:space="preserve"> leaders to navigate complex organisational environments, especially in sectors still dominated by masculine cultures and structures</w:t>
      </w:r>
      <w:r w:rsidR="00254C31">
        <w:rPr>
          <w:rFonts w:ascii="Arial" w:hAnsi="Arial" w:cs="Arial"/>
          <w:color w:val="000000"/>
        </w:rPr>
        <w:t xml:space="preserve"> (Shemluck</w:t>
      </w:r>
      <w:r w:rsidR="009A4E56">
        <w:rPr>
          <w:rFonts w:ascii="Arial" w:hAnsi="Arial" w:cs="Arial"/>
          <w:color w:val="000000"/>
        </w:rPr>
        <w:t>, N.</w:t>
      </w:r>
      <w:r w:rsidR="00254C31">
        <w:rPr>
          <w:rFonts w:ascii="Arial" w:hAnsi="Arial" w:cs="Arial"/>
          <w:color w:val="000000"/>
        </w:rPr>
        <w:t xml:space="preserve"> </w:t>
      </w:r>
      <w:r w:rsidR="009A4E56">
        <w:rPr>
          <w:rFonts w:ascii="Arial" w:hAnsi="Arial" w:cs="Arial"/>
          <w:color w:val="000000"/>
        </w:rPr>
        <w:t>et al.</w:t>
      </w:r>
      <w:r w:rsidR="00254C31">
        <w:rPr>
          <w:rFonts w:ascii="Arial" w:hAnsi="Arial" w:cs="Arial"/>
          <w:color w:val="000000"/>
        </w:rPr>
        <w:t>, 2021)</w:t>
      </w:r>
      <w:r w:rsidR="00254C31" w:rsidRPr="00C53FDD">
        <w:rPr>
          <w:rFonts w:ascii="Arial" w:hAnsi="Arial" w:cs="Arial"/>
          <w:color w:val="000000"/>
        </w:rPr>
        <w:t xml:space="preserve"> </w:t>
      </w:r>
    </w:p>
    <w:p w14:paraId="78505CB8" w14:textId="77777777" w:rsidR="008F405C" w:rsidRPr="00C53FDD" w:rsidRDefault="008F405C" w:rsidP="008F405C">
      <w:pPr>
        <w:pStyle w:val="Heading2"/>
        <w:rPr>
          <w:rFonts w:ascii="Arial" w:eastAsia="Times New Roman" w:hAnsi="Arial" w:cs="Arial"/>
          <w:b/>
          <w:bCs/>
          <w:sz w:val="28"/>
          <w:szCs w:val="28"/>
        </w:rPr>
      </w:pPr>
      <w:bookmarkStart w:id="8" w:name="_Toc206179874"/>
      <w:r w:rsidRPr="00C53FDD">
        <w:rPr>
          <w:rFonts w:ascii="Arial" w:eastAsia="Times New Roman" w:hAnsi="Arial" w:cs="Arial"/>
          <w:b/>
          <w:bCs/>
          <w:sz w:val="28"/>
          <w:szCs w:val="28"/>
        </w:rPr>
        <w:t>Implications for Policy and Future Research</w:t>
      </w:r>
      <w:bookmarkEnd w:id="8"/>
    </w:p>
    <w:p w14:paraId="3E020065" w14:textId="77777777" w:rsidR="008F405C" w:rsidRPr="00C53FDD" w:rsidRDefault="008F405C" w:rsidP="008F405C">
      <w:pPr>
        <w:spacing w:before="100" w:beforeAutospacing="1" w:after="100" w:afterAutospacing="1" w:line="360" w:lineRule="auto"/>
        <w:rPr>
          <w:rFonts w:ascii="Arial" w:hAnsi="Arial" w:cs="Arial"/>
          <w:color w:val="000000"/>
        </w:rPr>
      </w:pPr>
      <w:r w:rsidRPr="00C53FDD">
        <w:rPr>
          <w:rFonts w:ascii="Arial" w:hAnsi="Arial" w:cs="Arial"/>
          <w:color w:val="000000"/>
        </w:rPr>
        <w:t xml:space="preserve">While the UK financial services sector has taken steps to support gender diversity and economic growth in harmony with SDG 8, </w:t>
      </w:r>
      <w:r>
        <w:rPr>
          <w:rFonts w:ascii="Arial" w:hAnsi="Arial" w:cs="Arial"/>
          <w:color w:val="000000"/>
        </w:rPr>
        <w:t>significant</w:t>
      </w:r>
      <w:r w:rsidRPr="00C53FDD">
        <w:rPr>
          <w:rFonts w:ascii="Arial" w:hAnsi="Arial" w:cs="Arial"/>
          <w:color w:val="000000"/>
        </w:rPr>
        <w:t> research gaps remain:</w:t>
      </w:r>
    </w:p>
    <w:p w14:paraId="6DD5FEC7" w14:textId="77777777" w:rsidR="008F405C" w:rsidRPr="00C53FDD" w:rsidRDefault="008F405C" w:rsidP="008F405C">
      <w:pPr>
        <w:numPr>
          <w:ilvl w:val="0"/>
          <w:numId w:val="17"/>
        </w:numPr>
        <w:spacing w:before="100" w:beforeAutospacing="1" w:after="100" w:afterAutospacing="1" w:line="360" w:lineRule="auto"/>
        <w:rPr>
          <w:rFonts w:ascii="Arial" w:hAnsi="Arial" w:cs="Arial"/>
          <w:color w:val="000000"/>
        </w:rPr>
      </w:pPr>
      <w:r w:rsidRPr="00C53FDD">
        <w:rPr>
          <w:rFonts w:ascii="Arial" w:hAnsi="Arial" w:cs="Arial"/>
          <w:color w:val="000000"/>
        </w:rPr>
        <w:t>There is a limited qualitative exploration of the impact of new institutional policies on both women and men.</w:t>
      </w:r>
    </w:p>
    <w:p w14:paraId="459BFB33" w14:textId="63D909C2" w:rsidR="008F405C" w:rsidRPr="00C53FDD" w:rsidRDefault="008F405C" w:rsidP="008F405C">
      <w:pPr>
        <w:numPr>
          <w:ilvl w:val="0"/>
          <w:numId w:val="17"/>
        </w:numPr>
        <w:spacing w:before="100" w:beforeAutospacing="1" w:after="100" w:afterAutospacing="1" w:line="360" w:lineRule="auto"/>
        <w:rPr>
          <w:rFonts w:ascii="Arial" w:hAnsi="Arial" w:cs="Arial"/>
          <w:color w:val="000000"/>
        </w:rPr>
      </w:pPr>
      <w:r w:rsidRPr="00C53FDD">
        <w:rPr>
          <w:rFonts w:ascii="Arial" w:hAnsi="Arial" w:cs="Arial"/>
          <w:color w:val="000000"/>
        </w:rPr>
        <w:lastRenderedPageBreak/>
        <w:t>Coaching interventions are under-researched across different career stages and industry settings, especially for younger women</w:t>
      </w:r>
      <w:r w:rsidR="00254C31">
        <w:rPr>
          <w:rFonts w:ascii="Arial" w:hAnsi="Arial" w:cs="Arial"/>
          <w:color w:val="000000"/>
        </w:rPr>
        <w:t xml:space="preserve"> (Rogish</w:t>
      </w:r>
      <w:r w:rsidR="009A4E56">
        <w:rPr>
          <w:rFonts w:ascii="Arial" w:hAnsi="Arial" w:cs="Arial"/>
          <w:color w:val="000000"/>
        </w:rPr>
        <w:t>, A. et al.</w:t>
      </w:r>
      <w:r w:rsidR="00254C31">
        <w:rPr>
          <w:rFonts w:ascii="Arial" w:hAnsi="Arial" w:cs="Arial"/>
          <w:color w:val="000000"/>
        </w:rPr>
        <w:t>, 2022)</w:t>
      </w:r>
      <w:r w:rsidR="00254C31" w:rsidRPr="00C53FDD">
        <w:rPr>
          <w:rFonts w:ascii="Arial" w:hAnsi="Arial" w:cs="Arial"/>
          <w:color w:val="000000"/>
        </w:rPr>
        <w:t xml:space="preserve"> </w:t>
      </w:r>
    </w:p>
    <w:p w14:paraId="0C00A461" w14:textId="0FC31C90" w:rsidR="008F405C" w:rsidRPr="00C53FDD" w:rsidRDefault="008F405C" w:rsidP="00254C31">
      <w:pPr>
        <w:numPr>
          <w:ilvl w:val="0"/>
          <w:numId w:val="17"/>
        </w:numPr>
        <w:spacing w:before="100" w:beforeAutospacing="1" w:after="100" w:afterAutospacing="1" w:line="360" w:lineRule="auto"/>
        <w:rPr>
          <w:rFonts w:ascii="Arial" w:hAnsi="Arial" w:cs="Arial"/>
          <w:color w:val="000000"/>
        </w:rPr>
      </w:pPr>
      <w:r w:rsidRPr="00C53FDD">
        <w:rPr>
          <w:rFonts w:ascii="Arial" w:hAnsi="Arial" w:cs="Arial"/>
          <w:color w:val="000000"/>
        </w:rPr>
        <w:t xml:space="preserve">There is </w:t>
      </w:r>
      <w:r w:rsidR="00605BBE" w:rsidRPr="00C53FDD">
        <w:rPr>
          <w:rFonts w:ascii="Arial" w:hAnsi="Arial" w:cs="Arial"/>
          <w:color w:val="000000"/>
        </w:rPr>
        <w:t>limited international research</w:t>
      </w:r>
      <w:r w:rsidRPr="00C53FDD">
        <w:rPr>
          <w:rFonts w:ascii="Arial" w:hAnsi="Arial" w:cs="Arial"/>
          <w:color w:val="000000"/>
        </w:rPr>
        <w:t>, particularly on informal and non-traditional career development pathways.</w:t>
      </w:r>
      <w:r>
        <w:rPr>
          <w:rFonts w:ascii="Arial" w:hAnsi="Arial" w:cs="Arial"/>
          <w:color w:val="000000"/>
        </w:rPr>
        <w:t xml:space="preserve"> </w:t>
      </w:r>
      <w:r w:rsidR="00254C31">
        <w:rPr>
          <w:rFonts w:ascii="Arial" w:hAnsi="Arial" w:cs="Arial"/>
          <w:color w:val="000000"/>
        </w:rPr>
        <w:t>(Talbott,</w:t>
      </w:r>
      <w:r w:rsidR="009A4E56">
        <w:rPr>
          <w:rFonts w:ascii="Arial" w:hAnsi="Arial" w:cs="Arial"/>
          <w:color w:val="000000"/>
        </w:rPr>
        <w:t xml:space="preserve"> S.</w:t>
      </w:r>
      <w:r w:rsidR="00254C31">
        <w:rPr>
          <w:rFonts w:ascii="Arial" w:hAnsi="Arial" w:cs="Arial"/>
          <w:color w:val="000000"/>
        </w:rPr>
        <w:t xml:space="preserve"> 2021)</w:t>
      </w:r>
    </w:p>
    <w:p w14:paraId="34608CC2" w14:textId="77777777" w:rsidR="009A4E56" w:rsidRDefault="008F405C" w:rsidP="00600A5C">
      <w:pPr>
        <w:numPr>
          <w:ilvl w:val="0"/>
          <w:numId w:val="17"/>
        </w:numPr>
        <w:spacing w:before="100" w:beforeAutospacing="1" w:after="100" w:afterAutospacing="1" w:line="360" w:lineRule="auto"/>
        <w:rPr>
          <w:rFonts w:ascii="Arial" w:hAnsi="Arial" w:cs="Arial"/>
          <w:color w:val="000000"/>
        </w:rPr>
      </w:pPr>
      <w:r w:rsidRPr="00C53FDD">
        <w:rPr>
          <w:rFonts w:ascii="Arial" w:hAnsi="Arial" w:cs="Arial"/>
          <w:color w:val="000000"/>
        </w:rPr>
        <w:t xml:space="preserve">Little is known about the </w:t>
      </w:r>
      <w:r w:rsidRPr="009A4E56">
        <w:rPr>
          <w:rFonts w:ascii="Arial" w:hAnsi="Arial" w:cs="Arial"/>
          <w:color w:val="000000"/>
        </w:rPr>
        <w:t>challenges</w:t>
      </w:r>
      <w:r w:rsidRPr="00C53FDD">
        <w:rPr>
          <w:rFonts w:ascii="Arial" w:hAnsi="Arial" w:cs="Arial"/>
          <w:color w:val="000000"/>
        </w:rPr>
        <w:t xml:space="preserve"> women from diverse backgrounds </w:t>
      </w:r>
      <w:r w:rsidRPr="009A4E56">
        <w:rPr>
          <w:rFonts w:ascii="Arial" w:hAnsi="Arial" w:cs="Arial"/>
          <w:color w:val="000000"/>
        </w:rPr>
        <w:t xml:space="preserve">experience </w:t>
      </w:r>
      <w:r w:rsidRPr="00C53FDD">
        <w:rPr>
          <w:rFonts w:ascii="Arial" w:hAnsi="Arial" w:cs="Arial"/>
          <w:color w:val="000000"/>
        </w:rPr>
        <w:t xml:space="preserve">and </w:t>
      </w:r>
      <w:r w:rsidRPr="009A4E56">
        <w:rPr>
          <w:rFonts w:ascii="Arial" w:hAnsi="Arial" w:cs="Arial"/>
          <w:color w:val="000000"/>
        </w:rPr>
        <w:t>how this impacts their</w:t>
      </w:r>
      <w:r w:rsidRPr="00C53FDD">
        <w:rPr>
          <w:rFonts w:ascii="Arial" w:hAnsi="Arial" w:cs="Arial"/>
          <w:color w:val="000000"/>
        </w:rPr>
        <w:t xml:space="preserve"> progression into senior roles</w:t>
      </w:r>
      <w:r w:rsidR="00254C31" w:rsidRPr="009A4E56">
        <w:rPr>
          <w:rFonts w:ascii="Arial" w:hAnsi="Arial" w:cs="Arial"/>
          <w:color w:val="000000"/>
        </w:rPr>
        <w:t xml:space="preserve"> </w:t>
      </w:r>
      <w:r w:rsidR="009A4E56">
        <w:rPr>
          <w:rFonts w:ascii="Arial" w:hAnsi="Arial" w:cs="Arial"/>
          <w:color w:val="000000"/>
        </w:rPr>
        <w:t>(Talbott, S. 2021)</w:t>
      </w:r>
    </w:p>
    <w:p w14:paraId="407B6ECD" w14:textId="49DE9D96" w:rsidR="008F405C" w:rsidRPr="00C53FDD" w:rsidRDefault="008F405C" w:rsidP="00600A5C">
      <w:pPr>
        <w:numPr>
          <w:ilvl w:val="0"/>
          <w:numId w:val="17"/>
        </w:numPr>
        <w:spacing w:before="100" w:beforeAutospacing="1" w:after="100" w:afterAutospacing="1" w:line="360" w:lineRule="auto"/>
        <w:rPr>
          <w:rFonts w:ascii="Arial" w:hAnsi="Arial" w:cs="Arial"/>
          <w:color w:val="000000"/>
        </w:rPr>
      </w:pPr>
      <w:r w:rsidRPr="00C53FDD">
        <w:rPr>
          <w:rFonts w:ascii="Arial" w:hAnsi="Arial" w:cs="Arial"/>
          <w:color w:val="000000"/>
        </w:rPr>
        <w:t>Addressing these gaps will require longitudinal studies</w:t>
      </w:r>
      <w:r w:rsidRPr="009A4E56">
        <w:rPr>
          <w:rFonts w:ascii="Arial" w:hAnsi="Arial" w:cs="Arial"/>
          <w:color w:val="000000"/>
        </w:rPr>
        <w:t xml:space="preserve"> and relevant</w:t>
      </w:r>
      <w:r w:rsidRPr="00C53FDD">
        <w:rPr>
          <w:rFonts w:ascii="Arial" w:hAnsi="Arial" w:cs="Arial"/>
          <w:color w:val="000000"/>
        </w:rPr>
        <w:t xml:space="preserve"> research across sectors. The multiplier effect </w:t>
      </w:r>
      <w:r w:rsidRPr="009A4E56">
        <w:rPr>
          <w:rFonts w:ascii="Arial" w:hAnsi="Arial" w:cs="Arial"/>
          <w:color w:val="000000"/>
        </w:rPr>
        <w:t xml:space="preserve">that </w:t>
      </w:r>
      <w:r w:rsidR="00254C31" w:rsidRPr="009A4E56">
        <w:rPr>
          <w:rFonts w:ascii="Arial" w:hAnsi="Arial" w:cs="Arial"/>
          <w:color w:val="000000"/>
        </w:rPr>
        <w:t>Rogish</w:t>
      </w:r>
      <w:r w:rsidR="009A4E56">
        <w:rPr>
          <w:rFonts w:ascii="Arial" w:hAnsi="Arial" w:cs="Arial"/>
          <w:color w:val="000000"/>
        </w:rPr>
        <w:t>, A. et al.</w:t>
      </w:r>
      <w:r w:rsidR="00254C31" w:rsidRPr="009A4E56">
        <w:rPr>
          <w:rFonts w:ascii="Arial" w:hAnsi="Arial" w:cs="Arial"/>
          <w:color w:val="000000"/>
        </w:rPr>
        <w:t xml:space="preserve"> </w:t>
      </w:r>
      <w:r w:rsidR="00BE57E7" w:rsidRPr="009A4E56">
        <w:rPr>
          <w:rFonts w:ascii="Arial" w:hAnsi="Arial" w:cs="Arial"/>
          <w:color w:val="000000"/>
        </w:rPr>
        <w:t>(2022)</w:t>
      </w:r>
      <w:r w:rsidRPr="00C53FDD">
        <w:rPr>
          <w:rFonts w:ascii="Arial" w:hAnsi="Arial" w:cs="Arial"/>
          <w:color w:val="000000"/>
        </w:rPr>
        <w:t xml:space="preserve"> identified</w:t>
      </w:r>
      <w:r w:rsidRPr="009A4E56">
        <w:rPr>
          <w:rFonts w:ascii="Arial" w:hAnsi="Arial" w:cs="Arial"/>
          <w:color w:val="000000"/>
        </w:rPr>
        <w:t>,</w:t>
      </w:r>
      <w:r w:rsidRPr="00C53FDD">
        <w:rPr>
          <w:rFonts w:ascii="Arial" w:hAnsi="Arial" w:cs="Arial"/>
          <w:color w:val="000000"/>
        </w:rPr>
        <w:t xml:space="preserve"> suggests that increasing the number of women at C-suite level has wide-reaching positive impacts on organisational diversity and should be a strategic priority for financial services institutions seeking sustainable growth and alignment with SDG 8</w:t>
      </w:r>
      <w:r w:rsidR="00254C31" w:rsidRPr="009A4E56">
        <w:rPr>
          <w:rFonts w:ascii="Arial" w:hAnsi="Arial" w:cs="Arial"/>
          <w:color w:val="000000"/>
        </w:rPr>
        <w:t>.</w:t>
      </w:r>
      <w:r w:rsidRPr="009A4E56">
        <w:rPr>
          <w:rFonts w:ascii="Arial" w:hAnsi="Arial" w:cs="Arial"/>
          <w:color w:val="000000"/>
        </w:rPr>
        <w:t xml:space="preserve"> </w:t>
      </w:r>
    </w:p>
    <w:p w14:paraId="5A56761A" w14:textId="77777777" w:rsidR="008F405C" w:rsidRPr="00C53FDD" w:rsidRDefault="008F405C" w:rsidP="008F405C">
      <w:pPr>
        <w:pStyle w:val="Heading2"/>
        <w:rPr>
          <w:rFonts w:ascii="Arial" w:eastAsia="Times New Roman" w:hAnsi="Arial" w:cs="Arial"/>
          <w:b/>
          <w:bCs/>
          <w:sz w:val="28"/>
          <w:szCs w:val="28"/>
        </w:rPr>
      </w:pPr>
      <w:bookmarkStart w:id="9" w:name="_Toc206179875"/>
      <w:r w:rsidRPr="00C53FDD">
        <w:rPr>
          <w:rFonts w:ascii="Arial" w:eastAsia="Times New Roman" w:hAnsi="Arial" w:cs="Arial"/>
          <w:b/>
          <w:bCs/>
          <w:sz w:val="28"/>
          <w:szCs w:val="28"/>
        </w:rPr>
        <w:t>Conclusion</w:t>
      </w:r>
      <w:bookmarkEnd w:id="9"/>
    </w:p>
    <w:p w14:paraId="1D491178" w14:textId="09FCA8F4" w:rsidR="00C046DF" w:rsidRPr="008F405C" w:rsidRDefault="008F405C" w:rsidP="001250E1">
      <w:pPr>
        <w:spacing w:before="100" w:beforeAutospacing="1" w:after="100" w:afterAutospacing="1" w:line="360" w:lineRule="auto"/>
        <w:rPr>
          <w:rFonts w:ascii="Arial" w:hAnsi="Arial" w:cs="Arial"/>
          <w:color w:val="000000"/>
        </w:rPr>
      </w:pPr>
      <w:r w:rsidRPr="00C53FDD">
        <w:rPr>
          <w:rFonts w:ascii="Arial" w:hAnsi="Arial" w:cs="Arial"/>
          <w:color w:val="000000"/>
        </w:rPr>
        <w:t xml:space="preserve">Enhancing </w:t>
      </w:r>
      <w:r>
        <w:rPr>
          <w:rFonts w:ascii="Arial" w:hAnsi="Arial" w:cs="Arial"/>
          <w:color w:val="000000"/>
        </w:rPr>
        <w:t>women in senior leader positions</w:t>
      </w:r>
      <w:r w:rsidRPr="00C53FDD">
        <w:rPr>
          <w:rFonts w:ascii="Arial" w:hAnsi="Arial" w:cs="Arial"/>
          <w:color w:val="000000"/>
        </w:rPr>
        <w:t xml:space="preserve"> within UK financial services is essential not just for achieving economic growth and fulfilling regulatory mandates but for </w:t>
      </w:r>
      <w:r>
        <w:rPr>
          <w:rFonts w:ascii="Arial" w:hAnsi="Arial" w:cs="Arial"/>
          <w:color w:val="000000"/>
        </w:rPr>
        <w:t>achieving</w:t>
      </w:r>
      <w:r w:rsidRPr="00C53FDD">
        <w:rPr>
          <w:rFonts w:ascii="Arial" w:hAnsi="Arial" w:cs="Arial"/>
          <w:color w:val="000000"/>
        </w:rPr>
        <w:t xml:space="preserve"> the societal and organisational benefits of sustainable development. Coaching, </w:t>
      </w:r>
      <w:r>
        <w:rPr>
          <w:rFonts w:ascii="Arial" w:hAnsi="Arial" w:cs="Arial"/>
          <w:color w:val="000000"/>
        </w:rPr>
        <w:t>particularly</w:t>
      </w:r>
      <w:r w:rsidRPr="00C53FDD">
        <w:rPr>
          <w:rFonts w:ascii="Arial" w:hAnsi="Arial" w:cs="Arial"/>
          <w:color w:val="000000"/>
        </w:rPr>
        <w:t xml:space="preserve"> when combined with organisational reforms and commitment to gender-diverse boards, emerges as a vital </w:t>
      </w:r>
      <w:r>
        <w:rPr>
          <w:rFonts w:ascii="Arial" w:hAnsi="Arial" w:cs="Arial"/>
          <w:color w:val="000000"/>
        </w:rPr>
        <w:t>tool</w:t>
      </w:r>
      <w:r w:rsidRPr="00C53FDD">
        <w:rPr>
          <w:rFonts w:ascii="Arial" w:hAnsi="Arial" w:cs="Arial"/>
          <w:color w:val="000000"/>
        </w:rPr>
        <w:t xml:space="preserve"> in supporting women into leadership, challenging stereotypes, and driving sectoral change. The sector must now move towards a </w:t>
      </w:r>
      <w:r>
        <w:rPr>
          <w:rFonts w:ascii="Arial" w:hAnsi="Arial" w:cs="Arial"/>
          <w:color w:val="000000"/>
        </w:rPr>
        <w:t>holistic</w:t>
      </w:r>
      <w:r w:rsidRPr="00C53FDD">
        <w:rPr>
          <w:rFonts w:ascii="Arial" w:hAnsi="Arial" w:cs="Arial"/>
          <w:color w:val="000000"/>
        </w:rPr>
        <w:t>, evidence-informed approach that supports progression, inclusion, and responsible leadership—in line with both national economic objectives and global SDGs.</w:t>
      </w:r>
    </w:p>
    <w:p w14:paraId="6576BB43" w14:textId="58E948A5" w:rsidR="005F2B15" w:rsidRPr="00E524C5" w:rsidRDefault="005F2B15" w:rsidP="00F259CE">
      <w:pPr>
        <w:pStyle w:val="Heading1"/>
        <w:numPr>
          <w:ilvl w:val="0"/>
          <w:numId w:val="13"/>
        </w:numPr>
        <w:rPr>
          <w:rFonts w:ascii="Arial" w:eastAsia="Arial Narrow" w:hAnsi="Arial" w:cs="Arial"/>
          <w:b/>
          <w:bCs/>
          <w:kern w:val="2"/>
          <w14:ligatures w14:val="standardContextual"/>
        </w:rPr>
      </w:pPr>
      <w:bookmarkStart w:id="10" w:name="_Toc206179876"/>
      <w:r w:rsidRPr="00E524C5">
        <w:rPr>
          <w:rFonts w:ascii="Arial" w:eastAsia="Arial Narrow" w:hAnsi="Arial" w:cs="Arial"/>
          <w:b/>
          <w:bCs/>
          <w:kern w:val="2"/>
          <w14:ligatures w14:val="standardContextual"/>
        </w:rPr>
        <w:t>Methodology</w:t>
      </w:r>
      <w:bookmarkEnd w:id="10"/>
    </w:p>
    <w:p w14:paraId="7DB014A5" w14:textId="172CB103" w:rsidR="00E0699C" w:rsidRPr="00FD5364" w:rsidRDefault="00E0699C" w:rsidP="001250E1">
      <w:pPr>
        <w:spacing w:before="100" w:beforeAutospacing="1" w:after="100" w:afterAutospacing="1" w:line="360" w:lineRule="auto"/>
        <w:rPr>
          <w:rFonts w:ascii="Arial" w:hAnsi="Arial" w:cs="Arial"/>
        </w:rPr>
      </w:pPr>
      <w:bookmarkStart w:id="11" w:name="_Toc163394646"/>
      <w:r w:rsidRPr="00FD5364">
        <w:rPr>
          <w:rFonts w:ascii="Arial" w:hAnsi="Arial" w:cs="Arial"/>
        </w:rPr>
        <w:t xml:space="preserve">Research data was sourced via the University of Wales Trinity Saint David (UWTSD) library, </w:t>
      </w:r>
      <w:r w:rsidR="008F467F" w:rsidRPr="00FD5364">
        <w:rPr>
          <w:rFonts w:ascii="Arial" w:hAnsi="Arial" w:cs="Arial"/>
        </w:rPr>
        <w:t>also using the new Artificial Intelligence (AI) tool</w:t>
      </w:r>
      <w:r w:rsidR="00F44FC5" w:rsidRPr="00FD5364">
        <w:rPr>
          <w:rFonts w:ascii="Arial" w:hAnsi="Arial" w:cs="Arial"/>
        </w:rPr>
        <w:t xml:space="preserve">, </w:t>
      </w:r>
      <w:r w:rsidR="00534D1A" w:rsidRPr="00FD5364">
        <w:rPr>
          <w:rFonts w:ascii="Arial" w:hAnsi="Arial" w:cs="Arial"/>
        </w:rPr>
        <w:t xml:space="preserve">Primo Research Assistant. Search terms </w:t>
      </w:r>
      <w:r w:rsidR="00060415" w:rsidRPr="00FD5364">
        <w:rPr>
          <w:rFonts w:ascii="Arial" w:hAnsi="Arial" w:cs="Arial"/>
        </w:rPr>
        <w:t xml:space="preserve">initially </w:t>
      </w:r>
      <w:r w:rsidR="00534D1A" w:rsidRPr="00FD5364">
        <w:rPr>
          <w:rFonts w:ascii="Arial" w:hAnsi="Arial" w:cs="Arial"/>
        </w:rPr>
        <w:t>included coaching, financial services</w:t>
      </w:r>
      <w:r w:rsidR="00060415" w:rsidRPr="00FD5364">
        <w:rPr>
          <w:rFonts w:ascii="Arial" w:hAnsi="Arial" w:cs="Arial"/>
        </w:rPr>
        <w:t xml:space="preserve"> and sustain</w:t>
      </w:r>
      <w:r w:rsidR="000A350C" w:rsidRPr="00FD5364">
        <w:rPr>
          <w:rFonts w:ascii="Arial" w:hAnsi="Arial" w:cs="Arial"/>
        </w:rPr>
        <w:t xml:space="preserve">ability </w:t>
      </w:r>
      <w:r w:rsidR="00182A7D" w:rsidRPr="00FD5364">
        <w:rPr>
          <w:rFonts w:ascii="Arial" w:hAnsi="Arial" w:cs="Arial"/>
        </w:rPr>
        <w:t>development goals</w:t>
      </w:r>
      <w:r w:rsidR="009F1805" w:rsidRPr="00FD5364">
        <w:rPr>
          <w:rFonts w:ascii="Arial" w:hAnsi="Arial" w:cs="Arial"/>
        </w:rPr>
        <w:t xml:space="preserve"> (SDG)</w:t>
      </w:r>
      <w:r w:rsidR="00182A7D" w:rsidRPr="00FD5364">
        <w:rPr>
          <w:rFonts w:ascii="Arial" w:hAnsi="Arial" w:cs="Arial"/>
        </w:rPr>
        <w:t xml:space="preserve">, including the Boolean operator ‘and’. </w:t>
      </w:r>
      <w:r w:rsidR="004C7542" w:rsidRPr="00FD5364">
        <w:rPr>
          <w:rFonts w:ascii="Arial" w:hAnsi="Arial" w:cs="Arial"/>
        </w:rPr>
        <w:t xml:space="preserve">Several sources for coaching were returned, with limited </w:t>
      </w:r>
      <w:r w:rsidR="000612C0" w:rsidRPr="00FD5364">
        <w:rPr>
          <w:rFonts w:ascii="Arial" w:hAnsi="Arial" w:cs="Arial"/>
        </w:rPr>
        <w:t xml:space="preserve">reference to </w:t>
      </w:r>
      <w:r w:rsidR="009663D1" w:rsidRPr="00FD5364">
        <w:rPr>
          <w:rFonts w:ascii="Arial" w:hAnsi="Arial" w:cs="Arial"/>
        </w:rPr>
        <w:t xml:space="preserve">financial services and </w:t>
      </w:r>
      <w:r w:rsidR="005F2B11" w:rsidRPr="00FD5364">
        <w:rPr>
          <w:rFonts w:ascii="Arial" w:hAnsi="Arial" w:cs="Arial"/>
        </w:rPr>
        <w:t xml:space="preserve">the SDGs. </w:t>
      </w:r>
      <w:r w:rsidR="00FD7465" w:rsidRPr="00FD5364">
        <w:rPr>
          <w:rFonts w:ascii="Arial" w:hAnsi="Arial" w:cs="Arial"/>
        </w:rPr>
        <w:t xml:space="preserve">Following multiple attempts changing the order of the </w:t>
      </w:r>
      <w:r w:rsidR="00090ED0" w:rsidRPr="00FD5364">
        <w:rPr>
          <w:rFonts w:ascii="Arial" w:hAnsi="Arial" w:cs="Arial"/>
        </w:rPr>
        <w:t xml:space="preserve">search terms, the number of search terms, replacing ‘SDG’ with ‘gender’ or ‘economy’ </w:t>
      </w:r>
      <w:r w:rsidR="00475025" w:rsidRPr="00FD5364">
        <w:rPr>
          <w:rFonts w:ascii="Arial" w:hAnsi="Arial" w:cs="Arial"/>
        </w:rPr>
        <w:t xml:space="preserve">the researcher found a </w:t>
      </w:r>
      <w:r w:rsidR="00475025" w:rsidRPr="00FD5364">
        <w:rPr>
          <w:rFonts w:ascii="Arial" w:hAnsi="Arial" w:cs="Arial"/>
        </w:rPr>
        <w:lastRenderedPageBreak/>
        <w:t>paper that met some of the criteria. This paper was uploaded to ResearchRabbit to look for similar papers</w:t>
      </w:r>
      <w:r w:rsidR="00480782" w:rsidRPr="00FD5364">
        <w:rPr>
          <w:rFonts w:ascii="Arial" w:hAnsi="Arial" w:cs="Arial"/>
        </w:rPr>
        <w:t xml:space="preserve">, or other work by the authors. The researcher also used the </w:t>
      </w:r>
      <w:r w:rsidR="008F3B47" w:rsidRPr="00FD5364">
        <w:rPr>
          <w:rFonts w:ascii="Arial" w:hAnsi="Arial" w:cs="Arial"/>
        </w:rPr>
        <w:t xml:space="preserve">AI tool, Semantic Scholar, to search for suitable papers. Once again, this resulted in </w:t>
      </w:r>
      <w:r w:rsidR="00042A6B" w:rsidRPr="00FD5364">
        <w:rPr>
          <w:rFonts w:ascii="Arial" w:hAnsi="Arial" w:cs="Arial"/>
        </w:rPr>
        <w:t xml:space="preserve">finding </w:t>
      </w:r>
      <w:r w:rsidR="008F3B47" w:rsidRPr="00FD5364">
        <w:rPr>
          <w:rFonts w:ascii="Arial" w:hAnsi="Arial" w:cs="Arial"/>
        </w:rPr>
        <w:t>one or two suitable papers</w:t>
      </w:r>
      <w:r w:rsidR="00042A6B" w:rsidRPr="00FD5364">
        <w:rPr>
          <w:rFonts w:ascii="Arial" w:hAnsi="Arial" w:cs="Arial"/>
        </w:rPr>
        <w:t>. Once again, these papers were uploaded to ResearchRabbit to find other suitable works.</w:t>
      </w:r>
      <w:r w:rsidR="003356F0" w:rsidRPr="00FD5364">
        <w:rPr>
          <w:rFonts w:ascii="Arial" w:hAnsi="Arial" w:cs="Arial"/>
        </w:rPr>
        <w:t xml:space="preserve"> The researcher found that ResearchRabbit provided the greatest variety of </w:t>
      </w:r>
      <w:r w:rsidR="00815A41" w:rsidRPr="00FD5364">
        <w:rPr>
          <w:rFonts w:ascii="Arial" w:hAnsi="Arial" w:cs="Arial"/>
        </w:rPr>
        <w:t xml:space="preserve">suitable </w:t>
      </w:r>
      <w:r w:rsidR="00955B1D" w:rsidRPr="00FD5364">
        <w:rPr>
          <w:rFonts w:ascii="Arial" w:hAnsi="Arial" w:cs="Arial"/>
        </w:rPr>
        <w:t>papers</w:t>
      </w:r>
      <w:r w:rsidR="00815A41" w:rsidRPr="00FD5364">
        <w:rPr>
          <w:rFonts w:ascii="Arial" w:hAnsi="Arial" w:cs="Arial"/>
        </w:rPr>
        <w:t>.</w:t>
      </w:r>
      <w:r w:rsidR="008B513D" w:rsidRPr="00FD5364">
        <w:rPr>
          <w:rFonts w:ascii="Arial" w:hAnsi="Arial" w:cs="Arial"/>
        </w:rPr>
        <w:t xml:space="preserve"> She also used UWTSDs </w:t>
      </w:r>
      <w:r w:rsidR="00895FD5" w:rsidRPr="00FD5364">
        <w:rPr>
          <w:rFonts w:ascii="Arial" w:hAnsi="Arial" w:cs="Arial"/>
        </w:rPr>
        <w:t xml:space="preserve">BrowZine functionality to search for journals. </w:t>
      </w:r>
    </w:p>
    <w:p w14:paraId="01E0EAE2" w14:textId="5364C26A" w:rsidR="007F11E4" w:rsidRPr="00FD5364" w:rsidRDefault="00700F9E" w:rsidP="001250E1">
      <w:pPr>
        <w:spacing w:before="100" w:beforeAutospacing="1" w:after="100" w:afterAutospacing="1" w:line="360" w:lineRule="auto"/>
        <w:rPr>
          <w:rFonts w:ascii="Arial" w:hAnsi="Arial" w:cs="Arial"/>
        </w:rPr>
      </w:pPr>
      <w:r w:rsidRPr="00FD5364">
        <w:rPr>
          <w:rFonts w:ascii="Arial" w:hAnsi="Arial" w:cs="Arial"/>
        </w:rPr>
        <w:t>Once a suitable number of sources were found, the researcher conducted a thematic analysis</w:t>
      </w:r>
      <w:r w:rsidR="007F11E4" w:rsidRPr="00FD5364">
        <w:rPr>
          <w:rFonts w:ascii="Arial" w:hAnsi="Arial" w:cs="Arial"/>
        </w:rPr>
        <w:t xml:space="preserve"> (Braun</w:t>
      </w:r>
      <w:r w:rsidR="009A4E56">
        <w:rPr>
          <w:rFonts w:ascii="Arial" w:hAnsi="Arial" w:cs="Arial"/>
        </w:rPr>
        <w:t>, V. et al.</w:t>
      </w:r>
      <w:r w:rsidR="007F11E4" w:rsidRPr="00FD5364">
        <w:rPr>
          <w:rFonts w:ascii="Arial" w:hAnsi="Arial" w:cs="Arial"/>
        </w:rPr>
        <w:t xml:space="preserve">, 2006). The process </w:t>
      </w:r>
      <w:r w:rsidR="00D05131" w:rsidRPr="00FD5364">
        <w:rPr>
          <w:rFonts w:ascii="Arial" w:hAnsi="Arial" w:cs="Arial"/>
        </w:rPr>
        <w:t>covers 6 key steps</w:t>
      </w:r>
      <w:r w:rsidR="007F11E4" w:rsidRPr="00FD5364">
        <w:rPr>
          <w:rFonts w:ascii="Arial" w:hAnsi="Arial" w:cs="Arial"/>
        </w:rPr>
        <w:t>: </w:t>
      </w:r>
    </w:p>
    <w:p w14:paraId="2C9F972D" w14:textId="77777777" w:rsidR="007F11E4" w:rsidRPr="00FD5364" w:rsidRDefault="007F11E4" w:rsidP="00F259CE">
      <w:pPr>
        <w:numPr>
          <w:ilvl w:val="0"/>
          <w:numId w:val="4"/>
        </w:numPr>
        <w:spacing w:before="100" w:beforeAutospacing="1" w:after="100" w:afterAutospacing="1" w:line="360" w:lineRule="auto"/>
        <w:rPr>
          <w:rFonts w:ascii="Arial" w:hAnsi="Arial" w:cs="Arial"/>
        </w:rPr>
      </w:pPr>
      <w:r w:rsidRPr="00FD5364">
        <w:rPr>
          <w:rFonts w:ascii="Arial" w:hAnsi="Arial" w:cs="Arial"/>
        </w:rPr>
        <w:t>Familiarising yourself with your data </w:t>
      </w:r>
    </w:p>
    <w:p w14:paraId="0177603C" w14:textId="77777777" w:rsidR="007F11E4" w:rsidRPr="00FD5364" w:rsidRDefault="007F11E4" w:rsidP="00F259CE">
      <w:pPr>
        <w:numPr>
          <w:ilvl w:val="0"/>
          <w:numId w:val="4"/>
        </w:numPr>
        <w:spacing w:before="100" w:beforeAutospacing="1" w:after="100" w:afterAutospacing="1" w:line="360" w:lineRule="auto"/>
        <w:rPr>
          <w:rFonts w:ascii="Arial" w:hAnsi="Arial" w:cs="Arial"/>
        </w:rPr>
      </w:pPr>
      <w:r w:rsidRPr="00FD5364">
        <w:rPr>
          <w:rFonts w:ascii="Arial" w:hAnsi="Arial" w:cs="Arial"/>
        </w:rPr>
        <w:t>Generating initial codes  </w:t>
      </w:r>
    </w:p>
    <w:p w14:paraId="5BB3A1D5" w14:textId="77777777" w:rsidR="007F11E4" w:rsidRPr="00FD5364" w:rsidRDefault="007F11E4" w:rsidP="00F259CE">
      <w:pPr>
        <w:numPr>
          <w:ilvl w:val="0"/>
          <w:numId w:val="4"/>
        </w:numPr>
        <w:spacing w:before="100" w:beforeAutospacing="1" w:after="100" w:afterAutospacing="1" w:line="360" w:lineRule="auto"/>
        <w:rPr>
          <w:rFonts w:ascii="Arial" w:hAnsi="Arial" w:cs="Arial"/>
        </w:rPr>
      </w:pPr>
      <w:r w:rsidRPr="00FD5364">
        <w:rPr>
          <w:rFonts w:ascii="Arial" w:hAnsi="Arial" w:cs="Arial"/>
        </w:rPr>
        <w:t>Searching for themes  </w:t>
      </w:r>
    </w:p>
    <w:p w14:paraId="15543F86" w14:textId="77777777" w:rsidR="007F11E4" w:rsidRPr="00FD5364" w:rsidRDefault="007F11E4" w:rsidP="00F259CE">
      <w:pPr>
        <w:numPr>
          <w:ilvl w:val="0"/>
          <w:numId w:val="4"/>
        </w:numPr>
        <w:spacing w:before="100" w:beforeAutospacing="1" w:after="100" w:afterAutospacing="1" w:line="360" w:lineRule="auto"/>
        <w:rPr>
          <w:rFonts w:ascii="Arial" w:hAnsi="Arial" w:cs="Arial"/>
        </w:rPr>
      </w:pPr>
      <w:r w:rsidRPr="00FD5364">
        <w:rPr>
          <w:rFonts w:ascii="Arial" w:hAnsi="Arial" w:cs="Arial"/>
        </w:rPr>
        <w:t>Reviewing themes  </w:t>
      </w:r>
    </w:p>
    <w:p w14:paraId="4B8277CB" w14:textId="77777777" w:rsidR="00D05131" w:rsidRPr="00FD5364" w:rsidRDefault="007F11E4" w:rsidP="00F259CE">
      <w:pPr>
        <w:numPr>
          <w:ilvl w:val="0"/>
          <w:numId w:val="4"/>
        </w:numPr>
        <w:spacing w:before="100" w:beforeAutospacing="1" w:after="100" w:afterAutospacing="1" w:line="360" w:lineRule="auto"/>
        <w:rPr>
          <w:rFonts w:ascii="Arial" w:hAnsi="Arial" w:cs="Arial"/>
        </w:rPr>
      </w:pPr>
      <w:r w:rsidRPr="00FD5364">
        <w:rPr>
          <w:rFonts w:ascii="Arial" w:hAnsi="Arial" w:cs="Arial"/>
        </w:rPr>
        <w:t>Defining and naming themes</w:t>
      </w:r>
    </w:p>
    <w:p w14:paraId="407D808D" w14:textId="18FDFC7A" w:rsidR="00700F9E" w:rsidRPr="00FD5364" w:rsidRDefault="007F11E4" w:rsidP="00F259CE">
      <w:pPr>
        <w:numPr>
          <w:ilvl w:val="0"/>
          <w:numId w:val="4"/>
        </w:numPr>
        <w:spacing w:before="100" w:beforeAutospacing="1" w:after="100" w:afterAutospacing="1" w:line="360" w:lineRule="auto"/>
        <w:rPr>
          <w:rFonts w:ascii="Arial" w:hAnsi="Arial" w:cs="Arial"/>
        </w:rPr>
      </w:pPr>
      <w:r w:rsidRPr="00FD5364">
        <w:rPr>
          <w:rFonts w:ascii="Arial" w:hAnsi="Arial" w:cs="Arial"/>
        </w:rPr>
        <w:t>Producing the report</w:t>
      </w:r>
    </w:p>
    <w:p w14:paraId="37FCAE10" w14:textId="59C58765" w:rsidR="00AA14AA" w:rsidRPr="00FD5364" w:rsidRDefault="00AA14AA" w:rsidP="001250E1">
      <w:pPr>
        <w:spacing w:before="100" w:beforeAutospacing="1" w:after="100" w:afterAutospacing="1" w:line="360" w:lineRule="auto"/>
        <w:rPr>
          <w:rFonts w:ascii="Arial" w:hAnsi="Arial" w:cs="Arial"/>
        </w:rPr>
      </w:pPr>
      <w:r w:rsidRPr="00FD5364">
        <w:rPr>
          <w:rFonts w:ascii="Arial" w:hAnsi="Arial" w:cs="Arial"/>
        </w:rPr>
        <w:t xml:space="preserve">The themes identified in this process are: </w:t>
      </w:r>
    </w:p>
    <w:p w14:paraId="4EC09A45" w14:textId="77777777" w:rsidR="00D41E31" w:rsidRPr="00FD5364" w:rsidRDefault="00D41E31" w:rsidP="001250E1">
      <w:pPr>
        <w:spacing w:before="100" w:beforeAutospacing="1" w:after="100" w:afterAutospacing="1" w:line="360" w:lineRule="auto"/>
        <w:rPr>
          <w:rFonts w:ascii="Arial" w:hAnsi="Arial" w:cs="Arial"/>
          <w:b/>
          <w:bCs/>
        </w:rPr>
      </w:pPr>
      <w:r w:rsidRPr="00FD5364">
        <w:rPr>
          <w:rFonts w:ascii="Arial" w:hAnsi="Arial" w:cs="Arial"/>
          <w:b/>
          <w:bCs/>
        </w:rPr>
        <w:t>1. Enabling Women’s Leadership Pathways (Supporting SDG 5)</w:t>
      </w:r>
    </w:p>
    <w:p w14:paraId="4DEB15F1" w14:textId="77777777" w:rsidR="00D41E31" w:rsidRPr="00FD5364" w:rsidRDefault="00D41E31" w:rsidP="001250E1">
      <w:pPr>
        <w:spacing w:before="100" w:beforeAutospacing="1" w:after="100" w:afterAutospacing="1" w:line="360" w:lineRule="auto"/>
        <w:rPr>
          <w:rFonts w:ascii="Arial" w:hAnsi="Arial" w:cs="Arial"/>
        </w:rPr>
      </w:pPr>
      <w:r w:rsidRPr="00FD5364">
        <w:rPr>
          <w:rFonts w:ascii="Arial" w:hAnsi="Arial" w:cs="Arial"/>
          <w:b/>
          <w:bCs/>
        </w:rPr>
        <w:t>Theme: Overcoming Gendered Barriers through Reflection and Self-Efficacy</w:t>
      </w:r>
    </w:p>
    <w:p w14:paraId="03E5BDA7" w14:textId="3344AFA9" w:rsidR="00693730" w:rsidRPr="00FD5364" w:rsidRDefault="00D41E31" w:rsidP="00F259CE">
      <w:pPr>
        <w:numPr>
          <w:ilvl w:val="0"/>
          <w:numId w:val="5"/>
        </w:numPr>
        <w:spacing w:before="100" w:beforeAutospacing="1" w:after="100" w:afterAutospacing="1" w:line="360" w:lineRule="auto"/>
        <w:rPr>
          <w:rFonts w:ascii="Arial" w:hAnsi="Arial" w:cs="Arial"/>
        </w:rPr>
      </w:pPr>
      <w:r w:rsidRPr="00FD5364">
        <w:rPr>
          <w:rFonts w:ascii="Arial" w:hAnsi="Arial" w:cs="Arial"/>
        </w:rPr>
        <w:t xml:space="preserve">Coaching </w:t>
      </w:r>
      <w:r w:rsidR="001B715F" w:rsidRPr="00FD5364">
        <w:rPr>
          <w:rFonts w:ascii="Arial" w:hAnsi="Arial" w:cs="Arial"/>
        </w:rPr>
        <w:t xml:space="preserve">provides a safe and reflective space to explore aspects of </w:t>
      </w:r>
      <w:r w:rsidR="00F64D02" w:rsidRPr="00FD5364">
        <w:rPr>
          <w:rFonts w:ascii="Arial" w:hAnsi="Arial" w:cs="Arial"/>
        </w:rPr>
        <w:t>a client’s self-confidence, self-worth and suitability for leadership positions</w:t>
      </w:r>
      <w:r w:rsidR="00A0259B" w:rsidRPr="00FD5364">
        <w:rPr>
          <w:rFonts w:ascii="Arial" w:hAnsi="Arial" w:cs="Arial"/>
        </w:rPr>
        <w:t xml:space="preserve">, which is shown to </w:t>
      </w:r>
      <w:r w:rsidR="001077EB" w:rsidRPr="00FD5364">
        <w:rPr>
          <w:rFonts w:ascii="Arial" w:hAnsi="Arial" w:cs="Arial"/>
        </w:rPr>
        <w:t xml:space="preserve">address gender biases in the workplace. </w:t>
      </w:r>
    </w:p>
    <w:p w14:paraId="3FF7DAE0" w14:textId="665AA908" w:rsidR="00480392" w:rsidRPr="00FD5364" w:rsidRDefault="00204BFE" w:rsidP="00F259CE">
      <w:pPr>
        <w:numPr>
          <w:ilvl w:val="0"/>
          <w:numId w:val="5"/>
        </w:numPr>
        <w:spacing w:before="100" w:beforeAutospacing="1" w:after="100" w:afterAutospacing="1" w:line="360" w:lineRule="auto"/>
        <w:rPr>
          <w:rFonts w:ascii="Arial" w:hAnsi="Arial" w:cs="Arial"/>
        </w:rPr>
      </w:pPr>
      <w:r w:rsidRPr="00FD5364">
        <w:rPr>
          <w:rFonts w:ascii="Arial" w:hAnsi="Arial" w:cs="Arial"/>
        </w:rPr>
        <w:t xml:space="preserve">Coaching </w:t>
      </w:r>
      <w:r w:rsidR="00264099" w:rsidRPr="00FD5364">
        <w:rPr>
          <w:rFonts w:ascii="Arial" w:hAnsi="Arial" w:cs="Arial"/>
        </w:rPr>
        <w:t xml:space="preserve">builds trusted relationships where women feel comfortable to </w:t>
      </w:r>
      <w:r w:rsidR="00280347" w:rsidRPr="00FD5364">
        <w:rPr>
          <w:rFonts w:ascii="Arial" w:hAnsi="Arial" w:cs="Arial"/>
        </w:rPr>
        <w:t xml:space="preserve">discuss deeper issues </w:t>
      </w:r>
      <w:r w:rsidR="00A072D1" w:rsidRPr="00FD5364">
        <w:rPr>
          <w:rFonts w:ascii="Arial" w:hAnsi="Arial" w:cs="Arial"/>
        </w:rPr>
        <w:t xml:space="preserve">such as </w:t>
      </w:r>
      <w:r w:rsidR="00AD410E" w:rsidRPr="00FD5364">
        <w:rPr>
          <w:rFonts w:ascii="Arial" w:hAnsi="Arial" w:cs="Arial"/>
        </w:rPr>
        <w:t>barriers based on identity</w:t>
      </w:r>
      <w:r w:rsidR="00480392" w:rsidRPr="00FD5364">
        <w:rPr>
          <w:rFonts w:ascii="Arial" w:hAnsi="Arial" w:cs="Arial"/>
        </w:rPr>
        <w:t xml:space="preserve">, which often occur in the financial sector. </w:t>
      </w:r>
    </w:p>
    <w:p w14:paraId="79AFF70D" w14:textId="27AA46A4" w:rsidR="00D41E31" w:rsidRPr="00F34A19" w:rsidRDefault="00D41E31" w:rsidP="001250E1">
      <w:pPr>
        <w:spacing w:before="100" w:beforeAutospacing="1" w:after="100" w:afterAutospacing="1" w:line="360" w:lineRule="auto"/>
        <w:rPr>
          <w:rFonts w:ascii="Arial" w:hAnsi="Arial" w:cs="Arial"/>
          <w:b/>
          <w:bCs/>
        </w:rPr>
      </w:pPr>
      <w:r w:rsidRPr="00FD5364">
        <w:rPr>
          <w:rFonts w:ascii="Arial" w:hAnsi="Arial" w:cs="Arial"/>
          <w:b/>
          <w:bCs/>
        </w:rPr>
        <w:t xml:space="preserve">Theme: </w:t>
      </w:r>
      <w:r w:rsidR="00F34A19" w:rsidRPr="00F34A19">
        <w:rPr>
          <w:rFonts w:ascii="Arial" w:hAnsi="Arial" w:cs="Arial"/>
          <w:b/>
          <w:bCs/>
        </w:rPr>
        <w:t>Addressing systemic barriers and workplace culture</w:t>
      </w:r>
    </w:p>
    <w:p w14:paraId="0BCE9689" w14:textId="77777777" w:rsidR="00DB50C5" w:rsidRPr="00DB50C5" w:rsidRDefault="00DB50C5" w:rsidP="00F259CE">
      <w:pPr>
        <w:pStyle w:val="ListParagraph"/>
        <w:numPr>
          <w:ilvl w:val="0"/>
          <w:numId w:val="12"/>
        </w:numPr>
        <w:spacing w:before="100" w:beforeAutospacing="1" w:after="100" w:afterAutospacing="1" w:line="360" w:lineRule="auto"/>
        <w:rPr>
          <w:rFonts w:ascii="Segoe UI" w:hAnsi="Segoe UI" w:cs="Segoe UI"/>
        </w:rPr>
      </w:pPr>
      <w:r w:rsidRPr="00DB50C5">
        <w:rPr>
          <w:rFonts w:ascii="Arial" w:hAnsi="Arial" w:cs="Arial"/>
        </w:rPr>
        <w:t xml:space="preserve">Addressing systemic barriers and workplace culture means removing entrenched biases in policies, practices, and attitudes while fostering fairness, inclusion, and respect. Coaching supports this by empowering individuals to </w:t>
      </w:r>
      <w:r w:rsidRPr="00DB50C5">
        <w:rPr>
          <w:rFonts w:ascii="Arial" w:hAnsi="Arial" w:cs="Arial"/>
        </w:rPr>
        <w:lastRenderedPageBreak/>
        <w:t>challenge assumptions, build inclusive mindsets, and take ownership of positive cultural</w:t>
      </w:r>
      <w:r w:rsidRPr="00DB50C5">
        <w:rPr>
          <w:rFonts w:ascii="Segoe UI" w:hAnsi="Segoe UI" w:cs="Segoe UI"/>
        </w:rPr>
        <w:t xml:space="preserve"> </w:t>
      </w:r>
      <w:r w:rsidRPr="00DB50C5">
        <w:rPr>
          <w:rFonts w:ascii="Arial" w:hAnsi="Arial" w:cs="Arial"/>
        </w:rPr>
        <w:t>change.</w:t>
      </w:r>
    </w:p>
    <w:p w14:paraId="62426F1F" w14:textId="16671648" w:rsidR="00D41E31" w:rsidRPr="00FD5364" w:rsidRDefault="00D41E31" w:rsidP="001250E1">
      <w:pPr>
        <w:spacing w:before="100" w:beforeAutospacing="1" w:after="100" w:afterAutospacing="1" w:line="360" w:lineRule="auto"/>
        <w:rPr>
          <w:rFonts w:ascii="Arial" w:hAnsi="Arial" w:cs="Arial"/>
        </w:rPr>
      </w:pPr>
      <w:r w:rsidRPr="00FD5364">
        <w:rPr>
          <w:rFonts w:ascii="Arial" w:hAnsi="Arial" w:cs="Arial"/>
          <w:b/>
          <w:bCs/>
        </w:rPr>
        <w:t>Theme: Reframing Organisational Norms and ‘Fit’</w:t>
      </w:r>
    </w:p>
    <w:p w14:paraId="429BB120" w14:textId="172F33EE" w:rsidR="007B24E7" w:rsidRPr="00FD5364" w:rsidRDefault="003E544C" w:rsidP="00F259CE">
      <w:pPr>
        <w:numPr>
          <w:ilvl w:val="0"/>
          <w:numId w:val="6"/>
        </w:numPr>
        <w:spacing w:before="100" w:beforeAutospacing="1" w:after="100" w:afterAutospacing="1" w:line="360" w:lineRule="auto"/>
        <w:rPr>
          <w:rFonts w:ascii="Arial" w:hAnsi="Arial" w:cs="Arial"/>
          <w:b/>
          <w:bCs/>
        </w:rPr>
      </w:pPr>
      <w:r w:rsidRPr="00FD5364">
        <w:rPr>
          <w:rFonts w:ascii="Arial" w:hAnsi="Arial" w:cs="Arial"/>
        </w:rPr>
        <w:t xml:space="preserve">There is significant research indicating </w:t>
      </w:r>
      <w:r w:rsidR="008051A1" w:rsidRPr="00FD5364">
        <w:rPr>
          <w:rFonts w:ascii="Arial" w:hAnsi="Arial" w:cs="Arial"/>
        </w:rPr>
        <w:t xml:space="preserve">that coaching not only impacts individuals, but organisations too. By </w:t>
      </w:r>
      <w:r w:rsidR="00364139" w:rsidRPr="00FD5364">
        <w:rPr>
          <w:rFonts w:ascii="Arial" w:hAnsi="Arial" w:cs="Arial"/>
        </w:rPr>
        <w:t>developing more self-confident</w:t>
      </w:r>
      <w:r w:rsidR="00BB6953" w:rsidRPr="00FD5364">
        <w:rPr>
          <w:rFonts w:ascii="Arial" w:hAnsi="Arial" w:cs="Arial"/>
        </w:rPr>
        <w:t xml:space="preserve"> and reflective </w:t>
      </w:r>
      <w:r w:rsidR="00364139" w:rsidRPr="00FD5364">
        <w:rPr>
          <w:rFonts w:ascii="Arial" w:hAnsi="Arial" w:cs="Arial"/>
        </w:rPr>
        <w:t>women</w:t>
      </w:r>
      <w:r w:rsidR="00BB6953" w:rsidRPr="00FD5364">
        <w:rPr>
          <w:rFonts w:ascii="Arial" w:hAnsi="Arial" w:cs="Arial"/>
        </w:rPr>
        <w:t xml:space="preserve">, coaching can </w:t>
      </w:r>
      <w:r w:rsidR="00745E4B" w:rsidRPr="00FD5364">
        <w:rPr>
          <w:rFonts w:ascii="Arial" w:hAnsi="Arial" w:cs="Arial"/>
        </w:rPr>
        <w:t>support the development of more inclusive cultures</w:t>
      </w:r>
      <w:r w:rsidR="007B24E7" w:rsidRPr="00FD5364">
        <w:rPr>
          <w:rFonts w:ascii="Arial" w:hAnsi="Arial" w:cs="Arial"/>
        </w:rPr>
        <w:t>.</w:t>
      </w:r>
      <w:r w:rsidRPr="00FD5364">
        <w:rPr>
          <w:rFonts w:ascii="Arial" w:hAnsi="Arial" w:cs="Arial"/>
        </w:rPr>
        <w:t xml:space="preserve"> </w:t>
      </w:r>
    </w:p>
    <w:p w14:paraId="0CF77A65" w14:textId="1A301B80" w:rsidR="00D41E31" w:rsidRPr="00FD5364" w:rsidRDefault="00D41E31" w:rsidP="001250E1">
      <w:pPr>
        <w:spacing w:before="100" w:beforeAutospacing="1" w:after="100" w:afterAutospacing="1" w:line="360" w:lineRule="auto"/>
        <w:rPr>
          <w:rFonts w:ascii="Arial" w:hAnsi="Arial" w:cs="Arial"/>
          <w:b/>
          <w:bCs/>
        </w:rPr>
      </w:pPr>
      <w:r w:rsidRPr="00FD5364">
        <w:rPr>
          <w:rFonts w:ascii="Arial" w:hAnsi="Arial" w:cs="Arial"/>
          <w:b/>
          <w:bCs/>
        </w:rPr>
        <w:t>2. Improving Decent Work and Economic Growth (Supporting SDG 8)</w:t>
      </w:r>
    </w:p>
    <w:p w14:paraId="0D1F379B" w14:textId="77777777" w:rsidR="00D41E31" w:rsidRPr="00FD5364" w:rsidRDefault="00D41E31" w:rsidP="001250E1">
      <w:pPr>
        <w:spacing w:before="100" w:beforeAutospacing="1" w:after="100" w:afterAutospacing="1" w:line="360" w:lineRule="auto"/>
        <w:rPr>
          <w:rFonts w:ascii="Arial" w:hAnsi="Arial" w:cs="Arial"/>
        </w:rPr>
      </w:pPr>
      <w:r w:rsidRPr="00FD5364">
        <w:rPr>
          <w:rFonts w:ascii="Arial" w:hAnsi="Arial" w:cs="Arial"/>
          <w:b/>
          <w:bCs/>
        </w:rPr>
        <w:t>Theme: Enhancing Performance Management and Organisational Sustainability</w:t>
      </w:r>
    </w:p>
    <w:p w14:paraId="0AFBD30E" w14:textId="4EAB3F16" w:rsidR="009700D4" w:rsidRPr="00FD5364" w:rsidRDefault="00994F9F" w:rsidP="00F259CE">
      <w:pPr>
        <w:numPr>
          <w:ilvl w:val="0"/>
          <w:numId w:val="7"/>
        </w:numPr>
        <w:spacing w:before="100" w:beforeAutospacing="1" w:after="100" w:afterAutospacing="1" w:line="360" w:lineRule="auto"/>
        <w:rPr>
          <w:rFonts w:ascii="Arial" w:hAnsi="Arial" w:cs="Arial"/>
        </w:rPr>
      </w:pPr>
      <w:r w:rsidRPr="00FD5364">
        <w:rPr>
          <w:rFonts w:ascii="Arial" w:hAnsi="Arial" w:cs="Arial"/>
        </w:rPr>
        <w:t>The research suggests that coaching likely improves performance</w:t>
      </w:r>
      <w:r w:rsidR="00FB4D6C" w:rsidRPr="00FD5364">
        <w:rPr>
          <w:rFonts w:ascii="Arial" w:hAnsi="Arial" w:cs="Arial"/>
        </w:rPr>
        <w:t xml:space="preserve"> management systems and with that, improved organisational sustainability. </w:t>
      </w:r>
      <w:r w:rsidR="00BA077E" w:rsidRPr="00FD5364">
        <w:rPr>
          <w:rFonts w:ascii="Arial" w:hAnsi="Arial" w:cs="Arial"/>
        </w:rPr>
        <w:br/>
      </w:r>
      <w:r w:rsidR="001F7B59" w:rsidRPr="00FD5364">
        <w:rPr>
          <w:rFonts w:ascii="Arial" w:hAnsi="Arial" w:cs="Arial"/>
        </w:rPr>
        <w:t xml:space="preserve">By </w:t>
      </w:r>
      <w:r w:rsidR="00E5231B" w:rsidRPr="00FD5364">
        <w:rPr>
          <w:rFonts w:ascii="Arial" w:hAnsi="Arial" w:cs="Arial"/>
        </w:rPr>
        <w:t>defining clear coaching goals</w:t>
      </w:r>
      <w:r w:rsidR="006C1955" w:rsidRPr="00FD5364">
        <w:rPr>
          <w:rFonts w:ascii="Arial" w:hAnsi="Arial" w:cs="Arial"/>
        </w:rPr>
        <w:t>, coaching supports personal growth</w:t>
      </w:r>
      <w:r w:rsidR="00527607" w:rsidRPr="00FD5364">
        <w:rPr>
          <w:rFonts w:ascii="Arial" w:hAnsi="Arial" w:cs="Arial"/>
        </w:rPr>
        <w:t xml:space="preserve"> and improved individual performance, which in turn, </w:t>
      </w:r>
      <w:r w:rsidR="0095552E" w:rsidRPr="00FD5364">
        <w:rPr>
          <w:rFonts w:ascii="Arial" w:hAnsi="Arial" w:cs="Arial"/>
        </w:rPr>
        <w:t>supports improved productivity at an organisational level</w:t>
      </w:r>
      <w:r w:rsidR="00E473F6" w:rsidRPr="00FD5364">
        <w:rPr>
          <w:rFonts w:ascii="Arial" w:hAnsi="Arial" w:cs="Arial"/>
        </w:rPr>
        <w:t xml:space="preserve">, and therefore helps to support sustained economic growth. </w:t>
      </w:r>
    </w:p>
    <w:p w14:paraId="2FB10B1D" w14:textId="653A5C82" w:rsidR="00D41E31" w:rsidRPr="00FD5364" w:rsidRDefault="00D41E31" w:rsidP="001250E1">
      <w:pPr>
        <w:spacing w:before="100" w:beforeAutospacing="1" w:after="100" w:afterAutospacing="1" w:line="360" w:lineRule="auto"/>
        <w:rPr>
          <w:rFonts w:ascii="Arial" w:hAnsi="Arial" w:cs="Arial"/>
        </w:rPr>
      </w:pPr>
      <w:r w:rsidRPr="00FD5364">
        <w:rPr>
          <w:rFonts w:ascii="Arial" w:hAnsi="Arial" w:cs="Arial"/>
          <w:b/>
          <w:bCs/>
        </w:rPr>
        <w:t>Theme: Supporting Diversity as an Asset for Economic Growth</w:t>
      </w:r>
    </w:p>
    <w:p w14:paraId="09711A31" w14:textId="64E54BEF" w:rsidR="009700D4" w:rsidRPr="00FD5364" w:rsidRDefault="00FA3E2A" w:rsidP="00F259CE">
      <w:pPr>
        <w:numPr>
          <w:ilvl w:val="0"/>
          <w:numId w:val="8"/>
        </w:numPr>
        <w:spacing w:before="100" w:beforeAutospacing="1" w:after="100" w:afterAutospacing="1" w:line="360" w:lineRule="auto"/>
        <w:rPr>
          <w:rFonts w:ascii="Arial" w:hAnsi="Arial" w:cs="Arial"/>
        </w:rPr>
      </w:pPr>
      <w:r w:rsidRPr="00FD5364">
        <w:rPr>
          <w:rFonts w:ascii="Arial" w:hAnsi="Arial" w:cs="Arial"/>
        </w:rPr>
        <w:t>Further research indicates that coaching cultures support development of diverse teams</w:t>
      </w:r>
      <w:r w:rsidR="00CE62E7" w:rsidRPr="00FD5364">
        <w:rPr>
          <w:rFonts w:ascii="Arial" w:hAnsi="Arial" w:cs="Arial"/>
        </w:rPr>
        <w:t xml:space="preserve">, which help organisations sustain </w:t>
      </w:r>
      <w:r w:rsidR="00C52B21" w:rsidRPr="00FD5364">
        <w:rPr>
          <w:rFonts w:ascii="Arial" w:hAnsi="Arial" w:cs="Arial"/>
        </w:rPr>
        <w:t xml:space="preserve">during times of economic challenges. </w:t>
      </w:r>
      <w:r w:rsidR="00F225E4" w:rsidRPr="00FD5364">
        <w:rPr>
          <w:rFonts w:ascii="Arial" w:hAnsi="Arial" w:cs="Arial"/>
        </w:rPr>
        <w:t>By creating opport</w:t>
      </w:r>
      <w:r w:rsidR="00117A64" w:rsidRPr="00FD5364">
        <w:rPr>
          <w:rFonts w:ascii="Arial" w:hAnsi="Arial" w:cs="Arial"/>
        </w:rPr>
        <w:t xml:space="preserve">unities for the inclusion and progression of women, coaching directly </w:t>
      </w:r>
      <w:r w:rsidR="000437B2" w:rsidRPr="00FD5364">
        <w:rPr>
          <w:rFonts w:ascii="Arial" w:hAnsi="Arial" w:cs="Arial"/>
        </w:rPr>
        <w:t xml:space="preserve">contributes to economic growth. </w:t>
      </w:r>
    </w:p>
    <w:p w14:paraId="10C4726B" w14:textId="77777777" w:rsidR="00D41E31" w:rsidRPr="00FD5364" w:rsidRDefault="00D41E31" w:rsidP="001250E1">
      <w:pPr>
        <w:spacing w:before="100" w:beforeAutospacing="1" w:after="100" w:afterAutospacing="1" w:line="360" w:lineRule="auto"/>
        <w:rPr>
          <w:rFonts w:ascii="Arial" w:hAnsi="Arial" w:cs="Arial"/>
          <w:b/>
          <w:bCs/>
        </w:rPr>
      </w:pPr>
      <w:r w:rsidRPr="00FD5364">
        <w:rPr>
          <w:rFonts w:ascii="Arial" w:hAnsi="Arial" w:cs="Arial"/>
          <w:b/>
          <w:bCs/>
        </w:rPr>
        <w:t>3. Intersections and Mechanisms</w:t>
      </w:r>
    </w:p>
    <w:p w14:paraId="5B663029" w14:textId="364B7707" w:rsidR="00D41E31" w:rsidRPr="00FD5364" w:rsidRDefault="00D41E31" w:rsidP="00F259CE">
      <w:pPr>
        <w:numPr>
          <w:ilvl w:val="0"/>
          <w:numId w:val="10"/>
        </w:numPr>
        <w:spacing w:before="100" w:beforeAutospacing="1" w:after="100" w:afterAutospacing="1" w:line="360" w:lineRule="auto"/>
        <w:rPr>
          <w:rFonts w:ascii="Arial" w:hAnsi="Arial" w:cs="Arial"/>
        </w:rPr>
      </w:pPr>
      <w:r w:rsidRPr="00FD5364">
        <w:rPr>
          <w:rFonts w:ascii="Arial" w:hAnsi="Arial" w:cs="Arial"/>
          <w:b/>
          <w:bCs/>
        </w:rPr>
        <w:t>Synergistic Impact</w:t>
      </w:r>
      <w:r w:rsidRPr="00FD5364">
        <w:rPr>
          <w:rFonts w:ascii="Arial" w:hAnsi="Arial" w:cs="Arial"/>
        </w:rPr>
        <w:t xml:space="preserve">: </w:t>
      </w:r>
      <w:r w:rsidR="00A84ED3" w:rsidRPr="00FD5364">
        <w:rPr>
          <w:rFonts w:ascii="Arial" w:hAnsi="Arial" w:cs="Arial"/>
        </w:rPr>
        <w:t xml:space="preserve">coaching programmes that combined individual and group coaching indicated that </w:t>
      </w:r>
      <w:r w:rsidR="00426A00" w:rsidRPr="00FD5364">
        <w:rPr>
          <w:rFonts w:ascii="Arial" w:hAnsi="Arial" w:cs="Arial"/>
        </w:rPr>
        <w:t xml:space="preserve">based on the benefits of improving </w:t>
      </w:r>
      <w:r w:rsidR="005A3B3D" w:rsidRPr="00FD5364">
        <w:rPr>
          <w:rFonts w:ascii="Arial" w:hAnsi="Arial" w:cs="Arial"/>
        </w:rPr>
        <w:t>self-confidence</w:t>
      </w:r>
      <w:r w:rsidR="00426A00" w:rsidRPr="00FD5364">
        <w:rPr>
          <w:rFonts w:ascii="Arial" w:hAnsi="Arial" w:cs="Arial"/>
        </w:rPr>
        <w:t>,</w:t>
      </w:r>
      <w:r w:rsidR="005A3B3D" w:rsidRPr="00FD5364">
        <w:rPr>
          <w:rFonts w:ascii="Arial" w:hAnsi="Arial" w:cs="Arial"/>
        </w:rPr>
        <w:t xml:space="preserve"> performance and increasing visibility</w:t>
      </w:r>
      <w:r w:rsidR="00235443" w:rsidRPr="00FD5364">
        <w:rPr>
          <w:rFonts w:ascii="Arial" w:hAnsi="Arial" w:cs="Arial"/>
        </w:rPr>
        <w:t xml:space="preserve"> for women</w:t>
      </w:r>
      <w:r w:rsidR="005A3B3D" w:rsidRPr="00FD5364">
        <w:rPr>
          <w:rFonts w:ascii="Arial" w:hAnsi="Arial" w:cs="Arial"/>
        </w:rPr>
        <w:t xml:space="preserve">, </w:t>
      </w:r>
      <w:r w:rsidR="005F282B" w:rsidRPr="00FD5364">
        <w:rPr>
          <w:rFonts w:ascii="Arial" w:hAnsi="Arial" w:cs="Arial"/>
        </w:rPr>
        <w:t xml:space="preserve">were able to </w:t>
      </w:r>
      <w:r w:rsidR="00E56C4B" w:rsidRPr="00FD5364">
        <w:rPr>
          <w:rFonts w:ascii="Arial" w:hAnsi="Arial" w:cs="Arial"/>
        </w:rPr>
        <w:t xml:space="preserve">support progress towards achieving both SDGs. </w:t>
      </w:r>
      <w:r w:rsidR="00426A00" w:rsidRPr="00FD5364">
        <w:rPr>
          <w:rFonts w:ascii="Arial" w:hAnsi="Arial" w:cs="Arial"/>
        </w:rPr>
        <w:t xml:space="preserve"> </w:t>
      </w:r>
    </w:p>
    <w:p w14:paraId="7A52850F" w14:textId="3C545F35" w:rsidR="00D41E31" w:rsidRPr="00FD5364" w:rsidRDefault="00D41E31" w:rsidP="00F259CE">
      <w:pPr>
        <w:numPr>
          <w:ilvl w:val="0"/>
          <w:numId w:val="10"/>
        </w:numPr>
        <w:spacing w:before="100" w:beforeAutospacing="1" w:after="100" w:afterAutospacing="1" w:line="360" w:lineRule="auto"/>
        <w:rPr>
          <w:rFonts w:ascii="Arial" w:hAnsi="Arial" w:cs="Arial"/>
        </w:rPr>
      </w:pPr>
      <w:r w:rsidRPr="00FD5364">
        <w:rPr>
          <w:rFonts w:ascii="Arial" w:hAnsi="Arial" w:cs="Arial"/>
          <w:b/>
          <w:bCs/>
        </w:rPr>
        <w:lastRenderedPageBreak/>
        <w:t>Structural Considerations</w:t>
      </w:r>
      <w:r w:rsidRPr="00FD5364">
        <w:rPr>
          <w:rFonts w:ascii="Arial" w:hAnsi="Arial" w:cs="Arial"/>
        </w:rPr>
        <w:t xml:space="preserve">: </w:t>
      </w:r>
      <w:r w:rsidR="00EF0688" w:rsidRPr="00FD5364">
        <w:rPr>
          <w:rFonts w:ascii="Arial" w:hAnsi="Arial" w:cs="Arial"/>
        </w:rPr>
        <w:t xml:space="preserve">when coaching programmes were embedded within </w:t>
      </w:r>
      <w:r w:rsidR="00B970ED" w:rsidRPr="00FD5364">
        <w:rPr>
          <w:rFonts w:ascii="Arial" w:hAnsi="Arial" w:cs="Arial"/>
        </w:rPr>
        <w:t xml:space="preserve">equitable system frameworks, </w:t>
      </w:r>
      <w:r w:rsidR="00416ED6" w:rsidRPr="00FD5364">
        <w:rPr>
          <w:rFonts w:ascii="Arial" w:hAnsi="Arial" w:cs="Arial"/>
        </w:rPr>
        <w:t xml:space="preserve">the benefits of the programmes were enhanced. </w:t>
      </w:r>
    </w:p>
    <w:p w14:paraId="6128943A" w14:textId="4E15D489" w:rsidR="000B573F" w:rsidRPr="00FD5364" w:rsidRDefault="00D41E31" w:rsidP="00F259CE">
      <w:pPr>
        <w:numPr>
          <w:ilvl w:val="0"/>
          <w:numId w:val="10"/>
        </w:numPr>
        <w:spacing w:before="100" w:beforeAutospacing="1" w:after="100" w:afterAutospacing="1" w:line="360" w:lineRule="auto"/>
        <w:rPr>
          <w:rFonts w:ascii="Arial" w:hAnsi="Arial" w:cs="Arial"/>
        </w:rPr>
      </w:pPr>
      <w:r w:rsidRPr="00FD5364">
        <w:rPr>
          <w:rFonts w:ascii="Arial" w:hAnsi="Arial" w:cs="Arial"/>
          <w:b/>
          <w:bCs/>
        </w:rPr>
        <w:t>Policy Relevance</w:t>
      </w:r>
      <w:r w:rsidRPr="00FD5364">
        <w:rPr>
          <w:rFonts w:ascii="Arial" w:hAnsi="Arial" w:cs="Arial"/>
        </w:rPr>
        <w:t xml:space="preserve">: </w:t>
      </w:r>
      <w:r w:rsidR="00695D45" w:rsidRPr="00FD5364">
        <w:rPr>
          <w:rFonts w:ascii="Arial" w:hAnsi="Arial" w:cs="Arial"/>
        </w:rPr>
        <w:t>the research indicates that regulators and professional bodies are</w:t>
      </w:r>
      <w:r w:rsidR="000568CE" w:rsidRPr="00FD5364">
        <w:rPr>
          <w:rFonts w:ascii="Arial" w:hAnsi="Arial" w:cs="Arial"/>
        </w:rPr>
        <w:t xml:space="preserve"> driving organisations to operate in more integrated ways</w:t>
      </w:r>
      <w:r w:rsidR="00464717" w:rsidRPr="00FD5364">
        <w:rPr>
          <w:rFonts w:ascii="Arial" w:hAnsi="Arial" w:cs="Arial"/>
        </w:rPr>
        <w:t xml:space="preserve">, which makes coaching a strategic lever for driving regulatory and cultural change. </w:t>
      </w:r>
      <w:bookmarkEnd w:id="11"/>
    </w:p>
    <w:p w14:paraId="2B45BED5" w14:textId="4A1702B5" w:rsidR="004917D5" w:rsidRPr="009B6C94" w:rsidRDefault="005B5445" w:rsidP="009B6C94">
      <w:pPr>
        <w:pStyle w:val="Heading2"/>
        <w:rPr>
          <w:rFonts w:ascii="Arial" w:eastAsia="Times New Roman" w:hAnsi="Arial" w:cs="Arial"/>
          <w:b/>
          <w:bCs/>
          <w:sz w:val="28"/>
          <w:szCs w:val="28"/>
        </w:rPr>
      </w:pPr>
      <w:bookmarkStart w:id="12" w:name="_Toc163394647"/>
      <w:bookmarkStart w:id="13" w:name="_Toc206179877"/>
      <w:r w:rsidRPr="009B6C94">
        <w:rPr>
          <w:rFonts w:ascii="Arial" w:eastAsia="Times New Roman" w:hAnsi="Arial" w:cs="Arial"/>
          <w:b/>
          <w:bCs/>
          <w:sz w:val="28"/>
          <w:szCs w:val="28"/>
        </w:rPr>
        <w:t>Limitations</w:t>
      </w:r>
      <w:bookmarkEnd w:id="13"/>
      <w:r w:rsidRPr="009B6C94">
        <w:rPr>
          <w:rFonts w:ascii="Arial" w:eastAsia="Times New Roman" w:hAnsi="Arial" w:cs="Arial"/>
          <w:b/>
          <w:bCs/>
          <w:sz w:val="28"/>
          <w:szCs w:val="28"/>
        </w:rPr>
        <w:t xml:space="preserve"> </w:t>
      </w:r>
    </w:p>
    <w:p w14:paraId="1A6555D3" w14:textId="507376EC" w:rsidR="00E52053" w:rsidRPr="00FD5364" w:rsidRDefault="00C65649" w:rsidP="001250E1">
      <w:pPr>
        <w:spacing w:before="100" w:beforeAutospacing="1" w:after="100" w:afterAutospacing="1" w:line="360" w:lineRule="auto"/>
        <w:rPr>
          <w:rFonts w:ascii="Arial" w:hAnsi="Arial" w:cs="Arial"/>
        </w:rPr>
      </w:pPr>
      <w:r w:rsidRPr="00FD5364">
        <w:rPr>
          <w:rFonts w:ascii="Arial" w:hAnsi="Arial" w:cs="Arial"/>
        </w:rPr>
        <w:t xml:space="preserve">With a specific focus on research papers within the last 10 years, </w:t>
      </w:r>
      <w:r w:rsidR="009965E2" w:rsidRPr="00FD5364">
        <w:rPr>
          <w:rFonts w:ascii="Arial" w:hAnsi="Arial" w:cs="Arial"/>
        </w:rPr>
        <w:t xml:space="preserve">there is the potential to miss the historical insights which may have added further context. </w:t>
      </w:r>
      <w:r w:rsidR="00F365EC" w:rsidRPr="00FD5364">
        <w:rPr>
          <w:rFonts w:ascii="Arial" w:hAnsi="Arial" w:cs="Arial"/>
        </w:rPr>
        <w:t>Along with that, the majority of the studies focussed on Westernised organisational contexts</w:t>
      </w:r>
      <w:r w:rsidR="00F21291" w:rsidRPr="00FD5364">
        <w:rPr>
          <w:rFonts w:ascii="Arial" w:hAnsi="Arial" w:cs="Arial"/>
        </w:rPr>
        <w:t xml:space="preserve"> with limited representation from developing countries, where factors like gender equality and economic growth carry more importance. </w:t>
      </w:r>
      <w:r w:rsidR="00F64D00" w:rsidRPr="00FD5364">
        <w:rPr>
          <w:rFonts w:ascii="Arial" w:hAnsi="Arial" w:cs="Arial"/>
        </w:rPr>
        <w:t xml:space="preserve">Perhaps, most importantly, this study has relied on only using secondary data, which presents with an element of </w:t>
      </w:r>
      <w:r w:rsidR="008413AB" w:rsidRPr="00FD5364">
        <w:rPr>
          <w:rFonts w:ascii="Arial" w:hAnsi="Arial" w:cs="Arial"/>
        </w:rPr>
        <w:t xml:space="preserve">researcher bias already. </w:t>
      </w:r>
    </w:p>
    <w:p w14:paraId="2AA9EC03" w14:textId="02B5F010" w:rsidR="004917D5" w:rsidRPr="008E1E2B" w:rsidRDefault="00E051A1" w:rsidP="001250E1">
      <w:pPr>
        <w:spacing w:before="100" w:beforeAutospacing="1" w:after="100" w:afterAutospacing="1" w:line="360" w:lineRule="auto"/>
        <w:rPr>
          <w:rFonts w:ascii="Arial" w:hAnsi="Arial" w:cs="Arial"/>
        </w:rPr>
      </w:pPr>
      <w:r w:rsidRPr="00FD5364">
        <w:rPr>
          <w:rFonts w:ascii="Arial" w:hAnsi="Arial" w:cs="Arial"/>
        </w:rPr>
        <w:t>Mitigation strategies for future research include u</w:t>
      </w:r>
      <w:r w:rsidR="008D5361" w:rsidRPr="00FD5364">
        <w:rPr>
          <w:rFonts w:ascii="Arial" w:hAnsi="Arial" w:cs="Arial"/>
        </w:rPr>
        <w:t>tilising studies older than 10 years</w:t>
      </w:r>
      <w:r w:rsidR="00C334E7" w:rsidRPr="00FD5364">
        <w:rPr>
          <w:rFonts w:ascii="Arial" w:hAnsi="Arial" w:cs="Arial"/>
        </w:rPr>
        <w:t xml:space="preserve"> and </w:t>
      </w:r>
      <w:r w:rsidR="008D5361" w:rsidRPr="00FD5364">
        <w:rPr>
          <w:rFonts w:ascii="Arial" w:hAnsi="Arial" w:cs="Arial"/>
        </w:rPr>
        <w:t xml:space="preserve">conducting </w:t>
      </w:r>
      <w:r w:rsidR="00C334E7" w:rsidRPr="00FD5364">
        <w:rPr>
          <w:rFonts w:ascii="Arial" w:hAnsi="Arial" w:cs="Arial"/>
        </w:rPr>
        <w:t>research exercises to gather primary data.</w:t>
      </w:r>
    </w:p>
    <w:p w14:paraId="3CF67CAD" w14:textId="77777777" w:rsidR="000B573F" w:rsidRPr="009B6C94" w:rsidRDefault="000B573F" w:rsidP="009B6C94">
      <w:pPr>
        <w:pStyle w:val="Heading2"/>
        <w:rPr>
          <w:rFonts w:ascii="Arial" w:eastAsia="Times New Roman" w:hAnsi="Arial" w:cs="Arial"/>
          <w:b/>
          <w:bCs/>
          <w:sz w:val="28"/>
          <w:szCs w:val="28"/>
        </w:rPr>
      </w:pPr>
      <w:bookmarkStart w:id="14" w:name="_Toc163394648"/>
      <w:bookmarkStart w:id="15" w:name="_Toc206179878"/>
      <w:bookmarkEnd w:id="12"/>
      <w:r w:rsidRPr="009B6C94">
        <w:rPr>
          <w:rFonts w:ascii="Arial" w:eastAsia="Times New Roman" w:hAnsi="Arial" w:cs="Arial"/>
          <w:b/>
          <w:bCs/>
          <w:sz w:val="28"/>
          <w:szCs w:val="28"/>
        </w:rPr>
        <w:t>Insider researcher</w:t>
      </w:r>
      <w:bookmarkEnd w:id="14"/>
      <w:bookmarkEnd w:id="15"/>
    </w:p>
    <w:p w14:paraId="15A03102" w14:textId="1A60DAA9" w:rsidR="000B573F" w:rsidRPr="005B5A8D" w:rsidRDefault="000B573F" w:rsidP="001250E1">
      <w:pPr>
        <w:spacing w:before="100" w:beforeAutospacing="1" w:after="100" w:afterAutospacing="1" w:line="360" w:lineRule="auto"/>
        <w:rPr>
          <w:rFonts w:ascii="Arial" w:hAnsi="Arial" w:cs="Arial"/>
          <w:color w:val="000000" w:themeColor="text1"/>
        </w:rPr>
      </w:pPr>
      <w:r w:rsidRPr="005B5A8D">
        <w:rPr>
          <w:rFonts w:ascii="Arial" w:hAnsi="Arial" w:cs="Arial"/>
          <w:color w:val="000000" w:themeColor="text1"/>
        </w:rPr>
        <w:t xml:space="preserve">For the context of this </w:t>
      </w:r>
      <w:r w:rsidR="008E1E2B">
        <w:rPr>
          <w:rFonts w:ascii="Arial" w:hAnsi="Arial" w:cs="Arial"/>
          <w:color w:val="000000" w:themeColor="text1"/>
        </w:rPr>
        <w:t>study</w:t>
      </w:r>
      <w:r w:rsidRPr="005B5A8D">
        <w:rPr>
          <w:rFonts w:ascii="Arial" w:hAnsi="Arial" w:cs="Arial"/>
          <w:color w:val="000000" w:themeColor="text1"/>
        </w:rPr>
        <w:t xml:space="preserve">, within the context of the FCA, </w:t>
      </w:r>
      <w:r w:rsidR="00264B34">
        <w:rPr>
          <w:rFonts w:ascii="Arial" w:hAnsi="Arial" w:cs="Arial"/>
          <w:color w:val="000000" w:themeColor="text1"/>
        </w:rPr>
        <w:t xml:space="preserve">the researcher is </w:t>
      </w:r>
      <w:r w:rsidRPr="005B5A8D">
        <w:rPr>
          <w:rFonts w:ascii="Arial" w:hAnsi="Arial" w:cs="Arial"/>
          <w:color w:val="000000" w:themeColor="text1"/>
        </w:rPr>
        <w:t>considered an insider researcher. Insider research has been described as research which is undertaken within an organisation, group or community where the researcher is also a member (Brannick</w:t>
      </w:r>
      <w:r w:rsidR="009A4E56">
        <w:rPr>
          <w:rFonts w:ascii="Arial" w:hAnsi="Arial" w:cs="Arial"/>
          <w:color w:val="000000" w:themeColor="text1"/>
        </w:rPr>
        <w:t>, T. et al.</w:t>
      </w:r>
      <w:r w:rsidRPr="005B5A8D">
        <w:rPr>
          <w:rFonts w:ascii="Arial" w:hAnsi="Arial" w:cs="Arial"/>
          <w:color w:val="000000" w:themeColor="text1"/>
        </w:rPr>
        <w:t>, 2007).  </w:t>
      </w:r>
    </w:p>
    <w:p w14:paraId="2BC989AB" w14:textId="723CC831" w:rsidR="000B573F" w:rsidRPr="005B5A8D" w:rsidRDefault="000B573F" w:rsidP="001250E1">
      <w:pPr>
        <w:spacing w:before="100" w:beforeAutospacing="1" w:after="100" w:afterAutospacing="1" w:line="360" w:lineRule="auto"/>
        <w:rPr>
          <w:rFonts w:ascii="Arial" w:hAnsi="Arial" w:cs="Arial"/>
          <w:color w:val="000000" w:themeColor="text1"/>
        </w:rPr>
      </w:pPr>
      <w:r w:rsidRPr="005B5A8D">
        <w:rPr>
          <w:rFonts w:ascii="Arial" w:hAnsi="Arial" w:cs="Arial"/>
          <w:color w:val="000000" w:themeColor="text1"/>
        </w:rPr>
        <w:t>As an employee of the FCA</w:t>
      </w:r>
      <w:r w:rsidR="00844CE0">
        <w:rPr>
          <w:rFonts w:ascii="Arial" w:hAnsi="Arial" w:cs="Arial"/>
          <w:color w:val="000000" w:themeColor="text1"/>
        </w:rPr>
        <w:t>, t</w:t>
      </w:r>
      <w:r w:rsidRPr="005B5A8D">
        <w:rPr>
          <w:rFonts w:ascii="Arial" w:hAnsi="Arial" w:cs="Arial"/>
          <w:color w:val="000000" w:themeColor="text1"/>
        </w:rPr>
        <w:t xml:space="preserve">his position provides </w:t>
      </w:r>
      <w:r w:rsidR="00EB0DC9">
        <w:rPr>
          <w:rFonts w:ascii="Arial" w:hAnsi="Arial" w:cs="Arial"/>
          <w:color w:val="000000" w:themeColor="text1"/>
        </w:rPr>
        <w:t>the researcher</w:t>
      </w:r>
      <w:r w:rsidRPr="005B5A8D">
        <w:rPr>
          <w:rFonts w:ascii="Arial" w:hAnsi="Arial" w:cs="Arial"/>
          <w:color w:val="000000" w:themeColor="text1"/>
        </w:rPr>
        <w:t xml:space="preserve"> with a unique perspective on the challenges that exist within the </w:t>
      </w:r>
      <w:r w:rsidR="00844CE0">
        <w:rPr>
          <w:rFonts w:ascii="Arial" w:hAnsi="Arial" w:cs="Arial"/>
          <w:color w:val="000000" w:themeColor="text1"/>
        </w:rPr>
        <w:t>organisation</w:t>
      </w:r>
      <w:r w:rsidR="00EB0DC9">
        <w:rPr>
          <w:rFonts w:ascii="Arial" w:hAnsi="Arial" w:cs="Arial"/>
          <w:color w:val="000000" w:themeColor="text1"/>
        </w:rPr>
        <w:t xml:space="preserve"> and the role it plays as the financial services regulator for the United Kingdom</w:t>
      </w:r>
      <w:r w:rsidR="00E74DF1">
        <w:rPr>
          <w:rFonts w:ascii="Arial" w:hAnsi="Arial" w:cs="Arial"/>
          <w:color w:val="000000" w:themeColor="text1"/>
        </w:rPr>
        <w:t xml:space="preserve"> </w:t>
      </w:r>
      <w:r w:rsidR="00E74DF1" w:rsidRPr="005B5A8D">
        <w:rPr>
          <w:rFonts w:ascii="Arial" w:hAnsi="Arial" w:cs="Arial"/>
          <w:color w:val="000000" w:themeColor="text1"/>
        </w:rPr>
        <w:t>(UK)</w:t>
      </w:r>
      <w:r w:rsidR="00EB0DC9">
        <w:rPr>
          <w:rFonts w:ascii="Arial" w:hAnsi="Arial" w:cs="Arial"/>
          <w:color w:val="000000" w:themeColor="text1"/>
        </w:rPr>
        <w:t>.</w:t>
      </w:r>
    </w:p>
    <w:p w14:paraId="0B5EB046" w14:textId="01E392E8" w:rsidR="000B573F" w:rsidRPr="005B5A8D" w:rsidRDefault="000B573F" w:rsidP="001250E1">
      <w:pPr>
        <w:spacing w:before="100" w:beforeAutospacing="1" w:after="100" w:afterAutospacing="1" w:line="360" w:lineRule="auto"/>
        <w:rPr>
          <w:rFonts w:ascii="Arial" w:hAnsi="Arial" w:cs="Arial"/>
          <w:color w:val="000000" w:themeColor="text1"/>
        </w:rPr>
      </w:pPr>
      <w:r w:rsidRPr="005B5A8D">
        <w:rPr>
          <w:rFonts w:ascii="Arial" w:hAnsi="Arial" w:cs="Arial"/>
          <w:color w:val="000000" w:themeColor="text1"/>
        </w:rPr>
        <w:t xml:space="preserve">The contrast to the ‘insider’ is that of the ‘outsider’. A researcher is considered an ‘outsider’ when he or she does not belong to the group to which the participants belong </w:t>
      </w:r>
      <w:r w:rsidR="00071956">
        <w:rPr>
          <w:rFonts w:ascii="Arial" w:hAnsi="Arial" w:cs="Arial"/>
          <w:color w:val="000000" w:themeColor="text1"/>
        </w:rPr>
        <w:t>(</w:t>
      </w:r>
      <w:r w:rsidRPr="005B5A8D">
        <w:rPr>
          <w:rFonts w:ascii="Arial" w:hAnsi="Arial" w:cs="Arial"/>
          <w:color w:val="000000" w:themeColor="text1"/>
        </w:rPr>
        <w:t>Gair,</w:t>
      </w:r>
      <w:r w:rsidR="009A4E56">
        <w:rPr>
          <w:rFonts w:ascii="Arial" w:hAnsi="Arial" w:cs="Arial"/>
          <w:color w:val="000000" w:themeColor="text1"/>
        </w:rPr>
        <w:t xml:space="preserve"> S.,</w:t>
      </w:r>
      <w:r w:rsidRPr="005B5A8D">
        <w:rPr>
          <w:rFonts w:ascii="Arial" w:hAnsi="Arial" w:cs="Arial"/>
          <w:color w:val="000000" w:themeColor="text1"/>
        </w:rPr>
        <w:t xml:space="preserve"> 2012). </w:t>
      </w:r>
      <w:r w:rsidR="00E74DF1">
        <w:rPr>
          <w:rFonts w:ascii="Arial" w:hAnsi="Arial" w:cs="Arial"/>
          <w:color w:val="000000" w:themeColor="text1"/>
        </w:rPr>
        <w:t xml:space="preserve">As an employee of the FCA and </w:t>
      </w:r>
      <w:r w:rsidRPr="005B5A8D">
        <w:rPr>
          <w:rFonts w:ascii="Arial" w:hAnsi="Arial" w:cs="Arial"/>
          <w:color w:val="000000" w:themeColor="text1"/>
        </w:rPr>
        <w:t>a South African national, living in the UK and working in a UK organisation</w:t>
      </w:r>
      <w:r w:rsidR="003E2A33">
        <w:rPr>
          <w:rFonts w:ascii="Arial" w:hAnsi="Arial" w:cs="Arial"/>
          <w:color w:val="000000" w:themeColor="text1"/>
        </w:rPr>
        <w:t xml:space="preserve">, the researcher’s </w:t>
      </w:r>
      <w:r w:rsidRPr="005B5A8D">
        <w:rPr>
          <w:rFonts w:ascii="Arial" w:hAnsi="Arial" w:cs="Arial"/>
          <w:color w:val="000000" w:themeColor="text1"/>
        </w:rPr>
        <w:t>South African perspective influence</w:t>
      </w:r>
      <w:r w:rsidR="001250E1">
        <w:rPr>
          <w:rFonts w:ascii="Arial" w:hAnsi="Arial" w:cs="Arial"/>
          <w:color w:val="000000" w:themeColor="text1"/>
        </w:rPr>
        <w:t>d</w:t>
      </w:r>
      <w:r w:rsidRPr="005B5A8D">
        <w:rPr>
          <w:rFonts w:ascii="Arial" w:hAnsi="Arial" w:cs="Arial"/>
          <w:color w:val="000000" w:themeColor="text1"/>
        </w:rPr>
        <w:t xml:space="preserve"> the way in which </w:t>
      </w:r>
      <w:r w:rsidR="003E2A33">
        <w:rPr>
          <w:rFonts w:ascii="Arial" w:hAnsi="Arial" w:cs="Arial"/>
          <w:color w:val="000000" w:themeColor="text1"/>
        </w:rPr>
        <w:t>she</w:t>
      </w:r>
      <w:r w:rsidRPr="005B5A8D">
        <w:rPr>
          <w:rFonts w:ascii="Arial" w:hAnsi="Arial" w:cs="Arial"/>
          <w:color w:val="000000" w:themeColor="text1"/>
        </w:rPr>
        <w:t xml:space="preserve"> conducted </w:t>
      </w:r>
      <w:r w:rsidR="003E2A33">
        <w:rPr>
          <w:rFonts w:ascii="Arial" w:hAnsi="Arial" w:cs="Arial"/>
          <w:color w:val="000000" w:themeColor="text1"/>
        </w:rPr>
        <w:t>this</w:t>
      </w:r>
      <w:r w:rsidRPr="005B5A8D">
        <w:rPr>
          <w:rFonts w:ascii="Arial" w:hAnsi="Arial" w:cs="Arial"/>
          <w:color w:val="000000" w:themeColor="text1"/>
        </w:rPr>
        <w:t xml:space="preserve"> research.  </w:t>
      </w:r>
    </w:p>
    <w:p w14:paraId="4106E2CE" w14:textId="49F6BB2E" w:rsidR="000B573F" w:rsidRPr="009B6C94" w:rsidRDefault="000B573F" w:rsidP="009B6C94">
      <w:pPr>
        <w:pStyle w:val="Heading2"/>
        <w:rPr>
          <w:rFonts w:ascii="Arial" w:eastAsia="Times New Roman" w:hAnsi="Arial" w:cs="Arial"/>
          <w:b/>
          <w:bCs/>
          <w:sz w:val="28"/>
          <w:szCs w:val="28"/>
        </w:rPr>
      </w:pPr>
      <w:bookmarkStart w:id="16" w:name="_Toc163394649"/>
      <w:bookmarkStart w:id="17" w:name="_Toc206179879"/>
      <w:r w:rsidRPr="009B6C94">
        <w:rPr>
          <w:rFonts w:ascii="Arial" w:eastAsia="Times New Roman" w:hAnsi="Arial" w:cs="Arial"/>
          <w:b/>
          <w:bCs/>
          <w:sz w:val="28"/>
          <w:szCs w:val="28"/>
        </w:rPr>
        <w:lastRenderedPageBreak/>
        <w:t>Ethical considerations</w:t>
      </w:r>
      <w:bookmarkEnd w:id="16"/>
      <w:bookmarkEnd w:id="17"/>
    </w:p>
    <w:p w14:paraId="0B72045F" w14:textId="77777777" w:rsidR="00541204" w:rsidRDefault="00677873" w:rsidP="001250E1">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 xml:space="preserve">The researcher </w:t>
      </w:r>
      <w:r w:rsidR="00541204">
        <w:rPr>
          <w:rFonts w:ascii="Arial" w:hAnsi="Arial" w:cs="Arial"/>
          <w:color w:val="000000" w:themeColor="text1"/>
        </w:rPr>
        <w:t xml:space="preserve">fulfils multiple roles and therefore </w:t>
      </w:r>
      <w:r>
        <w:rPr>
          <w:rFonts w:ascii="Arial" w:hAnsi="Arial" w:cs="Arial"/>
          <w:color w:val="000000" w:themeColor="text1"/>
        </w:rPr>
        <w:t>subscribe</w:t>
      </w:r>
      <w:r w:rsidR="00541204">
        <w:rPr>
          <w:rFonts w:ascii="Arial" w:hAnsi="Arial" w:cs="Arial"/>
          <w:color w:val="000000" w:themeColor="text1"/>
        </w:rPr>
        <w:t>d</w:t>
      </w:r>
      <w:r>
        <w:rPr>
          <w:rFonts w:ascii="Arial" w:hAnsi="Arial" w:cs="Arial"/>
          <w:color w:val="000000" w:themeColor="text1"/>
        </w:rPr>
        <w:t xml:space="preserve"> to various standards </w:t>
      </w:r>
      <w:r w:rsidR="00541204">
        <w:rPr>
          <w:rFonts w:ascii="Arial" w:hAnsi="Arial" w:cs="Arial"/>
          <w:color w:val="000000" w:themeColor="text1"/>
        </w:rPr>
        <w:t>when conducting the research. These roles include:</w:t>
      </w:r>
    </w:p>
    <w:p w14:paraId="07DF8A98" w14:textId="447712CC" w:rsidR="00541204" w:rsidRDefault="000B573F" w:rsidP="00F259CE">
      <w:pPr>
        <w:pStyle w:val="ListParagraph"/>
        <w:numPr>
          <w:ilvl w:val="0"/>
          <w:numId w:val="12"/>
        </w:numPr>
        <w:spacing w:before="100" w:beforeAutospacing="1" w:after="100" w:afterAutospacing="1" w:line="360" w:lineRule="auto"/>
        <w:rPr>
          <w:rFonts w:ascii="Arial" w:hAnsi="Arial" w:cs="Arial"/>
          <w:color w:val="000000" w:themeColor="text1"/>
        </w:rPr>
      </w:pPr>
      <w:r w:rsidRPr="00541204">
        <w:rPr>
          <w:rFonts w:ascii="Arial" w:hAnsi="Arial" w:cs="Arial"/>
          <w:color w:val="000000" w:themeColor="text1"/>
        </w:rPr>
        <w:t xml:space="preserve">an </w:t>
      </w:r>
      <w:r w:rsidR="00541204" w:rsidRPr="00541204">
        <w:rPr>
          <w:rFonts w:ascii="Arial" w:hAnsi="Arial" w:cs="Arial"/>
          <w:color w:val="000000" w:themeColor="text1"/>
        </w:rPr>
        <w:t xml:space="preserve">FCA </w:t>
      </w:r>
      <w:r w:rsidRPr="00541204">
        <w:rPr>
          <w:rFonts w:ascii="Arial" w:hAnsi="Arial" w:cs="Arial"/>
          <w:color w:val="000000" w:themeColor="text1"/>
        </w:rPr>
        <w:t>employee</w:t>
      </w:r>
    </w:p>
    <w:p w14:paraId="1565F443" w14:textId="7D59C3F3" w:rsidR="00541204" w:rsidRDefault="00541204" w:rsidP="00F259CE">
      <w:pPr>
        <w:pStyle w:val="ListParagraph"/>
        <w:numPr>
          <w:ilvl w:val="0"/>
          <w:numId w:val="12"/>
        </w:numPr>
        <w:spacing w:before="100" w:beforeAutospacing="1" w:after="100" w:afterAutospacing="1" w:line="360" w:lineRule="auto"/>
        <w:rPr>
          <w:rFonts w:ascii="Arial" w:hAnsi="Arial" w:cs="Arial"/>
          <w:color w:val="000000" w:themeColor="text1"/>
        </w:rPr>
      </w:pPr>
      <w:r>
        <w:rPr>
          <w:rFonts w:ascii="Arial" w:hAnsi="Arial" w:cs="Arial"/>
          <w:color w:val="000000" w:themeColor="text1"/>
        </w:rPr>
        <w:t>a UWTSD university student</w:t>
      </w:r>
    </w:p>
    <w:p w14:paraId="6E2FD1A2" w14:textId="52D18281" w:rsidR="00541204" w:rsidRDefault="0092755B" w:rsidP="00F259CE">
      <w:pPr>
        <w:pStyle w:val="ListParagraph"/>
        <w:numPr>
          <w:ilvl w:val="0"/>
          <w:numId w:val="12"/>
        </w:numPr>
        <w:spacing w:before="100" w:beforeAutospacing="1" w:after="100" w:afterAutospacing="1" w:line="360" w:lineRule="auto"/>
        <w:rPr>
          <w:rFonts w:ascii="Arial" w:hAnsi="Arial" w:cs="Arial"/>
          <w:color w:val="000000" w:themeColor="text1"/>
        </w:rPr>
      </w:pPr>
      <w:r>
        <w:rPr>
          <w:rFonts w:ascii="Arial" w:hAnsi="Arial" w:cs="Arial"/>
          <w:color w:val="000000" w:themeColor="text1"/>
        </w:rPr>
        <w:t>a</w:t>
      </w:r>
      <w:r w:rsidR="000B573F" w:rsidRPr="00541204">
        <w:rPr>
          <w:rFonts w:ascii="Arial" w:hAnsi="Arial" w:cs="Arial"/>
          <w:color w:val="000000" w:themeColor="text1"/>
        </w:rPr>
        <w:t xml:space="preserve"> professional coach accredited by the ICF</w:t>
      </w:r>
    </w:p>
    <w:p w14:paraId="3C3E99F9" w14:textId="352D5B8B" w:rsidR="00541204" w:rsidRPr="00541204" w:rsidRDefault="00541204" w:rsidP="0092755B">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Each of these roles has various standar</w:t>
      </w:r>
      <w:r w:rsidR="001E690F">
        <w:rPr>
          <w:rFonts w:ascii="Arial" w:hAnsi="Arial" w:cs="Arial"/>
          <w:color w:val="000000" w:themeColor="text1"/>
        </w:rPr>
        <w:t>d</w:t>
      </w:r>
      <w:r>
        <w:rPr>
          <w:rFonts w:ascii="Arial" w:hAnsi="Arial" w:cs="Arial"/>
          <w:color w:val="000000" w:themeColor="text1"/>
        </w:rPr>
        <w:t xml:space="preserve">s </w:t>
      </w:r>
      <w:r w:rsidR="001E690F">
        <w:rPr>
          <w:rFonts w:ascii="Arial" w:hAnsi="Arial" w:cs="Arial"/>
          <w:color w:val="000000" w:themeColor="text1"/>
        </w:rPr>
        <w:t xml:space="preserve">that the researcher has complied with, namely the FCA </w:t>
      </w:r>
      <w:r w:rsidR="001E690F" w:rsidRPr="00541204">
        <w:rPr>
          <w:rFonts w:ascii="Arial" w:hAnsi="Arial" w:cs="Arial"/>
          <w:color w:val="000000" w:themeColor="text1"/>
        </w:rPr>
        <w:t>employee handbook</w:t>
      </w:r>
      <w:r w:rsidR="001E690F">
        <w:rPr>
          <w:rFonts w:ascii="Arial" w:hAnsi="Arial" w:cs="Arial"/>
          <w:color w:val="000000" w:themeColor="text1"/>
        </w:rPr>
        <w:t xml:space="preserve">, the UWTSD </w:t>
      </w:r>
      <w:r w:rsidR="001E690F" w:rsidRPr="00541204">
        <w:rPr>
          <w:rFonts w:ascii="Arial" w:hAnsi="Arial" w:cs="Arial"/>
          <w:color w:val="000000" w:themeColor="text1"/>
        </w:rPr>
        <w:t>Academic Quality handbook</w:t>
      </w:r>
      <w:r w:rsidR="001E690F">
        <w:rPr>
          <w:rFonts w:ascii="Arial" w:hAnsi="Arial" w:cs="Arial"/>
          <w:color w:val="000000" w:themeColor="text1"/>
        </w:rPr>
        <w:t xml:space="preserve"> and the ICF code of ethics. </w:t>
      </w:r>
    </w:p>
    <w:p w14:paraId="60FAA0F2" w14:textId="1A794220" w:rsidR="000B573F" w:rsidRPr="00541204" w:rsidRDefault="001009A2" w:rsidP="0092755B">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 xml:space="preserve">An important note to include here is that the ICF membership </w:t>
      </w:r>
      <w:r w:rsidR="000B573F" w:rsidRPr="00541204">
        <w:rPr>
          <w:rFonts w:ascii="Arial" w:hAnsi="Arial" w:cs="Arial"/>
          <w:color w:val="000000" w:themeColor="text1"/>
        </w:rPr>
        <w:t xml:space="preserve">influenced </w:t>
      </w:r>
      <w:r w:rsidR="00B9213A">
        <w:rPr>
          <w:rFonts w:ascii="Arial" w:hAnsi="Arial" w:cs="Arial"/>
          <w:color w:val="000000" w:themeColor="text1"/>
        </w:rPr>
        <w:t>the researcher’s</w:t>
      </w:r>
      <w:r w:rsidR="000B573F" w:rsidRPr="00541204">
        <w:rPr>
          <w:rFonts w:ascii="Arial" w:hAnsi="Arial" w:cs="Arial"/>
          <w:color w:val="000000" w:themeColor="text1"/>
        </w:rPr>
        <w:t xml:space="preserve"> research paradigm, particularly in the methods area, since the definition of coaching used was that determined by the ICF.   </w:t>
      </w:r>
    </w:p>
    <w:p w14:paraId="5419FC91" w14:textId="2969DC37" w:rsidR="000B573F" w:rsidRPr="005B5A8D" w:rsidRDefault="00B9213A" w:rsidP="001250E1">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All</w:t>
      </w:r>
      <w:r w:rsidR="000B573F" w:rsidRPr="005B5A8D">
        <w:rPr>
          <w:rFonts w:ascii="Arial" w:hAnsi="Arial" w:cs="Arial"/>
          <w:color w:val="000000" w:themeColor="text1"/>
        </w:rPr>
        <w:t xml:space="preserve"> documents created </w:t>
      </w:r>
      <w:r w:rsidR="004F5A3B">
        <w:rPr>
          <w:rFonts w:ascii="Arial" w:hAnsi="Arial" w:cs="Arial"/>
          <w:color w:val="000000" w:themeColor="text1"/>
        </w:rPr>
        <w:t>for this study</w:t>
      </w:r>
      <w:r w:rsidR="000B573F" w:rsidRPr="005B5A8D">
        <w:rPr>
          <w:rFonts w:ascii="Arial" w:hAnsi="Arial" w:cs="Arial"/>
          <w:color w:val="000000" w:themeColor="text1"/>
        </w:rPr>
        <w:t xml:space="preserve"> are stored in</w:t>
      </w:r>
      <w:r w:rsidR="000B573F" w:rsidRPr="005B5A8D">
        <w:rPr>
          <w:rFonts w:ascii="Arial" w:hAnsi="Arial" w:cs="Arial"/>
          <w:b/>
          <w:bCs/>
          <w:color w:val="000000" w:themeColor="text1"/>
        </w:rPr>
        <w:t xml:space="preserve"> </w:t>
      </w:r>
      <w:r w:rsidR="000B573F" w:rsidRPr="005B5A8D">
        <w:rPr>
          <w:rFonts w:ascii="Arial" w:hAnsi="Arial" w:cs="Arial"/>
          <w:color w:val="000000" w:themeColor="text1"/>
        </w:rPr>
        <w:t>the password protected cloud storage on the University of Wales Trinity Saint David’s (UWTSD) Office 365 system. This system is only accessible by using a one-time password code generated by the Authenticator app.  </w:t>
      </w:r>
    </w:p>
    <w:p w14:paraId="645D6311" w14:textId="0ACE2625" w:rsidR="000B573F" w:rsidRPr="0092755B" w:rsidRDefault="008E1E2B" w:rsidP="001250E1">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This study is considered</w:t>
      </w:r>
      <w:r w:rsidR="000B573F" w:rsidRPr="005B5A8D">
        <w:rPr>
          <w:rFonts w:ascii="Arial" w:hAnsi="Arial" w:cs="Arial"/>
          <w:color w:val="000000" w:themeColor="text1"/>
        </w:rPr>
        <w:t xml:space="preserve"> low risk to the </w:t>
      </w:r>
      <w:r>
        <w:rPr>
          <w:rFonts w:ascii="Arial" w:hAnsi="Arial" w:cs="Arial"/>
          <w:color w:val="000000" w:themeColor="text1"/>
        </w:rPr>
        <w:t>research</w:t>
      </w:r>
      <w:r w:rsidR="004F5A3B">
        <w:rPr>
          <w:rFonts w:ascii="Arial" w:hAnsi="Arial" w:cs="Arial"/>
          <w:color w:val="000000" w:themeColor="text1"/>
        </w:rPr>
        <w:t>er</w:t>
      </w:r>
      <w:r w:rsidR="000B573F" w:rsidRPr="005B5A8D">
        <w:rPr>
          <w:rFonts w:ascii="Arial" w:hAnsi="Arial" w:cs="Arial"/>
          <w:color w:val="000000" w:themeColor="text1"/>
        </w:rPr>
        <w:t xml:space="preserve">, </w:t>
      </w:r>
      <w:r w:rsidR="004F5A3B">
        <w:rPr>
          <w:rFonts w:ascii="Arial" w:hAnsi="Arial" w:cs="Arial"/>
          <w:color w:val="000000" w:themeColor="text1"/>
        </w:rPr>
        <w:t>FCA, ICF</w:t>
      </w:r>
      <w:r w:rsidR="000B573F" w:rsidRPr="005B5A8D">
        <w:rPr>
          <w:rFonts w:ascii="Arial" w:hAnsi="Arial" w:cs="Arial"/>
          <w:color w:val="000000" w:themeColor="text1"/>
        </w:rPr>
        <w:t>, university and the environment</w:t>
      </w:r>
      <w:r>
        <w:rPr>
          <w:rFonts w:ascii="Arial" w:hAnsi="Arial" w:cs="Arial"/>
          <w:color w:val="000000" w:themeColor="text1"/>
        </w:rPr>
        <w:t>, since only secondary data was used in developing it.</w:t>
      </w:r>
    </w:p>
    <w:p w14:paraId="4289EF39" w14:textId="4CACDC90" w:rsidR="005F2B15" w:rsidRPr="00E524C5" w:rsidRDefault="005F2B15" w:rsidP="00252C7B">
      <w:pPr>
        <w:pStyle w:val="Heading1"/>
        <w:numPr>
          <w:ilvl w:val="0"/>
          <w:numId w:val="13"/>
        </w:numPr>
        <w:ind w:hanging="436"/>
        <w:rPr>
          <w:rFonts w:ascii="Arial" w:eastAsia="Arial Narrow" w:hAnsi="Arial" w:cs="Arial"/>
          <w:b/>
          <w:bCs/>
          <w:kern w:val="2"/>
          <w14:ligatures w14:val="standardContextual"/>
        </w:rPr>
      </w:pPr>
      <w:bookmarkStart w:id="18" w:name="_Toc206179880"/>
      <w:r w:rsidRPr="00E524C5">
        <w:rPr>
          <w:rFonts w:ascii="Arial" w:eastAsia="Arial Narrow" w:hAnsi="Arial" w:cs="Arial"/>
          <w:b/>
          <w:bCs/>
          <w:kern w:val="2"/>
          <w14:ligatures w14:val="standardContextual"/>
        </w:rPr>
        <w:t>Thematic Findings</w:t>
      </w:r>
      <w:bookmarkEnd w:id="18"/>
    </w:p>
    <w:p w14:paraId="40AB367F" w14:textId="0D4497E0" w:rsidR="005F2B15" w:rsidRPr="001D365F" w:rsidRDefault="00611966" w:rsidP="001250E1">
      <w:pPr>
        <w:pStyle w:val="NormalWeb"/>
        <w:spacing w:before="120" w:beforeAutospacing="0" w:after="60" w:afterAutospacing="0" w:line="360" w:lineRule="auto"/>
        <w:rPr>
          <w:rFonts w:ascii="Arial" w:hAnsi="Arial" w:cs="Arial"/>
          <w:color w:val="424242"/>
        </w:rPr>
      </w:pPr>
      <w:r>
        <w:rPr>
          <w:rFonts w:ascii="Arial" w:hAnsi="Arial" w:cs="Arial"/>
          <w:color w:val="424242"/>
        </w:rPr>
        <w:t xml:space="preserve">The findings have been organised into two main sections covering </w:t>
      </w:r>
      <w:r w:rsidR="003B438C">
        <w:rPr>
          <w:rFonts w:ascii="Arial" w:hAnsi="Arial" w:cs="Arial"/>
          <w:color w:val="424242"/>
        </w:rPr>
        <w:t>SDG 5 and 8.</w:t>
      </w:r>
    </w:p>
    <w:p w14:paraId="03568959" w14:textId="77777777" w:rsidR="005F2B15" w:rsidRPr="009B6C94" w:rsidRDefault="005F2B15" w:rsidP="009B6C94">
      <w:pPr>
        <w:pStyle w:val="Heading2"/>
        <w:rPr>
          <w:rFonts w:ascii="Arial" w:eastAsia="Times New Roman" w:hAnsi="Arial" w:cs="Arial"/>
          <w:b/>
          <w:bCs/>
          <w:sz w:val="28"/>
          <w:szCs w:val="28"/>
        </w:rPr>
      </w:pPr>
      <w:bookmarkStart w:id="19" w:name="_Toc206179881"/>
      <w:r w:rsidRPr="009B6C94">
        <w:rPr>
          <w:rFonts w:ascii="Arial" w:eastAsia="Times New Roman" w:hAnsi="Arial" w:cs="Arial"/>
          <w:b/>
          <w:bCs/>
          <w:sz w:val="28"/>
          <w:szCs w:val="28"/>
        </w:rPr>
        <w:t>A. Coaching and SDG 5: Gender Equality</w:t>
      </w:r>
      <w:bookmarkEnd w:id="19"/>
    </w:p>
    <w:p w14:paraId="0F109010" w14:textId="3603F4CB" w:rsidR="00BB3ECF" w:rsidRPr="00192C9B" w:rsidRDefault="00C53BD8" w:rsidP="00BB3ECF">
      <w:pPr>
        <w:spacing w:before="100" w:beforeAutospacing="1" w:after="100" w:afterAutospacing="1" w:line="360" w:lineRule="auto"/>
        <w:rPr>
          <w:rFonts w:ascii="Arial" w:hAnsi="Arial" w:cs="Arial"/>
          <w:b/>
          <w:bCs/>
        </w:rPr>
      </w:pPr>
      <w:r w:rsidRPr="00CD1AD6">
        <w:rPr>
          <w:rFonts w:ascii="Arial" w:hAnsi="Arial" w:cs="Arial"/>
          <w:b/>
          <w:bCs/>
        </w:rPr>
        <w:t xml:space="preserve">Theme 1: </w:t>
      </w:r>
      <w:r w:rsidRPr="00FD5364">
        <w:rPr>
          <w:rFonts w:ascii="Arial" w:hAnsi="Arial" w:cs="Arial"/>
          <w:b/>
          <w:bCs/>
        </w:rPr>
        <w:t>Overcoming Gendered Barriers through Reflection and Self-Efficacy</w:t>
      </w:r>
      <w:r w:rsidRPr="00B013F6">
        <w:rPr>
          <w:rFonts w:ascii="Arial" w:hAnsi="Arial" w:cs="Arial"/>
          <w:b/>
          <w:bCs/>
        </w:rPr>
        <w:br/>
      </w:r>
      <w:r w:rsidR="00BB3ECF" w:rsidRPr="00192C9B">
        <w:rPr>
          <w:rFonts w:ascii="Arial" w:hAnsi="Arial" w:cs="Arial"/>
        </w:rPr>
        <w:t>It is well documented that the individual outcomes of coaching include developing self-reflection (De Haan</w:t>
      </w:r>
      <w:r w:rsidR="009A4E56">
        <w:rPr>
          <w:rFonts w:ascii="Arial" w:hAnsi="Arial" w:cs="Arial"/>
        </w:rPr>
        <w:t>, E. et al.</w:t>
      </w:r>
      <w:r w:rsidR="00BB3ECF" w:rsidRPr="00192C9B">
        <w:rPr>
          <w:rFonts w:ascii="Arial" w:hAnsi="Arial" w:cs="Arial"/>
        </w:rPr>
        <w:t>, 2019; Gray et al, 2019) and improved self-confidence (</w:t>
      </w:r>
      <w:r w:rsidR="009A4E56" w:rsidRPr="00192C9B">
        <w:rPr>
          <w:rFonts w:ascii="Arial" w:hAnsi="Arial" w:cs="Arial"/>
        </w:rPr>
        <w:t>De Haan</w:t>
      </w:r>
      <w:r w:rsidR="009A4E56">
        <w:rPr>
          <w:rFonts w:ascii="Arial" w:hAnsi="Arial" w:cs="Arial"/>
        </w:rPr>
        <w:t>, E</w:t>
      </w:r>
      <w:r w:rsidR="009A4E56">
        <w:rPr>
          <w:rFonts w:ascii="Arial" w:hAnsi="Arial" w:cs="Arial"/>
        </w:rPr>
        <w:t>. et al.</w:t>
      </w:r>
      <w:r w:rsidR="00BB3ECF" w:rsidRPr="00192C9B">
        <w:rPr>
          <w:rFonts w:ascii="Arial" w:hAnsi="Arial" w:cs="Arial"/>
        </w:rPr>
        <w:t>, 2019; Gray et al, 2019; Leimon et al, 2011), self-reliance, assertiveness (Leimon et al, 2011) and focus (</w:t>
      </w:r>
      <w:r w:rsidR="009A4E56" w:rsidRPr="00192C9B">
        <w:rPr>
          <w:rFonts w:ascii="Arial" w:hAnsi="Arial" w:cs="Arial"/>
        </w:rPr>
        <w:t>De Haan</w:t>
      </w:r>
      <w:r w:rsidR="009A4E56">
        <w:rPr>
          <w:rFonts w:ascii="Arial" w:hAnsi="Arial" w:cs="Arial"/>
        </w:rPr>
        <w:t>, E</w:t>
      </w:r>
      <w:r w:rsidR="009A4E56">
        <w:rPr>
          <w:rFonts w:ascii="Arial" w:hAnsi="Arial" w:cs="Arial"/>
        </w:rPr>
        <w:t>. et al.</w:t>
      </w:r>
      <w:r w:rsidR="00BB3ECF" w:rsidRPr="00192C9B">
        <w:rPr>
          <w:rFonts w:ascii="Arial" w:hAnsi="Arial" w:cs="Arial"/>
        </w:rPr>
        <w:t xml:space="preserve">, 2019). Coaching provides the opportunity and space for a client to reflect and grow. </w:t>
      </w:r>
      <w:r w:rsidR="00BB3ECF" w:rsidRPr="00192C9B">
        <w:rPr>
          <w:rFonts w:ascii="Arial" w:hAnsi="Arial" w:cs="Arial"/>
        </w:rPr>
        <w:lastRenderedPageBreak/>
        <w:t xml:space="preserve">Reflective practice is “the ability to engage in a process of continuous learning” (Schon,1983). </w:t>
      </w:r>
    </w:p>
    <w:p w14:paraId="0973714F" w14:textId="7650198F" w:rsidR="00BB3ECF" w:rsidRDefault="00BB3ECF" w:rsidP="00BB3ECF">
      <w:pPr>
        <w:pStyle w:val="paragraph"/>
        <w:spacing w:before="0" w:beforeAutospacing="0" w:after="0" w:afterAutospacing="0" w:line="360" w:lineRule="auto"/>
        <w:textAlignment w:val="baseline"/>
        <w:rPr>
          <w:rFonts w:ascii="Arial" w:hAnsi="Arial" w:cs="Arial"/>
        </w:rPr>
      </w:pPr>
      <w:r>
        <w:rPr>
          <w:rFonts w:ascii="Arial" w:hAnsi="Arial" w:cs="Arial"/>
        </w:rPr>
        <w:t xml:space="preserve">The nature of the coaching relationship allows for the development of trusted relationships, where clients feel safe enough to explore deeper challenges they may be experiencing. As </w:t>
      </w:r>
      <w:r w:rsidR="009A4E56" w:rsidRPr="00192C9B">
        <w:rPr>
          <w:rFonts w:ascii="Arial" w:hAnsi="Arial" w:cs="Arial"/>
        </w:rPr>
        <w:t>De Haan</w:t>
      </w:r>
      <w:r w:rsidR="009A4E56">
        <w:rPr>
          <w:rFonts w:ascii="Arial" w:hAnsi="Arial" w:cs="Arial"/>
        </w:rPr>
        <w:t>, E</w:t>
      </w:r>
      <w:r w:rsidR="009A4E56">
        <w:rPr>
          <w:rFonts w:ascii="Arial" w:hAnsi="Arial" w:cs="Arial"/>
        </w:rPr>
        <w:t>.</w:t>
      </w:r>
      <w:r>
        <w:rPr>
          <w:rFonts w:ascii="Arial" w:hAnsi="Arial" w:cs="Arial"/>
        </w:rPr>
        <w:t xml:space="preserve"> </w:t>
      </w:r>
      <w:r w:rsidR="009A4E56">
        <w:rPr>
          <w:rFonts w:ascii="Arial" w:hAnsi="Arial" w:cs="Arial"/>
        </w:rPr>
        <w:t>et al.</w:t>
      </w:r>
      <w:r>
        <w:rPr>
          <w:rFonts w:ascii="Arial" w:hAnsi="Arial" w:cs="Arial"/>
        </w:rPr>
        <w:t xml:space="preserve"> (2019) found, clients were often using the individual coaching sessions to prepare for expected challenging experiences in the workplace. </w:t>
      </w:r>
    </w:p>
    <w:p w14:paraId="5A4C1B3D" w14:textId="4B2B6F11" w:rsidR="009B3024" w:rsidRDefault="00800C66" w:rsidP="00192C9B">
      <w:pPr>
        <w:spacing w:before="100" w:beforeAutospacing="1" w:after="100" w:afterAutospacing="1" w:line="360" w:lineRule="auto"/>
        <w:rPr>
          <w:rFonts w:ascii="Arial" w:hAnsi="Arial" w:cs="Arial"/>
        </w:rPr>
      </w:pPr>
      <w:r>
        <w:rPr>
          <w:rFonts w:ascii="Arial" w:hAnsi="Arial" w:cs="Arial"/>
        </w:rPr>
        <w:t xml:space="preserve">There are several benefits of </w:t>
      </w:r>
      <w:r w:rsidR="002B4FFB">
        <w:rPr>
          <w:rFonts w:ascii="Arial" w:hAnsi="Arial" w:cs="Arial"/>
        </w:rPr>
        <w:t>individual</w:t>
      </w:r>
      <w:r w:rsidR="00160B6F">
        <w:rPr>
          <w:rFonts w:ascii="Arial" w:hAnsi="Arial" w:cs="Arial"/>
        </w:rPr>
        <w:t xml:space="preserve"> coaching</w:t>
      </w:r>
      <w:r w:rsidR="00024AE4">
        <w:rPr>
          <w:rFonts w:ascii="Arial" w:hAnsi="Arial" w:cs="Arial"/>
        </w:rPr>
        <w:t xml:space="preserve">, </w:t>
      </w:r>
      <w:r w:rsidR="00D136A5">
        <w:rPr>
          <w:rFonts w:ascii="Arial" w:hAnsi="Arial" w:cs="Arial"/>
        </w:rPr>
        <w:t xml:space="preserve">development of self-awareness, building </w:t>
      </w:r>
      <w:r w:rsidR="00BB1B1F">
        <w:rPr>
          <w:rFonts w:ascii="Arial" w:hAnsi="Arial" w:cs="Arial"/>
        </w:rPr>
        <w:t>one’s reflective capacity</w:t>
      </w:r>
      <w:r w:rsidR="004660CF">
        <w:rPr>
          <w:rFonts w:ascii="Arial" w:hAnsi="Arial" w:cs="Arial"/>
        </w:rPr>
        <w:t xml:space="preserve"> and </w:t>
      </w:r>
      <w:r w:rsidR="00BB1B1F">
        <w:rPr>
          <w:rFonts w:ascii="Arial" w:hAnsi="Arial" w:cs="Arial"/>
        </w:rPr>
        <w:t>improved self-confidence</w:t>
      </w:r>
      <w:r w:rsidR="004660CF">
        <w:rPr>
          <w:rFonts w:ascii="Arial" w:hAnsi="Arial" w:cs="Arial"/>
        </w:rPr>
        <w:t xml:space="preserve"> to name a few. Building the ability to reflect is perhaps one of the most significant benefits of coaching and it is developed through the process of </w:t>
      </w:r>
      <w:r w:rsidR="00CE7079">
        <w:rPr>
          <w:rFonts w:ascii="Arial" w:hAnsi="Arial" w:cs="Arial"/>
        </w:rPr>
        <w:t>the coach providing insights and feedback on patterns of behaviour, blind spots</w:t>
      </w:r>
      <w:r w:rsidR="00B143BD">
        <w:rPr>
          <w:rFonts w:ascii="Arial" w:hAnsi="Arial" w:cs="Arial"/>
        </w:rPr>
        <w:t xml:space="preserve"> and noticing nuances </w:t>
      </w:r>
      <w:r w:rsidR="00C00D10">
        <w:rPr>
          <w:rFonts w:ascii="Arial" w:hAnsi="Arial" w:cs="Arial"/>
        </w:rPr>
        <w:t xml:space="preserve">in the client’s </w:t>
      </w:r>
      <w:r w:rsidR="00B76AB1">
        <w:rPr>
          <w:rFonts w:ascii="Arial" w:hAnsi="Arial" w:cs="Arial"/>
        </w:rPr>
        <w:t xml:space="preserve">responses. </w:t>
      </w:r>
      <w:r w:rsidR="00C34B55">
        <w:rPr>
          <w:rFonts w:ascii="Arial" w:hAnsi="Arial" w:cs="Arial"/>
        </w:rPr>
        <w:t xml:space="preserve">Building the self-reflective capacity helps clients to complete the learning cycle, since coaching is considered a learning journey. </w:t>
      </w:r>
      <w:r w:rsidR="00F3085A" w:rsidRPr="00F6720C">
        <w:rPr>
          <w:rFonts w:ascii="Arial" w:hAnsi="Arial" w:cs="Arial"/>
        </w:rPr>
        <w:t xml:space="preserve">Reflective practice is </w:t>
      </w:r>
      <w:r w:rsidR="00F3085A">
        <w:rPr>
          <w:rFonts w:ascii="Arial" w:hAnsi="Arial" w:cs="Arial"/>
        </w:rPr>
        <w:t>“</w:t>
      </w:r>
      <w:r w:rsidR="00F3085A" w:rsidRPr="00F6720C">
        <w:rPr>
          <w:rFonts w:ascii="Arial" w:hAnsi="Arial" w:cs="Arial"/>
        </w:rPr>
        <w:t>the ability to engage in a process of continuous learning” (Schon,</w:t>
      </w:r>
      <w:r w:rsidR="00605BBE">
        <w:rPr>
          <w:rFonts w:ascii="Arial" w:hAnsi="Arial" w:cs="Arial"/>
        </w:rPr>
        <w:t xml:space="preserve"> </w:t>
      </w:r>
      <w:r w:rsidR="009A4E56">
        <w:rPr>
          <w:rFonts w:ascii="Arial" w:hAnsi="Arial" w:cs="Arial"/>
        </w:rPr>
        <w:t>D.A.,</w:t>
      </w:r>
      <w:r w:rsidR="00F3085A" w:rsidRPr="00F6720C">
        <w:rPr>
          <w:rFonts w:ascii="Arial" w:hAnsi="Arial" w:cs="Arial"/>
        </w:rPr>
        <w:t>1983)</w:t>
      </w:r>
      <w:r w:rsidR="00F3085A">
        <w:rPr>
          <w:rFonts w:ascii="Arial" w:hAnsi="Arial" w:cs="Arial"/>
        </w:rPr>
        <w:t xml:space="preserve">. </w:t>
      </w:r>
      <w:r w:rsidR="00B06596">
        <w:rPr>
          <w:rFonts w:ascii="Arial" w:hAnsi="Arial" w:cs="Arial"/>
        </w:rPr>
        <w:t xml:space="preserve">This capability also helps clients to understand others’ impact on them and their impact on others. </w:t>
      </w:r>
      <w:r w:rsidR="00C27736">
        <w:rPr>
          <w:rFonts w:ascii="Arial" w:hAnsi="Arial" w:cs="Arial"/>
        </w:rPr>
        <w:t xml:space="preserve">The literature used in this study all confirmed that particularly individual coaching </w:t>
      </w:r>
      <w:r w:rsidR="005941EF">
        <w:rPr>
          <w:rFonts w:ascii="Arial" w:hAnsi="Arial" w:cs="Arial"/>
        </w:rPr>
        <w:t>created the space for growth, self-reflection and an opportunity to focus on the self</w:t>
      </w:r>
      <w:r w:rsidR="006D2748">
        <w:rPr>
          <w:rFonts w:ascii="Arial" w:hAnsi="Arial" w:cs="Arial"/>
        </w:rPr>
        <w:t xml:space="preserve">. </w:t>
      </w:r>
      <w:r w:rsidR="0018248A">
        <w:rPr>
          <w:rFonts w:ascii="Arial" w:hAnsi="Arial" w:cs="Arial"/>
        </w:rPr>
        <w:t xml:space="preserve">As Paula noted, </w:t>
      </w:r>
      <w:r w:rsidR="00561B63" w:rsidRPr="00561B63">
        <w:rPr>
          <w:rFonts w:ascii="Arial" w:hAnsi="Arial" w:cs="Arial"/>
        </w:rPr>
        <w:t>‘self-awareness, I know myself better than when I</w:t>
      </w:r>
      <w:r w:rsidR="0018248A">
        <w:rPr>
          <w:rFonts w:ascii="Arial" w:hAnsi="Arial" w:cs="Arial"/>
        </w:rPr>
        <w:t xml:space="preserve"> </w:t>
      </w:r>
      <w:r w:rsidR="00561B63" w:rsidRPr="00561B63">
        <w:rPr>
          <w:rFonts w:ascii="Arial" w:hAnsi="Arial" w:cs="Arial"/>
        </w:rPr>
        <w:t>started’</w:t>
      </w:r>
      <w:r w:rsidR="0018248A">
        <w:rPr>
          <w:rFonts w:ascii="Arial" w:hAnsi="Arial" w:cs="Arial"/>
        </w:rPr>
        <w:t xml:space="preserve">. </w:t>
      </w:r>
    </w:p>
    <w:p w14:paraId="0E6A16E4" w14:textId="583291C5" w:rsidR="003B438C" w:rsidRDefault="00491075" w:rsidP="0018248A">
      <w:pPr>
        <w:pStyle w:val="paragraph"/>
        <w:spacing w:line="360" w:lineRule="auto"/>
        <w:textAlignment w:val="baseline"/>
        <w:rPr>
          <w:rFonts w:ascii="Arial" w:hAnsi="Arial" w:cs="Arial"/>
        </w:rPr>
      </w:pPr>
      <w:r>
        <w:rPr>
          <w:rFonts w:ascii="Arial" w:hAnsi="Arial" w:cs="Arial"/>
        </w:rPr>
        <w:t xml:space="preserve">Women leaders </w:t>
      </w:r>
      <w:r w:rsidR="009B3024">
        <w:rPr>
          <w:rFonts w:ascii="Arial" w:hAnsi="Arial" w:cs="Arial"/>
        </w:rPr>
        <w:t xml:space="preserve">found </w:t>
      </w:r>
      <w:r w:rsidR="00060942">
        <w:rPr>
          <w:rFonts w:ascii="Arial" w:hAnsi="Arial" w:cs="Arial"/>
        </w:rPr>
        <w:t xml:space="preserve">that </w:t>
      </w:r>
      <w:r w:rsidR="009B3024">
        <w:rPr>
          <w:rFonts w:ascii="Arial" w:hAnsi="Arial" w:cs="Arial"/>
        </w:rPr>
        <w:t xml:space="preserve">the individual coaching sessions </w:t>
      </w:r>
      <w:r w:rsidR="00073F5E">
        <w:rPr>
          <w:rFonts w:ascii="Arial" w:hAnsi="Arial" w:cs="Arial"/>
        </w:rPr>
        <w:t xml:space="preserve">created a safe space for them to explore the challenges they were experiencing and provided opportunities to </w:t>
      </w:r>
      <w:r w:rsidR="000F3DCF">
        <w:rPr>
          <w:rFonts w:ascii="Arial" w:hAnsi="Arial" w:cs="Arial"/>
        </w:rPr>
        <w:t xml:space="preserve">address them. They also noted that </w:t>
      </w:r>
      <w:r w:rsidR="007134B4">
        <w:rPr>
          <w:rFonts w:ascii="Arial" w:hAnsi="Arial" w:cs="Arial"/>
        </w:rPr>
        <w:t>how the coaching environment created the space for them to feel vulnerable</w:t>
      </w:r>
      <w:r w:rsidR="003C12A2">
        <w:rPr>
          <w:rFonts w:ascii="Arial" w:hAnsi="Arial" w:cs="Arial"/>
        </w:rPr>
        <w:t xml:space="preserve">. </w:t>
      </w:r>
      <w:r w:rsidR="00980182">
        <w:rPr>
          <w:rFonts w:ascii="Arial" w:hAnsi="Arial" w:cs="Arial"/>
        </w:rPr>
        <w:t xml:space="preserve">The coaching process </w:t>
      </w:r>
      <w:r w:rsidR="00F423D2">
        <w:rPr>
          <w:rFonts w:ascii="Arial" w:hAnsi="Arial" w:cs="Arial"/>
        </w:rPr>
        <w:t>supports</w:t>
      </w:r>
      <w:r w:rsidR="00980182">
        <w:rPr>
          <w:rFonts w:ascii="Arial" w:hAnsi="Arial" w:cs="Arial"/>
        </w:rPr>
        <w:t xml:space="preserve"> clients to develop their own solutions to the challenges</w:t>
      </w:r>
      <w:r w:rsidR="003D0AAC">
        <w:rPr>
          <w:rFonts w:ascii="Arial" w:hAnsi="Arial" w:cs="Arial"/>
        </w:rPr>
        <w:t xml:space="preserve"> </w:t>
      </w:r>
      <w:r w:rsidR="00980182">
        <w:rPr>
          <w:rFonts w:ascii="Arial" w:hAnsi="Arial" w:cs="Arial"/>
        </w:rPr>
        <w:t xml:space="preserve">they may be experiencing. </w:t>
      </w:r>
      <w:r w:rsidR="00D94DE2">
        <w:rPr>
          <w:rFonts w:ascii="Arial" w:hAnsi="Arial" w:cs="Arial"/>
        </w:rPr>
        <w:t>Th</w:t>
      </w:r>
      <w:r w:rsidR="00501359">
        <w:rPr>
          <w:rFonts w:ascii="Arial" w:hAnsi="Arial" w:cs="Arial"/>
        </w:rPr>
        <w:t xml:space="preserve">e power in this is that clients become accountable for their actions, since they created their own solutions. This process is particularly powerful in developing self-confidence and efficacy – clients start to recognise the value they </w:t>
      </w:r>
      <w:r w:rsidR="00605BBE">
        <w:rPr>
          <w:rFonts w:ascii="Arial" w:hAnsi="Arial" w:cs="Arial"/>
        </w:rPr>
        <w:t>bring,</w:t>
      </w:r>
      <w:r w:rsidR="00501359">
        <w:rPr>
          <w:rFonts w:ascii="Arial" w:hAnsi="Arial" w:cs="Arial"/>
        </w:rPr>
        <w:t xml:space="preserve"> and they show up in a different way. this </w:t>
      </w:r>
      <w:r w:rsidR="000B3CEA">
        <w:rPr>
          <w:rFonts w:ascii="Arial" w:hAnsi="Arial" w:cs="Arial"/>
        </w:rPr>
        <w:t xml:space="preserve">new way of being causes a ripple effect in their environments, since others start to respond to them differently. </w:t>
      </w:r>
      <w:r w:rsidR="004A1026">
        <w:rPr>
          <w:rFonts w:ascii="Arial" w:hAnsi="Arial" w:cs="Arial"/>
        </w:rPr>
        <w:t>When women start to acknowledge the value they bring, they can start to challenge the enviro</w:t>
      </w:r>
      <w:r w:rsidR="00FE1BF3">
        <w:rPr>
          <w:rFonts w:ascii="Arial" w:hAnsi="Arial" w:cs="Arial"/>
        </w:rPr>
        <w:t>n</w:t>
      </w:r>
      <w:r w:rsidR="004A1026">
        <w:rPr>
          <w:rFonts w:ascii="Arial" w:hAnsi="Arial" w:cs="Arial"/>
        </w:rPr>
        <w:t xml:space="preserve">ments they work in </w:t>
      </w:r>
      <w:r w:rsidR="00FE1BF3">
        <w:rPr>
          <w:rFonts w:ascii="Arial" w:hAnsi="Arial" w:cs="Arial"/>
        </w:rPr>
        <w:t xml:space="preserve">and help to create fewer gender barriers for themselves and other women in the organisation.  </w:t>
      </w:r>
    </w:p>
    <w:p w14:paraId="0D67B123" w14:textId="6C150D84" w:rsidR="00BB3ECF" w:rsidRDefault="00C53BD8" w:rsidP="00BB3ECF">
      <w:pPr>
        <w:spacing w:before="100" w:beforeAutospacing="1" w:after="100" w:afterAutospacing="1" w:line="360" w:lineRule="auto"/>
        <w:rPr>
          <w:rFonts w:ascii="Arial" w:hAnsi="Arial" w:cs="Arial"/>
        </w:rPr>
      </w:pPr>
      <w:r w:rsidRPr="00B013F6">
        <w:rPr>
          <w:rFonts w:ascii="Arial" w:hAnsi="Arial" w:cs="Arial"/>
          <w:b/>
          <w:bCs/>
        </w:rPr>
        <w:lastRenderedPageBreak/>
        <w:t>Theme 2: Addressing systemic barriers and workplace culture</w:t>
      </w:r>
      <w:r w:rsidRPr="00B013F6">
        <w:rPr>
          <w:rFonts w:ascii="Arial" w:hAnsi="Arial" w:cs="Arial"/>
          <w:b/>
          <w:bCs/>
        </w:rPr>
        <w:br/>
      </w:r>
      <w:r w:rsidR="00BB3ECF">
        <w:rPr>
          <w:rFonts w:ascii="Arial" w:hAnsi="Arial" w:cs="Arial"/>
        </w:rPr>
        <w:t>Staples</w:t>
      </w:r>
      <w:r w:rsidR="009A4E56">
        <w:rPr>
          <w:rFonts w:ascii="Arial" w:hAnsi="Arial" w:cs="Arial"/>
        </w:rPr>
        <w:t>, T.</w:t>
      </w:r>
      <w:r w:rsidR="00BB3ECF">
        <w:rPr>
          <w:rFonts w:ascii="Arial" w:hAnsi="Arial" w:cs="Arial"/>
        </w:rPr>
        <w:t xml:space="preserve"> et al. (2025) in their research on women in the financial planning industry identified several barriers to advancement for senior women leaders, namely:</w:t>
      </w:r>
      <w:r w:rsidR="00BB3ECF">
        <w:rPr>
          <w:rFonts w:ascii="Arial" w:hAnsi="Arial" w:cs="Arial"/>
        </w:rPr>
        <w:br/>
      </w:r>
      <w:r w:rsidR="00BB3ECF" w:rsidRPr="00843DDC">
        <w:rPr>
          <w:rFonts w:ascii="Arial" w:hAnsi="Arial" w:cs="Arial"/>
        </w:rPr>
        <w:t>- Conscious and Unconscious Gender Bias and Discrimination</w:t>
      </w:r>
      <w:r w:rsidR="00BB3ECF">
        <w:rPr>
          <w:rFonts w:ascii="Arial" w:hAnsi="Arial" w:cs="Arial"/>
        </w:rPr>
        <w:br/>
      </w:r>
      <w:r w:rsidR="00BB3ECF" w:rsidRPr="00843DDC">
        <w:rPr>
          <w:rFonts w:ascii="Arial" w:hAnsi="Arial" w:cs="Arial"/>
        </w:rPr>
        <w:t>- Absence of Targeted Leadership Development Programs for Women</w:t>
      </w:r>
      <w:r w:rsidR="00BB3ECF">
        <w:rPr>
          <w:rFonts w:ascii="Arial" w:hAnsi="Arial" w:cs="Arial"/>
        </w:rPr>
        <w:br/>
      </w:r>
      <w:r w:rsidR="00BB3ECF" w:rsidRPr="00843DDC">
        <w:rPr>
          <w:rFonts w:ascii="Arial" w:hAnsi="Arial" w:cs="Arial"/>
        </w:rPr>
        <w:t>- Organi</w:t>
      </w:r>
      <w:r w:rsidR="00BB3ECF">
        <w:rPr>
          <w:rFonts w:ascii="Arial" w:hAnsi="Arial" w:cs="Arial"/>
        </w:rPr>
        <w:t>s</w:t>
      </w:r>
      <w:r w:rsidR="00BB3ECF" w:rsidRPr="00843DDC">
        <w:rPr>
          <w:rFonts w:ascii="Arial" w:hAnsi="Arial" w:cs="Arial"/>
        </w:rPr>
        <w:t>ational Supports Do Not Reflect Women's Needs and Experiences</w:t>
      </w:r>
      <w:r w:rsidR="00BB3ECF">
        <w:rPr>
          <w:rFonts w:ascii="Arial" w:hAnsi="Arial" w:cs="Arial"/>
        </w:rPr>
        <w:br/>
      </w:r>
      <w:r w:rsidR="00BB3ECF" w:rsidRPr="00843DDC">
        <w:rPr>
          <w:rFonts w:ascii="Arial" w:hAnsi="Arial" w:cs="Arial"/>
        </w:rPr>
        <w:t>- Out-of-date Compensation Models and Policies Contribute to a Gender Pay Gap</w:t>
      </w:r>
      <w:r w:rsidR="00BB3ECF">
        <w:rPr>
          <w:rFonts w:ascii="Arial" w:hAnsi="Arial" w:cs="Arial"/>
        </w:rPr>
        <w:br/>
      </w:r>
      <w:r w:rsidR="00BB3ECF" w:rsidRPr="00843DDC">
        <w:rPr>
          <w:rFonts w:ascii="Arial" w:hAnsi="Arial" w:cs="Arial"/>
        </w:rPr>
        <w:t>- Lack of information, misunderstanding, and myths about the profession</w:t>
      </w:r>
    </w:p>
    <w:p w14:paraId="6D666CC5" w14:textId="01294EC7" w:rsidR="00BB3ECF" w:rsidRDefault="00BB3ECF" w:rsidP="0079085C">
      <w:pPr>
        <w:spacing w:before="100" w:beforeAutospacing="1" w:after="100" w:afterAutospacing="1" w:line="360" w:lineRule="auto"/>
        <w:rPr>
          <w:rFonts w:ascii="Arial" w:hAnsi="Arial" w:cs="Arial"/>
        </w:rPr>
      </w:pPr>
      <w:r>
        <w:rPr>
          <w:rFonts w:ascii="Arial" w:hAnsi="Arial" w:cs="Arial"/>
        </w:rPr>
        <w:t>Another consistent barrier found for women in senior leadership positions was that of family responsibilities and how women were expected to prioritise work (</w:t>
      </w:r>
      <w:r w:rsidR="009A4E56">
        <w:rPr>
          <w:rFonts w:ascii="Arial" w:hAnsi="Arial" w:cs="Arial"/>
        </w:rPr>
        <w:t>Gray, D.E</w:t>
      </w:r>
      <w:r>
        <w:rPr>
          <w:rFonts w:ascii="Arial" w:hAnsi="Arial" w:cs="Arial"/>
        </w:rPr>
        <w:t xml:space="preserve"> et al, 2019; Cha,</w:t>
      </w:r>
      <w:r w:rsidR="00605BBE">
        <w:rPr>
          <w:rFonts w:ascii="Arial" w:hAnsi="Arial" w:cs="Arial"/>
        </w:rPr>
        <w:t xml:space="preserve"> </w:t>
      </w:r>
      <w:r w:rsidR="009A4E56">
        <w:rPr>
          <w:rFonts w:ascii="Arial" w:hAnsi="Arial" w:cs="Arial"/>
        </w:rPr>
        <w:t>Y.,</w:t>
      </w:r>
      <w:r>
        <w:rPr>
          <w:rFonts w:ascii="Arial" w:hAnsi="Arial" w:cs="Arial"/>
        </w:rPr>
        <w:t xml:space="preserve"> 2013). Gray</w:t>
      </w:r>
      <w:r w:rsidR="009A4E56">
        <w:rPr>
          <w:rFonts w:ascii="Arial" w:hAnsi="Arial" w:cs="Arial"/>
        </w:rPr>
        <w:t>, D.E.</w:t>
      </w:r>
      <w:r>
        <w:rPr>
          <w:rFonts w:ascii="Arial" w:hAnsi="Arial" w:cs="Arial"/>
        </w:rPr>
        <w:t xml:space="preserve"> et al (2019) also noted that for many women leaders it was the lack of sponsorship and support internally that presented a significant barrier. Baeckstrom</w:t>
      </w:r>
      <w:r w:rsidR="009A4E56">
        <w:rPr>
          <w:rFonts w:ascii="Arial" w:hAnsi="Arial" w:cs="Arial"/>
        </w:rPr>
        <w:t>, Y.</w:t>
      </w:r>
      <w:r>
        <w:rPr>
          <w:rFonts w:ascii="Arial" w:hAnsi="Arial" w:cs="Arial"/>
        </w:rPr>
        <w:t xml:space="preserve"> et al. (2025) refer to gender roles as another barrier, in particular, ‘woman’ and ‘mother’, and describe how the financial services industry is male, in terms of its leadership, language and even down to the equipment it uses. Having reviewed the media coverage during the financial crisis, Elliot</w:t>
      </w:r>
      <w:r w:rsidR="00BB194E">
        <w:rPr>
          <w:rFonts w:ascii="Arial" w:hAnsi="Arial" w:cs="Arial"/>
        </w:rPr>
        <w:t xml:space="preserve">, C. et al. </w:t>
      </w:r>
      <w:r>
        <w:rPr>
          <w:rFonts w:ascii="Arial" w:hAnsi="Arial" w:cs="Arial"/>
        </w:rPr>
        <w:t xml:space="preserve">(2018) noted that women leaders were portrayed as more risk averse and feminised versions of male leaders, while women who had adopted the more male traits accepted within the financial services sector were portrayed as ‘superwomen’. </w:t>
      </w:r>
    </w:p>
    <w:p w14:paraId="208B527B" w14:textId="3F1D983F" w:rsidR="00251476" w:rsidRDefault="00467C28" w:rsidP="0079085C">
      <w:pPr>
        <w:spacing w:before="100" w:beforeAutospacing="1" w:after="100" w:afterAutospacing="1" w:line="360" w:lineRule="auto"/>
        <w:rPr>
          <w:rFonts w:ascii="Arial" w:hAnsi="Arial" w:cs="Arial"/>
        </w:rPr>
      </w:pPr>
      <w:r>
        <w:rPr>
          <w:rFonts w:ascii="Arial" w:hAnsi="Arial" w:cs="Arial"/>
        </w:rPr>
        <w:t xml:space="preserve">Although similar numbers of women join financial services institutions </w:t>
      </w:r>
      <w:r w:rsidR="008D0274">
        <w:rPr>
          <w:rFonts w:ascii="Arial" w:hAnsi="Arial" w:cs="Arial"/>
        </w:rPr>
        <w:t xml:space="preserve">as men, the numbers dwindle the further up the chain they go. </w:t>
      </w:r>
      <w:r w:rsidR="003D6BCA">
        <w:rPr>
          <w:rFonts w:ascii="Arial" w:hAnsi="Arial" w:cs="Arial"/>
        </w:rPr>
        <w:t xml:space="preserve">Several studies highlighted the challenges </w:t>
      </w:r>
      <w:r w:rsidR="00A966DE">
        <w:rPr>
          <w:rFonts w:ascii="Arial" w:hAnsi="Arial" w:cs="Arial"/>
        </w:rPr>
        <w:t xml:space="preserve">and barriers </w:t>
      </w:r>
      <w:r w:rsidR="003D6BCA">
        <w:rPr>
          <w:rFonts w:ascii="Arial" w:hAnsi="Arial" w:cs="Arial"/>
        </w:rPr>
        <w:t>women face in male dominated environments and typically in the financial services sector. In these environments, many women experienced challenges with gender roles, in particular, ‘woman’ and ‘mother’. Mothers in particular</w:t>
      </w:r>
      <w:r w:rsidR="0065010E">
        <w:rPr>
          <w:rFonts w:ascii="Arial" w:hAnsi="Arial" w:cs="Arial"/>
        </w:rPr>
        <w:t>,</w:t>
      </w:r>
      <w:r w:rsidR="003D6BCA">
        <w:rPr>
          <w:rFonts w:ascii="Arial" w:hAnsi="Arial" w:cs="Arial"/>
        </w:rPr>
        <w:t xml:space="preserve"> found they struggled with juggling work demands with prioritising family and many felt it was impossible to maintain a balance without additional support, for example a nanny or child minder. As Maureen mentioned</w:t>
      </w:r>
      <w:r w:rsidR="0034082C">
        <w:rPr>
          <w:rFonts w:ascii="Arial" w:hAnsi="Arial" w:cs="Arial"/>
        </w:rPr>
        <w:t xml:space="preserve">, </w:t>
      </w:r>
      <w:r w:rsidR="003D6BCA">
        <w:rPr>
          <w:rFonts w:ascii="Arial" w:hAnsi="Arial" w:cs="Arial"/>
        </w:rPr>
        <w:t xml:space="preserve">“it is easier without having children”. </w:t>
      </w:r>
    </w:p>
    <w:p w14:paraId="2B980FDA" w14:textId="5E5BC6A1" w:rsidR="00251476" w:rsidRDefault="00043182" w:rsidP="003D6BCA">
      <w:pPr>
        <w:pStyle w:val="paragraph"/>
        <w:spacing w:line="360" w:lineRule="auto"/>
        <w:textAlignment w:val="baseline"/>
        <w:rPr>
          <w:rFonts w:ascii="Arial" w:hAnsi="Arial" w:cs="Arial"/>
        </w:rPr>
      </w:pPr>
      <w:r>
        <w:rPr>
          <w:rFonts w:ascii="Arial" w:hAnsi="Arial" w:cs="Arial"/>
        </w:rPr>
        <w:t>Another barrier women experienced was the lack of formal networks</w:t>
      </w:r>
      <w:r w:rsidR="001B797F">
        <w:rPr>
          <w:rFonts w:ascii="Arial" w:hAnsi="Arial" w:cs="Arial"/>
        </w:rPr>
        <w:t xml:space="preserve">, </w:t>
      </w:r>
      <w:r>
        <w:rPr>
          <w:rFonts w:ascii="Arial" w:hAnsi="Arial" w:cs="Arial"/>
        </w:rPr>
        <w:t>mentoring</w:t>
      </w:r>
      <w:r w:rsidR="001B797F">
        <w:rPr>
          <w:rFonts w:ascii="Arial" w:hAnsi="Arial" w:cs="Arial"/>
        </w:rPr>
        <w:t xml:space="preserve"> and sponsorship opportunities. </w:t>
      </w:r>
      <w:r w:rsidR="00154166">
        <w:rPr>
          <w:rFonts w:ascii="Arial" w:hAnsi="Arial" w:cs="Arial"/>
        </w:rPr>
        <w:t xml:space="preserve">This was often based on </w:t>
      </w:r>
      <w:r w:rsidR="005A2E00">
        <w:rPr>
          <w:rFonts w:ascii="Arial" w:hAnsi="Arial" w:cs="Arial"/>
        </w:rPr>
        <w:t>outdated gender expectations within the workplac</w:t>
      </w:r>
      <w:r w:rsidR="00717B93">
        <w:rPr>
          <w:rFonts w:ascii="Arial" w:hAnsi="Arial" w:cs="Arial"/>
        </w:rPr>
        <w:t xml:space="preserve">e. </w:t>
      </w:r>
      <w:r w:rsidR="00FD4324">
        <w:rPr>
          <w:rFonts w:ascii="Arial" w:hAnsi="Arial" w:cs="Arial"/>
        </w:rPr>
        <w:t xml:space="preserve">Due to </w:t>
      </w:r>
      <w:r w:rsidR="00A97CAF">
        <w:rPr>
          <w:rFonts w:ascii="Arial" w:hAnsi="Arial" w:cs="Arial"/>
        </w:rPr>
        <w:t xml:space="preserve">the time commitments of balancing family and work, </w:t>
      </w:r>
      <w:r w:rsidR="00A97CAF">
        <w:rPr>
          <w:rFonts w:ascii="Arial" w:hAnsi="Arial" w:cs="Arial"/>
        </w:rPr>
        <w:lastRenderedPageBreak/>
        <w:t xml:space="preserve">women lacked access to the formal networking opportunities that existed within certain environments. </w:t>
      </w:r>
      <w:r w:rsidR="00B762D9">
        <w:rPr>
          <w:rFonts w:ascii="Arial" w:hAnsi="Arial" w:cs="Arial"/>
        </w:rPr>
        <w:t xml:space="preserve">This is exacerbated for women of colour. </w:t>
      </w:r>
      <w:r w:rsidR="00BF7C26">
        <w:rPr>
          <w:rFonts w:ascii="Arial" w:hAnsi="Arial" w:cs="Arial"/>
        </w:rPr>
        <w:t xml:space="preserve">This lack of access has a domino effect, in that there are fewer women in senior leadership positions who are able to mentor more junior colleagues. </w:t>
      </w:r>
      <w:r w:rsidR="00A610D3">
        <w:rPr>
          <w:rFonts w:ascii="Arial" w:hAnsi="Arial" w:cs="Arial"/>
        </w:rPr>
        <w:t xml:space="preserve">However, </w:t>
      </w:r>
      <w:r w:rsidR="00B80D91">
        <w:rPr>
          <w:rFonts w:ascii="Arial" w:hAnsi="Arial" w:cs="Arial"/>
        </w:rPr>
        <w:t xml:space="preserve">informal </w:t>
      </w:r>
      <w:r w:rsidR="00762ABD">
        <w:rPr>
          <w:rFonts w:ascii="Arial" w:hAnsi="Arial" w:cs="Arial"/>
        </w:rPr>
        <w:t>mentoring</w:t>
      </w:r>
      <w:r w:rsidR="00B80D91">
        <w:rPr>
          <w:rFonts w:ascii="Arial" w:hAnsi="Arial" w:cs="Arial"/>
        </w:rPr>
        <w:t xml:space="preserve"> opportunities are </w:t>
      </w:r>
      <w:r w:rsidR="001818FB">
        <w:rPr>
          <w:rFonts w:ascii="Arial" w:hAnsi="Arial" w:cs="Arial"/>
        </w:rPr>
        <w:t xml:space="preserve">often </w:t>
      </w:r>
      <w:r w:rsidR="00B80D91">
        <w:rPr>
          <w:rFonts w:ascii="Arial" w:hAnsi="Arial" w:cs="Arial"/>
        </w:rPr>
        <w:t>deemed to be more successful for women leaders than formal ones</w:t>
      </w:r>
      <w:r w:rsidR="00D658E1">
        <w:rPr>
          <w:rFonts w:ascii="Arial" w:hAnsi="Arial" w:cs="Arial"/>
        </w:rPr>
        <w:t>.</w:t>
      </w:r>
    </w:p>
    <w:p w14:paraId="19707987" w14:textId="7F0A2807" w:rsidR="003D6BCA" w:rsidRPr="00E25C74" w:rsidRDefault="003D6BCA" w:rsidP="005D721D">
      <w:pPr>
        <w:pStyle w:val="paragraph"/>
        <w:spacing w:line="360" w:lineRule="auto"/>
        <w:textAlignment w:val="baseline"/>
        <w:rPr>
          <w:rFonts w:ascii="Arial" w:hAnsi="Arial" w:cs="Arial"/>
        </w:rPr>
      </w:pPr>
      <w:r>
        <w:rPr>
          <w:rFonts w:ascii="Arial" w:hAnsi="Arial" w:cs="Arial"/>
        </w:rPr>
        <w:t xml:space="preserve">Women experienced pressure to conform to male stereotypes and norms and needed to overachieve to gain recognition. </w:t>
      </w:r>
      <w:r w:rsidR="000C4E0E">
        <w:rPr>
          <w:rFonts w:ascii="Arial" w:hAnsi="Arial" w:cs="Arial"/>
        </w:rPr>
        <w:t xml:space="preserve">Typically male leaders exhibit leadership qualities such as ambition, assertiveness </w:t>
      </w:r>
      <w:r w:rsidR="00F11DA5">
        <w:rPr>
          <w:rFonts w:ascii="Arial" w:hAnsi="Arial" w:cs="Arial"/>
        </w:rPr>
        <w:t xml:space="preserve">and self-confidence, whereas women leaders </w:t>
      </w:r>
      <w:r w:rsidR="00D21C26">
        <w:rPr>
          <w:rFonts w:ascii="Arial" w:hAnsi="Arial" w:cs="Arial"/>
        </w:rPr>
        <w:t xml:space="preserve">typically exhibit qualities of </w:t>
      </w:r>
      <w:r w:rsidR="00BF00C9">
        <w:rPr>
          <w:rFonts w:ascii="Arial" w:hAnsi="Arial" w:cs="Arial"/>
        </w:rPr>
        <w:t>good communication and effective focus on developing others</w:t>
      </w:r>
      <w:r w:rsidR="00A46C93">
        <w:rPr>
          <w:rFonts w:ascii="Arial" w:hAnsi="Arial" w:cs="Arial"/>
        </w:rPr>
        <w:t xml:space="preserve">. </w:t>
      </w:r>
      <w:r w:rsidR="00F3764C">
        <w:rPr>
          <w:rFonts w:ascii="Arial" w:hAnsi="Arial" w:cs="Arial"/>
        </w:rPr>
        <w:t xml:space="preserve">These leadership qualities tend to be less respected in the </w:t>
      </w:r>
      <w:r w:rsidR="00313927">
        <w:rPr>
          <w:rFonts w:ascii="Arial" w:hAnsi="Arial" w:cs="Arial"/>
        </w:rPr>
        <w:t xml:space="preserve">more traditional white, male dominated financial services sector. </w:t>
      </w:r>
    </w:p>
    <w:p w14:paraId="216EF292" w14:textId="6654AD34" w:rsidR="00A353D0" w:rsidRDefault="00C53BD8" w:rsidP="001250E1">
      <w:pPr>
        <w:spacing w:before="100" w:beforeAutospacing="1" w:after="100" w:afterAutospacing="1" w:line="360" w:lineRule="auto"/>
        <w:rPr>
          <w:rFonts w:ascii="Arial" w:hAnsi="Arial" w:cs="Arial"/>
          <w:b/>
          <w:bCs/>
        </w:rPr>
      </w:pPr>
      <w:r w:rsidRPr="00B013F6">
        <w:rPr>
          <w:rFonts w:ascii="Arial" w:hAnsi="Arial" w:cs="Arial"/>
          <w:b/>
          <w:bCs/>
        </w:rPr>
        <w:t>Theme 3: Reframing Organisational Norms and ‘Fit’</w:t>
      </w:r>
    </w:p>
    <w:p w14:paraId="5F71C7F6" w14:textId="28BFE98F" w:rsidR="00490E3B" w:rsidRPr="00490E3B" w:rsidRDefault="00490E3B" w:rsidP="00490E3B">
      <w:pPr>
        <w:spacing w:before="100" w:beforeAutospacing="1" w:after="100" w:afterAutospacing="1" w:line="360" w:lineRule="auto"/>
        <w:rPr>
          <w:rFonts w:ascii="Arial" w:hAnsi="Arial" w:cs="Arial"/>
        </w:rPr>
      </w:pPr>
      <w:r w:rsidRPr="00490E3B">
        <w:rPr>
          <w:rFonts w:ascii="Arial" w:hAnsi="Arial" w:cs="Arial"/>
        </w:rPr>
        <w:t xml:space="preserve">There is </w:t>
      </w:r>
      <w:r>
        <w:rPr>
          <w:rFonts w:ascii="Arial" w:hAnsi="Arial" w:cs="Arial"/>
        </w:rPr>
        <w:t>significant</w:t>
      </w:r>
      <w:r w:rsidRPr="00490E3B">
        <w:rPr>
          <w:rFonts w:ascii="Arial" w:hAnsi="Arial" w:cs="Arial"/>
        </w:rPr>
        <w:t xml:space="preserve"> evidence suggesting that coaching </w:t>
      </w:r>
      <w:r>
        <w:rPr>
          <w:rFonts w:ascii="Arial" w:hAnsi="Arial" w:cs="Arial"/>
        </w:rPr>
        <w:t>has</w:t>
      </w:r>
      <w:r w:rsidRPr="00490E3B">
        <w:rPr>
          <w:rFonts w:ascii="Arial" w:hAnsi="Arial" w:cs="Arial"/>
        </w:rPr>
        <w:t xml:space="preserve"> a dual impact, benefiting both individuals and wider organisational cultures. For women in particular, coaching </w:t>
      </w:r>
      <w:r>
        <w:rPr>
          <w:rFonts w:ascii="Arial" w:hAnsi="Arial" w:cs="Arial"/>
        </w:rPr>
        <w:t>builds</w:t>
      </w:r>
      <w:r w:rsidRPr="00490E3B">
        <w:rPr>
          <w:rFonts w:ascii="Arial" w:hAnsi="Arial" w:cs="Arial"/>
        </w:rPr>
        <w:t xml:space="preserve"> </w:t>
      </w:r>
      <w:r>
        <w:rPr>
          <w:rFonts w:ascii="Arial" w:hAnsi="Arial" w:cs="Arial"/>
        </w:rPr>
        <w:t>increased</w:t>
      </w:r>
      <w:r w:rsidRPr="00490E3B">
        <w:rPr>
          <w:rFonts w:ascii="Arial" w:hAnsi="Arial" w:cs="Arial"/>
        </w:rPr>
        <w:t xml:space="preserve"> self-confidence and supports reflective practice—a combination that can be transformative within traditional workplace environments. Qualitative studies indicate that low self-confidence is a recurr</w:t>
      </w:r>
      <w:r>
        <w:rPr>
          <w:rFonts w:ascii="Arial" w:hAnsi="Arial" w:cs="Arial"/>
        </w:rPr>
        <w:t>ing</w:t>
      </w:r>
      <w:r w:rsidRPr="00490E3B">
        <w:rPr>
          <w:rFonts w:ascii="Arial" w:hAnsi="Arial" w:cs="Arial"/>
        </w:rPr>
        <w:t xml:space="preserve"> theme in coaching </w:t>
      </w:r>
      <w:r>
        <w:rPr>
          <w:rFonts w:ascii="Arial" w:hAnsi="Arial" w:cs="Arial"/>
        </w:rPr>
        <w:t>relationships</w:t>
      </w:r>
      <w:r w:rsidRPr="00490E3B">
        <w:rPr>
          <w:rFonts w:ascii="Arial" w:hAnsi="Arial" w:cs="Arial"/>
        </w:rPr>
        <w:t xml:space="preserve"> with </w:t>
      </w:r>
      <w:r>
        <w:rPr>
          <w:rFonts w:ascii="Arial" w:hAnsi="Arial" w:cs="Arial"/>
        </w:rPr>
        <w:t>women</w:t>
      </w:r>
      <w:r w:rsidRPr="00490E3B">
        <w:rPr>
          <w:rFonts w:ascii="Arial" w:hAnsi="Arial" w:cs="Arial"/>
        </w:rPr>
        <w:t xml:space="preserve"> leaders and is often a surface-level issue masking deeper psychological barriers. Effective coaching relationships</w:t>
      </w:r>
      <w:r w:rsidR="0021297B">
        <w:rPr>
          <w:rFonts w:ascii="Arial" w:hAnsi="Arial" w:cs="Arial"/>
        </w:rPr>
        <w:t>,</w:t>
      </w:r>
      <w:r w:rsidRPr="00490E3B">
        <w:rPr>
          <w:rFonts w:ascii="Arial" w:hAnsi="Arial" w:cs="Arial"/>
        </w:rPr>
        <w:t xml:space="preserve"> </w:t>
      </w:r>
      <w:r w:rsidR="0021297B">
        <w:rPr>
          <w:rFonts w:ascii="Arial" w:hAnsi="Arial" w:cs="Arial"/>
        </w:rPr>
        <w:t>built</w:t>
      </w:r>
      <w:r w:rsidRPr="00490E3B">
        <w:rPr>
          <w:rFonts w:ascii="Arial" w:hAnsi="Arial" w:cs="Arial"/>
        </w:rPr>
        <w:t xml:space="preserve"> </w:t>
      </w:r>
      <w:r w:rsidR="0021297B">
        <w:rPr>
          <w:rFonts w:ascii="Arial" w:hAnsi="Arial" w:cs="Arial"/>
        </w:rPr>
        <w:t>on</w:t>
      </w:r>
      <w:r w:rsidRPr="00490E3B">
        <w:rPr>
          <w:rFonts w:ascii="Arial" w:hAnsi="Arial" w:cs="Arial"/>
        </w:rPr>
        <w:t xml:space="preserve"> trust</w:t>
      </w:r>
      <w:r w:rsidR="0021297B">
        <w:rPr>
          <w:rFonts w:ascii="Arial" w:hAnsi="Arial" w:cs="Arial"/>
        </w:rPr>
        <w:t>,</w:t>
      </w:r>
      <w:r w:rsidRPr="00490E3B">
        <w:rPr>
          <w:rFonts w:ascii="Arial" w:hAnsi="Arial" w:cs="Arial"/>
        </w:rPr>
        <w:t xml:space="preserve"> enable women to experiment with new behaviours, reflect on their experiences, and adapt, which leads to sustainable confidence-building and challenges </w:t>
      </w:r>
      <w:r w:rsidR="0021297B">
        <w:rPr>
          <w:rFonts w:ascii="Arial" w:hAnsi="Arial" w:cs="Arial"/>
        </w:rPr>
        <w:t xml:space="preserve">traditional </w:t>
      </w:r>
      <w:r w:rsidRPr="00490E3B">
        <w:rPr>
          <w:rFonts w:ascii="Arial" w:hAnsi="Arial" w:cs="Arial"/>
        </w:rPr>
        <w:t xml:space="preserve">leadership stereotypes. </w:t>
      </w:r>
      <w:r w:rsidR="0021297B">
        <w:rPr>
          <w:rFonts w:ascii="Arial" w:hAnsi="Arial" w:cs="Arial"/>
        </w:rPr>
        <w:t>This increased</w:t>
      </w:r>
      <w:r w:rsidRPr="00490E3B">
        <w:rPr>
          <w:rFonts w:ascii="Arial" w:hAnsi="Arial" w:cs="Arial"/>
        </w:rPr>
        <w:t xml:space="preserve"> </w:t>
      </w:r>
      <w:r w:rsidR="0021297B">
        <w:rPr>
          <w:rFonts w:ascii="Arial" w:hAnsi="Arial" w:cs="Arial"/>
        </w:rPr>
        <w:t>confidence</w:t>
      </w:r>
      <w:r w:rsidRPr="00490E3B">
        <w:rPr>
          <w:rFonts w:ascii="Arial" w:hAnsi="Arial" w:cs="Arial"/>
        </w:rPr>
        <w:t xml:space="preserve"> in women leaders does not </w:t>
      </w:r>
      <w:r w:rsidR="0021297B">
        <w:rPr>
          <w:rFonts w:ascii="Arial" w:hAnsi="Arial" w:cs="Arial"/>
        </w:rPr>
        <w:t>only</w:t>
      </w:r>
      <w:r w:rsidRPr="00490E3B">
        <w:rPr>
          <w:rFonts w:ascii="Arial" w:hAnsi="Arial" w:cs="Arial"/>
        </w:rPr>
        <w:t xml:space="preserve"> </w:t>
      </w:r>
      <w:r w:rsidR="0021297B">
        <w:rPr>
          <w:rFonts w:ascii="Arial" w:hAnsi="Arial" w:cs="Arial"/>
        </w:rPr>
        <w:t>support</w:t>
      </w:r>
      <w:r w:rsidRPr="00490E3B">
        <w:rPr>
          <w:rFonts w:ascii="Arial" w:hAnsi="Arial" w:cs="Arial"/>
        </w:rPr>
        <w:t xml:space="preserve"> individual </w:t>
      </w:r>
      <w:r w:rsidR="0021297B">
        <w:rPr>
          <w:rFonts w:ascii="Arial" w:hAnsi="Arial" w:cs="Arial"/>
        </w:rPr>
        <w:t>progression</w:t>
      </w:r>
      <w:r w:rsidRPr="00490E3B">
        <w:rPr>
          <w:rFonts w:ascii="Arial" w:hAnsi="Arial" w:cs="Arial"/>
        </w:rPr>
        <w:t xml:space="preserve">; it also </w:t>
      </w:r>
      <w:r w:rsidR="0021297B">
        <w:rPr>
          <w:rFonts w:ascii="Arial" w:hAnsi="Arial" w:cs="Arial"/>
        </w:rPr>
        <w:t>spurs</w:t>
      </w:r>
      <w:r w:rsidRPr="00490E3B">
        <w:rPr>
          <w:rFonts w:ascii="Arial" w:hAnsi="Arial" w:cs="Arial"/>
        </w:rPr>
        <w:t xml:space="preserve"> cultural change within the organisation by modelling inclusive behaviours and providing visible alternatives to dominant leadership archetypes (Wilkinson</w:t>
      </w:r>
      <w:r w:rsidR="00BB194E">
        <w:rPr>
          <w:rFonts w:ascii="Arial" w:hAnsi="Arial" w:cs="Arial"/>
        </w:rPr>
        <w:t>,</w:t>
      </w:r>
      <w:r w:rsidR="00605BBE">
        <w:rPr>
          <w:rFonts w:ascii="Arial" w:hAnsi="Arial" w:cs="Arial"/>
        </w:rPr>
        <w:t xml:space="preserve"> </w:t>
      </w:r>
      <w:r w:rsidR="00BB194E">
        <w:rPr>
          <w:rFonts w:ascii="Arial" w:hAnsi="Arial" w:cs="Arial"/>
        </w:rPr>
        <w:t>F. et al.</w:t>
      </w:r>
      <w:r w:rsidRPr="00490E3B">
        <w:rPr>
          <w:rFonts w:ascii="Arial" w:hAnsi="Arial" w:cs="Arial"/>
        </w:rPr>
        <w:t xml:space="preserve"> 2022).</w:t>
      </w:r>
    </w:p>
    <w:p w14:paraId="2BB65F8D" w14:textId="656FCE71" w:rsidR="00490E3B" w:rsidRDefault="0021297B" w:rsidP="001250E1">
      <w:pPr>
        <w:spacing w:before="100" w:beforeAutospacing="1" w:after="100" w:afterAutospacing="1" w:line="360" w:lineRule="auto"/>
        <w:rPr>
          <w:rFonts w:ascii="Arial" w:hAnsi="Arial" w:cs="Arial"/>
        </w:rPr>
      </w:pPr>
      <w:r>
        <w:rPr>
          <w:rFonts w:ascii="Arial" w:hAnsi="Arial" w:cs="Arial"/>
        </w:rPr>
        <w:t>In addition</w:t>
      </w:r>
      <w:r w:rsidR="00490E3B" w:rsidRPr="00490E3B">
        <w:rPr>
          <w:rFonts w:ascii="Arial" w:hAnsi="Arial" w:cs="Arial"/>
        </w:rPr>
        <w:t xml:space="preserve">, group coaching has been shown to </w:t>
      </w:r>
      <w:r>
        <w:rPr>
          <w:rFonts w:ascii="Arial" w:hAnsi="Arial" w:cs="Arial"/>
        </w:rPr>
        <w:t>develop</w:t>
      </w:r>
      <w:r w:rsidR="00490E3B" w:rsidRPr="00490E3B">
        <w:rPr>
          <w:rFonts w:ascii="Arial" w:hAnsi="Arial" w:cs="Arial"/>
        </w:rPr>
        <w:t xml:space="preserve"> a sense of shared experience among women leaders, reinforcing </w:t>
      </w:r>
      <w:r>
        <w:rPr>
          <w:rFonts w:ascii="Arial" w:hAnsi="Arial" w:cs="Arial"/>
        </w:rPr>
        <w:t>cohesion</w:t>
      </w:r>
      <w:r w:rsidR="00490E3B" w:rsidRPr="00490E3B">
        <w:rPr>
          <w:rFonts w:ascii="Arial" w:hAnsi="Arial" w:cs="Arial"/>
        </w:rPr>
        <w:t xml:space="preserve"> and collective </w:t>
      </w:r>
      <w:r>
        <w:rPr>
          <w:rFonts w:ascii="Arial" w:hAnsi="Arial" w:cs="Arial"/>
        </w:rPr>
        <w:t>effectiveness</w:t>
      </w:r>
      <w:r w:rsidR="00490E3B" w:rsidRPr="00490E3B">
        <w:rPr>
          <w:rFonts w:ascii="Arial" w:hAnsi="Arial" w:cs="Arial"/>
        </w:rPr>
        <w:t xml:space="preserve">. Evidence from global corporations demonstrates that coaching </w:t>
      </w:r>
      <w:r>
        <w:rPr>
          <w:rFonts w:ascii="Arial" w:hAnsi="Arial" w:cs="Arial"/>
        </w:rPr>
        <w:t>programmes</w:t>
      </w:r>
      <w:r w:rsidR="00490E3B" w:rsidRPr="00490E3B">
        <w:rPr>
          <w:rFonts w:ascii="Arial" w:hAnsi="Arial" w:cs="Arial"/>
        </w:rPr>
        <w:t xml:space="preserve"> are </w:t>
      </w:r>
      <w:r>
        <w:rPr>
          <w:rFonts w:ascii="Arial" w:hAnsi="Arial" w:cs="Arial"/>
        </w:rPr>
        <w:t>linked to</w:t>
      </w:r>
      <w:r w:rsidR="00490E3B" w:rsidRPr="00490E3B">
        <w:rPr>
          <w:rFonts w:ascii="Arial" w:hAnsi="Arial" w:cs="Arial"/>
        </w:rPr>
        <w:t xml:space="preserve"> increased promotions for women and a stronger emphasis on collaborative leadership (Gray,</w:t>
      </w:r>
      <w:r w:rsidR="00605BBE">
        <w:rPr>
          <w:rFonts w:ascii="Arial" w:hAnsi="Arial" w:cs="Arial"/>
        </w:rPr>
        <w:t xml:space="preserve"> </w:t>
      </w:r>
      <w:r w:rsidR="00BB194E">
        <w:rPr>
          <w:rFonts w:ascii="Arial" w:hAnsi="Arial" w:cs="Arial"/>
        </w:rPr>
        <w:t>D.E. et al,</w:t>
      </w:r>
      <w:r w:rsidR="00490E3B" w:rsidRPr="00490E3B">
        <w:rPr>
          <w:rFonts w:ascii="Arial" w:hAnsi="Arial" w:cs="Arial"/>
        </w:rPr>
        <w:t xml:space="preserve"> 2019). </w:t>
      </w:r>
    </w:p>
    <w:p w14:paraId="38BC26BB" w14:textId="7C1E2675" w:rsidR="00502ECC" w:rsidRPr="00E25C74" w:rsidRDefault="00213801" w:rsidP="001250E1">
      <w:pPr>
        <w:spacing w:before="100" w:beforeAutospacing="1" w:after="100" w:afterAutospacing="1" w:line="360" w:lineRule="auto"/>
        <w:rPr>
          <w:rFonts w:ascii="Arial" w:hAnsi="Arial" w:cs="Arial"/>
        </w:rPr>
      </w:pPr>
      <w:r w:rsidRPr="00490E3B">
        <w:rPr>
          <w:rFonts w:ascii="Arial" w:hAnsi="Arial" w:cs="Arial"/>
        </w:rPr>
        <w:lastRenderedPageBreak/>
        <w:t xml:space="preserve">By </w:t>
      </w:r>
      <w:r w:rsidR="007C2860" w:rsidRPr="00490E3B">
        <w:rPr>
          <w:rFonts w:ascii="Arial" w:hAnsi="Arial" w:cs="Arial"/>
        </w:rPr>
        <w:t>implementing</w:t>
      </w:r>
      <w:r w:rsidRPr="00490E3B">
        <w:rPr>
          <w:rFonts w:ascii="Arial" w:hAnsi="Arial" w:cs="Arial"/>
        </w:rPr>
        <w:t xml:space="preserve"> leadership programmes that include a combination of individual and group coaching</w:t>
      </w:r>
      <w:r w:rsidR="007C2860" w:rsidRPr="00490E3B">
        <w:rPr>
          <w:rFonts w:ascii="Arial" w:hAnsi="Arial" w:cs="Arial"/>
        </w:rPr>
        <w:t xml:space="preserve">, organisations will start </w:t>
      </w:r>
      <w:r w:rsidR="00A113EB" w:rsidRPr="00490E3B">
        <w:rPr>
          <w:rFonts w:ascii="Arial" w:hAnsi="Arial" w:cs="Arial"/>
        </w:rPr>
        <w:t>benefitting from more self-confident and reflective women, wh</w:t>
      </w:r>
      <w:r w:rsidR="00FA09CC" w:rsidRPr="00490E3B">
        <w:rPr>
          <w:rFonts w:ascii="Arial" w:hAnsi="Arial" w:cs="Arial"/>
        </w:rPr>
        <w:t>ich ultimately creates more inclusive cultures.</w:t>
      </w:r>
      <w:r w:rsidR="00FA09CC">
        <w:rPr>
          <w:rFonts w:ascii="Arial" w:hAnsi="Arial" w:cs="Arial"/>
        </w:rPr>
        <w:t xml:space="preserve"> </w:t>
      </w:r>
    </w:p>
    <w:p w14:paraId="149B6D2A" w14:textId="77777777" w:rsidR="00C53BD8" w:rsidRPr="009B6C94" w:rsidRDefault="00C53BD8" w:rsidP="009B6C94">
      <w:pPr>
        <w:pStyle w:val="Heading2"/>
        <w:rPr>
          <w:rFonts w:ascii="Arial" w:eastAsia="Times New Roman" w:hAnsi="Arial" w:cs="Arial"/>
          <w:b/>
          <w:bCs/>
          <w:sz w:val="28"/>
          <w:szCs w:val="28"/>
        </w:rPr>
      </w:pPr>
      <w:bookmarkStart w:id="20" w:name="_Toc206179882"/>
      <w:r w:rsidRPr="009B6C94">
        <w:rPr>
          <w:rFonts w:ascii="Arial" w:eastAsia="Times New Roman" w:hAnsi="Arial" w:cs="Arial"/>
          <w:b/>
          <w:bCs/>
          <w:sz w:val="28"/>
          <w:szCs w:val="28"/>
        </w:rPr>
        <w:t>B. Coaching and SDG 8: Decent Work and Economic Growth</w:t>
      </w:r>
      <w:bookmarkEnd w:id="20"/>
    </w:p>
    <w:p w14:paraId="29B7A440" w14:textId="0F702582" w:rsidR="00C53BD8" w:rsidRDefault="00C53BD8" w:rsidP="00FC575D">
      <w:pPr>
        <w:spacing w:before="100" w:beforeAutospacing="1" w:after="100" w:afterAutospacing="1" w:line="360" w:lineRule="auto"/>
        <w:rPr>
          <w:rFonts w:ascii="Arial" w:hAnsi="Arial" w:cs="Arial"/>
          <w:i/>
          <w:iCs/>
          <w:color w:val="0F9ED5" w:themeColor="accent4"/>
        </w:rPr>
      </w:pPr>
      <w:r w:rsidRPr="00FC575D">
        <w:rPr>
          <w:rFonts w:ascii="Arial" w:hAnsi="Arial" w:cs="Arial"/>
          <w:b/>
          <w:bCs/>
        </w:rPr>
        <w:t>Theme 4: Enhancing Performance Management and Organisational Sustainability</w:t>
      </w:r>
    </w:p>
    <w:p w14:paraId="1FF0FFEB" w14:textId="0D4FB2F0" w:rsidR="00BA57D6" w:rsidRDefault="00BA57D6" w:rsidP="00FC575D">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 xml:space="preserve">There is clear evidence that coaching </w:t>
      </w:r>
      <w:r w:rsidR="005F31CE">
        <w:rPr>
          <w:rFonts w:ascii="Arial" w:hAnsi="Arial" w:cs="Arial"/>
          <w:color w:val="000000" w:themeColor="text1"/>
        </w:rPr>
        <w:t xml:space="preserve">supports increased productivity </w:t>
      </w:r>
      <w:r w:rsidR="00F55ABB">
        <w:rPr>
          <w:rFonts w:ascii="Arial" w:hAnsi="Arial" w:cs="Arial"/>
          <w:color w:val="000000" w:themeColor="text1"/>
        </w:rPr>
        <w:t>and reduces staff turnover (</w:t>
      </w:r>
      <w:r w:rsidR="00255A9B" w:rsidRPr="00255A9B">
        <w:rPr>
          <w:rFonts w:ascii="Arial" w:hAnsi="Arial" w:cs="Arial"/>
          <w:color w:val="000000" w:themeColor="text1"/>
        </w:rPr>
        <w:t>Szab</w:t>
      </w:r>
      <w:r w:rsidR="00255A9B">
        <w:rPr>
          <w:rFonts w:ascii="Arial" w:hAnsi="Arial" w:cs="Arial"/>
          <w:color w:val="000000" w:themeColor="text1"/>
        </w:rPr>
        <w:t>o</w:t>
      </w:r>
      <w:r w:rsidR="00BB194E">
        <w:rPr>
          <w:rFonts w:ascii="Arial" w:hAnsi="Arial" w:cs="Arial"/>
          <w:color w:val="000000" w:themeColor="text1"/>
        </w:rPr>
        <w:t>,</w:t>
      </w:r>
      <w:r w:rsidR="00605BBE">
        <w:rPr>
          <w:rFonts w:ascii="Arial" w:hAnsi="Arial" w:cs="Arial"/>
          <w:color w:val="000000" w:themeColor="text1"/>
        </w:rPr>
        <w:t xml:space="preserve"> </w:t>
      </w:r>
      <w:r w:rsidR="00BB194E">
        <w:rPr>
          <w:rFonts w:ascii="Arial" w:hAnsi="Arial" w:cs="Arial"/>
          <w:color w:val="000000" w:themeColor="text1"/>
        </w:rPr>
        <w:t>S.</w:t>
      </w:r>
      <w:r w:rsidR="00255A9B" w:rsidRPr="00255A9B">
        <w:rPr>
          <w:rFonts w:ascii="Arial" w:hAnsi="Arial" w:cs="Arial"/>
          <w:color w:val="000000" w:themeColor="text1"/>
        </w:rPr>
        <w:t xml:space="preserve"> et al. 2019)</w:t>
      </w:r>
      <w:r w:rsidR="00255A9B">
        <w:rPr>
          <w:rFonts w:ascii="Arial" w:hAnsi="Arial" w:cs="Arial"/>
          <w:color w:val="000000" w:themeColor="text1"/>
        </w:rPr>
        <w:t xml:space="preserve"> </w:t>
      </w:r>
      <w:r w:rsidR="005F31CE">
        <w:rPr>
          <w:rFonts w:ascii="Arial" w:hAnsi="Arial" w:cs="Arial"/>
          <w:color w:val="000000" w:themeColor="text1"/>
        </w:rPr>
        <w:t xml:space="preserve">and therefore helps to sustain economic growth. </w:t>
      </w:r>
      <w:r w:rsidR="00C61AC4">
        <w:rPr>
          <w:rFonts w:ascii="Arial" w:hAnsi="Arial" w:cs="Arial"/>
          <w:color w:val="000000" w:themeColor="text1"/>
        </w:rPr>
        <w:t xml:space="preserve">Coaching has proven to </w:t>
      </w:r>
      <w:r w:rsidR="008E5A81">
        <w:rPr>
          <w:rFonts w:ascii="Arial" w:hAnsi="Arial" w:cs="Arial"/>
          <w:color w:val="000000" w:themeColor="text1"/>
        </w:rPr>
        <w:t xml:space="preserve">produce </w:t>
      </w:r>
      <w:r w:rsidR="00E26AD4">
        <w:rPr>
          <w:rFonts w:ascii="Arial" w:hAnsi="Arial" w:cs="Arial"/>
          <w:color w:val="000000" w:themeColor="text1"/>
        </w:rPr>
        <w:t>individual</w:t>
      </w:r>
      <w:r w:rsidR="008E5A81">
        <w:rPr>
          <w:rFonts w:ascii="Arial" w:hAnsi="Arial" w:cs="Arial"/>
          <w:color w:val="000000" w:themeColor="text1"/>
        </w:rPr>
        <w:t xml:space="preserve"> benefits </w:t>
      </w:r>
      <w:r w:rsidR="00E26AD4">
        <w:rPr>
          <w:rFonts w:ascii="Arial" w:hAnsi="Arial" w:cs="Arial"/>
          <w:color w:val="000000" w:themeColor="text1"/>
        </w:rPr>
        <w:t xml:space="preserve">such as </w:t>
      </w:r>
      <w:r w:rsidR="00C92E25">
        <w:rPr>
          <w:rFonts w:ascii="Arial" w:hAnsi="Arial" w:cs="Arial"/>
          <w:color w:val="000000" w:themeColor="text1"/>
        </w:rPr>
        <w:t>personal growth and goal achievement</w:t>
      </w:r>
      <w:r w:rsidR="00A93256">
        <w:rPr>
          <w:rFonts w:ascii="Arial" w:hAnsi="Arial" w:cs="Arial"/>
          <w:color w:val="000000" w:themeColor="text1"/>
        </w:rPr>
        <w:t xml:space="preserve">, which leads to </w:t>
      </w:r>
      <w:r w:rsidR="00176C4F">
        <w:rPr>
          <w:rFonts w:ascii="Arial" w:hAnsi="Arial" w:cs="Arial"/>
          <w:color w:val="000000" w:themeColor="text1"/>
        </w:rPr>
        <w:t xml:space="preserve">improvements in professional development and improved work behaviours. </w:t>
      </w:r>
      <w:r w:rsidR="0099679C">
        <w:rPr>
          <w:rFonts w:ascii="Arial" w:hAnsi="Arial" w:cs="Arial"/>
          <w:color w:val="000000" w:themeColor="text1"/>
        </w:rPr>
        <w:t xml:space="preserve">Coaching encourages regular </w:t>
      </w:r>
      <w:r w:rsidR="00066A3A">
        <w:rPr>
          <w:rFonts w:ascii="Arial" w:hAnsi="Arial" w:cs="Arial"/>
          <w:color w:val="000000" w:themeColor="text1"/>
        </w:rPr>
        <w:t xml:space="preserve">conversations and </w:t>
      </w:r>
      <w:r w:rsidR="0099679C">
        <w:rPr>
          <w:rFonts w:ascii="Arial" w:hAnsi="Arial" w:cs="Arial"/>
          <w:color w:val="000000" w:themeColor="text1"/>
        </w:rPr>
        <w:t>feedbac</w:t>
      </w:r>
      <w:r w:rsidR="00066A3A">
        <w:rPr>
          <w:rFonts w:ascii="Arial" w:hAnsi="Arial" w:cs="Arial"/>
          <w:color w:val="000000" w:themeColor="text1"/>
        </w:rPr>
        <w:t>k</w:t>
      </w:r>
      <w:r w:rsidR="00AB1089">
        <w:rPr>
          <w:rFonts w:ascii="Arial" w:hAnsi="Arial" w:cs="Arial"/>
          <w:color w:val="000000" w:themeColor="text1"/>
        </w:rPr>
        <w:t xml:space="preserve"> which supports </w:t>
      </w:r>
      <w:r w:rsidR="00FC2EB3">
        <w:rPr>
          <w:rFonts w:ascii="Arial" w:hAnsi="Arial" w:cs="Arial"/>
          <w:color w:val="000000" w:themeColor="text1"/>
        </w:rPr>
        <w:t xml:space="preserve">improved performance management frameworks. </w:t>
      </w:r>
      <w:r w:rsidR="00945630" w:rsidRPr="00945630">
        <w:rPr>
          <w:rFonts w:ascii="Arial" w:hAnsi="Arial" w:cs="Arial"/>
          <w:color w:val="000000" w:themeColor="text1"/>
        </w:rPr>
        <w:t>When integrated with performance management systems, coaching can contribute to organi</w:t>
      </w:r>
      <w:r w:rsidR="00945630">
        <w:rPr>
          <w:rFonts w:ascii="Arial" w:hAnsi="Arial" w:cs="Arial"/>
          <w:color w:val="000000" w:themeColor="text1"/>
        </w:rPr>
        <w:t>s</w:t>
      </w:r>
      <w:r w:rsidR="00945630" w:rsidRPr="00945630">
        <w:rPr>
          <w:rFonts w:ascii="Arial" w:hAnsi="Arial" w:cs="Arial"/>
          <w:color w:val="000000" w:themeColor="text1"/>
        </w:rPr>
        <w:t>ational sustainability goals and long-term success (</w:t>
      </w:r>
      <w:r w:rsidR="0060783E" w:rsidRPr="00033F5C">
        <w:rPr>
          <w:rFonts w:ascii="Arial" w:hAnsi="Arial" w:cs="Arial"/>
          <w:shd w:val="clear" w:color="auto" w:fill="FFFFFF"/>
        </w:rPr>
        <w:t>Susanto,</w:t>
      </w:r>
      <w:r w:rsidR="0060783E">
        <w:rPr>
          <w:rFonts w:ascii="Arial" w:hAnsi="Arial" w:cs="Arial"/>
          <w:shd w:val="clear" w:color="auto" w:fill="FFFFFF"/>
        </w:rPr>
        <w:t xml:space="preserve"> </w:t>
      </w:r>
      <w:r w:rsidR="0060783E" w:rsidRPr="00033F5C">
        <w:rPr>
          <w:rFonts w:ascii="Arial" w:hAnsi="Arial" w:cs="Arial"/>
          <w:shd w:val="clear" w:color="auto" w:fill="FFFFFF"/>
        </w:rPr>
        <w:t>P.C</w:t>
      </w:r>
      <w:r w:rsidR="0060783E" w:rsidRPr="00945630">
        <w:rPr>
          <w:rFonts w:ascii="Arial" w:hAnsi="Arial" w:cs="Arial"/>
          <w:color w:val="000000" w:themeColor="text1"/>
        </w:rPr>
        <w:t xml:space="preserve"> </w:t>
      </w:r>
      <w:r w:rsidR="00945630" w:rsidRPr="00945630">
        <w:rPr>
          <w:rFonts w:ascii="Arial" w:hAnsi="Arial" w:cs="Arial"/>
          <w:color w:val="000000" w:themeColor="text1"/>
        </w:rPr>
        <w:t>et al., 202</w:t>
      </w:r>
      <w:r w:rsidR="0060783E">
        <w:rPr>
          <w:rFonts w:ascii="Arial" w:hAnsi="Arial" w:cs="Arial"/>
          <w:color w:val="000000" w:themeColor="text1"/>
        </w:rPr>
        <w:t>3</w:t>
      </w:r>
      <w:r w:rsidR="00945630" w:rsidRPr="00945630">
        <w:rPr>
          <w:rFonts w:ascii="Arial" w:hAnsi="Arial" w:cs="Arial"/>
          <w:color w:val="000000" w:themeColor="text1"/>
        </w:rPr>
        <w:t>)</w:t>
      </w:r>
    </w:p>
    <w:p w14:paraId="655A3D8F" w14:textId="4F921174" w:rsidR="009328D9" w:rsidRDefault="009328D9" w:rsidP="00FC575D">
      <w:pPr>
        <w:spacing w:before="100" w:beforeAutospacing="1" w:after="100" w:afterAutospacing="1" w:line="360" w:lineRule="auto"/>
        <w:rPr>
          <w:rFonts w:ascii="Arial" w:hAnsi="Arial" w:cs="Arial"/>
          <w:color w:val="000000" w:themeColor="text1"/>
        </w:rPr>
      </w:pPr>
      <w:r w:rsidRPr="009328D9">
        <w:rPr>
          <w:rFonts w:ascii="Arial" w:hAnsi="Arial" w:cs="Arial"/>
          <w:color w:val="000000" w:themeColor="text1"/>
        </w:rPr>
        <w:t>Sipondo</w:t>
      </w:r>
      <w:r w:rsidR="0060783E">
        <w:rPr>
          <w:rFonts w:ascii="Arial" w:hAnsi="Arial" w:cs="Arial"/>
          <w:color w:val="000000" w:themeColor="text1"/>
        </w:rPr>
        <w:t>, A., et al. (</w:t>
      </w:r>
      <w:r w:rsidRPr="009328D9">
        <w:rPr>
          <w:rFonts w:ascii="Arial" w:hAnsi="Arial" w:cs="Arial"/>
          <w:color w:val="000000" w:themeColor="text1"/>
        </w:rPr>
        <w:t>2024</w:t>
      </w:r>
      <w:r w:rsidR="0060783E">
        <w:rPr>
          <w:rFonts w:ascii="Arial" w:hAnsi="Arial" w:cs="Arial"/>
          <w:color w:val="000000" w:themeColor="text1"/>
        </w:rPr>
        <w:t>)</w:t>
      </w:r>
      <w:r w:rsidRPr="009328D9">
        <w:rPr>
          <w:rFonts w:ascii="Arial" w:hAnsi="Arial" w:cs="Arial"/>
          <w:color w:val="000000" w:themeColor="text1"/>
        </w:rPr>
        <w:t xml:space="preserve"> demonstrated that tailored coaching not only improves workplace resilience but also enhances an employee’s ability to contribute constructively during periods of organisational change and uncertainty.</w:t>
      </w:r>
      <w:r w:rsidR="00D55D92">
        <w:rPr>
          <w:rFonts w:ascii="Arial" w:hAnsi="Arial" w:cs="Arial"/>
          <w:color w:val="000000" w:themeColor="text1"/>
        </w:rPr>
        <w:t xml:space="preserve"> </w:t>
      </w:r>
    </w:p>
    <w:p w14:paraId="184B9D84" w14:textId="7A3AF486" w:rsidR="00D55D92" w:rsidRPr="00BA57D6" w:rsidRDefault="00D55D92" w:rsidP="00FC575D">
      <w:pPr>
        <w:spacing w:before="100" w:beforeAutospacing="1" w:after="100" w:afterAutospacing="1" w:line="360" w:lineRule="auto"/>
        <w:rPr>
          <w:rFonts w:ascii="Arial" w:hAnsi="Arial" w:cs="Arial"/>
          <w:color w:val="000000" w:themeColor="text1"/>
        </w:rPr>
      </w:pPr>
      <w:r w:rsidRPr="00D55D92">
        <w:rPr>
          <w:rFonts w:ascii="Arial" w:hAnsi="Arial" w:cs="Arial"/>
          <w:color w:val="000000" w:themeColor="text1"/>
        </w:rPr>
        <w:t>Coaching fosters the integration of sustainability principles and values into employees’ daily practices, supporting broader strategic objectives. Research by Hamann</w:t>
      </w:r>
      <w:r w:rsidR="0060783E">
        <w:rPr>
          <w:rFonts w:ascii="Arial" w:hAnsi="Arial" w:cs="Arial"/>
          <w:color w:val="000000" w:themeColor="text1"/>
        </w:rPr>
        <w:t>, K.R.S.,</w:t>
      </w:r>
      <w:r w:rsidRPr="00D55D92">
        <w:rPr>
          <w:rFonts w:ascii="Arial" w:hAnsi="Arial" w:cs="Arial"/>
          <w:color w:val="000000" w:themeColor="text1"/>
        </w:rPr>
        <w:t xml:space="preserve"> et al. (2021) found sustainability-focused peer coaching programmes improve awareness, behaviour, and commitment, thus accelerating transitions to sustainable organisational models. Moreover, mentoring and coaching facilitate knowledge transfer and skills development needed for long-term sustainability, enabling staff to identify opportunities and innovate responsibly.</w:t>
      </w:r>
    </w:p>
    <w:p w14:paraId="0524E360" w14:textId="77777777" w:rsidR="00C53BD8" w:rsidRPr="00FC575D" w:rsidRDefault="00C53BD8" w:rsidP="001250E1">
      <w:pPr>
        <w:spacing w:before="100" w:beforeAutospacing="1" w:after="100" w:afterAutospacing="1" w:line="360" w:lineRule="auto"/>
        <w:rPr>
          <w:rFonts w:ascii="Arial" w:hAnsi="Arial" w:cs="Arial"/>
          <w:b/>
          <w:bCs/>
        </w:rPr>
      </w:pPr>
      <w:r w:rsidRPr="00FC575D">
        <w:rPr>
          <w:rFonts w:ascii="Arial" w:hAnsi="Arial" w:cs="Arial"/>
          <w:b/>
          <w:bCs/>
        </w:rPr>
        <w:t>Theme 5: Supporting Diversity as an Asset for Economic Growth</w:t>
      </w:r>
    </w:p>
    <w:p w14:paraId="5FA085C8" w14:textId="77777777" w:rsidR="00C124A0" w:rsidRPr="003E68C4" w:rsidRDefault="00C124A0" w:rsidP="00FC575D">
      <w:pPr>
        <w:spacing w:before="100" w:beforeAutospacing="1" w:after="100" w:afterAutospacing="1" w:line="360" w:lineRule="auto"/>
        <w:rPr>
          <w:rFonts w:ascii="Arial" w:hAnsi="Arial" w:cs="Arial"/>
          <w:color w:val="000000" w:themeColor="text1"/>
        </w:rPr>
      </w:pPr>
      <w:r w:rsidRPr="003E68C4">
        <w:rPr>
          <w:rFonts w:ascii="Arial" w:hAnsi="Arial" w:cs="Arial"/>
          <w:color w:val="000000" w:themeColor="text1"/>
        </w:rPr>
        <w:t>The ICF (2024) indicates that the most reported benefits of a coaching culture are:</w:t>
      </w:r>
    </w:p>
    <w:p w14:paraId="2C39424B" w14:textId="77777777" w:rsidR="00C124A0" w:rsidRPr="003E68C4" w:rsidRDefault="00C124A0" w:rsidP="00FC575D">
      <w:pPr>
        <w:numPr>
          <w:ilvl w:val="0"/>
          <w:numId w:val="14"/>
        </w:numPr>
        <w:spacing w:before="100" w:beforeAutospacing="1" w:after="100" w:afterAutospacing="1" w:line="360" w:lineRule="auto"/>
        <w:ind w:left="0" w:firstLine="0"/>
        <w:rPr>
          <w:rFonts w:ascii="Arial" w:hAnsi="Arial" w:cs="Arial"/>
          <w:color w:val="000000" w:themeColor="text1"/>
        </w:rPr>
      </w:pPr>
      <w:r w:rsidRPr="003E68C4">
        <w:rPr>
          <w:rFonts w:ascii="Arial" w:hAnsi="Arial" w:cs="Arial"/>
          <w:color w:val="000000" w:themeColor="text1"/>
        </w:rPr>
        <w:t>Enhanced team and employee performance</w:t>
      </w:r>
    </w:p>
    <w:p w14:paraId="2BB0FBA8" w14:textId="77777777" w:rsidR="00C124A0" w:rsidRPr="003E68C4" w:rsidRDefault="00C124A0" w:rsidP="00FC575D">
      <w:pPr>
        <w:numPr>
          <w:ilvl w:val="0"/>
          <w:numId w:val="14"/>
        </w:numPr>
        <w:spacing w:before="100" w:beforeAutospacing="1" w:after="100" w:afterAutospacing="1" w:line="360" w:lineRule="auto"/>
        <w:ind w:left="0" w:firstLine="0"/>
        <w:rPr>
          <w:rFonts w:ascii="Arial" w:hAnsi="Arial" w:cs="Arial"/>
          <w:color w:val="000000" w:themeColor="text1"/>
        </w:rPr>
      </w:pPr>
      <w:r w:rsidRPr="003E68C4">
        <w:rPr>
          <w:rFonts w:ascii="Arial" w:hAnsi="Arial" w:cs="Arial"/>
          <w:color w:val="000000" w:themeColor="text1"/>
        </w:rPr>
        <w:t>Higher overall retention rates of valued staff</w:t>
      </w:r>
    </w:p>
    <w:p w14:paraId="3FB32FA7" w14:textId="77777777" w:rsidR="00C124A0" w:rsidRDefault="00C124A0" w:rsidP="00FC575D">
      <w:pPr>
        <w:numPr>
          <w:ilvl w:val="0"/>
          <w:numId w:val="14"/>
        </w:numPr>
        <w:spacing w:before="100" w:beforeAutospacing="1" w:after="100" w:afterAutospacing="1" w:line="360" w:lineRule="auto"/>
        <w:ind w:left="0" w:firstLine="0"/>
        <w:rPr>
          <w:rFonts w:ascii="Arial" w:hAnsi="Arial" w:cs="Arial"/>
          <w:color w:val="000000" w:themeColor="text1"/>
        </w:rPr>
      </w:pPr>
      <w:r w:rsidRPr="003E68C4">
        <w:rPr>
          <w:rFonts w:ascii="Arial" w:hAnsi="Arial" w:cs="Arial"/>
          <w:color w:val="000000" w:themeColor="text1"/>
        </w:rPr>
        <w:lastRenderedPageBreak/>
        <w:t>Increased productivity and profitability</w:t>
      </w:r>
    </w:p>
    <w:p w14:paraId="5837E86B" w14:textId="35139996" w:rsidR="00C124A0" w:rsidRDefault="00C124A0" w:rsidP="00FC575D">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These benefits are applicable to all organisations and would certainly support the development of women senior leaders. Babafemi</w:t>
      </w:r>
      <w:r w:rsidR="0060783E">
        <w:rPr>
          <w:rFonts w:ascii="Arial" w:hAnsi="Arial" w:cs="Arial"/>
          <w:color w:val="000000" w:themeColor="text1"/>
        </w:rPr>
        <w:t>, O.E.</w:t>
      </w:r>
      <w:r>
        <w:rPr>
          <w:rFonts w:ascii="Arial" w:hAnsi="Arial" w:cs="Arial"/>
          <w:color w:val="000000" w:themeColor="text1"/>
        </w:rPr>
        <w:t xml:space="preserve"> (2024) noted that women finance directors often adopt more masculine leadership behaviours to help them succeed, which can negatively impact their personal and work experiences. To add to this complexity, Baeckstrom</w:t>
      </w:r>
      <w:r w:rsidR="0060783E">
        <w:rPr>
          <w:rFonts w:ascii="Arial" w:hAnsi="Arial" w:cs="Arial"/>
          <w:color w:val="000000" w:themeColor="text1"/>
        </w:rPr>
        <w:t xml:space="preserve">, Y. </w:t>
      </w:r>
      <w:r>
        <w:rPr>
          <w:rFonts w:ascii="Arial" w:hAnsi="Arial" w:cs="Arial"/>
          <w:color w:val="000000" w:themeColor="text1"/>
        </w:rPr>
        <w:t>et al</w:t>
      </w:r>
      <w:r w:rsidR="0060783E">
        <w:rPr>
          <w:rFonts w:ascii="Arial" w:hAnsi="Arial" w:cs="Arial"/>
          <w:color w:val="000000" w:themeColor="text1"/>
        </w:rPr>
        <w:t>.</w:t>
      </w:r>
      <w:r>
        <w:rPr>
          <w:rFonts w:ascii="Arial" w:hAnsi="Arial" w:cs="Arial"/>
          <w:color w:val="000000" w:themeColor="text1"/>
        </w:rPr>
        <w:t xml:space="preserve"> (2025) discovered that women leaders’ authenticity is measured against their expected feminine traits, but that to be deemed capable, they are measured against the male leadership characteristics. However, organisations thrive when they are made up of diverse teams. </w:t>
      </w:r>
    </w:p>
    <w:p w14:paraId="5FD28020" w14:textId="77777777" w:rsidR="00C124A0" w:rsidRDefault="00C124A0" w:rsidP="00FC575D">
      <w:pPr>
        <w:spacing w:before="100" w:beforeAutospacing="1" w:after="100" w:afterAutospacing="1" w:line="360" w:lineRule="auto"/>
        <w:rPr>
          <w:rFonts w:ascii="Arial" w:hAnsi="Arial" w:cs="Arial"/>
          <w:color w:val="000000" w:themeColor="text1"/>
        </w:rPr>
      </w:pPr>
      <w:r w:rsidRPr="003E68C4">
        <w:rPr>
          <w:rFonts w:ascii="Arial" w:hAnsi="Arial" w:cs="Arial"/>
          <w:color w:val="000000" w:themeColor="text1"/>
        </w:rPr>
        <w:t>Coaching serves as a key learning and development activity which support</w:t>
      </w:r>
      <w:r>
        <w:rPr>
          <w:rFonts w:ascii="Arial" w:hAnsi="Arial" w:cs="Arial"/>
          <w:color w:val="000000" w:themeColor="text1"/>
        </w:rPr>
        <w:t>s</w:t>
      </w:r>
      <w:r w:rsidRPr="003E68C4">
        <w:rPr>
          <w:rFonts w:ascii="Arial" w:hAnsi="Arial" w:cs="Arial"/>
          <w:color w:val="000000" w:themeColor="text1"/>
        </w:rPr>
        <w:t xml:space="preserve"> building individual and team capability within organisation</w:t>
      </w:r>
      <w:r>
        <w:rPr>
          <w:rFonts w:ascii="Arial" w:hAnsi="Arial" w:cs="Arial"/>
          <w:color w:val="000000" w:themeColor="text1"/>
        </w:rPr>
        <w:t xml:space="preserve">s, therefore directly supporting economic growth. </w:t>
      </w:r>
    </w:p>
    <w:p w14:paraId="1FB2506C" w14:textId="45BD2783" w:rsidR="00FC575D" w:rsidRPr="00B35C53" w:rsidRDefault="0011491E" w:rsidP="00FC575D">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Grant Thornton</w:t>
      </w:r>
      <w:r w:rsidR="001F380C">
        <w:rPr>
          <w:rFonts w:ascii="Arial" w:hAnsi="Arial" w:cs="Arial"/>
          <w:color w:val="000000" w:themeColor="text1"/>
        </w:rPr>
        <w:t xml:space="preserve"> </w:t>
      </w:r>
      <w:r>
        <w:rPr>
          <w:rFonts w:ascii="Arial" w:hAnsi="Arial" w:cs="Arial"/>
          <w:color w:val="000000" w:themeColor="text1"/>
        </w:rPr>
        <w:t xml:space="preserve">(2024) showed that globally, women hold only 33,5% of the top jobs and </w:t>
      </w:r>
      <w:r w:rsidR="0060783E" w:rsidRPr="00033F5C">
        <w:rPr>
          <w:rFonts w:ascii="Arial" w:eastAsiaTheme="minorHAnsi" w:hAnsi="Arial" w:cs="Arial"/>
          <w:lang w:eastAsia="en-US"/>
          <w14:ligatures w14:val="standardContextual"/>
        </w:rPr>
        <w:t xml:space="preserve">Elting, L. </w:t>
      </w:r>
      <w:r>
        <w:rPr>
          <w:rFonts w:ascii="Arial" w:hAnsi="Arial" w:cs="Arial"/>
          <w:color w:val="000000" w:themeColor="text1"/>
        </w:rPr>
        <w:t xml:space="preserve">(2023) indicated that only 53 of Fortune 500 CEOs are women. </w:t>
      </w:r>
    </w:p>
    <w:p w14:paraId="6842034C" w14:textId="7335F04A" w:rsidR="00C53BD8" w:rsidRPr="00FD5364" w:rsidRDefault="00C53BD8" w:rsidP="001250E1">
      <w:pPr>
        <w:spacing w:before="100" w:beforeAutospacing="1" w:after="100" w:afterAutospacing="1" w:line="360" w:lineRule="auto"/>
        <w:rPr>
          <w:rFonts w:ascii="Arial" w:hAnsi="Arial" w:cs="Arial"/>
          <w:b/>
          <w:bCs/>
        </w:rPr>
      </w:pPr>
      <w:r w:rsidRPr="00FD5364">
        <w:rPr>
          <w:rFonts w:ascii="Arial" w:hAnsi="Arial" w:cs="Arial"/>
          <w:b/>
          <w:bCs/>
        </w:rPr>
        <w:t>Intersections and Mechanisms</w:t>
      </w:r>
    </w:p>
    <w:p w14:paraId="47855D4A" w14:textId="13172489" w:rsidR="00C53BD8" w:rsidRPr="007E32E8" w:rsidRDefault="00C53BD8" w:rsidP="002C6680">
      <w:pPr>
        <w:spacing w:before="100" w:beforeAutospacing="1" w:after="100" w:afterAutospacing="1" w:line="360" w:lineRule="auto"/>
        <w:rPr>
          <w:rFonts w:ascii="Arial" w:hAnsi="Arial" w:cs="Arial"/>
        </w:rPr>
      </w:pPr>
      <w:r w:rsidRPr="00FD5364">
        <w:rPr>
          <w:rFonts w:ascii="Arial" w:hAnsi="Arial" w:cs="Arial"/>
          <w:b/>
          <w:bCs/>
        </w:rPr>
        <w:t>Synergistic Impact</w:t>
      </w:r>
      <w:r w:rsidRPr="00FD5364">
        <w:rPr>
          <w:rFonts w:ascii="Arial" w:hAnsi="Arial" w:cs="Arial"/>
        </w:rPr>
        <w:t xml:space="preserve">: </w:t>
      </w:r>
    </w:p>
    <w:p w14:paraId="4218C3B6" w14:textId="58A9A04D" w:rsidR="007E32E8" w:rsidRPr="00B013F6" w:rsidRDefault="007E32E8" w:rsidP="00B35C53">
      <w:pPr>
        <w:spacing w:before="100" w:beforeAutospacing="1" w:after="100" w:afterAutospacing="1" w:line="360" w:lineRule="auto"/>
        <w:rPr>
          <w:rFonts w:ascii="Arial" w:hAnsi="Arial" w:cs="Arial"/>
          <w:i/>
          <w:iCs/>
          <w:color w:val="0F9ED5" w:themeColor="accent4"/>
        </w:rPr>
      </w:pPr>
      <w:r w:rsidRPr="00B013F6">
        <w:rPr>
          <w:rFonts w:ascii="Arial" w:hAnsi="Arial" w:cs="Arial"/>
        </w:rPr>
        <w:t>Newer studies address the value of group coaching, along with executive coaching to support female leadership development. Britton</w:t>
      </w:r>
      <w:r w:rsidR="00C06F86">
        <w:rPr>
          <w:rFonts w:ascii="Arial" w:hAnsi="Arial" w:cs="Arial"/>
        </w:rPr>
        <w:t>, J.J.</w:t>
      </w:r>
      <w:r w:rsidRPr="00B013F6">
        <w:rPr>
          <w:rFonts w:ascii="Arial" w:hAnsi="Arial" w:cs="Arial"/>
        </w:rPr>
        <w:t xml:space="preserve"> (2010) indicates the difference between group coaching and other interventions as:</w:t>
      </w:r>
    </w:p>
    <w:p w14:paraId="4B18E9FE" w14:textId="108765EE" w:rsidR="007E32E8" w:rsidRPr="008028F9" w:rsidRDefault="007E32E8" w:rsidP="00B35C53">
      <w:pPr>
        <w:spacing w:before="100" w:beforeAutospacing="1" w:after="100" w:afterAutospacing="1" w:line="360" w:lineRule="auto"/>
        <w:ind w:left="720"/>
        <w:rPr>
          <w:rFonts w:ascii="Arial" w:hAnsi="Arial" w:cs="Arial"/>
        </w:rPr>
      </w:pPr>
      <w:r w:rsidRPr="008028F9">
        <w:rPr>
          <w:rFonts w:ascii="Arial" w:hAnsi="Arial" w:cs="Arial"/>
        </w:rPr>
        <w:t>a facilitated group process led by a skilled professional coach and created with the intention of maximizing the combined energy, experience, and wisdom of individuals who choose to join in order to achieve organizational objectives or individual goals. (</w:t>
      </w:r>
      <w:r w:rsidR="00C06F86" w:rsidRPr="00B013F6">
        <w:rPr>
          <w:rFonts w:ascii="Arial" w:hAnsi="Arial" w:cs="Arial"/>
        </w:rPr>
        <w:t>Britton</w:t>
      </w:r>
      <w:r w:rsidR="00C06F86">
        <w:rPr>
          <w:rFonts w:ascii="Arial" w:hAnsi="Arial" w:cs="Arial"/>
        </w:rPr>
        <w:t>, J.J.</w:t>
      </w:r>
      <w:r w:rsidRPr="008028F9">
        <w:rPr>
          <w:rFonts w:ascii="Arial" w:hAnsi="Arial" w:cs="Arial"/>
        </w:rPr>
        <w:t>, 2010, p. 6)</w:t>
      </w:r>
    </w:p>
    <w:p w14:paraId="15D59D0D" w14:textId="45904FF1" w:rsidR="007E32E8" w:rsidRPr="008028F9" w:rsidRDefault="007E32E8" w:rsidP="00B35C53">
      <w:pPr>
        <w:spacing w:before="100" w:beforeAutospacing="1" w:after="100" w:afterAutospacing="1" w:line="360" w:lineRule="auto"/>
        <w:rPr>
          <w:rFonts w:ascii="Arial" w:hAnsi="Arial" w:cs="Arial"/>
        </w:rPr>
      </w:pPr>
      <w:r w:rsidRPr="008028F9">
        <w:rPr>
          <w:rFonts w:ascii="Arial" w:hAnsi="Arial" w:cs="Arial"/>
        </w:rPr>
        <w:t>Brown</w:t>
      </w:r>
      <w:r w:rsidR="00C06F86">
        <w:rPr>
          <w:rFonts w:ascii="Arial" w:hAnsi="Arial" w:cs="Arial"/>
        </w:rPr>
        <w:t xml:space="preserve">, S.W. et al. </w:t>
      </w:r>
      <w:r w:rsidRPr="008028F9">
        <w:rPr>
          <w:rFonts w:ascii="Arial" w:hAnsi="Arial" w:cs="Arial"/>
        </w:rPr>
        <w:t>(2010) highlight some of the benefits of group coaching as understanding and regulation of acceptable group behaviours, the building of trust and support within the group, increased emotional intelligence and preventing silo formation within the organisation</w:t>
      </w:r>
      <w:r w:rsidR="00B50DA5">
        <w:rPr>
          <w:rFonts w:ascii="Arial" w:hAnsi="Arial" w:cs="Arial"/>
        </w:rPr>
        <w:t xml:space="preserve"> (Kets de Vries,</w:t>
      </w:r>
      <w:r w:rsidR="00605BBE">
        <w:rPr>
          <w:rFonts w:ascii="Arial" w:hAnsi="Arial" w:cs="Arial"/>
        </w:rPr>
        <w:t xml:space="preserve"> </w:t>
      </w:r>
      <w:r w:rsidR="00C06F86">
        <w:rPr>
          <w:rFonts w:ascii="Arial" w:hAnsi="Arial" w:cs="Arial"/>
        </w:rPr>
        <w:t>M.F.R.</w:t>
      </w:r>
      <w:r w:rsidR="00B50DA5">
        <w:rPr>
          <w:rFonts w:ascii="Arial" w:hAnsi="Arial" w:cs="Arial"/>
        </w:rPr>
        <w:t xml:space="preserve"> </w:t>
      </w:r>
      <w:r w:rsidR="002E6C10">
        <w:rPr>
          <w:rFonts w:ascii="Arial" w:hAnsi="Arial" w:cs="Arial"/>
        </w:rPr>
        <w:t>2005).</w:t>
      </w:r>
      <w:r w:rsidRPr="008028F9">
        <w:rPr>
          <w:rFonts w:ascii="Arial" w:hAnsi="Arial" w:cs="Arial"/>
        </w:rPr>
        <w:t xml:space="preserve"> Gray</w:t>
      </w:r>
      <w:r w:rsidR="00C06F86">
        <w:rPr>
          <w:rFonts w:ascii="Arial" w:hAnsi="Arial" w:cs="Arial"/>
        </w:rPr>
        <w:t>, D.E.,</w:t>
      </w:r>
      <w:r w:rsidRPr="008028F9">
        <w:rPr>
          <w:rFonts w:ascii="Arial" w:hAnsi="Arial" w:cs="Arial"/>
        </w:rPr>
        <w:t xml:space="preserve"> et al. (2019) identified that women found the group coaching offered them the support </w:t>
      </w:r>
      <w:r w:rsidRPr="008028F9">
        <w:rPr>
          <w:rFonts w:ascii="Arial" w:hAnsi="Arial" w:cs="Arial"/>
        </w:rPr>
        <w:lastRenderedPageBreak/>
        <w:t xml:space="preserve">network they were looking for, as a way to share the challenges they experienced and feel less alone. </w:t>
      </w:r>
      <w:r w:rsidR="001851E3">
        <w:rPr>
          <w:rFonts w:ascii="Arial" w:hAnsi="Arial" w:cs="Arial"/>
        </w:rPr>
        <w:t>Ellinger</w:t>
      </w:r>
      <w:r w:rsidR="00C06F86">
        <w:rPr>
          <w:rFonts w:ascii="Arial" w:hAnsi="Arial" w:cs="Arial"/>
        </w:rPr>
        <w:t>, A.D.</w:t>
      </w:r>
      <w:r w:rsidR="001851E3">
        <w:rPr>
          <w:rFonts w:ascii="Arial" w:hAnsi="Arial" w:cs="Arial"/>
        </w:rPr>
        <w:t xml:space="preserve"> et al</w:t>
      </w:r>
      <w:r w:rsidR="00C06F86">
        <w:rPr>
          <w:rFonts w:ascii="Arial" w:hAnsi="Arial" w:cs="Arial"/>
        </w:rPr>
        <w:t>.</w:t>
      </w:r>
      <w:r w:rsidR="001851E3">
        <w:rPr>
          <w:rFonts w:ascii="Arial" w:hAnsi="Arial" w:cs="Arial"/>
        </w:rPr>
        <w:t xml:space="preserve"> (2011) and Stelter</w:t>
      </w:r>
      <w:r w:rsidR="00C06F86">
        <w:rPr>
          <w:rFonts w:ascii="Arial" w:hAnsi="Arial" w:cs="Arial"/>
        </w:rPr>
        <w:t xml:space="preserve">, R. </w:t>
      </w:r>
      <w:r w:rsidR="001851E3">
        <w:rPr>
          <w:rFonts w:ascii="Arial" w:hAnsi="Arial" w:cs="Arial"/>
        </w:rPr>
        <w:t>(20</w:t>
      </w:r>
      <w:r w:rsidR="00C06F86">
        <w:rPr>
          <w:rFonts w:ascii="Arial" w:hAnsi="Arial" w:cs="Arial"/>
        </w:rPr>
        <w:t>09</w:t>
      </w:r>
      <w:r w:rsidR="001851E3">
        <w:rPr>
          <w:rFonts w:ascii="Arial" w:hAnsi="Arial" w:cs="Arial"/>
        </w:rPr>
        <w:t>) found that group coaching supported development of networks across the organisation and led to improvements in performance.</w:t>
      </w:r>
    </w:p>
    <w:p w14:paraId="36CF19AD" w14:textId="70E527B7" w:rsidR="007E32E8" w:rsidRPr="00FD5364" w:rsidRDefault="007D6FF0" w:rsidP="001250E1">
      <w:pPr>
        <w:spacing w:before="100" w:beforeAutospacing="1" w:after="100" w:afterAutospacing="1" w:line="360" w:lineRule="auto"/>
        <w:rPr>
          <w:rFonts w:ascii="Arial" w:hAnsi="Arial" w:cs="Arial"/>
        </w:rPr>
      </w:pPr>
      <w:r w:rsidRPr="00177D2C">
        <w:rPr>
          <w:rFonts w:ascii="Arial" w:eastAsiaTheme="minorHAnsi" w:hAnsi="Arial" w:cs="Arial"/>
          <w:lang w:eastAsia="en-US"/>
          <w14:ligatures w14:val="standardContextual"/>
        </w:rPr>
        <w:t>Bonneywell</w:t>
      </w:r>
      <w:r>
        <w:rPr>
          <w:rFonts w:ascii="Arial" w:eastAsiaTheme="minorHAnsi" w:hAnsi="Arial" w:cs="Arial"/>
          <w:lang w:eastAsia="en-US"/>
          <w14:ligatures w14:val="standardContextual"/>
        </w:rPr>
        <w:t>, S</w:t>
      </w:r>
      <w:r>
        <w:rPr>
          <w:rFonts w:ascii="Arial" w:eastAsiaTheme="minorHAnsi" w:hAnsi="Arial" w:cs="Arial"/>
          <w:lang w:eastAsia="en-US"/>
          <w14:ligatures w14:val="standardContextual"/>
        </w:rPr>
        <w:t>. et al.</w:t>
      </w:r>
      <w:r w:rsidR="006E4484">
        <w:rPr>
          <w:rFonts w:ascii="Arial" w:hAnsi="Arial" w:cs="Arial"/>
        </w:rPr>
        <w:t xml:space="preserve"> </w:t>
      </w:r>
      <w:r w:rsidR="007E32E8" w:rsidRPr="008028F9">
        <w:rPr>
          <w:rFonts w:ascii="Arial" w:hAnsi="Arial" w:cs="Arial"/>
        </w:rPr>
        <w:t>(202</w:t>
      </w:r>
      <w:r>
        <w:rPr>
          <w:rFonts w:ascii="Arial" w:hAnsi="Arial" w:cs="Arial"/>
        </w:rPr>
        <w:t>2</w:t>
      </w:r>
      <w:r w:rsidR="007E32E8" w:rsidRPr="008028F9">
        <w:rPr>
          <w:rFonts w:ascii="Arial" w:hAnsi="Arial" w:cs="Arial"/>
        </w:rPr>
        <w:t xml:space="preserve">) discuss how the blend of individual and group coaching as a leadership development intervention support the development of relational skills, modelling supportive behaviours and fostering new ways of supporting others to help reduce social inequalities.  </w:t>
      </w:r>
    </w:p>
    <w:p w14:paraId="1B29860F" w14:textId="77777777" w:rsidR="00BD1607" w:rsidRDefault="00C53BD8" w:rsidP="00BD1607">
      <w:pPr>
        <w:spacing w:before="100" w:beforeAutospacing="1" w:after="100" w:afterAutospacing="1" w:line="360" w:lineRule="auto"/>
        <w:rPr>
          <w:rFonts w:ascii="Arial" w:hAnsi="Arial" w:cs="Arial"/>
          <w:i/>
          <w:iCs/>
          <w:color w:val="0F9ED5" w:themeColor="accent4"/>
        </w:rPr>
      </w:pPr>
      <w:r w:rsidRPr="00BD1607">
        <w:rPr>
          <w:rFonts w:ascii="Arial" w:hAnsi="Arial" w:cs="Arial"/>
          <w:b/>
          <w:bCs/>
        </w:rPr>
        <w:t>Structural Considerations</w:t>
      </w:r>
      <w:r w:rsidRPr="00BD1607">
        <w:rPr>
          <w:rFonts w:ascii="Arial" w:hAnsi="Arial" w:cs="Arial"/>
        </w:rPr>
        <w:t xml:space="preserve">: </w:t>
      </w:r>
    </w:p>
    <w:p w14:paraId="6D9E7873" w14:textId="4C57B794" w:rsidR="006802DF" w:rsidRPr="00BD1607" w:rsidRDefault="00BD1607" w:rsidP="00BD1607">
      <w:pPr>
        <w:spacing w:before="100" w:beforeAutospacing="1" w:after="100" w:afterAutospacing="1" w:line="360" w:lineRule="auto"/>
        <w:rPr>
          <w:rFonts w:ascii="Arial" w:hAnsi="Arial" w:cs="Arial"/>
          <w:i/>
          <w:iCs/>
          <w:color w:val="0F9ED5" w:themeColor="accent4"/>
        </w:rPr>
      </w:pPr>
      <w:r w:rsidRPr="00BD1607">
        <w:rPr>
          <w:rFonts w:ascii="Arial" w:hAnsi="Arial" w:cs="Arial"/>
        </w:rPr>
        <w:t xml:space="preserve">Structural considerations are critical to </w:t>
      </w:r>
      <w:r>
        <w:rPr>
          <w:rFonts w:ascii="Arial" w:hAnsi="Arial" w:cs="Arial"/>
        </w:rPr>
        <w:t>improving</w:t>
      </w:r>
      <w:r w:rsidRPr="00BD1607">
        <w:rPr>
          <w:rFonts w:ascii="Arial" w:hAnsi="Arial" w:cs="Arial"/>
        </w:rPr>
        <w:t xml:space="preserve"> the effectiveness of coaching programmes, particularly when they are embedded within equitable system frameworks. Evidence from leadership development and gender equality research shows that formalised, </w:t>
      </w:r>
      <w:r w:rsidR="005957F3">
        <w:rPr>
          <w:rFonts w:ascii="Arial" w:hAnsi="Arial" w:cs="Arial"/>
        </w:rPr>
        <w:t>organisational</w:t>
      </w:r>
      <w:r w:rsidRPr="00BD1607">
        <w:rPr>
          <w:rFonts w:ascii="Arial" w:hAnsi="Arial" w:cs="Arial"/>
        </w:rPr>
        <w:t xml:space="preserve"> </w:t>
      </w:r>
      <w:r w:rsidR="005957F3">
        <w:rPr>
          <w:rFonts w:ascii="Arial" w:hAnsi="Arial" w:cs="Arial"/>
        </w:rPr>
        <w:t>frameworks</w:t>
      </w:r>
      <w:r w:rsidRPr="00BD1607">
        <w:rPr>
          <w:rFonts w:ascii="Arial" w:hAnsi="Arial" w:cs="Arial"/>
        </w:rPr>
        <w:t xml:space="preserve"> can disrupt bias, </w:t>
      </w:r>
      <w:r w:rsidR="005957F3">
        <w:rPr>
          <w:rFonts w:ascii="Arial" w:hAnsi="Arial" w:cs="Arial"/>
        </w:rPr>
        <w:t>increase</w:t>
      </w:r>
      <w:r w:rsidRPr="00BD1607">
        <w:rPr>
          <w:rFonts w:ascii="Arial" w:hAnsi="Arial" w:cs="Arial"/>
        </w:rPr>
        <w:t xml:space="preserve"> legitimacy, and create enabling environments for underrepresented groups to succeed (Murray</w:t>
      </w:r>
      <w:r w:rsidR="007D6FF0">
        <w:rPr>
          <w:rFonts w:ascii="Arial" w:hAnsi="Arial" w:cs="Arial"/>
        </w:rPr>
        <w:t xml:space="preserve">, P.A. et al. </w:t>
      </w:r>
      <w:r w:rsidRPr="00BD1607">
        <w:rPr>
          <w:rFonts w:ascii="Arial" w:hAnsi="Arial" w:cs="Arial"/>
        </w:rPr>
        <w:t xml:space="preserve">2019). When coaching </w:t>
      </w:r>
      <w:r w:rsidR="005957F3">
        <w:rPr>
          <w:rFonts w:ascii="Arial" w:hAnsi="Arial" w:cs="Arial"/>
        </w:rPr>
        <w:t>programmes</w:t>
      </w:r>
      <w:r w:rsidRPr="00BD1607">
        <w:rPr>
          <w:rFonts w:ascii="Arial" w:hAnsi="Arial" w:cs="Arial"/>
        </w:rPr>
        <w:t xml:space="preserve"> are </w:t>
      </w:r>
      <w:r w:rsidR="005957F3">
        <w:rPr>
          <w:rFonts w:ascii="Arial" w:hAnsi="Arial" w:cs="Arial"/>
        </w:rPr>
        <w:t>positioned</w:t>
      </w:r>
      <w:r w:rsidRPr="00BD1607">
        <w:rPr>
          <w:rFonts w:ascii="Arial" w:hAnsi="Arial" w:cs="Arial"/>
        </w:rPr>
        <w:t xml:space="preserve"> </w:t>
      </w:r>
      <w:r w:rsidR="005957F3">
        <w:rPr>
          <w:rFonts w:ascii="Arial" w:hAnsi="Arial" w:cs="Arial"/>
        </w:rPr>
        <w:t>in</w:t>
      </w:r>
      <w:r w:rsidRPr="00BD1607">
        <w:rPr>
          <w:rFonts w:ascii="Arial" w:hAnsi="Arial" w:cs="Arial"/>
        </w:rPr>
        <w:t xml:space="preserve"> </w:t>
      </w:r>
      <w:r w:rsidR="005957F3">
        <w:rPr>
          <w:rFonts w:ascii="Arial" w:hAnsi="Arial" w:cs="Arial"/>
        </w:rPr>
        <w:t>wider</w:t>
      </w:r>
      <w:r w:rsidRPr="00BD1607">
        <w:rPr>
          <w:rFonts w:ascii="Arial" w:hAnsi="Arial" w:cs="Arial"/>
        </w:rPr>
        <w:t xml:space="preserve"> organisational policies that promote fairness—such as transparent promotion criteria, equal access to high-status roles, and structured mentoring—the </w:t>
      </w:r>
      <w:r w:rsidR="005957F3">
        <w:rPr>
          <w:rFonts w:ascii="Arial" w:hAnsi="Arial" w:cs="Arial"/>
        </w:rPr>
        <w:t>benefits</w:t>
      </w:r>
      <w:r w:rsidRPr="00BD1607">
        <w:rPr>
          <w:rFonts w:ascii="Arial" w:hAnsi="Arial" w:cs="Arial"/>
        </w:rPr>
        <w:t xml:space="preserve"> from coaching are </w:t>
      </w:r>
      <w:r w:rsidR="005957F3">
        <w:rPr>
          <w:rFonts w:ascii="Arial" w:hAnsi="Arial" w:cs="Arial"/>
        </w:rPr>
        <w:t>increased</w:t>
      </w:r>
      <w:r w:rsidRPr="00BD1607">
        <w:rPr>
          <w:rFonts w:ascii="Arial" w:hAnsi="Arial" w:cs="Arial"/>
        </w:rPr>
        <w:t xml:space="preserve">. These frameworks provide leaders with </w:t>
      </w:r>
      <w:r w:rsidR="005957F3" w:rsidRPr="00BD1607">
        <w:rPr>
          <w:rFonts w:ascii="Arial" w:hAnsi="Arial" w:cs="Arial"/>
        </w:rPr>
        <w:t>support and</w:t>
      </w:r>
      <w:r w:rsidRPr="00BD1607">
        <w:rPr>
          <w:rFonts w:ascii="Arial" w:hAnsi="Arial" w:cs="Arial"/>
        </w:rPr>
        <w:t xml:space="preserve"> ensure that coaching </w:t>
      </w:r>
      <w:r w:rsidR="005957F3">
        <w:rPr>
          <w:rFonts w:ascii="Arial" w:hAnsi="Arial" w:cs="Arial"/>
        </w:rPr>
        <w:t>programmes</w:t>
      </w:r>
      <w:r w:rsidRPr="00BD1607">
        <w:rPr>
          <w:rFonts w:ascii="Arial" w:hAnsi="Arial" w:cs="Arial"/>
        </w:rPr>
        <w:t xml:space="preserve"> are reinforced by </w:t>
      </w:r>
      <w:r w:rsidR="005957F3">
        <w:rPr>
          <w:rFonts w:ascii="Arial" w:hAnsi="Arial" w:cs="Arial"/>
        </w:rPr>
        <w:t>sound organisational policies</w:t>
      </w:r>
      <w:r w:rsidRPr="00BD1607">
        <w:rPr>
          <w:rFonts w:ascii="Arial" w:hAnsi="Arial" w:cs="Arial"/>
        </w:rPr>
        <w:t xml:space="preserve"> that </w:t>
      </w:r>
      <w:r w:rsidR="005957F3">
        <w:rPr>
          <w:rFonts w:ascii="Arial" w:hAnsi="Arial" w:cs="Arial"/>
        </w:rPr>
        <w:t>maintain</w:t>
      </w:r>
      <w:r w:rsidRPr="00BD1607">
        <w:rPr>
          <w:rFonts w:ascii="Arial" w:hAnsi="Arial" w:cs="Arial"/>
        </w:rPr>
        <w:t xml:space="preserve"> progress over time (Athanasopoulou</w:t>
      </w:r>
      <w:r w:rsidR="007D6FF0">
        <w:rPr>
          <w:rFonts w:ascii="Arial" w:hAnsi="Arial" w:cs="Arial"/>
        </w:rPr>
        <w:t>,</w:t>
      </w:r>
      <w:r w:rsidR="00605BBE">
        <w:rPr>
          <w:rFonts w:ascii="Arial" w:hAnsi="Arial" w:cs="Arial"/>
        </w:rPr>
        <w:t xml:space="preserve"> </w:t>
      </w:r>
      <w:r w:rsidR="007D6FF0">
        <w:rPr>
          <w:rFonts w:ascii="Arial" w:hAnsi="Arial" w:cs="Arial"/>
        </w:rPr>
        <w:t>A.</w:t>
      </w:r>
      <w:r w:rsidRPr="00BD1607">
        <w:rPr>
          <w:rFonts w:ascii="Arial" w:hAnsi="Arial" w:cs="Arial"/>
        </w:rPr>
        <w:t xml:space="preserve"> et al. 2025). </w:t>
      </w:r>
      <w:r w:rsidR="005957F3" w:rsidRPr="00BD1607">
        <w:rPr>
          <w:rFonts w:ascii="Arial" w:hAnsi="Arial" w:cs="Arial"/>
        </w:rPr>
        <w:t>Gray</w:t>
      </w:r>
      <w:r w:rsidR="007D6FF0">
        <w:rPr>
          <w:rFonts w:ascii="Arial" w:hAnsi="Arial" w:cs="Arial"/>
        </w:rPr>
        <w:t>, D.E</w:t>
      </w:r>
      <w:r w:rsidR="005957F3" w:rsidRPr="00BD1607">
        <w:rPr>
          <w:rFonts w:ascii="Arial" w:hAnsi="Arial" w:cs="Arial"/>
        </w:rPr>
        <w:t xml:space="preserve"> et al</w:t>
      </w:r>
      <w:r w:rsidR="007D6FF0">
        <w:rPr>
          <w:rFonts w:ascii="Arial" w:hAnsi="Arial" w:cs="Arial"/>
        </w:rPr>
        <w:t>.</w:t>
      </w:r>
      <w:r w:rsidR="005957F3" w:rsidRPr="00BD1607">
        <w:rPr>
          <w:rFonts w:ascii="Arial" w:hAnsi="Arial" w:cs="Arial"/>
        </w:rPr>
        <w:t xml:space="preserve"> </w:t>
      </w:r>
      <w:r w:rsidR="005957F3" w:rsidRPr="00BD1607">
        <w:rPr>
          <w:rFonts w:ascii="Arial" w:hAnsi="Arial" w:cs="Arial"/>
        </w:rPr>
        <w:t>(2019)</w:t>
      </w:r>
      <w:r w:rsidR="005957F3">
        <w:rPr>
          <w:rFonts w:ascii="Arial" w:hAnsi="Arial" w:cs="Arial"/>
        </w:rPr>
        <w:t xml:space="preserve"> noted that e</w:t>
      </w:r>
      <w:r w:rsidRPr="00BD1607">
        <w:rPr>
          <w:rFonts w:ascii="Arial" w:hAnsi="Arial" w:cs="Arial"/>
        </w:rPr>
        <w:t xml:space="preserve">mbedding coaching in equitable systems aligns with the </w:t>
      </w:r>
      <w:r w:rsidR="005957F3">
        <w:rPr>
          <w:rFonts w:ascii="Arial" w:hAnsi="Arial" w:cs="Arial"/>
        </w:rPr>
        <w:t>idea</w:t>
      </w:r>
      <w:r w:rsidRPr="00BD1607">
        <w:rPr>
          <w:rFonts w:ascii="Arial" w:hAnsi="Arial" w:cs="Arial"/>
        </w:rPr>
        <w:t xml:space="preserve"> that individual capacity-building must be accompanied by organisational change to achieve lasting impact</w:t>
      </w:r>
      <w:r w:rsidR="005957F3">
        <w:rPr>
          <w:rFonts w:ascii="Arial" w:hAnsi="Arial" w:cs="Arial"/>
        </w:rPr>
        <w:t>.</w:t>
      </w:r>
      <w:r w:rsidRPr="00BD1607">
        <w:rPr>
          <w:rFonts w:ascii="Arial" w:hAnsi="Arial" w:cs="Arial"/>
        </w:rPr>
        <w:t xml:space="preserve"> In </w:t>
      </w:r>
      <w:r w:rsidR="005957F3">
        <w:rPr>
          <w:rFonts w:ascii="Arial" w:hAnsi="Arial" w:cs="Arial"/>
        </w:rPr>
        <w:t>these</w:t>
      </w:r>
      <w:r w:rsidRPr="00BD1607">
        <w:rPr>
          <w:rFonts w:ascii="Arial" w:hAnsi="Arial" w:cs="Arial"/>
        </w:rPr>
        <w:t xml:space="preserve"> </w:t>
      </w:r>
      <w:r w:rsidR="005957F3">
        <w:rPr>
          <w:rFonts w:ascii="Arial" w:hAnsi="Arial" w:cs="Arial"/>
        </w:rPr>
        <w:t>environments</w:t>
      </w:r>
      <w:r w:rsidRPr="00BD1607">
        <w:rPr>
          <w:rFonts w:ascii="Arial" w:hAnsi="Arial" w:cs="Arial"/>
        </w:rPr>
        <w:t xml:space="preserve">, the coaching relationship can focus more effectively on </w:t>
      </w:r>
      <w:r w:rsidR="005957F3">
        <w:rPr>
          <w:rFonts w:ascii="Arial" w:hAnsi="Arial" w:cs="Arial"/>
        </w:rPr>
        <w:t xml:space="preserve">developing </w:t>
      </w:r>
      <w:r w:rsidRPr="00BD1607">
        <w:rPr>
          <w:rFonts w:ascii="Arial" w:hAnsi="Arial" w:cs="Arial"/>
        </w:rPr>
        <w:t>growth</w:t>
      </w:r>
      <w:r w:rsidR="005957F3">
        <w:rPr>
          <w:rFonts w:ascii="Arial" w:hAnsi="Arial" w:cs="Arial"/>
        </w:rPr>
        <w:t xml:space="preserve"> and self-</w:t>
      </w:r>
      <w:r w:rsidRPr="00BD1607">
        <w:rPr>
          <w:rFonts w:ascii="Arial" w:hAnsi="Arial" w:cs="Arial"/>
        </w:rPr>
        <w:t xml:space="preserve">confidence. </w:t>
      </w:r>
      <w:r w:rsidR="005957F3">
        <w:rPr>
          <w:rFonts w:ascii="Arial" w:hAnsi="Arial" w:cs="Arial"/>
        </w:rPr>
        <w:t>I</w:t>
      </w:r>
      <w:r w:rsidRPr="00BD1607">
        <w:rPr>
          <w:rFonts w:ascii="Arial" w:hAnsi="Arial" w:cs="Arial"/>
        </w:rPr>
        <w:t xml:space="preserve">ntegrating coaching </w:t>
      </w:r>
      <w:r w:rsidR="005957F3">
        <w:rPr>
          <w:rFonts w:ascii="Arial" w:hAnsi="Arial" w:cs="Arial"/>
        </w:rPr>
        <w:t>into</w:t>
      </w:r>
      <w:r w:rsidRPr="00BD1607">
        <w:rPr>
          <w:rFonts w:ascii="Arial" w:hAnsi="Arial" w:cs="Arial"/>
        </w:rPr>
        <w:t xml:space="preserve"> </w:t>
      </w:r>
      <w:r w:rsidR="005957F3">
        <w:rPr>
          <w:rFonts w:ascii="Arial" w:hAnsi="Arial" w:cs="Arial"/>
        </w:rPr>
        <w:t>equality</w:t>
      </w:r>
      <w:r w:rsidRPr="00BD1607">
        <w:rPr>
          <w:rFonts w:ascii="Arial" w:hAnsi="Arial" w:cs="Arial"/>
        </w:rPr>
        <w:t xml:space="preserve">-focused frameworks </w:t>
      </w:r>
      <w:r w:rsidR="005957F3">
        <w:rPr>
          <w:rFonts w:ascii="Arial" w:hAnsi="Arial" w:cs="Arial"/>
        </w:rPr>
        <w:t xml:space="preserve">supports the ability </w:t>
      </w:r>
      <w:r w:rsidRPr="00BD1607">
        <w:rPr>
          <w:rFonts w:ascii="Arial" w:hAnsi="Arial" w:cs="Arial"/>
        </w:rPr>
        <w:t>to achiev</w:t>
      </w:r>
      <w:r w:rsidR="005957F3">
        <w:rPr>
          <w:rFonts w:ascii="Arial" w:hAnsi="Arial" w:cs="Arial"/>
        </w:rPr>
        <w:t>e</w:t>
      </w:r>
      <w:r w:rsidRPr="00BD1607">
        <w:rPr>
          <w:rFonts w:ascii="Arial" w:hAnsi="Arial" w:cs="Arial"/>
        </w:rPr>
        <w:t xml:space="preserve"> both individual and </w:t>
      </w:r>
      <w:r w:rsidR="005957F3">
        <w:rPr>
          <w:rFonts w:ascii="Arial" w:hAnsi="Arial" w:cs="Arial"/>
        </w:rPr>
        <w:t>organisational</w:t>
      </w:r>
      <w:r w:rsidRPr="00BD1607">
        <w:rPr>
          <w:rFonts w:ascii="Arial" w:hAnsi="Arial" w:cs="Arial"/>
        </w:rPr>
        <w:t xml:space="preserve"> outcomes.</w:t>
      </w:r>
    </w:p>
    <w:p w14:paraId="2280920C" w14:textId="0408AE5A" w:rsidR="00E75CC2" w:rsidRPr="00E75CC2" w:rsidRDefault="00C53BD8" w:rsidP="00767992">
      <w:pPr>
        <w:spacing w:before="100" w:beforeAutospacing="1" w:after="100" w:afterAutospacing="1" w:line="360" w:lineRule="auto"/>
        <w:rPr>
          <w:rFonts w:ascii="Arial" w:hAnsi="Arial" w:cs="Arial"/>
        </w:rPr>
      </w:pPr>
      <w:r w:rsidRPr="00FD5364">
        <w:rPr>
          <w:rFonts w:ascii="Arial" w:hAnsi="Arial" w:cs="Arial"/>
          <w:b/>
          <w:bCs/>
        </w:rPr>
        <w:t>Policy Relevance</w:t>
      </w:r>
    </w:p>
    <w:p w14:paraId="0DA4B143" w14:textId="03F9F074" w:rsidR="0004115F" w:rsidRDefault="00CB27DF" w:rsidP="00767992">
      <w:pPr>
        <w:spacing w:before="100" w:beforeAutospacing="1" w:after="100" w:afterAutospacing="1" w:line="360" w:lineRule="auto"/>
        <w:rPr>
          <w:rFonts w:ascii="Arial" w:hAnsi="Arial" w:cs="Arial"/>
          <w:color w:val="000000" w:themeColor="text1"/>
        </w:rPr>
      </w:pPr>
      <w:r w:rsidRPr="00E75CC2">
        <w:rPr>
          <w:rFonts w:ascii="Arial" w:hAnsi="Arial" w:cs="Arial"/>
          <w:color w:val="000000" w:themeColor="text1"/>
        </w:rPr>
        <w:t>The Financial Conduct Authority (FCA)</w:t>
      </w:r>
      <w:r>
        <w:rPr>
          <w:rFonts w:ascii="Arial" w:hAnsi="Arial" w:cs="Arial"/>
          <w:color w:val="000000" w:themeColor="text1"/>
        </w:rPr>
        <w:t>, the financial services regulator for the UK,</w:t>
      </w:r>
      <w:r>
        <w:rPr>
          <w:rFonts w:ascii="Arial" w:hAnsi="Arial" w:cs="Arial"/>
          <w:color w:val="000000" w:themeColor="text1"/>
        </w:rPr>
        <w:t xml:space="preserve"> has a mandate from Treasury to focus on supporting economic growth</w:t>
      </w:r>
      <w:r w:rsidR="00DF7FEA">
        <w:rPr>
          <w:rFonts w:ascii="Arial" w:hAnsi="Arial" w:cs="Arial"/>
          <w:color w:val="000000" w:themeColor="text1"/>
        </w:rPr>
        <w:t xml:space="preserve"> and it has laid out its roadmap to doing so in </w:t>
      </w:r>
      <w:r w:rsidR="00422E23">
        <w:rPr>
          <w:rFonts w:ascii="Arial" w:hAnsi="Arial" w:cs="Arial"/>
          <w:color w:val="000000" w:themeColor="text1"/>
        </w:rPr>
        <w:t>S</w:t>
      </w:r>
      <w:r w:rsidR="00DF7FEA">
        <w:rPr>
          <w:rFonts w:ascii="Arial" w:hAnsi="Arial" w:cs="Arial"/>
          <w:color w:val="000000" w:themeColor="text1"/>
        </w:rPr>
        <w:t>trategy 25</w:t>
      </w:r>
      <w:r w:rsidR="00422E23">
        <w:rPr>
          <w:rFonts w:ascii="Arial" w:hAnsi="Arial" w:cs="Arial"/>
          <w:color w:val="000000" w:themeColor="text1"/>
        </w:rPr>
        <w:t xml:space="preserve">-30 (FCA, 2025). </w:t>
      </w:r>
      <w:r w:rsidR="00377315">
        <w:rPr>
          <w:rFonts w:ascii="Arial" w:hAnsi="Arial" w:cs="Arial"/>
          <w:color w:val="000000" w:themeColor="text1"/>
        </w:rPr>
        <w:t xml:space="preserve">The FCA has committed </w:t>
      </w:r>
      <w:r w:rsidR="00377315">
        <w:rPr>
          <w:rFonts w:ascii="Arial" w:hAnsi="Arial" w:cs="Arial"/>
          <w:color w:val="000000" w:themeColor="text1"/>
        </w:rPr>
        <w:lastRenderedPageBreak/>
        <w:t xml:space="preserve">to </w:t>
      </w:r>
      <w:r w:rsidR="00301983">
        <w:rPr>
          <w:rFonts w:ascii="Arial" w:hAnsi="Arial" w:cs="Arial"/>
          <w:color w:val="000000" w:themeColor="text1"/>
        </w:rPr>
        <w:t xml:space="preserve">support productivity improvements and focus on </w:t>
      </w:r>
      <w:r w:rsidR="009B4FD9">
        <w:rPr>
          <w:rFonts w:ascii="Arial" w:hAnsi="Arial" w:cs="Arial"/>
          <w:color w:val="000000" w:themeColor="text1"/>
        </w:rPr>
        <w:t xml:space="preserve">the competitiveness of the UK’s financial markets (FCA, 2025). </w:t>
      </w:r>
      <w:r w:rsidR="00BF2CD0">
        <w:rPr>
          <w:rFonts w:ascii="Arial" w:hAnsi="Arial" w:cs="Arial"/>
          <w:color w:val="000000" w:themeColor="text1"/>
        </w:rPr>
        <w:t xml:space="preserve">It </w:t>
      </w:r>
      <w:r w:rsidR="00547A24">
        <w:rPr>
          <w:rFonts w:ascii="Arial" w:hAnsi="Arial" w:cs="Arial"/>
          <w:color w:val="000000" w:themeColor="text1"/>
        </w:rPr>
        <w:t>plans to</w:t>
      </w:r>
      <w:r w:rsidR="00BF2CD0">
        <w:rPr>
          <w:rFonts w:ascii="Arial" w:hAnsi="Arial" w:cs="Arial"/>
          <w:color w:val="000000" w:themeColor="text1"/>
        </w:rPr>
        <w:t xml:space="preserve"> do this by reviewing </w:t>
      </w:r>
      <w:r w:rsidR="00A50610">
        <w:rPr>
          <w:rFonts w:ascii="Arial" w:hAnsi="Arial" w:cs="Arial"/>
          <w:color w:val="000000" w:themeColor="text1"/>
        </w:rPr>
        <w:t>how it regulates</w:t>
      </w:r>
      <w:r w:rsidR="00FA7173">
        <w:rPr>
          <w:rFonts w:ascii="Arial" w:hAnsi="Arial" w:cs="Arial"/>
          <w:color w:val="000000" w:themeColor="text1"/>
        </w:rPr>
        <w:t xml:space="preserve">, including making it easier for firms to list in the UK. </w:t>
      </w:r>
      <w:r w:rsidR="00FE76D8">
        <w:rPr>
          <w:rFonts w:ascii="Arial" w:hAnsi="Arial" w:cs="Arial"/>
          <w:color w:val="000000" w:themeColor="text1"/>
        </w:rPr>
        <w:t xml:space="preserve">As the organisation is rebalancing its risk appetite (FCA, 2025) it is undergoing a major shift to </w:t>
      </w:r>
      <w:r w:rsidR="00242699">
        <w:rPr>
          <w:rFonts w:ascii="Arial" w:hAnsi="Arial" w:cs="Arial"/>
          <w:color w:val="000000" w:themeColor="text1"/>
        </w:rPr>
        <w:t xml:space="preserve">its internal policies and ways of working, with a move to achieving quicker outcomes and </w:t>
      </w:r>
      <w:r w:rsidR="007442D4">
        <w:rPr>
          <w:rFonts w:ascii="Arial" w:hAnsi="Arial" w:cs="Arial"/>
          <w:color w:val="000000" w:themeColor="text1"/>
        </w:rPr>
        <w:t>increasing the pace of change. However, the FCA does not operate independently</w:t>
      </w:r>
      <w:r w:rsidR="00453595">
        <w:rPr>
          <w:rFonts w:ascii="Arial" w:hAnsi="Arial" w:cs="Arial"/>
          <w:color w:val="000000" w:themeColor="text1"/>
        </w:rPr>
        <w:t>, so other policy makers like the Bank of England and the Payment Systems Regulator</w:t>
      </w:r>
      <w:r w:rsidR="00085F41">
        <w:rPr>
          <w:rFonts w:ascii="Arial" w:hAnsi="Arial" w:cs="Arial"/>
          <w:color w:val="000000" w:themeColor="text1"/>
        </w:rPr>
        <w:t xml:space="preserve"> need to consider their responsibility too. </w:t>
      </w:r>
    </w:p>
    <w:p w14:paraId="48958C5D" w14:textId="0A7C1213" w:rsidR="004D2A7E" w:rsidRDefault="004D2A7E" w:rsidP="00767992">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 xml:space="preserve">As an employee of the FCA, working as a Business Change Manager, </w:t>
      </w:r>
      <w:r w:rsidR="00073955">
        <w:rPr>
          <w:rFonts w:ascii="Arial" w:hAnsi="Arial" w:cs="Arial"/>
          <w:color w:val="000000" w:themeColor="text1"/>
        </w:rPr>
        <w:t>the pace and volume of change being delivered</w:t>
      </w:r>
      <w:r w:rsidR="00F903C1">
        <w:rPr>
          <w:rFonts w:ascii="Arial" w:hAnsi="Arial" w:cs="Arial"/>
          <w:color w:val="000000" w:themeColor="text1"/>
        </w:rPr>
        <w:t xml:space="preserve"> within the organisation to work towards achieving its strategy is unprecedented. To support this change in ways of working, the organisation needs to </w:t>
      </w:r>
      <w:r w:rsidR="000665C1">
        <w:rPr>
          <w:rFonts w:ascii="Arial" w:hAnsi="Arial" w:cs="Arial"/>
          <w:color w:val="000000" w:themeColor="text1"/>
        </w:rPr>
        <w:t xml:space="preserve">reduce its risk appetite and devolve certain of its </w:t>
      </w:r>
      <w:r w:rsidR="00816527">
        <w:rPr>
          <w:rFonts w:ascii="Arial" w:hAnsi="Arial" w:cs="Arial"/>
          <w:color w:val="000000" w:themeColor="text1"/>
        </w:rPr>
        <w:t>decision-making</w:t>
      </w:r>
      <w:r w:rsidR="000665C1">
        <w:rPr>
          <w:rFonts w:ascii="Arial" w:hAnsi="Arial" w:cs="Arial"/>
          <w:color w:val="000000" w:themeColor="text1"/>
        </w:rPr>
        <w:t xml:space="preserve"> capabilities</w:t>
      </w:r>
      <w:r w:rsidR="00687AE0">
        <w:rPr>
          <w:rFonts w:ascii="Arial" w:hAnsi="Arial" w:cs="Arial"/>
          <w:color w:val="000000" w:themeColor="text1"/>
        </w:rPr>
        <w:t xml:space="preserve">. To ensure these changes are effective, </w:t>
      </w:r>
      <w:r w:rsidR="00E43891">
        <w:rPr>
          <w:rFonts w:ascii="Arial" w:hAnsi="Arial" w:cs="Arial"/>
          <w:color w:val="000000" w:themeColor="text1"/>
        </w:rPr>
        <w:t xml:space="preserve">the FCA needs to have a workforce that is empowered to adapt to the new ways of working. Coaching can support in this regard. </w:t>
      </w:r>
    </w:p>
    <w:p w14:paraId="454F3936" w14:textId="09D0AD73" w:rsidR="00134F23" w:rsidRDefault="00134F23" w:rsidP="00767992">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 xml:space="preserve">Since the researcher also leads the FCAs Internal Coaching Network, she is in a unique position to </w:t>
      </w:r>
      <w:r w:rsidR="0070372C">
        <w:rPr>
          <w:rFonts w:ascii="Arial" w:hAnsi="Arial" w:cs="Arial"/>
          <w:color w:val="000000" w:themeColor="text1"/>
        </w:rPr>
        <w:t xml:space="preserve">see firsthand what challenges colleagues are experiencing in </w:t>
      </w:r>
      <w:r w:rsidR="0092352C">
        <w:rPr>
          <w:rFonts w:ascii="Arial" w:hAnsi="Arial" w:cs="Arial"/>
          <w:color w:val="000000" w:themeColor="text1"/>
        </w:rPr>
        <w:t>their departments. The majority of colleagues exploring coaching are women</w:t>
      </w:r>
      <w:r w:rsidR="00E46D74">
        <w:rPr>
          <w:rFonts w:ascii="Arial" w:hAnsi="Arial" w:cs="Arial"/>
          <w:color w:val="000000" w:themeColor="text1"/>
        </w:rPr>
        <w:t>,</w:t>
      </w:r>
      <w:r w:rsidR="0092352C">
        <w:rPr>
          <w:rFonts w:ascii="Arial" w:hAnsi="Arial" w:cs="Arial"/>
          <w:color w:val="000000" w:themeColor="text1"/>
        </w:rPr>
        <w:t xml:space="preserve"> and </w:t>
      </w:r>
      <w:r w:rsidR="00E46D74">
        <w:rPr>
          <w:rFonts w:ascii="Arial" w:hAnsi="Arial" w:cs="Arial"/>
          <w:color w:val="000000" w:themeColor="text1"/>
        </w:rPr>
        <w:t>consistent</w:t>
      </w:r>
      <w:r w:rsidR="0092352C">
        <w:rPr>
          <w:rFonts w:ascii="Arial" w:hAnsi="Arial" w:cs="Arial"/>
          <w:color w:val="000000" w:themeColor="text1"/>
        </w:rPr>
        <w:t xml:space="preserve"> themes for coaching include developing self-confidence</w:t>
      </w:r>
      <w:r w:rsidR="00816527">
        <w:rPr>
          <w:rFonts w:ascii="Arial" w:hAnsi="Arial" w:cs="Arial"/>
          <w:color w:val="000000" w:themeColor="text1"/>
        </w:rPr>
        <w:t>, particularly in pursuit of promotion</w:t>
      </w:r>
      <w:r w:rsidR="0092352C">
        <w:rPr>
          <w:rFonts w:ascii="Arial" w:hAnsi="Arial" w:cs="Arial"/>
          <w:color w:val="000000" w:themeColor="text1"/>
        </w:rPr>
        <w:t xml:space="preserve">, </w:t>
      </w:r>
      <w:r w:rsidR="00816527">
        <w:rPr>
          <w:rFonts w:ascii="Arial" w:hAnsi="Arial" w:cs="Arial"/>
          <w:color w:val="000000" w:themeColor="text1"/>
        </w:rPr>
        <w:t xml:space="preserve">and </w:t>
      </w:r>
      <w:r w:rsidR="00816527">
        <w:rPr>
          <w:rFonts w:ascii="Arial" w:hAnsi="Arial" w:cs="Arial"/>
          <w:color w:val="000000" w:themeColor="text1"/>
        </w:rPr>
        <w:t xml:space="preserve">developing </w:t>
      </w:r>
      <w:r w:rsidR="0092352C">
        <w:rPr>
          <w:rFonts w:ascii="Arial" w:hAnsi="Arial" w:cs="Arial"/>
          <w:color w:val="000000" w:themeColor="text1"/>
        </w:rPr>
        <w:t>leadership skills</w:t>
      </w:r>
      <w:r w:rsidR="00816527">
        <w:rPr>
          <w:rFonts w:ascii="Arial" w:hAnsi="Arial" w:cs="Arial"/>
          <w:color w:val="000000" w:themeColor="text1"/>
        </w:rPr>
        <w:t xml:space="preserve">. </w:t>
      </w:r>
    </w:p>
    <w:p w14:paraId="07421120" w14:textId="5A50919F" w:rsidR="00FD5364" w:rsidRPr="008F405C" w:rsidRDefault="0089794C" w:rsidP="008F405C">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 xml:space="preserve">This experience supports the argument that coaching </w:t>
      </w:r>
      <w:r w:rsidR="00012046">
        <w:rPr>
          <w:rFonts w:ascii="Arial" w:hAnsi="Arial" w:cs="Arial"/>
          <w:color w:val="000000" w:themeColor="text1"/>
        </w:rPr>
        <w:t xml:space="preserve">helps to develop empowered, self-confident, reflective individuals who are better positioned to support the </w:t>
      </w:r>
      <w:r w:rsidR="0054764E">
        <w:rPr>
          <w:rFonts w:ascii="Arial" w:hAnsi="Arial" w:cs="Arial"/>
          <w:color w:val="000000" w:themeColor="text1"/>
        </w:rPr>
        <w:t xml:space="preserve">mandate the FCA has to improve economic growth. </w:t>
      </w:r>
    </w:p>
    <w:p w14:paraId="2CB26562" w14:textId="072D5171" w:rsidR="005F2B15" w:rsidRPr="00E524C5" w:rsidRDefault="005F2B15" w:rsidP="00F259CE">
      <w:pPr>
        <w:pStyle w:val="Heading1"/>
        <w:numPr>
          <w:ilvl w:val="0"/>
          <w:numId w:val="13"/>
        </w:numPr>
        <w:spacing w:line="360" w:lineRule="auto"/>
        <w:rPr>
          <w:rFonts w:ascii="Arial" w:eastAsia="Arial Narrow" w:hAnsi="Arial" w:cs="Arial"/>
          <w:b/>
          <w:bCs/>
          <w:kern w:val="2"/>
          <w14:ligatures w14:val="standardContextual"/>
        </w:rPr>
      </w:pPr>
      <w:bookmarkStart w:id="21" w:name="_Toc206179883"/>
      <w:r w:rsidRPr="00E524C5">
        <w:rPr>
          <w:rFonts w:ascii="Arial" w:eastAsia="Arial Narrow" w:hAnsi="Arial" w:cs="Arial"/>
          <w:b/>
          <w:bCs/>
          <w:kern w:val="2"/>
          <w14:ligatures w14:val="standardContextual"/>
        </w:rPr>
        <w:t>Discussion</w:t>
      </w:r>
      <w:bookmarkEnd w:id="21"/>
    </w:p>
    <w:p w14:paraId="45FEA985" w14:textId="77777777" w:rsidR="00F24420" w:rsidRPr="00D00504" w:rsidRDefault="00F24420" w:rsidP="00F24420">
      <w:pPr>
        <w:pStyle w:val="my-0"/>
        <w:spacing w:line="360" w:lineRule="auto"/>
        <w:ind w:left="76"/>
        <w:rPr>
          <w:rFonts w:ascii="Arial" w:hAnsi="Arial" w:cs="Arial"/>
          <w:color w:val="000000"/>
        </w:rPr>
      </w:pPr>
      <w:r>
        <w:rPr>
          <w:rFonts w:ascii="Arial" w:hAnsi="Arial" w:cs="Arial"/>
          <w:color w:val="000000"/>
        </w:rPr>
        <w:t>T</w:t>
      </w:r>
      <w:r w:rsidRPr="00D00504">
        <w:rPr>
          <w:rFonts w:ascii="Arial" w:hAnsi="Arial" w:cs="Arial"/>
          <w:color w:val="000000"/>
        </w:rPr>
        <w:t xml:space="preserve">his study </w:t>
      </w:r>
      <w:r>
        <w:rPr>
          <w:rFonts w:ascii="Arial" w:hAnsi="Arial" w:cs="Arial"/>
          <w:color w:val="000000"/>
        </w:rPr>
        <w:t>highlights</w:t>
      </w:r>
      <w:r w:rsidRPr="00D00504">
        <w:rPr>
          <w:rFonts w:ascii="Arial" w:hAnsi="Arial" w:cs="Arial"/>
          <w:color w:val="000000"/>
        </w:rPr>
        <w:t xml:space="preserve"> the role that </w:t>
      </w:r>
      <w:r>
        <w:rPr>
          <w:rFonts w:ascii="Arial" w:hAnsi="Arial" w:cs="Arial"/>
          <w:color w:val="000000"/>
        </w:rPr>
        <w:t xml:space="preserve">individual and group </w:t>
      </w:r>
      <w:r w:rsidRPr="00D00504">
        <w:rPr>
          <w:rFonts w:ascii="Arial" w:hAnsi="Arial" w:cs="Arial"/>
          <w:color w:val="000000"/>
        </w:rPr>
        <w:t>coaching can play in advancing both</w:t>
      </w:r>
      <w:r w:rsidRPr="00D00504">
        <w:rPr>
          <w:rStyle w:val="apple-converted-space"/>
          <w:rFonts w:ascii="Arial" w:eastAsiaTheme="majorEastAsia" w:hAnsi="Arial" w:cs="Arial"/>
          <w:color w:val="000000"/>
        </w:rPr>
        <w:t> </w:t>
      </w:r>
      <w:r w:rsidRPr="00D00504">
        <w:rPr>
          <w:rStyle w:val="Strong"/>
          <w:rFonts w:ascii="Arial" w:eastAsiaTheme="majorEastAsia" w:hAnsi="Arial" w:cs="Arial"/>
          <w:b w:val="0"/>
          <w:bCs w:val="0"/>
          <w:color w:val="000000"/>
        </w:rPr>
        <w:t>SDG 5: Gender Equality</w:t>
      </w:r>
      <w:r w:rsidRPr="00D00504">
        <w:rPr>
          <w:rStyle w:val="apple-converted-space"/>
          <w:rFonts w:ascii="Arial" w:eastAsiaTheme="majorEastAsia" w:hAnsi="Arial" w:cs="Arial"/>
          <w:b/>
          <w:bCs/>
          <w:color w:val="000000"/>
        </w:rPr>
        <w:t> </w:t>
      </w:r>
      <w:r w:rsidRPr="00D00504">
        <w:rPr>
          <w:rFonts w:ascii="Arial" w:hAnsi="Arial" w:cs="Arial"/>
          <w:color w:val="000000"/>
        </w:rPr>
        <w:t>and</w:t>
      </w:r>
      <w:r w:rsidRPr="00D00504">
        <w:rPr>
          <w:rStyle w:val="apple-converted-space"/>
          <w:rFonts w:ascii="Arial" w:eastAsiaTheme="majorEastAsia" w:hAnsi="Arial" w:cs="Arial"/>
          <w:b/>
          <w:bCs/>
          <w:color w:val="000000"/>
        </w:rPr>
        <w:t> </w:t>
      </w:r>
      <w:r w:rsidRPr="00D00504">
        <w:rPr>
          <w:rStyle w:val="Strong"/>
          <w:rFonts w:ascii="Arial" w:eastAsiaTheme="majorEastAsia" w:hAnsi="Arial" w:cs="Arial"/>
          <w:b w:val="0"/>
          <w:bCs w:val="0"/>
          <w:color w:val="000000"/>
        </w:rPr>
        <w:t>SDG 8: Decent Work and Economic Growth</w:t>
      </w:r>
      <w:r w:rsidRPr="00D00504">
        <w:rPr>
          <w:rStyle w:val="apple-converted-space"/>
          <w:rFonts w:ascii="Arial" w:eastAsiaTheme="majorEastAsia" w:hAnsi="Arial" w:cs="Arial"/>
          <w:color w:val="000000"/>
        </w:rPr>
        <w:t> </w:t>
      </w:r>
      <w:r w:rsidRPr="00D00504">
        <w:rPr>
          <w:rFonts w:ascii="Arial" w:hAnsi="Arial" w:cs="Arial"/>
          <w:color w:val="000000"/>
        </w:rPr>
        <w:t xml:space="preserve">within </w:t>
      </w:r>
      <w:r>
        <w:rPr>
          <w:rFonts w:ascii="Arial" w:hAnsi="Arial" w:cs="Arial"/>
          <w:color w:val="000000"/>
        </w:rPr>
        <w:t>the financial services sector</w:t>
      </w:r>
      <w:r w:rsidRPr="00D00504">
        <w:rPr>
          <w:rFonts w:ascii="Arial" w:hAnsi="Arial" w:cs="Arial"/>
          <w:color w:val="000000"/>
        </w:rPr>
        <w:t xml:space="preserve">. </w:t>
      </w:r>
      <w:r>
        <w:rPr>
          <w:rFonts w:ascii="Arial" w:hAnsi="Arial" w:cs="Arial"/>
          <w:color w:val="000000"/>
        </w:rPr>
        <w:t>With a focus on women leaders, the findings show that the benefits of coaching, for example, increased</w:t>
      </w:r>
      <w:r w:rsidRPr="00D00504">
        <w:rPr>
          <w:rFonts w:ascii="Arial" w:hAnsi="Arial" w:cs="Arial"/>
          <w:color w:val="000000"/>
        </w:rPr>
        <w:t xml:space="preserve"> self-awareness</w:t>
      </w:r>
      <w:r>
        <w:rPr>
          <w:rFonts w:ascii="Arial" w:hAnsi="Arial" w:cs="Arial"/>
          <w:color w:val="000000"/>
        </w:rPr>
        <w:t xml:space="preserve"> and self-</w:t>
      </w:r>
      <w:r w:rsidRPr="00D00504">
        <w:rPr>
          <w:rFonts w:ascii="Arial" w:hAnsi="Arial" w:cs="Arial"/>
          <w:color w:val="000000"/>
        </w:rPr>
        <w:t xml:space="preserve">confidence, </w:t>
      </w:r>
      <w:r>
        <w:rPr>
          <w:rFonts w:ascii="Arial" w:hAnsi="Arial" w:cs="Arial"/>
          <w:color w:val="000000"/>
        </w:rPr>
        <w:t>support both individual and organisational outcomes.</w:t>
      </w:r>
    </w:p>
    <w:p w14:paraId="55BA2A62" w14:textId="77777777" w:rsidR="00F24420" w:rsidRPr="009B6C94" w:rsidRDefault="00F24420" w:rsidP="009B6C94">
      <w:pPr>
        <w:pStyle w:val="Heading2"/>
        <w:rPr>
          <w:rFonts w:ascii="Arial" w:eastAsia="Times New Roman" w:hAnsi="Arial" w:cs="Arial"/>
          <w:b/>
          <w:bCs/>
          <w:sz w:val="28"/>
          <w:szCs w:val="28"/>
        </w:rPr>
      </w:pPr>
      <w:bookmarkStart w:id="22" w:name="_Toc206179884"/>
      <w:r w:rsidRPr="009B6C94">
        <w:rPr>
          <w:rFonts w:ascii="Arial" w:eastAsia="Times New Roman" w:hAnsi="Arial" w:cs="Arial"/>
          <w:b/>
          <w:bCs/>
          <w:sz w:val="28"/>
          <w:szCs w:val="28"/>
        </w:rPr>
        <w:lastRenderedPageBreak/>
        <w:t>Coaching as a Mechanism for Overcoming Gendered Barriers</w:t>
      </w:r>
      <w:bookmarkEnd w:id="22"/>
    </w:p>
    <w:p w14:paraId="61F8CDFD" w14:textId="2D08BF30" w:rsidR="00F24420" w:rsidRPr="00D00504" w:rsidRDefault="00F24420" w:rsidP="00F24420">
      <w:pPr>
        <w:pStyle w:val="my-0"/>
        <w:spacing w:line="360" w:lineRule="auto"/>
        <w:ind w:left="76"/>
        <w:rPr>
          <w:rFonts w:ascii="Arial" w:hAnsi="Arial" w:cs="Arial"/>
          <w:color w:val="000000"/>
        </w:rPr>
      </w:pPr>
      <w:r w:rsidRPr="00D00504">
        <w:rPr>
          <w:rFonts w:ascii="Arial" w:hAnsi="Arial" w:cs="Arial"/>
          <w:color w:val="000000"/>
        </w:rPr>
        <w:t xml:space="preserve">SDG 5 </w:t>
      </w:r>
      <w:r>
        <w:rPr>
          <w:rFonts w:ascii="Arial" w:hAnsi="Arial" w:cs="Arial"/>
          <w:color w:val="000000"/>
        </w:rPr>
        <w:t xml:space="preserve">focuses on reducing </w:t>
      </w:r>
      <w:r w:rsidRPr="00D00504">
        <w:rPr>
          <w:rFonts w:ascii="Arial" w:hAnsi="Arial" w:cs="Arial"/>
          <w:color w:val="000000"/>
        </w:rPr>
        <w:t>gender-based discrimination and promot</w:t>
      </w:r>
      <w:r>
        <w:rPr>
          <w:rFonts w:ascii="Arial" w:hAnsi="Arial" w:cs="Arial"/>
          <w:color w:val="000000"/>
        </w:rPr>
        <w:t>ing</w:t>
      </w:r>
      <w:r w:rsidRPr="00D00504">
        <w:rPr>
          <w:rFonts w:ascii="Arial" w:hAnsi="Arial" w:cs="Arial"/>
          <w:color w:val="000000"/>
        </w:rPr>
        <w:t xml:space="preserve"> women's </w:t>
      </w:r>
      <w:r>
        <w:rPr>
          <w:rFonts w:ascii="Arial" w:hAnsi="Arial" w:cs="Arial"/>
          <w:color w:val="000000"/>
        </w:rPr>
        <w:t>access to participate at senior levels within financial services organisations</w:t>
      </w:r>
      <w:r w:rsidRPr="00D00504">
        <w:rPr>
          <w:rFonts w:ascii="Arial" w:hAnsi="Arial" w:cs="Arial"/>
          <w:color w:val="000000"/>
        </w:rPr>
        <w:t>. The</w:t>
      </w:r>
      <w:r>
        <w:rPr>
          <w:rFonts w:ascii="Arial" w:hAnsi="Arial" w:cs="Arial"/>
          <w:color w:val="000000"/>
        </w:rPr>
        <w:t>se</w:t>
      </w:r>
      <w:r w:rsidRPr="00D00504">
        <w:rPr>
          <w:rFonts w:ascii="Arial" w:hAnsi="Arial" w:cs="Arial"/>
          <w:color w:val="000000"/>
        </w:rPr>
        <w:t xml:space="preserve"> findings </w:t>
      </w:r>
      <w:r>
        <w:rPr>
          <w:rFonts w:ascii="Arial" w:hAnsi="Arial" w:cs="Arial"/>
          <w:color w:val="000000"/>
        </w:rPr>
        <w:t>support</w:t>
      </w:r>
      <w:r w:rsidRPr="00D00504">
        <w:rPr>
          <w:rFonts w:ascii="Arial" w:hAnsi="Arial" w:cs="Arial"/>
          <w:color w:val="000000"/>
        </w:rPr>
        <w:t xml:space="preserve"> </w:t>
      </w:r>
      <w:r>
        <w:rPr>
          <w:rFonts w:ascii="Arial" w:hAnsi="Arial" w:cs="Arial"/>
          <w:color w:val="000000"/>
        </w:rPr>
        <w:t>several earlier studies</w:t>
      </w:r>
      <w:r w:rsidRPr="00D00504">
        <w:rPr>
          <w:rFonts w:ascii="Arial" w:hAnsi="Arial" w:cs="Arial"/>
          <w:color w:val="000000"/>
        </w:rPr>
        <w:t xml:space="preserve"> </w:t>
      </w:r>
      <w:r>
        <w:rPr>
          <w:rFonts w:ascii="Arial" w:hAnsi="Arial" w:cs="Arial"/>
          <w:color w:val="000000"/>
        </w:rPr>
        <w:t>indicating</w:t>
      </w:r>
      <w:r w:rsidRPr="00D00504">
        <w:rPr>
          <w:rFonts w:ascii="Arial" w:hAnsi="Arial" w:cs="Arial"/>
          <w:color w:val="000000"/>
        </w:rPr>
        <w:t xml:space="preserve"> that coaching facilitates the development of self-reflection (Gray</w:t>
      </w:r>
      <w:r w:rsidR="00C940F2">
        <w:rPr>
          <w:rFonts w:ascii="Arial" w:hAnsi="Arial" w:cs="Arial"/>
          <w:color w:val="000000"/>
        </w:rPr>
        <w:t>, D.E.</w:t>
      </w:r>
      <w:r w:rsidRPr="00D00504">
        <w:rPr>
          <w:rFonts w:ascii="Arial" w:hAnsi="Arial" w:cs="Arial"/>
          <w:color w:val="000000"/>
        </w:rPr>
        <w:t xml:space="preserve"> et al. 2019), self-confidence, self-reliance, assertiveness (Leimon</w:t>
      </w:r>
      <w:r w:rsidR="00C940F2">
        <w:rPr>
          <w:rFonts w:ascii="Arial" w:hAnsi="Arial" w:cs="Arial"/>
          <w:color w:val="000000"/>
        </w:rPr>
        <w:t>, A.</w:t>
      </w:r>
      <w:r w:rsidRPr="00D00504">
        <w:rPr>
          <w:rFonts w:ascii="Arial" w:hAnsi="Arial" w:cs="Arial"/>
          <w:color w:val="000000"/>
        </w:rPr>
        <w:t xml:space="preserve"> et al. 2011), and focus. Coaching, by its nature, provides a </w:t>
      </w:r>
      <w:r>
        <w:rPr>
          <w:rFonts w:ascii="Arial" w:hAnsi="Arial" w:cs="Arial"/>
          <w:color w:val="000000"/>
        </w:rPr>
        <w:t>safe</w:t>
      </w:r>
      <w:r w:rsidRPr="00D00504">
        <w:rPr>
          <w:rFonts w:ascii="Arial" w:hAnsi="Arial" w:cs="Arial"/>
          <w:color w:val="000000"/>
        </w:rPr>
        <w:t xml:space="preserve"> space for </w:t>
      </w:r>
      <w:r>
        <w:rPr>
          <w:rFonts w:ascii="Arial" w:hAnsi="Arial" w:cs="Arial"/>
          <w:color w:val="000000"/>
        </w:rPr>
        <w:t xml:space="preserve">personal </w:t>
      </w:r>
      <w:r w:rsidRPr="00D00504">
        <w:rPr>
          <w:rFonts w:ascii="Arial" w:hAnsi="Arial" w:cs="Arial"/>
          <w:color w:val="000000"/>
        </w:rPr>
        <w:t xml:space="preserve">growth, allowing </w:t>
      </w:r>
      <w:r>
        <w:rPr>
          <w:rFonts w:ascii="Arial" w:hAnsi="Arial" w:cs="Arial"/>
          <w:color w:val="000000"/>
        </w:rPr>
        <w:t xml:space="preserve">women leaders </w:t>
      </w:r>
      <w:r w:rsidRPr="00D00504">
        <w:rPr>
          <w:rFonts w:ascii="Arial" w:hAnsi="Arial" w:cs="Arial"/>
          <w:color w:val="000000"/>
        </w:rPr>
        <w:t xml:space="preserve">to </w:t>
      </w:r>
      <w:r>
        <w:rPr>
          <w:rFonts w:ascii="Arial" w:hAnsi="Arial" w:cs="Arial"/>
          <w:color w:val="000000"/>
        </w:rPr>
        <w:t>face</w:t>
      </w:r>
      <w:r w:rsidRPr="00D00504">
        <w:rPr>
          <w:rFonts w:ascii="Arial" w:hAnsi="Arial" w:cs="Arial"/>
          <w:color w:val="000000"/>
        </w:rPr>
        <w:t xml:space="preserve"> and </w:t>
      </w:r>
      <w:r>
        <w:rPr>
          <w:rFonts w:ascii="Arial" w:hAnsi="Arial" w:cs="Arial"/>
          <w:color w:val="000000"/>
        </w:rPr>
        <w:t xml:space="preserve">begin to </w:t>
      </w:r>
      <w:r w:rsidRPr="00D00504">
        <w:rPr>
          <w:rFonts w:ascii="Arial" w:hAnsi="Arial" w:cs="Arial"/>
          <w:color w:val="000000"/>
        </w:rPr>
        <w:t xml:space="preserve">address </w:t>
      </w:r>
      <w:r>
        <w:rPr>
          <w:rFonts w:ascii="Arial" w:hAnsi="Arial" w:cs="Arial"/>
          <w:color w:val="000000"/>
        </w:rPr>
        <w:t xml:space="preserve">the </w:t>
      </w:r>
      <w:r w:rsidRPr="00D00504">
        <w:rPr>
          <w:rFonts w:ascii="Arial" w:hAnsi="Arial" w:cs="Arial"/>
          <w:color w:val="000000"/>
        </w:rPr>
        <w:t xml:space="preserve">workplace challenges </w:t>
      </w:r>
      <w:r>
        <w:rPr>
          <w:rFonts w:ascii="Arial" w:hAnsi="Arial" w:cs="Arial"/>
          <w:color w:val="000000"/>
        </w:rPr>
        <w:t>they experience</w:t>
      </w:r>
      <w:r w:rsidRPr="00D00504">
        <w:rPr>
          <w:rFonts w:ascii="Arial" w:hAnsi="Arial" w:cs="Arial"/>
          <w:color w:val="000000"/>
        </w:rPr>
        <w:t>.</w:t>
      </w:r>
    </w:p>
    <w:p w14:paraId="21033B54" w14:textId="336074D2" w:rsidR="00F24420" w:rsidRPr="00D00504" w:rsidRDefault="00F24420" w:rsidP="00F24420">
      <w:pPr>
        <w:pStyle w:val="my-0"/>
        <w:spacing w:line="360" w:lineRule="auto"/>
        <w:ind w:left="76"/>
        <w:rPr>
          <w:rFonts w:ascii="Arial" w:hAnsi="Arial" w:cs="Arial"/>
          <w:color w:val="000000"/>
        </w:rPr>
      </w:pPr>
      <w:r w:rsidRPr="00D00504">
        <w:rPr>
          <w:rFonts w:ascii="Arial" w:hAnsi="Arial" w:cs="Arial"/>
          <w:color w:val="000000"/>
        </w:rPr>
        <w:t>Reflective practice, described by Schön</w:t>
      </w:r>
      <w:r w:rsidR="00C940F2">
        <w:rPr>
          <w:rFonts w:ascii="Arial" w:hAnsi="Arial" w:cs="Arial"/>
          <w:color w:val="000000"/>
        </w:rPr>
        <w:t>, D.A.</w:t>
      </w:r>
      <w:r w:rsidRPr="00D00504">
        <w:rPr>
          <w:rFonts w:ascii="Arial" w:hAnsi="Arial" w:cs="Arial"/>
          <w:color w:val="000000"/>
        </w:rPr>
        <w:t xml:space="preserve"> (1983) as the ability to engage in continuous learning, </w:t>
      </w:r>
      <w:r>
        <w:rPr>
          <w:rFonts w:ascii="Arial" w:hAnsi="Arial" w:cs="Arial"/>
          <w:color w:val="000000"/>
        </w:rPr>
        <w:t>was a specific benefit</w:t>
      </w:r>
      <w:r w:rsidRPr="00D00504">
        <w:rPr>
          <w:rFonts w:ascii="Arial" w:hAnsi="Arial" w:cs="Arial"/>
          <w:color w:val="000000"/>
        </w:rPr>
        <w:t xml:space="preserve"> </w:t>
      </w:r>
      <w:r>
        <w:rPr>
          <w:rFonts w:ascii="Arial" w:hAnsi="Arial" w:cs="Arial"/>
          <w:color w:val="000000"/>
        </w:rPr>
        <w:t xml:space="preserve">that developed from the </w:t>
      </w:r>
      <w:r w:rsidRPr="00D00504">
        <w:rPr>
          <w:rFonts w:ascii="Arial" w:hAnsi="Arial" w:cs="Arial"/>
          <w:color w:val="000000"/>
        </w:rPr>
        <w:t xml:space="preserve">coaching </w:t>
      </w:r>
      <w:r>
        <w:rPr>
          <w:rFonts w:ascii="Arial" w:hAnsi="Arial" w:cs="Arial"/>
          <w:color w:val="000000"/>
        </w:rPr>
        <w:t>journey</w:t>
      </w:r>
      <w:r w:rsidRPr="00D00504">
        <w:rPr>
          <w:rFonts w:ascii="Arial" w:hAnsi="Arial" w:cs="Arial"/>
          <w:color w:val="000000"/>
        </w:rPr>
        <w:t xml:space="preserve">. The process whereby coaches provide feedback, highlight patterns of behaviour, and help clients to notice blind spots </w:t>
      </w:r>
      <w:r>
        <w:rPr>
          <w:rFonts w:ascii="Arial" w:hAnsi="Arial" w:cs="Arial"/>
          <w:color w:val="000000"/>
        </w:rPr>
        <w:t>builds</w:t>
      </w:r>
      <w:r w:rsidRPr="00D00504">
        <w:rPr>
          <w:rFonts w:ascii="Arial" w:hAnsi="Arial" w:cs="Arial"/>
          <w:color w:val="000000"/>
        </w:rPr>
        <w:t xml:space="preserve"> a </w:t>
      </w:r>
      <w:r>
        <w:rPr>
          <w:rFonts w:ascii="Arial" w:hAnsi="Arial" w:cs="Arial"/>
          <w:color w:val="000000"/>
        </w:rPr>
        <w:t>deeper sense of self and therefore, better self-awareness</w:t>
      </w:r>
      <w:r w:rsidRPr="00D00504">
        <w:rPr>
          <w:rFonts w:ascii="Arial" w:hAnsi="Arial" w:cs="Arial"/>
          <w:color w:val="000000"/>
        </w:rPr>
        <w:t xml:space="preserve">. Women leaders in this study noted how individual coaching </w:t>
      </w:r>
      <w:r>
        <w:rPr>
          <w:rFonts w:ascii="Arial" w:hAnsi="Arial" w:cs="Arial"/>
          <w:color w:val="000000"/>
        </w:rPr>
        <w:t xml:space="preserve">sessions offered the space for them to be </w:t>
      </w:r>
      <w:r w:rsidR="00605BBE" w:rsidRPr="00D00504">
        <w:rPr>
          <w:rFonts w:ascii="Arial" w:hAnsi="Arial" w:cs="Arial"/>
          <w:color w:val="000000"/>
        </w:rPr>
        <w:t>vulnerab</w:t>
      </w:r>
      <w:r w:rsidR="00605BBE">
        <w:rPr>
          <w:rFonts w:ascii="Arial" w:hAnsi="Arial" w:cs="Arial"/>
          <w:color w:val="000000"/>
        </w:rPr>
        <w:t>le,</w:t>
      </w:r>
      <w:r>
        <w:rPr>
          <w:rFonts w:ascii="Arial" w:hAnsi="Arial" w:cs="Arial"/>
          <w:color w:val="000000"/>
        </w:rPr>
        <w:t xml:space="preserve"> which is often a challenge in the environments within which they work</w:t>
      </w:r>
      <w:r w:rsidRPr="00D00504">
        <w:rPr>
          <w:rFonts w:ascii="Arial" w:hAnsi="Arial" w:cs="Arial"/>
          <w:color w:val="000000"/>
        </w:rPr>
        <w:t xml:space="preserve">. Within the </w:t>
      </w:r>
      <w:r>
        <w:rPr>
          <w:rFonts w:ascii="Arial" w:hAnsi="Arial" w:cs="Arial"/>
          <w:color w:val="000000"/>
        </w:rPr>
        <w:t>bounds</w:t>
      </w:r>
      <w:r w:rsidRPr="00D00504">
        <w:rPr>
          <w:rFonts w:ascii="Arial" w:hAnsi="Arial" w:cs="Arial"/>
          <w:color w:val="000000"/>
        </w:rPr>
        <w:t xml:space="preserve"> </w:t>
      </w:r>
      <w:r>
        <w:rPr>
          <w:rFonts w:ascii="Arial" w:hAnsi="Arial" w:cs="Arial"/>
          <w:color w:val="000000"/>
        </w:rPr>
        <w:t>of the</w:t>
      </w:r>
      <w:r w:rsidRPr="00D00504">
        <w:rPr>
          <w:rFonts w:ascii="Arial" w:hAnsi="Arial" w:cs="Arial"/>
          <w:color w:val="000000"/>
        </w:rPr>
        <w:t xml:space="preserve"> coaching </w:t>
      </w:r>
      <w:r>
        <w:rPr>
          <w:rFonts w:ascii="Arial" w:hAnsi="Arial" w:cs="Arial"/>
          <w:color w:val="000000"/>
        </w:rPr>
        <w:t>space</w:t>
      </w:r>
      <w:r w:rsidRPr="00D00504">
        <w:rPr>
          <w:rFonts w:ascii="Arial" w:hAnsi="Arial" w:cs="Arial"/>
          <w:color w:val="000000"/>
        </w:rPr>
        <w:t xml:space="preserve">, </w:t>
      </w:r>
      <w:r>
        <w:rPr>
          <w:rFonts w:ascii="Arial" w:hAnsi="Arial" w:cs="Arial"/>
          <w:color w:val="000000"/>
        </w:rPr>
        <w:t>clients could explore</w:t>
      </w:r>
      <w:r w:rsidRPr="00D00504">
        <w:rPr>
          <w:rFonts w:ascii="Arial" w:hAnsi="Arial" w:cs="Arial"/>
          <w:color w:val="000000"/>
        </w:rPr>
        <w:t xml:space="preserve"> personal </w:t>
      </w:r>
      <w:r>
        <w:rPr>
          <w:rFonts w:ascii="Arial" w:hAnsi="Arial" w:cs="Arial"/>
          <w:color w:val="000000"/>
        </w:rPr>
        <w:t xml:space="preserve">challenges and broaden their perspective to </w:t>
      </w:r>
      <w:r w:rsidRPr="00D00504">
        <w:rPr>
          <w:rFonts w:ascii="Arial" w:hAnsi="Arial" w:cs="Arial"/>
          <w:color w:val="000000"/>
        </w:rPr>
        <w:t>examine</w:t>
      </w:r>
      <w:r>
        <w:rPr>
          <w:rFonts w:ascii="Arial" w:hAnsi="Arial" w:cs="Arial"/>
          <w:color w:val="000000"/>
        </w:rPr>
        <w:t xml:space="preserve"> the</w:t>
      </w:r>
      <w:r w:rsidRPr="00D00504">
        <w:rPr>
          <w:rFonts w:ascii="Arial" w:hAnsi="Arial" w:cs="Arial"/>
          <w:color w:val="000000"/>
        </w:rPr>
        <w:t xml:space="preserve"> structural and cultural dynamics that </w:t>
      </w:r>
      <w:r>
        <w:rPr>
          <w:rFonts w:ascii="Arial" w:hAnsi="Arial" w:cs="Arial"/>
          <w:color w:val="000000"/>
        </w:rPr>
        <w:t>exist within their organisations</w:t>
      </w:r>
      <w:r w:rsidRPr="00D00504">
        <w:rPr>
          <w:rFonts w:ascii="Arial" w:hAnsi="Arial" w:cs="Arial"/>
          <w:color w:val="000000"/>
        </w:rPr>
        <w:t>.</w:t>
      </w:r>
    </w:p>
    <w:p w14:paraId="1407C5E2" w14:textId="0CD0EE0B" w:rsidR="00F24420" w:rsidRPr="00D00504" w:rsidRDefault="00F24420" w:rsidP="00F24420">
      <w:pPr>
        <w:pStyle w:val="my-0"/>
        <w:spacing w:line="360" w:lineRule="auto"/>
        <w:ind w:left="76"/>
        <w:rPr>
          <w:rFonts w:ascii="Arial" w:hAnsi="Arial" w:cs="Arial"/>
          <w:color w:val="000000"/>
        </w:rPr>
      </w:pPr>
      <w:r>
        <w:rPr>
          <w:rFonts w:ascii="Arial" w:hAnsi="Arial" w:cs="Arial"/>
          <w:color w:val="000000"/>
        </w:rPr>
        <w:t>This</w:t>
      </w:r>
      <w:r w:rsidRPr="00D00504">
        <w:rPr>
          <w:rFonts w:ascii="Arial" w:hAnsi="Arial" w:cs="Arial"/>
          <w:color w:val="000000"/>
        </w:rPr>
        <w:t xml:space="preserve"> reflective capacity is </w:t>
      </w:r>
      <w:r>
        <w:rPr>
          <w:rFonts w:ascii="Arial" w:hAnsi="Arial" w:cs="Arial"/>
          <w:color w:val="000000"/>
        </w:rPr>
        <w:t>critical</w:t>
      </w:r>
      <w:r w:rsidRPr="00D00504">
        <w:rPr>
          <w:rFonts w:ascii="Arial" w:hAnsi="Arial" w:cs="Arial"/>
          <w:color w:val="000000"/>
        </w:rPr>
        <w:t xml:space="preserve"> for completing the learning cycle, enabling clients not only to understand themselves </w:t>
      </w:r>
      <w:r>
        <w:rPr>
          <w:rFonts w:ascii="Arial" w:hAnsi="Arial" w:cs="Arial"/>
          <w:color w:val="000000"/>
        </w:rPr>
        <w:t xml:space="preserve">better, </w:t>
      </w:r>
      <w:r w:rsidRPr="00D00504">
        <w:rPr>
          <w:rFonts w:ascii="Arial" w:hAnsi="Arial" w:cs="Arial"/>
          <w:color w:val="000000"/>
        </w:rPr>
        <w:t xml:space="preserve">but also to appreciate the </w:t>
      </w:r>
      <w:r>
        <w:rPr>
          <w:rFonts w:ascii="Arial" w:hAnsi="Arial" w:cs="Arial"/>
          <w:color w:val="000000"/>
        </w:rPr>
        <w:t>impact</w:t>
      </w:r>
      <w:r w:rsidRPr="00D00504">
        <w:rPr>
          <w:rFonts w:ascii="Arial" w:hAnsi="Arial" w:cs="Arial"/>
          <w:color w:val="000000"/>
        </w:rPr>
        <w:t xml:space="preserve"> they have on others, and vice versa. </w:t>
      </w:r>
      <w:r>
        <w:rPr>
          <w:rFonts w:ascii="Arial" w:hAnsi="Arial" w:cs="Arial"/>
          <w:color w:val="000000"/>
        </w:rPr>
        <w:t>Along with</w:t>
      </w:r>
      <w:r w:rsidRPr="00D00504">
        <w:rPr>
          <w:rFonts w:ascii="Arial" w:hAnsi="Arial" w:cs="Arial"/>
          <w:color w:val="000000"/>
        </w:rPr>
        <w:t xml:space="preserve"> </w:t>
      </w:r>
      <w:r w:rsidR="00C940F2" w:rsidRPr="00204B74">
        <w:rPr>
          <w:rFonts w:ascii="Arial" w:hAnsi="Arial" w:cs="Arial"/>
          <w:color w:val="000000"/>
        </w:rPr>
        <w:t>De Haan, E</w:t>
      </w:r>
      <w:r w:rsidR="00C940F2">
        <w:rPr>
          <w:rFonts w:ascii="Arial" w:hAnsi="Arial" w:cs="Arial"/>
          <w:color w:val="000000"/>
        </w:rPr>
        <w:t xml:space="preserve">. et al. </w:t>
      </w:r>
      <w:r w:rsidRPr="00D00504">
        <w:rPr>
          <w:rFonts w:ascii="Arial" w:hAnsi="Arial" w:cs="Arial"/>
          <w:color w:val="000000"/>
        </w:rPr>
        <w:t>(2019)</w:t>
      </w:r>
      <w:r>
        <w:rPr>
          <w:rFonts w:ascii="Arial" w:hAnsi="Arial" w:cs="Arial"/>
          <w:color w:val="000000"/>
        </w:rPr>
        <w:t xml:space="preserve"> research</w:t>
      </w:r>
      <w:r w:rsidRPr="00D00504">
        <w:rPr>
          <w:rFonts w:ascii="Arial" w:hAnsi="Arial" w:cs="Arial"/>
          <w:color w:val="000000"/>
        </w:rPr>
        <w:t xml:space="preserve">, </w:t>
      </w:r>
      <w:r>
        <w:rPr>
          <w:rFonts w:ascii="Arial" w:hAnsi="Arial" w:cs="Arial"/>
          <w:color w:val="000000"/>
        </w:rPr>
        <w:t>when women use the coaching space to p</w:t>
      </w:r>
      <w:r w:rsidRPr="00D00504">
        <w:rPr>
          <w:rFonts w:ascii="Arial" w:hAnsi="Arial" w:cs="Arial"/>
          <w:color w:val="000000"/>
        </w:rPr>
        <w:t xml:space="preserve">repare for </w:t>
      </w:r>
      <w:r>
        <w:rPr>
          <w:rFonts w:ascii="Arial" w:hAnsi="Arial" w:cs="Arial"/>
          <w:color w:val="000000"/>
        </w:rPr>
        <w:t xml:space="preserve">potentially </w:t>
      </w:r>
      <w:r w:rsidRPr="00D00504">
        <w:rPr>
          <w:rFonts w:ascii="Arial" w:hAnsi="Arial" w:cs="Arial"/>
          <w:color w:val="000000"/>
        </w:rPr>
        <w:t xml:space="preserve">difficult workplace experiences, </w:t>
      </w:r>
      <w:r>
        <w:rPr>
          <w:rFonts w:ascii="Arial" w:hAnsi="Arial" w:cs="Arial"/>
          <w:color w:val="000000"/>
        </w:rPr>
        <w:t xml:space="preserve">they become more </w:t>
      </w:r>
      <w:r w:rsidRPr="00D00504">
        <w:rPr>
          <w:rFonts w:ascii="Arial" w:hAnsi="Arial" w:cs="Arial"/>
          <w:color w:val="000000"/>
        </w:rPr>
        <w:t>equipp</w:t>
      </w:r>
      <w:r>
        <w:rPr>
          <w:rFonts w:ascii="Arial" w:hAnsi="Arial" w:cs="Arial"/>
          <w:color w:val="000000"/>
        </w:rPr>
        <w:t xml:space="preserve">ed and confident to manage these situations. </w:t>
      </w:r>
    </w:p>
    <w:p w14:paraId="093F23B4" w14:textId="77777777" w:rsidR="00F24420" w:rsidRPr="00D00504" w:rsidRDefault="00F24420" w:rsidP="00F24420">
      <w:pPr>
        <w:pStyle w:val="my-0"/>
        <w:spacing w:line="360" w:lineRule="auto"/>
        <w:ind w:left="76"/>
        <w:rPr>
          <w:rFonts w:ascii="Arial" w:hAnsi="Arial" w:cs="Arial"/>
          <w:color w:val="000000"/>
        </w:rPr>
      </w:pPr>
      <w:r w:rsidRPr="00D00504">
        <w:rPr>
          <w:rFonts w:ascii="Arial" w:hAnsi="Arial" w:cs="Arial"/>
          <w:color w:val="000000"/>
        </w:rPr>
        <w:t xml:space="preserve">One of the most powerful outcomes of coaching, as evidenced by this study, is the development of self-efficacy and personal accountability. By supporting clients in </w:t>
      </w:r>
      <w:r>
        <w:rPr>
          <w:rFonts w:ascii="Arial" w:hAnsi="Arial" w:cs="Arial"/>
          <w:color w:val="000000"/>
        </w:rPr>
        <w:t>creating</w:t>
      </w:r>
      <w:r w:rsidRPr="00D00504">
        <w:rPr>
          <w:rFonts w:ascii="Arial" w:hAnsi="Arial" w:cs="Arial"/>
          <w:color w:val="000000"/>
        </w:rPr>
        <w:t xml:space="preserve"> their own solutions, </w:t>
      </w:r>
      <w:r>
        <w:rPr>
          <w:rFonts w:ascii="Arial" w:hAnsi="Arial" w:cs="Arial"/>
          <w:color w:val="000000"/>
        </w:rPr>
        <w:t xml:space="preserve">the </w:t>
      </w:r>
      <w:r w:rsidRPr="00D00504">
        <w:rPr>
          <w:rFonts w:ascii="Arial" w:hAnsi="Arial" w:cs="Arial"/>
          <w:color w:val="000000"/>
        </w:rPr>
        <w:t xml:space="preserve">coaching </w:t>
      </w:r>
      <w:r>
        <w:rPr>
          <w:rFonts w:ascii="Arial" w:hAnsi="Arial" w:cs="Arial"/>
          <w:color w:val="000000"/>
        </w:rPr>
        <w:t>process creates</w:t>
      </w:r>
      <w:r w:rsidRPr="00D00504">
        <w:rPr>
          <w:rFonts w:ascii="Arial" w:hAnsi="Arial" w:cs="Arial"/>
          <w:color w:val="000000"/>
        </w:rPr>
        <w:t xml:space="preserve"> </w:t>
      </w:r>
      <w:r>
        <w:rPr>
          <w:rFonts w:ascii="Arial" w:hAnsi="Arial" w:cs="Arial"/>
          <w:color w:val="000000"/>
        </w:rPr>
        <w:t>accountability for clients’</w:t>
      </w:r>
      <w:r w:rsidRPr="00D00504">
        <w:rPr>
          <w:rFonts w:ascii="Arial" w:hAnsi="Arial" w:cs="Arial"/>
          <w:color w:val="000000"/>
        </w:rPr>
        <w:t xml:space="preserve"> actions. This is particularly significant for women </w:t>
      </w:r>
      <w:r>
        <w:rPr>
          <w:rFonts w:ascii="Arial" w:hAnsi="Arial" w:cs="Arial"/>
          <w:color w:val="000000"/>
        </w:rPr>
        <w:t>leaders</w:t>
      </w:r>
      <w:r w:rsidRPr="00D00504">
        <w:rPr>
          <w:rFonts w:ascii="Arial" w:hAnsi="Arial" w:cs="Arial"/>
          <w:color w:val="000000"/>
        </w:rPr>
        <w:t xml:space="preserve">, who </w:t>
      </w:r>
      <w:r>
        <w:rPr>
          <w:rFonts w:ascii="Arial" w:hAnsi="Arial" w:cs="Arial"/>
          <w:color w:val="000000"/>
        </w:rPr>
        <w:t>often</w:t>
      </w:r>
      <w:r w:rsidRPr="00D00504">
        <w:rPr>
          <w:rFonts w:ascii="Arial" w:hAnsi="Arial" w:cs="Arial"/>
          <w:color w:val="000000"/>
        </w:rPr>
        <w:t xml:space="preserve"> </w:t>
      </w:r>
      <w:r>
        <w:rPr>
          <w:rFonts w:ascii="Arial" w:hAnsi="Arial" w:cs="Arial"/>
          <w:color w:val="000000"/>
        </w:rPr>
        <w:t>work in</w:t>
      </w:r>
      <w:r w:rsidRPr="00D00504">
        <w:rPr>
          <w:rFonts w:ascii="Arial" w:hAnsi="Arial" w:cs="Arial"/>
          <w:color w:val="000000"/>
        </w:rPr>
        <w:t xml:space="preserve"> environments that undermine </w:t>
      </w:r>
      <w:r>
        <w:rPr>
          <w:rFonts w:ascii="Arial" w:hAnsi="Arial" w:cs="Arial"/>
          <w:color w:val="000000"/>
        </w:rPr>
        <w:t xml:space="preserve">their </w:t>
      </w:r>
      <w:r w:rsidRPr="00D00504">
        <w:rPr>
          <w:rFonts w:ascii="Arial" w:hAnsi="Arial" w:cs="Arial"/>
          <w:color w:val="000000"/>
        </w:rPr>
        <w:t>confidence or</w:t>
      </w:r>
      <w:r>
        <w:rPr>
          <w:rFonts w:ascii="Arial" w:hAnsi="Arial" w:cs="Arial"/>
          <w:color w:val="000000"/>
        </w:rPr>
        <w:t xml:space="preserve"> the value they bring</w:t>
      </w:r>
      <w:r w:rsidRPr="00D00504">
        <w:rPr>
          <w:rFonts w:ascii="Arial" w:hAnsi="Arial" w:cs="Arial"/>
          <w:color w:val="000000"/>
        </w:rPr>
        <w:t xml:space="preserve">. As </w:t>
      </w:r>
      <w:r>
        <w:rPr>
          <w:rFonts w:ascii="Arial" w:hAnsi="Arial" w:cs="Arial"/>
          <w:color w:val="000000"/>
        </w:rPr>
        <w:t>clients</w:t>
      </w:r>
      <w:r w:rsidRPr="00D00504">
        <w:rPr>
          <w:rFonts w:ascii="Arial" w:hAnsi="Arial" w:cs="Arial"/>
          <w:color w:val="000000"/>
        </w:rPr>
        <w:t xml:space="preserve"> </w:t>
      </w:r>
      <w:r>
        <w:rPr>
          <w:rFonts w:ascii="Arial" w:hAnsi="Arial" w:cs="Arial"/>
          <w:color w:val="000000"/>
        </w:rPr>
        <w:t>start</w:t>
      </w:r>
      <w:r w:rsidRPr="00D00504">
        <w:rPr>
          <w:rFonts w:ascii="Arial" w:hAnsi="Arial" w:cs="Arial"/>
          <w:color w:val="000000"/>
        </w:rPr>
        <w:t xml:space="preserve"> to recognise the value they </w:t>
      </w:r>
      <w:r>
        <w:rPr>
          <w:rFonts w:ascii="Arial" w:hAnsi="Arial" w:cs="Arial"/>
          <w:color w:val="000000"/>
        </w:rPr>
        <w:t>add</w:t>
      </w:r>
      <w:r w:rsidRPr="00D00504">
        <w:rPr>
          <w:rFonts w:ascii="Arial" w:hAnsi="Arial" w:cs="Arial"/>
          <w:color w:val="000000"/>
        </w:rPr>
        <w:t>, their presence and behaviour changed, which in turn affected how others responded to them.</w:t>
      </w:r>
    </w:p>
    <w:p w14:paraId="5649777F" w14:textId="77777777" w:rsidR="00F24420" w:rsidRPr="00D00504" w:rsidRDefault="00F24420" w:rsidP="00F24420">
      <w:pPr>
        <w:pStyle w:val="my-0"/>
        <w:spacing w:line="360" w:lineRule="auto"/>
        <w:ind w:left="76"/>
        <w:rPr>
          <w:rFonts w:ascii="Arial" w:hAnsi="Arial" w:cs="Arial"/>
          <w:color w:val="000000"/>
        </w:rPr>
      </w:pPr>
      <w:r w:rsidRPr="00D00504">
        <w:rPr>
          <w:rFonts w:ascii="Arial" w:hAnsi="Arial" w:cs="Arial"/>
          <w:color w:val="000000"/>
        </w:rPr>
        <w:lastRenderedPageBreak/>
        <w:t>This ripple effect is essential to consider within the context of organisational change. Self-</w:t>
      </w:r>
      <w:r>
        <w:rPr>
          <w:rFonts w:ascii="Arial" w:hAnsi="Arial" w:cs="Arial"/>
          <w:color w:val="000000"/>
        </w:rPr>
        <w:t>confident</w:t>
      </w:r>
      <w:r w:rsidRPr="00D00504">
        <w:rPr>
          <w:rFonts w:ascii="Arial" w:hAnsi="Arial" w:cs="Arial"/>
          <w:color w:val="000000"/>
        </w:rPr>
        <w:t xml:space="preserve"> women leaders begin to challenge the environments they work </w:t>
      </w:r>
      <w:r>
        <w:rPr>
          <w:rFonts w:ascii="Arial" w:hAnsi="Arial" w:cs="Arial"/>
          <w:color w:val="000000"/>
        </w:rPr>
        <w:t>in</w:t>
      </w:r>
      <w:r w:rsidRPr="00D00504">
        <w:rPr>
          <w:rFonts w:ascii="Arial" w:hAnsi="Arial" w:cs="Arial"/>
          <w:color w:val="000000"/>
        </w:rPr>
        <w:t xml:space="preserve"> </w:t>
      </w:r>
      <w:r>
        <w:rPr>
          <w:rFonts w:ascii="Arial" w:hAnsi="Arial" w:cs="Arial"/>
          <w:color w:val="000000"/>
        </w:rPr>
        <w:t>and</w:t>
      </w:r>
      <w:r w:rsidRPr="00D00504">
        <w:rPr>
          <w:rFonts w:ascii="Arial" w:hAnsi="Arial" w:cs="Arial"/>
          <w:color w:val="000000"/>
        </w:rPr>
        <w:t xml:space="preserve"> help </w:t>
      </w:r>
      <w:r>
        <w:rPr>
          <w:rFonts w:ascii="Arial" w:hAnsi="Arial" w:cs="Arial"/>
          <w:color w:val="000000"/>
        </w:rPr>
        <w:t xml:space="preserve">to </w:t>
      </w:r>
      <w:r w:rsidRPr="00D00504">
        <w:rPr>
          <w:rFonts w:ascii="Arial" w:hAnsi="Arial" w:cs="Arial"/>
          <w:color w:val="000000"/>
        </w:rPr>
        <w:t xml:space="preserve">dismantle </w:t>
      </w:r>
      <w:r>
        <w:rPr>
          <w:rFonts w:ascii="Arial" w:hAnsi="Arial" w:cs="Arial"/>
          <w:color w:val="000000"/>
        </w:rPr>
        <w:t xml:space="preserve">the </w:t>
      </w:r>
      <w:r w:rsidRPr="00D00504">
        <w:rPr>
          <w:rFonts w:ascii="Arial" w:hAnsi="Arial" w:cs="Arial"/>
          <w:color w:val="000000"/>
        </w:rPr>
        <w:t>barriers for colleagues and the wider organisation. This aligns with SDG 5’s emphasis on the empowerment of women and the creation of supportive workplace structures.</w:t>
      </w:r>
    </w:p>
    <w:p w14:paraId="5B7A2B70" w14:textId="77777777" w:rsidR="00F24420" w:rsidRPr="009B6C94" w:rsidRDefault="00F24420" w:rsidP="009B6C94">
      <w:pPr>
        <w:pStyle w:val="Heading2"/>
        <w:rPr>
          <w:rFonts w:ascii="Arial" w:eastAsia="Times New Roman" w:hAnsi="Arial" w:cs="Arial"/>
          <w:b/>
          <w:bCs/>
          <w:sz w:val="28"/>
          <w:szCs w:val="28"/>
        </w:rPr>
      </w:pPr>
      <w:bookmarkStart w:id="23" w:name="_Toc206179885"/>
      <w:r w:rsidRPr="009B6C94">
        <w:rPr>
          <w:rFonts w:ascii="Arial" w:eastAsia="Times New Roman" w:hAnsi="Arial" w:cs="Arial"/>
          <w:b/>
          <w:bCs/>
          <w:sz w:val="28"/>
          <w:szCs w:val="28"/>
        </w:rPr>
        <w:t>Coaching’s Role in Advancing Decent Work and Economic Growth (SDG 8)</w:t>
      </w:r>
      <w:bookmarkEnd w:id="23"/>
    </w:p>
    <w:p w14:paraId="78E13B87" w14:textId="77777777" w:rsidR="00F24420" w:rsidRPr="00D00504" w:rsidRDefault="00F24420" w:rsidP="00F24420">
      <w:pPr>
        <w:pStyle w:val="my-0"/>
        <w:spacing w:line="360" w:lineRule="auto"/>
        <w:ind w:left="76"/>
        <w:rPr>
          <w:rFonts w:ascii="Arial" w:hAnsi="Arial" w:cs="Arial"/>
          <w:color w:val="000000"/>
        </w:rPr>
      </w:pPr>
      <w:r w:rsidRPr="00D00504">
        <w:rPr>
          <w:rFonts w:ascii="Arial" w:hAnsi="Arial" w:cs="Arial"/>
          <w:color w:val="000000"/>
        </w:rPr>
        <w:t xml:space="preserve">SDG 8 promotes inclusive and sustainable economic growth, employment, and decent work for all. The findings suggest that coaching </w:t>
      </w:r>
      <w:r>
        <w:rPr>
          <w:rFonts w:ascii="Arial" w:hAnsi="Arial" w:cs="Arial"/>
          <w:color w:val="000000"/>
        </w:rPr>
        <w:t>improves</w:t>
      </w:r>
      <w:r w:rsidRPr="00D00504">
        <w:rPr>
          <w:rFonts w:ascii="Arial" w:hAnsi="Arial" w:cs="Arial"/>
          <w:color w:val="000000"/>
        </w:rPr>
        <w:t xml:space="preserve"> productivity and engagement </w:t>
      </w:r>
      <w:r>
        <w:rPr>
          <w:rFonts w:ascii="Arial" w:hAnsi="Arial" w:cs="Arial"/>
          <w:color w:val="000000"/>
        </w:rPr>
        <w:t xml:space="preserve">in the workplace, </w:t>
      </w:r>
      <w:r w:rsidRPr="00D00504">
        <w:rPr>
          <w:rFonts w:ascii="Arial" w:hAnsi="Arial" w:cs="Arial"/>
          <w:color w:val="000000"/>
        </w:rPr>
        <w:t xml:space="preserve">by </w:t>
      </w:r>
      <w:r>
        <w:rPr>
          <w:rFonts w:ascii="Arial" w:hAnsi="Arial" w:cs="Arial"/>
          <w:color w:val="000000"/>
        </w:rPr>
        <w:t>developing</w:t>
      </w:r>
      <w:r w:rsidRPr="00D00504">
        <w:rPr>
          <w:rFonts w:ascii="Arial" w:hAnsi="Arial" w:cs="Arial"/>
          <w:color w:val="000000"/>
        </w:rPr>
        <w:t xml:space="preserve"> self-reliance, confidence, and the ability to constructively address challenges. These qualities are </w:t>
      </w:r>
      <w:r>
        <w:rPr>
          <w:rFonts w:ascii="Arial" w:hAnsi="Arial" w:cs="Arial"/>
          <w:color w:val="000000"/>
        </w:rPr>
        <w:t>essential</w:t>
      </w:r>
      <w:r w:rsidRPr="00D00504">
        <w:rPr>
          <w:rFonts w:ascii="Arial" w:hAnsi="Arial" w:cs="Arial"/>
          <w:color w:val="000000"/>
        </w:rPr>
        <w:t xml:space="preserve"> </w:t>
      </w:r>
      <w:r>
        <w:rPr>
          <w:rFonts w:ascii="Arial" w:hAnsi="Arial" w:cs="Arial"/>
          <w:color w:val="000000"/>
        </w:rPr>
        <w:t>for</w:t>
      </w:r>
      <w:r w:rsidRPr="00D00504">
        <w:rPr>
          <w:rFonts w:ascii="Arial" w:hAnsi="Arial" w:cs="Arial"/>
          <w:color w:val="000000"/>
        </w:rPr>
        <w:t xml:space="preserve"> decent work environments, which must be psychologically safe and supportive of diversity, vulnerability, and growth.</w:t>
      </w:r>
    </w:p>
    <w:p w14:paraId="73B5B40F" w14:textId="77777777" w:rsidR="00F24420" w:rsidRPr="00D00504" w:rsidRDefault="00F24420" w:rsidP="00F24420">
      <w:pPr>
        <w:pStyle w:val="my-0"/>
        <w:spacing w:line="360" w:lineRule="auto"/>
        <w:ind w:left="76"/>
        <w:rPr>
          <w:rFonts w:ascii="Arial" w:hAnsi="Arial" w:cs="Arial"/>
          <w:color w:val="000000"/>
        </w:rPr>
      </w:pPr>
      <w:r w:rsidRPr="00D00504">
        <w:rPr>
          <w:rFonts w:ascii="Arial" w:hAnsi="Arial" w:cs="Arial"/>
          <w:color w:val="000000"/>
        </w:rPr>
        <w:t xml:space="preserve">As women become more confident, accountable, and aware of their impact, </w:t>
      </w:r>
      <w:r>
        <w:rPr>
          <w:rFonts w:ascii="Arial" w:hAnsi="Arial" w:cs="Arial"/>
          <w:color w:val="000000"/>
        </w:rPr>
        <w:t xml:space="preserve">they become better </w:t>
      </w:r>
      <w:r w:rsidRPr="00D00504">
        <w:rPr>
          <w:rFonts w:ascii="Arial" w:hAnsi="Arial" w:cs="Arial"/>
          <w:color w:val="000000"/>
        </w:rPr>
        <w:t>leaders,</w:t>
      </w:r>
      <w:r>
        <w:rPr>
          <w:rFonts w:ascii="Arial" w:hAnsi="Arial" w:cs="Arial"/>
          <w:color w:val="000000"/>
        </w:rPr>
        <w:t xml:space="preserve"> which in turn, b</w:t>
      </w:r>
      <w:r w:rsidRPr="00D00504">
        <w:rPr>
          <w:rFonts w:ascii="Arial" w:hAnsi="Arial" w:cs="Arial"/>
          <w:color w:val="000000"/>
        </w:rPr>
        <w:t>enefit</w:t>
      </w:r>
      <w:r>
        <w:rPr>
          <w:rFonts w:ascii="Arial" w:hAnsi="Arial" w:cs="Arial"/>
          <w:color w:val="000000"/>
        </w:rPr>
        <w:t>s</w:t>
      </w:r>
      <w:r w:rsidRPr="00D00504">
        <w:rPr>
          <w:rFonts w:ascii="Arial" w:hAnsi="Arial" w:cs="Arial"/>
          <w:color w:val="000000"/>
        </w:rPr>
        <w:t xml:space="preserve"> organisations through improved decision-making and better management of diverse teams. The</w:t>
      </w:r>
      <w:r>
        <w:rPr>
          <w:rFonts w:ascii="Arial" w:hAnsi="Arial" w:cs="Arial"/>
          <w:color w:val="000000"/>
        </w:rPr>
        <w:t>se</w:t>
      </w:r>
      <w:r w:rsidRPr="00D00504">
        <w:rPr>
          <w:rFonts w:ascii="Arial" w:hAnsi="Arial" w:cs="Arial"/>
          <w:color w:val="000000"/>
        </w:rPr>
        <w:t xml:space="preserve"> ripple effects </w:t>
      </w:r>
      <w:r>
        <w:rPr>
          <w:rFonts w:ascii="Arial" w:hAnsi="Arial" w:cs="Arial"/>
          <w:color w:val="000000"/>
        </w:rPr>
        <w:t>support</w:t>
      </w:r>
      <w:r w:rsidRPr="00D00504">
        <w:rPr>
          <w:rFonts w:ascii="Arial" w:hAnsi="Arial" w:cs="Arial"/>
          <w:color w:val="000000"/>
        </w:rPr>
        <w:t xml:space="preserve"> the development of </w:t>
      </w:r>
      <w:r>
        <w:rPr>
          <w:rFonts w:ascii="Arial" w:hAnsi="Arial" w:cs="Arial"/>
          <w:color w:val="000000"/>
        </w:rPr>
        <w:t xml:space="preserve">more </w:t>
      </w:r>
      <w:r w:rsidRPr="00D00504">
        <w:rPr>
          <w:rFonts w:ascii="Arial" w:hAnsi="Arial" w:cs="Arial"/>
          <w:color w:val="000000"/>
        </w:rPr>
        <w:t xml:space="preserve">inclusive cultures, where </w:t>
      </w:r>
      <w:r>
        <w:rPr>
          <w:rFonts w:ascii="Arial" w:hAnsi="Arial" w:cs="Arial"/>
          <w:color w:val="000000"/>
        </w:rPr>
        <w:t xml:space="preserve">colleagues are more </w:t>
      </w:r>
      <w:r w:rsidRPr="00D00504">
        <w:rPr>
          <w:rFonts w:ascii="Arial" w:hAnsi="Arial" w:cs="Arial"/>
          <w:color w:val="000000"/>
        </w:rPr>
        <w:t>productiv</w:t>
      </w:r>
      <w:r>
        <w:rPr>
          <w:rFonts w:ascii="Arial" w:hAnsi="Arial" w:cs="Arial"/>
          <w:color w:val="000000"/>
        </w:rPr>
        <w:t>e</w:t>
      </w:r>
      <w:r w:rsidRPr="00D00504">
        <w:rPr>
          <w:rFonts w:ascii="Arial" w:hAnsi="Arial" w:cs="Arial"/>
          <w:color w:val="000000"/>
        </w:rPr>
        <w:t xml:space="preserve"> and </w:t>
      </w:r>
      <w:r>
        <w:rPr>
          <w:rFonts w:ascii="Arial" w:hAnsi="Arial" w:cs="Arial"/>
          <w:color w:val="000000"/>
        </w:rPr>
        <w:t>have</w:t>
      </w:r>
      <w:r w:rsidRPr="00D00504">
        <w:rPr>
          <w:rFonts w:ascii="Arial" w:hAnsi="Arial" w:cs="Arial"/>
          <w:color w:val="000000"/>
        </w:rPr>
        <w:t xml:space="preserve"> </w:t>
      </w:r>
      <w:r>
        <w:rPr>
          <w:rFonts w:ascii="Arial" w:hAnsi="Arial" w:cs="Arial"/>
          <w:color w:val="000000"/>
        </w:rPr>
        <w:t>more equal</w:t>
      </w:r>
      <w:r w:rsidRPr="00D00504">
        <w:rPr>
          <w:rFonts w:ascii="Arial" w:hAnsi="Arial" w:cs="Arial"/>
          <w:color w:val="000000"/>
        </w:rPr>
        <w:t xml:space="preserve"> opportunities.</w:t>
      </w:r>
    </w:p>
    <w:p w14:paraId="1CC993C5" w14:textId="77777777" w:rsidR="00F24420" w:rsidRDefault="00F24420" w:rsidP="00F24420">
      <w:pPr>
        <w:pStyle w:val="my-0"/>
        <w:spacing w:line="360" w:lineRule="auto"/>
        <w:ind w:left="76"/>
        <w:rPr>
          <w:rFonts w:ascii="Arial" w:hAnsi="Arial" w:cs="Arial"/>
          <w:color w:val="000000"/>
        </w:rPr>
      </w:pPr>
      <w:r w:rsidRPr="00D00504">
        <w:rPr>
          <w:rFonts w:ascii="Arial" w:hAnsi="Arial" w:cs="Arial"/>
          <w:color w:val="000000"/>
        </w:rPr>
        <w:t>Coaching therefore strategic</w:t>
      </w:r>
      <w:r>
        <w:rPr>
          <w:rFonts w:ascii="Arial" w:hAnsi="Arial" w:cs="Arial"/>
          <w:color w:val="000000"/>
        </w:rPr>
        <w:t>ally supports both</w:t>
      </w:r>
      <w:r w:rsidRPr="00D00504">
        <w:rPr>
          <w:rFonts w:ascii="Arial" w:hAnsi="Arial" w:cs="Arial"/>
          <w:color w:val="000000"/>
        </w:rPr>
        <w:t xml:space="preserve"> SDG 5 and SDG 8. It enables women leaders to participate fully and effectively, </w:t>
      </w:r>
      <w:r>
        <w:rPr>
          <w:rFonts w:ascii="Arial" w:hAnsi="Arial" w:cs="Arial"/>
          <w:color w:val="000000"/>
        </w:rPr>
        <w:t>improves</w:t>
      </w:r>
      <w:r w:rsidRPr="00D00504">
        <w:rPr>
          <w:rFonts w:ascii="Arial" w:hAnsi="Arial" w:cs="Arial"/>
          <w:color w:val="000000"/>
        </w:rPr>
        <w:t xml:space="preserve"> performance and development of other employees, and </w:t>
      </w:r>
      <w:r>
        <w:rPr>
          <w:rFonts w:ascii="Arial" w:hAnsi="Arial" w:cs="Arial"/>
          <w:color w:val="000000"/>
        </w:rPr>
        <w:t>supports</w:t>
      </w:r>
      <w:r w:rsidRPr="00D00504">
        <w:rPr>
          <w:rFonts w:ascii="Arial" w:hAnsi="Arial" w:cs="Arial"/>
          <w:color w:val="000000"/>
        </w:rPr>
        <w:t xml:space="preserve"> economic growth</w:t>
      </w:r>
      <w:r>
        <w:rPr>
          <w:rFonts w:ascii="Arial" w:hAnsi="Arial" w:cs="Arial"/>
          <w:color w:val="000000"/>
        </w:rPr>
        <w:t xml:space="preserve">, by building more inclusive workplaces. </w:t>
      </w:r>
    </w:p>
    <w:p w14:paraId="5844850B" w14:textId="77777777" w:rsidR="00F24420" w:rsidRPr="00D00504" w:rsidRDefault="00F24420" w:rsidP="00F24420">
      <w:pPr>
        <w:pStyle w:val="my-0"/>
        <w:spacing w:line="360" w:lineRule="auto"/>
        <w:ind w:left="76"/>
        <w:rPr>
          <w:rFonts w:ascii="Arial" w:hAnsi="Arial" w:cs="Arial"/>
          <w:color w:val="000000"/>
        </w:rPr>
      </w:pPr>
      <w:r w:rsidRPr="00D00504">
        <w:rPr>
          <w:rFonts w:ascii="Arial" w:hAnsi="Arial" w:cs="Arial"/>
          <w:color w:val="000000"/>
        </w:rPr>
        <w:t xml:space="preserve">These findings reinforce the view that coaching facilitates change beyond the individual level. </w:t>
      </w:r>
      <w:r>
        <w:rPr>
          <w:rFonts w:ascii="Arial" w:hAnsi="Arial" w:cs="Arial"/>
          <w:color w:val="000000"/>
        </w:rPr>
        <w:t>Improved</w:t>
      </w:r>
      <w:r w:rsidRPr="00D00504">
        <w:rPr>
          <w:rFonts w:ascii="Arial" w:hAnsi="Arial" w:cs="Arial"/>
          <w:color w:val="000000"/>
        </w:rPr>
        <w:t xml:space="preserve"> </w:t>
      </w:r>
      <w:r>
        <w:rPr>
          <w:rFonts w:ascii="Arial" w:hAnsi="Arial" w:cs="Arial"/>
          <w:color w:val="000000"/>
        </w:rPr>
        <w:t>reflective capabilities</w:t>
      </w:r>
      <w:r w:rsidRPr="00D00504">
        <w:rPr>
          <w:rFonts w:ascii="Arial" w:hAnsi="Arial" w:cs="Arial"/>
          <w:color w:val="000000"/>
        </w:rPr>
        <w:t xml:space="preserve"> and </w:t>
      </w:r>
      <w:r>
        <w:rPr>
          <w:rFonts w:ascii="Arial" w:hAnsi="Arial" w:cs="Arial"/>
          <w:color w:val="000000"/>
        </w:rPr>
        <w:t>self-</w:t>
      </w:r>
      <w:r w:rsidRPr="00D00504">
        <w:rPr>
          <w:rFonts w:ascii="Arial" w:hAnsi="Arial" w:cs="Arial"/>
          <w:color w:val="000000"/>
        </w:rPr>
        <w:t xml:space="preserve">confidence allow women to challenge gender norms and influence organisational culture, </w:t>
      </w:r>
      <w:r>
        <w:rPr>
          <w:rFonts w:ascii="Arial" w:hAnsi="Arial" w:cs="Arial"/>
          <w:color w:val="000000"/>
        </w:rPr>
        <w:t xml:space="preserve">which </w:t>
      </w:r>
      <w:r w:rsidRPr="00D00504">
        <w:rPr>
          <w:rFonts w:ascii="Arial" w:hAnsi="Arial" w:cs="Arial"/>
          <w:color w:val="000000"/>
        </w:rPr>
        <w:t>contribut</w:t>
      </w:r>
      <w:r>
        <w:rPr>
          <w:rFonts w:ascii="Arial" w:hAnsi="Arial" w:cs="Arial"/>
          <w:color w:val="000000"/>
        </w:rPr>
        <w:t>es</w:t>
      </w:r>
      <w:r w:rsidRPr="00D00504">
        <w:rPr>
          <w:rFonts w:ascii="Arial" w:hAnsi="Arial" w:cs="Arial"/>
          <w:color w:val="000000"/>
        </w:rPr>
        <w:t xml:space="preserve"> to </w:t>
      </w:r>
      <w:r>
        <w:rPr>
          <w:rFonts w:ascii="Arial" w:hAnsi="Arial" w:cs="Arial"/>
          <w:color w:val="000000"/>
        </w:rPr>
        <w:t>more</w:t>
      </w:r>
      <w:r w:rsidRPr="00D00504">
        <w:rPr>
          <w:rFonts w:ascii="Arial" w:hAnsi="Arial" w:cs="Arial"/>
          <w:color w:val="000000"/>
        </w:rPr>
        <w:t xml:space="preserve"> </w:t>
      </w:r>
      <w:r>
        <w:rPr>
          <w:rFonts w:ascii="Arial" w:hAnsi="Arial" w:cs="Arial"/>
          <w:color w:val="000000"/>
        </w:rPr>
        <w:t>equitable</w:t>
      </w:r>
      <w:r w:rsidRPr="00D00504">
        <w:rPr>
          <w:rFonts w:ascii="Arial" w:hAnsi="Arial" w:cs="Arial"/>
          <w:color w:val="000000"/>
        </w:rPr>
        <w:t xml:space="preserve"> and productivity</w:t>
      </w:r>
      <w:r>
        <w:rPr>
          <w:rFonts w:ascii="Arial" w:hAnsi="Arial" w:cs="Arial"/>
          <w:color w:val="000000"/>
        </w:rPr>
        <w:t xml:space="preserve"> environments</w:t>
      </w:r>
      <w:r w:rsidRPr="00D00504">
        <w:rPr>
          <w:rFonts w:ascii="Arial" w:hAnsi="Arial" w:cs="Arial"/>
          <w:color w:val="000000"/>
        </w:rPr>
        <w:t xml:space="preserve">. </w:t>
      </w:r>
      <w:r>
        <w:rPr>
          <w:rFonts w:ascii="Arial" w:hAnsi="Arial" w:cs="Arial"/>
          <w:color w:val="000000"/>
        </w:rPr>
        <w:t>Therefore</w:t>
      </w:r>
      <w:r w:rsidRPr="00D00504">
        <w:rPr>
          <w:rFonts w:ascii="Arial" w:hAnsi="Arial" w:cs="Arial"/>
          <w:color w:val="000000"/>
        </w:rPr>
        <w:t xml:space="preserve">, coaching </w:t>
      </w:r>
      <w:r>
        <w:rPr>
          <w:rFonts w:ascii="Arial" w:hAnsi="Arial" w:cs="Arial"/>
          <w:color w:val="000000"/>
        </w:rPr>
        <w:t>can be used as</w:t>
      </w:r>
      <w:r w:rsidRPr="00D00504">
        <w:rPr>
          <w:rFonts w:ascii="Arial" w:hAnsi="Arial" w:cs="Arial"/>
          <w:color w:val="000000"/>
        </w:rPr>
        <w:t xml:space="preserve"> a tool </w:t>
      </w:r>
      <w:r>
        <w:rPr>
          <w:rFonts w:ascii="Arial" w:hAnsi="Arial" w:cs="Arial"/>
          <w:color w:val="000000"/>
        </w:rPr>
        <w:t xml:space="preserve">for empowering women leaders </w:t>
      </w:r>
      <w:r w:rsidRPr="00D00504">
        <w:rPr>
          <w:rFonts w:ascii="Arial" w:hAnsi="Arial" w:cs="Arial"/>
          <w:color w:val="000000"/>
        </w:rPr>
        <w:t>and as a lever for transformation</w:t>
      </w:r>
      <w:r>
        <w:rPr>
          <w:rFonts w:ascii="Arial" w:hAnsi="Arial" w:cs="Arial"/>
          <w:color w:val="000000"/>
        </w:rPr>
        <w:t>, by raising</w:t>
      </w:r>
      <w:r w:rsidRPr="00D00504">
        <w:rPr>
          <w:rFonts w:ascii="Arial" w:hAnsi="Arial" w:cs="Arial"/>
          <w:color w:val="000000"/>
        </w:rPr>
        <w:t xml:space="preserve"> women</w:t>
      </w:r>
      <w:r>
        <w:rPr>
          <w:rFonts w:ascii="Arial" w:hAnsi="Arial" w:cs="Arial"/>
          <w:color w:val="000000"/>
        </w:rPr>
        <w:t xml:space="preserve"> leaders’</w:t>
      </w:r>
      <w:r w:rsidRPr="00D00504">
        <w:rPr>
          <w:rFonts w:ascii="Arial" w:hAnsi="Arial" w:cs="Arial"/>
          <w:color w:val="000000"/>
        </w:rPr>
        <w:t xml:space="preserve"> voices </w:t>
      </w:r>
      <w:r>
        <w:rPr>
          <w:rFonts w:ascii="Arial" w:hAnsi="Arial" w:cs="Arial"/>
          <w:color w:val="000000"/>
        </w:rPr>
        <w:t xml:space="preserve">and </w:t>
      </w:r>
      <w:r w:rsidRPr="00D00504">
        <w:rPr>
          <w:rFonts w:ascii="Arial" w:hAnsi="Arial" w:cs="Arial"/>
          <w:color w:val="000000"/>
        </w:rPr>
        <w:t>modelling behaviours that promote inclusion and decent work.</w:t>
      </w:r>
    </w:p>
    <w:p w14:paraId="57B0E4EA" w14:textId="77777777" w:rsidR="00F24420" w:rsidRPr="00D00504" w:rsidRDefault="00F24420" w:rsidP="00F24420">
      <w:pPr>
        <w:pStyle w:val="my-0"/>
        <w:spacing w:line="360" w:lineRule="auto"/>
        <w:ind w:left="76"/>
        <w:rPr>
          <w:rFonts w:ascii="Arial" w:hAnsi="Arial" w:cs="Arial"/>
          <w:color w:val="000000"/>
        </w:rPr>
      </w:pPr>
      <w:r w:rsidRPr="00D00504">
        <w:rPr>
          <w:rFonts w:ascii="Arial" w:hAnsi="Arial" w:cs="Arial"/>
          <w:color w:val="000000"/>
        </w:rPr>
        <w:lastRenderedPageBreak/>
        <w:t xml:space="preserve">However, </w:t>
      </w:r>
      <w:r>
        <w:rPr>
          <w:rFonts w:ascii="Arial" w:hAnsi="Arial" w:cs="Arial"/>
          <w:color w:val="000000"/>
        </w:rPr>
        <w:t xml:space="preserve">to fully realise the potential impact </w:t>
      </w:r>
      <w:r w:rsidRPr="00D00504">
        <w:rPr>
          <w:rFonts w:ascii="Arial" w:hAnsi="Arial" w:cs="Arial"/>
          <w:color w:val="000000"/>
        </w:rPr>
        <w:t>coaching</w:t>
      </w:r>
      <w:r>
        <w:rPr>
          <w:rFonts w:ascii="Arial" w:hAnsi="Arial" w:cs="Arial"/>
          <w:color w:val="000000"/>
        </w:rPr>
        <w:t xml:space="preserve"> can have</w:t>
      </w:r>
      <w:r w:rsidRPr="00D00504">
        <w:rPr>
          <w:rFonts w:ascii="Arial" w:hAnsi="Arial" w:cs="Arial"/>
          <w:color w:val="000000"/>
        </w:rPr>
        <w:t xml:space="preserve">, organisations should consider integrating coaching initiatives with broader policies oriented towards diversity, equity, and inclusion. The </w:t>
      </w:r>
      <w:r>
        <w:rPr>
          <w:rFonts w:ascii="Arial" w:hAnsi="Arial" w:cs="Arial"/>
          <w:color w:val="000000"/>
        </w:rPr>
        <w:t>individual benefits of coaching are</w:t>
      </w:r>
      <w:r w:rsidRPr="00D00504">
        <w:rPr>
          <w:rFonts w:ascii="Arial" w:hAnsi="Arial" w:cs="Arial"/>
          <w:color w:val="000000"/>
        </w:rPr>
        <w:t xml:space="preserve"> multiplied when organisational </w:t>
      </w:r>
      <w:r>
        <w:rPr>
          <w:rFonts w:ascii="Arial" w:hAnsi="Arial" w:cs="Arial"/>
          <w:color w:val="000000"/>
        </w:rPr>
        <w:t>systems</w:t>
      </w:r>
      <w:r w:rsidRPr="00D00504">
        <w:rPr>
          <w:rFonts w:ascii="Arial" w:hAnsi="Arial" w:cs="Arial"/>
          <w:color w:val="000000"/>
        </w:rPr>
        <w:t xml:space="preserve"> and cultures are receptive to change.</w:t>
      </w:r>
    </w:p>
    <w:p w14:paraId="384AD0C1" w14:textId="77777777" w:rsidR="00F24420" w:rsidRPr="009B6C94" w:rsidRDefault="00F24420" w:rsidP="009B6C94">
      <w:pPr>
        <w:pStyle w:val="Heading2"/>
        <w:rPr>
          <w:rFonts w:ascii="Arial" w:eastAsia="Times New Roman" w:hAnsi="Arial" w:cs="Arial"/>
          <w:b/>
          <w:bCs/>
          <w:sz w:val="28"/>
          <w:szCs w:val="28"/>
        </w:rPr>
      </w:pPr>
      <w:bookmarkStart w:id="24" w:name="_Toc206179886"/>
      <w:r w:rsidRPr="009B6C94">
        <w:rPr>
          <w:rFonts w:ascii="Arial" w:eastAsia="Times New Roman" w:hAnsi="Arial" w:cs="Arial"/>
          <w:b/>
          <w:bCs/>
          <w:sz w:val="28"/>
          <w:szCs w:val="28"/>
        </w:rPr>
        <w:t>Limitations and Future Research Directions</w:t>
      </w:r>
      <w:bookmarkEnd w:id="24"/>
    </w:p>
    <w:p w14:paraId="29375D99" w14:textId="77777777" w:rsidR="00F24420" w:rsidRPr="00D00504" w:rsidRDefault="00F24420" w:rsidP="00F24420">
      <w:pPr>
        <w:pStyle w:val="my-0"/>
        <w:spacing w:line="360" w:lineRule="auto"/>
        <w:ind w:left="76"/>
        <w:rPr>
          <w:rFonts w:ascii="Arial" w:hAnsi="Arial" w:cs="Arial"/>
          <w:color w:val="000000"/>
        </w:rPr>
      </w:pPr>
      <w:r>
        <w:rPr>
          <w:rFonts w:ascii="Arial" w:hAnsi="Arial" w:cs="Arial"/>
          <w:color w:val="000000"/>
        </w:rPr>
        <w:t xml:space="preserve">The key premise of this study was focussed on women leaders and how they would benefit from coaching, in support of addressing SDG 5 and 8. How relevant these benefits would be to women in more junior roles needs to be investigated. </w:t>
      </w:r>
      <w:r w:rsidRPr="00D00504">
        <w:rPr>
          <w:rFonts w:ascii="Arial" w:hAnsi="Arial" w:cs="Arial"/>
          <w:color w:val="000000"/>
        </w:rPr>
        <w:t xml:space="preserve">Further research </w:t>
      </w:r>
      <w:r>
        <w:rPr>
          <w:rFonts w:ascii="Arial" w:hAnsi="Arial" w:cs="Arial"/>
          <w:color w:val="000000"/>
        </w:rPr>
        <w:t>could</w:t>
      </w:r>
      <w:r w:rsidRPr="00D00504">
        <w:rPr>
          <w:rFonts w:ascii="Arial" w:hAnsi="Arial" w:cs="Arial"/>
          <w:color w:val="000000"/>
        </w:rPr>
        <w:t xml:space="preserve"> explore integrati</w:t>
      </w:r>
      <w:r>
        <w:rPr>
          <w:rFonts w:ascii="Arial" w:hAnsi="Arial" w:cs="Arial"/>
          <w:color w:val="000000"/>
        </w:rPr>
        <w:t>ng individual and group coaching programmes into</w:t>
      </w:r>
      <w:r w:rsidRPr="00D00504">
        <w:rPr>
          <w:rFonts w:ascii="Arial" w:hAnsi="Arial" w:cs="Arial"/>
          <w:color w:val="000000"/>
        </w:rPr>
        <w:t xml:space="preserve"> </w:t>
      </w:r>
      <w:r>
        <w:rPr>
          <w:rFonts w:ascii="Arial" w:hAnsi="Arial" w:cs="Arial"/>
          <w:color w:val="000000"/>
        </w:rPr>
        <w:t>formal</w:t>
      </w:r>
      <w:r w:rsidRPr="00D00504">
        <w:rPr>
          <w:rFonts w:ascii="Arial" w:hAnsi="Arial" w:cs="Arial"/>
          <w:color w:val="000000"/>
        </w:rPr>
        <w:t xml:space="preserve"> development programmes that address SDG 5 and SDG 8 objectives.</w:t>
      </w:r>
    </w:p>
    <w:p w14:paraId="4C0E761F" w14:textId="77777777" w:rsidR="00F24420" w:rsidRPr="00D00504" w:rsidRDefault="00F24420" w:rsidP="00F24420">
      <w:pPr>
        <w:pStyle w:val="my-0"/>
        <w:spacing w:line="360" w:lineRule="auto"/>
        <w:ind w:left="76"/>
        <w:rPr>
          <w:rFonts w:ascii="Arial" w:hAnsi="Arial" w:cs="Arial"/>
          <w:color w:val="000000"/>
        </w:rPr>
      </w:pPr>
      <w:r>
        <w:rPr>
          <w:rFonts w:ascii="Arial" w:hAnsi="Arial" w:cs="Arial"/>
          <w:color w:val="000000"/>
        </w:rPr>
        <w:t xml:space="preserve">There is also an opportunity to explore how coaching interacts with other factors, like </w:t>
      </w:r>
      <w:r w:rsidRPr="00D00504">
        <w:rPr>
          <w:rFonts w:ascii="Arial" w:hAnsi="Arial" w:cs="Arial"/>
          <w:color w:val="000000"/>
        </w:rPr>
        <w:t>race, age, sexuality, and disabilit</w:t>
      </w:r>
      <w:r>
        <w:rPr>
          <w:rFonts w:ascii="Arial" w:hAnsi="Arial" w:cs="Arial"/>
          <w:color w:val="000000"/>
        </w:rPr>
        <w:t xml:space="preserve">y. A consistent theme across coaching studies is the need for </w:t>
      </w:r>
      <w:r w:rsidRPr="00D00504">
        <w:rPr>
          <w:rFonts w:ascii="Arial" w:hAnsi="Arial" w:cs="Arial"/>
          <w:color w:val="000000"/>
        </w:rPr>
        <w:t xml:space="preserve">longitudinal studies that can assess the </w:t>
      </w:r>
      <w:r>
        <w:rPr>
          <w:rFonts w:ascii="Arial" w:hAnsi="Arial" w:cs="Arial"/>
          <w:color w:val="000000"/>
        </w:rPr>
        <w:t>return on investment</w:t>
      </w:r>
      <w:r w:rsidRPr="00D00504">
        <w:rPr>
          <w:rFonts w:ascii="Arial" w:hAnsi="Arial" w:cs="Arial"/>
          <w:color w:val="000000"/>
        </w:rPr>
        <w:t xml:space="preserve"> of coaching on career progression and organisational outcomes.</w:t>
      </w:r>
    </w:p>
    <w:p w14:paraId="5F19F41E" w14:textId="4F0E0926" w:rsidR="005F2B15" w:rsidRPr="00E524C5" w:rsidRDefault="005F2B15" w:rsidP="00F259CE">
      <w:pPr>
        <w:pStyle w:val="Heading1"/>
        <w:numPr>
          <w:ilvl w:val="0"/>
          <w:numId w:val="13"/>
        </w:numPr>
        <w:spacing w:line="360" w:lineRule="auto"/>
        <w:rPr>
          <w:rFonts w:ascii="Arial" w:eastAsia="Arial Narrow" w:hAnsi="Arial" w:cs="Arial"/>
          <w:b/>
          <w:bCs/>
          <w:kern w:val="2"/>
          <w14:ligatures w14:val="standardContextual"/>
        </w:rPr>
      </w:pPr>
      <w:bookmarkStart w:id="25" w:name="_Toc206179887"/>
      <w:r w:rsidRPr="00E524C5">
        <w:rPr>
          <w:rFonts w:ascii="Arial" w:eastAsia="Arial Narrow" w:hAnsi="Arial" w:cs="Arial"/>
          <w:b/>
          <w:bCs/>
          <w:kern w:val="2"/>
          <w14:ligatures w14:val="standardContextual"/>
        </w:rPr>
        <w:t>Conclusion and Recommendations</w:t>
      </w:r>
      <w:bookmarkEnd w:id="25"/>
      <w:r w:rsidRPr="00E524C5">
        <w:rPr>
          <w:rFonts w:ascii="Arial" w:eastAsia="Arial Narrow" w:hAnsi="Arial" w:cs="Arial"/>
          <w:b/>
          <w:bCs/>
          <w:kern w:val="2"/>
          <w14:ligatures w14:val="standardContextual"/>
        </w:rPr>
        <w:t xml:space="preserve"> </w:t>
      </w:r>
    </w:p>
    <w:p w14:paraId="30448AC1" w14:textId="2DBF5A3D" w:rsidR="009A7A8D" w:rsidRDefault="009B6C94" w:rsidP="009B6C94">
      <w:pPr>
        <w:pStyle w:val="my-0"/>
        <w:spacing w:line="360" w:lineRule="auto"/>
        <w:ind w:left="76"/>
        <w:rPr>
          <w:rFonts w:ascii="Arial" w:hAnsi="Arial" w:cs="Arial"/>
          <w:color w:val="000000"/>
        </w:rPr>
      </w:pPr>
      <w:r>
        <w:rPr>
          <w:rFonts w:ascii="Arial" w:hAnsi="Arial" w:cs="Arial"/>
          <w:color w:val="000000"/>
        </w:rPr>
        <w:t>I</w:t>
      </w:r>
      <w:r w:rsidRPr="00D00504">
        <w:rPr>
          <w:rFonts w:ascii="Arial" w:hAnsi="Arial" w:cs="Arial"/>
          <w:color w:val="000000"/>
        </w:rPr>
        <w:t xml:space="preserve">ndividual </w:t>
      </w:r>
      <w:r>
        <w:rPr>
          <w:rFonts w:ascii="Arial" w:hAnsi="Arial" w:cs="Arial"/>
          <w:color w:val="000000"/>
        </w:rPr>
        <w:t xml:space="preserve">and group </w:t>
      </w:r>
      <w:r w:rsidRPr="00D00504">
        <w:rPr>
          <w:rFonts w:ascii="Arial" w:hAnsi="Arial" w:cs="Arial"/>
          <w:color w:val="000000"/>
        </w:rPr>
        <w:t xml:space="preserve">coaching emerge as a </w:t>
      </w:r>
      <w:r>
        <w:rPr>
          <w:rFonts w:ascii="Arial" w:hAnsi="Arial" w:cs="Arial"/>
          <w:color w:val="000000"/>
        </w:rPr>
        <w:t>fundamental</w:t>
      </w:r>
      <w:r w:rsidRPr="00D00504">
        <w:rPr>
          <w:rFonts w:ascii="Arial" w:hAnsi="Arial" w:cs="Arial"/>
          <w:color w:val="000000"/>
        </w:rPr>
        <w:t xml:space="preserve"> intervention for promoting gender equality and decent work, as </w:t>
      </w:r>
      <w:r>
        <w:rPr>
          <w:rFonts w:ascii="Arial" w:hAnsi="Arial" w:cs="Arial"/>
          <w:color w:val="000000"/>
        </w:rPr>
        <w:t>described</w:t>
      </w:r>
      <w:r w:rsidRPr="00D00504">
        <w:rPr>
          <w:rFonts w:ascii="Arial" w:hAnsi="Arial" w:cs="Arial"/>
          <w:color w:val="000000"/>
        </w:rPr>
        <w:t xml:space="preserve"> by SDG 5 and SDG 8. By </w:t>
      </w:r>
      <w:r>
        <w:rPr>
          <w:rFonts w:ascii="Arial" w:hAnsi="Arial" w:cs="Arial"/>
          <w:color w:val="000000"/>
        </w:rPr>
        <w:t>developing</w:t>
      </w:r>
      <w:r w:rsidRPr="00D00504">
        <w:rPr>
          <w:rFonts w:ascii="Arial" w:hAnsi="Arial" w:cs="Arial"/>
          <w:color w:val="000000"/>
        </w:rPr>
        <w:t xml:space="preserve"> reflective capacity, </w:t>
      </w:r>
      <w:r>
        <w:rPr>
          <w:rFonts w:ascii="Arial" w:hAnsi="Arial" w:cs="Arial"/>
          <w:color w:val="000000"/>
        </w:rPr>
        <w:t>self-</w:t>
      </w:r>
      <w:r w:rsidRPr="00D00504">
        <w:rPr>
          <w:rFonts w:ascii="Arial" w:hAnsi="Arial" w:cs="Arial"/>
          <w:color w:val="000000"/>
        </w:rPr>
        <w:t xml:space="preserve">confidence, and accountability, coaching empowers women leaders to challenge and overcome gendered barriers in the workplace. The ripple effect resulting from </w:t>
      </w:r>
      <w:r>
        <w:rPr>
          <w:rFonts w:ascii="Arial" w:hAnsi="Arial" w:cs="Arial"/>
          <w:color w:val="000000"/>
        </w:rPr>
        <w:t>the benefits of coaching</w:t>
      </w:r>
      <w:r w:rsidRPr="00D00504">
        <w:rPr>
          <w:rFonts w:ascii="Arial" w:hAnsi="Arial" w:cs="Arial"/>
          <w:color w:val="000000"/>
        </w:rPr>
        <w:t xml:space="preserve"> ha</w:t>
      </w:r>
      <w:r>
        <w:rPr>
          <w:rFonts w:ascii="Arial" w:hAnsi="Arial" w:cs="Arial"/>
          <w:color w:val="000000"/>
        </w:rPr>
        <w:t>ve</w:t>
      </w:r>
      <w:r w:rsidRPr="00D00504">
        <w:rPr>
          <w:rFonts w:ascii="Arial" w:hAnsi="Arial" w:cs="Arial"/>
          <w:color w:val="000000"/>
        </w:rPr>
        <w:t xml:space="preserve"> the potential to shift organisational cultures, promoting sustainable economic growth and shaping inclusive, equitable environments. To </w:t>
      </w:r>
      <w:r>
        <w:rPr>
          <w:rFonts w:ascii="Arial" w:hAnsi="Arial" w:cs="Arial"/>
          <w:color w:val="000000"/>
        </w:rPr>
        <w:t>increase</w:t>
      </w:r>
      <w:r w:rsidRPr="00D00504">
        <w:rPr>
          <w:rFonts w:ascii="Arial" w:hAnsi="Arial" w:cs="Arial"/>
          <w:color w:val="000000"/>
        </w:rPr>
        <w:t xml:space="preserve"> these benefits and </w:t>
      </w:r>
      <w:r>
        <w:rPr>
          <w:rFonts w:ascii="Arial" w:hAnsi="Arial" w:cs="Arial"/>
          <w:color w:val="000000"/>
        </w:rPr>
        <w:t>support addressing the</w:t>
      </w:r>
      <w:r w:rsidRPr="00D00504">
        <w:rPr>
          <w:rFonts w:ascii="Arial" w:hAnsi="Arial" w:cs="Arial"/>
          <w:color w:val="000000"/>
        </w:rPr>
        <w:t xml:space="preserve"> sustainable development goals, organisations </w:t>
      </w:r>
      <w:r>
        <w:rPr>
          <w:rFonts w:ascii="Arial" w:hAnsi="Arial" w:cs="Arial"/>
          <w:color w:val="000000"/>
        </w:rPr>
        <w:t>should</w:t>
      </w:r>
      <w:r w:rsidRPr="00D00504">
        <w:rPr>
          <w:rFonts w:ascii="Arial" w:hAnsi="Arial" w:cs="Arial"/>
          <w:color w:val="000000"/>
        </w:rPr>
        <w:t xml:space="preserve"> integrate coaching </w:t>
      </w:r>
      <w:r>
        <w:rPr>
          <w:rFonts w:ascii="Arial" w:hAnsi="Arial" w:cs="Arial"/>
          <w:color w:val="000000"/>
        </w:rPr>
        <w:t>into</w:t>
      </w:r>
      <w:r w:rsidRPr="00D00504">
        <w:rPr>
          <w:rFonts w:ascii="Arial" w:hAnsi="Arial" w:cs="Arial"/>
          <w:color w:val="000000"/>
        </w:rPr>
        <w:t xml:space="preserve"> </w:t>
      </w:r>
      <w:r>
        <w:rPr>
          <w:rFonts w:ascii="Arial" w:hAnsi="Arial" w:cs="Arial"/>
          <w:color w:val="000000"/>
        </w:rPr>
        <w:t>their wider</w:t>
      </w:r>
      <w:r w:rsidRPr="00D00504">
        <w:rPr>
          <w:rFonts w:ascii="Arial" w:hAnsi="Arial" w:cs="Arial"/>
          <w:color w:val="000000"/>
        </w:rPr>
        <w:t xml:space="preserve"> strategic frameworks for diversity and decent work.</w:t>
      </w:r>
    </w:p>
    <w:p w14:paraId="5E062B7E" w14:textId="65F126B9" w:rsidR="009B6C94" w:rsidRPr="003503EA" w:rsidRDefault="009A7A8D" w:rsidP="009A7A8D">
      <w:pPr>
        <w:spacing w:after="160" w:line="279" w:lineRule="auto"/>
        <w:rPr>
          <w:rFonts w:ascii="Arial" w:hAnsi="Arial" w:cs="Arial"/>
          <w:color w:val="000000"/>
        </w:rPr>
      </w:pPr>
      <w:r>
        <w:rPr>
          <w:rFonts w:ascii="Arial" w:hAnsi="Arial" w:cs="Arial"/>
          <w:color w:val="000000"/>
        </w:rPr>
        <w:br w:type="page"/>
      </w:r>
    </w:p>
    <w:p w14:paraId="0A1A787F" w14:textId="3A9A8C3A" w:rsidR="005F2B15" w:rsidRDefault="00EE5369" w:rsidP="00F259CE">
      <w:pPr>
        <w:pStyle w:val="Heading1"/>
        <w:numPr>
          <w:ilvl w:val="0"/>
          <w:numId w:val="13"/>
        </w:numPr>
        <w:spacing w:line="360" w:lineRule="auto"/>
        <w:rPr>
          <w:rFonts w:ascii="Arial" w:eastAsia="Arial Narrow" w:hAnsi="Arial" w:cs="Arial"/>
          <w:b/>
          <w:bCs/>
          <w:kern w:val="2"/>
          <w14:ligatures w14:val="standardContextual"/>
        </w:rPr>
      </w:pPr>
      <w:bookmarkStart w:id="26" w:name="_Toc206179888"/>
      <w:r w:rsidRPr="00EE5369">
        <w:rPr>
          <w:rFonts w:ascii="Arial" w:eastAsia="Arial Narrow" w:hAnsi="Arial" w:cs="Arial"/>
          <w:b/>
          <w:bCs/>
          <w:kern w:val="2"/>
          <w14:ligatures w14:val="standardContextual"/>
        </w:rPr>
        <w:lastRenderedPageBreak/>
        <w:t>References</w:t>
      </w:r>
      <w:bookmarkEnd w:id="26"/>
    </w:p>
    <w:p w14:paraId="59961090" w14:textId="77777777" w:rsidR="00EE5369" w:rsidRPr="00EE5369" w:rsidRDefault="00EE5369" w:rsidP="001250E1">
      <w:pPr>
        <w:spacing w:line="360" w:lineRule="auto"/>
      </w:pPr>
    </w:p>
    <w:p w14:paraId="04B6A61A" w14:textId="77777777" w:rsidR="00C940F2" w:rsidRPr="00C940F2" w:rsidRDefault="00C940F2" w:rsidP="00C940F2">
      <w:pPr>
        <w:spacing w:line="360" w:lineRule="auto"/>
        <w:rPr>
          <w:rFonts w:ascii="Arial" w:hAnsi="Arial" w:cs="Arial"/>
        </w:rPr>
      </w:pPr>
      <w:r w:rsidRPr="00C940F2">
        <w:rPr>
          <w:rFonts w:ascii="Arial" w:hAnsi="Arial" w:cs="Arial"/>
          <w:color w:val="000000"/>
        </w:rPr>
        <w:t>Athanasopoulou, A., Mosonyi, S., Kirton, G., &amp; Dopson, S. (2025). Beyond Fixing Women: In Pursuit of Women Leaders for Responsible Leadership.</w:t>
      </w:r>
      <w:r w:rsidRPr="00C940F2">
        <w:rPr>
          <w:rStyle w:val="apple-converted-space"/>
          <w:rFonts w:ascii="Arial" w:eastAsiaTheme="majorEastAsia" w:hAnsi="Arial" w:cs="Arial"/>
          <w:color w:val="000000"/>
        </w:rPr>
        <w:t> </w:t>
      </w:r>
      <w:r w:rsidRPr="00C940F2">
        <w:rPr>
          <w:rFonts w:ascii="Arial" w:hAnsi="Arial" w:cs="Arial"/>
          <w:i/>
          <w:iCs/>
          <w:color w:val="000000"/>
        </w:rPr>
        <w:t>Business &amp; Society</w:t>
      </w:r>
      <w:r w:rsidRPr="00C940F2">
        <w:rPr>
          <w:rFonts w:ascii="Arial" w:hAnsi="Arial" w:cs="Arial"/>
          <w:color w:val="000000"/>
        </w:rPr>
        <w:t>,</w:t>
      </w:r>
      <w:r w:rsidRPr="00C940F2">
        <w:rPr>
          <w:rStyle w:val="apple-converted-space"/>
          <w:rFonts w:ascii="Arial" w:eastAsiaTheme="majorEastAsia" w:hAnsi="Arial" w:cs="Arial"/>
          <w:color w:val="000000"/>
        </w:rPr>
        <w:t> </w:t>
      </w:r>
      <w:r w:rsidRPr="00C940F2">
        <w:rPr>
          <w:rFonts w:ascii="Arial" w:hAnsi="Arial" w:cs="Arial"/>
          <w:i/>
          <w:iCs/>
          <w:color w:val="000000"/>
        </w:rPr>
        <w:t>0</w:t>
      </w:r>
      <w:r w:rsidRPr="00C940F2">
        <w:rPr>
          <w:rFonts w:ascii="Arial" w:hAnsi="Arial" w:cs="Arial"/>
          <w:color w:val="000000"/>
        </w:rPr>
        <w:t>(0). Doi:</w:t>
      </w:r>
      <w:r w:rsidRPr="00C940F2">
        <w:rPr>
          <w:rStyle w:val="apple-converted-space"/>
          <w:rFonts w:ascii="Arial" w:eastAsiaTheme="majorEastAsia" w:hAnsi="Arial" w:cs="Arial"/>
          <w:color w:val="000000"/>
        </w:rPr>
        <w:t> </w:t>
      </w:r>
      <w:hyperlink r:id="rId8" w:history="1">
        <w:r w:rsidRPr="00C940F2">
          <w:rPr>
            <w:rStyle w:val="Hyperlink"/>
            <w:rFonts w:ascii="Arial" w:eastAsiaTheme="majorEastAsia" w:hAnsi="Arial" w:cs="Arial"/>
          </w:rPr>
          <w:t>https://doi.org/10.1177/00076503251339694</w:t>
        </w:r>
      </w:hyperlink>
    </w:p>
    <w:p w14:paraId="6E0EE545" w14:textId="77777777" w:rsidR="00C940F2" w:rsidRPr="00C940F2" w:rsidRDefault="00C940F2" w:rsidP="00C940F2">
      <w:pPr>
        <w:spacing w:before="100" w:beforeAutospacing="1" w:after="100" w:afterAutospacing="1" w:line="360" w:lineRule="auto"/>
        <w:rPr>
          <w:rFonts w:ascii="Arial" w:hAnsi="Arial" w:cs="Arial"/>
          <w:color w:val="000000"/>
        </w:rPr>
      </w:pPr>
      <w:r w:rsidRPr="00204B74">
        <w:rPr>
          <w:rFonts w:ascii="Arial" w:hAnsi="Arial" w:cs="Arial"/>
          <w:color w:val="000000"/>
        </w:rPr>
        <w:t>Babafemi, O.E. (2024) ‘Opportunities and barriers to leadership for female finance leaders in the UK’, </w:t>
      </w:r>
      <w:r w:rsidRPr="00204B74">
        <w:rPr>
          <w:rFonts w:ascii="Arial" w:hAnsi="Arial" w:cs="Arial"/>
          <w:i/>
          <w:iCs/>
          <w:color w:val="000000"/>
        </w:rPr>
        <w:t>European Journal of Human Resource Management Studies</w:t>
      </w:r>
      <w:r w:rsidRPr="00204B74">
        <w:rPr>
          <w:rFonts w:ascii="Arial" w:hAnsi="Arial" w:cs="Arial"/>
          <w:color w:val="000000"/>
        </w:rPr>
        <w:t xml:space="preserve">, </w:t>
      </w:r>
      <w:r w:rsidRPr="00C940F2">
        <w:rPr>
          <w:rFonts w:ascii="Arial" w:hAnsi="Arial" w:cs="Arial"/>
          <w:color w:val="000000"/>
        </w:rPr>
        <w:t>7</w:t>
      </w:r>
      <w:r w:rsidRPr="00204B74">
        <w:rPr>
          <w:rFonts w:ascii="Arial" w:hAnsi="Arial" w:cs="Arial"/>
          <w:color w:val="000000"/>
        </w:rPr>
        <w:t xml:space="preserve">(2). </w:t>
      </w:r>
      <w:r w:rsidRPr="00C940F2">
        <w:rPr>
          <w:rFonts w:ascii="Arial" w:hAnsi="Arial" w:cs="Arial"/>
          <w:color w:val="000000"/>
        </w:rPr>
        <w:t>Doi: http://dx.doi.org/10.46827/ejhrms.v7i2.1685</w:t>
      </w:r>
    </w:p>
    <w:p w14:paraId="4C7E8040" w14:textId="6479F625" w:rsidR="00C940F2" w:rsidRPr="00C940F2" w:rsidRDefault="00605BBE" w:rsidP="00C940F2">
      <w:pPr>
        <w:spacing w:before="100" w:beforeAutospacing="1" w:after="100" w:afterAutospacing="1" w:line="360" w:lineRule="auto"/>
        <w:rPr>
          <w:rFonts w:ascii="Arial" w:hAnsi="Arial" w:cs="Arial"/>
          <w:color w:val="000000"/>
        </w:rPr>
      </w:pPr>
      <w:r w:rsidRPr="00204B74">
        <w:rPr>
          <w:rFonts w:ascii="Arial" w:hAnsi="Arial" w:cs="Arial"/>
          <w:color w:val="000000"/>
        </w:rPr>
        <w:t>Baeckstrom</w:t>
      </w:r>
      <w:r w:rsidR="00C940F2" w:rsidRPr="00204B74">
        <w:rPr>
          <w:rFonts w:ascii="Arial" w:hAnsi="Arial" w:cs="Arial"/>
          <w:color w:val="000000"/>
        </w:rPr>
        <w:t>, Y., Rezec, N. and Clinton, M.E. (2025) ‘Women’s career success in the financial services industry: Systematic literature review and future research directions’, </w:t>
      </w:r>
      <w:r w:rsidR="00C940F2" w:rsidRPr="00204B74">
        <w:rPr>
          <w:rFonts w:ascii="Arial" w:hAnsi="Arial" w:cs="Arial"/>
          <w:i/>
          <w:iCs/>
          <w:color w:val="000000"/>
        </w:rPr>
        <w:t>Gender, Work &amp; Organization</w:t>
      </w:r>
      <w:r w:rsidR="00C940F2" w:rsidRPr="00204B74">
        <w:rPr>
          <w:rFonts w:ascii="Arial" w:hAnsi="Arial" w:cs="Arial"/>
          <w:color w:val="000000"/>
        </w:rPr>
        <w:t>, 32(</w:t>
      </w:r>
      <w:r w:rsidR="00C940F2" w:rsidRPr="00C940F2">
        <w:rPr>
          <w:rFonts w:ascii="Arial" w:hAnsi="Arial" w:cs="Arial"/>
          <w:color w:val="000000"/>
        </w:rPr>
        <w:t>5</w:t>
      </w:r>
      <w:r w:rsidR="00C940F2" w:rsidRPr="00204B74">
        <w:rPr>
          <w:rFonts w:ascii="Arial" w:hAnsi="Arial" w:cs="Arial"/>
          <w:color w:val="000000"/>
        </w:rPr>
        <w:t xml:space="preserve">), pp. </w:t>
      </w:r>
      <w:r w:rsidR="00C940F2" w:rsidRPr="00C940F2">
        <w:rPr>
          <w:rFonts w:ascii="Arial" w:hAnsi="Arial" w:cs="Arial"/>
          <w:color w:val="000000"/>
        </w:rPr>
        <w:t>1994-2012</w:t>
      </w:r>
      <w:r w:rsidR="00C940F2" w:rsidRPr="00204B74">
        <w:rPr>
          <w:rFonts w:ascii="Arial" w:hAnsi="Arial" w:cs="Arial"/>
          <w:color w:val="000000"/>
        </w:rPr>
        <w:t>.</w:t>
      </w:r>
      <w:r w:rsidR="00C940F2" w:rsidRPr="00C940F2">
        <w:rPr>
          <w:rFonts w:ascii="Arial" w:hAnsi="Arial" w:cs="Arial"/>
          <w:color w:val="000000"/>
        </w:rPr>
        <w:t xml:space="preserve"> D</w:t>
      </w:r>
      <w:r w:rsidR="00C940F2" w:rsidRPr="00204B74">
        <w:rPr>
          <w:rFonts w:ascii="Arial" w:hAnsi="Arial" w:cs="Arial"/>
          <w:color w:val="000000"/>
        </w:rPr>
        <w:t>oi:10.1111/gwao.13253.</w:t>
      </w:r>
    </w:p>
    <w:p w14:paraId="2C0AFE94" w14:textId="77777777" w:rsidR="00C940F2" w:rsidRPr="00C940F2" w:rsidRDefault="00C940F2" w:rsidP="00C940F2">
      <w:pPr>
        <w:autoSpaceDE w:val="0"/>
        <w:autoSpaceDN w:val="0"/>
        <w:adjustRightInd w:val="0"/>
        <w:spacing w:line="360" w:lineRule="auto"/>
        <w:rPr>
          <w:rFonts w:ascii="Arial" w:eastAsiaTheme="minorHAnsi" w:hAnsi="Arial" w:cs="Arial"/>
          <w:lang w:eastAsia="en-US"/>
          <w14:ligatures w14:val="standardContextual"/>
        </w:rPr>
      </w:pPr>
      <w:r w:rsidRPr="00C940F2">
        <w:rPr>
          <w:rFonts w:ascii="Arial" w:eastAsiaTheme="minorHAnsi" w:hAnsi="Arial" w:cs="Arial"/>
          <w:lang w:eastAsia="en-US"/>
          <w14:ligatures w14:val="standardContextual"/>
        </w:rPr>
        <w:t>Bonneywell, S. &amp; Gannon, J. (2022) ‘Maximising female leader</w:t>
      </w:r>
    </w:p>
    <w:p w14:paraId="3CD539C0" w14:textId="77777777" w:rsidR="00C940F2" w:rsidRPr="00C940F2" w:rsidRDefault="00C940F2" w:rsidP="00C940F2">
      <w:pPr>
        <w:autoSpaceDE w:val="0"/>
        <w:autoSpaceDN w:val="0"/>
        <w:adjustRightInd w:val="0"/>
        <w:spacing w:line="360" w:lineRule="auto"/>
        <w:rPr>
          <w:rFonts w:ascii="Arial" w:eastAsiaTheme="minorHAnsi" w:hAnsi="Arial" w:cs="Arial"/>
          <w:lang w:eastAsia="en-US"/>
          <w14:ligatures w14:val="standardContextual"/>
        </w:rPr>
      </w:pPr>
      <w:r w:rsidRPr="00C940F2">
        <w:rPr>
          <w:rFonts w:ascii="Arial" w:eastAsiaTheme="minorHAnsi" w:hAnsi="Arial" w:cs="Arial"/>
          <w:lang w:eastAsia="en-US"/>
          <w14:ligatures w14:val="standardContextual"/>
        </w:rPr>
        <w:t xml:space="preserve">development through simultaneous individual and group coaching’ </w:t>
      </w:r>
      <w:r w:rsidRPr="00C940F2">
        <w:rPr>
          <w:rFonts w:ascii="Arial" w:eastAsiaTheme="minorHAnsi" w:hAnsi="Arial" w:cs="Arial"/>
          <w:i/>
          <w:iCs/>
          <w:lang w:eastAsia="en-US"/>
          <w14:ligatures w14:val="standardContextual"/>
        </w:rPr>
        <w:t>Coaching: An International Journal of Theory, Research and Practice</w:t>
      </w:r>
      <w:r w:rsidRPr="00C940F2">
        <w:rPr>
          <w:rFonts w:ascii="Arial" w:eastAsiaTheme="minorHAnsi" w:hAnsi="Arial" w:cs="Arial"/>
          <w:lang w:eastAsia="en-US"/>
          <w14:ligatures w14:val="standardContextual"/>
        </w:rPr>
        <w:t>, 15(2), 180-196, DOI: 10.1080/17521882.2021.1938621</w:t>
      </w:r>
    </w:p>
    <w:p w14:paraId="5B154740" w14:textId="77777777" w:rsidR="00C940F2" w:rsidRPr="00C940F2" w:rsidRDefault="00C940F2" w:rsidP="00C940F2">
      <w:pPr>
        <w:autoSpaceDE w:val="0"/>
        <w:autoSpaceDN w:val="0"/>
        <w:adjustRightInd w:val="0"/>
        <w:spacing w:line="360" w:lineRule="auto"/>
        <w:rPr>
          <w:rFonts w:ascii="Arial" w:hAnsi="Arial" w:cs="Arial"/>
          <w:color w:val="000000"/>
        </w:rPr>
      </w:pPr>
    </w:p>
    <w:p w14:paraId="5A5B4D8C" w14:textId="77777777" w:rsidR="00C940F2" w:rsidRPr="00C940F2" w:rsidRDefault="00C940F2" w:rsidP="00C940F2">
      <w:pPr>
        <w:pStyle w:val="paragraph"/>
        <w:spacing w:before="0" w:beforeAutospacing="0" w:after="0" w:afterAutospacing="0" w:line="360" w:lineRule="auto"/>
        <w:textAlignment w:val="baseline"/>
        <w:rPr>
          <w:rStyle w:val="normaltextrun"/>
          <w:rFonts w:ascii="Arial" w:hAnsi="Arial" w:cs="Arial"/>
        </w:rPr>
      </w:pPr>
      <w:r w:rsidRPr="00C940F2">
        <w:rPr>
          <w:rStyle w:val="normaltextrun"/>
          <w:rFonts w:ascii="Arial" w:hAnsi="Arial" w:cs="Arial"/>
        </w:rPr>
        <w:t xml:space="preserve">Brannick, T. and Coghlan, D. (2007). In defense of being "native": The case for insider academic research. Organizational Research Methods, 10(1), 59–74. Available at: </w:t>
      </w:r>
      <w:hyperlink r:id="rId9" w:history="1">
        <w:r w:rsidRPr="00C940F2">
          <w:rPr>
            <w:rStyle w:val="Hyperlink"/>
            <w:rFonts w:ascii="Arial" w:hAnsi="Arial" w:cs="Arial"/>
          </w:rPr>
          <w:t>https://journals-sagepub-com.ezproxy.uwtsd.ac.uk/doi/10.1177/1094428106289253</w:t>
        </w:r>
      </w:hyperlink>
    </w:p>
    <w:p w14:paraId="7BBAD1E4" w14:textId="77777777" w:rsidR="00C940F2" w:rsidRPr="00C940F2" w:rsidRDefault="00C940F2" w:rsidP="00C940F2">
      <w:pPr>
        <w:pStyle w:val="paragraph"/>
        <w:spacing w:before="0" w:beforeAutospacing="0" w:after="0" w:afterAutospacing="0" w:line="360" w:lineRule="auto"/>
        <w:textAlignment w:val="baseline"/>
        <w:rPr>
          <w:rStyle w:val="eop"/>
          <w:rFonts w:ascii="Arial" w:eastAsiaTheme="majorEastAsia" w:hAnsi="Arial" w:cs="Arial"/>
        </w:rPr>
      </w:pPr>
      <w:r w:rsidRPr="00C940F2">
        <w:rPr>
          <w:rStyle w:val="normaltextrun"/>
          <w:rFonts w:ascii="Arial" w:hAnsi="Arial" w:cs="Arial"/>
        </w:rPr>
        <w:t xml:space="preserve">(Accessed: </w:t>
      </w:r>
      <w:r w:rsidRPr="00C940F2">
        <w:rPr>
          <w:rStyle w:val="normaltextrun"/>
          <w:rFonts w:ascii="Arial" w:eastAsiaTheme="majorEastAsia" w:hAnsi="Arial" w:cs="Arial"/>
        </w:rPr>
        <w:t>25 July 2025</w:t>
      </w:r>
      <w:r w:rsidRPr="00C940F2">
        <w:rPr>
          <w:rStyle w:val="normaltextrun"/>
          <w:rFonts w:ascii="Arial" w:hAnsi="Arial" w:cs="Arial"/>
        </w:rPr>
        <w:t>) </w:t>
      </w:r>
      <w:r w:rsidRPr="00C940F2">
        <w:rPr>
          <w:rStyle w:val="eop"/>
          <w:rFonts w:ascii="Arial" w:eastAsiaTheme="majorEastAsia" w:hAnsi="Arial" w:cs="Arial"/>
        </w:rPr>
        <w:t> </w:t>
      </w:r>
    </w:p>
    <w:p w14:paraId="49131675" w14:textId="77777777" w:rsidR="00C940F2" w:rsidRPr="00C940F2" w:rsidRDefault="00C940F2" w:rsidP="00C940F2">
      <w:pPr>
        <w:pStyle w:val="paragraph"/>
        <w:spacing w:before="0" w:beforeAutospacing="0" w:after="0" w:afterAutospacing="0" w:line="360" w:lineRule="auto"/>
        <w:textAlignment w:val="baseline"/>
        <w:rPr>
          <w:rFonts w:ascii="Arial" w:eastAsiaTheme="majorEastAsia" w:hAnsi="Arial" w:cs="Arial"/>
        </w:rPr>
      </w:pPr>
    </w:p>
    <w:p w14:paraId="7C515F71" w14:textId="77777777" w:rsidR="00C940F2" w:rsidRPr="00C940F2" w:rsidRDefault="00C940F2" w:rsidP="00C940F2">
      <w:pPr>
        <w:spacing w:line="360" w:lineRule="auto"/>
        <w:rPr>
          <w:rFonts w:ascii="Arial" w:hAnsi="Arial" w:cs="Arial"/>
        </w:rPr>
      </w:pPr>
      <w:r w:rsidRPr="00C940F2">
        <w:rPr>
          <w:rFonts w:ascii="Arial" w:hAnsi="Arial" w:cs="Arial"/>
        </w:rPr>
        <w:t xml:space="preserve">Braun, V. and Clarke, V. (2006) ‘Using thematic analysis in psychology’, </w:t>
      </w:r>
      <w:r w:rsidRPr="00C940F2">
        <w:rPr>
          <w:rFonts w:ascii="Arial" w:hAnsi="Arial" w:cs="Arial"/>
          <w:i/>
        </w:rPr>
        <w:t>Qualitative Research in Psychology</w:t>
      </w:r>
      <w:r w:rsidRPr="00C940F2">
        <w:rPr>
          <w:rFonts w:ascii="Arial" w:hAnsi="Arial" w:cs="Arial"/>
        </w:rPr>
        <w:t xml:space="preserve">, 3(2), pp. 77–101. Available at: </w:t>
      </w:r>
      <w:hyperlink r:id="rId10" w:history="1">
        <w:r w:rsidRPr="00C940F2">
          <w:rPr>
            <w:rFonts w:ascii="Arial" w:hAnsi="Arial" w:cs="Arial"/>
            <w:color w:val="0000FF"/>
            <w:u w:val="single"/>
          </w:rPr>
          <w:t>https://doi.org/10.1191/1478088706qp063oa</w:t>
        </w:r>
      </w:hyperlink>
      <w:r w:rsidRPr="00C940F2">
        <w:rPr>
          <w:rFonts w:ascii="Arial" w:hAnsi="Arial" w:cs="Arial"/>
        </w:rPr>
        <w:t>. (Accessed: 25 July 2025).</w:t>
      </w:r>
    </w:p>
    <w:p w14:paraId="58C76331" w14:textId="77777777" w:rsidR="00C940F2" w:rsidRPr="00C940F2" w:rsidRDefault="00C940F2" w:rsidP="00C940F2">
      <w:pPr>
        <w:spacing w:line="360" w:lineRule="auto"/>
        <w:rPr>
          <w:rFonts w:ascii="Arial" w:hAnsi="Arial" w:cs="Arial"/>
        </w:rPr>
      </w:pPr>
    </w:p>
    <w:p w14:paraId="7435336D" w14:textId="77777777" w:rsidR="00C940F2" w:rsidRPr="00C940F2" w:rsidRDefault="00C940F2" w:rsidP="00C940F2">
      <w:pPr>
        <w:autoSpaceDE w:val="0"/>
        <w:autoSpaceDN w:val="0"/>
        <w:adjustRightInd w:val="0"/>
        <w:spacing w:line="360" w:lineRule="auto"/>
        <w:rPr>
          <w:rFonts w:ascii="Arial" w:eastAsiaTheme="minorHAnsi" w:hAnsi="Arial" w:cs="Arial"/>
          <w:color w:val="000000"/>
          <w:lang w:eastAsia="en-US"/>
          <w14:ligatures w14:val="standardContextual"/>
        </w:rPr>
      </w:pPr>
      <w:r w:rsidRPr="00C940F2">
        <w:rPr>
          <w:rFonts w:ascii="Arial" w:eastAsiaTheme="minorHAnsi" w:hAnsi="Arial" w:cs="Arial"/>
          <w:color w:val="000000"/>
          <w:lang w:eastAsia="en-US"/>
          <w14:ligatures w14:val="standardContextual"/>
        </w:rPr>
        <w:t>Britton, J. J. (</w:t>
      </w:r>
      <w:r w:rsidRPr="00C940F2">
        <w:rPr>
          <w:rFonts w:ascii="Arial" w:eastAsiaTheme="minorHAnsi" w:hAnsi="Arial" w:cs="Arial"/>
          <w:color w:val="000085"/>
          <w:lang w:eastAsia="en-US"/>
          <w14:ligatures w14:val="standardContextual"/>
        </w:rPr>
        <w:t>2010</w:t>
      </w:r>
      <w:r w:rsidRPr="00C940F2">
        <w:rPr>
          <w:rFonts w:ascii="Arial" w:eastAsiaTheme="minorHAnsi" w:hAnsi="Arial" w:cs="Arial"/>
          <w:color w:val="000000"/>
          <w:lang w:eastAsia="en-US"/>
          <w14:ligatures w14:val="standardContextual"/>
        </w:rPr>
        <w:t>). Effective group coaching: Tried and tested tools and resources for optimum coaching results. John Wiley &amp; Sons.</w:t>
      </w:r>
    </w:p>
    <w:p w14:paraId="3802DAA1" w14:textId="77777777" w:rsidR="00C940F2" w:rsidRPr="00C940F2" w:rsidRDefault="00C940F2" w:rsidP="00C940F2">
      <w:pPr>
        <w:autoSpaceDE w:val="0"/>
        <w:autoSpaceDN w:val="0"/>
        <w:adjustRightInd w:val="0"/>
        <w:spacing w:line="360" w:lineRule="auto"/>
        <w:rPr>
          <w:rFonts w:ascii="Arial" w:eastAsiaTheme="minorHAnsi" w:hAnsi="Arial" w:cs="Arial"/>
          <w:color w:val="000000"/>
          <w:lang w:eastAsia="en-US"/>
          <w14:ligatures w14:val="standardContextual"/>
        </w:rPr>
      </w:pPr>
    </w:p>
    <w:p w14:paraId="608A1A0B" w14:textId="77777777" w:rsidR="00C940F2" w:rsidRPr="00C940F2" w:rsidRDefault="00C940F2" w:rsidP="00C940F2">
      <w:pPr>
        <w:autoSpaceDE w:val="0"/>
        <w:autoSpaceDN w:val="0"/>
        <w:adjustRightInd w:val="0"/>
        <w:spacing w:line="360" w:lineRule="auto"/>
        <w:rPr>
          <w:rFonts w:ascii="Arial" w:eastAsiaTheme="minorHAnsi" w:hAnsi="Arial" w:cs="Arial"/>
          <w:color w:val="000000"/>
          <w:lang w:eastAsia="en-US"/>
          <w14:ligatures w14:val="standardContextual"/>
        </w:rPr>
      </w:pPr>
      <w:r w:rsidRPr="00C940F2">
        <w:rPr>
          <w:rFonts w:ascii="Arial" w:eastAsiaTheme="minorHAnsi" w:hAnsi="Arial" w:cs="Arial"/>
          <w:color w:val="000000"/>
          <w:lang w:eastAsia="en-US"/>
          <w14:ligatures w14:val="standardContextual"/>
        </w:rPr>
        <w:lastRenderedPageBreak/>
        <w:t>Brown, S. W., &amp; Grant, A. M. (</w:t>
      </w:r>
      <w:r w:rsidRPr="00C940F2">
        <w:rPr>
          <w:rFonts w:ascii="Arial" w:eastAsiaTheme="minorHAnsi" w:hAnsi="Arial" w:cs="Arial"/>
          <w:color w:val="000085"/>
          <w:lang w:eastAsia="en-US"/>
          <w14:ligatures w14:val="standardContextual"/>
        </w:rPr>
        <w:t>2010</w:t>
      </w:r>
      <w:r w:rsidRPr="00C940F2">
        <w:rPr>
          <w:rFonts w:ascii="Arial" w:eastAsiaTheme="minorHAnsi" w:hAnsi="Arial" w:cs="Arial"/>
          <w:color w:val="000000"/>
          <w:lang w:eastAsia="en-US"/>
          <w14:ligatures w14:val="standardContextual"/>
        </w:rPr>
        <w:t>). From GROW to GROUP: Theoretical issues and a practical model for group coaching in organisations. Coaching: An International Journal of Theory, Research and</w:t>
      </w:r>
    </w:p>
    <w:p w14:paraId="2D1603BF" w14:textId="77777777" w:rsidR="00C940F2" w:rsidRPr="00C940F2" w:rsidRDefault="00C940F2" w:rsidP="00C940F2">
      <w:pPr>
        <w:autoSpaceDE w:val="0"/>
        <w:autoSpaceDN w:val="0"/>
        <w:adjustRightInd w:val="0"/>
        <w:spacing w:line="360" w:lineRule="auto"/>
        <w:rPr>
          <w:rFonts w:ascii="Arial" w:hAnsi="Arial" w:cs="Arial"/>
        </w:rPr>
      </w:pPr>
      <w:r w:rsidRPr="00C940F2">
        <w:rPr>
          <w:rFonts w:ascii="Arial" w:eastAsiaTheme="minorHAnsi" w:hAnsi="Arial" w:cs="Arial"/>
          <w:color w:val="000000"/>
          <w:lang w:eastAsia="en-US"/>
          <w14:ligatures w14:val="standardContextual"/>
        </w:rPr>
        <w:t xml:space="preserve">Practice, 3(1), 30–45. </w:t>
      </w:r>
      <w:r w:rsidRPr="00C940F2">
        <w:rPr>
          <w:rFonts w:ascii="Arial" w:eastAsiaTheme="minorHAnsi" w:hAnsi="Arial" w:cs="Arial"/>
          <w:color w:val="000085"/>
          <w:lang w:eastAsia="en-US"/>
          <w14:ligatures w14:val="standardContextual"/>
        </w:rPr>
        <w:t>https://doi.org/10.1080/17521880903559697</w:t>
      </w:r>
    </w:p>
    <w:p w14:paraId="409A7181" w14:textId="77777777" w:rsidR="00C940F2" w:rsidRPr="00C940F2" w:rsidRDefault="00C940F2" w:rsidP="00C940F2">
      <w:pPr>
        <w:spacing w:line="360" w:lineRule="auto"/>
        <w:rPr>
          <w:rFonts w:ascii="Arial" w:hAnsi="Arial" w:cs="Arial"/>
        </w:rPr>
      </w:pPr>
    </w:p>
    <w:p w14:paraId="000147C5" w14:textId="77777777" w:rsidR="00C940F2" w:rsidRPr="00C940F2" w:rsidRDefault="00C940F2" w:rsidP="00C940F2">
      <w:pPr>
        <w:spacing w:line="360" w:lineRule="auto"/>
        <w:rPr>
          <w:rFonts w:ascii="Arial" w:hAnsi="Arial" w:cs="Arial"/>
          <w:color w:val="000000"/>
        </w:rPr>
      </w:pPr>
      <w:r w:rsidRPr="00C940F2">
        <w:rPr>
          <w:rFonts w:ascii="Arial" w:hAnsi="Arial" w:cs="Arial"/>
          <w:color w:val="000000"/>
        </w:rPr>
        <w:t>Cha, Y. (2013). Overwork and the Persistence of Gender Segregation in Occupations.</w:t>
      </w:r>
      <w:r w:rsidRPr="00C940F2">
        <w:rPr>
          <w:rStyle w:val="apple-converted-space"/>
          <w:rFonts w:ascii="Arial" w:eastAsiaTheme="majorEastAsia" w:hAnsi="Arial" w:cs="Arial"/>
          <w:color w:val="000000"/>
        </w:rPr>
        <w:t> </w:t>
      </w:r>
      <w:r w:rsidRPr="00C940F2">
        <w:rPr>
          <w:rFonts w:ascii="Arial" w:hAnsi="Arial" w:cs="Arial"/>
          <w:i/>
          <w:iCs/>
          <w:color w:val="000000"/>
        </w:rPr>
        <w:t>Gender &amp; Society</w:t>
      </w:r>
      <w:r w:rsidRPr="00C940F2">
        <w:rPr>
          <w:rFonts w:ascii="Arial" w:hAnsi="Arial" w:cs="Arial"/>
          <w:color w:val="000000"/>
        </w:rPr>
        <w:t>,</w:t>
      </w:r>
      <w:r w:rsidRPr="00C940F2">
        <w:rPr>
          <w:rStyle w:val="apple-converted-space"/>
          <w:rFonts w:ascii="Arial" w:eastAsiaTheme="majorEastAsia" w:hAnsi="Arial" w:cs="Arial"/>
          <w:color w:val="000000"/>
        </w:rPr>
        <w:t> </w:t>
      </w:r>
      <w:r w:rsidRPr="00C940F2">
        <w:rPr>
          <w:rFonts w:ascii="Arial" w:hAnsi="Arial" w:cs="Arial"/>
          <w:i/>
          <w:iCs/>
          <w:color w:val="000000"/>
        </w:rPr>
        <w:t>27</w:t>
      </w:r>
      <w:r w:rsidRPr="00C940F2">
        <w:rPr>
          <w:rFonts w:ascii="Arial" w:hAnsi="Arial" w:cs="Arial"/>
          <w:color w:val="000000"/>
        </w:rPr>
        <w:t xml:space="preserve">(2), 158-184. Doi: </w:t>
      </w:r>
      <w:hyperlink r:id="rId11" w:history="1">
        <w:r w:rsidRPr="00C940F2">
          <w:rPr>
            <w:rStyle w:val="Hyperlink"/>
            <w:rFonts w:ascii="Arial" w:eastAsiaTheme="majorEastAsia" w:hAnsi="Arial" w:cs="Arial"/>
          </w:rPr>
          <w:t>https://doi.org/10.1177/0891243212470510</w:t>
        </w:r>
      </w:hyperlink>
      <w:r w:rsidRPr="00C940F2">
        <w:rPr>
          <w:rStyle w:val="apple-converted-space"/>
          <w:rFonts w:ascii="Arial" w:eastAsiaTheme="majorEastAsia" w:hAnsi="Arial" w:cs="Arial"/>
          <w:color w:val="000000"/>
        </w:rPr>
        <w:t> </w:t>
      </w:r>
      <w:r w:rsidRPr="00C940F2">
        <w:rPr>
          <w:rFonts w:ascii="Arial" w:hAnsi="Arial" w:cs="Arial"/>
          <w:color w:val="000000"/>
        </w:rPr>
        <w:t>(Original work published 2013)</w:t>
      </w:r>
    </w:p>
    <w:p w14:paraId="4C2B053E" w14:textId="77777777" w:rsidR="00C940F2" w:rsidRPr="00C940F2" w:rsidRDefault="00C940F2" w:rsidP="00C940F2">
      <w:pPr>
        <w:spacing w:line="360" w:lineRule="auto"/>
        <w:rPr>
          <w:rFonts w:ascii="Arial" w:hAnsi="Arial" w:cs="Arial"/>
          <w:color w:val="000000"/>
        </w:rPr>
      </w:pPr>
    </w:p>
    <w:p w14:paraId="2974E99A" w14:textId="70AB9F4C" w:rsidR="00C940F2" w:rsidRPr="00C940F2" w:rsidRDefault="00C940F2" w:rsidP="00C940F2">
      <w:pPr>
        <w:spacing w:line="360" w:lineRule="auto"/>
        <w:rPr>
          <w:rFonts w:ascii="Arial" w:hAnsi="Arial" w:cs="Arial"/>
        </w:rPr>
      </w:pPr>
      <w:r w:rsidRPr="00C940F2">
        <w:rPr>
          <w:rStyle w:val="authorsbylinemck-c-authors-bylineno-wrapz9zv"/>
          <w:rFonts w:ascii="Arial" w:eastAsiaTheme="majorEastAsia" w:hAnsi="Arial" w:cs="Arial"/>
        </w:rPr>
        <w:t>Chin,</w:t>
      </w:r>
      <w:r w:rsidRPr="00C940F2">
        <w:rPr>
          <w:rStyle w:val="authorsbylinemck-c-authors-bylineno-wrapz9zv"/>
          <w:rFonts w:ascii="Arial" w:hAnsi="Arial" w:cs="Arial"/>
        </w:rPr>
        <w:t xml:space="preserve"> S.,</w:t>
      </w:r>
      <w:r w:rsidR="00605BBE">
        <w:rPr>
          <w:rStyle w:val="authorsbylinemck-c-authors-bylineno-wrapz9zv"/>
          <w:rFonts w:ascii="Arial" w:hAnsi="Arial" w:cs="Arial"/>
        </w:rPr>
        <w:t xml:space="preserve"> </w:t>
      </w:r>
      <w:r w:rsidRPr="00C940F2">
        <w:rPr>
          <w:rStyle w:val="mdc-c-linklabelpfqtdbd16104"/>
          <w:rFonts w:ascii="Arial" w:eastAsiaTheme="majorEastAsia" w:hAnsi="Arial" w:cs="Arial"/>
        </w:rPr>
        <w:t>Krivkovich</w:t>
      </w:r>
      <w:r w:rsidRPr="00C940F2">
        <w:rPr>
          <w:rStyle w:val="authorsbylinemck-c-authors-bylineno-wrapz9zv"/>
          <w:rFonts w:ascii="Arial" w:eastAsiaTheme="majorEastAsia" w:hAnsi="Arial" w:cs="Arial"/>
        </w:rPr>
        <w:t>,</w:t>
      </w:r>
      <w:r w:rsidR="00605BBE">
        <w:rPr>
          <w:rStyle w:val="authorsbylinemck-c-authors-bylineno-wrapz9zv"/>
          <w:rFonts w:ascii="Arial" w:eastAsiaTheme="majorEastAsia" w:hAnsi="Arial" w:cs="Arial"/>
        </w:rPr>
        <w:t xml:space="preserve"> </w:t>
      </w:r>
      <w:r w:rsidRPr="00C940F2">
        <w:rPr>
          <w:rStyle w:val="authorsbylinemck-c-authors-bylineno-wrapz9zv"/>
          <w:rFonts w:ascii="Arial" w:hAnsi="Arial" w:cs="Arial"/>
        </w:rPr>
        <w:t>A.</w:t>
      </w:r>
      <w:r w:rsidR="00605BBE" w:rsidRPr="00C940F2">
        <w:rPr>
          <w:rStyle w:val="authorsbylinemck-c-authors-bylineno-wrapz9zv"/>
          <w:rFonts w:ascii="Arial" w:hAnsi="Arial" w:cs="Arial"/>
        </w:rPr>
        <w:t xml:space="preserve">, </w:t>
      </w:r>
      <w:r w:rsidR="00605BBE" w:rsidRPr="00C940F2">
        <w:rPr>
          <w:rStyle w:val="authorsbylinemck-c-authors-bylineno-wrapz9zv"/>
          <w:rFonts w:ascii="Arial" w:eastAsiaTheme="majorEastAsia" w:hAnsi="Arial" w:cs="Arial"/>
        </w:rPr>
        <w:t>and</w:t>
      </w:r>
      <w:r w:rsidRPr="00C940F2">
        <w:rPr>
          <w:rStyle w:val="mdc-c-linklabelpfqtdbd16104"/>
          <w:rFonts w:ascii="Arial" w:eastAsiaTheme="majorEastAsia" w:hAnsi="Arial" w:cs="Arial"/>
        </w:rPr>
        <w:t xml:space="preserve"> Nadeau</w:t>
      </w:r>
      <w:r w:rsidRPr="00C940F2">
        <w:rPr>
          <w:rStyle w:val="mdc-c-linklabelpfqtdbd16104"/>
          <w:rFonts w:ascii="Arial" w:hAnsi="Arial" w:cs="Arial"/>
        </w:rPr>
        <w:t xml:space="preserve">, M. (2018) </w:t>
      </w:r>
      <w:r w:rsidRPr="00C940F2">
        <w:rPr>
          <w:rFonts w:ascii="Arial" w:hAnsi="Arial" w:cs="Arial"/>
          <w:i/>
          <w:iCs/>
        </w:rPr>
        <w:t xml:space="preserve">Closing the gap: Leadership perspectives on promoting women in financial services. </w:t>
      </w:r>
      <w:r w:rsidRPr="00C940F2">
        <w:rPr>
          <w:rFonts w:ascii="Arial" w:hAnsi="Arial" w:cs="Arial"/>
        </w:rPr>
        <w:t xml:space="preserve">McKinsey. Available at: </w:t>
      </w:r>
      <w:hyperlink r:id="rId12" w:history="1">
        <w:r w:rsidRPr="00C940F2">
          <w:rPr>
            <w:rStyle w:val="Hyperlink"/>
            <w:rFonts w:ascii="Arial" w:hAnsi="Arial" w:cs="Arial"/>
          </w:rPr>
          <w:t>https://www.mckinsey.com/industries/financial-services/our-insights/closing-the-gap-leadership-perspectives-on-promoting-women-in-financial-services</w:t>
        </w:r>
      </w:hyperlink>
      <w:r w:rsidRPr="00C940F2">
        <w:rPr>
          <w:rFonts w:ascii="Arial" w:hAnsi="Arial" w:cs="Arial"/>
        </w:rPr>
        <w:t xml:space="preserve"> (Accessed: 15 August 2025)</w:t>
      </w:r>
    </w:p>
    <w:p w14:paraId="053284A0" w14:textId="77777777" w:rsidR="00C940F2" w:rsidRPr="00C940F2" w:rsidRDefault="00C940F2" w:rsidP="00C940F2">
      <w:pPr>
        <w:spacing w:before="100" w:beforeAutospacing="1" w:after="100" w:afterAutospacing="1" w:line="360" w:lineRule="auto"/>
        <w:rPr>
          <w:rFonts w:ascii="Arial" w:hAnsi="Arial" w:cs="Arial"/>
          <w:color w:val="000000"/>
        </w:rPr>
      </w:pPr>
      <w:r w:rsidRPr="00C940F2">
        <w:rPr>
          <w:rFonts w:ascii="Arial" w:hAnsi="Arial" w:cs="Arial"/>
          <w:color w:val="000000"/>
        </w:rPr>
        <w:t>Cooke, F. L., Wang, J., Bartram, T</w:t>
      </w:r>
      <w:r w:rsidRPr="00204B74">
        <w:rPr>
          <w:rFonts w:ascii="Arial" w:hAnsi="Arial" w:cs="Arial"/>
          <w:color w:val="000000"/>
        </w:rPr>
        <w:t>. (201</w:t>
      </w:r>
      <w:r w:rsidRPr="00C940F2">
        <w:rPr>
          <w:rFonts w:ascii="Arial" w:hAnsi="Arial" w:cs="Arial"/>
          <w:color w:val="000000"/>
        </w:rPr>
        <w:t>9</w:t>
      </w:r>
      <w:r w:rsidRPr="00204B74">
        <w:rPr>
          <w:rFonts w:ascii="Arial" w:hAnsi="Arial" w:cs="Arial"/>
          <w:color w:val="000000"/>
        </w:rPr>
        <w:t>) ‘</w:t>
      </w:r>
      <w:r w:rsidRPr="00C940F2">
        <w:rPr>
          <w:rFonts w:ascii="Arial" w:hAnsi="Arial" w:cs="Arial"/>
          <w:color w:val="000000"/>
        </w:rPr>
        <w:t>Can a Supportive Workplace Impact Employee Resilience in a High Pressure Performance Environment? An Investigation of the Chinese Banking Industry</w:t>
      </w:r>
      <w:r w:rsidRPr="00204B74">
        <w:rPr>
          <w:rFonts w:ascii="Arial" w:hAnsi="Arial" w:cs="Arial"/>
          <w:color w:val="000000"/>
        </w:rPr>
        <w:t>, </w:t>
      </w:r>
      <w:r w:rsidRPr="00204B74">
        <w:rPr>
          <w:rFonts w:ascii="Arial" w:hAnsi="Arial" w:cs="Arial"/>
          <w:i/>
          <w:iCs/>
          <w:color w:val="000000"/>
        </w:rPr>
        <w:t>Applied Psychology</w:t>
      </w:r>
      <w:r w:rsidRPr="00204B74">
        <w:rPr>
          <w:rFonts w:ascii="Arial" w:hAnsi="Arial" w:cs="Arial"/>
          <w:color w:val="000000"/>
        </w:rPr>
        <w:t xml:space="preserve">, </w:t>
      </w:r>
      <w:r w:rsidRPr="00C940F2">
        <w:rPr>
          <w:rFonts w:ascii="Arial" w:hAnsi="Arial" w:cs="Arial"/>
          <w:color w:val="000000"/>
        </w:rPr>
        <w:t xml:space="preserve">68 (4), 695–718. doi: 10.1111/apps.12184 </w:t>
      </w:r>
    </w:p>
    <w:p w14:paraId="7E16B321" w14:textId="77777777" w:rsidR="00C940F2" w:rsidRPr="00C940F2" w:rsidRDefault="00C940F2" w:rsidP="00C940F2">
      <w:pPr>
        <w:spacing w:before="100" w:beforeAutospacing="1" w:after="100" w:afterAutospacing="1" w:line="360" w:lineRule="auto"/>
        <w:rPr>
          <w:rFonts w:ascii="Arial" w:hAnsi="Arial" w:cs="Arial"/>
          <w:color w:val="000000"/>
        </w:rPr>
      </w:pPr>
      <w:r w:rsidRPr="00D76DBA">
        <w:rPr>
          <w:rFonts w:ascii="Arial" w:hAnsi="Arial" w:cs="Arial"/>
          <w:color w:val="000000"/>
        </w:rPr>
        <w:t>Crotty, M. J. (1998). The foundations of social research: Meaning and perspective in the research process. Sage.</w:t>
      </w:r>
    </w:p>
    <w:p w14:paraId="47E3045B" w14:textId="77777777" w:rsidR="00C940F2" w:rsidRPr="00C940F2" w:rsidRDefault="00C940F2" w:rsidP="00C940F2">
      <w:pPr>
        <w:spacing w:before="100" w:beforeAutospacing="1" w:after="100" w:afterAutospacing="1" w:line="360" w:lineRule="auto"/>
        <w:rPr>
          <w:rFonts w:ascii="Arial" w:hAnsi="Arial" w:cs="Arial"/>
          <w:color w:val="000000"/>
        </w:rPr>
      </w:pPr>
      <w:r w:rsidRPr="00204B74">
        <w:rPr>
          <w:rFonts w:ascii="Arial" w:hAnsi="Arial" w:cs="Arial"/>
          <w:color w:val="000000"/>
        </w:rPr>
        <w:t>De Haan, E., Gray, D.E. and Bonneywell, S. (2019) ‘Coaching the “ideal worker”: Female leaders and the gendered self in a global corporation’, </w:t>
      </w:r>
      <w:r w:rsidRPr="00204B74">
        <w:rPr>
          <w:rFonts w:ascii="Arial" w:hAnsi="Arial" w:cs="Arial"/>
          <w:i/>
          <w:iCs/>
          <w:color w:val="000000"/>
        </w:rPr>
        <w:t>European Journal of Training and Development</w:t>
      </w:r>
      <w:r w:rsidRPr="00204B74">
        <w:rPr>
          <w:rFonts w:ascii="Arial" w:hAnsi="Arial" w:cs="Arial"/>
          <w:color w:val="000000"/>
        </w:rPr>
        <w:t>, 43(4/5), pp. 297–314. doi:10.1108/ejtd</w:t>
      </w:r>
      <w:r w:rsidRPr="00204B74">
        <w:rPr>
          <w:rFonts w:ascii="Arial" w:hAnsi="Arial" w:cs="Arial"/>
          <w:color w:val="000000"/>
        </w:rPr>
        <w:noBreakHyphen/>
        <w:t>01</w:t>
      </w:r>
      <w:r w:rsidRPr="00204B74">
        <w:rPr>
          <w:rFonts w:ascii="Arial" w:hAnsi="Arial" w:cs="Arial"/>
          <w:color w:val="000000"/>
        </w:rPr>
        <w:noBreakHyphen/>
        <w:t>2019</w:t>
      </w:r>
      <w:r w:rsidRPr="00204B74">
        <w:rPr>
          <w:rFonts w:ascii="Arial" w:hAnsi="Arial" w:cs="Arial"/>
          <w:color w:val="000000"/>
        </w:rPr>
        <w:noBreakHyphen/>
        <w:t>0011.</w:t>
      </w:r>
    </w:p>
    <w:p w14:paraId="6B2AEB33" w14:textId="77777777" w:rsidR="00C940F2" w:rsidRPr="00C940F2" w:rsidRDefault="00C940F2" w:rsidP="00C940F2">
      <w:pPr>
        <w:spacing w:before="100" w:beforeAutospacing="1" w:after="100" w:afterAutospacing="1" w:line="360" w:lineRule="auto"/>
        <w:rPr>
          <w:rFonts w:ascii="Arial" w:hAnsi="Arial" w:cs="Arial"/>
          <w:color w:val="000000"/>
        </w:rPr>
      </w:pPr>
      <w:r w:rsidRPr="00204B74">
        <w:rPr>
          <w:rFonts w:ascii="Arial" w:hAnsi="Arial" w:cs="Arial"/>
          <w:color w:val="000000"/>
        </w:rPr>
        <w:t>Ellinger, A.D., Hamlin, R.G. and Beattie, R.S. (20</w:t>
      </w:r>
      <w:r w:rsidRPr="00C940F2">
        <w:rPr>
          <w:rFonts w:ascii="Arial" w:hAnsi="Arial" w:cs="Arial"/>
          <w:color w:val="000000"/>
        </w:rPr>
        <w:t>08</w:t>
      </w:r>
      <w:r w:rsidRPr="00204B74">
        <w:rPr>
          <w:rFonts w:ascii="Arial" w:hAnsi="Arial" w:cs="Arial"/>
          <w:color w:val="000000"/>
        </w:rPr>
        <w:t>) ‘Behavioural indicators of ineffective managerial coaching: A cross</w:t>
      </w:r>
      <w:r w:rsidRPr="00204B74">
        <w:rPr>
          <w:rFonts w:ascii="Arial" w:hAnsi="Arial" w:cs="Arial"/>
          <w:color w:val="000000"/>
        </w:rPr>
        <w:noBreakHyphen/>
        <w:t>national study’, </w:t>
      </w:r>
      <w:r w:rsidRPr="00204B74">
        <w:rPr>
          <w:rFonts w:ascii="Arial" w:hAnsi="Arial" w:cs="Arial"/>
          <w:i/>
          <w:iCs/>
          <w:color w:val="000000"/>
        </w:rPr>
        <w:t>Journal of European Industrial Training</w:t>
      </w:r>
      <w:r w:rsidRPr="00204B74">
        <w:rPr>
          <w:rFonts w:ascii="Arial" w:hAnsi="Arial" w:cs="Arial"/>
          <w:color w:val="000000"/>
        </w:rPr>
        <w:t>, 3</w:t>
      </w:r>
      <w:r w:rsidRPr="00C940F2">
        <w:rPr>
          <w:rFonts w:ascii="Arial" w:hAnsi="Arial" w:cs="Arial"/>
          <w:color w:val="000000"/>
        </w:rPr>
        <w:t>2</w:t>
      </w:r>
      <w:r w:rsidRPr="00204B74">
        <w:rPr>
          <w:rFonts w:ascii="Arial" w:hAnsi="Arial" w:cs="Arial"/>
          <w:color w:val="000000"/>
        </w:rPr>
        <w:t>(</w:t>
      </w:r>
      <w:r w:rsidRPr="00C940F2">
        <w:rPr>
          <w:rFonts w:ascii="Arial" w:hAnsi="Arial" w:cs="Arial"/>
          <w:color w:val="000000"/>
        </w:rPr>
        <w:t>4</w:t>
      </w:r>
      <w:r w:rsidRPr="00204B74">
        <w:rPr>
          <w:rFonts w:ascii="Arial" w:hAnsi="Arial" w:cs="Arial"/>
          <w:color w:val="000000"/>
        </w:rPr>
        <w:t xml:space="preserve">), pp. </w:t>
      </w:r>
      <w:r w:rsidRPr="00C940F2">
        <w:rPr>
          <w:rFonts w:ascii="Arial" w:hAnsi="Arial" w:cs="Arial"/>
          <w:color w:val="000000"/>
        </w:rPr>
        <w:t>240–257</w:t>
      </w:r>
      <w:r w:rsidRPr="00204B74">
        <w:rPr>
          <w:rFonts w:ascii="Arial" w:hAnsi="Arial" w:cs="Arial"/>
          <w:color w:val="000000"/>
        </w:rPr>
        <w:t xml:space="preserve">. </w:t>
      </w:r>
      <w:r w:rsidRPr="00C940F2">
        <w:rPr>
          <w:rFonts w:ascii="Arial" w:hAnsi="Arial" w:cs="Arial"/>
          <w:color w:val="000000"/>
        </w:rPr>
        <w:t>Doi: https://doi.org/10.1108/03090590810871360</w:t>
      </w:r>
    </w:p>
    <w:p w14:paraId="688E030E" w14:textId="77777777" w:rsidR="00C940F2" w:rsidRPr="00C940F2" w:rsidRDefault="00C940F2" w:rsidP="00C940F2">
      <w:pPr>
        <w:spacing w:before="100" w:beforeAutospacing="1" w:after="100" w:afterAutospacing="1" w:line="360" w:lineRule="auto"/>
        <w:rPr>
          <w:rFonts w:ascii="Arial" w:hAnsi="Arial" w:cs="Arial"/>
          <w:color w:val="000000"/>
        </w:rPr>
      </w:pPr>
      <w:r w:rsidRPr="00C940F2">
        <w:rPr>
          <w:rFonts w:ascii="Arial" w:hAnsi="Arial" w:cs="Arial"/>
          <w:color w:val="000000"/>
        </w:rPr>
        <w:t xml:space="preserve">Elliott, C., &amp; Stead, V. (2017). Constructing Women’s Leadership Representation in the UK Press During a Time of Financial Crisis: Gender capitals and dialectical </w:t>
      </w:r>
      <w:r w:rsidRPr="00C940F2">
        <w:rPr>
          <w:rFonts w:ascii="Arial" w:hAnsi="Arial" w:cs="Arial"/>
          <w:color w:val="000000"/>
        </w:rPr>
        <w:lastRenderedPageBreak/>
        <w:t>tensions. Organization Studies, 39(1), 19-45. https://doi.org/10.1177/0170840617708002 (Original work published 2018)</w:t>
      </w:r>
    </w:p>
    <w:p w14:paraId="2B180FEC" w14:textId="77777777" w:rsidR="00C940F2" w:rsidRPr="00C940F2" w:rsidRDefault="00C940F2" w:rsidP="00C940F2">
      <w:pPr>
        <w:autoSpaceDE w:val="0"/>
        <w:autoSpaceDN w:val="0"/>
        <w:adjustRightInd w:val="0"/>
        <w:spacing w:line="360" w:lineRule="auto"/>
        <w:rPr>
          <w:rFonts w:ascii="Arial" w:eastAsiaTheme="minorHAnsi" w:hAnsi="Arial" w:cs="Arial"/>
          <w:lang w:eastAsia="en-US"/>
          <w14:ligatures w14:val="standardContextual"/>
        </w:rPr>
      </w:pPr>
      <w:r w:rsidRPr="00C940F2">
        <w:rPr>
          <w:rFonts w:ascii="Arial" w:eastAsiaTheme="minorHAnsi" w:hAnsi="Arial" w:cs="Arial"/>
          <w:lang w:eastAsia="en-US"/>
          <w14:ligatures w14:val="standardContextual"/>
        </w:rPr>
        <w:t xml:space="preserve">Elting, L. (2023) New year, new glass heights: Women now comprise 10% of top U.S. Corporation CEOs. Forbes. Available at: </w:t>
      </w:r>
      <w:hyperlink r:id="rId13" w:history="1">
        <w:r w:rsidRPr="00C940F2">
          <w:rPr>
            <w:rStyle w:val="Hyperlink"/>
            <w:rFonts w:ascii="Arial" w:eastAsiaTheme="minorHAnsi" w:hAnsi="Arial" w:cs="Arial"/>
            <w:lang w:eastAsia="en-US"/>
            <w14:ligatures w14:val="standardContextual"/>
          </w:rPr>
          <w:t>https://www.forbes.com/sites/lizelting/2023/01/27/new-year-new-glass-heights-for-the-first-time-in-history-over-10-of-fortune-500-ceos-are-women/</w:t>
        </w:r>
      </w:hyperlink>
      <w:r w:rsidRPr="00C940F2">
        <w:rPr>
          <w:rFonts w:ascii="Arial" w:eastAsiaTheme="minorHAnsi" w:hAnsi="Arial" w:cs="Arial"/>
          <w:lang w:eastAsia="en-US"/>
          <w14:ligatures w14:val="standardContextual"/>
        </w:rPr>
        <w:t xml:space="preserve"> Accessed: 25 July 2025)</w:t>
      </w:r>
    </w:p>
    <w:p w14:paraId="5527906C" w14:textId="77777777" w:rsidR="00C940F2" w:rsidRPr="00C940F2" w:rsidRDefault="00C940F2" w:rsidP="00C940F2">
      <w:pPr>
        <w:autoSpaceDE w:val="0"/>
        <w:autoSpaceDN w:val="0"/>
        <w:adjustRightInd w:val="0"/>
        <w:spacing w:line="360" w:lineRule="auto"/>
        <w:rPr>
          <w:rFonts w:ascii="Arial" w:hAnsi="Arial" w:cs="Arial"/>
          <w:color w:val="000000"/>
        </w:rPr>
      </w:pPr>
    </w:p>
    <w:p w14:paraId="69DC6835" w14:textId="77777777" w:rsidR="00C940F2" w:rsidRPr="00C940F2" w:rsidRDefault="00C940F2" w:rsidP="00C940F2">
      <w:pPr>
        <w:spacing w:line="360" w:lineRule="auto"/>
        <w:rPr>
          <w:rFonts w:ascii="Arial" w:hAnsi="Arial" w:cs="Arial"/>
        </w:rPr>
      </w:pPr>
      <w:r w:rsidRPr="00C940F2">
        <w:rPr>
          <w:rFonts w:ascii="Arial" w:hAnsi="Arial" w:cs="Arial"/>
        </w:rPr>
        <w:t>Financial Conduct Authority (2025) </w:t>
      </w:r>
      <w:r w:rsidRPr="00C940F2">
        <w:rPr>
          <w:rFonts w:ascii="Arial" w:hAnsi="Arial" w:cs="Arial"/>
          <w:i/>
          <w:iCs/>
        </w:rPr>
        <w:t>Our strategy 2025-30</w:t>
      </w:r>
      <w:r w:rsidRPr="00C940F2">
        <w:rPr>
          <w:rFonts w:ascii="Arial" w:hAnsi="Arial" w:cs="Arial"/>
        </w:rPr>
        <w:t xml:space="preserve">. Available at: </w:t>
      </w:r>
      <w:hyperlink r:id="rId14" w:history="1">
        <w:r w:rsidRPr="00C940F2">
          <w:rPr>
            <w:rStyle w:val="Hyperlink"/>
            <w:rFonts w:ascii="Arial" w:hAnsi="Arial" w:cs="Arial"/>
          </w:rPr>
          <w:t>https://www.fca.org.uk/publication/corporate/our-strategy-2025-30.pdf</w:t>
        </w:r>
      </w:hyperlink>
      <w:r w:rsidRPr="00C940F2">
        <w:rPr>
          <w:rFonts w:ascii="Arial" w:hAnsi="Arial" w:cs="Arial"/>
        </w:rPr>
        <w:t xml:space="preserve"> (Accessed: 25 July 2025).</w:t>
      </w:r>
    </w:p>
    <w:p w14:paraId="4796A573" w14:textId="77777777" w:rsidR="00C940F2" w:rsidRPr="00C940F2" w:rsidRDefault="00C940F2" w:rsidP="00C940F2">
      <w:pPr>
        <w:spacing w:line="360" w:lineRule="auto"/>
        <w:rPr>
          <w:rFonts w:ascii="Arial" w:hAnsi="Arial" w:cs="Arial"/>
        </w:rPr>
      </w:pPr>
    </w:p>
    <w:p w14:paraId="795611B4" w14:textId="77777777" w:rsidR="00C940F2" w:rsidRPr="00C940F2" w:rsidRDefault="00C940F2" w:rsidP="00C940F2">
      <w:pPr>
        <w:spacing w:line="360" w:lineRule="auto"/>
        <w:rPr>
          <w:rFonts w:ascii="Arial" w:hAnsi="Arial" w:cs="Arial"/>
        </w:rPr>
      </w:pPr>
      <w:r w:rsidRPr="00C940F2">
        <w:rPr>
          <w:rFonts w:ascii="Arial" w:hAnsi="Arial" w:cs="Arial"/>
        </w:rPr>
        <w:t>Financial Conduct Authority (2025) FCA enforcement work and diversity &amp; inclusion</w:t>
      </w:r>
    </w:p>
    <w:p w14:paraId="75F219ED" w14:textId="77777777" w:rsidR="00C940F2" w:rsidRPr="00C940F2" w:rsidRDefault="00C940F2" w:rsidP="00C940F2">
      <w:pPr>
        <w:spacing w:line="360" w:lineRule="auto"/>
        <w:rPr>
          <w:rFonts w:ascii="Arial" w:hAnsi="Arial" w:cs="Arial"/>
        </w:rPr>
      </w:pPr>
      <w:hyperlink r:id="rId15" w:history="1">
        <w:r w:rsidRPr="00C940F2">
          <w:rPr>
            <w:rStyle w:val="Hyperlink"/>
            <w:rFonts w:ascii="Arial" w:hAnsi="Arial" w:cs="Arial"/>
          </w:rPr>
          <w:t>https://www.fca.org.uk/publication/corre</w:t>
        </w:r>
        <w:r w:rsidRPr="00C940F2">
          <w:rPr>
            <w:rStyle w:val="Hyperlink"/>
            <w:rFonts w:ascii="Arial" w:hAnsi="Arial" w:cs="Arial"/>
          </w:rPr>
          <w:t>s</w:t>
        </w:r>
        <w:r w:rsidRPr="00C940F2">
          <w:rPr>
            <w:rStyle w:val="Hyperlink"/>
            <w:rFonts w:ascii="Arial" w:hAnsi="Arial" w:cs="Arial"/>
          </w:rPr>
          <w:t>pondence/letter-enforcement-diversity-tsc.pdf</w:t>
        </w:r>
      </w:hyperlink>
      <w:r w:rsidRPr="00C940F2">
        <w:rPr>
          <w:rFonts w:ascii="Arial" w:hAnsi="Arial" w:cs="Arial"/>
        </w:rPr>
        <w:t xml:space="preserve"> (Accessed: 25 July 2025).</w:t>
      </w:r>
    </w:p>
    <w:p w14:paraId="63D99CE5" w14:textId="77777777" w:rsidR="00C940F2" w:rsidRPr="00C940F2" w:rsidRDefault="00C940F2" w:rsidP="00C940F2">
      <w:pPr>
        <w:spacing w:before="100" w:beforeAutospacing="1" w:after="100" w:afterAutospacing="1" w:line="360" w:lineRule="auto"/>
        <w:rPr>
          <w:rFonts w:ascii="Arial" w:hAnsi="Arial" w:cs="Arial"/>
          <w:color w:val="000000"/>
        </w:rPr>
      </w:pPr>
      <w:r w:rsidRPr="00C940F2">
        <w:rPr>
          <w:rFonts w:ascii="Arial" w:hAnsi="Arial" w:cs="Arial"/>
          <w:color w:val="000000"/>
        </w:rPr>
        <w:t xml:space="preserve">Foote, M. &amp; Bartell, T. (2011). Pathways to equity in mathematics education: How life experiences impact researcher positionality. </w:t>
      </w:r>
      <w:r w:rsidRPr="00C940F2">
        <w:rPr>
          <w:rFonts w:ascii="Arial" w:hAnsi="Arial" w:cs="Arial"/>
          <w:i/>
          <w:iCs/>
          <w:color w:val="000000"/>
        </w:rPr>
        <w:t>Educational Studies in Mathematics</w:t>
      </w:r>
      <w:r w:rsidRPr="00C940F2">
        <w:rPr>
          <w:rFonts w:ascii="Arial" w:hAnsi="Arial" w:cs="Arial"/>
          <w:color w:val="000000"/>
        </w:rPr>
        <w:t>. 78. Pp. 45-68. Doi: 10.1007/s10649-011-9309-2.</w:t>
      </w:r>
    </w:p>
    <w:p w14:paraId="2E64EA83" w14:textId="77777777" w:rsidR="00C940F2" w:rsidRPr="00C940F2" w:rsidRDefault="00C940F2" w:rsidP="00C940F2">
      <w:pPr>
        <w:pStyle w:val="NormalWeb"/>
        <w:spacing w:before="0" w:beforeAutospacing="0" w:after="0" w:afterAutospacing="0" w:line="360" w:lineRule="auto"/>
        <w:rPr>
          <w:rFonts w:ascii="Arial" w:hAnsi="Arial" w:cs="Arial"/>
          <w:color w:val="000000"/>
        </w:rPr>
      </w:pPr>
      <w:r w:rsidRPr="00C940F2">
        <w:rPr>
          <w:rFonts w:ascii="Arial" w:hAnsi="Arial" w:cs="Arial"/>
          <w:color w:val="000000"/>
        </w:rPr>
        <w:t>Gair, S. (2012) ‘Feeling Their Stories: Contemplating Empathy, Insider/Outsider Positionings, and Enriching Qualitative Research’, </w:t>
      </w:r>
      <w:r w:rsidRPr="00C940F2">
        <w:rPr>
          <w:rFonts w:ascii="Arial" w:hAnsi="Arial" w:cs="Arial"/>
          <w:i/>
          <w:iCs/>
          <w:color w:val="000000"/>
        </w:rPr>
        <w:t>Qualitative Health Research</w:t>
      </w:r>
      <w:r w:rsidRPr="00C940F2">
        <w:rPr>
          <w:rFonts w:ascii="Arial" w:hAnsi="Arial" w:cs="Arial"/>
          <w:color w:val="000000"/>
        </w:rPr>
        <w:t xml:space="preserve">. 22(1), pp. 134-143. Available at: </w:t>
      </w:r>
      <w:hyperlink r:id="rId16" w:history="1">
        <w:r w:rsidRPr="00C940F2">
          <w:rPr>
            <w:rStyle w:val="Hyperlink"/>
            <w:rFonts w:ascii="Arial" w:hAnsi="Arial" w:cs="Arial"/>
          </w:rPr>
          <w:t>https://journals-sagepub-com.ezproxy.uwtsd.ac.uk/doi/10.1177/1049732311420580</w:t>
        </w:r>
      </w:hyperlink>
      <w:r w:rsidRPr="00C940F2">
        <w:rPr>
          <w:rFonts w:ascii="Arial" w:hAnsi="Arial" w:cs="Arial"/>
          <w:color w:val="000000"/>
        </w:rPr>
        <w:t xml:space="preserve"> (Accessed: 25 July 2025).</w:t>
      </w:r>
    </w:p>
    <w:p w14:paraId="70857DF3" w14:textId="77777777" w:rsidR="00C940F2" w:rsidRPr="00C940F2" w:rsidRDefault="00C940F2" w:rsidP="00C940F2">
      <w:pPr>
        <w:spacing w:before="100" w:beforeAutospacing="1" w:after="100" w:afterAutospacing="1" w:line="360" w:lineRule="auto"/>
        <w:rPr>
          <w:rFonts w:ascii="Arial" w:hAnsi="Arial" w:cs="Arial"/>
          <w:color w:val="000000"/>
        </w:rPr>
      </w:pPr>
      <w:r w:rsidRPr="00204B74">
        <w:rPr>
          <w:rFonts w:ascii="Arial" w:hAnsi="Arial" w:cs="Arial"/>
          <w:color w:val="000000"/>
        </w:rPr>
        <w:t>Grant Thornton (2024) </w:t>
      </w:r>
      <w:r w:rsidRPr="00204B74">
        <w:rPr>
          <w:rFonts w:ascii="Arial" w:hAnsi="Arial" w:cs="Arial"/>
          <w:i/>
          <w:iCs/>
          <w:color w:val="000000"/>
        </w:rPr>
        <w:t>Women in Business 2024</w:t>
      </w:r>
      <w:r w:rsidRPr="00204B74">
        <w:rPr>
          <w:rFonts w:ascii="Arial" w:hAnsi="Arial" w:cs="Arial"/>
          <w:color w:val="000000"/>
        </w:rPr>
        <w:t>. Grant Thornton International Ltd. Available at: https://www.grantthornton.global/en/insights/women-in-business-2024/ (Accessed: 15 August 2025).</w:t>
      </w:r>
    </w:p>
    <w:p w14:paraId="4C3DD5BA" w14:textId="77777777" w:rsidR="00C940F2" w:rsidRPr="00C940F2" w:rsidRDefault="00C940F2" w:rsidP="00C940F2">
      <w:pPr>
        <w:spacing w:before="100" w:beforeAutospacing="1" w:after="100" w:afterAutospacing="1" w:line="360" w:lineRule="auto"/>
        <w:rPr>
          <w:rFonts w:ascii="Arial" w:hAnsi="Arial" w:cs="Arial"/>
          <w:color w:val="000000"/>
        </w:rPr>
      </w:pPr>
      <w:r w:rsidRPr="00204B74">
        <w:rPr>
          <w:rFonts w:ascii="Arial" w:hAnsi="Arial" w:cs="Arial"/>
          <w:color w:val="000000"/>
        </w:rPr>
        <w:t xml:space="preserve">Gray, D.E., De Haan, E. and Bonneywell, S. (2019) </w:t>
      </w:r>
      <w:r w:rsidRPr="00C940F2">
        <w:rPr>
          <w:rFonts w:ascii="Arial" w:hAnsi="Arial" w:cs="Arial"/>
          <w:color w:val="000000"/>
        </w:rPr>
        <w:t xml:space="preserve">Coaching the ‘ideal worker’: female leaders and the gendered self in a global corporation. </w:t>
      </w:r>
      <w:r w:rsidRPr="00C940F2">
        <w:rPr>
          <w:rFonts w:ascii="Arial" w:hAnsi="Arial" w:cs="Arial"/>
          <w:i/>
          <w:iCs/>
          <w:color w:val="000000"/>
        </w:rPr>
        <w:t>European Journal of Training and Development.</w:t>
      </w:r>
      <w:r w:rsidRPr="00C940F2">
        <w:rPr>
          <w:rFonts w:ascii="Arial" w:hAnsi="Arial" w:cs="Arial"/>
          <w:color w:val="000000"/>
        </w:rPr>
        <w:t xml:space="preserve"> 43 (7-8): 661–681. </w:t>
      </w:r>
      <w:hyperlink r:id="rId17" w:history="1">
        <w:r w:rsidRPr="00C940F2">
          <w:rPr>
            <w:rStyle w:val="Hyperlink"/>
            <w:rFonts w:ascii="Arial" w:hAnsi="Arial" w:cs="Arial"/>
          </w:rPr>
          <w:t>https://doi.org/10.1108/EJTD-01-2019-0011</w:t>
        </w:r>
      </w:hyperlink>
    </w:p>
    <w:p w14:paraId="7B3D238C" w14:textId="77777777" w:rsidR="00C940F2" w:rsidRPr="00C940F2" w:rsidRDefault="00C940F2" w:rsidP="00C940F2">
      <w:pPr>
        <w:spacing w:before="100" w:beforeAutospacing="1" w:after="100" w:afterAutospacing="1" w:line="360" w:lineRule="auto"/>
        <w:rPr>
          <w:rFonts w:ascii="Arial" w:hAnsi="Arial" w:cs="Arial"/>
          <w:color w:val="000000"/>
        </w:rPr>
      </w:pPr>
      <w:r w:rsidRPr="00C940F2">
        <w:rPr>
          <w:rFonts w:ascii="Arial" w:hAnsi="Arial" w:cs="Arial"/>
          <w:color w:val="000000"/>
        </w:rPr>
        <w:lastRenderedPageBreak/>
        <w:t xml:space="preserve">Hamann, K.R.S., Holz, J.R. and Reese, G. (2021) ‘Coaching for a Sustainability Transition: Empowering Student-Led Sustainability Initiatives by Developing Skills, Group Identification, and Efficacy Beliefs’. </w:t>
      </w:r>
      <w:r w:rsidRPr="00C940F2">
        <w:rPr>
          <w:rFonts w:ascii="Arial" w:hAnsi="Arial" w:cs="Arial"/>
          <w:i/>
          <w:iCs/>
          <w:color w:val="000000"/>
        </w:rPr>
        <w:t xml:space="preserve">Frontiers in Psychology. </w:t>
      </w:r>
      <w:r w:rsidRPr="00C940F2">
        <w:rPr>
          <w:rFonts w:ascii="Arial" w:hAnsi="Arial" w:cs="Arial"/>
          <w:color w:val="000000"/>
        </w:rPr>
        <w:t>12:623972. doi: 10.3389/fpsyg.2021.623972</w:t>
      </w:r>
    </w:p>
    <w:p w14:paraId="7389B009" w14:textId="77777777" w:rsidR="00C940F2" w:rsidRPr="00C940F2" w:rsidRDefault="00C940F2" w:rsidP="00C940F2">
      <w:pPr>
        <w:spacing w:before="100" w:beforeAutospacing="1" w:after="100" w:afterAutospacing="1" w:line="360" w:lineRule="auto"/>
        <w:rPr>
          <w:rFonts w:ascii="Arial" w:hAnsi="Arial" w:cs="Arial"/>
          <w:color w:val="000000"/>
        </w:rPr>
      </w:pPr>
      <w:r w:rsidRPr="00C940F2">
        <w:rPr>
          <w:rFonts w:ascii="Arial" w:hAnsi="Arial" w:cs="Arial"/>
          <w:color w:val="000000"/>
        </w:rPr>
        <w:t>Hitchcock, G., &amp; Hughes, D. (1995). Research and the Teacher: A Qualitative Introduction to School-based Research (2nd ed.). Routledge. https://doi.org/10.4324/9780203424605</w:t>
      </w:r>
    </w:p>
    <w:p w14:paraId="043344FB" w14:textId="77777777" w:rsidR="00C940F2" w:rsidRPr="00C940F2" w:rsidRDefault="00C940F2" w:rsidP="00C940F2">
      <w:pPr>
        <w:spacing w:before="100" w:beforeAutospacing="1" w:after="100" w:afterAutospacing="1" w:line="360" w:lineRule="auto"/>
        <w:rPr>
          <w:rFonts w:ascii="Arial" w:hAnsi="Arial" w:cs="Arial"/>
          <w:color w:val="000000"/>
        </w:rPr>
      </w:pPr>
      <w:r w:rsidRPr="00C940F2">
        <w:rPr>
          <w:rFonts w:ascii="Arial" w:hAnsi="Arial" w:cs="Arial"/>
          <w:color w:val="000000"/>
        </w:rPr>
        <w:t>I</w:t>
      </w:r>
      <w:r w:rsidRPr="00204B74">
        <w:rPr>
          <w:rFonts w:ascii="Arial" w:hAnsi="Arial" w:cs="Arial"/>
          <w:color w:val="000000"/>
        </w:rPr>
        <w:t>nternational Coaching Federation (ICF) (2022) </w:t>
      </w:r>
      <w:r w:rsidRPr="00204B74">
        <w:rPr>
          <w:rFonts w:ascii="Arial" w:hAnsi="Arial" w:cs="Arial"/>
          <w:i/>
          <w:iCs/>
          <w:color w:val="000000"/>
        </w:rPr>
        <w:t>ICF definition of coaching</w:t>
      </w:r>
      <w:r w:rsidRPr="00204B74">
        <w:rPr>
          <w:rFonts w:ascii="Arial" w:hAnsi="Arial" w:cs="Arial"/>
          <w:color w:val="000000"/>
        </w:rPr>
        <w:t xml:space="preserve">. Available at: https://coachingfederation.org/about (Accessed: </w:t>
      </w:r>
      <w:r w:rsidRPr="00C940F2">
        <w:rPr>
          <w:rFonts w:ascii="Arial" w:hAnsi="Arial" w:cs="Arial"/>
          <w:color w:val="000000"/>
        </w:rPr>
        <w:t xml:space="preserve">02 </w:t>
      </w:r>
      <w:r w:rsidRPr="00204B74">
        <w:rPr>
          <w:rFonts w:ascii="Arial" w:hAnsi="Arial" w:cs="Arial"/>
          <w:color w:val="000000"/>
        </w:rPr>
        <w:t>August 2025).</w:t>
      </w:r>
    </w:p>
    <w:p w14:paraId="3DEA0077" w14:textId="77777777" w:rsidR="00C940F2" w:rsidRPr="00C940F2" w:rsidRDefault="00C940F2" w:rsidP="00C940F2">
      <w:pPr>
        <w:spacing w:before="100" w:beforeAutospacing="1" w:after="100" w:afterAutospacing="1" w:line="360" w:lineRule="auto"/>
        <w:rPr>
          <w:rFonts w:ascii="Arial" w:hAnsi="Arial" w:cs="Arial"/>
          <w:color w:val="000000"/>
        </w:rPr>
      </w:pPr>
      <w:r w:rsidRPr="00204B74">
        <w:rPr>
          <w:rFonts w:ascii="Arial" w:hAnsi="Arial" w:cs="Arial"/>
          <w:color w:val="000000"/>
        </w:rPr>
        <w:t>International Coaching Federation (ICF) (2024) </w:t>
      </w:r>
      <w:r w:rsidRPr="00204B74">
        <w:rPr>
          <w:rFonts w:ascii="Arial" w:hAnsi="Arial" w:cs="Arial"/>
          <w:i/>
          <w:iCs/>
          <w:color w:val="000000"/>
        </w:rPr>
        <w:t>Global coaching study 2024</w:t>
      </w:r>
      <w:r w:rsidRPr="00204B74">
        <w:rPr>
          <w:rFonts w:ascii="Arial" w:hAnsi="Arial" w:cs="Arial"/>
          <w:color w:val="000000"/>
        </w:rPr>
        <w:t xml:space="preserve">. Available at: https://coachingfederation.org/research/global-coaching-study (Accessed: </w:t>
      </w:r>
      <w:r w:rsidRPr="00C940F2">
        <w:rPr>
          <w:rFonts w:ascii="Arial" w:hAnsi="Arial" w:cs="Arial"/>
          <w:color w:val="000000"/>
        </w:rPr>
        <w:t>02</w:t>
      </w:r>
      <w:r w:rsidRPr="00204B74">
        <w:rPr>
          <w:rFonts w:ascii="Arial" w:hAnsi="Arial" w:cs="Arial"/>
          <w:color w:val="000000"/>
        </w:rPr>
        <w:t xml:space="preserve"> August 2025).</w:t>
      </w:r>
    </w:p>
    <w:p w14:paraId="5520A04F" w14:textId="77777777" w:rsidR="00C940F2" w:rsidRPr="00C940F2" w:rsidRDefault="00C940F2" w:rsidP="00C940F2">
      <w:pPr>
        <w:spacing w:before="100" w:beforeAutospacing="1" w:after="100" w:afterAutospacing="1" w:line="360" w:lineRule="auto"/>
        <w:rPr>
          <w:rFonts w:ascii="Arial" w:hAnsi="Arial" w:cs="Arial"/>
          <w:color w:val="000000"/>
        </w:rPr>
      </w:pPr>
      <w:r w:rsidRPr="00204B74">
        <w:rPr>
          <w:rFonts w:ascii="Arial" w:hAnsi="Arial" w:cs="Arial"/>
          <w:color w:val="000000"/>
        </w:rPr>
        <w:t>Kets de Vries, M.F.R. (2005) ‘Leadership group coaching in action: The Zen of creating high performance teams’, </w:t>
      </w:r>
      <w:r w:rsidRPr="00204B74">
        <w:rPr>
          <w:rFonts w:ascii="Arial" w:hAnsi="Arial" w:cs="Arial"/>
          <w:i/>
          <w:iCs/>
          <w:color w:val="000000"/>
        </w:rPr>
        <w:t>Academy of Management Executive</w:t>
      </w:r>
      <w:r w:rsidRPr="00204B74">
        <w:rPr>
          <w:rFonts w:ascii="Arial" w:hAnsi="Arial" w:cs="Arial"/>
          <w:color w:val="000000"/>
        </w:rPr>
        <w:t>, 19(1), pp. 61–76. doi:</w:t>
      </w:r>
      <w:r w:rsidRPr="00C940F2">
        <w:rPr>
          <w:rFonts w:ascii="Arial" w:hAnsi="Arial" w:cs="Arial"/>
        </w:rPr>
        <w:t xml:space="preserve"> </w:t>
      </w:r>
      <w:r w:rsidRPr="00C940F2">
        <w:rPr>
          <w:rFonts w:ascii="Arial" w:hAnsi="Arial" w:cs="Arial"/>
          <w:color w:val="000000"/>
        </w:rPr>
        <w:t>10.5465/AME.2005.15841953.</w:t>
      </w:r>
    </w:p>
    <w:p w14:paraId="5FB2D0B0" w14:textId="77777777" w:rsidR="00C940F2" w:rsidRPr="00C940F2" w:rsidRDefault="00C940F2" w:rsidP="00C940F2">
      <w:pPr>
        <w:spacing w:before="100" w:beforeAutospacing="1" w:after="100" w:afterAutospacing="1" w:line="360" w:lineRule="auto"/>
        <w:rPr>
          <w:rFonts w:ascii="Arial" w:hAnsi="Arial" w:cs="Arial"/>
          <w:color w:val="000000"/>
        </w:rPr>
      </w:pPr>
      <w:r w:rsidRPr="00204B74">
        <w:rPr>
          <w:rFonts w:ascii="Arial" w:hAnsi="Arial" w:cs="Arial"/>
          <w:color w:val="000000"/>
        </w:rPr>
        <w:t>Khatri, I. (2022) ‘Board gender diversity and sustainability performance: Nordic evidence’, </w:t>
      </w:r>
      <w:r w:rsidRPr="00204B74">
        <w:rPr>
          <w:rFonts w:ascii="Arial" w:hAnsi="Arial" w:cs="Arial"/>
          <w:i/>
          <w:iCs/>
          <w:color w:val="000000"/>
        </w:rPr>
        <w:t>Corporate Social Responsibility and Environmental Management</w:t>
      </w:r>
      <w:r w:rsidRPr="00204B74">
        <w:rPr>
          <w:rFonts w:ascii="Arial" w:hAnsi="Arial" w:cs="Arial"/>
          <w:color w:val="000000"/>
        </w:rPr>
        <w:t xml:space="preserve">, </w:t>
      </w:r>
      <w:r w:rsidRPr="00C940F2">
        <w:rPr>
          <w:rFonts w:ascii="Arial" w:hAnsi="Arial" w:cs="Arial"/>
          <w:color w:val="000000"/>
        </w:rPr>
        <w:t>30</w:t>
      </w:r>
      <w:r w:rsidRPr="00204B74">
        <w:rPr>
          <w:rFonts w:ascii="Arial" w:hAnsi="Arial" w:cs="Arial"/>
          <w:color w:val="000000"/>
        </w:rPr>
        <w:t xml:space="preserve">(3), pp. </w:t>
      </w:r>
      <w:r w:rsidRPr="00C940F2">
        <w:rPr>
          <w:rFonts w:ascii="Arial" w:hAnsi="Arial" w:cs="Arial"/>
          <w:color w:val="000000"/>
        </w:rPr>
        <w:t>1495-1507</w:t>
      </w:r>
      <w:r w:rsidRPr="00204B74">
        <w:rPr>
          <w:rFonts w:ascii="Arial" w:hAnsi="Arial" w:cs="Arial"/>
          <w:color w:val="000000"/>
        </w:rPr>
        <w:t>. doi:10.1002/csr.2432.</w:t>
      </w:r>
    </w:p>
    <w:p w14:paraId="69FCCF8B" w14:textId="77777777" w:rsidR="00C940F2" w:rsidRPr="00C940F2" w:rsidRDefault="00C940F2" w:rsidP="00C940F2">
      <w:pPr>
        <w:spacing w:before="100" w:beforeAutospacing="1" w:after="100" w:afterAutospacing="1" w:line="360" w:lineRule="auto"/>
        <w:rPr>
          <w:rFonts w:ascii="Arial" w:hAnsi="Arial" w:cs="Arial"/>
          <w:color w:val="000000"/>
        </w:rPr>
      </w:pPr>
      <w:r w:rsidRPr="00204B74">
        <w:rPr>
          <w:rFonts w:ascii="Arial" w:hAnsi="Arial" w:cs="Arial"/>
          <w:color w:val="000000"/>
        </w:rPr>
        <w:t>Leimon, A., Moscovici, F. and Goodier, H. (201</w:t>
      </w:r>
      <w:r w:rsidRPr="00C940F2">
        <w:rPr>
          <w:rFonts w:ascii="Arial" w:hAnsi="Arial" w:cs="Arial"/>
          <w:color w:val="000000"/>
        </w:rPr>
        <w:t>0</w:t>
      </w:r>
      <w:r w:rsidRPr="00204B74">
        <w:rPr>
          <w:rFonts w:ascii="Arial" w:hAnsi="Arial" w:cs="Arial"/>
          <w:color w:val="000000"/>
        </w:rPr>
        <w:t>) </w:t>
      </w:r>
      <w:r w:rsidRPr="00204B74">
        <w:rPr>
          <w:rFonts w:ascii="Arial" w:hAnsi="Arial" w:cs="Arial"/>
          <w:i/>
          <w:iCs/>
          <w:color w:val="000000"/>
        </w:rPr>
        <w:t>Coaching women to lead</w:t>
      </w:r>
      <w:r w:rsidRPr="00204B74">
        <w:rPr>
          <w:rFonts w:ascii="Arial" w:hAnsi="Arial" w:cs="Arial"/>
          <w:color w:val="000000"/>
        </w:rPr>
        <w:t xml:space="preserve">. </w:t>
      </w:r>
      <w:r w:rsidRPr="00C940F2">
        <w:rPr>
          <w:rFonts w:ascii="Arial" w:hAnsi="Arial" w:cs="Arial"/>
          <w:color w:val="000000"/>
        </w:rPr>
        <w:t>1</w:t>
      </w:r>
      <w:r w:rsidRPr="00C940F2">
        <w:rPr>
          <w:rFonts w:ascii="Arial" w:hAnsi="Arial" w:cs="Arial"/>
          <w:color w:val="000000"/>
          <w:vertAlign w:val="superscript"/>
        </w:rPr>
        <w:t>st</w:t>
      </w:r>
      <w:r w:rsidRPr="00C940F2">
        <w:rPr>
          <w:rFonts w:ascii="Arial" w:hAnsi="Arial" w:cs="Arial"/>
          <w:color w:val="000000"/>
        </w:rPr>
        <w:t xml:space="preserve"> edn. </w:t>
      </w:r>
      <w:r w:rsidRPr="00204B74">
        <w:rPr>
          <w:rFonts w:ascii="Arial" w:hAnsi="Arial" w:cs="Arial"/>
          <w:color w:val="000000"/>
        </w:rPr>
        <w:t>Routledge.</w:t>
      </w:r>
    </w:p>
    <w:p w14:paraId="22B2FF02" w14:textId="77777777" w:rsidR="00C940F2" w:rsidRPr="00C940F2" w:rsidRDefault="00C940F2" w:rsidP="00C940F2">
      <w:pPr>
        <w:spacing w:before="100" w:beforeAutospacing="1" w:after="100" w:afterAutospacing="1" w:line="360" w:lineRule="auto"/>
        <w:rPr>
          <w:rFonts w:ascii="Arial" w:hAnsi="Arial" w:cs="Arial"/>
          <w:color w:val="000000"/>
        </w:rPr>
      </w:pPr>
      <w:r w:rsidRPr="00204B74">
        <w:rPr>
          <w:rFonts w:ascii="Arial" w:hAnsi="Arial" w:cs="Arial"/>
          <w:color w:val="000000"/>
        </w:rPr>
        <w:t>Mehadi, M. and Mazumder, M. (2024) ‘An empirical analysis of SDG disclosure and board gender diversity: Insights from the banking sector in an emerging economy’, </w:t>
      </w:r>
      <w:r w:rsidRPr="00204B74">
        <w:rPr>
          <w:rFonts w:ascii="Arial" w:hAnsi="Arial" w:cs="Arial"/>
          <w:i/>
          <w:iCs/>
          <w:color w:val="000000"/>
        </w:rPr>
        <w:t>International Journal of Disclosure and Governance</w:t>
      </w:r>
      <w:r w:rsidRPr="00204B74">
        <w:rPr>
          <w:rFonts w:ascii="Arial" w:hAnsi="Arial" w:cs="Arial"/>
          <w:color w:val="000000"/>
        </w:rPr>
        <w:t>, 2</w:t>
      </w:r>
      <w:r w:rsidRPr="00C940F2">
        <w:rPr>
          <w:rFonts w:ascii="Arial" w:hAnsi="Arial" w:cs="Arial"/>
          <w:color w:val="000000"/>
        </w:rPr>
        <w:t>2</w:t>
      </w:r>
      <w:r w:rsidRPr="00204B74">
        <w:rPr>
          <w:rFonts w:ascii="Arial" w:hAnsi="Arial" w:cs="Arial"/>
          <w:color w:val="000000"/>
        </w:rPr>
        <w:t xml:space="preserve">, pp. </w:t>
      </w:r>
      <w:r w:rsidRPr="00C940F2">
        <w:rPr>
          <w:rFonts w:ascii="Arial" w:hAnsi="Arial" w:cs="Arial"/>
          <w:color w:val="000000"/>
        </w:rPr>
        <w:t>47–63</w:t>
      </w:r>
      <w:r w:rsidRPr="00204B74">
        <w:rPr>
          <w:rFonts w:ascii="Arial" w:hAnsi="Arial" w:cs="Arial"/>
          <w:color w:val="000000"/>
        </w:rPr>
        <w:t>. doi:10.1057/s41310-023-00223-2.</w:t>
      </w:r>
    </w:p>
    <w:p w14:paraId="47EDBEB3" w14:textId="77777777" w:rsidR="00C940F2" w:rsidRPr="00C940F2" w:rsidRDefault="00C940F2" w:rsidP="00C940F2">
      <w:pPr>
        <w:spacing w:before="100" w:beforeAutospacing="1" w:after="100" w:afterAutospacing="1" w:line="360" w:lineRule="auto"/>
        <w:rPr>
          <w:rFonts w:ascii="Arial" w:hAnsi="Arial" w:cs="Arial"/>
          <w:color w:val="000000"/>
        </w:rPr>
      </w:pPr>
      <w:r w:rsidRPr="00204B74">
        <w:rPr>
          <w:rFonts w:ascii="Arial" w:hAnsi="Arial" w:cs="Arial"/>
          <w:color w:val="000000"/>
        </w:rPr>
        <w:t>Murray, P.A. and Southey, K. (2019) ‘Can institutionalised workplace structures benefit senior women leaders?’, </w:t>
      </w:r>
      <w:r w:rsidRPr="00204B74">
        <w:rPr>
          <w:rFonts w:ascii="Arial" w:hAnsi="Arial" w:cs="Arial"/>
          <w:i/>
          <w:iCs/>
          <w:color w:val="000000"/>
        </w:rPr>
        <w:t>Asia Pacific Journal of Management</w:t>
      </w:r>
      <w:r w:rsidRPr="00204B74">
        <w:rPr>
          <w:rFonts w:ascii="Arial" w:hAnsi="Arial" w:cs="Arial"/>
          <w:color w:val="000000"/>
        </w:rPr>
        <w:t xml:space="preserve">, </w:t>
      </w:r>
      <w:r w:rsidRPr="00C940F2">
        <w:rPr>
          <w:rFonts w:ascii="Arial" w:hAnsi="Arial" w:cs="Arial"/>
          <w:color w:val="000000"/>
        </w:rPr>
        <w:t>37</w:t>
      </w:r>
      <w:r w:rsidRPr="00204B74">
        <w:rPr>
          <w:rFonts w:ascii="Arial" w:hAnsi="Arial" w:cs="Arial"/>
          <w:color w:val="000000"/>
        </w:rPr>
        <w:t xml:space="preserve"> pp. </w:t>
      </w:r>
      <w:r w:rsidRPr="00C940F2">
        <w:rPr>
          <w:rFonts w:ascii="Arial" w:hAnsi="Arial" w:cs="Arial"/>
          <w:color w:val="000000"/>
        </w:rPr>
        <w:t>1193–1216</w:t>
      </w:r>
      <w:r w:rsidRPr="00204B74">
        <w:rPr>
          <w:rFonts w:ascii="Arial" w:hAnsi="Arial" w:cs="Arial"/>
          <w:color w:val="000000"/>
        </w:rPr>
        <w:t>. doi:10.1007/s10490-019-09654-4.</w:t>
      </w:r>
    </w:p>
    <w:p w14:paraId="06B9C41B" w14:textId="77777777" w:rsidR="00C940F2" w:rsidRPr="00C940F2" w:rsidRDefault="00C940F2" w:rsidP="00C940F2">
      <w:pPr>
        <w:spacing w:line="360" w:lineRule="auto"/>
        <w:rPr>
          <w:rFonts w:ascii="Arial" w:hAnsi="Arial" w:cs="Arial"/>
          <w:color w:val="000000"/>
        </w:rPr>
      </w:pPr>
      <w:r w:rsidRPr="003469B8">
        <w:rPr>
          <w:rFonts w:ascii="Arial" w:hAnsi="Arial" w:cs="Arial"/>
          <w:color w:val="000000"/>
        </w:rPr>
        <w:lastRenderedPageBreak/>
        <w:t>Oino, I</w:t>
      </w:r>
      <w:r w:rsidRPr="00C940F2">
        <w:rPr>
          <w:rFonts w:ascii="Arial" w:hAnsi="Arial" w:cs="Arial"/>
          <w:color w:val="000000"/>
        </w:rPr>
        <w:t>.</w:t>
      </w:r>
      <w:r w:rsidRPr="003469B8">
        <w:rPr>
          <w:rFonts w:ascii="Arial" w:hAnsi="Arial" w:cs="Arial"/>
          <w:color w:val="000000"/>
        </w:rPr>
        <w:t xml:space="preserve"> &amp; Liu, J</w:t>
      </w:r>
      <w:r w:rsidRPr="00C940F2">
        <w:rPr>
          <w:rFonts w:ascii="Arial" w:hAnsi="Arial" w:cs="Arial"/>
          <w:color w:val="000000"/>
        </w:rPr>
        <w:t>.</w:t>
      </w:r>
      <w:r w:rsidRPr="003469B8">
        <w:rPr>
          <w:rFonts w:ascii="Arial" w:hAnsi="Arial" w:cs="Arial"/>
          <w:color w:val="000000"/>
        </w:rPr>
        <w:t xml:space="preserve"> </w:t>
      </w:r>
      <w:r w:rsidRPr="00C940F2">
        <w:rPr>
          <w:rFonts w:ascii="Arial" w:hAnsi="Arial" w:cs="Arial"/>
          <w:color w:val="000000"/>
        </w:rPr>
        <w:t>(</w:t>
      </w:r>
      <w:r w:rsidRPr="003469B8">
        <w:rPr>
          <w:rFonts w:ascii="Arial" w:hAnsi="Arial" w:cs="Arial"/>
          <w:color w:val="000000"/>
        </w:rPr>
        <w:t>2022</w:t>
      </w:r>
      <w:r w:rsidRPr="00C940F2">
        <w:rPr>
          <w:rFonts w:ascii="Arial" w:hAnsi="Arial" w:cs="Arial"/>
          <w:color w:val="000000"/>
        </w:rPr>
        <w:t>).</w:t>
      </w:r>
      <w:r w:rsidRPr="003469B8">
        <w:rPr>
          <w:rFonts w:ascii="Arial" w:hAnsi="Arial" w:cs="Arial"/>
          <w:color w:val="000000"/>
        </w:rPr>
        <w:t xml:space="preserve"> 'Do Female Board Members Influence Corporate Social</w:t>
      </w:r>
      <w:r w:rsidRPr="00C940F2">
        <w:rPr>
          <w:rFonts w:ascii="Arial" w:hAnsi="Arial" w:cs="Arial"/>
          <w:color w:val="000000"/>
        </w:rPr>
        <w:t xml:space="preserve"> </w:t>
      </w:r>
      <w:r w:rsidRPr="003469B8">
        <w:rPr>
          <w:rFonts w:ascii="Arial" w:hAnsi="Arial" w:cs="Arial"/>
          <w:color w:val="000000"/>
        </w:rPr>
        <w:t>Responsibility Performance?', IIM Kozhikode Society &amp; Management Review, 11</w:t>
      </w:r>
      <w:r w:rsidRPr="00C940F2">
        <w:rPr>
          <w:rFonts w:ascii="Arial" w:hAnsi="Arial" w:cs="Arial"/>
          <w:color w:val="000000"/>
        </w:rPr>
        <w:t>(</w:t>
      </w:r>
      <w:r w:rsidRPr="003469B8">
        <w:rPr>
          <w:rFonts w:ascii="Arial" w:hAnsi="Arial" w:cs="Arial"/>
          <w:color w:val="000000"/>
        </w:rPr>
        <w:t>2</w:t>
      </w:r>
      <w:r w:rsidRPr="00C940F2">
        <w:rPr>
          <w:rFonts w:ascii="Arial" w:hAnsi="Arial" w:cs="Arial"/>
          <w:color w:val="000000"/>
        </w:rPr>
        <w:t>)</w:t>
      </w:r>
      <w:r w:rsidRPr="003469B8">
        <w:rPr>
          <w:rFonts w:ascii="Arial" w:hAnsi="Arial" w:cs="Arial"/>
          <w:color w:val="000000"/>
        </w:rPr>
        <w:t>, pp. 195-206.</w:t>
      </w:r>
      <w:r w:rsidRPr="00C940F2">
        <w:rPr>
          <w:rFonts w:ascii="Arial" w:hAnsi="Arial" w:cs="Arial"/>
          <w:color w:val="000000"/>
        </w:rPr>
        <w:t xml:space="preserve"> </w:t>
      </w:r>
      <w:hyperlink r:id="rId18" w:history="1">
        <w:r w:rsidRPr="003469B8">
          <w:rPr>
            <w:rStyle w:val="Hyperlink"/>
            <w:rFonts w:ascii="Arial" w:hAnsi="Arial" w:cs="Arial"/>
          </w:rPr>
          <w:t>https://dx.doi.org/10.1177/22779752211</w:t>
        </w:r>
        <w:r w:rsidRPr="003469B8">
          <w:rPr>
            <w:rStyle w:val="Hyperlink"/>
            <w:rFonts w:ascii="Arial" w:hAnsi="Arial" w:cs="Arial"/>
          </w:rPr>
          <w:t>0</w:t>
        </w:r>
        <w:r w:rsidRPr="003469B8">
          <w:rPr>
            <w:rStyle w:val="Hyperlink"/>
            <w:rFonts w:ascii="Arial" w:hAnsi="Arial" w:cs="Arial"/>
          </w:rPr>
          <w:t>73643</w:t>
        </w:r>
      </w:hyperlink>
    </w:p>
    <w:p w14:paraId="1FA4E294" w14:textId="77777777" w:rsidR="00C940F2" w:rsidRPr="00C940F2" w:rsidRDefault="00C940F2" w:rsidP="00C940F2">
      <w:pPr>
        <w:spacing w:line="360" w:lineRule="auto"/>
        <w:rPr>
          <w:rFonts w:ascii="Arial" w:hAnsi="Arial" w:cs="Arial"/>
        </w:rPr>
      </w:pPr>
    </w:p>
    <w:p w14:paraId="13950609" w14:textId="77777777" w:rsidR="00C940F2" w:rsidRPr="00C940F2" w:rsidRDefault="00C940F2" w:rsidP="00C940F2">
      <w:pPr>
        <w:spacing w:line="360" w:lineRule="auto"/>
        <w:rPr>
          <w:rFonts w:ascii="Arial" w:hAnsi="Arial" w:cs="Arial"/>
        </w:rPr>
      </w:pPr>
      <w:r w:rsidRPr="00C940F2">
        <w:rPr>
          <w:rFonts w:ascii="Arial" w:hAnsi="Arial" w:cs="Arial"/>
        </w:rPr>
        <w:t xml:space="preserve">Pension Protection Fund (2025) </w:t>
      </w:r>
      <w:r w:rsidRPr="00C940F2">
        <w:rPr>
          <w:rFonts w:ascii="Arial" w:hAnsi="Arial" w:cs="Arial"/>
          <w:i/>
          <w:iCs/>
        </w:rPr>
        <w:t xml:space="preserve">Female representation in senior management roles increases. </w:t>
      </w:r>
      <w:r w:rsidRPr="00C940F2">
        <w:rPr>
          <w:rFonts w:ascii="Arial" w:hAnsi="Arial" w:cs="Arial"/>
        </w:rPr>
        <w:t xml:space="preserve">Available at: </w:t>
      </w:r>
      <w:hyperlink r:id="rId19" w:history="1">
        <w:r w:rsidRPr="00C940F2">
          <w:rPr>
            <w:rStyle w:val="Hyperlink"/>
            <w:rFonts w:ascii="Arial" w:hAnsi="Arial" w:cs="Arial"/>
          </w:rPr>
          <w:t>https://www.ppf.co.uk/news/Female-representation-in-senior-management-roles-increases</w:t>
        </w:r>
      </w:hyperlink>
      <w:r w:rsidRPr="00C940F2">
        <w:rPr>
          <w:rFonts w:ascii="Arial" w:hAnsi="Arial" w:cs="Arial"/>
        </w:rPr>
        <w:t xml:space="preserve"> (Accessed: 15 August 2025)</w:t>
      </w:r>
    </w:p>
    <w:p w14:paraId="57153892" w14:textId="77777777" w:rsidR="00C940F2" w:rsidRPr="00C940F2" w:rsidRDefault="00C940F2" w:rsidP="00C940F2">
      <w:pPr>
        <w:spacing w:line="360" w:lineRule="auto"/>
        <w:rPr>
          <w:rFonts w:ascii="Arial" w:hAnsi="Arial" w:cs="Arial"/>
        </w:rPr>
      </w:pPr>
    </w:p>
    <w:p w14:paraId="642826CF" w14:textId="77777777" w:rsidR="00C940F2" w:rsidRPr="00C940F2" w:rsidRDefault="00C940F2" w:rsidP="00C940F2">
      <w:pPr>
        <w:spacing w:before="100" w:beforeAutospacing="1" w:after="100" w:afterAutospacing="1" w:line="360" w:lineRule="auto"/>
        <w:rPr>
          <w:rFonts w:ascii="Arial" w:hAnsi="Arial" w:cs="Arial"/>
          <w:color w:val="000000"/>
        </w:rPr>
      </w:pPr>
      <w:r w:rsidRPr="00C940F2">
        <w:rPr>
          <w:rFonts w:ascii="Arial" w:hAnsi="Arial" w:cs="Arial"/>
          <w:color w:val="000000"/>
        </w:rPr>
        <w:t>Rogish, A. and Shemluck, N.</w:t>
      </w:r>
      <w:r w:rsidRPr="00204B74">
        <w:rPr>
          <w:rFonts w:ascii="Arial" w:hAnsi="Arial" w:cs="Arial"/>
          <w:color w:val="000000"/>
        </w:rPr>
        <w:t xml:space="preserve"> (2023) </w:t>
      </w:r>
      <w:r w:rsidRPr="00204B74">
        <w:rPr>
          <w:rFonts w:ascii="Arial" w:hAnsi="Arial" w:cs="Arial"/>
          <w:i/>
          <w:iCs/>
          <w:color w:val="000000"/>
        </w:rPr>
        <w:t>Building and sustaining gender equity in financial services: Within reach?</w:t>
      </w:r>
      <w:r w:rsidRPr="00204B74">
        <w:rPr>
          <w:rFonts w:ascii="Arial" w:hAnsi="Arial" w:cs="Arial"/>
          <w:color w:val="000000"/>
        </w:rPr>
        <w:t> Deloitte Insights. Available at: https://100women.org/wp-content/uploads/2022/03/Deloitte-Insights.pdf (Accessed: 2 August 2025).</w:t>
      </w:r>
    </w:p>
    <w:p w14:paraId="7365B102" w14:textId="77777777" w:rsidR="00C940F2" w:rsidRPr="00C940F2" w:rsidRDefault="00C940F2" w:rsidP="00C940F2">
      <w:pPr>
        <w:spacing w:line="360" w:lineRule="auto"/>
        <w:rPr>
          <w:rFonts w:ascii="Arial" w:hAnsi="Arial" w:cs="Arial"/>
        </w:rPr>
      </w:pPr>
      <w:r w:rsidRPr="00C940F2">
        <w:rPr>
          <w:rFonts w:ascii="Arial" w:hAnsi="Arial" w:cs="Arial"/>
        </w:rPr>
        <w:t>Schon, D.A. (1983). The reflective practitioner: How professionals think in action (1</w:t>
      </w:r>
      <w:r w:rsidRPr="00C940F2">
        <w:rPr>
          <w:rFonts w:ascii="Arial" w:hAnsi="Arial" w:cs="Arial"/>
          <w:vertAlign w:val="superscript"/>
        </w:rPr>
        <w:t>st</w:t>
      </w:r>
      <w:r w:rsidRPr="00C940F2">
        <w:rPr>
          <w:rFonts w:ascii="Arial" w:hAnsi="Arial" w:cs="Arial"/>
        </w:rPr>
        <w:t xml:space="preserve"> ed.). Basic Books.</w:t>
      </w:r>
    </w:p>
    <w:p w14:paraId="1F448374" w14:textId="77777777" w:rsidR="00C940F2" w:rsidRPr="00C940F2" w:rsidRDefault="00C940F2" w:rsidP="00C940F2">
      <w:pPr>
        <w:spacing w:line="360" w:lineRule="auto"/>
        <w:rPr>
          <w:rFonts w:ascii="Arial" w:hAnsi="Arial" w:cs="Arial"/>
        </w:rPr>
      </w:pPr>
    </w:p>
    <w:p w14:paraId="2273B802" w14:textId="77777777" w:rsidR="00C940F2" w:rsidRPr="00C940F2" w:rsidRDefault="00C940F2" w:rsidP="00C940F2">
      <w:pPr>
        <w:spacing w:line="360" w:lineRule="auto"/>
        <w:rPr>
          <w:rFonts w:ascii="Arial" w:hAnsi="Arial" w:cs="Arial"/>
        </w:rPr>
      </w:pPr>
      <w:r w:rsidRPr="00C940F2">
        <w:rPr>
          <w:rFonts w:ascii="Arial" w:hAnsi="Arial" w:cs="Arial"/>
          <w:color w:val="000000"/>
        </w:rPr>
        <w:t>Shemluck, N. and D’Souza, D. (2021)</w:t>
      </w:r>
      <w:r w:rsidRPr="00C940F2">
        <w:rPr>
          <w:rFonts w:ascii="Arial" w:hAnsi="Arial" w:cs="Arial"/>
        </w:rPr>
        <w:t xml:space="preserve"> </w:t>
      </w:r>
      <w:r w:rsidRPr="00C940F2">
        <w:rPr>
          <w:rFonts w:ascii="Arial" w:hAnsi="Arial" w:cs="Arial"/>
          <w:i/>
          <w:iCs/>
        </w:rPr>
        <w:t xml:space="preserve">Leadership, representation, and gender equity in financial services. </w:t>
      </w:r>
      <w:r w:rsidRPr="00C940F2">
        <w:rPr>
          <w:rFonts w:ascii="Arial" w:hAnsi="Arial" w:cs="Arial"/>
        </w:rPr>
        <w:t xml:space="preserve">Deloitte Insights. Available at: </w:t>
      </w:r>
      <w:hyperlink r:id="rId20" w:history="1">
        <w:r w:rsidRPr="00C940F2">
          <w:rPr>
            <w:rStyle w:val="Hyperlink"/>
            <w:rFonts w:ascii="Arial" w:hAnsi="Arial" w:cs="Arial"/>
          </w:rPr>
          <w:t>https://www.deloitte.com/us/en/insights/industry/financial-services/women-in-the-finance-industry.html</w:t>
        </w:r>
      </w:hyperlink>
      <w:r w:rsidRPr="00C940F2">
        <w:rPr>
          <w:rFonts w:ascii="Arial" w:hAnsi="Arial" w:cs="Arial"/>
        </w:rPr>
        <w:t xml:space="preserve"> (Accessed: 15 August 2025)</w:t>
      </w:r>
    </w:p>
    <w:p w14:paraId="4C66E76A" w14:textId="77777777" w:rsidR="00C940F2" w:rsidRPr="00C940F2" w:rsidRDefault="00C940F2" w:rsidP="00C940F2">
      <w:pPr>
        <w:spacing w:before="100" w:beforeAutospacing="1" w:after="100" w:afterAutospacing="1" w:line="360" w:lineRule="auto"/>
        <w:rPr>
          <w:rFonts w:ascii="Arial" w:hAnsi="Arial" w:cs="Arial"/>
          <w:color w:val="000000"/>
        </w:rPr>
      </w:pPr>
      <w:r w:rsidRPr="00204B74">
        <w:rPr>
          <w:rFonts w:ascii="Arial" w:hAnsi="Arial" w:cs="Arial"/>
          <w:color w:val="000000"/>
        </w:rPr>
        <w:t xml:space="preserve">Sipondo, </w:t>
      </w:r>
      <w:r w:rsidRPr="00C940F2">
        <w:rPr>
          <w:rFonts w:ascii="Arial" w:hAnsi="Arial" w:cs="Arial"/>
          <w:color w:val="000000"/>
        </w:rPr>
        <w:t>A., Terblanche, N.</w:t>
      </w:r>
      <w:r w:rsidRPr="00204B74">
        <w:rPr>
          <w:rFonts w:ascii="Arial" w:hAnsi="Arial" w:cs="Arial"/>
          <w:color w:val="000000"/>
        </w:rPr>
        <w:t xml:space="preserve"> (2024) </w:t>
      </w:r>
      <w:r w:rsidRPr="00C940F2">
        <w:rPr>
          <w:rFonts w:ascii="Arial" w:hAnsi="Arial" w:cs="Arial"/>
          <w:color w:val="000000"/>
        </w:rPr>
        <w:t xml:space="preserve">‘Organisational coaching to improve workplace resilience: a scoping review and agenda for future research’ </w:t>
      </w:r>
      <w:r w:rsidRPr="00C940F2">
        <w:rPr>
          <w:rFonts w:ascii="Arial" w:hAnsi="Arial" w:cs="Arial"/>
          <w:i/>
          <w:iCs/>
          <w:color w:val="000000"/>
        </w:rPr>
        <w:t>Frontiers in Psychology</w:t>
      </w:r>
      <w:r w:rsidRPr="00C940F2">
        <w:rPr>
          <w:rFonts w:ascii="Arial" w:hAnsi="Arial" w:cs="Arial"/>
          <w:color w:val="000000"/>
        </w:rPr>
        <w:t xml:space="preserve">, 15. Doi: </w:t>
      </w:r>
      <w:hyperlink r:id="rId21" w:history="1">
        <w:r w:rsidRPr="00C940F2">
          <w:rPr>
            <w:rStyle w:val="Hyperlink"/>
            <w:rFonts w:ascii="Arial" w:hAnsi="Arial" w:cs="Arial"/>
          </w:rPr>
          <w:t>https://doi.org/10.3389/fpsyg.2024.1484222</w:t>
        </w:r>
      </w:hyperlink>
    </w:p>
    <w:p w14:paraId="22C89A50" w14:textId="77777777" w:rsidR="00C940F2" w:rsidRPr="00C940F2" w:rsidRDefault="00C940F2" w:rsidP="00C940F2">
      <w:pPr>
        <w:spacing w:before="100" w:beforeAutospacing="1" w:after="100" w:afterAutospacing="1" w:line="360" w:lineRule="auto"/>
        <w:rPr>
          <w:rFonts w:ascii="Arial" w:hAnsi="Arial" w:cs="Arial"/>
          <w:color w:val="000000"/>
        </w:rPr>
      </w:pPr>
      <w:r w:rsidRPr="00C940F2">
        <w:rPr>
          <w:rFonts w:ascii="Arial" w:hAnsi="Arial" w:cs="Arial"/>
          <w:color w:val="000000"/>
        </w:rPr>
        <w:t xml:space="preserve">Staples, T., Rollins-Koons, A. and McCoy, M. (2025) ‘A Structured Literature Review on Equity in the Financial Services Profession: Unpacking Gender Barriers and Advancing Women’s Participation Globally’, </w:t>
      </w:r>
      <w:r w:rsidRPr="00C940F2">
        <w:rPr>
          <w:rFonts w:ascii="Arial" w:hAnsi="Arial" w:cs="Arial"/>
          <w:i/>
          <w:iCs/>
          <w:color w:val="000000"/>
        </w:rPr>
        <w:t>Financial Services Review</w:t>
      </w:r>
      <w:r w:rsidRPr="00C940F2">
        <w:rPr>
          <w:rFonts w:ascii="Arial" w:hAnsi="Arial" w:cs="Arial"/>
          <w:color w:val="000000"/>
        </w:rPr>
        <w:t>, 33(2), pp. 165–188. doi: 10.61190/fsr.v33i2.4096.</w:t>
      </w:r>
    </w:p>
    <w:p w14:paraId="04D4A983" w14:textId="77777777" w:rsidR="00C940F2" w:rsidRPr="00C940F2" w:rsidRDefault="00C940F2" w:rsidP="00C940F2">
      <w:pPr>
        <w:spacing w:before="100" w:beforeAutospacing="1" w:after="100" w:afterAutospacing="1" w:line="360" w:lineRule="auto"/>
        <w:rPr>
          <w:rFonts w:ascii="Arial" w:hAnsi="Arial" w:cs="Arial"/>
          <w:color w:val="000000"/>
        </w:rPr>
      </w:pPr>
      <w:r w:rsidRPr="00204B74">
        <w:rPr>
          <w:rFonts w:ascii="Arial" w:hAnsi="Arial" w:cs="Arial"/>
          <w:color w:val="000000"/>
        </w:rPr>
        <w:t>Stelter, R. (20</w:t>
      </w:r>
      <w:r w:rsidRPr="00C940F2">
        <w:rPr>
          <w:rFonts w:ascii="Arial" w:hAnsi="Arial" w:cs="Arial"/>
          <w:color w:val="000000"/>
        </w:rPr>
        <w:t>09</w:t>
      </w:r>
      <w:r w:rsidRPr="00204B74">
        <w:rPr>
          <w:rFonts w:ascii="Arial" w:hAnsi="Arial" w:cs="Arial"/>
          <w:color w:val="000000"/>
        </w:rPr>
        <w:t>) ‘</w:t>
      </w:r>
      <w:r w:rsidRPr="00C940F2">
        <w:rPr>
          <w:rFonts w:ascii="Arial" w:hAnsi="Arial" w:cs="Arial"/>
          <w:color w:val="000000"/>
        </w:rPr>
        <w:t>Coaching as a reflective space in a society of growing diversity – towards a narrative, postmodern paradigm</w:t>
      </w:r>
      <w:r w:rsidRPr="00204B74">
        <w:rPr>
          <w:rFonts w:ascii="Arial" w:hAnsi="Arial" w:cs="Arial"/>
          <w:color w:val="000000"/>
        </w:rPr>
        <w:t>’, </w:t>
      </w:r>
      <w:r w:rsidRPr="00C940F2">
        <w:rPr>
          <w:rFonts w:ascii="Arial" w:hAnsi="Arial" w:cs="Arial"/>
          <w:i/>
          <w:iCs/>
          <w:color w:val="000000"/>
        </w:rPr>
        <w:t>International Coaching Psychology Review</w:t>
      </w:r>
      <w:r w:rsidRPr="00204B74">
        <w:rPr>
          <w:rFonts w:ascii="Arial" w:hAnsi="Arial" w:cs="Arial"/>
          <w:color w:val="000000"/>
        </w:rPr>
        <w:t xml:space="preserve">, </w:t>
      </w:r>
      <w:r w:rsidRPr="00C940F2">
        <w:rPr>
          <w:rFonts w:ascii="Arial" w:hAnsi="Arial" w:cs="Arial"/>
          <w:color w:val="000000"/>
        </w:rPr>
        <w:t>4</w:t>
      </w:r>
      <w:r w:rsidRPr="00204B74">
        <w:rPr>
          <w:rFonts w:ascii="Arial" w:hAnsi="Arial" w:cs="Arial"/>
          <w:color w:val="000000"/>
        </w:rPr>
        <w:t xml:space="preserve">(2), pp. </w:t>
      </w:r>
      <w:r w:rsidRPr="00C940F2">
        <w:rPr>
          <w:rFonts w:ascii="Arial" w:hAnsi="Arial" w:cs="Arial"/>
          <w:color w:val="000000"/>
        </w:rPr>
        <w:t>207-217</w:t>
      </w:r>
      <w:r w:rsidRPr="00204B74">
        <w:rPr>
          <w:rFonts w:ascii="Arial" w:hAnsi="Arial" w:cs="Arial"/>
          <w:color w:val="000000"/>
        </w:rPr>
        <w:t>. doi:</w:t>
      </w:r>
      <w:r w:rsidRPr="00C940F2">
        <w:rPr>
          <w:rFonts w:ascii="Arial" w:hAnsi="Arial" w:cs="Arial"/>
        </w:rPr>
        <w:t xml:space="preserve"> </w:t>
      </w:r>
      <w:hyperlink r:id="rId22" w:history="1">
        <w:r w:rsidRPr="00C940F2">
          <w:rPr>
            <w:rStyle w:val="Hyperlink"/>
            <w:rFonts w:ascii="Arial" w:hAnsi="Arial" w:cs="Arial"/>
          </w:rPr>
          <w:t>http://dx.doi.org/10.53841/bpsicpr.2009.4.2.209</w:t>
        </w:r>
      </w:hyperlink>
    </w:p>
    <w:p w14:paraId="6D77ADC6" w14:textId="019349BD" w:rsidR="00C940F2" w:rsidRPr="00C940F2" w:rsidRDefault="00C940F2" w:rsidP="00C940F2">
      <w:pPr>
        <w:spacing w:before="100" w:beforeAutospacing="1" w:after="100" w:afterAutospacing="1" w:line="360" w:lineRule="auto"/>
        <w:rPr>
          <w:rFonts w:ascii="Arial" w:hAnsi="Arial" w:cs="Arial"/>
          <w:color w:val="000000"/>
        </w:rPr>
      </w:pPr>
      <w:r w:rsidRPr="00C940F2">
        <w:rPr>
          <w:rFonts w:ascii="Arial" w:hAnsi="Arial" w:cs="Arial"/>
          <w:shd w:val="clear" w:color="auto" w:fill="FFFFFF"/>
        </w:rPr>
        <w:lastRenderedPageBreak/>
        <w:t>Susanto,</w:t>
      </w:r>
      <w:r w:rsidR="00605BBE">
        <w:rPr>
          <w:rFonts w:ascii="Arial" w:hAnsi="Arial" w:cs="Arial"/>
          <w:shd w:val="clear" w:color="auto" w:fill="FFFFFF"/>
        </w:rPr>
        <w:t xml:space="preserve"> </w:t>
      </w:r>
      <w:r w:rsidRPr="00C940F2">
        <w:rPr>
          <w:rFonts w:ascii="Arial" w:hAnsi="Arial" w:cs="Arial"/>
          <w:shd w:val="clear" w:color="auto" w:fill="FFFFFF"/>
        </w:rPr>
        <w:t>P.C., Sawitri,</w:t>
      </w:r>
      <w:r w:rsidR="00605BBE">
        <w:rPr>
          <w:rFonts w:ascii="Arial" w:hAnsi="Arial" w:cs="Arial"/>
          <w:shd w:val="clear" w:color="auto" w:fill="FFFFFF"/>
        </w:rPr>
        <w:t xml:space="preserve"> </w:t>
      </w:r>
      <w:r w:rsidRPr="00C940F2">
        <w:rPr>
          <w:rFonts w:ascii="Arial" w:hAnsi="Arial" w:cs="Arial"/>
          <w:shd w:val="clear" w:color="auto" w:fill="FFFFFF"/>
        </w:rPr>
        <w:t>N.N., Ali,</w:t>
      </w:r>
      <w:r w:rsidR="00605BBE">
        <w:rPr>
          <w:rFonts w:ascii="Arial" w:hAnsi="Arial" w:cs="Arial"/>
          <w:shd w:val="clear" w:color="auto" w:fill="FFFFFF"/>
        </w:rPr>
        <w:t xml:space="preserve"> </w:t>
      </w:r>
      <w:r w:rsidRPr="00C940F2">
        <w:rPr>
          <w:rFonts w:ascii="Arial" w:hAnsi="Arial" w:cs="Arial"/>
          <w:shd w:val="clear" w:color="auto" w:fill="FFFFFF"/>
        </w:rPr>
        <w:t>H., Suroso,</w:t>
      </w:r>
      <w:r w:rsidR="00605BBE">
        <w:rPr>
          <w:rFonts w:ascii="Arial" w:hAnsi="Arial" w:cs="Arial"/>
          <w:shd w:val="clear" w:color="auto" w:fill="FFFFFF"/>
        </w:rPr>
        <w:t xml:space="preserve"> </w:t>
      </w:r>
      <w:r w:rsidRPr="00C940F2">
        <w:rPr>
          <w:rFonts w:ascii="Arial" w:hAnsi="Arial" w:cs="Arial"/>
          <w:shd w:val="clear" w:color="auto" w:fill="FFFFFF"/>
        </w:rPr>
        <w:t>S. &amp; Sastrodiharjo, I. (2023). Performance Management As a Mediation of Variable of Competence and Coaching Skills That Impacts Organization Sustainability.</w:t>
      </w:r>
      <w:r w:rsidRPr="00C940F2">
        <w:rPr>
          <w:rStyle w:val="apple-converted-space"/>
          <w:rFonts w:ascii="Arial" w:eastAsiaTheme="majorEastAsia" w:hAnsi="Arial" w:cs="Arial"/>
          <w:shd w:val="clear" w:color="auto" w:fill="FFFFFF"/>
        </w:rPr>
        <w:t> </w:t>
      </w:r>
      <w:r w:rsidRPr="00C940F2">
        <w:rPr>
          <w:rFonts w:ascii="Arial" w:hAnsi="Arial" w:cs="Arial"/>
          <w:i/>
          <w:iCs/>
        </w:rPr>
        <w:t>Formosa Journal of Multidisciplinary Research</w:t>
      </w:r>
      <w:r w:rsidRPr="00C940F2">
        <w:rPr>
          <w:rFonts w:ascii="Arial" w:hAnsi="Arial" w:cs="Arial"/>
          <w:shd w:val="clear" w:color="auto" w:fill="FFFFFF"/>
        </w:rPr>
        <w:t>,</w:t>
      </w:r>
      <w:r w:rsidRPr="00C940F2">
        <w:rPr>
          <w:rStyle w:val="apple-converted-space"/>
          <w:rFonts w:ascii="Arial" w:eastAsiaTheme="majorEastAsia" w:hAnsi="Arial" w:cs="Arial"/>
          <w:shd w:val="clear" w:color="auto" w:fill="FFFFFF"/>
        </w:rPr>
        <w:t> </w:t>
      </w:r>
      <w:r w:rsidRPr="00C940F2">
        <w:rPr>
          <w:rFonts w:ascii="Arial" w:hAnsi="Arial" w:cs="Arial"/>
          <w:i/>
          <w:iCs/>
        </w:rPr>
        <w:t>2</w:t>
      </w:r>
      <w:r w:rsidRPr="00C940F2">
        <w:rPr>
          <w:rFonts w:ascii="Arial" w:hAnsi="Arial" w:cs="Arial"/>
          <w:shd w:val="clear" w:color="auto" w:fill="FFFFFF"/>
        </w:rPr>
        <w:t>(4), 719–728. https://doi.org/10.55927/fjmr.v2i4.3792</w:t>
      </w:r>
    </w:p>
    <w:p w14:paraId="2352850F" w14:textId="77777777" w:rsidR="00C940F2" w:rsidRPr="00C940F2" w:rsidRDefault="00C940F2" w:rsidP="00C940F2">
      <w:pPr>
        <w:spacing w:line="360" w:lineRule="auto"/>
        <w:rPr>
          <w:rFonts w:ascii="Arial" w:hAnsi="Arial" w:cs="Arial"/>
        </w:rPr>
      </w:pPr>
      <w:r w:rsidRPr="00C940F2">
        <w:rPr>
          <w:rFonts w:ascii="Arial" w:hAnsi="Arial" w:cs="Arial"/>
        </w:rPr>
        <w:t xml:space="preserve">Sustainable Development Goals (2025) </w:t>
      </w:r>
      <w:r w:rsidRPr="00C940F2">
        <w:rPr>
          <w:rFonts w:ascii="Arial" w:hAnsi="Arial" w:cs="Arial"/>
          <w:i/>
          <w:iCs/>
        </w:rPr>
        <w:t xml:space="preserve">Indicator 8.10.2. </w:t>
      </w:r>
      <w:r w:rsidRPr="00C940F2">
        <w:rPr>
          <w:rFonts w:ascii="Arial" w:hAnsi="Arial" w:cs="Arial"/>
        </w:rPr>
        <w:t xml:space="preserve">Available at: </w:t>
      </w:r>
      <w:hyperlink r:id="rId23" w:history="1">
        <w:r w:rsidRPr="00C940F2">
          <w:rPr>
            <w:rStyle w:val="Hyperlink"/>
            <w:rFonts w:ascii="Arial" w:hAnsi="Arial" w:cs="Arial"/>
          </w:rPr>
          <w:t>https://sdgdata.gov.uk/8-10-2/</w:t>
        </w:r>
      </w:hyperlink>
      <w:r w:rsidRPr="00C940F2">
        <w:rPr>
          <w:rFonts w:ascii="Arial" w:hAnsi="Arial" w:cs="Arial"/>
        </w:rPr>
        <w:t xml:space="preserve"> (Accessed: 15 August 2025)</w:t>
      </w:r>
    </w:p>
    <w:p w14:paraId="2FC75B4E" w14:textId="77777777" w:rsidR="00C940F2" w:rsidRPr="00C940F2" w:rsidRDefault="00C940F2" w:rsidP="00C940F2">
      <w:pPr>
        <w:spacing w:line="360" w:lineRule="auto"/>
        <w:rPr>
          <w:rFonts w:ascii="Arial" w:hAnsi="Arial" w:cs="Arial"/>
        </w:rPr>
      </w:pPr>
    </w:p>
    <w:p w14:paraId="0E06846C" w14:textId="77777777" w:rsidR="00C940F2" w:rsidRPr="00C940F2" w:rsidRDefault="00C940F2" w:rsidP="00C940F2">
      <w:pPr>
        <w:spacing w:line="360" w:lineRule="auto"/>
        <w:rPr>
          <w:rFonts w:ascii="Arial" w:hAnsi="Arial" w:cs="Arial"/>
        </w:rPr>
      </w:pPr>
      <w:r w:rsidRPr="00C940F2">
        <w:rPr>
          <w:rFonts w:ascii="Arial" w:hAnsi="Arial" w:cs="Arial"/>
        </w:rPr>
        <w:t xml:space="preserve">Szabó, S., Slavic, A. &amp; Berber, N. (2019). ‘Coaching and its effects on individual and organizational performances in Central and Eastern Europe’. </w:t>
      </w:r>
      <w:r w:rsidRPr="00C940F2">
        <w:rPr>
          <w:rFonts w:ascii="Arial" w:hAnsi="Arial" w:cs="Arial"/>
          <w:i/>
          <w:iCs/>
        </w:rPr>
        <w:t xml:space="preserve">Anali Ekonomskog fakulteta u Subotic, </w:t>
      </w:r>
      <w:r w:rsidRPr="00C940F2">
        <w:rPr>
          <w:rFonts w:ascii="Arial" w:hAnsi="Arial" w:cs="Arial"/>
        </w:rPr>
        <w:t>41, pp.67-80. Doi: 10.5937/AnEkSub1941067S.</w:t>
      </w:r>
    </w:p>
    <w:p w14:paraId="2B12E8D8" w14:textId="77777777" w:rsidR="00C940F2" w:rsidRPr="00C940F2" w:rsidRDefault="00C940F2" w:rsidP="00C940F2">
      <w:pPr>
        <w:spacing w:line="360" w:lineRule="auto"/>
        <w:rPr>
          <w:rFonts w:ascii="Arial" w:hAnsi="Arial" w:cs="Arial"/>
        </w:rPr>
      </w:pPr>
    </w:p>
    <w:p w14:paraId="0F7B767F" w14:textId="77777777" w:rsidR="00C940F2" w:rsidRPr="00C940F2" w:rsidRDefault="00C940F2" w:rsidP="00C940F2">
      <w:pPr>
        <w:spacing w:line="360" w:lineRule="auto"/>
        <w:rPr>
          <w:rFonts w:ascii="Arial" w:hAnsi="Arial" w:cs="Arial"/>
        </w:rPr>
      </w:pPr>
      <w:r w:rsidRPr="00C940F2">
        <w:rPr>
          <w:rFonts w:ascii="Arial" w:hAnsi="Arial" w:cs="Arial"/>
        </w:rPr>
        <w:t xml:space="preserve">Talbott, S. (2021) </w:t>
      </w:r>
      <w:r w:rsidRPr="00C940F2">
        <w:rPr>
          <w:rFonts w:ascii="Arial" w:eastAsiaTheme="minorHAnsi" w:hAnsi="Arial" w:cs="Arial"/>
          <w:i/>
          <w:iCs/>
        </w:rPr>
        <w:t>Women in financial services: creating cultural change</w:t>
      </w:r>
      <w:r w:rsidRPr="00C940F2">
        <w:rPr>
          <w:rFonts w:ascii="Arial" w:hAnsi="Arial" w:cs="Arial"/>
          <w:i/>
          <w:iCs/>
        </w:rPr>
        <w:t>.</w:t>
      </w:r>
      <w:r w:rsidRPr="00C940F2">
        <w:rPr>
          <w:rFonts w:ascii="Arial" w:hAnsi="Arial" w:cs="Arial"/>
        </w:rPr>
        <w:t xml:space="preserve"> Grant Thornton. Available at: </w:t>
      </w:r>
      <w:hyperlink r:id="rId24" w:history="1">
        <w:r w:rsidRPr="00C940F2">
          <w:rPr>
            <w:rStyle w:val="Hyperlink"/>
            <w:rFonts w:ascii="Arial" w:hAnsi="Arial" w:cs="Arial"/>
          </w:rPr>
          <w:t>https://www.grantthornton.co.uk/insights/women-in-financial-services-creating-cultural-change/</w:t>
        </w:r>
      </w:hyperlink>
    </w:p>
    <w:p w14:paraId="0E7D9951" w14:textId="77777777" w:rsidR="00C940F2" w:rsidRPr="00C940F2" w:rsidRDefault="00C940F2" w:rsidP="00C940F2">
      <w:pPr>
        <w:spacing w:line="360" w:lineRule="auto"/>
        <w:rPr>
          <w:rFonts w:ascii="Arial" w:hAnsi="Arial" w:cs="Arial"/>
        </w:rPr>
      </w:pPr>
    </w:p>
    <w:p w14:paraId="036F6E3A" w14:textId="77777777" w:rsidR="00C940F2" w:rsidRPr="00C940F2" w:rsidRDefault="00C940F2" w:rsidP="00C940F2">
      <w:pPr>
        <w:spacing w:line="360" w:lineRule="auto"/>
        <w:rPr>
          <w:rFonts w:ascii="Arial" w:hAnsi="Arial" w:cs="Arial"/>
        </w:rPr>
      </w:pPr>
      <w:r w:rsidRPr="00C940F2">
        <w:rPr>
          <w:rFonts w:ascii="Arial" w:hAnsi="Arial" w:cs="Arial"/>
        </w:rPr>
        <w:t xml:space="preserve">United Nations (2025) </w:t>
      </w:r>
      <w:r w:rsidRPr="00C940F2">
        <w:rPr>
          <w:rFonts w:ascii="Arial" w:hAnsi="Arial" w:cs="Arial"/>
          <w:i/>
          <w:iCs/>
        </w:rPr>
        <w:t>Employment, decent work for all and social protection</w:t>
      </w:r>
      <w:r w:rsidRPr="00C940F2">
        <w:rPr>
          <w:rFonts w:ascii="Arial" w:hAnsi="Arial" w:cs="Arial"/>
        </w:rPr>
        <w:t xml:space="preserve">. Available at </w:t>
      </w:r>
      <w:hyperlink r:id="rId25" w:history="1">
        <w:r w:rsidRPr="00C940F2">
          <w:rPr>
            <w:rStyle w:val="Hyperlink"/>
            <w:rFonts w:ascii="Arial" w:hAnsi="Arial" w:cs="Arial"/>
          </w:rPr>
          <w:t>https://sdgs.un.org/topics/employment-decent-work-all-and-social-protection</w:t>
        </w:r>
      </w:hyperlink>
      <w:r w:rsidRPr="00C940F2">
        <w:rPr>
          <w:rFonts w:ascii="Arial" w:hAnsi="Arial" w:cs="Arial"/>
        </w:rPr>
        <w:t xml:space="preserve"> (Accessed: 25 July 2025).</w:t>
      </w:r>
    </w:p>
    <w:p w14:paraId="64E46A94" w14:textId="77777777" w:rsidR="00C940F2" w:rsidRPr="00C940F2" w:rsidRDefault="00C940F2" w:rsidP="00C940F2">
      <w:pPr>
        <w:spacing w:line="360" w:lineRule="auto"/>
        <w:rPr>
          <w:rFonts w:ascii="Arial" w:hAnsi="Arial" w:cs="Arial"/>
        </w:rPr>
      </w:pPr>
    </w:p>
    <w:p w14:paraId="29D9A2DB" w14:textId="77777777" w:rsidR="00C940F2" w:rsidRPr="00C940F2" w:rsidRDefault="00C940F2" w:rsidP="00C940F2">
      <w:pPr>
        <w:spacing w:line="360" w:lineRule="auto"/>
        <w:rPr>
          <w:rFonts w:ascii="Arial" w:hAnsi="Arial" w:cs="Arial"/>
        </w:rPr>
      </w:pPr>
      <w:r w:rsidRPr="00C940F2">
        <w:rPr>
          <w:rFonts w:ascii="Arial" w:hAnsi="Arial" w:cs="Arial"/>
        </w:rPr>
        <w:t xml:space="preserve">United Nations (2025) </w:t>
      </w:r>
      <w:r w:rsidRPr="00C940F2">
        <w:rPr>
          <w:rFonts w:ascii="Arial" w:hAnsi="Arial" w:cs="Arial"/>
          <w:i/>
          <w:iCs/>
        </w:rPr>
        <w:t>Gender equality and women’s empowerment</w:t>
      </w:r>
      <w:r w:rsidRPr="00C940F2">
        <w:rPr>
          <w:rFonts w:ascii="Arial" w:hAnsi="Arial" w:cs="Arial"/>
        </w:rPr>
        <w:t xml:space="preserve">. Available at: </w:t>
      </w:r>
      <w:hyperlink r:id="rId26" w:history="1">
        <w:r w:rsidRPr="00C940F2">
          <w:rPr>
            <w:rStyle w:val="Hyperlink"/>
            <w:rFonts w:ascii="Arial" w:hAnsi="Arial" w:cs="Arial"/>
          </w:rPr>
          <w:t>https://sdgs.un.org/topics/gender-equality-and-womens-empowerment</w:t>
        </w:r>
      </w:hyperlink>
      <w:r w:rsidRPr="00C940F2">
        <w:rPr>
          <w:rFonts w:ascii="Arial" w:hAnsi="Arial" w:cs="Arial"/>
        </w:rPr>
        <w:t xml:space="preserve"> (Accessed: 25 July 2025).</w:t>
      </w:r>
    </w:p>
    <w:p w14:paraId="1D498566" w14:textId="77777777" w:rsidR="00C940F2" w:rsidRPr="00C940F2" w:rsidRDefault="00C940F2" w:rsidP="00C940F2">
      <w:pPr>
        <w:spacing w:line="360" w:lineRule="auto"/>
        <w:rPr>
          <w:rFonts w:ascii="Arial" w:hAnsi="Arial" w:cs="Arial"/>
        </w:rPr>
      </w:pPr>
    </w:p>
    <w:p w14:paraId="288F6BBA" w14:textId="77777777" w:rsidR="00C940F2" w:rsidRPr="00C940F2" w:rsidRDefault="00C940F2" w:rsidP="00C940F2">
      <w:pPr>
        <w:pStyle w:val="NormalWeb"/>
        <w:shd w:val="clear" w:color="auto" w:fill="FFFFFF"/>
        <w:spacing w:before="0" w:beforeAutospacing="0" w:afterLines="173" w:after="415" w:afterAutospacing="0" w:line="360" w:lineRule="auto"/>
        <w:rPr>
          <w:rFonts w:ascii="Arial" w:hAnsi="Arial" w:cs="Arial"/>
          <w:color w:val="000000" w:themeColor="text1"/>
        </w:rPr>
      </w:pPr>
      <w:r w:rsidRPr="00C940F2">
        <w:rPr>
          <w:rFonts w:ascii="Arial" w:hAnsi="Arial" w:cs="Arial"/>
          <w:color w:val="000000" w:themeColor="text1"/>
        </w:rPr>
        <w:t xml:space="preserve">Wheatley, M.J (2002) </w:t>
      </w:r>
      <w:r w:rsidRPr="00C940F2">
        <w:rPr>
          <w:rFonts w:ascii="Arial" w:hAnsi="Arial" w:cs="Arial"/>
          <w:i/>
          <w:iCs/>
          <w:color w:val="000000" w:themeColor="text1"/>
        </w:rPr>
        <w:t>Consumed by Either Fire or Fire</w:t>
      </w:r>
      <w:r w:rsidRPr="00C940F2">
        <w:rPr>
          <w:rFonts w:ascii="Arial" w:hAnsi="Arial" w:cs="Arial"/>
          <w:color w:val="000000" w:themeColor="text1"/>
        </w:rPr>
        <w:t>. Available at: </w:t>
      </w:r>
      <w:hyperlink r:id="rId27" w:tgtFrame="_blank" w:history="1">
        <w:r w:rsidRPr="00C940F2">
          <w:rPr>
            <w:rStyle w:val="Hyperlink"/>
            <w:rFonts w:ascii="Arial" w:eastAsiaTheme="majorEastAsia" w:hAnsi="Arial" w:cs="Arial"/>
          </w:rPr>
          <w:t>https://margaretwheatley.com/articles/interconnected.html</w:t>
        </w:r>
      </w:hyperlink>
      <w:r w:rsidRPr="00C940F2">
        <w:rPr>
          <w:rStyle w:val="Hyperlink"/>
          <w:rFonts w:ascii="Arial" w:eastAsiaTheme="majorEastAsia" w:hAnsi="Arial" w:cs="Arial"/>
          <w:color w:val="000000" w:themeColor="text1"/>
        </w:rPr>
        <w:t xml:space="preserve"> (Accessed: 15 </w:t>
      </w:r>
      <w:r w:rsidRPr="00C940F2">
        <w:rPr>
          <w:rFonts w:ascii="Arial" w:hAnsi="Arial" w:cs="Arial"/>
          <w:color w:val="000000" w:themeColor="text1"/>
        </w:rPr>
        <w:t>January 2023).</w:t>
      </w:r>
    </w:p>
    <w:p w14:paraId="0EC6387C" w14:textId="3F103439" w:rsidR="00B87A3A" w:rsidRDefault="00C940F2" w:rsidP="00245A3E">
      <w:pPr>
        <w:spacing w:before="100" w:beforeAutospacing="1" w:after="100" w:afterAutospacing="1" w:line="360" w:lineRule="auto"/>
      </w:pPr>
      <w:r w:rsidRPr="00C940F2">
        <w:rPr>
          <w:rFonts w:ascii="Arial" w:hAnsi="Arial" w:cs="Arial"/>
          <w:color w:val="000000"/>
        </w:rPr>
        <w:t>Wilkinson, F. and Rose, S.</w:t>
      </w:r>
      <w:r w:rsidRPr="00204B74">
        <w:rPr>
          <w:rFonts w:ascii="Arial" w:hAnsi="Arial" w:cs="Arial"/>
          <w:color w:val="000000"/>
        </w:rPr>
        <w:t xml:space="preserve"> (202</w:t>
      </w:r>
      <w:r w:rsidRPr="00C940F2">
        <w:rPr>
          <w:rFonts w:ascii="Arial" w:hAnsi="Arial" w:cs="Arial"/>
          <w:color w:val="000000"/>
        </w:rPr>
        <w:t>2</w:t>
      </w:r>
      <w:r w:rsidRPr="00204B74">
        <w:rPr>
          <w:rFonts w:ascii="Arial" w:hAnsi="Arial" w:cs="Arial"/>
          <w:color w:val="000000"/>
        </w:rPr>
        <w:t>) ‘An exploration of the relationship between self-confidence and female leadership: The role of workplace coaching in supporting gender equality’, </w:t>
      </w:r>
      <w:r w:rsidRPr="00204B74">
        <w:rPr>
          <w:rFonts w:ascii="Arial" w:hAnsi="Arial" w:cs="Arial"/>
          <w:i/>
          <w:iCs/>
          <w:color w:val="000000"/>
        </w:rPr>
        <w:t>Philosophy of Coaching: An International Journal</w:t>
      </w:r>
      <w:r w:rsidRPr="00204B74">
        <w:rPr>
          <w:rFonts w:ascii="Arial" w:hAnsi="Arial" w:cs="Arial"/>
          <w:color w:val="000000"/>
        </w:rPr>
        <w:t xml:space="preserve">, </w:t>
      </w:r>
      <w:r w:rsidRPr="00C940F2">
        <w:rPr>
          <w:rFonts w:ascii="Arial" w:hAnsi="Arial" w:cs="Arial"/>
          <w:color w:val="000000"/>
        </w:rPr>
        <w:t>7</w:t>
      </w:r>
      <w:r w:rsidRPr="00204B74">
        <w:rPr>
          <w:rFonts w:ascii="Arial" w:hAnsi="Arial" w:cs="Arial"/>
          <w:color w:val="000000"/>
        </w:rPr>
        <w:t xml:space="preserve">(1), pp. </w:t>
      </w:r>
      <w:r w:rsidRPr="00C940F2">
        <w:rPr>
          <w:rFonts w:ascii="Arial" w:hAnsi="Arial" w:cs="Arial"/>
          <w:color w:val="000000"/>
        </w:rPr>
        <w:t>50-64</w:t>
      </w:r>
      <w:r w:rsidRPr="00204B74">
        <w:rPr>
          <w:rFonts w:ascii="Arial" w:hAnsi="Arial" w:cs="Arial"/>
          <w:color w:val="000000"/>
        </w:rPr>
        <w:t>. doi:10.22316/poc/07.1.04.</w:t>
      </w:r>
    </w:p>
    <w:sectPr w:rsidR="00B87A3A" w:rsidSect="008A5126">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027F0"/>
    <w:multiLevelType w:val="multilevel"/>
    <w:tmpl w:val="D77E7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456678"/>
    <w:multiLevelType w:val="hybridMultilevel"/>
    <w:tmpl w:val="89F273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B03925"/>
    <w:multiLevelType w:val="multilevel"/>
    <w:tmpl w:val="11322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4041E3"/>
    <w:multiLevelType w:val="hybridMultilevel"/>
    <w:tmpl w:val="2DDA884E"/>
    <w:lvl w:ilvl="0" w:tplc="17E61FD0">
      <w:start w:val="2"/>
      <w:numFmt w:val="decimal"/>
      <w:lvlText w:val="%1."/>
      <w:lvlJc w:val="left"/>
      <w:pPr>
        <w:ind w:left="43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645F65"/>
    <w:multiLevelType w:val="multilevel"/>
    <w:tmpl w:val="9DC89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3F3D21"/>
    <w:multiLevelType w:val="multilevel"/>
    <w:tmpl w:val="9DC89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4C6AB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4225DDB"/>
    <w:multiLevelType w:val="multilevel"/>
    <w:tmpl w:val="9DC89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614594"/>
    <w:multiLevelType w:val="hybridMultilevel"/>
    <w:tmpl w:val="B0C86220"/>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36627B92"/>
    <w:multiLevelType w:val="multilevel"/>
    <w:tmpl w:val="D090C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E729DF"/>
    <w:multiLevelType w:val="multilevel"/>
    <w:tmpl w:val="29F63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4521FD"/>
    <w:multiLevelType w:val="hybridMultilevel"/>
    <w:tmpl w:val="439AC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5F591A"/>
    <w:multiLevelType w:val="multilevel"/>
    <w:tmpl w:val="1BEC8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8E6483"/>
    <w:multiLevelType w:val="multilevel"/>
    <w:tmpl w:val="6B3C3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B42747"/>
    <w:multiLevelType w:val="multilevel"/>
    <w:tmpl w:val="EDCC5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A006D18"/>
    <w:multiLevelType w:val="multilevel"/>
    <w:tmpl w:val="FA623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38D6A9F"/>
    <w:multiLevelType w:val="multilevel"/>
    <w:tmpl w:val="31200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B17828"/>
    <w:multiLevelType w:val="multilevel"/>
    <w:tmpl w:val="C1BCC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9E41B4E"/>
    <w:multiLevelType w:val="multilevel"/>
    <w:tmpl w:val="8D349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5629798">
    <w:abstractNumId w:val="2"/>
  </w:num>
  <w:num w:numId="2" w16cid:durableId="1318220305">
    <w:abstractNumId w:val="10"/>
  </w:num>
  <w:num w:numId="3" w16cid:durableId="1745030658">
    <w:abstractNumId w:val="12"/>
  </w:num>
  <w:num w:numId="4" w16cid:durableId="1925258737">
    <w:abstractNumId w:val="8"/>
  </w:num>
  <w:num w:numId="5" w16cid:durableId="327638318">
    <w:abstractNumId w:val="5"/>
  </w:num>
  <w:num w:numId="6" w16cid:durableId="421998517">
    <w:abstractNumId w:val="17"/>
  </w:num>
  <w:num w:numId="7" w16cid:durableId="176651444">
    <w:abstractNumId w:val="18"/>
  </w:num>
  <w:num w:numId="8" w16cid:durableId="993987890">
    <w:abstractNumId w:val="14"/>
  </w:num>
  <w:num w:numId="9" w16cid:durableId="1951887635">
    <w:abstractNumId w:val="15"/>
  </w:num>
  <w:num w:numId="10" w16cid:durableId="195625706">
    <w:abstractNumId w:val="13"/>
  </w:num>
  <w:num w:numId="11" w16cid:durableId="92433959">
    <w:abstractNumId w:val="7"/>
  </w:num>
  <w:num w:numId="12" w16cid:durableId="1230656350">
    <w:abstractNumId w:val="4"/>
  </w:num>
  <w:num w:numId="13" w16cid:durableId="737633099">
    <w:abstractNumId w:val="3"/>
  </w:num>
  <w:num w:numId="14" w16cid:durableId="1724868845">
    <w:abstractNumId w:val="1"/>
  </w:num>
  <w:num w:numId="15" w16cid:durableId="1928953025">
    <w:abstractNumId w:val="11"/>
  </w:num>
  <w:num w:numId="16" w16cid:durableId="898789345">
    <w:abstractNumId w:val="9"/>
  </w:num>
  <w:num w:numId="17" w16cid:durableId="1717313765">
    <w:abstractNumId w:val="16"/>
  </w:num>
  <w:num w:numId="18" w16cid:durableId="1181510076">
    <w:abstractNumId w:val="6"/>
  </w:num>
  <w:num w:numId="19" w16cid:durableId="1361975472">
    <w:abstractNumId w:val="0"/>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9DBB891"/>
    <w:rsid w:val="000007C3"/>
    <w:rsid w:val="00005606"/>
    <w:rsid w:val="000057E6"/>
    <w:rsid w:val="000077A7"/>
    <w:rsid w:val="000104A3"/>
    <w:rsid w:val="00010C73"/>
    <w:rsid w:val="00012046"/>
    <w:rsid w:val="00023AC3"/>
    <w:rsid w:val="00024AE4"/>
    <w:rsid w:val="00030576"/>
    <w:rsid w:val="00040CBF"/>
    <w:rsid w:val="0004115F"/>
    <w:rsid w:val="00042A6B"/>
    <w:rsid w:val="00043182"/>
    <w:rsid w:val="000437B2"/>
    <w:rsid w:val="00044D3A"/>
    <w:rsid w:val="00047BEB"/>
    <w:rsid w:val="00051221"/>
    <w:rsid w:val="00056607"/>
    <w:rsid w:val="000568CE"/>
    <w:rsid w:val="00056E24"/>
    <w:rsid w:val="00060415"/>
    <w:rsid w:val="00060730"/>
    <w:rsid w:val="00060942"/>
    <w:rsid w:val="00060D78"/>
    <w:rsid w:val="000612C0"/>
    <w:rsid w:val="0006198B"/>
    <w:rsid w:val="000628B6"/>
    <w:rsid w:val="00064FA7"/>
    <w:rsid w:val="000665C1"/>
    <w:rsid w:val="00066A3A"/>
    <w:rsid w:val="00067DF9"/>
    <w:rsid w:val="00071956"/>
    <w:rsid w:val="00073955"/>
    <w:rsid w:val="00073F5E"/>
    <w:rsid w:val="00085F41"/>
    <w:rsid w:val="00086818"/>
    <w:rsid w:val="00086B4D"/>
    <w:rsid w:val="00087807"/>
    <w:rsid w:val="00090ED0"/>
    <w:rsid w:val="00091E5E"/>
    <w:rsid w:val="00092661"/>
    <w:rsid w:val="00094EB7"/>
    <w:rsid w:val="00096582"/>
    <w:rsid w:val="00097BFD"/>
    <w:rsid w:val="000A0367"/>
    <w:rsid w:val="000A350C"/>
    <w:rsid w:val="000B0A56"/>
    <w:rsid w:val="000B3CEA"/>
    <w:rsid w:val="000B4697"/>
    <w:rsid w:val="000B573F"/>
    <w:rsid w:val="000B59D0"/>
    <w:rsid w:val="000B600E"/>
    <w:rsid w:val="000C2593"/>
    <w:rsid w:val="000C4539"/>
    <w:rsid w:val="000C4E0E"/>
    <w:rsid w:val="000C6B7D"/>
    <w:rsid w:val="000C7347"/>
    <w:rsid w:val="000C7FEB"/>
    <w:rsid w:val="000D0806"/>
    <w:rsid w:val="000D6C17"/>
    <w:rsid w:val="000E1770"/>
    <w:rsid w:val="000E5131"/>
    <w:rsid w:val="000F3DCF"/>
    <w:rsid w:val="001009A2"/>
    <w:rsid w:val="001036BF"/>
    <w:rsid w:val="001067BC"/>
    <w:rsid w:val="0010681E"/>
    <w:rsid w:val="001077EB"/>
    <w:rsid w:val="00110921"/>
    <w:rsid w:val="001125B7"/>
    <w:rsid w:val="0011491E"/>
    <w:rsid w:val="00117A64"/>
    <w:rsid w:val="001250E1"/>
    <w:rsid w:val="00131E67"/>
    <w:rsid w:val="00134F23"/>
    <w:rsid w:val="0014057C"/>
    <w:rsid w:val="001434FE"/>
    <w:rsid w:val="00143EC1"/>
    <w:rsid w:val="00144C0D"/>
    <w:rsid w:val="001521D4"/>
    <w:rsid w:val="00154166"/>
    <w:rsid w:val="00154569"/>
    <w:rsid w:val="00160B6F"/>
    <w:rsid w:val="00165E2F"/>
    <w:rsid w:val="0017693B"/>
    <w:rsid w:val="00176C4F"/>
    <w:rsid w:val="00180742"/>
    <w:rsid w:val="00180911"/>
    <w:rsid w:val="001818FB"/>
    <w:rsid w:val="0018248A"/>
    <w:rsid w:val="00182A7D"/>
    <w:rsid w:val="001851E3"/>
    <w:rsid w:val="00187BC9"/>
    <w:rsid w:val="0019120F"/>
    <w:rsid w:val="00192C9B"/>
    <w:rsid w:val="001934EA"/>
    <w:rsid w:val="00195AC7"/>
    <w:rsid w:val="00195EFA"/>
    <w:rsid w:val="00197191"/>
    <w:rsid w:val="001A7660"/>
    <w:rsid w:val="001B158C"/>
    <w:rsid w:val="001B160E"/>
    <w:rsid w:val="001B3538"/>
    <w:rsid w:val="001B715F"/>
    <w:rsid w:val="001B797F"/>
    <w:rsid w:val="001C5368"/>
    <w:rsid w:val="001C5852"/>
    <w:rsid w:val="001D365F"/>
    <w:rsid w:val="001D5943"/>
    <w:rsid w:val="001E2EAD"/>
    <w:rsid w:val="001E452D"/>
    <w:rsid w:val="001E5B20"/>
    <w:rsid w:val="001E690F"/>
    <w:rsid w:val="001F380C"/>
    <w:rsid w:val="001F6BED"/>
    <w:rsid w:val="001F7B59"/>
    <w:rsid w:val="002007F3"/>
    <w:rsid w:val="00203919"/>
    <w:rsid w:val="00204B74"/>
    <w:rsid w:val="00204BFE"/>
    <w:rsid w:val="00205020"/>
    <w:rsid w:val="00210A9C"/>
    <w:rsid w:val="0021297B"/>
    <w:rsid w:val="00213801"/>
    <w:rsid w:val="00213DCB"/>
    <w:rsid w:val="00217FB9"/>
    <w:rsid w:val="0023022C"/>
    <w:rsid w:val="00235443"/>
    <w:rsid w:val="002403C2"/>
    <w:rsid w:val="00242699"/>
    <w:rsid w:val="00244E02"/>
    <w:rsid w:val="00245A3E"/>
    <w:rsid w:val="00251476"/>
    <w:rsid w:val="00252C7B"/>
    <w:rsid w:val="00252FD2"/>
    <w:rsid w:val="00253BDD"/>
    <w:rsid w:val="00254C31"/>
    <w:rsid w:val="00255A9B"/>
    <w:rsid w:val="00256590"/>
    <w:rsid w:val="00264099"/>
    <w:rsid w:val="00264B34"/>
    <w:rsid w:val="0026715C"/>
    <w:rsid w:val="00271431"/>
    <w:rsid w:val="002741C3"/>
    <w:rsid w:val="00277069"/>
    <w:rsid w:val="00280347"/>
    <w:rsid w:val="00280C5E"/>
    <w:rsid w:val="002A317A"/>
    <w:rsid w:val="002A3852"/>
    <w:rsid w:val="002A75DD"/>
    <w:rsid w:val="002B0320"/>
    <w:rsid w:val="002B2A51"/>
    <w:rsid w:val="002B41EE"/>
    <w:rsid w:val="002B4FFB"/>
    <w:rsid w:val="002C2B52"/>
    <w:rsid w:val="002C312A"/>
    <w:rsid w:val="002C38F2"/>
    <w:rsid w:val="002C6680"/>
    <w:rsid w:val="002C7F61"/>
    <w:rsid w:val="002D2D57"/>
    <w:rsid w:val="002D3C46"/>
    <w:rsid w:val="002E1462"/>
    <w:rsid w:val="002E53BF"/>
    <w:rsid w:val="002E6C10"/>
    <w:rsid w:val="002F5668"/>
    <w:rsid w:val="00300409"/>
    <w:rsid w:val="003016E1"/>
    <w:rsid w:val="00301983"/>
    <w:rsid w:val="00303A7E"/>
    <w:rsid w:val="00305CF0"/>
    <w:rsid w:val="00313927"/>
    <w:rsid w:val="00314014"/>
    <w:rsid w:val="0031735E"/>
    <w:rsid w:val="0032332B"/>
    <w:rsid w:val="003255B3"/>
    <w:rsid w:val="00326C19"/>
    <w:rsid w:val="003317F3"/>
    <w:rsid w:val="003356F0"/>
    <w:rsid w:val="00335962"/>
    <w:rsid w:val="003361E9"/>
    <w:rsid w:val="00340494"/>
    <w:rsid w:val="0034082C"/>
    <w:rsid w:val="00343302"/>
    <w:rsid w:val="00345362"/>
    <w:rsid w:val="003468A6"/>
    <w:rsid w:val="003469B8"/>
    <w:rsid w:val="00351E1C"/>
    <w:rsid w:val="00355C5B"/>
    <w:rsid w:val="00357C22"/>
    <w:rsid w:val="00361F1E"/>
    <w:rsid w:val="00364139"/>
    <w:rsid w:val="00365635"/>
    <w:rsid w:val="00371C53"/>
    <w:rsid w:val="00375F80"/>
    <w:rsid w:val="00377315"/>
    <w:rsid w:val="00384C1D"/>
    <w:rsid w:val="00384D0F"/>
    <w:rsid w:val="00386A01"/>
    <w:rsid w:val="003943F6"/>
    <w:rsid w:val="003B438C"/>
    <w:rsid w:val="003B4DD7"/>
    <w:rsid w:val="003B554C"/>
    <w:rsid w:val="003B7737"/>
    <w:rsid w:val="003C12A2"/>
    <w:rsid w:val="003C3E26"/>
    <w:rsid w:val="003C69DF"/>
    <w:rsid w:val="003C7F2A"/>
    <w:rsid w:val="003D0AAC"/>
    <w:rsid w:val="003D16E2"/>
    <w:rsid w:val="003D6BCA"/>
    <w:rsid w:val="003E1C3B"/>
    <w:rsid w:val="003E2A33"/>
    <w:rsid w:val="003E47BF"/>
    <w:rsid w:val="003E544C"/>
    <w:rsid w:val="003E68C4"/>
    <w:rsid w:val="004040F4"/>
    <w:rsid w:val="00414675"/>
    <w:rsid w:val="00416ED6"/>
    <w:rsid w:val="00422E23"/>
    <w:rsid w:val="004239FD"/>
    <w:rsid w:val="00425992"/>
    <w:rsid w:val="00426A00"/>
    <w:rsid w:val="004321F0"/>
    <w:rsid w:val="004406BE"/>
    <w:rsid w:val="0044408A"/>
    <w:rsid w:val="004450C2"/>
    <w:rsid w:val="004459F2"/>
    <w:rsid w:val="004509E3"/>
    <w:rsid w:val="00453595"/>
    <w:rsid w:val="0045742B"/>
    <w:rsid w:val="004613CE"/>
    <w:rsid w:val="00464717"/>
    <w:rsid w:val="00464B1F"/>
    <w:rsid w:val="004660CF"/>
    <w:rsid w:val="00466C95"/>
    <w:rsid w:val="00467C28"/>
    <w:rsid w:val="00471FE1"/>
    <w:rsid w:val="00475025"/>
    <w:rsid w:val="00476BF4"/>
    <w:rsid w:val="00480392"/>
    <w:rsid w:val="00480782"/>
    <w:rsid w:val="00486A7E"/>
    <w:rsid w:val="00490E3B"/>
    <w:rsid w:val="00491075"/>
    <w:rsid w:val="004917D5"/>
    <w:rsid w:val="00491C41"/>
    <w:rsid w:val="00497BC9"/>
    <w:rsid w:val="004A1026"/>
    <w:rsid w:val="004B5EE5"/>
    <w:rsid w:val="004C1219"/>
    <w:rsid w:val="004C5897"/>
    <w:rsid w:val="004C750F"/>
    <w:rsid w:val="004C7542"/>
    <w:rsid w:val="004D2A7E"/>
    <w:rsid w:val="004D3F2A"/>
    <w:rsid w:val="004E1D4F"/>
    <w:rsid w:val="004F0136"/>
    <w:rsid w:val="004F5A3B"/>
    <w:rsid w:val="00501359"/>
    <w:rsid w:val="00502ECC"/>
    <w:rsid w:val="00503B51"/>
    <w:rsid w:val="00503BD3"/>
    <w:rsid w:val="00506951"/>
    <w:rsid w:val="005159CB"/>
    <w:rsid w:val="00520B36"/>
    <w:rsid w:val="00527607"/>
    <w:rsid w:val="005315A1"/>
    <w:rsid w:val="00534D1A"/>
    <w:rsid w:val="005352CE"/>
    <w:rsid w:val="00541204"/>
    <w:rsid w:val="0054764E"/>
    <w:rsid w:val="00547A24"/>
    <w:rsid w:val="00561B63"/>
    <w:rsid w:val="00565343"/>
    <w:rsid w:val="00565E49"/>
    <w:rsid w:val="005707E1"/>
    <w:rsid w:val="005753F0"/>
    <w:rsid w:val="005822CA"/>
    <w:rsid w:val="00586E6B"/>
    <w:rsid w:val="005941EF"/>
    <w:rsid w:val="00594450"/>
    <w:rsid w:val="005957F3"/>
    <w:rsid w:val="005A226F"/>
    <w:rsid w:val="005A2E00"/>
    <w:rsid w:val="005A3555"/>
    <w:rsid w:val="005A3B3D"/>
    <w:rsid w:val="005B38B6"/>
    <w:rsid w:val="005B5445"/>
    <w:rsid w:val="005B5A8D"/>
    <w:rsid w:val="005C692F"/>
    <w:rsid w:val="005D053B"/>
    <w:rsid w:val="005D4A31"/>
    <w:rsid w:val="005D55C5"/>
    <w:rsid w:val="005D608A"/>
    <w:rsid w:val="005D721D"/>
    <w:rsid w:val="005E1302"/>
    <w:rsid w:val="005E5AA4"/>
    <w:rsid w:val="005F1C73"/>
    <w:rsid w:val="005F282B"/>
    <w:rsid w:val="005F2B11"/>
    <w:rsid w:val="005F2B15"/>
    <w:rsid w:val="005F31CE"/>
    <w:rsid w:val="005F74A8"/>
    <w:rsid w:val="00605A6E"/>
    <w:rsid w:val="00605BBE"/>
    <w:rsid w:val="00606336"/>
    <w:rsid w:val="00607175"/>
    <w:rsid w:val="0060783E"/>
    <w:rsid w:val="00611850"/>
    <w:rsid w:val="00611966"/>
    <w:rsid w:val="00623796"/>
    <w:rsid w:val="00625CA5"/>
    <w:rsid w:val="006371E8"/>
    <w:rsid w:val="006408E6"/>
    <w:rsid w:val="00647200"/>
    <w:rsid w:val="0065010E"/>
    <w:rsid w:val="006548B9"/>
    <w:rsid w:val="00657AB3"/>
    <w:rsid w:val="00664546"/>
    <w:rsid w:val="00666A37"/>
    <w:rsid w:val="00667E01"/>
    <w:rsid w:val="006730FF"/>
    <w:rsid w:val="006733A8"/>
    <w:rsid w:val="00676E62"/>
    <w:rsid w:val="006774A7"/>
    <w:rsid w:val="00677873"/>
    <w:rsid w:val="006802DF"/>
    <w:rsid w:val="00682E8E"/>
    <w:rsid w:val="00687AE0"/>
    <w:rsid w:val="00693730"/>
    <w:rsid w:val="00695D45"/>
    <w:rsid w:val="006A3F84"/>
    <w:rsid w:val="006B3EAD"/>
    <w:rsid w:val="006C0B1D"/>
    <w:rsid w:val="006C1955"/>
    <w:rsid w:val="006C6FBA"/>
    <w:rsid w:val="006D19F4"/>
    <w:rsid w:val="006D2748"/>
    <w:rsid w:val="006D7EBA"/>
    <w:rsid w:val="006E4484"/>
    <w:rsid w:val="006E5E9C"/>
    <w:rsid w:val="006F0375"/>
    <w:rsid w:val="006F1136"/>
    <w:rsid w:val="006F12AF"/>
    <w:rsid w:val="006F5380"/>
    <w:rsid w:val="007000D8"/>
    <w:rsid w:val="00700F9E"/>
    <w:rsid w:val="00702489"/>
    <w:rsid w:val="0070372C"/>
    <w:rsid w:val="00713376"/>
    <w:rsid w:val="007134B4"/>
    <w:rsid w:val="00717B93"/>
    <w:rsid w:val="007220FF"/>
    <w:rsid w:val="00726600"/>
    <w:rsid w:val="00727606"/>
    <w:rsid w:val="007442D4"/>
    <w:rsid w:val="00745E4B"/>
    <w:rsid w:val="007464F6"/>
    <w:rsid w:val="00755220"/>
    <w:rsid w:val="00755451"/>
    <w:rsid w:val="007613D5"/>
    <w:rsid w:val="00762ABD"/>
    <w:rsid w:val="00762C06"/>
    <w:rsid w:val="00767992"/>
    <w:rsid w:val="00770E3A"/>
    <w:rsid w:val="00773721"/>
    <w:rsid w:val="00775C0A"/>
    <w:rsid w:val="007828D5"/>
    <w:rsid w:val="00783766"/>
    <w:rsid w:val="0079085C"/>
    <w:rsid w:val="007911AA"/>
    <w:rsid w:val="0079293F"/>
    <w:rsid w:val="007A5AA2"/>
    <w:rsid w:val="007B01BA"/>
    <w:rsid w:val="007B24E7"/>
    <w:rsid w:val="007B27AB"/>
    <w:rsid w:val="007C226B"/>
    <w:rsid w:val="007C2860"/>
    <w:rsid w:val="007C53F7"/>
    <w:rsid w:val="007C5497"/>
    <w:rsid w:val="007D404E"/>
    <w:rsid w:val="007D4CFB"/>
    <w:rsid w:val="007D6FF0"/>
    <w:rsid w:val="007E32E8"/>
    <w:rsid w:val="007F11E4"/>
    <w:rsid w:val="007F2281"/>
    <w:rsid w:val="00800C66"/>
    <w:rsid w:val="008028F9"/>
    <w:rsid w:val="00804791"/>
    <w:rsid w:val="00804979"/>
    <w:rsid w:val="008051A1"/>
    <w:rsid w:val="008133D3"/>
    <w:rsid w:val="00813F0F"/>
    <w:rsid w:val="00815A41"/>
    <w:rsid w:val="00816527"/>
    <w:rsid w:val="00820004"/>
    <w:rsid w:val="00823819"/>
    <w:rsid w:val="00826019"/>
    <w:rsid w:val="0083087F"/>
    <w:rsid w:val="008355B6"/>
    <w:rsid w:val="00835D90"/>
    <w:rsid w:val="00837ED0"/>
    <w:rsid w:val="00841245"/>
    <w:rsid w:val="008413AB"/>
    <w:rsid w:val="0084224D"/>
    <w:rsid w:val="00843DDC"/>
    <w:rsid w:val="00844CE0"/>
    <w:rsid w:val="00856A13"/>
    <w:rsid w:val="008624B6"/>
    <w:rsid w:val="00862802"/>
    <w:rsid w:val="00864A49"/>
    <w:rsid w:val="00864DF8"/>
    <w:rsid w:val="00865CE9"/>
    <w:rsid w:val="008703FD"/>
    <w:rsid w:val="0087414C"/>
    <w:rsid w:val="00875867"/>
    <w:rsid w:val="008777C4"/>
    <w:rsid w:val="00877D67"/>
    <w:rsid w:val="008802A8"/>
    <w:rsid w:val="00882397"/>
    <w:rsid w:val="00882CAD"/>
    <w:rsid w:val="00891DCA"/>
    <w:rsid w:val="00895FD5"/>
    <w:rsid w:val="0089794C"/>
    <w:rsid w:val="008A174D"/>
    <w:rsid w:val="008A33EA"/>
    <w:rsid w:val="008A5126"/>
    <w:rsid w:val="008B3B50"/>
    <w:rsid w:val="008B4057"/>
    <w:rsid w:val="008B464D"/>
    <w:rsid w:val="008B513D"/>
    <w:rsid w:val="008C3EBF"/>
    <w:rsid w:val="008D0274"/>
    <w:rsid w:val="008D5361"/>
    <w:rsid w:val="008E0F65"/>
    <w:rsid w:val="008E1109"/>
    <w:rsid w:val="008E18A6"/>
    <w:rsid w:val="008E1E2B"/>
    <w:rsid w:val="008E333A"/>
    <w:rsid w:val="008E5A81"/>
    <w:rsid w:val="008E75FA"/>
    <w:rsid w:val="008F14FC"/>
    <w:rsid w:val="008F3B47"/>
    <w:rsid w:val="008F405C"/>
    <w:rsid w:val="008F467F"/>
    <w:rsid w:val="008F674B"/>
    <w:rsid w:val="008F7A7D"/>
    <w:rsid w:val="00901D7B"/>
    <w:rsid w:val="0090246B"/>
    <w:rsid w:val="00902C28"/>
    <w:rsid w:val="00915E44"/>
    <w:rsid w:val="0092055A"/>
    <w:rsid w:val="00922427"/>
    <w:rsid w:val="0092352C"/>
    <w:rsid w:val="00925770"/>
    <w:rsid w:val="0092755B"/>
    <w:rsid w:val="009328D9"/>
    <w:rsid w:val="00936EC2"/>
    <w:rsid w:val="00942915"/>
    <w:rsid w:val="009436A3"/>
    <w:rsid w:val="0094426D"/>
    <w:rsid w:val="00944307"/>
    <w:rsid w:val="00945630"/>
    <w:rsid w:val="00951E85"/>
    <w:rsid w:val="00953AE7"/>
    <w:rsid w:val="0095552E"/>
    <w:rsid w:val="00955B1D"/>
    <w:rsid w:val="00956407"/>
    <w:rsid w:val="00965BBD"/>
    <w:rsid w:val="009663D1"/>
    <w:rsid w:val="009700D4"/>
    <w:rsid w:val="00974FC6"/>
    <w:rsid w:val="00980182"/>
    <w:rsid w:val="00984BB8"/>
    <w:rsid w:val="00984C67"/>
    <w:rsid w:val="00994F9F"/>
    <w:rsid w:val="009965E2"/>
    <w:rsid w:val="0099679C"/>
    <w:rsid w:val="009A2499"/>
    <w:rsid w:val="009A3DEB"/>
    <w:rsid w:val="009A4E56"/>
    <w:rsid w:val="009A64D9"/>
    <w:rsid w:val="009A7A8D"/>
    <w:rsid w:val="009B3024"/>
    <w:rsid w:val="009B4B8D"/>
    <w:rsid w:val="009B4FD9"/>
    <w:rsid w:val="009B6C94"/>
    <w:rsid w:val="009C1E70"/>
    <w:rsid w:val="009C271E"/>
    <w:rsid w:val="009C5025"/>
    <w:rsid w:val="009C61D7"/>
    <w:rsid w:val="009D0A36"/>
    <w:rsid w:val="009D20F2"/>
    <w:rsid w:val="009D3074"/>
    <w:rsid w:val="009D4F72"/>
    <w:rsid w:val="009F1619"/>
    <w:rsid w:val="009F1805"/>
    <w:rsid w:val="009F715E"/>
    <w:rsid w:val="00A0259B"/>
    <w:rsid w:val="00A02FA4"/>
    <w:rsid w:val="00A0488E"/>
    <w:rsid w:val="00A06168"/>
    <w:rsid w:val="00A072D1"/>
    <w:rsid w:val="00A07650"/>
    <w:rsid w:val="00A07B1E"/>
    <w:rsid w:val="00A113EB"/>
    <w:rsid w:val="00A23F8C"/>
    <w:rsid w:val="00A27231"/>
    <w:rsid w:val="00A342DF"/>
    <w:rsid w:val="00A353D0"/>
    <w:rsid w:val="00A364F5"/>
    <w:rsid w:val="00A420DA"/>
    <w:rsid w:val="00A43C7F"/>
    <w:rsid w:val="00A46C93"/>
    <w:rsid w:val="00A46EBB"/>
    <w:rsid w:val="00A50610"/>
    <w:rsid w:val="00A54A47"/>
    <w:rsid w:val="00A610D3"/>
    <w:rsid w:val="00A659A6"/>
    <w:rsid w:val="00A663B7"/>
    <w:rsid w:val="00A70F22"/>
    <w:rsid w:val="00A71017"/>
    <w:rsid w:val="00A746F1"/>
    <w:rsid w:val="00A84ED3"/>
    <w:rsid w:val="00A872A1"/>
    <w:rsid w:val="00A90EC5"/>
    <w:rsid w:val="00A93256"/>
    <w:rsid w:val="00A966DE"/>
    <w:rsid w:val="00A97CAF"/>
    <w:rsid w:val="00AA14AA"/>
    <w:rsid w:val="00AB1089"/>
    <w:rsid w:val="00AB16B5"/>
    <w:rsid w:val="00AB226D"/>
    <w:rsid w:val="00AC323D"/>
    <w:rsid w:val="00AC4BF9"/>
    <w:rsid w:val="00AC77F6"/>
    <w:rsid w:val="00AD410E"/>
    <w:rsid w:val="00AD5005"/>
    <w:rsid w:val="00AE28BF"/>
    <w:rsid w:val="00AE37B1"/>
    <w:rsid w:val="00AF20FC"/>
    <w:rsid w:val="00AF2828"/>
    <w:rsid w:val="00AF2F86"/>
    <w:rsid w:val="00AF6081"/>
    <w:rsid w:val="00B026C8"/>
    <w:rsid w:val="00B0442D"/>
    <w:rsid w:val="00B04965"/>
    <w:rsid w:val="00B05A20"/>
    <w:rsid w:val="00B06596"/>
    <w:rsid w:val="00B0758E"/>
    <w:rsid w:val="00B1272A"/>
    <w:rsid w:val="00B143BD"/>
    <w:rsid w:val="00B2551C"/>
    <w:rsid w:val="00B26FFC"/>
    <w:rsid w:val="00B3195C"/>
    <w:rsid w:val="00B32B98"/>
    <w:rsid w:val="00B343D4"/>
    <w:rsid w:val="00B35AF4"/>
    <w:rsid w:val="00B35C53"/>
    <w:rsid w:val="00B460D4"/>
    <w:rsid w:val="00B50DA5"/>
    <w:rsid w:val="00B51323"/>
    <w:rsid w:val="00B52BDB"/>
    <w:rsid w:val="00B5388E"/>
    <w:rsid w:val="00B5562B"/>
    <w:rsid w:val="00B60ADB"/>
    <w:rsid w:val="00B620A4"/>
    <w:rsid w:val="00B712A8"/>
    <w:rsid w:val="00B72023"/>
    <w:rsid w:val="00B749A0"/>
    <w:rsid w:val="00B762D9"/>
    <w:rsid w:val="00B76AB1"/>
    <w:rsid w:val="00B80D91"/>
    <w:rsid w:val="00B84DFA"/>
    <w:rsid w:val="00B861D7"/>
    <w:rsid w:val="00B87A3A"/>
    <w:rsid w:val="00B9213A"/>
    <w:rsid w:val="00B970ED"/>
    <w:rsid w:val="00BA077E"/>
    <w:rsid w:val="00BA3CBC"/>
    <w:rsid w:val="00BA5788"/>
    <w:rsid w:val="00BA57D6"/>
    <w:rsid w:val="00BB194E"/>
    <w:rsid w:val="00BB1B1F"/>
    <w:rsid w:val="00BB1FFC"/>
    <w:rsid w:val="00BB3ECF"/>
    <w:rsid w:val="00BB4EEA"/>
    <w:rsid w:val="00BB6953"/>
    <w:rsid w:val="00BC1C05"/>
    <w:rsid w:val="00BC4643"/>
    <w:rsid w:val="00BC48A2"/>
    <w:rsid w:val="00BC54B2"/>
    <w:rsid w:val="00BC7F11"/>
    <w:rsid w:val="00BD1607"/>
    <w:rsid w:val="00BD2CBD"/>
    <w:rsid w:val="00BD4053"/>
    <w:rsid w:val="00BE57E7"/>
    <w:rsid w:val="00BE6CBE"/>
    <w:rsid w:val="00BF00C9"/>
    <w:rsid w:val="00BF1BBB"/>
    <w:rsid w:val="00BF2CD0"/>
    <w:rsid w:val="00BF302E"/>
    <w:rsid w:val="00BF7C26"/>
    <w:rsid w:val="00C00D10"/>
    <w:rsid w:val="00C02E26"/>
    <w:rsid w:val="00C0362E"/>
    <w:rsid w:val="00C046DF"/>
    <w:rsid w:val="00C04A82"/>
    <w:rsid w:val="00C06F86"/>
    <w:rsid w:val="00C0788F"/>
    <w:rsid w:val="00C124A0"/>
    <w:rsid w:val="00C135AF"/>
    <w:rsid w:val="00C14DDE"/>
    <w:rsid w:val="00C25204"/>
    <w:rsid w:val="00C26866"/>
    <w:rsid w:val="00C27736"/>
    <w:rsid w:val="00C30676"/>
    <w:rsid w:val="00C30B6F"/>
    <w:rsid w:val="00C334E7"/>
    <w:rsid w:val="00C34B55"/>
    <w:rsid w:val="00C454BB"/>
    <w:rsid w:val="00C46923"/>
    <w:rsid w:val="00C47DC1"/>
    <w:rsid w:val="00C52B21"/>
    <w:rsid w:val="00C52B9F"/>
    <w:rsid w:val="00C53BD8"/>
    <w:rsid w:val="00C5548F"/>
    <w:rsid w:val="00C61AC4"/>
    <w:rsid w:val="00C62C5C"/>
    <w:rsid w:val="00C63CE1"/>
    <w:rsid w:val="00C64318"/>
    <w:rsid w:val="00C646C3"/>
    <w:rsid w:val="00C64B20"/>
    <w:rsid w:val="00C65649"/>
    <w:rsid w:val="00C77FDA"/>
    <w:rsid w:val="00C835DE"/>
    <w:rsid w:val="00C853F9"/>
    <w:rsid w:val="00C87196"/>
    <w:rsid w:val="00C92E25"/>
    <w:rsid w:val="00C940F2"/>
    <w:rsid w:val="00C97183"/>
    <w:rsid w:val="00C97CFC"/>
    <w:rsid w:val="00CA1886"/>
    <w:rsid w:val="00CA77EC"/>
    <w:rsid w:val="00CB0768"/>
    <w:rsid w:val="00CB1614"/>
    <w:rsid w:val="00CB27DF"/>
    <w:rsid w:val="00CC0FDE"/>
    <w:rsid w:val="00CD1AD6"/>
    <w:rsid w:val="00CD3A15"/>
    <w:rsid w:val="00CE3154"/>
    <w:rsid w:val="00CE40DF"/>
    <w:rsid w:val="00CE62E7"/>
    <w:rsid w:val="00CE6DD4"/>
    <w:rsid w:val="00CE7079"/>
    <w:rsid w:val="00CF399B"/>
    <w:rsid w:val="00CF4D8E"/>
    <w:rsid w:val="00CF5D6B"/>
    <w:rsid w:val="00CF6DCD"/>
    <w:rsid w:val="00D018C6"/>
    <w:rsid w:val="00D037CB"/>
    <w:rsid w:val="00D05131"/>
    <w:rsid w:val="00D07B04"/>
    <w:rsid w:val="00D136A5"/>
    <w:rsid w:val="00D15A7D"/>
    <w:rsid w:val="00D21C26"/>
    <w:rsid w:val="00D33168"/>
    <w:rsid w:val="00D34208"/>
    <w:rsid w:val="00D41E31"/>
    <w:rsid w:val="00D43088"/>
    <w:rsid w:val="00D430D3"/>
    <w:rsid w:val="00D52AE3"/>
    <w:rsid w:val="00D52EDD"/>
    <w:rsid w:val="00D5377B"/>
    <w:rsid w:val="00D54AD9"/>
    <w:rsid w:val="00D54B5A"/>
    <w:rsid w:val="00D55D92"/>
    <w:rsid w:val="00D64848"/>
    <w:rsid w:val="00D658E1"/>
    <w:rsid w:val="00D6659A"/>
    <w:rsid w:val="00D70063"/>
    <w:rsid w:val="00D72830"/>
    <w:rsid w:val="00D80CEC"/>
    <w:rsid w:val="00D86E54"/>
    <w:rsid w:val="00D94DE2"/>
    <w:rsid w:val="00D96F8A"/>
    <w:rsid w:val="00DA1CB1"/>
    <w:rsid w:val="00DA30CE"/>
    <w:rsid w:val="00DB50C5"/>
    <w:rsid w:val="00DD4EB2"/>
    <w:rsid w:val="00DD78E7"/>
    <w:rsid w:val="00DE47C5"/>
    <w:rsid w:val="00DF0746"/>
    <w:rsid w:val="00DF3D1D"/>
    <w:rsid w:val="00DF7FEA"/>
    <w:rsid w:val="00E051A1"/>
    <w:rsid w:val="00E0699C"/>
    <w:rsid w:val="00E07A48"/>
    <w:rsid w:val="00E205EB"/>
    <w:rsid w:val="00E252AB"/>
    <w:rsid w:val="00E25C74"/>
    <w:rsid w:val="00E26AD4"/>
    <w:rsid w:val="00E43891"/>
    <w:rsid w:val="00E46D74"/>
    <w:rsid w:val="00E473F6"/>
    <w:rsid w:val="00E52053"/>
    <w:rsid w:val="00E5209F"/>
    <w:rsid w:val="00E5231B"/>
    <w:rsid w:val="00E524C5"/>
    <w:rsid w:val="00E52B6C"/>
    <w:rsid w:val="00E530E6"/>
    <w:rsid w:val="00E5651C"/>
    <w:rsid w:val="00E56C4B"/>
    <w:rsid w:val="00E57702"/>
    <w:rsid w:val="00E616DA"/>
    <w:rsid w:val="00E62082"/>
    <w:rsid w:val="00E74DF1"/>
    <w:rsid w:val="00E75CC2"/>
    <w:rsid w:val="00E85DD0"/>
    <w:rsid w:val="00E85EDB"/>
    <w:rsid w:val="00E87377"/>
    <w:rsid w:val="00E90F3B"/>
    <w:rsid w:val="00EA5BEF"/>
    <w:rsid w:val="00EB0DC9"/>
    <w:rsid w:val="00EB1431"/>
    <w:rsid w:val="00EB4151"/>
    <w:rsid w:val="00EB63F3"/>
    <w:rsid w:val="00EB6C0C"/>
    <w:rsid w:val="00EB7941"/>
    <w:rsid w:val="00EC10D9"/>
    <w:rsid w:val="00EC1102"/>
    <w:rsid w:val="00EC5457"/>
    <w:rsid w:val="00ED3D7E"/>
    <w:rsid w:val="00EE5369"/>
    <w:rsid w:val="00EE5891"/>
    <w:rsid w:val="00EE614D"/>
    <w:rsid w:val="00EF0688"/>
    <w:rsid w:val="00F01B4D"/>
    <w:rsid w:val="00F11DA5"/>
    <w:rsid w:val="00F16DBA"/>
    <w:rsid w:val="00F17678"/>
    <w:rsid w:val="00F21291"/>
    <w:rsid w:val="00F225E4"/>
    <w:rsid w:val="00F24420"/>
    <w:rsid w:val="00F259CE"/>
    <w:rsid w:val="00F3085A"/>
    <w:rsid w:val="00F34A19"/>
    <w:rsid w:val="00F365EC"/>
    <w:rsid w:val="00F36681"/>
    <w:rsid w:val="00F3764C"/>
    <w:rsid w:val="00F423D2"/>
    <w:rsid w:val="00F44FC5"/>
    <w:rsid w:val="00F52205"/>
    <w:rsid w:val="00F55602"/>
    <w:rsid w:val="00F55ABB"/>
    <w:rsid w:val="00F57D62"/>
    <w:rsid w:val="00F64D00"/>
    <w:rsid w:val="00F64D02"/>
    <w:rsid w:val="00F6645F"/>
    <w:rsid w:val="00F6720C"/>
    <w:rsid w:val="00F676D2"/>
    <w:rsid w:val="00F74897"/>
    <w:rsid w:val="00F80326"/>
    <w:rsid w:val="00F903C1"/>
    <w:rsid w:val="00F92E0B"/>
    <w:rsid w:val="00F97B52"/>
    <w:rsid w:val="00FA09CC"/>
    <w:rsid w:val="00FA3E2A"/>
    <w:rsid w:val="00FA7173"/>
    <w:rsid w:val="00FB2BFB"/>
    <w:rsid w:val="00FB4D6C"/>
    <w:rsid w:val="00FB53BE"/>
    <w:rsid w:val="00FB6CC0"/>
    <w:rsid w:val="00FC0DC5"/>
    <w:rsid w:val="00FC2EB3"/>
    <w:rsid w:val="00FC5312"/>
    <w:rsid w:val="00FC575D"/>
    <w:rsid w:val="00FD4324"/>
    <w:rsid w:val="00FD5364"/>
    <w:rsid w:val="00FD7465"/>
    <w:rsid w:val="00FE1089"/>
    <w:rsid w:val="00FE19E9"/>
    <w:rsid w:val="00FE1BF3"/>
    <w:rsid w:val="00FE22EE"/>
    <w:rsid w:val="00FE46D5"/>
    <w:rsid w:val="00FE62B3"/>
    <w:rsid w:val="00FE6644"/>
    <w:rsid w:val="00FE76D8"/>
    <w:rsid w:val="00FF1CA6"/>
    <w:rsid w:val="00FF379E"/>
    <w:rsid w:val="284B802D"/>
    <w:rsid w:val="59DBB891"/>
    <w:rsid w:val="5AA2B34D"/>
    <w:rsid w:val="76C387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BB891"/>
  <w15:chartTrackingRefBased/>
  <w15:docId w15:val="{062FD918-618C-4167-88CA-61C74F111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4B74"/>
    <w:pPr>
      <w:spacing w:after="0" w:line="240" w:lineRule="auto"/>
    </w:pPr>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284B802D"/>
    <w:pPr>
      <w:ind w:left="720"/>
      <w:contextualSpacing/>
    </w:pPr>
  </w:style>
  <w:style w:type="character" w:styleId="Strong">
    <w:name w:val="Strong"/>
    <w:basedOn w:val="DefaultParagraphFont"/>
    <w:uiPriority w:val="22"/>
    <w:qFormat/>
    <w:rsid w:val="005F2B15"/>
    <w:rPr>
      <w:b/>
      <w:bCs/>
    </w:rPr>
  </w:style>
  <w:style w:type="paragraph" w:styleId="NormalWeb">
    <w:name w:val="Normal (Web)"/>
    <w:basedOn w:val="Normal"/>
    <w:uiPriority w:val="99"/>
    <w:unhideWhenUsed/>
    <w:rsid w:val="005F2B15"/>
    <w:pPr>
      <w:spacing w:before="100" w:beforeAutospacing="1" w:after="100" w:afterAutospacing="1"/>
    </w:pPr>
  </w:style>
  <w:style w:type="character" w:customStyle="1" w:styleId="apple-converted-space">
    <w:name w:val="apple-converted-space"/>
    <w:basedOn w:val="DefaultParagraphFont"/>
    <w:rsid w:val="005F2B15"/>
  </w:style>
  <w:style w:type="paragraph" w:styleId="NoSpacing">
    <w:name w:val="No Spacing"/>
    <w:link w:val="NoSpacingChar"/>
    <w:uiPriority w:val="1"/>
    <w:qFormat/>
    <w:rsid w:val="008A5126"/>
    <w:pPr>
      <w:spacing w:after="0" w:line="240" w:lineRule="auto"/>
    </w:pPr>
    <w:rPr>
      <w:sz w:val="22"/>
      <w:szCs w:val="22"/>
      <w:lang w:val="en-US" w:eastAsia="zh-CN"/>
    </w:rPr>
  </w:style>
  <w:style w:type="character" w:customStyle="1" w:styleId="NoSpacingChar">
    <w:name w:val="No Spacing Char"/>
    <w:basedOn w:val="DefaultParagraphFont"/>
    <w:link w:val="NoSpacing"/>
    <w:uiPriority w:val="1"/>
    <w:rsid w:val="008A5126"/>
    <w:rPr>
      <w:sz w:val="22"/>
      <w:szCs w:val="22"/>
      <w:lang w:val="en-US" w:eastAsia="zh-CN"/>
    </w:rPr>
  </w:style>
  <w:style w:type="paragraph" w:styleId="TOCHeading">
    <w:name w:val="TOC Heading"/>
    <w:basedOn w:val="Heading1"/>
    <w:next w:val="Normal"/>
    <w:uiPriority w:val="39"/>
    <w:unhideWhenUsed/>
    <w:qFormat/>
    <w:rsid w:val="001934EA"/>
    <w:pPr>
      <w:spacing w:before="480" w:after="0" w:line="276" w:lineRule="auto"/>
      <w:outlineLvl w:val="9"/>
    </w:pPr>
    <w:rPr>
      <w:b/>
      <w:bCs/>
      <w:sz w:val="28"/>
      <w:szCs w:val="28"/>
      <w:lang w:val="en-US" w:eastAsia="en-US"/>
    </w:rPr>
  </w:style>
  <w:style w:type="paragraph" w:styleId="TOC2">
    <w:name w:val="toc 2"/>
    <w:basedOn w:val="Normal"/>
    <w:next w:val="Normal"/>
    <w:autoRedefine/>
    <w:uiPriority w:val="39"/>
    <w:unhideWhenUsed/>
    <w:rsid w:val="001934EA"/>
    <w:pPr>
      <w:spacing w:before="120"/>
      <w:ind w:left="240"/>
    </w:pPr>
    <w:rPr>
      <w:b/>
      <w:bCs/>
      <w:sz w:val="22"/>
      <w:szCs w:val="22"/>
    </w:rPr>
  </w:style>
  <w:style w:type="paragraph" w:styleId="TOC3">
    <w:name w:val="toc 3"/>
    <w:basedOn w:val="Normal"/>
    <w:next w:val="Normal"/>
    <w:autoRedefine/>
    <w:uiPriority w:val="39"/>
    <w:unhideWhenUsed/>
    <w:rsid w:val="001934EA"/>
    <w:pPr>
      <w:ind w:left="480"/>
    </w:pPr>
    <w:rPr>
      <w:sz w:val="20"/>
      <w:szCs w:val="20"/>
    </w:rPr>
  </w:style>
  <w:style w:type="character" w:styleId="Hyperlink">
    <w:name w:val="Hyperlink"/>
    <w:basedOn w:val="DefaultParagraphFont"/>
    <w:uiPriority w:val="99"/>
    <w:unhideWhenUsed/>
    <w:rsid w:val="001934EA"/>
    <w:rPr>
      <w:color w:val="467886" w:themeColor="hyperlink"/>
      <w:u w:val="single"/>
    </w:rPr>
  </w:style>
  <w:style w:type="paragraph" w:styleId="TOC1">
    <w:name w:val="toc 1"/>
    <w:basedOn w:val="Normal"/>
    <w:next w:val="Normal"/>
    <w:autoRedefine/>
    <w:uiPriority w:val="39"/>
    <w:unhideWhenUsed/>
    <w:rsid w:val="00044D3A"/>
    <w:pPr>
      <w:tabs>
        <w:tab w:val="left" w:pos="480"/>
        <w:tab w:val="right" w:leader="dot" w:pos="9016"/>
      </w:tabs>
      <w:spacing w:before="120" w:line="360" w:lineRule="auto"/>
    </w:pPr>
    <w:rPr>
      <w:b/>
      <w:bCs/>
      <w:i/>
      <w:iCs/>
    </w:rPr>
  </w:style>
  <w:style w:type="paragraph" w:styleId="TOC4">
    <w:name w:val="toc 4"/>
    <w:basedOn w:val="Normal"/>
    <w:next w:val="Normal"/>
    <w:autoRedefine/>
    <w:uiPriority w:val="39"/>
    <w:semiHidden/>
    <w:unhideWhenUsed/>
    <w:rsid w:val="001934EA"/>
    <w:pPr>
      <w:ind w:left="720"/>
    </w:pPr>
    <w:rPr>
      <w:sz w:val="20"/>
      <w:szCs w:val="20"/>
    </w:rPr>
  </w:style>
  <w:style w:type="paragraph" w:styleId="TOC5">
    <w:name w:val="toc 5"/>
    <w:basedOn w:val="Normal"/>
    <w:next w:val="Normal"/>
    <w:autoRedefine/>
    <w:uiPriority w:val="39"/>
    <w:semiHidden/>
    <w:unhideWhenUsed/>
    <w:rsid w:val="001934EA"/>
    <w:pPr>
      <w:ind w:left="960"/>
    </w:pPr>
    <w:rPr>
      <w:sz w:val="20"/>
      <w:szCs w:val="20"/>
    </w:rPr>
  </w:style>
  <w:style w:type="paragraph" w:styleId="TOC6">
    <w:name w:val="toc 6"/>
    <w:basedOn w:val="Normal"/>
    <w:next w:val="Normal"/>
    <w:autoRedefine/>
    <w:uiPriority w:val="39"/>
    <w:semiHidden/>
    <w:unhideWhenUsed/>
    <w:rsid w:val="001934EA"/>
    <w:pPr>
      <w:ind w:left="1200"/>
    </w:pPr>
    <w:rPr>
      <w:sz w:val="20"/>
      <w:szCs w:val="20"/>
    </w:rPr>
  </w:style>
  <w:style w:type="paragraph" w:styleId="TOC7">
    <w:name w:val="toc 7"/>
    <w:basedOn w:val="Normal"/>
    <w:next w:val="Normal"/>
    <w:autoRedefine/>
    <w:uiPriority w:val="39"/>
    <w:semiHidden/>
    <w:unhideWhenUsed/>
    <w:rsid w:val="001934EA"/>
    <w:pPr>
      <w:ind w:left="1440"/>
    </w:pPr>
    <w:rPr>
      <w:sz w:val="20"/>
      <w:szCs w:val="20"/>
    </w:rPr>
  </w:style>
  <w:style w:type="paragraph" w:styleId="TOC8">
    <w:name w:val="toc 8"/>
    <w:basedOn w:val="Normal"/>
    <w:next w:val="Normal"/>
    <w:autoRedefine/>
    <w:uiPriority w:val="39"/>
    <w:semiHidden/>
    <w:unhideWhenUsed/>
    <w:rsid w:val="001934EA"/>
    <w:pPr>
      <w:ind w:left="1680"/>
    </w:pPr>
    <w:rPr>
      <w:sz w:val="20"/>
      <w:szCs w:val="20"/>
    </w:rPr>
  </w:style>
  <w:style w:type="paragraph" w:styleId="TOC9">
    <w:name w:val="toc 9"/>
    <w:basedOn w:val="Normal"/>
    <w:next w:val="Normal"/>
    <w:autoRedefine/>
    <w:uiPriority w:val="39"/>
    <w:semiHidden/>
    <w:unhideWhenUsed/>
    <w:rsid w:val="001934EA"/>
    <w:pPr>
      <w:ind w:left="1920"/>
    </w:pPr>
    <w:rPr>
      <w:sz w:val="20"/>
      <w:szCs w:val="20"/>
    </w:rPr>
  </w:style>
  <w:style w:type="character" w:styleId="UnresolvedMention">
    <w:name w:val="Unresolved Mention"/>
    <w:basedOn w:val="DefaultParagraphFont"/>
    <w:uiPriority w:val="99"/>
    <w:semiHidden/>
    <w:unhideWhenUsed/>
    <w:rsid w:val="00B87A3A"/>
    <w:rPr>
      <w:color w:val="605E5C"/>
      <w:shd w:val="clear" w:color="auto" w:fill="E1DFDD"/>
    </w:rPr>
  </w:style>
  <w:style w:type="character" w:styleId="FollowedHyperlink">
    <w:name w:val="FollowedHyperlink"/>
    <w:basedOn w:val="DefaultParagraphFont"/>
    <w:uiPriority w:val="99"/>
    <w:semiHidden/>
    <w:unhideWhenUsed/>
    <w:rsid w:val="001434FE"/>
    <w:rPr>
      <w:color w:val="96607D" w:themeColor="followedHyperlink"/>
      <w:u w:val="single"/>
    </w:rPr>
  </w:style>
  <w:style w:type="paragraph" w:customStyle="1" w:styleId="my-0">
    <w:name w:val="my-0"/>
    <w:basedOn w:val="Normal"/>
    <w:rsid w:val="00611850"/>
    <w:pPr>
      <w:spacing w:before="100" w:beforeAutospacing="1" w:after="100" w:afterAutospacing="1"/>
    </w:pPr>
  </w:style>
  <w:style w:type="character" w:customStyle="1" w:styleId="whitespace-nowrap">
    <w:name w:val="whitespace-nowrap"/>
    <w:basedOn w:val="DefaultParagraphFont"/>
    <w:rsid w:val="00611850"/>
  </w:style>
  <w:style w:type="character" w:customStyle="1" w:styleId="relative">
    <w:name w:val="relative"/>
    <w:basedOn w:val="DefaultParagraphFont"/>
    <w:rsid w:val="00611850"/>
  </w:style>
  <w:style w:type="paragraph" w:customStyle="1" w:styleId="paragraph">
    <w:name w:val="paragraph"/>
    <w:basedOn w:val="Normal"/>
    <w:rsid w:val="00C046DF"/>
    <w:pPr>
      <w:spacing w:before="100" w:beforeAutospacing="1" w:after="100" w:afterAutospacing="1"/>
    </w:pPr>
  </w:style>
  <w:style w:type="character" w:customStyle="1" w:styleId="normaltextrun">
    <w:name w:val="normaltextrun"/>
    <w:basedOn w:val="DefaultParagraphFont"/>
    <w:rsid w:val="00C046DF"/>
  </w:style>
  <w:style w:type="character" w:customStyle="1" w:styleId="eop">
    <w:name w:val="eop"/>
    <w:basedOn w:val="DefaultParagraphFont"/>
    <w:rsid w:val="00C046DF"/>
  </w:style>
  <w:style w:type="character" w:styleId="Emphasis">
    <w:name w:val="Emphasis"/>
    <w:basedOn w:val="DefaultParagraphFont"/>
    <w:uiPriority w:val="20"/>
    <w:qFormat/>
    <w:rsid w:val="00204B74"/>
    <w:rPr>
      <w:i/>
      <w:iCs/>
    </w:rPr>
  </w:style>
  <w:style w:type="character" w:customStyle="1" w:styleId="authorsbylinemck-c-authors-bylineno-wrapz9zv">
    <w:name w:val="authorsbyline_mck-c-authors-byline__no-wrap__z_9zv"/>
    <w:basedOn w:val="DefaultParagraphFont"/>
    <w:rsid w:val="007B27AB"/>
  </w:style>
  <w:style w:type="character" w:customStyle="1" w:styleId="mdc-c-linklabelpfqtdbd16104">
    <w:name w:val="mdc-c-link__label___pfqtd_bd16104"/>
    <w:basedOn w:val="DefaultParagraphFont"/>
    <w:rsid w:val="007B27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139362">
      <w:bodyDiv w:val="1"/>
      <w:marLeft w:val="0"/>
      <w:marRight w:val="0"/>
      <w:marTop w:val="0"/>
      <w:marBottom w:val="0"/>
      <w:divBdr>
        <w:top w:val="none" w:sz="0" w:space="0" w:color="auto"/>
        <w:left w:val="none" w:sz="0" w:space="0" w:color="auto"/>
        <w:bottom w:val="none" w:sz="0" w:space="0" w:color="auto"/>
        <w:right w:val="none" w:sz="0" w:space="0" w:color="auto"/>
      </w:divBdr>
    </w:div>
    <w:div w:id="111634810">
      <w:bodyDiv w:val="1"/>
      <w:marLeft w:val="0"/>
      <w:marRight w:val="0"/>
      <w:marTop w:val="0"/>
      <w:marBottom w:val="0"/>
      <w:divBdr>
        <w:top w:val="none" w:sz="0" w:space="0" w:color="auto"/>
        <w:left w:val="none" w:sz="0" w:space="0" w:color="auto"/>
        <w:bottom w:val="none" w:sz="0" w:space="0" w:color="auto"/>
        <w:right w:val="none" w:sz="0" w:space="0" w:color="auto"/>
      </w:divBdr>
    </w:div>
    <w:div w:id="675614186">
      <w:bodyDiv w:val="1"/>
      <w:marLeft w:val="0"/>
      <w:marRight w:val="0"/>
      <w:marTop w:val="0"/>
      <w:marBottom w:val="0"/>
      <w:divBdr>
        <w:top w:val="none" w:sz="0" w:space="0" w:color="auto"/>
        <w:left w:val="none" w:sz="0" w:space="0" w:color="auto"/>
        <w:bottom w:val="none" w:sz="0" w:space="0" w:color="auto"/>
        <w:right w:val="none" w:sz="0" w:space="0" w:color="auto"/>
      </w:divBdr>
    </w:div>
    <w:div w:id="921262668">
      <w:bodyDiv w:val="1"/>
      <w:marLeft w:val="0"/>
      <w:marRight w:val="0"/>
      <w:marTop w:val="0"/>
      <w:marBottom w:val="0"/>
      <w:divBdr>
        <w:top w:val="none" w:sz="0" w:space="0" w:color="auto"/>
        <w:left w:val="none" w:sz="0" w:space="0" w:color="auto"/>
        <w:bottom w:val="none" w:sz="0" w:space="0" w:color="auto"/>
        <w:right w:val="none" w:sz="0" w:space="0" w:color="auto"/>
      </w:divBdr>
    </w:div>
    <w:div w:id="1060636375">
      <w:bodyDiv w:val="1"/>
      <w:marLeft w:val="0"/>
      <w:marRight w:val="0"/>
      <w:marTop w:val="0"/>
      <w:marBottom w:val="0"/>
      <w:divBdr>
        <w:top w:val="none" w:sz="0" w:space="0" w:color="auto"/>
        <w:left w:val="none" w:sz="0" w:space="0" w:color="auto"/>
        <w:bottom w:val="none" w:sz="0" w:space="0" w:color="auto"/>
        <w:right w:val="none" w:sz="0" w:space="0" w:color="auto"/>
      </w:divBdr>
    </w:div>
    <w:div w:id="1258978009">
      <w:bodyDiv w:val="1"/>
      <w:marLeft w:val="0"/>
      <w:marRight w:val="0"/>
      <w:marTop w:val="0"/>
      <w:marBottom w:val="0"/>
      <w:divBdr>
        <w:top w:val="none" w:sz="0" w:space="0" w:color="auto"/>
        <w:left w:val="none" w:sz="0" w:space="0" w:color="auto"/>
        <w:bottom w:val="none" w:sz="0" w:space="0" w:color="auto"/>
        <w:right w:val="none" w:sz="0" w:space="0" w:color="auto"/>
      </w:divBdr>
    </w:div>
    <w:div w:id="1607808708">
      <w:bodyDiv w:val="1"/>
      <w:marLeft w:val="0"/>
      <w:marRight w:val="0"/>
      <w:marTop w:val="0"/>
      <w:marBottom w:val="0"/>
      <w:divBdr>
        <w:top w:val="none" w:sz="0" w:space="0" w:color="auto"/>
        <w:left w:val="none" w:sz="0" w:space="0" w:color="auto"/>
        <w:bottom w:val="none" w:sz="0" w:space="0" w:color="auto"/>
        <w:right w:val="none" w:sz="0" w:space="0" w:color="auto"/>
      </w:divBdr>
      <w:divsChild>
        <w:div w:id="1993944212">
          <w:marLeft w:val="0"/>
          <w:marRight w:val="0"/>
          <w:marTop w:val="0"/>
          <w:marBottom w:val="0"/>
          <w:divBdr>
            <w:top w:val="none" w:sz="0" w:space="0" w:color="auto"/>
            <w:left w:val="none" w:sz="0" w:space="0" w:color="auto"/>
            <w:bottom w:val="none" w:sz="0" w:space="0" w:color="auto"/>
            <w:right w:val="none" w:sz="0" w:space="0" w:color="auto"/>
          </w:divBdr>
          <w:divsChild>
            <w:div w:id="222260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818128">
      <w:bodyDiv w:val="1"/>
      <w:marLeft w:val="0"/>
      <w:marRight w:val="0"/>
      <w:marTop w:val="0"/>
      <w:marBottom w:val="0"/>
      <w:divBdr>
        <w:top w:val="none" w:sz="0" w:space="0" w:color="auto"/>
        <w:left w:val="none" w:sz="0" w:space="0" w:color="auto"/>
        <w:bottom w:val="none" w:sz="0" w:space="0" w:color="auto"/>
        <w:right w:val="none" w:sz="0" w:space="0" w:color="auto"/>
      </w:divBdr>
    </w:div>
    <w:div w:id="1865362795">
      <w:bodyDiv w:val="1"/>
      <w:marLeft w:val="0"/>
      <w:marRight w:val="0"/>
      <w:marTop w:val="0"/>
      <w:marBottom w:val="0"/>
      <w:divBdr>
        <w:top w:val="none" w:sz="0" w:space="0" w:color="auto"/>
        <w:left w:val="none" w:sz="0" w:space="0" w:color="auto"/>
        <w:bottom w:val="none" w:sz="0" w:space="0" w:color="auto"/>
        <w:right w:val="none" w:sz="0" w:space="0" w:color="auto"/>
      </w:divBdr>
    </w:div>
    <w:div w:id="1945527715">
      <w:bodyDiv w:val="1"/>
      <w:marLeft w:val="0"/>
      <w:marRight w:val="0"/>
      <w:marTop w:val="0"/>
      <w:marBottom w:val="0"/>
      <w:divBdr>
        <w:top w:val="none" w:sz="0" w:space="0" w:color="auto"/>
        <w:left w:val="none" w:sz="0" w:space="0" w:color="auto"/>
        <w:bottom w:val="none" w:sz="0" w:space="0" w:color="auto"/>
        <w:right w:val="none" w:sz="0" w:space="0" w:color="auto"/>
      </w:divBdr>
    </w:div>
    <w:div w:id="2029527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076503251339694" TargetMode="External"/><Relationship Id="rId13" Type="http://schemas.openxmlformats.org/officeDocument/2006/relationships/hyperlink" Target="https://www.forbes.com/sites/lizelting/2023/01/27/new-year-new-glass-heights-for-the-first-time-in-history-over-10-of-fortune-500-ceos-are-women/" TargetMode="External"/><Relationship Id="rId18" Type="http://schemas.openxmlformats.org/officeDocument/2006/relationships/hyperlink" Target="https://dx.doi.org/10.1177/22779752211073643" TargetMode="External"/><Relationship Id="rId26" Type="http://schemas.openxmlformats.org/officeDocument/2006/relationships/hyperlink" Target="https://sdgs.un.org/topics/gender-equality-and-womens-empowerment" TargetMode="External"/><Relationship Id="rId3" Type="http://schemas.openxmlformats.org/officeDocument/2006/relationships/styles" Target="styles.xml"/><Relationship Id="rId21" Type="http://schemas.openxmlformats.org/officeDocument/2006/relationships/hyperlink" Target="https://doi.org/10.3389/fpsyg.2024.1484222" TargetMode="External"/><Relationship Id="rId7" Type="http://schemas.openxmlformats.org/officeDocument/2006/relationships/image" Target="media/image2.png"/><Relationship Id="rId12" Type="http://schemas.openxmlformats.org/officeDocument/2006/relationships/hyperlink" Target="https://www.mckinsey.com/industries/financial-services/our-insights/closing-the-gap-leadership-perspectives-on-promoting-women-in-financial-services" TargetMode="External"/><Relationship Id="rId17" Type="http://schemas.openxmlformats.org/officeDocument/2006/relationships/hyperlink" Target="https://doi.org/10.1108/EJTD-01-2019-0011" TargetMode="External"/><Relationship Id="rId25" Type="http://schemas.openxmlformats.org/officeDocument/2006/relationships/hyperlink" Target="https://sdgs.un.org/topics/employment-decent-work-all-and-social-protection" TargetMode="External"/><Relationship Id="rId2" Type="http://schemas.openxmlformats.org/officeDocument/2006/relationships/numbering" Target="numbering.xml"/><Relationship Id="rId16" Type="http://schemas.openxmlformats.org/officeDocument/2006/relationships/hyperlink" Target="https://journals-sagepub-com.ezproxy.uwtsd.ac.uk/doi/10.1177/1049732311420580" TargetMode="External"/><Relationship Id="rId20" Type="http://schemas.openxmlformats.org/officeDocument/2006/relationships/hyperlink" Target="https://www.deloitte.com/us/en/insights/industry/financial-services/women-in-the-finance-industry.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177/0891243212470510" TargetMode="External"/><Relationship Id="rId24" Type="http://schemas.openxmlformats.org/officeDocument/2006/relationships/hyperlink" Target="https://www.grantthornton.co.uk/insights/women-in-financial-services-creating-cultural-change/" TargetMode="External"/><Relationship Id="rId5" Type="http://schemas.openxmlformats.org/officeDocument/2006/relationships/webSettings" Target="webSettings.xml"/><Relationship Id="rId15" Type="http://schemas.openxmlformats.org/officeDocument/2006/relationships/hyperlink" Target="https://www.fca.org.uk/publication/correspondence/letter-enforcement-diversity-tsc.pdf" TargetMode="External"/><Relationship Id="rId23" Type="http://schemas.openxmlformats.org/officeDocument/2006/relationships/hyperlink" Target="https://sdgdata.gov.uk/8-10-2/" TargetMode="External"/><Relationship Id="rId28" Type="http://schemas.openxmlformats.org/officeDocument/2006/relationships/fontTable" Target="fontTable.xml"/><Relationship Id="rId10" Type="http://schemas.openxmlformats.org/officeDocument/2006/relationships/hyperlink" Target="https://doi.org/10.1191/1478088706qp063oa" TargetMode="External"/><Relationship Id="rId19" Type="http://schemas.openxmlformats.org/officeDocument/2006/relationships/hyperlink" Target="https://www.ppf.co.uk/news/Female-representation-in-senior-management-roles-increases" TargetMode="External"/><Relationship Id="rId4" Type="http://schemas.openxmlformats.org/officeDocument/2006/relationships/settings" Target="settings.xml"/><Relationship Id="rId9" Type="http://schemas.openxmlformats.org/officeDocument/2006/relationships/hyperlink" Target="https://journals-sagepub-com.ezproxy.uwtsd.ac.uk/doi/10.1177/1094428106289253" TargetMode="External"/><Relationship Id="rId14" Type="http://schemas.openxmlformats.org/officeDocument/2006/relationships/hyperlink" Target="https://www.fca.org.uk/publication/corporate/our-strategy-2025-30.pdf" TargetMode="External"/><Relationship Id="rId22" Type="http://schemas.openxmlformats.org/officeDocument/2006/relationships/hyperlink" Target="http://dx.doi.org/10.53841/bpsicpr.2009.4.2.209" TargetMode="External"/><Relationship Id="rId27" Type="http://schemas.openxmlformats.org/officeDocument/2006/relationships/hyperlink" Target="https://margaretwheatley.com/articles/interconnecte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E0A324-C60A-0747-AD0F-6AFFE28B53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29</Pages>
  <Words>8560</Words>
  <Characters>48796</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as a transformative tool to support progress towards achieving the SDGs</dc:title>
  <dc:subject/>
  <dc:creator>Angela Kelly (2118111)</dc:creator>
  <cp:keywords/>
  <dc:description/>
  <cp:lastModifiedBy>Angela Kelly (2118111)</cp:lastModifiedBy>
  <cp:revision>3</cp:revision>
  <dcterms:created xsi:type="dcterms:W3CDTF">2025-08-15T18:49:00Z</dcterms:created>
  <dcterms:modified xsi:type="dcterms:W3CDTF">2025-08-15T18:53:00Z</dcterms:modified>
</cp:coreProperties>
</file>