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665C8" w14:textId="0990578C" w:rsidR="00074AEF" w:rsidRPr="00BF299E" w:rsidRDefault="00CF4B1D" w:rsidP="004B6EA5">
      <w:pPr>
        <w:rPr>
          <w:rFonts w:ascii="Arial" w:hAnsi="Arial" w:cs="Arial"/>
          <w:u w:val="single"/>
        </w:rPr>
      </w:pPr>
      <w:r w:rsidRPr="00BF299E">
        <w:rPr>
          <w:rFonts w:ascii="Arial" w:hAnsi="Arial" w:cs="Arial"/>
          <w:u w:val="single"/>
        </w:rPr>
        <w:t>Unseen Tears: When Everything Starts Fading</w:t>
      </w:r>
      <w:r w:rsidR="00EC5B04" w:rsidRPr="00BF299E">
        <w:rPr>
          <w:rFonts w:ascii="Arial" w:hAnsi="Arial" w:cs="Arial"/>
          <w:u w:val="single"/>
        </w:rPr>
        <w:t xml:space="preserve"> – The need for psychological </w:t>
      </w:r>
      <w:proofErr w:type="spellStart"/>
      <w:r w:rsidR="00EC5B04" w:rsidRPr="00BF299E">
        <w:rPr>
          <w:rFonts w:ascii="Arial" w:hAnsi="Arial" w:cs="Arial"/>
          <w:u w:val="single"/>
        </w:rPr>
        <w:t>itnerventions</w:t>
      </w:r>
      <w:proofErr w:type="spellEnd"/>
      <w:r w:rsidR="00EC5B04" w:rsidRPr="00BF299E">
        <w:rPr>
          <w:rFonts w:ascii="Arial" w:hAnsi="Arial" w:cs="Arial"/>
          <w:u w:val="single"/>
        </w:rPr>
        <w:t>?</w:t>
      </w:r>
    </w:p>
    <w:p w14:paraId="13FC7713" w14:textId="77777777" w:rsidR="00074AEF" w:rsidRPr="00BF299E" w:rsidRDefault="00074AEF" w:rsidP="00456518">
      <w:pPr>
        <w:spacing w:line="480" w:lineRule="auto"/>
        <w:rPr>
          <w:rFonts w:ascii="Arial" w:hAnsi="Arial" w:cs="Arial"/>
        </w:rPr>
      </w:pPr>
    </w:p>
    <w:p w14:paraId="79D86D14" w14:textId="2F92161C" w:rsidR="00801EA5" w:rsidRPr="00BF299E" w:rsidRDefault="00456518" w:rsidP="00456518">
      <w:pPr>
        <w:spacing w:line="480" w:lineRule="auto"/>
        <w:rPr>
          <w:rFonts w:ascii="Arial" w:hAnsi="Arial" w:cs="Arial"/>
          <w:i/>
          <w:iCs/>
          <w:u w:val="single"/>
        </w:rPr>
      </w:pPr>
      <w:r w:rsidRPr="00BF299E">
        <w:rPr>
          <w:rFonts w:ascii="Arial" w:hAnsi="Arial" w:cs="Arial"/>
        </w:rPr>
        <w:t xml:space="preserve">A multitude of empirical research now illustrates that </w:t>
      </w:r>
      <w:r w:rsidR="009B4657" w:rsidRPr="00BF299E">
        <w:rPr>
          <w:rFonts w:ascii="Arial" w:hAnsi="Arial" w:cs="Arial"/>
        </w:rPr>
        <w:t>exposure to</w:t>
      </w:r>
      <w:r w:rsidRPr="00BF299E">
        <w:rPr>
          <w:rFonts w:ascii="Arial" w:hAnsi="Arial" w:cs="Arial"/>
        </w:rPr>
        <w:t xml:space="preserve"> trauma and adversity throughout life can have a</w:t>
      </w:r>
      <w:r w:rsidR="009B4657" w:rsidRPr="00BF299E">
        <w:rPr>
          <w:rFonts w:ascii="Arial" w:hAnsi="Arial" w:cs="Arial"/>
        </w:rPr>
        <w:t>n</w:t>
      </w:r>
      <w:r w:rsidRPr="00BF299E">
        <w:rPr>
          <w:rFonts w:ascii="Arial" w:hAnsi="Arial" w:cs="Arial"/>
        </w:rPr>
        <w:t xml:space="preserve"> enduring and negative impact on an individual’s health and wellbeing (</w:t>
      </w:r>
      <w:proofErr w:type="spellStart"/>
      <w:r w:rsidR="00074AEF" w:rsidRPr="00BF299E">
        <w:rPr>
          <w:rFonts w:ascii="Arial" w:hAnsi="Arial" w:cs="Arial"/>
        </w:rPr>
        <w:t>Zoromba</w:t>
      </w:r>
      <w:proofErr w:type="spellEnd"/>
      <w:r w:rsidR="00074AEF" w:rsidRPr="00BF299E">
        <w:rPr>
          <w:rFonts w:ascii="Arial" w:hAnsi="Arial" w:cs="Arial"/>
        </w:rPr>
        <w:t xml:space="preserve"> et al., 2024</w:t>
      </w:r>
      <w:r w:rsidRPr="00BF299E">
        <w:rPr>
          <w:rFonts w:ascii="Arial" w:hAnsi="Arial" w:cs="Arial"/>
        </w:rPr>
        <w:t xml:space="preserve">). </w:t>
      </w:r>
      <w:r w:rsidR="00091065" w:rsidRPr="00BF299E">
        <w:rPr>
          <w:rFonts w:ascii="Arial" w:hAnsi="Arial" w:cs="Arial"/>
        </w:rPr>
        <w:t>Traumatic stress is habitual and a</w:t>
      </w:r>
      <w:r w:rsidR="00074AEF" w:rsidRPr="00BF299E">
        <w:rPr>
          <w:rFonts w:ascii="Arial" w:hAnsi="Arial" w:cs="Arial"/>
        </w:rPr>
        <w:t xml:space="preserve">s individuals when we experience </w:t>
      </w:r>
      <w:r w:rsidR="00091065" w:rsidRPr="00BF299E">
        <w:rPr>
          <w:rFonts w:ascii="Arial" w:hAnsi="Arial" w:cs="Arial"/>
        </w:rPr>
        <w:t>these</w:t>
      </w:r>
      <w:r w:rsidR="00074AEF" w:rsidRPr="00BF299E">
        <w:rPr>
          <w:rFonts w:ascii="Arial" w:hAnsi="Arial" w:cs="Arial"/>
        </w:rPr>
        <w:t xml:space="preserve"> </w:t>
      </w:r>
      <w:r w:rsidR="00091065" w:rsidRPr="00BF299E">
        <w:rPr>
          <w:rFonts w:ascii="Arial" w:hAnsi="Arial" w:cs="Arial"/>
        </w:rPr>
        <w:t xml:space="preserve">events, </w:t>
      </w:r>
      <w:r w:rsidR="00074AEF" w:rsidRPr="00BF299E">
        <w:rPr>
          <w:rFonts w:ascii="Arial" w:hAnsi="Arial" w:cs="Arial"/>
        </w:rPr>
        <w:t>our experience with the world itself becomes ruptured</w:t>
      </w:r>
      <w:r w:rsidR="00091065" w:rsidRPr="00BF299E">
        <w:rPr>
          <w:rFonts w:ascii="Arial" w:hAnsi="Arial" w:cs="Arial"/>
        </w:rPr>
        <w:t xml:space="preserve"> (</w:t>
      </w:r>
      <w:proofErr w:type="spellStart"/>
      <w:r w:rsidR="00F31539" w:rsidRPr="00BF299E">
        <w:rPr>
          <w:rFonts w:ascii="Arial" w:hAnsi="Arial" w:cs="Arial"/>
        </w:rPr>
        <w:t>Geoffrion</w:t>
      </w:r>
      <w:proofErr w:type="spellEnd"/>
      <w:r w:rsidR="00F31539" w:rsidRPr="00BF299E">
        <w:rPr>
          <w:rFonts w:ascii="Arial" w:hAnsi="Arial" w:cs="Arial"/>
        </w:rPr>
        <w:t xml:space="preserve"> et al., 2020</w:t>
      </w:r>
      <w:r w:rsidR="00091065" w:rsidRPr="00BF299E">
        <w:rPr>
          <w:rFonts w:ascii="Arial" w:hAnsi="Arial" w:cs="Arial"/>
        </w:rPr>
        <w:t xml:space="preserve">). </w:t>
      </w:r>
      <w:r w:rsidR="00865104" w:rsidRPr="00BF299E">
        <w:rPr>
          <w:rFonts w:ascii="Arial" w:hAnsi="Arial" w:cs="Arial"/>
        </w:rPr>
        <w:t xml:space="preserve">Of all the five senses we have as humans, sight has always been </w:t>
      </w:r>
      <w:r w:rsidR="00567F23" w:rsidRPr="00BF299E">
        <w:rPr>
          <w:rFonts w:ascii="Arial" w:hAnsi="Arial" w:cs="Arial"/>
        </w:rPr>
        <w:t>regarded as the most significant (</w:t>
      </w:r>
      <w:proofErr w:type="spellStart"/>
      <w:r w:rsidR="00567F23" w:rsidRPr="00BF299E">
        <w:rPr>
          <w:rFonts w:ascii="Arial" w:hAnsi="Arial" w:cs="Arial"/>
        </w:rPr>
        <w:t>Boagey</w:t>
      </w:r>
      <w:proofErr w:type="spellEnd"/>
      <w:r w:rsidR="00567F23" w:rsidRPr="00BF299E">
        <w:rPr>
          <w:rFonts w:ascii="Arial" w:hAnsi="Arial" w:cs="Arial"/>
        </w:rPr>
        <w:t xml:space="preserve"> et al., 2022), Therefore, living </w:t>
      </w:r>
      <w:r w:rsidR="007B3BDD" w:rsidRPr="00BF299E">
        <w:rPr>
          <w:rFonts w:ascii="Arial" w:hAnsi="Arial" w:cs="Arial"/>
        </w:rPr>
        <w:t xml:space="preserve">a sighted life is said to be a crucial component of many life experiences </w:t>
      </w:r>
      <w:proofErr w:type="spellStart"/>
      <w:r w:rsidR="007B3BDD" w:rsidRPr="00BF299E">
        <w:rPr>
          <w:rFonts w:ascii="Arial" w:hAnsi="Arial" w:cs="Arial"/>
        </w:rPr>
        <w:t>sycg</w:t>
      </w:r>
      <w:proofErr w:type="spellEnd"/>
      <w:r w:rsidR="007B3BDD" w:rsidRPr="00BF299E">
        <w:rPr>
          <w:rFonts w:ascii="Arial" w:hAnsi="Arial" w:cs="Arial"/>
        </w:rPr>
        <w:t xml:space="preserve"> as: Social interactions and relationships, employment and educations (Bassey </w:t>
      </w:r>
      <w:r w:rsidR="004455F7" w:rsidRPr="00BF299E">
        <w:rPr>
          <w:rFonts w:ascii="Arial" w:hAnsi="Arial" w:cs="Arial"/>
        </w:rPr>
        <w:t>&amp; Ellison,</w:t>
      </w:r>
      <w:r w:rsidR="007B3BDD" w:rsidRPr="00BF299E">
        <w:rPr>
          <w:rFonts w:ascii="Arial" w:hAnsi="Arial" w:cs="Arial"/>
        </w:rPr>
        <w:t xml:space="preserve"> 2020). However, acquiring and having a diagnosis that leads to subsequent vision loss is said to be the most fearsome sensory losses</w:t>
      </w:r>
      <w:r w:rsidR="009B761C" w:rsidRPr="00BF299E">
        <w:rPr>
          <w:rFonts w:ascii="Arial" w:hAnsi="Arial" w:cs="Arial"/>
        </w:rPr>
        <w:t xml:space="preserve"> (De </w:t>
      </w:r>
      <w:r w:rsidR="004455F7" w:rsidRPr="00BF299E">
        <w:rPr>
          <w:rFonts w:ascii="Arial" w:hAnsi="Arial" w:cs="Arial"/>
        </w:rPr>
        <w:t>Leo</w:t>
      </w:r>
      <w:r w:rsidR="009B761C" w:rsidRPr="00BF299E">
        <w:rPr>
          <w:rFonts w:ascii="Arial" w:hAnsi="Arial" w:cs="Arial"/>
        </w:rPr>
        <w:t xml:space="preserve"> at al., 1999). According to Bassey </w:t>
      </w:r>
      <w:r w:rsidR="004455F7" w:rsidRPr="00BF299E">
        <w:rPr>
          <w:rFonts w:ascii="Arial" w:hAnsi="Arial" w:cs="Arial"/>
        </w:rPr>
        <w:t xml:space="preserve">and Ellison </w:t>
      </w:r>
      <w:r w:rsidR="009B761C" w:rsidRPr="00BF299E">
        <w:rPr>
          <w:rFonts w:ascii="Arial" w:hAnsi="Arial" w:cs="Arial"/>
        </w:rPr>
        <w:t xml:space="preserve">(2020) the onset and medica trauma of vision loss has a profound and enduring impact on one’s psychological well-being. Therefore, it is important for this assignment to acknowledge this and explore the psychological adjustments to becoming visually impaired over time. This assignment will additionally consider the five stages of grief following vision loss and distinguish the significance of appropriate psychological interventions for </w:t>
      </w:r>
      <w:proofErr w:type="gramStart"/>
      <w:r w:rsidR="009B761C" w:rsidRPr="00BF299E">
        <w:rPr>
          <w:rFonts w:ascii="Arial" w:hAnsi="Arial" w:cs="Arial"/>
        </w:rPr>
        <w:t>these unique subset of individuals</w:t>
      </w:r>
      <w:proofErr w:type="gramEnd"/>
      <w:r w:rsidR="009B761C" w:rsidRPr="00BF299E">
        <w:rPr>
          <w:rFonts w:ascii="Arial" w:hAnsi="Arial" w:cs="Arial"/>
        </w:rPr>
        <w:t>.</w:t>
      </w:r>
    </w:p>
    <w:p w14:paraId="407F6B02" w14:textId="77777777" w:rsidR="00865104" w:rsidRPr="00BF299E" w:rsidRDefault="00865104" w:rsidP="00456518">
      <w:pPr>
        <w:spacing w:line="480" w:lineRule="auto"/>
        <w:rPr>
          <w:rFonts w:ascii="Arial" w:hAnsi="Arial" w:cs="Arial"/>
        </w:rPr>
      </w:pPr>
    </w:p>
    <w:p w14:paraId="207A6471" w14:textId="3FD83261" w:rsidR="001D4495" w:rsidRPr="00BF299E" w:rsidRDefault="002C6BBF" w:rsidP="00456518">
      <w:pPr>
        <w:spacing w:line="480" w:lineRule="auto"/>
        <w:rPr>
          <w:rFonts w:ascii="Arial" w:hAnsi="Arial" w:cs="Arial"/>
        </w:rPr>
      </w:pPr>
      <w:r w:rsidRPr="00BF299E">
        <w:rPr>
          <w:rFonts w:ascii="Arial" w:hAnsi="Arial" w:cs="Arial"/>
        </w:rPr>
        <w:t>A</w:t>
      </w:r>
      <w:r w:rsidR="00010A4D" w:rsidRPr="00BF299E">
        <w:rPr>
          <w:rFonts w:ascii="Arial" w:hAnsi="Arial" w:cs="Arial"/>
        </w:rPr>
        <w:t xml:space="preserve"> definition of psychological trauma is not exclusive to diagnostic criteria, however a</w:t>
      </w:r>
      <w:r w:rsidR="00091065" w:rsidRPr="00BF299E">
        <w:rPr>
          <w:rFonts w:ascii="Arial" w:hAnsi="Arial" w:cs="Arial"/>
        </w:rPr>
        <w:t xml:space="preserve">ccording to the DSM-5 (2013) these events are defined as an emotional or physical response to one or more physically damaging or fatal events or situations that have persisting adverse effects on one’s mental and physical well-being. </w:t>
      </w:r>
      <w:r w:rsidRPr="00BF299E">
        <w:rPr>
          <w:rFonts w:ascii="Arial" w:hAnsi="Arial" w:cs="Arial"/>
        </w:rPr>
        <w:t xml:space="preserve">Furthermore, </w:t>
      </w:r>
      <w:r w:rsidR="00F31539" w:rsidRPr="00BF299E">
        <w:rPr>
          <w:rFonts w:ascii="Arial" w:hAnsi="Arial" w:cs="Arial"/>
        </w:rPr>
        <w:t xml:space="preserve">Gradus and Galea </w:t>
      </w:r>
      <w:r w:rsidR="00091065" w:rsidRPr="00BF299E">
        <w:rPr>
          <w:rFonts w:ascii="Arial" w:hAnsi="Arial" w:cs="Arial"/>
        </w:rPr>
        <w:t>(</w:t>
      </w:r>
      <w:r w:rsidR="00F31539" w:rsidRPr="00BF299E">
        <w:rPr>
          <w:rFonts w:ascii="Arial" w:hAnsi="Arial" w:cs="Arial"/>
        </w:rPr>
        <w:t>202</w:t>
      </w:r>
      <w:r w:rsidR="00AD6DFE" w:rsidRPr="00BF299E">
        <w:rPr>
          <w:rFonts w:ascii="Arial" w:hAnsi="Arial" w:cs="Arial"/>
        </w:rPr>
        <w:t>2</w:t>
      </w:r>
      <w:r w:rsidR="00091065" w:rsidRPr="00BF299E">
        <w:rPr>
          <w:rFonts w:ascii="Arial" w:hAnsi="Arial" w:cs="Arial"/>
        </w:rPr>
        <w:t xml:space="preserve">) </w:t>
      </w:r>
      <w:r w:rsidR="00D007F4" w:rsidRPr="00BF299E">
        <w:rPr>
          <w:rFonts w:ascii="Arial" w:hAnsi="Arial" w:cs="Arial"/>
        </w:rPr>
        <w:t>and Spiegel (20</w:t>
      </w:r>
      <w:r w:rsidR="00C47219" w:rsidRPr="00BF299E">
        <w:rPr>
          <w:rFonts w:ascii="Arial" w:hAnsi="Arial" w:cs="Arial"/>
        </w:rPr>
        <w:t>14</w:t>
      </w:r>
      <w:r w:rsidR="00D007F4" w:rsidRPr="00BF299E">
        <w:rPr>
          <w:rFonts w:ascii="Arial" w:hAnsi="Arial" w:cs="Arial"/>
        </w:rPr>
        <w:t xml:space="preserve">) </w:t>
      </w:r>
      <w:r w:rsidR="00E27422" w:rsidRPr="00BF299E">
        <w:rPr>
          <w:rFonts w:ascii="Arial" w:hAnsi="Arial" w:cs="Arial"/>
        </w:rPr>
        <w:t>expand</w:t>
      </w:r>
      <w:r w:rsidR="00091065" w:rsidRPr="00BF299E">
        <w:rPr>
          <w:rFonts w:ascii="Arial" w:hAnsi="Arial" w:cs="Arial"/>
        </w:rPr>
        <w:t xml:space="preserve"> on this </w:t>
      </w:r>
      <w:r w:rsidRPr="00BF299E">
        <w:rPr>
          <w:rFonts w:ascii="Arial" w:hAnsi="Arial" w:cs="Arial"/>
        </w:rPr>
        <w:t>and</w:t>
      </w:r>
      <w:r w:rsidR="004905F2" w:rsidRPr="00BF299E">
        <w:rPr>
          <w:rFonts w:ascii="Arial" w:hAnsi="Arial" w:cs="Arial"/>
        </w:rPr>
        <w:t xml:space="preserve"> </w:t>
      </w:r>
      <w:r w:rsidR="00D007F4" w:rsidRPr="00BF299E">
        <w:rPr>
          <w:rFonts w:ascii="Arial" w:hAnsi="Arial" w:cs="Arial"/>
        </w:rPr>
        <w:t>constitut</w:t>
      </w:r>
      <w:r w:rsidR="004905F2" w:rsidRPr="00BF299E">
        <w:rPr>
          <w:rFonts w:ascii="Arial" w:hAnsi="Arial" w:cs="Arial"/>
        </w:rPr>
        <w:t>e</w:t>
      </w:r>
      <w:r w:rsidR="00D007F4" w:rsidRPr="00BF299E">
        <w:rPr>
          <w:rFonts w:ascii="Arial" w:hAnsi="Arial" w:cs="Arial"/>
        </w:rPr>
        <w:t xml:space="preserve"> trauma </w:t>
      </w:r>
      <w:r w:rsidR="00D007F4" w:rsidRPr="00BF299E">
        <w:rPr>
          <w:rFonts w:ascii="Arial" w:hAnsi="Arial" w:cs="Arial"/>
        </w:rPr>
        <w:lastRenderedPageBreak/>
        <w:t>as a mental imprint of formidable experiences, a toxic condition with a mixture of acute anxiety, sheer helplessness and a loss of control.</w:t>
      </w:r>
      <w:r w:rsidR="004905F2" w:rsidRPr="00BF299E">
        <w:rPr>
          <w:rFonts w:ascii="Arial" w:hAnsi="Arial" w:cs="Arial"/>
        </w:rPr>
        <w:t xml:space="preserve"> They describe it as </w:t>
      </w:r>
      <w:r w:rsidR="00091065" w:rsidRPr="00BF299E">
        <w:rPr>
          <w:rFonts w:ascii="Arial" w:hAnsi="Arial" w:cs="Arial"/>
        </w:rPr>
        <w:t xml:space="preserve">an </w:t>
      </w:r>
      <w:r w:rsidR="00D007F4" w:rsidRPr="00BF299E">
        <w:rPr>
          <w:rFonts w:ascii="Arial" w:hAnsi="Arial" w:cs="Arial"/>
        </w:rPr>
        <w:t>ever-expanding</w:t>
      </w:r>
      <w:r w:rsidR="00091065" w:rsidRPr="00BF299E">
        <w:rPr>
          <w:rFonts w:ascii="Arial" w:hAnsi="Arial" w:cs="Arial"/>
        </w:rPr>
        <w:t xml:space="preserve"> topic of current time and</w:t>
      </w:r>
      <w:r w:rsidR="00E27422" w:rsidRPr="00BF299E">
        <w:rPr>
          <w:rFonts w:ascii="Arial" w:hAnsi="Arial" w:cs="Arial"/>
        </w:rPr>
        <w:t xml:space="preserve"> </w:t>
      </w:r>
      <w:r w:rsidR="005E36E3" w:rsidRPr="00BF299E">
        <w:rPr>
          <w:rFonts w:ascii="Arial" w:hAnsi="Arial" w:cs="Arial"/>
        </w:rPr>
        <w:t>experiences</w:t>
      </w:r>
      <w:r w:rsidR="00E27422" w:rsidRPr="00BF299E">
        <w:rPr>
          <w:rFonts w:ascii="Arial" w:hAnsi="Arial" w:cs="Arial"/>
        </w:rPr>
        <w:t xml:space="preserve"> such as: having a major physical or terminal illness, exposure to physical</w:t>
      </w:r>
      <w:r w:rsidR="005E36E3" w:rsidRPr="00BF299E">
        <w:rPr>
          <w:rFonts w:ascii="Arial" w:hAnsi="Arial" w:cs="Arial"/>
        </w:rPr>
        <w:t xml:space="preserve"> or</w:t>
      </w:r>
      <w:r w:rsidR="00E27422" w:rsidRPr="00BF299E">
        <w:rPr>
          <w:rFonts w:ascii="Arial" w:hAnsi="Arial" w:cs="Arial"/>
        </w:rPr>
        <w:t xml:space="preserve"> sexual </w:t>
      </w:r>
      <w:r w:rsidR="005E36E3" w:rsidRPr="00BF299E">
        <w:rPr>
          <w:rFonts w:ascii="Arial" w:hAnsi="Arial" w:cs="Arial"/>
        </w:rPr>
        <w:t>assault</w:t>
      </w:r>
      <w:r w:rsidR="00E27422" w:rsidRPr="00BF299E">
        <w:rPr>
          <w:rFonts w:ascii="Arial" w:hAnsi="Arial" w:cs="Arial"/>
        </w:rPr>
        <w:t xml:space="preserve">, the survival or a </w:t>
      </w:r>
      <w:r w:rsidR="009D519A" w:rsidRPr="00BF299E">
        <w:rPr>
          <w:rFonts w:ascii="Arial" w:hAnsi="Arial" w:cs="Arial"/>
        </w:rPr>
        <w:t>life-threatening</w:t>
      </w:r>
      <w:r w:rsidR="00E27422" w:rsidRPr="00BF299E">
        <w:rPr>
          <w:rFonts w:ascii="Arial" w:hAnsi="Arial" w:cs="Arial"/>
        </w:rPr>
        <w:t xml:space="preserve"> accident, the death of a loved one, living through a natural disaster, suicide and experience of war</w:t>
      </w:r>
      <w:r w:rsidR="00313758" w:rsidRPr="00BF299E">
        <w:rPr>
          <w:rFonts w:ascii="Arial" w:hAnsi="Arial" w:cs="Arial"/>
        </w:rPr>
        <w:t>. These</w:t>
      </w:r>
      <w:r w:rsidR="0079075B" w:rsidRPr="00BF299E">
        <w:rPr>
          <w:rFonts w:ascii="Arial" w:hAnsi="Arial" w:cs="Arial"/>
        </w:rPr>
        <w:t xml:space="preserve"> </w:t>
      </w:r>
      <w:r w:rsidR="00E27422" w:rsidRPr="00BF299E">
        <w:rPr>
          <w:rFonts w:ascii="Arial" w:hAnsi="Arial" w:cs="Arial"/>
        </w:rPr>
        <w:t xml:space="preserve">are just some that identify as traumatic life </w:t>
      </w:r>
      <w:r w:rsidR="005E36E3" w:rsidRPr="00BF299E">
        <w:rPr>
          <w:rFonts w:ascii="Arial" w:hAnsi="Arial" w:cs="Arial"/>
        </w:rPr>
        <w:t>events</w:t>
      </w:r>
      <w:r w:rsidR="00E27422" w:rsidRPr="00BF299E">
        <w:rPr>
          <w:rFonts w:ascii="Arial" w:hAnsi="Arial" w:cs="Arial"/>
        </w:rPr>
        <w:t xml:space="preserve"> (American Psychiatric </w:t>
      </w:r>
      <w:r w:rsidR="005E36E3" w:rsidRPr="00BF299E">
        <w:rPr>
          <w:rFonts w:ascii="Arial" w:hAnsi="Arial" w:cs="Arial"/>
        </w:rPr>
        <w:t>Association,</w:t>
      </w:r>
      <w:r w:rsidR="00E27422" w:rsidRPr="00BF299E">
        <w:rPr>
          <w:rFonts w:ascii="Arial" w:hAnsi="Arial" w:cs="Arial"/>
        </w:rPr>
        <w:t xml:space="preserve"> 2022).</w:t>
      </w:r>
      <w:r w:rsidR="005E36E3" w:rsidRPr="00BF299E">
        <w:rPr>
          <w:rFonts w:ascii="Arial" w:hAnsi="Arial" w:cs="Arial"/>
        </w:rPr>
        <w:t xml:space="preserve"> </w:t>
      </w:r>
      <w:r w:rsidR="00E27422" w:rsidRPr="00BF299E">
        <w:rPr>
          <w:rFonts w:ascii="Arial" w:hAnsi="Arial" w:cs="Arial"/>
        </w:rPr>
        <w:t xml:space="preserve"> </w:t>
      </w:r>
      <w:r w:rsidR="00F666E0" w:rsidRPr="00BF299E">
        <w:rPr>
          <w:rFonts w:ascii="Arial" w:hAnsi="Arial" w:cs="Arial"/>
        </w:rPr>
        <w:t>Surveys conducted by the World Health Organisation across 24 countries demonstrate that a large number, over 70 of participants</w:t>
      </w:r>
      <w:r w:rsidR="00590B46" w:rsidRPr="00BF299E">
        <w:rPr>
          <w:rFonts w:ascii="Arial" w:hAnsi="Arial" w:cs="Arial"/>
        </w:rPr>
        <w:t>,</w:t>
      </w:r>
      <w:r w:rsidR="00F666E0" w:rsidRPr="00BF299E">
        <w:rPr>
          <w:rFonts w:ascii="Arial" w:hAnsi="Arial" w:cs="Arial"/>
        </w:rPr>
        <w:t xml:space="preserve"> have experienced at least one traumatic event during their lifetime</w:t>
      </w:r>
      <w:r w:rsidR="008300D4">
        <w:rPr>
          <w:rFonts w:ascii="Arial" w:hAnsi="Arial" w:cs="Arial"/>
        </w:rPr>
        <w:t xml:space="preserve"> (Gra</w:t>
      </w:r>
      <w:r w:rsidR="00F22ECA">
        <w:rPr>
          <w:rFonts w:ascii="Arial" w:hAnsi="Arial" w:cs="Arial"/>
        </w:rPr>
        <w:t>dus and Galea</w:t>
      </w:r>
      <w:r w:rsidR="00F666E0" w:rsidRPr="00BF299E">
        <w:rPr>
          <w:rFonts w:ascii="Arial" w:hAnsi="Arial" w:cs="Arial"/>
        </w:rPr>
        <w:t>.</w:t>
      </w:r>
      <w:r w:rsidR="00F22ECA">
        <w:rPr>
          <w:rFonts w:ascii="Arial" w:hAnsi="Arial" w:cs="Arial"/>
        </w:rPr>
        <w:t>, 2022).</w:t>
      </w:r>
      <w:r w:rsidR="00010A4D" w:rsidRPr="00BF299E">
        <w:rPr>
          <w:rFonts w:ascii="Arial" w:hAnsi="Arial" w:cs="Arial"/>
        </w:rPr>
        <w:t xml:space="preserve"> </w:t>
      </w:r>
      <w:r w:rsidRPr="00BF299E">
        <w:rPr>
          <w:rFonts w:ascii="Arial" w:hAnsi="Arial" w:cs="Arial"/>
        </w:rPr>
        <w:t>Many clinicians have shifted away from the view point that trauma-related symptoms signify a mental disorder and conversely view them as being embodied within the normal human survival disposition</w:t>
      </w:r>
      <w:r w:rsidR="006517A7" w:rsidRPr="00BF299E">
        <w:rPr>
          <w:rFonts w:ascii="Arial" w:hAnsi="Arial" w:cs="Arial"/>
        </w:rPr>
        <w:t xml:space="preserve"> (Haslam &amp; McGrath, 2020). </w:t>
      </w:r>
      <w:r w:rsidRPr="00BF299E">
        <w:rPr>
          <w:rFonts w:ascii="Arial" w:hAnsi="Arial" w:cs="Arial"/>
        </w:rPr>
        <w:t xml:space="preserve">Interestingly however, </w:t>
      </w:r>
      <w:r w:rsidR="006517A7" w:rsidRPr="00BF299E">
        <w:rPr>
          <w:rFonts w:ascii="Arial" w:hAnsi="Arial" w:cs="Arial"/>
        </w:rPr>
        <w:t xml:space="preserve">Pathak and </w:t>
      </w:r>
      <w:proofErr w:type="spellStart"/>
      <w:r w:rsidR="006517A7" w:rsidRPr="00BF299E">
        <w:rPr>
          <w:rFonts w:ascii="Arial" w:hAnsi="Arial" w:cs="Arial"/>
        </w:rPr>
        <w:t>Dewangan</w:t>
      </w:r>
      <w:proofErr w:type="spellEnd"/>
      <w:r w:rsidR="006517A7" w:rsidRPr="00BF299E">
        <w:rPr>
          <w:rFonts w:ascii="Arial" w:hAnsi="Arial" w:cs="Arial"/>
        </w:rPr>
        <w:t xml:space="preserve"> (2020) </w:t>
      </w:r>
      <w:r w:rsidRPr="00BF299E">
        <w:rPr>
          <w:rFonts w:ascii="Arial" w:hAnsi="Arial" w:cs="Arial"/>
        </w:rPr>
        <w:t xml:space="preserve">definition of trauma encompasses how regardless of it being a normal survival instinct, the sudden exposure to a traumatic event can overwhelm the individual and overpower their ability to cope and respond to it. </w:t>
      </w:r>
      <w:r w:rsidR="001D4495" w:rsidRPr="00BF299E">
        <w:rPr>
          <w:rFonts w:ascii="Arial" w:hAnsi="Arial" w:cs="Arial"/>
        </w:rPr>
        <w:t xml:space="preserve">According to </w:t>
      </w:r>
      <w:r w:rsidR="00FF5715" w:rsidRPr="00BF299E">
        <w:rPr>
          <w:rFonts w:ascii="Arial" w:hAnsi="Arial" w:cs="Arial"/>
        </w:rPr>
        <w:t>McBain</w:t>
      </w:r>
      <w:r w:rsidR="00CD65A2" w:rsidRPr="00BF299E">
        <w:rPr>
          <w:rFonts w:ascii="Arial" w:hAnsi="Arial" w:cs="Arial"/>
        </w:rPr>
        <w:t xml:space="preserve"> and</w:t>
      </w:r>
      <w:r w:rsidR="00FF5715" w:rsidRPr="00BF299E">
        <w:rPr>
          <w:rFonts w:ascii="Arial" w:hAnsi="Arial" w:cs="Arial"/>
        </w:rPr>
        <w:t xml:space="preserve"> Cordova </w:t>
      </w:r>
      <w:r w:rsidR="00CD65A2" w:rsidRPr="00BF299E">
        <w:rPr>
          <w:rFonts w:ascii="Arial" w:hAnsi="Arial" w:cs="Arial"/>
        </w:rPr>
        <w:t>(</w:t>
      </w:r>
      <w:r w:rsidR="00FF5715" w:rsidRPr="00BF299E">
        <w:rPr>
          <w:rFonts w:ascii="Arial" w:hAnsi="Arial" w:cs="Arial"/>
        </w:rPr>
        <w:t>2024</w:t>
      </w:r>
      <w:r w:rsidR="001D4495" w:rsidRPr="00BF299E">
        <w:rPr>
          <w:rFonts w:ascii="Arial" w:hAnsi="Arial" w:cs="Arial"/>
        </w:rPr>
        <w:t>) trauma exposure ranges significantly</w:t>
      </w:r>
      <w:r w:rsidR="00590B46" w:rsidRPr="00BF299E">
        <w:rPr>
          <w:rFonts w:ascii="Arial" w:hAnsi="Arial" w:cs="Arial"/>
        </w:rPr>
        <w:t>, t</w:t>
      </w:r>
      <w:r w:rsidR="001D4495" w:rsidRPr="00BF299E">
        <w:rPr>
          <w:rFonts w:ascii="Arial" w:hAnsi="Arial" w:cs="Arial"/>
        </w:rPr>
        <w:t xml:space="preserve">herefore this critical review will specifically focus on individuals who have experienced a major physical illness. </w:t>
      </w:r>
    </w:p>
    <w:p w14:paraId="56CE5D52" w14:textId="77777777" w:rsidR="001D4495" w:rsidRPr="00BF299E" w:rsidRDefault="001D4495" w:rsidP="00456518">
      <w:pPr>
        <w:spacing w:line="480" w:lineRule="auto"/>
        <w:rPr>
          <w:rFonts w:ascii="Arial" w:hAnsi="Arial" w:cs="Arial"/>
        </w:rPr>
      </w:pPr>
    </w:p>
    <w:p w14:paraId="12853FBD" w14:textId="15E63456" w:rsidR="00A0559A" w:rsidRPr="003F788C" w:rsidRDefault="001D4495" w:rsidP="003F788C">
      <w:pPr>
        <w:spacing w:line="480" w:lineRule="auto"/>
        <w:rPr>
          <w:rFonts w:ascii="Arial" w:hAnsi="Arial" w:cs="Arial"/>
        </w:rPr>
      </w:pPr>
      <w:r w:rsidRPr="00BF299E">
        <w:rPr>
          <w:rFonts w:ascii="Arial" w:hAnsi="Arial" w:cs="Arial"/>
        </w:rPr>
        <w:t xml:space="preserve">The term medical trauma </w:t>
      </w:r>
      <w:r w:rsidR="0045721E" w:rsidRPr="00BF299E">
        <w:rPr>
          <w:rFonts w:ascii="Arial" w:hAnsi="Arial" w:cs="Arial"/>
        </w:rPr>
        <w:t>is broadly used and recognised with distinct interpretations contingent upon the conte</w:t>
      </w:r>
      <w:r w:rsidR="00E96756" w:rsidRPr="00BF299E">
        <w:rPr>
          <w:rFonts w:ascii="Arial" w:hAnsi="Arial" w:cs="Arial"/>
        </w:rPr>
        <w:t>xt</w:t>
      </w:r>
      <w:r w:rsidR="0045721E" w:rsidRPr="00BF299E">
        <w:rPr>
          <w:rFonts w:ascii="Arial" w:hAnsi="Arial" w:cs="Arial"/>
        </w:rPr>
        <w:t xml:space="preserve"> (</w:t>
      </w:r>
      <w:r w:rsidR="00C37101" w:rsidRPr="00BF299E">
        <w:rPr>
          <w:rFonts w:ascii="Arial" w:hAnsi="Arial" w:cs="Arial"/>
        </w:rPr>
        <w:t>Hall &amp; Hall,</w:t>
      </w:r>
      <w:r w:rsidR="003B591E" w:rsidRPr="00BF299E">
        <w:rPr>
          <w:rFonts w:ascii="Arial" w:hAnsi="Arial" w:cs="Arial"/>
        </w:rPr>
        <w:t xml:space="preserve"> 202</w:t>
      </w:r>
      <w:r w:rsidR="00C37101" w:rsidRPr="00BF299E">
        <w:rPr>
          <w:rFonts w:ascii="Arial" w:hAnsi="Arial" w:cs="Arial"/>
        </w:rPr>
        <w:t>4</w:t>
      </w:r>
      <w:r w:rsidR="0045721E" w:rsidRPr="00BF299E">
        <w:rPr>
          <w:rFonts w:ascii="Arial" w:hAnsi="Arial" w:cs="Arial"/>
        </w:rPr>
        <w:t xml:space="preserve">). De Young et al. (2021) state that within a medical setting, the term ‘’trauma’’ can allude to physical or psychological trauma. For example, a ‘’major trauma’’ is understood as </w:t>
      </w:r>
      <w:r w:rsidR="00E96756" w:rsidRPr="00BF299E">
        <w:rPr>
          <w:rFonts w:ascii="Arial" w:hAnsi="Arial" w:cs="Arial"/>
        </w:rPr>
        <w:t>one</w:t>
      </w:r>
      <w:r w:rsidR="0045721E" w:rsidRPr="00BF299E">
        <w:rPr>
          <w:rFonts w:ascii="Arial" w:hAnsi="Arial" w:cs="Arial"/>
        </w:rPr>
        <w:t xml:space="preserve"> experiencing an injury</w:t>
      </w:r>
      <w:r w:rsidR="00300C97" w:rsidRPr="00BF299E">
        <w:rPr>
          <w:rFonts w:ascii="Arial" w:hAnsi="Arial" w:cs="Arial"/>
        </w:rPr>
        <w:t>/illness</w:t>
      </w:r>
      <w:r w:rsidR="0045721E" w:rsidRPr="00BF299E">
        <w:rPr>
          <w:rFonts w:ascii="Arial" w:hAnsi="Arial" w:cs="Arial"/>
        </w:rPr>
        <w:t xml:space="preserve"> or an amalgamation of</w:t>
      </w:r>
      <w:r w:rsidR="00E96756" w:rsidRPr="00BF299E">
        <w:rPr>
          <w:rFonts w:ascii="Arial" w:hAnsi="Arial" w:cs="Arial"/>
        </w:rPr>
        <w:t xml:space="preserve"> </w:t>
      </w:r>
      <w:r w:rsidR="00300C97" w:rsidRPr="00BF299E">
        <w:rPr>
          <w:rFonts w:ascii="Arial" w:hAnsi="Arial" w:cs="Arial"/>
        </w:rPr>
        <w:t>the two</w:t>
      </w:r>
      <w:r w:rsidR="00E96756" w:rsidRPr="00BF299E">
        <w:rPr>
          <w:rFonts w:ascii="Arial" w:hAnsi="Arial" w:cs="Arial"/>
        </w:rPr>
        <w:t xml:space="preserve"> </w:t>
      </w:r>
      <w:r w:rsidR="0045721E" w:rsidRPr="00BF299E">
        <w:rPr>
          <w:rFonts w:ascii="Arial" w:hAnsi="Arial" w:cs="Arial"/>
        </w:rPr>
        <w:t xml:space="preserve">that are </w:t>
      </w:r>
      <w:r w:rsidR="00E96756" w:rsidRPr="00BF299E">
        <w:rPr>
          <w:rFonts w:ascii="Arial" w:hAnsi="Arial" w:cs="Arial"/>
        </w:rPr>
        <w:t xml:space="preserve">perceived as </w:t>
      </w:r>
      <w:r w:rsidR="0045721E" w:rsidRPr="00BF299E">
        <w:rPr>
          <w:rFonts w:ascii="Arial" w:hAnsi="Arial" w:cs="Arial"/>
        </w:rPr>
        <w:t>life changing due to the possibility of long-term disability (</w:t>
      </w:r>
      <w:r w:rsidR="00CB119F" w:rsidRPr="00BF299E">
        <w:rPr>
          <w:rFonts w:ascii="Arial" w:hAnsi="Arial" w:cs="Arial"/>
        </w:rPr>
        <w:t>Birk et al., 2019</w:t>
      </w:r>
      <w:r w:rsidR="0045721E" w:rsidRPr="00BF299E">
        <w:rPr>
          <w:rFonts w:ascii="Arial" w:hAnsi="Arial" w:cs="Arial"/>
        </w:rPr>
        <w:t xml:space="preserve">). </w:t>
      </w:r>
      <w:r w:rsidR="00680099" w:rsidRPr="00BF299E">
        <w:rPr>
          <w:rFonts w:ascii="Arial" w:hAnsi="Arial" w:cs="Arial"/>
        </w:rPr>
        <w:t xml:space="preserve">According to </w:t>
      </w:r>
      <w:r w:rsidR="00CB119F" w:rsidRPr="00BF299E">
        <w:rPr>
          <w:rFonts w:ascii="Arial" w:hAnsi="Arial" w:cs="Arial"/>
        </w:rPr>
        <w:t xml:space="preserve">McBain and </w:t>
      </w:r>
      <w:r w:rsidR="00CB119F" w:rsidRPr="00BF299E">
        <w:rPr>
          <w:rFonts w:ascii="Arial" w:hAnsi="Arial" w:cs="Arial"/>
        </w:rPr>
        <w:lastRenderedPageBreak/>
        <w:t xml:space="preserve">Cordova </w:t>
      </w:r>
      <w:r w:rsidR="00680099" w:rsidRPr="00BF299E">
        <w:rPr>
          <w:rFonts w:ascii="Arial" w:hAnsi="Arial" w:cs="Arial"/>
        </w:rPr>
        <w:t>(</w:t>
      </w:r>
      <w:r w:rsidR="00CB119F" w:rsidRPr="00BF299E">
        <w:rPr>
          <w:rFonts w:ascii="Arial" w:hAnsi="Arial" w:cs="Arial"/>
        </w:rPr>
        <w:t>2024</w:t>
      </w:r>
      <w:r w:rsidR="00680099" w:rsidRPr="00BF299E">
        <w:rPr>
          <w:rFonts w:ascii="Arial" w:hAnsi="Arial" w:cs="Arial"/>
        </w:rPr>
        <w:t xml:space="preserve">) </w:t>
      </w:r>
      <w:r w:rsidR="0045721E" w:rsidRPr="00BF299E">
        <w:rPr>
          <w:rFonts w:ascii="Arial" w:hAnsi="Arial" w:cs="Arial"/>
        </w:rPr>
        <w:t xml:space="preserve">exposure to these </w:t>
      </w:r>
      <w:r w:rsidR="00680099" w:rsidRPr="00BF299E">
        <w:rPr>
          <w:rFonts w:ascii="Arial" w:hAnsi="Arial" w:cs="Arial"/>
        </w:rPr>
        <w:t xml:space="preserve">traumatic </w:t>
      </w:r>
      <w:r w:rsidR="0045721E" w:rsidRPr="00BF299E">
        <w:rPr>
          <w:rFonts w:ascii="Arial" w:hAnsi="Arial" w:cs="Arial"/>
        </w:rPr>
        <w:t xml:space="preserve">medical events </w:t>
      </w:r>
      <w:r w:rsidR="00680099" w:rsidRPr="00BF299E">
        <w:rPr>
          <w:rFonts w:ascii="Arial" w:hAnsi="Arial" w:cs="Arial"/>
        </w:rPr>
        <w:t>can elicit complex negative psychological responses</w:t>
      </w:r>
      <w:r w:rsidR="00E96756" w:rsidRPr="00BF299E">
        <w:rPr>
          <w:rFonts w:ascii="Arial" w:hAnsi="Arial" w:cs="Arial"/>
        </w:rPr>
        <w:t xml:space="preserve">. This is supported by </w:t>
      </w:r>
      <w:r w:rsidR="001F2976" w:rsidRPr="00BF299E">
        <w:rPr>
          <w:rFonts w:ascii="Arial" w:hAnsi="Arial" w:cs="Arial"/>
        </w:rPr>
        <w:t>Bi</w:t>
      </w:r>
      <w:r w:rsidR="00C37101" w:rsidRPr="00BF299E">
        <w:rPr>
          <w:rFonts w:ascii="Arial" w:hAnsi="Arial" w:cs="Arial"/>
        </w:rPr>
        <w:t>rk</w:t>
      </w:r>
      <w:r w:rsidR="001F2976" w:rsidRPr="00BF299E">
        <w:rPr>
          <w:rFonts w:ascii="Arial" w:hAnsi="Arial" w:cs="Arial"/>
        </w:rPr>
        <w:t xml:space="preserve"> et al. </w:t>
      </w:r>
      <w:r w:rsidR="00E96756" w:rsidRPr="00BF299E">
        <w:rPr>
          <w:rFonts w:ascii="Arial" w:hAnsi="Arial" w:cs="Arial"/>
        </w:rPr>
        <w:t>(</w:t>
      </w:r>
      <w:r w:rsidR="001F2976" w:rsidRPr="00BF299E">
        <w:rPr>
          <w:rFonts w:ascii="Arial" w:hAnsi="Arial" w:cs="Arial"/>
        </w:rPr>
        <w:t>2021</w:t>
      </w:r>
      <w:r w:rsidR="00E96756" w:rsidRPr="00BF299E">
        <w:rPr>
          <w:rFonts w:ascii="Arial" w:hAnsi="Arial" w:cs="Arial"/>
        </w:rPr>
        <w:t xml:space="preserve">) who </w:t>
      </w:r>
      <w:r w:rsidR="00300C97" w:rsidRPr="00BF299E">
        <w:rPr>
          <w:rFonts w:ascii="Arial" w:hAnsi="Arial" w:cs="Arial"/>
        </w:rPr>
        <w:t>express</w:t>
      </w:r>
      <w:r w:rsidR="00E96756" w:rsidRPr="00BF299E">
        <w:rPr>
          <w:rFonts w:ascii="Arial" w:hAnsi="Arial" w:cs="Arial"/>
        </w:rPr>
        <w:t xml:space="preserve"> that</w:t>
      </w:r>
      <w:r w:rsidR="00300C97" w:rsidRPr="00BF299E">
        <w:rPr>
          <w:rFonts w:ascii="Arial" w:hAnsi="Arial" w:cs="Arial"/>
        </w:rPr>
        <w:t xml:space="preserve"> individuals who have experienced a serious or </w:t>
      </w:r>
      <w:r w:rsidR="000D7581" w:rsidRPr="00BF299E">
        <w:rPr>
          <w:rFonts w:ascii="Arial" w:hAnsi="Arial" w:cs="Arial"/>
        </w:rPr>
        <w:t>life-threatening</w:t>
      </w:r>
      <w:r w:rsidR="00300C97" w:rsidRPr="00BF299E">
        <w:rPr>
          <w:rFonts w:ascii="Arial" w:hAnsi="Arial" w:cs="Arial"/>
        </w:rPr>
        <w:t xml:space="preserve"> physical injury will match criteria for post-traumatic stress disorder (PTSD) and depression in response to diagnosis. Therefore, conceivably an </w:t>
      </w:r>
      <w:r w:rsidR="00E96756" w:rsidRPr="00BF299E">
        <w:rPr>
          <w:rFonts w:ascii="Arial" w:hAnsi="Arial" w:cs="Arial"/>
        </w:rPr>
        <w:t xml:space="preserve">individuals’ </w:t>
      </w:r>
      <w:r w:rsidR="0045721E" w:rsidRPr="00BF299E">
        <w:rPr>
          <w:rFonts w:ascii="Arial" w:hAnsi="Arial" w:cs="Arial"/>
        </w:rPr>
        <w:t xml:space="preserve">subjective perspective of a threat throughout </w:t>
      </w:r>
      <w:r w:rsidR="00E96756" w:rsidRPr="00BF299E">
        <w:rPr>
          <w:rFonts w:ascii="Arial" w:hAnsi="Arial" w:cs="Arial"/>
        </w:rPr>
        <w:t>an</w:t>
      </w:r>
      <w:r w:rsidR="0045721E" w:rsidRPr="00BF299E">
        <w:rPr>
          <w:rFonts w:ascii="Arial" w:hAnsi="Arial" w:cs="Arial"/>
        </w:rPr>
        <w:t xml:space="preserve"> acute injury</w:t>
      </w:r>
      <w:r w:rsidR="001F2976" w:rsidRPr="00BF299E">
        <w:rPr>
          <w:rFonts w:ascii="Arial" w:hAnsi="Arial" w:cs="Arial"/>
        </w:rPr>
        <w:t xml:space="preserve"> or illness </w:t>
      </w:r>
      <w:r w:rsidR="0045721E" w:rsidRPr="00BF299E">
        <w:rPr>
          <w:rFonts w:ascii="Arial" w:hAnsi="Arial" w:cs="Arial"/>
        </w:rPr>
        <w:t xml:space="preserve">underpins the psychological imprint of the medical trauma experience. </w:t>
      </w:r>
      <w:r w:rsidR="00952CDF" w:rsidRPr="00BF299E">
        <w:rPr>
          <w:rFonts w:ascii="Arial" w:hAnsi="Arial" w:cs="Arial"/>
        </w:rPr>
        <w:t>Interestingly</w:t>
      </w:r>
      <w:r w:rsidR="00E96756" w:rsidRPr="00BF299E">
        <w:rPr>
          <w:rFonts w:ascii="Arial" w:hAnsi="Arial" w:cs="Arial"/>
        </w:rPr>
        <w:t>,</w:t>
      </w:r>
      <w:r w:rsidR="001F5651" w:rsidRPr="00BF299E">
        <w:rPr>
          <w:rFonts w:ascii="Arial" w:hAnsi="Arial" w:cs="Arial"/>
        </w:rPr>
        <w:t xml:space="preserve"> </w:t>
      </w:r>
      <w:r w:rsidR="00A43CD3" w:rsidRPr="00BF299E">
        <w:rPr>
          <w:rFonts w:ascii="Arial" w:hAnsi="Arial" w:cs="Arial"/>
        </w:rPr>
        <w:t xml:space="preserve">this is fitting with </w:t>
      </w:r>
      <w:r w:rsidR="001F5651" w:rsidRPr="00BF299E">
        <w:rPr>
          <w:rFonts w:ascii="Arial" w:hAnsi="Arial" w:cs="Arial"/>
        </w:rPr>
        <w:t>the multifaceted (trajectory) of paediatric medical traumatic stress</w:t>
      </w:r>
      <w:r w:rsidR="001879CB" w:rsidRPr="00BF299E">
        <w:rPr>
          <w:rFonts w:ascii="Arial" w:hAnsi="Arial" w:cs="Arial"/>
        </w:rPr>
        <w:t xml:space="preserve"> </w:t>
      </w:r>
      <w:r w:rsidR="001F5651" w:rsidRPr="00BF299E">
        <w:rPr>
          <w:rFonts w:ascii="Arial" w:hAnsi="Arial" w:cs="Arial"/>
        </w:rPr>
        <w:t xml:space="preserve">(PMTS) </w:t>
      </w:r>
      <w:r w:rsidR="00A43CD3" w:rsidRPr="00BF299E">
        <w:rPr>
          <w:rFonts w:ascii="Arial" w:hAnsi="Arial" w:cs="Arial"/>
        </w:rPr>
        <w:t xml:space="preserve">which </w:t>
      </w:r>
      <w:r w:rsidR="001F5651" w:rsidRPr="00BF299E">
        <w:rPr>
          <w:rFonts w:ascii="Arial" w:hAnsi="Arial" w:cs="Arial"/>
        </w:rPr>
        <w:t xml:space="preserve">exemplifies </w:t>
      </w:r>
      <w:r w:rsidR="00952CDF" w:rsidRPr="00BF299E">
        <w:rPr>
          <w:rFonts w:ascii="Arial" w:hAnsi="Arial" w:cs="Arial"/>
        </w:rPr>
        <w:t xml:space="preserve">three phases of a medical traumatic </w:t>
      </w:r>
      <w:r w:rsidR="005E6E8A" w:rsidRPr="00BF299E">
        <w:rPr>
          <w:rFonts w:ascii="Arial" w:hAnsi="Arial" w:cs="Arial"/>
        </w:rPr>
        <w:t>experience</w:t>
      </w:r>
      <w:r w:rsidR="00952CDF" w:rsidRPr="00BF299E">
        <w:rPr>
          <w:rFonts w:ascii="Arial" w:hAnsi="Arial" w:cs="Arial"/>
        </w:rPr>
        <w:t xml:space="preserve"> </w:t>
      </w:r>
      <w:r w:rsidR="001879CB" w:rsidRPr="00BF299E">
        <w:rPr>
          <w:rFonts w:ascii="Arial" w:hAnsi="Arial" w:cs="Arial"/>
        </w:rPr>
        <w:t xml:space="preserve">that </w:t>
      </w:r>
      <w:r w:rsidR="00952CDF" w:rsidRPr="00BF299E">
        <w:rPr>
          <w:rFonts w:ascii="Arial" w:hAnsi="Arial" w:cs="Arial"/>
        </w:rPr>
        <w:t xml:space="preserve">accentuate the </w:t>
      </w:r>
      <w:r w:rsidR="001879CB" w:rsidRPr="00BF299E">
        <w:rPr>
          <w:rFonts w:ascii="Arial" w:hAnsi="Arial" w:cs="Arial"/>
        </w:rPr>
        <w:t>enduring somatic threat</w:t>
      </w:r>
      <w:r w:rsidR="00952CDF" w:rsidRPr="00BF299E">
        <w:rPr>
          <w:rFonts w:ascii="Arial" w:hAnsi="Arial" w:cs="Arial"/>
        </w:rPr>
        <w:t xml:space="preserve">s that are present </w:t>
      </w:r>
      <w:r w:rsidR="001879CB" w:rsidRPr="00BF299E">
        <w:rPr>
          <w:rFonts w:ascii="Arial" w:hAnsi="Arial" w:cs="Arial"/>
        </w:rPr>
        <w:t>as a result of acute life changing medical experience</w:t>
      </w:r>
      <w:r w:rsidR="00952CDF" w:rsidRPr="00BF299E">
        <w:rPr>
          <w:rFonts w:ascii="Arial" w:hAnsi="Arial" w:cs="Arial"/>
        </w:rPr>
        <w:t xml:space="preserve"> (Price et al.</w:t>
      </w:r>
      <w:r w:rsidR="001F2976" w:rsidRPr="00BF299E">
        <w:rPr>
          <w:rFonts w:ascii="Arial" w:hAnsi="Arial" w:cs="Arial"/>
        </w:rPr>
        <w:t>,</w:t>
      </w:r>
      <w:r w:rsidR="00952CDF" w:rsidRPr="00BF299E">
        <w:rPr>
          <w:rFonts w:ascii="Arial" w:hAnsi="Arial" w:cs="Arial"/>
        </w:rPr>
        <w:t xml:space="preserve"> 2017).</w:t>
      </w:r>
      <w:r w:rsidR="001879CB" w:rsidRPr="00BF299E">
        <w:rPr>
          <w:rFonts w:ascii="Arial" w:hAnsi="Arial" w:cs="Arial"/>
        </w:rPr>
        <w:t xml:space="preserve"> </w:t>
      </w:r>
      <w:r w:rsidR="00952CDF" w:rsidRPr="00BF299E">
        <w:rPr>
          <w:rFonts w:ascii="Arial" w:hAnsi="Arial" w:cs="Arial"/>
        </w:rPr>
        <w:t>Phase one is the post traumatic phase which encompasses the preliminary traumatic medical event specifically those related to the poignant injury/illness</w:t>
      </w:r>
      <w:r w:rsidR="001F2976" w:rsidRPr="00BF299E">
        <w:rPr>
          <w:rFonts w:ascii="Arial" w:hAnsi="Arial" w:cs="Arial"/>
        </w:rPr>
        <w:t xml:space="preserve"> (</w:t>
      </w:r>
      <w:r w:rsidR="009100F0" w:rsidRPr="00BF299E">
        <w:rPr>
          <w:rFonts w:ascii="Arial" w:hAnsi="Arial" w:cs="Arial"/>
        </w:rPr>
        <w:t>Birk et al., 2019</w:t>
      </w:r>
      <w:r w:rsidR="001F2976" w:rsidRPr="00BF299E">
        <w:rPr>
          <w:rFonts w:ascii="Arial" w:hAnsi="Arial" w:cs="Arial"/>
        </w:rPr>
        <w:t>)</w:t>
      </w:r>
      <w:r w:rsidR="00952CDF" w:rsidRPr="00BF299E">
        <w:rPr>
          <w:rFonts w:ascii="Arial" w:hAnsi="Arial" w:cs="Arial"/>
        </w:rPr>
        <w:t>.</w:t>
      </w:r>
      <w:r w:rsidR="001F2976" w:rsidRPr="00BF299E">
        <w:rPr>
          <w:rFonts w:ascii="Arial" w:hAnsi="Arial" w:cs="Arial"/>
        </w:rPr>
        <w:t xml:space="preserve"> Price et al. (201</w:t>
      </w:r>
      <w:r w:rsidR="006A6DA5" w:rsidRPr="00BF299E">
        <w:rPr>
          <w:rFonts w:ascii="Arial" w:hAnsi="Arial" w:cs="Arial"/>
        </w:rPr>
        <w:t>7</w:t>
      </w:r>
      <w:r w:rsidR="001F2976" w:rsidRPr="00BF299E">
        <w:rPr>
          <w:rFonts w:ascii="Arial" w:hAnsi="Arial" w:cs="Arial"/>
        </w:rPr>
        <w:t xml:space="preserve">) conceptualises the second phase as the pre-existing, on-going and evolving </w:t>
      </w:r>
      <w:r w:rsidR="006A6DA5" w:rsidRPr="00BF299E">
        <w:rPr>
          <w:rFonts w:ascii="Arial" w:hAnsi="Arial" w:cs="Arial"/>
        </w:rPr>
        <w:t>responses which include resulting biopsychosocial stressors and efficacious medical treatment. Finally, the third phase embodies sustained response to a medical stressor containing chronic, somatic and persistent impacts (</w:t>
      </w:r>
      <w:r w:rsidR="00E92937" w:rsidRPr="00BF299E">
        <w:rPr>
          <w:rFonts w:ascii="Arial" w:hAnsi="Arial" w:cs="Arial"/>
        </w:rPr>
        <w:t>Cuneo et al., 2023</w:t>
      </w:r>
      <w:r w:rsidR="006A6DA5" w:rsidRPr="00BF299E">
        <w:rPr>
          <w:rFonts w:ascii="Arial" w:hAnsi="Arial" w:cs="Arial"/>
        </w:rPr>
        <w:t xml:space="preserve">). </w:t>
      </w:r>
      <w:proofErr w:type="spellStart"/>
      <w:r w:rsidR="00626F8D" w:rsidRPr="00BF299E">
        <w:rPr>
          <w:rFonts w:ascii="Arial" w:hAnsi="Arial" w:cs="Arial"/>
        </w:rPr>
        <w:t>Stanzel</w:t>
      </w:r>
      <w:proofErr w:type="spellEnd"/>
      <w:r w:rsidR="00626F8D" w:rsidRPr="00BF299E">
        <w:rPr>
          <w:rFonts w:ascii="Arial" w:hAnsi="Arial" w:cs="Arial"/>
        </w:rPr>
        <w:t xml:space="preserve"> and </w:t>
      </w:r>
      <w:proofErr w:type="spellStart"/>
      <w:r w:rsidR="00626F8D" w:rsidRPr="00BF299E">
        <w:rPr>
          <w:rFonts w:ascii="Arial" w:hAnsi="Arial" w:cs="Arial"/>
        </w:rPr>
        <w:t>Sierau</w:t>
      </w:r>
      <w:proofErr w:type="spellEnd"/>
      <w:r w:rsidR="00626F8D" w:rsidRPr="00BF299E">
        <w:rPr>
          <w:rFonts w:ascii="Arial" w:hAnsi="Arial" w:cs="Arial"/>
        </w:rPr>
        <w:t xml:space="preserve"> </w:t>
      </w:r>
      <w:r w:rsidR="006A6DA5" w:rsidRPr="00BF299E">
        <w:rPr>
          <w:rFonts w:ascii="Arial" w:hAnsi="Arial" w:cs="Arial"/>
        </w:rPr>
        <w:t>(</w:t>
      </w:r>
      <w:r w:rsidR="00626F8D" w:rsidRPr="00BF299E">
        <w:rPr>
          <w:rFonts w:ascii="Arial" w:hAnsi="Arial" w:cs="Arial"/>
        </w:rPr>
        <w:t>202</w:t>
      </w:r>
      <w:r w:rsidR="00C37101" w:rsidRPr="00BF299E">
        <w:rPr>
          <w:rFonts w:ascii="Arial" w:hAnsi="Arial" w:cs="Arial"/>
        </w:rPr>
        <w:t>1</w:t>
      </w:r>
      <w:r w:rsidR="006A6DA5" w:rsidRPr="00BF299E">
        <w:rPr>
          <w:rFonts w:ascii="Arial" w:hAnsi="Arial" w:cs="Arial"/>
        </w:rPr>
        <w:t>) argue that t</w:t>
      </w:r>
      <w:r w:rsidR="00952CDF" w:rsidRPr="00BF299E">
        <w:rPr>
          <w:rFonts w:ascii="Arial" w:hAnsi="Arial" w:cs="Arial"/>
        </w:rPr>
        <w:t xml:space="preserve">his model </w:t>
      </w:r>
      <w:r w:rsidR="001879CB" w:rsidRPr="00BF299E">
        <w:rPr>
          <w:rFonts w:ascii="Arial" w:hAnsi="Arial" w:cs="Arial"/>
        </w:rPr>
        <w:t>offers a unique framework to premise the development and preservation of the traumatic stressors</w:t>
      </w:r>
      <w:r w:rsidR="006A6DA5" w:rsidRPr="00BF299E">
        <w:rPr>
          <w:rFonts w:ascii="Arial" w:hAnsi="Arial" w:cs="Arial"/>
        </w:rPr>
        <w:t xml:space="preserve"> and the representational model elucidates an individuals’ continual experiences of medical trauma. </w:t>
      </w:r>
      <w:proofErr w:type="spellStart"/>
      <w:r w:rsidR="007816EE" w:rsidRPr="00BF299E">
        <w:rPr>
          <w:rFonts w:ascii="Arial" w:hAnsi="Arial" w:cs="Arial"/>
        </w:rPr>
        <w:t>Brocque</w:t>
      </w:r>
      <w:proofErr w:type="spellEnd"/>
      <w:r w:rsidR="007816EE" w:rsidRPr="00BF299E">
        <w:rPr>
          <w:rFonts w:ascii="Arial" w:hAnsi="Arial" w:cs="Arial"/>
        </w:rPr>
        <w:t xml:space="preserve"> et al. (2020) f</w:t>
      </w:r>
      <w:r w:rsidR="00C05D53" w:rsidRPr="00BF299E">
        <w:rPr>
          <w:rFonts w:ascii="Arial" w:hAnsi="Arial" w:cs="Arial"/>
        </w:rPr>
        <w:t>urther</w:t>
      </w:r>
      <w:r w:rsidR="00A43CD3" w:rsidRPr="00BF299E">
        <w:rPr>
          <w:rFonts w:ascii="Arial" w:hAnsi="Arial" w:cs="Arial"/>
        </w:rPr>
        <w:t xml:space="preserve"> </w:t>
      </w:r>
      <w:r w:rsidR="007816EE" w:rsidRPr="00BF299E">
        <w:rPr>
          <w:rFonts w:ascii="Arial" w:hAnsi="Arial" w:cs="Arial"/>
        </w:rPr>
        <w:t xml:space="preserve">augments this and </w:t>
      </w:r>
      <w:r w:rsidR="00300C97" w:rsidRPr="00BF299E">
        <w:rPr>
          <w:rFonts w:ascii="Arial" w:hAnsi="Arial" w:cs="Arial"/>
        </w:rPr>
        <w:t xml:space="preserve">found that </w:t>
      </w:r>
      <w:r w:rsidR="000D7581" w:rsidRPr="00BF299E">
        <w:rPr>
          <w:rFonts w:ascii="Arial" w:hAnsi="Arial" w:cs="Arial"/>
        </w:rPr>
        <w:t>many medical traumas compounded by these evolving responses can elicit persistent</w:t>
      </w:r>
      <w:r w:rsidR="007816EE" w:rsidRPr="00BF299E">
        <w:rPr>
          <w:rFonts w:ascii="Arial" w:hAnsi="Arial" w:cs="Arial"/>
        </w:rPr>
        <w:t xml:space="preserve"> </w:t>
      </w:r>
      <w:r w:rsidR="000D7581" w:rsidRPr="00BF299E">
        <w:rPr>
          <w:rFonts w:ascii="Arial" w:hAnsi="Arial" w:cs="Arial"/>
        </w:rPr>
        <w:t>post-traumatic stress. However, being diagnosed with a life changing injury or illness is a profound and enduring event within an individuals’ life</w:t>
      </w:r>
      <w:r w:rsidR="00046057" w:rsidRPr="00BF299E">
        <w:rPr>
          <w:rFonts w:ascii="Arial" w:hAnsi="Arial" w:cs="Arial"/>
        </w:rPr>
        <w:t xml:space="preserve"> and </w:t>
      </w:r>
      <w:r w:rsidR="000D7581" w:rsidRPr="00BF299E">
        <w:rPr>
          <w:rFonts w:ascii="Arial" w:hAnsi="Arial" w:cs="Arial"/>
        </w:rPr>
        <w:t xml:space="preserve">further external factors </w:t>
      </w:r>
      <w:r w:rsidR="00046057" w:rsidRPr="00BF299E">
        <w:rPr>
          <w:rFonts w:ascii="Arial" w:hAnsi="Arial" w:cs="Arial"/>
        </w:rPr>
        <w:t xml:space="preserve">such as: identity, self-acceptance, </w:t>
      </w:r>
      <w:r w:rsidR="000D7581" w:rsidRPr="00BF299E">
        <w:rPr>
          <w:rFonts w:ascii="Arial" w:hAnsi="Arial" w:cs="Arial"/>
        </w:rPr>
        <w:t>stigma</w:t>
      </w:r>
      <w:r w:rsidR="00046057" w:rsidRPr="00BF299E">
        <w:rPr>
          <w:rFonts w:ascii="Arial" w:hAnsi="Arial" w:cs="Arial"/>
        </w:rPr>
        <w:t xml:space="preserve"> </w:t>
      </w:r>
      <w:r w:rsidR="00A43CD3" w:rsidRPr="00BF299E">
        <w:rPr>
          <w:rFonts w:ascii="Arial" w:hAnsi="Arial" w:cs="Arial"/>
        </w:rPr>
        <w:t>and discrimination</w:t>
      </w:r>
      <w:r w:rsidR="00046057" w:rsidRPr="00BF299E">
        <w:rPr>
          <w:rFonts w:ascii="Arial" w:hAnsi="Arial" w:cs="Arial"/>
        </w:rPr>
        <w:t xml:space="preserve"> can lead to post traumatic stress symptoms (</w:t>
      </w:r>
      <w:proofErr w:type="spellStart"/>
      <w:r w:rsidR="00C37101" w:rsidRPr="00BF299E">
        <w:rPr>
          <w:rFonts w:ascii="Arial" w:hAnsi="Arial" w:cs="Arial"/>
        </w:rPr>
        <w:t>Gustaffson</w:t>
      </w:r>
      <w:proofErr w:type="spellEnd"/>
      <w:r w:rsidR="00046057" w:rsidRPr="00BF299E">
        <w:rPr>
          <w:rFonts w:ascii="Arial" w:hAnsi="Arial" w:cs="Arial"/>
        </w:rPr>
        <w:t xml:space="preserve"> et al., 202</w:t>
      </w:r>
      <w:r w:rsidR="00C37101" w:rsidRPr="00BF299E">
        <w:rPr>
          <w:rFonts w:ascii="Arial" w:hAnsi="Arial" w:cs="Arial"/>
        </w:rPr>
        <w:t>1</w:t>
      </w:r>
      <w:r w:rsidR="00046057" w:rsidRPr="00BF299E">
        <w:rPr>
          <w:rFonts w:ascii="Arial" w:hAnsi="Arial" w:cs="Arial"/>
        </w:rPr>
        <w:t xml:space="preserve">). In their study </w:t>
      </w:r>
      <w:r w:rsidR="00046057" w:rsidRPr="00BF299E">
        <w:rPr>
          <w:rFonts w:ascii="Arial" w:hAnsi="Arial" w:cs="Arial"/>
        </w:rPr>
        <w:lastRenderedPageBreak/>
        <w:t>surrounding visually impaired individuals’ experiences of post-traumatic stress symptoms following their sight loss, Van Der Ham et al. (202</w:t>
      </w:r>
      <w:r w:rsidR="003D42D9" w:rsidRPr="00BF299E">
        <w:rPr>
          <w:rFonts w:ascii="Arial" w:hAnsi="Arial" w:cs="Arial"/>
        </w:rPr>
        <w:t>1</w:t>
      </w:r>
      <w:r w:rsidR="00046057" w:rsidRPr="00BF299E">
        <w:rPr>
          <w:rFonts w:ascii="Arial" w:hAnsi="Arial" w:cs="Arial"/>
        </w:rPr>
        <w:t xml:space="preserve">) found that the evolving stress responses </w:t>
      </w:r>
      <w:proofErr w:type="gramStart"/>
      <w:r w:rsidR="00046057" w:rsidRPr="00BF299E">
        <w:rPr>
          <w:rFonts w:ascii="Arial" w:hAnsi="Arial" w:cs="Arial"/>
        </w:rPr>
        <w:t>subsequent to</w:t>
      </w:r>
      <w:proofErr w:type="gramEnd"/>
      <w:r w:rsidR="00046057" w:rsidRPr="00BF299E">
        <w:rPr>
          <w:rFonts w:ascii="Arial" w:hAnsi="Arial" w:cs="Arial"/>
        </w:rPr>
        <w:t xml:space="preserve"> their sight loss </w:t>
      </w:r>
      <w:r w:rsidR="00291F76" w:rsidRPr="00BF299E">
        <w:rPr>
          <w:rFonts w:ascii="Arial" w:hAnsi="Arial" w:cs="Arial"/>
        </w:rPr>
        <w:t>manifested the</w:t>
      </w:r>
      <w:r w:rsidR="00046057" w:rsidRPr="00BF299E">
        <w:rPr>
          <w:rFonts w:ascii="Arial" w:hAnsi="Arial" w:cs="Arial"/>
        </w:rPr>
        <w:t xml:space="preserve"> re-experiencing </w:t>
      </w:r>
      <w:r w:rsidR="00291F76" w:rsidRPr="00BF299E">
        <w:rPr>
          <w:rFonts w:ascii="Arial" w:hAnsi="Arial" w:cs="Arial"/>
        </w:rPr>
        <w:t xml:space="preserve">of </w:t>
      </w:r>
      <w:r w:rsidR="00046057" w:rsidRPr="00BF299E">
        <w:rPr>
          <w:rFonts w:ascii="Arial" w:hAnsi="Arial" w:cs="Arial"/>
        </w:rPr>
        <w:t>the event (initial loss of sight), negative mood changes and avoidance behaviours (relating to traumatic cues).</w:t>
      </w:r>
      <w:r w:rsidR="00F22333" w:rsidRPr="00BF299E">
        <w:rPr>
          <w:rFonts w:ascii="Arial" w:hAnsi="Arial" w:cs="Arial"/>
        </w:rPr>
        <w:t xml:space="preserve"> This was also highlighted by </w:t>
      </w:r>
      <w:proofErr w:type="spellStart"/>
      <w:r w:rsidR="00F22333" w:rsidRPr="00BF299E">
        <w:rPr>
          <w:rFonts w:ascii="Arial" w:hAnsi="Arial" w:cs="Arial"/>
        </w:rPr>
        <w:t>Brunes</w:t>
      </w:r>
      <w:proofErr w:type="spellEnd"/>
      <w:r w:rsidR="00F22333" w:rsidRPr="00BF299E">
        <w:rPr>
          <w:rFonts w:ascii="Arial" w:hAnsi="Arial" w:cs="Arial"/>
        </w:rPr>
        <w:t xml:space="preserve"> et al. (2019) where intense fear, hopelessness, anxiety and shame were distinguished as symptoms of PTS</w:t>
      </w:r>
      <w:r w:rsidR="009B5B30" w:rsidRPr="00BF299E">
        <w:rPr>
          <w:rFonts w:ascii="Arial" w:hAnsi="Arial" w:cs="Arial"/>
        </w:rPr>
        <w:t>D</w:t>
      </w:r>
      <w:r w:rsidR="00F22333" w:rsidRPr="00BF299E">
        <w:rPr>
          <w:rFonts w:ascii="Arial" w:hAnsi="Arial" w:cs="Arial"/>
        </w:rPr>
        <w:t xml:space="preserve"> following sight loss.</w:t>
      </w:r>
      <w:r w:rsidR="009F6C19" w:rsidRPr="00BF299E">
        <w:rPr>
          <w:rFonts w:ascii="Arial" w:hAnsi="Arial" w:cs="Arial"/>
        </w:rPr>
        <w:t xml:space="preserve"> Thus, there is an increased vulnerability to further traumatic events (</w:t>
      </w:r>
      <w:proofErr w:type="spellStart"/>
      <w:r w:rsidR="003D42D9" w:rsidRPr="00BF299E">
        <w:rPr>
          <w:rFonts w:ascii="Arial" w:hAnsi="Arial" w:cs="Arial"/>
        </w:rPr>
        <w:t>Bonsaksen</w:t>
      </w:r>
      <w:proofErr w:type="spellEnd"/>
      <w:r w:rsidR="003D42D9" w:rsidRPr="00BF299E">
        <w:rPr>
          <w:rFonts w:ascii="Arial" w:hAnsi="Arial" w:cs="Arial"/>
        </w:rPr>
        <w:t xml:space="preserve"> et al., 2022</w:t>
      </w:r>
      <w:r w:rsidR="009F6C19" w:rsidRPr="00BF299E">
        <w:rPr>
          <w:rFonts w:ascii="Arial" w:hAnsi="Arial" w:cs="Arial"/>
        </w:rPr>
        <w:t>).</w:t>
      </w:r>
      <w:r w:rsidR="00046057" w:rsidRPr="00BF299E">
        <w:rPr>
          <w:rFonts w:ascii="Arial" w:hAnsi="Arial" w:cs="Arial"/>
        </w:rPr>
        <w:t xml:space="preserve"> </w:t>
      </w:r>
    </w:p>
    <w:p w14:paraId="79554886" w14:textId="77777777" w:rsidR="00A0559A" w:rsidRPr="00BF299E" w:rsidRDefault="00A0559A">
      <w:pPr>
        <w:rPr>
          <w:rFonts w:ascii="Arial" w:hAnsi="Arial" w:cs="Arial"/>
          <w:b/>
          <w:bCs/>
          <w:u w:val="single"/>
        </w:rPr>
      </w:pPr>
    </w:p>
    <w:p w14:paraId="3FE59E07" w14:textId="6C994611" w:rsidR="00091065" w:rsidRPr="00BF299E" w:rsidRDefault="000C29AA">
      <w:pPr>
        <w:rPr>
          <w:rFonts w:ascii="Arial" w:hAnsi="Arial" w:cs="Arial"/>
          <w:b/>
          <w:bCs/>
          <w:u w:val="single"/>
        </w:rPr>
      </w:pPr>
      <w:r w:rsidRPr="00BF299E">
        <w:rPr>
          <w:rFonts w:ascii="Arial" w:hAnsi="Arial" w:cs="Arial"/>
          <w:b/>
          <w:bCs/>
          <w:u w:val="single"/>
        </w:rPr>
        <w:t>Navigating a new world</w:t>
      </w:r>
      <w:r w:rsidR="002D51C1" w:rsidRPr="00BF299E">
        <w:rPr>
          <w:rFonts w:ascii="Arial" w:hAnsi="Arial" w:cs="Arial"/>
          <w:b/>
          <w:bCs/>
          <w:u w:val="single"/>
        </w:rPr>
        <w:t xml:space="preserve"> whilst mourning a loss</w:t>
      </w:r>
    </w:p>
    <w:p w14:paraId="1465E451" w14:textId="77777777" w:rsidR="00091065" w:rsidRPr="00BF299E" w:rsidRDefault="00091065">
      <w:pPr>
        <w:rPr>
          <w:rFonts w:ascii="Arial" w:hAnsi="Arial" w:cs="Arial"/>
        </w:rPr>
      </w:pPr>
    </w:p>
    <w:p w14:paraId="4023F1C6" w14:textId="551291C3" w:rsidR="00AF3EAC" w:rsidRPr="00BF299E" w:rsidRDefault="00A0559A" w:rsidP="00A0559A">
      <w:pPr>
        <w:spacing w:line="480" w:lineRule="auto"/>
        <w:rPr>
          <w:rFonts w:ascii="Arial" w:hAnsi="Arial" w:cs="Arial"/>
        </w:rPr>
      </w:pPr>
      <w:r w:rsidRPr="00BF299E">
        <w:rPr>
          <w:rFonts w:ascii="Arial" w:hAnsi="Arial" w:cs="Arial"/>
        </w:rPr>
        <w:t xml:space="preserve">Our sense of sight builds our identity, how we pertain to others and interact with the world around us (Enoch et al., 2019). According to </w:t>
      </w:r>
      <w:proofErr w:type="spellStart"/>
      <w:r w:rsidRPr="00BF299E">
        <w:rPr>
          <w:rFonts w:ascii="Arial" w:hAnsi="Arial" w:cs="Arial"/>
        </w:rPr>
        <w:t>Bonsaksen</w:t>
      </w:r>
      <w:proofErr w:type="spellEnd"/>
      <w:r w:rsidRPr="00BF299E">
        <w:rPr>
          <w:rFonts w:ascii="Arial" w:hAnsi="Arial" w:cs="Arial"/>
        </w:rPr>
        <w:t xml:space="preserve"> et al. (2022) </w:t>
      </w:r>
      <w:r w:rsidR="0042365D" w:rsidRPr="00BF299E">
        <w:rPr>
          <w:rFonts w:ascii="Arial" w:hAnsi="Arial" w:cs="Arial"/>
        </w:rPr>
        <w:t>impairment in vision is exceedingly prevalent and impacts over 2.2 billion individuals globally. Consequently, as the prevalence of sight loss through many wide-ranging conditions continues to ascend, it is important to acknowledge the impact that the sudden loss of one’s vision has on their mental health and wellbeing (</w:t>
      </w:r>
      <w:proofErr w:type="spellStart"/>
      <w:r w:rsidR="00D9225A" w:rsidRPr="00BF299E">
        <w:rPr>
          <w:rFonts w:ascii="Arial" w:hAnsi="Arial" w:cs="Arial"/>
        </w:rPr>
        <w:t>Boagey</w:t>
      </w:r>
      <w:proofErr w:type="spellEnd"/>
      <w:r w:rsidR="00D9225A" w:rsidRPr="00BF299E">
        <w:rPr>
          <w:rFonts w:ascii="Arial" w:hAnsi="Arial" w:cs="Arial"/>
        </w:rPr>
        <w:t xml:space="preserve"> et al., 2022</w:t>
      </w:r>
      <w:r w:rsidR="0042365D" w:rsidRPr="00BF299E">
        <w:rPr>
          <w:rFonts w:ascii="Arial" w:hAnsi="Arial" w:cs="Arial"/>
        </w:rPr>
        <w:t>). L</w:t>
      </w:r>
      <w:r w:rsidRPr="00BF299E">
        <w:rPr>
          <w:rFonts w:ascii="Arial" w:hAnsi="Arial" w:cs="Arial"/>
        </w:rPr>
        <w:t xml:space="preserve">osing one’s vision </w:t>
      </w:r>
      <w:r w:rsidR="002D51C1" w:rsidRPr="00BF299E">
        <w:rPr>
          <w:rFonts w:ascii="Arial" w:hAnsi="Arial" w:cs="Arial"/>
        </w:rPr>
        <w:t>has a life-changing impact therefore you would expect therapeutic support to be readily available. However, the regrettable reality is only seventeen percent of individuals who are impacted by sight loss are offered any form of emotional support (</w:t>
      </w:r>
      <w:r w:rsidR="00D9225A" w:rsidRPr="00BF299E">
        <w:rPr>
          <w:rFonts w:ascii="Arial" w:hAnsi="Arial" w:cs="Arial"/>
        </w:rPr>
        <w:t>Steinmetz et al., 2021</w:t>
      </w:r>
      <w:r w:rsidR="002D51C1" w:rsidRPr="00BF299E">
        <w:rPr>
          <w:rFonts w:ascii="Arial" w:hAnsi="Arial" w:cs="Arial"/>
        </w:rPr>
        <w:t xml:space="preserve">). According to </w:t>
      </w:r>
      <w:proofErr w:type="spellStart"/>
      <w:r w:rsidR="00D9225A" w:rsidRPr="00BF299E">
        <w:rPr>
          <w:rFonts w:ascii="Arial" w:hAnsi="Arial" w:cs="Arial"/>
        </w:rPr>
        <w:t>Boa</w:t>
      </w:r>
      <w:r w:rsidR="00C37101" w:rsidRPr="00BF299E">
        <w:rPr>
          <w:rFonts w:ascii="Arial" w:hAnsi="Arial" w:cs="Arial"/>
        </w:rPr>
        <w:t>g</w:t>
      </w:r>
      <w:r w:rsidR="00D9225A" w:rsidRPr="00BF299E">
        <w:rPr>
          <w:rFonts w:ascii="Arial" w:hAnsi="Arial" w:cs="Arial"/>
        </w:rPr>
        <w:t>ey</w:t>
      </w:r>
      <w:proofErr w:type="spellEnd"/>
      <w:r w:rsidR="00D9225A" w:rsidRPr="00BF299E">
        <w:rPr>
          <w:rFonts w:ascii="Arial" w:hAnsi="Arial" w:cs="Arial"/>
        </w:rPr>
        <w:t xml:space="preserve"> et al. </w:t>
      </w:r>
      <w:r w:rsidR="002D51C1" w:rsidRPr="00BF299E">
        <w:rPr>
          <w:rFonts w:ascii="Arial" w:hAnsi="Arial" w:cs="Arial"/>
        </w:rPr>
        <w:t>(</w:t>
      </w:r>
      <w:r w:rsidR="00D9225A" w:rsidRPr="00BF299E">
        <w:rPr>
          <w:rFonts w:ascii="Arial" w:hAnsi="Arial" w:cs="Arial"/>
        </w:rPr>
        <w:t>2022</w:t>
      </w:r>
      <w:r w:rsidR="002D51C1" w:rsidRPr="00BF299E">
        <w:rPr>
          <w:rFonts w:ascii="Arial" w:hAnsi="Arial" w:cs="Arial"/>
        </w:rPr>
        <w:t xml:space="preserve">) there are </w:t>
      </w:r>
      <w:r w:rsidR="008E6F3A" w:rsidRPr="00BF299E">
        <w:rPr>
          <w:rFonts w:ascii="Arial" w:hAnsi="Arial" w:cs="Arial"/>
        </w:rPr>
        <w:t>numerous</w:t>
      </w:r>
      <w:r w:rsidR="002D51C1" w:rsidRPr="00BF299E">
        <w:rPr>
          <w:rFonts w:ascii="Arial" w:hAnsi="Arial" w:cs="Arial"/>
        </w:rPr>
        <w:t xml:space="preserve"> losses that arise as a result of losing one’s sight - a loss of confidence, a loss of control and an erosion of independence. The way an individual feels </w:t>
      </w:r>
      <w:r w:rsidR="008E6F3A" w:rsidRPr="00BF299E">
        <w:rPr>
          <w:rFonts w:ascii="Arial" w:hAnsi="Arial" w:cs="Arial"/>
        </w:rPr>
        <w:t>following</w:t>
      </w:r>
      <w:r w:rsidR="002D51C1" w:rsidRPr="00BF299E">
        <w:rPr>
          <w:rFonts w:ascii="Arial" w:hAnsi="Arial" w:cs="Arial"/>
        </w:rPr>
        <w:t xml:space="preserve"> </w:t>
      </w:r>
      <w:r w:rsidR="008E6F3A" w:rsidRPr="00BF299E">
        <w:rPr>
          <w:rFonts w:ascii="Arial" w:hAnsi="Arial" w:cs="Arial"/>
        </w:rPr>
        <w:t>their</w:t>
      </w:r>
      <w:r w:rsidR="002D51C1" w:rsidRPr="00BF299E">
        <w:rPr>
          <w:rFonts w:ascii="Arial" w:hAnsi="Arial" w:cs="Arial"/>
        </w:rPr>
        <w:t xml:space="preserve"> </w:t>
      </w:r>
      <w:r w:rsidR="008E6F3A" w:rsidRPr="00BF299E">
        <w:rPr>
          <w:rFonts w:ascii="Arial" w:hAnsi="Arial" w:cs="Arial"/>
        </w:rPr>
        <w:t>loss of vision</w:t>
      </w:r>
      <w:r w:rsidR="002D51C1" w:rsidRPr="00BF299E">
        <w:rPr>
          <w:rFonts w:ascii="Arial" w:hAnsi="Arial" w:cs="Arial"/>
        </w:rPr>
        <w:t xml:space="preserve"> is analogous to feelings following a </w:t>
      </w:r>
      <w:r w:rsidR="003F788C" w:rsidRPr="00BF299E">
        <w:rPr>
          <w:rFonts w:ascii="Arial" w:hAnsi="Arial" w:cs="Arial"/>
        </w:rPr>
        <w:t>bereavement</w:t>
      </w:r>
      <w:r w:rsidR="002D51C1" w:rsidRPr="00BF299E">
        <w:rPr>
          <w:rFonts w:ascii="Arial" w:hAnsi="Arial" w:cs="Arial"/>
        </w:rPr>
        <w:t xml:space="preserve"> </w:t>
      </w:r>
      <w:r w:rsidR="003F788C">
        <w:rPr>
          <w:rFonts w:ascii="Arial" w:hAnsi="Arial" w:cs="Arial"/>
        </w:rPr>
        <w:t>a</w:t>
      </w:r>
      <w:r w:rsidR="002D51C1" w:rsidRPr="00BF299E">
        <w:rPr>
          <w:rFonts w:ascii="Arial" w:hAnsi="Arial" w:cs="Arial"/>
        </w:rPr>
        <w:t>s such</w:t>
      </w:r>
      <w:r w:rsidR="007F4DA1" w:rsidRPr="00BF299E">
        <w:rPr>
          <w:rFonts w:ascii="Arial" w:hAnsi="Arial" w:cs="Arial"/>
        </w:rPr>
        <w:t xml:space="preserve"> profound</w:t>
      </w:r>
      <w:r w:rsidR="002D51C1" w:rsidRPr="00BF299E">
        <w:rPr>
          <w:rFonts w:ascii="Arial" w:hAnsi="Arial" w:cs="Arial"/>
        </w:rPr>
        <w:t xml:space="preserve"> lasting changes in one’s life will consequently </w:t>
      </w:r>
      <w:r w:rsidR="007F4DA1" w:rsidRPr="00BF299E">
        <w:rPr>
          <w:rFonts w:ascii="Arial" w:hAnsi="Arial" w:cs="Arial"/>
        </w:rPr>
        <w:t>evoke</w:t>
      </w:r>
      <w:r w:rsidR="008E6F3A" w:rsidRPr="00BF299E">
        <w:rPr>
          <w:rFonts w:ascii="Arial" w:hAnsi="Arial" w:cs="Arial"/>
        </w:rPr>
        <w:t xml:space="preserve"> </w:t>
      </w:r>
      <w:r w:rsidR="007F4DA1" w:rsidRPr="00BF299E">
        <w:rPr>
          <w:rFonts w:ascii="Arial" w:hAnsi="Arial" w:cs="Arial"/>
        </w:rPr>
        <w:t xml:space="preserve">complex </w:t>
      </w:r>
      <w:r w:rsidR="00D9225A" w:rsidRPr="00BF299E">
        <w:rPr>
          <w:rFonts w:ascii="Arial" w:hAnsi="Arial" w:cs="Arial"/>
        </w:rPr>
        <w:t>overpowering</w:t>
      </w:r>
      <w:r w:rsidR="002D51C1" w:rsidRPr="00BF299E">
        <w:rPr>
          <w:rFonts w:ascii="Arial" w:hAnsi="Arial" w:cs="Arial"/>
        </w:rPr>
        <w:t xml:space="preserve"> feelings of </w:t>
      </w:r>
      <w:r w:rsidR="008E6F3A" w:rsidRPr="00BF299E">
        <w:rPr>
          <w:rFonts w:ascii="Arial" w:hAnsi="Arial" w:cs="Arial"/>
        </w:rPr>
        <w:t xml:space="preserve">grief </w:t>
      </w:r>
      <w:r w:rsidR="007F4DA1" w:rsidRPr="00BF299E">
        <w:rPr>
          <w:rFonts w:ascii="Arial" w:hAnsi="Arial" w:cs="Arial"/>
        </w:rPr>
        <w:t>following such a significant</w:t>
      </w:r>
      <w:r w:rsidR="008E6F3A" w:rsidRPr="00BF299E">
        <w:rPr>
          <w:rFonts w:ascii="Arial" w:hAnsi="Arial" w:cs="Arial"/>
        </w:rPr>
        <w:t xml:space="preserve"> loss.</w:t>
      </w:r>
      <w:r w:rsidR="00D9225A" w:rsidRPr="00BF299E">
        <w:rPr>
          <w:rFonts w:ascii="Arial" w:hAnsi="Arial" w:cs="Arial"/>
        </w:rPr>
        <w:t xml:space="preserve"> This fits with </w:t>
      </w:r>
      <w:proofErr w:type="spellStart"/>
      <w:r w:rsidR="00D9225A" w:rsidRPr="00BF299E">
        <w:rPr>
          <w:rFonts w:ascii="Arial" w:hAnsi="Arial" w:cs="Arial"/>
        </w:rPr>
        <w:t>Demmin</w:t>
      </w:r>
      <w:proofErr w:type="spellEnd"/>
      <w:r w:rsidR="00D9225A" w:rsidRPr="00BF299E">
        <w:rPr>
          <w:rFonts w:ascii="Arial" w:hAnsi="Arial" w:cs="Arial"/>
        </w:rPr>
        <w:t xml:space="preserve"> and Silverstein’s (2020) viewpoint where contingent upon sudden loss the responses</w:t>
      </w:r>
      <w:r w:rsidR="007F4DA1" w:rsidRPr="00BF299E">
        <w:rPr>
          <w:rFonts w:ascii="Arial" w:hAnsi="Arial" w:cs="Arial"/>
        </w:rPr>
        <w:t xml:space="preserve"> </w:t>
      </w:r>
      <w:r w:rsidR="007F4DA1" w:rsidRPr="00BF299E">
        <w:rPr>
          <w:rFonts w:ascii="Arial" w:hAnsi="Arial" w:cs="Arial"/>
        </w:rPr>
        <w:lastRenderedPageBreak/>
        <w:t>through this process</w:t>
      </w:r>
      <w:r w:rsidR="00D9225A" w:rsidRPr="00BF299E">
        <w:rPr>
          <w:rFonts w:ascii="Arial" w:hAnsi="Arial" w:cs="Arial"/>
        </w:rPr>
        <w:t xml:space="preserve"> </w:t>
      </w:r>
      <w:r w:rsidR="007F4DA1" w:rsidRPr="00BF299E">
        <w:rPr>
          <w:rFonts w:ascii="Arial" w:hAnsi="Arial" w:cs="Arial"/>
        </w:rPr>
        <w:t xml:space="preserve">of grieving </w:t>
      </w:r>
      <w:r w:rsidR="00D9225A" w:rsidRPr="00BF299E">
        <w:rPr>
          <w:rFonts w:ascii="Arial" w:hAnsi="Arial" w:cs="Arial"/>
        </w:rPr>
        <w:t xml:space="preserve">are acute with fear, helplessness and hopelessness being present. </w:t>
      </w:r>
      <w:r w:rsidR="007F4DA1" w:rsidRPr="00BF299E">
        <w:rPr>
          <w:rFonts w:ascii="Arial" w:hAnsi="Arial" w:cs="Arial"/>
        </w:rPr>
        <w:t>Additionally, participants from</w:t>
      </w:r>
      <w:r w:rsidR="004E2AE2" w:rsidRPr="00BF299E">
        <w:rPr>
          <w:rFonts w:ascii="Arial" w:hAnsi="Arial" w:cs="Arial"/>
        </w:rPr>
        <w:t xml:space="preserve"> </w:t>
      </w:r>
      <w:r w:rsidR="00703477" w:rsidRPr="00BF299E">
        <w:rPr>
          <w:rFonts w:ascii="Arial" w:hAnsi="Arial" w:cs="Arial"/>
        </w:rPr>
        <w:t xml:space="preserve">Bergeron and </w:t>
      </w:r>
      <w:proofErr w:type="spellStart"/>
      <w:r w:rsidR="00703477" w:rsidRPr="00BF299E">
        <w:rPr>
          <w:rFonts w:ascii="Arial" w:hAnsi="Arial" w:cs="Arial"/>
        </w:rPr>
        <w:t>Wanet-defalque’s</w:t>
      </w:r>
      <w:proofErr w:type="spellEnd"/>
      <w:r w:rsidR="00703477" w:rsidRPr="00BF299E">
        <w:rPr>
          <w:rFonts w:ascii="Arial" w:hAnsi="Arial" w:cs="Arial"/>
        </w:rPr>
        <w:t xml:space="preserve"> </w:t>
      </w:r>
      <w:r w:rsidR="004E2AE2" w:rsidRPr="00BF299E">
        <w:rPr>
          <w:rFonts w:ascii="Arial" w:hAnsi="Arial" w:cs="Arial"/>
        </w:rPr>
        <w:t>(</w:t>
      </w:r>
      <w:r w:rsidR="00703477" w:rsidRPr="00BF299E">
        <w:rPr>
          <w:rFonts w:ascii="Arial" w:hAnsi="Arial" w:cs="Arial"/>
        </w:rPr>
        <w:t>2024</w:t>
      </w:r>
      <w:r w:rsidR="007F4DA1" w:rsidRPr="00BF299E">
        <w:rPr>
          <w:rFonts w:ascii="Arial" w:hAnsi="Arial" w:cs="Arial"/>
        </w:rPr>
        <w:t xml:space="preserve">) study </w:t>
      </w:r>
      <w:r w:rsidR="004E2AE2" w:rsidRPr="00BF299E">
        <w:rPr>
          <w:rFonts w:ascii="Arial" w:hAnsi="Arial" w:cs="Arial"/>
        </w:rPr>
        <w:t>described</w:t>
      </w:r>
      <w:r w:rsidR="007F4DA1" w:rsidRPr="00BF299E">
        <w:rPr>
          <w:rFonts w:ascii="Arial" w:hAnsi="Arial" w:cs="Arial"/>
        </w:rPr>
        <w:t xml:space="preserve"> their experience of sight loss as not only an adjustment to a new way of living, but also mourning the loss of their preceding capabilities and visual relatedness to the world around them. </w:t>
      </w:r>
      <w:proofErr w:type="spellStart"/>
      <w:r w:rsidR="00D9225A" w:rsidRPr="00BF299E">
        <w:rPr>
          <w:rFonts w:ascii="Arial" w:hAnsi="Arial" w:cs="Arial"/>
        </w:rPr>
        <w:t>Kuebler</w:t>
      </w:r>
      <w:proofErr w:type="spellEnd"/>
      <w:r w:rsidR="00D9225A" w:rsidRPr="00BF299E">
        <w:rPr>
          <w:rFonts w:ascii="Arial" w:hAnsi="Arial" w:cs="Arial"/>
        </w:rPr>
        <w:t>-Ross (1973) five stages of grief</w:t>
      </w:r>
      <w:r w:rsidR="008E74CB" w:rsidRPr="00BF299E">
        <w:rPr>
          <w:rFonts w:ascii="Arial" w:hAnsi="Arial" w:cs="Arial"/>
        </w:rPr>
        <w:t xml:space="preserve"> model is said to encompass the journey</w:t>
      </w:r>
      <w:r w:rsidR="00D9225A" w:rsidRPr="00BF299E">
        <w:rPr>
          <w:rFonts w:ascii="Arial" w:hAnsi="Arial" w:cs="Arial"/>
        </w:rPr>
        <w:t xml:space="preserve"> an individual will experience following their sight loss. </w:t>
      </w:r>
      <w:r w:rsidR="00CA4F19" w:rsidRPr="00BF299E">
        <w:rPr>
          <w:rFonts w:ascii="Arial" w:hAnsi="Arial" w:cs="Arial"/>
        </w:rPr>
        <w:t xml:space="preserve">However, </w:t>
      </w:r>
      <w:proofErr w:type="spellStart"/>
      <w:r w:rsidR="00B14B23" w:rsidRPr="00BF299E">
        <w:rPr>
          <w:rFonts w:ascii="Arial" w:hAnsi="Arial" w:cs="Arial"/>
        </w:rPr>
        <w:t>Zhumatii</w:t>
      </w:r>
      <w:proofErr w:type="spellEnd"/>
      <w:r w:rsidR="00B14B23" w:rsidRPr="00BF299E">
        <w:rPr>
          <w:rFonts w:ascii="Arial" w:hAnsi="Arial" w:cs="Arial"/>
        </w:rPr>
        <w:t xml:space="preserve"> (2022) </w:t>
      </w:r>
      <w:r w:rsidR="00CA4F19" w:rsidRPr="00BF299E">
        <w:rPr>
          <w:rFonts w:ascii="Arial" w:hAnsi="Arial" w:cs="Arial"/>
        </w:rPr>
        <w:t xml:space="preserve">states this is only if you perceive it as a non-linear process as you can experience these stages at differing times and in a varied order. </w:t>
      </w:r>
      <w:r w:rsidR="00D9225A" w:rsidRPr="00BF299E">
        <w:rPr>
          <w:rFonts w:ascii="Arial" w:hAnsi="Arial" w:cs="Arial"/>
          <w:b/>
          <w:bCs/>
        </w:rPr>
        <w:t>Denial</w:t>
      </w:r>
      <w:r w:rsidR="00D9225A" w:rsidRPr="00BF299E">
        <w:rPr>
          <w:rFonts w:ascii="Arial" w:hAnsi="Arial" w:cs="Arial"/>
        </w:rPr>
        <w:t xml:space="preserve"> is said to be the initial reaction to receiving a </w:t>
      </w:r>
      <w:r w:rsidR="007F4DA1" w:rsidRPr="00BF299E">
        <w:rPr>
          <w:rFonts w:ascii="Arial" w:hAnsi="Arial" w:cs="Arial"/>
        </w:rPr>
        <w:t xml:space="preserve">sight loss </w:t>
      </w:r>
      <w:r w:rsidR="00D9225A" w:rsidRPr="00BF299E">
        <w:rPr>
          <w:rFonts w:ascii="Arial" w:hAnsi="Arial" w:cs="Arial"/>
        </w:rPr>
        <w:t>diagnosis</w:t>
      </w:r>
      <w:r w:rsidR="007F4DA1" w:rsidRPr="00BF299E">
        <w:rPr>
          <w:rFonts w:ascii="Arial" w:hAnsi="Arial" w:cs="Arial"/>
        </w:rPr>
        <w:t>. ‘’This is not happening’’ is a</w:t>
      </w:r>
      <w:r w:rsidR="00D9225A" w:rsidRPr="00BF299E">
        <w:rPr>
          <w:rFonts w:ascii="Arial" w:hAnsi="Arial" w:cs="Arial"/>
        </w:rPr>
        <w:t xml:space="preserve"> common </w:t>
      </w:r>
      <w:r w:rsidR="007F4DA1" w:rsidRPr="00BF299E">
        <w:rPr>
          <w:rFonts w:ascii="Arial" w:hAnsi="Arial" w:cs="Arial"/>
        </w:rPr>
        <w:t>reaction</w:t>
      </w:r>
      <w:r w:rsidR="00D9225A" w:rsidRPr="00BF299E">
        <w:rPr>
          <w:rFonts w:ascii="Arial" w:hAnsi="Arial" w:cs="Arial"/>
        </w:rPr>
        <w:t xml:space="preserve"> </w:t>
      </w:r>
      <w:r w:rsidR="007F4DA1" w:rsidRPr="00BF299E">
        <w:rPr>
          <w:rFonts w:ascii="Arial" w:hAnsi="Arial" w:cs="Arial"/>
        </w:rPr>
        <w:t>for an individual</w:t>
      </w:r>
      <w:r w:rsidR="00D9225A" w:rsidRPr="00BF299E">
        <w:rPr>
          <w:rFonts w:ascii="Arial" w:hAnsi="Arial" w:cs="Arial"/>
        </w:rPr>
        <w:t xml:space="preserve"> to cushion </w:t>
      </w:r>
      <w:r w:rsidR="007D5828" w:rsidRPr="00BF299E">
        <w:rPr>
          <w:rFonts w:ascii="Arial" w:hAnsi="Arial" w:cs="Arial"/>
        </w:rPr>
        <w:t>and</w:t>
      </w:r>
      <w:r w:rsidR="00D9225A" w:rsidRPr="00BF299E">
        <w:rPr>
          <w:rFonts w:ascii="Arial" w:hAnsi="Arial" w:cs="Arial"/>
        </w:rPr>
        <w:t xml:space="preserve"> shield the intimal shock (</w:t>
      </w:r>
      <w:r w:rsidR="00077302" w:rsidRPr="00BF299E">
        <w:rPr>
          <w:rFonts w:ascii="Arial" w:hAnsi="Arial" w:cs="Arial"/>
        </w:rPr>
        <w:t>Southwell, 2023</w:t>
      </w:r>
      <w:r w:rsidR="00D9225A" w:rsidRPr="00BF299E">
        <w:rPr>
          <w:rFonts w:ascii="Arial" w:hAnsi="Arial" w:cs="Arial"/>
        </w:rPr>
        <w:t xml:space="preserve">). </w:t>
      </w:r>
      <w:r w:rsidR="00AF39BA" w:rsidRPr="00BF299E">
        <w:rPr>
          <w:rFonts w:ascii="Arial" w:hAnsi="Arial" w:cs="Arial"/>
        </w:rPr>
        <w:t>This</w:t>
      </w:r>
      <w:r w:rsidR="00D9225A" w:rsidRPr="00BF299E">
        <w:rPr>
          <w:rFonts w:ascii="Arial" w:hAnsi="Arial" w:cs="Arial"/>
        </w:rPr>
        <w:t xml:space="preserve"> </w:t>
      </w:r>
      <w:r w:rsidR="00AF39BA" w:rsidRPr="00BF299E">
        <w:rPr>
          <w:rFonts w:ascii="Arial" w:hAnsi="Arial" w:cs="Arial"/>
        </w:rPr>
        <w:t xml:space="preserve">suggests </w:t>
      </w:r>
      <w:r w:rsidR="00D9225A" w:rsidRPr="00BF299E">
        <w:rPr>
          <w:rFonts w:ascii="Arial" w:hAnsi="Arial" w:cs="Arial"/>
        </w:rPr>
        <w:t xml:space="preserve">that repressing devastating life changing reality will </w:t>
      </w:r>
      <w:r w:rsidR="007D5828" w:rsidRPr="00BF299E">
        <w:rPr>
          <w:rFonts w:ascii="Arial" w:hAnsi="Arial" w:cs="Arial"/>
        </w:rPr>
        <w:t>aid a</w:t>
      </w:r>
      <w:r w:rsidR="007F4DA1" w:rsidRPr="00BF299E">
        <w:rPr>
          <w:rFonts w:ascii="Arial" w:hAnsi="Arial" w:cs="Arial"/>
        </w:rPr>
        <w:t>n</w:t>
      </w:r>
      <w:r w:rsidR="007D5828" w:rsidRPr="00BF299E">
        <w:rPr>
          <w:rFonts w:ascii="Arial" w:hAnsi="Arial" w:cs="Arial"/>
        </w:rPr>
        <w:t xml:space="preserve">d </w:t>
      </w:r>
      <w:r w:rsidR="00D9225A" w:rsidRPr="00BF299E">
        <w:rPr>
          <w:rFonts w:ascii="Arial" w:hAnsi="Arial" w:cs="Arial"/>
        </w:rPr>
        <w:t>carry individuals through the preliminary traumatic painful feelings</w:t>
      </w:r>
      <w:r w:rsidR="007D5828" w:rsidRPr="00BF299E">
        <w:rPr>
          <w:rFonts w:ascii="Arial" w:hAnsi="Arial" w:cs="Arial"/>
        </w:rPr>
        <w:t xml:space="preserve"> they experience.</w:t>
      </w:r>
      <w:r w:rsidR="007F4DA1" w:rsidRPr="00BF299E">
        <w:rPr>
          <w:rFonts w:ascii="Arial" w:hAnsi="Arial" w:cs="Arial"/>
        </w:rPr>
        <w:t xml:space="preserve"> </w:t>
      </w:r>
      <w:r w:rsidR="00AF39BA" w:rsidRPr="00BF299E">
        <w:rPr>
          <w:rFonts w:ascii="Arial" w:hAnsi="Arial" w:cs="Arial"/>
        </w:rPr>
        <w:t xml:space="preserve">Furthermore, </w:t>
      </w:r>
      <w:r w:rsidR="00F51B8B" w:rsidRPr="00BF299E">
        <w:rPr>
          <w:rFonts w:ascii="Arial" w:hAnsi="Arial" w:cs="Arial"/>
        </w:rPr>
        <w:t>RNIB (</w:t>
      </w:r>
      <w:r w:rsidR="003F244E" w:rsidRPr="00BF299E">
        <w:rPr>
          <w:rFonts w:ascii="Arial" w:hAnsi="Arial" w:cs="Arial"/>
        </w:rPr>
        <w:t>2023</w:t>
      </w:r>
      <w:r w:rsidR="00F51B8B" w:rsidRPr="00BF299E">
        <w:rPr>
          <w:rFonts w:ascii="Arial" w:hAnsi="Arial" w:cs="Arial"/>
        </w:rPr>
        <w:t xml:space="preserve">) view </w:t>
      </w:r>
      <w:r w:rsidR="00F51B8B" w:rsidRPr="00BF299E">
        <w:rPr>
          <w:rFonts w:ascii="Arial" w:hAnsi="Arial" w:cs="Arial"/>
          <w:b/>
          <w:bCs/>
        </w:rPr>
        <w:t>anger</w:t>
      </w:r>
      <w:r w:rsidR="00F51B8B" w:rsidRPr="00BF299E">
        <w:rPr>
          <w:rFonts w:ascii="Arial" w:hAnsi="Arial" w:cs="Arial"/>
        </w:rPr>
        <w:t xml:space="preserve"> as a natural reaction following a sight loss diagnosis due to the impactful modifications that are impressed </w:t>
      </w:r>
      <w:r w:rsidR="003F244E" w:rsidRPr="00BF299E">
        <w:rPr>
          <w:rFonts w:ascii="Arial" w:hAnsi="Arial" w:cs="Arial"/>
        </w:rPr>
        <w:t>upon</w:t>
      </w:r>
      <w:r w:rsidR="00F51B8B" w:rsidRPr="00BF299E">
        <w:rPr>
          <w:rFonts w:ascii="Arial" w:hAnsi="Arial" w:cs="Arial"/>
        </w:rPr>
        <w:t xml:space="preserve"> </w:t>
      </w:r>
      <w:r w:rsidR="003F244E" w:rsidRPr="00BF299E">
        <w:rPr>
          <w:rFonts w:ascii="Arial" w:hAnsi="Arial" w:cs="Arial"/>
        </w:rPr>
        <w:t>one’s</w:t>
      </w:r>
      <w:r w:rsidR="00F51B8B" w:rsidRPr="00BF299E">
        <w:rPr>
          <w:rFonts w:ascii="Arial" w:hAnsi="Arial" w:cs="Arial"/>
        </w:rPr>
        <w:t xml:space="preserve"> life. This is supported by </w:t>
      </w:r>
      <w:r w:rsidR="00144E0A" w:rsidRPr="00BF299E">
        <w:rPr>
          <w:rFonts w:ascii="Arial" w:hAnsi="Arial" w:cs="Arial"/>
        </w:rPr>
        <w:t xml:space="preserve">Southwell </w:t>
      </w:r>
      <w:r w:rsidR="00F51B8B" w:rsidRPr="00BF299E">
        <w:rPr>
          <w:rFonts w:ascii="Arial" w:hAnsi="Arial" w:cs="Arial"/>
        </w:rPr>
        <w:t>(</w:t>
      </w:r>
      <w:r w:rsidR="00144E0A" w:rsidRPr="00BF299E">
        <w:rPr>
          <w:rFonts w:ascii="Arial" w:hAnsi="Arial" w:cs="Arial"/>
        </w:rPr>
        <w:t>2023</w:t>
      </w:r>
      <w:r w:rsidR="00F51B8B" w:rsidRPr="00BF299E">
        <w:rPr>
          <w:rFonts w:ascii="Arial" w:hAnsi="Arial" w:cs="Arial"/>
        </w:rPr>
        <w:t xml:space="preserve">) who found all </w:t>
      </w:r>
      <w:r w:rsidR="00905B50" w:rsidRPr="00BF299E">
        <w:rPr>
          <w:rFonts w:ascii="Arial" w:hAnsi="Arial" w:cs="Arial"/>
        </w:rPr>
        <w:t>participants</w:t>
      </w:r>
      <w:r w:rsidR="00F51B8B" w:rsidRPr="00BF299E">
        <w:rPr>
          <w:rFonts w:ascii="Arial" w:hAnsi="Arial" w:cs="Arial"/>
        </w:rPr>
        <w:t xml:space="preserve"> experienced </w:t>
      </w:r>
      <w:r w:rsidR="00905B50" w:rsidRPr="00BF299E">
        <w:rPr>
          <w:rFonts w:ascii="Arial" w:hAnsi="Arial" w:cs="Arial"/>
        </w:rPr>
        <w:t xml:space="preserve">some </w:t>
      </w:r>
      <w:r w:rsidR="00F51B8B" w:rsidRPr="00BF299E">
        <w:rPr>
          <w:rFonts w:ascii="Arial" w:hAnsi="Arial" w:cs="Arial"/>
        </w:rPr>
        <w:t xml:space="preserve">feelings of anger </w:t>
      </w:r>
      <w:r w:rsidR="00144E0A" w:rsidRPr="00BF299E">
        <w:rPr>
          <w:rFonts w:ascii="Arial" w:hAnsi="Arial" w:cs="Arial"/>
        </w:rPr>
        <w:t>and frustration following their diagnosis</w:t>
      </w:r>
      <w:r w:rsidR="00905B50" w:rsidRPr="00BF299E">
        <w:rPr>
          <w:rFonts w:ascii="Arial" w:hAnsi="Arial" w:cs="Arial"/>
        </w:rPr>
        <w:t>. The unfairness of the situation and the inability to truly understand or find a reason</w:t>
      </w:r>
      <w:r w:rsidR="007458B6" w:rsidRPr="00BF299E">
        <w:rPr>
          <w:rFonts w:ascii="Arial" w:hAnsi="Arial" w:cs="Arial"/>
        </w:rPr>
        <w:t xml:space="preserve"> (Why me?)</w:t>
      </w:r>
      <w:r w:rsidR="00905B50" w:rsidRPr="00BF299E">
        <w:rPr>
          <w:rFonts w:ascii="Arial" w:hAnsi="Arial" w:cs="Arial"/>
        </w:rPr>
        <w:t xml:space="preserve"> for their sight loss were common threads.</w:t>
      </w:r>
      <w:r w:rsidR="007458B6" w:rsidRPr="00BF299E">
        <w:rPr>
          <w:rFonts w:ascii="Arial" w:hAnsi="Arial" w:cs="Arial"/>
        </w:rPr>
        <w:t xml:space="preserve"> </w:t>
      </w:r>
      <w:r w:rsidR="005F36F8" w:rsidRPr="00BF299E">
        <w:rPr>
          <w:rFonts w:ascii="Arial" w:hAnsi="Arial" w:cs="Arial"/>
        </w:rPr>
        <w:t xml:space="preserve">However, according to </w:t>
      </w:r>
      <w:proofErr w:type="spellStart"/>
      <w:r w:rsidR="00300078" w:rsidRPr="00BF299E">
        <w:rPr>
          <w:rFonts w:ascii="Arial" w:hAnsi="Arial" w:cs="Arial"/>
        </w:rPr>
        <w:t>Demmin</w:t>
      </w:r>
      <w:proofErr w:type="spellEnd"/>
      <w:r w:rsidR="00300078" w:rsidRPr="00BF299E">
        <w:rPr>
          <w:rFonts w:ascii="Arial" w:hAnsi="Arial" w:cs="Arial"/>
        </w:rPr>
        <w:t xml:space="preserve"> and Silverstein </w:t>
      </w:r>
      <w:r w:rsidR="003645C0" w:rsidRPr="00BF299E">
        <w:rPr>
          <w:rFonts w:ascii="Arial" w:hAnsi="Arial" w:cs="Arial"/>
        </w:rPr>
        <w:t>(</w:t>
      </w:r>
      <w:r w:rsidR="00300078" w:rsidRPr="00BF299E">
        <w:rPr>
          <w:rFonts w:ascii="Arial" w:hAnsi="Arial" w:cs="Arial"/>
        </w:rPr>
        <w:t>2020</w:t>
      </w:r>
      <w:r w:rsidR="005F36F8" w:rsidRPr="00BF299E">
        <w:rPr>
          <w:rFonts w:ascii="Arial" w:hAnsi="Arial" w:cs="Arial"/>
        </w:rPr>
        <w:t xml:space="preserve">) sometimes there is no palpable </w:t>
      </w:r>
      <w:r w:rsidR="00905B50" w:rsidRPr="00BF299E">
        <w:rPr>
          <w:rFonts w:ascii="Arial" w:hAnsi="Arial" w:cs="Arial"/>
        </w:rPr>
        <w:t>explanation or focus</w:t>
      </w:r>
      <w:r w:rsidR="005F36F8" w:rsidRPr="00BF299E">
        <w:rPr>
          <w:rFonts w:ascii="Arial" w:hAnsi="Arial" w:cs="Arial"/>
        </w:rPr>
        <w:t xml:space="preserve"> for the anger and it </w:t>
      </w:r>
      <w:r w:rsidR="00905B50" w:rsidRPr="00BF299E">
        <w:rPr>
          <w:rFonts w:ascii="Arial" w:hAnsi="Arial" w:cs="Arial"/>
        </w:rPr>
        <w:t>is</w:t>
      </w:r>
      <w:r w:rsidR="005F36F8" w:rsidRPr="00BF299E">
        <w:rPr>
          <w:rFonts w:ascii="Arial" w:hAnsi="Arial" w:cs="Arial"/>
        </w:rPr>
        <w:t xml:space="preserve"> </w:t>
      </w:r>
      <w:r w:rsidR="00905B50" w:rsidRPr="00BF299E">
        <w:rPr>
          <w:rFonts w:ascii="Arial" w:hAnsi="Arial" w:cs="Arial"/>
        </w:rPr>
        <w:t>often</w:t>
      </w:r>
      <w:r w:rsidR="005F36F8" w:rsidRPr="00BF299E">
        <w:rPr>
          <w:rFonts w:ascii="Arial" w:hAnsi="Arial" w:cs="Arial"/>
        </w:rPr>
        <w:t xml:space="preserve"> used </w:t>
      </w:r>
      <w:proofErr w:type="gramStart"/>
      <w:r w:rsidR="005F36F8" w:rsidRPr="00BF299E">
        <w:rPr>
          <w:rFonts w:ascii="Arial" w:hAnsi="Arial" w:cs="Arial"/>
        </w:rPr>
        <w:t>as a way to</w:t>
      </w:r>
      <w:proofErr w:type="gramEnd"/>
      <w:r w:rsidR="005F36F8" w:rsidRPr="00BF299E">
        <w:rPr>
          <w:rFonts w:ascii="Arial" w:hAnsi="Arial" w:cs="Arial"/>
        </w:rPr>
        <w:t xml:space="preserve"> generate emotional distance from the discomfort of navigating a new world.</w:t>
      </w:r>
    </w:p>
    <w:p w14:paraId="7E34F916" w14:textId="77777777" w:rsidR="00AF3EAC" w:rsidRPr="00BF299E" w:rsidRDefault="00AF3EAC" w:rsidP="00A0559A">
      <w:pPr>
        <w:spacing w:line="480" w:lineRule="auto"/>
        <w:rPr>
          <w:rFonts w:ascii="Arial" w:hAnsi="Arial" w:cs="Arial"/>
        </w:rPr>
      </w:pPr>
    </w:p>
    <w:p w14:paraId="4F636FE1" w14:textId="19B9CB3D" w:rsidR="000A0A33" w:rsidRPr="00BF299E" w:rsidRDefault="00300078" w:rsidP="00A0559A">
      <w:pPr>
        <w:spacing w:line="480" w:lineRule="auto"/>
        <w:rPr>
          <w:rFonts w:ascii="Arial" w:hAnsi="Arial" w:cs="Arial"/>
        </w:rPr>
      </w:pPr>
      <w:r w:rsidRPr="00BF299E">
        <w:rPr>
          <w:rFonts w:ascii="Arial" w:hAnsi="Arial" w:cs="Arial"/>
        </w:rPr>
        <w:t xml:space="preserve"> </w:t>
      </w:r>
      <w:r w:rsidR="00F306B2" w:rsidRPr="00BF299E">
        <w:rPr>
          <w:rFonts w:ascii="Arial" w:hAnsi="Arial" w:cs="Arial"/>
        </w:rPr>
        <w:t>It has been argued that emotional pain</w:t>
      </w:r>
      <w:r w:rsidR="00D91AC1" w:rsidRPr="00BF299E">
        <w:rPr>
          <w:rFonts w:ascii="Arial" w:hAnsi="Arial" w:cs="Arial"/>
        </w:rPr>
        <w:t xml:space="preserve"> and sight loss</w:t>
      </w:r>
      <w:r w:rsidR="00F306B2" w:rsidRPr="00BF299E">
        <w:rPr>
          <w:rFonts w:ascii="Arial" w:hAnsi="Arial" w:cs="Arial"/>
        </w:rPr>
        <w:t xml:space="preserve"> go hand in hand</w:t>
      </w:r>
      <w:r w:rsidR="00D91AC1" w:rsidRPr="00BF299E">
        <w:rPr>
          <w:rFonts w:ascii="Arial" w:hAnsi="Arial" w:cs="Arial"/>
        </w:rPr>
        <w:t>. T</w:t>
      </w:r>
      <w:r w:rsidR="00F306B2" w:rsidRPr="00BF299E">
        <w:rPr>
          <w:rFonts w:ascii="Arial" w:hAnsi="Arial" w:cs="Arial"/>
        </w:rPr>
        <w:t>he</w:t>
      </w:r>
      <w:r w:rsidR="00AF3EAC" w:rsidRPr="00BF299E">
        <w:rPr>
          <w:rFonts w:ascii="Arial" w:hAnsi="Arial" w:cs="Arial"/>
        </w:rPr>
        <w:t xml:space="preserve"> </w:t>
      </w:r>
      <w:r w:rsidR="00F306B2" w:rsidRPr="00BF299E">
        <w:rPr>
          <w:rFonts w:ascii="Arial" w:hAnsi="Arial" w:cs="Arial"/>
        </w:rPr>
        <w:t xml:space="preserve">immense challenges that </w:t>
      </w:r>
      <w:r w:rsidR="00AF3EAC" w:rsidRPr="00BF299E">
        <w:rPr>
          <w:rFonts w:ascii="Arial" w:hAnsi="Arial" w:cs="Arial"/>
        </w:rPr>
        <w:t xml:space="preserve">are present </w:t>
      </w:r>
      <w:r w:rsidR="00D91AC1" w:rsidRPr="00BF299E">
        <w:rPr>
          <w:rFonts w:ascii="Arial" w:hAnsi="Arial" w:cs="Arial"/>
        </w:rPr>
        <w:t>such as: navigating a world not built for</w:t>
      </w:r>
      <w:r w:rsidR="001B319E" w:rsidRPr="00BF299E">
        <w:rPr>
          <w:rFonts w:ascii="Arial" w:hAnsi="Arial" w:cs="Arial"/>
        </w:rPr>
        <w:t xml:space="preserve"> </w:t>
      </w:r>
      <w:r w:rsidR="00D91AC1" w:rsidRPr="00BF299E">
        <w:rPr>
          <w:rFonts w:ascii="Arial" w:hAnsi="Arial" w:cs="Arial"/>
        </w:rPr>
        <w:t>sight loss as</w:t>
      </w:r>
      <w:r w:rsidR="001B319E" w:rsidRPr="00BF299E">
        <w:rPr>
          <w:rFonts w:ascii="Arial" w:hAnsi="Arial" w:cs="Arial"/>
        </w:rPr>
        <w:t xml:space="preserve"> </w:t>
      </w:r>
      <w:r w:rsidR="00D91AC1" w:rsidRPr="00BF299E">
        <w:rPr>
          <w:rFonts w:ascii="Arial" w:hAnsi="Arial" w:cs="Arial"/>
        </w:rPr>
        <w:t>well as societal stigma</w:t>
      </w:r>
      <w:r w:rsidR="00157667" w:rsidRPr="00BF299E">
        <w:rPr>
          <w:rFonts w:ascii="Arial" w:hAnsi="Arial" w:cs="Arial"/>
        </w:rPr>
        <w:t>s that blind individuals cannot participate in society</w:t>
      </w:r>
      <w:r w:rsidR="00D91AC1" w:rsidRPr="00BF299E">
        <w:rPr>
          <w:rFonts w:ascii="Arial" w:hAnsi="Arial" w:cs="Arial"/>
        </w:rPr>
        <w:t xml:space="preserve"> </w:t>
      </w:r>
      <w:r w:rsidR="00157667" w:rsidRPr="00BF299E">
        <w:rPr>
          <w:rFonts w:ascii="Arial" w:hAnsi="Arial" w:cs="Arial"/>
        </w:rPr>
        <w:lastRenderedPageBreak/>
        <w:t xml:space="preserve">can </w:t>
      </w:r>
      <w:r w:rsidR="00D91AC1" w:rsidRPr="00BF299E">
        <w:rPr>
          <w:rFonts w:ascii="Arial" w:hAnsi="Arial" w:cs="Arial"/>
        </w:rPr>
        <w:t xml:space="preserve">elicit painful emotions of </w:t>
      </w:r>
      <w:r w:rsidR="002E04D3" w:rsidRPr="00BF299E">
        <w:rPr>
          <w:rFonts w:ascii="Arial" w:hAnsi="Arial" w:cs="Arial"/>
        </w:rPr>
        <w:t>fear</w:t>
      </w:r>
      <w:r w:rsidR="00D91AC1" w:rsidRPr="00BF299E">
        <w:rPr>
          <w:rFonts w:ascii="Arial" w:hAnsi="Arial" w:cs="Arial"/>
        </w:rPr>
        <w:t xml:space="preserve">, </w:t>
      </w:r>
      <w:r w:rsidR="002E04D3" w:rsidRPr="00BF299E">
        <w:rPr>
          <w:rFonts w:ascii="Arial" w:hAnsi="Arial" w:cs="Arial"/>
        </w:rPr>
        <w:t>panic</w:t>
      </w:r>
      <w:r w:rsidR="00D91AC1" w:rsidRPr="00BF299E">
        <w:rPr>
          <w:rFonts w:ascii="Arial" w:hAnsi="Arial" w:cs="Arial"/>
        </w:rPr>
        <w:t xml:space="preserve"> and </w:t>
      </w:r>
      <w:r w:rsidR="002E04D3" w:rsidRPr="00BF299E">
        <w:rPr>
          <w:rFonts w:ascii="Arial" w:hAnsi="Arial" w:cs="Arial"/>
        </w:rPr>
        <w:t>shame</w:t>
      </w:r>
      <w:r w:rsidR="00D91AC1" w:rsidRPr="00BF299E">
        <w:rPr>
          <w:rFonts w:ascii="Arial" w:hAnsi="Arial" w:cs="Arial"/>
        </w:rPr>
        <w:t xml:space="preserve"> </w:t>
      </w:r>
      <w:r w:rsidR="00AF3EAC" w:rsidRPr="00BF299E">
        <w:rPr>
          <w:rFonts w:ascii="Arial" w:hAnsi="Arial" w:cs="Arial"/>
        </w:rPr>
        <w:t>(</w:t>
      </w:r>
      <w:r w:rsidR="00B32F27" w:rsidRPr="00BF299E">
        <w:rPr>
          <w:rFonts w:ascii="Arial" w:hAnsi="Arial" w:cs="Arial"/>
        </w:rPr>
        <w:t>Nyman</w:t>
      </w:r>
      <w:r w:rsidR="00BA621D" w:rsidRPr="00BF299E">
        <w:rPr>
          <w:rFonts w:ascii="Arial" w:hAnsi="Arial" w:cs="Arial"/>
        </w:rPr>
        <w:t xml:space="preserve"> er al., 20</w:t>
      </w:r>
      <w:r w:rsidR="00B32F27" w:rsidRPr="00BF299E">
        <w:rPr>
          <w:rFonts w:ascii="Arial" w:hAnsi="Arial" w:cs="Arial"/>
        </w:rPr>
        <w:t>10</w:t>
      </w:r>
      <w:r w:rsidR="00AF3EAC" w:rsidRPr="00BF299E">
        <w:rPr>
          <w:rFonts w:ascii="Arial" w:hAnsi="Arial" w:cs="Arial"/>
        </w:rPr>
        <w:t xml:space="preserve">). </w:t>
      </w:r>
      <w:proofErr w:type="spellStart"/>
      <w:r w:rsidR="003645C0" w:rsidRPr="00BF299E">
        <w:rPr>
          <w:rFonts w:ascii="Arial" w:hAnsi="Arial" w:cs="Arial"/>
        </w:rPr>
        <w:t>Gil</w:t>
      </w:r>
      <w:r w:rsidR="003012A2" w:rsidRPr="00BF299E">
        <w:rPr>
          <w:rFonts w:ascii="Arial" w:hAnsi="Arial" w:cs="Arial"/>
        </w:rPr>
        <w:t>am</w:t>
      </w:r>
      <w:proofErr w:type="spellEnd"/>
      <w:r w:rsidR="00DD3BD6" w:rsidRPr="00BF299E">
        <w:rPr>
          <w:rFonts w:ascii="Arial" w:hAnsi="Arial" w:cs="Arial"/>
        </w:rPr>
        <w:t xml:space="preserve"> et al.</w:t>
      </w:r>
      <w:r w:rsidR="003645C0" w:rsidRPr="00BF299E">
        <w:rPr>
          <w:rFonts w:ascii="Arial" w:hAnsi="Arial" w:cs="Arial"/>
        </w:rPr>
        <w:t xml:space="preserve"> </w:t>
      </w:r>
      <w:r w:rsidR="009D5BD7" w:rsidRPr="00BF299E">
        <w:rPr>
          <w:rFonts w:ascii="Arial" w:hAnsi="Arial" w:cs="Arial"/>
        </w:rPr>
        <w:t>(</w:t>
      </w:r>
      <w:r w:rsidR="003645C0" w:rsidRPr="00BF299E">
        <w:rPr>
          <w:rFonts w:ascii="Arial" w:hAnsi="Arial" w:cs="Arial"/>
        </w:rPr>
        <w:t>2020</w:t>
      </w:r>
      <w:r w:rsidR="009D5BD7" w:rsidRPr="00BF299E">
        <w:rPr>
          <w:rFonts w:ascii="Arial" w:hAnsi="Arial" w:cs="Arial"/>
        </w:rPr>
        <w:t>)</w:t>
      </w:r>
      <w:r w:rsidR="00DD3BD6" w:rsidRPr="00BF299E">
        <w:rPr>
          <w:rFonts w:ascii="Arial" w:hAnsi="Arial" w:cs="Arial"/>
        </w:rPr>
        <w:t xml:space="preserve"> </w:t>
      </w:r>
      <w:r w:rsidR="00BA621D" w:rsidRPr="00BF299E">
        <w:rPr>
          <w:rFonts w:ascii="Arial" w:hAnsi="Arial" w:cs="Arial"/>
        </w:rPr>
        <w:t>state that e</w:t>
      </w:r>
      <w:r w:rsidR="00F306B2" w:rsidRPr="00BF299E">
        <w:rPr>
          <w:rFonts w:ascii="Arial" w:hAnsi="Arial" w:cs="Arial"/>
        </w:rPr>
        <w:t xml:space="preserve">motional pain is an element of the human experience </w:t>
      </w:r>
      <w:r w:rsidR="00AF3EAC" w:rsidRPr="00BF299E">
        <w:rPr>
          <w:rFonts w:ascii="Arial" w:hAnsi="Arial" w:cs="Arial"/>
        </w:rPr>
        <w:t xml:space="preserve">and having a willingness to acknowledge these painful emotions is significant </w:t>
      </w:r>
      <w:r w:rsidR="00DD3BD6" w:rsidRPr="00BF299E">
        <w:rPr>
          <w:rFonts w:ascii="Arial" w:hAnsi="Arial" w:cs="Arial"/>
        </w:rPr>
        <w:t>in order to</w:t>
      </w:r>
      <w:r w:rsidR="00AF3EAC" w:rsidRPr="00BF299E">
        <w:rPr>
          <w:rFonts w:ascii="Arial" w:hAnsi="Arial" w:cs="Arial"/>
        </w:rPr>
        <w:t xml:space="preserve"> heal from the trauma of sight loss. However, it is also human nature to bypass things that hurt</w:t>
      </w:r>
      <w:r w:rsidR="00BA621D" w:rsidRPr="00BF299E">
        <w:rPr>
          <w:rFonts w:ascii="Arial" w:hAnsi="Arial" w:cs="Arial"/>
        </w:rPr>
        <w:t xml:space="preserve"> us </w:t>
      </w:r>
      <w:r w:rsidR="00807CF5" w:rsidRPr="00BF299E">
        <w:rPr>
          <w:rFonts w:ascii="Arial" w:hAnsi="Arial" w:cs="Arial"/>
        </w:rPr>
        <w:t>(Yamaguchi et al., 2022)</w:t>
      </w:r>
      <w:r w:rsidR="003012A2" w:rsidRPr="00BF299E">
        <w:rPr>
          <w:rFonts w:ascii="Arial" w:hAnsi="Arial" w:cs="Arial"/>
        </w:rPr>
        <w:t>.</w:t>
      </w:r>
      <w:r w:rsidR="00807CF5" w:rsidRPr="00BF299E">
        <w:rPr>
          <w:rFonts w:ascii="Arial" w:hAnsi="Arial" w:cs="Arial"/>
        </w:rPr>
        <w:t xml:space="preserve"> </w:t>
      </w:r>
      <w:r w:rsidR="003012A2" w:rsidRPr="00BF299E">
        <w:rPr>
          <w:rFonts w:ascii="Arial" w:hAnsi="Arial" w:cs="Arial"/>
        </w:rPr>
        <w:t>T</w:t>
      </w:r>
      <w:r w:rsidR="00AF3EAC" w:rsidRPr="00BF299E">
        <w:rPr>
          <w:rFonts w:ascii="Arial" w:hAnsi="Arial" w:cs="Arial"/>
        </w:rPr>
        <w:t xml:space="preserve">herefore, contrarily to feeling </w:t>
      </w:r>
      <w:r w:rsidR="00DD3BD6" w:rsidRPr="00BF299E">
        <w:rPr>
          <w:rFonts w:ascii="Arial" w:hAnsi="Arial" w:cs="Arial"/>
        </w:rPr>
        <w:t xml:space="preserve">the painful emotions </w:t>
      </w:r>
      <w:r w:rsidR="00807CF5" w:rsidRPr="00BF299E">
        <w:rPr>
          <w:rFonts w:ascii="Arial" w:hAnsi="Arial" w:cs="Arial"/>
        </w:rPr>
        <w:t>scenarios of “what if” or “if only” exert</w:t>
      </w:r>
      <w:r w:rsidR="00DD3BD6" w:rsidRPr="00BF299E">
        <w:rPr>
          <w:rFonts w:ascii="Arial" w:hAnsi="Arial" w:cs="Arial"/>
        </w:rPr>
        <w:t xml:space="preserve"> </w:t>
      </w:r>
      <w:r w:rsidR="00807CF5" w:rsidRPr="00BF299E">
        <w:rPr>
          <w:rFonts w:ascii="Arial" w:hAnsi="Arial" w:cs="Arial"/>
        </w:rPr>
        <w:t xml:space="preserve">individuals’ in regaining some control (Romo et al., 2022). During the </w:t>
      </w:r>
      <w:r w:rsidR="00807CF5" w:rsidRPr="00BF299E">
        <w:rPr>
          <w:rFonts w:ascii="Arial" w:hAnsi="Arial" w:cs="Arial"/>
          <w:b/>
          <w:bCs/>
        </w:rPr>
        <w:t>bargaining</w:t>
      </w:r>
      <w:r w:rsidR="00807CF5" w:rsidRPr="00BF299E">
        <w:rPr>
          <w:rFonts w:ascii="Arial" w:hAnsi="Arial" w:cs="Arial"/>
        </w:rPr>
        <w:t xml:space="preserve"> stage of sight </w:t>
      </w:r>
      <w:r w:rsidR="000A0A33" w:rsidRPr="00BF299E">
        <w:rPr>
          <w:rFonts w:ascii="Arial" w:hAnsi="Arial" w:cs="Arial"/>
        </w:rPr>
        <w:t>loss,</w:t>
      </w:r>
      <w:r w:rsidR="00807CF5" w:rsidRPr="00BF299E">
        <w:rPr>
          <w:rFonts w:ascii="Arial" w:hAnsi="Arial" w:cs="Arial"/>
        </w:rPr>
        <w:t xml:space="preserve"> one is not ready to accept the daunting reality that now is</w:t>
      </w:r>
      <w:r w:rsidR="000A0A33" w:rsidRPr="00BF299E">
        <w:rPr>
          <w:rFonts w:ascii="Arial" w:hAnsi="Arial" w:cs="Arial"/>
        </w:rPr>
        <w:t xml:space="preserve"> and</w:t>
      </w:r>
      <w:r w:rsidR="00807CF5" w:rsidRPr="00BF299E">
        <w:rPr>
          <w:rFonts w:ascii="Arial" w:hAnsi="Arial" w:cs="Arial"/>
        </w:rPr>
        <w:t xml:space="preserve"> the “what if I could have done something to prevent it” or “If only I had seen someone sooner” statements </w:t>
      </w:r>
      <w:r w:rsidR="000A0A33" w:rsidRPr="00BF299E">
        <w:rPr>
          <w:rFonts w:ascii="Arial" w:hAnsi="Arial" w:cs="Arial"/>
        </w:rPr>
        <w:t>are</w:t>
      </w:r>
      <w:r w:rsidR="00807CF5" w:rsidRPr="00BF299E">
        <w:rPr>
          <w:rFonts w:ascii="Arial" w:hAnsi="Arial" w:cs="Arial"/>
        </w:rPr>
        <w:t xml:space="preserve"> a way of regaining some perceived control (</w:t>
      </w:r>
      <w:proofErr w:type="spellStart"/>
      <w:r w:rsidR="00807CF5" w:rsidRPr="00BF299E">
        <w:rPr>
          <w:rFonts w:ascii="Arial" w:hAnsi="Arial" w:cs="Arial"/>
        </w:rPr>
        <w:t>Boagey</w:t>
      </w:r>
      <w:proofErr w:type="spellEnd"/>
      <w:r w:rsidR="00807CF5" w:rsidRPr="00BF299E">
        <w:rPr>
          <w:rFonts w:ascii="Arial" w:hAnsi="Arial" w:cs="Arial"/>
        </w:rPr>
        <w:t xml:space="preserve"> et al., 2022). The RNIB (2024) acknowledge this and argue most individuals</w:t>
      </w:r>
      <w:r w:rsidR="000A0A33" w:rsidRPr="00BF299E">
        <w:rPr>
          <w:rFonts w:ascii="Arial" w:hAnsi="Arial" w:cs="Arial"/>
        </w:rPr>
        <w:t xml:space="preserve">, </w:t>
      </w:r>
      <w:r w:rsidR="00807CF5" w:rsidRPr="00BF299E">
        <w:rPr>
          <w:rFonts w:ascii="Arial" w:hAnsi="Arial" w:cs="Arial"/>
        </w:rPr>
        <w:t xml:space="preserve">in the first two years of their sight loss will have lower acceptance and even bargain with higher power </w:t>
      </w:r>
      <w:proofErr w:type="gramStart"/>
      <w:r w:rsidR="00807CF5" w:rsidRPr="00BF299E">
        <w:rPr>
          <w:rFonts w:ascii="Arial" w:hAnsi="Arial" w:cs="Arial"/>
        </w:rPr>
        <w:t>in an attempt to</w:t>
      </w:r>
      <w:proofErr w:type="gramEnd"/>
      <w:r w:rsidR="00807CF5" w:rsidRPr="00BF299E">
        <w:rPr>
          <w:rFonts w:ascii="Arial" w:hAnsi="Arial" w:cs="Arial"/>
        </w:rPr>
        <w:t xml:space="preserve"> restore their vision. </w:t>
      </w:r>
      <w:r w:rsidR="000A0A33" w:rsidRPr="00BF299E">
        <w:rPr>
          <w:rFonts w:ascii="Arial" w:hAnsi="Arial" w:cs="Arial"/>
        </w:rPr>
        <w:t xml:space="preserve">This is reflected by </w:t>
      </w:r>
      <w:r w:rsidR="00807CF5" w:rsidRPr="00BF299E">
        <w:rPr>
          <w:rFonts w:ascii="Arial" w:hAnsi="Arial" w:cs="Arial"/>
        </w:rPr>
        <w:t>Tooth (2024)</w:t>
      </w:r>
      <w:r w:rsidR="000A0A33" w:rsidRPr="00BF299E">
        <w:rPr>
          <w:rFonts w:ascii="Arial" w:hAnsi="Arial" w:cs="Arial"/>
        </w:rPr>
        <w:t xml:space="preserve"> where individuals with an irreversible visual impairment express how feeling helpless about their vision loss induced occasions of negotiation with their eye health professional in a bid to restore their vision. This is out of pure desperation and generally a defence to diminish the pain that is present surrounding the loss (Tooth, 2024).</w:t>
      </w:r>
    </w:p>
    <w:p w14:paraId="76A3D063" w14:textId="77777777" w:rsidR="000A0A33" w:rsidRPr="00BF299E" w:rsidRDefault="000A0A33" w:rsidP="00A0559A">
      <w:pPr>
        <w:spacing w:line="480" w:lineRule="auto"/>
        <w:rPr>
          <w:rFonts w:ascii="Arial" w:hAnsi="Arial" w:cs="Arial"/>
        </w:rPr>
      </w:pPr>
    </w:p>
    <w:p w14:paraId="7A53AEB5" w14:textId="3E4B6E60" w:rsidR="00DC1CC1" w:rsidRPr="00BF299E" w:rsidRDefault="00807CF5" w:rsidP="00A0559A">
      <w:pPr>
        <w:spacing w:line="480" w:lineRule="auto"/>
        <w:rPr>
          <w:rFonts w:ascii="Arial" w:hAnsi="Arial" w:cs="Arial"/>
        </w:rPr>
      </w:pPr>
      <w:r w:rsidRPr="00BF299E">
        <w:rPr>
          <w:rFonts w:ascii="Arial" w:hAnsi="Arial" w:cs="Arial"/>
        </w:rPr>
        <w:t xml:space="preserve">Low vision has significant adverse effects on individuals’ quality of life, and is related to a decreased functional ability, an increase </w:t>
      </w:r>
      <w:r w:rsidR="00B81DAE" w:rsidRPr="00BF299E">
        <w:rPr>
          <w:rFonts w:ascii="Arial" w:hAnsi="Arial" w:cs="Arial"/>
        </w:rPr>
        <w:t>in</w:t>
      </w:r>
      <w:r w:rsidRPr="00BF299E">
        <w:rPr>
          <w:rFonts w:ascii="Arial" w:hAnsi="Arial" w:cs="Arial"/>
        </w:rPr>
        <w:t xml:space="preserve"> disability, falls and social isolation (</w:t>
      </w:r>
      <w:proofErr w:type="spellStart"/>
      <w:r w:rsidR="006F7C24" w:rsidRPr="00BF299E">
        <w:rPr>
          <w:rFonts w:ascii="Arial" w:hAnsi="Arial" w:cs="Arial"/>
        </w:rPr>
        <w:t>Demmin</w:t>
      </w:r>
      <w:proofErr w:type="spellEnd"/>
      <w:r w:rsidR="006F7C24" w:rsidRPr="00BF299E">
        <w:rPr>
          <w:rFonts w:ascii="Arial" w:hAnsi="Arial" w:cs="Arial"/>
        </w:rPr>
        <w:t xml:space="preserve"> </w:t>
      </w:r>
      <w:r w:rsidR="009D5BD7" w:rsidRPr="00BF299E">
        <w:rPr>
          <w:rFonts w:ascii="Arial" w:hAnsi="Arial" w:cs="Arial"/>
        </w:rPr>
        <w:t>&amp; Silverstein</w:t>
      </w:r>
      <w:r w:rsidR="006F7C24" w:rsidRPr="00BF299E">
        <w:rPr>
          <w:rFonts w:ascii="Arial" w:hAnsi="Arial" w:cs="Arial"/>
        </w:rPr>
        <w:t>., 2020</w:t>
      </w:r>
      <w:r w:rsidRPr="00BF299E">
        <w:rPr>
          <w:rFonts w:ascii="Arial" w:hAnsi="Arial" w:cs="Arial"/>
        </w:rPr>
        <w:t>).</w:t>
      </w:r>
      <w:r w:rsidR="006F7C24" w:rsidRPr="00BF299E">
        <w:rPr>
          <w:rFonts w:ascii="Arial" w:hAnsi="Arial" w:cs="Arial"/>
        </w:rPr>
        <w:t xml:space="preserve"> A respectable amoun</w:t>
      </w:r>
      <w:r w:rsidR="000128DD" w:rsidRPr="00BF299E">
        <w:rPr>
          <w:rFonts w:ascii="Arial" w:hAnsi="Arial" w:cs="Arial"/>
        </w:rPr>
        <w:t xml:space="preserve">t </w:t>
      </w:r>
      <w:r w:rsidR="006F7C24" w:rsidRPr="00BF299E">
        <w:rPr>
          <w:rFonts w:ascii="Arial" w:hAnsi="Arial" w:cs="Arial"/>
        </w:rPr>
        <w:t xml:space="preserve">of research has </w:t>
      </w:r>
      <w:r w:rsidR="000128DD" w:rsidRPr="00BF299E">
        <w:rPr>
          <w:rFonts w:ascii="Arial" w:hAnsi="Arial" w:cs="Arial"/>
        </w:rPr>
        <w:t>established that</w:t>
      </w:r>
      <w:r w:rsidR="00594123" w:rsidRPr="00BF299E">
        <w:rPr>
          <w:rFonts w:ascii="Arial" w:hAnsi="Arial" w:cs="Arial"/>
        </w:rPr>
        <w:t xml:space="preserve"> consequently</w:t>
      </w:r>
      <w:r w:rsidR="000128DD" w:rsidRPr="00BF299E">
        <w:rPr>
          <w:rFonts w:ascii="Arial" w:hAnsi="Arial" w:cs="Arial"/>
        </w:rPr>
        <w:t xml:space="preserve"> individuals who are visually impaired are at an increased risk of experiencing mental health difficulties</w:t>
      </w:r>
      <w:r w:rsidR="00055D7F" w:rsidRPr="00BF299E">
        <w:rPr>
          <w:rFonts w:ascii="Arial" w:hAnsi="Arial" w:cs="Arial"/>
        </w:rPr>
        <w:t xml:space="preserve"> such as:</w:t>
      </w:r>
      <w:r w:rsidR="000128DD" w:rsidRPr="00BF299E">
        <w:rPr>
          <w:rFonts w:ascii="Arial" w:hAnsi="Arial" w:cs="Arial"/>
        </w:rPr>
        <w:t xml:space="preserve"> depression (</w:t>
      </w:r>
      <w:r w:rsidR="004B084D" w:rsidRPr="00BF299E">
        <w:rPr>
          <w:rFonts w:ascii="Arial" w:hAnsi="Arial" w:cs="Arial"/>
        </w:rPr>
        <w:t>Heath et al., 2021</w:t>
      </w:r>
      <w:r w:rsidR="000128DD" w:rsidRPr="00BF299E">
        <w:rPr>
          <w:rFonts w:ascii="Arial" w:hAnsi="Arial" w:cs="Arial"/>
        </w:rPr>
        <w:t>)</w:t>
      </w:r>
      <w:r w:rsidR="00C204E1" w:rsidRPr="00BF299E">
        <w:rPr>
          <w:rFonts w:ascii="Arial" w:hAnsi="Arial" w:cs="Arial"/>
        </w:rPr>
        <w:t xml:space="preserve">. Depressive disorder is characterised by persistent low mood, an overwhelming feeling of sadness and a dispassion or detachment from activities they previously </w:t>
      </w:r>
      <w:r w:rsidR="00C204E1" w:rsidRPr="00BF299E">
        <w:rPr>
          <w:rFonts w:ascii="Arial" w:hAnsi="Arial" w:cs="Arial"/>
        </w:rPr>
        <w:lastRenderedPageBreak/>
        <w:t>found enjoyable</w:t>
      </w:r>
      <w:r w:rsidR="004B084D" w:rsidRPr="00BF299E">
        <w:rPr>
          <w:rFonts w:ascii="Arial" w:hAnsi="Arial" w:cs="Arial"/>
        </w:rPr>
        <w:t xml:space="preserve"> (</w:t>
      </w:r>
      <w:r w:rsidR="00594123" w:rsidRPr="00BF299E">
        <w:rPr>
          <w:rFonts w:ascii="Arial" w:hAnsi="Arial" w:cs="Arial"/>
        </w:rPr>
        <w:t>World Health Organisation, 2023</w:t>
      </w:r>
      <w:r w:rsidR="004B084D" w:rsidRPr="00BF299E">
        <w:rPr>
          <w:rFonts w:ascii="Arial" w:hAnsi="Arial" w:cs="Arial"/>
        </w:rPr>
        <w:t>)</w:t>
      </w:r>
      <w:r w:rsidR="00C204E1" w:rsidRPr="00BF299E">
        <w:rPr>
          <w:rFonts w:ascii="Arial" w:hAnsi="Arial" w:cs="Arial"/>
        </w:rPr>
        <w:t xml:space="preserve">. </w:t>
      </w:r>
      <w:r w:rsidR="00055D7F" w:rsidRPr="00BF299E">
        <w:rPr>
          <w:rFonts w:ascii="Arial" w:hAnsi="Arial" w:cs="Arial"/>
        </w:rPr>
        <w:t>Regrettably</w:t>
      </w:r>
      <w:r w:rsidR="000128DD" w:rsidRPr="00BF299E">
        <w:rPr>
          <w:rFonts w:ascii="Arial" w:hAnsi="Arial" w:cs="Arial"/>
        </w:rPr>
        <w:t>,</w:t>
      </w:r>
      <w:r w:rsidR="006F7C24" w:rsidRPr="00BF299E">
        <w:rPr>
          <w:rFonts w:ascii="Arial" w:hAnsi="Arial" w:cs="Arial"/>
        </w:rPr>
        <w:t xml:space="preserve"> </w:t>
      </w:r>
      <w:r w:rsidR="00055D7F" w:rsidRPr="00BF299E">
        <w:rPr>
          <w:rFonts w:ascii="Arial" w:hAnsi="Arial" w:cs="Arial"/>
        </w:rPr>
        <w:t>the psychological well-being of individuals who have experienced vision loss has failed to be recognised</w:t>
      </w:r>
      <w:r w:rsidR="00C204E1" w:rsidRPr="00BF299E">
        <w:rPr>
          <w:rFonts w:ascii="Arial" w:hAnsi="Arial" w:cs="Arial"/>
        </w:rPr>
        <w:t xml:space="preserve"> and c</w:t>
      </w:r>
      <w:r w:rsidR="006F7C24" w:rsidRPr="00BF299E">
        <w:rPr>
          <w:rFonts w:ascii="Arial" w:hAnsi="Arial" w:cs="Arial"/>
        </w:rPr>
        <w:t xml:space="preserve">oming to terms with a diagnosis and prognosis of a condition that effectuates </w:t>
      </w:r>
      <w:r w:rsidR="00124F5F" w:rsidRPr="00BF299E">
        <w:rPr>
          <w:rFonts w:ascii="Arial" w:hAnsi="Arial" w:cs="Arial"/>
        </w:rPr>
        <w:t xml:space="preserve">a loss of one’s vision </w:t>
      </w:r>
      <w:r w:rsidR="00C204E1" w:rsidRPr="00BF299E">
        <w:rPr>
          <w:rFonts w:ascii="Arial" w:hAnsi="Arial" w:cs="Arial"/>
        </w:rPr>
        <w:t>is said to be</w:t>
      </w:r>
      <w:r w:rsidR="000128DD" w:rsidRPr="00BF299E">
        <w:rPr>
          <w:rFonts w:ascii="Arial" w:hAnsi="Arial" w:cs="Arial"/>
        </w:rPr>
        <w:t xml:space="preserve"> </w:t>
      </w:r>
      <w:r w:rsidR="006F7C24" w:rsidRPr="00BF299E">
        <w:rPr>
          <w:rFonts w:ascii="Arial" w:hAnsi="Arial" w:cs="Arial"/>
        </w:rPr>
        <w:t>quite heavy to deal with psychologically</w:t>
      </w:r>
      <w:r w:rsidR="00055D7F" w:rsidRPr="00BF299E">
        <w:rPr>
          <w:rFonts w:ascii="Arial" w:hAnsi="Arial" w:cs="Arial"/>
        </w:rPr>
        <w:t xml:space="preserve"> (</w:t>
      </w:r>
      <w:proofErr w:type="spellStart"/>
      <w:r w:rsidR="004B084D" w:rsidRPr="00BF299E">
        <w:rPr>
          <w:rFonts w:ascii="Arial" w:hAnsi="Arial" w:cs="Arial"/>
        </w:rPr>
        <w:t>Parravano</w:t>
      </w:r>
      <w:proofErr w:type="spellEnd"/>
      <w:r w:rsidR="004B084D" w:rsidRPr="00BF299E">
        <w:rPr>
          <w:rFonts w:ascii="Arial" w:hAnsi="Arial" w:cs="Arial"/>
        </w:rPr>
        <w:t xml:space="preserve"> et al., 2021</w:t>
      </w:r>
      <w:r w:rsidR="00055D7F" w:rsidRPr="00BF299E">
        <w:rPr>
          <w:rFonts w:ascii="Arial" w:hAnsi="Arial" w:cs="Arial"/>
        </w:rPr>
        <w:t>)</w:t>
      </w:r>
      <w:r w:rsidR="006F7C24" w:rsidRPr="00BF299E">
        <w:rPr>
          <w:rFonts w:ascii="Arial" w:hAnsi="Arial" w:cs="Arial"/>
        </w:rPr>
        <w:t>.</w:t>
      </w:r>
      <w:r w:rsidR="00055D7F" w:rsidRPr="00BF299E">
        <w:rPr>
          <w:rFonts w:ascii="Arial" w:hAnsi="Arial" w:cs="Arial"/>
        </w:rPr>
        <w:t xml:space="preserve"> </w:t>
      </w:r>
      <w:r w:rsidR="007B5213" w:rsidRPr="00BF299E">
        <w:rPr>
          <w:rFonts w:ascii="Arial" w:hAnsi="Arial" w:cs="Arial"/>
        </w:rPr>
        <w:t>M</w:t>
      </w:r>
      <w:r w:rsidR="00C204E1" w:rsidRPr="00BF299E">
        <w:rPr>
          <w:rFonts w:ascii="Arial" w:hAnsi="Arial" w:cs="Arial"/>
        </w:rPr>
        <w:t xml:space="preserve">ourning </w:t>
      </w:r>
      <w:r w:rsidR="00B81DAE" w:rsidRPr="00BF299E">
        <w:rPr>
          <w:rFonts w:ascii="Arial" w:hAnsi="Arial" w:cs="Arial"/>
        </w:rPr>
        <w:t xml:space="preserve">and grieving the loss of one’s vision </w:t>
      </w:r>
      <w:r w:rsidR="00C204E1" w:rsidRPr="00BF299E">
        <w:rPr>
          <w:rFonts w:ascii="Arial" w:hAnsi="Arial" w:cs="Arial"/>
        </w:rPr>
        <w:t>can be</w:t>
      </w:r>
      <w:r w:rsidR="00B81DAE" w:rsidRPr="00BF299E">
        <w:rPr>
          <w:rFonts w:ascii="Arial" w:hAnsi="Arial" w:cs="Arial"/>
        </w:rPr>
        <w:t xml:space="preserve"> a natural and compelling process</w:t>
      </w:r>
      <w:r w:rsidR="007B5213" w:rsidRPr="00BF299E">
        <w:rPr>
          <w:rFonts w:ascii="Arial" w:hAnsi="Arial" w:cs="Arial"/>
        </w:rPr>
        <w:t xml:space="preserve">, </w:t>
      </w:r>
      <w:r w:rsidR="00C204E1" w:rsidRPr="00BF299E">
        <w:rPr>
          <w:rFonts w:ascii="Arial" w:hAnsi="Arial" w:cs="Arial"/>
        </w:rPr>
        <w:t xml:space="preserve">however if the </w:t>
      </w:r>
      <w:r w:rsidR="00B81DAE" w:rsidRPr="00BF299E">
        <w:rPr>
          <w:rFonts w:ascii="Arial" w:hAnsi="Arial" w:cs="Arial"/>
        </w:rPr>
        <w:t xml:space="preserve">grief initiates an impedance on everyday functioning, the </w:t>
      </w:r>
      <w:r w:rsidR="00B81DAE" w:rsidRPr="00BF299E">
        <w:rPr>
          <w:rFonts w:ascii="Arial" w:hAnsi="Arial" w:cs="Arial"/>
          <w:b/>
          <w:bCs/>
        </w:rPr>
        <w:t>depression</w:t>
      </w:r>
      <w:r w:rsidR="00B81DAE" w:rsidRPr="00BF299E">
        <w:rPr>
          <w:rFonts w:ascii="Arial" w:hAnsi="Arial" w:cs="Arial"/>
        </w:rPr>
        <w:t xml:space="preserve"> stage </w:t>
      </w:r>
      <w:r w:rsidR="00C204E1" w:rsidRPr="00BF299E">
        <w:rPr>
          <w:rFonts w:ascii="Arial" w:hAnsi="Arial" w:cs="Arial"/>
        </w:rPr>
        <w:t>will hit</w:t>
      </w:r>
      <w:r w:rsidR="007B5213" w:rsidRPr="00BF299E">
        <w:rPr>
          <w:rFonts w:ascii="Arial" w:hAnsi="Arial" w:cs="Arial"/>
        </w:rPr>
        <w:t xml:space="preserve"> (</w:t>
      </w:r>
      <w:r w:rsidR="00CE158D" w:rsidRPr="00BF299E">
        <w:rPr>
          <w:rFonts w:ascii="Arial" w:hAnsi="Arial" w:cs="Arial"/>
        </w:rPr>
        <w:t>O’Connor</w:t>
      </w:r>
      <w:r w:rsidR="007B5213" w:rsidRPr="00BF299E">
        <w:rPr>
          <w:rFonts w:ascii="Arial" w:hAnsi="Arial" w:cs="Arial"/>
        </w:rPr>
        <w:t>, 20</w:t>
      </w:r>
      <w:r w:rsidR="00CE158D" w:rsidRPr="00BF299E">
        <w:rPr>
          <w:rFonts w:ascii="Arial" w:hAnsi="Arial" w:cs="Arial"/>
        </w:rPr>
        <w:t>19</w:t>
      </w:r>
      <w:r w:rsidR="007B5213" w:rsidRPr="00BF299E">
        <w:rPr>
          <w:rFonts w:ascii="Arial" w:hAnsi="Arial" w:cs="Arial"/>
        </w:rPr>
        <w:t>)</w:t>
      </w:r>
      <w:r w:rsidR="00B81DAE" w:rsidRPr="00BF299E">
        <w:rPr>
          <w:rFonts w:ascii="Arial" w:hAnsi="Arial" w:cs="Arial"/>
        </w:rPr>
        <w:t>.</w:t>
      </w:r>
      <w:r w:rsidR="007B5213" w:rsidRPr="00BF299E">
        <w:rPr>
          <w:rFonts w:ascii="Arial" w:hAnsi="Arial" w:cs="Arial"/>
        </w:rPr>
        <w:br/>
      </w:r>
      <w:r w:rsidR="006F7C24" w:rsidRPr="00BF299E">
        <w:rPr>
          <w:rFonts w:ascii="Arial" w:hAnsi="Arial" w:cs="Arial"/>
        </w:rPr>
        <w:br/>
      </w:r>
      <w:r w:rsidR="00375C30" w:rsidRPr="00BF299E">
        <w:rPr>
          <w:rFonts w:ascii="Arial" w:hAnsi="Arial" w:cs="Arial"/>
        </w:rPr>
        <w:t>Garcia et al.</w:t>
      </w:r>
      <w:r w:rsidR="00B81DAE" w:rsidRPr="00BF299E">
        <w:rPr>
          <w:rFonts w:ascii="Arial" w:hAnsi="Arial" w:cs="Arial"/>
        </w:rPr>
        <w:t xml:space="preserve"> </w:t>
      </w:r>
      <w:r w:rsidR="00115596" w:rsidRPr="00BF299E">
        <w:rPr>
          <w:rFonts w:ascii="Arial" w:hAnsi="Arial" w:cs="Arial"/>
        </w:rPr>
        <w:t>(</w:t>
      </w:r>
      <w:r w:rsidR="00375C30" w:rsidRPr="00BF299E">
        <w:rPr>
          <w:rFonts w:ascii="Arial" w:hAnsi="Arial" w:cs="Arial"/>
        </w:rPr>
        <w:t>201</w:t>
      </w:r>
      <w:r w:rsidR="00783AD1" w:rsidRPr="00BF299E">
        <w:rPr>
          <w:rFonts w:ascii="Arial" w:hAnsi="Arial" w:cs="Arial"/>
        </w:rPr>
        <w:t>8</w:t>
      </w:r>
      <w:r w:rsidR="00115596" w:rsidRPr="00BF299E">
        <w:rPr>
          <w:rFonts w:ascii="Arial" w:hAnsi="Arial" w:cs="Arial"/>
        </w:rPr>
        <w:t xml:space="preserve">) put forth two types of depression in relation to sight loss, the first being the reaction to the functional implications of the loss. According to </w:t>
      </w:r>
      <w:r w:rsidR="00375C30" w:rsidRPr="00BF299E">
        <w:rPr>
          <w:rFonts w:ascii="Arial" w:hAnsi="Arial" w:cs="Arial"/>
        </w:rPr>
        <w:t xml:space="preserve">Menon et al. </w:t>
      </w:r>
      <w:r w:rsidR="00115596" w:rsidRPr="00BF299E">
        <w:rPr>
          <w:rFonts w:ascii="Arial" w:hAnsi="Arial" w:cs="Arial"/>
        </w:rPr>
        <w:t>(</w:t>
      </w:r>
      <w:r w:rsidR="00375C30" w:rsidRPr="00BF299E">
        <w:rPr>
          <w:rFonts w:ascii="Arial" w:hAnsi="Arial" w:cs="Arial"/>
        </w:rPr>
        <w:t xml:space="preserve">2020) </w:t>
      </w:r>
      <w:r w:rsidR="00115596" w:rsidRPr="00BF299E">
        <w:rPr>
          <w:rFonts w:ascii="Arial" w:hAnsi="Arial" w:cs="Arial"/>
        </w:rPr>
        <w:t>this may be losing one’s ability to drive</w:t>
      </w:r>
      <w:r w:rsidR="00375C30" w:rsidRPr="00BF299E">
        <w:rPr>
          <w:rFonts w:ascii="Arial" w:hAnsi="Arial" w:cs="Arial"/>
        </w:rPr>
        <w:t xml:space="preserve"> </w:t>
      </w:r>
      <w:r w:rsidR="00115596" w:rsidRPr="00BF299E">
        <w:rPr>
          <w:rFonts w:ascii="Arial" w:hAnsi="Arial" w:cs="Arial"/>
        </w:rPr>
        <w:t>or losing one’s independence in everyday li</w:t>
      </w:r>
      <w:r w:rsidR="002458FC" w:rsidRPr="00BF299E">
        <w:rPr>
          <w:rFonts w:ascii="Arial" w:hAnsi="Arial" w:cs="Arial"/>
        </w:rPr>
        <w:t>fe</w:t>
      </w:r>
      <w:r w:rsidR="00375C30" w:rsidRPr="00BF299E">
        <w:rPr>
          <w:rFonts w:ascii="Arial" w:hAnsi="Arial" w:cs="Arial"/>
        </w:rPr>
        <w:t xml:space="preserve">. Once the realisation of the sight loss is prevalent, coming to terms with the enduring effects consequently elicits outburst of crying, lack of sleep and loss of concentration. </w:t>
      </w:r>
      <w:r w:rsidR="002458FC" w:rsidRPr="00BF299E">
        <w:rPr>
          <w:rFonts w:ascii="Arial" w:hAnsi="Arial" w:cs="Arial"/>
        </w:rPr>
        <w:t xml:space="preserve">However, as vision loss is seen as a </w:t>
      </w:r>
      <w:r w:rsidR="00CD3162" w:rsidRPr="00BF299E">
        <w:rPr>
          <w:rFonts w:ascii="Arial" w:hAnsi="Arial" w:cs="Arial"/>
        </w:rPr>
        <w:t>physical</w:t>
      </w:r>
      <w:r w:rsidR="002458FC" w:rsidRPr="00BF299E">
        <w:rPr>
          <w:rFonts w:ascii="Arial" w:hAnsi="Arial" w:cs="Arial"/>
        </w:rPr>
        <w:t xml:space="preserve"> disability, the</w:t>
      </w:r>
      <w:r w:rsidR="00EA2DB8" w:rsidRPr="00BF299E">
        <w:rPr>
          <w:rFonts w:ascii="Arial" w:hAnsi="Arial" w:cs="Arial"/>
        </w:rPr>
        <w:t>se</w:t>
      </w:r>
      <w:r w:rsidR="002458FC" w:rsidRPr="00BF299E">
        <w:rPr>
          <w:rFonts w:ascii="Arial" w:hAnsi="Arial" w:cs="Arial"/>
        </w:rPr>
        <w:t xml:space="preserve"> psychological implications </w:t>
      </w:r>
      <w:r w:rsidR="00CD3162" w:rsidRPr="00BF299E">
        <w:rPr>
          <w:rFonts w:ascii="Arial" w:hAnsi="Arial" w:cs="Arial"/>
        </w:rPr>
        <w:t xml:space="preserve">are often </w:t>
      </w:r>
      <w:r w:rsidR="002458FC" w:rsidRPr="00BF299E">
        <w:rPr>
          <w:rFonts w:ascii="Arial" w:hAnsi="Arial" w:cs="Arial"/>
        </w:rPr>
        <w:t>unacknowledged (</w:t>
      </w:r>
      <w:r w:rsidR="00CD3162" w:rsidRPr="00BF299E">
        <w:rPr>
          <w:rFonts w:ascii="Arial" w:hAnsi="Arial" w:cs="Arial"/>
        </w:rPr>
        <w:t xml:space="preserve">Bergeron &amp; </w:t>
      </w:r>
      <w:proofErr w:type="spellStart"/>
      <w:r w:rsidR="00CD3162" w:rsidRPr="00BF299E">
        <w:rPr>
          <w:rFonts w:ascii="Arial" w:hAnsi="Arial" w:cs="Arial"/>
        </w:rPr>
        <w:t>Defalque</w:t>
      </w:r>
      <w:proofErr w:type="spellEnd"/>
      <w:r w:rsidR="00CD3162" w:rsidRPr="00BF299E">
        <w:rPr>
          <w:rFonts w:ascii="Arial" w:hAnsi="Arial" w:cs="Arial"/>
        </w:rPr>
        <w:t>, 2013)</w:t>
      </w:r>
      <w:r w:rsidR="002458FC" w:rsidRPr="00BF299E">
        <w:rPr>
          <w:rFonts w:ascii="Arial" w:hAnsi="Arial" w:cs="Arial"/>
        </w:rPr>
        <w:t>. Regrettably, epidemiological studies signify that the currency of depression in individuals living with sight loss in the UK is 13.5% in distinction to those without at just 7.4% (</w:t>
      </w:r>
      <w:proofErr w:type="spellStart"/>
      <w:r w:rsidR="002458FC" w:rsidRPr="00BF299E">
        <w:rPr>
          <w:rFonts w:ascii="Arial" w:hAnsi="Arial" w:cs="Arial"/>
        </w:rPr>
        <w:t>Brunes</w:t>
      </w:r>
      <w:proofErr w:type="spellEnd"/>
      <w:r w:rsidR="002458FC" w:rsidRPr="00BF299E">
        <w:rPr>
          <w:rFonts w:ascii="Arial" w:hAnsi="Arial" w:cs="Arial"/>
        </w:rPr>
        <w:t xml:space="preserve"> &amp; Heir, 2022). Furthermore, </w:t>
      </w:r>
      <w:proofErr w:type="spellStart"/>
      <w:r w:rsidR="00783AD1" w:rsidRPr="00BF299E">
        <w:rPr>
          <w:rFonts w:ascii="Arial" w:hAnsi="Arial" w:cs="Arial"/>
        </w:rPr>
        <w:t>Nollett</w:t>
      </w:r>
      <w:proofErr w:type="spellEnd"/>
      <w:r w:rsidR="00783AD1" w:rsidRPr="00BF299E">
        <w:rPr>
          <w:rFonts w:ascii="Arial" w:hAnsi="Arial" w:cs="Arial"/>
        </w:rPr>
        <w:t xml:space="preserve"> </w:t>
      </w:r>
      <w:r w:rsidR="002458FC" w:rsidRPr="00BF299E">
        <w:rPr>
          <w:rFonts w:ascii="Arial" w:hAnsi="Arial" w:cs="Arial"/>
        </w:rPr>
        <w:t>(</w:t>
      </w:r>
      <w:r w:rsidR="00783AD1" w:rsidRPr="00BF299E">
        <w:rPr>
          <w:rFonts w:ascii="Arial" w:hAnsi="Arial" w:cs="Arial"/>
        </w:rPr>
        <w:t>2019</w:t>
      </w:r>
      <w:r w:rsidR="002458FC" w:rsidRPr="00BF299E">
        <w:rPr>
          <w:rFonts w:ascii="Arial" w:hAnsi="Arial" w:cs="Arial"/>
        </w:rPr>
        <w:t>) reports through a community sample that individuals with low vision and/</w:t>
      </w:r>
      <w:r w:rsidR="000A0A33" w:rsidRPr="00BF299E">
        <w:rPr>
          <w:rFonts w:ascii="Arial" w:hAnsi="Arial" w:cs="Arial"/>
        </w:rPr>
        <w:t>or</w:t>
      </w:r>
      <w:r w:rsidR="002458FC" w:rsidRPr="00BF299E">
        <w:rPr>
          <w:rFonts w:ascii="Arial" w:hAnsi="Arial" w:cs="Arial"/>
        </w:rPr>
        <w:t xml:space="preserve"> blindness are conceivabl</w:t>
      </w:r>
      <w:r w:rsidR="000A0A33" w:rsidRPr="00BF299E">
        <w:rPr>
          <w:rFonts w:ascii="Arial" w:hAnsi="Arial" w:cs="Arial"/>
        </w:rPr>
        <w:t>y</w:t>
      </w:r>
      <w:r w:rsidR="002458FC" w:rsidRPr="00BF299E">
        <w:rPr>
          <w:rFonts w:ascii="Arial" w:hAnsi="Arial" w:cs="Arial"/>
        </w:rPr>
        <w:t xml:space="preserve"> more likely to experience depressive </w:t>
      </w:r>
      <w:r w:rsidR="000A0A33" w:rsidRPr="00BF299E">
        <w:rPr>
          <w:rFonts w:ascii="Arial" w:hAnsi="Arial" w:cs="Arial"/>
        </w:rPr>
        <w:t>symptoms.</w:t>
      </w:r>
      <w:r w:rsidR="00EA2DB8" w:rsidRPr="00BF299E">
        <w:rPr>
          <w:rFonts w:ascii="Arial" w:hAnsi="Arial" w:cs="Arial"/>
        </w:rPr>
        <w:t xml:space="preserve"> This was also reflected by </w:t>
      </w:r>
      <w:proofErr w:type="spellStart"/>
      <w:r w:rsidR="00EA2DB8" w:rsidRPr="00BF299E">
        <w:rPr>
          <w:rFonts w:ascii="Arial" w:hAnsi="Arial" w:cs="Arial"/>
        </w:rPr>
        <w:t>Kuczymska-Kwap’s</w:t>
      </w:r>
      <w:proofErr w:type="spellEnd"/>
      <w:r w:rsidR="00EA2DB8" w:rsidRPr="00BF299E">
        <w:rPr>
          <w:rFonts w:ascii="Arial" w:hAnsi="Arial" w:cs="Arial"/>
        </w:rPr>
        <w:t xml:space="preserve"> (2021) thematic analysis where participants expressed often sitting and crying following their diagnosis as they felt they no longer had a purpose in life. </w:t>
      </w:r>
      <w:proofErr w:type="spellStart"/>
      <w:r w:rsidR="00783AD1" w:rsidRPr="00BF299E">
        <w:rPr>
          <w:rFonts w:ascii="Arial" w:hAnsi="Arial" w:cs="Arial"/>
        </w:rPr>
        <w:t>Senra</w:t>
      </w:r>
      <w:proofErr w:type="spellEnd"/>
      <w:r w:rsidR="00783AD1" w:rsidRPr="00BF299E">
        <w:rPr>
          <w:rFonts w:ascii="Arial" w:hAnsi="Arial" w:cs="Arial"/>
        </w:rPr>
        <w:t xml:space="preserve"> et al. </w:t>
      </w:r>
      <w:r w:rsidR="00EA2DB8" w:rsidRPr="00BF299E">
        <w:rPr>
          <w:rFonts w:ascii="Arial" w:hAnsi="Arial" w:cs="Arial"/>
        </w:rPr>
        <w:t>(</w:t>
      </w:r>
      <w:r w:rsidR="00783AD1" w:rsidRPr="00BF299E">
        <w:rPr>
          <w:rFonts w:ascii="Arial" w:hAnsi="Arial" w:cs="Arial"/>
        </w:rPr>
        <w:t>2013</w:t>
      </w:r>
      <w:r w:rsidR="00EA2DB8" w:rsidRPr="00BF299E">
        <w:rPr>
          <w:rFonts w:ascii="Arial" w:hAnsi="Arial" w:cs="Arial"/>
        </w:rPr>
        <w:t xml:space="preserve">) argues that there is an increased prevalence with individuals who experienced vision loss a little later in life. According to </w:t>
      </w:r>
      <w:proofErr w:type="spellStart"/>
      <w:r w:rsidR="00783AD1" w:rsidRPr="00BF299E">
        <w:rPr>
          <w:rFonts w:ascii="Arial" w:hAnsi="Arial" w:cs="Arial"/>
        </w:rPr>
        <w:t>Brunes</w:t>
      </w:r>
      <w:proofErr w:type="spellEnd"/>
      <w:r w:rsidR="00783AD1" w:rsidRPr="00BF299E">
        <w:rPr>
          <w:rFonts w:ascii="Arial" w:hAnsi="Arial" w:cs="Arial"/>
        </w:rPr>
        <w:t xml:space="preserve"> and Heir </w:t>
      </w:r>
      <w:r w:rsidR="00EA2DB8" w:rsidRPr="00BF299E">
        <w:rPr>
          <w:rFonts w:ascii="Arial" w:hAnsi="Arial" w:cs="Arial"/>
        </w:rPr>
        <w:t>(</w:t>
      </w:r>
      <w:r w:rsidR="00783AD1" w:rsidRPr="00BF299E">
        <w:rPr>
          <w:rFonts w:ascii="Arial" w:hAnsi="Arial" w:cs="Arial"/>
        </w:rPr>
        <w:t>2020</w:t>
      </w:r>
      <w:r w:rsidR="00EA2DB8" w:rsidRPr="00BF299E">
        <w:rPr>
          <w:rFonts w:ascii="Arial" w:hAnsi="Arial" w:cs="Arial"/>
        </w:rPr>
        <w:t xml:space="preserve">) this is due to the infinite challenges of having to adapt to a new reality. </w:t>
      </w:r>
      <w:r w:rsidR="00EA2DB8" w:rsidRPr="00BF299E">
        <w:rPr>
          <w:rFonts w:ascii="Arial" w:hAnsi="Arial" w:cs="Arial"/>
        </w:rPr>
        <w:lastRenderedPageBreak/>
        <w:t>Furthermore, individuals who have experienced a later onset certifiably experience more loss</w:t>
      </w:r>
      <w:r w:rsidR="00EA19C8" w:rsidRPr="00BF299E">
        <w:rPr>
          <w:rFonts w:ascii="Arial" w:hAnsi="Arial" w:cs="Arial"/>
        </w:rPr>
        <w:t xml:space="preserve"> p</w:t>
      </w:r>
      <w:r w:rsidR="00EA2DB8" w:rsidRPr="00BF299E">
        <w:rPr>
          <w:rFonts w:ascii="Arial" w:hAnsi="Arial" w:cs="Arial"/>
        </w:rPr>
        <w:t xml:space="preserve">rocessing than those who have been diagnosed from birth – they face the reality of this loss </w:t>
      </w:r>
      <w:proofErr w:type="gramStart"/>
      <w:r w:rsidR="00EA2DB8" w:rsidRPr="00BF299E">
        <w:rPr>
          <w:rFonts w:ascii="Arial" w:hAnsi="Arial" w:cs="Arial"/>
        </w:rPr>
        <w:t>on a daily basis</w:t>
      </w:r>
      <w:proofErr w:type="gramEnd"/>
      <w:r w:rsidR="00EA2DB8" w:rsidRPr="00BF299E">
        <w:rPr>
          <w:rFonts w:ascii="Arial" w:hAnsi="Arial" w:cs="Arial"/>
        </w:rPr>
        <w:t xml:space="preserve"> (</w:t>
      </w:r>
      <w:r w:rsidR="003C0BBA" w:rsidRPr="00BF299E">
        <w:rPr>
          <w:rFonts w:ascii="Arial" w:hAnsi="Arial" w:cs="Arial"/>
        </w:rPr>
        <w:t>Gascoyne et al., 2022</w:t>
      </w:r>
      <w:r w:rsidR="00EA2DB8" w:rsidRPr="00BF299E">
        <w:rPr>
          <w:rFonts w:ascii="Arial" w:hAnsi="Arial" w:cs="Arial"/>
        </w:rPr>
        <w:t>). Being confronted by a severe visual impairment everyday reinforces symptoms of depression due to limitations</w:t>
      </w:r>
      <w:r w:rsidR="00FE1C11" w:rsidRPr="00BF299E">
        <w:rPr>
          <w:rFonts w:ascii="Arial" w:hAnsi="Arial" w:cs="Arial"/>
        </w:rPr>
        <w:t xml:space="preserve"> now</w:t>
      </w:r>
      <w:r w:rsidR="00EA2DB8" w:rsidRPr="00BF299E">
        <w:rPr>
          <w:rFonts w:ascii="Arial" w:hAnsi="Arial" w:cs="Arial"/>
        </w:rPr>
        <w:t xml:space="preserve"> being present </w:t>
      </w:r>
      <w:r w:rsidR="00FE1C11" w:rsidRPr="00BF299E">
        <w:rPr>
          <w:rFonts w:ascii="Arial" w:hAnsi="Arial" w:cs="Arial"/>
        </w:rPr>
        <w:t>that were not prior to the sight loss (</w:t>
      </w:r>
      <w:r w:rsidR="003C0BBA" w:rsidRPr="00BF299E">
        <w:rPr>
          <w:rFonts w:ascii="Arial" w:hAnsi="Arial" w:cs="Arial"/>
        </w:rPr>
        <w:t xml:space="preserve">Cosh </w:t>
      </w:r>
      <w:r w:rsidR="00115608" w:rsidRPr="00BF299E">
        <w:rPr>
          <w:rFonts w:ascii="Arial" w:hAnsi="Arial" w:cs="Arial"/>
        </w:rPr>
        <w:t>et al., 2019</w:t>
      </w:r>
      <w:r w:rsidR="00FE1C11" w:rsidRPr="00BF299E">
        <w:rPr>
          <w:rFonts w:ascii="Arial" w:hAnsi="Arial" w:cs="Arial"/>
        </w:rPr>
        <w:t>).</w:t>
      </w:r>
      <w:r w:rsidR="00096174" w:rsidRPr="00BF299E">
        <w:rPr>
          <w:rFonts w:ascii="Arial" w:hAnsi="Arial" w:cs="Arial"/>
        </w:rPr>
        <w:t xml:space="preserve"> </w:t>
      </w:r>
      <w:r w:rsidR="00F26654" w:rsidRPr="00BF299E">
        <w:rPr>
          <w:rFonts w:ascii="Arial" w:hAnsi="Arial" w:cs="Arial"/>
        </w:rPr>
        <w:t>Furthermore, new scenarios occur that redefine their loss of sight such as: not being able to see a new child or grandchild (</w:t>
      </w:r>
      <w:proofErr w:type="spellStart"/>
      <w:r w:rsidR="00CF3062" w:rsidRPr="00BF299E">
        <w:rPr>
          <w:rFonts w:ascii="Arial" w:hAnsi="Arial" w:cs="Arial"/>
        </w:rPr>
        <w:t>Boagey</w:t>
      </w:r>
      <w:proofErr w:type="spellEnd"/>
      <w:r w:rsidR="00CF3062" w:rsidRPr="00BF299E">
        <w:rPr>
          <w:rFonts w:ascii="Arial" w:hAnsi="Arial" w:cs="Arial"/>
        </w:rPr>
        <w:t xml:space="preserve"> et al., 2022</w:t>
      </w:r>
      <w:r w:rsidR="00F26654" w:rsidRPr="00BF299E">
        <w:rPr>
          <w:rFonts w:ascii="Arial" w:hAnsi="Arial" w:cs="Arial"/>
        </w:rPr>
        <w:t xml:space="preserve">). </w:t>
      </w:r>
      <w:proofErr w:type="spellStart"/>
      <w:r w:rsidR="00573E6C" w:rsidRPr="00BF299E">
        <w:rPr>
          <w:rFonts w:ascii="Arial" w:hAnsi="Arial" w:cs="Arial"/>
        </w:rPr>
        <w:t>Kuczymska-Kwap</w:t>
      </w:r>
      <w:proofErr w:type="spellEnd"/>
      <w:r w:rsidR="00573E6C" w:rsidRPr="00BF299E">
        <w:rPr>
          <w:rFonts w:ascii="Arial" w:hAnsi="Arial" w:cs="Arial"/>
        </w:rPr>
        <w:t xml:space="preserve"> (2021) </w:t>
      </w:r>
      <w:r w:rsidR="00955551" w:rsidRPr="00BF299E">
        <w:rPr>
          <w:rFonts w:ascii="Arial" w:hAnsi="Arial" w:cs="Arial"/>
        </w:rPr>
        <w:t>further illustrates the psychological impact</w:t>
      </w:r>
      <w:r w:rsidR="00573E6C" w:rsidRPr="00BF299E">
        <w:rPr>
          <w:rFonts w:ascii="Arial" w:hAnsi="Arial" w:cs="Arial"/>
        </w:rPr>
        <w:t xml:space="preserve"> through her interviews </w:t>
      </w:r>
      <w:r w:rsidR="00955551" w:rsidRPr="00BF299E">
        <w:rPr>
          <w:rFonts w:ascii="Arial" w:hAnsi="Arial" w:cs="Arial"/>
        </w:rPr>
        <w:t>where participants express</w:t>
      </w:r>
      <w:r w:rsidR="00573E6C" w:rsidRPr="00BF299E">
        <w:rPr>
          <w:rFonts w:ascii="Arial" w:hAnsi="Arial" w:cs="Arial"/>
        </w:rPr>
        <w:t xml:space="preserve"> </w:t>
      </w:r>
      <w:r w:rsidR="00096174" w:rsidRPr="00BF299E">
        <w:rPr>
          <w:rFonts w:ascii="Arial" w:hAnsi="Arial" w:cs="Arial"/>
        </w:rPr>
        <w:t xml:space="preserve">vision loss </w:t>
      </w:r>
      <w:r w:rsidR="00573E6C" w:rsidRPr="00BF299E">
        <w:rPr>
          <w:rFonts w:ascii="Arial" w:hAnsi="Arial" w:cs="Arial"/>
        </w:rPr>
        <w:t>as</w:t>
      </w:r>
      <w:r w:rsidR="00096174" w:rsidRPr="00BF299E">
        <w:rPr>
          <w:rFonts w:ascii="Arial" w:hAnsi="Arial" w:cs="Arial"/>
        </w:rPr>
        <w:t xml:space="preserve"> more than just losing your </w:t>
      </w:r>
      <w:r w:rsidR="00573E6C" w:rsidRPr="00BF299E">
        <w:rPr>
          <w:rFonts w:ascii="Arial" w:hAnsi="Arial" w:cs="Arial"/>
        </w:rPr>
        <w:t>eyesight</w:t>
      </w:r>
      <w:r w:rsidR="00955551" w:rsidRPr="00BF299E">
        <w:rPr>
          <w:rFonts w:ascii="Arial" w:hAnsi="Arial" w:cs="Arial"/>
        </w:rPr>
        <w:t>, and</w:t>
      </w:r>
      <w:r w:rsidR="00573E6C" w:rsidRPr="00BF299E">
        <w:rPr>
          <w:rFonts w:ascii="Arial" w:hAnsi="Arial" w:cs="Arial"/>
        </w:rPr>
        <w:t xml:space="preserve"> how </w:t>
      </w:r>
      <w:r w:rsidR="00096174" w:rsidRPr="00BF299E">
        <w:rPr>
          <w:rFonts w:ascii="Arial" w:hAnsi="Arial" w:cs="Arial"/>
        </w:rPr>
        <w:t xml:space="preserve">perceived stigma and lack of equality </w:t>
      </w:r>
      <w:r w:rsidR="00573E6C" w:rsidRPr="00BF299E">
        <w:rPr>
          <w:rFonts w:ascii="Arial" w:hAnsi="Arial" w:cs="Arial"/>
        </w:rPr>
        <w:t>e</w:t>
      </w:r>
      <w:r w:rsidR="00F26654" w:rsidRPr="00BF299E">
        <w:rPr>
          <w:rFonts w:ascii="Arial" w:hAnsi="Arial" w:cs="Arial"/>
        </w:rPr>
        <w:t>vok</w:t>
      </w:r>
      <w:r w:rsidR="00573E6C" w:rsidRPr="00BF299E">
        <w:rPr>
          <w:rFonts w:ascii="Arial" w:hAnsi="Arial" w:cs="Arial"/>
        </w:rPr>
        <w:t xml:space="preserve">e </w:t>
      </w:r>
      <w:r w:rsidR="00096174" w:rsidRPr="00BF299E">
        <w:rPr>
          <w:rFonts w:ascii="Arial" w:hAnsi="Arial" w:cs="Arial"/>
        </w:rPr>
        <w:t>feelings of vulnerability</w:t>
      </w:r>
      <w:r w:rsidR="00573E6C" w:rsidRPr="00BF299E">
        <w:rPr>
          <w:rFonts w:ascii="Arial" w:hAnsi="Arial" w:cs="Arial"/>
        </w:rPr>
        <w:t xml:space="preserve">, being </w:t>
      </w:r>
      <w:r w:rsidR="00923293" w:rsidRPr="00BF299E">
        <w:rPr>
          <w:rFonts w:ascii="Arial" w:hAnsi="Arial" w:cs="Arial"/>
        </w:rPr>
        <w:t>incompetent and no longer worthy - these</w:t>
      </w:r>
      <w:r w:rsidR="00573E6C" w:rsidRPr="00BF299E">
        <w:rPr>
          <w:rFonts w:ascii="Arial" w:hAnsi="Arial" w:cs="Arial"/>
        </w:rPr>
        <w:t xml:space="preserve"> </w:t>
      </w:r>
      <w:r w:rsidR="00096174" w:rsidRPr="00BF299E">
        <w:rPr>
          <w:rFonts w:ascii="Arial" w:hAnsi="Arial" w:cs="Arial"/>
        </w:rPr>
        <w:t xml:space="preserve">underpin </w:t>
      </w:r>
      <w:r w:rsidR="00573E6C" w:rsidRPr="00BF299E">
        <w:rPr>
          <w:rFonts w:ascii="Arial" w:hAnsi="Arial" w:cs="Arial"/>
        </w:rPr>
        <w:t>and reinforce their</w:t>
      </w:r>
      <w:r w:rsidR="00096174" w:rsidRPr="00BF299E">
        <w:rPr>
          <w:rFonts w:ascii="Arial" w:hAnsi="Arial" w:cs="Arial"/>
        </w:rPr>
        <w:t xml:space="preserve"> mental health </w:t>
      </w:r>
      <w:r w:rsidR="00573E6C" w:rsidRPr="00BF299E">
        <w:rPr>
          <w:rFonts w:ascii="Arial" w:hAnsi="Arial" w:cs="Arial"/>
        </w:rPr>
        <w:t>struggles.</w:t>
      </w:r>
      <w:r w:rsidR="00096174" w:rsidRPr="00BF299E">
        <w:rPr>
          <w:rFonts w:ascii="Arial" w:hAnsi="Arial" w:cs="Arial"/>
        </w:rPr>
        <w:t xml:space="preserve"> </w:t>
      </w:r>
      <w:r w:rsidR="00923293" w:rsidRPr="00BF299E">
        <w:rPr>
          <w:rFonts w:ascii="Arial" w:hAnsi="Arial" w:cs="Arial"/>
        </w:rPr>
        <w:t xml:space="preserve">Stigma is a sociocultural establishment </w:t>
      </w:r>
      <w:r w:rsidR="00E81960" w:rsidRPr="00BF299E">
        <w:rPr>
          <w:rFonts w:ascii="Arial" w:hAnsi="Arial" w:cs="Arial"/>
        </w:rPr>
        <w:t>of a</w:t>
      </w:r>
      <w:r w:rsidR="0058787A" w:rsidRPr="00BF299E">
        <w:rPr>
          <w:rFonts w:ascii="Arial" w:hAnsi="Arial" w:cs="Arial"/>
        </w:rPr>
        <w:t xml:space="preserve"> </w:t>
      </w:r>
      <w:r w:rsidR="00E81960" w:rsidRPr="00BF299E">
        <w:rPr>
          <w:rFonts w:ascii="Arial" w:hAnsi="Arial" w:cs="Arial"/>
        </w:rPr>
        <w:t xml:space="preserve">perceived sign or imprint attached to individuals which accordingly reduces identity and devalues them within society (Williamson, 2023). According to </w:t>
      </w:r>
      <w:proofErr w:type="spellStart"/>
      <w:r w:rsidR="00CF3062" w:rsidRPr="00BF299E">
        <w:rPr>
          <w:rFonts w:ascii="Arial" w:hAnsi="Arial" w:cs="Arial"/>
        </w:rPr>
        <w:t>Parlow</w:t>
      </w:r>
      <w:proofErr w:type="spellEnd"/>
      <w:r w:rsidR="00CF3062" w:rsidRPr="00BF299E">
        <w:rPr>
          <w:rFonts w:ascii="Arial" w:hAnsi="Arial" w:cs="Arial"/>
        </w:rPr>
        <w:t xml:space="preserve"> et al. </w:t>
      </w:r>
      <w:r w:rsidR="00E81960" w:rsidRPr="00BF299E">
        <w:rPr>
          <w:rFonts w:ascii="Arial" w:hAnsi="Arial" w:cs="Arial"/>
        </w:rPr>
        <w:t>(</w:t>
      </w:r>
      <w:r w:rsidR="00CF3062" w:rsidRPr="00BF299E">
        <w:rPr>
          <w:rFonts w:ascii="Arial" w:hAnsi="Arial" w:cs="Arial"/>
        </w:rPr>
        <w:t>2021</w:t>
      </w:r>
      <w:r w:rsidR="00E81960" w:rsidRPr="00BF299E">
        <w:rPr>
          <w:rFonts w:ascii="Arial" w:hAnsi="Arial" w:cs="Arial"/>
        </w:rPr>
        <w:t xml:space="preserve">) sight loss can be visible or </w:t>
      </w:r>
      <w:r w:rsidR="007161F8" w:rsidRPr="00BF299E">
        <w:rPr>
          <w:rFonts w:ascii="Arial" w:hAnsi="Arial" w:cs="Arial"/>
        </w:rPr>
        <w:t>invisible</w:t>
      </w:r>
      <w:r w:rsidR="006C03E0" w:rsidRPr="00BF299E">
        <w:rPr>
          <w:rFonts w:ascii="Arial" w:hAnsi="Arial" w:cs="Arial"/>
        </w:rPr>
        <w:t>,</w:t>
      </w:r>
      <w:r w:rsidR="007161F8" w:rsidRPr="00BF299E">
        <w:rPr>
          <w:rFonts w:ascii="Arial" w:hAnsi="Arial" w:cs="Arial"/>
        </w:rPr>
        <w:t xml:space="preserve"> </w:t>
      </w:r>
      <w:r w:rsidR="006C03E0" w:rsidRPr="00BF299E">
        <w:rPr>
          <w:rFonts w:ascii="Arial" w:hAnsi="Arial" w:cs="Arial"/>
        </w:rPr>
        <w:t>however</w:t>
      </w:r>
      <w:r w:rsidR="007161F8" w:rsidRPr="00BF299E">
        <w:rPr>
          <w:rFonts w:ascii="Arial" w:hAnsi="Arial" w:cs="Arial"/>
        </w:rPr>
        <w:t xml:space="preserve"> the sighted world has continuously bypassed the world of visual impairment and segregated individuals who have experienced sight loss from the </w:t>
      </w:r>
      <w:r w:rsidR="006C03E0" w:rsidRPr="00BF299E">
        <w:rPr>
          <w:rFonts w:ascii="Arial" w:hAnsi="Arial" w:cs="Arial"/>
        </w:rPr>
        <w:t>mainstream</w:t>
      </w:r>
      <w:r w:rsidR="007161F8" w:rsidRPr="00BF299E">
        <w:rPr>
          <w:rFonts w:ascii="Arial" w:hAnsi="Arial" w:cs="Arial"/>
        </w:rPr>
        <w:t xml:space="preserve"> of life</w:t>
      </w:r>
      <w:r w:rsidR="006C03E0" w:rsidRPr="00BF299E">
        <w:rPr>
          <w:rFonts w:ascii="Arial" w:hAnsi="Arial" w:cs="Arial"/>
        </w:rPr>
        <w:t>.</w:t>
      </w:r>
      <w:r w:rsidR="007161F8" w:rsidRPr="00BF299E">
        <w:rPr>
          <w:rFonts w:ascii="Arial" w:hAnsi="Arial" w:cs="Arial"/>
        </w:rPr>
        <w:t xml:space="preserve"> </w:t>
      </w:r>
      <w:r w:rsidR="006C03E0" w:rsidRPr="00BF299E">
        <w:rPr>
          <w:rFonts w:ascii="Arial" w:hAnsi="Arial" w:cs="Arial"/>
        </w:rPr>
        <w:t xml:space="preserve">This unfortunately extorts a double burden of </w:t>
      </w:r>
      <w:r w:rsidR="006C03E0" w:rsidRPr="00BF299E">
        <w:rPr>
          <w:rFonts w:ascii="Arial" w:hAnsi="Arial" w:cs="Arial"/>
        </w:rPr>
        <w:t xml:space="preserve">both adapting and learning to </w:t>
      </w:r>
      <w:proofErr w:type="gramStart"/>
      <w:r w:rsidR="006C03E0" w:rsidRPr="00BF299E">
        <w:rPr>
          <w:rFonts w:ascii="Arial" w:hAnsi="Arial" w:cs="Arial"/>
        </w:rPr>
        <w:t>be someone who is</w:t>
      </w:r>
      <w:proofErr w:type="gramEnd"/>
      <w:r w:rsidR="006C03E0" w:rsidRPr="00BF299E">
        <w:rPr>
          <w:rFonts w:ascii="Arial" w:hAnsi="Arial" w:cs="Arial"/>
        </w:rPr>
        <w:t xml:space="preserve"> visually impaired in a sighted world </w:t>
      </w:r>
      <w:r w:rsidR="006C03E0" w:rsidRPr="00BF299E">
        <w:rPr>
          <w:rFonts w:ascii="Arial" w:hAnsi="Arial" w:cs="Arial"/>
        </w:rPr>
        <w:t>along with</w:t>
      </w:r>
      <w:r w:rsidR="006C03E0" w:rsidRPr="00BF299E">
        <w:rPr>
          <w:rFonts w:ascii="Arial" w:hAnsi="Arial" w:cs="Arial"/>
        </w:rPr>
        <w:t xml:space="preserve"> coping with a physically disabling environment </w:t>
      </w:r>
      <w:r w:rsidR="006C03E0" w:rsidRPr="00BF299E">
        <w:rPr>
          <w:rFonts w:ascii="Arial" w:hAnsi="Arial" w:cs="Arial"/>
        </w:rPr>
        <w:t>(</w:t>
      </w:r>
      <w:proofErr w:type="spellStart"/>
      <w:r w:rsidR="00CF3062" w:rsidRPr="00BF299E">
        <w:rPr>
          <w:rFonts w:ascii="Arial" w:hAnsi="Arial" w:cs="Arial"/>
        </w:rPr>
        <w:t>Demmin</w:t>
      </w:r>
      <w:proofErr w:type="spellEnd"/>
      <w:r w:rsidR="00CF3062" w:rsidRPr="00BF299E">
        <w:rPr>
          <w:rFonts w:ascii="Arial" w:hAnsi="Arial" w:cs="Arial"/>
        </w:rPr>
        <w:t xml:space="preserve"> &amp; Silverstein, </w:t>
      </w:r>
      <w:r w:rsidR="00D63F99" w:rsidRPr="00BF299E">
        <w:rPr>
          <w:rFonts w:ascii="Arial" w:hAnsi="Arial" w:cs="Arial"/>
        </w:rPr>
        <w:t>2020</w:t>
      </w:r>
      <w:r w:rsidR="006C03E0" w:rsidRPr="00BF299E">
        <w:rPr>
          <w:rFonts w:ascii="Arial" w:hAnsi="Arial" w:cs="Arial"/>
        </w:rPr>
        <w:t>).</w:t>
      </w:r>
      <w:r w:rsidR="008B3B16" w:rsidRPr="00BF299E">
        <w:rPr>
          <w:rFonts w:ascii="Arial" w:hAnsi="Arial" w:cs="Arial"/>
        </w:rPr>
        <w:t xml:space="preserve"> Furthermore, it is argue</w:t>
      </w:r>
      <w:r w:rsidR="004057DA" w:rsidRPr="00BF299E">
        <w:rPr>
          <w:rFonts w:ascii="Arial" w:hAnsi="Arial" w:cs="Arial"/>
        </w:rPr>
        <w:t>d</w:t>
      </w:r>
      <w:r w:rsidR="008B3B16" w:rsidRPr="00BF299E">
        <w:rPr>
          <w:rFonts w:ascii="Arial" w:hAnsi="Arial" w:cs="Arial"/>
        </w:rPr>
        <w:t xml:space="preserve"> that sight loss potentially obstructs a secure </w:t>
      </w:r>
      <w:r w:rsidR="00EA19C8" w:rsidRPr="00BF299E">
        <w:rPr>
          <w:rFonts w:ascii="Arial" w:hAnsi="Arial" w:cs="Arial"/>
        </w:rPr>
        <w:t>sense</w:t>
      </w:r>
      <w:r w:rsidR="008B3B16" w:rsidRPr="00BF299E">
        <w:rPr>
          <w:rFonts w:ascii="Arial" w:hAnsi="Arial" w:cs="Arial"/>
        </w:rPr>
        <w:t xml:space="preserve"> of self, and accordingly lowers individuals’ self-esteem which elicits feelings of ‘I am not worthy without my vision’ (</w:t>
      </w:r>
      <w:proofErr w:type="spellStart"/>
      <w:r w:rsidR="00D63F99" w:rsidRPr="00BF299E">
        <w:rPr>
          <w:rFonts w:ascii="Arial" w:hAnsi="Arial" w:cs="Arial"/>
        </w:rPr>
        <w:t>Qasim</w:t>
      </w:r>
      <w:proofErr w:type="spellEnd"/>
      <w:r w:rsidR="00D63F99" w:rsidRPr="00BF299E">
        <w:rPr>
          <w:rFonts w:ascii="Arial" w:hAnsi="Arial" w:cs="Arial"/>
        </w:rPr>
        <w:t>, 2019</w:t>
      </w:r>
      <w:r w:rsidR="008B3B16" w:rsidRPr="00BF299E">
        <w:rPr>
          <w:rFonts w:ascii="Arial" w:hAnsi="Arial" w:cs="Arial"/>
        </w:rPr>
        <w:t>)</w:t>
      </w:r>
      <w:r w:rsidR="004057DA" w:rsidRPr="00BF299E">
        <w:rPr>
          <w:rFonts w:ascii="Arial" w:hAnsi="Arial" w:cs="Arial"/>
        </w:rPr>
        <w:t xml:space="preserve">. </w:t>
      </w:r>
      <w:proofErr w:type="spellStart"/>
      <w:r w:rsidR="00D63F99" w:rsidRPr="00BF299E">
        <w:rPr>
          <w:rFonts w:ascii="Arial" w:hAnsi="Arial" w:cs="Arial"/>
        </w:rPr>
        <w:t>Ferrey</w:t>
      </w:r>
      <w:proofErr w:type="spellEnd"/>
      <w:r w:rsidR="00D63F99" w:rsidRPr="00BF299E">
        <w:rPr>
          <w:rFonts w:ascii="Arial" w:hAnsi="Arial" w:cs="Arial"/>
        </w:rPr>
        <w:t xml:space="preserve"> et al. </w:t>
      </w:r>
      <w:r w:rsidR="004057DA" w:rsidRPr="00BF299E">
        <w:rPr>
          <w:rFonts w:ascii="Arial" w:hAnsi="Arial" w:cs="Arial"/>
        </w:rPr>
        <w:t>(</w:t>
      </w:r>
      <w:r w:rsidR="00D63F99" w:rsidRPr="00BF299E">
        <w:rPr>
          <w:rFonts w:ascii="Arial" w:hAnsi="Arial" w:cs="Arial"/>
        </w:rPr>
        <w:t>2024</w:t>
      </w:r>
      <w:r w:rsidR="004057DA" w:rsidRPr="00BF299E">
        <w:rPr>
          <w:rFonts w:ascii="Arial" w:hAnsi="Arial" w:cs="Arial"/>
        </w:rPr>
        <w:t>) support this highlighting the immense challenges of incorporating a new identity into their biography as the sighted environment systematically excludes this visually impaired identity from society.</w:t>
      </w:r>
      <w:r w:rsidR="008B3B16" w:rsidRPr="00BF299E">
        <w:rPr>
          <w:rFonts w:ascii="Arial" w:hAnsi="Arial" w:cs="Arial"/>
        </w:rPr>
        <w:t xml:space="preserve"> </w:t>
      </w:r>
      <w:r w:rsidR="004057DA" w:rsidRPr="00BF299E">
        <w:rPr>
          <w:rFonts w:ascii="Arial" w:hAnsi="Arial" w:cs="Arial"/>
        </w:rPr>
        <w:t xml:space="preserve">This </w:t>
      </w:r>
      <w:r w:rsidR="008B3B16" w:rsidRPr="00BF299E">
        <w:rPr>
          <w:rFonts w:ascii="Arial" w:hAnsi="Arial" w:cs="Arial"/>
        </w:rPr>
        <w:t xml:space="preserve">can further exacerbate their depressive symptoms due to internalising these </w:t>
      </w:r>
      <w:r w:rsidR="008B3B16" w:rsidRPr="00BF299E">
        <w:rPr>
          <w:rFonts w:ascii="Arial" w:hAnsi="Arial" w:cs="Arial"/>
        </w:rPr>
        <w:lastRenderedPageBreak/>
        <w:t>negative stereotypes</w:t>
      </w:r>
      <w:r w:rsidR="004057DA" w:rsidRPr="00BF299E">
        <w:rPr>
          <w:rFonts w:ascii="Arial" w:hAnsi="Arial" w:cs="Arial"/>
        </w:rPr>
        <w:t xml:space="preserve"> (</w:t>
      </w:r>
      <w:proofErr w:type="spellStart"/>
      <w:r w:rsidR="00D63F99" w:rsidRPr="00BF299E">
        <w:rPr>
          <w:rFonts w:ascii="Arial" w:hAnsi="Arial" w:cs="Arial"/>
        </w:rPr>
        <w:t>Ferrey</w:t>
      </w:r>
      <w:proofErr w:type="spellEnd"/>
      <w:r w:rsidR="00D63F99" w:rsidRPr="00BF299E">
        <w:rPr>
          <w:rFonts w:ascii="Arial" w:hAnsi="Arial" w:cs="Arial"/>
        </w:rPr>
        <w:t xml:space="preserve"> et al., 2024</w:t>
      </w:r>
      <w:r w:rsidR="004057DA" w:rsidRPr="00BF299E">
        <w:rPr>
          <w:rFonts w:ascii="Arial" w:hAnsi="Arial" w:cs="Arial"/>
        </w:rPr>
        <w:t>)</w:t>
      </w:r>
      <w:r w:rsidR="008B3B16" w:rsidRPr="00BF299E">
        <w:rPr>
          <w:rFonts w:ascii="Arial" w:hAnsi="Arial" w:cs="Arial"/>
        </w:rPr>
        <w:t>. T</w:t>
      </w:r>
      <w:r w:rsidR="00E81960" w:rsidRPr="00BF299E">
        <w:rPr>
          <w:rFonts w:ascii="Arial" w:hAnsi="Arial" w:cs="Arial"/>
        </w:rPr>
        <w:t>herefore</w:t>
      </w:r>
      <w:r w:rsidR="008B3B16" w:rsidRPr="00BF299E">
        <w:rPr>
          <w:rFonts w:ascii="Arial" w:hAnsi="Arial" w:cs="Arial"/>
        </w:rPr>
        <w:t>,</w:t>
      </w:r>
      <w:r w:rsidR="00E81960" w:rsidRPr="00BF299E">
        <w:rPr>
          <w:rFonts w:ascii="Arial" w:hAnsi="Arial" w:cs="Arial"/>
        </w:rPr>
        <w:t xml:space="preserve"> will obstruct individuals in reaching the acceptance stage of the grief process.</w:t>
      </w:r>
      <w:r w:rsidR="004057DA" w:rsidRPr="00BF299E">
        <w:rPr>
          <w:rFonts w:ascii="Arial" w:hAnsi="Arial" w:cs="Arial"/>
        </w:rPr>
        <w:t xml:space="preserve"> </w:t>
      </w:r>
      <w:r w:rsidR="004057DA" w:rsidRPr="00BF299E">
        <w:rPr>
          <w:rFonts w:ascii="Arial" w:hAnsi="Arial" w:cs="Arial"/>
          <w:b/>
          <w:bCs/>
        </w:rPr>
        <w:t>Acceptance</w:t>
      </w:r>
      <w:r w:rsidR="004057DA" w:rsidRPr="00BF299E">
        <w:rPr>
          <w:rFonts w:ascii="Arial" w:hAnsi="Arial" w:cs="Arial"/>
        </w:rPr>
        <w:t xml:space="preserve"> is a part of the grieving </w:t>
      </w:r>
      <w:r w:rsidR="00363F3C" w:rsidRPr="00BF299E">
        <w:rPr>
          <w:rFonts w:ascii="Arial" w:hAnsi="Arial" w:cs="Arial"/>
        </w:rPr>
        <w:t>process that although sadness is still present, moving forward is now possible (RNIB, 2023).</w:t>
      </w:r>
    </w:p>
    <w:p w14:paraId="103E0423" w14:textId="77777777" w:rsidR="00DC1CC1" w:rsidRPr="00BF299E" w:rsidRDefault="00DC1CC1" w:rsidP="00A0559A">
      <w:pPr>
        <w:spacing w:line="480" w:lineRule="auto"/>
        <w:rPr>
          <w:rFonts w:ascii="Arial" w:hAnsi="Arial" w:cs="Arial"/>
        </w:rPr>
      </w:pPr>
    </w:p>
    <w:p w14:paraId="5A4B6990" w14:textId="5B97C5C8" w:rsidR="00E207C6" w:rsidRPr="00BF299E" w:rsidRDefault="00B81DAE" w:rsidP="00036653">
      <w:pPr>
        <w:spacing w:line="480" w:lineRule="auto"/>
        <w:rPr>
          <w:rFonts w:ascii="Arial" w:hAnsi="Arial" w:cs="Arial"/>
          <w:b/>
          <w:bCs/>
          <w:u w:val="single"/>
        </w:rPr>
      </w:pPr>
      <w:r w:rsidRPr="00BF299E">
        <w:rPr>
          <w:rFonts w:ascii="Arial" w:hAnsi="Arial" w:cs="Arial"/>
          <w:b/>
          <w:bCs/>
          <w:u w:val="single"/>
        </w:rPr>
        <w:t xml:space="preserve">Acceptance and new identity </w:t>
      </w:r>
      <w:r w:rsidR="00E81960" w:rsidRPr="00BF299E">
        <w:rPr>
          <w:rFonts w:ascii="Arial" w:hAnsi="Arial" w:cs="Arial"/>
          <w:b/>
          <w:bCs/>
          <w:u w:val="single"/>
        </w:rPr>
        <w:t>through humanistic thera</w:t>
      </w:r>
      <w:r w:rsidR="00923B69" w:rsidRPr="00BF299E">
        <w:rPr>
          <w:rFonts w:ascii="Arial" w:hAnsi="Arial" w:cs="Arial"/>
          <w:b/>
          <w:bCs/>
          <w:u w:val="single"/>
        </w:rPr>
        <w:t>p</w:t>
      </w:r>
      <w:r w:rsidR="00E81960" w:rsidRPr="00BF299E">
        <w:rPr>
          <w:rFonts w:ascii="Arial" w:hAnsi="Arial" w:cs="Arial"/>
          <w:b/>
          <w:bCs/>
          <w:u w:val="single"/>
        </w:rPr>
        <w:t>ies</w:t>
      </w:r>
    </w:p>
    <w:p w14:paraId="1F7A38A0" w14:textId="6D3B4DDA" w:rsidR="00FB1FC0" w:rsidRPr="00BF299E" w:rsidRDefault="00C129D8" w:rsidP="00D4219B">
      <w:pPr>
        <w:spacing w:line="480" w:lineRule="auto"/>
        <w:rPr>
          <w:rFonts w:ascii="Arial" w:hAnsi="Arial" w:cs="Arial"/>
        </w:rPr>
      </w:pPr>
      <w:r w:rsidRPr="00BF299E">
        <w:rPr>
          <w:rFonts w:ascii="Arial" w:hAnsi="Arial" w:cs="Arial"/>
        </w:rPr>
        <w:t xml:space="preserve">When an individual is ready to accept their sight </w:t>
      </w:r>
      <w:r w:rsidR="000612A4" w:rsidRPr="00BF299E">
        <w:rPr>
          <w:rFonts w:ascii="Arial" w:hAnsi="Arial" w:cs="Arial"/>
        </w:rPr>
        <w:t>loss,</w:t>
      </w:r>
      <w:r w:rsidRPr="00BF299E">
        <w:rPr>
          <w:rFonts w:ascii="Arial" w:hAnsi="Arial" w:cs="Arial"/>
        </w:rPr>
        <w:t xml:space="preserve"> they are ready </w:t>
      </w:r>
      <w:r w:rsidR="00923B69" w:rsidRPr="00BF299E">
        <w:rPr>
          <w:rFonts w:ascii="Arial" w:hAnsi="Arial" w:cs="Arial"/>
        </w:rPr>
        <w:t xml:space="preserve">to </w:t>
      </w:r>
      <w:r w:rsidRPr="00BF299E">
        <w:rPr>
          <w:rFonts w:ascii="Arial" w:hAnsi="Arial" w:cs="Arial"/>
        </w:rPr>
        <w:t>proceed forward and strive for ways to live a fulfilling life despite their adversity (</w:t>
      </w:r>
      <w:r w:rsidR="004D38A8" w:rsidRPr="00BF299E">
        <w:rPr>
          <w:rFonts w:ascii="Arial" w:hAnsi="Arial" w:cs="Arial"/>
        </w:rPr>
        <w:t>Tooth, 2024</w:t>
      </w:r>
      <w:r w:rsidRPr="00BF299E">
        <w:rPr>
          <w:rFonts w:ascii="Arial" w:hAnsi="Arial" w:cs="Arial"/>
        </w:rPr>
        <w:t xml:space="preserve">). </w:t>
      </w:r>
      <w:r w:rsidR="00DC1CC1" w:rsidRPr="00BF299E">
        <w:rPr>
          <w:rFonts w:ascii="Arial" w:hAnsi="Arial" w:cs="Arial"/>
        </w:rPr>
        <w:t>However,</w:t>
      </w:r>
      <w:r w:rsidRPr="00BF299E">
        <w:rPr>
          <w:rFonts w:ascii="Arial" w:hAnsi="Arial" w:cs="Arial"/>
        </w:rPr>
        <w:t xml:space="preserve"> not everyone who has experienced sight loss will attain this stage and</w:t>
      </w:r>
      <w:r w:rsidR="00DC1CC1" w:rsidRPr="00BF299E">
        <w:rPr>
          <w:rFonts w:ascii="Arial" w:hAnsi="Arial" w:cs="Arial"/>
        </w:rPr>
        <w:t xml:space="preserve"> the state of acceptance is fluid </w:t>
      </w:r>
      <w:r w:rsidRPr="00BF299E">
        <w:rPr>
          <w:rFonts w:ascii="Arial" w:hAnsi="Arial" w:cs="Arial"/>
        </w:rPr>
        <w:t>so even those who do will</w:t>
      </w:r>
      <w:r w:rsidR="00DC1CC1" w:rsidRPr="00BF299E">
        <w:rPr>
          <w:rFonts w:ascii="Arial" w:hAnsi="Arial" w:cs="Arial"/>
        </w:rPr>
        <w:t xml:space="preserve"> </w:t>
      </w:r>
      <w:r w:rsidRPr="00BF299E">
        <w:rPr>
          <w:rFonts w:ascii="Arial" w:hAnsi="Arial" w:cs="Arial"/>
        </w:rPr>
        <w:t>experience</w:t>
      </w:r>
      <w:r w:rsidR="00036653" w:rsidRPr="00BF299E">
        <w:rPr>
          <w:rFonts w:ascii="Arial" w:hAnsi="Arial" w:cs="Arial"/>
        </w:rPr>
        <w:t xml:space="preserve"> days</w:t>
      </w:r>
      <w:r w:rsidRPr="00BF299E">
        <w:rPr>
          <w:rFonts w:ascii="Arial" w:hAnsi="Arial" w:cs="Arial"/>
        </w:rPr>
        <w:t>,</w:t>
      </w:r>
      <w:r w:rsidR="00036653" w:rsidRPr="00BF299E">
        <w:rPr>
          <w:rFonts w:ascii="Arial" w:hAnsi="Arial" w:cs="Arial"/>
        </w:rPr>
        <w:t xml:space="preserve"> weeks and even months </w:t>
      </w:r>
      <w:r w:rsidRPr="00BF299E">
        <w:rPr>
          <w:rFonts w:ascii="Arial" w:hAnsi="Arial" w:cs="Arial"/>
        </w:rPr>
        <w:t>of sadness (</w:t>
      </w:r>
      <w:r w:rsidR="004D38A8" w:rsidRPr="00BF299E">
        <w:rPr>
          <w:rFonts w:ascii="Arial" w:hAnsi="Arial" w:cs="Arial"/>
        </w:rPr>
        <w:t>RNIB, 2023</w:t>
      </w:r>
      <w:r w:rsidRPr="00BF299E">
        <w:rPr>
          <w:rFonts w:ascii="Arial" w:hAnsi="Arial" w:cs="Arial"/>
        </w:rPr>
        <w:t xml:space="preserve">). </w:t>
      </w:r>
      <w:r w:rsidR="00DB5233" w:rsidRPr="00BF299E">
        <w:rPr>
          <w:rFonts w:ascii="Arial" w:hAnsi="Arial" w:cs="Arial"/>
        </w:rPr>
        <w:t>Individuals who are blind or visually impaired face exceedingly extensive challenges in effecting daily activities, and as a result have trouble with emotional reactions, less self-confidence and have a dependence on others</w:t>
      </w:r>
      <w:r w:rsidR="00D44310" w:rsidRPr="00BF299E">
        <w:rPr>
          <w:rFonts w:ascii="Arial" w:hAnsi="Arial" w:cs="Arial"/>
        </w:rPr>
        <w:t xml:space="preserve"> </w:t>
      </w:r>
      <w:r w:rsidR="00DB5233" w:rsidRPr="00BF299E">
        <w:rPr>
          <w:rFonts w:ascii="Arial" w:hAnsi="Arial" w:cs="Arial"/>
        </w:rPr>
        <w:t>(</w:t>
      </w:r>
      <w:proofErr w:type="spellStart"/>
      <w:r w:rsidR="00D44310" w:rsidRPr="00BF299E">
        <w:rPr>
          <w:rFonts w:ascii="Arial" w:hAnsi="Arial" w:cs="Arial"/>
        </w:rPr>
        <w:t>Fabac</w:t>
      </w:r>
      <w:proofErr w:type="spellEnd"/>
      <w:r w:rsidR="00D44310" w:rsidRPr="00BF299E">
        <w:rPr>
          <w:rFonts w:ascii="Arial" w:hAnsi="Arial" w:cs="Arial"/>
        </w:rPr>
        <w:t xml:space="preserve"> and </w:t>
      </w:r>
      <w:proofErr w:type="spellStart"/>
      <w:r w:rsidR="00D44310" w:rsidRPr="00BF299E">
        <w:rPr>
          <w:rFonts w:ascii="Arial" w:hAnsi="Arial" w:cs="Arial"/>
        </w:rPr>
        <w:t>Sikiric</w:t>
      </w:r>
      <w:proofErr w:type="spellEnd"/>
      <w:r w:rsidR="00D44310" w:rsidRPr="00BF299E">
        <w:rPr>
          <w:rFonts w:ascii="Arial" w:hAnsi="Arial" w:cs="Arial"/>
        </w:rPr>
        <w:t>, 2022</w:t>
      </w:r>
      <w:r w:rsidR="00DB5233" w:rsidRPr="00BF299E">
        <w:rPr>
          <w:rFonts w:ascii="Arial" w:hAnsi="Arial" w:cs="Arial"/>
        </w:rPr>
        <w:t xml:space="preserve">). Therefore, it is unsurprising that </w:t>
      </w:r>
      <w:r w:rsidR="00F21964" w:rsidRPr="00BF299E">
        <w:rPr>
          <w:rFonts w:ascii="Arial" w:hAnsi="Arial" w:cs="Arial"/>
        </w:rPr>
        <w:t>stress whether inherent or attained through their visual impairment is a major concern for affected individuals (</w:t>
      </w:r>
      <w:r w:rsidR="001141A6" w:rsidRPr="00BF299E">
        <w:rPr>
          <w:rFonts w:ascii="Arial" w:hAnsi="Arial" w:cs="Arial"/>
        </w:rPr>
        <w:t>Nyman et al.</w:t>
      </w:r>
      <w:r w:rsidR="004E383D" w:rsidRPr="00BF299E">
        <w:rPr>
          <w:rFonts w:ascii="Arial" w:hAnsi="Arial" w:cs="Arial"/>
        </w:rPr>
        <w:t>, 201</w:t>
      </w:r>
      <w:r w:rsidR="001141A6" w:rsidRPr="00BF299E">
        <w:rPr>
          <w:rFonts w:ascii="Arial" w:hAnsi="Arial" w:cs="Arial"/>
        </w:rPr>
        <w:t>0</w:t>
      </w:r>
      <w:r w:rsidR="00F21964" w:rsidRPr="00BF299E">
        <w:rPr>
          <w:rFonts w:ascii="Arial" w:hAnsi="Arial" w:cs="Arial"/>
        </w:rPr>
        <w:t>). Regrettably, m</w:t>
      </w:r>
      <w:r w:rsidR="009B4613" w:rsidRPr="00BF299E">
        <w:rPr>
          <w:rFonts w:ascii="Arial" w:hAnsi="Arial" w:cs="Arial"/>
        </w:rPr>
        <w:t>any s</w:t>
      </w:r>
      <w:r w:rsidRPr="00BF299E">
        <w:rPr>
          <w:rFonts w:ascii="Arial" w:hAnsi="Arial" w:cs="Arial"/>
        </w:rPr>
        <w:t xml:space="preserve">tudies have </w:t>
      </w:r>
      <w:r w:rsidR="009B4613" w:rsidRPr="00BF299E">
        <w:rPr>
          <w:rFonts w:ascii="Arial" w:hAnsi="Arial" w:cs="Arial"/>
        </w:rPr>
        <w:t>demonstrated</w:t>
      </w:r>
      <w:r w:rsidRPr="00BF299E">
        <w:rPr>
          <w:rFonts w:ascii="Arial" w:hAnsi="Arial" w:cs="Arial"/>
        </w:rPr>
        <w:t xml:space="preserve"> that although </w:t>
      </w:r>
      <w:r w:rsidR="009B4613" w:rsidRPr="00BF299E">
        <w:rPr>
          <w:rFonts w:ascii="Arial" w:hAnsi="Arial" w:cs="Arial"/>
        </w:rPr>
        <w:t xml:space="preserve">individuals with sight loss have an </w:t>
      </w:r>
      <w:r w:rsidR="00F5628E" w:rsidRPr="00BF299E">
        <w:rPr>
          <w:rFonts w:ascii="Arial" w:hAnsi="Arial" w:cs="Arial"/>
        </w:rPr>
        <w:t xml:space="preserve">elevated prevalence </w:t>
      </w:r>
      <w:r w:rsidR="00F21964" w:rsidRPr="00BF299E">
        <w:rPr>
          <w:rFonts w:ascii="Arial" w:hAnsi="Arial" w:cs="Arial"/>
        </w:rPr>
        <w:t xml:space="preserve">of </w:t>
      </w:r>
      <w:r w:rsidR="0069514F" w:rsidRPr="00BF299E">
        <w:rPr>
          <w:rFonts w:ascii="Arial" w:hAnsi="Arial" w:cs="Arial"/>
        </w:rPr>
        <w:t>depressive symptoms,</w:t>
      </w:r>
      <w:r w:rsidR="009B4613" w:rsidRPr="00BF299E">
        <w:rPr>
          <w:rFonts w:ascii="Arial" w:hAnsi="Arial" w:cs="Arial"/>
        </w:rPr>
        <w:t xml:space="preserve"> these remain primarily untreated (</w:t>
      </w:r>
      <w:r w:rsidR="004D38A8" w:rsidRPr="00BF299E">
        <w:rPr>
          <w:rFonts w:ascii="Arial" w:hAnsi="Arial" w:cs="Arial"/>
        </w:rPr>
        <w:t>Enoch et al., 2022</w:t>
      </w:r>
      <w:r w:rsidR="009B4613" w:rsidRPr="00BF299E">
        <w:rPr>
          <w:rFonts w:ascii="Arial" w:hAnsi="Arial" w:cs="Arial"/>
        </w:rPr>
        <w:t>).</w:t>
      </w:r>
      <w:r w:rsidR="00F5628E" w:rsidRPr="00BF299E">
        <w:rPr>
          <w:rFonts w:ascii="Arial" w:hAnsi="Arial" w:cs="Arial"/>
        </w:rPr>
        <w:t xml:space="preserve"> For instance, Rees et al. (2010) found that </w:t>
      </w:r>
      <w:r w:rsidR="004B2F60" w:rsidRPr="00BF299E">
        <w:rPr>
          <w:rFonts w:ascii="Arial" w:hAnsi="Arial" w:cs="Arial"/>
        </w:rPr>
        <w:t>from 143 adults with vision loss, 60 had a diagnosis of depression</w:t>
      </w:r>
      <w:r w:rsidR="000419B9" w:rsidRPr="00BF299E">
        <w:rPr>
          <w:rFonts w:ascii="Arial" w:hAnsi="Arial" w:cs="Arial"/>
        </w:rPr>
        <w:t xml:space="preserve"> yet not one individual within the study sample received any psychological support</w:t>
      </w:r>
      <w:r w:rsidR="0058787A" w:rsidRPr="00BF299E">
        <w:rPr>
          <w:rFonts w:ascii="Arial" w:hAnsi="Arial" w:cs="Arial"/>
        </w:rPr>
        <w:t>.</w:t>
      </w:r>
      <w:r w:rsidR="000419B9" w:rsidRPr="00BF299E">
        <w:rPr>
          <w:rFonts w:ascii="Arial" w:hAnsi="Arial" w:cs="Arial"/>
        </w:rPr>
        <w:t xml:space="preserve"> </w:t>
      </w:r>
      <w:r w:rsidR="0069514F" w:rsidRPr="00BF299E">
        <w:rPr>
          <w:rFonts w:ascii="Arial" w:hAnsi="Arial" w:cs="Arial"/>
        </w:rPr>
        <w:t>Furthermore</w:t>
      </w:r>
      <w:r w:rsidR="003B7D65" w:rsidRPr="00BF299E">
        <w:rPr>
          <w:rFonts w:ascii="Arial" w:hAnsi="Arial" w:cs="Arial"/>
        </w:rPr>
        <w:t>, it is argued that low vision service workers have trouble associating the impact of vision loss with mental health struggles</w:t>
      </w:r>
      <w:r w:rsidR="00EF7559" w:rsidRPr="00BF299E">
        <w:rPr>
          <w:rFonts w:ascii="Arial" w:hAnsi="Arial" w:cs="Arial"/>
        </w:rPr>
        <w:t>,</w:t>
      </w:r>
      <w:r w:rsidR="0069514F" w:rsidRPr="00BF299E">
        <w:rPr>
          <w:rFonts w:ascii="Arial" w:hAnsi="Arial" w:cs="Arial"/>
        </w:rPr>
        <w:t xml:space="preserve"> and</w:t>
      </w:r>
      <w:r w:rsidR="003B7D65" w:rsidRPr="00BF299E">
        <w:rPr>
          <w:rFonts w:ascii="Arial" w:hAnsi="Arial" w:cs="Arial"/>
        </w:rPr>
        <w:t xml:space="preserve"> </w:t>
      </w:r>
      <w:r w:rsidR="0069514F" w:rsidRPr="00BF299E">
        <w:rPr>
          <w:rFonts w:ascii="Arial" w:hAnsi="Arial" w:cs="Arial"/>
        </w:rPr>
        <w:t>t</w:t>
      </w:r>
      <w:r w:rsidR="003B7D65" w:rsidRPr="00BF299E">
        <w:rPr>
          <w:rFonts w:ascii="Arial" w:hAnsi="Arial" w:cs="Arial"/>
        </w:rPr>
        <w:t>herefore the primary focus is o</w:t>
      </w:r>
      <w:r w:rsidR="00EA2DB8" w:rsidRPr="00BF299E">
        <w:rPr>
          <w:rFonts w:ascii="Arial" w:hAnsi="Arial" w:cs="Arial"/>
        </w:rPr>
        <w:t xml:space="preserve">n </w:t>
      </w:r>
      <w:r w:rsidR="003B7D65" w:rsidRPr="00BF299E">
        <w:rPr>
          <w:rFonts w:ascii="Arial" w:hAnsi="Arial" w:cs="Arial"/>
        </w:rPr>
        <w:t>practical solutions.</w:t>
      </w:r>
      <w:r w:rsidR="004B2F60" w:rsidRPr="00BF299E">
        <w:rPr>
          <w:rFonts w:ascii="Arial" w:hAnsi="Arial" w:cs="Arial"/>
        </w:rPr>
        <w:t xml:space="preserve"> </w:t>
      </w:r>
      <w:r w:rsidR="00EF7559" w:rsidRPr="00BF299E">
        <w:rPr>
          <w:rFonts w:ascii="Arial" w:hAnsi="Arial" w:cs="Arial"/>
        </w:rPr>
        <w:t xml:space="preserve">According to </w:t>
      </w:r>
      <w:proofErr w:type="spellStart"/>
      <w:r w:rsidR="00D44310" w:rsidRPr="00BF299E">
        <w:rPr>
          <w:rFonts w:ascii="Arial" w:hAnsi="Arial" w:cs="Arial"/>
        </w:rPr>
        <w:t>Braakman</w:t>
      </w:r>
      <w:proofErr w:type="spellEnd"/>
      <w:r w:rsidR="00D44310" w:rsidRPr="00BF299E">
        <w:rPr>
          <w:rFonts w:ascii="Arial" w:hAnsi="Arial" w:cs="Arial"/>
        </w:rPr>
        <w:t xml:space="preserve"> and </w:t>
      </w:r>
      <w:proofErr w:type="spellStart"/>
      <w:r w:rsidR="00D44310" w:rsidRPr="00BF299E">
        <w:rPr>
          <w:rFonts w:ascii="Arial" w:hAnsi="Arial" w:cs="Arial"/>
        </w:rPr>
        <w:t>Sterkernburg</w:t>
      </w:r>
      <w:proofErr w:type="spellEnd"/>
      <w:r w:rsidR="00D44310" w:rsidRPr="00BF299E">
        <w:rPr>
          <w:rFonts w:ascii="Arial" w:hAnsi="Arial" w:cs="Arial"/>
        </w:rPr>
        <w:t xml:space="preserve"> </w:t>
      </w:r>
      <w:r w:rsidR="00EF7559" w:rsidRPr="00BF299E">
        <w:rPr>
          <w:rFonts w:ascii="Arial" w:hAnsi="Arial" w:cs="Arial"/>
        </w:rPr>
        <w:t>(</w:t>
      </w:r>
      <w:r w:rsidR="00D44310" w:rsidRPr="00BF299E">
        <w:rPr>
          <w:rFonts w:ascii="Arial" w:hAnsi="Arial" w:cs="Arial"/>
        </w:rPr>
        <w:t>2022</w:t>
      </w:r>
      <w:r w:rsidR="00EF7559" w:rsidRPr="00BF299E">
        <w:rPr>
          <w:rFonts w:ascii="Arial" w:hAnsi="Arial" w:cs="Arial"/>
        </w:rPr>
        <w:t xml:space="preserve">) counselling and psychology is a seemingly appropriate profession to provide visually impaired individuals with emotional support and enhance their psychological </w:t>
      </w:r>
      <w:r w:rsidR="00EF7559" w:rsidRPr="00BF299E">
        <w:rPr>
          <w:rFonts w:ascii="Arial" w:hAnsi="Arial" w:cs="Arial"/>
        </w:rPr>
        <w:lastRenderedPageBreak/>
        <w:t xml:space="preserve">well-being. However, visually impaired clients are a unique population of </w:t>
      </w:r>
      <w:r w:rsidR="00102E73" w:rsidRPr="00BF299E">
        <w:rPr>
          <w:rFonts w:ascii="Arial" w:hAnsi="Arial" w:cs="Arial"/>
        </w:rPr>
        <w:t>individua</w:t>
      </w:r>
      <w:r w:rsidR="003B61D9" w:rsidRPr="00BF299E">
        <w:rPr>
          <w:rFonts w:ascii="Arial" w:hAnsi="Arial" w:cs="Arial"/>
        </w:rPr>
        <w:t>l</w:t>
      </w:r>
      <w:r w:rsidR="00102E73" w:rsidRPr="00BF299E">
        <w:rPr>
          <w:rFonts w:ascii="Arial" w:hAnsi="Arial" w:cs="Arial"/>
        </w:rPr>
        <w:t>s,</w:t>
      </w:r>
      <w:r w:rsidR="00EF7559" w:rsidRPr="00BF299E">
        <w:rPr>
          <w:rFonts w:ascii="Arial" w:hAnsi="Arial" w:cs="Arial"/>
        </w:rPr>
        <w:t xml:space="preserve"> and it has been recommended for therapy to be effective, tailored support is </w:t>
      </w:r>
      <w:r w:rsidR="00462F5C" w:rsidRPr="00BF299E">
        <w:rPr>
          <w:rFonts w:ascii="Arial" w:hAnsi="Arial" w:cs="Arial"/>
        </w:rPr>
        <w:t>necessary,</w:t>
      </w:r>
      <w:r w:rsidR="00EF7559" w:rsidRPr="00BF299E">
        <w:rPr>
          <w:rFonts w:ascii="Arial" w:hAnsi="Arial" w:cs="Arial"/>
        </w:rPr>
        <w:t xml:space="preserve"> so individuals are able to move forward and reach a state of acceptance over their diagnosis and the loss that comes with it </w:t>
      </w:r>
      <w:r w:rsidR="000612A4" w:rsidRPr="00BF299E">
        <w:rPr>
          <w:rFonts w:ascii="Arial" w:hAnsi="Arial" w:cs="Arial"/>
        </w:rPr>
        <w:t>(</w:t>
      </w:r>
      <w:proofErr w:type="spellStart"/>
      <w:r w:rsidR="000612A4" w:rsidRPr="00BF299E">
        <w:rPr>
          <w:rFonts w:ascii="Arial" w:hAnsi="Arial" w:cs="Arial"/>
        </w:rPr>
        <w:t>Hamadah</w:t>
      </w:r>
      <w:proofErr w:type="spellEnd"/>
      <w:r w:rsidR="000612A4" w:rsidRPr="00BF299E">
        <w:rPr>
          <w:rFonts w:ascii="Arial" w:hAnsi="Arial" w:cs="Arial"/>
        </w:rPr>
        <w:t xml:space="preserve"> et al., 2024</w:t>
      </w:r>
      <w:r w:rsidR="004B2F60" w:rsidRPr="00BF299E">
        <w:rPr>
          <w:rFonts w:ascii="Arial" w:hAnsi="Arial" w:cs="Arial"/>
        </w:rPr>
        <w:t>)</w:t>
      </w:r>
      <w:r w:rsidR="00D4219B" w:rsidRPr="00BF299E">
        <w:rPr>
          <w:rFonts w:ascii="Arial" w:hAnsi="Arial" w:cs="Arial"/>
        </w:rPr>
        <w:t>.</w:t>
      </w:r>
      <w:r w:rsidR="000419B9" w:rsidRPr="00BF299E">
        <w:rPr>
          <w:rFonts w:ascii="Arial" w:hAnsi="Arial" w:cs="Arial"/>
        </w:rPr>
        <w:t xml:space="preserve"> </w:t>
      </w:r>
      <w:proofErr w:type="spellStart"/>
      <w:r w:rsidR="0058787A" w:rsidRPr="00BF299E">
        <w:rPr>
          <w:rFonts w:ascii="Arial" w:hAnsi="Arial" w:cs="Arial"/>
        </w:rPr>
        <w:t>Braakman</w:t>
      </w:r>
      <w:proofErr w:type="spellEnd"/>
      <w:r w:rsidR="0058787A" w:rsidRPr="00BF299E">
        <w:rPr>
          <w:rFonts w:ascii="Arial" w:hAnsi="Arial" w:cs="Arial"/>
        </w:rPr>
        <w:t xml:space="preserve"> and </w:t>
      </w:r>
      <w:proofErr w:type="spellStart"/>
      <w:r w:rsidR="0055429C" w:rsidRPr="00BF299E">
        <w:rPr>
          <w:rFonts w:ascii="Arial" w:hAnsi="Arial" w:cs="Arial"/>
        </w:rPr>
        <w:t>Sterkernburg</w:t>
      </w:r>
      <w:proofErr w:type="spellEnd"/>
      <w:r w:rsidR="0055429C" w:rsidRPr="00BF299E">
        <w:rPr>
          <w:rFonts w:ascii="Arial" w:hAnsi="Arial" w:cs="Arial"/>
        </w:rPr>
        <w:t xml:space="preserve"> </w:t>
      </w:r>
      <w:r w:rsidR="000419B9" w:rsidRPr="00BF299E">
        <w:rPr>
          <w:rFonts w:ascii="Arial" w:hAnsi="Arial" w:cs="Arial"/>
        </w:rPr>
        <w:t>(</w:t>
      </w:r>
      <w:r w:rsidR="0058787A" w:rsidRPr="00BF299E">
        <w:rPr>
          <w:rFonts w:ascii="Arial" w:hAnsi="Arial" w:cs="Arial"/>
        </w:rPr>
        <w:t>2023</w:t>
      </w:r>
      <w:r w:rsidR="000419B9" w:rsidRPr="00BF299E">
        <w:rPr>
          <w:rFonts w:ascii="Arial" w:hAnsi="Arial" w:cs="Arial"/>
        </w:rPr>
        <w:t>)</w:t>
      </w:r>
      <w:r w:rsidR="00EF7559" w:rsidRPr="00BF299E">
        <w:rPr>
          <w:rFonts w:ascii="Arial" w:hAnsi="Arial" w:cs="Arial"/>
        </w:rPr>
        <w:t xml:space="preserve"> argue that</w:t>
      </w:r>
      <w:r w:rsidR="000419B9" w:rsidRPr="00BF299E">
        <w:rPr>
          <w:rFonts w:ascii="Arial" w:hAnsi="Arial" w:cs="Arial"/>
        </w:rPr>
        <w:t xml:space="preserve"> </w:t>
      </w:r>
      <w:r w:rsidR="00D44310" w:rsidRPr="00BF299E">
        <w:rPr>
          <w:rFonts w:ascii="Arial" w:hAnsi="Arial" w:cs="Arial"/>
        </w:rPr>
        <w:t>it</w:t>
      </w:r>
      <w:r w:rsidR="000419B9" w:rsidRPr="00BF299E">
        <w:rPr>
          <w:rFonts w:ascii="Arial" w:hAnsi="Arial" w:cs="Arial"/>
        </w:rPr>
        <w:t xml:space="preserve"> is conceivably fundamental that adjustments are made in the therapeutic environment for individuals who are visually impaired</w:t>
      </w:r>
      <w:r w:rsidR="007D4C1A" w:rsidRPr="00BF299E">
        <w:rPr>
          <w:rFonts w:ascii="Arial" w:hAnsi="Arial" w:cs="Arial"/>
        </w:rPr>
        <w:t>, this will enable both the therapist and client to establish a space where they can dance in step with one another and promote a working relationship</w:t>
      </w:r>
      <w:r w:rsidR="000419B9" w:rsidRPr="00BF299E">
        <w:rPr>
          <w:rFonts w:ascii="Arial" w:hAnsi="Arial" w:cs="Arial"/>
        </w:rPr>
        <w:t>.</w:t>
      </w:r>
      <w:r w:rsidR="004928B5" w:rsidRPr="00BF299E">
        <w:rPr>
          <w:rFonts w:ascii="Arial" w:hAnsi="Arial" w:cs="Arial"/>
        </w:rPr>
        <w:t xml:space="preserve"> In this regard, </w:t>
      </w:r>
      <w:r w:rsidR="00102E73" w:rsidRPr="00BF299E">
        <w:rPr>
          <w:rFonts w:ascii="Arial" w:hAnsi="Arial" w:cs="Arial"/>
        </w:rPr>
        <w:t>therapists must acquire knowledge about their client’s visual impairment and the impact this has on their daily functioning (</w:t>
      </w:r>
      <w:r w:rsidR="00E454C5" w:rsidRPr="00BF299E">
        <w:rPr>
          <w:rFonts w:ascii="Arial" w:hAnsi="Arial" w:cs="Arial"/>
        </w:rPr>
        <w:t>Thurston et al., 2013</w:t>
      </w:r>
      <w:r w:rsidR="00102E73" w:rsidRPr="00BF299E">
        <w:rPr>
          <w:rFonts w:ascii="Arial" w:hAnsi="Arial" w:cs="Arial"/>
        </w:rPr>
        <w:t xml:space="preserve">). </w:t>
      </w:r>
      <w:r w:rsidR="008C38A1" w:rsidRPr="00BF299E">
        <w:rPr>
          <w:rFonts w:ascii="Arial" w:hAnsi="Arial" w:cs="Arial"/>
        </w:rPr>
        <w:t xml:space="preserve">However, </w:t>
      </w:r>
      <w:proofErr w:type="spellStart"/>
      <w:r w:rsidR="0015665B" w:rsidRPr="00BF299E">
        <w:rPr>
          <w:rFonts w:ascii="Arial" w:hAnsi="Arial" w:cs="Arial"/>
        </w:rPr>
        <w:t>Halacre</w:t>
      </w:r>
      <w:proofErr w:type="spellEnd"/>
      <w:r w:rsidR="0015665B" w:rsidRPr="00BF299E">
        <w:rPr>
          <w:rFonts w:ascii="Arial" w:hAnsi="Arial" w:cs="Arial"/>
        </w:rPr>
        <w:t xml:space="preserve"> (2020</w:t>
      </w:r>
      <w:r w:rsidR="008C38A1" w:rsidRPr="00BF299E">
        <w:rPr>
          <w:rFonts w:ascii="Arial" w:hAnsi="Arial" w:cs="Arial"/>
        </w:rPr>
        <w:t>) accentuates how</w:t>
      </w:r>
      <w:r w:rsidR="00184A96" w:rsidRPr="00BF299E">
        <w:rPr>
          <w:rFonts w:ascii="Arial" w:hAnsi="Arial" w:cs="Arial"/>
        </w:rPr>
        <w:t xml:space="preserve"> it is also</w:t>
      </w:r>
      <w:r w:rsidR="008C38A1" w:rsidRPr="00BF299E">
        <w:rPr>
          <w:rFonts w:ascii="Arial" w:hAnsi="Arial" w:cs="Arial"/>
        </w:rPr>
        <w:t xml:space="preserve"> important for the client themselves </w:t>
      </w:r>
      <w:r w:rsidR="00184A96" w:rsidRPr="00BF299E">
        <w:rPr>
          <w:rFonts w:ascii="Arial" w:hAnsi="Arial" w:cs="Arial"/>
        </w:rPr>
        <w:t xml:space="preserve">to </w:t>
      </w:r>
      <w:r w:rsidR="008C38A1" w:rsidRPr="00BF299E">
        <w:rPr>
          <w:rFonts w:ascii="Arial" w:hAnsi="Arial" w:cs="Arial"/>
        </w:rPr>
        <w:t>convey what they need from the therapist</w:t>
      </w:r>
      <w:r w:rsidR="00184A96" w:rsidRPr="00BF299E">
        <w:rPr>
          <w:rFonts w:ascii="Arial" w:hAnsi="Arial" w:cs="Arial"/>
        </w:rPr>
        <w:t xml:space="preserve"> as everyone with sight loss is unique and can see differently so require distinct adjustments. </w:t>
      </w:r>
      <w:r w:rsidR="000F1342" w:rsidRPr="00BF299E">
        <w:rPr>
          <w:rFonts w:ascii="Arial" w:hAnsi="Arial" w:cs="Arial"/>
        </w:rPr>
        <w:t xml:space="preserve">Interestingly, </w:t>
      </w:r>
      <w:r w:rsidR="0021474C" w:rsidRPr="00BF299E">
        <w:rPr>
          <w:rFonts w:ascii="Arial" w:hAnsi="Arial" w:cs="Arial"/>
        </w:rPr>
        <w:t xml:space="preserve">this is </w:t>
      </w:r>
      <w:r w:rsidR="000F1342" w:rsidRPr="00BF299E">
        <w:rPr>
          <w:rFonts w:ascii="Arial" w:hAnsi="Arial" w:cs="Arial"/>
        </w:rPr>
        <w:t>highlight</w:t>
      </w:r>
      <w:r w:rsidR="0021474C" w:rsidRPr="00BF299E">
        <w:rPr>
          <w:rFonts w:ascii="Arial" w:hAnsi="Arial" w:cs="Arial"/>
        </w:rPr>
        <w:t>ed</w:t>
      </w:r>
      <w:r w:rsidR="000F1342" w:rsidRPr="00BF299E">
        <w:rPr>
          <w:rFonts w:ascii="Arial" w:hAnsi="Arial" w:cs="Arial"/>
        </w:rPr>
        <w:t xml:space="preserve"> </w:t>
      </w:r>
      <w:r w:rsidR="00DE4FEC" w:rsidRPr="00BF299E">
        <w:rPr>
          <w:rFonts w:ascii="Arial" w:hAnsi="Arial" w:cs="Arial"/>
        </w:rPr>
        <w:t>within</w:t>
      </w:r>
      <w:r w:rsidR="00D63DC3" w:rsidRPr="00BF299E">
        <w:rPr>
          <w:rFonts w:ascii="Arial" w:hAnsi="Arial" w:cs="Arial"/>
        </w:rPr>
        <w:t xml:space="preserve"> Rackley</w:t>
      </w:r>
      <w:r w:rsidR="0021474C" w:rsidRPr="00BF299E">
        <w:rPr>
          <w:rFonts w:ascii="Arial" w:hAnsi="Arial" w:cs="Arial"/>
        </w:rPr>
        <w:t xml:space="preserve"> </w:t>
      </w:r>
      <w:r w:rsidR="0017092D" w:rsidRPr="00BF299E">
        <w:rPr>
          <w:rFonts w:ascii="Arial" w:hAnsi="Arial" w:cs="Arial"/>
        </w:rPr>
        <w:t>(</w:t>
      </w:r>
      <w:r w:rsidR="00D63DC3" w:rsidRPr="00BF299E">
        <w:rPr>
          <w:rFonts w:ascii="Arial" w:hAnsi="Arial" w:cs="Arial"/>
        </w:rPr>
        <w:t>2015</w:t>
      </w:r>
      <w:r w:rsidR="0017092D" w:rsidRPr="00BF299E">
        <w:rPr>
          <w:rFonts w:ascii="Arial" w:hAnsi="Arial" w:cs="Arial"/>
        </w:rPr>
        <w:t>)</w:t>
      </w:r>
      <w:r w:rsidR="00DE4FEC" w:rsidRPr="00BF299E">
        <w:rPr>
          <w:rFonts w:ascii="Arial" w:hAnsi="Arial" w:cs="Arial"/>
        </w:rPr>
        <w:t xml:space="preserve"> interviews with visually impaired clients, and </w:t>
      </w:r>
      <w:r w:rsidR="000F1342" w:rsidRPr="00BF299E">
        <w:rPr>
          <w:rFonts w:ascii="Arial" w:hAnsi="Arial" w:cs="Arial"/>
        </w:rPr>
        <w:t>one individuals’ experience of therapy with a sighted therapist</w:t>
      </w:r>
      <w:r w:rsidR="0017092D" w:rsidRPr="00BF299E">
        <w:rPr>
          <w:rFonts w:ascii="Arial" w:hAnsi="Arial" w:cs="Arial"/>
        </w:rPr>
        <w:t xml:space="preserve"> was</w:t>
      </w:r>
      <w:r w:rsidR="0021474C" w:rsidRPr="00BF299E">
        <w:rPr>
          <w:rFonts w:ascii="Arial" w:hAnsi="Arial" w:cs="Arial"/>
        </w:rPr>
        <w:t xml:space="preserve"> </w:t>
      </w:r>
      <w:r w:rsidR="0017092D" w:rsidRPr="00BF299E">
        <w:rPr>
          <w:rFonts w:ascii="Arial" w:hAnsi="Arial" w:cs="Arial"/>
        </w:rPr>
        <w:t>conveyed as the “elephant in the room”</w:t>
      </w:r>
      <w:r w:rsidR="00DE4FEC" w:rsidRPr="00BF299E">
        <w:rPr>
          <w:rFonts w:ascii="Arial" w:hAnsi="Arial" w:cs="Arial"/>
        </w:rPr>
        <w:t>. S</w:t>
      </w:r>
      <w:r w:rsidR="0017092D" w:rsidRPr="00BF299E">
        <w:rPr>
          <w:rFonts w:ascii="Arial" w:hAnsi="Arial" w:cs="Arial"/>
        </w:rPr>
        <w:t xml:space="preserve">he </w:t>
      </w:r>
      <w:r w:rsidR="000F1342" w:rsidRPr="00BF299E">
        <w:rPr>
          <w:rFonts w:ascii="Arial" w:hAnsi="Arial" w:cs="Arial"/>
        </w:rPr>
        <w:t>articulated how support</w:t>
      </w:r>
      <w:r w:rsidR="0017092D" w:rsidRPr="00BF299E">
        <w:rPr>
          <w:rFonts w:ascii="Arial" w:hAnsi="Arial" w:cs="Arial"/>
        </w:rPr>
        <w:t>ing</w:t>
      </w:r>
      <w:r w:rsidR="000F1342" w:rsidRPr="00BF299E">
        <w:rPr>
          <w:rFonts w:ascii="Arial" w:hAnsi="Arial" w:cs="Arial"/>
        </w:rPr>
        <w:t xml:space="preserve"> her therapist in managing th</w:t>
      </w:r>
      <w:r w:rsidR="0017092D" w:rsidRPr="00BF299E">
        <w:rPr>
          <w:rFonts w:ascii="Arial" w:hAnsi="Arial" w:cs="Arial"/>
        </w:rPr>
        <w:t>is</w:t>
      </w:r>
      <w:r w:rsidR="000F1342" w:rsidRPr="00BF299E">
        <w:rPr>
          <w:rFonts w:ascii="Arial" w:hAnsi="Arial" w:cs="Arial"/>
        </w:rPr>
        <w:t xml:space="preserve"> “elephant in the room”’ </w:t>
      </w:r>
      <w:r w:rsidR="000567B1" w:rsidRPr="00BF299E">
        <w:rPr>
          <w:rFonts w:ascii="Arial" w:hAnsi="Arial" w:cs="Arial"/>
        </w:rPr>
        <w:t>emerged</w:t>
      </w:r>
      <w:r w:rsidR="0017092D" w:rsidRPr="00BF299E">
        <w:rPr>
          <w:rFonts w:ascii="Arial" w:hAnsi="Arial" w:cs="Arial"/>
        </w:rPr>
        <w:t xml:space="preserve"> from expressing</w:t>
      </w:r>
      <w:r w:rsidR="000F1342" w:rsidRPr="00BF299E">
        <w:rPr>
          <w:rFonts w:ascii="Arial" w:hAnsi="Arial" w:cs="Arial"/>
        </w:rPr>
        <w:t xml:space="preserve"> how </w:t>
      </w:r>
      <w:r w:rsidR="000567B1" w:rsidRPr="00BF299E">
        <w:rPr>
          <w:rFonts w:ascii="Arial" w:hAnsi="Arial" w:cs="Arial"/>
        </w:rPr>
        <w:t>her</w:t>
      </w:r>
      <w:r w:rsidR="000F1342" w:rsidRPr="00BF299E">
        <w:rPr>
          <w:rFonts w:ascii="Arial" w:hAnsi="Arial" w:cs="Arial"/>
        </w:rPr>
        <w:t xml:space="preserve"> sight loss impacts </w:t>
      </w:r>
      <w:r w:rsidR="000567B1" w:rsidRPr="00BF299E">
        <w:rPr>
          <w:rFonts w:ascii="Arial" w:hAnsi="Arial" w:cs="Arial"/>
        </w:rPr>
        <w:t>her</w:t>
      </w:r>
      <w:r w:rsidR="000F1342" w:rsidRPr="00BF299E">
        <w:rPr>
          <w:rFonts w:ascii="Arial" w:hAnsi="Arial" w:cs="Arial"/>
        </w:rPr>
        <w:t xml:space="preserve"> specificall</w:t>
      </w:r>
      <w:r w:rsidR="0017092D" w:rsidRPr="00BF299E">
        <w:rPr>
          <w:rFonts w:ascii="Arial" w:hAnsi="Arial" w:cs="Arial"/>
        </w:rPr>
        <w:t xml:space="preserve">y. </w:t>
      </w:r>
      <w:r w:rsidR="00D51FB9" w:rsidRPr="00BF299E">
        <w:rPr>
          <w:rFonts w:ascii="Arial" w:hAnsi="Arial" w:cs="Arial"/>
        </w:rPr>
        <w:t>Nevertheless</w:t>
      </w:r>
      <w:r w:rsidR="0017092D" w:rsidRPr="00BF299E">
        <w:rPr>
          <w:rFonts w:ascii="Arial" w:hAnsi="Arial" w:cs="Arial"/>
        </w:rPr>
        <w:t>, in order to</w:t>
      </w:r>
      <w:r w:rsidR="0021474C" w:rsidRPr="00BF299E">
        <w:rPr>
          <w:rFonts w:ascii="Arial" w:hAnsi="Arial" w:cs="Arial"/>
        </w:rPr>
        <w:t xml:space="preserve"> work with </w:t>
      </w:r>
      <w:r w:rsidR="0017092D" w:rsidRPr="00BF299E">
        <w:rPr>
          <w:rFonts w:ascii="Arial" w:hAnsi="Arial" w:cs="Arial"/>
        </w:rPr>
        <w:t>this “elephant in the room” and find a place for it – attention needs to be afforded to the environment itsel</w:t>
      </w:r>
      <w:r w:rsidR="00356EED" w:rsidRPr="00BF299E">
        <w:rPr>
          <w:rFonts w:ascii="Arial" w:hAnsi="Arial" w:cs="Arial"/>
        </w:rPr>
        <w:t xml:space="preserve">f </w:t>
      </w:r>
      <w:r w:rsidR="0021474C" w:rsidRPr="00BF299E">
        <w:rPr>
          <w:rFonts w:ascii="Arial" w:hAnsi="Arial" w:cs="Arial"/>
        </w:rPr>
        <w:t>(</w:t>
      </w:r>
      <w:r w:rsidR="00897372" w:rsidRPr="00BF299E">
        <w:rPr>
          <w:rFonts w:ascii="Arial" w:hAnsi="Arial" w:cs="Arial"/>
        </w:rPr>
        <w:t>Rackley. 2015</w:t>
      </w:r>
      <w:r w:rsidR="0021474C" w:rsidRPr="00BF299E">
        <w:rPr>
          <w:rFonts w:ascii="Arial" w:hAnsi="Arial" w:cs="Arial"/>
        </w:rPr>
        <w:t>)</w:t>
      </w:r>
      <w:r w:rsidR="00356EED" w:rsidRPr="00BF299E">
        <w:rPr>
          <w:rFonts w:ascii="Arial" w:hAnsi="Arial" w:cs="Arial"/>
        </w:rPr>
        <w:t xml:space="preserve">. How the therapeutic environment </w:t>
      </w:r>
      <w:r w:rsidR="009F6725" w:rsidRPr="00BF299E">
        <w:rPr>
          <w:rFonts w:ascii="Arial" w:hAnsi="Arial" w:cs="Arial"/>
        </w:rPr>
        <w:t xml:space="preserve">equips for this elephant and the unique </w:t>
      </w:r>
      <w:r w:rsidR="00444AA1" w:rsidRPr="00BF299E">
        <w:rPr>
          <w:rFonts w:ascii="Arial" w:hAnsi="Arial" w:cs="Arial"/>
        </w:rPr>
        <w:t>need</w:t>
      </w:r>
      <w:r w:rsidR="009F6725" w:rsidRPr="00BF299E">
        <w:rPr>
          <w:rFonts w:ascii="Arial" w:hAnsi="Arial" w:cs="Arial"/>
        </w:rPr>
        <w:t xml:space="preserve"> of the client </w:t>
      </w:r>
      <w:r w:rsidR="00444AA1" w:rsidRPr="00BF299E">
        <w:rPr>
          <w:rFonts w:ascii="Arial" w:hAnsi="Arial" w:cs="Arial"/>
        </w:rPr>
        <w:t xml:space="preserve">is said to be significant </w:t>
      </w:r>
      <w:r w:rsidR="00D51FB9" w:rsidRPr="00BF299E">
        <w:rPr>
          <w:rFonts w:ascii="Arial" w:hAnsi="Arial" w:cs="Arial"/>
        </w:rPr>
        <w:t>for therapy and the relationship to be effective</w:t>
      </w:r>
      <w:r w:rsidR="00444AA1" w:rsidRPr="00BF299E">
        <w:rPr>
          <w:rFonts w:ascii="Arial" w:hAnsi="Arial" w:cs="Arial"/>
        </w:rPr>
        <w:t xml:space="preserve">. </w:t>
      </w:r>
      <w:proofErr w:type="spellStart"/>
      <w:r w:rsidR="00897372" w:rsidRPr="00BF299E">
        <w:rPr>
          <w:rFonts w:ascii="Arial" w:hAnsi="Arial" w:cs="Arial"/>
        </w:rPr>
        <w:t>Malekitaber</w:t>
      </w:r>
      <w:proofErr w:type="spellEnd"/>
      <w:r w:rsidR="00897372" w:rsidRPr="00BF299E">
        <w:rPr>
          <w:rFonts w:ascii="Arial" w:hAnsi="Arial" w:cs="Arial"/>
        </w:rPr>
        <w:t xml:space="preserve"> et al. </w:t>
      </w:r>
      <w:r w:rsidR="00444AA1" w:rsidRPr="00BF299E">
        <w:rPr>
          <w:rFonts w:ascii="Arial" w:hAnsi="Arial" w:cs="Arial"/>
        </w:rPr>
        <w:t>(</w:t>
      </w:r>
      <w:r w:rsidR="00897372" w:rsidRPr="00BF299E">
        <w:rPr>
          <w:rFonts w:ascii="Arial" w:hAnsi="Arial" w:cs="Arial"/>
        </w:rPr>
        <w:t>2024</w:t>
      </w:r>
      <w:r w:rsidR="00444AA1" w:rsidRPr="00BF299E">
        <w:rPr>
          <w:rFonts w:ascii="Arial" w:hAnsi="Arial" w:cs="Arial"/>
        </w:rPr>
        <w:t xml:space="preserve">) argue that being curious and </w:t>
      </w:r>
      <w:proofErr w:type="spellStart"/>
      <w:r w:rsidR="00D51FB9" w:rsidRPr="00BF299E">
        <w:rPr>
          <w:rFonts w:ascii="Arial" w:hAnsi="Arial" w:cs="Arial"/>
        </w:rPr>
        <w:t>and</w:t>
      </w:r>
      <w:proofErr w:type="spellEnd"/>
      <w:r w:rsidR="00D51FB9" w:rsidRPr="00BF299E">
        <w:rPr>
          <w:rFonts w:ascii="Arial" w:hAnsi="Arial" w:cs="Arial"/>
        </w:rPr>
        <w:t xml:space="preserve"> </w:t>
      </w:r>
      <w:r w:rsidR="00444AA1" w:rsidRPr="00BF299E">
        <w:rPr>
          <w:rFonts w:ascii="Arial" w:hAnsi="Arial" w:cs="Arial"/>
        </w:rPr>
        <w:t>asking</w:t>
      </w:r>
      <w:r w:rsidR="00D51FB9" w:rsidRPr="00BF299E">
        <w:rPr>
          <w:rFonts w:ascii="Arial" w:hAnsi="Arial" w:cs="Arial"/>
        </w:rPr>
        <w:t xml:space="preserve"> questions such as:</w:t>
      </w:r>
      <w:r w:rsidR="00444AA1" w:rsidRPr="00BF299E">
        <w:rPr>
          <w:rFonts w:ascii="Arial" w:hAnsi="Arial" w:cs="Arial"/>
        </w:rPr>
        <w:t xml:space="preserve"> “is this </w:t>
      </w:r>
      <w:r w:rsidR="001141A6" w:rsidRPr="00BF299E">
        <w:rPr>
          <w:rFonts w:ascii="Arial" w:hAnsi="Arial" w:cs="Arial"/>
        </w:rPr>
        <w:t>lighting,</w:t>
      </w:r>
      <w:r w:rsidR="00444AA1" w:rsidRPr="00BF299E">
        <w:rPr>
          <w:rFonts w:ascii="Arial" w:hAnsi="Arial" w:cs="Arial"/>
        </w:rPr>
        <w:t xml:space="preserve"> okay</w:t>
      </w:r>
      <w:r w:rsidR="00D51FB9" w:rsidRPr="00BF299E">
        <w:rPr>
          <w:rFonts w:ascii="Arial" w:hAnsi="Arial" w:cs="Arial"/>
        </w:rPr>
        <w:t>?</w:t>
      </w:r>
      <w:r w:rsidR="00444AA1" w:rsidRPr="00BF299E">
        <w:rPr>
          <w:rFonts w:ascii="Arial" w:hAnsi="Arial" w:cs="Arial"/>
        </w:rPr>
        <w:t>” alternative to making any assumptions</w:t>
      </w:r>
      <w:r w:rsidR="00D51FB9" w:rsidRPr="00BF299E">
        <w:rPr>
          <w:rFonts w:ascii="Arial" w:hAnsi="Arial" w:cs="Arial"/>
        </w:rPr>
        <w:t xml:space="preserve"> towards the visually impaired client</w:t>
      </w:r>
      <w:r w:rsidR="00444AA1" w:rsidRPr="00BF299E">
        <w:rPr>
          <w:rFonts w:ascii="Arial" w:hAnsi="Arial" w:cs="Arial"/>
        </w:rPr>
        <w:t xml:space="preserve"> </w:t>
      </w:r>
      <w:r w:rsidR="00D51FB9" w:rsidRPr="00BF299E">
        <w:rPr>
          <w:rFonts w:ascii="Arial" w:hAnsi="Arial" w:cs="Arial"/>
        </w:rPr>
        <w:t>will</w:t>
      </w:r>
      <w:r w:rsidR="00444AA1" w:rsidRPr="00BF299E">
        <w:rPr>
          <w:rFonts w:ascii="Arial" w:hAnsi="Arial" w:cs="Arial"/>
        </w:rPr>
        <w:t xml:space="preserve"> </w:t>
      </w:r>
      <w:r w:rsidR="00132F08" w:rsidRPr="00BF299E">
        <w:rPr>
          <w:rFonts w:ascii="Arial" w:hAnsi="Arial" w:cs="Arial"/>
        </w:rPr>
        <w:t>distinguish what is helpful for them and</w:t>
      </w:r>
      <w:r w:rsidR="00D51FB9" w:rsidRPr="00BF299E">
        <w:rPr>
          <w:rFonts w:ascii="Arial" w:hAnsi="Arial" w:cs="Arial"/>
        </w:rPr>
        <w:t xml:space="preserve"> thus, the therapist can</w:t>
      </w:r>
      <w:r w:rsidR="00132F08" w:rsidRPr="00BF299E">
        <w:rPr>
          <w:rFonts w:ascii="Arial" w:hAnsi="Arial" w:cs="Arial"/>
        </w:rPr>
        <w:t xml:space="preserve"> tailor the room accordingly (</w:t>
      </w:r>
      <w:proofErr w:type="spellStart"/>
      <w:r w:rsidR="00897372" w:rsidRPr="00BF299E">
        <w:rPr>
          <w:rFonts w:ascii="Arial" w:hAnsi="Arial" w:cs="Arial"/>
        </w:rPr>
        <w:t>Malekitaber</w:t>
      </w:r>
      <w:proofErr w:type="spellEnd"/>
      <w:r w:rsidR="00897372" w:rsidRPr="00BF299E">
        <w:rPr>
          <w:rFonts w:ascii="Arial" w:hAnsi="Arial" w:cs="Arial"/>
        </w:rPr>
        <w:t xml:space="preserve"> et al., 2024</w:t>
      </w:r>
      <w:r w:rsidR="00132F08" w:rsidRPr="00BF299E">
        <w:rPr>
          <w:rFonts w:ascii="Arial" w:hAnsi="Arial" w:cs="Arial"/>
        </w:rPr>
        <w:t>).</w:t>
      </w:r>
      <w:r w:rsidR="00E44D0C" w:rsidRPr="00BF299E">
        <w:rPr>
          <w:rFonts w:ascii="Arial" w:hAnsi="Arial" w:cs="Arial"/>
        </w:rPr>
        <w:t xml:space="preserve"> </w:t>
      </w:r>
      <w:r w:rsidR="00897372" w:rsidRPr="00BF299E">
        <w:rPr>
          <w:rFonts w:ascii="Arial" w:hAnsi="Arial" w:cs="Arial"/>
        </w:rPr>
        <w:t xml:space="preserve">Hardt et al. </w:t>
      </w:r>
      <w:r w:rsidR="00E44D0C" w:rsidRPr="00BF299E">
        <w:rPr>
          <w:rFonts w:ascii="Arial" w:hAnsi="Arial" w:cs="Arial"/>
        </w:rPr>
        <w:t>(</w:t>
      </w:r>
      <w:r w:rsidR="00897372" w:rsidRPr="00BF299E">
        <w:rPr>
          <w:rFonts w:ascii="Arial" w:hAnsi="Arial" w:cs="Arial"/>
        </w:rPr>
        <w:t>2024</w:t>
      </w:r>
      <w:r w:rsidR="00E44D0C" w:rsidRPr="00BF299E">
        <w:rPr>
          <w:rFonts w:ascii="Arial" w:hAnsi="Arial" w:cs="Arial"/>
        </w:rPr>
        <w:t xml:space="preserve">) articulate how in </w:t>
      </w:r>
      <w:r w:rsidR="00E44D0C" w:rsidRPr="00BF299E">
        <w:rPr>
          <w:rFonts w:ascii="Arial" w:hAnsi="Arial" w:cs="Arial"/>
        </w:rPr>
        <w:lastRenderedPageBreak/>
        <w:t>doing this, the client will feel safe with the therapist and trust can then be established which is paramount and at the heart of a strong therapeutic bond.</w:t>
      </w:r>
      <w:r w:rsidR="004D4AFB" w:rsidRPr="00BF299E">
        <w:rPr>
          <w:rFonts w:ascii="Arial" w:hAnsi="Arial" w:cs="Arial"/>
        </w:rPr>
        <w:t xml:space="preserve"> However, it is suggested that trust is a lot more challenging to distinguish when the client cannot fully see their therapist (</w:t>
      </w:r>
      <w:proofErr w:type="spellStart"/>
      <w:r w:rsidR="00897372" w:rsidRPr="00BF299E">
        <w:rPr>
          <w:rFonts w:ascii="Arial" w:hAnsi="Arial" w:cs="Arial"/>
        </w:rPr>
        <w:t>Boagey</w:t>
      </w:r>
      <w:proofErr w:type="spellEnd"/>
      <w:r w:rsidR="00897372" w:rsidRPr="00BF299E">
        <w:rPr>
          <w:rFonts w:ascii="Arial" w:hAnsi="Arial" w:cs="Arial"/>
        </w:rPr>
        <w:t xml:space="preserve"> et al., 2022</w:t>
      </w:r>
      <w:r w:rsidR="004D4AFB" w:rsidRPr="00BF299E">
        <w:rPr>
          <w:rFonts w:ascii="Arial" w:hAnsi="Arial" w:cs="Arial"/>
        </w:rPr>
        <w:t>).</w:t>
      </w:r>
      <w:r w:rsidR="00B75093" w:rsidRPr="00BF299E">
        <w:rPr>
          <w:rFonts w:ascii="Arial" w:hAnsi="Arial" w:cs="Arial"/>
        </w:rPr>
        <w:t xml:space="preserve"> </w:t>
      </w:r>
      <w:r w:rsidR="002B4247" w:rsidRPr="00BF299E">
        <w:rPr>
          <w:rFonts w:ascii="Arial" w:hAnsi="Arial" w:cs="Arial"/>
        </w:rPr>
        <w:t>Therefore</w:t>
      </w:r>
      <w:r w:rsidR="00B75093" w:rsidRPr="00BF299E">
        <w:rPr>
          <w:rFonts w:ascii="Arial" w:hAnsi="Arial" w:cs="Arial"/>
        </w:rPr>
        <w:t>,</w:t>
      </w:r>
      <w:r w:rsidR="002B4247" w:rsidRPr="00BF299E">
        <w:rPr>
          <w:rFonts w:ascii="Arial" w:hAnsi="Arial" w:cs="Arial"/>
        </w:rPr>
        <w:t xml:space="preserve"> it is argued that the sighted therapist must</w:t>
      </w:r>
      <w:r w:rsidR="00B75093" w:rsidRPr="00BF299E">
        <w:rPr>
          <w:rFonts w:ascii="Arial" w:hAnsi="Arial" w:cs="Arial"/>
        </w:rPr>
        <w:t xml:space="preserve"> m</w:t>
      </w:r>
      <w:r w:rsidR="002B4247" w:rsidRPr="00BF299E">
        <w:rPr>
          <w:rFonts w:ascii="Arial" w:hAnsi="Arial" w:cs="Arial"/>
        </w:rPr>
        <w:t>e</w:t>
      </w:r>
      <w:r w:rsidR="00B75093" w:rsidRPr="00BF299E">
        <w:rPr>
          <w:rFonts w:ascii="Arial" w:hAnsi="Arial" w:cs="Arial"/>
        </w:rPr>
        <w:t xml:space="preserve">et </w:t>
      </w:r>
      <w:r w:rsidR="002B4247" w:rsidRPr="00BF299E">
        <w:rPr>
          <w:rFonts w:ascii="Arial" w:hAnsi="Arial" w:cs="Arial"/>
        </w:rPr>
        <w:t>their</w:t>
      </w:r>
      <w:r w:rsidR="00B75093" w:rsidRPr="00BF299E">
        <w:rPr>
          <w:rFonts w:ascii="Arial" w:hAnsi="Arial" w:cs="Arial"/>
        </w:rPr>
        <w:t xml:space="preserve"> </w:t>
      </w:r>
      <w:r w:rsidR="002B4247" w:rsidRPr="00BF299E">
        <w:rPr>
          <w:rFonts w:ascii="Arial" w:hAnsi="Arial" w:cs="Arial"/>
        </w:rPr>
        <w:t>client</w:t>
      </w:r>
      <w:r w:rsidR="00B75093" w:rsidRPr="00BF299E">
        <w:rPr>
          <w:rFonts w:ascii="Arial" w:hAnsi="Arial" w:cs="Arial"/>
        </w:rPr>
        <w:t xml:space="preserve"> just as they are another clie</w:t>
      </w:r>
      <w:r w:rsidR="002B4247" w:rsidRPr="00BF299E">
        <w:rPr>
          <w:rFonts w:ascii="Arial" w:hAnsi="Arial" w:cs="Arial"/>
        </w:rPr>
        <w:t>nt, not presume they are there to talk about their sight loss</w:t>
      </w:r>
      <w:r w:rsidR="00B75093" w:rsidRPr="00BF299E">
        <w:rPr>
          <w:rFonts w:ascii="Arial" w:hAnsi="Arial" w:cs="Arial"/>
        </w:rPr>
        <w:t xml:space="preserve"> </w:t>
      </w:r>
      <w:r w:rsidR="002B4247" w:rsidRPr="00BF299E">
        <w:rPr>
          <w:rFonts w:ascii="Arial" w:hAnsi="Arial" w:cs="Arial"/>
        </w:rPr>
        <w:t>(</w:t>
      </w:r>
      <w:r w:rsidR="00897372" w:rsidRPr="00BF299E">
        <w:rPr>
          <w:rFonts w:ascii="Arial" w:hAnsi="Arial" w:cs="Arial"/>
        </w:rPr>
        <w:t>Hardt et al., 2024</w:t>
      </w:r>
      <w:r w:rsidR="002B4247" w:rsidRPr="00BF299E">
        <w:rPr>
          <w:rFonts w:ascii="Arial" w:hAnsi="Arial" w:cs="Arial"/>
        </w:rPr>
        <w:t xml:space="preserve">). This will </w:t>
      </w:r>
      <w:r w:rsidR="00B75093" w:rsidRPr="00BF299E">
        <w:rPr>
          <w:rFonts w:ascii="Arial" w:hAnsi="Arial" w:cs="Arial"/>
        </w:rPr>
        <w:t>facilitate</w:t>
      </w:r>
      <w:r w:rsidR="002B4247" w:rsidRPr="00BF299E">
        <w:rPr>
          <w:rFonts w:ascii="Arial" w:hAnsi="Arial" w:cs="Arial"/>
        </w:rPr>
        <w:t xml:space="preserve"> </w:t>
      </w:r>
      <w:r w:rsidR="00B75093" w:rsidRPr="00BF299E">
        <w:rPr>
          <w:rFonts w:ascii="Arial" w:hAnsi="Arial" w:cs="Arial"/>
        </w:rPr>
        <w:t xml:space="preserve">acceptance </w:t>
      </w:r>
      <w:r w:rsidR="002B4247" w:rsidRPr="00BF299E">
        <w:rPr>
          <w:rFonts w:ascii="Arial" w:hAnsi="Arial" w:cs="Arial"/>
        </w:rPr>
        <w:t xml:space="preserve">and as the plan of therapy is with the visually impaired client, it is said to balance the power within the therapeutic environment which </w:t>
      </w:r>
      <w:r w:rsidR="00B75093" w:rsidRPr="00BF299E">
        <w:rPr>
          <w:rFonts w:ascii="Arial" w:hAnsi="Arial" w:cs="Arial"/>
        </w:rPr>
        <w:t>stands in contrast to gap in sighted society</w:t>
      </w:r>
      <w:r w:rsidR="002B4247" w:rsidRPr="00BF299E">
        <w:rPr>
          <w:rFonts w:ascii="Arial" w:hAnsi="Arial" w:cs="Arial"/>
        </w:rPr>
        <w:t xml:space="preserve"> (</w:t>
      </w:r>
      <w:r w:rsidR="00CC7DEC" w:rsidRPr="00BF299E">
        <w:rPr>
          <w:rFonts w:ascii="Arial" w:hAnsi="Arial" w:cs="Arial"/>
        </w:rPr>
        <w:t>Roche &amp; Hansen, 2019</w:t>
      </w:r>
      <w:r w:rsidR="002B4247" w:rsidRPr="00BF299E">
        <w:rPr>
          <w:rFonts w:ascii="Arial" w:hAnsi="Arial" w:cs="Arial"/>
        </w:rPr>
        <w:t>).</w:t>
      </w:r>
      <w:r w:rsidR="0017092D" w:rsidRPr="00BF299E">
        <w:rPr>
          <w:rFonts w:ascii="Arial" w:hAnsi="Arial" w:cs="Arial"/>
        </w:rPr>
        <w:br/>
      </w:r>
    </w:p>
    <w:p w14:paraId="33688FBE" w14:textId="19ACE7B2" w:rsidR="00D46DB5" w:rsidRPr="00BF299E" w:rsidRDefault="00D46DB5" w:rsidP="00D4219B">
      <w:pPr>
        <w:spacing w:line="480" w:lineRule="auto"/>
        <w:rPr>
          <w:rFonts w:ascii="Arial" w:hAnsi="Arial" w:cs="Arial"/>
          <w:u w:val="single"/>
        </w:rPr>
      </w:pPr>
      <w:r w:rsidRPr="00BF299E">
        <w:rPr>
          <w:rFonts w:ascii="Arial" w:hAnsi="Arial" w:cs="Arial"/>
        </w:rPr>
        <w:t xml:space="preserve">The absence of sight within the therapeutic </w:t>
      </w:r>
      <w:r w:rsidR="00E125BE" w:rsidRPr="00BF299E">
        <w:rPr>
          <w:rFonts w:ascii="Arial" w:hAnsi="Arial" w:cs="Arial"/>
        </w:rPr>
        <w:t>environment</w:t>
      </w:r>
      <w:r w:rsidRPr="00BF299E">
        <w:rPr>
          <w:rFonts w:ascii="Arial" w:hAnsi="Arial" w:cs="Arial"/>
        </w:rPr>
        <w:t xml:space="preserve"> </w:t>
      </w:r>
      <w:r w:rsidR="00E125BE" w:rsidRPr="00BF299E">
        <w:rPr>
          <w:rFonts w:ascii="Arial" w:hAnsi="Arial" w:cs="Arial"/>
        </w:rPr>
        <w:t>induces a reliance on the therapists’ voice from the visually impaired client (</w:t>
      </w:r>
      <w:r w:rsidR="00CC7DEC" w:rsidRPr="00BF299E">
        <w:rPr>
          <w:rFonts w:ascii="Arial" w:hAnsi="Arial" w:cs="Arial"/>
        </w:rPr>
        <w:t>Rackley, 2015</w:t>
      </w:r>
      <w:r w:rsidR="00E125BE" w:rsidRPr="00BF299E">
        <w:rPr>
          <w:rFonts w:ascii="Arial" w:hAnsi="Arial" w:cs="Arial"/>
        </w:rPr>
        <w:t xml:space="preserve">). According to </w:t>
      </w:r>
      <w:r w:rsidR="00CC7DEC" w:rsidRPr="00BF299E">
        <w:rPr>
          <w:rFonts w:ascii="Arial" w:hAnsi="Arial" w:cs="Arial"/>
        </w:rPr>
        <w:t xml:space="preserve">Roche and Hansen </w:t>
      </w:r>
      <w:r w:rsidR="00E125BE" w:rsidRPr="00BF299E">
        <w:rPr>
          <w:rFonts w:ascii="Arial" w:hAnsi="Arial" w:cs="Arial"/>
        </w:rPr>
        <w:t>(</w:t>
      </w:r>
      <w:r w:rsidR="00CC7DEC" w:rsidRPr="00BF299E">
        <w:rPr>
          <w:rFonts w:ascii="Arial" w:hAnsi="Arial" w:cs="Arial"/>
        </w:rPr>
        <w:t>2019</w:t>
      </w:r>
      <w:r w:rsidR="00E125BE" w:rsidRPr="00BF299E">
        <w:rPr>
          <w:rFonts w:ascii="Arial" w:hAnsi="Arial" w:cs="Arial"/>
        </w:rPr>
        <w:t>) voice and v</w:t>
      </w:r>
      <w:r w:rsidR="00590102" w:rsidRPr="00BF299E">
        <w:rPr>
          <w:rFonts w:ascii="Arial" w:hAnsi="Arial" w:cs="Arial"/>
        </w:rPr>
        <w:t>e</w:t>
      </w:r>
      <w:r w:rsidR="00E125BE" w:rsidRPr="00BF299E">
        <w:rPr>
          <w:rFonts w:ascii="Arial" w:hAnsi="Arial" w:cs="Arial"/>
        </w:rPr>
        <w:t xml:space="preserve">rbal communication is a powerful way for individuals with sight loss to be able to communicate and feel they can actively participate in therapy. </w:t>
      </w:r>
      <w:r w:rsidR="00590102" w:rsidRPr="00BF299E">
        <w:rPr>
          <w:rFonts w:ascii="Arial" w:hAnsi="Arial" w:cs="Arial"/>
        </w:rPr>
        <w:t xml:space="preserve">Regrettably, the loss of one’s </w:t>
      </w:r>
      <w:r w:rsidR="00840CF9" w:rsidRPr="00BF299E">
        <w:rPr>
          <w:rFonts w:ascii="Arial" w:hAnsi="Arial" w:cs="Arial"/>
        </w:rPr>
        <w:t>eyesight</w:t>
      </w:r>
      <w:r w:rsidR="00590102" w:rsidRPr="00BF299E">
        <w:rPr>
          <w:rFonts w:ascii="Arial" w:hAnsi="Arial" w:cs="Arial"/>
        </w:rPr>
        <w:t xml:space="preserve"> reduces the </w:t>
      </w:r>
      <w:r w:rsidR="00840CF9" w:rsidRPr="00BF299E">
        <w:rPr>
          <w:rFonts w:ascii="Arial" w:hAnsi="Arial" w:cs="Arial"/>
        </w:rPr>
        <w:t>capacity for a visually impaired client to perceive nonverbal information from the therapist (</w:t>
      </w:r>
      <w:r w:rsidR="00CC7DEC" w:rsidRPr="00BF299E">
        <w:rPr>
          <w:rFonts w:ascii="Arial" w:hAnsi="Arial" w:cs="Arial"/>
        </w:rPr>
        <w:t>Romo et al., 2022</w:t>
      </w:r>
      <w:r w:rsidR="00840CF9" w:rsidRPr="00BF299E">
        <w:rPr>
          <w:rFonts w:ascii="Arial" w:hAnsi="Arial" w:cs="Arial"/>
        </w:rPr>
        <w:t xml:space="preserve">). For instance, eye contact can determine how words are construed </w:t>
      </w:r>
      <w:r w:rsidR="00074C08" w:rsidRPr="00BF299E">
        <w:rPr>
          <w:rFonts w:ascii="Arial" w:hAnsi="Arial" w:cs="Arial"/>
        </w:rPr>
        <w:t>and the absence of this can promote a completely diverse meaning of what the therapist is saying (</w:t>
      </w:r>
      <w:r w:rsidR="00CC7DEC" w:rsidRPr="00BF299E">
        <w:rPr>
          <w:rFonts w:ascii="Arial" w:hAnsi="Arial" w:cs="Arial"/>
        </w:rPr>
        <w:t>Ricker, 2024</w:t>
      </w:r>
      <w:r w:rsidR="00074C08" w:rsidRPr="00BF299E">
        <w:rPr>
          <w:rFonts w:ascii="Arial" w:hAnsi="Arial" w:cs="Arial"/>
        </w:rPr>
        <w:t>)</w:t>
      </w:r>
      <w:r w:rsidR="003A6F8E" w:rsidRPr="00BF299E">
        <w:rPr>
          <w:rFonts w:ascii="Arial" w:hAnsi="Arial" w:cs="Arial"/>
        </w:rPr>
        <w:t xml:space="preserve">, Therefore, </w:t>
      </w:r>
      <w:r w:rsidR="00CC7DEC" w:rsidRPr="00BF299E">
        <w:rPr>
          <w:rFonts w:ascii="Arial" w:hAnsi="Arial" w:cs="Arial"/>
        </w:rPr>
        <w:t xml:space="preserve">Roche and Hansen </w:t>
      </w:r>
      <w:r w:rsidR="003A6F8E" w:rsidRPr="00BF299E">
        <w:rPr>
          <w:rFonts w:ascii="Arial" w:hAnsi="Arial" w:cs="Arial"/>
        </w:rPr>
        <w:t>(</w:t>
      </w:r>
      <w:r w:rsidR="00CC7DEC" w:rsidRPr="00BF299E">
        <w:rPr>
          <w:rFonts w:ascii="Arial" w:hAnsi="Arial" w:cs="Arial"/>
        </w:rPr>
        <w:t>2019</w:t>
      </w:r>
      <w:r w:rsidR="003A6F8E" w:rsidRPr="00BF299E">
        <w:rPr>
          <w:rFonts w:ascii="Arial" w:hAnsi="Arial" w:cs="Arial"/>
        </w:rPr>
        <w:t xml:space="preserve">) </w:t>
      </w:r>
      <w:r w:rsidR="00DA0C09" w:rsidRPr="00BF299E">
        <w:rPr>
          <w:rFonts w:ascii="Arial" w:hAnsi="Arial" w:cs="Arial"/>
        </w:rPr>
        <w:t xml:space="preserve">argue that </w:t>
      </w:r>
      <w:r w:rsidR="003A6F8E" w:rsidRPr="00BF299E">
        <w:rPr>
          <w:rFonts w:ascii="Arial" w:hAnsi="Arial" w:cs="Arial"/>
        </w:rPr>
        <w:t xml:space="preserve">it is significant </w:t>
      </w:r>
      <w:r w:rsidR="00DA0C09" w:rsidRPr="00BF299E">
        <w:rPr>
          <w:rFonts w:ascii="Arial" w:hAnsi="Arial" w:cs="Arial"/>
        </w:rPr>
        <w:t xml:space="preserve">that </w:t>
      </w:r>
      <w:r w:rsidR="003A6F8E" w:rsidRPr="00BF299E">
        <w:rPr>
          <w:rFonts w:ascii="Arial" w:hAnsi="Arial" w:cs="Arial"/>
        </w:rPr>
        <w:t xml:space="preserve">the therapist </w:t>
      </w:r>
      <w:r w:rsidR="00DA0C09" w:rsidRPr="00BF299E">
        <w:rPr>
          <w:rFonts w:ascii="Arial" w:hAnsi="Arial" w:cs="Arial"/>
        </w:rPr>
        <w:t>is aware of the nature in which their voice and verbal communication is articulated and to identify what constitutes as a pleasant and compassionate voice for the client.</w:t>
      </w:r>
      <w:r w:rsidR="00644E07" w:rsidRPr="00BF299E">
        <w:rPr>
          <w:rFonts w:ascii="Arial" w:hAnsi="Arial" w:cs="Arial"/>
        </w:rPr>
        <w:t xml:space="preserve"> Furthermore,</w:t>
      </w:r>
      <w:r w:rsidR="00F025AC" w:rsidRPr="00BF299E">
        <w:rPr>
          <w:rFonts w:ascii="Arial" w:hAnsi="Arial" w:cs="Arial"/>
        </w:rPr>
        <w:t xml:space="preserve"> Taylor</w:t>
      </w:r>
      <w:r w:rsidR="00644E07" w:rsidRPr="00BF299E">
        <w:rPr>
          <w:rFonts w:ascii="Arial" w:hAnsi="Arial" w:cs="Arial"/>
        </w:rPr>
        <w:t xml:space="preserve"> (</w:t>
      </w:r>
      <w:r w:rsidR="00F025AC" w:rsidRPr="00BF299E">
        <w:rPr>
          <w:rFonts w:ascii="Arial" w:hAnsi="Arial" w:cs="Arial"/>
        </w:rPr>
        <w:t>2020</w:t>
      </w:r>
      <w:r w:rsidR="00644E07" w:rsidRPr="00BF299E">
        <w:rPr>
          <w:rFonts w:ascii="Arial" w:hAnsi="Arial" w:cs="Arial"/>
        </w:rPr>
        <w:t xml:space="preserve">) </w:t>
      </w:r>
      <w:proofErr w:type="gramStart"/>
      <w:r w:rsidR="00644E07" w:rsidRPr="00BF299E">
        <w:rPr>
          <w:rFonts w:ascii="Arial" w:hAnsi="Arial" w:cs="Arial"/>
        </w:rPr>
        <w:t>recognise</w:t>
      </w:r>
      <w:proofErr w:type="gramEnd"/>
      <w:r w:rsidR="00644E07" w:rsidRPr="00BF299E">
        <w:rPr>
          <w:rFonts w:ascii="Arial" w:hAnsi="Arial" w:cs="Arial"/>
        </w:rPr>
        <w:t xml:space="preserve"> the meaningful impact the therapists’ tone of voice can have on a visually impaired client and state how a client with sight loss is more attuned to the tone of the voice of the therapist as it is a substitute for the lack of sight and the lack of eye </w:t>
      </w:r>
      <w:r w:rsidR="00644E07" w:rsidRPr="00BF299E">
        <w:rPr>
          <w:rFonts w:ascii="Arial" w:hAnsi="Arial" w:cs="Arial"/>
        </w:rPr>
        <w:lastRenderedPageBreak/>
        <w:t>contact.</w:t>
      </w:r>
      <w:r w:rsidR="00F12835" w:rsidRPr="00BF299E">
        <w:rPr>
          <w:rFonts w:ascii="Arial" w:hAnsi="Arial" w:cs="Arial"/>
        </w:rPr>
        <w:t xml:space="preserve"> Therefore, voice becomes the leading sense within the therapeutic environment and a c</w:t>
      </w:r>
      <w:r w:rsidR="00624605" w:rsidRPr="00BF299E">
        <w:rPr>
          <w:rFonts w:ascii="Arial" w:hAnsi="Arial" w:cs="Arial"/>
        </w:rPr>
        <w:t>l</w:t>
      </w:r>
      <w:r w:rsidR="00F12835" w:rsidRPr="00BF299E">
        <w:rPr>
          <w:rFonts w:ascii="Arial" w:hAnsi="Arial" w:cs="Arial"/>
        </w:rPr>
        <w:t xml:space="preserve">ient with sight loss </w:t>
      </w:r>
      <w:r w:rsidR="00624605" w:rsidRPr="00BF299E">
        <w:rPr>
          <w:rFonts w:ascii="Arial" w:hAnsi="Arial" w:cs="Arial"/>
        </w:rPr>
        <w:t>will rely heavily on this to create a positive therapeutic bond (</w:t>
      </w:r>
      <w:r w:rsidR="00F025AC" w:rsidRPr="00BF299E">
        <w:rPr>
          <w:rFonts w:ascii="Arial" w:hAnsi="Arial" w:cs="Arial"/>
        </w:rPr>
        <w:t>Taylor, 2020</w:t>
      </w:r>
      <w:r w:rsidR="00624605" w:rsidRPr="00BF299E">
        <w:rPr>
          <w:rFonts w:ascii="Arial" w:hAnsi="Arial" w:cs="Arial"/>
        </w:rPr>
        <w:t xml:space="preserve">). Interestingly, this is reflected through </w:t>
      </w:r>
      <w:r w:rsidR="00F025AC" w:rsidRPr="00BF299E">
        <w:rPr>
          <w:rFonts w:ascii="Arial" w:hAnsi="Arial" w:cs="Arial"/>
        </w:rPr>
        <w:t xml:space="preserve">Trott et al. </w:t>
      </w:r>
      <w:r w:rsidR="00624605" w:rsidRPr="00BF299E">
        <w:rPr>
          <w:rFonts w:ascii="Arial" w:hAnsi="Arial" w:cs="Arial"/>
        </w:rPr>
        <w:t>(</w:t>
      </w:r>
      <w:r w:rsidR="00F025AC" w:rsidRPr="00BF299E">
        <w:rPr>
          <w:rFonts w:ascii="Arial" w:hAnsi="Arial" w:cs="Arial"/>
        </w:rPr>
        <w:t>2023</w:t>
      </w:r>
      <w:r w:rsidR="00624605" w:rsidRPr="00BF299E">
        <w:rPr>
          <w:rFonts w:ascii="Arial" w:hAnsi="Arial" w:cs="Arial"/>
        </w:rPr>
        <w:t xml:space="preserve">) participants highlight how the speed of the therapists’ voice had </w:t>
      </w:r>
      <w:r w:rsidR="001E1334" w:rsidRPr="00BF299E">
        <w:rPr>
          <w:rFonts w:ascii="Arial" w:hAnsi="Arial" w:cs="Arial"/>
        </w:rPr>
        <w:t>consequently led to them feeling rushed during the session as there was an inability to see their therapist as this could just be a natural way of verbally communicating for them.</w:t>
      </w:r>
      <w:r w:rsidR="00D50731" w:rsidRPr="00BF299E">
        <w:rPr>
          <w:rFonts w:ascii="Arial" w:hAnsi="Arial" w:cs="Arial"/>
        </w:rPr>
        <w:t xml:space="preserve"> This is further considered when attempting to express emotions – as the clients’ vision is not present it is argue</w:t>
      </w:r>
      <w:r w:rsidR="00303248" w:rsidRPr="00BF299E">
        <w:rPr>
          <w:rFonts w:ascii="Arial" w:hAnsi="Arial" w:cs="Arial"/>
        </w:rPr>
        <w:t>d</w:t>
      </w:r>
      <w:r w:rsidR="00D50731" w:rsidRPr="00BF299E">
        <w:rPr>
          <w:rFonts w:ascii="Arial" w:hAnsi="Arial" w:cs="Arial"/>
        </w:rPr>
        <w:t xml:space="preserve"> that a sighted therapist must verbalise  </w:t>
      </w:r>
      <w:r w:rsidR="00303248" w:rsidRPr="00BF299E">
        <w:rPr>
          <w:rFonts w:ascii="Arial" w:hAnsi="Arial" w:cs="Arial"/>
        </w:rPr>
        <w:t>and label emotions, this is due to them being incapable of  depending on one’s face and expressions (</w:t>
      </w:r>
      <w:r w:rsidR="00F025AC" w:rsidRPr="00BF299E">
        <w:rPr>
          <w:rFonts w:ascii="Arial" w:hAnsi="Arial" w:cs="Arial"/>
        </w:rPr>
        <w:t>Trott et al., 2023</w:t>
      </w:r>
      <w:r w:rsidR="00303248" w:rsidRPr="00BF299E">
        <w:rPr>
          <w:rFonts w:ascii="Arial" w:hAnsi="Arial" w:cs="Arial"/>
        </w:rPr>
        <w:t>).</w:t>
      </w:r>
      <w:r w:rsidR="00E32CBA" w:rsidRPr="00BF299E">
        <w:rPr>
          <w:rFonts w:ascii="Arial" w:hAnsi="Arial" w:cs="Arial"/>
        </w:rPr>
        <w:t xml:space="preserve">It is natural for a sighted therapist to communicate through their body language and thus, would not conceivably </w:t>
      </w:r>
      <w:r w:rsidR="00122332" w:rsidRPr="00BF299E">
        <w:rPr>
          <w:rFonts w:ascii="Arial" w:hAnsi="Arial" w:cs="Arial"/>
        </w:rPr>
        <w:t>have to think about verbalising their empathic emotions or warmth towards their client (</w:t>
      </w:r>
      <w:proofErr w:type="spellStart"/>
      <w:r w:rsidR="00F025AC" w:rsidRPr="00BF299E">
        <w:rPr>
          <w:rFonts w:ascii="Arial" w:hAnsi="Arial" w:cs="Arial"/>
        </w:rPr>
        <w:t>Boagey</w:t>
      </w:r>
      <w:proofErr w:type="spellEnd"/>
      <w:r w:rsidR="00F025AC" w:rsidRPr="00BF299E">
        <w:rPr>
          <w:rFonts w:ascii="Arial" w:hAnsi="Arial" w:cs="Arial"/>
        </w:rPr>
        <w:t xml:space="preserve"> et al., 2022</w:t>
      </w:r>
      <w:r w:rsidR="00122332" w:rsidRPr="00BF299E">
        <w:rPr>
          <w:rFonts w:ascii="Arial" w:hAnsi="Arial" w:cs="Arial"/>
        </w:rPr>
        <w:t>). However,</w:t>
      </w:r>
      <w:r w:rsidR="00451162" w:rsidRPr="00BF299E">
        <w:rPr>
          <w:rFonts w:ascii="Arial" w:hAnsi="Arial" w:cs="Arial"/>
        </w:rPr>
        <w:t xml:space="preserve"> </w:t>
      </w:r>
      <w:proofErr w:type="spellStart"/>
      <w:r w:rsidR="00451162" w:rsidRPr="00BF299E">
        <w:rPr>
          <w:rFonts w:ascii="Arial" w:hAnsi="Arial" w:cs="Arial"/>
        </w:rPr>
        <w:t>Hamadah</w:t>
      </w:r>
      <w:proofErr w:type="spellEnd"/>
      <w:r w:rsidR="00451162" w:rsidRPr="00BF299E">
        <w:rPr>
          <w:rFonts w:ascii="Arial" w:hAnsi="Arial" w:cs="Arial"/>
        </w:rPr>
        <w:t xml:space="preserve"> et al, </w:t>
      </w:r>
      <w:r w:rsidR="00451162" w:rsidRPr="00BF299E">
        <w:rPr>
          <w:rFonts w:ascii="Arial" w:hAnsi="Arial" w:cs="Arial"/>
        </w:rPr>
        <w:t>(</w:t>
      </w:r>
      <w:r w:rsidR="00451162" w:rsidRPr="00BF299E">
        <w:rPr>
          <w:rFonts w:ascii="Arial" w:hAnsi="Arial" w:cs="Arial"/>
        </w:rPr>
        <w:t>2024</w:t>
      </w:r>
      <w:r w:rsidR="00451162" w:rsidRPr="00BF299E">
        <w:rPr>
          <w:rFonts w:ascii="Arial" w:hAnsi="Arial" w:cs="Arial"/>
        </w:rPr>
        <w:t>)</w:t>
      </w:r>
      <w:r w:rsidR="00122332" w:rsidRPr="00BF299E">
        <w:rPr>
          <w:rFonts w:ascii="Arial" w:hAnsi="Arial" w:cs="Arial"/>
        </w:rPr>
        <w:t xml:space="preserve"> argue that this is significant for the client to build any trust towards </w:t>
      </w:r>
      <w:r w:rsidR="00D26093" w:rsidRPr="00BF299E">
        <w:rPr>
          <w:rFonts w:ascii="Arial" w:hAnsi="Arial" w:cs="Arial"/>
        </w:rPr>
        <w:t>the</w:t>
      </w:r>
      <w:r w:rsidR="00122332" w:rsidRPr="00BF299E">
        <w:rPr>
          <w:rFonts w:ascii="Arial" w:hAnsi="Arial" w:cs="Arial"/>
        </w:rPr>
        <w:t xml:space="preserve"> therapist and start to feel accepted and understood.</w:t>
      </w:r>
      <w:r w:rsidR="00D26093" w:rsidRPr="00BF299E">
        <w:rPr>
          <w:rFonts w:ascii="Arial" w:hAnsi="Arial" w:cs="Arial"/>
        </w:rPr>
        <w:t xml:space="preserve"> For example, by a therapist </w:t>
      </w:r>
      <w:proofErr w:type="spellStart"/>
      <w:r w:rsidR="00D26093" w:rsidRPr="00BF299E">
        <w:rPr>
          <w:rFonts w:ascii="Arial" w:hAnsi="Arial" w:cs="Arial"/>
        </w:rPr>
        <w:t>vocalisng</w:t>
      </w:r>
      <w:proofErr w:type="spellEnd"/>
      <w:r w:rsidR="00D26093" w:rsidRPr="00BF299E">
        <w:rPr>
          <w:rFonts w:ascii="Arial" w:hAnsi="Arial" w:cs="Arial"/>
        </w:rPr>
        <w:t xml:space="preserve"> “I feel sad listening to you say that” it distinguishes </w:t>
      </w:r>
      <w:r w:rsidR="001A6276" w:rsidRPr="00BF299E">
        <w:rPr>
          <w:rFonts w:ascii="Arial" w:hAnsi="Arial" w:cs="Arial"/>
        </w:rPr>
        <w:t>that the therapist is actively listening to their client as the visual aspect is lost it can evoke feeling misconstrued over what the therapist is truly conveying.</w:t>
      </w:r>
      <w:r w:rsidR="00E86420" w:rsidRPr="00BF299E">
        <w:rPr>
          <w:rFonts w:ascii="Arial" w:hAnsi="Arial" w:cs="Arial"/>
        </w:rPr>
        <w:t xml:space="preserve"> Similarly, </w:t>
      </w:r>
      <w:r w:rsidR="00FA5EA1" w:rsidRPr="00BF299E">
        <w:rPr>
          <w:rFonts w:ascii="Arial" w:hAnsi="Arial" w:cs="Arial"/>
        </w:rPr>
        <w:t xml:space="preserve">the way in which the therapist </w:t>
      </w:r>
      <w:r w:rsidR="00E86420" w:rsidRPr="00BF299E">
        <w:rPr>
          <w:rFonts w:ascii="Arial" w:hAnsi="Arial" w:cs="Arial"/>
        </w:rPr>
        <w:t>emotionally respond</w:t>
      </w:r>
      <w:r w:rsidR="00FA5EA1" w:rsidRPr="00BF299E">
        <w:rPr>
          <w:rFonts w:ascii="Arial" w:hAnsi="Arial" w:cs="Arial"/>
        </w:rPr>
        <w:t>s</w:t>
      </w:r>
      <w:r w:rsidR="00E86420" w:rsidRPr="00BF299E">
        <w:rPr>
          <w:rFonts w:ascii="Arial" w:hAnsi="Arial" w:cs="Arial"/>
        </w:rPr>
        <w:t xml:space="preserve"> </w:t>
      </w:r>
      <w:r w:rsidR="00FA5EA1" w:rsidRPr="00BF299E">
        <w:rPr>
          <w:rFonts w:ascii="Arial" w:hAnsi="Arial" w:cs="Arial"/>
        </w:rPr>
        <w:t>through one’s voice allows space for the therapist to mirror and attune to the clients’ voice themselves (</w:t>
      </w:r>
      <w:r w:rsidR="00EC3DD7" w:rsidRPr="00BF299E">
        <w:rPr>
          <w:rFonts w:ascii="Arial" w:hAnsi="Arial" w:cs="Arial"/>
        </w:rPr>
        <w:t>Nyman et al.</w:t>
      </w:r>
      <w:r w:rsidR="00F42B92" w:rsidRPr="00BF299E">
        <w:rPr>
          <w:rFonts w:ascii="Arial" w:hAnsi="Arial" w:cs="Arial"/>
        </w:rPr>
        <w:t>, 201</w:t>
      </w:r>
      <w:r w:rsidR="00EC3DD7" w:rsidRPr="00BF299E">
        <w:rPr>
          <w:rFonts w:ascii="Arial" w:hAnsi="Arial" w:cs="Arial"/>
        </w:rPr>
        <w:t>0</w:t>
      </w:r>
      <w:r w:rsidR="00FA5EA1" w:rsidRPr="00BF299E">
        <w:rPr>
          <w:rFonts w:ascii="Arial" w:hAnsi="Arial" w:cs="Arial"/>
        </w:rPr>
        <w:t>).</w:t>
      </w:r>
      <w:r w:rsidR="00122B32" w:rsidRPr="00BF299E">
        <w:rPr>
          <w:rFonts w:ascii="Arial" w:hAnsi="Arial" w:cs="Arial"/>
        </w:rPr>
        <w:t xml:space="preserve"> According to</w:t>
      </w:r>
      <w:r w:rsidR="00F42B92" w:rsidRPr="00BF299E">
        <w:rPr>
          <w:rFonts w:ascii="Arial" w:hAnsi="Arial" w:cs="Arial"/>
        </w:rPr>
        <w:t xml:space="preserve"> Bergeron and </w:t>
      </w:r>
      <w:proofErr w:type="spellStart"/>
      <w:r w:rsidR="00F42B92" w:rsidRPr="00BF299E">
        <w:rPr>
          <w:rFonts w:ascii="Arial" w:hAnsi="Arial" w:cs="Arial"/>
        </w:rPr>
        <w:t>Defalque</w:t>
      </w:r>
      <w:proofErr w:type="spellEnd"/>
      <w:r w:rsidR="00122B32" w:rsidRPr="00BF299E">
        <w:rPr>
          <w:rFonts w:ascii="Arial" w:hAnsi="Arial" w:cs="Arial"/>
        </w:rPr>
        <w:t xml:space="preserve"> (</w:t>
      </w:r>
      <w:r w:rsidR="00F42B92" w:rsidRPr="00BF299E">
        <w:rPr>
          <w:rFonts w:ascii="Arial" w:hAnsi="Arial" w:cs="Arial"/>
        </w:rPr>
        <w:t>2013</w:t>
      </w:r>
      <w:r w:rsidR="00122B32" w:rsidRPr="00BF299E">
        <w:rPr>
          <w:rFonts w:ascii="Arial" w:hAnsi="Arial" w:cs="Arial"/>
        </w:rPr>
        <w:t>) mirroring a client vocally is said to meet the client where they are emotionally and match their energy, which will exceedingly have just as significant impact as nonverbal mirroring.</w:t>
      </w:r>
      <w:r w:rsidR="001F33CC" w:rsidRPr="00BF299E">
        <w:rPr>
          <w:rFonts w:ascii="Arial" w:hAnsi="Arial" w:cs="Arial"/>
        </w:rPr>
        <w:t xml:space="preserve"> However, it is important that the sighted therapist is cautious </w:t>
      </w:r>
      <w:r w:rsidR="00E91852" w:rsidRPr="00BF299E">
        <w:rPr>
          <w:rFonts w:ascii="Arial" w:hAnsi="Arial" w:cs="Arial"/>
        </w:rPr>
        <w:t xml:space="preserve">and their accurate in their observations throughout the sessions to ensure they convey empathy and build a strong rapport with the </w:t>
      </w:r>
      <w:r w:rsidR="00E91852" w:rsidRPr="00BF299E">
        <w:rPr>
          <w:rFonts w:ascii="Arial" w:hAnsi="Arial" w:cs="Arial"/>
        </w:rPr>
        <w:lastRenderedPageBreak/>
        <w:t>client, as it is imperative to recall all of this is happening without the presence of sight (</w:t>
      </w:r>
      <w:r w:rsidR="00C61410" w:rsidRPr="00BF299E">
        <w:rPr>
          <w:rFonts w:ascii="Arial" w:hAnsi="Arial" w:cs="Arial"/>
        </w:rPr>
        <w:t>Trott et al., 2022</w:t>
      </w:r>
      <w:r w:rsidR="00E91852" w:rsidRPr="00BF299E">
        <w:rPr>
          <w:rFonts w:ascii="Arial" w:hAnsi="Arial" w:cs="Arial"/>
        </w:rPr>
        <w:t>).</w:t>
      </w:r>
    </w:p>
    <w:p w14:paraId="4FDCB53C" w14:textId="77777777" w:rsidR="00590102" w:rsidRPr="00BF299E" w:rsidRDefault="00590102" w:rsidP="00D4219B">
      <w:pPr>
        <w:spacing w:line="480" w:lineRule="auto"/>
        <w:rPr>
          <w:rFonts w:ascii="Arial" w:hAnsi="Arial" w:cs="Arial"/>
        </w:rPr>
      </w:pPr>
    </w:p>
    <w:p w14:paraId="2549179B" w14:textId="780A4A32" w:rsidR="009768E2" w:rsidRDefault="00B41C80" w:rsidP="00D4219B">
      <w:pPr>
        <w:spacing w:line="480" w:lineRule="auto"/>
        <w:rPr>
          <w:rFonts w:ascii="Arial" w:hAnsi="Arial" w:cs="Arial"/>
        </w:rPr>
      </w:pPr>
      <w:r w:rsidRPr="00BF299E">
        <w:rPr>
          <w:rFonts w:ascii="Arial" w:hAnsi="Arial" w:cs="Arial"/>
        </w:rPr>
        <w:t xml:space="preserve">Being someone who is visually impaired </w:t>
      </w:r>
      <w:r w:rsidR="00FD1DFD" w:rsidRPr="00BF299E">
        <w:rPr>
          <w:rFonts w:ascii="Arial" w:hAnsi="Arial" w:cs="Arial"/>
        </w:rPr>
        <w:t>can be</w:t>
      </w:r>
      <w:r w:rsidRPr="00BF299E">
        <w:rPr>
          <w:rFonts w:ascii="Arial" w:hAnsi="Arial" w:cs="Arial"/>
        </w:rPr>
        <w:t xml:space="preserve"> both pervasive and </w:t>
      </w:r>
      <w:r w:rsidR="00FD1DFD" w:rsidRPr="00BF299E">
        <w:rPr>
          <w:rFonts w:ascii="Arial" w:hAnsi="Arial" w:cs="Arial"/>
        </w:rPr>
        <w:t>become their solitary identity, highlighting a disability and notwithstanding any other aspects of who that individual is (</w:t>
      </w:r>
      <w:r w:rsidR="00EC3DD7" w:rsidRPr="00BF299E">
        <w:rPr>
          <w:rFonts w:ascii="Arial" w:hAnsi="Arial" w:cs="Arial"/>
        </w:rPr>
        <w:t>Taylor, 2020</w:t>
      </w:r>
      <w:r w:rsidR="00FD1DFD" w:rsidRPr="00BF299E">
        <w:rPr>
          <w:rFonts w:ascii="Arial" w:hAnsi="Arial" w:cs="Arial"/>
        </w:rPr>
        <w:t>). In the therapist demonstrating empathy towards the visually impaired client, it will support them in feeling less stigmatised and more valued (Rogers, 1957).</w:t>
      </w:r>
      <w:r w:rsidR="00102E73" w:rsidRPr="00BF299E">
        <w:rPr>
          <w:rFonts w:ascii="Arial" w:hAnsi="Arial" w:cs="Arial"/>
        </w:rPr>
        <w:t xml:space="preserve">  </w:t>
      </w:r>
      <w:r w:rsidR="00FD1DFD" w:rsidRPr="00BF299E">
        <w:rPr>
          <w:rFonts w:ascii="Arial" w:hAnsi="Arial" w:cs="Arial"/>
        </w:rPr>
        <w:t xml:space="preserve">According to Rogers (1957) empathy is </w:t>
      </w:r>
      <w:r w:rsidR="00102E73" w:rsidRPr="00BF299E">
        <w:rPr>
          <w:rFonts w:ascii="Arial" w:hAnsi="Arial" w:cs="Arial"/>
        </w:rPr>
        <w:t>one of the three core conditions asserted</w:t>
      </w:r>
      <w:r w:rsidR="00FD1DFD" w:rsidRPr="00BF299E">
        <w:rPr>
          <w:rFonts w:ascii="Arial" w:hAnsi="Arial" w:cs="Arial"/>
        </w:rPr>
        <w:t xml:space="preserve"> as</w:t>
      </w:r>
      <w:r w:rsidR="00102E73" w:rsidRPr="00BF299E">
        <w:rPr>
          <w:rFonts w:ascii="Arial" w:hAnsi="Arial" w:cs="Arial"/>
        </w:rPr>
        <w:t xml:space="preserve"> necessary and sufficient for therapeutic change </w:t>
      </w:r>
      <w:r w:rsidR="00FD1DFD" w:rsidRPr="00BF299E">
        <w:rPr>
          <w:rFonts w:ascii="Arial" w:hAnsi="Arial" w:cs="Arial"/>
        </w:rPr>
        <w:t>– the other two being Congruence and Unconditional Positive Regard both also significant therapeutic skills</w:t>
      </w:r>
      <w:r w:rsidR="00102E73" w:rsidRPr="00BF299E">
        <w:rPr>
          <w:rFonts w:ascii="Arial" w:hAnsi="Arial" w:cs="Arial"/>
        </w:rPr>
        <w:t>.</w:t>
      </w:r>
      <w:r w:rsidR="00AA1048" w:rsidRPr="00BF299E">
        <w:rPr>
          <w:rFonts w:ascii="Arial" w:hAnsi="Arial" w:cs="Arial"/>
        </w:rPr>
        <w:t xml:space="preserve"> </w:t>
      </w:r>
      <w:r w:rsidR="00102E73" w:rsidRPr="00BF299E">
        <w:rPr>
          <w:rFonts w:ascii="Arial" w:hAnsi="Arial" w:cs="Arial"/>
        </w:rPr>
        <w:t>(</w:t>
      </w:r>
      <w:r w:rsidR="00121628" w:rsidRPr="00BF299E">
        <w:rPr>
          <w:rFonts w:ascii="Arial" w:hAnsi="Arial" w:cs="Arial"/>
        </w:rPr>
        <w:t>Howick et al., 2025</w:t>
      </w:r>
      <w:r w:rsidR="00102E73" w:rsidRPr="00BF299E">
        <w:rPr>
          <w:rFonts w:ascii="Arial" w:hAnsi="Arial" w:cs="Arial"/>
        </w:rPr>
        <w:t>) argue that</w:t>
      </w:r>
      <w:r w:rsidR="006A13AA" w:rsidRPr="00BF299E">
        <w:rPr>
          <w:rFonts w:ascii="Arial" w:hAnsi="Arial" w:cs="Arial"/>
        </w:rPr>
        <w:t xml:space="preserve"> a sighted therapist conveying </w:t>
      </w:r>
      <w:r w:rsidR="00102E73" w:rsidRPr="00BF299E">
        <w:rPr>
          <w:rFonts w:ascii="Arial" w:hAnsi="Arial" w:cs="Arial"/>
        </w:rPr>
        <w:t xml:space="preserve">empathy towards </w:t>
      </w:r>
      <w:r w:rsidR="006A13AA" w:rsidRPr="00BF299E">
        <w:rPr>
          <w:rFonts w:ascii="Arial" w:hAnsi="Arial" w:cs="Arial"/>
        </w:rPr>
        <w:t xml:space="preserve">a visually impaired client </w:t>
      </w:r>
      <w:r w:rsidR="00102E73" w:rsidRPr="00BF299E">
        <w:rPr>
          <w:rFonts w:ascii="Arial" w:hAnsi="Arial" w:cs="Arial"/>
        </w:rPr>
        <w:t xml:space="preserve">is </w:t>
      </w:r>
      <w:r w:rsidR="00AA1048" w:rsidRPr="00BF299E">
        <w:rPr>
          <w:rFonts w:ascii="Arial" w:hAnsi="Arial" w:cs="Arial"/>
        </w:rPr>
        <w:t xml:space="preserve">a </w:t>
      </w:r>
      <w:r w:rsidR="00102E73" w:rsidRPr="00BF299E">
        <w:rPr>
          <w:rFonts w:ascii="Arial" w:hAnsi="Arial" w:cs="Arial"/>
        </w:rPr>
        <w:t xml:space="preserve">crucial </w:t>
      </w:r>
      <w:r w:rsidR="00AA1048" w:rsidRPr="00BF299E">
        <w:rPr>
          <w:rFonts w:ascii="Arial" w:hAnsi="Arial" w:cs="Arial"/>
        </w:rPr>
        <w:t>component</w:t>
      </w:r>
      <w:r w:rsidR="00DB51E1" w:rsidRPr="00BF299E">
        <w:rPr>
          <w:rFonts w:ascii="Arial" w:hAnsi="Arial" w:cs="Arial"/>
        </w:rPr>
        <w:t xml:space="preserve"> within therapy as</w:t>
      </w:r>
      <w:r w:rsidR="00AA1048" w:rsidRPr="00BF299E">
        <w:rPr>
          <w:rFonts w:ascii="Arial" w:hAnsi="Arial" w:cs="Arial"/>
        </w:rPr>
        <w:t xml:space="preserve"> it relates to ho</w:t>
      </w:r>
      <w:r w:rsidR="002C722A" w:rsidRPr="00BF299E">
        <w:rPr>
          <w:rFonts w:ascii="Arial" w:hAnsi="Arial" w:cs="Arial"/>
        </w:rPr>
        <w:t>w</w:t>
      </w:r>
      <w:r w:rsidR="00AA1048" w:rsidRPr="00BF299E">
        <w:rPr>
          <w:rFonts w:ascii="Arial" w:hAnsi="Arial" w:cs="Arial"/>
        </w:rPr>
        <w:t xml:space="preserve"> a sighted therapist and a visually impaired client will emotionally conne</w:t>
      </w:r>
      <w:r w:rsidR="007100DF" w:rsidRPr="00BF299E">
        <w:rPr>
          <w:rFonts w:ascii="Arial" w:hAnsi="Arial" w:cs="Arial"/>
        </w:rPr>
        <w:t>c</w:t>
      </w:r>
      <w:r w:rsidR="00AA1048" w:rsidRPr="00BF299E">
        <w:rPr>
          <w:rFonts w:ascii="Arial" w:hAnsi="Arial" w:cs="Arial"/>
        </w:rPr>
        <w:t>t</w:t>
      </w:r>
      <w:r w:rsidR="00AE0637" w:rsidRPr="00BF299E">
        <w:rPr>
          <w:rFonts w:ascii="Arial" w:hAnsi="Arial" w:cs="Arial"/>
        </w:rPr>
        <w:t xml:space="preserve">. </w:t>
      </w:r>
      <w:r w:rsidR="00DB51E1" w:rsidRPr="00BF299E">
        <w:rPr>
          <w:rFonts w:ascii="Arial" w:hAnsi="Arial" w:cs="Arial"/>
        </w:rPr>
        <w:t>In addition to this, if the client experiences this empathic contact from their therapist, they will feel truly seen and understood (</w:t>
      </w:r>
      <w:proofErr w:type="spellStart"/>
      <w:r w:rsidR="00451162" w:rsidRPr="00BF299E">
        <w:rPr>
          <w:rFonts w:ascii="Arial" w:hAnsi="Arial" w:cs="Arial"/>
        </w:rPr>
        <w:t>Hamadah</w:t>
      </w:r>
      <w:proofErr w:type="spellEnd"/>
      <w:r w:rsidR="00451162" w:rsidRPr="00BF299E">
        <w:rPr>
          <w:rFonts w:ascii="Arial" w:hAnsi="Arial" w:cs="Arial"/>
        </w:rPr>
        <w:t xml:space="preserve"> et </w:t>
      </w:r>
      <w:proofErr w:type="gramStart"/>
      <w:r w:rsidR="00451162" w:rsidRPr="00BF299E">
        <w:rPr>
          <w:rFonts w:ascii="Arial" w:hAnsi="Arial" w:cs="Arial"/>
        </w:rPr>
        <w:t>al,,</w:t>
      </w:r>
      <w:proofErr w:type="gramEnd"/>
      <w:r w:rsidR="00451162" w:rsidRPr="00BF299E">
        <w:rPr>
          <w:rFonts w:ascii="Arial" w:hAnsi="Arial" w:cs="Arial"/>
        </w:rPr>
        <w:t xml:space="preserve"> 2024</w:t>
      </w:r>
      <w:r w:rsidR="00DB51E1" w:rsidRPr="00BF299E">
        <w:rPr>
          <w:rFonts w:ascii="Arial" w:hAnsi="Arial" w:cs="Arial"/>
        </w:rPr>
        <w:t xml:space="preserve">). </w:t>
      </w:r>
      <w:r w:rsidR="00AA1048" w:rsidRPr="00BF299E">
        <w:rPr>
          <w:rFonts w:ascii="Arial" w:hAnsi="Arial" w:cs="Arial"/>
        </w:rPr>
        <w:t>However,</w:t>
      </w:r>
      <w:r w:rsidR="00FE34EF" w:rsidRPr="00BF299E">
        <w:rPr>
          <w:rFonts w:ascii="Arial" w:hAnsi="Arial" w:cs="Arial"/>
        </w:rPr>
        <w:t xml:space="preserve"> </w:t>
      </w:r>
      <w:r w:rsidR="001B3952" w:rsidRPr="00BF299E">
        <w:rPr>
          <w:rFonts w:ascii="Arial" w:hAnsi="Arial" w:cs="Arial"/>
        </w:rPr>
        <w:t>it is important to note that to be empathic towards a client, the therapist must walk in the clients’ shoes as though they were their own. It is unsurprising that visually impaired individuals feel as though this cannot be attained by a sighted therapist who has never experienced sight loss (</w:t>
      </w:r>
      <w:r w:rsidR="00423E0A" w:rsidRPr="00BF299E">
        <w:rPr>
          <w:rFonts w:ascii="Arial" w:hAnsi="Arial" w:cs="Arial"/>
        </w:rPr>
        <w:t>Rackley, 2015</w:t>
      </w:r>
      <w:r w:rsidR="001B3952" w:rsidRPr="00BF299E">
        <w:rPr>
          <w:rFonts w:ascii="Arial" w:hAnsi="Arial" w:cs="Arial"/>
        </w:rPr>
        <w:t>). It is argued that they cannot truly understand the challenges and difficulties that come from living in a world built for sighted people and therefore, some visually impaired clients find it difficult to find trust and create a bond with a sighted therapist (</w:t>
      </w:r>
      <w:proofErr w:type="spellStart"/>
      <w:r w:rsidR="00423E0A" w:rsidRPr="00BF299E">
        <w:rPr>
          <w:rFonts w:ascii="Arial" w:hAnsi="Arial" w:cs="Arial"/>
        </w:rPr>
        <w:t>Boagey</w:t>
      </w:r>
      <w:proofErr w:type="spellEnd"/>
      <w:r w:rsidR="00423E0A" w:rsidRPr="00BF299E">
        <w:rPr>
          <w:rFonts w:ascii="Arial" w:hAnsi="Arial" w:cs="Arial"/>
        </w:rPr>
        <w:t xml:space="preserve"> et al., 2022</w:t>
      </w:r>
      <w:r w:rsidR="001B3952" w:rsidRPr="00BF299E">
        <w:rPr>
          <w:rFonts w:ascii="Arial" w:hAnsi="Arial" w:cs="Arial"/>
        </w:rPr>
        <w:t xml:space="preserve">). However, although they do not have this shared lived experience, there have been individuals’ who have felt seen, heard and understood despite this district difference between </w:t>
      </w:r>
      <w:r w:rsidR="001B3952" w:rsidRPr="00BF299E">
        <w:rPr>
          <w:rFonts w:ascii="Arial" w:hAnsi="Arial" w:cs="Arial"/>
        </w:rPr>
        <w:lastRenderedPageBreak/>
        <w:t>them both and by a therapist accepting their client for who they are and where they are at a connection can still be built upon (</w:t>
      </w:r>
      <w:proofErr w:type="spellStart"/>
      <w:r w:rsidR="00451162" w:rsidRPr="00BF299E">
        <w:rPr>
          <w:rFonts w:ascii="Arial" w:hAnsi="Arial" w:cs="Arial"/>
        </w:rPr>
        <w:t>Hamadah</w:t>
      </w:r>
      <w:proofErr w:type="spellEnd"/>
      <w:r w:rsidR="00451162" w:rsidRPr="00BF299E">
        <w:rPr>
          <w:rFonts w:ascii="Arial" w:hAnsi="Arial" w:cs="Arial"/>
        </w:rPr>
        <w:t xml:space="preserve"> et </w:t>
      </w:r>
      <w:proofErr w:type="gramStart"/>
      <w:r w:rsidR="00451162" w:rsidRPr="00BF299E">
        <w:rPr>
          <w:rFonts w:ascii="Arial" w:hAnsi="Arial" w:cs="Arial"/>
        </w:rPr>
        <w:t>al,,</w:t>
      </w:r>
      <w:proofErr w:type="gramEnd"/>
      <w:r w:rsidR="00451162" w:rsidRPr="00BF299E">
        <w:rPr>
          <w:rFonts w:ascii="Arial" w:hAnsi="Arial" w:cs="Arial"/>
        </w:rPr>
        <w:t xml:space="preserve"> 2024</w:t>
      </w:r>
      <w:r w:rsidR="001B3952" w:rsidRPr="00BF299E">
        <w:rPr>
          <w:rFonts w:ascii="Arial" w:hAnsi="Arial" w:cs="Arial"/>
        </w:rPr>
        <w:t>).</w:t>
      </w:r>
    </w:p>
    <w:p w14:paraId="2E9FB97F" w14:textId="77777777" w:rsidR="009768E2" w:rsidRDefault="009768E2" w:rsidP="009768E2">
      <w:pPr>
        <w:pStyle w:val="NormalWeb"/>
        <w:spacing w:line="480" w:lineRule="auto"/>
        <w:rPr>
          <w:rFonts w:ascii="-webkit-standard" w:hAnsi="-webkit-standard"/>
          <w:color w:val="000000"/>
        </w:rPr>
      </w:pPr>
    </w:p>
    <w:p w14:paraId="2EF41F71" w14:textId="22655272" w:rsidR="009768E2" w:rsidRPr="009768E2" w:rsidRDefault="009768E2" w:rsidP="009768E2">
      <w:pPr>
        <w:pStyle w:val="NormalWeb"/>
        <w:spacing w:line="480" w:lineRule="auto"/>
        <w:rPr>
          <w:rFonts w:ascii="Arial" w:hAnsi="Arial" w:cs="Arial"/>
          <w:color w:val="000000"/>
        </w:rPr>
      </w:pPr>
      <w:r>
        <w:rPr>
          <w:rFonts w:ascii="-webkit-standard" w:hAnsi="-webkit-standard"/>
          <w:color w:val="000000"/>
        </w:rPr>
        <w:t xml:space="preserve">It could be argued from this literature review that when an individual </w:t>
      </w:r>
      <w:r>
        <w:rPr>
          <w:rFonts w:ascii="-webkit-standard" w:hAnsi="-webkit-standard"/>
          <w:color w:val="000000"/>
        </w:rPr>
        <w:t>experiences sight loss</w:t>
      </w:r>
      <w:r>
        <w:rPr>
          <w:rFonts w:ascii="-webkit-standard" w:hAnsi="-webkit-standard"/>
          <w:color w:val="000000"/>
        </w:rPr>
        <w:t xml:space="preserve"> </w:t>
      </w:r>
      <w:r w:rsidRPr="009768E2">
        <w:rPr>
          <w:rFonts w:ascii="Arial" w:hAnsi="Arial" w:cs="Arial"/>
          <w:color w:val="000000"/>
        </w:rPr>
        <w:t>th</w:t>
      </w:r>
      <w:r>
        <w:rPr>
          <w:rFonts w:ascii="Arial" w:hAnsi="Arial" w:cs="Arial"/>
          <w:color w:val="000000"/>
        </w:rPr>
        <w:t>at</w:t>
      </w:r>
      <w:r w:rsidRPr="009768E2">
        <w:rPr>
          <w:rFonts w:ascii="Arial" w:hAnsi="Arial" w:cs="Arial"/>
          <w:color w:val="000000"/>
        </w:rPr>
        <w:t xml:space="preserve"> institutions and </w:t>
      </w:r>
      <w:r>
        <w:rPr>
          <w:rFonts w:ascii="Arial" w:hAnsi="Arial" w:cs="Arial"/>
          <w:color w:val="000000"/>
        </w:rPr>
        <w:t>individuals</w:t>
      </w:r>
      <w:r w:rsidRPr="009768E2">
        <w:rPr>
          <w:rFonts w:ascii="Arial" w:hAnsi="Arial" w:cs="Arial"/>
          <w:color w:val="000000"/>
        </w:rPr>
        <w:t xml:space="preserve"> </w:t>
      </w:r>
      <w:r>
        <w:rPr>
          <w:rFonts w:ascii="Arial" w:hAnsi="Arial" w:cs="Arial"/>
          <w:color w:val="000000"/>
        </w:rPr>
        <w:t>who</w:t>
      </w:r>
      <w:r w:rsidRPr="009768E2">
        <w:rPr>
          <w:rFonts w:ascii="Arial" w:hAnsi="Arial" w:cs="Arial"/>
          <w:color w:val="000000"/>
        </w:rPr>
        <w:t xml:space="preserve"> make up society turn their own eyes towards a medicalised model of thinking. Many researchers discuss loss of identity and sense of self </w:t>
      </w:r>
      <w:r>
        <w:rPr>
          <w:rFonts w:ascii="Arial" w:hAnsi="Arial" w:cs="Arial"/>
          <w:color w:val="000000"/>
        </w:rPr>
        <w:t xml:space="preserve">towards the </w:t>
      </w:r>
      <w:r w:rsidRPr="009768E2">
        <w:rPr>
          <w:rFonts w:ascii="Arial" w:hAnsi="Arial" w:cs="Arial"/>
          <w:color w:val="000000"/>
        </w:rPr>
        <w:t>person w</w:t>
      </w:r>
      <w:r>
        <w:rPr>
          <w:rFonts w:ascii="Arial" w:hAnsi="Arial" w:cs="Arial"/>
          <w:color w:val="000000"/>
        </w:rPr>
        <w:t>ith vision loss</w:t>
      </w:r>
      <w:r w:rsidRPr="009768E2">
        <w:rPr>
          <w:rFonts w:ascii="Arial" w:hAnsi="Arial" w:cs="Arial"/>
          <w:color w:val="000000"/>
        </w:rPr>
        <w:t>, however, medical professionals treat the sight loss as the issue where the persons psychological self becomes arguably unattended to. For the individual themselves,</w:t>
      </w:r>
      <w:r>
        <w:rPr>
          <w:rFonts w:ascii="Arial" w:hAnsi="Arial" w:cs="Arial"/>
          <w:color w:val="000000"/>
        </w:rPr>
        <w:t xml:space="preserve"> the sudden loss of</w:t>
      </w:r>
      <w:r w:rsidRPr="009768E2">
        <w:rPr>
          <w:rFonts w:ascii="Arial" w:hAnsi="Arial" w:cs="Arial"/>
          <w:color w:val="000000"/>
        </w:rPr>
        <w:t xml:space="preserve"> sight is a </w:t>
      </w:r>
      <w:r>
        <w:rPr>
          <w:rFonts w:ascii="Arial" w:hAnsi="Arial" w:cs="Arial"/>
          <w:color w:val="000000"/>
        </w:rPr>
        <w:t xml:space="preserve">major </w:t>
      </w:r>
      <w:r w:rsidRPr="009768E2">
        <w:rPr>
          <w:rFonts w:ascii="Arial" w:hAnsi="Arial" w:cs="Arial"/>
          <w:color w:val="000000"/>
        </w:rPr>
        <w:t xml:space="preserve">traumatic event, often revolving grief and severe loss, even </w:t>
      </w:r>
      <w:r w:rsidRPr="009768E2">
        <w:rPr>
          <w:rFonts w:ascii="Arial" w:hAnsi="Arial" w:cs="Arial"/>
          <w:color w:val="000000"/>
        </w:rPr>
        <w:t>post-traumatic</w:t>
      </w:r>
      <w:r w:rsidRPr="009768E2">
        <w:rPr>
          <w:rFonts w:ascii="Arial" w:hAnsi="Arial" w:cs="Arial"/>
          <w:color w:val="000000"/>
        </w:rPr>
        <w:t xml:space="preserve"> stress. However, it is apparent that the medical diagnosis of the presenting individual, perhaps even for counsellors and psychotherapists becomes perhaps</w:t>
      </w:r>
      <w:r w:rsidRPr="009768E2">
        <w:rPr>
          <w:rStyle w:val="apple-converted-space"/>
          <w:rFonts w:ascii="Arial" w:hAnsi="Arial" w:cs="Arial"/>
          <w:color w:val="000000"/>
        </w:rPr>
        <w:t> </w:t>
      </w:r>
    </w:p>
    <w:p w14:paraId="6666F2B6" w14:textId="3B9C1A88" w:rsidR="009768E2" w:rsidRPr="009768E2" w:rsidRDefault="009768E2" w:rsidP="009768E2">
      <w:pPr>
        <w:pStyle w:val="NormalWeb"/>
        <w:spacing w:line="480" w:lineRule="auto"/>
        <w:rPr>
          <w:rFonts w:ascii="Arial" w:hAnsi="Arial" w:cs="Arial"/>
          <w:color w:val="000000"/>
        </w:rPr>
      </w:pPr>
      <w:r w:rsidRPr="009768E2">
        <w:rPr>
          <w:rFonts w:ascii="Arial" w:hAnsi="Arial" w:cs="Arial"/>
          <w:color w:val="000000"/>
        </w:rPr>
        <w:t xml:space="preserve">more important than the person themselves. While it is true that some clients who enter therapy feel accepted and do build a </w:t>
      </w:r>
      <w:r>
        <w:rPr>
          <w:rFonts w:ascii="Arial" w:hAnsi="Arial" w:cs="Arial"/>
          <w:color w:val="000000"/>
        </w:rPr>
        <w:t xml:space="preserve">healthy </w:t>
      </w:r>
      <w:r w:rsidRPr="009768E2">
        <w:rPr>
          <w:rFonts w:ascii="Arial" w:hAnsi="Arial" w:cs="Arial"/>
          <w:color w:val="000000"/>
        </w:rPr>
        <w:t xml:space="preserve">therapeutic </w:t>
      </w:r>
      <w:proofErr w:type="spellStart"/>
      <w:r>
        <w:rPr>
          <w:rFonts w:ascii="Arial" w:hAnsi="Arial" w:cs="Arial"/>
          <w:color w:val="000000"/>
        </w:rPr>
        <w:t>relationshp</w:t>
      </w:r>
      <w:proofErr w:type="spellEnd"/>
      <w:r w:rsidRPr="009768E2">
        <w:rPr>
          <w:rFonts w:ascii="Arial" w:hAnsi="Arial" w:cs="Arial"/>
          <w:color w:val="000000"/>
        </w:rPr>
        <w:t xml:space="preserve"> with their therapist, often this can be overlooked. Whether therapists truly understand the nature and effect of non-verbal body language for those who have experienced sight loss is a factor that could be explored in more depth by other researchers in the future. Being heard and understood is the pinnacle of Rogers core conditions within psychotherapy. This literature review highlights that more research is needed to look at the therapeutic </w:t>
      </w:r>
      <w:r>
        <w:rPr>
          <w:rFonts w:ascii="Arial" w:hAnsi="Arial" w:cs="Arial"/>
          <w:color w:val="000000"/>
        </w:rPr>
        <w:t>bond</w:t>
      </w:r>
      <w:r w:rsidRPr="009768E2">
        <w:rPr>
          <w:rFonts w:ascii="Arial" w:hAnsi="Arial" w:cs="Arial"/>
          <w:color w:val="000000"/>
        </w:rPr>
        <w:t xml:space="preserve"> between therapist and client in relation to sight loss moving forward.</w:t>
      </w:r>
    </w:p>
    <w:p w14:paraId="463F0844" w14:textId="77777777" w:rsidR="005360CA" w:rsidRDefault="001B3952" w:rsidP="005360CA">
      <w:pPr>
        <w:spacing w:line="480" w:lineRule="auto"/>
        <w:rPr>
          <w:rFonts w:ascii="Arial" w:hAnsi="Arial" w:cs="Arial"/>
        </w:rPr>
      </w:pPr>
      <w:r w:rsidRPr="00BF299E">
        <w:rPr>
          <w:rFonts w:ascii="Arial" w:hAnsi="Arial" w:cs="Arial"/>
        </w:rPr>
        <w:br/>
      </w:r>
    </w:p>
    <w:p w14:paraId="7C1C8F5D" w14:textId="387A4B18" w:rsidR="00091065" w:rsidRPr="00BF299E" w:rsidRDefault="00E12E08" w:rsidP="005360CA">
      <w:pPr>
        <w:spacing w:line="480" w:lineRule="auto"/>
        <w:rPr>
          <w:rFonts w:ascii="Arial" w:hAnsi="Arial" w:cs="Arial"/>
        </w:rPr>
      </w:pPr>
      <w:r w:rsidRPr="00BF299E">
        <w:rPr>
          <w:rFonts w:ascii="Arial" w:hAnsi="Arial" w:cs="Arial"/>
          <w:u w:val="single"/>
        </w:rPr>
        <w:lastRenderedPageBreak/>
        <w:t>References</w:t>
      </w:r>
    </w:p>
    <w:p w14:paraId="340E925E" w14:textId="2E11F32C" w:rsidR="007A7D01" w:rsidRPr="00BF299E" w:rsidRDefault="007A7D01" w:rsidP="008B6A1B">
      <w:pPr>
        <w:ind w:left="720" w:hanging="720"/>
        <w:rPr>
          <w:rFonts w:ascii="Arial" w:hAnsi="Arial" w:cs="Arial"/>
        </w:rPr>
      </w:pPr>
    </w:p>
    <w:p w14:paraId="01AA9C5B" w14:textId="34551021" w:rsidR="007A7D01" w:rsidRPr="00BF299E" w:rsidRDefault="007A7D01" w:rsidP="008B6A1B">
      <w:pPr>
        <w:ind w:left="720" w:hanging="720"/>
        <w:rPr>
          <w:rFonts w:ascii="Arial" w:hAnsi="Arial" w:cs="Arial"/>
          <w:b/>
          <w:bCs/>
        </w:rPr>
      </w:pPr>
      <w:r w:rsidRPr="00BF299E">
        <w:rPr>
          <w:rFonts w:ascii="Arial" w:hAnsi="Arial" w:cs="Arial"/>
        </w:rPr>
        <w:t>American Psychiatric Association</w:t>
      </w:r>
      <w:r w:rsidR="005568AB" w:rsidRPr="00BF299E">
        <w:rPr>
          <w:rFonts w:ascii="Arial" w:hAnsi="Arial" w:cs="Arial"/>
        </w:rPr>
        <w:t>., (2013), ‘</w:t>
      </w:r>
      <w:r w:rsidR="005568AB" w:rsidRPr="00BF299E">
        <w:rPr>
          <w:rFonts w:ascii="Arial" w:hAnsi="Arial" w:cs="Arial"/>
          <w:i/>
          <w:iCs/>
        </w:rPr>
        <w:t xml:space="preserve">Diagnostic and statistical manual of mental disorders: DSM-IV. </w:t>
      </w:r>
      <w:r w:rsidR="005568AB" w:rsidRPr="00BF299E">
        <w:rPr>
          <w:rFonts w:ascii="Arial" w:hAnsi="Arial" w:cs="Arial"/>
        </w:rPr>
        <w:t>(5</w:t>
      </w:r>
      <w:r w:rsidR="005568AB" w:rsidRPr="00BF299E">
        <w:rPr>
          <w:rFonts w:ascii="Arial" w:hAnsi="Arial" w:cs="Arial"/>
          <w:vertAlign w:val="superscript"/>
        </w:rPr>
        <w:t>th</w:t>
      </w:r>
      <w:r w:rsidR="005568AB" w:rsidRPr="00BF299E">
        <w:rPr>
          <w:rFonts w:ascii="Arial" w:hAnsi="Arial" w:cs="Arial"/>
        </w:rPr>
        <w:t>Ed). Washington D.C: American Psychiatric Publishers</w:t>
      </w:r>
    </w:p>
    <w:p w14:paraId="5925ACC1" w14:textId="7FD31746" w:rsidR="008B6A1B" w:rsidRPr="00BF299E" w:rsidRDefault="008B6A1B" w:rsidP="008B6A1B">
      <w:pPr>
        <w:ind w:left="720" w:hanging="720"/>
        <w:rPr>
          <w:rFonts w:ascii="Arial" w:hAnsi="Arial" w:cs="Arial"/>
        </w:rPr>
      </w:pPr>
    </w:p>
    <w:p w14:paraId="6030CF7D" w14:textId="5F236B43" w:rsidR="00E70865" w:rsidRPr="00BF299E" w:rsidRDefault="00E70865" w:rsidP="008B6A1B">
      <w:pPr>
        <w:ind w:left="720" w:hanging="720"/>
        <w:rPr>
          <w:rFonts w:ascii="Arial" w:hAnsi="Arial" w:cs="Arial"/>
        </w:rPr>
      </w:pPr>
      <w:r w:rsidRPr="00BF299E">
        <w:rPr>
          <w:rFonts w:ascii="Arial" w:hAnsi="Arial" w:cs="Arial"/>
        </w:rPr>
        <w:t xml:space="preserve">Bergeron, C. M., and </w:t>
      </w:r>
      <w:proofErr w:type="spellStart"/>
      <w:r w:rsidRPr="00BF299E">
        <w:rPr>
          <w:rFonts w:ascii="Arial" w:hAnsi="Arial" w:cs="Arial"/>
        </w:rPr>
        <w:t>Wanet</w:t>
      </w:r>
      <w:r w:rsidR="003C0BBA" w:rsidRPr="00BF299E">
        <w:rPr>
          <w:rFonts w:ascii="Arial" w:hAnsi="Arial" w:cs="Arial"/>
        </w:rPr>
        <w:t>-</w:t>
      </w:r>
      <w:r w:rsidRPr="00BF299E">
        <w:rPr>
          <w:rFonts w:ascii="Arial" w:hAnsi="Arial" w:cs="Arial"/>
        </w:rPr>
        <w:t>Defalque</w:t>
      </w:r>
      <w:proofErr w:type="spellEnd"/>
      <w:r w:rsidRPr="00BF299E">
        <w:rPr>
          <w:rFonts w:ascii="Arial" w:hAnsi="Arial" w:cs="Arial"/>
        </w:rPr>
        <w:t xml:space="preserve">, M., (2013), ‘Psychological adaptions to visual impairment: The traditional grief process revised’ </w:t>
      </w:r>
      <w:r w:rsidRPr="00BF299E">
        <w:rPr>
          <w:rFonts w:ascii="Arial" w:hAnsi="Arial" w:cs="Arial"/>
          <w:i/>
          <w:iCs/>
        </w:rPr>
        <w:t>British Journal of Visual Impairment</w:t>
      </w:r>
      <w:r w:rsidRPr="00BF299E">
        <w:rPr>
          <w:rFonts w:ascii="Arial" w:hAnsi="Arial" w:cs="Arial"/>
        </w:rPr>
        <w:t>. 31(1), pp. 20-31 Doi:10.1177/0264619512469371</w:t>
      </w:r>
    </w:p>
    <w:p w14:paraId="77E74F1E" w14:textId="00E93E93" w:rsidR="00E70865" w:rsidRPr="00BF299E" w:rsidRDefault="00E70865" w:rsidP="008B6A1B">
      <w:pPr>
        <w:ind w:left="720" w:hanging="720"/>
        <w:rPr>
          <w:rFonts w:ascii="Arial" w:hAnsi="Arial" w:cs="Arial"/>
        </w:rPr>
      </w:pPr>
    </w:p>
    <w:p w14:paraId="0F12356B" w14:textId="7BD85837" w:rsidR="0013435A" w:rsidRPr="00BF299E" w:rsidRDefault="0013435A" w:rsidP="008B6A1B">
      <w:pPr>
        <w:ind w:left="720" w:hanging="720"/>
        <w:rPr>
          <w:rFonts w:ascii="Arial" w:hAnsi="Arial" w:cs="Arial"/>
        </w:rPr>
      </w:pPr>
      <w:r w:rsidRPr="00BF299E">
        <w:rPr>
          <w:rFonts w:ascii="Arial" w:hAnsi="Arial" w:cs="Arial"/>
        </w:rPr>
        <w:t xml:space="preserve">Bassey, </w:t>
      </w:r>
      <w:r w:rsidR="008643D6" w:rsidRPr="00BF299E">
        <w:rPr>
          <w:rFonts w:ascii="Arial" w:hAnsi="Arial" w:cs="Arial"/>
        </w:rPr>
        <w:t xml:space="preserve">E., and Ellison, C., (2020), ‘Psychological changes among working-age adults with acquired vision impairment: The need for psychological interventions?’ </w:t>
      </w:r>
      <w:r w:rsidR="008643D6" w:rsidRPr="00BF299E">
        <w:rPr>
          <w:rFonts w:ascii="Arial" w:hAnsi="Arial" w:cs="Arial"/>
          <w:i/>
          <w:iCs/>
        </w:rPr>
        <w:t>British Journal of Visual Impairment</w:t>
      </w:r>
      <w:r w:rsidR="008643D6" w:rsidRPr="00BF299E">
        <w:rPr>
          <w:rFonts w:ascii="Arial" w:hAnsi="Arial" w:cs="Arial"/>
        </w:rPr>
        <w:t>. 40(1), pp. 3-103 Doi:10.1177/0264619620941891</w:t>
      </w:r>
    </w:p>
    <w:p w14:paraId="09D95CC5" w14:textId="77777777" w:rsidR="0013435A" w:rsidRPr="00BF299E" w:rsidRDefault="0013435A" w:rsidP="008B6A1B">
      <w:pPr>
        <w:ind w:left="720" w:hanging="720"/>
        <w:rPr>
          <w:rFonts w:ascii="Arial" w:hAnsi="Arial" w:cs="Arial"/>
        </w:rPr>
      </w:pPr>
    </w:p>
    <w:p w14:paraId="47C41F3C" w14:textId="77777777" w:rsidR="00E207C6" w:rsidRPr="00BF299E" w:rsidRDefault="00E207C6" w:rsidP="00E207C6">
      <w:pPr>
        <w:pStyle w:val="Default"/>
        <w:rPr>
          <w:rStyle w:val="None"/>
          <w:rFonts w:ascii="Arial" w:hAnsi="Arial" w:cs="Arial"/>
          <w:b/>
          <w:bCs/>
          <w:sz w:val="24"/>
          <w:szCs w:val="24"/>
        </w:rPr>
      </w:pPr>
      <w:proofErr w:type="spellStart"/>
      <w:r w:rsidRPr="00BF299E">
        <w:rPr>
          <w:rStyle w:val="None"/>
          <w:rFonts w:ascii="Arial" w:hAnsi="Arial" w:cs="Arial"/>
          <w:sz w:val="24"/>
          <w:szCs w:val="24"/>
        </w:rPr>
        <w:t>Birk</w:t>
      </w:r>
      <w:proofErr w:type="spellEnd"/>
      <w:r w:rsidRPr="00BF299E">
        <w:rPr>
          <w:rStyle w:val="None"/>
          <w:rFonts w:ascii="Arial" w:hAnsi="Arial" w:cs="Arial"/>
          <w:sz w:val="24"/>
          <w:szCs w:val="24"/>
        </w:rPr>
        <w:t xml:space="preserve">, J. L., and Sumner, J. A., and </w:t>
      </w:r>
      <w:proofErr w:type="spellStart"/>
      <w:r w:rsidRPr="00BF299E">
        <w:rPr>
          <w:rStyle w:val="None"/>
          <w:rFonts w:ascii="Arial" w:hAnsi="Arial" w:cs="Arial"/>
          <w:sz w:val="24"/>
          <w:szCs w:val="24"/>
        </w:rPr>
        <w:t>Haerizadeb</w:t>
      </w:r>
      <w:proofErr w:type="spellEnd"/>
      <w:r w:rsidRPr="00BF299E">
        <w:rPr>
          <w:rStyle w:val="None"/>
          <w:rFonts w:ascii="Arial" w:hAnsi="Arial" w:cs="Arial"/>
          <w:sz w:val="24"/>
          <w:szCs w:val="24"/>
        </w:rPr>
        <w:t xml:space="preserve">, M., and Heyman-Kantor, R, and </w:t>
      </w:r>
      <w:proofErr w:type="spellStart"/>
      <w:r w:rsidRPr="00BF299E">
        <w:rPr>
          <w:rStyle w:val="None"/>
          <w:rFonts w:ascii="Arial" w:hAnsi="Arial" w:cs="Arial"/>
          <w:sz w:val="24"/>
          <w:szCs w:val="24"/>
        </w:rPr>
        <w:t>Falzon</w:t>
      </w:r>
      <w:proofErr w:type="spellEnd"/>
      <w:r w:rsidRPr="00BF299E">
        <w:rPr>
          <w:rStyle w:val="None"/>
          <w:rFonts w:ascii="Arial" w:hAnsi="Arial" w:cs="Arial"/>
          <w:sz w:val="24"/>
          <w:szCs w:val="24"/>
        </w:rPr>
        <w:t xml:space="preserve">, L., and Gonzalez, C., and </w:t>
      </w:r>
      <w:proofErr w:type="spellStart"/>
      <w:r w:rsidRPr="00BF299E">
        <w:rPr>
          <w:rStyle w:val="None"/>
          <w:rFonts w:ascii="Arial" w:hAnsi="Arial" w:cs="Arial"/>
          <w:sz w:val="24"/>
          <w:szCs w:val="24"/>
        </w:rPr>
        <w:t>Gershengoren</w:t>
      </w:r>
      <w:proofErr w:type="spellEnd"/>
      <w:r w:rsidRPr="00BF299E">
        <w:rPr>
          <w:rStyle w:val="None"/>
          <w:rFonts w:ascii="Arial" w:hAnsi="Arial" w:cs="Arial"/>
          <w:sz w:val="24"/>
          <w:szCs w:val="24"/>
        </w:rPr>
        <w:t xml:space="preserve">, L., and Shapiro, P., and Edmundson, D., and </w:t>
      </w:r>
      <w:proofErr w:type="spellStart"/>
      <w:r w:rsidRPr="00BF299E">
        <w:rPr>
          <w:rStyle w:val="None"/>
          <w:rFonts w:ascii="Arial" w:hAnsi="Arial" w:cs="Arial"/>
          <w:sz w:val="24"/>
          <w:szCs w:val="24"/>
        </w:rPr>
        <w:t>Kronish</w:t>
      </w:r>
      <w:proofErr w:type="spellEnd"/>
      <w:r w:rsidRPr="00BF299E">
        <w:rPr>
          <w:rStyle w:val="None"/>
          <w:rFonts w:ascii="Arial" w:hAnsi="Arial" w:cs="Arial"/>
          <w:sz w:val="24"/>
          <w:szCs w:val="24"/>
        </w:rPr>
        <w:t>, I. M., (2019), Early interventions to prevent post-traumatic stress disorder symptoms in survivors of life-</w:t>
      </w:r>
      <w:proofErr w:type="spellStart"/>
      <w:r w:rsidRPr="00BF299E">
        <w:rPr>
          <w:rStyle w:val="None"/>
          <w:rFonts w:ascii="Arial" w:hAnsi="Arial" w:cs="Arial"/>
          <w:sz w:val="24"/>
          <w:szCs w:val="24"/>
        </w:rPr>
        <w:t>threatning</w:t>
      </w:r>
      <w:proofErr w:type="spellEnd"/>
      <w:r w:rsidRPr="00BF299E">
        <w:rPr>
          <w:rStyle w:val="None"/>
          <w:rFonts w:ascii="Arial" w:hAnsi="Arial" w:cs="Arial"/>
          <w:sz w:val="24"/>
          <w:szCs w:val="24"/>
        </w:rPr>
        <w:t xml:space="preserve"> medical events: A systematic review. </w:t>
      </w:r>
      <w:r w:rsidRPr="00BF299E">
        <w:rPr>
          <w:rStyle w:val="None"/>
          <w:rFonts w:ascii="Arial" w:hAnsi="Arial" w:cs="Arial"/>
          <w:i/>
          <w:iCs/>
          <w:sz w:val="24"/>
          <w:szCs w:val="24"/>
        </w:rPr>
        <w:t xml:space="preserve">Journal of Anxiety Disorders., </w:t>
      </w:r>
      <w:r w:rsidRPr="00BF299E">
        <w:rPr>
          <w:rStyle w:val="None"/>
          <w:rFonts w:ascii="Arial" w:hAnsi="Arial" w:cs="Arial"/>
          <w:sz w:val="24"/>
          <w:szCs w:val="24"/>
        </w:rPr>
        <w:t>64, pp. 24-</w:t>
      </w:r>
      <w:proofErr w:type="gramStart"/>
      <w:r w:rsidRPr="00BF299E">
        <w:rPr>
          <w:rStyle w:val="None"/>
          <w:rFonts w:ascii="Arial" w:hAnsi="Arial" w:cs="Arial"/>
          <w:sz w:val="24"/>
          <w:szCs w:val="24"/>
        </w:rPr>
        <w:t>39.</w:t>
      </w:r>
      <w:r w:rsidRPr="00BF299E">
        <w:rPr>
          <w:rStyle w:val="Hyperlink2"/>
          <w:rFonts w:ascii="Arial" w:hAnsi="Arial" w:cs="Arial"/>
          <w:sz w:val="24"/>
          <w:szCs w:val="24"/>
        </w:rPr>
        <w:t>https://doi.org/10.1016/j.janxdis.2019.03.003</w:t>
      </w:r>
      <w:proofErr w:type="gramEnd"/>
      <w:r w:rsidRPr="00BF299E">
        <w:rPr>
          <w:rStyle w:val="Hyperlink2"/>
          <w:rFonts w:ascii="Arial" w:hAnsi="Arial" w:cs="Arial"/>
          <w:sz w:val="24"/>
          <w:szCs w:val="24"/>
        </w:rPr>
        <w:t>.</w:t>
      </w:r>
    </w:p>
    <w:p w14:paraId="3A09C157" w14:textId="77777777" w:rsidR="00CF3062" w:rsidRPr="00BF299E" w:rsidRDefault="00CF3062" w:rsidP="008B6A1B">
      <w:pPr>
        <w:ind w:left="720" w:hanging="720"/>
        <w:rPr>
          <w:rFonts w:ascii="Arial" w:hAnsi="Arial" w:cs="Arial"/>
        </w:rPr>
      </w:pPr>
    </w:p>
    <w:p w14:paraId="51486700" w14:textId="6F792740" w:rsidR="008B6A1B" w:rsidRPr="00BF299E" w:rsidRDefault="00C37101" w:rsidP="008B6A1B">
      <w:pPr>
        <w:ind w:left="720" w:hanging="720"/>
        <w:rPr>
          <w:rFonts w:ascii="Arial" w:hAnsi="Arial" w:cs="Arial"/>
        </w:rPr>
      </w:pPr>
      <w:proofErr w:type="spellStart"/>
      <w:r w:rsidRPr="00BF299E">
        <w:rPr>
          <w:rFonts w:ascii="Arial" w:hAnsi="Arial" w:cs="Arial"/>
        </w:rPr>
        <w:t>Boagey</w:t>
      </w:r>
      <w:proofErr w:type="spellEnd"/>
      <w:r w:rsidR="00AB4567" w:rsidRPr="00BF299E">
        <w:rPr>
          <w:rFonts w:ascii="Arial" w:hAnsi="Arial" w:cs="Arial"/>
        </w:rPr>
        <w:t xml:space="preserve">, H., and Jolly, J. K., and </w:t>
      </w:r>
      <w:proofErr w:type="spellStart"/>
      <w:r w:rsidR="00AB4567" w:rsidRPr="00BF299E">
        <w:rPr>
          <w:rFonts w:ascii="Arial" w:hAnsi="Arial" w:cs="Arial"/>
        </w:rPr>
        <w:t>Ferrey</w:t>
      </w:r>
      <w:proofErr w:type="spellEnd"/>
      <w:r w:rsidR="00AB4567" w:rsidRPr="00BF299E">
        <w:rPr>
          <w:rFonts w:ascii="Arial" w:hAnsi="Arial" w:cs="Arial"/>
        </w:rPr>
        <w:t>, A. E.,</w:t>
      </w:r>
      <w:r w:rsidRPr="00BF299E">
        <w:rPr>
          <w:rFonts w:ascii="Arial" w:hAnsi="Arial" w:cs="Arial"/>
        </w:rPr>
        <w:t xml:space="preserve"> (202</w:t>
      </w:r>
      <w:r w:rsidR="00AB4567" w:rsidRPr="00BF299E">
        <w:rPr>
          <w:rFonts w:ascii="Arial" w:hAnsi="Arial" w:cs="Arial"/>
        </w:rPr>
        <w:t>2</w:t>
      </w:r>
      <w:r w:rsidRPr="00BF299E">
        <w:rPr>
          <w:rFonts w:ascii="Arial" w:hAnsi="Arial" w:cs="Arial"/>
        </w:rPr>
        <w:t>)</w:t>
      </w:r>
      <w:r w:rsidR="00AB4567" w:rsidRPr="00BF299E">
        <w:rPr>
          <w:rFonts w:ascii="Arial" w:hAnsi="Arial" w:cs="Arial"/>
        </w:rPr>
        <w:t xml:space="preserve">, ‘Psychological impact of vision loss’ </w:t>
      </w:r>
      <w:r w:rsidR="00AB4567" w:rsidRPr="00BF299E">
        <w:rPr>
          <w:rFonts w:ascii="Arial" w:hAnsi="Arial" w:cs="Arial"/>
          <w:i/>
          <w:iCs/>
        </w:rPr>
        <w:t>Journal of Mental Health and Clinical Psychology</w:t>
      </w:r>
      <w:r w:rsidR="00AB4567" w:rsidRPr="00BF299E">
        <w:rPr>
          <w:rFonts w:ascii="Arial" w:hAnsi="Arial" w:cs="Arial"/>
        </w:rPr>
        <w:t>. 6(3), pp. 25-31 Doi:10.29245/2578-2959/2021/3.1256</w:t>
      </w:r>
    </w:p>
    <w:p w14:paraId="29488D8A" w14:textId="77777777" w:rsidR="00C37101" w:rsidRPr="00BF299E" w:rsidRDefault="00C37101" w:rsidP="008B6A1B">
      <w:pPr>
        <w:ind w:left="720" w:hanging="720"/>
        <w:rPr>
          <w:rFonts w:ascii="Arial" w:hAnsi="Arial" w:cs="Arial"/>
        </w:rPr>
      </w:pPr>
    </w:p>
    <w:p w14:paraId="73178551" w14:textId="78C2557A" w:rsidR="00E207C6" w:rsidRPr="00BF299E" w:rsidRDefault="00E207C6" w:rsidP="00E207C6">
      <w:pPr>
        <w:pStyle w:val="Default"/>
        <w:rPr>
          <w:rFonts w:ascii="Arial" w:hAnsi="Arial" w:cs="Arial"/>
          <w:b/>
          <w:bCs/>
          <w:sz w:val="24"/>
          <w:szCs w:val="24"/>
        </w:rPr>
      </w:pPr>
      <w:proofErr w:type="spellStart"/>
      <w:r w:rsidRPr="00BF299E">
        <w:rPr>
          <w:rStyle w:val="None"/>
          <w:rFonts w:ascii="Arial" w:hAnsi="Arial" w:cs="Arial"/>
          <w:sz w:val="24"/>
          <w:szCs w:val="24"/>
        </w:rPr>
        <w:t>Bonsaksen</w:t>
      </w:r>
      <w:proofErr w:type="spellEnd"/>
      <w:r w:rsidRPr="00BF299E">
        <w:rPr>
          <w:rStyle w:val="None"/>
          <w:rFonts w:ascii="Arial" w:hAnsi="Arial" w:cs="Arial"/>
          <w:sz w:val="24"/>
          <w:szCs w:val="24"/>
        </w:rPr>
        <w:t xml:space="preserve">, T., and </w:t>
      </w:r>
      <w:proofErr w:type="spellStart"/>
      <w:r w:rsidRPr="00BF299E">
        <w:rPr>
          <w:rStyle w:val="None"/>
          <w:rFonts w:ascii="Arial" w:hAnsi="Arial" w:cs="Arial"/>
          <w:sz w:val="24"/>
          <w:szCs w:val="24"/>
        </w:rPr>
        <w:t>Brunes</w:t>
      </w:r>
      <w:proofErr w:type="spellEnd"/>
      <w:r w:rsidRPr="00BF299E">
        <w:rPr>
          <w:rStyle w:val="None"/>
          <w:rFonts w:ascii="Arial" w:hAnsi="Arial" w:cs="Arial"/>
          <w:sz w:val="24"/>
          <w:szCs w:val="24"/>
        </w:rPr>
        <w:t xml:space="preserve">, A., and Heir, </w:t>
      </w:r>
      <w:proofErr w:type="gramStart"/>
      <w:r w:rsidRPr="00BF299E">
        <w:rPr>
          <w:rStyle w:val="None"/>
          <w:rFonts w:ascii="Arial" w:hAnsi="Arial" w:cs="Arial"/>
          <w:sz w:val="24"/>
          <w:szCs w:val="24"/>
        </w:rPr>
        <w:t>T,,</w:t>
      </w:r>
      <w:proofErr w:type="gramEnd"/>
      <w:r w:rsidRPr="00BF299E">
        <w:rPr>
          <w:rStyle w:val="None"/>
          <w:rFonts w:ascii="Arial" w:hAnsi="Arial" w:cs="Arial"/>
          <w:sz w:val="24"/>
          <w:szCs w:val="24"/>
        </w:rPr>
        <w:t xml:space="preserve"> (2022), Quality of life in people with visual impairment compared with the general population</w:t>
      </w:r>
      <w:r w:rsidRPr="00BF299E">
        <w:rPr>
          <w:rStyle w:val="None"/>
          <w:rFonts w:ascii="Arial" w:hAnsi="Arial" w:cs="Arial"/>
          <w:i/>
          <w:iCs/>
          <w:sz w:val="24"/>
          <w:szCs w:val="24"/>
        </w:rPr>
        <w:t xml:space="preserve"> Journal of Public Health., </w:t>
      </w:r>
      <w:r w:rsidRPr="00BF299E">
        <w:rPr>
          <w:rStyle w:val="None"/>
          <w:rFonts w:ascii="Arial" w:hAnsi="Arial" w:cs="Arial"/>
          <w:sz w:val="24"/>
          <w:szCs w:val="24"/>
        </w:rPr>
        <w:t xml:space="preserve"> pp. 1-10.</w:t>
      </w:r>
      <w:r w:rsidRPr="00BF299E">
        <w:rPr>
          <w:rStyle w:val="Hyperlink2"/>
          <w:rFonts w:ascii="Arial" w:hAnsi="Arial" w:cs="Arial"/>
          <w:sz w:val="24"/>
          <w:szCs w:val="24"/>
        </w:rPr>
        <w:t>https://doi.org/10.1007/s10389/023-01995-1</w:t>
      </w:r>
    </w:p>
    <w:p w14:paraId="56AC90D9" w14:textId="344C5A38" w:rsidR="007D5828" w:rsidRPr="00BF299E" w:rsidRDefault="007D5828" w:rsidP="008B6A1B">
      <w:pPr>
        <w:ind w:left="720" w:hanging="720"/>
        <w:rPr>
          <w:rFonts w:ascii="Arial" w:hAnsi="Arial" w:cs="Arial"/>
        </w:rPr>
      </w:pPr>
    </w:p>
    <w:p w14:paraId="702DEA43" w14:textId="302516EB" w:rsidR="00EE62E3" w:rsidRPr="00BF299E" w:rsidRDefault="00EE62E3" w:rsidP="008B6A1B">
      <w:pPr>
        <w:ind w:left="720" w:hanging="720"/>
        <w:rPr>
          <w:rFonts w:ascii="Arial" w:hAnsi="Arial" w:cs="Arial"/>
        </w:rPr>
      </w:pPr>
      <w:proofErr w:type="spellStart"/>
      <w:r w:rsidRPr="00BF299E">
        <w:rPr>
          <w:rFonts w:ascii="Arial" w:hAnsi="Arial" w:cs="Arial"/>
        </w:rPr>
        <w:t>Braakman</w:t>
      </w:r>
      <w:proofErr w:type="spellEnd"/>
      <w:r w:rsidRPr="00BF299E">
        <w:rPr>
          <w:rFonts w:ascii="Arial" w:hAnsi="Arial" w:cs="Arial"/>
        </w:rPr>
        <w:t xml:space="preserve">, J., and </w:t>
      </w:r>
      <w:proofErr w:type="spellStart"/>
      <w:r w:rsidRPr="00BF299E">
        <w:rPr>
          <w:rFonts w:ascii="Arial" w:hAnsi="Arial" w:cs="Arial"/>
        </w:rPr>
        <w:t>Sterkernburg</w:t>
      </w:r>
      <w:proofErr w:type="spellEnd"/>
      <w:r w:rsidRPr="00BF299E">
        <w:rPr>
          <w:rFonts w:ascii="Arial" w:hAnsi="Arial" w:cs="Arial"/>
        </w:rPr>
        <w:t xml:space="preserve">, P. S., (2023), ‘Needed adaptions in psychological treatments for people with vision impairment: A </w:t>
      </w:r>
      <w:proofErr w:type="spellStart"/>
      <w:r w:rsidRPr="00BF299E">
        <w:rPr>
          <w:rFonts w:ascii="Arial" w:hAnsi="Arial" w:cs="Arial"/>
        </w:rPr>
        <w:t>delphi</w:t>
      </w:r>
      <w:proofErr w:type="spellEnd"/>
      <w:r w:rsidRPr="00BF299E">
        <w:rPr>
          <w:rFonts w:ascii="Arial" w:hAnsi="Arial" w:cs="Arial"/>
        </w:rPr>
        <w:t xml:space="preserve"> study, including clients, relatives, and professionals’ </w:t>
      </w:r>
      <w:r w:rsidRPr="00BF299E">
        <w:rPr>
          <w:rFonts w:ascii="Arial" w:hAnsi="Arial" w:cs="Arial"/>
          <w:i/>
          <w:iCs/>
        </w:rPr>
        <w:t>Frontiers in Psychology</w:t>
      </w:r>
      <w:r w:rsidRPr="00BF299E">
        <w:rPr>
          <w:rFonts w:ascii="Arial" w:hAnsi="Arial" w:cs="Arial"/>
        </w:rPr>
        <w:t>. pp.1-9 Doi:10.3389/fpsyg.2023.1028084</w:t>
      </w:r>
    </w:p>
    <w:p w14:paraId="6A8F277D" w14:textId="77777777" w:rsidR="00EE62E3" w:rsidRPr="00BF299E" w:rsidRDefault="00EE62E3" w:rsidP="008B6A1B">
      <w:pPr>
        <w:ind w:left="720" w:hanging="720"/>
        <w:rPr>
          <w:rFonts w:ascii="Arial" w:hAnsi="Arial" w:cs="Arial"/>
        </w:rPr>
      </w:pPr>
    </w:p>
    <w:p w14:paraId="57922B3B" w14:textId="49796ABA" w:rsidR="000C29AA" w:rsidRPr="00BF299E" w:rsidRDefault="000C29AA" w:rsidP="007D5828">
      <w:pPr>
        <w:pStyle w:val="Default"/>
        <w:rPr>
          <w:rFonts w:ascii="Arial" w:hAnsi="Arial" w:cs="Arial"/>
          <w:b/>
          <w:bCs/>
          <w:sz w:val="24"/>
          <w:szCs w:val="24"/>
        </w:rPr>
      </w:pPr>
      <w:proofErr w:type="spellStart"/>
      <w:r w:rsidRPr="00BF299E">
        <w:rPr>
          <w:rFonts w:ascii="Arial" w:hAnsi="Arial" w:cs="Arial"/>
          <w:sz w:val="24"/>
          <w:szCs w:val="24"/>
        </w:rPr>
        <w:t>Brocque</w:t>
      </w:r>
      <w:proofErr w:type="spellEnd"/>
      <w:r w:rsidR="007D5828" w:rsidRPr="00BF299E">
        <w:rPr>
          <w:rFonts w:ascii="Arial" w:hAnsi="Arial" w:cs="Arial"/>
          <w:sz w:val="24"/>
          <w:szCs w:val="24"/>
        </w:rPr>
        <w:t>,</w:t>
      </w:r>
      <w:r w:rsidR="007D5828" w:rsidRPr="00BF299E">
        <w:rPr>
          <w:rStyle w:val="None"/>
          <w:rFonts w:ascii="Arial" w:hAnsi="Arial" w:cs="Arial"/>
          <w:sz w:val="24"/>
          <w:szCs w:val="24"/>
        </w:rPr>
        <w:t xml:space="preserve"> R. M., and Dow, B. L., and Bow, B. L., and McMahon, H. M., and Crothers, A. L., and </w:t>
      </w:r>
      <w:proofErr w:type="spellStart"/>
      <w:r w:rsidR="007D5828" w:rsidRPr="00BF299E">
        <w:rPr>
          <w:rStyle w:val="None"/>
          <w:rFonts w:ascii="Arial" w:hAnsi="Arial" w:cs="Arial"/>
          <w:sz w:val="24"/>
          <w:szCs w:val="24"/>
        </w:rPr>
        <w:t>Kenardt</w:t>
      </w:r>
      <w:proofErr w:type="spellEnd"/>
      <w:r w:rsidR="007D5828" w:rsidRPr="00BF299E">
        <w:rPr>
          <w:rStyle w:val="None"/>
          <w:rFonts w:ascii="Arial" w:hAnsi="Arial" w:cs="Arial"/>
          <w:sz w:val="24"/>
          <w:szCs w:val="24"/>
        </w:rPr>
        <w:t xml:space="preserve">, J. A., and Williams, T. J., and Long, D. A., (2020), The course of post-traumatic stress in children: Examination of symptoms, trajectories and predictive factors following mission to pediatrics to intensive care. </w:t>
      </w:r>
      <w:r w:rsidR="007D5828" w:rsidRPr="00BF299E">
        <w:rPr>
          <w:rStyle w:val="None"/>
          <w:rFonts w:ascii="Arial" w:hAnsi="Arial" w:cs="Arial"/>
          <w:i/>
          <w:iCs/>
          <w:sz w:val="24"/>
          <w:szCs w:val="24"/>
        </w:rPr>
        <w:t>Pediatric Critical Care Medicine., 21(7)</w:t>
      </w:r>
      <w:r w:rsidR="007D5828" w:rsidRPr="00BF299E">
        <w:rPr>
          <w:rStyle w:val="None"/>
          <w:rFonts w:ascii="Arial" w:hAnsi="Arial" w:cs="Arial"/>
          <w:sz w:val="24"/>
          <w:szCs w:val="24"/>
        </w:rPr>
        <w:t>, pp. 399-406.</w:t>
      </w:r>
      <w:r w:rsidR="007D5828" w:rsidRPr="00BF299E">
        <w:rPr>
          <w:rStyle w:val="Hyperlink2"/>
          <w:rFonts w:ascii="Arial" w:hAnsi="Arial" w:cs="Arial"/>
          <w:sz w:val="24"/>
          <w:szCs w:val="24"/>
        </w:rPr>
        <w:t>https://doi.org/10.1097/PCC0000000000002316</w:t>
      </w:r>
    </w:p>
    <w:p w14:paraId="1C9354F1" w14:textId="77777777" w:rsidR="007D5828" w:rsidRPr="00BF299E" w:rsidRDefault="007D5828" w:rsidP="008B6A1B">
      <w:pPr>
        <w:ind w:left="720" w:hanging="720"/>
        <w:rPr>
          <w:rFonts w:ascii="Arial" w:hAnsi="Arial" w:cs="Arial"/>
        </w:rPr>
      </w:pPr>
    </w:p>
    <w:p w14:paraId="6B199D05" w14:textId="2A122E31" w:rsidR="007D5828" w:rsidRPr="00BF299E" w:rsidRDefault="003D42D9" w:rsidP="007D5828">
      <w:pPr>
        <w:pStyle w:val="Default"/>
        <w:rPr>
          <w:rStyle w:val="None"/>
          <w:rFonts w:ascii="Arial" w:hAnsi="Arial" w:cs="Arial"/>
          <w:b/>
          <w:bCs/>
          <w:sz w:val="24"/>
          <w:szCs w:val="24"/>
        </w:rPr>
      </w:pPr>
      <w:proofErr w:type="spellStart"/>
      <w:r w:rsidRPr="00BF299E">
        <w:rPr>
          <w:rFonts w:ascii="Arial" w:hAnsi="Arial" w:cs="Arial"/>
          <w:sz w:val="24"/>
          <w:szCs w:val="24"/>
        </w:rPr>
        <w:t>Brune</w:t>
      </w:r>
      <w:r w:rsidR="007D5828" w:rsidRPr="00BF299E">
        <w:rPr>
          <w:rFonts w:ascii="Arial" w:hAnsi="Arial" w:cs="Arial"/>
          <w:sz w:val="24"/>
          <w:szCs w:val="24"/>
        </w:rPr>
        <w:t>s</w:t>
      </w:r>
      <w:proofErr w:type="spellEnd"/>
      <w:r w:rsidR="007D5828" w:rsidRPr="00BF299E">
        <w:rPr>
          <w:rStyle w:val="None"/>
          <w:rFonts w:ascii="Arial" w:hAnsi="Arial" w:cs="Arial"/>
          <w:sz w:val="24"/>
          <w:szCs w:val="24"/>
        </w:rPr>
        <w:t xml:space="preserve">. A., and Hansen, M. B., and Heir, T., (2019), </w:t>
      </w:r>
      <w:proofErr w:type="gramStart"/>
      <w:r w:rsidR="007D5828" w:rsidRPr="00BF299E">
        <w:rPr>
          <w:rStyle w:val="None"/>
          <w:rFonts w:ascii="Arial" w:hAnsi="Arial" w:cs="Arial"/>
          <w:sz w:val="24"/>
          <w:szCs w:val="24"/>
        </w:rPr>
        <w:t>Post-traumatic</w:t>
      </w:r>
      <w:proofErr w:type="gramEnd"/>
      <w:r w:rsidR="007D5828" w:rsidRPr="00BF299E">
        <w:rPr>
          <w:rStyle w:val="None"/>
          <w:rFonts w:ascii="Arial" w:hAnsi="Arial" w:cs="Arial"/>
          <w:sz w:val="24"/>
          <w:szCs w:val="24"/>
        </w:rPr>
        <w:t xml:space="preserve"> stress reactions among individuals with visual impairment: A systematic review. </w:t>
      </w:r>
      <w:r w:rsidR="007D5828" w:rsidRPr="00BF299E">
        <w:rPr>
          <w:rStyle w:val="None"/>
          <w:rFonts w:ascii="Arial" w:hAnsi="Arial" w:cs="Arial"/>
          <w:i/>
          <w:iCs/>
          <w:sz w:val="24"/>
          <w:szCs w:val="24"/>
        </w:rPr>
        <w:t xml:space="preserve">Journal of Disability Rehabilitation., </w:t>
      </w:r>
      <w:r w:rsidR="007D5828" w:rsidRPr="00BF299E">
        <w:rPr>
          <w:rStyle w:val="None"/>
          <w:rFonts w:ascii="Arial" w:hAnsi="Arial" w:cs="Arial"/>
          <w:sz w:val="24"/>
          <w:szCs w:val="24"/>
        </w:rPr>
        <w:t>41(18), pp. 2111-2118.</w:t>
      </w:r>
      <w:r w:rsidR="007D5828" w:rsidRPr="00BF299E">
        <w:rPr>
          <w:rStyle w:val="Hyperlink2"/>
          <w:rFonts w:ascii="Arial" w:hAnsi="Arial" w:cs="Arial"/>
          <w:sz w:val="24"/>
          <w:szCs w:val="24"/>
        </w:rPr>
        <w:t>https://doi.org/10.1080/09638288.2018.1459884</w:t>
      </w:r>
    </w:p>
    <w:p w14:paraId="6DAC200C" w14:textId="3C29C197" w:rsidR="007D5828" w:rsidRPr="00BF299E" w:rsidRDefault="007D5828" w:rsidP="007D5828">
      <w:pPr>
        <w:rPr>
          <w:rFonts w:ascii="Arial" w:hAnsi="Arial" w:cs="Arial"/>
        </w:rPr>
      </w:pPr>
    </w:p>
    <w:p w14:paraId="28F48BB5" w14:textId="20125BDF" w:rsidR="003C0BBA" w:rsidRPr="00BF299E" w:rsidRDefault="003C0BBA" w:rsidP="007D5828">
      <w:pPr>
        <w:rPr>
          <w:rFonts w:ascii="Arial" w:hAnsi="Arial" w:cs="Arial"/>
        </w:rPr>
      </w:pPr>
      <w:r w:rsidRPr="00BF299E">
        <w:rPr>
          <w:rFonts w:ascii="Arial" w:hAnsi="Arial" w:cs="Arial"/>
        </w:rPr>
        <w:t xml:space="preserve">Cosh, S., and Carriere, I., and Neal, V., and </w:t>
      </w:r>
      <w:proofErr w:type="spellStart"/>
      <w:r w:rsidRPr="00BF299E">
        <w:rPr>
          <w:rFonts w:ascii="Arial" w:hAnsi="Arial" w:cs="Arial"/>
        </w:rPr>
        <w:t>Tzourio</w:t>
      </w:r>
      <w:proofErr w:type="spellEnd"/>
      <w:r w:rsidRPr="00BF299E">
        <w:rPr>
          <w:rFonts w:ascii="Arial" w:hAnsi="Arial" w:cs="Arial"/>
        </w:rPr>
        <w:t>, C., and</w:t>
      </w:r>
      <w:r w:rsidR="003876FA" w:rsidRPr="00BF299E">
        <w:rPr>
          <w:rFonts w:ascii="Arial" w:hAnsi="Arial" w:cs="Arial"/>
        </w:rPr>
        <w:t xml:space="preserve"> </w:t>
      </w:r>
      <w:proofErr w:type="spellStart"/>
      <w:r w:rsidR="003876FA" w:rsidRPr="00BF299E">
        <w:rPr>
          <w:rFonts w:ascii="Arial" w:hAnsi="Arial" w:cs="Arial"/>
        </w:rPr>
        <w:t>Delcourt</w:t>
      </w:r>
      <w:proofErr w:type="spellEnd"/>
      <w:r w:rsidR="003876FA" w:rsidRPr="00BF299E">
        <w:rPr>
          <w:rFonts w:ascii="Arial" w:hAnsi="Arial" w:cs="Arial"/>
        </w:rPr>
        <w:t xml:space="preserve">, C., and Helmer, C., and Consortium, S., (2019), ‘The association of vision loss and dimensions of depression over 12 years in older adults: Findings from the three-city </w:t>
      </w:r>
      <w:r w:rsidR="003876FA" w:rsidRPr="00BF299E">
        <w:rPr>
          <w:rFonts w:ascii="Arial" w:hAnsi="Arial" w:cs="Arial"/>
        </w:rPr>
        <w:lastRenderedPageBreak/>
        <w:t xml:space="preserve">study’ </w:t>
      </w:r>
      <w:r w:rsidR="003876FA" w:rsidRPr="00BF299E">
        <w:rPr>
          <w:rFonts w:ascii="Arial" w:hAnsi="Arial" w:cs="Arial"/>
          <w:i/>
          <w:iCs/>
        </w:rPr>
        <w:t>Journal of Affective Disorders</w:t>
      </w:r>
      <w:r w:rsidR="003876FA" w:rsidRPr="00BF299E">
        <w:rPr>
          <w:rFonts w:ascii="Arial" w:hAnsi="Arial" w:cs="Arial"/>
        </w:rPr>
        <w:t xml:space="preserve">. 243, pp. 477-484 </w:t>
      </w:r>
      <w:proofErr w:type="gramStart"/>
      <w:r w:rsidR="003876FA" w:rsidRPr="00BF299E">
        <w:rPr>
          <w:rFonts w:ascii="Arial" w:hAnsi="Arial" w:cs="Arial"/>
        </w:rPr>
        <w:t>Doi:10.1016/j.jad</w:t>
      </w:r>
      <w:proofErr w:type="gramEnd"/>
      <w:r w:rsidR="003876FA" w:rsidRPr="00BF299E">
        <w:rPr>
          <w:rFonts w:ascii="Arial" w:hAnsi="Arial" w:cs="Arial"/>
        </w:rPr>
        <w:t>.2018.09.071.</w:t>
      </w:r>
    </w:p>
    <w:p w14:paraId="4DA9E320" w14:textId="77777777" w:rsidR="003C0BBA" w:rsidRPr="00BF299E" w:rsidRDefault="003C0BBA" w:rsidP="007D5828">
      <w:pPr>
        <w:rPr>
          <w:rFonts w:ascii="Arial" w:hAnsi="Arial" w:cs="Arial"/>
        </w:rPr>
      </w:pPr>
    </w:p>
    <w:p w14:paraId="45ED7BFE" w14:textId="39BA8927" w:rsidR="00DD3BD6" w:rsidRPr="00BF299E" w:rsidRDefault="003D42D9" w:rsidP="007D5828">
      <w:pPr>
        <w:pStyle w:val="Default"/>
        <w:rPr>
          <w:rStyle w:val="None"/>
          <w:rFonts w:ascii="Arial" w:hAnsi="Arial" w:cs="Arial"/>
          <w:b/>
          <w:bCs/>
          <w:sz w:val="24"/>
          <w:szCs w:val="24"/>
        </w:rPr>
      </w:pPr>
      <w:r w:rsidRPr="00BF299E">
        <w:rPr>
          <w:rFonts w:ascii="Arial" w:hAnsi="Arial" w:cs="Arial"/>
          <w:sz w:val="24"/>
          <w:szCs w:val="24"/>
        </w:rPr>
        <w:t>Cuneo</w:t>
      </w:r>
      <w:r w:rsidR="007D5828" w:rsidRPr="00BF299E">
        <w:rPr>
          <w:rFonts w:ascii="Arial" w:hAnsi="Arial" w:cs="Arial"/>
          <w:sz w:val="24"/>
          <w:szCs w:val="24"/>
        </w:rPr>
        <w:t>, A. A</w:t>
      </w:r>
      <w:r w:rsidR="007D5828" w:rsidRPr="00BF299E">
        <w:rPr>
          <w:rStyle w:val="None"/>
          <w:rFonts w:ascii="Arial" w:hAnsi="Arial" w:cs="Arial"/>
          <w:sz w:val="24"/>
          <w:szCs w:val="24"/>
        </w:rPr>
        <w:t xml:space="preserve">., and Sifflet, C., and </w:t>
      </w:r>
      <w:proofErr w:type="spellStart"/>
      <w:r w:rsidR="007D5828" w:rsidRPr="00BF299E">
        <w:rPr>
          <w:rStyle w:val="None"/>
          <w:rFonts w:ascii="Arial" w:hAnsi="Arial" w:cs="Arial"/>
          <w:sz w:val="24"/>
          <w:szCs w:val="24"/>
        </w:rPr>
        <w:t>Bardach</w:t>
      </w:r>
      <w:proofErr w:type="spellEnd"/>
      <w:r w:rsidR="007D5828" w:rsidRPr="00BF299E">
        <w:rPr>
          <w:rStyle w:val="None"/>
          <w:rFonts w:ascii="Arial" w:hAnsi="Arial" w:cs="Arial"/>
          <w:sz w:val="24"/>
          <w:szCs w:val="24"/>
        </w:rPr>
        <w:t xml:space="preserve">, N., and Ly, N, and Von </w:t>
      </w:r>
      <w:proofErr w:type="spellStart"/>
      <w:r w:rsidR="007D5828" w:rsidRPr="00BF299E">
        <w:rPr>
          <w:rStyle w:val="None"/>
          <w:rFonts w:ascii="Arial" w:hAnsi="Arial" w:cs="Arial"/>
          <w:sz w:val="24"/>
          <w:szCs w:val="24"/>
        </w:rPr>
        <w:t>Scheven</w:t>
      </w:r>
      <w:proofErr w:type="spellEnd"/>
      <w:r w:rsidR="007D5828" w:rsidRPr="00BF299E">
        <w:rPr>
          <w:rStyle w:val="None"/>
          <w:rFonts w:ascii="Arial" w:hAnsi="Arial" w:cs="Arial"/>
          <w:sz w:val="24"/>
          <w:szCs w:val="24"/>
        </w:rPr>
        <w:t xml:space="preserve">, E., and </w:t>
      </w:r>
      <w:proofErr w:type="spellStart"/>
      <w:r w:rsidR="007D5828" w:rsidRPr="00BF299E">
        <w:rPr>
          <w:rStyle w:val="None"/>
          <w:rFonts w:ascii="Arial" w:hAnsi="Arial" w:cs="Arial"/>
          <w:sz w:val="24"/>
          <w:szCs w:val="24"/>
        </w:rPr>
        <w:t>Perito</w:t>
      </w:r>
      <w:proofErr w:type="spellEnd"/>
      <w:r w:rsidR="007D5828" w:rsidRPr="00BF299E">
        <w:rPr>
          <w:rStyle w:val="None"/>
          <w:rFonts w:ascii="Arial" w:hAnsi="Arial" w:cs="Arial"/>
          <w:sz w:val="24"/>
          <w:szCs w:val="24"/>
        </w:rPr>
        <w:t xml:space="preserve">, E. R., (2023), Pediatric medical traumatic stress and trauma-informed care in pediatric chronic illness: A healthcare provider survey. </w:t>
      </w:r>
      <w:r w:rsidR="007D5828" w:rsidRPr="00BF299E">
        <w:rPr>
          <w:rStyle w:val="None"/>
          <w:rFonts w:ascii="Arial" w:hAnsi="Arial" w:cs="Arial"/>
          <w:i/>
          <w:iCs/>
          <w:sz w:val="24"/>
          <w:szCs w:val="24"/>
        </w:rPr>
        <w:t xml:space="preserve">Journal of Pediatrics., </w:t>
      </w:r>
      <w:r w:rsidR="007D5828" w:rsidRPr="00BF299E">
        <w:rPr>
          <w:rStyle w:val="None"/>
          <w:rFonts w:ascii="Arial" w:hAnsi="Arial" w:cs="Arial"/>
          <w:sz w:val="24"/>
          <w:szCs w:val="24"/>
        </w:rPr>
        <w:t xml:space="preserve">261:113580, </w:t>
      </w:r>
      <w:r w:rsidR="007D5828" w:rsidRPr="00BF299E">
        <w:rPr>
          <w:rStyle w:val="Hyperlink2"/>
          <w:rFonts w:ascii="Arial" w:hAnsi="Arial" w:cs="Arial"/>
          <w:sz w:val="24"/>
          <w:szCs w:val="24"/>
        </w:rPr>
        <w:t>https://doi.org/10.1016/j.jpeds.2023113580</w:t>
      </w:r>
      <w:r w:rsidR="007D5828" w:rsidRPr="00BF299E">
        <w:rPr>
          <w:rStyle w:val="Hyperlink2"/>
          <w:rFonts w:ascii="Arial" w:hAnsi="Arial" w:cs="Arial"/>
          <w:sz w:val="24"/>
          <w:szCs w:val="24"/>
        </w:rPr>
        <w:br/>
      </w:r>
    </w:p>
    <w:p w14:paraId="442C6EC4" w14:textId="3097912B" w:rsidR="00FA2EB6" w:rsidRPr="00BF299E" w:rsidRDefault="00FA2EB6" w:rsidP="007D5828">
      <w:pPr>
        <w:pStyle w:val="Default"/>
        <w:rPr>
          <w:rStyle w:val="None"/>
          <w:rFonts w:ascii="Arial" w:hAnsi="Arial" w:cs="Arial"/>
          <w:b/>
          <w:bCs/>
          <w:sz w:val="24"/>
          <w:szCs w:val="24"/>
        </w:rPr>
      </w:pPr>
      <w:r w:rsidRPr="00BF299E">
        <w:rPr>
          <w:rFonts w:ascii="Arial" w:hAnsi="Arial" w:cs="Arial"/>
          <w:sz w:val="24"/>
          <w:szCs w:val="24"/>
        </w:rPr>
        <w:t xml:space="preserve">De </w:t>
      </w:r>
      <w:r w:rsidRPr="00BF299E">
        <w:rPr>
          <w:rFonts w:ascii="Arial" w:hAnsi="Arial" w:cs="Arial"/>
          <w:sz w:val="24"/>
          <w:szCs w:val="24"/>
        </w:rPr>
        <w:t>L</w:t>
      </w:r>
      <w:r w:rsidRPr="00BF299E">
        <w:rPr>
          <w:rFonts w:ascii="Arial" w:hAnsi="Arial" w:cs="Arial"/>
          <w:sz w:val="24"/>
          <w:szCs w:val="24"/>
        </w:rPr>
        <w:t>e</w:t>
      </w:r>
      <w:r w:rsidRPr="00BF299E">
        <w:rPr>
          <w:rFonts w:ascii="Arial" w:hAnsi="Arial" w:cs="Arial"/>
          <w:sz w:val="24"/>
          <w:szCs w:val="24"/>
        </w:rPr>
        <w:t>o, D., and Hickey,</w:t>
      </w:r>
      <w:r w:rsidRPr="00BF299E">
        <w:rPr>
          <w:rFonts w:ascii="Arial" w:hAnsi="Arial" w:cs="Arial"/>
          <w:sz w:val="24"/>
          <w:szCs w:val="24"/>
        </w:rPr>
        <w:t xml:space="preserve"> </w:t>
      </w:r>
      <w:r w:rsidRPr="00BF299E">
        <w:rPr>
          <w:rFonts w:ascii="Arial" w:hAnsi="Arial" w:cs="Arial"/>
          <w:sz w:val="24"/>
          <w:szCs w:val="24"/>
        </w:rPr>
        <w:t xml:space="preserve">P. A., and </w:t>
      </w:r>
      <w:proofErr w:type="spellStart"/>
      <w:r w:rsidRPr="00BF299E">
        <w:rPr>
          <w:rFonts w:ascii="Arial" w:hAnsi="Arial" w:cs="Arial"/>
          <w:sz w:val="24"/>
          <w:szCs w:val="24"/>
        </w:rPr>
        <w:t>Meneghel</w:t>
      </w:r>
      <w:proofErr w:type="spellEnd"/>
      <w:r w:rsidRPr="00BF299E">
        <w:rPr>
          <w:rFonts w:ascii="Arial" w:hAnsi="Arial" w:cs="Arial"/>
          <w:sz w:val="24"/>
          <w:szCs w:val="24"/>
        </w:rPr>
        <w:t xml:space="preserve">, G., and </w:t>
      </w:r>
      <w:proofErr w:type="spellStart"/>
      <w:r w:rsidRPr="00BF299E">
        <w:rPr>
          <w:rFonts w:ascii="Arial" w:hAnsi="Arial" w:cs="Arial"/>
          <w:sz w:val="24"/>
          <w:szCs w:val="24"/>
        </w:rPr>
        <w:t>Cannor</w:t>
      </w:r>
      <w:proofErr w:type="spellEnd"/>
      <w:r w:rsidRPr="00BF299E">
        <w:rPr>
          <w:rFonts w:ascii="Arial" w:hAnsi="Arial" w:cs="Arial"/>
          <w:sz w:val="24"/>
          <w:szCs w:val="24"/>
        </w:rPr>
        <w:t>, C. H., (</w:t>
      </w:r>
      <w:r w:rsidRPr="00BF299E">
        <w:rPr>
          <w:rFonts w:ascii="Arial" w:hAnsi="Arial" w:cs="Arial"/>
          <w:sz w:val="24"/>
          <w:szCs w:val="24"/>
        </w:rPr>
        <w:t>1999</w:t>
      </w:r>
      <w:r w:rsidRPr="00BF299E">
        <w:rPr>
          <w:rFonts w:ascii="Arial" w:hAnsi="Arial" w:cs="Arial"/>
          <w:sz w:val="24"/>
          <w:szCs w:val="24"/>
        </w:rPr>
        <w:t xml:space="preserve">), ‘Blindness, fear of sight loss, and suicide’ </w:t>
      </w:r>
      <w:r w:rsidRPr="00BF299E">
        <w:rPr>
          <w:rFonts w:ascii="Arial" w:hAnsi="Arial" w:cs="Arial"/>
          <w:i/>
          <w:iCs/>
          <w:sz w:val="24"/>
          <w:szCs w:val="24"/>
        </w:rPr>
        <w:t>Psychosomatics.</w:t>
      </w:r>
      <w:r w:rsidRPr="00BF299E">
        <w:rPr>
          <w:rFonts w:ascii="Arial" w:hAnsi="Arial" w:cs="Arial"/>
          <w:sz w:val="24"/>
          <w:szCs w:val="24"/>
        </w:rPr>
        <w:t xml:space="preserve"> 40(4), pp. 339-344 Doi:10.</w:t>
      </w:r>
      <w:r w:rsidR="004F09A7" w:rsidRPr="00BF299E">
        <w:rPr>
          <w:rFonts w:ascii="Arial" w:hAnsi="Arial" w:cs="Arial"/>
          <w:sz w:val="24"/>
          <w:szCs w:val="24"/>
        </w:rPr>
        <w:t>1016/S0033-3182(99)81229-6</w:t>
      </w:r>
    </w:p>
    <w:p w14:paraId="22D6F779" w14:textId="77777777" w:rsidR="00FA2EB6" w:rsidRPr="00BF299E" w:rsidRDefault="00FA2EB6" w:rsidP="007D5828">
      <w:pPr>
        <w:pStyle w:val="Default"/>
        <w:rPr>
          <w:rStyle w:val="None"/>
          <w:rFonts w:ascii="Arial" w:hAnsi="Arial" w:cs="Arial"/>
          <w:b/>
          <w:bCs/>
          <w:sz w:val="24"/>
          <w:szCs w:val="24"/>
        </w:rPr>
      </w:pPr>
    </w:p>
    <w:p w14:paraId="372F65B8" w14:textId="0BF84872" w:rsidR="004E2AE2" w:rsidRPr="00BF299E" w:rsidRDefault="004E2AE2" w:rsidP="001F1F06">
      <w:pPr>
        <w:pStyle w:val="NoSpacing"/>
        <w:rPr>
          <w:rStyle w:val="None"/>
          <w:rFonts w:ascii="Arial" w:hAnsi="Arial" w:cs="Arial"/>
        </w:rPr>
      </w:pPr>
      <w:proofErr w:type="spellStart"/>
      <w:r w:rsidRPr="00BF299E">
        <w:rPr>
          <w:rFonts w:ascii="Arial" w:hAnsi="Arial" w:cs="Arial"/>
        </w:rPr>
        <w:t>Demmi</w:t>
      </w:r>
      <w:r w:rsidR="001F1F06" w:rsidRPr="00BF299E">
        <w:rPr>
          <w:rFonts w:ascii="Arial" w:hAnsi="Arial" w:cs="Arial"/>
        </w:rPr>
        <w:t>n</w:t>
      </w:r>
      <w:proofErr w:type="spellEnd"/>
      <w:r w:rsidR="001F1F06" w:rsidRPr="00BF299E">
        <w:rPr>
          <w:rFonts w:ascii="Arial" w:hAnsi="Arial" w:cs="Arial"/>
        </w:rPr>
        <w:t xml:space="preserve">, D. K., </w:t>
      </w:r>
      <w:r w:rsidRPr="00BF299E">
        <w:rPr>
          <w:rFonts w:ascii="Arial" w:hAnsi="Arial" w:cs="Arial"/>
        </w:rPr>
        <w:t>and Silverstein</w:t>
      </w:r>
      <w:r w:rsidR="001F1F06" w:rsidRPr="00BF299E">
        <w:rPr>
          <w:rFonts w:ascii="Arial" w:hAnsi="Arial" w:cs="Arial"/>
        </w:rPr>
        <w:t>, S. M., (</w:t>
      </w:r>
      <w:r w:rsidRPr="00BF299E">
        <w:rPr>
          <w:rFonts w:ascii="Arial" w:hAnsi="Arial" w:cs="Arial"/>
        </w:rPr>
        <w:t>2020</w:t>
      </w:r>
      <w:r w:rsidR="001F1F06" w:rsidRPr="00BF299E">
        <w:rPr>
          <w:rFonts w:ascii="Arial" w:hAnsi="Arial" w:cs="Arial"/>
        </w:rPr>
        <w:t xml:space="preserve">) ‘Visual impairment and mental health: Unmet needs and treatment options’ </w:t>
      </w:r>
      <w:r w:rsidR="001F1F06" w:rsidRPr="00BF299E">
        <w:rPr>
          <w:rFonts w:ascii="Arial" w:hAnsi="Arial" w:cs="Arial"/>
          <w:i/>
          <w:iCs/>
        </w:rPr>
        <w:t>Clinical Ophthalmology.</w:t>
      </w:r>
      <w:r w:rsidR="001F1F06" w:rsidRPr="00BF299E">
        <w:rPr>
          <w:rFonts w:ascii="Arial" w:hAnsi="Arial" w:cs="Arial"/>
        </w:rPr>
        <w:t xml:space="preserve"> 14, 4229-4251 Doi:10.2147/OPTH.S258783. </w:t>
      </w:r>
    </w:p>
    <w:p w14:paraId="6BC8F19F" w14:textId="77777777" w:rsidR="004E2AE2" w:rsidRPr="00BF299E" w:rsidRDefault="004E2AE2" w:rsidP="007D5828">
      <w:pPr>
        <w:pStyle w:val="Default"/>
        <w:rPr>
          <w:rStyle w:val="None"/>
          <w:rFonts w:ascii="Arial" w:hAnsi="Arial" w:cs="Arial"/>
          <w:b/>
          <w:bCs/>
          <w:sz w:val="24"/>
          <w:szCs w:val="24"/>
        </w:rPr>
      </w:pPr>
    </w:p>
    <w:p w14:paraId="1A55AF2B" w14:textId="41316B3C" w:rsidR="003B591E" w:rsidRPr="00BF299E" w:rsidRDefault="003B591E" w:rsidP="007D5828">
      <w:pPr>
        <w:rPr>
          <w:rFonts w:ascii="Arial" w:hAnsi="Arial" w:cs="Arial"/>
        </w:rPr>
      </w:pPr>
      <w:r w:rsidRPr="00BF299E">
        <w:rPr>
          <w:rFonts w:ascii="Arial" w:hAnsi="Arial" w:cs="Arial"/>
        </w:rPr>
        <w:t>De-Young</w:t>
      </w:r>
      <w:r w:rsidR="00552A68" w:rsidRPr="00BF299E">
        <w:rPr>
          <w:rFonts w:ascii="Arial" w:hAnsi="Arial" w:cs="Arial"/>
        </w:rPr>
        <w:t>, A. C., and Patterson, R. S.</w:t>
      </w:r>
      <w:proofErr w:type="gramStart"/>
      <w:r w:rsidR="00552A68" w:rsidRPr="00BF299E">
        <w:rPr>
          <w:rFonts w:ascii="Arial" w:hAnsi="Arial" w:cs="Arial"/>
        </w:rPr>
        <w:t>,  and</w:t>
      </w:r>
      <w:proofErr w:type="gramEnd"/>
      <w:r w:rsidR="00552A68" w:rsidRPr="00BF299E">
        <w:rPr>
          <w:rFonts w:ascii="Arial" w:hAnsi="Arial" w:cs="Arial"/>
        </w:rPr>
        <w:t xml:space="preserve"> Brown, E. A., and Egberts, M. R., and Le </w:t>
      </w:r>
      <w:proofErr w:type="spellStart"/>
      <w:r w:rsidR="00552A68" w:rsidRPr="00BF299E">
        <w:rPr>
          <w:rFonts w:ascii="Arial" w:hAnsi="Arial" w:cs="Arial"/>
        </w:rPr>
        <w:t>Brocque</w:t>
      </w:r>
      <w:proofErr w:type="spellEnd"/>
      <w:r w:rsidR="00552A68" w:rsidRPr="00BF299E">
        <w:rPr>
          <w:rFonts w:ascii="Arial" w:hAnsi="Arial" w:cs="Arial"/>
        </w:rPr>
        <w:t xml:space="preserve">, R. M., and </w:t>
      </w:r>
      <w:proofErr w:type="spellStart"/>
      <w:r w:rsidR="00552A68" w:rsidRPr="00BF299E">
        <w:rPr>
          <w:rFonts w:ascii="Arial" w:hAnsi="Arial" w:cs="Arial"/>
        </w:rPr>
        <w:t>Kenardy</w:t>
      </w:r>
      <w:proofErr w:type="spellEnd"/>
      <w:r w:rsidR="00552A68" w:rsidRPr="00BF299E">
        <w:rPr>
          <w:rFonts w:ascii="Arial" w:hAnsi="Arial" w:cs="Arial"/>
        </w:rPr>
        <w:t xml:space="preserve">, J. A., and </w:t>
      </w:r>
      <w:proofErr w:type="spellStart"/>
      <w:r w:rsidR="00552A68" w:rsidRPr="00BF299E">
        <w:rPr>
          <w:rFonts w:ascii="Arial" w:hAnsi="Arial" w:cs="Arial"/>
        </w:rPr>
        <w:t>Landolt</w:t>
      </w:r>
      <w:proofErr w:type="spellEnd"/>
      <w:r w:rsidR="00552A68" w:rsidRPr="00BF299E">
        <w:rPr>
          <w:rFonts w:ascii="Arial" w:hAnsi="Arial" w:cs="Arial"/>
        </w:rPr>
        <w:t xml:space="preserve">, M. A., and </w:t>
      </w:r>
      <w:proofErr w:type="spellStart"/>
      <w:r w:rsidR="00552A68" w:rsidRPr="00BF299E">
        <w:rPr>
          <w:rFonts w:ascii="Arial" w:hAnsi="Arial" w:cs="Arial"/>
        </w:rPr>
        <w:t>Marsac</w:t>
      </w:r>
      <w:proofErr w:type="spellEnd"/>
      <w:r w:rsidR="00552A68" w:rsidRPr="00BF299E">
        <w:rPr>
          <w:rFonts w:ascii="Arial" w:hAnsi="Arial" w:cs="Arial"/>
        </w:rPr>
        <w:t xml:space="preserve">, M. L., and </w:t>
      </w:r>
      <w:proofErr w:type="spellStart"/>
      <w:r w:rsidR="00552A68" w:rsidRPr="00BF299E">
        <w:rPr>
          <w:rFonts w:ascii="Arial" w:hAnsi="Arial" w:cs="Arial"/>
        </w:rPr>
        <w:t>Alisic</w:t>
      </w:r>
      <w:proofErr w:type="spellEnd"/>
      <w:r w:rsidR="00552A68" w:rsidRPr="00BF299E">
        <w:rPr>
          <w:rFonts w:ascii="Arial" w:hAnsi="Arial" w:cs="Arial"/>
        </w:rPr>
        <w:t xml:space="preserve">, E., and Haag, A., </w:t>
      </w:r>
      <w:r w:rsidRPr="00BF299E">
        <w:rPr>
          <w:rFonts w:ascii="Arial" w:hAnsi="Arial" w:cs="Arial"/>
        </w:rPr>
        <w:t>(2023)</w:t>
      </w:r>
      <w:r w:rsidR="00552A68" w:rsidRPr="00BF299E">
        <w:rPr>
          <w:rFonts w:ascii="Arial" w:hAnsi="Arial" w:cs="Arial"/>
        </w:rPr>
        <w:t>, ‘</w:t>
      </w:r>
      <w:r w:rsidR="00552A68" w:rsidRPr="00BF299E">
        <w:rPr>
          <w:rFonts w:ascii="Arial" w:hAnsi="Arial" w:cs="Arial"/>
          <w:i/>
          <w:iCs/>
        </w:rPr>
        <w:t xml:space="preserve">Topical review: Medical trauma during early </w:t>
      </w:r>
      <w:r w:rsidR="00552A68" w:rsidRPr="00BF299E">
        <w:rPr>
          <w:rFonts w:ascii="Arial" w:hAnsi="Arial" w:cs="Arial"/>
        </w:rPr>
        <w:t>childhood</w:t>
      </w:r>
      <w:r w:rsidR="007D2E61" w:rsidRPr="00BF299E">
        <w:rPr>
          <w:rFonts w:ascii="Arial" w:hAnsi="Arial" w:cs="Arial"/>
          <w:i/>
          <w:iCs/>
        </w:rPr>
        <w:t>’</w:t>
      </w:r>
      <w:r w:rsidR="00552A68" w:rsidRPr="00BF299E">
        <w:rPr>
          <w:rFonts w:ascii="Arial" w:hAnsi="Arial" w:cs="Arial"/>
          <w:i/>
          <w:iCs/>
        </w:rPr>
        <w:t>. Journal of Paediatric Psychology</w:t>
      </w:r>
      <w:r w:rsidR="00552A68" w:rsidRPr="00BF299E">
        <w:rPr>
          <w:rFonts w:ascii="Arial" w:hAnsi="Arial" w:cs="Arial"/>
        </w:rPr>
        <w:t>. 46(7), pp. 739-746. Doi:10.1093/</w:t>
      </w:r>
      <w:proofErr w:type="spellStart"/>
      <w:r w:rsidR="00552A68" w:rsidRPr="00BF299E">
        <w:rPr>
          <w:rFonts w:ascii="Arial" w:hAnsi="Arial" w:cs="Arial"/>
        </w:rPr>
        <w:t>jpepsy</w:t>
      </w:r>
      <w:proofErr w:type="spellEnd"/>
      <w:r w:rsidR="00552A68" w:rsidRPr="00BF299E">
        <w:rPr>
          <w:rFonts w:ascii="Arial" w:hAnsi="Arial" w:cs="Arial"/>
        </w:rPr>
        <w:t>/jsab045</w:t>
      </w:r>
    </w:p>
    <w:p w14:paraId="686EF587" w14:textId="3E5998EC" w:rsidR="007D5828" w:rsidRPr="00BF299E" w:rsidRDefault="007D5828" w:rsidP="00552A68">
      <w:pPr>
        <w:pStyle w:val="BodyA"/>
        <w:rPr>
          <w:rFonts w:ascii="Arial" w:hAnsi="Arial" w:cs="Arial"/>
          <w:sz w:val="24"/>
          <w:szCs w:val="24"/>
        </w:rPr>
      </w:pPr>
    </w:p>
    <w:p w14:paraId="0E4C6D7B" w14:textId="0E21A85B" w:rsidR="00C37101" w:rsidRPr="00BF299E" w:rsidRDefault="00C37101" w:rsidP="00552A68">
      <w:pPr>
        <w:pStyle w:val="BodyA"/>
        <w:rPr>
          <w:rFonts w:ascii="Arial" w:hAnsi="Arial" w:cs="Arial"/>
          <w:sz w:val="24"/>
          <w:szCs w:val="24"/>
        </w:rPr>
      </w:pPr>
      <w:r w:rsidRPr="00BF299E">
        <w:rPr>
          <w:rFonts w:ascii="Arial" w:hAnsi="Arial" w:cs="Arial"/>
          <w:sz w:val="24"/>
          <w:szCs w:val="24"/>
        </w:rPr>
        <w:t>Enoch</w:t>
      </w:r>
      <w:r w:rsidR="00C4635D" w:rsidRPr="00BF299E">
        <w:rPr>
          <w:rFonts w:ascii="Arial" w:hAnsi="Arial" w:cs="Arial"/>
          <w:sz w:val="24"/>
          <w:szCs w:val="24"/>
        </w:rPr>
        <w:t xml:space="preserve">, J., and McDonald, L., and Jones, L., and Jones, P. R., and Crabb, D. </w:t>
      </w:r>
      <w:proofErr w:type="spellStart"/>
      <w:proofErr w:type="gramStart"/>
      <w:r w:rsidR="00C4635D" w:rsidRPr="00BF299E">
        <w:rPr>
          <w:rFonts w:ascii="Arial" w:hAnsi="Arial" w:cs="Arial"/>
          <w:sz w:val="24"/>
          <w:szCs w:val="24"/>
        </w:rPr>
        <w:t>O,m</w:t>
      </w:r>
      <w:proofErr w:type="spellEnd"/>
      <w:proofErr w:type="gramEnd"/>
      <w:r w:rsidR="00C4635D" w:rsidRPr="00BF299E">
        <w:rPr>
          <w:rFonts w:ascii="Arial" w:hAnsi="Arial" w:cs="Arial"/>
          <w:sz w:val="24"/>
          <w:szCs w:val="24"/>
        </w:rPr>
        <w:t xml:space="preserve"> (2019), ‘Evaluating whether sight is the most valued sense’ </w:t>
      </w:r>
      <w:r w:rsidR="00C4635D" w:rsidRPr="00BF299E">
        <w:rPr>
          <w:rFonts w:ascii="Arial" w:hAnsi="Arial" w:cs="Arial"/>
          <w:i/>
          <w:iCs/>
          <w:sz w:val="24"/>
          <w:szCs w:val="24"/>
        </w:rPr>
        <w:t>JAMA Ophthalmology</w:t>
      </w:r>
      <w:r w:rsidR="00C4635D" w:rsidRPr="00BF299E">
        <w:rPr>
          <w:rFonts w:ascii="Arial" w:hAnsi="Arial" w:cs="Arial"/>
          <w:sz w:val="24"/>
          <w:szCs w:val="24"/>
        </w:rPr>
        <w:t>. 137(11), 1317-1320. Doi:10.1001/jamaophthatmol.2019.3537</w:t>
      </w:r>
    </w:p>
    <w:p w14:paraId="0C31195B" w14:textId="2BC70FE6" w:rsidR="00C37101" w:rsidRPr="00BF299E" w:rsidRDefault="00C37101" w:rsidP="00552A68">
      <w:pPr>
        <w:pStyle w:val="BodyA"/>
        <w:rPr>
          <w:rFonts w:ascii="Arial" w:hAnsi="Arial" w:cs="Arial"/>
          <w:sz w:val="24"/>
          <w:szCs w:val="24"/>
        </w:rPr>
      </w:pPr>
    </w:p>
    <w:p w14:paraId="0EB9ADD8" w14:textId="3F7D184A" w:rsidR="001141A6" w:rsidRPr="00BF299E" w:rsidRDefault="001141A6" w:rsidP="00552A68">
      <w:pPr>
        <w:pStyle w:val="BodyA"/>
        <w:rPr>
          <w:rFonts w:ascii="Arial" w:hAnsi="Arial" w:cs="Arial"/>
          <w:sz w:val="24"/>
          <w:szCs w:val="24"/>
        </w:rPr>
      </w:pPr>
      <w:proofErr w:type="spellStart"/>
      <w:r w:rsidRPr="00BF299E">
        <w:rPr>
          <w:rFonts w:ascii="Arial" w:hAnsi="Arial" w:cs="Arial"/>
          <w:sz w:val="24"/>
          <w:szCs w:val="24"/>
        </w:rPr>
        <w:t>Fabac</w:t>
      </w:r>
      <w:proofErr w:type="spellEnd"/>
      <w:r w:rsidR="00F103E9" w:rsidRPr="00BF299E">
        <w:rPr>
          <w:rFonts w:ascii="Arial" w:hAnsi="Arial" w:cs="Arial"/>
          <w:sz w:val="24"/>
          <w:szCs w:val="24"/>
        </w:rPr>
        <w:t>, V.,</w:t>
      </w:r>
      <w:r w:rsidRPr="00BF299E">
        <w:rPr>
          <w:rFonts w:ascii="Arial" w:hAnsi="Arial" w:cs="Arial"/>
          <w:sz w:val="24"/>
          <w:szCs w:val="24"/>
        </w:rPr>
        <w:t xml:space="preserve"> and </w:t>
      </w:r>
      <w:proofErr w:type="spellStart"/>
      <w:r w:rsidRPr="00BF299E">
        <w:rPr>
          <w:rFonts w:ascii="Arial" w:hAnsi="Arial" w:cs="Arial"/>
          <w:sz w:val="24"/>
          <w:szCs w:val="24"/>
        </w:rPr>
        <w:t>Sikiric</w:t>
      </w:r>
      <w:proofErr w:type="spellEnd"/>
      <w:r w:rsidRPr="00BF299E">
        <w:rPr>
          <w:rFonts w:ascii="Arial" w:hAnsi="Arial" w:cs="Arial"/>
          <w:sz w:val="24"/>
          <w:szCs w:val="24"/>
        </w:rPr>
        <w:t xml:space="preserve">, </w:t>
      </w:r>
      <w:r w:rsidR="00F103E9" w:rsidRPr="00BF299E">
        <w:rPr>
          <w:rFonts w:ascii="Arial" w:hAnsi="Arial" w:cs="Arial"/>
          <w:sz w:val="24"/>
          <w:szCs w:val="24"/>
        </w:rPr>
        <w:t>D., (</w:t>
      </w:r>
      <w:r w:rsidRPr="00BF299E">
        <w:rPr>
          <w:rFonts w:ascii="Arial" w:hAnsi="Arial" w:cs="Arial"/>
          <w:sz w:val="24"/>
          <w:szCs w:val="24"/>
        </w:rPr>
        <w:t>2022</w:t>
      </w:r>
      <w:r w:rsidR="00F103E9" w:rsidRPr="00BF299E">
        <w:rPr>
          <w:rFonts w:ascii="Arial" w:hAnsi="Arial" w:cs="Arial"/>
          <w:sz w:val="24"/>
          <w:szCs w:val="24"/>
        </w:rPr>
        <w:t xml:space="preserve">), ‘Correlation between visually impaired persons, emotional distress and frequency in independent everyday mobility and attitudes towards epidemiological guidelines in mobility’ </w:t>
      </w:r>
      <w:r w:rsidR="00F103E9" w:rsidRPr="00BF299E">
        <w:rPr>
          <w:rFonts w:ascii="Arial" w:hAnsi="Arial" w:cs="Arial"/>
          <w:i/>
          <w:iCs/>
          <w:sz w:val="24"/>
          <w:szCs w:val="24"/>
        </w:rPr>
        <w:t>Social Sciences in the 21</w:t>
      </w:r>
      <w:r w:rsidR="00F103E9" w:rsidRPr="00BF299E">
        <w:rPr>
          <w:rFonts w:ascii="Arial" w:hAnsi="Arial" w:cs="Arial"/>
          <w:i/>
          <w:iCs/>
          <w:sz w:val="24"/>
          <w:szCs w:val="24"/>
          <w:vertAlign w:val="superscript"/>
        </w:rPr>
        <w:t>st</w:t>
      </w:r>
      <w:r w:rsidR="00F103E9" w:rsidRPr="00BF299E">
        <w:rPr>
          <w:rFonts w:ascii="Arial" w:hAnsi="Arial" w:cs="Arial"/>
          <w:i/>
          <w:iCs/>
          <w:sz w:val="24"/>
          <w:szCs w:val="24"/>
        </w:rPr>
        <w:t xml:space="preserve"> Century</w:t>
      </w:r>
      <w:r w:rsidR="00F103E9" w:rsidRPr="00BF299E">
        <w:rPr>
          <w:rFonts w:ascii="Arial" w:hAnsi="Arial" w:cs="Arial"/>
          <w:sz w:val="24"/>
          <w:szCs w:val="24"/>
        </w:rPr>
        <w:t>. London, United Kingdom</w:t>
      </w:r>
    </w:p>
    <w:p w14:paraId="439AFC1F" w14:textId="77777777" w:rsidR="001141A6" w:rsidRPr="00BF299E" w:rsidRDefault="001141A6" w:rsidP="00552A68">
      <w:pPr>
        <w:pStyle w:val="BodyA"/>
        <w:rPr>
          <w:rFonts w:ascii="Arial" w:hAnsi="Arial" w:cs="Arial"/>
          <w:sz w:val="24"/>
          <w:szCs w:val="24"/>
        </w:rPr>
      </w:pPr>
    </w:p>
    <w:p w14:paraId="3F8C1502" w14:textId="1344C564" w:rsidR="00F500C1" w:rsidRPr="00BF299E" w:rsidRDefault="00F500C1" w:rsidP="00552A68">
      <w:pPr>
        <w:pStyle w:val="BodyA"/>
        <w:rPr>
          <w:rFonts w:ascii="Arial" w:hAnsi="Arial" w:cs="Arial"/>
          <w:sz w:val="24"/>
          <w:szCs w:val="24"/>
          <w:u w:val="single"/>
        </w:rPr>
      </w:pPr>
      <w:proofErr w:type="spellStart"/>
      <w:r w:rsidRPr="00BF299E">
        <w:rPr>
          <w:rFonts w:ascii="Arial" w:hAnsi="Arial" w:cs="Arial"/>
          <w:sz w:val="24"/>
          <w:szCs w:val="24"/>
        </w:rPr>
        <w:t>Ferrey</w:t>
      </w:r>
      <w:proofErr w:type="spellEnd"/>
      <w:r w:rsidRPr="00BF299E">
        <w:rPr>
          <w:rFonts w:ascii="Arial" w:hAnsi="Arial" w:cs="Arial"/>
          <w:sz w:val="24"/>
          <w:szCs w:val="24"/>
        </w:rPr>
        <w:t xml:space="preserve">, A. E., and Moore, J., and Jolly, J. K., (2024), ‘Renegotiating identity: The cognitive load of evaluating identity and self-presentation after vision loss’ </w:t>
      </w:r>
      <w:r w:rsidRPr="00BF299E">
        <w:rPr>
          <w:rFonts w:ascii="Arial" w:hAnsi="Arial" w:cs="Arial"/>
          <w:i/>
          <w:iCs/>
          <w:sz w:val="24"/>
          <w:szCs w:val="24"/>
        </w:rPr>
        <w:t>SSM Qualitative Research in Health</w:t>
      </w:r>
      <w:r w:rsidRPr="00BF299E">
        <w:rPr>
          <w:rFonts w:ascii="Arial" w:hAnsi="Arial" w:cs="Arial"/>
          <w:sz w:val="24"/>
          <w:szCs w:val="24"/>
        </w:rPr>
        <w:t xml:space="preserve">. 5, </w:t>
      </w:r>
      <w:proofErr w:type="gramStart"/>
      <w:r w:rsidRPr="00BF299E">
        <w:rPr>
          <w:rFonts w:ascii="Arial" w:hAnsi="Arial" w:cs="Arial"/>
          <w:sz w:val="24"/>
          <w:szCs w:val="24"/>
        </w:rPr>
        <w:t>Doi:10.1016/j.ssmqr</w:t>
      </w:r>
      <w:proofErr w:type="gramEnd"/>
      <w:r w:rsidRPr="00BF299E">
        <w:rPr>
          <w:rFonts w:ascii="Arial" w:hAnsi="Arial" w:cs="Arial"/>
          <w:sz w:val="24"/>
          <w:szCs w:val="24"/>
        </w:rPr>
        <w:t>.2023.100372</w:t>
      </w:r>
    </w:p>
    <w:p w14:paraId="5ABC4D78" w14:textId="77777777" w:rsidR="00F500C1" w:rsidRPr="00BF299E" w:rsidRDefault="00F500C1" w:rsidP="00552A68">
      <w:pPr>
        <w:pStyle w:val="BodyA"/>
        <w:rPr>
          <w:rFonts w:ascii="Arial" w:hAnsi="Arial" w:cs="Arial"/>
          <w:sz w:val="24"/>
          <w:szCs w:val="24"/>
        </w:rPr>
      </w:pPr>
    </w:p>
    <w:p w14:paraId="0EEAD439" w14:textId="2176496A" w:rsidR="00C14649" w:rsidRPr="00BF299E" w:rsidRDefault="00C14649" w:rsidP="00552A68">
      <w:pPr>
        <w:pStyle w:val="BodyA"/>
        <w:rPr>
          <w:rFonts w:ascii="Arial" w:hAnsi="Arial" w:cs="Arial"/>
          <w:sz w:val="24"/>
          <w:szCs w:val="24"/>
        </w:rPr>
      </w:pPr>
      <w:r w:rsidRPr="00BF299E">
        <w:rPr>
          <w:rFonts w:ascii="Arial" w:hAnsi="Arial" w:cs="Arial"/>
          <w:sz w:val="24"/>
          <w:szCs w:val="24"/>
        </w:rPr>
        <w:t>Garcia, M. A., and Ochoa-</w:t>
      </w:r>
      <w:proofErr w:type="spellStart"/>
      <w:r w:rsidRPr="00BF299E">
        <w:rPr>
          <w:rFonts w:ascii="Arial" w:hAnsi="Arial" w:cs="Arial"/>
          <w:sz w:val="24"/>
          <w:szCs w:val="24"/>
        </w:rPr>
        <w:t>Frongia</w:t>
      </w:r>
      <w:proofErr w:type="spellEnd"/>
      <w:r w:rsidRPr="00BF299E">
        <w:rPr>
          <w:rFonts w:ascii="Arial" w:hAnsi="Arial" w:cs="Arial"/>
          <w:sz w:val="24"/>
          <w:szCs w:val="24"/>
        </w:rPr>
        <w:t xml:space="preserve">, L., and Moise, N., and Aguilera, A., and Fernandez, A., (2018), ‘Collaborative care for depression among patients with limited English proficiency’ </w:t>
      </w:r>
      <w:r w:rsidR="00555750" w:rsidRPr="00BF299E">
        <w:rPr>
          <w:rFonts w:ascii="Arial" w:hAnsi="Arial" w:cs="Arial"/>
          <w:i/>
          <w:iCs/>
          <w:sz w:val="24"/>
          <w:szCs w:val="24"/>
        </w:rPr>
        <w:t>Journal of General International Medicine</w:t>
      </w:r>
      <w:r w:rsidR="00555750" w:rsidRPr="00BF299E">
        <w:rPr>
          <w:rFonts w:ascii="Arial" w:hAnsi="Arial" w:cs="Arial"/>
          <w:sz w:val="24"/>
          <w:szCs w:val="24"/>
        </w:rPr>
        <w:t>. 33(3), pp. 347-357 Doi:10.1007/s11606-017-4242-4.</w:t>
      </w:r>
    </w:p>
    <w:p w14:paraId="5A84CF81" w14:textId="77777777" w:rsidR="00C14649" w:rsidRPr="00BF299E" w:rsidRDefault="00C14649" w:rsidP="00552A68">
      <w:pPr>
        <w:pStyle w:val="BodyA"/>
        <w:rPr>
          <w:rFonts w:ascii="Arial" w:hAnsi="Arial" w:cs="Arial"/>
          <w:sz w:val="24"/>
          <w:szCs w:val="24"/>
        </w:rPr>
      </w:pPr>
    </w:p>
    <w:p w14:paraId="2C992998" w14:textId="0615BE8A" w:rsidR="00A01C5F" w:rsidRPr="00BF299E" w:rsidRDefault="00A01C5F" w:rsidP="00552A68">
      <w:pPr>
        <w:pStyle w:val="BodyA"/>
        <w:rPr>
          <w:rFonts w:ascii="Arial" w:hAnsi="Arial" w:cs="Arial"/>
          <w:sz w:val="24"/>
          <w:szCs w:val="24"/>
        </w:rPr>
      </w:pPr>
      <w:r w:rsidRPr="00BF299E">
        <w:rPr>
          <w:rFonts w:ascii="Arial" w:hAnsi="Arial" w:cs="Arial"/>
          <w:sz w:val="24"/>
          <w:szCs w:val="24"/>
        </w:rPr>
        <w:t xml:space="preserve">Gascoyne, B., and Jolley, E., and </w:t>
      </w:r>
      <w:proofErr w:type="spellStart"/>
      <w:r w:rsidRPr="00BF299E">
        <w:rPr>
          <w:rFonts w:ascii="Arial" w:hAnsi="Arial" w:cs="Arial"/>
          <w:sz w:val="24"/>
          <w:szCs w:val="24"/>
        </w:rPr>
        <w:t>Penzin</w:t>
      </w:r>
      <w:proofErr w:type="spellEnd"/>
      <w:r w:rsidRPr="00BF299E">
        <w:rPr>
          <w:rFonts w:ascii="Arial" w:hAnsi="Arial" w:cs="Arial"/>
          <w:sz w:val="24"/>
          <w:szCs w:val="24"/>
        </w:rPr>
        <w:t xml:space="preserve">, S., and </w:t>
      </w:r>
      <w:proofErr w:type="spellStart"/>
      <w:r w:rsidRPr="00BF299E">
        <w:rPr>
          <w:rFonts w:ascii="Arial" w:hAnsi="Arial" w:cs="Arial"/>
          <w:sz w:val="24"/>
          <w:szCs w:val="24"/>
        </w:rPr>
        <w:t>Ogundimi</w:t>
      </w:r>
      <w:proofErr w:type="spellEnd"/>
      <w:r w:rsidRPr="00BF299E">
        <w:rPr>
          <w:rFonts w:ascii="Arial" w:hAnsi="Arial" w:cs="Arial"/>
          <w:sz w:val="24"/>
          <w:szCs w:val="24"/>
        </w:rPr>
        <w:t xml:space="preserve">, </w:t>
      </w:r>
      <w:proofErr w:type="gramStart"/>
      <w:r w:rsidRPr="00BF299E">
        <w:rPr>
          <w:rFonts w:ascii="Arial" w:hAnsi="Arial" w:cs="Arial"/>
          <w:sz w:val="24"/>
          <w:szCs w:val="24"/>
        </w:rPr>
        <w:t>K,,</w:t>
      </w:r>
      <w:proofErr w:type="gramEnd"/>
      <w:r w:rsidRPr="00BF299E">
        <w:rPr>
          <w:rFonts w:ascii="Arial" w:hAnsi="Arial" w:cs="Arial"/>
          <w:sz w:val="24"/>
          <w:szCs w:val="24"/>
        </w:rPr>
        <w:t xml:space="preserve"> and </w:t>
      </w:r>
      <w:proofErr w:type="spellStart"/>
      <w:r w:rsidRPr="00BF299E">
        <w:rPr>
          <w:rFonts w:ascii="Arial" w:hAnsi="Arial" w:cs="Arial"/>
          <w:sz w:val="24"/>
          <w:szCs w:val="24"/>
        </w:rPr>
        <w:t>Owoeye</w:t>
      </w:r>
      <w:proofErr w:type="spellEnd"/>
      <w:r w:rsidRPr="00BF299E">
        <w:rPr>
          <w:rFonts w:ascii="Arial" w:hAnsi="Arial" w:cs="Arial"/>
          <w:sz w:val="24"/>
          <w:szCs w:val="24"/>
        </w:rPr>
        <w:t>, F., and Schmidt, E., (2022), ‘Vision impairment and self-reported anxiety and depression in older adults in Nigeria: Evidence from a cross sectional survey in Kogi state; I</w:t>
      </w:r>
      <w:r w:rsidRPr="00BF299E">
        <w:rPr>
          <w:rFonts w:ascii="Arial" w:hAnsi="Arial" w:cs="Arial"/>
          <w:i/>
          <w:iCs/>
          <w:sz w:val="24"/>
          <w:szCs w:val="24"/>
        </w:rPr>
        <w:t>nternational Healt</w:t>
      </w:r>
      <w:r w:rsidR="005727A4" w:rsidRPr="00BF299E">
        <w:rPr>
          <w:rFonts w:ascii="Arial" w:hAnsi="Arial" w:cs="Arial"/>
          <w:i/>
          <w:iCs/>
          <w:sz w:val="24"/>
          <w:szCs w:val="24"/>
        </w:rPr>
        <w:t>h</w:t>
      </w:r>
      <w:r w:rsidRPr="00BF299E">
        <w:rPr>
          <w:rFonts w:ascii="Arial" w:hAnsi="Arial" w:cs="Arial"/>
          <w:i/>
          <w:iCs/>
          <w:sz w:val="24"/>
          <w:szCs w:val="24"/>
        </w:rPr>
        <w:t>.</w:t>
      </w:r>
      <w:r w:rsidRPr="00BF299E">
        <w:rPr>
          <w:rFonts w:ascii="Arial" w:hAnsi="Arial" w:cs="Arial"/>
          <w:sz w:val="24"/>
          <w:szCs w:val="24"/>
        </w:rPr>
        <w:t xml:space="preserve"> 13,</w:t>
      </w:r>
      <w:r w:rsidR="005727A4" w:rsidRPr="00BF299E">
        <w:rPr>
          <w:rFonts w:ascii="Arial" w:hAnsi="Arial" w:cs="Arial"/>
          <w:sz w:val="24"/>
          <w:szCs w:val="24"/>
        </w:rPr>
        <w:t xml:space="preserve"> pp. 9-16 Doi:10.1093/</w:t>
      </w:r>
      <w:proofErr w:type="spellStart"/>
      <w:r w:rsidR="005727A4" w:rsidRPr="00BF299E">
        <w:rPr>
          <w:rFonts w:ascii="Arial" w:hAnsi="Arial" w:cs="Arial"/>
          <w:sz w:val="24"/>
          <w:szCs w:val="24"/>
        </w:rPr>
        <w:t>inthealth</w:t>
      </w:r>
      <w:proofErr w:type="spellEnd"/>
      <w:r w:rsidR="005727A4" w:rsidRPr="00BF299E">
        <w:rPr>
          <w:rFonts w:ascii="Arial" w:hAnsi="Arial" w:cs="Arial"/>
          <w:sz w:val="24"/>
          <w:szCs w:val="24"/>
        </w:rPr>
        <w:t>/ihab070</w:t>
      </w:r>
    </w:p>
    <w:p w14:paraId="6BC96905" w14:textId="77777777" w:rsidR="00A01C5F" w:rsidRPr="00BF299E" w:rsidRDefault="00A01C5F" w:rsidP="00552A68">
      <w:pPr>
        <w:pStyle w:val="BodyA"/>
        <w:rPr>
          <w:rFonts w:ascii="Arial" w:hAnsi="Arial" w:cs="Arial"/>
          <w:sz w:val="24"/>
          <w:szCs w:val="24"/>
        </w:rPr>
      </w:pPr>
    </w:p>
    <w:p w14:paraId="66A476A2" w14:textId="38BE0579" w:rsidR="00D05CBD" w:rsidRPr="00BF299E" w:rsidRDefault="00D05CBD" w:rsidP="00552A68">
      <w:pPr>
        <w:pStyle w:val="BodyA"/>
        <w:rPr>
          <w:rFonts w:ascii="Arial" w:hAnsi="Arial" w:cs="Arial"/>
          <w:sz w:val="24"/>
          <w:szCs w:val="24"/>
        </w:rPr>
      </w:pPr>
      <w:proofErr w:type="spellStart"/>
      <w:r w:rsidRPr="00BF299E">
        <w:rPr>
          <w:rFonts w:ascii="Arial" w:hAnsi="Arial" w:cs="Arial"/>
          <w:sz w:val="24"/>
          <w:szCs w:val="24"/>
        </w:rPr>
        <w:t>Geoffrion</w:t>
      </w:r>
      <w:proofErr w:type="spellEnd"/>
      <w:r w:rsidRPr="00BF299E">
        <w:rPr>
          <w:rFonts w:ascii="Arial" w:hAnsi="Arial" w:cs="Arial"/>
          <w:sz w:val="24"/>
          <w:szCs w:val="24"/>
        </w:rPr>
        <w:t xml:space="preserve">, S., and Goncalves, J., and Robichaud, I., and </w:t>
      </w:r>
      <w:proofErr w:type="spellStart"/>
      <w:r w:rsidRPr="00BF299E">
        <w:rPr>
          <w:rFonts w:ascii="Arial" w:hAnsi="Arial" w:cs="Arial"/>
          <w:sz w:val="24"/>
          <w:szCs w:val="24"/>
        </w:rPr>
        <w:t>Sader</w:t>
      </w:r>
      <w:proofErr w:type="spellEnd"/>
      <w:r w:rsidRPr="00BF299E">
        <w:rPr>
          <w:rFonts w:ascii="Arial" w:hAnsi="Arial" w:cs="Arial"/>
          <w:sz w:val="24"/>
          <w:szCs w:val="24"/>
        </w:rPr>
        <w:t xml:space="preserve">, J., and </w:t>
      </w:r>
      <w:proofErr w:type="spellStart"/>
      <w:r w:rsidRPr="00BF299E">
        <w:rPr>
          <w:rFonts w:ascii="Arial" w:hAnsi="Arial" w:cs="Arial"/>
          <w:sz w:val="24"/>
          <w:szCs w:val="24"/>
        </w:rPr>
        <w:t>Giguere</w:t>
      </w:r>
      <w:proofErr w:type="spellEnd"/>
      <w:r w:rsidRPr="00BF299E">
        <w:rPr>
          <w:rFonts w:ascii="Arial" w:hAnsi="Arial" w:cs="Arial"/>
          <w:sz w:val="24"/>
          <w:szCs w:val="24"/>
        </w:rPr>
        <w:t xml:space="preserve">, C., and Fortin, M., and Bernard, P., and </w:t>
      </w:r>
      <w:proofErr w:type="spellStart"/>
      <w:r w:rsidRPr="00BF299E">
        <w:rPr>
          <w:rFonts w:ascii="Arial" w:hAnsi="Arial" w:cs="Arial"/>
          <w:sz w:val="24"/>
          <w:szCs w:val="24"/>
        </w:rPr>
        <w:t>Guay</w:t>
      </w:r>
      <w:proofErr w:type="spellEnd"/>
      <w:r w:rsidRPr="00BF299E">
        <w:rPr>
          <w:rFonts w:ascii="Arial" w:hAnsi="Arial" w:cs="Arial"/>
          <w:sz w:val="24"/>
          <w:szCs w:val="24"/>
        </w:rPr>
        <w:t xml:space="preserve">, S., (2020), ‘Systematic review and meta-analysis on acute stress disorder: Rates following different traumatic events’ </w:t>
      </w:r>
      <w:r w:rsidRPr="00BF299E">
        <w:rPr>
          <w:rFonts w:ascii="Arial" w:hAnsi="Arial" w:cs="Arial"/>
          <w:i/>
          <w:iCs/>
          <w:sz w:val="24"/>
          <w:szCs w:val="24"/>
        </w:rPr>
        <w:t>Trauma, Violence and Abuse.</w:t>
      </w:r>
      <w:r w:rsidRPr="00BF299E">
        <w:rPr>
          <w:rFonts w:ascii="Arial" w:hAnsi="Arial" w:cs="Arial"/>
          <w:sz w:val="24"/>
          <w:szCs w:val="24"/>
        </w:rPr>
        <w:t xml:space="preserve"> 23(1), Doi:10.1177/1524838020933844</w:t>
      </w:r>
    </w:p>
    <w:p w14:paraId="2F3671B3" w14:textId="77777777" w:rsidR="003C0BBA" w:rsidRPr="00BF299E" w:rsidRDefault="003C0BBA" w:rsidP="00552A68">
      <w:pPr>
        <w:pStyle w:val="BodyA"/>
        <w:rPr>
          <w:rFonts w:ascii="Arial" w:hAnsi="Arial" w:cs="Arial"/>
          <w:sz w:val="24"/>
          <w:szCs w:val="24"/>
        </w:rPr>
      </w:pPr>
    </w:p>
    <w:p w14:paraId="2FADB576" w14:textId="0D19E8A6" w:rsidR="007714E6" w:rsidRPr="00BF299E" w:rsidRDefault="007714E6" w:rsidP="008B6A1B">
      <w:pPr>
        <w:pStyle w:val="BodyA"/>
        <w:ind w:left="720" w:hanging="720"/>
        <w:rPr>
          <w:rFonts w:ascii="Arial" w:hAnsi="Arial" w:cs="Arial"/>
          <w:sz w:val="24"/>
          <w:szCs w:val="24"/>
        </w:rPr>
      </w:pPr>
      <w:proofErr w:type="spellStart"/>
      <w:r w:rsidRPr="00BF299E">
        <w:rPr>
          <w:rFonts w:ascii="Arial" w:hAnsi="Arial" w:cs="Arial"/>
          <w:sz w:val="24"/>
          <w:szCs w:val="24"/>
        </w:rPr>
        <w:lastRenderedPageBreak/>
        <w:t>Gilum</w:t>
      </w:r>
      <w:proofErr w:type="spellEnd"/>
      <w:r w:rsidRPr="00BF299E">
        <w:rPr>
          <w:rFonts w:ascii="Arial" w:hAnsi="Arial" w:cs="Arial"/>
          <w:sz w:val="24"/>
          <w:szCs w:val="24"/>
        </w:rPr>
        <w:t xml:space="preserve">, C., and Gross, J. J., and Wager, T. G. and Keefe, F. J., (2021), ‘What is the relationship between pain and emotion? Bridging constructs and communities’ </w:t>
      </w:r>
      <w:r w:rsidRPr="00BF299E">
        <w:rPr>
          <w:rFonts w:ascii="Arial" w:hAnsi="Arial" w:cs="Arial"/>
          <w:i/>
          <w:iCs/>
          <w:sz w:val="24"/>
          <w:szCs w:val="24"/>
        </w:rPr>
        <w:t>Neuron</w:t>
      </w:r>
      <w:r w:rsidRPr="00BF299E">
        <w:rPr>
          <w:rFonts w:ascii="Arial" w:hAnsi="Arial" w:cs="Arial"/>
          <w:sz w:val="24"/>
          <w:szCs w:val="24"/>
        </w:rPr>
        <w:t xml:space="preserve">. 107(1), </w:t>
      </w:r>
      <w:r w:rsidR="006516A7" w:rsidRPr="00BF299E">
        <w:rPr>
          <w:rFonts w:ascii="Arial" w:hAnsi="Arial" w:cs="Arial"/>
          <w:sz w:val="24"/>
          <w:szCs w:val="24"/>
        </w:rPr>
        <w:t xml:space="preserve">17-21 </w:t>
      </w:r>
      <w:proofErr w:type="gramStart"/>
      <w:r w:rsidR="006516A7" w:rsidRPr="00BF299E">
        <w:rPr>
          <w:rFonts w:ascii="Arial" w:hAnsi="Arial" w:cs="Arial"/>
          <w:sz w:val="24"/>
          <w:szCs w:val="24"/>
        </w:rPr>
        <w:t>Doi:10.1016/j.neuron</w:t>
      </w:r>
      <w:proofErr w:type="gramEnd"/>
      <w:r w:rsidR="006516A7" w:rsidRPr="00BF299E">
        <w:rPr>
          <w:rFonts w:ascii="Arial" w:hAnsi="Arial" w:cs="Arial"/>
          <w:sz w:val="24"/>
          <w:szCs w:val="24"/>
        </w:rPr>
        <w:t>.2020.05.024</w:t>
      </w:r>
    </w:p>
    <w:p w14:paraId="30DDABAD" w14:textId="16FD06A3" w:rsidR="004E2AE2" w:rsidRPr="00BF299E" w:rsidRDefault="004E2AE2" w:rsidP="00AE20FF">
      <w:pPr>
        <w:pStyle w:val="BodyA"/>
        <w:rPr>
          <w:rFonts w:ascii="Arial" w:hAnsi="Arial" w:cs="Arial"/>
          <w:sz w:val="24"/>
          <w:szCs w:val="24"/>
        </w:rPr>
      </w:pPr>
    </w:p>
    <w:p w14:paraId="065E08A4" w14:textId="6AACB6D6" w:rsidR="00D05CBD" w:rsidRPr="00BF299E" w:rsidRDefault="00D05CBD" w:rsidP="008B6A1B">
      <w:pPr>
        <w:pStyle w:val="BodyA"/>
        <w:ind w:left="720" w:hanging="720"/>
        <w:rPr>
          <w:rFonts w:ascii="Arial" w:hAnsi="Arial" w:cs="Arial"/>
          <w:sz w:val="24"/>
          <w:szCs w:val="24"/>
        </w:rPr>
      </w:pPr>
      <w:r w:rsidRPr="00BF299E">
        <w:rPr>
          <w:rFonts w:ascii="Arial" w:hAnsi="Arial" w:cs="Arial"/>
          <w:sz w:val="24"/>
          <w:szCs w:val="24"/>
        </w:rPr>
        <w:t>Gradus</w:t>
      </w:r>
      <w:r w:rsidR="002E2CBC" w:rsidRPr="00BF299E">
        <w:rPr>
          <w:rFonts w:ascii="Arial" w:hAnsi="Arial" w:cs="Arial"/>
          <w:sz w:val="24"/>
          <w:szCs w:val="24"/>
        </w:rPr>
        <w:t xml:space="preserve">, </w:t>
      </w:r>
      <w:r w:rsidR="00AB1D1F" w:rsidRPr="00BF299E">
        <w:rPr>
          <w:rFonts w:ascii="Arial" w:hAnsi="Arial" w:cs="Arial"/>
          <w:sz w:val="24"/>
          <w:szCs w:val="24"/>
        </w:rPr>
        <w:t xml:space="preserve">J. L. &amp; </w:t>
      </w:r>
      <w:r w:rsidRPr="00BF299E">
        <w:rPr>
          <w:rFonts w:ascii="Arial" w:hAnsi="Arial" w:cs="Arial"/>
          <w:sz w:val="24"/>
          <w:szCs w:val="24"/>
        </w:rPr>
        <w:t>Galea</w:t>
      </w:r>
      <w:r w:rsidR="00AB1D1F" w:rsidRPr="00BF299E">
        <w:rPr>
          <w:rFonts w:ascii="Arial" w:hAnsi="Arial" w:cs="Arial"/>
          <w:sz w:val="24"/>
          <w:szCs w:val="24"/>
        </w:rPr>
        <w:t>, S.,</w:t>
      </w:r>
      <w:r w:rsidRPr="00BF299E">
        <w:rPr>
          <w:rFonts w:ascii="Arial" w:hAnsi="Arial" w:cs="Arial"/>
          <w:sz w:val="24"/>
          <w:szCs w:val="24"/>
        </w:rPr>
        <w:t xml:space="preserve"> (2023</w:t>
      </w:r>
      <w:r w:rsidR="00AB1D1F" w:rsidRPr="00BF299E">
        <w:rPr>
          <w:rFonts w:ascii="Arial" w:hAnsi="Arial" w:cs="Arial"/>
          <w:sz w:val="24"/>
          <w:szCs w:val="24"/>
        </w:rPr>
        <w:t xml:space="preserve">), ‘Reconsidering the definition of trauma’ </w:t>
      </w:r>
      <w:r w:rsidR="00AB1D1F" w:rsidRPr="00BF299E">
        <w:rPr>
          <w:rFonts w:ascii="Arial" w:hAnsi="Arial" w:cs="Arial"/>
          <w:i/>
          <w:iCs/>
          <w:sz w:val="24"/>
          <w:szCs w:val="24"/>
        </w:rPr>
        <w:t>Lancet Psychiatry</w:t>
      </w:r>
      <w:r w:rsidR="00AB1D1F" w:rsidRPr="00BF299E">
        <w:rPr>
          <w:rFonts w:ascii="Arial" w:hAnsi="Arial" w:cs="Arial"/>
          <w:sz w:val="24"/>
          <w:szCs w:val="24"/>
        </w:rPr>
        <w:t>. 9(8), 608-609 Doi:10.1016/S2215-0366(22)00196-1.</w:t>
      </w:r>
    </w:p>
    <w:p w14:paraId="30B6D187" w14:textId="36A1528D" w:rsidR="00D05CBD" w:rsidRDefault="00D05CBD" w:rsidP="008B6A1B">
      <w:pPr>
        <w:pStyle w:val="BodyA"/>
        <w:ind w:left="720" w:hanging="720"/>
        <w:rPr>
          <w:rFonts w:ascii="Arial" w:hAnsi="Arial" w:cs="Arial"/>
          <w:sz w:val="24"/>
          <w:szCs w:val="24"/>
        </w:rPr>
      </w:pPr>
    </w:p>
    <w:p w14:paraId="65E8CB34" w14:textId="2C60292B" w:rsidR="00C0678C" w:rsidRDefault="00C0678C" w:rsidP="008B6A1B">
      <w:pPr>
        <w:pStyle w:val="BodyA"/>
        <w:ind w:left="720" w:hanging="720"/>
        <w:rPr>
          <w:rFonts w:ascii="Arial" w:hAnsi="Arial" w:cs="Arial"/>
          <w:sz w:val="24"/>
          <w:szCs w:val="24"/>
        </w:rPr>
      </w:pPr>
      <w:r>
        <w:rPr>
          <w:rFonts w:ascii="Arial" w:hAnsi="Arial" w:cs="Arial"/>
          <w:sz w:val="24"/>
          <w:szCs w:val="24"/>
        </w:rPr>
        <w:t>Gust</w:t>
      </w:r>
      <w:r w:rsidR="00860FB4">
        <w:rPr>
          <w:rFonts w:ascii="Arial" w:hAnsi="Arial" w:cs="Arial"/>
          <w:sz w:val="24"/>
          <w:szCs w:val="24"/>
        </w:rPr>
        <w:t xml:space="preserve">afsson, L., (2020), ‘Experiences of surviving life-threatening illness: The meaning of recovery’ Scandinavian </w:t>
      </w:r>
      <w:r w:rsidR="00860FB4" w:rsidRPr="00860FB4">
        <w:rPr>
          <w:rFonts w:ascii="Arial" w:hAnsi="Arial" w:cs="Arial"/>
          <w:i/>
          <w:iCs/>
          <w:sz w:val="24"/>
          <w:szCs w:val="24"/>
        </w:rPr>
        <w:t>Journal of Caring Sciences</w:t>
      </w:r>
      <w:r w:rsidR="00860FB4">
        <w:rPr>
          <w:rFonts w:ascii="Arial" w:hAnsi="Arial" w:cs="Arial"/>
          <w:sz w:val="24"/>
          <w:szCs w:val="24"/>
        </w:rPr>
        <w:t>. 35(4), pp. 1160-1168 Doi:10.1111/scs.12933</w:t>
      </w:r>
    </w:p>
    <w:p w14:paraId="5C920178" w14:textId="77777777" w:rsidR="00C0678C" w:rsidRPr="00BF299E" w:rsidRDefault="00C0678C" w:rsidP="008B6A1B">
      <w:pPr>
        <w:pStyle w:val="BodyA"/>
        <w:ind w:left="720" w:hanging="720"/>
        <w:rPr>
          <w:rFonts w:ascii="Arial" w:hAnsi="Arial" w:cs="Arial"/>
          <w:sz w:val="24"/>
          <w:szCs w:val="24"/>
        </w:rPr>
      </w:pPr>
    </w:p>
    <w:p w14:paraId="175FCE05" w14:textId="3A1DE04A" w:rsidR="001141A6" w:rsidRPr="00BF299E" w:rsidRDefault="001141A6" w:rsidP="000611FD">
      <w:pPr>
        <w:pStyle w:val="BodyA"/>
        <w:ind w:left="720" w:hanging="720"/>
        <w:rPr>
          <w:rFonts w:ascii="Arial" w:hAnsi="Arial" w:cs="Arial"/>
          <w:sz w:val="24"/>
          <w:szCs w:val="24"/>
        </w:rPr>
      </w:pPr>
      <w:proofErr w:type="spellStart"/>
      <w:r w:rsidRPr="00BF299E">
        <w:rPr>
          <w:rFonts w:ascii="Arial" w:hAnsi="Arial" w:cs="Arial"/>
          <w:sz w:val="24"/>
          <w:szCs w:val="24"/>
        </w:rPr>
        <w:t>Halacre</w:t>
      </w:r>
      <w:proofErr w:type="spellEnd"/>
      <w:r w:rsidRPr="00BF299E">
        <w:rPr>
          <w:rFonts w:ascii="Arial" w:hAnsi="Arial" w:cs="Arial"/>
          <w:sz w:val="24"/>
          <w:szCs w:val="24"/>
        </w:rPr>
        <w:t xml:space="preserve"> </w:t>
      </w:r>
      <w:r w:rsidR="000611FD" w:rsidRPr="00BF299E">
        <w:rPr>
          <w:rFonts w:ascii="Arial" w:hAnsi="Arial" w:cs="Arial"/>
          <w:sz w:val="24"/>
          <w:szCs w:val="24"/>
        </w:rPr>
        <w:t xml:space="preserve">M., </w:t>
      </w:r>
      <w:r w:rsidRPr="00BF299E">
        <w:rPr>
          <w:rFonts w:ascii="Arial" w:hAnsi="Arial" w:cs="Arial"/>
          <w:sz w:val="24"/>
          <w:szCs w:val="24"/>
        </w:rPr>
        <w:t>(2020)</w:t>
      </w:r>
      <w:r w:rsidR="000611FD" w:rsidRPr="00BF299E">
        <w:rPr>
          <w:rFonts w:ascii="Arial" w:hAnsi="Arial" w:cs="Arial"/>
          <w:sz w:val="24"/>
          <w:szCs w:val="24"/>
        </w:rPr>
        <w:t xml:space="preserve">, ‘Working with disability across the counselling professions’ British </w:t>
      </w:r>
      <w:r w:rsidR="000611FD" w:rsidRPr="00BF299E">
        <w:rPr>
          <w:rFonts w:ascii="Arial" w:hAnsi="Arial" w:cs="Arial"/>
          <w:i/>
          <w:iCs/>
          <w:sz w:val="24"/>
          <w:szCs w:val="24"/>
        </w:rPr>
        <w:t>Association of Counselling and Psychotherapy.</w:t>
      </w:r>
      <w:r w:rsidR="000611FD" w:rsidRPr="00BF299E">
        <w:rPr>
          <w:rFonts w:ascii="Arial" w:hAnsi="Arial" w:cs="Arial"/>
          <w:sz w:val="24"/>
          <w:szCs w:val="24"/>
        </w:rPr>
        <w:t xml:space="preserve"> Available at: </w:t>
      </w:r>
      <w:hyperlink r:id="rId7" w:history="1">
        <w:r w:rsidR="000611FD" w:rsidRPr="00BF299E">
          <w:rPr>
            <w:rStyle w:val="Hyperlink"/>
            <w:rFonts w:ascii="Arial" w:hAnsi="Arial" w:cs="Arial"/>
            <w:sz w:val="24"/>
            <w:szCs w:val="24"/>
          </w:rPr>
          <w:t>https://www.bacp.co.uk/media/10780/bacp-working-with-disability-gpacp007-feb-21</w:t>
        </w:r>
      </w:hyperlink>
      <w:r w:rsidR="000611FD" w:rsidRPr="00BF299E">
        <w:rPr>
          <w:rFonts w:ascii="Arial" w:hAnsi="Arial" w:cs="Arial"/>
          <w:sz w:val="24"/>
          <w:szCs w:val="24"/>
        </w:rPr>
        <w:t>.</w:t>
      </w:r>
      <w:r w:rsidR="000611FD" w:rsidRPr="00BF299E">
        <w:rPr>
          <w:rFonts w:ascii="Arial" w:hAnsi="Arial" w:cs="Arial"/>
          <w:sz w:val="24"/>
          <w:szCs w:val="24"/>
        </w:rPr>
        <w:t xml:space="preserve"> [Accessed: 2</w:t>
      </w:r>
      <w:r w:rsidR="000611FD" w:rsidRPr="00BF299E">
        <w:rPr>
          <w:rFonts w:ascii="Arial" w:hAnsi="Arial" w:cs="Arial"/>
          <w:sz w:val="24"/>
          <w:szCs w:val="24"/>
          <w:vertAlign w:val="superscript"/>
        </w:rPr>
        <w:t>nd</w:t>
      </w:r>
      <w:r w:rsidR="000611FD" w:rsidRPr="00BF299E">
        <w:rPr>
          <w:rFonts w:ascii="Arial" w:hAnsi="Arial" w:cs="Arial"/>
          <w:sz w:val="24"/>
          <w:szCs w:val="24"/>
        </w:rPr>
        <w:t xml:space="preserve"> January 2025].</w:t>
      </w:r>
    </w:p>
    <w:p w14:paraId="38BCCCFE" w14:textId="255AD2DB" w:rsidR="001141A6" w:rsidRPr="00BF299E" w:rsidRDefault="001141A6" w:rsidP="008B6A1B">
      <w:pPr>
        <w:pStyle w:val="BodyA"/>
        <w:ind w:left="720" w:hanging="720"/>
        <w:rPr>
          <w:rFonts w:ascii="Arial" w:hAnsi="Arial" w:cs="Arial"/>
          <w:sz w:val="24"/>
          <w:szCs w:val="24"/>
        </w:rPr>
      </w:pPr>
    </w:p>
    <w:p w14:paraId="322A1B90" w14:textId="6315301A" w:rsidR="00310805" w:rsidRPr="00BF299E" w:rsidRDefault="00310805" w:rsidP="001141A6">
      <w:pPr>
        <w:pStyle w:val="BodyA"/>
        <w:rPr>
          <w:rFonts w:ascii="Arial" w:hAnsi="Arial" w:cs="Arial"/>
          <w:sz w:val="24"/>
          <w:szCs w:val="24"/>
        </w:rPr>
      </w:pPr>
      <w:r w:rsidRPr="00BF299E">
        <w:rPr>
          <w:rFonts w:ascii="Arial" w:hAnsi="Arial" w:cs="Arial"/>
          <w:sz w:val="24"/>
          <w:szCs w:val="24"/>
        </w:rPr>
        <w:t xml:space="preserve">Hall, M. F. &amp; Hall, S. E. (2024), ‘When treatment becomes trauma: Defining, preventing and transforming medical trauma’ </w:t>
      </w:r>
      <w:r w:rsidRPr="00BF299E">
        <w:rPr>
          <w:rFonts w:ascii="Arial" w:hAnsi="Arial" w:cs="Arial"/>
          <w:i/>
          <w:iCs/>
          <w:sz w:val="24"/>
          <w:szCs w:val="24"/>
        </w:rPr>
        <w:t>Vistas Online.</w:t>
      </w:r>
      <w:r w:rsidRPr="00BF299E">
        <w:rPr>
          <w:rFonts w:ascii="Arial" w:hAnsi="Arial" w:cs="Arial"/>
          <w:sz w:val="24"/>
          <w:szCs w:val="24"/>
        </w:rPr>
        <w:t xml:space="preserve"> 73(1). 1-15. Http://works.bepress.com/scott-hall/1/</w:t>
      </w:r>
    </w:p>
    <w:p w14:paraId="2E2F3223" w14:textId="128F08EE" w:rsidR="00310805" w:rsidRPr="00BF299E" w:rsidRDefault="00310805" w:rsidP="008B6A1B">
      <w:pPr>
        <w:pStyle w:val="BodyA"/>
        <w:ind w:left="720" w:hanging="720"/>
        <w:rPr>
          <w:rFonts w:ascii="Arial" w:hAnsi="Arial" w:cs="Arial"/>
          <w:sz w:val="24"/>
          <w:szCs w:val="24"/>
        </w:rPr>
      </w:pPr>
    </w:p>
    <w:p w14:paraId="28039DDA" w14:textId="34D978DE" w:rsidR="001141A6" w:rsidRPr="00BF299E" w:rsidRDefault="001141A6" w:rsidP="008B6A1B">
      <w:pPr>
        <w:pStyle w:val="BodyA"/>
        <w:ind w:left="720" w:hanging="720"/>
        <w:rPr>
          <w:rFonts w:ascii="Arial" w:hAnsi="Arial" w:cs="Arial"/>
          <w:sz w:val="24"/>
          <w:szCs w:val="24"/>
        </w:rPr>
      </w:pPr>
      <w:proofErr w:type="spellStart"/>
      <w:r w:rsidRPr="00BF299E">
        <w:rPr>
          <w:rFonts w:ascii="Arial" w:hAnsi="Arial" w:cs="Arial"/>
          <w:sz w:val="24"/>
          <w:szCs w:val="24"/>
        </w:rPr>
        <w:t>Hamadah</w:t>
      </w:r>
      <w:proofErr w:type="spellEnd"/>
      <w:r w:rsidR="0027304E" w:rsidRPr="00BF299E">
        <w:rPr>
          <w:rFonts w:ascii="Arial" w:hAnsi="Arial" w:cs="Arial"/>
          <w:sz w:val="24"/>
          <w:szCs w:val="24"/>
        </w:rPr>
        <w:t>, K</w:t>
      </w:r>
      <w:r w:rsidRPr="00BF299E">
        <w:rPr>
          <w:rFonts w:ascii="Arial" w:hAnsi="Arial" w:cs="Arial"/>
          <w:sz w:val="24"/>
          <w:szCs w:val="24"/>
        </w:rPr>
        <w:t>.,</w:t>
      </w:r>
      <w:r w:rsidR="0027304E" w:rsidRPr="00BF299E">
        <w:rPr>
          <w:rFonts w:ascii="Arial" w:hAnsi="Arial" w:cs="Arial"/>
          <w:sz w:val="24"/>
          <w:szCs w:val="24"/>
        </w:rPr>
        <w:t xml:space="preserve"> and </w:t>
      </w:r>
      <w:proofErr w:type="spellStart"/>
      <w:r w:rsidR="0027304E" w:rsidRPr="00BF299E">
        <w:rPr>
          <w:rFonts w:ascii="Arial" w:hAnsi="Arial" w:cs="Arial"/>
          <w:sz w:val="24"/>
          <w:szCs w:val="24"/>
        </w:rPr>
        <w:t>Velagaoudi</w:t>
      </w:r>
      <w:proofErr w:type="spellEnd"/>
      <w:r w:rsidR="0027304E" w:rsidRPr="00BF299E">
        <w:rPr>
          <w:rFonts w:ascii="Arial" w:hAnsi="Arial" w:cs="Arial"/>
          <w:sz w:val="24"/>
          <w:szCs w:val="24"/>
        </w:rPr>
        <w:t xml:space="preserve">, M., and </w:t>
      </w:r>
      <w:proofErr w:type="spellStart"/>
      <w:r w:rsidR="0027304E" w:rsidRPr="00BF299E">
        <w:rPr>
          <w:rFonts w:ascii="Arial" w:hAnsi="Arial" w:cs="Arial"/>
          <w:sz w:val="24"/>
          <w:szCs w:val="24"/>
        </w:rPr>
        <w:t>Navaro</w:t>
      </w:r>
      <w:proofErr w:type="spellEnd"/>
      <w:r w:rsidR="0027304E" w:rsidRPr="00BF299E">
        <w:rPr>
          <w:rFonts w:ascii="Arial" w:hAnsi="Arial" w:cs="Arial"/>
          <w:sz w:val="24"/>
          <w:szCs w:val="24"/>
        </w:rPr>
        <w:t xml:space="preserve">, J. J., and </w:t>
      </w:r>
      <w:proofErr w:type="spellStart"/>
      <w:r w:rsidR="0027304E" w:rsidRPr="00BF299E">
        <w:rPr>
          <w:rFonts w:ascii="Arial" w:hAnsi="Arial" w:cs="Arial"/>
          <w:sz w:val="24"/>
          <w:szCs w:val="24"/>
        </w:rPr>
        <w:t>Pirotte</w:t>
      </w:r>
      <w:proofErr w:type="spellEnd"/>
      <w:r w:rsidR="0027304E" w:rsidRPr="00BF299E">
        <w:rPr>
          <w:rFonts w:ascii="Arial" w:hAnsi="Arial" w:cs="Arial"/>
          <w:sz w:val="24"/>
          <w:szCs w:val="24"/>
        </w:rPr>
        <w:t xml:space="preserve">, A., and </w:t>
      </w:r>
      <w:proofErr w:type="spellStart"/>
      <w:r w:rsidR="0027304E" w:rsidRPr="00BF299E">
        <w:rPr>
          <w:rFonts w:ascii="Arial" w:hAnsi="Arial" w:cs="Arial"/>
          <w:sz w:val="24"/>
          <w:szCs w:val="24"/>
        </w:rPr>
        <w:t>Obersteadt</w:t>
      </w:r>
      <w:proofErr w:type="spellEnd"/>
      <w:r w:rsidR="0027304E" w:rsidRPr="00BF299E">
        <w:rPr>
          <w:rFonts w:ascii="Arial" w:hAnsi="Arial" w:cs="Arial"/>
          <w:sz w:val="24"/>
          <w:szCs w:val="24"/>
        </w:rPr>
        <w:t>, C., (</w:t>
      </w:r>
      <w:r w:rsidRPr="00BF299E">
        <w:rPr>
          <w:rFonts w:ascii="Arial" w:hAnsi="Arial" w:cs="Arial"/>
          <w:sz w:val="24"/>
          <w:szCs w:val="24"/>
        </w:rPr>
        <w:t>2024</w:t>
      </w:r>
      <w:r w:rsidR="0027304E" w:rsidRPr="00BF299E">
        <w:rPr>
          <w:rFonts w:ascii="Arial" w:hAnsi="Arial" w:cs="Arial"/>
          <w:sz w:val="24"/>
          <w:szCs w:val="24"/>
        </w:rPr>
        <w:t xml:space="preserve">), ‘Best practice for treating blind and visually impaired patients in the emergency department: A scoping review’ </w:t>
      </w:r>
      <w:r w:rsidR="0027304E" w:rsidRPr="00BF299E">
        <w:rPr>
          <w:rFonts w:ascii="Arial" w:hAnsi="Arial" w:cs="Arial"/>
          <w:i/>
          <w:iCs/>
          <w:sz w:val="24"/>
          <w:szCs w:val="24"/>
        </w:rPr>
        <w:t>Western Journal of Emergency Medicine</w:t>
      </w:r>
      <w:r w:rsidR="0027304E" w:rsidRPr="00BF299E">
        <w:rPr>
          <w:rFonts w:ascii="Arial" w:hAnsi="Arial" w:cs="Arial"/>
          <w:sz w:val="24"/>
          <w:szCs w:val="24"/>
        </w:rPr>
        <w:t xml:space="preserve">. </w:t>
      </w:r>
      <w:r w:rsidR="005A4A54" w:rsidRPr="00BF299E">
        <w:rPr>
          <w:rFonts w:ascii="Arial" w:hAnsi="Arial" w:cs="Arial"/>
          <w:sz w:val="24"/>
          <w:szCs w:val="24"/>
        </w:rPr>
        <w:t>25(3) pp. 350-357 Doi:10.5811/westjem.61686.</w:t>
      </w:r>
    </w:p>
    <w:p w14:paraId="7C3A1033" w14:textId="6E85B781" w:rsidR="00EC3DD7" w:rsidRPr="00BF299E" w:rsidRDefault="00EC3DD7" w:rsidP="008B6A1B">
      <w:pPr>
        <w:pStyle w:val="BodyA"/>
        <w:ind w:left="720" w:hanging="720"/>
        <w:rPr>
          <w:rFonts w:ascii="Arial" w:hAnsi="Arial" w:cs="Arial"/>
          <w:sz w:val="24"/>
          <w:szCs w:val="24"/>
        </w:rPr>
      </w:pPr>
    </w:p>
    <w:p w14:paraId="1ADDCAD3" w14:textId="4F7DF5EF" w:rsidR="00EC3DD7" w:rsidRPr="00BF299E" w:rsidRDefault="00EC3DD7" w:rsidP="008B6A1B">
      <w:pPr>
        <w:pStyle w:val="BodyA"/>
        <w:ind w:left="720" w:hanging="720"/>
        <w:rPr>
          <w:rFonts w:ascii="Arial" w:hAnsi="Arial" w:cs="Arial"/>
          <w:sz w:val="24"/>
          <w:szCs w:val="24"/>
        </w:rPr>
      </w:pPr>
      <w:r w:rsidRPr="00BF299E">
        <w:rPr>
          <w:rFonts w:ascii="Arial" w:hAnsi="Arial" w:cs="Arial"/>
          <w:sz w:val="24"/>
          <w:szCs w:val="24"/>
        </w:rPr>
        <w:t>Hardt</w:t>
      </w:r>
      <w:r w:rsidR="00C44316" w:rsidRPr="00BF299E">
        <w:rPr>
          <w:rFonts w:ascii="Arial" w:hAnsi="Arial" w:cs="Arial"/>
          <w:sz w:val="24"/>
          <w:szCs w:val="24"/>
        </w:rPr>
        <w:t xml:space="preserve">, B., and </w:t>
      </w:r>
      <w:proofErr w:type="spellStart"/>
      <w:r w:rsidR="00C44316" w:rsidRPr="00BF299E">
        <w:rPr>
          <w:rFonts w:ascii="Arial" w:hAnsi="Arial" w:cs="Arial"/>
          <w:sz w:val="24"/>
          <w:szCs w:val="24"/>
        </w:rPr>
        <w:t>Graser</w:t>
      </w:r>
      <w:proofErr w:type="spellEnd"/>
      <w:r w:rsidR="00C44316" w:rsidRPr="00BF299E">
        <w:rPr>
          <w:rFonts w:ascii="Arial" w:hAnsi="Arial" w:cs="Arial"/>
          <w:sz w:val="24"/>
          <w:szCs w:val="24"/>
        </w:rPr>
        <w:t xml:space="preserve">, J., and Heidenreich, T., and Michalak, J., </w:t>
      </w:r>
      <w:r w:rsidRPr="00BF299E">
        <w:rPr>
          <w:rFonts w:ascii="Arial" w:hAnsi="Arial" w:cs="Arial"/>
          <w:sz w:val="24"/>
          <w:szCs w:val="24"/>
        </w:rPr>
        <w:t>(2019)</w:t>
      </w:r>
      <w:r w:rsidR="00C44316" w:rsidRPr="00BF299E">
        <w:rPr>
          <w:rFonts w:ascii="Arial" w:hAnsi="Arial" w:cs="Arial"/>
          <w:sz w:val="24"/>
          <w:szCs w:val="24"/>
        </w:rPr>
        <w:t>, ‘</w:t>
      </w:r>
      <w:r w:rsidR="00F27533" w:rsidRPr="00BF299E">
        <w:rPr>
          <w:rFonts w:ascii="Arial" w:hAnsi="Arial" w:cs="Arial"/>
          <w:sz w:val="24"/>
          <w:szCs w:val="24"/>
        </w:rPr>
        <w:t xml:space="preserve">A systematic review and meta-analysis of psychological interventions for persons with hearing, or vision impairment: Research gaps and call to action’ </w:t>
      </w:r>
      <w:r w:rsidR="00F27533" w:rsidRPr="00BF299E">
        <w:rPr>
          <w:rFonts w:ascii="Arial" w:hAnsi="Arial" w:cs="Arial"/>
          <w:i/>
          <w:iCs/>
          <w:sz w:val="24"/>
          <w:szCs w:val="24"/>
        </w:rPr>
        <w:t>Clinical Psychology: Science and Practice.</w:t>
      </w:r>
      <w:r w:rsidR="00F27533" w:rsidRPr="00BF299E">
        <w:rPr>
          <w:rFonts w:ascii="Arial" w:hAnsi="Arial" w:cs="Arial"/>
          <w:sz w:val="24"/>
          <w:szCs w:val="24"/>
        </w:rPr>
        <w:t xml:space="preserve"> </w:t>
      </w:r>
      <w:r w:rsidR="00A75F85" w:rsidRPr="00BF299E">
        <w:rPr>
          <w:rFonts w:ascii="Arial" w:hAnsi="Arial" w:cs="Arial"/>
          <w:sz w:val="24"/>
          <w:szCs w:val="24"/>
        </w:rPr>
        <w:t xml:space="preserve">pp. 1-20 </w:t>
      </w:r>
      <w:r w:rsidR="00F27533" w:rsidRPr="00BF299E">
        <w:rPr>
          <w:rFonts w:ascii="Arial" w:hAnsi="Arial" w:cs="Arial"/>
          <w:sz w:val="24"/>
          <w:szCs w:val="24"/>
        </w:rPr>
        <w:t>Doi:10.1037/cps0000229</w:t>
      </w:r>
    </w:p>
    <w:p w14:paraId="59B7780F" w14:textId="77777777" w:rsidR="00EC3DD7" w:rsidRPr="00BF299E" w:rsidRDefault="00EC3DD7" w:rsidP="008B6A1B">
      <w:pPr>
        <w:pStyle w:val="BodyA"/>
        <w:ind w:left="720" w:hanging="720"/>
        <w:rPr>
          <w:rFonts w:ascii="Arial" w:hAnsi="Arial" w:cs="Arial"/>
          <w:sz w:val="24"/>
          <w:szCs w:val="24"/>
        </w:rPr>
      </w:pPr>
    </w:p>
    <w:p w14:paraId="1456451E" w14:textId="48623FE5" w:rsidR="00AE20FF" w:rsidRPr="00BF299E" w:rsidRDefault="00AE20FF" w:rsidP="008B6A1B">
      <w:pPr>
        <w:pStyle w:val="BodyA"/>
        <w:ind w:left="720" w:hanging="720"/>
        <w:rPr>
          <w:rFonts w:ascii="Arial" w:hAnsi="Arial" w:cs="Arial"/>
          <w:sz w:val="24"/>
          <w:szCs w:val="24"/>
        </w:rPr>
      </w:pPr>
      <w:r w:rsidRPr="00BF299E">
        <w:rPr>
          <w:rFonts w:ascii="Arial" w:hAnsi="Arial" w:cs="Arial"/>
          <w:sz w:val="24"/>
          <w:szCs w:val="24"/>
        </w:rPr>
        <w:t>Haslam</w:t>
      </w:r>
      <w:r w:rsidR="0042699F" w:rsidRPr="00BF299E">
        <w:rPr>
          <w:rFonts w:ascii="Arial" w:hAnsi="Arial" w:cs="Arial"/>
          <w:sz w:val="24"/>
          <w:szCs w:val="24"/>
        </w:rPr>
        <w:t>, N., and</w:t>
      </w:r>
      <w:r w:rsidRPr="00BF299E">
        <w:rPr>
          <w:rFonts w:ascii="Arial" w:hAnsi="Arial" w:cs="Arial"/>
          <w:sz w:val="24"/>
          <w:szCs w:val="24"/>
        </w:rPr>
        <w:t xml:space="preserve"> McGrath, </w:t>
      </w:r>
      <w:r w:rsidR="00884E32" w:rsidRPr="00BF299E">
        <w:rPr>
          <w:rFonts w:ascii="Arial" w:hAnsi="Arial" w:cs="Arial"/>
          <w:sz w:val="24"/>
          <w:szCs w:val="24"/>
        </w:rPr>
        <w:t>M, J., (</w:t>
      </w:r>
      <w:r w:rsidRPr="00BF299E">
        <w:rPr>
          <w:rFonts w:ascii="Arial" w:hAnsi="Arial" w:cs="Arial"/>
          <w:sz w:val="24"/>
          <w:szCs w:val="24"/>
        </w:rPr>
        <w:t>2020</w:t>
      </w:r>
      <w:r w:rsidR="00884E32" w:rsidRPr="00BF299E">
        <w:rPr>
          <w:rFonts w:ascii="Arial" w:hAnsi="Arial" w:cs="Arial"/>
          <w:sz w:val="24"/>
          <w:szCs w:val="24"/>
        </w:rPr>
        <w:t>),</w:t>
      </w:r>
      <w:r w:rsidRPr="00BF299E">
        <w:rPr>
          <w:rFonts w:ascii="Arial" w:hAnsi="Arial" w:cs="Arial"/>
          <w:sz w:val="24"/>
          <w:szCs w:val="24"/>
        </w:rPr>
        <w:t xml:space="preserve"> </w:t>
      </w:r>
      <w:r w:rsidR="00884E32" w:rsidRPr="00BF299E">
        <w:rPr>
          <w:rFonts w:ascii="Arial" w:hAnsi="Arial" w:cs="Arial"/>
          <w:sz w:val="24"/>
          <w:szCs w:val="24"/>
        </w:rPr>
        <w:t>‘The creeping concept of trauma’</w:t>
      </w:r>
      <w:r w:rsidRPr="00BF299E">
        <w:rPr>
          <w:rFonts w:ascii="Arial" w:hAnsi="Arial" w:cs="Arial"/>
          <w:sz w:val="24"/>
          <w:szCs w:val="24"/>
        </w:rPr>
        <w:t xml:space="preserve"> </w:t>
      </w:r>
      <w:r w:rsidR="00884E32" w:rsidRPr="00BF299E">
        <w:rPr>
          <w:rFonts w:ascii="Arial" w:hAnsi="Arial" w:cs="Arial"/>
          <w:i/>
          <w:iCs/>
          <w:sz w:val="24"/>
          <w:szCs w:val="24"/>
        </w:rPr>
        <w:t>Social Research</w:t>
      </w:r>
      <w:r w:rsidR="00884E32" w:rsidRPr="00BF299E">
        <w:rPr>
          <w:rFonts w:ascii="Arial" w:hAnsi="Arial" w:cs="Arial"/>
          <w:sz w:val="24"/>
          <w:szCs w:val="24"/>
        </w:rPr>
        <w:t xml:space="preserve"> 87(3), 509-531 Doi:10.1353/sor.2020,0052</w:t>
      </w:r>
    </w:p>
    <w:p w14:paraId="3CA1498A" w14:textId="77777777" w:rsidR="00AE20FF" w:rsidRPr="00BF299E" w:rsidRDefault="00AE20FF" w:rsidP="008B6A1B">
      <w:pPr>
        <w:pStyle w:val="BodyA"/>
        <w:ind w:left="720" w:hanging="720"/>
        <w:rPr>
          <w:rFonts w:ascii="Arial" w:hAnsi="Arial" w:cs="Arial"/>
          <w:sz w:val="24"/>
          <w:szCs w:val="24"/>
        </w:rPr>
      </w:pPr>
    </w:p>
    <w:p w14:paraId="2023BD6B" w14:textId="784E4AE6" w:rsidR="007D5828" w:rsidRPr="00BF299E" w:rsidRDefault="00456518" w:rsidP="007D2E61">
      <w:pPr>
        <w:pStyle w:val="BodyA"/>
        <w:ind w:left="720" w:hanging="720"/>
        <w:rPr>
          <w:rFonts w:ascii="Arial" w:hAnsi="Arial" w:cs="Arial"/>
          <w:sz w:val="24"/>
          <w:szCs w:val="24"/>
        </w:rPr>
      </w:pPr>
      <w:r w:rsidRPr="00BF299E">
        <w:rPr>
          <w:rFonts w:ascii="Arial" w:hAnsi="Arial" w:cs="Arial"/>
          <w:sz w:val="24"/>
          <w:szCs w:val="24"/>
        </w:rPr>
        <w:t>Hoffman</w:t>
      </w:r>
      <w:r w:rsidR="007D2E61" w:rsidRPr="00BF299E">
        <w:rPr>
          <w:rFonts w:ascii="Arial" w:hAnsi="Arial" w:cs="Arial"/>
          <w:sz w:val="24"/>
          <w:szCs w:val="24"/>
        </w:rPr>
        <w:t>, J., and Liddell, B., and Bryant, R. A., and Nickerson, A.,</w:t>
      </w:r>
      <w:r w:rsidRPr="00BF299E">
        <w:rPr>
          <w:rFonts w:ascii="Arial" w:hAnsi="Arial" w:cs="Arial"/>
          <w:sz w:val="24"/>
          <w:szCs w:val="24"/>
        </w:rPr>
        <w:t xml:space="preserve"> (2018)</w:t>
      </w:r>
      <w:r w:rsidR="007D2E61" w:rsidRPr="00BF299E">
        <w:rPr>
          <w:rFonts w:ascii="Arial" w:hAnsi="Arial" w:cs="Arial"/>
          <w:sz w:val="24"/>
          <w:szCs w:val="24"/>
        </w:rPr>
        <w:t>, ‘The relationship between moral injury, appraisals, trauma exposure, and mental health in refugees</w:t>
      </w:r>
      <w:r w:rsidR="00F6692A" w:rsidRPr="00BF299E">
        <w:rPr>
          <w:rFonts w:ascii="Arial" w:hAnsi="Arial" w:cs="Arial"/>
          <w:sz w:val="24"/>
          <w:szCs w:val="24"/>
        </w:rPr>
        <w:t>’</w:t>
      </w:r>
      <w:r w:rsidR="007D2E61" w:rsidRPr="00BF299E">
        <w:rPr>
          <w:rFonts w:ascii="Arial" w:hAnsi="Arial" w:cs="Arial"/>
          <w:sz w:val="24"/>
          <w:szCs w:val="24"/>
        </w:rPr>
        <w:t xml:space="preserve"> </w:t>
      </w:r>
      <w:r w:rsidR="007D2E61" w:rsidRPr="00BF299E">
        <w:rPr>
          <w:rFonts w:ascii="Arial" w:hAnsi="Arial" w:cs="Arial"/>
          <w:i/>
          <w:iCs/>
          <w:sz w:val="24"/>
          <w:szCs w:val="24"/>
        </w:rPr>
        <w:t>Depression and Anxiety</w:t>
      </w:r>
      <w:r w:rsidR="007D2E61" w:rsidRPr="00BF299E">
        <w:rPr>
          <w:rFonts w:ascii="Arial" w:hAnsi="Arial" w:cs="Arial"/>
          <w:sz w:val="24"/>
          <w:szCs w:val="24"/>
        </w:rPr>
        <w:t>. pp. 1-10. Doi:10.1002/da.22787</w:t>
      </w:r>
    </w:p>
    <w:p w14:paraId="6E9C424D" w14:textId="7BA881C6" w:rsidR="007636FD" w:rsidRPr="00BF299E" w:rsidRDefault="007636FD" w:rsidP="007D2E61">
      <w:pPr>
        <w:pStyle w:val="BodyA"/>
        <w:ind w:left="720" w:hanging="720"/>
        <w:rPr>
          <w:rFonts w:ascii="Arial" w:hAnsi="Arial" w:cs="Arial"/>
          <w:sz w:val="24"/>
          <w:szCs w:val="24"/>
        </w:rPr>
      </w:pPr>
    </w:p>
    <w:p w14:paraId="0A87883D" w14:textId="44ED8F73" w:rsidR="007636FD" w:rsidRPr="00BF299E" w:rsidRDefault="007636FD" w:rsidP="007D2E61">
      <w:pPr>
        <w:pStyle w:val="BodyA"/>
        <w:ind w:left="720" w:hanging="720"/>
        <w:rPr>
          <w:rFonts w:ascii="Arial" w:hAnsi="Arial" w:cs="Arial"/>
          <w:sz w:val="24"/>
          <w:szCs w:val="24"/>
        </w:rPr>
      </w:pPr>
      <w:r w:rsidRPr="00BF299E">
        <w:rPr>
          <w:rFonts w:ascii="Arial" w:hAnsi="Arial" w:cs="Arial"/>
          <w:sz w:val="24"/>
          <w:szCs w:val="24"/>
        </w:rPr>
        <w:t xml:space="preserve">Howick, J., and Bennett-Weston, A., and </w:t>
      </w:r>
      <w:proofErr w:type="spellStart"/>
      <w:r w:rsidRPr="00BF299E">
        <w:rPr>
          <w:rFonts w:ascii="Arial" w:hAnsi="Arial" w:cs="Arial"/>
          <w:sz w:val="24"/>
          <w:szCs w:val="24"/>
        </w:rPr>
        <w:t>Dudko</w:t>
      </w:r>
      <w:proofErr w:type="spellEnd"/>
      <w:r w:rsidRPr="00BF299E">
        <w:rPr>
          <w:rFonts w:ascii="Arial" w:hAnsi="Arial" w:cs="Arial"/>
          <w:sz w:val="24"/>
          <w:szCs w:val="24"/>
        </w:rPr>
        <w:t xml:space="preserve">, M., and Eva, K., (2025), ‘Uncovering the components of therapeutic empathy through thematic analysis of existing definitions’ </w:t>
      </w:r>
      <w:r w:rsidR="00E95E0E" w:rsidRPr="00BF299E">
        <w:rPr>
          <w:rFonts w:ascii="Arial" w:hAnsi="Arial" w:cs="Arial"/>
          <w:i/>
          <w:iCs/>
          <w:sz w:val="24"/>
          <w:szCs w:val="24"/>
        </w:rPr>
        <w:t>Patient, Education and Counselling</w:t>
      </w:r>
      <w:r w:rsidR="00E95E0E" w:rsidRPr="00BF299E">
        <w:rPr>
          <w:rFonts w:ascii="Arial" w:hAnsi="Arial" w:cs="Arial"/>
          <w:sz w:val="24"/>
          <w:szCs w:val="24"/>
        </w:rPr>
        <w:t>. 131, 108596</w:t>
      </w:r>
      <w:r w:rsidRPr="00BF299E">
        <w:rPr>
          <w:rFonts w:ascii="Arial" w:hAnsi="Arial" w:cs="Arial"/>
          <w:sz w:val="24"/>
          <w:szCs w:val="24"/>
        </w:rPr>
        <w:br/>
      </w:r>
    </w:p>
    <w:p w14:paraId="7964D55A" w14:textId="0E6124DD" w:rsidR="008B6A1B" w:rsidRPr="00BF299E" w:rsidRDefault="008B6A1B" w:rsidP="008B6A1B">
      <w:pPr>
        <w:pStyle w:val="BodyA"/>
        <w:ind w:left="720" w:hanging="720"/>
        <w:rPr>
          <w:rFonts w:ascii="Arial" w:hAnsi="Arial" w:cs="Arial"/>
          <w:sz w:val="24"/>
          <w:szCs w:val="24"/>
        </w:rPr>
      </w:pPr>
      <w:proofErr w:type="spellStart"/>
      <w:r w:rsidRPr="00BF299E">
        <w:rPr>
          <w:rStyle w:val="None"/>
          <w:rFonts w:ascii="Arial" w:hAnsi="Arial" w:cs="Arial"/>
          <w:sz w:val="24"/>
          <w:szCs w:val="24"/>
        </w:rPr>
        <w:t>Kuebler</w:t>
      </w:r>
      <w:proofErr w:type="spellEnd"/>
      <w:r w:rsidRPr="00BF299E">
        <w:rPr>
          <w:rStyle w:val="None"/>
          <w:rFonts w:ascii="Arial" w:hAnsi="Arial" w:cs="Arial"/>
          <w:sz w:val="24"/>
          <w:szCs w:val="24"/>
        </w:rPr>
        <w:t xml:space="preserve">-Ross, E. (1973), </w:t>
      </w:r>
      <w:r w:rsidRPr="00BF299E">
        <w:rPr>
          <w:rStyle w:val="None"/>
          <w:rFonts w:ascii="Arial" w:hAnsi="Arial" w:cs="Arial"/>
          <w:i/>
          <w:iCs/>
          <w:sz w:val="24"/>
          <w:szCs w:val="24"/>
        </w:rPr>
        <w:t>On Death and Dying.</w:t>
      </w:r>
      <w:r w:rsidRPr="00BF299E">
        <w:rPr>
          <w:rStyle w:val="None"/>
          <w:rFonts w:ascii="Arial" w:hAnsi="Arial" w:cs="Arial"/>
          <w:sz w:val="24"/>
          <w:szCs w:val="24"/>
        </w:rPr>
        <w:t xml:space="preserve"> London: Routledge. </w:t>
      </w:r>
    </w:p>
    <w:p w14:paraId="26F53232" w14:textId="1DC404A8" w:rsidR="003D42D9" w:rsidRPr="00BF299E" w:rsidRDefault="003D42D9" w:rsidP="00C37101">
      <w:pPr>
        <w:rPr>
          <w:rFonts w:ascii="Arial" w:hAnsi="Arial" w:cs="Arial"/>
        </w:rPr>
      </w:pPr>
    </w:p>
    <w:p w14:paraId="23BA1204" w14:textId="24858F18" w:rsidR="007D5828" w:rsidRPr="00BF299E" w:rsidRDefault="00AE20FF" w:rsidP="008B6A1B">
      <w:pPr>
        <w:ind w:left="720" w:hanging="720"/>
        <w:rPr>
          <w:rFonts w:ascii="Arial" w:hAnsi="Arial" w:cs="Arial"/>
        </w:rPr>
      </w:pPr>
      <w:proofErr w:type="spellStart"/>
      <w:r w:rsidRPr="00BF299E">
        <w:rPr>
          <w:rFonts w:ascii="Arial" w:hAnsi="Arial" w:cs="Arial"/>
        </w:rPr>
        <w:t>Kuczy</w:t>
      </w:r>
      <w:r w:rsidR="001A40A2">
        <w:rPr>
          <w:rFonts w:ascii="Arial" w:hAnsi="Arial" w:cs="Arial"/>
        </w:rPr>
        <w:t>n</w:t>
      </w:r>
      <w:r w:rsidRPr="00BF299E">
        <w:rPr>
          <w:rFonts w:ascii="Arial" w:hAnsi="Arial" w:cs="Arial"/>
        </w:rPr>
        <w:t>ska-Kwap</w:t>
      </w:r>
      <w:r w:rsidR="001A40A2">
        <w:rPr>
          <w:rFonts w:ascii="Arial" w:hAnsi="Arial" w:cs="Arial"/>
        </w:rPr>
        <w:t>i</w:t>
      </w:r>
      <w:r w:rsidRPr="00BF299E">
        <w:rPr>
          <w:rFonts w:ascii="Arial" w:hAnsi="Arial" w:cs="Arial"/>
        </w:rPr>
        <w:t>s</w:t>
      </w:r>
      <w:r w:rsidR="001A40A2">
        <w:rPr>
          <w:rFonts w:ascii="Arial" w:hAnsi="Arial" w:cs="Arial"/>
        </w:rPr>
        <w:t>z</w:t>
      </w:r>
      <w:proofErr w:type="spellEnd"/>
      <w:r w:rsidR="00E17B6C">
        <w:rPr>
          <w:rFonts w:ascii="Arial" w:hAnsi="Arial" w:cs="Arial"/>
        </w:rPr>
        <w:t>, J.,</w:t>
      </w:r>
      <w:r w:rsidRPr="00BF299E">
        <w:rPr>
          <w:rFonts w:ascii="Arial" w:hAnsi="Arial" w:cs="Arial"/>
        </w:rPr>
        <w:t xml:space="preserve"> (2021</w:t>
      </w:r>
      <w:r w:rsidR="00E17B6C">
        <w:rPr>
          <w:rFonts w:ascii="Arial" w:hAnsi="Arial" w:cs="Arial"/>
        </w:rPr>
        <w:t xml:space="preserve">), ‘Person with visual impairment within society’ </w:t>
      </w:r>
      <w:r w:rsidR="001A40A2" w:rsidRPr="001A40A2">
        <w:rPr>
          <w:rFonts w:ascii="Arial" w:hAnsi="Arial" w:cs="Arial"/>
          <w:i/>
          <w:iCs/>
        </w:rPr>
        <w:t xml:space="preserve">Social </w:t>
      </w:r>
      <w:proofErr w:type="spellStart"/>
      <w:r w:rsidR="001A40A2" w:rsidRPr="001A40A2">
        <w:rPr>
          <w:rFonts w:ascii="Arial" w:hAnsi="Arial" w:cs="Arial"/>
          <w:i/>
          <w:iCs/>
        </w:rPr>
        <w:t>Pegagogy</w:t>
      </w:r>
      <w:proofErr w:type="spellEnd"/>
      <w:r w:rsidR="001A40A2" w:rsidRPr="001A40A2">
        <w:rPr>
          <w:rFonts w:ascii="Arial" w:hAnsi="Arial" w:cs="Arial"/>
          <w:i/>
          <w:iCs/>
        </w:rPr>
        <w:t>.</w:t>
      </w:r>
      <w:r w:rsidR="001A40A2">
        <w:rPr>
          <w:rFonts w:ascii="Arial" w:hAnsi="Arial" w:cs="Arial"/>
        </w:rPr>
        <w:t xml:space="preserve"> 79780(1), pp. </w:t>
      </w:r>
      <w:proofErr w:type="gramStart"/>
      <w:r w:rsidR="001A40A2">
        <w:rPr>
          <w:rFonts w:ascii="Arial" w:hAnsi="Arial" w:cs="Arial"/>
        </w:rPr>
        <w:t>85  Doi</w:t>
      </w:r>
      <w:proofErr w:type="gramEnd"/>
      <w:r w:rsidR="001A40A2">
        <w:rPr>
          <w:rFonts w:ascii="Arial" w:hAnsi="Arial" w:cs="Arial"/>
        </w:rPr>
        <w:t>:10.35464/1642-672X.PS.2021.1-2.05</w:t>
      </w:r>
    </w:p>
    <w:p w14:paraId="1361636E" w14:textId="55A2BBF7" w:rsidR="00AE20FF" w:rsidRPr="00BF299E" w:rsidRDefault="00AE20FF" w:rsidP="008B6A1B">
      <w:pPr>
        <w:ind w:left="720" w:hanging="720"/>
        <w:rPr>
          <w:rFonts w:ascii="Arial" w:hAnsi="Arial" w:cs="Arial"/>
        </w:rPr>
      </w:pPr>
    </w:p>
    <w:p w14:paraId="5F11E658" w14:textId="5ED3E669" w:rsidR="00EC3DD7" w:rsidRPr="00BF299E" w:rsidRDefault="00EC3DD7" w:rsidP="008B6A1B">
      <w:pPr>
        <w:ind w:left="720" w:hanging="720"/>
        <w:rPr>
          <w:rFonts w:ascii="Arial" w:hAnsi="Arial" w:cs="Arial"/>
        </w:rPr>
      </w:pPr>
      <w:proofErr w:type="spellStart"/>
      <w:r w:rsidRPr="00BF299E">
        <w:rPr>
          <w:rFonts w:ascii="Arial" w:hAnsi="Arial" w:cs="Arial"/>
        </w:rPr>
        <w:t>Malekitaber</w:t>
      </w:r>
      <w:proofErr w:type="spellEnd"/>
      <w:r w:rsidR="008D3972" w:rsidRPr="00BF299E">
        <w:rPr>
          <w:rFonts w:ascii="Arial" w:hAnsi="Arial" w:cs="Arial"/>
        </w:rPr>
        <w:t xml:space="preserve">, A., and </w:t>
      </w:r>
      <w:proofErr w:type="spellStart"/>
      <w:r w:rsidR="008D3972" w:rsidRPr="00BF299E">
        <w:rPr>
          <w:rFonts w:ascii="Arial" w:hAnsi="Arial" w:cs="Arial"/>
        </w:rPr>
        <w:t>Khodabakhshi-Koolaee</w:t>
      </w:r>
      <w:proofErr w:type="spellEnd"/>
      <w:r w:rsidR="008D3972" w:rsidRPr="00BF299E">
        <w:rPr>
          <w:rFonts w:ascii="Arial" w:hAnsi="Arial" w:cs="Arial"/>
        </w:rPr>
        <w:t xml:space="preserve">, A., and </w:t>
      </w:r>
      <w:proofErr w:type="spellStart"/>
      <w:r w:rsidR="008D3972" w:rsidRPr="00BF299E">
        <w:rPr>
          <w:rFonts w:ascii="Arial" w:hAnsi="Arial" w:cs="Arial"/>
        </w:rPr>
        <w:t>Falsafinejad</w:t>
      </w:r>
      <w:proofErr w:type="spellEnd"/>
      <w:r w:rsidR="008D3972" w:rsidRPr="00BF299E">
        <w:rPr>
          <w:rFonts w:ascii="Arial" w:hAnsi="Arial" w:cs="Arial"/>
        </w:rPr>
        <w:t xml:space="preserve">, M., and </w:t>
      </w:r>
      <w:proofErr w:type="spellStart"/>
      <w:r w:rsidR="008D3972" w:rsidRPr="00BF299E">
        <w:rPr>
          <w:rFonts w:ascii="Arial" w:hAnsi="Arial" w:cs="Arial"/>
        </w:rPr>
        <w:t>Vakili</w:t>
      </w:r>
      <w:proofErr w:type="spellEnd"/>
      <w:r w:rsidR="008D3972" w:rsidRPr="00BF299E">
        <w:rPr>
          <w:rFonts w:ascii="Arial" w:hAnsi="Arial" w:cs="Arial"/>
        </w:rPr>
        <w:t>, S.</w:t>
      </w:r>
      <w:proofErr w:type="gramStart"/>
      <w:r w:rsidR="008D3972" w:rsidRPr="00BF299E">
        <w:rPr>
          <w:rFonts w:ascii="Arial" w:hAnsi="Arial" w:cs="Arial"/>
        </w:rPr>
        <w:t xml:space="preserve">, </w:t>
      </w:r>
      <w:r w:rsidRPr="00BF299E">
        <w:rPr>
          <w:rFonts w:ascii="Arial" w:hAnsi="Arial" w:cs="Arial"/>
        </w:rPr>
        <w:t xml:space="preserve"> (</w:t>
      </w:r>
      <w:proofErr w:type="gramEnd"/>
      <w:r w:rsidRPr="00BF299E">
        <w:rPr>
          <w:rFonts w:ascii="Arial" w:hAnsi="Arial" w:cs="Arial"/>
        </w:rPr>
        <w:t>2024)</w:t>
      </w:r>
      <w:r w:rsidR="008D3972" w:rsidRPr="00BF299E">
        <w:rPr>
          <w:rFonts w:ascii="Arial" w:hAnsi="Arial" w:cs="Arial"/>
        </w:rPr>
        <w:t xml:space="preserve">, ‘The effectiveness of psychological interventions in improving psychological well-being of persons with visual impairments: A meta-analysis </w:t>
      </w:r>
      <w:r w:rsidR="008D3972" w:rsidRPr="00BF299E">
        <w:rPr>
          <w:rFonts w:ascii="Arial" w:hAnsi="Arial" w:cs="Arial"/>
        </w:rPr>
        <w:lastRenderedPageBreak/>
        <w:t xml:space="preserve">study’ </w:t>
      </w:r>
      <w:r w:rsidR="008D3972" w:rsidRPr="00BF299E">
        <w:rPr>
          <w:rFonts w:ascii="Arial" w:hAnsi="Arial" w:cs="Arial"/>
          <w:i/>
          <w:iCs/>
        </w:rPr>
        <w:t>Practice in Clinical Psychology</w:t>
      </w:r>
      <w:r w:rsidR="008D3972" w:rsidRPr="00BF299E">
        <w:rPr>
          <w:rFonts w:ascii="Arial" w:hAnsi="Arial" w:cs="Arial"/>
        </w:rPr>
        <w:t>. 12(3), pp. 201-216</w:t>
      </w:r>
      <w:r w:rsidR="00220DF4" w:rsidRPr="00BF299E">
        <w:rPr>
          <w:rFonts w:ascii="Arial" w:hAnsi="Arial" w:cs="Arial"/>
        </w:rPr>
        <w:t xml:space="preserve"> Doi:10.32598/jpcp.12.3.746.7</w:t>
      </w:r>
    </w:p>
    <w:p w14:paraId="4CFE5F81" w14:textId="77777777" w:rsidR="00EC3DD7" w:rsidRPr="00BF299E" w:rsidRDefault="00EC3DD7" w:rsidP="008B6A1B">
      <w:pPr>
        <w:ind w:left="720" w:hanging="720"/>
        <w:rPr>
          <w:rFonts w:ascii="Arial" w:hAnsi="Arial" w:cs="Arial"/>
        </w:rPr>
      </w:pPr>
    </w:p>
    <w:p w14:paraId="6447E388" w14:textId="282CB4BE" w:rsidR="00CB119F" w:rsidRPr="00BF299E" w:rsidRDefault="00CB119F" w:rsidP="008B6A1B">
      <w:pPr>
        <w:ind w:left="720" w:hanging="720"/>
        <w:rPr>
          <w:rFonts w:ascii="Arial" w:hAnsi="Arial" w:cs="Arial"/>
        </w:rPr>
      </w:pPr>
      <w:proofErr w:type="spellStart"/>
      <w:r w:rsidRPr="00BF299E">
        <w:rPr>
          <w:rFonts w:ascii="Arial" w:hAnsi="Arial" w:cs="Arial"/>
        </w:rPr>
        <w:t>Mcbain</w:t>
      </w:r>
      <w:proofErr w:type="spellEnd"/>
      <w:r w:rsidR="00734C7A" w:rsidRPr="00BF299E">
        <w:rPr>
          <w:rFonts w:ascii="Arial" w:hAnsi="Arial" w:cs="Arial"/>
        </w:rPr>
        <w:t xml:space="preserve">, S., </w:t>
      </w:r>
      <w:r w:rsidRPr="00BF299E">
        <w:rPr>
          <w:rFonts w:ascii="Arial" w:hAnsi="Arial" w:cs="Arial"/>
        </w:rPr>
        <w:t>and Cordova</w:t>
      </w:r>
      <w:r w:rsidR="00734C7A" w:rsidRPr="00BF299E">
        <w:rPr>
          <w:rFonts w:ascii="Arial" w:hAnsi="Arial" w:cs="Arial"/>
        </w:rPr>
        <w:t>, M. J.,</w:t>
      </w:r>
      <w:r w:rsidRPr="00BF299E">
        <w:rPr>
          <w:rFonts w:ascii="Arial" w:hAnsi="Arial" w:cs="Arial"/>
        </w:rPr>
        <w:t xml:space="preserve"> (2024)</w:t>
      </w:r>
      <w:r w:rsidR="00734C7A" w:rsidRPr="00BF299E">
        <w:rPr>
          <w:rFonts w:ascii="Arial" w:hAnsi="Arial" w:cs="Arial"/>
        </w:rPr>
        <w:t xml:space="preserve">, ‘Medical traumatic stress: Integrating evidence-based clinical applications from health and trauma psychology’. </w:t>
      </w:r>
      <w:r w:rsidR="00734C7A" w:rsidRPr="00BF299E">
        <w:rPr>
          <w:rFonts w:ascii="Arial" w:hAnsi="Arial" w:cs="Arial"/>
          <w:i/>
          <w:iCs/>
        </w:rPr>
        <w:t>Journal of Trauma and Stress</w:t>
      </w:r>
      <w:r w:rsidR="00734C7A" w:rsidRPr="00BF299E">
        <w:rPr>
          <w:rFonts w:ascii="Arial" w:hAnsi="Arial" w:cs="Arial"/>
        </w:rPr>
        <w:t>. 37(5), pp. 761-767 Doi:10.1002/jts,23075</w:t>
      </w:r>
    </w:p>
    <w:p w14:paraId="46978D21" w14:textId="1D7B1CE9" w:rsidR="007D5828" w:rsidRPr="00BF299E" w:rsidRDefault="007D5828" w:rsidP="008B6A1B">
      <w:pPr>
        <w:ind w:left="720" w:hanging="720"/>
        <w:rPr>
          <w:rFonts w:ascii="Arial" w:hAnsi="Arial" w:cs="Arial"/>
        </w:rPr>
      </w:pPr>
    </w:p>
    <w:p w14:paraId="1710D6B6" w14:textId="2CE0648C" w:rsidR="00EC04BE" w:rsidRPr="00BF299E" w:rsidRDefault="00EC04BE" w:rsidP="008B6A1B">
      <w:pPr>
        <w:ind w:left="720" w:hanging="720"/>
        <w:rPr>
          <w:rFonts w:ascii="Arial" w:hAnsi="Arial" w:cs="Arial"/>
        </w:rPr>
      </w:pPr>
      <w:r w:rsidRPr="00BF299E">
        <w:rPr>
          <w:rFonts w:ascii="Arial" w:hAnsi="Arial" w:cs="Arial"/>
        </w:rPr>
        <w:t xml:space="preserve">Menon, V., and Kar, S. K., and Suthar, N., and </w:t>
      </w:r>
      <w:proofErr w:type="spellStart"/>
      <w:r w:rsidRPr="00BF299E">
        <w:rPr>
          <w:rFonts w:ascii="Arial" w:hAnsi="Arial" w:cs="Arial"/>
        </w:rPr>
        <w:t>Nebhinani</w:t>
      </w:r>
      <w:proofErr w:type="spellEnd"/>
      <w:r w:rsidRPr="00BF299E">
        <w:rPr>
          <w:rFonts w:ascii="Arial" w:hAnsi="Arial" w:cs="Arial"/>
        </w:rPr>
        <w:t xml:space="preserve">, N., (2020), ‘Vitamin E and Depression: A critical appraisal of the evidence and future directions’ </w:t>
      </w:r>
      <w:r w:rsidRPr="00BF299E">
        <w:rPr>
          <w:rFonts w:ascii="Arial" w:hAnsi="Arial" w:cs="Arial"/>
          <w:i/>
          <w:iCs/>
        </w:rPr>
        <w:t>Indian Journal of Psychological Medicine</w:t>
      </w:r>
      <w:r w:rsidRPr="00BF299E">
        <w:rPr>
          <w:rFonts w:ascii="Arial" w:hAnsi="Arial" w:cs="Arial"/>
        </w:rPr>
        <w:t xml:space="preserve">. 42(1), pp. 11-21 </w:t>
      </w:r>
      <w:proofErr w:type="gramStart"/>
      <w:r w:rsidRPr="00BF299E">
        <w:rPr>
          <w:rFonts w:ascii="Arial" w:hAnsi="Arial" w:cs="Arial"/>
        </w:rPr>
        <w:t>Doi:10.4103/IJPSYM.IJPSYM</w:t>
      </w:r>
      <w:proofErr w:type="gramEnd"/>
      <w:r w:rsidRPr="00BF299E">
        <w:rPr>
          <w:rFonts w:ascii="Arial" w:hAnsi="Arial" w:cs="Arial"/>
        </w:rPr>
        <w:t>_160_19</w:t>
      </w:r>
    </w:p>
    <w:p w14:paraId="1D929FD9" w14:textId="77777777" w:rsidR="00EC04BE" w:rsidRPr="00BF299E" w:rsidRDefault="00EC04BE" w:rsidP="008B6A1B">
      <w:pPr>
        <w:ind w:left="720" w:hanging="720"/>
        <w:rPr>
          <w:rFonts w:ascii="Arial" w:hAnsi="Arial" w:cs="Arial"/>
        </w:rPr>
      </w:pPr>
    </w:p>
    <w:p w14:paraId="460D0FCD" w14:textId="4717BDEC" w:rsidR="00C37101" w:rsidRPr="00BF299E" w:rsidRDefault="00C37101" w:rsidP="008B6A1B">
      <w:pPr>
        <w:ind w:left="720" w:hanging="720"/>
        <w:rPr>
          <w:rFonts w:ascii="Arial" w:hAnsi="Arial" w:cs="Arial"/>
          <w:i/>
          <w:iCs/>
        </w:rPr>
      </w:pPr>
      <w:proofErr w:type="spellStart"/>
      <w:r w:rsidRPr="00BF299E">
        <w:rPr>
          <w:rFonts w:ascii="Arial" w:hAnsi="Arial" w:cs="Arial"/>
        </w:rPr>
        <w:t>Nollett</w:t>
      </w:r>
      <w:proofErr w:type="spellEnd"/>
      <w:r w:rsidRPr="00BF299E">
        <w:rPr>
          <w:rFonts w:ascii="Arial" w:hAnsi="Arial" w:cs="Arial"/>
        </w:rPr>
        <w:t>,</w:t>
      </w:r>
      <w:r w:rsidR="00E402C4" w:rsidRPr="00BF299E">
        <w:rPr>
          <w:rFonts w:ascii="Arial" w:hAnsi="Arial" w:cs="Arial"/>
        </w:rPr>
        <w:t xml:space="preserve"> C., and Bartlett, R., and Main, R., </w:t>
      </w:r>
      <w:proofErr w:type="gramStart"/>
      <w:r w:rsidR="00E402C4" w:rsidRPr="00BF299E">
        <w:rPr>
          <w:rFonts w:ascii="Arial" w:hAnsi="Arial" w:cs="Arial"/>
        </w:rPr>
        <w:t xml:space="preserve">and </w:t>
      </w:r>
      <w:r w:rsidRPr="00BF299E">
        <w:rPr>
          <w:rFonts w:ascii="Arial" w:hAnsi="Arial" w:cs="Arial"/>
        </w:rPr>
        <w:t xml:space="preserve"> 2020</w:t>
      </w:r>
      <w:proofErr w:type="gramEnd"/>
      <w:r w:rsidRPr="00BF299E">
        <w:rPr>
          <w:rFonts w:ascii="Arial" w:hAnsi="Arial" w:cs="Arial"/>
        </w:rPr>
        <w:t>)</w:t>
      </w:r>
      <w:r w:rsidR="00E402C4" w:rsidRPr="00BF299E">
        <w:rPr>
          <w:rFonts w:ascii="Arial" w:hAnsi="Arial" w:cs="Arial"/>
        </w:rPr>
        <w:t xml:space="preserve">, ‘How do community based eye care practitioners approach depression in patients with low vision: A mixed-methods study‘ </w:t>
      </w:r>
      <w:r w:rsidR="00E402C4" w:rsidRPr="00BF299E">
        <w:rPr>
          <w:rFonts w:ascii="Arial" w:hAnsi="Arial" w:cs="Arial"/>
          <w:i/>
          <w:iCs/>
        </w:rPr>
        <w:t>BioMed Central Psychiatry</w:t>
      </w:r>
      <w:r w:rsidR="00E402C4" w:rsidRPr="00BF299E">
        <w:rPr>
          <w:rFonts w:ascii="Arial" w:hAnsi="Arial" w:cs="Arial"/>
        </w:rPr>
        <w:t>. 19, Doi:10.1186/s12888-019-2387-x</w:t>
      </w:r>
    </w:p>
    <w:p w14:paraId="705726FB" w14:textId="5D17471A" w:rsidR="003C41C0" w:rsidRPr="00BF299E" w:rsidRDefault="003C41C0" w:rsidP="00C4635D">
      <w:pPr>
        <w:rPr>
          <w:rFonts w:ascii="Arial" w:hAnsi="Arial" w:cs="Arial"/>
        </w:rPr>
      </w:pPr>
    </w:p>
    <w:p w14:paraId="610F91A0" w14:textId="5D22BA64" w:rsidR="007E6419" w:rsidRPr="00BF299E" w:rsidRDefault="007E6419" w:rsidP="008B6A1B">
      <w:pPr>
        <w:ind w:left="720" w:hanging="720"/>
        <w:rPr>
          <w:rFonts w:ascii="Arial" w:hAnsi="Arial" w:cs="Arial"/>
        </w:rPr>
      </w:pPr>
      <w:r w:rsidRPr="00BF299E">
        <w:rPr>
          <w:rFonts w:ascii="Arial" w:hAnsi="Arial" w:cs="Arial"/>
        </w:rPr>
        <w:t xml:space="preserve">Nyman, S. R., and </w:t>
      </w:r>
      <w:proofErr w:type="spellStart"/>
      <w:r w:rsidRPr="00BF299E">
        <w:rPr>
          <w:rFonts w:ascii="Arial" w:hAnsi="Arial" w:cs="Arial"/>
        </w:rPr>
        <w:t>Gosney</w:t>
      </w:r>
      <w:proofErr w:type="spellEnd"/>
      <w:r w:rsidRPr="00BF299E">
        <w:rPr>
          <w:rFonts w:ascii="Arial" w:hAnsi="Arial" w:cs="Arial"/>
        </w:rPr>
        <w:t xml:space="preserve">, M. A., and Victor, G. R., (2010) ‘Psychosocial impact of vision impairment in working-age adults’ </w:t>
      </w:r>
      <w:r w:rsidRPr="00BF299E">
        <w:rPr>
          <w:rFonts w:ascii="Arial" w:hAnsi="Arial" w:cs="Arial"/>
          <w:i/>
          <w:iCs/>
        </w:rPr>
        <w:t>British Journal of opt homology</w:t>
      </w:r>
      <w:r w:rsidRPr="00BF299E">
        <w:rPr>
          <w:rFonts w:ascii="Arial" w:hAnsi="Arial" w:cs="Arial"/>
        </w:rPr>
        <w:t xml:space="preserve">. 94. 1427-1431. </w:t>
      </w:r>
      <w:r w:rsidR="00185410" w:rsidRPr="00BF299E">
        <w:rPr>
          <w:rFonts w:ascii="Arial" w:hAnsi="Arial" w:cs="Arial"/>
          <w:i/>
          <w:iCs/>
        </w:rPr>
        <w:t>JAMA Ophthalmology</w:t>
      </w:r>
      <w:r w:rsidR="00185410" w:rsidRPr="00BF299E">
        <w:rPr>
          <w:rFonts w:ascii="Arial" w:hAnsi="Arial" w:cs="Arial"/>
        </w:rPr>
        <w:t xml:space="preserve">. 139(7), 753-767 Doi:10.1001/jamaophthalmol.2021.1557. </w:t>
      </w:r>
    </w:p>
    <w:p w14:paraId="548B8E79" w14:textId="3A5AEAF5" w:rsidR="007E6419" w:rsidRPr="00BF299E" w:rsidRDefault="007E6419" w:rsidP="008B6A1B">
      <w:pPr>
        <w:ind w:left="720" w:hanging="720"/>
        <w:rPr>
          <w:rFonts w:ascii="Arial" w:hAnsi="Arial" w:cs="Arial"/>
        </w:rPr>
      </w:pPr>
    </w:p>
    <w:p w14:paraId="4CF479BE" w14:textId="41048C9B" w:rsidR="003514D4" w:rsidRPr="00BF299E" w:rsidRDefault="003514D4" w:rsidP="008B6A1B">
      <w:pPr>
        <w:ind w:left="720" w:hanging="720"/>
        <w:rPr>
          <w:rFonts w:ascii="Arial" w:hAnsi="Arial" w:cs="Arial"/>
        </w:rPr>
      </w:pPr>
      <w:r w:rsidRPr="00BF299E">
        <w:rPr>
          <w:rFonts w:ascii="Arial" w:hAnsi="Arial" w:cs="Arial"/>
        </w:rPr>
        <w:t xml:space="preserve">O’Connor, M., (2019), ‘Grief: A brief history of research on how body, mind, and brain adapt’ </w:t>
      </w:r>
      <w:r w:rsidRPr="00BF299E">
        <w:rPr>
          <w:rFonts w:ascii="Arial" w:hAnsi="Arial" w:cs="Arial"/>
          <w:i/>
          <w:iCs/>
        </w:rPr>
        <w:t>Psychosomatic Medicine</w:t>
      </w:r>
      <w:r w:rsidRPr="00BF299E">
        <w:rPr>
          <w:rFonts w:ascii="Arial" w:hAnsi="Arial" w:cs="Arial"/>
        </w:rPr>
        <w:t>. 81(8), 731-738 Doi:10.1097/PSY.0000000000000717.</w:t>
      </w:r>
    </w:p>
    <w:p w14:paraId="4B48BF18" w14:textId="0545CC68" w:rsidR="003514D4" w:rsidRPr="00BF299E" w:rsidRDefault="003514D4" w:rsidP="008B6A1B">
      <w:pPr>
        <w:ind w:left="720" w:hanging="720"/>
        <w:rPr>
          <w:rFonts w:ascii="Arial" w:hAnsi="Arial" w:cs="Arial"/>
        </w:rPr>
      </w:pPr>
    </w:p>
    <w:p w14:paraId="61BF6EC5" w14:textId="1D0B595C" w:rsidR="00EC3DD7" w:rsidRPr="00BF299E" w:rsidRDefault="00EC3DD7" w:rsidP="008B6A1B">
      <w:pPr>
        <w:ind w:left="720" w:hanging="720"/>
        <w:rPr>
          <w:rFonts w:ascii="Arial" w:hAnsi="Arial" w:cs="Arial"/>
        </w:rPr>
      </w:pPr>
      <w:r w:rsidRPr="00BF299E">
        <w:rPr>
          <w:rFonts w:ascii="Arial" w:hAnsi="Arial" w:cs="Arial"/>
        </w:rPr>
        <w:t>Roche</w:t>
      </w:r>
      <w:r w:rsidR="00CE007D" w:rsidRPr="00BF299E">
        <w:rPr>
          <w:rFonts w:ascii="Arial" w:hAnsi="Arial" w:cs="Arial"/>
        </w:rPr>
        <w:t>, Y.,</w:t>
      </w:r>
      <w:r w:rsidRPr="00BF299E">
        <w:rPr>
          <w:rFonts w:ascii="Arial" w:hAnsi="Arial" w:cs="Arial"/>
        </w:rPr>
        <w:t xml:space="preserve"> and Hansen</w:t>
      </w:r>
      <w:r w:rsidR="00CE007D" w:rsidRPr="00BF299E">
        <w:rPr>
          <w:rFonts w:ascii="Arial" w:hAnsi="Arial" w:cs="Arial"/>
        </w:rPr>
        <w:t>, A.,</w:t>
      </w:r>
      <w:r w:rsidRPr="00BF299E">
        <w:rPr>
          <w:rFonts w:ascii="Arial" w:hAnsi="Arial" w:cs="Arial"/>
        </w:rPr>
        <w:t xml:space="preserve"> (2019)</w:t>
      </w:r>
      <w:r w:rsidR="00CE007D" w:rsidRPr="00BF299E">
        <w:rPr>
          <w:rFonts w:ascii="Arial" w:hAnsi="Arial" w:cs="Arial"/>
        </w:rPr>
        <w:t xml:space="preserve">, ‘Knowledge, skills and attitudes of psychologists working with persons with vision impairment’ </w:t>
      </w:r>
      <w:r w:rsidR="00CE007D" w:rsidRPr="00BF299E">
        <w:rPr>
          <w:rFonts w:ascii="Arial" w:hAnsi="Arial" w:cs="Arial"/>
          <w:i/>
          <w:iCs/>
        </w:rPr>
        <w:t>Disability and Rehabilitation</w:t>
      </w:r>
      <w:r w:rsidR="00CE007D" w:rsidRPr="00BF299E">
        <w:rPr>
          <w:rFonts w:ascii="Arial" w:hAnsi="Arial" w:cs="Arial"/>
        </w:rPr>
        <w:t>. 3(5), pp. 621-631 Doi:10.1080/09638288.2019.1634155</w:t>
      </w:r>
    </w:p>
    <w:p w14:paraId="1D209020" w14:textId="77777777" w:rsidR="00EC3DD7" w:rsidRPr="00BF299E" w:rsidRDefault="00EC3DD7" w:rsidP="008B6A1B">
      <w:pPr>
        <w:ind w:left="720" w:hanging="720"/>
        <w:rPr>
          <w:rFonts w:ascii="Arial" w:hAnsi="Arial" w:cs="Arial"/>
        </w:rPr>
      </w:pPr>
    </w:p>
    <w:p w14:paraId="3ABAD969" w14:textId="15774F0E" w:rsidR="00D13C3D" w:rsidRPr="00BF299E" w:rsidRDefault="00D13C3D" w:rsidP="008B6A1B">
      <w:pPr>
        <w:ind w:left="720" w:hanging="720"/>
        <w:rPr>
          <w:rFonts w:ascii="Arial" w:hAnsi="Arial" w:cs="Arial"/>
          <w:u w:val="single"/>
        </w:rPr>
      </w:pPr>
      <w:proofErr w:type="spellStart"/>
      <w:r w:rsidRPr="00BF299E">
        <w:rPr>
          <w:rFonts w:ascii="Arial" w:hAnsi="Arial" w:cs="Arial"/>
        </w:rPr>
        <w:t>Parlow</w:t>
      </w:r>
      <w:proofErr w:type="spellEnd"/>
      <w:r w:rsidRPr="00BF299E">
        <w:rPr>
          <w:rFonts w:ascii="Arial" w:hAnsi="Arial" w:cs="Arial"/>
        </w:rPr>
        <w:t xml:space="preserve">, S., and Cook, R., and McDonald, R., (2021), ‘Coping with stigmatisation and discrimination related to blindness and vision loss’ </w:t>
      </w:r>
      <w:r w:rsidRPr="00BF299E">
        <w:rPr>
          <w:rFonts w:ascii="Arial" w:hAnsi="Arial" w:cs="Arial"/>
          <w:i/>
          <w:iCs/>
        </w:rPr>
        <w:t>Rehabilitation Psychology</w:t>
      </w:r>
      <w:r w:rsidRPr="00BF299E">
        <w:rPr>
          <w:rFonts w:ascii="Arial" w:hAnsi="Arial" w:cs="Arial"/>
        </w:rPr>
        <w:t xml:space="preserve"> 66(4), pp. 576-588 Doi:10.1037/rep0000391.</w:t>
      </w:r>
    </w:p>
    <w:p w14:paraId="6C27D5E5" w14:textId="77777777" w:rsidR="00D13C3D" w:rsidRPr="00BF299E" w:rsidRDefault="00D13C3D" w:rsidP="008B6A1B">
      <w:pPr>
        <w:ind w:left="720" w:hanging="720"/>
        <w:rPr>
          <w:rFonts w:ascii="Arial" w:hAnsi="Arial" w:cs="Arial"/>
        </w:rPr>
      </w:pPr>
    </w:p>
    <w:p w14:paraId="66F7650A" w14:textId="34E8E4DB" w:rsidR="005938E4" w:rsidRPr="00BF299E" w:rsidRDefault="005938E4" w:rsidP="008B6A1B">
      <w:pPr>
        <w:ind w:left="720" w:hanging="720"/>
        <w:rPr>
          <w:rFonts w:ascii="Arial" w:hAnsi="Arial" w:cs="Arial"/>
        </w:rPr>
      </w:pPr>
      <w:proofErr w:type="spellStart"/>
      <w:r w:rsidRPr="00BF299E">
        <w:rPr>
          <w:rFonts w:ascii="Arial" w:hAnsi="Arial" w:cs="Arial"/>
        </w:rPr>
        <w:t>Parravano</w:t>
      </w:r>
      <w:proofErr w:type="spellEnd"/>
      <w:r w:rsidRPr="00BF299E">
        <w:rPr>
          <w:rFonts w:ascii="Arial" w:hAnsi="Arial" w:cs="Arial"/>
        </w:rPr>
        <w:t xml:space="preserve">, M., and Petri, D., and </w:t>
      </w:r>
      <w:proofErr w:type="spellStart"/>
      <w:r w:rsidRPr="00BF299E">
        <w:rPr>
          <w:rFonts w:ascii="Arial" w:hAnsi="Arial" w:cs="Arial"/>
        </w:rPr>
        <w:t>Maurruto</w:t>
      </w:r>
      <w:proofErr w:type="spellEnd"/>
      <w:r w:rsidRPr="00BF299E">
        <w:rPr>
          <w:rFonts w:ascii="Arial" w:hAnsi="Arial" w:cs="Arial"/>
        </w:rPr>
        <w:t xml:space="preserve">, E., and </w:t>
      </w:r>
      <w:proofErr w:type="spellStart"/>
      <w:r w:rsidRPr="00BF299E">
        <w:rPr>
          <w:rFonts w:ascii="Arial" w:hAnsi="Arial" w:cs="Arial"/>
        </w:rPr>
        <w:t>Lucemteforte</w:t>
      </w:r>
      <w:proofErr w:type="spellEnd"/>
      <w:r w:rsidRPr="00BF299E">
        <w:rPr>
          <w:rFonts w:ascii="Arial" w:hAnsi="Arial" w:cs="Arial"/>
        </w:rPr>
        <w:t xml:space="preserve">, E., and </w:t>
      </w:r>
      <w:proofErr w:type="spellStart"/>
      <w:r w:rsidRPr="00BF299E">
        <w:rPr>
          <w:rFonts w:ascii="Arial" w:hAnsi="Arial" w:cs="Arial"/>
        </w:rPr>
        <w:t>Menchini</w:t>
      </w:r>
      <w:proofErr w:type="spellEnd"/>
      <w:r w:rsidRPr="00BF299E">
        <w:rPr>
          <w:rFonts w:ascii="Arial" w:hAnsi="Arial" w:cs="Arial"/>
        </w:rPr>
        <w:t xml:space="preserve">, F., and </w:t>
      </w:r>
      <w:proofErr w:type="spellStart"/>
      <w:r w:rsidRPr="00BF299E">
        <w:rPr>
          <w:rFonts w:ascii="Arial" w:hAnsi="Arial" w:cs="Arial"/>
        </w:rPr>
        <w:t>Lanzetta</w:t>
      </w:r>
      <w:proofErr w:type="spellEnd"/>
      <w:r w:rsidRPr="00BF299E">
        <w:rPr>
          <w:rFonts w:ascii="Arial" w:hAnsi="Arial" w:cs="Arial"/>
        </w:rPr>
        <w:t xml:space="preserve">, P., and </w:t>
      </w:r>
      <w:proofErr w:type="spellStart"/>
      <w:r w:rsidRPr="00BF299E">
        <w:rPr>
          <w:rFonts w:ascii="Arial" w:hAnsi="Arial" w:cs="Arial"/>
        </w:rPr>
        <w:t>Varano</w:t>
      </w:r>
      <w:proofErr w:type="spellEnd"/>
      <w:r w:rsidRPr="00BF299E">
        <w:rPr>
          <w:rFonts w:ascii="Arial" w:hAnsi="Arial" w:cs="Arial"/>
        </w:rPr>
        <w:t xml:space="preserve">, M., and </w:t>
      </w:r>
      <w:proofErr w:type="spellStart"/>
      <w:r w:rsidRPr="00BF299E">
        <w:rPr>
          <w:rFonts w:ascii="Arial" w:hAnsi="Arial" w:cs="Arial"/>
        </w:rPr>
        <w:t>Nispen</w:t>
      </w:r>
      <w:proofErr w:type="spellEnd"/>
      <w:r w:rsidRPr="00BF299E">
        <w:rPr>
          <w:rFonts w:ascii="Arial" w:hAnsi="Arial" w:cs="Arial"/>
        </w:rPr>
        <w:t xml:space="preserve">, R. M. A., and </w:t>
      </w:r>
      <w:proofErr w:type="spellStart"/>
      <w:r w:rsidRPr="00BF299E">
        <w:rPr>
          <w:rFonts w:ascii="Arial" w:hAnsi="Arial" w:cs="Arial"/>
        </w:rPr>
        <w:t>Virgill</w:t>
      </w:r>
      <w:proofErr w:type="spellEnd"/>
      <w:r w:rsidRPr="00BF299E">
        <w:rPr>
          <w:rFonts w:ascii="Arial" w:hAnsi="Arial" w:cs="Arial"/>
        </w:rPr>
        <w:t xml:space="preserve">, G., (2021), </w:t>
      </w:r>
      <w:r w:rsidR="00185410" w:rsidRPr="00BF299E">
        <w:rPr>
          <w:rFonts w:ascii="Arial" w:hAnsi="Arial" w:cs="Arial"/>
        </w:rPr>
        <w:t>‘</w:t>
      </w:r>
      <w:r w:rsidRPr="00BF299E">
        <w:rPr>
          <w:rFonts w:ascii="Arial" w:hAnsi="Arial" w:cs="Arial"/>
        </w:rPr>
        <w:t>Association between visual impairment and depression in patients attending eye clinics: A</w:t>
      </w:r>
      <w:r w:rsidR="00185410" w:rsidRPr="00BF299E">
        <w:rPr>
          <w:rFonts w:ascii="Arial" w:hAnsi="Arial" w:cs="Arial"/>
        </w:rPr>
        <w:t xml:space="preserve"> meta-analysis’</w:t>
      </w:r>
      <w:r w:rsidRPr="00BF299E">
        <w:rPr>
          <w:rFonts w:ascii="Arial" w:hAnsi="Arial" w:cs="Arial"/>
        </w:rPr>
        <w:t xml:space="preserve"> </w:t>
      </w:r>
    </w:p>
    <w:p w14:paraId="6DCA028B" w14:textId="77777777" w:rsidR="005938E4" w:rsidRPr="00BF299E" w:rsidRDefault="005938E4" w:rsidP="008B6A1B">
      <w:pPr>
        <w:ind w:left="720" w:hanging="720"/>
        <w:rPr>
          <w:rFonts w:ascii="Arial" w:hAnsi="Arial" w:cs="Arial"/>
        </w:rPr>
      </w:pPr>
    </w:p>
    <w:p w14:paraId="5B1387D8" w14:textId="77777777" w:rsidR="00C4635D" w:rsidRPr="00BF299E" w:rsidRDefault="00C4635D" w:rsidP="00C4635D">
      <w:pPr>
        <w:ind w:left="720" w:hanging="720"/>
        <w:rPr>
          <w:rFonts w:ascii="Arial" w:hAnsi="Arial" w:cs="Arial"/>
        </w:rPr>
      </w:pPr>
      <w:r w:rsidRPr="00BF299E">
        <w:rPr>
          <w:rFonts w:ascii="Arial" w:hAnsi="Arial" w:cs="Arial"/>
        </w:rPr>
        <w:t xml:space="preserve">Pathak, S., and </w:t>
      </w:r>
      <w:proofErr w:type="spellStart"/>
      <w:r w:rsidRPr="00BF299E">
        <w:rPr>
          <w:rFonts w:ascii="Arial" w:hAnsi="Arial" w:cs="Arial"/>
        </w:rPr>
        <w:t>Dewangan</w:t>
      </w:r>
      <w:proofErr w:type="spellEnd"/>
      <w:r w:rsidRPr="00BF299E">
        <w:rPr>
          <w:rFonts w:ascii="Arial" w:hAnsi="Arial" w:cs="Arial"/>
        </w:rPr>
        <w:t xml:space="preserve">, R. L. (2020), </w:t>
      </w:r>
      <w:r w:rsidRPr="00BF299E">
        <w:rPr>
          <w:rFonts w:ascii="Arial" w:hAnsi="Arial" w:cs="Arial"/>
          <w:i/>
          <w:iCs/>
        </w:rPr>
        <w:t xml:space="preserve">Trauma studies: An echo of ignored screams. </w:t>
      </w:r>
      <w:r w:rsidRPr="00BF299E">
        <w:rPr>
          <w:rFonts w:ascii="Arial" w:hAnsi="Arial" w:cs="Arial"/>
        </w:rPr>
        <w:t>(1st Ed.) New Delhi: Authors Press.</w:t>
      </w:r>
    </w:p>
    <w:p w14:paraId="4D629C50" w14:textId="77777777" w:rsidR="00C4635D" w:rsidRPr="00BF299E" w:rsidRDefault="00C4635D" w:rsidP="008B6A1B">
      <w:pPr>
        <w:ind w:left="720" w:hanging="720"/>
        <w:rPr>
          <w:rFonts w:ascii="Arial" w:hAnsi="Arial" w:cs="Arial"/>
        </w:rPr>
      </w:pPr>
    </w:p>
    <w:p w14:paraId="056E8562" w14:textId="62C4D5D6" w:rsidR="003D42D9" w:rsidRPr="00BF299E" w:rsidRDefault="003D42D9" w:rsidP="008B6A1B">
      <w:pPr>
        <w:ind w:left="720" w:hanging="720"/>
        <w:rPr>
          <w:rFonts w:ascii="Arial" w:hAnsi="Arial" w:cs="Arial"/>
          <w:b/>
          <w:bCs/>
          <w:i/>
          <w:iCs/>
        </w:rPr>
      </w:pPr>
      <w:r w:rsidRPr="00BF299E">
        <w:rPr>
          <w:rFonts w:ascii="Arial" w:hAnsi="Arial" w:cs="Arial"/>
        </w:rPr>
        <w:t>Price</w:t>
      </w:r>
      <w:r w:rsidR="0079075B" w:rsidRPr="00BF299E">
        <w:rPr>
          <w:rFonts w:ascii="Arial" w:hAnsi="Arial" w:cs="Arial"/>
        </w:rPr>
        <w:t xml:space="preserve">, J., and Kassam-Adams, N., and Alderfer, M. A., and Christofferson, J., and </w:t>
      </w:r>
      <w:proofErr w:type="spellStart"/>
      <w:r w:rsidR="0079075B" w:rsidRPr="00BF299E">
        <w:rPr>
          <w:rFonts w:ascii="Arial" w:hAnsi="Arial" w:cs="Arial"/>
        </w:rPr>
        <w:t>Kazakm</w:t>
      </w:r>
      <w:proofErr w:type="spellEnd"/>
      <w:r w:rsidR="0079075B" w:rsidRPr="00BF299E">
        <w:rPr>
          <w:rFonts w:ascii="Arial" w:hAnsi="Arial" w:cs="Arial"/>
        </w:rPr>
        <w:t xml:space="preserve"> A, E.,</w:t>
      </w:r>
      <w:r w:rsidRPr="00BF299E">
        <w:rPr>
          <w:rFonts w:ascii="Arial" w:hAnsi="Arial" w:cs="Arial"/>
        </w:rPr>
        <w:t xml:space="preserve"> (2017)</w:t>
      </w:r>
      <w:r w:rsidR="0079075B" w:rsidRPr="00BF299E">
        <w:rPr>
          <w:rFonts w:ascii="Arial" w:hAnsi="Arial" w:cs="Arial"/>
        </w:rPr>
        <w:t xml:space="preserve">, ‘A systematic review: A revaluation and update of the integrative (trajectory) model of </w:t>
      </w:r>
      <w:proofErr w:type="spellStart"/>
      <w:r w:rsidR="0079075B" w:rsidRPr="00BF299E">
        <w:rPr>
          <w:rFonts w:ascii="Arial" w:hAnsi="Arial" w:cs="Arial"/>
        </w:rPr>
        <w:t>pediatric</w:t>
      </w:r>
      <w:proofErr w:type="spellEnd"/>
      <w:r w:rsidR="0079075B" w:rsidRPr="00BF299E">
        <w:rPr>
          <w:rFonts w:ascii="Arial" w:hAnsi="Arial" w:cs="Arial"/>
        </w:rPr>
        <w:t xml:space="preserve"> medical traumatic stress’ </w:t>
      </w:r>
      <w:r w:rsidR="0079075B" w:rsidRPr="00BF299E">
        <w:rPr>
          <w:rFonts w:ascii="Arial" w:hAnsi="Arial" w:cs="Arial"/>
          <w:i/>
          <w:iCs/>
        </w:rPr>
        <w:t xml:space="preserve">Journal of </w:t>
      </w:r>
      <w:r w:rsidR="00EE62E3" w:rsidRPr="00BF299E">
        <w:rPr>
          <w:rFonts w:ascii="Arial" w:hAnsi="Arial" w:cs="Arial"/>
          <w:i/>
          <w:iCs/>
        </w:rPr>
        <w:t>Paediatric</w:t>
      </w:r>
      <w:r w:rsidR="0079075B" w:rsidRPr="00BF299E">
        <w:rPr>
          <w:rFonts w:ascii="Arial" w:hAnsi="Arial" w:cs="Arial"/>
          <w:i/>
          <w:iCs/>
        </w:rPr>
        <w:t xml:space="preserve"> Psychology. </w:t>
      </w:r>
      <w:r w:rsidR="0079075B" w:rsidRPr="00BF299E">
        <w:rPr>
          <w:rFonts w:ascii="Arial" w:hAnsi="Arial" w:cs="Arial"/>
        </w:rPr>
        <w:t>41(1), pp. 86-97 Doi:10.1093/jpepsyjsv074</w:t>
      </w:r>
    </w:p>
    <w:p w14:paraId="69EEC9CB" w14:textId="4B645CE8" w:rsidR="00B32F27" w:rsidRPr="00BF299E" w:rsidRDefault="00B32F27" w:rsidP="00C37101">
      <w:pPr>
        <w:rPr>
          <w:rFonts w:ascii="Arial" w:hAnsi="Arial" w:cs="Arial"/>
        </w:rPr>
      </w:pPr>
    </w:p>
    <w:p w14:paraId="644D15F5" w14:textId="1562CAA8" w:rsidR="005E434B" w:rsidRPr="00BF299E" w:rsidRDefault="005E434B" w:rsidP="00C37101">
      <w:pPr>
        <w:rPr>
          <w:rFonts w:ascii="Arial" w:hAnsi="Arial" w:cs="Arial"/>
        </w:rPr>
      </w:pPr>
      <w:proofErr w:type="spellStart"/>
      <w:r w:rsidRPr="00BF299E">
        <w:rPr>
          <w:rFonts w:ascii="Arial" w:hAnsi="Arial" w:cs="Arial"/>
        </w:rPr>
        <w:t>Qasim</w:t>
      </w:r>
      <w:proofErr w:type="spellEnd"/>
      <w:r w:rsidRPr="00BF299E">
        <w:rPr>
          <w:rFonts w:ascii="Arial" w:hAnsi="Arial" w:cs="Arial"/>
        </w:rPr>
        <w:t>, S., (2019), ‘</w:t>
      </w:r>
      <w:r w:rsidRPr="00BF299E">
        <w:rPr>
          <w:rFonts w:ascii="Arial" w:hAnsi="Arial" w:cs="Arial"/>
          <w:i/>
          <w:iCs/>
        </w:rPr>
        <w:t>Self-esteem of people with visual impairment’</w:t>
      </w:r>
      <w:r w:rsidRPr="00BF299E">
        <w:rPr>
          <w:rFonts w:ascii="Arial" w:hAnsi="Arial" w:cs="Arial"/>
        </w:rPr>
        <w:t xml:space="preserve"> United Kingdom: Routledge </w:t>
      </w:r>
    </w:p>
    <w:p w14:paraId="31956585" w14:textId="24DCC1B9" w:rsidR="005E434B" w:rsidRPr="00BF299E" w:rsidRDefault="005E434B" w:rsidP="00C37101">
      <w:pPr>
        <w:rPr>
          <w:rFonts w:ascii="Arial" w:hAnsi="Arial" w:cs="Arial"/>
        </w:rPr>
      </w:pPr>
    </w:p>
    <w:p w14:paraId="4400AD46" w14:textId="050315CB" w:rsidR="001141A6" w:rsidRPr="00BF299E" w:rsidRDefault="001141A6" w:rsidP="00C37101">
      <w:pPr>
        <w:rPr>
          <w:rFonts w:ascii="Arial" w:hAnsi="Arial" w:cs="Arial"/>
        </w:rPr>
      </w:pPr>
      <w:r w:rsidRPr="00BF299E">
        <w:rPr>
          <w:rFonts w:ascii="Arial" w:hAnsi="Arial" w:cs="Arial"/>
        </w:rPr>
        <w:lastRenderedPageBreak/>
        <w:t>Rackley</w:t>
      </w:r>
      <w:r w:rsidR="00756245" w:rsidRPr="00BF299E">
        <w:rPr>
          <w:rFonts w:ascii="Arial" w:hAnsi="Arial" w:cs="Arial"/>
        </w:rPr>
        <w:t>, M. A.,</w:t>
      </w:r>
      <w:r w:rsidRPr="00BF299E">
        <w:rPr>
          <w:rFonts w:ascii="Arial" w:hAnsi="Arial" w:cs="Arial"/>
        </w:rPr>
        <w:t xml:space="preserve"> (2015)</w:t>
      </w:r>
      <w:r w:rsidR="00756245" w:rsidRPr="00BF299E">
        <w:rPr>
          <w:rFonts w:ascii="Arial" w:hAnsi="Arial" w:cs="Arial"/>
        </w:rPr>
        <w:t>, ‘</w:t>
      </w:r>
      <w:r w:rsidR="00756245" w:rsidRPr="00BF299E">
        <w:rPr>
          <w:rFonts w:ascii="Arial" w:hAnsi="Arial" w:cs="Arial"/>
          <w:i/>
          <w:iCs/>
        </w:rPr>
        <w:t>The blind leading the blind: A Phenomenological study into the experience of blind and partially sighted clients with a sighted therapist’</w:t>
      </w:r>
      <w:r w:rsidR="00756245" w:rsidRPr="00BF299E">
        <w:rPr>
          <w:rFonts w:ascii="Arial" w:hAnsi="Arial" w:cs="Arial"/>
        </w:rPr>
        <w:t xml:space="preserve"> Other Thesis, Middlesex University. Available at:</w:t>
      </w:r>
      <w:r w:rsidR="007B024F" w:rsidRPr="00BF299E">
        <w:rPr>
          <w:rFonts w:ascii="Arial" w:hAnsi="Arial" w:cs="Arial"/>
        </w:rPr>
        <w:t xml:space="preserve"> </w:t>
      </w:r>
      <w:hyperlink r:id="rId8" w:history="1">
        <w:r w:rsidR="007B024F" w:rsidRPr="00BF299E">
          <w:rPr>
            <w:rStyle w:val="Hyperlink"/>
            <w:rFonts w:ascii="Arial" w:hAnsi="Arial" w:cs="Arial"/>
          </w:rPr>
          <w:t>https://www.semanticscholar.org/paper/‘The-blind-leading-the-blind’%3A-a-phenomenological-a-Rackley/914ff2bce170ae5380a77deb99a6205b072f3088</w:t>
        </w:r>
      </w:hyperlink>
      <w:r w:rsidR="007B024F" w:rsidRPr="00BF299E">
        <w:rPr>
          <w:rFonts w:ascii="Arial" w:hAnsi="Arial" w:cs="Arial"/>
        </w:rPr>
        <w:t xml:space="preserve"> </w:t>
      </w:r>
      <w:r w:rsidR="00756245" w:rsidRPr="00BF299E">
        <w:rPr>
          <w:rFonts w:ascii="Arial" w:hAnsi="Arial" w:cs="Arial"/>
        </w:rPr>
        <w:t>[Accessed: 12</w:t>
      </w:r>
      <w:r w:rsidR="00756245" w:rsidRPr="00BF299E">
        <w:rPr>
          <w:rFonts w:ascii="Arial" w:hAnsi="Arial" w:cs="Arial"/>
          <w:vertAlign w:val="superscript"/>
        </w:rPr>
        <w:t>th</w:t>
      </w:r>
      <w:r w:rsidR="00756245" w:rsidRPr="00BF299E">
        <w:rPr>
          <w:rFonts w:ascii="Arial" w:hAnsi="Arial" w:cs="Arial"/>
        </w:rPr>
        <w:t xml:space="preserve"> December 2024].</w:t>
      </w:r>
    </w:p>
    <w:p w14:paraId="611E5457" w14:textId="2C519F73" w:rsidR="001141A6" w:rsidRPr="00BF299E" w:rsidRDefault="001141A6" w:rsidP="00C37101">
      <w:pPr>
        <w:rPr>
          <w:rFonts w:ascii="Arial" w:hAnsi="Arial" w:cs="Arial"/>
        </w:rPr>
      </w:pPr>
    </w:p>
    <w:p w14:paraId="525EC13D" w14:textId="61A6A2F5" w:rsidR="00EC3DD7" w:rsidRPr="00BF299E" w:rsidRDefault="00EC3DD7" w:rsidP="00C37101">
      <w:pPr>
        <w:rPr>
          <w:rFonts w:ascii="Arial" w:hAnsi="Arial" w:cs="Arial"/>
        </w:rPr>
      </w:pPr>
      <w:r w:rsidRPr="00BF299E">
        <w:rPr>
          <w:rFonts w:ascii="Arial" w:hAnsi="Arial" w:cs="Arial"/>
        </w:rPr>
        <w:t xml:space="preserve">Ricker, </w:t>
      </w:r>
      <w:r w:rsidR="00791BB2" w:rsidRPr="00BF299E">
        <w:rPr>
          <w:rFonts w:ascii="Arial" w:hAnsi="Arial" w:cs="Arial"/>
        </w:rPr>
        <w:t>J., (</w:t>
      </w:r>
      <w:r w:rsidRPr="00BF299E">
        <w:rPr>
          <w:rFonts w:ascii="Arial" w:hAnsi="Arial" w:cs="Arial"/>
        </w:rPr>
        <w:t>2024</w:t>
      </w:r>
      <w:r w:rsidR="00791BB2" w:rsidRPr="00BF299E">
        <w:rPr>
          <w:rFonts w:ascii="Arial" w:hAnsi="Arial" w:cs="Arial"/>
        </w:rPr>
        <w:t xml:space="preserve">) ‘Blindness, low vision, and non-verbal communication’ </w:t>
      </w:r>
      <w:r w:rsidR="00791BB2" w:rsidRPr="00BF299E">
        <w:rPr>
          <w:rFonts w:ascii="Arial" w:hAnsi="Arial" w:cs="Arial"/>
          <w:i/>
          <w:iCs/>
        </w:rPr>
        <w:t>Psychology Today</w:t>
      </w:r>
      <w:r w:rsidR="00791BB2" w:rsidRPr="00BF299E">
        <w:rPr>
          <w:rFonts w:ascii="Arial" w:hAnsi="Arial" w:cs="Arial"/>
        </w:rPr>
        <w:t xml:space="preserve">. Available at: </w:t>
      </w:r>
      <w:hyperlink r:id="rId9" w:history="1">
        <w:r w:rsidR="00791BB2" w:rsidRPr="00BF299E">
          <w:rPr>
            <w:rStyle w:val="Hyperlink"/>
            <w:rFonts w:ascii="Arial" w:hAnsi="Arial" w:cs="Arial"/>
          </w:rPr>
          <w:t>https://www.psychologytoday.com/gb/blog/blindness-visible/202409/blindness-low-vision-and-nonverbal-communication</w:t>
        </w:r>
      </w:hyperlink>
    </w:p>
    <w:p w14:paraId="564A390A" w14:textId="3E3211B9" w:rsidR="00EC3DD7" w:rsidRPr="00BF299E" w:rsidRDefault="00EC3DD7" w:rsidP="00C37101">
      <w:pPr>
        <w:rPr>
          <w:rFonts w:ascii="Arial" w:hAnsi="Arial" w:cs="Arial"/>
        </w:rPr>
      </w:pPr>
    </w:p>
    <w:p w14:paraId="21DEC3B8" w14:textId="68812946" w:rsidR="00EC3DD7" w:rsidRPr="00BF299E" w:rsidRDefault="00EC3DD7" w:rsidP="00C37101">
      <w:pPr>
        <w:rPr>
          <w:rFonts w:ascii="Arial" w:hAnsi="Arial" w:cs="Arial"/>
          <w:i/>
          <w:iCs/>
        </w:rPr>
      </w:pPr>
      <w:r w:rsidRPr="00BF299E">
        <w:rPr>
          <w:rFonts w:ascii="Arial" w:hAnsi="Arial" w:cs="Arial"/>
        </w:rPr>
        <w:t>Rogers</w:t>
      </w:r>
      <w:r w:rsidR="00791BB2" w:rsidRPr="00BF299E">
        <w:rPr>
          <w:rFonts w:ascii="Arial" w:hAnsi="Arial" w:cs="Arial"/>
        </w:rPr>
        <w:t xml:space="preserve">, C., (1957), ‘The necessary and sufficient conditions of therapeutic personality change; </w:t>
      </w:r>
      <w:r w:rsidR="00791BB2" w:rsidRPr="00BF299E">
        <w:rPr>
          <w:rFonts w:ascii="Arial" w:hAnsi="Arial" w:cs="Arial"/>
          <w:i/>
          <w:iCs/>
        </w:rPr>
        <w:t>Journal of Counselling &amp; Psychology</w:t>
      </w:r>
      <w:r w:rsidR="00791BB2" w:rsidRPr="00BF299E">
        <w:rPr>
          <w:rFonts w:ascii="Arial" w:hAnsi="Arial" w:cs="Arial"/>
        </w:rPr>
        <w:t>. 21(2), pp. 95-103 Doi:10.1037/h0045357</w:t>
      </w:r>
    </w:p>
    <w:p w14:paraId="01F076F1" w14:textId="77777777" w:rsidR="00EC3DD7" w:rsidRPr="00BF299E" w:rsidRDefault="00EC3DD7" w:rsidP="00C37101">
      <w:pPr>
        <w:rPr>
          <w:rFonts w:ascii="Arial" w:hAnsi="Arial" w:cs="Arial"/>
        </w:rPr>
      </w:pPr>
    </w:p>
    <w:p w14:paraId="31954AFC" w14:textId="4F48A958" w:rsidR="00BB05BF" w:rsidRPr="00BF299E" w:rsidRDefault="00BB05BF" w:rsidP="00C37101">
      <w:pPr>
        <w:rPr>
          <w:rFonts w:ascii="Arial" w:hAnsi="Arial" w:cs="Arial"/>
        </w:rPr>
      </w:pPr>
      <w:r w:rsidRPr="00BF299E">
        <w:rPr>
          <w:rFonts w:ascii="Arial" w:hAnsi="Arial" w:cs="Arial"/>
        </w:rPr>
        <w:t xml:space="preserve">Romo, K. L., and Alvarez, C., and Taussig, M. R., (2022), </w:t>
      </w:r>
      <w:r w:rsidR="003D40CA" w:rsidRPr="00BF299E">
        <w:rPr>
          <w:rFonts w:ascii="Arial" w:hAnsi="Arial" w:cs="Arial"/>
        </w:rPr>
        <w:t xml:space="preserve">‘An examination of visually impaired individuals’ communicative negotiation of face threats’ </w:t>
      </w:r>
      <w:r w:rsidRPr="00BF299E">
        <w:rPr>
          <w:rFonts w:ascii="Arial" w:hAnsi="Arial" w:cs="Arial"/>
          <w:i/>
          <w:iCs/>
        </w:rPr>
        <w:t>Journal of Social and Personal Relationships</w:t>
      </w:r>
      <w:r w:rsidRPr="00BF299E">
        <w:rPr>
          <w:rFonts w:ascii="Arial" w:hAnsi="Arial" w:cs="Arial"/>
        </w:rPr>
        <w:t>. 0(0), 1-</w:t>
      </w:r>
      <w:r w:rsidR="003D40CA" w:rsidRPr="00BF299E">
        <w:rPr>
          <w:rFonts w:ascii="Arial" w:hAnsi="Arial" w:cs="Arial"/>
        </w:rPr>
        <w:t>22 Doi:10.1177/02654075221114048</w:t>
      </w:r>
    </w:p>
    <w:p w14:paraId="7B0A79E8" w14:textId="17B1A1C1" w:rsidR="00BB05BF" w:rsidRPr="00BF299E" w:rsidRDefault="00BB05BF" w:rsidP="008B6A1B">
      <w:pPr>
        <w:ind w:left="720" w:hanging="720"/>
        <w:rPr>
          <w:rFonts w:ascii="Arial" w:hAnsi="Arial" w:cs="Arial"/>
        </w:rPr>
      </w:pPr>
    </w:p>
    <w:p w14:paraId="536F6C18" w14:textId="6599678B" w:rsidR="00133A8B" w:rsidRPr="00BF299E" w:rsidRDefault="00133A8B" w:rsidP="00133A8B">
      <w:pPr>
        <w:ind w:left="720" w:hanging="720"/>
        <w:rPr>
          <w:rFonts w:ascii="Arial" w:hAnsi="Arial" w:cs="Arial"/>
        </w:rPr>
      </w:pPr>
      <w:r w:rsidRPr="00BF299E">
        <w:rPr>
          <w:rFonts w:ascii="Arial" w:hAnsi="Arial" w:cs="Arial"/>
        </w:rPr>
        <w:t xml:space="preserve">Royal National Institute of Blind People (RNIB)., (2023), </w:t>
      </w:r>
      <w:r w:rsidRPr="00BF299E">
        <w:rPr>
          <w:rFonts w:ascii="Arial" w:hAnsi="Arial" w:cs="Arial"/>
          <w:i/>
          <w:iCs/>
        </w:rPr>
        <w:t xml:space="preserve">‘Coming to terms with sight loss’ </w:t>
      </w:r>
      <w:r w:rsidRPr="00BF299E">
        <w:rPr>
          <w:rFonts w:ascii="Arial" w:hAnsi="Arial" w:cs="Arial"/>
        </w:rPr>
        <w:t>[Accessed on: 11</w:t>
      </w:r>
      <w:r w:rsidRPr="00BF299E">
        <w:rPr>
          <w:rFonts w:ascii="Arial" w:hAnsi="Arial" w:cs="Arial"/>
          <w:vertAlign w:val="superscript"/>
        </w:rPr>
        <w:t>th</w:t>
      </w:r>
      <w:r w:rsidRPr="00BF299E">
        <w:rPr>
          <w:rFonts w:ascii="Arial" w:hAnsi="Arial" w:cs="Arial"/>
        </w:rPr>
        <w:t xml:space="preserve"> December 2024]. Available at: </w:t>
      </w:r>
      <w:hyperlink r:id="rId10" w:history="1">
        <w:r w:rsidRPr="00BF299E">
          <w:rPr>
            <w:rStyle w:val="Hyperlink"/>
            <w:rFonts w:ascii="Arial" w:hAnsi="Arial" w:cs="Arial"/>
          </w:rPr>
          <w:t>https://www.rnib.org.uk/your-eyes/navigating-sight-loss/diagnosis-and-next-steps/coming-to-terms-with-sight-loss/#:~:text=Your%20new%20diagnosis&amp;text=You%20may%20worry%20how%20you,the%20life%20you%20have%20now</w:t>
        </w:r>
      </w:hyperlink>
      <w:r w:rsidRPr="00BF299E">
        <w:rPr>
          <w:rFonts w:ascii="Arial" w:hAnsi="Arial" w:cs="Arial"/>
        </w:rPr>
        <w:t>.</w:t>
      </w:r>
    </w:p>
    <w:p w14:paraId="062CAA5E" w14:textId="492620AE" w:rsidR="00133A8B" w:rsidRPr="00BF299E" w:rsidRDefault="00133A8B" w:rsidP="00133A8B">
      <w:pPr>
        <w:ind w:left="720" w:hanging="720"/>
        <w:rPr>
          <w:rFonts w:ascii="Arial" w:hAnsi="Arial" w:cs="Arial"/>
        </w:rPr>
      </w:pPr>
    </w:p>
    <w:p w14:paraId="66CD3295" w14:textId="165D4786" w:rsidR="00133A8B" w:rsidRPr="00BF299E" w:rsidRDefault="00133A8B" w:rsidP="00133A8B">
      <w:pPr>
        <w:ind w:left="720" w:hanging="720"/>
        <w:rPr>
          <w:rFonts w:ascii="Arial" w:hAnsi="Arial" w:cs="Arial"/>
        </w:rPr>
      </w:pPr>
      <w:r w:rsidRPr="00BF299E">
        <w:rPr>
          <w:rFonts w:ascii="Arial" w:hAnsi="Arial" w:cs="Arial"/>
        </w:rPr>
        <w:t xml:space="preserve">Royal National Institute of Blind People (RNIB)., (2023), </w:t>
      </w:r>
      <w:r w:rsidRPr="00BF299E">
        <w:rPr>
          <w:rFonts w:ascii="Arial" w:hAnsi="Arial" w:cs="Arial"/>
          <w:i/>
          <w:iCs/>
        </w:rPr>
        <w:t>‘</w:t>
      </w:r>
      <w:r w:rsidRPr="00BF299E">
        <w:rPr>
          <w:rFonts w:ascii="Arial" w:hAnsi="Arial" w:cs="Arial"/>
          <w:i/>
          <w:iCs/>
        </w:rPr>
        <w:t xml:space="preserve">Good mental health: Sight loss and the five stages of grief’ </w:t>
      </w:r>
      <w:r w:rsidRPr="00BF299E">
        <w:rPr>
          <w:rFonts w:ascii="Arial" w:hAnsi="Arial" w:cs="Arial"/>
        </w:rPr>
        <w:t>[Accessed on: 11</w:t>
      </w:r>
      <w:r w:rsidRPr="00BF299E">
        <w:rPr>
          <w:rFonts w:ascii="Arial" w:hAnsi="Arial" w:cs="Arial"/>
          <w:vertAlign w:val="superscript"/>
        </w:rPr>
        <w:t>th</w:t>
      </w:r>
      <w:r w:rsidRPr="00BF299E">
        <w:rPr>
          <w:rFonts w:ascii="Arial" w:hAnsi="Arial" w:cs="Arial"/>
        </w:rPr>
        <w:t xml:space="preserve"> December 2024]. Available at: </w:t>
      </w:r>
      <w:hyperlink r:id="rId11" w:history="1">
        <w:r w:rsidRPr="00BF299E">
          <w:rPr>
            <w:rStyle w:val="Hyperlink"/>
            <w:rFonts w:ascii="Arial" w:hAnsi="Arial" w:cs="Arial"/>
          </w:rPr>
          <w:t>https://www.rnib.org.uk/living-with-sight-loss/community-connection-and-wellbeing/resources-for-mental-wellbeing/guides-to-good-mental-health/good-mental-health-sight-loss-five-stages-grief/</w:t>
        </w:r>
      </w:hyperlink>
    </w:p>
    <w:p w14:paraId="435E6767" w14:textId="1467FF63" w:rsidR="00133A8B" w:rsidRPr="00BF299E" w:rsidRDefault="00133A8B" w:rsidP="001141A6">
      <w:pPr>
        <w:rPr>
          <w:rFonts w:ascii="Arial" w:hAnsi="Arial" w:cs="Arial"/>
        </w:rPr>
      </w:pPr>
    </w:p>
    <w:p w14:paraId="420F8181" w14:textId="2435E9FD" w:rsidR="004C262E" w:rsidRPr="00BF299E" w:rsidRDefault="004C262E" w:rsidP="008B6A1B">
      <w:pPr>
        <w:ind w:left="720" w:hanging="720"/>
        <w:rPr>
          <w:rFonts w:ascii="Arial" w:hAnsi="Arial" w:cs="Arial"/>
        </w:rPr>
      </w:pPr>
      <w:r w:rsidRPr="00BF299E">
        <w:rPr>
          <w:rFonts w:ascii="Arial" w:hAnsi="Arial" w:cs="Arial"/>
        </w:rPr>
        <w:t xml:space="preserve">Southwell, </w:t>
      </w:r>
      <w:r w:rsidR="005355D1" w:rsidRPr="00BF299E">
        <w:rPr>
          <w:rFonts w:ascii="Arial" w:hAnsi="Arial" w:cs="Arial"/>
        </w:rPr>
        <w:t>P., (</w:t>
      </w:r>
      <w:r w:rsidRPr="00BF299E">
        <w:rPr>
          <w:rFonts w:ascii="Arial" w:hAnsi="Arial" w:cs="Arial"/>
        </w:rPr>
        <w:t>2023</w:t>
      </w:r>
      <w:r w:rsidR="005355D1" w:rsidRPr="00BF299E">
        <w:rPr>
          <w:rFonts w:ascii="Arial" w:hAnsi="Arial" w:cs="Arial"/>
        </w:rPr>
        <w:t xml:space="preserve">), </w:t>
      </w:r>
      <w:r w:rsidR="005355D1" w:rsidRPr="00BF299E">
        <w:rPr>
          <w:rFonts w:ascii="Arial" w:hAnsi="Arial" w:cs="Arial"/>
          <w:i/>
          <w:iCs/>
        </w:rPr>
        <w:t>The psychosocial impact of sight loss.</w:t>
      </w:r>
      <w:r w:rsidR="005355D1" w:rsidRPr="00BF299E">
        <w:rPr>
          <w:rFonts w:ascii="Arial" w:hAnsi="Arial" w:cs="Arial"/>
        </w:rPr>
        <w:t xml:space="preserve"> United Kingdom: Cambridge scholars punishing</w:t>
      </w:r>
    </w:p>
    <w:p w14:paraId="05252835" w14:textId="77777777" w:rsidR="00C968A5" w:rsidRPr="00BF299E" w:rsidRDefault="00C968A5" w:rsidP="00E93FC0">
      <w:pPr>
        <w:rPr>
          <w:rFonts w:ascii="Arial" w:hAnsi="Arial" w:cs="Arial"/>
        </w:rPr>
      </w:pPr>
    </w:p>
    <w:p w14:paraId="18DB90E6" w14:textId="6E106808" w:rsidR="003D42D9" w:rsidRPr="00BF299E" w:rsidRDefault="003D42D9" w:rsidP="008B6A1B">
      <w:pPr>
        <w:ind w:left="720" w:hanging="720"/>
        <w:rPr>
          <w:rFonts w:ascii="Arial" w:hAnsi="Arial" w:cs="Arial"/>
        </w:rPr>
      </w:pPr>
      <w:proofErr w:type="spellStart"/>
      <w:r w:rsidRPr="00BF299E">
        <w:rPr>
          <w:rFonts w:ascii="Arial" w:hAnsi="Arial" w:cs="Arial"/>
        </w:rPr>
        <w:t>Stanzel</w:t>
      </w:r>
      <w:proofErr w:type="spellEnd"/>
      <w:r w:rsidR="00D03AE6" w:rsidRPr="00BF299E">
        <w:rPr>
          <w:rFonts w:ascii="Arial" w:hAnsi="Arial" w:cs="Arial"/>
        </w:rPr>
        <w:t xml:space="preserve">, A., </w:t>
      </w:r>
      <w:r w:rsidRPr="00BF299E">
        <w:rPr>
          <w:rFonts w:ascii="Arial" w:hAnsi="Arial" w:cs="Arial"/>
        </w:rPr>
        <w:t xml:space="preserve">and </w:t>
      </w:r>
      <w:proofErr w:type="spellStart"/>
      <w:r w:rsidRPr="00BF299E">
        <w:rPr>
          <w:rFonts w:ascii="Arial" w:hAnsi="Arial" w:cs="Arial"/>
        </w:rPr>
        <w:t>Sierau</w:t>
      </w:r>
      <w:proofErr w:type="spellEnd"/>
      <w:r w:rsidR="00D03AE6" w:rsidRPr="00BF299E">
        <w:rPr>
          <w:rFonts w:ascii="Arial" w:hAnsi="Arial" w:cs="Arial"/>
        </w:rPr>
        <w:t xml:space="preserve">, S., </w:t>
      </w:r>
      <w:r w:rsidRPr="00BF299E">
        <w:rPr>
          <w:rFonts w:ascii="Arial" w:hAnsi="Arial" w:cs="Arial"/>
        </w:rPr>
        <w:t>(2022)</w:t>
      </w:r>
      <w:r w:rsidR="00D03AE6" w:rsidRPr="00BF299E">
        <w:rPr>
          <w:rFonts w:ascii="Arial" w:hAnsi="Arial" w:cs="Arial"/>
        </w:rPr>
        <w:t>, ‘</w:t>
      </w:r>
      <w:proofErr w:type="spellStart"/>
      <w:r w:rsidR="00D03AE6" w:rsidRPr="00BF299E">
        <w:rPr>
          <w:rFonts w:ascii="Arial" w:hAnsi="Arial" w:cs="Arial"/>
        </w:rPr>
        <w:t>Pediatric</w:t>
      </w:r>
      <w:proofErr w:type="spellEnd"/>
      <w:r w:rsidR="00D03AE6" w:rsidRPr="00BF299E">
        <w:rPr>
          <w:rFonts w:ascii="Arial" w:hAnsi="Arial" w:cs="Arial"/>
        </w:rPr>
        <w:t xml:space="preserve"> medical trauma stress (PMTS) following surgery in childhood and adolescents: A systematic review’ </w:t>
      </w:r>
      <w:r w:rsidR="00D03AE6" w:rsidRPr="00BF299E">
        <w:rPr>
          <w:rFonts w:ascii="Arial" w:hAnsi="Arial" w:cs="Arial"/>
          <w:i/>
          <w:iCs/>
        </w:rPr>
        <w:t>Journal of children and adolescent trauma</w:t>
      </w:r>
      <w:r w:rsidR="00D03AE6" w:rsidRPr="00BF299E">
        <w:rPr>
          <w:rFonts w:ascii="Arial" w:hAnsi="Arial" w:cs="Arial"/>
        </w:rPr>
        <w:t>. 15(3), pp. 795-809. Doi:10.1007/s40653-021-00391-9</w:t>
      </w:r>
    </w:p>
    <w:p w14:paraId="17970955" w14:textId="42856B67" w:rsidR="007D5828" w:rsidRPr="00BF299E" w:rsidRDefault="007D5828" w:rsidP="008B6A1B">
      <w:pPr>
        <w:ind w:left="720" w:hanging="720"/>
        <w:rPr>
          <w:rFonts w:ascii="Arial" w:hAnsi="Arial" w:cs="Arial"/>
        </w:rPr>
      </w:pPr>
    </w:p>
    <w:p w14:paraId="13761EAB" w14:textId="17B47310" w:rsidR="00C37101" w:rsidRPr="00BF299E" w:rsidRDefault="00C37101" w:rsidP="008B6A1B">
      <w:pPr>
        <w:ind w:left="720" w:hanging="720"/>
        <w:rPr>
          <w:rFonts w:ascii="Arial" w:hAnsi="Arial" w:cs="Arial"/>
          <w:b/>
          <w:bCs/>
        </w:rPr>
      </w:pPr>
      <w:proofErr w:type="spellStart"/>
      <w:r w:rsidRPr="00BF299E">
        <w:rPr>
          <w:rFonts w:ascii="Arial" w:hAnsi="Arial" w:cs="Arial"/>
        </w:rPr>
        <w:t>Steinmerz</w:t>
      </w:r>
      <w:proofErr w:type="spellEnd"/>
      <w:r w:rsidR="00B32F27" w:rsidRPr="00BF299E">
        <w:rPr>
          <w:rFonts w:ascii="Arial" w:hAnsi="Arial" w:cs="Arial"/>
        </w:rPr>
        <w:t>, J. D.,</w:t>
      </w:r>
      <w:r w:rsidRPr="00BF299E">
        <w:rPr>
          <w:rFonts w:ascii="Arial" w:hAnsi="Arial" w:cs="Arial"/>
        </w:rPr>
        <w:t xml:space="preserve"> (2022)</w:t>
      </w:r>
      <w:r w:rsidR="00B32F27" w:rsidRPr="00BF299E">
        <w:rPr>
          <w:rFonts w:ascii="Arial" w:hAnsi="Arial" w:cs="Arial"/>
        </w:rPr>
        <w:t xml:space="preserve">, ‘Causes of blindness and vision impairment in 2020 and trends over 30 years, and prevalence of avoidable blindness in relation to VISION 2020: The right to sight an analysis for the global burden of disease study’ </w:t>
      </w:r>
      <w:r w:rsidR="00B32F27" w:rsidRPr="00BF299E">
        <w:rPr>
          <w:rFonts w:ascii="Arial" w:hAnsi="Arial" w:cs="Arial"/>
          <w:i/>
          <w:iCs/>
        </w:rPr>
        <w:t>Lancet Global Health.</w:t>
      </w:r>
      <w:r w:rsidR="00B32F27" w:rsidRPr="00BF299E">
        <w:rPr>
          <w:rFonts w:ascii="Arial" w:hAnsi="Arial" w:cs="Arial"/>
        </w:rPr>
        <w:t xml:space="preserve"> 9, e144-e160.</w:t>
      </w:r>
    </w:p>
    <w:p w14:paraId="5F7FBD13" w14:textId="77777777" w:rsidR="00C37101" w:rsidRPr="00BF299E" w:rsidRDefault="00C37101" w:rsidP="008B6A1B">
      <w:pPr>
        <w:ind w:left="720" w:hanging="720"/>
        <w:rPr>
          <w:rFonts w:ascii="Arial" w:hAnsi="Arial" w:cs="Arial"/>
        </w:rPr>
      </w:pPr>
    </w:p>
    <w:p w14:paraId="6FE33BAF" w14:textId="5837D1F6" w:rsidR="00E93FC0" w:rsidRPr="00BF299E" w:rsidRDefault="00E93FC0" w:rsidP="00E93FC0">
      <w:pPr>
        <w:pStyle w:val="NoSpacing"/>
        <w:rPr>
          <w:rFonts w:ascii="Arial" w:hAnsi="Arial" w:cs="Arial"/>
        </w:rPr>
      </w:pPr>
      <w:r w:rsidRPr="00BF299E">
        <w:rPr>
          <w:rFonts w:ascii="Arial" w:hAnsi="Arial" w:cs="Arial"/>
        </w:rPr>
        <w:t>S</w:t>
      </w:r>
      <w:r w:rsidR="00C47219" w:rsidRPr="00BF299E">
        <w:rPr>
          <w:rFonts w:ascii="Arial" w:hAnsi="Arial" w:cs="Arial"/>
        </w:rPr>
        <w:t>piegel</w:t>
      </w:r>
      <w:r w:rsidRPr="00BF299E">
        <w:rPr>
          <w:rFonts w:ascii="Arial" w:hAnsi="Arial" w:cs="Arial"/>
        </w:rPr>
        <w:t xml:space="preserve">, </w:t>
      </w:r>
      <w:r w:rsidR="00C47219" w:rsidRPr="00BF299E">
        <w:rPr>
          <w:rFonts w:ascii="Arial" w:hAnsi="Arial" w:cs="Arial"/>
        </w:rPr>
        <w:t>E. B</w:t>
      </w:r>
      <w:r w:rsidRPr="00BF299E">
        <w:rPr>
          <w:rFonts w:ascii="Arial" w:hAnsi="Arial" w:cs="Arial"/>
        </w:rPr>
        <w:t>., (20</w:t>
      </w:r>
      <w:r w:rsidR="00C47219" w:rsidRPr="00BF299E">
        <w:rPr>
          <w:rFonts w:ascii="Arial" w:hAnsi="Arial" w:cs="Arial"/>
        </w:rPr>
        <w:t>14</w:t>
      </w:r>
      <w:r w:rsidRPr="00BF299E">
        <w:rPr>
          <w:rFonts w:ascii="Arial" w:hAnsi="Arial" w:cs="Arial"/>
        </w:rPr>
        <w:t>) ‘</w:t>
      </w:r>
      <w:r w:rsidR="00C47219" w:rsidRPr="00BF299E">
        <w:rPr>
          <w:rFonts w:ascii="Arial" w:hAnsi="Arial" w:cs="Arial"/>
        </w:rPr>
        <w:t>Attachment</w:t>
      </w:r>
      <w:r w:rsidRPr="00BF299E">
        <w:rPr>
          <w:rFonts w:ascii="Arial" w:hAnsi="Arial" w:cs="Arial"/>
        </w:rPr>
        <w:t xml:space="preserve"> </w:t>
      </w:r>
      <w:r w:rsidR="00C47219" w:rsidRPr="00BF299E">
        <w:rPr>
          <w:rFonts w:ascii="Arial" w:hAnsi="Arial" w:cs="Arial"/>
        </w:rPr>
        <w:t>focused hypnosis in psychotherapy for complex trauma: Attunement, representation, and mentalisation.’</w:t>
      </w:r>
      <w:r w:rsidRPr="00BF299E">
        <w:rPr>
          <w:rFonts w:ascii="Arial" w:hAnsi="Arial" w:cs="Arial"/>
        </w:rPr>
        <w:t xml:space="preserve"> </w:t>
      </w:r>
      <w:r w:rsidR="00C47219" w:rsidRPr="00BF299E">
        <w:rPr>
          <w:rFonts w:ascii="Arial" w:hAnsi="Arial" w:cs="Arial"/>
          <w:i/>
          <w:iCs/>
        </w:rPr>
        <w:t>International Journal of Clinical and Experiential</w:t>
      </w:r>
      <w:r w:rsidRPr="00BF299E">
        <w:rPr>
          <w:rFonts w:ascii="Arial" w:hAnsi="Arial" w:cs="Arial"/>
          <w:i/>
          <w:iCs/>
        </w:rPr>
        <w:t xml:space="preserve"> </w:t>
      </w:r>
      <w:r w:rsidR="00C47219" w:rsidRPr="00BF299E">
        <w:rPr>
          <w:rFonts w:ascii="Arial" w:hAnsi="Arial" w:cs="Arial"/>
          <w:i/>
          <w:iCs/>
        </w:rPr>
        <w:t>Hypnosis</w:t>
      </w:r>
      <w:r w:rsidRPr="00BF299E">
        <w:rPr>
          <w:rFonts w:ascii="Arial" w:hAnsi="Arial" w:cs="Arial"/>
          <w:i/>
          <w:iCs/>
        </w:rPr>
        <w:t xml:space="preserve">. </w:t>
      </w:r>
      <w:r w:rsidR="00C47219" w:rsidRPr="00BF299E">
        <w:rPr>
          <w:rFonts w:ascii="Arial" w:hAnsi="Arial" w:cs="Arial"/>
        </w:rPr>
        <w:t>64(1)</w:t>
      </w:r>
      <w:r w:rsidRPr="00BF299E">
        <w:rPr>
          <w:rFonts w:ascii="Arial" w:hAnsi="Arial" w:cs="Arial"/>
        </w:rPr>
        <w:t xml:space="preserve">, </w:t>
      </w:r>
      <w:r w:rsidR="00C47219" w:rsidRPr="00BF299E">
        <w:rPr>
          <w:rFonts w:ascii="Arial" w:hAnsi="Arial" w:cs="Arial"/>
        </w:rPr>
        <w:t>pp. 45-74</w:t>
      </w:r>
      <w:r w:rsidRPr="00BF299E">
        <w:rPr>
          <w:rFonts w:ascii="Arial" w:hAnsi="Arial" w:cs="Arial"/>
        </w:rPr>
        <w:t>. Doi:10.1</w:t>
      </w:r>
      <w:r w:rsidR="00C47219" w:rsidRPr="00BF299E">
        <w:rPr>
          <w:rFonts w:ascii="Arial" w:hAnsi="Arial" w:cs="Arial"/>
        </w:rPr>
        <w:t>080</w:t>
      </w:r>
      <w:r w:rsidRPr="00BF299E">
        <w:rPr>
          <w:rFonts w:ascii="Arial" w:hAnsi="Arial" w:cs="Arial"/>
        </w:rPr>
        <w:t>/</w:t>
      </w:r>
      <w:r w:rsidR="00C47219" w:rsidRPr="00BF299E">
        <w:rPr>
          <w:rFonts w:ascii="Arial" w:hAnsi="Arial" w:cs="Arial"/>
        </w:rPr>
        <w:t>0020</w:t>
      </w:r>
      <w:r w:rsidRPr="00BF299E">
        <w:rPr>
          <w:rFonts w:ascii="Arial" w:hAnsi="Arial" w:cs="Arial"/>
        </w:rPr>
        <w:t>71</w:t>
      </w:r>
      <w:r w:rsidR="00C47219" w:rsidRPr="00BF299E">
        <w:rPr>
          <w:rFonts w:ascii="Arial" w:hAnsi="Arial" w:cs="Arial"/>
        </w:rPr>
        <w:t>44.</w:t>
      </w:r>
      <w:r w:rsidRPr="00BF299E">
        <w:rPr>
          <w:rFonts w:ascii="Arial" w:hAnsi="Arial" w:cs="Arial"/>
        </w:rPr>
        <w:t>2</w:t>
      </w:r>
      <w:r w:rsidR="00C47219" w:rsidRPr="00BF299E">
        <w:rPr>
          <w:rFonts w:ascii="Arial" w:hAnsi="Arial" w:cs="Arial"/>
        </w:rPr>
        <w:t>015.10</w:t>
      </w:r>
      <w:r w:rsidRPr="00BF299E">
        <w:rPr>
          <w:rFonts w:ascii="Arial" w:hAnsi="Arial" w:cs="Arial"/>
        </w:rPr>
        <w:t>9</w:t>
      </w:r>
      <w:r w:rsidR="00C47219" w:rsidRPr="00BF299E">
        <w:rPr>
          <w:rFonts w:ascii="Arial" w:hAnsi="Arial" w:cs="Arial"/>
        </w:rPr>
        <w:t>9</w:t>
      </w:r>
      <w:r w:rsidRPr="00BF299E">
        <w:rPr>
          <w:rFonts w:ascii="Arial" w:hAnsi="Arial" w:cs="Arial"/>
        </w:rPr>
        <w:t>4</w:t>
      </w:r>
      <w:r w:rsidR="00C47219" w:rsidRPr="00BF299E">
        <w:rPr>
          <w:rFonts w:ascii="Arial" w:hAnsi="Arial" w:cs="Arial"/>
        </w:rPr>
        <w:t>02</w:t>
      </w:r>
    </w:p>
    <w:p w14:paraId="32D4D2DA" w14:textId="670992C3" w:rsidR="00E93FC0" w:rsidRPr="00BF299E" w:rsidRDefault="00E93FC0" w:rsidP="008B6A1B">
      <w:pPr>
        <w:ind w:left="720" w:hanging="720"/>
        <w:rPr>
          <w:rFonts w:ascii="Arial" w:hAnsi="Arial" w:cs="Arial"/>
        </w:rPr>
      </w:pPr>
    </w:p>
    <w:p w14:paraId="15C6AFC6" w14:textId="4F959252" w:rsidR="00EC3DD7" w:rsidRPr="00BF299E" w:rsidRDefault="00EC3DD7" w:rsidP="008B6A1B">
      <w:pPr>
        <w:ind w:left="720" w:hanging="720"/>
        <w:rPr>
          <w:rFonts w:ascii="Arial" w:hAnsi="Arial" w:cs="Arial"/>
        </w:rPr>
      </w:pPr>
      <w:r w:rsidRPr="00BF299E">
        <w:rPr>
          <w:rFonts w:ascii="Arial" w:hAnsi="Arial" w:cs="Arial"/>
        </w:rPr>
        <w:lastRenderedPageBreak/>
        <w:t>Taylor</w:t>
      </w:r>
      <w:r w:rsidR="00D6537B" w:rsidRPr="00BF299E">
        <w:rPr>
          <w:rFonts w:ascii="Arial" w:hAnsi="Arial" w:cs="Arial"/>
        </w:rPr>
        <w:t>, C.,</w:t>
      </w:r>
      <w:r w:rsidRPr="00BF299E">
        <w:rPr>
          <w:rFonts w:ascii="Arial" w:hAnsi="Arial" w:cs="Arial"/>
        </w:rPr>
        <w:t xml:space="preserve"> (2020)</w:t>
      </w:r>
      <w:r w:rsidR="00D6537B" w:rsidRPr="00BF299E">
        <w:rPr>
          <w:rFonts w:ascii="Arial" w:hAnsi="Arial" w:cs="Arial"/>
        </w:rPr>
        <w:t xml:space="preserve">, ‘’A guide to counselling the blind’’ </w:t>
      </w:r>
      <w:r w:rsidR="00D6537B" w:rsidRPr="00BF299E">
        <w:rPr>
          <w:rFonts w:ascii="Arial" w:hAnsi="Arial" w:cs="Arial"/>
          <w:i/>
          <w:iCs/>
        </w:rPr>
        <w:t>Healthcare counselling and psychotherapy</w:t>
      </w:r>
      <w:r w:rsidR="00D6537B" w:rsidRPr="00BF299E">
        <w:rPr>
          <w:rFonts w:ascii="Arial" w:hAnsi="Arial" w:cs="Arial"/>
        </w:rPr>
        <w:t xml:space="preserve"> journal 20(1), </w:t>
      </w:r>
      <w:hyperlink r:id="rId12" w:history="1">
        <w:r w:rsidR="00791BB2" w:rsidRPr="00BF299E">
          <w:rPr>
            <w:rStyle w:val="Hyperlink"/>
            <w:rFonts w:ascii="Arial" w:hAnsi="Arial" w:cs="Arial"/>
          </w:rPr>
          <w:t>https://www.bacp.co.uk/bacp-journals/healthcare-counselling-and-psychotherapy-journal/january-2020/a-guide-to-counselling-the-blind/</w:t>
        </w:r>
      </w:hyperlink>
    </w:p>
    <w:p w14:paraId="0DDB5E2F" w14:textId="77777777" w:rsidR="00D6537B" w:rsidRPr="00BF299E" w:rsidRDefault="00D6537B" w:rsidP="00791BB2">
      <w:pPr>
        <w:rPr>
          <w:rFonts w:ascii="Arial" w:hAnsi="Arial" w:cs="Arial"/>
        </w:rPr>
      </w:pPr>
    </w:p>
    <w:p w14:paraId="1AA3629A" w14:textId="1C14743E" w:rsidR="001141A6" w:rsidRPr="00BF299E" w:rsidRDefault="001141A6" w:rsidP="008B6A1B">
      <w:pPr>
        <w:ind w:left="720" w:hanging="720"/>
        <w:rPr>
          <w:rFonts w:ascii="Arial" w:hAnsi="Arial" w:cs="Arial"/>
        </w:rPr>
      </w:pPr>
      <w:r w:rsidRPr="00BF299E">
        <w:rPr>
          <w:rFonts w:ascii="Arial" w:hAnsi="Arial" w:cs="Arial"/>
        </w:rPr>
        <w:t>Thurston</w:t>
      </w:r>
      <w:r w:rsidR="00EE3031">
        <w:rPr>
          <w:rFonts w:ascii="Arial" w:hAnsi="Arial" w:cs="Arial"/>
        </w:rPr>
        <w:t>, M., and McLeod, J., and Thurston, A., and</w:t>
      </w:r>
      <w:r w:rsidRPr="00BF299E">
        <w:rPr>
          <w:rFonts w:ascii="Arial" w:hAnsi="Arial" w:cs="Arial"/>
        </w:rPr>
        <w:t xml:space="preserve"> (2013)</w:t>
      </w:r>
      <w:r w:rsidR="00EE3031">
        <w:rPr>
          <w:rFonts w:ascii="Arial" w:hAnsi="Arial" w:cs="Arial"/>
        </w:rPr>
        <w:t xml:space="preserve">, ‘Counselling for sight loss: Using systematic case study research to build a client informed practice model’ </w:t>
      </w:r>
      <w:r w:rsidR="00EE3031" w:rsidRPr="00EE3031">
        <w:rPr>
          <w:rFonts w:ascii="Arial" w:hAnsi="Arial" w:cs="Arial"/>
          <w:i/>
          <w:iCs/>
        </w:rPr>
        <w:t>British Journal of Visual Impairment</w:t>
      </w:r>
      <w:r w:rsidR="00EE3031">
        <w:rPr>
          <w:rFonts w:ascii="Arial" w:hAnsi="Arial" w:cs="Arial"/>
        </w:rPr>
        <w:t>. 31(2), Doi:10.1177/0264619613481777</w:t>
      </w:r>
    </w:p>
    <w:p w14:paraId="6FF1AAC3" w14:textId="77777777" w:rsidR="001141A6" w:rsidRPr="00BF299E" w:rsidRDefault="001141A6" w:rsidP="008B6A1B">
      <w:pPr>
        <w:ind w:left="720" w:hanging="720"/>
        <w:rPr>
          <w:rFonts w:ascii="Arial" w:hAnsi="Arial" w:cs="Arial"/>
        </w:rPr>
      </w:pPr>
    </w:p>
    <w:p w14:paraId="4453F8E6" w14:textId="58C3BEBC" w:rsidR="004D38A8" w:rsidRPr="00BF299E" w:rsidRDefault="004D38A8" w:rsidP="008B6A1B">
      <w:pPr>
        <w:ind w:left="720" w:hanging="720"/>
        <w:rPr>
          <w:rFonts w:ascii="Arial" w:hAnsi="Arial" w:cs="Arial"/>
        </w:rPr>
      </w:pPr>
      <w:r w:rsidRPr="00BF299E">
        <w:rPr>
          <w:rFonts w:ascii="Arial" w:hAnsi="Arial" w:cs="Arial"/>
        </w:rPr>
        <w:t>Tooth</w:t>
      </w:r>
      <w:r w:rsidR="004D6004" w:rsidRPr="00BF299E">
        <w:rPr>
          <w:rFonts w:ascii="Arial" w:hAnsi="Arial" w:cs="Arial"/>
        </w:rPr>
        <w:t>, C., (2024), ‘</w:t>
      </w:r>
      <w:r w:rsidR="004D6004" w:rsidRPr="00BF299E">
        <w:rPr>
          <w:rFonts w:ascii="Arial" w:hAnsi="Arial" w:cs="Arial"/>
          <w:i/>
          <w:iCs/>
        </w:rPr>
        <w:t>The emotional impact of sight loss’</w:t>
      </w:r>
      <w:r w:rsidR="004D6004" w:rsidRPr="00BF299E">
        <w:rPr>
          <w:rFonts w:ascii="Arial" w:hAnsi="Arial" w:cs="Arial"/>
        </w:rPr>
        <w:t xml:space="preserve"> [Accessed on: 17</w:t>
      </w:r>
      <w:r w:rsidR="004D6004" w:rsidRPr="00BF299E">
        <w:rPr>
          <w:rFonts w:ascii="Arial" w:hAnsi="Arial" w:cs="Arial"/>
          <w:vertAlign w:val="superscript"/>
        </w:rPr>
        <w:t>th</w:t>
      </w:r>
      <w:r w:rsidR="004D6004" w:rsidRPr="00BF299E">
        <w:rPr>
          <w:rFonts w:ascii="Arial" w:hAnsi="Arial" w:cs="Arial"/>
        </w:rPr>
        <w:t xml:space="preserve"> December 2024]. Available at: </w:t>
      </w:r>
      <w:hyperlink r:id="rId13" w:history="1">
        <w:r w:rsidR="00CF38D1" w:rsidRPr="00BF299E">
          <w:rPr>
            <w:rStyle w:val="Hyperlink"/>
            <w:rFonts w:ascii="Arial" w:hAnsi="Arial" w:cs="Arial"/>
          </w:rPr>
          <w:t>https://www.opticianonline.net/content/features/the-emotional-impact-of-sight-loss</w:t>
        </w:r>
      </w:hyperlink>
    </w:p>
    <w:p w14:paraId="2BBA2BFD" w14:textId="55040C0A" w:rsidR="004D38A8" w:rsidRPr="00BF299E" w:rsidRDefault="004D38A8" w:rsidP="00CF38D1">
      <w:pPr>
        <w:rPr>
          <w:rFonts w:ascii="Arial" w:hAnsi="Arial" w:cs="Arial"/>
        </w:rPr>
      </w:pPr>
    </w:p>
    <w:p w14:paraId="174EB82C" w14:textId="30B7F065" w:rsidR="00EC3DD7" w:rsidRPr="00BF299E" w:rsidRDefault="00EC3DD7" w:rsidP="00CF38D1">
      <w:pPr>
        <w:rPr>
          <w:rFonts w:ascii="Arial" w:hAnsi="Arial" w:cs="Arial"/>
        </w:rPr>
      </w:pPr>
      <w:r w:rsidRPr="00BF299E">
        <w:rPr>
          <w:rFonts w:ascii="Arial" w:hAnsi="Arial" w:cs="Arial"/>
        </w:rPr>
        <w:t>Trott</w:t>
      </w:r>
      <w:r w:rsidR="000A2B8B" w:rsidRPr="00BF299E">
        <w:rPr>
          <w:rFonts w:ascii="Arial" w:hAnsi="Arial" w:cs="Arial"/>
        </w:rPr>
        <w:t xml:space="preserve">, M., and Driscoll, R., and </w:t>
      </w:r>
      <w:proofErr w:type="spellStart"/>
      <w:r w:rsidR="000A2B8B" w:rsidRPr="00BF299E">
        <w:rPr>
          <w:rFonts w:ascii="Arial" w:hAnsi="Arial" w:cs="Arial"/>
        </w:rPr>
        <w:t>Bourne</w:t>
      </w:r>
      <w:proofErr w:type="spellEnd"/>
      <w:r w:rsidR="000A2B8B" w:rsidRPr="00BF299E">
        <w:rPr>
          <w:rFonts w:ascii="Arial" w:hAnsi="Arial" w:cs="Arial"/>
        </w:rPr>
        <w:t xml:space="preserve">, R., and Slade, J., and Ingleton, H., and Farrell, S., and Bowen, M., and Lovell-Patel, R., and Kidd, J., and </w:t>
      </w:r>
      <w:proofErr w:type="spellStart"/>
      <w:r w:rsidR="000A2B8B" w:rsidRPr="00BF299E">
        <w:rPr>
          <w:rFonts w:ascii="Arial" w:hAnsi="Arial" w:cs="Arial"/>
        </w:rPr>
        <w:t>Pardhan</w:t>
      </w:r>
      <w:proofErr w:type="spellEnd"/>
      <w:r w:rsidR="000A2B8B" w:rsidRPr="00BF299E">
        <w:rPr>
          <w:rFonts w:ascii="Arial" w:hAnsi="Arial" w:cs="Arial"/>
        </w:rPr>
        <w:t>, S.,</w:t>
      </w:r>
      <w:r w:rsidRPr="00BF299E">
        <w:rPr>
          <w:rFonts w:ascii="Arial" w:hAnsi="Arial" w:cs="Arial"/>
        </w:rPr>
        <w:t xml:space="preserve"> </w:t>
      </w:r>
      <w:r w:rsidR="000A2B8B" w:rsidRPr="00BF299E">
        <w:rPr>
          <w:rFonts w:ascii="Arial" w:hAnsi="Arial" w:cs="Arial"/>
        </w:rPr>
        <w:t>(</w:t>
      </w:r>
      <w:r w:rsidRPr="00BF299E">
        <w:rPr>
          <w:rFonts w:ascii="Arial" w:hAnsi="Arial" w:cs="Arial"/>
        </w:rPr>
        <w:t>2023</w:t>
      </w:r>
      <w:r w:rsidR="000A2B8B" w:rsidRPr="00BF299E">
        <w:rPr>
          <w:rFonts w:ascii="Arial" w:hAnsi="Arial" w:cs="Arial"/>
        </w:rPr>
        <w:t xml:space="preserve">) ‘Mental health support across the sight loss pathway: A qualitative exploration of eye care patients, optometrists and ELOs’ </w:t>
      </w:r>
      <w:r w:rsidR="000A2B8B" w:rsidRPr="00BF299E">
        <w:rPr>
          <w:rFonts w:ascii="Arial" w:hAnsi="Arial" w:cs="Arial"/>
          <w:i/>
          <w:iCs/>
        </w:rPr>
        <w:t>Royal college of optometrists</w:t>
      </w:r>
      <w:r w:rsidR="000A2B8B" w:rsidRPr="00BF299E">
        <w:rPr>
          <w:rFonts w:ascii="Arial" w:hAnsi="Arial" w:cs="Arial"/>
        </w:rPr>
        <w:t xml:space="preserve"> </w:t>
      </w:r>
      <w:r w:rsidR="00551C26" w:rsidRPr="00BF299E">
        <w:rPr>
          <w:rFonts w:ascii="Arial" w:hAnsi="Arial" w:cs="Arial"/>
        </w:rPr>
        <w:t xml:space="preserve">37(12), </w:t>
      </w:r>
      <w:r w:rsidR="000A2B8B" w:rsidRPr="00BF299E">
        <w:rPr>
          <w:rFonts w:ascii="Arial" w:hAnsi="Arial" w:cs="Arial"/>
        </w:rPr>
        <w:t xml:space="preserve">pp. 1-5 </w:t>
      </w:r>
      <w:r w:rsidR="0092116F" w:rsidRPr="00BF299E">
        <w:rPr>
          <w:rFonts w:ascii="Arial" w:hAnsi="Arial" w:cs="Arial"/>
        </w:rPr>
        <w:t>Doi:10.1038/s41433/022/02373-z</w:t>
      </w:r>
    </w:p>
    <w:p w14:paraId="02C941F2" w14:textId="1C1A3286" w:rsidR="00EC3DD7" w:rsidRPr="00BF299E" w:rsidRDefault="000A2B8B" w:rsidP="00CF38D1">
      <w:pPr>
        <w:rPr>
          <w:rFonts w:ascii="Arial" w:hAnsi="Arial" w:cs="Arial"/>
        </w:rPr>
      </w:pPr>
      <w:r w:rsidRPr="00BF299E">
        <w:rPr>
          <w:rFonts w:ascii="Arial" w:hAnsi="Arial" w:cs="Arial"/>
        </w:rPr>
        <w:t xml:space="preserve"> </w:t>
      </w:r>
    </w:p>
    <w:p w14:paraId="1BC43BB9" w14:textId="76FF14FB" w:rsidR="00456518" w:rsidRPr="00BF299E" w:rsidRDefault="00456518" w:rsidP="008B6A1B">
      <w:pPr>
        <w:ind w:left="720" w:hanging="720"/>
        <w:rPr>
          <w:rFonts w:ascii="Arial" w:hAnsi="Arial" w:cs="Arial"/>
        </w:rPr>
      </w:pPr>
      <w:r w:rsidRPr="00BF299E">
        <w:rPr>
          <w:rFonts w:ascii="Arial" w:hAnsi="Arial" w:cs="Arial"/>
        </w:rPr>
        <w:t>Vachon</w:t>
      </w:r>
      <w:r w:rsidR="00F6692A" w:rsidRPr="00BF299E">
        <w:rPr>
          <w:rFonts w:ascii="Arial" w:hAnsi="Arial" w:cs="Arial"/>
        </w:rPr>
        <w:t xml:space="preserve">, M., and </w:t>
      </w:r>
      <w:proofErr w:type="spellStart"/>
      <w:r w:rsidR="00F6692A" w:rsidRPr="00BF299E">
        <w:rPr>
          <w:rFonts w:ascii="Arial" w:hAnsi="Arial" w:cs="Arial"/>
        </w:rPr>
        <w:t>Caldairou</w:t>
      </w:r>
      <w:proofErr w:type="spellEnd"/>
      <w:r w:rsidR="00F6692A" w:rsidRPr="00BF299E">
        <w:rPr>
          <w:rFonts w:ascii="Arial" w:hAnsi="Arial" w:cs="Arial"/>
        </w:rPr>
        <w:t xml:space="preserve">-Bessette, P., and Goyette, C., </w:t>
      </w:r>
      <w:r w:rsidRPr="00BF299E">
        <w:rPr>
          <w:rFonts w:ascii="Arial" w:hAnsi="Arial" w:cs="Arial"/>
        </w:rPr>
        <w:t>(2016)</w:t>
      </w:r>
      <w:r w:rsidR="00F6692A" w:rsidRPr="00BF299E">
        <w:rPr>
          <w:rFonts w:ascii="Arial" w:hAnsi="Arial" w:cs="Arial"/>
        </w:rPr>
        <w:t>, ‘A</w:t>
      </w:r>
      <w:r w:rsidR="00F6692A" w:rsidRPr="00BF299E">
        <w:rPr>
          <w:rFonts w:ascii="Arial" w:hAnsi="Arial" w:cs="Arial"/>
          <w:i/>
          <w:iCs/>
        </w:rPr>
        <w:t xml:space="preserve"> multidimensional approach to post traumatic stress disorder – from theory to practice’</w:t>
      </w:r>
      <w:r w:rsidR="00F6692A" w:rsidRPr="00BF299E">
        <w:rPr>
          <w:rFonts w:ascii="Arial" w:hAnsi="Arial" w:cs="Arial"/>
        </w:rPr>
        <w:t>. London: Intech open science open minds</w:t>
      </w:r>
    </w:p>
    <w:p w14:paraId="797DC6DB" w14:textId="77777777" w:rsidR="007D5828" w:rsidRPr="00BF299E" w:rsidRDefault="007D5828" w:rsidP="008B6A1B">
      <w:pPr>
        <w:ind w:left="720" w:hanging="720"/>
        <w:rPr>
          <w:rFonts w:ascii="Arial" w:hAnsi="Arial" w:cs="Arial"/>
        </w:rPr>
      </w:pPr>
    </w:p>
    <w:p w14:paraId="32934FEB" w14:textId="26DDC81B" w:rsidR="003D42D9" w:rsidRPr="00BF299E" w:rsidRDefault="003D42D9" w:rsidP="008B6A1B">
      <w:pPr>
        <w:ind w:left="720" w:hanging="720"/>
        <w:rPr>
          <w:rFonts w:ascii="Arial" w:hAnsi="Arial" w:cs="Arial"/>
        </w:rPr>
      </w:pPr>
      <w:r w:rsidRPr="00BF299E">
        <w:rPr>
          <w:rFonts w:ascii="Arial" w:hAnsi="Arial" w:cs="Arial"/>
        </w:rPr>
        <w:t xml:space="preserve">Van </w:t>
      </w:r>
      <w:r w:rsidR="007633E0" w:rsidRPr="00BF299E">
        <w:rPr>
          <w:rFonts w:ascii="Arial" w:hAnsi="Arial" w:cs="Arial"/>
        </w:rPr>
        <w:t>D</w:t>
      </w:r>
      <w:r w:rsidRPr="00BF299E">
        <w:rPr>
          <w:rFonts w:ascii="Arial" w:hAnsi="Arial" w:cs="Arial"/>
        </w:rPr>
        <w:t>er</w:t>
      </w:r>
      <w:r w:rsidR="007633E0" w:rsidRPr="00BF299E">
        <w:rPr>
          <w:rFonts w:ascii="Arial" w:hAnsi="Arial" w:cs="Arial"/>
        </w:rPr>
        <w:t xml:space="preserve"> H</w:t>
      </w:r>
      <w:r w:rsidRPr="00BF299E">
        <w:rPr>
          <w:rFonts w:ascii="Arial" w:hAnsi="Arial" w:cs="Arial"/>
        </w:rPr>
        <w:t>am</w:t>
      </w:r>
      <w:r w:rsidR="007633E0" w:rsidRPr="00BF299E">
        <w:rPr>
          <w:rFonts w:ascii="Arial" w:hAnsi="Arial" w:cs="Arial"/>
        </w:rPr>
        <w:t xml:space="preserve">, A. J., and Van Der Aa, H. P., and </w:t>
      </w:r>
      <w:proofErr w:type="spellStart"/>
      <w:r w:rsidR="007633E0" w:rsidRPr="00BF299E">
        <w:rPr>
          <w:rFonts w:ascii="Arial" w:hAnsi="Arial" w:cs="Arial"/>
        </w:rPr>
        <w:t>Verstraten</w:t>
      </w:r>
      <w:proofErr w:type="spellEnd"/>
      <w:r w:rsidR="007633E0" w:rsidRPr="00BF299E">
        <w:rPr>
          <w:rFonts w:ascii="Arial" w:hAnsi="Arial" w:cs="Arial"/>
        </w:rPr>
        <w:t xml:space="preserve">, P., and Van </w:t>
      </w:r>
      <w:proofErr w:type="spellStart"/>
      <w:r w:rsidR="007633E0" w:rsidRPr="00BF299E">
        <w:rPr>
          <w:rFonts w:ascii="Arial" w:hAnsi="Arial" w:cs="Arial"/>
        </w:rPr>
        <w:t>Nispen</w:t>
      </w:r>
      <w:proofErr w:type="spellEnd"/>
      <w:r w:rsidR="007633E0" w:rsidRPr="00BF299E">
        <w:rPr>
          <w:rFonts w:ascii="Arial" w:hAnsi="Arial" w:cs="Arial"/>
        </w:rPr>
        <w:t xml:space="preserve">, R. M. A., (2021), ‘Experiences with traumatic events, consequences and care among people with visual impairment and post-traumatic stress disorder: A qualitative study from the Netherlands’ </w:t>
      </w:r>
      <w:r w:rsidR="007633E0" w:rsidRPr="00BF299E">
        <w:rPr>
          <w:rFonts w:ascii="Arial" w:hAnsi="Arial" w:cs="Arial"/>
          <w:i/>
          <w:iCs/>
        </w:rPr>
        <w:t>British Medical Journal</w:t>
      </w:r>
      <w:r w:rsidR="007633E0" w:rsidRPr="00BF299E">
        <w:rPr>
          <w:rFonts w:ascii="Arial" w:hAnsi="Arial" w:cs="Arial"/>
        </w:rPr>
        <w:t>. 11(2), Doi:10.1136/bmjopen-2020-041469</w:t>
      </w:r>
    </w:p>
    <w:p w14:paraId="3ED95434" w14:textId="77777777" w:rsidR="00B32F27" w:rsidRPr="00BF299E" w:rsidRDefault="00B32F27" w:rsidP="005938E4">
      <w:pPr>
        <w:rPr>
          <w:rFonts w:ascii="Arial" w:hAnsi="Arial" w:cs="Arial"/>
        </w:rPr>
      </w:pPr>
    </w:p>
    <w:p w14:paraId="23F1C72D" w14:textId="7F9D8454" w:rsidR="00124F5F" w:rsidRPr="00BF299E" w:rsidRDefault="00124F5F" w:rsidP="00C8701C">
      <w:pPr>
        <w:ind w:left="720" w:hanging="720"/>
        <w:rPr>
          <w:rFonts w:ascii="Arial" w:hAnsi="Arial" w:cs="Arial"/>
        </w:rPr>
      </w:pPr>
      <w:r w:rsidRPr="00BF299E">
        <w:rPr>
          <w:rFonts w:ascii="Arial" w:hAnsi="Arial" w:cs="Arial"/>
        </w:rPr>
        <w:t>World Health Organisation (2023)</w:t>
      </w:r>
      <w:r w:rsidR="00C8701C" w:rsidRPr="00BF299E">
        <w:rPr>
          <w:rFonts w:ascii="Arial" w:hAnsi="Arial" w:cs="Arial"/>
        </w:rPr>
        <w:t>, ‘Blindness and Vision Impairment’ [Accessed on: 12</w:t>
      </w:r>
      <w:r w:rsidR="00C8701C" w:rsidRPr="00BF299E">
        <w:rPr>
          <w:rFonts w:ascii="Arial" w:hAnsi="Arial" w:cs="Arial"/>
          <w:vertAlign w:val="superscript"/>
        </w:rPr>
        <w:t>th</w:t>
      </w:r>
      <w:r w:rsidR="00C8701C" w:rsidRPr="00BF299E">
        <w:rPr>
          <w:rFonts w:ascii="Arial" w:hAnsi="Arial" w:cs="Arial"/>
        </w:rPr>
        <w:t xml:space="preserve"> December 2024]. Available at: </w:t>
      </w:r>
      <w:hyperlink r:id="rId14" w:history="1">
        <w:r w:rsidR="00C8701C" w:rsidRPr="00BF299E">
          <w:rPr>
            <w:rStyle w:val="Hyperlink"/>
            <w:rFonts w:ascii="Arial" w:hAnsi="Arial" w:cs="Arial"/>
          </w:rPr>
          <w:t>https://www.who.int/news-room/fact-sheets/detail/blindness-and-visual-impairment</w:t>
        </w:r>
      </w:hyperlink>
      <w:r w:rsidR="00C8701C" w:rsidRPr="00BF299E">
        <w:rPr>
          <w:rFonts w:ascii="Arial" w:hAnsi="Arial" w:cs="Arial"/>
        </w:rPr>
        <w:br/>
      </w:r>
    </w:p>
    <w:p w14:paraId="16194ED8" w14:textId="18B61DB3" w:rsidR="00B32F27" w:rsidRPr="00BF299E" w:rsidRDefault="00B32F27" w:rsidP="008B6A1B">
      <w:pPr>
        <w:ind w:left="720" w:hanging="720"/>
        <w:rPr>
          <w:rFonts w:ascii="Arial" w:hAnsi="Arial" w:cs="Arial"/>
        </w:rPr>
      </w:pPr>
      <w:proofErr w:type="spellStart"/>
      <w:r w:rsidRPr="00BF299E">
        <w:rPr>
          <w:rFonts w:ascii="Arial" w:hAnsi="Arial" w:cs="Arial"/>
        </w:rPr>
        <w:t>Yamaguchi</w:t>
      </w:r>
      <w:r w:rsidR="00FA1B06" w:rsidRPr="00BF299E">
        <w:rPr>
          <w:rFonts w:ascii="Arial" w:hAnsi="Arial" w:cs="Arial"/>
        </w:rPr>
        <w:t>m</w:t>
      </w:r>
      <w:proofErr w:type="spellEnd"/>
      <w:r w:rsidR="00FA1B06" w:rsidRPr="00BF299E">
        <w:rPr>
          <w:rFonts w:ascii="Arial" w:hAnsi="Arial" w:cs="Arial"/>
        </w:rPr>
        <w:t xml:space="preserve"> S., and </w:t>
      </w:r>
      <w:proofErr w:type="spellStart"/>
      <w:r w:rsidR="0011138C" w:rsidRPr="00BF299E">
        <w:rPr>
          <w:rFonts w:ascii="Arial" w:hAnsi="Arial" w:cs="Arial"/>
        </w:rPr>
        <w:t>Kawata</w:t>
      </w:r>
      <w:proofErr w:type="spellEnd"/>
      <w:r w:rsidR="0011138C" w:rsidRPr="00BF299E">
        <w:rPr>
          <w:rFonts w:ascii="Arial" w:hAnsi="Arial" w:cs="Arial"/>
        </w:rPr>
        <w:t xml:space="preserve">, Y., and </w:t>
      </w:r>
      <w:proofErr w:type="spellStart"/>
      <w:r w:rsidR="0011138C" w:rsidRPr="00BF299E">
        <w:rPr>
          <w:rFonts w:ascii="Arial" w:hAnsi="Arial" w:cs="Arial"/>
        </w:rPr>
        <w:t>Murofushi</w:t>
      </w:r>
      <w:proofErr w:type="spellEnd"/>
      <w:r w:rsidR="0011138C" w:rsidRPr="00BF299E">
        <w:rPr>
          <w:rFonts w:ascii="Arial" w:hAnsi="Arial" w:cs="Arial"/>
        </w:rPr>
        <w:t xml:space="preserve">, Y., and Ota, T., </w:t>
      </w:r>
      <w:r w:rsidRPr="00BF299E">
        <w:rPr>
          <w:rFonts w:ascii="Arial" w:hAnsi="Arial" w:cs="Arial"/>
        </w:rPr>
        <w:t>(2022)</w:t>
      </w:r>
      <w:r w:rsidR="0011138C" w:rsidRPr="00BF299E">
        <w:rPr>
          <w:rFonts w:ascii="Arial" w:hAnsi="Arial" w:cs="Arial"/>
        </w:rPr>
        <w:t xml:space="preserve">, ‘The development and validation of an emotional vulnerability scale for university students’ </w:t>
      </w:r>
      <w:r w:rsidR="0011138C" w:rsidRPr="00BF299E">
        <w:rPr>
          <w:rFonts w:ascii="Arial" w:hAnsi="Arial" w:cs="Arial"/>
          <w:i/>
          <w:iCs/>
        </w:rPr>
        <w:t>Frontiers in Psychology.</w:t>
      </w:r>
      <w:r w:rsidR="0011138C" w:rsidRPr="00BF299E">
        <w:rPr>
          <w:rFonts w:ascii="Arial" w:hAnsi="Arial" w:cs="Arial"/>
        </w:rPr>
        <w:t xml:space="preserve"> 13, Doi:10.3389/fpsyg.2022.941250</w:t>
      </w:r>
    </w:p>
    <w:p w14:paraId="667915DA" w14:textId="77777777" w:rsidR="00B32F27" w:rsidRPr="00BF299E" w:rsidRDefault="00B32F27" w:rsidP="008B6A1B">
      <w:pPr>
        <w:ind w:left="720" w:hanging="720"/>
        <w:rPr>
          <w:rFonts w:ascii="Arial" w:hAnsi="Arial" w:cs="Arial"/>
        </w:rPr>
      </w:pPr>
    </w:p>
    <w:p w14:paraId="638DC397" w14:textId="39F6312D" w:rsidR="00F51B8B" w:rsidRPr="00BF299E" w:rsidRDefault="00456518" w:rsidP="00F51B8B">
      <w:pPr>
        <w:ind w:left="720" w:hanging="720"/>
        <w:rPr>
          <w:rStyle w:val="None"/>
          <w:rFonts w:ascii="Arial" w:hAnsi="Arial" w:cs="Arial"/>
        </w:rPr>
      </w:pPr>
      <w:proofErr w:type="spellStart"/>
      <w:r w:rsidRPr="00BF299E">
        <w:rPr>
          <w:rFonts w:ascii="Arial" w:hAnsi="Arial" w:cs="Arial"/>
        </w:rPr>
        <w:t>Zoromba</w:t>
      </w:r>
      <w:proofErr w:type="spellEnd"/>
      <w:r w:rsidR="00F51B8B" w:rsidRPr="00BF299E">
        <w:rPr>
          <w:rFonts w:ascii="Arial" w:hAnsi="Arial" w:cs="Arial"/>
        </w:rPr>
        <w:t>, M. A., and El-</w:t>
      </w:r>
      <w:proofErr w:type="spellStart"/>
      <w:r w:rsidR="00F51B8B" w:rsidRPr="00BF299E">
        <w:rPr>
          <w:rFonts w:ascii="Arial" w:hAnsi="Arial" w:cs="Arial"/>
        </w:rPr>
        <w:t>Gazar</w:t>
      </w:r>
      <w:proofErr w:type="spellEnd"/>
      <w:r w:rsidR="00F51B8B" w:rsidRPr="00BF299E">
        <w:rPr>
          <w:rFonts w:ascii="Arial" w:hAnsi="Arial" w:cs="Arial"/>
        </w:rPr>
        <w:t xml:space="preserve">, H. E., and </w:t>
      </w:r>
      <w:proofErr w:type="spellStart"/>
      <w:r w:rsidR="00F51B8B" w:rsidRPr="00BF299E">
        <w:rPr>
          <w:rFonts w:ascii="Arial" w:hAnsi="Arial" w:cs="Arial"/>
        </w:rPr>
        <w:t>Elkalla</w:t>
      </w:r>
      <w:proofErr w:type="spellEnd"/>
      <w:r w:rsidR="00F51B8B" w:rsidRPr="00BF299E">
        <w:rPr>
          <w:rFonts w:ascii="Arial" w:hAnsi="Arial" w:cs="Arial"/>
        </w:rPr>
        <w:t>, I. H., and Amir, M., and Ibrahim, N.,</w:t>
      </w:r>
      <w:r w:rsidR="00F51B8B" w:rsidRPr="00BF299E">
        <w:rPr>
          <w:rStyle w:val="None"/>
          <w:rFonts w:ascii="Arial" w:hAnsi="Arial" w:cs="Arial"/>
          <w:u w:color="000000"/>
          <w:lang w:val="en-US"/>
        </w:rPr>
        <w:t xml:space="preserve"> (</w:t>
      </w:r>
      <w:r w:rsidR="00F51B8B" w:rsidRPr="00BF299E">
        <w:rPr>
          <w:rStyle w:val="None"/>
          <w:rFonts w:ascii="Arial" w:hAnsi="Arial" w:cs="Arial"/>
        </w:rPr>
        <w:t>2024</w:t>
      </w:r>
      <w:r w:rsidR="00F51B8B" w:rsidRPr="00BF299E">
        <w:rPr>
          <w:rStyle w:val="None"/>
          <w:rFonts w:ascii="Arial" w:hAnsi="Arial" w:cs="Arial"/>
          <w:u w:color="000000"/>
          <w:lang w:val="en-US"/>
        </w:rPr>
        <w:t>)</w:t>
      </w:r>
      <w:r w:rsidR="00F51B8B" w:rsidRPr="00BF299E">
        <w:rPr>
          <w:rStyle w:val="None"/>
          <w:rFonts w:ascii="Arial" w:hAnsi="Arial" w:cs="Arial"/>
        </w:rPr>
        <w:t>, ‘Association between cumulative trauma-and severity of psychotic symptoms among patients experiencing psychosis’</w:t>
      </w:r>
      <w:r w:rsidR="00F51B8B" w:rsidRPr="00BF299E">
        <w:rPr>
          <w:rStyle w:val="None"/>
          <w:rFonts w:ascii="Arial" w:hAnsi="Arial" w:cs="Arial"/>
          <w:u w:color="000000"/>
          <w:lang w:val="en-US"/>
        </w:rPr>
        <w:t xml:space="preserve"> </w:t>
      </w:r>
      <w:r w:rsidR="00F51B8B" w:rsidRPr="00BF299E">
        <w:rPr>
          <w:rStyle w:val="None"/>
          <w:rFonts w:ascii="Arial" w:hAnsi="Arial" w:cs="Arial"/>
          <w:i/>
          <w:iCs/>
        </w:rPr>
        <w:t>Archives of Psychiatric Nursing.</w:t>
      </w:r>
      <w:r w:rsidR="00F51B8B" w:rsidRPr="00BF299E">
        <w:rPr>
          <w:rStyle w:val="None"/>
          <w:rFonts w:ascii="Arial" w:hAnsi="Arial" w:cs="Arial"/>
          <w:i/>
          <w:iCs/>
          <w:u w:color="000000"/>
          <w:lang w:val="en-US"/>
        </w:rPr>
        <w:t xml:space="preserve">, </w:t>
      </w:r>
      <w:r w:rsidR="00F51B8B" w:rsidRPr="00BF299E">
        <w:rPr>
          <w:rStyle w:val="None"/>
          <w:rFonts w:ascii="Arial" w:hAnsi="Arial" w:cs="Arial"/>
        </w:rPr>
        <w:t>51</w:t>
      </w:r>
      <w:r w:rsidR="00F51B8B" w:rsidRPr="00BF299E">
        <w:rPr>
          <w:rStyle w:val="None"/>
          <w:rFonts w:ascii="Arial" w:hAnsi="Arial" w:cs="Arial"/>
          <w:u w:color="000000"/>
          <w:lang w:val="en-US"/>
        </w:rPr>
        <w:t xml:space="preserve">, </w:t>
      </w:r>
      <w:r w:rsidR="00F51B8B" w:rsidRPr="00BF299E">
        <w:rPr>
          <w:rStyle w:val="None"/>
          <w:rFonts w:ascii="Arial" w:hAnsi="Arial" w:cs="Arial"/>
        </w:rPr>
        <w:t>pp</w:t>
      </w:r>
      <w:r w:rsidR="00F51B8B" w:rsidRPr="00BF299E">
        <w:rPr>
          <w:rStyle w:val="None"/>
          <w:rFonts w:ascii="Arial" w:hAnsi="Arial" w:cs="Arial"/>
          <w:u w:color="000000"/>
          <w:lang w:val="en-US"/>
        </w:rPr>
        <w:t>.</w:t>
      </w:r>
      <w:r w:rsidR="00F51B8B" w:rsidRPr="00BF299E">
        <w:rPr>
          <w:rStyle w:val="None"/>
          <w:rFonts w:ascii="Arial" w:hAnsi="Arial" w:cs="Arial"/>
        </w:rPr>
        <w:t xml:space="preserve"> 54-61. </w:t>
      </w:r>
      <w:r w:rsidR="00F51B8B" w:rsidRPr="00BF299E">
        <w:rPr>
          <w:rStyle w:val="Hyperlink2"/>
          <w:rFonts w:ascii="Arial" w:hAnsi="Arial" w:cs="Arial"/>
        </w:rPr>
        <w:t>https://doi.org/10.1016/j.apnu.2024.05.008</w:t>
      </w:r>
      <w:r w:rsidR="00F51B8B" w:rsidRPr="00BF299E">
        <w:rPr>
          <w:rStyle w:val="Hyperlink2"/>
          <w:rFonts w:ascii="Arial" w:hAnsi="Arial" w:cs="Arial"/>
        </w:rPr>
        <w:br/>
      </w:r>
    </w:p>
    <w:p w14:paraId="34C96796" w14:textId="4264B705" w:rsidR="00E70865" w:rsidRPr="00BF299E" w:rsidRDefault="00E70865" w:rsidP="00F51B8B">
      <w:pPr>
        <w:ind w:left="720" w:hanging="720"/>
        <w:rPr>
          <w:rStyle w:val="None"/>
          <w:rFonts w:ascii="Arial" w:hAnsi="Arial" w:cs="Arial"/>
        </w:rPr>
      </w:pPr>
      <w:proofErr w:type="spellStart"/>
      <w:r w:rsidRPr="00BF299E">
        <w:rPr>
          <w:rStyle w:val="None"/>
          <w:rFonts w:ascii="Arial" w:hAnsi="Arial" w:cs="Arial"/>
        </w:rPr>
        <w:t>Zhumatii</w:t>
      </w:r>
      <w:proofErr w:type="spellEnd"/>
      <w:r w:rsidRPr="00BF299E">
        <w:rPr>
          <w:rStyle w:val="None"/>
          <w:rFonts w:ascii="Arial" w:hAnsi="Arial" w:cs="Arial"/>
        </w:rPr>
        <w:t xml:space="preserve">, T., (2022), ‘An integrative approach to dealing with bereavement’ </w:t>
      </w:r>
      <w:r w:rsidRPr="00BF299E">
        <w:rPr>
          <w:rStyle w:val="None"/>
          <w:rFonts w:ascii="Arial" w:hAnsi="Arial" w:cs="Arial"/>
          <w:i/>
          <w:iCs/>
        </w:rPr>
        <w:t xml:space="preserve">The Global Psychotherapist </w:t>
      </w:r>
      <w:r w:rsidRPr="00BF299E">
        <w:rPr>
          <w:rStyle w:val="None"/>
          <w:rFonts w:ascii="Arial" w:hAnsi="Arial" w:cs="Arial"/>
        </w:rPr>
        <w:t>2(1), pp. 74-80. Doi:10.52982/lkj162</w:t>
      </w:r>
    </w:p>
    <w:p w14:paraId="766CAE39" w14:textId="77777777" w:rsidR="00E70865" w:rsidRPr="00E70865" w:rsidRDefault="00E70865" w:rsidP="00E70865">
      <w:pPr>
        <w:rPr>
          <w:rStyle w:val="None"/>
          <w:rFonts w:ascii="Arial" w:hAnsi="Arial" w:cs="Arial"/>
          <w:b/>
          <w:bCs/>
          <w:u w:val="single"/>
        </w:rPr>
      </w:pPr>
    </w:p>
    <w:p w14:paraId="6DC1FDC9" w14:textId="50956E9E" w:rsidR="00456518" w:rsidRDefault="00456518" w:rsidP="008B6A1B">
      <w:pPr>
        <w:ind w:left="720" w:hanging="720"/>
      </w:pPr>
    </w:p>
    <w:sectPr w:rsidR="004565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7109D" w14:textId="77777777" w:rsidR="004E3829" w:rsidRDefault="004E3829" w:rsidP="00F26654">
      <w:r>
        <w:separator/>
      </w:r>
    </w:p>
  </w:endnote>
  <w:endnote w:type="continuationSeparator" w:id="0">
    <w:p w14:paraId="5DA1FD77" w14:textId="77777777" w:rsidR="004E3829" w:rsidRDefault="004E3829" w:rsidP="00F266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7BA9D" w14:textId="77777777" w:rsidR="004E3829" w:rsidRDefault="004E3829" w:rsidP="00F26654">
      <w:r>
        <w:separator/>
      </w:r>
    </w:p>
  </w:footnote>
  <w:footnote w:type="continuationSeparator" w:id="0">
    <w:p w14:paraId="5A8DE76E" w14:textId="77777777" w:rsidR="004E3829" w:rsidRDefault="004E3829" w:rsidP="00F266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C4DD1"/>
    <w:multiLevelType w:val="hybridMultilevel"/>
    <w:tmpl w:val="FF16A1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9378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CC1"/>
    <w:rsid w:val="00010A4D"/>
    <w:rsid w:val="000128DD"/>
    <w:rsid w:val="00036653"/>
    <w:rsid w:val="000419B9"/>
    <w:rsid w:val="00046057"/>
    <w:rsid w:val="00055D7F"/>
    <w:rsid w:val="000567B1"/>
    <w:rsid w:val="000611FD"/>
    <w:rsid w:val="000612A4"/>
    <w:rsid w:val="00074AEF"/>
    <w:rsid w:val="00074C08"/>
    <w:rsid w:val="00075E93"/>
    <w:rsid w:val="000763DF"/>
    <w:rsid w:val="00077302"/>
    <w:rsid w:val="00091065"/>
    <w:rsid w:val="00096174"/>
    <w:rsid w:val="000A0A33"/>
    <w:rsid w:val="000A2B8B"/>
    <w:rsid w:val="000C29AA"/>
    <w:rsid w:val="000D7581"/>
    <w:rsid w:val="000F1342"/>
    <w:rsid w:val="000F441B"/>
    <w:rsid w:val="00102E73"/>
    <w:rsid w:val="0011138C"/>
    <w:rsid w:val="001141A6"/>
    <w:rsid w:val="00115596"/>
    <w:rsid w:val="00115608"/>
    <w:rsid w:val="00121628"/>
    <w:rsid w:val="00122332"/>
    <w:rsid w:val="00122B32"/>
    <w:rsid w:val="00124F5F"/>
    <w:rsid w:val="00132F08"/>
    <w:rsid w:val="00133A8B"/>
    <w:rsid w:val="0013435A"/>
    <w:rsid w:val="00144E0A"/>
    <w:rsid w:val="0015665B"/>
    <w:rsid w:val="00157667"/>
    <w:rsid w:val="0017092D"/>
    <w:rsid w:val="00184A96"/>
    <w:rsid w:val="00185410"/>
    <w:rsid w:val="001879CB"/>
    <w:rsid w:val="001A40A2"/>
    <w:rsid w:val="001A6276"/>
    <w:rsid w:val="001B319E"/>
    <w:rsid w:val="001B3952"/>
    <w:rsid w:val="001B5C54"/>
    <w:rsid w:val="001D4495"/>
    <w:rsid w:val="001E1334"/>
    <w:rsid w:val="001F1F06"/>
    <w:rsid w:val="001F2976"/>
    <w:rsid w:val="001F33CC"/>
    <w:rsid w:val="001F5651"/>
    <w:rsid w:val="00210C01"/>
    <w:rsid w:val="0021474C"/>
    <w:rsid w:val="00220DF4"/>
    <w:rsid w:val="00225D6B"/>
    <w:rsid w:val="002458FC"/>
    <w:rsid w:val="0027304E"/>
    <w:rsid w:val="00291F76"/>
    <w:rsid w:val="00292F38"/>
    <w:rsid w:val="002B4247"/>
    <w:rsid w:val="002C0C60"/>
    <w:rsid w:val="002C6BBF"/>
    <w:rsid w:val="002C722A"/>
    <w:rsid w:val="002D256D"/>
    <w:rsid w:val="002D51C1"/>
    <w:rsid w:val="002E04D3"/>
    <w:rsid w:val="002E2CBC"/>
    <w:rsid w:val="00300078"/>
    <w:rsid w:val="00300C97"/>
    <w:rsid w:val="003012A2"/>
    <w:rsid w:val="00303248"/>
    <w:rsid w:val="00310805"/>
    <w:rsid w:val="00313758"/>
    <w:rsid w:val="003514D4"/>
    <w:rsid w:val="00356EED"/>
    <w:rsid w:val="00363F3C"/>
    <w:rsid w:val="003645C0"/>
    <w:rsid w:val="00375C30"/>
    <w:rsid w:val="003876FA"/>
    <w:rsid w:val="003A43CA"/>
    <w:rsid w:val="003A6F8E"/>
    <w:rsid w:val="003B591E"/>
    <w:rsid w:val="003B61D9"/>
    <w:rsid w:val="003B7D65"/>
    <w:rsid w:val="003C0BBA"/>
    <w:rsid w:val="003C41C0"/>
    <w:rsid w:val="003D40CA"/>
    <w:rsid w:val="003D42D9"/>
    <w:rsid w:val="003F244E"/>
    <w:rsid w:val="003F788C"/>
    <w:rsid w:val="00404234"/>
    <w:rsid w:val="004057DA"/>
    <w:rsid w:val="00406916"/>
    <w:rsid w:val="00417F70"/>
    <w:rsid w:val="0042365D"/>
    <w:rsid w:val="00423E0A"/>
    <w:rsid w:val="0042699F"/>
    <w:rsid w:val="00444AA1"/>
    <w:rsid w:val="004455F7"/>
    <w:rsid w:val="00451162"/>
    <w:rsid w:val="00456518"/>
    <w:rsid w:val="0045721E"/>
    <w:rsid w:val="00462F5C"/>
    <w:rsid w:val="004905F2"/>
    <w:rsid w:val="004928B5"/>
    <w:rsid w:val="004B084D"/>
    <w:rsid w:val="004B2F60"/>
    <w:rsid w:val="004B6EA5"/>
    <w:rsid w:val="004C262E"/>
    <w:rsid w:val="004D38A8"/>
    <w:rsid w:val="004D4AFB"/>
    <w:rsid w:val="004D6004"/>
    <w:rsid w:val="004E2AE2"/>
    <w:rsid w:val="004E3829"/>
    <w:rsid w:val="004E383D"/>
    <w:rsid w:val="004F09A7"/>
    <w:rsid w:val="005355D1"/>
    <w:rsid w:val="005360CA"/>
    <w:rsid w:val="00551C26"/>
    <w:rsid w:val="00552A68"/>
    <w:rsid w:val="0055429C"/>
    <w:rsid w:val="00555750"/>
    <w:rsid w:val="005568AB"/>
    <w:rsid w:val="00567F23"/>
    <w:rsid w:val="005727A4"/>
    <w:rsid w:val="00573E6C"/>
    <w:rsid w:val="0058787A"/>
    <w:rsid w:val="00590102"/>
    <w:rsid w:val="00590B46"/>
    <w:rsid w:val="005938E4"/>
    <w:rsid w:val="00594123"/>
    <w:rsid w:val="005A4A54"/>
    <w:rsid w:val="005E36E3"/>
    <w:rsid w:val="005E434B"/>
    <w:rsid w:val="005E6E8A"/>
    <w:rsid w:val="005F36F8"/>
    <w:rsid w:val="00624605"/>
    <w:rsid w:val="00626F8D"/>
    <w:rsid w:val="00644E07"/>
    <w:rsid w:val="006516A7"/>
    <w:rsid w:val="006517A7"/>
    <w:rsid w:val="00654D87"/>
    <w:rsid w:val="00680099"/>
    <w:rsid w:val="0069514F"/>
    <w:rsid w:val="006A13AA"/>
    <w:rsid w:val="006A6DA5"/>
    <w:rsid w:val="006C03E0"/>
    <w:rsid w:val="006E7EFD"/>
    <w:rsid w:val="006F7C24"/>
    <w:rsid w:val="00703477"/>
    <w:rsid w:val="007100DF"/>
    <w:rsid w:val="007161F8"/>
    <w:rsid w:val="00734C7A"/>
    <w:rsid w:val="007458B6"/>
    <w:rsid w:val="00756245"/>
    <w:rsid w:val="007577E6"/>
    <w:rsid w:val="007633E0"/>
    <w:rsid w:val="007636FD"/>
    <w:rsid w:val="007714E6"/>
    <w:rsid w:val="007816EE"/>
    <w:rsid w:val="00783AD1"/>
    <w:rsid w:val="0079075B"/>
    <w:rsid w:val="00790BC1"/>
    <w:rsid w:val="00791BB2"/>
    <w:rsid w:val="007A7D01"/>
    <w:rsid w:val="007B024F"/>
    <w:rsid w:val="007B3BDD"/>
    <w:rsid w:val="007B5213"/>
    <w:rsid w:val="007D2E61"/>
    <w:rsid w:val="007D4C1A"/>
    <w:rsid w:val="007D5828"/>
    <w:rsid w:val="007E6419"/>
    <w:rsid w:val="007F4DA1"/>
    <w:rsid w:val="00801EA5"/>
    <w:rsid w:val="00807CF5"/>
    <w:rsid w:val="008300D4"/>
    <w:rsid w:val="00840CF9"/>
    <w:rsid w:val="00860FB4"/>
    <w:rsid w:val="008643D6"/>
    <w:rsid w:val="00865104"/>
    <w:rsid w:val="00884E32"/>
    <w:rsid w:val="00897372"/>
    <w:rsid w:val="008B3B16"/>
    <w:rsid w:val="008B6A1B"/>
    <w:rsid w:val="008C38A1"/>
    <w:rsid w:val="008D3972"/>
    <w:rsid w:val="008E6F3A"/>
    <w:rsid w:val="008E74CB"/>
    <w:rsid w:val="00905B50"/>
    <w:rsid w:val="009100F0"/>
    <w:rsid w:val="0092116F"/>
    <w:rsid w:val="00923293"/>
    <w:rsid w:val="00923B69"/>
    <w:rsid w:val="00952CDF"/>
    <w:rsid w:val="00955551"/>
    <w:rsid w:val="009768E2"/>
    <w:rsid w:val="009B4613"/>
    <w:rsid w:val="009B4657"/>
    <w:rsid w:val="009B5B30"/>
    <w:rsid w:val="009B761C"/>
    <w:rsid w:val="009D4984"/>
    <w:rsid w:val="009D519A"/>
    <w:rsid w:val="009D5BD7"/>
    <w:rsid w:val="009F6725"/>
    <w:rsid w:val="009F6C19"/>
    <w:rsid w:val="00A01C5F"/>
    <w:rsid w:val="00A0559A"/>
    <w:rsid w:val="00A43CD3"/>
    <w:rsid w:val="00A75F85"/>
    <w:rsid w:val="00AA1048"/>
    <w:rsid w:val="00AB1D1F"/>
    <w:rsid w:val="00AB4567"/>
    <w:rsid w:val="00AD6DFE"/>
    <w:rsid w:val="00AE0637"/>
    <w:rsid w:val="00AE20FF"/>
    <w:rsid w:val="00AF39BA"/>
    <w:rsid w:val="00AF3EAC"/>
    <w:rsid w:val="00B14B23"/>
    <w:rsid w:val="00B32F27"/>
    <w:rsid w:val="00B41C80"/>
    <w:rsid w:val="00B75093"/>
    <w:rsid w:val="00B81DAE"/>
    <w:rsid w:val="00BA621D"/>
    <w:rsid w:val="00BB05BF"/>
    <w:rsid w:val="00BE0011"/>
    <w:rsid w:val="00BF299E"/>
    <w:rsid w:val="00C05D53"/>
    <w:rsid w:val="00C0678C"/>
    <w:rsid w:val="00C129D8"/>
    <w:rsid w:val="00C14649"/>
    <w:rsid w:val="00C204E1"/>
    <w:rsid w:val="00C37101"/>
    <w:rsid w:val="00C44316"/>
    <w:rsid w:val="00C4635D"/>
    <w:rsid w:val="00C47219"/>
    <w:rsid w:val="00C61410"/>
    <w:rsid w:val="00C8701C"/>
    <w:rsid w:val="00C968A5"/>
    <w:rsid w:val="00CA4F19"/>
    <w:rsid w:val="00CB119F"/>
    <w:rsid w:val="00CC7DEC"/>
    <w:rsid w:val="00CD3162"/>
    <w:rsid w:val="00CD65A2"/>
    <w:rsid w:val="00CE007D"/>
    <w:rsid w:val="00CE158D"/>
    <w:rsid w:val="00CF3062"/>
    <w:rsid w:val="00CF38D1"/>
    <w:rsid w:val="00CF4B1D"/>
    <w:rsid w:val="00D007F4"/>
    <w:rsid w:val="00D03AE6"/>
    <w:rsid w:val="00D05CBD"/>
    <w:rsid w:val="00D13C3D"/>
    <w:rsid w:val="00D1461E"/>
    <w:rsid w:val="00D26093"/>
    <w:rsid w:val="00D4219B"/>
    <w:rsid w:val="00D44310"/>
    <w:rsid w:val="00D46DB5"/>
    <w:rsid w:val="00D50731"/>
    <w:rsid w:val="00D51FB9"/>
    <w:rsid w:val="00D51FC2"/>
    <w:rsid w:val="00D63DC3"/>
    <w:rsid w:val="00D63F99"/>
    <w:rsid w:val="00D6537B"/>
    <w:rsid w:val="00D91AC1"/>
    <w:rsid w:val="00D9225A"/>
    <w:rsid w:val="00DA0C09"/>
    <w:rsid w:val="00DB51E1"/>
    <w:rsid w:val="00DB5233"/>
    <w:rsid w:val="00DC1CC1"/>
    <w:rsid w:val="00DD3BD6"/>
    <w:rsid w:val="00DE4FEC"/>
    <w:rsid w:val="00E125BE"/>
    <w:rsid w:val="00E12E08"/>
    <w:rsid w:val="00E17B6C"/>
    <w:rsid w:val="00E207C6"/>
    <w:rsid w:val="00E27422"/>
    <w:rsid w:val="00E32CBA"/>
    <w:rsid w:val="00E402C4"/>
    <w:rsid w:val="00E44D0C"/>
    <w:rsid w:val="00E454C5"/>
    <w:rsid w:val="00E65CF7"/>
    <w:rsid w:val="00E70865"/>
    <w:rsid w:val="00E7154B"/>
    <w:rsid w:val="00E81960"/>
    <w:rsid w:val="00E86420"/>
    <w:rsid w:val="00E91852"/>
    <w:rsid w:val="00E92937"/>
    <w:rsid w:val="00E93FC0"/>
    <w:rsid w:val="00E95E0E"/>
    <w:rsid w:val="00E96756"/>
    <w:rsid w:val="00E96CC1"/>
    <w:rsid w:val="00EA19C8"/>
    <w:rsid w:val="00EA2DB8"/>
    <w:rsid w:val="00EC04BE"/>
    <w:rsid w:val="00EC3DD7"/>
    <w:rsid w:val="00EC5B04"/>
    <w:rsid w:val="00EE3031"/>
    <w:rsid w:val="00EE62E3"/>
    <w:rsid w:val="00EF7559"/>
    <w:rsid w:val="00F025AC"/>
    <w:rsid w:val="00F103E9"/>
    <w:rsid w:val="00F12835"/>
    <w:rsid w:val="00F21964"/>
    <w:rsid w:val="00F22333"/>
    <w:rsid w:val="00F22ECA"/>
    <w:rsid w:val="00F26654"/>
    <w:rsid w:val="00F27533"/>
    <w:rsid w:val="00F306B2"/>
    <w:rsid w:val="00F31539"/>
    <w:rsid w:val="00F42B92"/>
    <w:rsid w:val="00F44530"/>
    <w:rsid w:val="00F500C1"/>
    <w:rsid w:val="00F51B8B"/>
    <w:rsid w:val="00F5628E"/>
    <w:rsid w:val="00F666E0"/>
    <w:rsid w:val="00F6692A"/>
    <w:rsid w:val="00F962B1"/>
    <w:rsid w:val="00FA1B06"/>
    <w:rsid w:val="00FA2EB6"/>
    <w:rsid w:val="00FA5EA1"/>
    <w:rsid w:val="00FB1FC0"/>
    <w:rsid w:val="00FD1DFD"/>
    <w:rsid w:val="00FE1C11"/>
    <w:rsid w:val="00FE34EF"/>
    <w:rsid w:val="00FF5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59E2A2"/>
  <w15:chartTrackingRefBased/>
  <w15:docId w15:val="{D25CCCFF-5458-084B-99A6-B76767B21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A">
    <w:name w:val="Body A"/>
    <w:rsid w:val="008B6A1B"/>
    <w:pPr>
      <w:pBdr>
        <w:top w:val="nil"/>
        <w:left w:val="nil"/>
        <w:bottom w:val="nil"/>
        <w:right w:val="nil"/>
        <w:between w:val="nil"/>
        <w:bar w:val="nil"/>
      </w:pBdr>
    </w:pPr>
    <w:rPr>
      <w:rFonts w:ascii="Helvetica" w:eastAsia="Arial Unicode MS" w:hAnsi="Helvetica" w:cs="Arial Unicode MS"/>
      <w:color w:val="000000"/>
      <w:sz w:val="22"/>
      <w:szCs w:val="22"/>
      <w:u w:color="000000"/>
      <w:bdr w:val="nil"/>
      <w:lang w:val="en-US" w:eastAsia="en-GB"/>
      <w14:textOutline w14:w="0" w14:cap="flat" w14:cmpd="sng" w14:algn="ctr">
        <w14:noFill/>
        <w14:prstDash w14:val="solid"/>
        <w14:bevel/>
      </w14:textOutline>
    </w:rPr>
  </w:style>
  <w:style w:type="character" w:customStyle="1" w:styleId="None">
    <w:name w:val="None"/>
    <w:rsid w:val="008B6A1B"/>
  </w:style>
  <w:style w:type="paragraph" w:customStyle="1" w:styleId="Default">
    <w:name w:val="Default"/>
    <w:rsid w:val="00E207C6"/>
    <w:pPr>
      <w:pBdr>
        <w:top w:val="nil"/>
        <w:left w:val="nil"/>
        <w:bottom w:val="nil"/>
        <w:right w:val="nil"/>
        <w:between w:val="nil"/>
        <w:bar w:val="nil"/>
      </w:pBdr>
    </w:pPr>
    <w:rPr>
      <w:rFonts w:ascii="Helvetica" w:eastAsia="Arial Unicode MS" w:hAnsi="Helvetica" w:cs="Arial Unicode MS"/>
      <w:color w:val="000000"/>
      <w:sz w:val="22"/>
      <w:szCs w:val="22"/>
      <w:u w:color="000000"/>
      <w:bdr w:val="nil"/>
      <w:lang w:val="en-US" w:eastAsia="en-GB"/>
      <w14:textOutline w14:w="0" w14:cap="flat" w14:cmpd="sng" w14:algn="ctr">
        <w14:noFill/>
        <w14:prstDash w14:val="solid"/>
        <w14:bevel/>
      </w14:textOutline>
    </w:rPr>
  </w:style>
  <w:style w:type="character" w:customStyle="1" w:styleId="Hyperlink2">
    <w:name w:val="Hyperlink.2"/>
    <w:basedOn w:val="None"/>
    <w:rsid w:val="00E207C6"/>
    <w:rPr>
      <w:u w:val="single" w:color="000000"/>
    </w:rPr>
  </w:style>
  <w:style w:type="character" w:styleId="Hyperlink">
    <w:name w:val="Hyperlink"/>
    <w:basedOn w:val="DefaultParagraphFont"/>
    <w:uiPriority w:val="99"/>
    <w:unhideWhenUsed/>
    <w:rsid w:val="007D5828"/>
    <w:rPr>
      <w:color w:val="0563C1" w:themeColor="hyperlink"/>
      <w:u w:val="single"/>
    </w:rPr>
  </w:style>
  <w:style w:type="character" w:styleId="UnresolvedMention">
    <w:name w:val="Unresolved Mention"/>
    <w:basedOn w:val="DefaultParagraphFont"/>
    <w:uiPriority w:val="99"/>
    <w:semiHidden/>
    <w:unhideWhenUsed/>
    <w:rsid w:val="007D5828"/>
    <w:rPr>
      <w:color w:val="605E5C"/>
      <w:shd w:val="clear" w:color="auto" w:fill="E1DFDD"/>
    </w:rPr>
  </w:style>
  <w:style w:type="paragraph" w:styleId="NoSpacing">
    <w:name w:val="No Spacing"/>
    <w:uiPriority w:val="1"/>
    <w:qFormat/>
    <w:rsid w:val="00E93FC0"/>
  </w:style>
  <w:style w:type="paragraph" w:styleId="Header">
    <w:name w:val="header"/>
    <w:basedOn w:val="Normal"/>
    <w:link w:val="HeaderChar"/>
    <w:uiPriority w:val="99"/>
    <w:unhideWhenUsed/>
    <w:rsid w:val="00F26654"/>
    <w:pPr>
      <w:tabs>
        <w:tab w:val="center" w:pos="4513"/>
        <w:tab w:val="right" w:pos="9026"/>
      </w:tabs>
    </w:pPr>
  </w:style>
  <w:style w:type="character" w:customStyle="1" w:styleId="HeaderChar">
    <w:name w:val="Header Char"/>
    <w:basedOn w:val="DefaultParagraphFont"/>
    <w:link w:val="Header"/>
    <w:uiPriority w:val="99"/>
    <w:rsid w:val="00F26654"/>
  </w:style>
  <w:style w:type="paragraph" w:styleId="Footer">
    <w:name w:val="footer"/>
    <w:basedOn w:val="Normal"/>
    <w:link w:val="FooterChar"/>
    <w:uiPriority w:val="99"/>
    <w:unhideWhenUsed/>
    <w:rsid w:val="00F26654"/>
    <w:pPr>
      <w:tabs>
        <w:tab w:val="center" w:pos="4513"/>
        <w:tab w:val="right" w:pos="9026"/>
      </w:tabs>
    </w:pPr>
  </w:style>
  <w:style w:type="character" w:customStyle="1" w:styleId="FooterChar">
    <w:name w:val="Footer Char"/>
    <w:basedOn w:val="DefaultParagraphFont"/>
    <w:link w:val="Footer"/>
    <w:uiPriority w:val="99"/>
    <w:rsid w:val="00F26654"/>
  </w:style>
  <w:style w:type="paragraph" w:styleId="ListParagraph">
    <w:name w:val="List Paragraph"/>
    <w:basedOn w:val="Normal"/>
    <w:uiPriority w:val="34"/>
    <w:qFormat/>
    <w:rsid w:val="00036653"/>
    <w:pPr>
      <w:ind w:left="720"/>
      <w:contextualSpacing/>
    </w:pPr>
  </w:style>
  <w:style w:type="paragraph" w:styleId="NormalWeb">
    <w:name w:val="Normal (Web)"/>
    <w:basedOn w:val="Normal"/>
    <w:uiPriority w:val="99"/>
    <w:semiHidden/>
    <w:unhideWhenUsed/>
    <w:rsid w:val="009768E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768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4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manticscholar.org/paper/&#8216;The-blind-leading-the-blind&#8217;%3A-a-phenomenological-a-Rackley/914ff2bce170ae5380a77deb99a6205b072f3088" TargetMode="External"/><Relationship Id="rId13" Type="http://schemas.openxmlformats.org/officeDocument/2006/relationships/hyperlink" Target="https://www.opticianonline.net/content/features/the-emotional-impact-of-sight-loss" TargetMode="External"/><Relationship Id="rId3" Type="http://schemas.openxmlformats.org/officeDocument/2006/relationships/settings" Target="settings.xml"/><Relationship Id="rId7" Type="http://schemas.openxmlformats.org/officeDocument/2006/relationships/hyperlink" Target="https://www.bacp.co.uk/media/10780/bacp-working-with-disability-gpacp007-feb-21" TargetMode="External"/><Relationship Id="rId12" Type="http://schemas.openxmlformats.org/officeDocument/2006/relationships/hyperlink" Target="https://www.bacp.co.uk/bacp-journals/healthcare-counselling-and-psychotherapy-journal/january-2020/a-guide-to-counselling-the-blin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nib.org.uk/living-with-sight-loss/community-connection-and-wellbeing/resources-for-mental-wellbeing/guides-to-good-mental-health/good-mental-health-sight-loss-five-stages-grie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nib.org.uk/your-eyes/navigating-sight-loss/diagnosis-and-next-steps/coming-to-terms-with-sight-loss/#:~:text=Your%20new%20diagnosis&amp;text=You%20may%20worry%20how%20you,the%20life%20you%20have%20now" TargetMode="External"/><Relationship Id="rId4" Type="http://schemas.openxmlformats.org/officeDocument/2006/relationships/webSettings" Target="webSettings.xml"/><Relationship Id="rId9" Type="http://schemas.openxmlformats.org/officeDocument/2006/relationships/hyperlink" Target="https://www.psychologytoday.com/gb/blog/blindness-visible/202409/blindness-low-vision-and-nonverbal-communication" TargetMode="External"/><Relationship Id="rId14" Type="http://schemas.openxmlformats.org/officeDocument/2006/relationships/hyperlink" Target="https://www.who.int/news-room/fact-sheets/detail/blindness-and-visual-impair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20</Pages>
  <Words>6569</Words>
  <Characters>37445</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Evans (1301958)</dc:creator>
  <cp:keywords/>
  <dc:description/>
  <cp:lastModifiedBy>Carly Evans (1301958)</cp:lastModifiedBy>
  <cp:revision>15</cp:revision>
  <dcterms:created xsi:type="dcterms:W3CDTF">2025-01-06T11:23:00Z</dcterms:created>
  <dcterms:modified xsi:type="dcterms:W3CDTF">2025-01-06T20:53:00Z</dcterms:modified>
</cp:coreProperties>
</file>