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eastAsia="Times New Roman" w:cs="Times New Roman"/>
          <w:b/>
          <w:sz w:val="32"/>
          <w:szCs w:val="24"/>
        </w:rPr>
      </w:pPr>
    </w:p>
    <w:p>
      <w:pPr>
        <w:spacing w:line="360" w:lineRule="auto"/>
        <w:jc w:val="center"/>
        <w:rPr>
          <w:rFonts w:ascii="Times New Roman" w:hAnsi="Times New Roman" w:eastAsia="Times New Roman" w:cs="Times New Roman"/>
          <w:b/>
          <w:sz w:val="32"/>
          <w:szCs w:val="24"/>
        </w:rPr>
      </w:pPr>
    </w:p>
    <w:p>
      <w:pPr>
        <w:spacing w:line="360" w:lineRule="auto"/>
        <w:jc w:val="center"/>
        <w:rPr>
          <w:rFonts w:ascii="Times New Roman" w:hAnsi="Times New Roman" w:eastAsia="Times New Roman" w:cs="Times New Roman"/>
          <w:b/>
          <w:sz w:val="32"/>
          <w:szCs w:val="24"/>
        </w:rPr>
      </w:pPr>
    </w:p>
    <w:p>
      <w:pPr>
        <w:spacing w:line="360" w:lineRule="auto"/>
        <w:jc w:val="center"/>
        <w:rPr>
          <w:rFonts w:ascii="Times New Roman" w:hAnsi="Times New Roman" w:eastAsia="Times New Roman" w:cs="Times New Roman"/>
          <w:b/>
          <w:sz w:val="32"/>
          <w:szCs w:val="24"/>
        </w:rPr>
      </w:pPr>
    </w:p>
    <w:p>
      <w:pPr>
        <w:spacing w:line="360" w:lineRule="auto"/>
        <w:jc w:val="center"/>
        <w:rPr>
          <w:rFonts w:ascii="Times New Roman" w:hAnsi="Times New Roman" w:eastAsia="Times New Roman" w:cs="Times New Roman"/>
          <w:b/>
          <w:sz w:val="32"/>
          <w:szCs w:val="24"/>
        </w:rPr>
      </w:pPr>
    </w:p>
    <w:p>
      <w:pPr>
        <w:spacing w:line="360" w:lineRule="auto"/>
        <w:jc w:val="center"/>
        <w:rPr>
          <w:rFonts w:ascii="Times New Roman" w:hAnsi="Times New Roman" w:eastAsia="Times New Roman" w:cs="Times New Roman"/>
          <w:b/>
          <w:sz w:val="32"/>
          <w:szCs w:val="24"/>
        </w:rPr>
      </w:pPr>
    </w:p>
    <w:p>
      <w:pPr>
        <w:spacing w:line="360" w:lineRule="auto"/>
        <w:jc w:val="center"/>
        <w:rPr>
          <w:rFonts w:ascii="Times New Roman" w:hAnsi="Times New Roman" w:eastAsia="Times New Roman" w:cs="Times New Roman"/>
          <w:b/>
          <w:sz w:val="32"/>
          <w:szCs w:val="24"/>
        </w:rPr>
      </w:pPr>
    </w:p>
    <w:p>
      <w:pPr>
        <w:spacing w:line="360" w:lineRule="auto"/>
        <w:jc w:val="center"/>
        <w:rPr>
          <w:rFonts w:ascii="Times New Roman" w:hAnsi="Times New Roman" w:eastAsia="Times New Roman" w:cs="Times New Roman"/>
          <w:b/>
          <w:sz w:val="56"/>
          <w:szCs w:val="56"/>
        </w:rPr>
      </w:pPr>
    </w:p>
    <w:p>
      <w:pPr>
        <w:spacing w:line="360" w:lineRule="auto"/>
        <w:jc w:val="center"/>
        <w:rPr>
          <w:rFonts w:ascii="Times New Roman" w:hAnsi="Times New Roman" w:eastAsia="Times New Roman" w:cs="Times New Roman"/>
          <w:b/>
          <w:sz w:val="56"/>
          <w:szCs w:val="56"/>
        </w:rPr>
      </w:pPr>
      <w:r>
        <w:rPr>
          <w:rFonts w:ascii="Times New Roman" w:hAnsi="Times New Roman" w:eastAsia="Times New Roman" w:cs="Times New Roman"/>
          <w:b/>
          <w:sz w:val="56"/>
          <w:szCs w:val="56"/>
        </w:rPr>
        <w:t xml:space="preserve">MANAGEMENT ECONOMICS </w:t>
      </w:r>
    </w:p>
    <w:p>
      <w:pPr>
        <w:spacing w:line="360" w:lineRule="auto"/>
        <w:jc w:val="center"/>
        <w:rPr>
          <w:rFonts w:ascii="Times New Roman" w:hAnsi="Times New Roman" w:eastAsia="Times New Roman" w:cs="Times New Roman"/>
          <w:b/>
          <w:sz w:val="32"/>
          <w:szCs w:val="24"/>
        </w:rPr>
      </w:pPr>
      <w:r>
        <w:rPr>
          <w:rFonts w:ascii="Times New Roman" w:hAnsi="Times New Roman" w:eastAsia="Times New Roman" w:cs="Times New Roman"/>
          <w:b/>
          <w:sz w:val="32"/>
          <w:szCs w:val="24"/>
        </w:rPr>
        <w:t>ASSESSMENT 1</w:t>
      </w:r>
    </w:p>
    <w:p>
      <w:pPr>
        <w:jc w:val="center"/>
        <w:rPr>
          <w:rFonts w:ascii="Times New Roman" w:hAnsi="Times New Roman" w:cs="Times New Roman"/>
          <w:b/>
          <w:color w:val="000000" w:themeColor="text1"/>
          <w:sz w:val="32"/>
        </w:rPr>
      </w:pPr>
      <w:r>
        <w:rPr>
          <w:rFonts w:ascii="Times New Roman" w:hAnsi="Times New Roman" w:cs="Times New Roman"/>
          <w:b/>
          <w:color w:val="000000" w:themeColor="text1"/>
          <w:sz w:val="32"/>
        </w:rPr>
        <w:t>SIMONA ELENA BECHEANU</w:t>
      </w:r>
    </w:p>
    <w:p>
      <w:pPr>
        <w:jc w:val="center"/>
        <w:rPr>
          <w:rFonts w:ascii="Times New Roman" w:hAnsi="Times New Roman" w:cs="Times New Roman"/>
          <w:b/>
          <w:color w:val="000000" w:themeColor="text1"/>
          <w:sz w:val="32"/>
        </w:rPr>
      </w:pPr>
      <w:r>
        <w:rPr>
          <w:rFonts w:ascii="Times New Roman" w:hAnsi="Times New Roman" w:cs="Times New Roman"/>
          <w:b/>
          <w:color w:val="000000" w:themeColor="text1"/>
          <w:sz w:val="32"/>
        </w:rPr>
        <w:t>STUDENT ID:2019936</w:t>
      </w:r>
    </w:p>
    <w:p>
      <w:pPr>
        <w:spacing w:line="360" w:lineRule="auto"/>
        <w:jc w:val="center"/>
        <w:rPr>
          <w:rFonts w:ascii="Times New Roman" w:hAnsi="Times New Roman" w:eastAsia="Times New Roman" w:cs="Times New Roman"/>
          <w:b/>
          <w:sz w:val="32"/>
          <w:szCs w:val="24"/>
        </w:rPr>
      </w:pPr>
      <w:bookmarkStart w:id="6" w:name="_GoBack"/>
      <w:bookmarkEnd w:id="6"/>
    </w:p>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spacing w:line="360" w:lineRule="auto"/>
        <w:jc w:val="center"/>
        <w:rPr>
          <w:rFonts w:ascii="Times New Roman" w:hAnsi="Times New Roman" w:eastAsia="Times New Roman" w:cs="Times New Roman"/>
          <w:b/>
          <w:sz w:val="28"/>
          <w:szCs w:val="24"/>
        </w:rPr>
      </w:pPr>
      <w:r>
        <w:rPr>
          <w:rFonts w:ascii="Times New Roman" w:hAnsi="Times New Roman" w:eastAsia="Times New Roman" w:cs="Times New Roman"/>
          <w:b/>
          <w:sz w:val="28"/>
          <w:szCs w:val="24"/>
        </w:rPr>
        <w:t>Executive Summary</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In this report description of a demand for HP’s product has been presented. In the first section a brief background has been produced for the company. Further, identification of demand and market equilibrium has been presented in this context for acquiring a bigger marketplace for the company. In this case evaluation of the chosen company’s product has been produced effectively while integrating various factors for today’s marketplace. Moreover, the price elasticity of demand has been presented in this report for acquiring an insight about the company’s market share. Elasticity of products has been seen through the evaluation of the customer base of the company. </w:t>
      </w:r>
      <w:r>
        <w:rPr>
          <w:rFonts w:ascii="Times New Roman" w:hAnsi="Times New Roman" w:eastAsia="Times New Roman" w:cs="Times New Roman"/>
          <w:b/>
          <w:sz w:val="24"/>
          <w:szCs w:val="24"/>
        </w:rPr>
        <w:br w:type="page"/>
      </w:r>
    </w:p>
    <w:sdt>
      <w:sdtPr>
        <w:rPr>
          <w:rFonts w:ascii="Arial" w:hAnsi="Arial" w:eastAsia="Arial" w:cs="Arial"/>
          <w:b w:val="0"/>
          <w:bCs w:val="0"/>
          <w:color w:val="auto"/>
          <w:sz w:val="22"/>
          <w:szCs w:val="22"/>
        </w:rPr>
        <w:id w:val="31838846"/>
      </w:sdtPr>
      <w:sdtEndPr>
        <w:rPr>
          <w:rFonts w:ascii="Arial" w:hAnsi="Arial" w:eastAsia="Arial" w:cs="Arial"/>
          <w:b w:val="0"/>
          <w:bCs w:val="0"/>
          <w:color w:val="auto"/>
          <w:sz w:val="22"/>
          <w:szCs w:val="22"/>
        </w:rPr>
      </w:sdtEndPr>
      <w:sdtContent>
        <w:p>
          <w:pPr>
            <w:pStyle w:val="24"/>
            <w:spacing w:line="360" w:lineRule="auto"/>
            <w:jc w:val="center"/>
            <w:rPr>
              <w:rFonts w:ascii="Times New Roman" w:hAnsi="Times New Roman" w:cs="Times New Roman"/>
              <w:color w:val="auto"/>
              <w:sz w:val="24"/>
              <w:szCs w:val="24"/>
            </w:rPr>
          </w:pPr>
          <w:r>
            <w:rPr>
              <w:rFonts w:ascii="Times New Roman" w:hAnsi="Times New Roman" w:cs="Times New Roman"/>
              <w:color w:val="auto"/>
              <w:szCs w:val="24"/>
            </w:rPr>
            <w:t>Table of Contents</w:t>
          </w:r>
        </w:p>
        <w:p>
          <w:pPr>
            <w:pStyle w:val="14"/>
            <w:tabs>
              <w:tab w:val="right" w:leader="dot" w:pos="9019"/>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"_Toc109925342" </w:instrText>
          </w:r>
          <w:r>
            <w:fldChar w:fldCharType="separate"/>
          </w:r>
          <w:r>
            <w:rPr>
              <w:rStyle w:val="17"/>
              <w:rFonts w:ascii="Times New Roman" w:hAnsi="Times New Roman" w:cs="Times New Roman"/>
              <w:color w:val="auto"/>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_Toc109925342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"_Toc109925343" </w:instrText>
          </w:r>
          <w:r>
            <w:fldChar w:fldCharType="separate"/>
          </w:r>
          <w:r>
            <w:rPr>
              <w:rStyle w:val="17"/>
              <w:rFonts w:ascii="Times New Roman" w:hAnsi="Times New Roman" w:cs="Times New Roman"/>
              <w:color w:val="auto"/>
              <w:sz w:val="24"/>
              <w:szCs w:val="24"/>
            </w:rPr>
            <w:t>2. Description of Business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_Toc109925343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"_Toc109925344" </w:instrText>
          </w:r>
          <w:r>
            <w:fldChar w:fldCharType="separate"/>
          </w:r>
          <w:r>
            <w:rPr>
              <w:rStyle w:val="17"/>
              <w:rFonts w:ascii="Times New Roman" w:hAnsi="Times New Roman" w:cs="Times New Roman"/>
              <w:color w:val="auto"/>
              <w:sz w:val="24"/>
              <w:szCs w:val="24"/>
            </w:rPr>
            <w:t>3. Identification of Demand and Market Equilibrium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_Toc109925344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"_Toc109925345" </w:instrText>
          </w:r>
          <w:r>
            <w:fldChar w:fldCharType="separate"/>
          </w:r>
          <w:r>
            <w:rPr>
              <w:rStyle w:val="17"/>
              <w:rFonts w:ascii="Times New Roman" w:hAnsi="Times New Roman" w:cs="Times New Roman"/>
              <w:color w:val="auto"/>
              <w:sz w:val="24"/>
              <w:szCs w:val="24"/>
            </w:rPr>
            <w:t>4. Price Elasticity of Demand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_Toc109925345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"_Toc109925346" </w:instrText>
          </w:r>
          <w:r>
            <w:fldChar w:fldCharType="separate"/>
          </w:r>
          <w:r>
            <w:rPr>
              <w:rStyle w:val="17"/>
              <w:rFonts w:ascii="Times New Roman" w:hAnsi="Times New Roman" w:cs="Times New Roman"/>
              <w:color w:val="auto"/>
              <w:sz w:val="24"/>
              <w:szCs w:val="24"/>
            </w:rPr>
            <w:t>5.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_Toc109925346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"_Toc109925347" </w:instrText>
          </w:r>
          <w:r>
            <w:fldChar w:fldCharType="separate"/>
          </w:r>
          <w:r>
            <w:rPr>
              <w:rStyle w:val="17"/>
              <w:rFonts w:ascii="Times New Roman" w:hAnsi="Times New Roman" w:cs="Times New Roman"/>
              <w:color w:val="auto"/>
              <w:sz w:val="24"/>
              <w:szCs w:val="24"/>
              <w:lang w:val="en-GB"/>
            </w:rPr>
            <w:t>Reference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_Toc109925347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pPr>
          <w:r>
            <w:rPr>
              <w:rFonts w:ascii="Times New Roman" w:hAnsi="Times New Roman" w:cs="Times New Roman"/>
              <w:sz w:val="24"/>
              <w:szCs w:val="24"/>
            </w:rPr>
            <w:fldChar w:fldCharType="end"/>
          </w:r>
        </w:p>
      </w:sdtContent>
    </w:sdt>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pStyle w:val="2"/>
        <w:rPr>
          <w:b w:val="0"/>
        </w:rPr>
      </w:pPr>
      <w:bookmarkStart w:id="0" w:name="_Toc109925342"/>
      <w:r>
        <w:t>1. Introduction</w:t>
      </w:r>
      <w:bookmarkEnd w:id="0"/>
      <w:r>
        <w:t xml:space="preserv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Marketplace for a company evolves through integration of demand and supply within an organisation. Economic perspective needs to be analysed to gather cognitive awareness about a business. It can be done if price elasticity and cost analysis are adequately demonstrated. In this report, a business organisation is going to be addressed and its demand and market equilibrium will be presented. Its demographic perspective and consumers' taste and preferences are also going to be addressed in its context. Additionally, the price elasticity of demand will be presented in this context which can be effective for acknowledging business context of the organisation.</w:t>
      </w:r>
    </w:p>
    <w:p>
      <w:pPr>
        <w:pStyle w:val="2"/>
      </w:pPr>
      <w:bookmarkStart w:id="1" w:name="_Toc109925343"/>
      <w:r>
        <w:t>2. Description of Business</w:t>
      </w:r>
      <w:bookmarkEnd w:id="1"/>
      <w:r>
        <w:t xml:space="preserv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this report, a business organisation that operates in </w:t>
      </w:r>
      <w:r>
        <w:rPr>
          <w:rFonts w:ascii="Times New Roman" w:hAnsi="Times New Roman" w:eastAsia="Times New Roman" w:cs="Times New Roman"/>
          <w:b/>
          <w:i/>
          <w:sz w:val="24"/>
          <w:szCs w:val="24"/>
        </w:rPr>
        <w:t>Information Technology sector</w:t>
      </w:r>
      <w:r>
        <w:rPr>
          <w:rFonts w:ascii="Times New Roman" w:hAnsi="Times New Roman" w:eastAsia="Times New Roman" w:cs="Times New Roman"/>
          <w:sz w:val="24"/>
          <w:szCs w:val="24"/>
        </w:rPr>
        <w:t xml:space="preserve"> has been chosen. </w:t>
      </w:r>
      <w:r>
        <w:rPr>
          <w:rFonts w:ascii="Times New Roman" w:hAnsi="Times New Roman" w:eastAsia="Times New Roman" w:cs="Times New Roman"/>
          <w:b/>
          <w:i/>
          <w:sz w:val="24"/>
          <w:szCs w:val="24"/>
        </w:rPr>
        <w:t xml:space="preserve">Hewlett-Packard </w:t>
      </w:r>
      <w:r>
        <w:rPr>
          <w:rFonts w:ascii="Times New Roman" w:hAnsi="Times New Roman" w:eastAsia="Times New Roman" w:cs="Times New Roman"/>
          <w:sz w:val="24"/>
          <w:szCs w:val="24"/>
        </w:rPr>
        <w:t xml:space="preserve">or </w:t>
      </w:r>
      <w:r>
        <w:rPr>
          <w:rFonts w:ascii="Times New Roman" w:hAnsi="Times New Roman" w:eastAsia="Times New Roman" w:cs="Times New Roman"/>
          <w:b/>
          <w:i/>
          <w:sz w:val="24"/>
          <w:szCs w:val="24"/>
        </w:rPr>
        <w:t>HP</w:t>
      </w:r>
      <w:r>
        <w:rPr>
          <w:rFonts w:ascii="Times New Roman" w:hAnsi="Times New Roman" w:eastAsia="Times New Roman" w:cs="Times New Roman"/>
          <w:sz w:val="24"/>
          <w:szCs w:val="24"/>
        </w:rPr>
        <w:t xml:space="preserve"> is an organisation that executes its business in reselling laptops, Printers and Corporate Investment. It sells these products manufactured by </w:t>
      </w:r>
      <w:r>
        <w:rPr>
          <w:rFonts w:ascii="Times New Roman" w:hAnsi="Times New Roman" w:eastAsia="Times New Roman" w:cs="Times New Roman"/>
          <w:b/>
          <w:i/>
          <w:sz w:val="24"/>
          <w:szCs w:val="24"/>
        </w:rPr>
        <w:t>third parties</w:t>
      </w:r>
      <w:r>
        <w:rPr>
          <w:rFonts w:ascii="Times New Roman" w:hAnsi="Times New Roman" w:eastAsia="Times New Roman" w:cs="Times New Roman"/>
          <w:sz w:val="24"/>
          <w:szCs w:val="24"/>
        </w:rPr>
        <w:t xml:space="preserve">. Its </w:t>
      </w:r>
      <w:r>
        <w:rPr>
          <w:rFonts w:ascii="Times New Roman" w:hAnsi="Times New Roman" w:eastAsia="Times New Roman" w:cs="Times New Roman"/>
          <w:b/>
          <w:i/>
          <w:sz w:val="24"/>
          <w:szCs w:val="24"/>
        </w:rPr>
        <w:t>inventory management and distribution practices</w:t>
      </w:r>
      <w:r>
        <w:rPr>
          <w:rFonts w:ascii="Times New Roman" w:hAnsi="Times New Roman" w:eastAsia="Times New Roman" w:cs="Times New Roman"/>
          <w:sz w:val="24"/>
          <w:szCs w:val="24"/>
        </w:rPr>
        <w:t xml:space="preserve"> support the company to reduce inventory holding periods and costs. From parts acquisition to delivering a whole product helps the company to make a superior value within a marketplace. In this report, the chosen product is</w:t>
      </w:r>
      <w:r>
        <w:rPr>
          <w:rFonts w:ascii="Times New Roman" w:hAnsi="Times New Roman" w:eastAsia="Times New Roman" w:cs="Times New Roman"/>
          <w:b/>
          <w:i/>
          <w:sz w:val="24"/>
          <w:szCs w:val="24"/>
        </w:rPr>
        <w:t xml:space="preserve"> a Personal computer or Laptop and Printers</w:t>
      </w:r>
      <w:r>
        <w:rPr>
          <w:rFonts w:ascii="Times New Roman" w:hAnsi="Times New Roman" w:eastAsia="Times New Roman" w:cs="Times New Roman"/>
          <w:sz w:val="24"/>
          <w:szCs w:val="24"/>
        </w:rPr>
        <w:t xml:space="preserve">. The main </w:t>
      </w:r>
      <w:r>
        <w:rPr>
          <w:rFonts w:ascii="Times New Roman" w:hAnsi="Times New Roman" w:eastAsia="Times New Roman" w:cs="Times New Roman"/>
          <w:b/>
          <w:i/>
          <w:sz w:val="24"/>
          <w:szCs w:val="24"/>
        </w:rPr>
        <w:t xml:space="preserve">reason </w:t>
      </w:r>
      <w:r>
        <w:rPr>
          <w:rFonts w:ascii="Times New Roman" w:hAnsi="Times New Roman" w:eastAsia="Times New Roman" w:cs="Times New Roman"/>
          <w:sz w:val="24"/>
          <w:szCs w:val="24"/>
        </w:rPr>
        <w:t>behind choosing these products is an increase in the usage of these products in today’s marketplace. In the 21st century, the biggest problem rising due to pandemic situations is remote working. Healthcare awareness and income have induced difficulties in work process of every person. Acquiring benefits from low-budget product acquisition has incorporated more demand for laptop or PC buying.</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730875" cy="31623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5"/>
                    <a:stretch>
                      <a:fillRect/>
                    </a:stretch>
                  </pic:blipFill>
                  <pic:spPr>
                    <a:xfrm>
                      <a:off x="0" y="0"/>
                      <a:ext cx="5731200" cy="31623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1: Global PC shipments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Statista.com, 2022)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above figure, global PC shipments rate can be seen. A decrease in PC acquisition is seen from 2014 to 2017. However, from 2018 a gradual increase in PC acquisition has been observed.  In 2020, about</w:t>
      </w:r>
      <w:r>
        <w:rPr>
          <w:rFonts w:ascii="Times New Roman" w:hAnsi="Times New Roman" w:eastAsia="Times New Roman" w:cs="Times New Roman"/>
          <w:b/>
          <w:i/>
          <w:sz w:val="24"/>
          <w:szCs w:val="24"/>
        </w:rPr>
        <w:t xml:space="preserve"> 297 million units of PC </w:t>
      </w:r>
      <w:r>
        <w:rPr>
          <w:rFonts w:ascii="Times New Roman" w:hAnsi="Times New Roman" w:eastAsia="Times New Roman" w:cs="Times New Roman"/>
          <w:sz w:val="24"/>
          <w:szCs w:val="24"/>
        </w:rPr>
        <w:t xml:space="preserve">have been shipped all over the world. This can show the relevance of choosing this product over others from HP.        </w:t>
      </w:r>
    </w:p>
    <w:p>
      <w:pPr>
        <w:pStyle w:val="2"/>
      </w:pPr>
      <w:bookmarkStart w:id="2" w:name="_Toc109925344"/>
      <w:r>
        <w:t>3. Identification of Demand and Market Equilibrium</w:t>
      </w:r>
      <w:bookmarkEnd w:id="2"/>
      <w:r>
        <w:t xml:space="preserv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Factors that affect the demand for PC from HP contributes to the market value incrementation. These factors need to be evaluated on the basis of marketplace for the organisation while keeping customers' taste changes in mind.</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1. Price of substitutes: </w:t>
      </w:r>
      <w:r>
        <w:rPr>
          <w:rFonts w:ascii="Times New Roman" w:hAnsi="Times New Roman" w:eastAsia="Times New Roman" w:cs="Times New Roman"/>
          <w:sz w:val="24"/>
          <w:szCs w:val="24"/>
        </w:rPr>
        <w:t xml:space="preserve">Substitutes for products from HP are present in marketplace in a large number. An increase in products’ prices causes a leftward shift in supply curve which means a decrease in demand. However, this can affect the demand of the supply from HP.  Different types of laptops and Printers can be seen in the marketplace from different companies. For instance, laptops can be obtained from </w:t>
      </w:r>
      <w:r>
        <w:rPr>
          <w:rFonts w:ascii="Times New Roman" w:hAnsi="Times New Roman" w:eastAsia="Times New Roman" w:cs="Times New Roman"/>
          <w:b/>
          <w:i/>
          <w:sz w:val="24"/>
          <w:szCs w:val="24"/>
        </w:rPr>
        <w:t xml:space="preserve">Dell, Lenovo and Acer </w:t>
      </w:r>
      <w:r>
        <w:rPr>
          <w:rFonts w:ascii="Times New Roman" w:hAnsi="Times New Roman" w:eastAsia="Times New Roman" w:cs="Times New Roman"/>
          <w:sz w:val="24"/>
          <w:szCs w:val="24"/>
        </w:rPr>
        <w:t xml:space="preserve">simultaneously (Baker, 2003). The cost of their laptops is not less than HP’s laptop. It induces difficulties marketplace as demand for laptop increase at a slow rate. In addition, </w:t>
      </w:r>
      <w:r>
        <w:rPr>
          <w:rFonts w:ascii="Times New Roman" w:hAnsi="Times New Roman" w:eastAsia="Times New Roman" w:cs="Times New Roman"/>
          <w:b/>
          <w:i/>
          <w:sz w:val="24"/>
          <w:szCs w:val="24"/>
        </w:rPr>
        <w:t xml:space="preserve">chip shortage and increase in supply cost </w:t>
      </w:r>
      <w:r>
        <w:rPr>
          <w:rFonts w:ascii="Times New Roman" w:hAnsi="Times New Roman" w:eastAsia="Times New Roman" w:cs="Times New Roman"/>
          <w:sz w:val="24"/>
          <w:szCs w:val="24"/>
        </w:rPr>
        <w:t xml:space="preserve">integrate more issues in market price determination. Further, as HP acquires issues in </w:t>
      </w:r>
      <w:r>
        <w:rPr>
          <w:rFonts w:ascii="Times New Roman" w:hAnsi="Times New Roman" w:eastAsia="Times New Roman" w:cs="Times New Roman"/>
          <w:b/>
          <w:i/>
          <w:sz w:val="24"/>
          <w:szCs w:val="24"/>
        </w:rPr>
        <w:t>decision-making</w:t>
      </w:r>
      <w:r>
        <w:rPr>
          <w:rFonts w:ascii="Times New Roman" w:hAnsi="Times New Roman" w:eastAsia="Times New Roman" w:cs="Times New Roman"/>
          <w:sz w:val="24"/>
          <w:szCs w:val="24"/>
        </w:rPr>
        <w:t xml:space="preserve"> for value determination competing companies acquire difficulties in branding (Baker, 2003). Prices of substitute laptops are almost for every company present in the marketplace. This indicates an increase in laptop market price. However, substitute prices are not increasing exponentially or irregularly for other companies. It is affecting HP’s marketplace critically as at same price level different types of laptops with specific configuration has been introduced to the marketplace.  On contrary, substitute prices help to acquire relevant improvement within marketplace.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2. Price of complements:</w:t>
      </w:r>
      <w:r>
        <w:rPr>
          <w:rFonts w:ascii="Times New Roman" w:hAnsi="Times New Roman" w:eastAsia="Times New Roman" w:cs="Times New Roman"/>
          <w:sz w:val="24"/>
          <w:szCs w:val="24"/>
        </w:rPr>
        <w:t xml:space="preserve">  Complement products are those which can be bought along with the main product. Complement products for a laptop are a screen </w:t>
      </w:r>
      <w:r>
        <w:rPr>
          <w:rFonts w:ascii="Times New Roman" w:hAnsi="Times New Roman" w:eastAsia="Times New Roman" w:cs="Times New Roman"/>
          <w:b/>
          <w:i/>
          <w:sz w:val="24"/>
          <w:szCs w:val="24"/>
        </w:rPr>
        <w:t>cleaning kit, laptop table, laptop stand and laptop sleeve and keyboard protector</w:t>
      </w:r>
      <w:r>
        <w:rPr>
          <w:rFonts w:ascii="Times New Roman" w:hAnsi="Times New Roman" w:eastAsia="Times New Roman" w:cs="Times New Roman"/>
          <w:sz w:val="24"/>
          <w:szCs w:val="24"/>
        </w:rPr>
        <w:t xml:space="preserve">. In this pandemic situation, prices have risen continuously (Zhang and Bockstedt, 2020). Along with the rise in additional accessories laptop prices can increase simultaneously. It can create a space for increasing the price of laptops. However, this can be effective in increasing or decreasing the price of laptops for coping with the marketplace. Further, presence of competitive companies in providing complementary products also has integrated difficulties in price determination.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 xml:space="preserve">3. Consumer Income: </w:t>
      </w:r>
      <w:r>
        <w:rPr>
          <w:rFonts w:ascii="Times New Roman" w:hAnsi="Times New Roman" w:eastAsia="Times New Roman" w:cs="Times New Roman"/>
          <w:sz w:val="24"/>
          <w:szCs w:val="24"/>
        </w:rPr>
        <w:t xml:space="preserve">Consumers' income is also a key attribute for fixing a price for a laptop. A laptop’s price can increase as case average household income for a family increases. For instance, living cost and food cost increases along with the increase in income of a family.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730875" cy="34036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6"/>
                    <a:stretch>
                      <a:fillRect/>
                    </a:stretch>
                  </pic:blipFill>
                  <pic:spPr>
                    <a:xfrm>
                      <a:off x="0" y="0"/>
                      <a:ext cx="5731200" cy="34036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2: Median Income of UK’s Household</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Ons.gov.uk,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above figure, it can be observed that the median income of households has increased gradually. Median income for a household touches around  </w:t>
      </w:r>
      <w:r>
        <w:rPr>
          <w:rFonts w:ascii="Times New Roman" w:hAnsi="Times New Roman" w:eastAsia="Times New Roman" w:cs="Times New Roman"/>
          <w:b/>
          <w:i/>
          <w:sz w:val="24"/>
          <w:szCs w:val="24"/>
          <w:highlight w:val="white"/>
        </w:rPr>
        <w:t xml:space="preserve">£ 30000 </w:t>
      </w:r>
      <w:r>
        <w:rPr>
          <w:rFonts w:ascii="Times New Roman" w:hAnsi="Times New Roman" w:eastAsia="Times New Roman" w:cs="Times New Roman"/>
          <w:sz w:val="24"/>
          <w:szCs w:val="24"/>
          <w:highlight w:val="white"/>
        </w:rPr>
        <w:t xml:space="preserve">just before the pandemic. However, a slight decline in household income can be seen between 2017 and 2019 FYE. A slow increment between 2017 and 2019 at a rate of </w:t>
      </w:r>
      <w:r>
        <w:rPr>
          <w:rFonts w:ascii="Times New Roman" w:hAnsi="Times New Roman" w:eastAsia="Times New Roman" w:cs="Times New Roman"/>
          <w:b/>
          <w:i/>
          <w:sz w:val="24"/>
          <w:szCs w:val="24"/>
          <w:highlight w:val="white"/>
        </w:rPr>
        <w:t>0.4%</w:t>
      </w:r>
      <w:r>
        <w:rPr>
          <w:rFonts w:ascii="Times New Roman" w:hAnsi="Times New Roman" w:eastAsia="Times New Roman" w:cs="Times New Roman"/>
          <w:sz w:val="24"/>
          <w:szCs w:val="24"/>
          <w:highlight w:val="white"/>
        </w:rPr>
        <w:t xml:space="preserve"> can be observed in this context which affects the individual living styles. This perspective of increment in household income impacts the price rise of </w:t>
      </w:r>
      <w:r>
        <w:rPr>
          <w:rFonts w:ascii="Times New Roman" w:hAnsi="Times New Roman" w:eastAsia="Times New Roman" w:cs="Times New Roman"/>
          <w:b/>
          <w:i/>
          <w:sz w:val="24"/>
          <w:szCs w:val="24"/>
          <w:highlight w:val="white"/>
        </w:rPr>
        <w:t>HP</w:t>
      </w:r>
      <w:r>
        <w:rPr>
          <w:rFonts w:ascii="Times New Roman" w:hAnsi="Times New Roman" w:eastAsia="Times New Roman" w:cs="Times New Roman"/>
          <w:sz w:val="24"/>
          <w:szCs w:val="24"/>
          <w:highlight w:val="white"/>
        </w:rPr>
        <w:t xml:space="preserve"> laptops simultaneously. Further, it can be comprehended that this increase in income can integrate the price rise in complementary products. However, the decrease in UK’s GDP during pandemic time induced difficulties in product price determination. Further, </w:t>
      </w:r>
      <w:r>
        <w:rPr>
          <w:rFonts w:ascii="Times New Roman" w:hAnsi="Times New Roman" w:eastAsia="Times New Roman" w:cs="Times New Roman"/>
          <w:b/>
          <w:i/>
          <w:sz w:val="24"/>
          <w:szCs w:val="24"/>
          <w:highlight w:val="white"/>
        </w:rPr>
        <w:t xml:space="preserve">living costs and healthcare costs </w:t>
      </w:r>
      <w:r>
        <w:rPr>
          <w:rFonts w:ascii="Times New Roman" w:hAnsi="Times New Roman" w:eastAsia="Times New Roman" w:cs="Times New Roman"/>
          <w:sz w:val="24"/>
          <w:szCs w:val="24"/>
          <w:highlight w:val="white"/>
        </w:rPr>
        <w:t xml:space="preserve">have increased during this pandemic situation which induces difficulties in buying expensive products (Komarek </w:t>
      </w:r>
      <w:r>
        <w:rPr>
          <w:rFonts w:ascii="Times New Roman" w:hAnsi="Times New Roman" w:eastAsia="Times New Roman" w:cs="Times New Roman"/>
          <w:i/>
          <w:sz w:val="24"/>
          <w:szCs w:val="24"/>
          <w:highlight w:val="white"/>
        </w:rPr>
        <w:t xml:space="preserve">et al. </w:t>
      </w:r>
      <w:r>
        <w:rPr>
          <w:rFonts w:ascii="Times New Roman" w:hAnsi="Times New Roman" w:eastAsia="Times New Roman" w:cs="Times New Roman"/>
          <w:sz w:val="24"/>
          <w:szCs w:val="24"/>
          <w:highlight w:val="white"/>
        </w:rPr>
        <w:t xml:space="preserve">2021). In other words, demand for laptops and related electronics has </w:t>
      </w:r>
      <w:r>
        <w:rPr>
          <w:rFonts w:ascii="Times New Roman" w:hAnsi="Times New Roman" w:eastAsia="Times New Roman" w:cs="Times New Roman"/>
          <w:b/>
          <w:i/>
          <w:sz w:val="24"/>
          <w:szCs w:val="24"/>
          <w:highlight w:val="white"/>
        </w:rPr>
        <w:t xml:space="preserve">decreased </w:t>
      </w:r>
      <w:r>
        <w:rPr>
          <w:rFonts w:ascii="Times New Roman" w:hAnsi="Times New Roman" w:eastAsia="Times New Roman" w:cs="Times New Roman"/>
          <w:sz w:val="24"/>
          <w:szCs w:val="24"/>
          <w:highlight w:val="white"/>
        </w:rPr>
        <w:t xml:space="preserve">due to the pandemic issues. However, the remote working criteria has increased buying laptop within a low budget. It influences the price variation of laptops and PCs </w:t>
      </w:r>
      <w:r>
        <w:rPr>
          <w:rFonts w:ascii="Times New Roman" w:hAnsi="Times New Roman" w:eastAsia="Times New Roman" w:cs="Times New Roman"/>
          <w:b/>
          <w:i/>
          <w:sz w:val="24"/>
          <w:szCs w:val="24"/>
          <w:highlight w:val="white"/>
        </w:rPr>
        <w:t xml:space="preserve">HP </w:t>
      </w:r>
      <w:r>
        <w:rPr>
          <w:rFonts w:ascii="Times New Roman" w:hAnsi="Times New Roman" w:eastAsia="Times New Roman" w:cs="Times New Roman"/>
          <w:sz w:val="24"/>
          <w:szCs w:val="24"/>
          <w:highlight w:val="white"/>
        </w:rPr>
        <w:t xml:space="preserve">simultaneously.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 xml:space="preserve">4. Consumer tastes &amp; preferences: </w:t>
      </w:r>
      <w:r>
        <w:rPr>
          <w:rFonts w:ascii="Times New Roman" w:hAnsi="Times New Roman" w:eastAsia="Times New Roman" w:cs="Times New Roman"/>
          <w:sz w:val="24"/>
          <w:szCs w:val="24"/>
        </w:rPr>
        <w:t>Consumers’ preferences are defined as individual tastes as measured by a certain process for acquiring a product. The taste of a consumer can change over time in case difficulties and inefficacy is encountered in using those products. Further, more flexibility requirements can be a cause of changing tastes and preferences of a customer. Customers' tastes further depend on the arrival of new futuristic products. For instance, nowadays consumers are leaning towards ‘</w:t>
      </w:r>
      <w:r>
        <w:rPr>
          <w:rFonts w:ascii="Times New Roman" w:hAnsi="Times New Roman" w:eastAsia="Times New Roman" w:cs="Times New Roman"/>
          <w:b/>
          <w:i/>
          <w:sz w:val="24"/>
          <w:szCs w:val="24"/>
        </w:rPr>
        <w:t>2 in 1 laptop’</w:t>
      </w:r>
      <w:r>
        <w:rPr>
          <w:rFonts w:ascii="Times New Roman" w:hAnsi="Times New Roman" w:eastAsia="Times New Roman" w:cs="Times New Roman"/>
          <w:sz w:val="24"/>
          <w:szCs w:val="24"/>
        </w:rPr>
        <w:t xml:space="preserve"> other than the traditional laptops (Vanaja, 2020). It can be said that acquiring objects according to the customers’ preferences can be an effective way of deciding marketplace for </w:t>
      </w:r>
      <w:r>
        <w:rPr>
          <w:rFonts w:ascii="Times New Roman" w:hAnsi="Times New Roman" w:eastAsia="Times New Roman" w:cs="Times New Roman"/>
          <w:b/>
          <w:i/>
          <w:sz w:val="24"/>
          <w:szCs w:val="24"/>
        </w:rPr>
        <w:t xml:space="preserve">HP. </w:t>
      </w:r>
      <w:r>
        <w:rPr>
          <w:rFonts w:ascii="Times New Roman" w:hAnsi="Times New Roman" w:eastAsia="Times New Roman" w:cs="Times New Roman"/>
          <w:sz w:val="24"/>
          <w:szCs w:val="24"/>
        </w:rPr>
        <w:t xml:space="preserve">Further, nowadays as remote working has increased the acquisition of </w:t>
      </w:r>
      <w:r>
        <w:rPr>
          <w:rFonts w:ascii="Times New Roman" w:hAnsi="Times New Roman" w:eastAsia="Times New Roman" w:cs="Times New Roman"/>
          <w:b/>
          <w:i/>
          <w:sz w:val="24"/>
          <w:szCs w:val="24"/>
        </w:rPr>
        <w:t>high-end laptops</w:t>
      </w:r>
      <w:r>
        <w:rPr>
          <w:rFonts w:ascii="Times New Roman" w:hAnsi="Times New Roman" w:eastAsia="Times New Roman" w:cs="Times New Roman"/>
          <w:sz w:val="24"/>
          <w:szCs w:val="24"/>
        </w:rPr>
        <w:t xml:space="preserve">. In this context, it can be observed that HP is bringing innovative products to the customers including the </w:t>
      </w:r>
      <w:r>
        <w:rPr>
          <w:rFonts w:ascii="Times New Roman" w:hAnsi="Times New Roman" w:eastAsia="Times New Roman" w:cs="Times New Roman"/>
          <w:b/>
          <w:i/>
          <w:sz w:val="24"/>
          <w:szCs w:val="24"/>
        </w:rPr>
        <w:t>2-in-1 laptop</w:t>
      </w:r>
      <w:r>
        <w:rPr>
          <w:rFonts w:ascii="Times New Roman" w:hAnsi="Times New Roman" w:eastAsia="Times New Roman" w:cs="Times New Roman"/>
          <w:sz w:val="24"/>
          <w:szCs w:val="24"/>
        </w:rPr>
        <w:t xml:space="preserve">.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440555" cy="2942590"/>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7"/>
                    <a:stretch>
                      <a:fillRect/>
                    </a:stretch>
                  </pic:blipFill>
                  <pic:spPr>
                    <a:xfrm>
                      <a:off x="0" y="0"/>
                      <a:ext cx="4440864" cy="2942741"/>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3: Net Revenue of HP</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Hp.com,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above figure, it can be observed that net revenue of HP has increased from 2016 to 2021 tremendously. The reason behind this is innovation in product creation from HP’s official context. About a rise of</w:t>
      </w:r>
      <w:r>
        <w:rPr>
          <w:rFonts w:ascii="Times New Roman" w:hAnsi="Times New Roman" w:eastAsia="Times New Roman" w:cs="Times New Roman"/>
          <w:b/>
          <w:i/>
          <w:sz w:val="24"/>
          <w:szCs w:val="24"/>
        </w:rPr>
        <w:t xml:space="preserve"> 32%</w:t>
      </w:r>
      <w:r>
        <w:rPr>
          <w:rFonts w:ascii="Times New Roman" w:hAnsi="Times New Roman" w:eastAsia="Times New Roman" w:cs="Times New Roman"/>
          <w:sz w:val="24"/>
          <w:szCs w:val="24"/>
        </w:rPr>
        <w:t xml:space="preserve"> can be seen in that period as revenue increased from </w:t>
      </w:r>
      <w:r>
        <w:rPr>
          <w:rFonts w:ascii="Times New Roman" w:hAnsi="Times New Roman" w:eastAsia="Times New Roman" w:cs="Times New Roman"/>
          <w:b/>
          <w:i/>
          <w:sz w:val="24"/>
          <w:szCs w:val="24"/>
        </w:rPr>
        <w:t xml:space="preserve">$48.2 billion to $63.5 billion </w:t>
      </w:r>
      <w:r>
        <w:rPr>
          <w:rFonts w:ascii="Times New Roman" w:hAnsi="Times New Roman" w:eastAsia="Times New Roman" w:cs="Times New Roman"/>
          <w:sz w:val="24"/>
          <w:szCs w:val="24"/>
        </w:rPr>
        <w:t>(</w:t>
      </w:r>
      <w:r>
        <w:rPr>
          <w:rFonts w:ascii="Times New Roman" w:hAnsi="Times New Roman" w:cs="Times New Roman"/>
          <w:sz w:val="24"/>
        </w:rPr>
        <w:t>Ali and Ahmed, 2019</w:t>
      </w:r>
      <w:r>
        <w:rPr>
          <w:rFonts w:ascii="Times New Roman" w:hAnsi="Times New Roman" w:eastAsia="Times New Roman" w:cs="Times New Roman"/>
          <w:sz w:val="24"/>
          <w:szCs w:val="24"/>
        </w:rPr>
        <w:t xml:space="preserve">). This value can show that the preferences of customers have aligned with the innovation in laptop manufacturing and selling. In addition, in today’s perspective, customer prefers to have in-built </w:t>
      </w:r>
      <w:r>
        <w:rPr>
          <w:rFonts w:ascii="Times New Roman" w:hAnsi="Times New Roman" w:eastAsia="Times New Roman" w:cs="Times New Roman"/>
          <w:b/>
          <w:i/>
          <w:sz w:val="24"/>
          <w:szCs w:val="24"/>
        </w:rPr>
        <w:t xml:space="preserve">SSD </w:t>
      </w:r>
      <w:r>
        <w:rPr>
          <w:rFonts w:ascii="Times New Roman" w:hAnsi="Times New Roman" w:eastAsia="Times New Roman" w:cs="Times New Roman"/>
          <w:sz w:val="24"/>
          <w:szCs w:val="24"/>
        </w:rPr>
        <w:t>inclusion along with new processors such as</w:t>
      </w:r>
      <w:r>
        <w:rPr>
          <w:rFonts w:ascii="Times New Roman" w:hAnsi="Times New Roman" w:eastAsia="Times New Roman" w:cs="Times New Roman"/>
          <w:b/>
          <w:i/>
          <w:sz w:val="24"/>
          <w:szCs w:val="24"/>
        </w:rPr>
        <w:t xml:space="preserve"> Intel i12 CPU</w:t>
      </w:r>
      <w:r>
        <w:rPr>
          <w:rFonts w:ascii="Times New Roman" w:hAnsi="Times New Roman" w:eastAsia="Times New Roman" w:cs="Times New Roman"/>
          <w:sz w:val="24"/>
          <w:szCs w:val="24"/>
        </w:rPr>
        <w:t xml:space="preserve">. These changes in preferences can be fruitful for increasing price tags for laptops. However, if other competitors can give this within an affordable price range it can be harmful to HP. Further, it can create difficulties in acquiring the marketplace.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5. Consumer expectations of price:</w:t>
      </w:r>
      <w:r>
        <w:rPr>
          <w:rFonts w:ascii="Times New Roman" w:hAnsi="Times New Roman" w:eastAsia="Times New Roman" w:cs="Times New Roman"/>
          <w:sz w:val="24"/>
          <w:szCs w:val="24"/>
        </w:rPr>
        <w:t xml:space="preserve"> Consumers' expectations of price range can vary along with income and increase in daily living expenditure. According to a survey, it is observed that Great Britain’s customers buy a laptop by analysing cost of the product. Around </w:t>
      </w:r>
      <w:r>
        <w:rPr>
          <w:rFonts w:ascii="Times New Roman" w:hAnsi="Times New Roman" w:eastAsia="Times New Roman" w:cs="Times New Roman"/>
          <w:b/>
          <w:i/>
          <w:sz w:val="24"/>
          <w:szCs w:val="24"/>
        </w:rPr>
        <w:t>51.4% of customers</w:t>
      </w:r>
      <w:r>
        <w:rPr>
          <w:rFonts w:ascii="Times New Roman" w:hAnsi="Times New Roman" w:eastAsia="Times New Roman" w:cs="Times New Roman"/>
          <w:sz w:val="24"/>
          <w:szCs w:val="24"/>
        </w:rPr>
        <w:t xml:space="preserve"> have bought laptops after evaluating the costs of different companies having laptop products (Kantar.com, 2022). After comparing same products from different companies a range of costs is set by consumers.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762500" cy="2790825"/>
            <wp:effectExtent l="25400" t="25400" r="25400" b="25400"/>
            <wp:docPr id="7" name="image3.jpg"/>
            <wp:cNvGraphicFramePr/>
            <a:graphic xmlns:a="http://schemas.openxmlformats.org/drawingml/2006/main">
              <a:graphicData uri="http://schemas.openxmlformats.org/drawingml/2006/picture">
                <pic:pic xmlns:pic="http://schemas.openxmlformats.org/drawingml/2006/picture">
                  <pic:nvPicPr>
                    <pic:cNvPr id="7" name="image3.jpg"/>
                    <pic:cNvPicPr/>
                  </pic:nvPicPr>
                  <pic:blipFill>
                    <a:blip r:embed="rId8"/>
                    <a:stretch>
                      <a:fillRect/>
                    </a:stretch>
                  </pic:blipFill>
                  <pic:spPr>
                    <a:xfrm>
                      <a:off x="0" y="0"/>
                      <a:ext cx="4762500" cy="2790825"/>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4: Market Share of laptop-providing companies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Hp.com, 2022)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this case, consumers try to buy a product within a range of $300 to $ 400 for acquiring a better laptop within expectation. This average price needs to be aligned with same products from different companies (Zhao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2022). In case the price lies outside this range customers look for other companies acquiring same features. This can hamper demand for products from HP.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 xml:space="preserve">6. Demographics: </w:t>
      </w:r>
      <w:r>
        <w:rPr>
          <w:rFonts w:ascii="Times New Roman" w:hAnsi="Times New Roman" w:eastAsia="Times New Roman" w:cs="Times New Roman"/>
          <w:sz w:val="24"/>
          <w:szCs w:val="24"/>
        </w:rPr>
        <w:t xml:space="preserve">Around </w:t>
      </w:r>
      <w:r>
        <w:rPr>
          <w:rFonts w:ascii="Times New Roman" w:hAnsi="Times New Roman" w:eastAsia="Times New Roman" w:cs="Times New Roman"/>
          <w:b/>
          <w:i/>
          <w:sz w:val="24"/>
          <w:szCs w:val="24"/>
        </w:rPr>
        <w:t>10 million subscribers</w:t>
      </w:r>
      <w:r>
        <w:rPr>
          <w:rFonts w:ascii="Times New Roman" w:hAnsi="Times New Roman" w:eastAsia="Times New Roman" w:cs="Times New Roman"/>
          <w:sz w:val="24"/>
          <w:szCs w:val="24"/>
        </w:rPr>
        <w:t xml:space="preserve"> can be seen in HP's business context. The effectiveness of business operations can be increased in case this number increases along with the time (Aigner-Walder, 2015). An increase in customer count can create a better space for acquiring a more sustainable marketplace for the company. Demand can be increased along with an increase in the number of consumers. It can affect the business operation of HP in case efficient innovative steps are taken for gathering competitive advantages from business operation.   </w:t>
      </w:r>
    </w:p>
    <w:p>
      <w:pPr>
        <w:pStyle w:val="2"/>
      </w:pPr>
      <w:bookmarkStart w:id="3" w:name="_Toc109925345"/>
      <w:r>
        <w:t>4. Price Elasticity of Demand</w:t>
      </w:r>
      <w:bookmarkEnd w:id="3"/>
      <w:r>
        <w:t xml:space="preserv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Price elasticity of demand is measured by comparing the consumption of products with the price change of the product. Price can be said as </w:t>
      </w:r>
      <w:r>
        <w:rPr>
          <w:rFonts w:ascii="Times New Roman" w:hAnsi="Times New Roman" w:eastAsia="Times New Roman" w:cs="Times New Roman"/>
          <w:b/>
          <w:i/>
          <w:sz w:val="24"/>
          <w:szCs w:val="24"/>
        </w:rPr>
        <w:t xml:space="preserve">elastic </w:t>
      </w:r>
      <w:r>
        <w:rPr>
          <w:rFonts w:ascii="Times New Roman" w:hAnsi="Times New Roman" w:eastAsia="Times New Roman" w:cs="Times New Roman"/>
          <w:sz w:val="24"/>
          <w:szCs w:val="24"/>
        </w:rPr>
        <w:t xml:space="preserve">in case price change causes a substantial change in demand and supply. Price can be said as </w:t>
      </w:r>
      <w:r>
        <w:rPr>
          <w:rFonts w:ascii="Times New Roman" w:hAnsi="Times New Roman" w:eastAsia="Times New Roman" w:cs="Times New Roman"/>
          <w:b/>
          <w:i/>
          <w:sz w:val="24"/>
          <w:szCs w:val="24"/>
        </w:rPr>
        <w:t xml:space="preserve">inelastic </w:t>
      </w:r>
      <w:r>
        <w:rPr>
          <w:rFonts w:ascii="Times New Roman" w:hAnsi="Times New Roman" w:eastAsia="Times New Roman" w:cs="Times New Roman"/>
          <w:sz w:val="24"/>
          <w:szCs w:val="24"/>
        </w:rPr>
        <w:t xml:space="preserve">in case price change does not produce an impact on the demand and supply change for a product (Andruszkiewicz, Loren and Weychan, 2020). For the chosen products such as laptops and printers evaluation of price, and elasticity can be acquired through a thorough investigation of marketplace for the product along with brand value of the company. Moreover, it can be analysed through implication of products’ relevancy within the customer base. It can be said that the customers can gain insights into laptop’s specifications in case a relevant PC is built. Contrary to that, luxurious and necessary types of products need to be decided in first place. It can be helpful for HP in case, the company provides a wider range of products within a valid price tag. Further, it can be mentioned that decision on </w:t>
      </w:r>
      <w:r>
        <w:rPr>
          <w:rFonts w:ascii="Times New Roman" w:hAnsi="Times New Roman" w:eastAsia="Times New Roman" w:cs="Times New Roman"/>
          <w:b/>
          <w:i/>
          <w:sz w:val="24"/>
          <w:szCs w:val="24"/>
        </w:rPr>
        <w:t>price determinatio</w:t>
      </w:r>
      <w:r>
        <w:rPr>
          <w:rFonts w:ascii="Times New Roman" w:hAnsi="Times New Roman" w:eastAsia="Times New Roman" w:cs="Times New Roman"/>
          <w:sz w:val="24"/>
          <w:szCs w:val="24"/>
        </w:rPr>
        <w:t xml:space="preserve">n needs to be done by acknowledging market share of the company within the regional context.    </w:t>
      </w:r>
    </w:p>
    <w:p>
      <w:pPr>
        <w:spacing w:line="360" w:lineRule="auto"/>
        <w:jc w:val="center"/>
        <w:rPr>
          <w:rFonts w:ascii="Times New Roman" w:hAnsi="Times New Roman" w:eastAsia="Times New Roman" w:cs="Times New Roman"/>
          <w:sz w:val="24"/>
          <w:szCs w:val="24"/>
        </w:rPr>
      </w:pPr>
      <w:r>
        <w:drawing>
          <wp:inline distT="0" distB="0" distL="0" distR="0">
            <wp:extent cx="5067300" cy="3219450"/>
            <wp:effectExtent l="19050" t="0" r="0" b="0"/>
            <wp:docPr id="8" name="Picture 1" descr="Price Elasticity of Demand Varies Along a Linear Demand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Price Elasticity of Demand Varies Along a Linear Demand Curve"/>
                    <pic:cNvPicPr>
                      <a:picLocks noChangeAspect="1" noChangeArrowheads="1"/>
                    </pic:cNvPicPr>
                  </pic:nvPicPr>
                  <pic:blipFill>
                    <a:blip r:embed="rId9"/>
                    <a:srcRect/>
                    <a:stretch>
                      <a:fillRect/>
                    </a:stretch>
                  </pic:blipFill>
                  <pic:spPr>
                    <a:xfrm>
                      <a:off x="0" y="0"/>
                      <a:ext cx="5067300" cy="3219450"/>
                    </a:xfrm>
                    <a:prstGeom prst="rect">
                      <a:avLst/>
                    </a:prstGeom>
                    <a:noFill/>
                    <a:ln w="9525">
                      <a:noFill/>
                      <a:miter lim="800000"/>
                      <a:headEnd/>
                      <a:tailEnd/>
                    </a:ln>
                  </pic:spPr>
                </pic:pic>
              </a:graphicData>
            </a:graphic>
          </wp:inline>
        </w:drawing>
      </w:r>
    </w:p>
    <w:p>
      <w:pPr>
        <w:spacing w:line="360" w:lineRule="auto"/>
        <w:jc w:val="center"/>
        <w:rPr>
          <w:rStyle w:val="18"/>
          <w:rFonts w:ascii="Roboto" w:hAnsi="Roboto"/>
          <w:color w:val="000000"/>
          <w:sz w:val="23"/>
          <w:szCs w:val="23"/>
          <w:shd w:val="clear" w:color="auto" w:fill="FFFFFF"/>
        </w:rPr>
      </w:pPr>
      <w:r>
        <w:rPr>
          <w:rStyle w:val="18"/>
          <w:rFonts w:ascii="Roboto" w:hAnsi="Roboto"/>
          <w:color w:val="000000"/>
          <w:sz w:val="23"/>
          <w:szCs w:val="23"/>
          <w:shd w:val="clear" w:color="auto" w:fill="FFFFFF"/>
        </w:rPr>
        <w:t>Figure 5: Price Elasticity Function of HP</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Al Arif and Awwaliyah, 2019)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above figure, it can be seen that HP single-handedly consumes around </w:t>
      </w:r>
      <w:r>
        <w:rPr>
          <w:rFonts w:ascii="Times New Roman" w:hAnsi="Times New Roman" w:eastAsia="Times New Roman" w:cs="Times New Roman"/>
          <w:b/>
          <w:i/>
          <w:sz w:val="24"/>
          <w:szCs w:val="24"/>
        </w:rPr>
        <w:t>19%</w:t>
      </w:r>
      <w:r>
        <w:rPr>
          <w:rFonts w:ascii="Times New Roman" w:hAnsi="Times New Roman" w:eastAsia="Times New Roman" w:cs="Times New Roman"/>
          <w:sz w:val="24"/>
          <w:szCs w:val="24"/>
        </w:rPr>
        <w:t xml:space="preserve"> of the whole marketplace of laptops. Besides </w:t>
      </w:r>
      <w:r>
        <w:rPr>
          <w:rFonts w:ascii="Times New Roman" w:hAnsi="Times New Roman" w:eastAsia="Times New Roman" w:cs="Times New Roman"/>
          <w:b/>
          <w:i/>
          <w:sz w:val="24"/>
          <w:szCs w:val="24"/>
        </w:rPr>
        <w:t>Lenovo</w:t>
      </w:r>
      <w:r>
        <w:rPr>
          <w:rFonts w:ascii="Times New Roman" w:hAnsi="Times New Roman" w:eastAsia="Times New Roman" w:cs="Times New Roman"/>
          <w:sz w:val="24"/>
          <w:szCs w:val="24"/>
        </w:rPr>
        <w:t xml:space="preserve">, no other company consists of that much market share (Ali and Ahmed, 2019). HP provides a wider range of laptops including a range of low-end laptops and a high-end laptop. For instance, Hp provides an </w:t>
      </w:r>
      <w:r>
        <w:rPr>
          <w:rFonts w:ascii="Times New Roman" w:hAnsi="Times New Roman" w:eastAsia="Times New Roman" w:cs="Times New Roman"/>
          <w:b/>
          <w:i/>
          <w:sz w:val="24"/>
          <w:szCs w:val="24"/>
        </w:rPr>
        <w:t>Intel i3 processor</w:t>
      </w:r>
      <w:r>
        <w:rPr>
          <w:rFonts w:ascii="Times New Roman" w:hAnsi="Times New Roman" w:eastAsia="Times New Roman" w:cs="Times New Roman"/>
          <w:sz w:val="24"/>
          <w:szCs w:val="24"/>
        </w:rPr>
        <w:t xml:space="preserve"> laptop at a lower and more affordable price tag (Al Arif and Awwaliyah, 2019). Further, this type of laptop also includes a better platform for customers who have more priority of official work rather than personal work process. Moreover, HP provides gaming laptops which consist of higher prices than other kinds.  </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drawing>
          <wp:inline distT="114300" distB="114300" distL="114300" distR="114300">
            <wp:extent cx="5730875" cy="25781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0"/>
                    <a:stretch>
                      <a:fillRect/>
                    </a:stretch>
                  </pic:blipFill>
                  <pic:spPr>
                    <a:xfrm>
                      <a:off x="0" y="0"/>
                      <a:ext cx="5731200" cy="25781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6: Market cap of companies in 2021</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Hp.com, 2022)</w:t>
      </w:r>
    </w:p>
    <w:p>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rPr>
        <w:t xml:space="preserve">In the above figure, the market cap for HP has been shown. In order to be competitive within this marketplace, HP needs to acquire a better pricing technique for customers. Peer group differences can be decided upon by various factors which can be effective for acquiring a better marketplace and gathering high demand for HP products. The key criteria that can be acquired by a customer for choosing a brand over others having the same product is the price variation. From consumers’ point of view, HP provides a wider range of products from a </w:t>
      </w:r>
      <w:r>
        <w:rPr>
          <w:rFonts w:ascii="Times New Roman" w:hAnsi="Times New Roman" w:eastAsia="Times New Roman" w:cs="Times New Roman"/>
          <w:b/>
          <w:i/>
          <w:sz w:val="24"/>
          <w:szCs w:val="24"/>
          <w:highlight w:val="white"/>
        </w:rPr>
        <w:t>£ 189 laptop to over £ 1800</w:t>
      </w:r>
      <w:r>
        <w:rPr>
          <w:rFonts w:ascii="Times New Roman" w:hAnsi="Times New Roman" w:eastAsia="Times New Roman" w:cs="Times New Roman"/>
          <w:sz w:val="24"/>
          <w:szCs w:val="24"/>
          <w:highlight w:val="white"/>
        </w:rPr>
        <w:t xml:space="preserve">. This helps them to acquire a bigger marketplace for HP. It includes luxurious and necessary products from the company. Analysing this context, it can be commented that </w:t>
      </w:r>
      <w:r>
        <w:rPr>
          <w:rFonts w:ascii="Times New Roman" w:hAnsi="Times New Roman" w:eastAsia="Times New Roman" w:cs="Times New Roman"/>
          <w:b/>
          <w:i/>
          <w:sz w:val="24"/>
          <w:szCs w:val="24"/>
          <w:highlight w:val="white"/>
        </w:rPr>
        <w:t>elasticity of a product</w:t>
      </w:r>
      <w:r>
        <w:rPr>
          <w:rFonts w:ascii="Times New Roman" w:hAnsi="Times New Roman" w:eastAsia="Times New Roman" w:cs="Times New Roman"/>
          <w:sz w:val="24"/>
          <w:szCs w:val="24"/>
          <w:highlight w:val="white"/>
        </w:rPr>
        <w:t xml:space="preserve"> can be varied while accumulating the income perspective of a household (Andreyeva, Long and Brownell, 2010). Further, in this pandemic situation buying expensive laptops has been reduced. However, buying a laptop for office work has increased. The reason behind this is a decline in household income. It can affect HP's business perspective severely while mitigating price determination-related issues. However, the consumption of laptops has not decreased resulting inclination in the market share of the company in this pandemic situation.</w:t>
      </w:r>
    </w:p>
    <w:p>
      <w:pPr>
        <w:spacing w:line="360" w:lineRule="auto"/>
        <w:jc w:val="center"/>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drawing>
          <wp:inline distT="114300" distB="114300" distL="114300" distR="114300">
            <wp:extent cx="5730875" cy="3835400"/>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1"/>
                    <a:stretch>
                      <a:fillRect/>
                    </a:stretch>
                  </pic:blipFill>
                  <pic:spPr>
                    <a:xfrm>
                      <a:off x="0" y="0"/>
                      <a:ext cx="5731200" cy="38354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highlight w:val="white"/>
        </w:rPr>
      </w:pPr>
      <w:r>
        <w:rPr>
          <w:rFonts w:ascii="Times New Roman" w:hAnsi="Times New Roman" w:eastAsia="Times New Roman" w:cs="Times New Roman"/>
          <w:b/>
          <w:sz w:val="24"/>
          <w:szCs w:val="24"/>
          <w:highlight w:val="white"/>
        </w:rPr>
        <w:t>Figure 7: HP Inc.'s personal computer (PC) unit shipment share worldwide</w:t>
      </w:r>
    </w:p>
    <w:p>
      <w:pPr>
        <w:spacing w:line="360" w:lineRule="auto"/>
        <w:jc w:val="center"/>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(Source: Statista.com, 2022)</w:t>
      </w:r>
    </w:p>
    <w:p>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In the above figure, it can be observed that the company acquires a higher range of PC shipment share in this pandemic situation. After the spread of COVID-19, a gradual increase in market share can be observed. In Q4 of 2019, it can be seen that about</w:t>
      </w:r>
      <w:r>
        <w:rPr>
          <w:rFonts w:ascii="Times New Roman" w:hAnsi="Times New Roman" w:eastAsia="Times New Roman" w:cs="Times New Roman"/>
          <w:b/>
          <w:i/>
          <w:sz w:val="24"/>
          <w:szCs w:val="24"/>
          <w:highlight w:val="white"/>
        </w:rPr>
        <w:t xml:space="preserve"> 22.5% market share </w:t>
      </w:r>
      <w:r>
        <w:rPr>
          <w:rFonts w:ascii="Times New Roman" w:hAnsi="Times New Roman" w:eastAsia="Times New Roman" w:cs="Times New Roman"/>
          <w:sz w:val="24"/>
          <w:szCs w:val="24"/>
          <w:highlight w:val="white"/>
        </w:rPr>
        <w:t>is consumed by the company. It can be an important factor to show that the product provided by HP is not luxurious for customers. Additionally, an increase in price tag also does not hamper the customer count for HP. In that case, HP laptop's price can be stated as an Elastic demand within the marketplace. Further, in 2020 after the rise of second and third waves of pandemic situations induces difficulties in business operation. The severity of the pandemic in 2020 reduces market share along with the PC shipment.  In Q4 of 2020, about</w:t>
      </w:r>
      <w:r>
        <w:rPr>
          <w:rFonts w:ascii="Times New Roman" w:hAnsi="Times New Roman" w:eastAsia="Times New Roman" w:cs="Times New Roman"/>
          <w:b/>
          <w:i/>
          <w:sz w:val="24"/>
          <w:szCs w:val="24"/>
          <w:highlight w:val="white"/>
        </w:rPr>
        <w:t xml:space="preserve"> 19%</w:t>
      </w:r>
      <w:r>
        <w:rPr>
          <w:rFonts w:ascii="Times New Roman" w:hAnsi="Times New Roman" w:eastAsia="Times New Roman" w:cs="Times New Roman"/>
          <w:sz w:val="24"/>
          <w:szCs w:val="24"/>
          <w:highlight w:val="white"/>
        </w:rPr>
        <w:t xml:space="preserve"> was gained by HP. Further, in 2021 the market share increases with an increase in PC shipments. In the first quarter of 2021, about </w:t>
      </w:r>
      <w:r>
        <w:rPr>
          <w:rFonts w:ascii="Times New Roman" w:hAnsi="Times New Roman" w:eastAsia="Times New Roman" w:cs="Times New Roman"/>
          <w:b/>
          <w:i/>
          <w:sz w:val="24"/>
          <w:szCs w:val="24"/>
          <w:highlight w:val="white"/>
        </w:rPr>
        <w:t>23% PC shipment</w:t>
      </w:r>
      <w:r>
        <w:rPr>
          <w:rFonts w:ascii="Times New Roman" w:hAnsi="Times New Roman" w:eastAsia="Times New Roman" w:cs="Times New Roman"/>
          <w:sz w:val="24"/>
          <w:szCs w:val="24"/>
          <w:highlight w:val="white"/>
        </w:rPr>
        <w:t xml:space="preserve"> can be observed for the company. It increases the demand for HP’s laptops.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The above-mentioned attributes include higher demand for HP laptops that can be effective for acquiring a bigger marketplace. Further, an elastic demand for HP laptops can be seen as the income of consumers varies during this pandemic situation. The other attribute that affects the marketplace for HP is consumers' expectations of HP laptops. Further analysing the marketplace of HP it can be recommended that HP can take an effective pricing policy in accordance with the variation in </w:t>
      </w:r>
      <w:r>
        <w:rPr>
          <w:rFonts w:ascii="Times New Roman" w:hAnsi="Times New Roman" w:eastAsia="Times New Roman" w:cs="Times New Roman"/>
          <w:b/>
          <w:i/>
          <w:sz w:val="24"/>
          <w:szCs w:val="24"/>
          <w:highlight w:val="white"/>
        </w:rPr>
        <w:t xml:space="preserve">income of households </w:t>
      </w:r>
      <w:r>
        <w:rPr>
          <w:rFonts w:ascii="Times New Roman" w:hAnsi="Times New Roman" w:eastAsia="Times New Roman" w:cs="Times New Roman"/>
          <w:sz w:val="24"/>
          <w:szCs w:val="24"/>
          <w:highlight w:val="white"/>
        </w:rPr>
        <w:t xml:space="preserve">(Cigliano, 1980). For working remotely a basic need is to buy a laptop. However, the availability of a broader marketplace induced difficulties in determining market value effectively for HP products. In contrast, governmental regulations need to be taken into consideration for acquiring a bigger marketplace by integrating the recent environment. Pricing strategy also needs to be aligned with </w:t>
      </w:r>
      <w:r>
        <w:rPr>
          <w:rFonts w:ascii="Times New Roman" w:hAnsi="Times New Roman" w:eastAsia="Times New Roman" w:cs="Times New Roman"/>
          <w:b/>
          <w:i/>
          <w:sz w:val="24"/>
          <w:szCs w:val="24"/>
          <w:highlight w:val="white"/>
        </w:rPr>
        <w:t xml:space="preserve">competitors' price tags </w:t>
      </w:r>
      <w:r>
        <w:rPr>
          <w:rFonts w:ascii="Times New Roman" w:hAnsi="Times New Roman" w:eastAsia="Times New Roman" w:cs="Times New Roman"/>
          <w:sz w:val="24"/>
          <w:szCs w:val="24"/>
          <w:highlight w:val="white"/>
        </w:rPr>
        <w:t xml:space="preserve">for the same quality of product provision. For instance, nowadays an Intel i5 processor can be acquired </w:t>
      </w:r>
      <w:r>
        <w:rPr>
          <w:rFonts w:ascii="Times New Roman" w:hAnsi="Times New Roman" w:eastAsia="Times New Roman" w:cs="Times New Roman"/>
          <w:b/>
          <w:i/>
          <w:sz w:val="24"/>
          <w:szCs w:val="24"/>
          <w:highlight w:val="white"/>
        </w:rPr>
        <w:t xml:space="preserve">for £ 400. </w:t>
      </w:r>
      <w:r>
        <w:rPr>
          <w:rFonts w:ascii="Times New Roman" w:hAnsi="Times New Roman" w:eastAsia="Times New Roman" w:cs="Times New Roman"/>
          <w:sz w:val="24"/>
          <w:szCs w:val="24"/>
          <w:highlight w:val="white"/>
        </w:rPr>
        <w:t xml:space="preserve">This aspect needs to be taken into consideration for acquiring proper policy for a huge customer base.  </w:t>
      </w:r>
    </w:p>
    <w:p>
      <w:pPr>
        <w:pStyle w:val="2"/>
      </w:pPr>
      <w:bookmarkStart w:id="4" w:name="_Toc109925346"/>
      <w:r>
        <w:t>5. Conclusion</w:t>
      </w:r>
      <w:bookmarkEnd w:id="4"/>
      <w:r>
        <w:t xml:space="preserv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this report, a product of a specific company has been chosen for acquiring information about their marketplace. HP's laptop provision business is analysed in this report while demonstrating the reason behind choosing the product. Further, it can be stated that demand and market equilibrium has been depicted vividly for acknowledging the factors that can have an impact on product selling. Different factors such as consumers' income preferences and price expectations have been produced in this report for acquiring a better marketplace for the company. Demographics and prices of substitutes and complements have been depicted in this context for analysing the market value of the company within a bigger marketplace of laptops. Finally, an evaluation of the pricing policy has been produced to give an insight into a better marketing policy within the organisational context. Further, the acquisition of elastic price tag has been observed in this context while integrating the yearly income of the customers.  </w:t>
      </w:r>
    </w:p>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pStyle w:val="2"/>
        <w:rPr>
          <w:lang w:val="en-GB"/>
        </w:rPr>
      </w:pPr>
      <w:bookmarkStart w:id="5" w:name="_Toc109925347"/>
      <w:r>
        <w:rPr>
          <w:lang w:val="en-GB"/>
        </w:rPr>
        <w:t>Reference</w:t>
      </w:r>
      <w:bookmarkEnd w:id="5"/>
    </w:p>
    <w:p>
      <w:pPr>
        <w:spacing w:line="360" w:lineRule="auto"/>
        <w:jc w:val="both"/>
        <w:rPr>
          <w:rFonts w:ascii="Times New Roman" w:hAnsi="Times New Roman" w:cs="Times New Roman"/>
          <w:b/>
          <w:sz w:val="24"/>
          <w:lang w:val="en-GB"/>
        </w:rPr>
      </w:pPr>
      <w:r>
        <w:rPr>
          <w:rFonts w:ascii="Times New Roman" w:hAnsi="Times New Roman" w:cs="Times New Roman"/>
          <w:b/>
          <w:sz w:val="24"/>
          <w:lang w:val="en-GB"/>
        </w:rPr>
        <w:t>Journals</w:t>
      </w:r>
    </w:p>
    <w:p>
      <w:pPr>
        <w:spacing w:line="360" w:lineRule="auto"/>
        <w:jc w:val="both"/>
        <w:rPr>
          <w:rFonts w:ascii="Times New Roman" w:hAnsi="Times New Roman" w:cs="Times New Roman"/>
          <w:sz w:val="24"/>
        </w:rPr>
      </w:pPr>
      <w:r>
        <w:rPr>
          <w:rFonts w:ascii="Times New Roman" w:hAnsi="Times New Roman" w:cs="Times New Roman"/>
          <w:sz w:val="24"/>
        </w:rPr>
        <w:t xml:space="preserve">Aigner-Walder, B. (2015) Effects of the Demographic Changes on Private Consumption: An Almost Ideal Demand System Analysis for Austria. Journal of Economic and Social Studies, 5, 1, 33-57 </w:t>
      </w:r>
    </w:p>
    <w:p>
      <w:pPr>
        <w:spacing w:line="360" w:lineRule="auto"/>
        <w:jc w:val="both"/>
        <w:rPr>
          <w:rFonts w:ascii="Times New Roman" w:hAnsi="Times New Roman" w:cs="Times New Roman"/>
          <w:sz w:val="24"/>
        </w:rPr>
      </w:pPr>
      <w:r>
        <w:rPr>
          <w:rFonts w:ascii="Times New Roman" w:hAnsi="Times New Roman" w:cs="Times New Roman"/>
          <w:sz w:val="24"/>
        </w:rPr>
        <w:t>Al Arif, M.N.R. and Awwaliyah, T.B., 2019. Market share, concentration ratio and profitability: evidence from Indonesian Islamic banking industry. </w:t>
      </w:r>
      <w:r>
        <w:rPr>
          <w:rFonts w:ascii="Times New Roman" w:hAnsi="Times New Roman" w:cs="Times New Roman"/>
          <w:i/>
          <w:iCs/>
          <w:sz w:val="24"/>
        </w:rPr>
        <w:t>Journal of Central Banking Theory and Practice</w:t>
      </w:r>
      <w:r>
        <w:rPr>
          <w:rFonts w:ascii="Times New Roman" w:hAnsi="Times New Roman" w:cs="Times New Roman"/>
          <w:sz w:val="24"/>
        </w:rPr>
        <w:t>, </w:t>
      </w:r>
      <w:r>
        <w:rPr>
          <w:rFonts w:ascii="Times New Roman" w:hAnsi="Times New Roman" w:cs="Times New Roman"/>
          <w:i/>
          <w:iCs/>
          <w:sz w:val="24"/>
        </w:rPr>
        <w:t>8</w:t>
      </w:r>
      <w:r>
        <w:rPr>
          <w:rFonts w:ascii="Times New Roman" w:hAnsi="Times New Roman" w:cs="Times New Roman"/>
          <w:sz w:val="24"/>
        </w:rPr>
        <w:t>(2), pp.189-201.</w:t>
      </w:r>
    </w:p>
    <w:p>
      <w:pPr>
        <w:spacing w:line="360" w:lineRule="auto"/>
        <w:jc w:val="both"/>
        <w:rPr>
          <w:rFonts w:ascii="Times New Roman" w:hAnsi="Times New Roman" w:cs="Times New Roman"/>
          <w:sz w:val="24"/>
        </w:rPr>
      </w:pPr>
      <w:r>
        <w:rPr>
          <w:rFonts w:ascii="Times New Roman" w:hAnsi="Times New Roman" w:cs="Times New Roman"/>
          <w:sz w:val="24"/>
        </w:rPr>
        <w:t>Ali, E.H.M. and Ahmed, M.O., 2019. Sensory marketing and its effect on hotel market-share: Perception of hotel customers. </w:t>
      </w:r>
      <w:r>
        <w:rPr>
          <w:rFonts w:ascii="Times New Roman" w:hAnsi="Times New Roman" w:cs="Times New Roman"/>
          <w:i/>
          <w:iCs/>
          <w:sz w:val="24"/>
        </w:rPr>
        <w:t>Journal of Tourism and Hospitality Management</w:t>
      </w:r>
      <w:r>
        <w:rPr>
          <w:rFonts w:ascii="Times New Roman" w:hAnsi="Times New Roman" w:cs="Times New Roman"/>
          <w:sz w:val="24"/>
        </w:rPr>
        <w:t>, </w:t>
      </w:r>
      <w:r>
        <w:rPr>
          <w:rFonts w:ascii="Times New Roman" w:hAnsi="Times New Roman" w:cs="Times New Roman"/>
          <w:i/>
          <w:iCs/>
          <w:sz w:val="24"/>
        </w:rPr>
        <w:t>7</w:t>
      </w:r>
      <w:r>
        <w:rPr>
          <w:rFonts w:ascii="Times New Roman" w:hAnsi="Times New Roman" w:cs="Times New Roman"/>
          <w:sz w:val="24"/>
        </w:rPr>
        <w:t>(1), pp.116-126.</w:t>
      </w:r>
    </w:p>
    <w:p>
      <w:pPr>
        <w:spacing w:line="360" w:lineRule="auto"/>
        <w:jc w:val="both"/>
        <w:rPr>
          <w:rFonts w:ascii="Times New Roman" w:hAnsi="Times New Roman" w:cs="Times New Roman"/>
          <w:sz w:val="24"/>
        </w:rPr>
      </w:pPr>
      <w:r>
        <w:rPr>
          <w:rFonts w:ascii="Times New Roman" w:hAnsi="Times New Roman" w:cs="Times New Roman"/>
          <w:sz w:val="24"/>
        </w:rPr>
        <w:t>Andreyeva, T., Long, M. and Brownell, K. (2010) The Impact of Food Prices on Consumption: A Systematic Review of Research on the Price Elasticity of Demand for Food. American Journal of Public Health, 100, 2, 216-222.</w:t>
      </w:r>
    </w:p>
    <w:p>
      <w:pPr>
        <w:spacing w:line="360" w:lineRule="auto"/>
        <w:jc w:val="both"/>
        <w:rPr>
          <w:rFonts w:ascii="Times New Roman" w:hAnsi="Times New Roman" w:cs="Times New Roman"/>
          <w:sz w:val="24"/>
        </w:rPr>
      </w:pPr>
      <w:r>
        <w:rPr>
          <w:rFonts w:ascii="Times New Roman" w:hAnsi="Times New Roman" w:cs="Times New Roman"/>
          <w:sz w:val="24"/>
        </w:rPr>
        <w:t>Andruszkiewicz, J., Lorenc, J. and Weychan, A., 2020. Seasonal variability of price elasticity of demand of households using zonal tariffs and its impact on hourly load of the power system. </w:t>
      </w:r>
      <w:r>
        <w:rPr>
          <w:rFonts w:ascii="Times New Roman" w:hAnsi="Times New Roman" w:cs="Times New Roman"/>
          <w:i/>
          <w:iCs/>
          <w:sz w:val="24"/>
        </w:rPr>
        <w:t>Energy</w:t>
      </w:r>
      <w:r>
        <w:rPr>
          <w:rFonts w:ascii="Times New Roman" w:hAnsi="Times New Roman" w:cs="Times New Roman"/>
          <w:sz w:val="24"/>
        </w:rPr>
        <w:t>, </w:t>
      </w:r>
      <w:r>
        <w:rPr>
          <w:rFonts w:ascii="Times New Roman" w:hAnsi="Times New Roman" w:cs="Times New Roman"/>
          <w:i/>
          <w:iCs/>
          <w:sz w:val="24"/>
        </w:rPr>
        <w:t>196</w:t>
      </w:r>
      <w:r>
        <w:rPr>
          <w:rFonts w:ascii="Times New Roman" w:hAnsi="Times New Roman" w:cs="Times New Roman"/>
          <w:sz w:val="24"/>
        </w:rPr>
        <w:t>, p.117175.</w:t>
      </w:r>
    </w:p>
    <w:p>
      <w:pPr>
        <w:spacing w:line="360" w:lineRule="auto"/>
        <w:jc w:val="both"/>
        <w:rPr>
          <w:rFonts w:ascii="Times New Roman" w:hAnsi="Times New Roman" w:cs="Times New Roman"/>
          <w:sz w:val="24"/>
        </w:rPr>
      </w:pPr>
      <w:r>
        <w:rPr>
          <w:rFonts w:ascii="Times New Roman" w:hAnsi="Times New Roman" w:cs="Times New Roman"/>
          <w:sz w:val="24"/>
        </w:rPr>
        <w:t xml:space="preserve">Bagwell, K. (2005) The Economic Analysis of Advertising. Columbia University Discussion Papers No. : 0506-01 </w:t>
      </w:r>
    </w:p>
    <w:p>
      <w:pPr>
        <w:spacing w:line="360" w:lineRule="auto"/>
        <w:jc w:val="both"/>
        <w:rPr>
          <w:rFonts w:ascii="Times New Roman" w:hAnsi="Times New Roman" w:cs="Times New Roman"/>
          <w:sz w:val="24"/>
        </w:rPr>
      </w:pPr>
      <w:r>
        <w:rPr>
          <w:rFonts w:ascii="Times New Roman" w:hAnsi="Times New Roman" w:cs="Times New Roman"/>
          <w:sz w:val="24"/>
        </w:rPr>
        <w:t xml:space="preserve">Baker, J. (2003) Competitive Price Discrimination: The Exercise of Market Power Without Anticompetitive Effects (Comment on Klein and Wiley). Articles in Law Reviews &amp; Other Academic Journals. Paper 278. </w:t>
      </w:r>
    </w:p>
    <w:p>
      <w:pPr>
        <w:spacing w:line="360" w:lineRule="auto"/>
        <w:jc w:val="both"/>
        <w:rPr>
          <w:rFonts w:ascii="Times New Roman" w:hAnsi="Times New Roman" w:cs="Times New Roman"/>
          <w:sz w:val="24"/>
        </w:rPr>
      </w:pPr>
      <w:r>
        <w:rPr>
          <w:rFonts w:ascii="Times New Roman" w:hAnsi="Times New Roman" w:cs="Times New Roman"/>
          <w:sz w:val="24"/>
        </w:rPr>
        <w:t>Komarek, A.M., Dunston, S., Enahoro, D., Godfray, H.C.J., Herrero, M., Mason-D'Croz, D., Rich, K.M., Scarborough, P., Springmann, M., Sulser, T.B. and Wiebe, K., 2021. Income, consumer preferences, and the future of livestock-derived food demand. </w:t>
      </w:r>
      <w:r>
        <w:rPr>
          <w:rFonts w:ascii="Times New Roman" w:hAnsi="Times New Roman" w:cs="Times New Roman"/>
          <w:i/>
          <w:iCs/>
          <w:sz w:val="24"/>
        </w:rPr>
        <w:t>Global Environmental Change</w:t>
      </w:r>
      <w:r>
        <w:rPr>
          <w:rFonts w:ascii="Times New Roman" w:hAnsi="Times New Roman" w:cs="Times New Roman"/>
          <w:sz w:val="24"/>
        </w:rPr>
        <w:t>, </w:t>
      </w:r>
      <w:r>
        <w:rPr>
          <w:rFonts w:ascii="Times New Roman" w:hAnsi="Times New Roman" w:cs="Times New Roman"/>
          <w:i/>
          <w:iCs/>
          <w:sz w:val="24"/>
        </w:rPr>
        <w:t>70</w:t>
      </w:r>
      <w:r>
        <w:rPr>
          <w:rFonts w:ascii="Times New Roman" w:hAnsi="Times New Roman" w:cs="Times New Roman"/>
          <w:sz w:val="24"/>
        </w:rPr>
        <w:t>, p.102343.</w:t>
      </w:r>
    </w:p>
    <w:p>
      <w:pPr>
        <w:spacing w:line="360" w:lineRule="auto"/>
        <w:jc w:val="both"/>
        <w:rPr>
          <w:rFonts w:ascii="Times New Roman" w:hAnsi="Times New Roman" w:cs="Times New Roman"/>
          <w:sz w:val="24"/>
        </w:rPr>
      </w:pPr>
      <w:r>
        <w:rPr>
          <w:rFonts w:ascii="Times New Roman" w:hAnsi="Times New Roman" w:cs="Times New Roman"/>
          <w:sz w:val="24"/>
        </w:rPr>
        <w:t>Vanaja, K., 2020. A STUDY ON CONSUMER PREFERENCE AND SATISFACTION TOWARDS DELL LAPTOPS IN COIMBATORE CITY.</w:t>
      </w:r>
    </w:p>
    <w:p>
      <w:pPr>
        <w:spacing w:line="360" w:lineRule="auto"/>
        <w:jc w:val="both"/>
        <w:rPr>
          <w:rFonts w:ascii="Times New Roman" w:hAnsi="Times New Roman" w:cs="Times New Roman"/>
          <w:sz w:val="24"/>
        </w:rPr>
      </w:pPr>
      <w:r>
        <w:rPr>
          <w:rFonts w:ascii="Times New Roman" w:hAnsi="Times New Roman" w:cs="Times New Roman"/>
          <w:sz w:val="24"/>
        </w:rPr>
        <w:t>Zhang, M. and Bockstedt, J., 2020. Complements and substitutes in online product recommendations: The differential effects on consumers’ willingness to pay. </w:t>
      </w:r>
      <w:r>
        <w:rPr>
          <w:rFonts w:ascii="Times New Roman" w:hAnsi="Times New Roman" w:cs="Times New Roman"/>
          <w:i/>
          <w:iCs/>
          <w:sz w:val="24"/>
        </w:rPr>
        <w:t>Information &amp; Management</w:t>
      </w:r>
      <w:r>
        <w:rPr>
          <w:rFonts w:ascii="Times New Roman" w:hAnsi="Times New Roman" w:cs="Times New Roman"/>
          <w:sz w:val="24"/>
        </w:rPr>
        <w:t>, </w:t>
      </w:r>
      <w:r>
        <w:rPr>
          <w:rFonts w:ascii="Times New Roman" w:hAnsi="Times New Roman" w:cs="Times New Roman"/>
          <w:i/>
          <w:iCs/>
          <w:sz w:val="24"/>
        </w:rPr>
        <w:t>57</w:t>
      </w:r>
      <w:r>
        <w:rPr>
          <w:rFonts w:ascii="Times New Roman" w:hAnsi="Times New Roman" w:cs="Times New Roman"/>
          <w:sz w:val="24"/>
        </w:rPr>
        <w:t>(6), p.103341.</w:t>
      </w:r>
    </w:p>
    <w:p>
      <w:pPr>
        <w:spacing w:line="360" w:lineRule="auto"/>
        <w:jc w:val="both"/>
        <w:rPr>
          <w:rFonts w:ascii="Times New Roman" w:hAnsi="Times New Roman" w:cs="Times New Roman"/>
          <w:sz w:val="24"/>
        </w:rPr>
      </w:pPr>
      <w:r>
        <w:rPr>
          <w:rFonts w:ascii="Times New Roman" w:hAnsi="Times New Roman" w:cs="Times New Roman"/>
          <w:sz w:val="24"/>
        </w:rPr>
        <w:t>Zhao, S., Chen, P., Zhu, Y., Wei, F. and Liu, F., 2022. Usage, Pleasure, Price, and Feeling: A Study on Shopping Orientation and Consumer Outcome. </w:t>
      </w:r>
      <w:r>
        <w:rPr>
          <w:rFonts w:ascii="Times New Roman" w:hAnsi="Times New Roman" w:cs="Times New Roman"/>
          <w:i/>
          <w:iCs/>
          <w:sz w:val="24"/>
        </w:rPr>
        <w:t>Frontiers in Psychology</w:t>
      </w:r>
      <w:r>
        <w:rPr>
          <w:rFonts w:ascii="Times New Roman" w:hAnsi="Times New Roman" w:cs="Times New Roman"/>
          <w:sz w:val="24"/>
        </w:rPr>
        <w:t>, </w:t>
      </w:r>
      <w:r>
        <w:rPr>
          <w:rFonts w:ascii="Times New Roman" w:hAnsi="Times New Roman" w:cs="Times New Roman"/>
          <w:i/>
          <w:iCs/>
          <w:sz w:val="24"/>
        </w:rPr>
        <w:t>13</w:t>
      </w:r>
      <w:r>
        <w:rPr>
          <w:rFonts w:ascii="Times New Roman" w:hAnsi="Times New Roman" w:cs="Times New Roman"/>
          <w:sz w:val="24"/>
        </w:rPr>
        <w:t>.</w:t>
      </w:r>
    </w:p>
    <w:p>
      <w:pPr>
        <w:spacing w:line="360" w:lineRule="auto"/>
        <w:jc w:val="both"/>
        <w:rPr>
          <w:rFonts w:ascii="Times New Roman" w:hAnsi="Times New Roman" w:cs="Times New Roman"/>
          <w:b/>
          <w:sz w:val="24"/>
          <w:lang w:val="en-GB"/>
        </w:rPr>
      </w:pPr>
      <w:r>
        <w:rPr>
          <w:rFonts w:ascii="Times New Roman" w:hAnsi="Times New Roman" w:cs="Times New Roman"/>
          <w:b/>
          <w:sz w:val="24"/>
          <w:lang w:val="en-GB"/>
        </w:rPr>
        <w:t>Websites</w:t>
      </w:r>
    </w:p>
    <w:p>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Hp.com, 2022. </w:t>
      </w:r>
      <w:r>
        <w:rPr>
          <w:rFonts w:ascii="Times New Roman" w:hAnsi="Times New Roman" w:cs="Times New Roman"/>
          <w:i/>
          <w:sz w:val="24"/>
        </w:rPr>
        <w:t>Hewlett-Packard</w:t>
      </w:r>
      <w:r>
        <w:rPr>
          <w:rFonts w:ascii="Times New Roman" w:hAnsi="Times New Roman" w:cs="Times New Roman"/>
          <w:sz w:val="24"/>
          <w:lang w:val="en-GB"/>
        </w:rPr>
        <w:t xml:space="preserve"> Available at: https://www.hp.com/in-en/home.html [Accessed on: 27th July, 2022] </w:t>
      </w:r>
    </w:p>
    <w:p>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Kantar.com, 2022. </w:t>
      </w:r>
      <w:r>
        <w:rPr>
          <w:rFonts w:ascii="Times New Roman" w:hAnsi="Times New Roman" w:cs="Times New Roman"/>
          <w:i/>
          <w:sz w:val="24"/>
          <w:lang w:val="en-GB"/>
        </w:rPr>
        <w:t>Kantar Analytics</w:t>
      </w:r>
      <w:r>
        <w:rPr>
          <w:rFonts w:ascii="Times New Roman" w:hAnsi="Times New Roman" w:cs="Times New Roman"/>
          <w:sz w:val="24"/>
          <w:lang w:val="en-GB"/>
        </w:rPr>
        <w:t xml:space="preserve"> Available at: https://www.kantar.com/inspiration/technology/which-laptops-are-consumers-currently-choosing-and-why [Accessed on: 27th July, 2022]</w:t>
      </w:r>
    </w:p>
    <w:p>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Ons.gov.uk, 2022. </w:t>
      </w:r>
      <w:r>
        <w:rPr>
          <w:rFonts w:ascii="Times New Roman" w:hAnsi="Times New Roman" w:cs="Times New Roman"/>
          <w:i/>
          <w:sz w:val="24"/>
          <w:lang w:val="en-GB"/>
        </w:rPr>
        <w:t>Household disposable income and inequality</w:t>
      </w:r>
      <w:r>
        <w:rPr>
          <w:rFonts w:ascii="Times New Roman" w:hAnsi="Times New Roman" w:cs="Times New Roman"/>
          <w:sz w:val="24"/>
          <w:lang w:val="en-GB"/>
        </w:rPr>
        <w:t xml:space="preserve"> Available at: https://www.ons.gov.uk/peoplepopulationandcommunity/personalandhouseholdfinances/incomeandwealth/bulletins/householddisposableincomeandinequality/financialyearending2019 [Accessed on: 27th July, 2022]</w:t>
      </w:r>
    </w:p>
    <w:p>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Statista.com, 2022. </w:t>
      </w:r>
      <w:r>
        <w:rPr>
          <w:rFonts w:ascii="Times New Roman" w:hAnsi="Times New Roman" w:cs="Times New Roman"/>
          <w:i/>
          <w:sz w:val="24"/>
          <w:lang w:val="en-GB"/>
        </w:rPr>
        <w:t>Statista</w:t>
      </w:r>
      <w:r>
        <w:rPr>
          <w:rFonts w:ascii="Times New Roman" w:hAnsi="Times New Roman" w:cs="Times New Roman"/>
          <w:sz w:val="24"/>
          <w:lang w:val="en-GB"/>
        </w:rPr>
        <w:t xml:space="preserve"> Available at: https://www.statista.com/ [Accessed on: 27th July, 2022]</w:t>
      </w:r>
    </w:p>
    <w:sectPr>
      <w:footerReference r:id="rId3" w:type="default"/>
      <w:pgSz w:w="11909" w:h="16834"/>
      <w:pgMar w:top="1440" w:right="1440" w:bottom="1440" w:left="1440" w:header="720" w:footer="720" w:gutter="0"/>
      <w:pgNumType w:start="1"/>
      <w:cols w:space="708"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86"/>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AFF" w:usb1="C000605B" w:usb2="00000029" w:usb3="00000000" w:csb0="200101FF" w:csb1="20280000"/>
  </w:font>
  <w:font w:name="Roboto">
    <w:altName w:val="苹方-简"/>
    <w:panose1 w:val="00000000000000000000"/>
    <w:charset w:val="00"/>
    <w:family w:val="roman"/>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SimSun">
    <w:altName w:val="宋体-简"/>
    <w:panose1 w:val="02010600030101010101"/>
    <w:charset w:val="86"/>
    <w:family w:val="auto"/>
    <w:pitch w:val="default"/>
    <w:sig w:usb0="00000000" w:usb1="00000000" w:usb2="00000010" w:usb3="00000000" w:csb0="00040001" w:csb1="00000000"/>
  </w:font>
  <w:font w:name="Arial">
    <w:panose1 w:val="020B0604020202090204"/>
    <w:charset w:val="00"/>
    <w:family w:val="swiss"/>
    <w:pitch w:val="default"/>
    <w:sig w:usb0="E0000AFF" w:usb1="00007843" w:usb2="00000001" w:usb3="00000000" w:csb0="400001BF" w:csb1="DFF7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80000087" w:usb1="00002068"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sz w:val="20"/>
      </w:rPr>
      <w:id w:val="31838844"/>
    </w:sdtPr>
    <w:sdtEndPr>
      <w:rPr>
        <w:rFonts w:ascii="Times New Roman" w:hAnsi="Times New Roman" w:cs="Times New Roman"/>
        <w:sz w:val="20"/>
      </w:rPr>
    </w:sdtEndPr>
    <w:sdtContent>
      <w:p>
        <w:pPr>
          <w:pStyle w:val="10"/>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15</w:t>
        </w:r>
        <w:r>
          <w:rPr>
            <w:rFonts w:ascii="Times New Roman" w:hAnsi="Times New Roman" w:cs="Times New Roman"/>
            <w:sz w:val="20"/>
          </w:rPr>
          <w:fldChar w:fldCharType="end"/>
        </w:r>
      </w:p>
    </w:sdtContent>
  </w:sdt>
  <w:p>
    <w:pPr>
      <w:pStyle w:val="1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2"/>
  </w:compat>
  <w:rsids>
    <w:rsidRoot w:val="0038234B"/>
    <w:rsid w:val="00130812"/>
    <w:rsid w:val="001E5EFE"/>
    <w:rsid w:val="002414B6"/>
    <w:rsid w:val="0038234B"/>
    <w:rsid w:val="00606186"/>
    <w:rsid w:val="0061701E"/>
    <w:rsid w:val="007B2BDD"/>
    <w:rsid w:val="008744CE"/>
    <w:rsid w:val="00885D7F"/>
    <w:rsid w:val="00AF4818"/>
    <w:rsid w:val="00AF5B9C"/>
    <w:rsid w:val="00B361C9"/>
    <w:rsid w:val="00BE3970"/>
    <w:rsid w:val="00C815CD"/>
    <w:rsid w:val="00E0516C"/>
    <w:rsid w:val="00E607E1"/>
    <w:rsid w:val="00E6085F"/>
    <w:rsid w:val="00FB087E"/>
    <w:rsid w:val="CFB782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1"/>
    <w:next w:val="1"/>
    <w:qFormat/>
    <w:uiPriority w:val="0"/>
    <w:pPr>
      <w:keepNext/>
      <w:keepLines/>
      <w:spacing w:before="400" w:after="120" w:line="360" w:lineRule="auto"/>
      <w:jc w:val="both"/>
      <w:outlineLvl w:val="0"/>
    </w:pPr>
    <w:rPr>
      <w:rFonts w:ascii="Times New Roman" w:hAnsi="Times New Roman"/>
      <w:b/>
      <w:sz w:val="28"/>
      <w:szCs w:val="40"/>
    </w:rPr>
  </w:style>
  <w:style w:type="paragraph" w:styleId="3">
    <w:name w:val="heading 2"/>
    <w:basedOn w:val="1"/>
    <w:next w:val="1"/>
    <w:qFormat/>
    <w:uiPriority w:val="0"/>
    <w:pPr>
      <w:keepNext/>
      <w:keepLines/>
      <w:spacing w:before="360" w:after="120"/>
      <w:outlineLvl w:val="1"/>
    </w:pPr>
    <w:rPr>
      <w:sz w:val="32"/>
      <w:szCs w:val="32"/>
    </w:rPr>
  </w:style>
  <w:style w:type="paragraph" w:styleId="4">
    <w:name w:val="heading 3"/>
    <w:basedOn w:val="1"/>
    <w:next w:val="1"/>
    <w:qFormat/>
    <w:uiPriority w:val="0"/>
    <w:pPr>
      <w:keepNext/>
      <w:keepLines/>
      <w:spacing w:before="320" w:after="80"/>
      <w:outlineLvl w:val="2"/>
    </w:pPr>
    <w:rPr>
      <w:color w:val="434343"/>
      <w:sz w:val="28"/>
      <w:szCs w:val="28"/>
    </w:rPr>
  </w:style>
  <w:style w:type="paragraph" w:styleId="5">
    <w:name w:val="heading 4"/>
    <w:basedOn w:val="1"/>
    <w:next w:val="1"/>
    <w:qFormat/>
    <w:uiPriority w:val="0"/>
    <w:pPr>
      <w:keepNext/>
      <w:keepLines/>
      <w:spacing w:before="280" w:after="80"/>
      <w:outlineLvl w:val="3"/>
    </w:pPr>
    <w:rPr>
      <w:color w:val="666666"/>
      <w:sz w:val="24"/>
      <w:szCs w:val="24"/>
    </w:rPr>
  </w:style>
  <w:style w:type="paragraph" w:styleId="6">
    <w:name w:val="heading 5"/>
    <w:basedOn w:val="1"/>
    <w:next w:val="1"/>
    <w:qFormat/>
    <w:uiPriority w:val="0"/>
    <w:pPr>
      <w:keepNext/>
      <w:keepLines/>
      <w:spacing w:before="240" w:after="80"/>
      <w:outlineLvl w:val="4"/>
    </w:pPr>
    <w:rPr>
      <w:color w:val="666666"/>
    </w:rPr>
  </w:style>
  <w:style w:type="paragraph" w:styleId="7">
    <w:name w:val="heading 6"/>
    <w:basedOn w:val="1"/>
    <w:next w:val="1"/>
    <w:qFormat/>
    <w:uiPriority w:val="0"/>
    <w:pPr>
      <w:keepNext/>
      <w:keepLines/>
      <w:spacing w:before="240" w:after="80"/>
      <w:outlineLvl w:val="5"/>
    </w:pPr>
    <w:rPr>
      <w:i/>
      <w:color w:val="666666"/>
    </w:rPr>
  </w:style>
  <w:style w:type="character" w:default="1" w:styleId="15">
    <w:name w:val="Default Paragraph Font"/>
    <w:unhideWhenUsed/>
    <w:qFormat/>
    <w:uiPriority w:val="1"/>
  </w:style>
  <w:style w:type="table" w:default="1" w:styleId="19">
    <w:name w:val="Normal Table"/>
    <w:unhideWhenUsed/>
    <w:qFormat/>
    <w:uiPriority w:val="99"/>
    <w:tblPr>
      <w:tblCellMar>
        <w:top w:w="0" w:type="dxa"/>
        <w:left w:w="108" w:type="dxa"/>
        <w:bottom w:w="0" w:type="dxa"/>
        <w:right w:w="108" w:type="dxa"/>
      </w:tblCellMar>
    </w:tblPr>
  </w:style>
  <w:style w:type="paragraph" w:styleId="8">
    <w:name w:val="Balloon Text"/>
    <w:basedOn w:val="1"/>
    <w:link w:val="21"/>
    <w:unhideWhenUsed/>
    <w:qFormat/>
    <w:uiPriority w:val="99"/>
    <w:pPr>
      <w:spacing w:line="240" w:lineRule="auto"/>
    </w:pPr>
    <w:rPr>
      <w:rFonts w:ascii="Tahoma" w:hAnsi="Tahoma" w:cs="Tahoma"/>
      <w:sz w:val="16"/>
      <w:szCs w:val="16"/>
    </w:rPr>
  </w:style>
  <w:style w:type="paragraph" w:styleId="9">
    <w:name w:val="annotation text"/>
    <w:basedOn w:val="1"/>
    <w:link w:val="20"/>
    <w:unhideWhenUsed/>
    <w:qFormat/>
    <w:uiPriority w:val="99"/>
    <w:pPr>
      <w:spacing w:line="240" w:lineRule="auto"/>
    </w:pPr>
    <w:rPr>
      <w:sz w:val="20"/>
      <w:szCs w:val="20"/>
    </w:rPr>
  </w:style>
  <w:style w:type="paragraph" w:styleId="10">
    <w:name w:val="footer"/>
    <w:basedOn w:val="1"/>
    <w:link w:val="23"/>
    <w:unhideWhenUsed/>
    <w:qFormat/>
    <w:uiPriority w:val="99"/>
    <w:pPr>
      <w:tabs>
        <w:tab w:val="center" w:pos="4680"/>
        <w:tab w:val="right" w:pos="9360"/>
      </w:tabs>
      <w:spacing w:line="240" w:lineRule="auto"/>
    </w:pPr>
  </w:style>
  <w:style w:type="paragraph" w:styleId="11">
    <w:name w:val="header"/>
    <w:basedOn w:val="1"/>
    <w:link w:val="22"/>
    <w:unhideWhenUsed/>
    <w:qFormat/>
    <w:uiPriority w:val="99"/>
    <w:pPr>
      <w:tabs>
        <w:tab w:val="center" w:pos="4680"/>
        <w:tab w:val="right" w:pos="9360"/>
      </w:tabs>
      <w:spacing w:line="240" w:lineRule="auto"/>
    </w:pPr>
  </w:style>
  <w:style w:type="paragraph" w:styleId="12">
    <w:name w:val="Subtitle"/>
    <w:basedOn w:val="1"/>
    <w:next w:val="1"/>
    <w:qFormat/>
    <w:uiPriority w:val="0"/>
    <w:pPr>
      <w:keepNext/>
      <w:keepLines/>
      <w:spacing w:after="320"/>
    </w:pPr>
    <w:rPr>
      <w:color w:val="666666"/>
      <w:sz w:val="30"/>
      <w:szCs w:val="30"/>
    </w:rPr>
  </w:style>
  <w:style w:type="paragraph" w:styleId="13">
    <w:name w:val="Title"/>
    <w:basedOn w:val="1"/>
    <w:next w:val="1"/>
    <w:qFormat/>
    <w:uiPriority w:val="0"/>
    <w:pPr>
      <w:keepNext/>
      <w:keepLines/>
      <w:spacing w:after="60"/>
    </w:pPr>
    <w:rPr>
      <w:sz w:val="52"/>
      <w:szCs w:val="52"/>
    </w:rPr>
  </w:style>
  <w:style w:type="paragraph" w:styleId="14">
    <w:name w:val="toc 1"/>
    <w:basedOn w:val="1"/>
    <w:next w:val="1"/>
    <w:unhideWhenUsed/>
    <w:qFormat/>
    <w:uiPriority w:val="39"/>
    <w:pPr>
      <w:spacing w:after="100"/>
    </w:pPr>
  </w:style>
  <w:style w:type="character" w:styleId="16">
    <w:name w:val="annotation reference"/>
    <w:basedOn w:val="15"/>
    <w:unhideWhenUsed/>
    <w:qFormat/>
    <w:uiPriority w:val="99"/>
    <w:rPr>
      <w:sz w:val="16"/>
      <w:szCs w:val="16"/>
    </w:rPr>
  </w:style>
  <w:style w:type="character" w:styleId="17">
    <w:name w:val="Hyperlink"/>
    <w:basedOn w:val="15"/>
    <w:unhideWhenUsed/>
    <w:qFormat/>
    <w:uiPriority w:val="99"/>
    <w:rPr>
      <w:color w:val="0000FF" w:themeColor="hyperlink"/>
      <w:u w:val="single"/>
    </w:rPr>
  </w:style>
  <w:style w:type="character" w:styleId="18">
    <w:name w:val="Strong"/>
    <w:basedOn w:val="15"/>
    <w:qFormat/>
    <w:uiPriority w:val="22"/>
    <w:rPr>
      <w:b/>
      <w:bCs/>
    </w:rPr>
  </w:style>
  <w:style w:type="character" w:customStyle="1" w:styleId="20">
    <w:name w:val="Comment Text Char"/>
    <w:basedOn w:val="15"/>
    <w:link w:val="9"/>
    <w:semiHidden/>
    <w:qFormat/>
    <w:uiPriority w:val="99"/>
    <w:rPr>
      <w:sz w:val="20"/>
      <w:szCs w:val="20"/>
    </w:rPr>
  </w:style>
  <w:style w:type="character" w:customStyle="1" w:styleId="21">
    <w:name w:val="Balloon Text Char"/>
    <w:basedOn w:val="15"/>
    <w:link w:val="8"/>
    <w:semiHidden/>
    <w:qFormat/>
    <w:uiPriority w:val="99"/>
    <w:rPr>
      <w:rFonts w:ascii="Tahoma" w:hAnsi="Tahoma" w:cs="Tahoma"/>
      <w:sz w:val="16"/>
      <w:szCs w:val="16"/>
    </w:rPr>
  </w:style>
  <w:style w:type="character" w:customStyle="1" w:styleId="22">
    <w:name w:val="Header Char"/>
    <w:basedOn w:val="15"/>
    <w:link w:val="11"/>
    <w:semiHidden/>
    <w:qFormat/>
    <w:uiPriority w:val="99"/>
  </w:style>
  <w:style w:type="character" w:customStyle="1" w:styleId="23">
    <w:name w:val="Footer Char"/>
    <w:basedOn w:val="15"/>
    <w:link w:val="10"/>
    <w:qFormat/>
    <w:uiPriority w:val="99"/>
  </w:style>
  <w:style w:type="paragraph" w:customStyle="1" w:styleId="24">
    <w:name w:val="TOC Heading"/>
    <w:basedOn w:val="2"/>
    <w:next w:val="1"/>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Cs w:val="28"/>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jpe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3000</Words>
  <Characters>17100</Characters>
  <Lines>142</Lines>
  <Paragraphs>40</Paragraphs>
  <TotalTime>0</TotalTime>
  <ScaleCrop>false</ScaleCrop>
  <LinksUpToDate>false</LinksUpToDate>
  <CharactersWithSpaces>20060</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2022-07-28T13:50:00Z</dcterms:created>
  <dc:creator>Data</dc:creator>
  <cp:lastModifiedBy>owner</cp:lastModifiedBy>
  <dcterms:modified xsi:type="dcterms:W3CDTF">2022-08-03T13:52:57Z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