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386488617"/>
        <w:docPartObj>
          <w:docPartGallery w:val="Cover Pages"/>
          <w:docPartUnique/>
        </w:docPartObj>
      </w:sdtPr>
      <w:sdtEndPr/>
      <w:sdtContent>
        <w:p w14:paraId="689CD6DD" w14:textId="1AB2F106" w:rsidR="00B76BD1" w:rsidRPr="006912D2" w:rsidRDefault="00B76BD1" w:rsidP="006912D2">
          <w:pPr>
            <w:spacing w:line="360" w:lineRule="auto"/>
            <w:rPr>
              <w:rFonts w:ascii="Arial" w:hAnsi="Arial" w:cs="Arial"/>
            </w:rPr>
          </w:pPr>
        </w:p>
        <w:p w14:paraId="3AFCA4FD" w14:textId="5DD52A1A" w:rsidR="00B76BD1" w:rsidRPr="006912D2" w:rsidRDefault="003822B2" w:rsidP="006912D2">
          <w:pPr>
            <w:spacing w:line="360" w:lineRule="auto"/>
            <w:rPr>
              <w:rFonts w:ascii="Arial" w:eastAsiaTheme="majorEastAsia" w:hAnsi="Arial" w:cs="Arial"/>
              <w:color w:val="2F5496" w:themeColor="accent1" w:themeShade="BF"/>
              <w:sz w:val="32"/>
              <w:szCs w:val="32"/>
              <w:lang w:val="en-US"/>
            </w:rPr>
          </w:pPr>
          <w:r w:rsidRPr="006912D2">
            <w:rPr>
              <w:rFonts w:ascii="Arial" w:hAnsi="Arial" w:cs="Arial"/>
              <w:noProof/>
            </w:rPr>
            <mc:AlternateContent>
              <mc:Choice Requires="wps">
                <w:drawing>
                  <wp:anchor distT="0" distB="0" distL="114300" distR="114300" simplePos="0" relativeHeight="251659264" behindDoc="1" locked="0" layoutInCell="1" allowOverlap="1" wp14:anchorId="63EBC722" wp14:editId="07DBF073">
                    <wp:simplePos x="0" y="0"/>
                    <wp:positionH relativeFrom="page">
                      <wp:posOffset>402590</wp:posOffset>
                    </wp:positionH>
                    <wp:positionV relativeFrom="page">
                      <wp:posOffset>1347470</wp:posOffset>
                    </wp:positionV>
                    <wp:extent cx="7034530" cy="3255264"/>
                    <wp:effectExtent l="0" t="0" r="825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76BD1" w14:paraId="6ACBE6F5" w14:textId="77777777">
                                  <w:trPr>
                                    <w:trHeight w:val="2376"/>
                                  </w:trPr>
                                  <w:tc>
                                    <w:tcPr>
                                      <w:tcW w:w="370" w:type="pct"/>
                                      <w:shd w:val="clear" w:color="auto" w:fill="4472C4" w:themeFill="accent1"/>
                                    </w:tcPr>
                                    <w:p w14:paraId="34960E19" w14:textId="77777777" w:rsidR="00B76BD1" w:rsidRDefault="00B76BD1"/>
                                  </w:tc>
                                  <w:sdt>
                                    <w:sdtPr>
                                      <w:rPr>
                                        <w:rFonts w:asciiTheme="majorHAnsi" w:hAnsiTheme="majorHAnsi"/>
                                        <w:color w:val="FFFFFF" w:themeColor="background1"/>
                                        <w:sz w:val="96"/>
                                        <w:szCs w:val="96"/>
                                      </w:rPr>
                                      <w:alias w:val="Title"/>
                                      <w:tag w:val=""/>
                                      <w:id w:val="739824258"/>
                                      <w:placeholder>
                                        <w:docPart w:val="81613A0D59B84376A4C29BBB0F2FC555"/>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7BA7AE05" w14:textId="27149B8B" w:rsidR="00B76BD1" w:rsidRDefault="00211857" w:rsidP="00211857">
                                          <w:pPr>
                                            <w:pStyle w:val="NoSpacing"/>
                                            <w:spacing w:before="240" w:line="216" w:lineRule="auto"/>
                                            <w:ind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Leadership in the NHS</w:t>
                                          </w:r>
                                        </w:p>
                                      </w:tc>
                                    </w:sdtContent>
                                  </w:sdt>
                                </w:tr>
                                <w:tr w:rsidR="00B76BD1" w14:paraId="0C20AC99" w14:textId="77777777">
                                  <w:trPr>
                                    <w:trHeight w:hRule="exact" w:val="648"/>
                                  </w:trPr>
                                  <w:tc>
                                    <w:tcPr>
                                      <w:tcW w:w="370" w:type="pct"/>
                                      <w:shd w:val="clear" w:color="auto" w:fill="4472C4" w:themeFill="accent1"/>
                                    </w:tcPr>
                                    <w:p w14:paraId="2B6829A2" w14:textId="77777777" w:rsidR="00B76BD1" w:rsidRDefault="00B76BD1"/>
                                  </w:tc>
                                  <w:tc>
                                    <w:tcPr>
                                      <w:tcW w:w="4630" w:type="pct"/>
                                      <w:shd w:val="clear" w:color="auto" w:fill="404040" w:themeFill="text1" w:themeFillTint="BF"/>
                                      <w:vAlign w:val="bottom"/>
                                    </w:tcPr>
                                    <w:p w14:paraId="56120397" w14:textId="77777777" w:rsidR="00B76BD1" w:rsidRDefault="00B76BD1">
                                      <w:pPr>
                                        <w:ind w:left="360" w:right="360"/>
                                        <w:rPr>
                                          <w:color w:val="FFFFFF" w:themeColor="background1"/>
                                          <w:sz w:val="28"/>
                                          <w:szCs w:val="28"/>
                                        </w:rPr>
                                      </w:pPr>
                                    </w:p>
                                  </w:tc>
                                </w:tr>
                                <w:tr w:rsidR="00B76BD1" w14:paraId="42E56235" w14:textId="77777777">
                                  <w:tc>
                                    <w:tcPr>
                                      <w:tcW w:w="370" w:type="pct"/>
                                      <w:shd w:val="clear" w:color="auto" w:fill="4472C4" w:themeFill="accent1"/>
                                    </w:tcPr>
                                    <w:p w14:paraId="5C8A1CE8" w14:textId="77777777" w:rsidR="00B76BD1" w:rsidRDefault="00B76BD1"/>
                                  </w:tc>
                                  <w:tc>
                                    <w:tcPr>
                                      <w:tcW w:w="4630" w:type="pct"/>
                                      <w:shd w:val="clear" w:color="auto" w:fill="404040" w:themeFill="text1" w:themeFillTint="BF"/>
                                      <w:vAlign w:val="bottom"/>
                                    </w:tcPr>
                                    <w:p w14:paraId="3983DA61" w14:textId="6B3A6C60" w:rsidR="00B76BD1" w:rsidRDefault="00485ADE">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FA687EBE727D4A36969E11210199FD98"/>
                                          </w:placeholder>
                                          <w:dataBinding w:prefixMappings="xmlns:ns0='http://purl.org/dc/elements/1.1/' xmlns:ns1='http://schemas.openxmlformats.org/package/2006/metadata/core-properties' " w:xpath="/ns1:coreProperties[1]/ns0:creator[1]" w:storeItemID="{6C3C8BC8-F283-45AE-878A-BAB7291924A1}"/>
                                          <w:text/>
                                        </w:sdtPr>
                                        <w:sdtEndPr/>
                                        <w:sdtContent>
                                          <w:r w:rsidR="00B76BD1">
                                            <w:rPr>
                                              <w:color w:val="FFFFFF" w:themeColor="background1"/>
                                              <w:sz w:val="28"/>
                                              <w:szCs w:val="28"/>
                                            </w:rPr>
                                            <w:t>Tian Currie</w:t>
                                          </w:r>
                                          <w:r w:rsidR="00211857">
                                            <w:rPr>
                                              <w:color w:val="FFFFFF" w:themeColor="background1"/>
                                              <w:sz w:val="28"/>
                                              <w:szCs w:val="28"/>
                                            </w:rPr>
                                            <w:t xml:space="preserve"> 2010067</w:t>
                                          </w:r>
                                        </w:sdtContent>
                                      </w:sdt>
                                    </w:p>
                                    <w:sdt>
                                      <w:sdtPr>
                                        <w:rPr>
                                          <w:color w:val="FFFFFF" w:themeColor="background1"/>
                                          <w:sz w:val="28"/>
                                          <w:szCs w:val="28"/>
                                        </w:rPr>
                                        <w:alias w:val="Course title"/>
                                        <w:tag w:val=""/>
                                        <w:id w:val="-15923909"/>
                                        <w:placeholder>
                                          <w:docPart w:val="ECFD247BB3E04FF6A01D63E0DDF83992"/>
                                        </w:placeholder>
                                        <w:dataBinding w:prefixMappings="xmlns:ns0='http://purl.org/dc/elements/1.1/' xmlns:ns1='http://schemas.openxmlformats.org/package/2006/metadata/core-properties' " w:xpath="/ns1:coreProperties[1]/ns1:category[1]" w:storeItemID="{6C3C8BC8-F283-45AE-878A-BAB7291924A1}"/>
                                        <w:text/>
                                      </w:sdtPr>
                                      <w:sdtEndPr/>
                                      <w:sdtContent>
                                        <w:p w14:paraId="125D9CDF" w14:textId="365FAC57" w:rsidR="00B76BD1" w:rsidRDefault="00B76BD1">
                                          <w:pPr>
                                            <w:pStyle w:val="NoSpacing"/>
                                            <w:spacing w:line="288" w:lineRule="auto"/>
                                            <w:ind w:left="360" w:right="360"/>
                                            <w:rPr>
                                              <w:color w:val="FFFFFF" w:themeColor="background1"/>
                                              <w:sz w:val="28"/>
                                              <w:szCs w:val="28"/>
                                            </w:rPr>
                                          </w:pPr>
                                          <w:r>
                                            <w:rPr>
                                              <w:color w:val="FFFFFF" w:themeColor="background1"/>
                                              <w:sz w:val="28"/>
                                              <w:szCs w:val="28"/>
                                            </w:rPr>
                                            <w:t>BMSW610</w:t>
                                          </w:r>
                                          <w:r w:rsidR="00211857">
                                            <w:rPr>
                                              <w:color w:val="FFFFFF" w:themeColor="background1"/>
                                              <w:sz w:val="28"/>
                                              <w:szCs w:val="28"/>
                                            </w:rPr>
                                            <w:t>1 Emergent Leadership Skills</w:t>
                                          </w:r>
                                        </w:p>
                                      </w:sdtContent>
                                    </w:sdt>
                                    <w:sdt>
                                      <w:sdtPr>
                                        <w:rPr>
                                          <w:color w:val="FFFFFF" w:themeColor="background1"/>
                                          <w:sz w:val="28"/>
                                          <w:szCs w:val="28"/>
                                        </w:rPr>
                                        <w:alias w:val="Date"/>
                                        <w:tag w:val=""/>
                                        <w:id w:val="748164578"/>
                                        <w:placeholder>
                                          <w:docPart w:val="C93E6678045E404BB76B263F4B645954"/>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2C57E47D" w14:textId="5727BF86" w:rsidR="00B76BD1" w:rsidRDefault="00211857">
                                          <w:pPr>
                                            <w:pStyle w:val="NoSpacing"/>
                                            <w:spacing w:after="240" w:line="288" w:lineRule="auto"/>
                                            <w:ind w:left="360" w:right="360"/>
                                            <w:rPr>
                                              <w:color w:val="FFFFFF" w:themeColor="background1"/>
                                              <w:sz w:val="28"/>
                                              <w:szCs w:val="28"/>
                                            </w:rPr>
                                          </w:pPr>
                                          <w:r>
                                            <w:rPr>
                                              <w:color w:val="FFFFFF" w:themeColor="background1"/>
                                              <w:sz w:val="28"/>
                                              <w:szCs w:val="28"/>
                                            </w:rPr>
                                            <w:t>Rebecca Stewart</w:t>
                                          </w:r>
                                        </w:p>
                                      </w:sdtContent>
                                    </w:sdt>
                                  </w:tc>
                                </w:tr>
                              </w:tbl>
                              <w:p w14:paraId="74F55A13" w14:textId="4FB8F5C0" w:rsidR="00B76BD1" w:rsidRDefault="003822B2" w:rsidP="003822B2">
                                <w:pPr>
                                  <w:jc w:val="center"/>
                                </w:pPr>
                                <w:r>
                                  <w:rPr>
                                    <w:noProof/>
                                  </w:rPr>
                                  <w:drawing>
                                    <wp:inline distT="0" distB="0" distL="0" distR="0" wp14:anchorId="05B8A636" wp14:editId="1BA423E7">
                                      <wp:extent cx="6381750" cy="3190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381750" cy="319087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63EBC722" id="_x0000_t202" coordsize="21600,21600" o:spt="202" path="m,l,21600r21600,l21600,xe">
                    <v:stroke joinstyle="miter"/>
                    <v:path gradientshapeok="t" o:connecttype="rect"/>
                  </v:shapetype>
                  <v:shape id="Text Box 1" o:spid="_x0000_s1026" type="#_x0000_t202" alt="Cover page content layout" style="position:absolute;margin-left:31.7pt;margin-top:106.1pt;width:553.9pt;height:256.3pt;z-index:-251657216;visibility:visible;mso-wrap-style:square;mso-width-percent:906;mso-height-percent:0;mso-wrap-distance-left:9pt;mso-wrap-distance-top:0;mso-wrap-distance-right:9pt;mso-wrap-distance-bottom:0;mso-position-horizontal:absolute;mso-position-horizontal-relative:page;mso-position-vertical:absolute;mso-position-vertical-relative:page;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76BD1" w14:paraId="6ACBE6F5" w14:textId="77777777">
                            <w:trPr>
                              <w:trHeight w:val="2376"/>
                            </w:trPr>
                            <w:tc>
                              <w:tcPr>
                                <w:tcW w:w="370" w:type="pct"/>
                                <w:shd w:val="clear" w:color="auto" w:fill="4472C4" w:themeFill="accent1"/>
                              </w:tcPr>
                              <w:p w14:paraId="34960E19" w14:textId="77777777" w:rsidR="00B76BD1" w:rsidRDefault="00B76BD1"/>
                            </w:tc>
                            <w:sdt>
                              <w:sdtPr>
                                <w:rPr>
                                  <w:rFonts w:asciiTheme="majorHAnsi" w:hAnsiTheme="majorHAnsi"/>
                                  <w:color w:val="FFFFFF" w:themeColor="background1"/>
                                  <w:sz w:val="96"/>
                                  <w:szCs w:val="96"/>
                                </w:rPr>
                                <w:alias w:val="Title"/>
                                <w:tag w:val=""/>
                                <w:id w:val="739824258"/>
                                <w:placeholder>
                                  <w:docPart w:val="81613A0D59B84376A4C29BBB0F2FC555"/>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7BA7AE05" w14:textId="27149B8B" w:rsidR="00B76BD1" w:rsidRDefault="00211857" w:rsidP="00211857">
                                    <w:pPr>
                                      <w:pStyle w:val="NoSpacing"/>
                                      <w:spacing w:before="240" w:line="216" w:lineRule="auto"/>
                                      <w:ind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Leadership in the NHS</w:t>
                                    </w:r>
                                  </w:p>
                                </w:tc>
                              </w:sdtContent>
                            </w:sdt>
                          </w:tr>
                          <w:tr w:rsidR="00B76BD1" w14:paraId="0C20AC99" w14:textId="77777777">
                            <w:trPr>
                              <w:trHeight w:hRule="exact" w:val="648"/>
                            </w:trPr>
                            <w:tc>
                              <w:tcPr>
                                <w:tcW w:w="370" w:type="pct"/>
                                <w:shd w:val="clear" w:color="auto" w:fill="4472C4" w:themeFill="accent1"/>
                              </w:tcPr>
                              <w:p w14:paraId="2B6829A2" w14:textId="77777777" w:rsidR="00B76BD1" w:rsidRDefault="00B76BD1"/>
                            </w:tc>
                            <w:tc>
                              <w:tcPr>
                                <w:tcW w:w="4630" w:type="pct"/>
                                <w:shd w:val="clear" w:color="auto" w:fill="404040" w:themeFill="text1" w:themeFillTint="BF"/>
                                <w:vAlign w:val="bottom"/>
                              </w:tcPr>
                              <w:p w14:paraId="56120397" w14:textId="77777777" w:rsidR="00B76BD1" w:rsidRDefault="00B76BD1">
                                <w:pPr>
                                  <w:ind w:left="360" w:right="360"/>
                                  <w:rPr>
                                    <w:color w:val="FFFFFF" w:themeColor="background1"/>
                                    <w:sz w:val="28"/>
                                    <w:szCs w:val="28"/>
                                  </w:rPr>
                                </w:pPr>
                              </w:p>
                            </w:tc>
                          </w:tr>
                          <w:tr w:rsidR="00B76BD1" w14:paraId="42E56235" w14:textId="77777777">
                            <w:tc>
                              <w:tcPr>
                                <w:tcW w:w="370" w:type="pct"/>
                                <w:shd w:val="clear" w:color="auto" w:fill="4472C4" w:themeFill="accent1"/>
                              </w:tcPr>
                              <w:p w14:paraId="5C8A1CE8" w14:textId="77777777" w:rsidR="00B76BD1" w:rsidRDefault="00B76BD1"/>
                            </w:tc>
                            <w:tc>
                              <w:tcPr>
                                <w:tcW w:w="4630" w:type="pct"/>
                                <w:shd w:val="clear" w:color="auto" w:fill="404040" w:themeFill="text1" w:themeFillTint="BF"/>
                                <w:vAlign w:val="bottom"/>
                              </w:tcPr>
                              <w:p w14:paraId="3983DA61" w14:textId="6B3A6C60" w:rsidR="00B76BD1" w:rsidRDefault="00485ADE">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FA687EBE727D4A36969E11210199FD98"/>
                                    </w:placeholder>
                                    <w:dataBinding w:prefixMappings="xmlns:ns0='http://purl.org/dc/elements/1.1/' xmlns:ns1='http://schemas.openxmlformats.org/package/2006/metadata/core-properties' " w:xpath="/ns1:coreProperties[1]/ns0:creator[1]" w:storeItemID="{6C3C8BC8-F283-45AE-878A-BAB7291924A1}"/>
                                    <w:text/>
                                  </w:sdtPr>
                                  <w:sdtEndPr/>
                                  <w:sdtContent>
                                    <w:r w:rsidR="00B76BD1">
                                      <w:rPr>
                                        <w:color w:val="FFFFFF" w:themeColor="background1"/>
                                        <w:sz w:val="28"/>
                                        <w:szCs w:val="28"/>
                                      </w:rPr>
                                      <w:t>Tian Currie</w:t>
                                    </w:r>
                                    <w:r w:rsidR="00211857">
                                      <w:rPr>
                                        <w:color w:val="FFFFFF" w:themeColor="background1"/>
                                        <w:sz w:val="28"/>
                                        <w:szCs w:val="28"/>
                                      </w:rPr>
                                      <w:t xml:space="preserve"> 2010067</w:t>
                                    </w:r>
                                  </w:sdtContent>
                                </w:sdt>
                              </w:p>
                              <w:sdt>
                                <w:sdtPr>
                                  <w:rPr>
                                    <w:color w:val="FFFFFF" w:themeColor="background1"/>
                                    <w:sz w:val="28"/>
                                    <w:szCs w:val="28"/>
                                  </w:rPr>
                                  <w:alias w:val="Course title"/>
                                  <w:tag w:val=""/>
                                  <w:id w:val="-15923909"/>
                                  <w:placeholder>
                                    <w:docPart w:val="ECFD247BB3E04FF6A01D63E0DDF83992"/>
                                  </w:placeholder>
                                  <w:dataBinding w:prefixMappings="xmlns:ns0='http://purl.org/dc/elements/1.1/' xmlns:ns1='http://schemas.openxmlformats.org/package/2006/metadata/core-properties' " w:xpath="/ns1:coreProperties[1]/ns1:category[1]" w:storeItemID="{6C3C8BC8-F283-45AE-878A-BAB7291924A1}"/>
                                  <w:text/>
                                </w:sdtPr>
                                <w:sdtEndPr/>
                                <w:sdtContent>
                                  <w:p w14:paraId="125D9CDF" w14:textId="365FAC57" w:rsidR="00B76BD1" w:rsidRDefault="00B76BD1">
                                    <w:pPr>
                                      <w:pStyle w:val="NoSpacing"/>
                                      <w:spacing w:line="288" w:lineRule="auto"/>
                                      <w:ind w:left="360" w:right="360"/>
                                      <w:rPr>
                                        <w:color w:val="FFFFFF" w:themeColor="background1"/>
                                        <w:sz w:val="28"/>
                                        <w:szCs w:val="28"/>
                                      </w:rPr>
                                    </w:pPr>
                                    <w:r>
                                      <w:rPr>
                                        <w:color w:val="FFFFFF" w:themeColor="background1"/>
                                        <w:sz w:val="28"/>
                                        <w:szCs w:val="28"/>
                                      </w:rPr>
                                      <w:t>BMSW610</w:t>
                                    </w:r>
                                    <w:r w:rsidR="00211857">
                                      <w:rPr>
                                        <w:color w:val="FFFFFF" w:themeColor="background1"/>
                                        <w:sz w:val="28"/>
                                        <w:szCs w:val="28"/>
                                      </w:rPr>
                                      <w:t>1 Emergent Leadership Skills</w:t>
                                    </w:r>
                                  </w:p>
                                </w:sdtContent>
                              </w:sdt>
                              <w:sdt>
                                <w:sdtPr>
                                  <w:rPr>
                                    <w:color w:val="FFFFFF" w:themeColor="background1"/>
                                    <w:sz w:val="28"/>
                                    <w:szCs w:val="28"/>
                                  </w:rPr>
                                  <w:alias w:val="Date"/>
                                  <w:tag w:val=""/>
                                  <w:id w:val="748164578"/>
                                  <w:placeholder>
                                    <w:docPart w:val="C93E6678045E404BB76B263F4B645954"/>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2C57E47D" w14:textId="5727BF86" w:rsidR="00B76BD1" w:rsidRDefault="00211857">
                                    <w:pPr>
                                      <w:pStyle w:val="NoSpacing"/>
                                      <w:spacing w:after="240" w:line="288" w:lineRule="auto"/>
                                      <w:ind w:left="360" w:right="360"/>
                                      <w:rPr>
                                        <w:color w:val="FFFFFF" w:themeColor="background1"/>
                                        <w:sz w:val="28"/>
                                        <w:szCs w:val="28"/>
                                      </w:rPr>
                                    </w:pPr>
                                    <w:r>
                                      <w:rPr>
                                        <w:color w:val="FFFFFF" w:themeColor="background1"/>
                                        <w:sz w:val="28"/>
                                        <w:szCs w:val="28"/>
                                      </w:rPr>
                                      <w:t>Rebecca Stewart</w:t>
                                    </w:r>
                                  </w:p>
                                </w:sdtContent>
                              </w:sdt>
                            </w:tc>
                          </w:tr>
                        </w:tbl>
                        <w:p w14:paraId="74F55A13" w14:textId="4FB8F5C0" w:rsidR="00B76BD1" w:rsidRDefault="003822B2" w:rsidP="003822B2">
                          <w:pPr>
                            <w:jc w:val="center"/>
                          </w:pPr>
                          <w:r>
                            <w:rPr>
                              <w:noProof/>
                            </w:rPr>
                            <w:drawing>
                              <wp:inline distT="0" distB="0" distL="0" distR="0" wp14:anchorId="05B8A636" wp14:editId="1BA423E7">
                                <wp:extent cx="6381750" cy="3190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381750" cy="3190875"/>
                                        </a:xfrm>
                                        <a:prstGeom prst="rect">
                                          <a:avLst/>
                                        </a:prstGeom>
                                      </pic:spPr>
                                    </pic:pic>
                                  </a:graphicData>
                                </a:graphic>
                              </wp:inline>
                            </w:drawing>
                          </w:r>
                        </w:p>
                      </w:txbxContent>
                    </v:textbox>
                    <w10:wrap anchorx="page" anchory="page"/>
                  </v:shape>
                </w:pict>
              </mc:Fallback>
            </mc:AlternateContent>
          </w:r>
          <w:r w:rsidR="00B76BD1" w:rsidRPr="006912D2">
            <w:rPr>
              <w:rFonts w:ascii="Arial" w:hAnsi="Arial" w:cs="Arial"/>
            </w:rPr>
            <w:br w:type="page"/>
          </w:r>
        </w:p>
      </w:sdtContent>
    </w:sdt>
    <w:sdt>
      <w:sdtPr>
        <w:rPr>
          <w:rFonts w:ascii="Arial" w:eastAsiaTheme="minorHAnsi" w:hAnsi="Arial" w:cs="Arial"/>
          <w:color w:val="auto"/>
          <w:sz w:val="22"/>
          <w:szCs w:val="22"/>
        </w:rPr>
        <w:id w:val="469944925"/>
        <w:docPartObj>
          <w:docPartGallery w:val="Table of Contents"/>
          <w:docPartUnique/>
        </w:docPartObj>
      </w:sdtPr>
      <w:sdtEndPr>
        <w:rPr>
          <w:rFonts w:eastAsiaTheme="minorEastAsia"/>
          <w:b/>
          <w:bCs/>
          <w:noProof/>
        </w:rPr>
      </w:sdtEndPr>
      <w:sdtContent>
        <w:p w14:paraId="47321724" w14:textId="050F675A" w:rsidR="00B76BD1" w:rsidRPr="006912D2" w:rsidRDefault="00B76BD1" w:rsidP="006912D2">
          <w:pPr>
            <w:pStyle w:val="TOCHeading"/>
            <w:spacing w:line="360" w:lineRule="auto"/>
            <w:rPr>
              <w:rFonts w:ascii="Arial" w:hAnsi="Arial" w:cs="Arial"/>
            </w:rPr>
          </w:pPr>
          <w:r w:rsidRPr="006912D2">
            <w:rPr>
              <w:rFonts w:ascii="Arial" w:hAnsi="Arial" w:cs="Arial"/>
            </w:rPr>
            <w:t>Table of Contents</w:t>
          </w:r>
        </w:p>
        <w:p w14:paraId="4C94805C" w14:textId="20E5E422" w:rsidR="00485ADE" w:rsidRPr="00485ADE" w:rsidRDefault="00B76BD1" w:rsidP="00485ADE">
          <w:pPr>
            <w:pStyle w:val="TOC1"/>
            <w:rPr>
              <w:rFonts w:ascii="Arial" w:hAnsi="Arial" w:cs="Arial"/>
              <w:noProof/>
              <w:sz w:val="24"/>
              <w:szCs w:val="24"/>
              <w:lang w:eastAsia="en-GB"/>
            </w:rPr>
          </w:pPr>
          <w:r w:rsidRPr="00485ADE">
            <w:rPr>
              <w:rFonts w:ascii="Arial" w:hAnsi="Arial" w:cs="Arial"/>
              <w:sz w:val="22"/>
              <w:szCs w:val="22"/>
            </w:rPr>
            <w:fldChar w:fldCharType="begin"/>
          </w:r>
          <w:r w:rsidRPr="00485ADE">
            <w:rPr>
              <w:rFonts w:ascii="Arial" w:hAnsi="Arial" w:cs="Arial"/>
              <w:sz w:val="22"/>
              <w:szCs w:val="22"/>
            </w:rPr>
            <w:instrText xml:space="preserve"> TOC \o "1-3" \h \z \u </w:instrText>
          </w:r>
          <w:r w:rsidRPr="00485ADE">
            <w:rPr>
              <w:rFonts w:ascii="Arial" w:hAnsi="Arial" w:cs="Arial"/>
              <w:sz w:val="22"/>
              <w:szCs w:val="22"/>
            </w:rPr>
            <w:fldChar w:fldCharType="separate"/>
          </w:r>
          <w:hyperlink w:anchor="_Toc131543164" w:history="1">
            <w:r w:rsidR="00485ADE" w:rsidRPr="00485ADE">
              <w:rPr>
                <w:rStyle w:val="Hyperlink"/>
                <w:rFonts w:ascii="Arial" w:hAnsi="Arial" w:cs="Arial"/>
                <w:noProof/>
                <w:sz w:val="22"/>
                <w:szCs w:val="22"/>
              </w:rPr>
              <w:t>Leadership in the NHS</w:t>
            </w:r>
            <w:r w:rsidR="00485ADE" w:rsidRPr="00485ADE">
              <w:rPr>
                <w:rFonts w:ascii="Arial" w:hAnsi="Arial" w:cs="Arial"/>
                <w:noProof/>
                <w:webHidden/>
                <w:sz w:val="22"/>
                <w:szCs w:val="22"/>
              </w:rPr>
              <w:tab/>
            </w:r>
            <w:r w:rsidR="00485ADE" w:rsidRPr="00485ADE">
              <w:rPr>
                <w:rFonts w:ascii="Arial" w:hAnsi="Arial" w:cs="Arial"/>
                <w:noProof/>
                <w:webHidden/>
                <w:sz w:val="22"/>
                <w:szCs w:val="22"/>
              </w:rPr>
              <w:fldChar w:fldCharType="begin"/>
            </w:r>
            <w:r w:rsidR="00485ADE" w:rsidRPr="00485ADE">
              <w:rPr>
                <w:rFonts w:ascii="Arial" w:hAnsi="Arial" w:cs="Arial"/>
                <w:noProof/>
                <w:webHidden/>
                <w:sz w:val="22"/>
                <w:szCs w:val="22"/>
              </w:rPr>
              <w:instrText xml:space="preserve"> PAGEREF _Toc131543164 \h </w:instrText>
            </w:r>
            <w:r w:rsidR="00485ADE" w:rsidRPr="00485ADE">
              <w:rPr>
                <w:rFonts w:ascii="Arial" w:hAnsi="Arial" w:cs="Arial"/>
                <w:noProof/>
                <w:webHidden/>
                <w:sz w:val="22"/>
                <w:szCs w:val="22"/>
              </w:rPr>
            </w:r>
            <w:r w:rsidR="00485ADE" w:rsidRPr="00485ADE">
              <w:rPr>
                <w:rFonts w:ascii="Arial" w:hAnsi="Arial" w:cs="Arial"/>
                <w:noProof/>
                <w:webHidden/>
                <w:sz w:val="22"/>
                <w:szCs w:val="22"/>
              </w:rPr>
              <w:fldChar w:fldCharType="separate"/>
            </w:r>
            <w:r w:rsidR="00485ADE" w:rsidRPr="00485ADE">
              <w:rPr>
                <w:rFonts w:ascii="Arial" w:hAnsi="Arial" w:cs="Arial"/>
                <w:noProof/>
                <w:webHidden/>
                <w:sz w:val="22"/>
                <w:szCs w:val="22"/>
              </w:rPr>
              <w:t>2</w:t>
            </w:r>
            <w:r w:rsidR="00485ADE" w:rsidRPr="00485ADE">
              <w:rPr>
                <w:rFonts w:ascii="Arial" w:hAnsi="Arial" w:cs="Arial"/>
                <w:noProof/>
                <w:webHidden/>
                <w:sz w:val="22"/>
                <w:szCs w:val="22"/>
              </w:rPr>
              <w:fldChar w:fldCharType="end"/>
            </w:r>
          </w:hyperlink>
        </w:p>
        <w:p w14:paraId="780D3923" w14:textId="6C5C3DF9" w:rsidR="00485ADE" w:rsidRPr="00485ADE" w:rsidRDefault="00485ADE" w:rsidP="00485ADE">
          <w:pPr>
            <w:pStyle w:val="TOC2"/>
            <w:tabs>
              <w:tab w:val="right" w:leader="dot" w:pos="9016"/>
            </w:tabs>
            <w:spacing w:line="360" w:lineRule="auto"/>
            <w:rPr>
              <w:rFonts w:ascii="Arial" w:hAnsi="Arial" w:cs="Arial"/>
              <w:noProof/>
              <w:sz w:val="24"/>
              <w:szCs w:val="24"/>
              <w:lang w:eastAsia="en-GB"/>
            </w:rPr>
          </w:pPr>
          <w:hyperlink w:anchor="_Toc131543165" w:history="1">
            <w:r w:rsidRPr="00485ADE">
              <w:rPr>
                <w:rStyle w:val="Hyperlink"/>
                <w:rFonts w:ascii="Arial" w:hAnsi="Arial" w:cs="Arial"/>
                <w:noProof/>
                <w:sz w:val="22"/>
                <w:szCs w:val="22"/>
              </w:rPr>
              <w:t>Introduction</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_Toc131543165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2</w:t>
            </w:r>
            <w:r w:rsidRPr="00485ADE">
              <w:rPr>
                <w:rFonts w:ascii="Arial" w:hAnsi="Arial" w:cs="Arial"/>
                <w:noProof/>
                <w:webHidden/>
                <w:sz w:val="22"/>
                <w:szCs w:val="22"/>
              </w:rPr>
              <w:fldChar w:fldCharType="end"/>
            </w:r>
          </w:hyperlink>
        </w:p>
        <w:p w14:paraId="2E55ED40" w14:textId="78987897" w:rsidR="00485ADE" w:rsidRPr="00485ADE" w:rsidRDefault="00485ADE" w:rsidP="00485ADE">
          <w:pPr>
            <w:pStyle w:val="TOC2"/>
            <w:tabs>
              <w:tab w:val="right" w:leader="dot" w:pos="9016"/>
            </w:tabs>
            <w:spacing w:line="360" w:lineRule="auto"/>
            <w:rPr>
              <w:rFonts w:ascii="Arial" w:hAnsi="Arial" w:cs="Arial"/>
              <w:noProof/>
              <w:sz w:val="24"/>
              <w:szCs w:val="24"/>
              <w:lang w:eastAsia="en-GB"/>
            </w:rPr>
          </w:pPr>
          <w:hyperlink w:anchor="_Toc131543166" w:history="1">
            <w:r w:rsidRPr="00485ADE">
              <w:rPr>
                <w:rStyle w:val="Hyperlink"/>
                <w:rFonts w:ascii="Arial" w:hAnsi="Arial" w:cs="Arial"/>
                <w:noProof/>
                <w:sz w:val="22"/>
                <w:szCs w:val="22"/>
              </w:rPr>
              <w:t>Effective Leadership Styles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_Toc131543166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2</w:t>
            </w:r>
            <w:r w:rsidRPr="00485ADE">
              <w:rPr>
                <w:rFonts w:ascii="Arial" w:hAnsi="Arial" w:cs="Arial"/>
                <w:noProof/>
                <w:webHidden/>
                <w:sz w:val="22"/>
                <w:szCs w:val="22"/>
              </w:rPr>
              <w:fldChar w:fldCharType="end"/>
            </w:r>
          </w:hyperlink>
        </w:p>
        <w:p w14:paraId="317B7BB4" w14:textId="52A33545"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67" w:history="1">
            <w:r w:rsidRPr="00485ADE">
              <w:rPr>
                <w:rStyle w:val="Hyperlink"/>
                <w:rFonts w:ascii="Arial" w:hAnsi="Arial" w:cs="Arial"/>
                <w:noProof/>
                <w:sz w:val="22"/>
                <w:szCs w:val="22"/>
              </w:rPr>
              <w:t>Autocratic</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_Toc131543167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2</w:t>
            </w:r>
            <w:r w:rsidRPr="00485ADE">
              <w:rPr>
                <w:rFonts w:ascii="Arial" w:hAnsi="Arial" w:cs="Arial"/>
                <w:noProof/>
                <w:webHidden/>
                <w:sz w:val="22"/>
                <w:szCs w:val="22"/>
              </w:rPr>
              <w:fldChar w:fldCharType="end"/>
            </w:r>
          </w:hyperlink>
        </w:p>
        <w:p w14:paraId="69457EDB" w14:textId="55E0BABE"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68" w:history="1">
            <w:r w:rsidRPr="00485ADE">
              <w:rPr>
                <w:rStyle w:val="Hyperlink"/>
                <w:rFonts w:ascii="Arial" w:hAnsi="Arial" w:cs="Arial"/>
                <w:noProof/>
                <w:sz w:val="22"/>
                <w:szCs w:val="22"/>
              </w:rPr>
              <w:t>Democratic</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_Toc131543168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2</w:t>
            </w:r>
            <w:r w:rsidRPr="00485ADE">
              <w:rPr>
                <w:rFonts w:ascii="Arial" w:hAnsi="Arial" w:cs="Arial"/>
                <w:noProof/>
                <w:webHidden/>
                <w:sz w:val="22"/>
                <w:szCs w:val="22"/>
              </w:rPr>
              <w:fldChar w:fldCharType="end"/>
            </w:r>
          </w:hyperlink>
        </w:p>
        <w:p w14:paraId="2A2088ED" w14:textId="1E492BF5"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69" w:history="1">
            <w:r w:rsidRPr="00485ADE">
              <w:rPr>
                <w:rStyle w:val="Hyperlink"/>
                <w:rFonts w:ascii="Arial" w:hAnsi="Arial" w:cs="Arial"/>
                <w:noProof/>
                <w:sz w:val="22"/>
                <w:szCs w:val="22"/>
              </w:rPr>
              <w:t>Laissez-Faire</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_Toc131543169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3</w:t>
            </w:r>
            <w:r w:rsidRPr="00485ADE">
              <w:rPr>
                <w:rFonts w:ascii="Arial" w:hAnsi="Arial" w:cs="Arial"/>
                <w:noProof/>
                <w:webHidden/>
                <w:sz w:val="22"/>
                <w:szCs w:val="22"/>
              </w:rPr>
              <w:fldChar w:fldCharType="end"/>
            </w:r>
          </w:hyperlink>
        </w:p>
        <w:p w14:paraId="3D31BF1E" w14:textId="16252F4C"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70" w:history="1">
            <w:r w:rsidRPr="00485ADE">
              <w:rPr>
                <w:rStyle w:val="Hyperlink"/>
                <w:rFonts w:ascii="Arial" w:hAnsi="Arial" w:cs="Arial"/>
                <w:noProof/>
                <w:sz w:val="22"/>
                <w:szCs w:val="22"/>
              </w:rPr>
              <w:t>Transformational</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_Toc131543170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3</w:t>
            </w:r>
            <w:r w:rsidRPr="00485ADE">
              <w:rPr>
                <w:rFonts w:ascii="Arial" w:hAnsi="Arial" w:cs="Arial"/>
                <w:noProof/>
                <w:webHidden/>
                <w:sz w:val="22"/>
                <w:szCs w:val="22"/>
              </w:rPr>
              <w:fldChar w:fldCharType="end"/>
            </w:r>
          </w:hyperlink>
        </w:p>
        <w:p w14:paraId="387DC5A1" w14:textId="66130131"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71" w:history="1">
            <w:r w:rsidRPr="00485ADE">
              <w:rPr>
                <w:rStyle w:val="Hyperlink"/>
                <w:rFonts w:ascii="Arial" w:hAnsi="Arial" w:cs="Arial"/>
                <w:noProof/>
                <w:sz w:val="22"/>
                <w:szCs w:val="22"/>
              </w:rPr>
              <w:t>Leadership Styles in the NHS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_Toc131543171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3</w:t>
            </w:r>
            <w:r w:rsidRPr="00485ADE">
              <w:rPr>
                <w:rFonts w:ascii="Arial" w:hAnsi="Arial" w:cs="Arial"/>
                <w:noProof/>
                <w:webHidden/>
                <w:sz w:val="22"/>
                <w:szCs w:val="22"/>
              </w:rPr>
              <w:fldChar w:fldCharType="end"/>
            </w:r>
          </w:hyperlink>
        </w:p>
        <w:p w14:paraId="4C138243" w14:textId="582C21D9" w:rsidR="00485ADE" w:rsidRPr="00485ADE" w:rsidRDefault="00485ADE" w:rsidP="00485ADE">
          <w:pPr>
            <w:pStyle w:val="TOC2"/>
            <w:tabs>
              <w:tab w:val="right" w:leader="dot" w:pos="9016"/>
            </w:tabs>
            <w:spacing w:line="360" w:lineRule="auto"/>
            <w:rPr>
              <w:rFonts w:ascii="Arial" w:hAnsi="Arial" w:cs="Arial"/>
              <w:noProof/>
              <w:sz w:val="24"/>
              <w:szCs w:val="24"/>
              <w:lang w:eastAsia="en-GB"/>
            </w:rPr>
          </w:pPr>
          <w:hyperlink w:anchor="_Toc131543172" w:history="1">
            <w:r w:rsidRPr="00485ADE">
              <w:rPr>
                <w:rStyle w:val="Hyperlink"/>
                <w:rFonts w:ascii="Arial" w:hAnsi="Arial" w:cs="Arial"/>
                <w:noProof/>
                <w:sz w:val="22"/>
                <w:szCs w:val="22"/>
              </w:rPr>
              <w:t>Effective Leadership Skills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_Toc131543172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4</w:t>
            </w:r>
            <w:r w:rsidRPr="00485ADE">
              <w:rPr>
                <w:rFonts w:ascii="Arial" w:hAnsi="Arial" w:cs="Arial"/>
                <w:noProof/>
                <w:webHidden/>
                <w:sz w:val="22"/>
                <w:szCs w:val="22"/>
              </w:rPr>
              <w:fldChar w:fldCharType="end"/>
            </w:r>
          </w:hyperlink>
        </w:p>
        <w:p w14:paraId="237916D7" w14:textId="759F053B"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73" w:history="1">
            <w:r w:rsidRPr="00485ADE">
              <w:rPr>
                <w:rStyle w:val="Hyperlink"/>
                <w:rFonts w:ascii="Arial" w:hAnsi="Arial" w:cs="Arial"/>
                <w:noProof/>
                <w:sz w:val="22"/>
                <w:szCs w:val="22"/>
              </w:rPr>
              <w:t>Communication Skills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_Toc131543173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4</w:t>
            </w:r>
            <w:r w:rsidRPr="00485ADE">
              <w:rPr>
                <w:rFonts w:ascii="Arial" w:hAnsi="Arial" w:cs="Arial"/>
                <w:noProof/>
                <w:webHidden/>
                <w:sz w:val="22"/>
                <w:szCs w:val="22"/>
              </w:rPr>
              <w:fldChar w:fldCharType="end"/>
            </w:r>
          </w:hyperlink>
        </w:p>
        <w:p w14:paraId="776DE90E" w14:textId="2DAFBA73"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74" w:history="1">
            <w:r w:rsidRPr="00485ADE">
              <w:rPr>
                <w:rStyle w:val="Hyperlink"/>
                <w:rFonts w:ascii="Arial" w:hAnsi="Arial" w:cs="Arial"/>
                <w:noProof/>
                <w:sz w:val="22"/>
                <w:szCs w:val="22"/>
              </w:rPr>
              <w:t>Emotional Intelligence</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_Toc131543174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4</w:t>
            </w:r>
            <w:r w:rsidRPr="00485ADE">
              <w:rPr>
                <w:rFonts w:ascii="Arial" w:hAnsi="Arial" w:cs="Arial"/>
                <w:noProof/>
                <w:webHidden/>
                <w:sz w:val="22"/>
                <w:szCs w:val="22"/>
              </w:rPr>
              <w:fldChar w:fldCharType="end"/>
            </w:r>
          </w:hyperlink>
        </w:p>
        <w:p w14:paraId="4E92ABB5" w14:textId="6D8F8949"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75" w:history="1">
            <w:r w:rsidRPr="00485ADE">
              <w:rPr>
                <w:rStyle w:val="Hyperlink"/>
                <w:rFonts w:ascii="Arial" w:hAnsi="Arial" w:cs="Arial"/>
                <w:noProof/>
                <w:sz w:val="22"/>
                <w:szCs w:val="22"/>
              </w:rPr>
              <w:t>Decision Making</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_Toc131543175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5</w:t>
            </w:r>
            <w:r w:rsidRPr="00485ADE">
              <w:rPr>
                <w:rFonts w:ascii="Arial" w:hAnsi="Arial" w:cs="Arial"/>
                <w:noProof/>
                <w:webHidden/>
                <w:sz w:val="22"/>
                <w:szCs w:val="22"/>
              </w:rPr>
              <w:fldChar w:fldCharType="end"/>
            </w:r>
          </w:hyperlink>
        </w:p>
        <w:p w14:paraId="6BD20EB3" w14:textId="63333BBB"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76" w:history="1">
            <w:r w:rsidRPr="00485ADE">
              <w:rPr>
                <w:rStyle w:val="Hyperlink"/>
                <w:rFonts w:ascii="Arial" w:hAnsi="Arial" w:cs="Arial"/>
                <w:noProof/>
                <w:sz w:val="22"/>
                <w:szCs w:val="22"/>
              </w:rPr>
              <w:t>Leadership Skills in the NHS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_Toc131543176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5</w:t>
            </w:r>
            <w:r w:rsidRPr="00485ADE">
              <w:rPr>
                <w:rFonts w:ascii="Arial" w:hAnsi="Arial" w:cs="Arial"/>
                <w:noProof/>
                <w:webHidden/>
                <w:sz w:val="22"/>
                <w:szCs w:val="22"/>
              </w:rPr>
              <w:fldChar w:fldCharType="end"/>
            </w:r>
          </w:hyperlink>
        </w:p>
        <w:p w14:paraId="748AE1F5" w14:textId="04385A12" w:rsidR="00485ADE" w:rsidRPr="00485ADE" w:rsidRDefault="00485ADE" w:rsidP="00485ADE">
          <w:pPr>
            <w:pStyle w:val="TOC2"/>
            <w:tabs>
              <w:tab w:val="right" w:leader="dot" w:pos="9016"/>
            </w:tabs>
            <w:spacing w:line="360" w:lineRule="auto"/>
            <w:rPr>
              <w:rFonts w:ascii="Arial" w:hAnsi="Arial" w:cs="Arial"/>
              <w:noProof/>
              <w:sz w:val="24"/>
              <w:szCs w:val="24"/>
              <w:lang w:eastAsia="en-GB"/>
            </w:rPr>
          </w:pPr>
          <w:hyperlink w:anchor="_Toc131543177" w:history="1">
            <w:r w:rsidRPr="00485ADE">
              <w:rPr>
                <w:rStyle w:val="Hyperlink"/>
                <w:rFonts w:ascii="Arial" w:hAnsi="Arial" w:cs="Arial"/>
                <w:noProof/>
                <w:sz w:val="22"/>
                <w:szCs w:val="22"/>
              </w:rPr>
              <w:t>Challenges to Leadership in uncertain times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_Toc131543177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6</w:t>
            </w:r>
            <w:r w:rsidRPr="00485ADE">
              <w:rPr>
                <w:rFonts w:ascii="Arial" w:hAnsi="Arial" w:cs="Arial"/>
                <w:noProof/>
                <w:webHidden/>
                <w:sz w:val="22"/>
                <w:szCs w:val="22"/>
              </w:rPr>
              <w:fldChar w:fldCharType="end"/>
            </w:r>
          </w:hyperlink>
        </w:p>
        <w:p w14:paraId="0F0B7ACE" w14:textId="57DCC390"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78" w:history="1">
            <w:r w:rsidRPr="00485ADE">
              <w:rPr>
                <w:rStyle w:val="Hyperlink"/>
                <w:rFonts w:ascii="Arial" w:hAnsi="Arial" w:cs="Arial"/>
                <w:noProof/>
                <w:sz w:val="22"/>
                <w:szCs w:val="22"/>
              </w:rPr>
              <w:t>Financial</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_Toc131543178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6</w:t>
            </w:r>
            <w:r w:rsidRPr="00485ADE">
              <w:rPr>
                <w:rFonts w:ascii="Arial" w:hAnsi="Arial" w:cs="Arial"/>
                <w:noProof/>
                <w:webHidden/>
                <w:sz w:val="22"/>
                <w:szCs w:val="22"/>
              </w:rPr>
              <w:fldChar w:fldCharType="end"/>
            </w:r>
          </w:hyperlink>
        </w:p>
        <w:p w14:paraId="4672DB9F" w14:textId="2087D576"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79" w:history="1">
            <w:r w:rsidRPr="00485ADE">
              <w:rPr>
                <w:rStyle w:val="Hyperlink"/>
                <w:rFonts w:ascii="Arial" w:hAnsi="Arial" w:cs="Arial"/>
                <w:noProof/>
                <w:sz w:val="22"/>
                <w:szCs w:val="22"/>
              </w:rPr>
              <w:t>Workforce Crisis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_Toc131543179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6</w:t>
            </w:r>
            <w:r w:rsidRPr="00485ADE">
              <w:rPr>
                <w:rFonts w:ascii="Arial" w:hAnsi="Arial" w:cs="Arial"/>
                <w:noProof/>
                <w:webHidden/>
                <w:sz w:val="22"/>
                <w:szCs w:val="22"/>
              </w:rPr>
              <w:fldChar w:fldCharType="end"/>
            </w:r>
          </w:hyperlink>
        </w:p>
        <w:p w14:paraId="3F6031BD" w14:textId="29AC31B3"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80" w:history="1">
            <w:r w:rsidRPr="00485ADE">
              <w:rPr>
                <w:rStyle w:val="Hyperlink"/>
                <w:rFonts w:ascii="Arial" w:hAnsi="Arial" w:cs="Arial"/>
                <w:noProof/>
                <w:sz w:val="22"/>
                <w:szCs w:val="22"/>
              </w:rPr>
              <w:t>Cyber Attacks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_Toc131543180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6</w:t>
            </w:r>
            <w:r w:rsidRPr="00485ADE">
              <w:rPr>
                <w:rFonts w:ascii="Arial" w:hAnsi="Arial" w:cs="Arial"/>
                <w:noProof/>
                <w:webHidden/>
                <w:sz w:val="22"/>
                <w:szCs w:val="22"/>
              </w:rPr>
              <w:fldChar w:fldCharType="end"/>
            </w:r>
          </w:hyperlink>
        </w:p>
        <w:p w14:paraId="6860E45E" w14:textId="0E182CB8"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81" w:history="1">
            <w:r w:rsidRPr="00485ADE">
              <w:rPr>
                <w:rStyle w:val="Hyperlink"/>
                <w:rFonts w:ascii="Arial" w:hAnsi="Arial" w:cs="Arial"/>
                <w:noProof/>
                <w:sz w:val="22"/>
                <w:szCs w:val="22"/>
              </w:rPr>
              <w:t>Leadership Priorities in the NHS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_Toc131543181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6</w:t>
            </w:r>
            <w:r w:rsidRPr="00485ADE">
              <w:rPr>
                <w:rFonts w:ascii="Arial" w:hAnsi="Arial" w:cs="Arial"/>
                <w:noProof/>
                <w:webHidden/>
                <w:sz w:val="22"/>
                <w:szCs w:val="22"/>
              </w:rPr>
              <w:fldChar w:fldCharType="end"/>
            </w:r>
          </w:hyperlink>
        </w:p>
        <w:p w14:paraId="6825D9A4" w14:textId="1F4C98F3" w:rsidR="00485ADE" w:rsidRPr="00485ADE" w:rsidRDefault="00485ADE" w:rsidP="00485ADE">
          <w:pPr>
            <w:pStyle w:val="TOC2"/>
            <w:tabs>
              <w:tab w:val="right" w:leader="dot" w:pos="9016"/>
            </w:tabs>
            <w:spacing w:line="360" w:lineRule="auto"/>
            <w:rPr>
              <w:rFonts w:ascii="Arial" w:hAnsi="Arial" w:cs="Arial"/>
              <w:noProof/>
              <w:sz w:val="24"/>
              <w:szCs w:val="24"/>
              <w:lang w:eastAsia="en-GB"/>
            </w:rPr>
          </w:pPr>
          <w:hyperlink w:anchor="_Toc131543182" w:history="1">
            <w:r w:rsidRPr="00485ADE">
              <w:rPr>
                <w:rStyle w:val="Hyperlink"/>
                <w:rFonts w:ascii="Arial" w:hAnsi="Arial" w:cs="Arial"/>
                <w:noProof/>
                <w:sz w:val="22"/>
                <w:szCs w:val="22"/>
              </w:rPr>
              <w:t>Ethical Leadership</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_Toc131543182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7</w:t>
            </w:r>
            <w:r w:rsidRPr="00485ADE">
              <w:rPr>
                <w:rFonts w:ascii="Arial" w:hAnsi="Arial" w:cs="Arial"/>
                <w:noProof/>
                <w:webHidden/>
                <w:sz w:val="22"/>
                <w:szCs w:val="22"/>
              </w:rPr>
              <w:fldChar w:fldCharType="end"/>
            </w:r>
          </w:hyperlink>
        </w:p>
        <w:p w14:paraId="0F1B4D36" w14:textId="117D6FD0" w:rsidR="00485ADE" w:rsidRPr="00485ADE" w:rsidRDefault="00485ADE" w:rsidP="00485ADE">
          <w:pPr>
            <w:pStyle w:val="TOC3"/>
            <w:tabs>
              <w:tab w:val="right" w:leader="dot" w:pos="9016"/>
            </w:tabs>
            <w:spacing w:line="360" w:lineRule="auto"/>
            <w:rPr>
              <w:rFonts w:ascii="Arial" w:hAnsi="Arial" w:cs="Arial"/>
              <w:noProof/>
              <w:sz w:val="24"/>
              <w:szCs w:val="24"/>
              <w:lang w:eastAsia="en-GB"/>
            </w:rPr>
          </w:pPr>
          <w:hyperlink w:anchor="_Toc131543183" w:history="1">
            <w:r w:rsidRPr="00485ADE">
              <w:rPr>
                <w:rStyle w:val="Hyperlink"/>
                <w:rFonts w:ascii="Arial" w:hAnsi="Arial" w:cs="Arial"/>
                <w:noProof/>
                <w:sz w:val="22"/>
                <w:szCs w:val="22"/>
              </w:rPr>
              <w:t>Ethical Leadership in the NHS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_Toc131543183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7</w:t>
            </w:r>
            <w:r w:rsidRPr="00485ADE">
              <w:rPr>
                <w:rFonts w:ascii="Arial" w:hAnsi="Arial" w:cs="Arial"/>
                <w:noProof/>
                <w:webHidden/>
                <w:sz w:val="22"/>
                <w:szCs w:val="22"/>
              </w:rPr>
              <w:fldChar w:fldCharType="end"/>
            </w:r>
          </w:hyperlink>
        </w:p>
        <w:p w14:paraId="256DC1EC" w14:textId="39B7E2A1" w:rsidR="00485ADE" w:rsidRPr="00485ADE" w:rsidRDefault="00485ADE" w:rsidP="00485ADE">
          <w:pPr>
            <w:pStyle w:val="TOC2"/>
            <w:tabs>
              <w:tab w:val="right" w:leader="dot" w:pos="9016"/>
            </w:tabs>
            <w:spacing w:line="360" w:lineRule="auto"/>
            <w:rPr>
              <w:rFonts w:ascii="Arial" w:hAnsi="Arial" w:cs="Arial"/>
              <w:noProof/>
              <w:sz w:val="24"/>
              <w:szCs w:val="24"/>
              <w:lang w:eastAsia="en-GB"/>
            </w:rPr>
          </w:pPr>
          <w:hyperlink w:anchor="_Toc131543184" w:history="1">
            <w:r w:rsidRPr="00485ADE">
              <w:rPr>
                <w:rStyle w:val="Hyperlink"/>
                <w:rFonts w:ascii="Arial" w:hAnsi="Arial" w:cs="Arial"/>
                <w:noProof/>
                <w:sz w:val="22"/>
                <w:szCs w:val="22"/>
              </w:rPr>
              <w:t>Conclusion</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_Toc131543184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8</w:t>
            </w:r>
            <w:r w:rsidRPr="00485ADE">
              <w:rPr>
                <w:rFonts w:ascii="Arial" w:hAnsi="Arial" w:cs="Arial"/>
                <w:noProof/>
                <w:webHidden/>
                <w:sz w:val="22"/>
                <w:szCs w:val="22"/>
              </w:rPr>
              <w:fldChar w:fldCharType="end"/>
            </w:r>
          </w:hyperlink>
        </w:p>
        <w:p w14:paraId="7EB54223" w14:textId="646E8350" w:rsidR="00485ADE" w:rsidRPr="00485ADE" w:rsidRDefault="00485ADE" w:rsidP="00485ADE">
          <w:pPr>
            <w:pStyle w:val="TOC2"/>
            <w:tabs>
              <w:tab w:val="right" w:leader="dot" w:pos="9016"/>
            </w:tabs>
            <w:spacing w:line="360" w:lineRule="auto"/>
            <w:rPr>
              <w:rFonts w:ascii="Arial" w:hAnsi="Arial" w:cs="Arial"/>
              <w:noProof/>
              <w:sz w:val="24"/>
              <w:szCs w:val="24"/>
              <w:lang w:eastAsia="en-GB"/>
            </w:rPr>
          </w:pPr>
          <w:hyperlink w:anchor="_Toc131543185" w:history="1">
            <w:r w:rsidRPr="00485ADE">
              <w:rPr>
                <w:rStyle w:val="Hyperlink"/>
                <w:rFonts w:ascii="Arial" w:hAnsi="Arial" w:cs="Arial"/>
                <w:noProof/>
                <w:sz w:val="22"/>
                <w:szCs w:val="22"/>
              </w:rPr>
              <w:t>References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_Toc131543185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10</w:t>
            </w:r>
            <w:r w:rsidRPr="00485ADE">
              <w:rPr>
                <w:rFonts w:ascii="Arial" w:hAnsi="Arial" w:cs="Arial"/>
                <w:noProof/>
                <w:webHidden/>
                <w:sz w:val="22"/>
                <w:szCs w:val="22"/>
              </w:rPr>
              <w:fldChar w:fldCharType="end"/>
            </w:r>
          </w:hyperlink>
        </w:p>
        <w:p w14:paraId="0AB73CE4" w14:textId="2EDB33C8" w:rsidR="00485ADE" w:rsidRPr="00485ADE" w:rsidRDefault="00485ADE" w:rsidP="00485ADE">
          <w:pPr>
            <w:pStyle w:val="TOC1"/>
            <w:rPr>
              <w:rFonts w:ascii="Arial" w:hAnsi="Arial" w:cs="Arial"/>
              <w:noProof/>
              <w:sz w:val="24"/>
              <w:szCs w:val="24"/>
              <w:lang w:eastAsia="en-GB"/>
            </w:rPr>
          </w:pPr>
          <w:hyperlink w:anchor="_Toc131543186" w:history="1">
            <w:r w:rsidRPr="00485ADE">
              <w:rPr>
                <w:rStyle w:val="Hyperlink"/>
                <w:rFonts w:ascii="Arial" w:hAnsi="Arial" w:cs="Arial"/>
                <w:noProof/>
                <w:sz w:val="22"/>
                <w:szCs w:val="22"/>
              </w:rPr>
              <w:t>Reflective Report</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_Toc131543186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15</w:t>
            </w:r>
            <w:r w:rsidRPr="00485ADE">
              <w:rPr>
                <w:rFonts w:ascii="Arial" w:hAnsi="Arial" w:cs="Arial"/>
                <w:noProof/>
                <w:webHidden/>
                <w:sz w:val="22"/>
                <w:szCs w:val="22"/>
              </w:rPr>
              <w:fldChar w:fldCharType="end"/>
            </w:r>
          </w:hyperlink>
        </w:p>
        <w:p w14:paraId="32A7BA31" w14:textId="47DB2612" w:rsidR="00485ADE" w:rsidRPr="00485ADE" w:rsidRDefault="00485ADE" w:rsidP="00485ADE">
          <w:pPr>
            <w:pStyle w:val="TOC2"/>
            <w:tabs>
              <w:tab w:val="right" w:leader="dot" w:pos="9016"/>
            </w:tabs>
            <w:spacing w:line="360" w:lineRule="auto"/>
            <w:rPr>
              <w:rFonts w:ascii="Arial" w:hAnsi="Arial" w:cs="Arial"/>
              <w:noProof/>
              <w:sz w:val="24"/>
              <w:szCs w:val="24"/>
              <w:lang w:eastAsia="en-GB"/>
            </w:rPr>
          </w:pPr>
          <w:hyperlink w:anchor="_Toc131543187" w:history="1">
            <w:r w:rsidRPr="00485ADE">
              <w:rPr>
                <w:rStyle w:val="Hyperlink"/>
                <w:rFonts w:ascii="Arial" w:hAnsi="Arial" w:cs="Arial"/>
                <w:noProof/>
                <w:sz w:val="22"/>
                <w:szCs w:val="22"/>
              </w:rPr>
              <w:t>Concrete Experience</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_Toc131543187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15</w:t>
            </w:r>
            <w:r w:rsidRPr="00485ADE">
              <w:rPr>
                <w:rFonts w:ascii="Arial" w:hAnsi="Arial" w:cs="Arial"/>
                <w:noProof/>
                <w:webHidden/>
                <w:sz w:val="22"/>
                <w:szCs w:val="22"/>
              </w:rPr>
              <w:fldChar w:fldCharType="end"/>
            </w:r>
          </w:hyperlink>
        </w:p>
        <w:p w14:paraId="679EA897" w14:textId="41CEA267" w:rsidR="00485ADE" w:rsidRPr="00485ADE" w:rsidRDefault="00485ADE" w:rsidP="00485ADE">
          <w:pPr>
            <w:pStyle w:val="TOC2"/>
            <w:tabs>
              <w:tab w:val="right" w:leader="dot" w:pos="9016"/>
            </w:tabs>
            <w:spacing w:line="360" w:lineRule="auto"/>
            <w:rPr>
              <w:rFonts w:ascii="Arial" w:hAnsi="Arial" w:cs="Arial"/>
              <w:noProof/>
              <w:sz w:val="24"/>
              <w:szCs w:val="24"/>
              <w:lang w:eastAsia="en-GB"/>
            </w:rPr>
          </w:pPr>
          <w:hyperlink w:anchor="_Toc131543188" w:history="1">
            <w:r w:rsidRPr="00485ADE">
              <w:rPr>
                <w:rStyle w:val="Hyperlink"/>
                <w:rFonts w:ascii="Arial" w:hAnsi="Arial" w:cs="Arial"/>
                <w:noProof/>
                <w:sz w:val="22"/>
                <w:szCs w:val="22"/>
              </w:rPr>
              <w:t>Reflective Observation</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_Toc131543188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15</w:t>
            </w:r>
            <w:r w:rsidRPr="00485ADE">
              <w:rPr>
                <w:rFonts w:ascii="Arial" w:hAnsi="Arial" w:cs="Arial"/>
                <w:noProof/>
                <w:webHidden/>
                <w:sz w:val="22"/>
                <w:szCs w:val="22"/>
              </w:rPr>
              <w:fldChar w:fldCharType="end"/>
            </w:r>
          </w:hyperlink>
        </w:p>
        <w:p w14:paraId="4CB68AF0" w14:textId="2EF0F486" w:rsidR="00485ADE" w:rsidRPr="00485ADE" w:rsidRDefault="00485ADE" w:rsidP="00485ADE">
          <w:pPr>
            <w:pStyle w:val="TOC2"/>
            <w:tabs>
              <w:tab w:val="right" w:leader="dot" w:pos="9016"/>
            </w:tabs>
            <w:spacing w:line="360" w:lineRule="auto"/>
            <w:rPr>
              <w:rFonts w:ascii="Arial" w:hAnsi="Arial" w:cs="Arial"/>
              <w:noProof/>
              <w:sz w:val="24"/>
              <w:szCs w:val="24"/>
              <w:lang w:eastAsia="en-GB"/>
            </w:rPr>
          </w:pPr>
          <w:hyperlink w:anchor="_Toc131543189" w:history="1">
            <w:r w:rsidRPr="00485ADE">
              <w:rPr>
                <w:rStyle w:val="Hyperlink"/>
                <w:rFonts w:ascii="Arial" w:hAnsi="Arial" w:cs="Arial"/>
                <w:noProof/>
                <w:sz w:val="22"/>
                <w:szCs w:val="22"/>
              </w:rPr>
              <w:t>Abstract Conceptualisation</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_Toc131543189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15</w:t>
            </w:r>
            <w:r w:rsidRPr="00485ADE">
              <w:rPr>
                <w:rFonts w:ascii="Arial" w:hAnsi="Arial" w:cs="Arial"/>
                <w:noProof/>
                <w:webHidden/>
                <w:sz w:val="22"/>
                <w:szCs w:val="22"/>
              </w:rPr>
              <w:fldChar w:fldCharType="end"/>
            </w:r>
          </w:hyperlink>
        </w:p>
        <w:p w14:paraId="11FCEA1D" w14:textId="7797A564" w:rsidR="00485ADE" w:rsidRPr="00485ADE" w:rsidRDefault="00485ADE" w:rsidP="00485ADE">
          <w:pPr>
            <w:pStyle w:val="TOC2"/>
            <w:tabs>
              <w:tab w:val="right" w:leader="dot" w:pos="9016"/>
            </w:tabs>
            <w:spacing w:line="360" w:lineRule="auto"/>
            <w:rPr>
              <w:rFonts w:ascii="Arial" w:hAnsi="Arial" w:cs="Arial"/>
              <w:noProof/>
              <w:sz w:val="24"/>
              <w:szCs w:val="24"/>
              <w:lang w:eastAsia="en-GB"/>
            </w:rPr>
          </w:pPr>
          <w:hyperlink w:anchor="_Toc131543190" w:history="1">
            <w:r w:rsidRPr="00485ADE">
              <w:rPr>
                <w:rStyle w:val="Hyperlink"/>
                <w:rFonts w:ascii="Arial" w:hAnsi="Arial" w:cs="Arial"/>
                <w:noProof/>
                <w:sz w:val="22"/>
                <w:szCs w:val="22"/>
              </w:rPr>
              <w:t>Active Experimentation</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_Toc131543190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16</w:t>
            </w:r>
            <w:r w:rsidRPr="00485ADE">
              <w:rPr>
                <w:rFonts w:ascii="Arial" w:hAnsi="Arial" w:cs="Arial"/>
                <w:noProof/>
                <w:webHidden/>
                <w:sz w:val="22"/>
                <w:szCs w:val="22"/>
              </w:rPr>
              <w:fldChar w:fldCharType="end"/>
            </w:r>
          </w:hyperlink>
        </w:p>
        <w:p w14:paraId="2EAE149B" w14:textId="593768CF" w:rsidR="00485ADE" w:rsidRDefault="00485ADE" w:rsidP="00485ADE">
          <w:pPr>
            <w:pStyle w:val="TOC2"/>
            <w:tabs>
              <w:tab w:val="right" w:leader="dot" w:pos="9016"/>
            </w:tabs>
            <w:spacing w:line="360" w:lineRule="auto"/>
            <w:rPr>
              <w:noProof/>
              <w:sz w:val="22"/>
              <w:szCs w:val="22"/>
              <w:lang w:eastAsia="en-GB"/>
            </w:rPr>
          </w:pPr>
          <w:hyperlink w:anchor="_Toc131543191" w:history="1">
            <w:r w:rsidRPr="00485ADE">
              <w:rPr>
                <w:rStyle w:val="Hyperlink"/>
                <w:rFonts w:ascii="Arial" w:hAnsi="Arial" w:cs="Arial"/>
                <w:noProof/>
                <w:sz w:val="22"/>
                <w:szCs w:val="22"/>
              </w:rPr>
              <w:t>References</w:t>
            </w:r>
            <w:r w:rsidRPr="00485ADE">
              <w:rPr>
                <w:rFonts w:ascii="Arial" w:hAnsi="Arial" w:cs="Arial"/>
                <w:noProof/>
                <w:webHidden/>
                <w:sz w:val="22"/>
                <w:szCs w:val="22"/>
              </w:rPr>
              <w:tab/>
            </w:r>
            <w:r w:rsidRPr="00485ADE">
              <w:rPr>
                <w:rFonts w:ascii="Arial" w:hAnsi="Arial" w:cs="Arial"/>
                <w:noProof/>
                <w:webHidden/>
                <w:sz w:val="22"/>
                <w:szCs w:val="22"/>
              </w:rPr>
              <w:fldChar w:fldCharType="begin"/>
            </w:r>
            <w:r w:rsidRPr="00485ADE">
              <w:rPr>
                <w:rFonts w:ascii="Arial" w:hAnsi="Arial" w:cs="Arial"/>
                <w:noProof/>
                <w:webHidden/>
                <w:sz w:val="22"/>
                <w:szCs w:val="22"/>
              </w:rPr>
              <w:instrText xml:space="preserve"> PAGEREF _Toc131543191 \h </w:instrText>
            </w:r>
            <w:r w:rsidRPr="00485ADE">
              <w:rPr>
                <w:rFonts w:ascii="Arial" w:hAnsi="Arial" w:cs="Arial"/>
                <w:noProof/>
                <w:webHidden/>
                <w:sz w:val="22"/>
                <w:szCs w:val="22"/>
              </w:rPr>
            </w:r>
            <w:r w:rsidRPr="00485ADE">
              <w:rPr>
                <w:rFonts w:ascii="Arial" w:hAnsi="Arial" w:cs="Arial"/>
                <w:noProof/>
                <w:webHidden/>
                <w:sz w:val="22"/>
                <w:szCs w:val="22"/>
              </w:rPr>
              <w:fldChar w:fldCharType="separate"/>
            </w:r>
            <w:r w:rsidRPr="00485ADE">
              <w:rPr>
                <w:rFonts w:ascii="Arial" w:hAnsi="Arial" w:cs="Arial"/>
                <w:noProof/>
                <w:webHidden/>
                <w:sz w:val="22"/>
                <w:szCs w:val="22"/>
              </w:rPr>
              <w:t>17</w:t>
            </w:r>
            <w:r w:rsidRPr="00485ADE">
              <w:rPr>
                <w:rFonts w:ascii="Arial" w:hAnsi="Arial" w:cs="Arial"/>
                <w:noProof/>
                <w:webHidden/>
                <w:sz w:val="22"/>
                <w:szCs w:val="22"/>
              </w:rPr>
              <w:fldChar w:fldCharType="end"/>
            </w:r>
          </w:hyperlink>
        </w:p>
        <w:p w14:paraId="39D68E0C" w14:textId="67594F61" w:rsidR="00B76BD1" w:rsidRPr="00485ADE" w:rsidRDefault="00B76BD1" w:rsidP="006912D2">
          <w:pPr>
            <w:spacing w:line="360" w:lineRule="auto"/>
            <w:rPr>
              <w:rFonts w:ascii="Arial" w:hAnsi="Arial" w:cs="Arial"/>
              <w:sz w:val="22"/>
              <w:szCs w:val="22"/>
            </w:rPr>
          </w:pPr>
          <w:r w:rsidRPr="00485ADE">
            <w:rPr>
              <w:rFonts w:ascii="Arial" w:hAnsi="Arial" w:cs="Arial"/>
              <w:b/>
              <w:bCs/>
              <w:noProof/>
              <w:sz w:val="22"/>
              <w:szCs w:val="22"/>
            </w:rPr>
            <w:lastRenderedPageBreak/>
            <w:fldChar w:fldCharType="end"/>
          </w:r>
        </w:p>
      </w:sdtContent>
    </w:sdt>
    <w:p w14:paraId="3DC686DC" w14:textId="47DD97FE" w:rsidR="00500144" w:rsidRPr="006912D2" w:rsidRDefault="00500144" w:rsidP="006912D2">
      <w:pPr>
        <w:pStyle w:val="Heading1"/>
        <w:spacing w:line="360" w:lineRule="auto"/>
        <w:rPr>
          <w:rFonts w:ascii="Arial" w:hAnsi="Arial" w:cs="Arial"/>
        </w:rPr>
      </w:pPr>
      <w:bookmarkStart w:id="0" w:name="_Hlk131461448"/>
      <w:bookmarkStart w:id="1" w:name="_Toc131543164"/>
      <w:r w:rsidRPr="006912D2">
        <w:rPr>
          <w:rFonts w:ascii="Arial" w:hAnsi="Arial" w:cs="Arial"/>
        </w:rPr>
        <w:t>Leadership in the NHS</w:t>
      </w:r>
      <w:bookmarkEnd w:id="1"/>
      <w:r w:rsidRPr="006912D2">
        <w:rPr>
          <w:rFonts w:ascii="Arial" w:hAnsi="Arial" w:cs="Arial"/>
        </w:rPr>
        <w:t xml:space="preserve"> </w:t>
      </w:r>
    </w:p>
    <w:p w14:paraId="3CDCA07F" w14:textId="3C3E516D" w:rsidR="00B76BD1" w:rsidRPr="006912D2" w:rsidRDefault="00B76BD1" w:rsidP="006912D2">
      <w:pPr>
        <w:pStyle w:val="Heading2"/>
        <w:spacing w:line="360" w:lineRule="auto"/>
        <w:rPr>
          <w:rFonts w:ascii="Arial" w:hAnsi="Arial" w:cs="Arial"/>
        </w:rPr>
      </w:pPr>
      <w:bookmarkStart w:id="2" w:name="_Toc131543165"/>
      <w:r w:rsidRPr="006912D2">
        <w:rPr>
          <w:rFonts w:ascii="Arial" w:hAnsi="Arial" w:cs="Arial"/>
        </w:rPr>
        <w:t>Introduction</w:t>
      </w:r>
      <w:bookmarkEnd w:id="2"/>
    </w:p>
    <w:p w14:paraId="4DDFC120" w14:textId="76693D0D" w:rsidR="0067320A" w:rsidRPr="006912D2" w:rsidRDefault="0067320A" w:rsidP="006912D2">
      <w:pPr>
        <w:spacing w:line="360" w:lineRule="auto"/>
        <w:rPr>
          <w:rFonts w:ascii="Arial" w:hAnsi="Arial" w:cs="Arial"/>
          <w:sz w:val="22"/>
          <w:szCs w:val="22"/>
        </w:rPr>
      </w:pPr>
      <w:r w:rsidRPr="006912D2">
        <w:rPr>
          <w:rFonts w:ascii="Arial" w:hAnsi="Arial" w:cs="Arial"/>
          <w:sz w:val="22"/>
          <w:szCs w:val="22"/>
        </w:rPr>
        <w:t>The two fundamental ideas of leadership and management in organisational behaviour are closely related, yet they have different methodologies, goals, and focuses (Kotterman, 2006). Leadership is the ability to persuade, inspire, and guide people or groups of people towards the accomplishment of a shared goal or vision (Stodgill, 1974)</w:t>
      </w:r>
      <w:r w:rsidR="00B664CC" w:rsidRPr="006912D2">
        <w:rPr>
          <w:rFonts w:ascii="Arial" w:hAnsi="Arial" w:cs="Arial"/>
          <w:sz w:val="22"/>
          <w:szCs w:val="22"/>
        </w:rPr>
        <w:t>, whereas</w:t>
      </w:r>
      <w:r w:rsidRPr="006912D2">
        <w:rPr>
          <w:rFonts w:ascii="Arial" w:hAnsi="Arial" w:cs="Arial"/>
          <w:sz w:val="22"/>
          <w:szCs w:val="22"/>
        </w:rPr>
        <w:t xml:space="preserve"> management involves organising, controlling, and arranging resources to meet predetermined goals (Huntley, Robbins and Decenzo, 2004). Despite having divergent perspectives, they work well together and are both essential to the effectiveness of an organisation (Algahtani, 2014). Armstrong (2012) emphasises that while leadership is essential for encouraging creativity and transformation, management is necessary to maintain constancy and stability.</w:t>
      </w:r>
    </w:p>
    <w:p w14:paraId="597065ED" w14:textId="323361E8" w:rsidR="00B76BD1" w:rsidRPr="006912D2" w:rsidRDefault="0067320A" w:rsidP="006912D2">
      <w:pPr>
        <w:spacing w:line="360" w:lineRule="auto"/>
        <w:rPr>
          <w:rFonts w:ascii="Arial" w:hAnsi="Arial" w:cs="Arial"/>
          <w:sz w:val="22"/>
          <w:szCs w:val="22"/>
        </w:rPr>
      </w:pPr>
      <w:r w:rsidRPr="006912D2">
        <w:rPr>
          <w:rFonts w:ascii="Arial" w:hAnsi="Arial" w:cs="Arial"/>
          <w:sz w:val="22"/>
          <w:szCs w:val="22"/>
        </w:rPr>
        <w:t>All organisation</w:t>
      </w:r>
      <w:r w:rsidR="00B664CC" w:rsidRPr="006912D2">
        <w:rPr>
          <w:rFonts w:ascii="Arial" w:hAnsi="Arial" w:cs="Arial"/>
          <w:sz w:val="22"/>
          <w:szCs w:val="22"/>
        </w:rPr>
        <w:t>s</w:t>
      </w:r>
      <w:r w:rsidRPr="006912D2">
        <w:rPr>
          <w:rFonts w:ascii="Arial" w:hAnsi="Arial" w:cs="Arial"/>
          <w:sz w:val="22"/>
          <w:szCs w:val="22"/>
        </w:rPr>
        <w:t xml:space="preserve"> needs strong leadership, and this report will </w:t>
      </w:r>
      <w:r w:rsidR="00B664CC" w:rsidRPr="006912D2">
        <w:rPr>
          <w:rFonts w:ascii="Arial" w:hAnsi="Arial" w:cs="Arial"/>
          <w:sz w:val="22"/>
          <w:szCs w:val="22"/>
        </w:rPr>
        <w:t xml:space="preserve">look </w:t>
      </w:r>
      <w:r w:rsidRPr="006912D2">
        <w:rPr>
          <w:rFonts w:ascii="Arial" w:hAnsi="Arial" w:cs="Arial"/>
          <w:sz w:val="22"/>
          <w:szCs w:val="22"/>
        </w:rPr>
        <w:t xml:space="preserve">at how effective leadership styles, skills, and approaches can assist the National Health Service (NHS) overcome its many challenges. Leadership is emphasised as a crucial element in managing the difficult issues the NHS is experiencing in the paper published in The Lancet. Different types of leadership, their advantages and disadvantages, and the fundamental competencies required for successful leadership within the NHS will all be covered in this report. It will also look at the particular difficulties that leaders have in uncertain times, like the COVID-19 pandemic, and how crucial ethical leadership is to upholding accountability and trust. The report will conclude by arguing that strong leadership is essential for the NHS to overcome its challenges and deliver high-quality care. </w:t>
      </w:r>
    </w:p>
    <w:p w14:paraId="413D2608" w14:textId="1AEACD8F" w:rsidR="005C6E7D" w:rsidRPr="006912D2" w:rsidRDefault="005C6E7D" w:rsidP="006912D2">
      <w:pPr>
        <w:pStyle w:val="Heading2"/>
        <w:spacing w:line="360" w:lineRule="auto"/>
        <w:rPr>
          <w:rFonts w:ascii="Arial" w:hAnsi="Arial" w:cs="Arial"/>
        </w:rPr>
      </w:pPr>
      <w:bookmarkStart w:id="3" w:name="_Toc131543166"/>
      <w:r w:rsidRPr="006912D2">
        <w:rPr>
          <w:rFonts w:ascii="Arial" w:hAnsi="Arial" w:cs="Arial"/>
        </w:rPr>
        <w:t>Effective Leadership Styles</w:t>
      </w:r>
      <w:bookmarkEnd w:id="3"/>
    </w:p>
    <w:p w14:paraId="7DFD1CB4" w14:textId="5763A394" w:rsidR="007F48D3" w:rsidRPr="006912D2" w:rsidRDefault="006E3454" w:rsidP="006912D2">
      <w:pPr>
        <w:spacing w:line="360" w:lineRule="auto"/>
        <w:rPr>
          <w:rFonts w:ascii="Arial" w:hAnsi="Arial" w:cs="Arial"/>
          <w:sz w:val="22"/>
          <w:szCs w:val="22"/>
        </w:rPr>
      </w:pPr>
      <w:r w:rsidRPr="006912D2">
        <w:rPr>
          <w:rFonts w:ascii="Arial" w:hAnsi="Arial" w:cs="Arial"/>
          <w:sz w:val="22"/>
          <w:szCs w:val="22"/>
        </w:rPr>
        <w:t xml:space="preserve">Leadership styles are the </w:t>
      </w:r>
      <w:r w:rsidR="0080473B" w:rsidRPr="006912D2">
        <w:rPr>
          <w:rFonts w:ascii="Arial" w:hAnsi="Arial" w:cs="Arial"/>
          <w:sz w:val="22"/>
          <w:szCs w:val="22"/>
        </w:rPr>
        <w:t>many ways</w:t>
      </w:r>
      <w:r w:rsidRPr="006912D2">
        <w:rPr>
          <w:rFonts w:ascii="Arial" w:hAnsi="Arial" w:cs="Arial"/>
          <w:sz w:val="22"/>
          <w:szCs w:val="22"/>
        </w:rPr>
        <w:t xml:space="preserve"> in which leaders interact with their subordinates or followers, and these styles are defined by the leader's behaviour towards them. Kurt Lewin (</w:t>
      </w:r>
      <w:r w:rsidR="004110BE" w:rsidRPr="006912D2">
        <w:rPr>
          <w:rFonts w:ascii="Arial" w:hAnsi="Arial" w:cs="Arial"/>
          <w:sz w:val="22"/>
          <w:szCs w:val="22"/>
        </w:rPr>
        <w:t>1939</w:t>
      </w:r>
      <w:r w:rsidRPr="006912D2">
        <w:rPr>
          <w:rFonts w:ascii="Arial" w:hAnsi="Arial" w:cs="Arial"/>
          <w:sz w:val="22"/>
          <w:szCs w:val="22"/>
        </w:rPr>
        <w:t>) identified three major leadership styles: autocratic, democratic, and laissez-faire.</w:t>
      </w:r>
    </w:p>
    <w:p w14:paraId="6ED5BA8B" w14:textId="3799377C" w:rsidR="005C6E7D" w:rsidRPr="006912D2" w:rsidRDefault="005C6E7D" w:rsidP="006912D2">
      <w:pPr>
        <w:pStyle w:val="Heading3"/>
        <w:spacing w:line="360" w:lineRule="auto"/>
        <w:rPr>
          <w:rFonts w:ascii="Arial" w:hAnsi="Arial" w:cs="Arial"/>
        </w:rPr>
      </w:pPr>
      <w:bookmarkStart w:id="4" w:name="_Toc131543167"/>
      <w:r w:rsidRPr="006912D2">
        <w:rPr>
          <w:rFonts w:ascii="Arial" w:hAnsi="Arial" w:cs="Arial"/>
        </w:rPr>
        <w:t>Autocratic</w:t>
      </w:r>
      <w:bookmarkEnd w:id="4"/>
      <w:r w:rsidRPr="006912D2">
        <w:rPr>
          <w:rFonts w:ascii="Arial" w:hAnsi="Arial" w:cs="Arial"/>
        </w:rPr>
        <w:t xml:space="preserve"> </w:t>
      </w:r>
    </w:p>
    <w:p w14:paraId="7B71EDBB" w14:textId="67A47683" w:rsidR="006E3454" w:rsidRPr="006912D2" w:rsidRDefault="006E3454" w:rsidP="006912D2">
      <w:pPr>
        <w:spacing w:line="360" w:lineRule="auto"/>
        <w:rPr>
          <w:rFonts w:ascii="Arial" w:hAnsi="Arial" w:cs="Arial"/>
          <w:sz w:val="22"/>
          <w:szCs w:val="22"/>
        </w:rPr>
      </w:pPr>
      <w:r w:rsidRPr="006912D2">
        <w:rPr>
          <w:rFonts w:ascii="Arial" w:hAnsi="Arial" w:cs="Arial"/>
          <w:sz w:val="22"/>
          <w:szCs w:val="22"/>
        </w:rPr>
        <w:t>A</w:t>
      </w:r>
      <w:r w:rsidR="004110BE" w:rsidRPr="006912D2">
        <w:rPr>
          <w:rFonts w:ascii="Arial" w:hAnsi="Arial" w:cs="Arial"/>
          <w:sz w:val="22"/>
          <w:szCs w:val="22"/>
        </w:rPr>
        <w:t xml:space="preserve">ccording to Northouse </w:t>
      </w:r>
      <w:r w:rsidR="00223A1A" w:rsidRPr="006912D2">
        <w:rPr>
          <w:rFonts w:ascii="Arial" w:hAnsi="Arial" w:cs="Arial"/>
          <w:sz w:val="22"/>
          <w:szCs w:val="22"/>
        </w:rPr>
        <w:t>(2021), a</w:t>
      </w:r>
      <w:r w:rsidRPr="006912D2">
        <w:rPr>
          <w:rFonts w:ascii="Arial" w:hAnsi="Arial" w:cs="Arial"/>
          <w:sz w:val="22"/>
          <w:szCs w:val="22"/>
        </w:rPr>
        <w:t>n autocratic leadership style involves the leader making choices without consulting their supporters. Subordinates are completely under the leader's direction and are expected to do as instructed. When quick decisions need to be taken, this approach may be successful, but it may also cause resentment and low morale in the team</w:t>
      </w:r>
      <w:r w:rsidR="00223A1A" w:rsidRPr="006912D2">
        <w:rPr>
          <w:rFonts w:ascii="Arial" w:hAnsi="Arial" w:cs="Arial"/>
          <w:sz w:val="22"/>
          <w:szCs w:val="22"/>
        </w:rPr>
        <w:t xml:space="preserve">. </w:t>
      </w:r>
    </w:p>
    <w:p w14:paraId="235E0176" w14:textId="4D07BD21" w:rsidR="005C6E7D" w:rsidRPr="006912D2" w:rsidRDefault="005C6E7D" w:rsidP="006912D2">
      <w:pPr>
        <w:pStyle w:val="Heading3"/>
        <w:spacing w:line="360" w:lineRule="auto"/>
        <w:rPr>
          <w:rFonts w:ascii="Arial" w:hAnsi="Arial" w:cs="Arial"/>
        </w:rPr>
      </w:pPr>
      <w:bookmarkStart w:id="5" w:name="_Toc131543168"/>
      <w:r w:rsidRPr="006912D2">
        <w:rPr>
          <w:rFonts w:ascii="Arial" w:hAnsi="Arial" w:cs="Arial"/>
        </w:rPr>
        <w:lastRenderedPageBreak/>
        <w:t>Democratic</w:t>
      </w:r>
      <w:bookmarkEnd w:id="5"/>
      <w:r w:rsidR="001D72C5" w:rsidRPr="006912D2">
        <w:rPr>
          <w:rFonts w:ascii="Arial" w:hAnsi="Arial" w:cs="Arial"/>
        </w:rPr>
        <w:t xml:space="preserve"> </w:t>
      </w:r>
    </w:p>
    <w:p w14:paraId="62B53047" w14:textId="236F25E2" w:rsidR="006E3454" w:rsidRPr="006912D2" w:rsidRDefault="005C6E7D" w:rsidP="006912D2">
      <w:pPr>
        <w:spacing w:line="360" w:lineRule="auto"/>
        <w:rPr>
          <w:rFonts w:ascii="Arial" w:hAnsi="Arial" w:cs="Arial"/>
          <w:sz w:val="22"/>
          <w:szCs w:val="22"/>
        </w:rPr>
      </w:pPr>
      <w:r w:rsidRPr="006912D2">
        <w:rPr>
          <w:rFonts w:ascii="Arial" w:hAnsi="Arial" w:cs="Arial"/>
          <w:sz w:val="22"/>
          <w:szCs w:val="22"/>
        </w:rPr>
        <w:t>On the other side, the democratic leadership style involves the followers in the decision-making procedure. Members feel confident to share ideas and views since the leader encourages participation. Although this approach can boost worker morale and job satisfaction, it can also be time-consuming and may not be appropriate in situations calling for quick responses, which might result in missed opportunities</w:t>
      </w:r>
      <w:r w:rsidR="00223A1A" w:rsidRPr="006912D2">
        <w:rPr>
          <w:rFonts w:ascii="Arial" w:hAnsi="Arial" w:cs="Arial"/>
          <w:sz w:val="22"/>
          <w:szCs w:val="22"/>
        </w:rPr>
        <w:t xml:space="preserve"> (Hughes, Ginnett and Curphy, 2021)</w:t>
      </w:r>
    </w:p>
    <w:p w14:paraId="4B575FA2" w14:textId="3FCE0F94" w:rsidR="005C6E7D" w:rsidRPr="006912D2" w:rsidRDefault="005C6E7D" w:rsidP="006912D2">
      <w:pPr>
        <w:pStyle w:val="Heading3"/>
        <w:spacing w:line="360" w:lineRule="auto"/>
        <w:rPr>
          <w:rFonts w:ascii="Arial" w:hAnsi="Arial" w:cs="Arial"/>
        </w:rPr>
      </w:pPr>
      <w:bookmarkStart w:id="6" w:name="_Toc131543169"/>
      <w:r w:rsidRPr="006912D2">
        <w:rPr>
          <w:rFonts w:ascii="Arial" w:hAnsi="Arial" w:cs="Arial"/>
        </w:rPr>
        <w:t>Laissez-Faire</w:t>
      </w:r>
      <w:bookmarkEnd w:id="6"/>
    </w:p>
    <w:p w14:paraId="4627B5E5" w14:textId="643660A4" w:rsidR="005C6E7D" w:rsidRPr="006912D2" w:rsidRDefault="00223A1A" w:rsidP="006912D2">
      <w:pPr>
        <w:spacing w:line="360" w:lineRule="auto"/>
        <w:rPr>
          <w:rFonts w:ascii="Arial" w:hAnsi="Arial" w:cs="Arial"/>
          <w:sz w:val="22"/>
          <w:szCs w:val="22"/>
        </w:rPr>
      </w:pPr>
      <w:r w:rsidRPr="006912D2">
        <w:rPr>
          <w:rFonts w:ascii="Arial" w:hAnsi="Arial" w:cs="Arial"/>
          <w:sz w:val="22"/>
          <w:szCs w:val="22"/>
        </w:rPr>
        <w:t>As suggested by Schyns and Schilling (2013), w</w:t>
      </w:r>
      <w:r w:rsidR="005C6E7D" w:rsidRPr="006912D2">
        <w:rPr>
          <w:rFonts w:ascii="Arial" w:hAnsi="Arial" w:cs="Arial"/>
          <w:sz w:val="22"/>
          <w:szCs w:val="22"/>
        </w:rPr>
        <w:t>hen a leader takes a laissez-faire approach, they delegate decision-making authority and responsibility to their subordinates. The leader provides little instruction or direction, and the followers are expected to take the initiative and work independently. This approach may be successful when the subordinates are highly skilled and experienced, but it can also cause confusion and a lack of direction for new members of the group.</w:t>
      </w:r>
    </w:p>
    <w:p w14:paraId="0AFFAD15" w14:textId="1C85E39B" w:rsidR="005C6E7D" w:rsidRPr="006912D2" w:rsidRDefault="005C6E7D" w:rsidP="006912D2">
      <w:pPr>
        <w:pStyle w:val="Heading3"/>
        <w:spacing w:line="360" w:lineRule="auto"/>
        <w:rPr>
          <w:rFonts w:ascii="Arial" w:hAnsi="Arial" w:cs="Arial"/>
        </w:rPr>
      </w:pPr>
      <w:bookmarkStart w:id="7" w:name="_Toc131543170"/>
      <w:r w:rsidRPr="006912D2">
        <w:rPr>
          <w:rFonts w:ascii="Arial" w:hAnsi="Arial" w:cs="Arial"/>
        </w:rPr>
        <w:t>Transformational</w:t>
      </w:r>
      <w:bookmarkEnd w:id="7"/>
      <w:r w:rsidRPr="006912D2">
        <w:rPr>
          <w:rFonts w:ascii="Arial" w:hAnsi="Arial" w:cs="Arial"/>
        </w:rPr>
        <w:t xml:space="preserve"> </w:t>
      </w:r>
    </w:p>
    <w:p w14:paraId="57798467" w14:textId="720F48C0" w:rsidR="007F75D1" w:rsidRPr="006912D2" w:rsidRDefault="007F75D1" w:rsidP="006912D2">
      <w:pPr>
        <w:spacing w:line="360" w:lineRule="auto"/>
        <w:rPr>
          <w:rFonts w:ascii="Arial" w:hAnsi="Arial" w:cs="Arial"/>
          <w:sz w:val="22"/>
          <w:szCs w:val="22"/>
        </w:rPr>
      </w:pPr>
      <w:r w:rsidRPr="006912D2">
        <w:rPr>
          <w:rFonts w:ascii="Arial" w:hAnsi="Arial" w:cs="Arial"/>
          <w:sz w:val="22"/>
          <w:szCs w:val="22"/>
        </w:rPr>
        <w:t>Along with the three primary leadership styles transformational leadership</w:t>
      </w:r>
      <w:r w:rsidR="00152AD8" w:rsidRPr="006912D2">
        <w:rPr>
          <w:rFonts w:ascii="Arial" w:hAnsi="Arial" w:cs="Arial"/>
          <w:sz w:val="22"/>
          <w:szCs w:val="22"/>
        </w:rPr>
        <w:t>, first introduced by Burns (1978) and further expanded on by Bass (1985)</w:t>
      </w:r>
      <w:r w:rsidRPr="006912D2">
        <w:rPr>
          <w:rFonts w:ascii="Arial" w:hAnsi="Arial" w:cs="Arial"/>
          <w:sz w:val="22"/>
          <w:szCs w:val="22"/>
        </w:rPr>
        <w:t xml:space="preserve"> is one that should also be considered. </w:t>
      </w:r>
      <w:r w:rsidR="00152AD8" w:rsidRPr="006912D2">
        <w:rPr>
          <w:rFonts w:ascii="Arial" w:hAnsi="Arial" w:cs="Arial"/>
          <w:sz w:val="22"/>
          <w:szCs w:val="22"/>
        </w:rPr>
        <w:t>This type of leadership inspires, motivates, and empowers team members to reach their full potential. Furthermore, it allows members to contribute to goal achievement and creates a clear future vision, which can increase loyalty and job satisfaction. It is critical to recognise that such high levels of enthusiasm and engagement require significant effort on the part of the leader and can frequently result in burnout (Tafvelin et al., 2019)</w:t>
      </w:r>
      <w:r w:rsidRPr="006912D2">
        <w:rPr>
          <w:rFonts w:ascii="Arial" w:hAnsi="Arial" w:cs="Arial"/>
          <w:sz w:val="22"/>
          <w:szCs w:val="22"/>
        </w:rPr>
        <w:t>.</w:t>
      </w:r>
    </w:p>
    <w:p w14:paraId="6824D1CA" w14:textId="0698D1FE" w:rsidR="007F75D1" w:rsidRPr="006912D2" w:rsidRDefault="007F75D1" w:rsidP="006912D2">
      <w:pPr>
        <w:pStyle w:val="Heading3"/>
        <w:spacing w:line="360" w:lineRule="auto"/>
        <w:rPr>
          <w:rFonts w:ascii="Arial" w:hAnsi="Arial" w:cs="Arial"/>
        </w:rPr>
      </w:pPr>
      <w:bookmarkStart w:id="8" w:name="_Toc131543171"/>
      <w:r w:rsidRPr="006912D2">
        <w:rPr>
          <w:rFonts w:ascii="Arial" w:hAnsi="Arial" w:cs="Arial"/>
        </w:rPr>
        <w:t>Leadership Styles in the NHS</w:t>
      </w:r>
      <w:bookmarkEnd w:id="8"/>
      <w:r w:rsidRPr="006912D2">
        <w:rPr>
          <w:rFonts w:ascii="Arial" w:hAnsi="Arial" w:cs="Arial"/>
        </w:rPr>
        <w:t xml:space="preserve"> </w:t>
      </w:r>
    </w:p>
    <w:p w14:paraId="5F64749A" w14:textId="1127BBE0" w:rsidR="00EB7776" w:rsidRPr="006912D2" w:rsidRDefault="00BE6F39" w:rsidP="006912D2">
      <w:pPr>
        <w:spacing w:line="360" w:lineRule="auto"/>
        <w:rPr>
          <w:rFonts w:ascii="Arial" w:hAnsi="Arial" w:cs="Arial"/>
          <w:sz w:val="22"/>
          <w:szCs w:val="22"/>
        </w:rPr>
      </w:pPr>
      <w:r w:rsidRPr="006912D2">
        <w:rPr>
          <w:rFonts w:ascii="Arial" w:hAnsi="Arial" w:cs="Arial"/>
          <w:sz w:val="22"/>
          <w:szCs w:val="22"/>
        </w:rPr>
        <w:t xml:space="preserve">The challenges confronting the NHS in the UK require a leadership style that </w:t>
      </w:r>
      <w:r w:rsidR="00590ABB" w:rsidRPr="006912D2">
        <w:rPr>
          <w:rFonts w:ascii="Arial" w:hAnsi="Arial" w:cs="Arial"/>
          <w:sz w:val="22"/>
          <w:szCs w:val="22"/>
        </w:rPr>
        <w:t>can tackle</w:t>
      </w:r>
      <w:r w:rsidRPr="006912D2">
        <w:rPr>
          <w:rFonts w:ascii="Arial" w:hAnsi="Arial" w:cs="Arial"/>
          <w:sz w:val="22"/>
          <w:szCs w:val="22"/>
        </w:rPr>
        <w:t xml:space="preserve"> complex issues and helping to bring about long-term, meaningful reform. Transformational leadership, which focuses on motivating and supporting employees, developing a shared vision, and adopting innovative strategies for accomplishing long-term goals, </w:t>
      </w:r>
      <w:r w:rsidR="00327A51" w:rsidRPr="006912D2">
        <w:rPr>
          <w:rFonts w:ascii="Arial" w:hAnsi="Arial" w:cs="Arial"/>
          <w:sz w:val="22"/>
          <w:szCs w:val="22"/>
        </w:rPr>
        <w:t xml:space="preserve">has been suggested to be the most beneficial in this situation according to Robin Kumar in his journal, Clinics in Integrated Care: Leadership in (2022). </w:t>
      </w:r>
    </w:p>
    <w:p w14:paraId="6D3AB674" w14:textId="178A2E28" w:rsidR="00327A51" w:rsidRPr="006912D2" w:rsidRDefault="00744AE4" w:rsidP="006912D2">
      <w:pPr>
        <w:spacing w:line="360" w:lineRule="auto"/>
        <w:rPr>
          <w:rFonts w:ascii="Arial" w:hAnsi="Arial" w:cs="Arial"/>
          <w:sz w:val="22"/>
          <w:szCs w:val="22"/>
        </w:rPr>
      </w:pPr>
      <w:r w:rsidRPr="006912D2">
        <w:rPr>
          <w:rFonts w:ascii="Arial" w:hAnsi="Arial" w:cs="Arial"/>
          <w:sz w:val="22"/>
          <w:szCs w:val="22"/>
        </w:rPr>
        <w:t>Amanda Pritchard</w:t>
      </w:r>
      <w:r w:rsidR="00EB3D6E" w:rsidRPr="006912D2">
        <w:rPr>
          <w:rFonts w:ascii="Arial" w:hAnsi="Arial" w:cs="Arial"/>
          <w:sz w:val="22"/>
          <w:szCs w:val="22"/>
        </w:rPr>
        <w:t xml:space="preserve"> will need to inspire employees to put patients' needs ahead of their own and work towards the shared objective of enhancing patient care. Transformational leaders may encourage innovation and problem-solving by building a culture of cooperation and trust, which will improve the effectiveness and effectiveness of healthcare delivery (Sadeghi and Akmaliah Lope Pihie, 2012).</w:t>
      </w:r>
      <w:r w:rsidR="0062643B" w:rsidRPr="006912D2">
        <w:rPr>
          <w:rFonts w:ascii="Arial" w:hAnsi="Arial" w:cs="Arial"/>
          <w:sz w:val="22"/>
          <w:szCs w:val="22"/>
        </w:rPr>
        <w:t xml:space="preserve"> Whist the ability to stimulate and inspire, can seriously impact staff recruitment and retention strategies, which are essential for preserving the </w:t>
      </w:r>
      <w:r w:rsidR="0062643B" w:rsidRPr="006912D2">
        <w:rPr>
          <w:rFonts w:ascii="Arial" w:hAnsi="Arial" w:cs="Arial"/>
          <w:sz w:val="22"/>
          <w:szCs w:val="22"/>
        </w:rPr>
        <w:lastRenderedPageBreak/>
        <w:t>NHS's long-term existence. Research has also shown that transformational leadership has the potential to improve job happiness</w:t>
      </w:r>
      <w:r w:rsidR="000C2F46" w:rsidRPr="006912D2">
        <w:rPr>
          <w:rFonts w:ascii="Arial" w:hAnsi="Arial" w:cs="Arial"/>
          <w:sz w:val="22"/>
          <w:szCs w:val="22"/>
        </w:rPr>
        <w:t xml:space="preserve"> (Steinmann, Klug and Maier, 2018)</w:t>
      </w:r>
      <w:r w:rsidR="0062643B" w:rsidRPr="006912D2">
        <w:rPr>
          <w:rFonts w:ascii="Arial" w:hAnsi="Arial" w:cs="Arial"/>
          <w:sz w:val="22"/>
          <w:szCs w:val="22"/>
        </w:rPr>
        <w:t xml:space="preserve"> and lower burnout among healthcare professionals, which is crucial given the current labour shortages and high levels of stress brought on by the pandemic (Phillips et al., 2022).</w:t>
      </w:r>
    </w:p>
    <w:p w14:paraId="4C92C38D" w14:textId="75EA37DB" w:rsidR="00ED56FF" w:rsidRPr="006912D2" w:rsidRDefault="00ED56FF" w:rsidP="006912D2">
      <w:pPr>
        <w:spacing w:line="360" w:lineRule="auto"/>
        <w:rPr>
          <w:rFonts w:ascii="Arial" w:hAnsi="Arial" w:cs="Arial"/>
          <w:sz w:val="22"/>
          <w:szCs w:val="22"/>
        </w:rPr>
      </w:pPr>
      <w:r w:rsidRPr="006912D2">
        <w:rPr>
          <w:rFonts w:ascii="Arial" w:hAnsi="Arial" w:cs="Arial"/>
          <w:sz w:val="22"/>
          <w:szCs w:val="22"/>
        </w:rPr>
        <w:t>To ensure steady progress, the NHS need a new long-term strategy that addresses worker welfare, understaffing, prevention, and the environmental determinants of health. The article provides a roadmap for putting such a vision into action, but only a transformative leader will be able to properly harness and employ the significant political resources that are required to do so. </w:t>
      </w:r>
    </w:p>
    <w:p w14:paraId="70387BF8" w14:textId="77777777" w:rsidR="0067320A" w:rsidRPr="006912D2" w:rsidRDefault="0067320A" w:rsidP="006912D2">
      <w:pPr>
        <w:spacing w:line="360" w:lineRule="auto"/>
        <w:rPr>
          <w:rFonts w:ascii="Arial" w:eastAsiaTheme="minorHAnsi" w:hAnsi="Arial" w:cs="Arial"/>
          <w:sz w:val="22"/>
          <w:szCs w:val="22"/>
        </w:rPr>
      </w:pPr>
      <w:r w:rsidRPr="006912D2">
        <w:rPr>
          <w:rFonts w:ascii="Arial" w:eastAsiaTheme="minorHAnsi" w:hAnsi="Arial" w:cs="Arial"/>
          <w:sz w:val="22"/>
          <w:szCs w:val="22"/>
        </w:rPr>
        <w:t>Pritchard can make significant progress towards a health system that can meet society's evolving demands with a long-term vision and consistent, dynamic improvement. A transformational leader who is adaptable and responsive to the specific challenges is required. While this strategy may be appropriate in this case, other issues that the NHS may face may necessitate a different leadership style. Leadership must be adaptable and tailored to meet the needs of the NHS. The primary goal will be to gain the support of stakeholders and implement the necessary changes. With the right guidance and support, the NHS can continue to provide the essential services that make life in the UK possible.</w:t>
      </w:r>
    </w:p>
    <w:p w14:paraId="3FBB7245" w14:textId="41F8D566" w:rsidR="000C2F46" w:rsidRPr="006912D2" w:rsidRDefault="000C2F46" w:rsidP="006912D2">
      <w:pPr>
        <w:pStyle w:val="Heading2"/>
        <w:spacing w:line="360" w:lineRule="auto"/>
        <w:rPr>
          <w:rFonts w:ascii="Arial" w:hAnsi="Arial" w:cs="Arial"/>
        </w:rPr>
      </w:pPr>
      <w:bookmarkStart w:id="9" w:name="_Toc131543172"/>
      <w:r w:rsidRPr="006912D2">
        <w:rPr>
          <w:rFonts w:ascii="Arial" w:hAnsi="Arial" w:cs="Arial"/>
        </w:rPr>
        <w:t>Effective Leadership Skills</w:t>
      </w:r>
      <w:bookmarkEnd w:id="9"/>
      <w:r w:rsidRPr="006912D2">
        <w:rPr>
          <w:rFonts w:ascii="Arial" w:hAnsi="Arial" w:cs="Arial"/>
        </w:rPr>
        <w:t xml:space="preserve"> </w:t>
      </w:r>
    </w:p>
    <w:p w14:paraId="43431535" w14:textId="51B4D1AC" w:rsidR="00D9229C" w:rsidRPr="006912D2" w:rsidRDefault="0001193C" w:rsidP="006912D2">
      <w:pPr>
        <w:spacing w:line="360" w:lineRule="auto"/>
        <w:rPr>
          <w:rFonts w:ascii="Arial" w:hAnsi="Arial" w:cs="Arial"/>
          <w:sz w:val="22"/>
          <w:szCs w:val="22"/>
        </w:rPr>
      </w:pPr>
      <w:r w:rsidRPr="006912D2">
        <w:rPr>
          <w:rFonts w:ascii="Arial" w:hAnsi="Arial" w:cs="Arial"/>
          <w:sz w:val="22"/>
          <w:szCs w:val="22"/>
        </w:rPr>
        <w:t xml:space="preserve">Adair argues that one of the fundamental elements of leadership is possessing the appropriate set of abilities that enable one to persuade, inspire, and direct others towards a common objective or vision (2013). These skills are essential for a leader and are vital to an organization's success </w:t>
      </w:r>
      <w:r w:rsidR="00E139AA" w:rsidRPr="006912D2">
        <w:rPr>
          <w:rFonts w:ascii="Arial" w:hAnsi="Arial" w:cs="Arial"/>
          <w:sz w:val="22"/>
          <w:szCs w:val="22"/>
        </w:rPr>
        <w:t>(Bass and BASS, 2009</w:t>
      </w:r>
      <w:r w:rsidR="0076644A" w:rsidRPr="006912D2">
        <w:rPr>
          <w:rFonts w:ascii="Arial" w:hAnsi="Arial" w:cs="Arial"/>
          <w:sz w:val="22"/>
          <w:szCs w:val="22"/>
        </w:rPr>
        <w:t>;</w:t>
      </w:r>
      <w:r w:rsidR="00E139AA" w:rsidRPr="006912D2">
        <w:rPr>
          <w:rFonts w:ascii="Arial" w:hAnsi="Arial" w:cs="Arial"/>
          <w:sz w:val="22"/>
          <w:szCs w:val="22"/>
        </w:rPr>
        <w:t xml:space="preserve"> Kouzes and Posner, 2017</w:t>
      </w:r>
      <w:r w:rsidRPr="006912D2">
        <w:rPr>
          <w:rFonts w:ascii="Arial" w:hAnsi="Arial" w:cs="Arial"/>
          <w:sz w:val="22"/>
          <w:szCs w:val="22"/>
        </w:rPr>
        <w:t>).</w:t>
      </w:r>
      <w:r w:rsidR="00E139AA" w:rsidRPr="006912D2">
        <w:rPr>
          <w:rFonts w:ascii="Arial" w:hAnsi="Arial" w:cs="Arial"/>
          <w:sz w:val="22"/>
          <w:szCs w:val="22"/>
        </w:rPr>
        <w:t xml:space="preserve"> Many studies have been conducted on the skills required for effective leadership, such as communication, emotional intelligence, and decision-making ability.</w:t>
      </w:r>
      <w:r w:rsidRPr="006912D2">
        <w:rPr>
          <w:rFonts w:ascii="Arial" w:hAnsi="Arial" w:cs="Arial"/>
          <w:sz w:val="22"/>
          <w:szCs w:val="22"/>
        </w:rPr>
        <w:t xml:space="preserve"> </w:t>
      </w:r>
      <w:r w:rsidR="00E139AA" w:rsidRPr="006912D2">
        <w:rPr>
          <w:rFonts w:ascii="Arial" w:hAnsi="Arial" w:cs="Arial"/>
          <w:sz w:val="22"/>
          <w:szCs w:val="22"/>
        </w:rPr>
        <w:t>(Akinniyi et al., 2021</w:t>
      </w:r>
      <w:r w:rsidR="0076644A" w:rsidRPr="006912D2">
        <w:rPr>
          <w:rFonts w:ascii="Arial" w:hAnsi="Arial" w:cs="Arial"/>
          <w:sz w:val="22"/>
          <w:szCs w:val="22"/>
        </w:rPr>
        <w:t>;</w:t>
      </w:r>
      <w:r w:rsidR="00E139AA" w:rsidRPr="006912D2">
        <w:rPr>
          <w:rFonts w:ascii="Arial" w:hAnsi="Arial" w:cs="Arial"/>
          <w:sz w:val="22"/>
          <w:szCs w:val="22"/>
        </w:rPr>
        <w:t xml:space="preserve"> Hess and Bacigalupo, 2013)</w:t>
      </w:r>
    </w:p>
    <w:p w14:paraId="76B99E49" w14:textId="45363B5A" w:rsidR="0001193C" w:rsidRPr="006912D2" w:rsidRDefault="0001193C" w:rsidP="006912D2">
      <w:pPr>
        <w:pStyle w:val="Heading3"/>
        <w:spacing w:line="360" w:lineRule="auto"/>
        <w:rPr>
          <w:rFonts w:ascii="Arial" w:hAnsi="Arial" w:cs="Arial"/>
        </w:rPr>
      </w:pPr>
      <w:bookmarkStart w:id="10" w:name="_Toc131543173"/>
      <w:r w:rsidRPr="006912D2">
        <w:rPr>
          <w:rFonts w:ascii="Arial" w:hAnsi="Arial" w:cs="Arial"/>
        </w:rPr>
        <w:t>Communication Skills</w:t>
      </w:r>
      <w:bookmarkEnd w:id="10"/>
      <w:r w:rsidRPr="006912D2">
        <w:rPr>
          <w:rFonts w:ascii="Arial" w:hAnsi="Arial" w:cs="Arial"/>
        </w:rPr>
        <w:t xml:space="preserve"> </w:t>
      </w:r>
    </w:p>
    <w:p w14:paraId="4C8FCD7A" w14:textId="4BAD2330" w:rsidR="0001193C" w:rsidRPr="006912D2" w:rsidRDefault="00B664CC" w:rsidP="006912D2">
      <w:pPr>
        <w:spacing w:line="360" w:lineRule="auto"/>
        <w:rPr>
          <w:rFonts w:ascii="Arial" w:hAnsi="Arial" w:cs="Arial"/>
          <w:sz w:val="22"/>
          <w:szCs w:val="22"/>
        </w:rPr>
      </w:pPr>
      <w:r w:rsidRPr="006912D2">
        <w:rPr>
          <w:rFonts w:ascii="Arial" w:hAnsi="Arial" w:cs="Arial"/>
          <w:sz w:val="22"/>
          <w:szCs w:val="22"/>
        </w:rPr>
        <w:t>Barrett (2006); Friedman (2011) and Luedi (2022) suggest that s</w:t>
      </w:r>
      <w:r w:rsidR="0001193C" w:rsidRPr="006912D2">
        <w:rPr>
          <w:rFonts w:ascii="Arial" w:hAnsi="Arial" w:cs="Arial"/>
          <w:sz w:val="22"/>
          <w:szCs w:val="22"/>
        </w:rPr>
        <w:t>ince they must be able to express their vision, objectives, and requirements to their team in a clear and effective manner, leaders must have excellent communication skills. Active listening is another essential component of effective communication since it helps managers comprehend the opinions and issues of their team members</w:t>
      </w:r>
      <w:r w:rsidRPr="006912D2">
        <w:rPr>
          <w:rFonts w:ascii="Arial" w:hAnsi="Arial" w:cs="Arial"/>
          <w:sz w:val="22"/>
          <w:szCs w:val="22"/>
        </w:rPr>
        <w:t xml:space="preserve">. </w:t>
      </w:r>
      <w:r w:rsidR="0001193C" w:rsidRPr="006912D2">
        <w:rPr>
          <w:rFonts w:ascii="Arial" w:hAnsi="Arial" w:cs="Arial"/>
          <w:sz w:val="22"/>
          <w:szCs w:val="22"/>
        </w:rPr>
        <w:t xml:space="preserve"> </w:t>
      </w:r>
    </w:p>
    <w:p w14:paraId="10D53F31" w14:textId="5ECA6884" w:rsidR="0001193C" w:rsidRPr="006912D2" w:rsidRDefault="0001193C" w:rsidP="006912D2">
      <w:pPr>
        <w:pStyle w:val="Heading3"/>
        <w:spacing w:line="360" w:lineRule="auto"/>
        <w:rPr>
          <w:rFonts w:ascii="Arial" w:hAnsi="Arial" w:cs="Arial"/>
        </w:rPr>
      </w:pPr>
      <w:bookmarkStart w:id="11" w:name="_Toc131543174"/>
      <w:r w:rsidRPr="006912D2">
        <w:rPr>
          <w:rFonts w:ascii="Arial" w:hAnsi="Arial" w:cs="Arial"/>
        </w:rPr>
        <w:t>Emotional Intelligence</w:t>
      </w:r>
      <w:bookmarkEnd w:id="11"/>
    </w:p>
    <w:p w14:paraId="16187DE0" w14:textId="2F02D70D" w:rsidR="0001193C" w:rsidRPr="006912D2" w:rsidRDefault="00D829E9" w:rsidP="006912D2">
      <w:pPr>
        <w:spacing w:line="360" w:lineRule="auto"/>
        <w:rPr>
          <w:rFonts w:ascii="Arial" w:hAnsi="Arial" w:cs="Arial"/>
          <w:sz w:val="22"/>
          <w:szCs w:val="22"/>
        </w:rPr>
      </w:pPr>
      <w:r w:rsidRPr="006912D2">
        <w:rPr>
          <w:rFonts w:ascii="Arial" w:hAnsi="Arial" w:cs="Arial"/>
          <w:sz w:val="22"/>
          <w:szCs w:val="22"/>
        </w:rPr>
        <w:t>Wittmer and Hopkins (2021); Kantor et al. (2020) highlighted t</w:t>
      </w:r>
      <w:r w:rsidR="008F3FA1" w:rsidRPr="006912D2">
        <w:rPr>
          <w:rFonts w:ascii="Arial" w:hAnsi="Arial" w:cs="Arial"/>
          <w:sz w:val="22"/>
          <w:szCs w:val="22"/>
        </w:rPr>
        <w:t xml:space="preserve">o comprehend and regulate their own emotions in addition to those of their team members, leaders must possess emotional intelligence. They need to have the ability to grow trust, empathise with others, </w:t>
      </w:r>
      <w:r w:rsidR="008F3FA1" w:rsidRPr="006912D2">
        <w:rPr>
          <w:rFonts w:ascii="Arial" w:hAnsi="Arial" w:cs="Arial"/>
          <w:sz w:val="22"/>
          <w:szCs w:val="22"/>
        </w:rPr>
        <w:lastRenderedPageBreak/>
        <w:t>and promote healthy relationship. Understanding the importance of emotional intelligence for crisis leadership—which is evident in the present NHS situation—is equally crucial.</w:t>
      </w:r>
    </w:p>
    <w:p w14:paraId="5454777C" w14:textId="2B872454" w:rsidR="00151E4E" w:rsidRPr="006912D2" w:rsidRDefault="00151E4E" w:rsidP="006912D2">
      <w:pPr>
        <w:pStyle w:val="Heading3"/>
        <w:spacing w:line="360" w:lineRule="auto"/>
        <w:rPr>
          <w:rFonts w:ascii="Arial" w:hAnsi="Arial" w:cs="Arial"/>
        </w:rPr>
      </w:pPr>
      <w:bookmarkStart w:id="12" w:name="_Toc131543175"/>
      <w:r w:rsidRPr="006912D2">
        <w:rPr>
          <w:rFonts w:ascii="Arial" w:hAnsi="Arial" w:cs="Arial"/>
        </w:rPr>
        <w:t>Decision Making</w:t>
      </w:r>
      <w:bookmarkEnd w:id="12"/>
    </w:p>
    <w:p w14:paraId="2C6A87ED" w14:textId="171D334C" w:rsidR="009215B0" w:rsidRPr="006912D2" w:rsidRDefault="00270ECC" w:rsidP="006912D2">
      <w:pPr>
        <w:spacing w:line="360" w:lineRule="auto"/>
        <w:rPr>
          <w:rFonts w:ascii="Arial" w:hAnsi="Arial" w:cs="Arial"/>
          <w:sz w:val="22"/>
          <w:szCs w:val="22"/>
        </w:rPr>
      </w:pPr>
      <w:r w:rsidRPr="006912D2">
        <w:rPr>
          <w:rFonts w:ascii="Arial" w:hAnsi="Arial" w:cs="Arial"/>
          <w:sz w:val="22"/>
          <w:szCs w:val="22"/>
        </w:rPr>
        <w:t xml:space="preserve">According to Schwarber (2005), leaders must frequently make complex decisions and come up with answers to complex problems that are best for the organisation. As a result, they must have strong decision-making and problem-solving abilities. </w:t>
      </w:r>
      <w:r w:rsidR="0080473B" w:rsidRPr="006912D2">
        <w:rPr>
          <w:rFonts w:ascii="Arial" w:hAnsi="Arial" w:cs="Arial"/>
          <w:sz w:val="22"/>
          <w:szCs w:val="22"/>
        </w:rPr>
        <w:t>For</w:t>
      </w:r>
      <w:r w:rsidRPr="006912D2">
        <w:rPr>
          <w:rFonts w:ascii="Arial" w:hAnsi="Arial" w:cs="Arial"/>
          <w:sz w:val="22"/>
          <w:szCs w:val="22"/>
        </w:rPr>
        <w:t xml:space="preserve"> this to be effective, they must be able to </w:t>
      </w:r>
      <w:r w:rsidR="00A550EF" w:rsidRPr="006912D2">
        <w:rPr>
          <w:rFonts w:ascii="Arial" w:hAnsi="Arial" w:cs="Arial"/>
          <w:sz w:val="22"/>
          <w:szCs w:val="22"/>
        </w:rPr>
        <w:t>analyse circumstances, weigh choices, and make well-informed judgements while also involving their team (Landry, 2020) rapidly and effectively</w:t>
      </w:r>
      <w:r w:rsidRPr="006912D2">
        <w:rPr>
          <w:rFonts w:ascii="Arial" w:hAnsi="Arial" w:cs="Arial"/>
          <w:sz w:val="22"/>
          <w:szCs w:val="22"/>
        </w:rPr>
        <w:t>.</w:t>
      </w:r>
    </w:p>
    <w:p w14:paraId="115C6AD6" w14:textId="77777777" w:rsidR="009215B0" w:rsidRPr="006912D2" w:rsidRDefault="009215B0" w:rsidP="006912D2">
      <w:pPr>
        <w:spacing w:line="360" w:lineRule="auto"/>
        <w:rPr>
          <w:rFonts w:ascii="Arial" w:hAnsi="Arial" w:cs="Arial"/>
          <w:sz w:val="22"/>
          <w:szCs w:val="22"/>
        </w:rPr>
      </w:pPr>
      <w:r w:rsidRPr="006912D2">
        <w:rPr>
          <w:rFonts w:ascii="Arial" w:hAnsi="Arial" w:cs="Arial"/>
          <w:sz w:val="22"/>
          <w:szCs w:val="22"/>
        </w:rPr>
        <w:t>Other crucial leadership skills are delegation, flexibility, innovation, and strategic thinking. Consequently, effective leaders should be able to inspire and motivate their team members, promote mutual respect and cooperation, and act as examples for others (Northouse, 2021).</w:t>
      </w:r>
    </w:p>
    <w:p w14:paraId="6068E47D" w14:textId="77777777" w:rsidR="009215B0" w:rsidRPr="006912D2" w:rsidRDefault="009215B0" w:rsidP="006912D2">
      <w:pPr>
        <w:pStyle w:val="Heading3"/>
        <w:spacing w:line="360" w:lineRule="auto"/>
        <w:rPr>
          <w:rFonts w:ascii="Arial" w:hAnsi="Arial" w:cs="Arial"/>
        </w:rPr>
      </w:pPr>
      <w:bookmarkStart w:id="13" w:name="_Toc131543176"/>
      <w:r w:rsidRPr="006912D2">
        <w:rPr>
          <w:rFonts w:ascii="Arial" w:hAnsi="Arial" w:cs="Arial"/>
        </w:rPr>
        <w:t>Leadership Skills in the NHS</w:t>
      </w:r>
      <w:bookmarkEnd w:id="13"/>
    </w:p>
    <w:p w14:paraId="09E9D979" w14:textId="03CE3FB2" w:rsidR="00D9229C" w:rsidRPr="006912D2" w:rsidRDefault="006A0A7A" w:rsidP="006912D2">
      <w:pPr>
        <w:spacing w:line="360" w:lineRule="auto"/>
        <w:rPr>
          <w:rFonts w:ascii="Arial" w:hAnsi="Arial" w:cs="Arial"/>
          <w:sz w:val="22"/>
          <w:szCs w:val="22"/>
        </w:rPr>
      </w:pPr>
      <w:r w:rsidRPr="006912D2">
        <w:rPr>
          <w:rFonts w:ascii="Arial" w:hAnsi="Arial" w:cs="Arial"/>
          <w:sz w:val="22"/>
          <w:szCs w:val="22"/>
        </w:rPr>
        <w:t>The article places a strong emphasis on the value of having effective leadership skills in addressing these issues and promoting a new, long-term vision for the NHS. The following are a few of the skills that the article promotes:</w:t>
      </w:r>
    </w:p>
    <w:p w14:paraId="1A6E2F5D" w14:textId="74A35743" w:rsidR="006A0A7A" w:rsidRPr="006912D2" w:rsidRDefault="006A0A7A" w:rsidP="006912D2">
      <w:pPr>
        <w:spacing w:line="360" w:lineRule="auto"/>
        <w:ind w:left="720"/>
        <w:rPr>
          <w:rFonts w:ascii="Arial" w:hAnsi="Arial" w:cs="Arial"/>
          <w:sz w:val="22"/>
          <w:szCs w:val="22"/>
        </w:rPr>
      </w:pPr>
      <w:r w:rsidRPr="006912D2">
        <w:rPr>
          <w:rStyle w:val="Heading4Char"/>
          <w:rFonts w:ascii="Arial" w:hAnsi="Arial" w:cs="Arial"/>
          <w:b/>
          <w:bCs/>
        </w:rPr>
        <w:t>Realism</w:t>
      </w:r>
      <w:r w:rsidRPr="006912D2">
        <w:rPr>
          <w:rFonts w:ascii="Arial" w:hAnsi="Arial" w:cs="Arial"/>
          <w:b/>
          <w:bCs/>
          <w:sz w:val="22"/>
          <w:szCs w:val="22"/>
        </w:rPr>
        <w:t xml:space="preserve"> </w:t>
      </w:r>
      <w:r w:rsidR="00234F2D" w:rsidRPr="006912D2">
        <w:rPr>
          <w:rFonts w:ascii="Arial" w:hAnsi="Arial" w:cs="Arial"/>
          <w:b/>
          <w:bCs/>
          <w:sz w:val="22"/>
          <w:szCs w:val="22"/>
        </w:rPr>
        <w:t>–</w:t>
      </w:r>
      <w:r w:rsidRPr="006912D2">
        <w:rPr>
          <w:rFonts w:ascii="Arial" w:hAnsi="Arial" w:cs="Arial"/>
          <w:b/>
          <w:bCs/>
          <w:sz w:val="22"/>
          <w:szCs w:val="22"/>
        </w:rPr>
        <w:t xml:space="preserve"> </w:t>
      </w:r>
      <w:r w:rsidR="00234F2D" w:rsidRPr="006912D2">
        <w:rPr>
          <w:rFonts w:ascii="Arial" w:hAnsi="Arial" w:cs="Arial"/>
          <w:sz w:val="22"/>
          <w:szCs w:val="22"/>
        </w:rPr>
        <w:t>Describing herself as realistic, Amanda Pritchard discusses the challenges she encounters in managing the NHS and recognises both the system's long-term issues and its bleak short-term outlooks. A crucial competency that recent studies have indicated the NHS needs (NHS Confederation, 2022).</w:t>
      </w:r>
    </w:p>
    <w:p w14:paraId="39579249" w14:textId="411FF249" w:rsidR="00234F2D" w:rsidRPr="006912D2" w:rsidRDefault="00B76BD1" w:rsidP="006912D2">
      <w:pPr>
        <w:spacing w:line="360" w:lineRule="auto"/>
        <w:ind w:left="720"/>
        <w:rPr>
          <w:rFonts w:ascii="Arial" w:hAnsi="Arial" w:cs="Arial"/>
          <w:sz w:val="22"/>
          <w:szCs w:val="22"/>
        </w:rPr>
      </w:pPr>
      <w:r w:rsidRPr="006912D2">
        <w:rPr>
          <w:rStyle w:val="Heading4Char"/>
          <w:rFonts w:ascii="Arial" w:hAnsi="Arial" w:cs="Arial"/>
          <w:b/>
          <w:bCs/>
        </w:rPr>
        <w:t>Optimistic</w:t>
      </w:r>
      <w:r w:rsidR="00234F2D" w:rsidRPr="006912D2">
        <w:rPr>
          <w:rFonts w:ascii="Arial" w:hAnsi="Arial" w:cs="Arial"/>
          <w:b/>
          <w:bCs/>
          <w:sz w:val="22"/>
          <w:szCs w:val="22"/>
        </w:rPr>
        <w:t xml:space="preserve"> - </w:t>
      </w:r>
      <w:r w:rsidR="00234F2D" w:rsidRPr="006912D2">
        <w:rPr>
          <w:rFonts w:ascii="Arial" w:hAnsi="Arial" w:cs="Arial"/>
          <w:sz w:val="22"/>
          <w:szCs w:val="22"/>
        </w:rPr>
        <w:t>Pritchard is quoted as being optimistic about the future of the NHS despite the difficulties and the possibility of ongoing and steady evolution towards a health system that satisfies the population's shifting physical and mental health demands, something which is welcomed by NHS England (n.d.). </w:t>
      </w:r>
    </w:p>
    <w:p w14:paraId="3D2E0A61" w14:textId="77777777" w:rsidR="00122FE9" w:rsidRPr="006912D2" w:rsidRDefault="00122FE9" w:rsidP="006912D2">
      <w:pPr>
        <w:spacing w:line="360" w:lineRule="auto"/>
        <w:ind w:left="720"/>
        <w:rPr>
          <w:rFonts w:ascii="Arial" w:hAnsi="Arial" w:cs="Arial"/>
          <w:sz w:val="22"/>
          <w:szCs w:val="22"/>
        </w:rPr>
      </w:pPr>
      <w:r w:rsidRPr="006912D2">
        <w:rPr>
          <w:rStyle w:val="Heading4Char"/>
          <w:rFonts w:ascii="Arial" w:hAnsi="Arial" w:cs="Arial"/>
          <w:b/>
          <w:bCs/>
        </w:rPr>
        <w:t>Courage and determination</w:t>
      </w:r>
      <w:r w:rsidRPr="006912D2">
        <w:rPr>
          <w:rFonts w:ascii="Arial" w:hAnsi="Arial" w:cs="Arial"/>
          <w:sz w:val="22"/>
          <w:szCs w:val="22"/>
        </w:rPr>
        <w:t xml:space="preserve"> - The article focuses on the necessity for leaders like Pritchard to have the grit and perseverance to transform the NHS in a necessary way, gaining support from policymakers and advocating a fresh vision for the NHS, one that is welcomed by various stakeholders (Selbie, 2018).</w:t>
      </w:r>
    </w:p>
    <w:p w14:paraId="11494681" w14:textId="37D32DDC" w:rsidR="00102B61" w:rsidRPr="006912D2" w:rsidRDefault="00102B61" w:rsidP="006912D2">
      <w:pPr>
        <w:spacing w:line="360" w:lineRule="auto"/>
        <w:rPr>
          <w:rFonts w:ascii="Arial" w:hAnsi="Arial" w:cs="Arial"/>
          <w:sz w:val="22"/>
          <w:szCs w:val="22"/>
        </w:rPr>
      </w:pPr>
      <w:r w:rsidRPr="006912D2">
        <w:rPr>
          <w:rFonts w:ascii="Arial" w:hAnsi="Arial" w:cs="Arial"/>
          <w:sz w:val="22"/>
          <w:szCs w:val="22"/>
        </w:rPr>
        <w:t>Given the state of the NHS, Amanda Pritchard would probably benefit most from leadership styles that emphasise flexibility and resiliency in the face of enduring challenges. These leadership characteristics are important for the NHS, and the COVID-19 epidemic has highlighted how important it is for all stakeholders to work together and communicate well (NHS England, 2022). Given the NHS's chronic underfunding and systemic flaws, an emphasis on innovation and adaptive problem-solving may be necessary (Lindsay et al., 2017). </w:t>
      </w:r>
    </w:p>
    <w:p w14:paraId="3B9313FC" w14:textId="78B01A17" w:rsidR="002C4F56" w:rsidRPr="006912D2" w:rsidRDefault="002C4F56" w:rsidP="006912D2">
      <w:pPr>
        <w:pStyle w:val="Heading2"/>
        <w:spacing w:line="360" w:lineRule="auto"/>
        <w:rPr>
          <w:rFonts w:ascii="Arial" w:hAnsi="Arial" w:cs="Arial"/>
        </w:rPr>
      </w:pPr>
      <w:bookmarkStart w:id="14" w:name="_Toc131543177"/>
      <w:r w:rsidRPr="006912D2">
        <w:rPr>
          <w:rFonts w:ascii="Arial" w:hAnsi="Arial" w:cs="Arial"/>
        </w:rPr>
        <w:lastRenderedPageBreak/>
        <w:t>Challenges to Leadership in uncertain times</w:t>
      </w:r>
      <w:bookmarkEnd w:id="14"/>
    </w:p>
    <w:p w14:paraId="16E5DFB1" w14:textId="1DF34C6B" w:rsidR="00553413" w:rsidRPr="006912D2" w:rsidRDefault="00553413" w:rsidP="006912D2">
      <w:pPr>
        <w:spacing w:line="360" w:lineRule="auto"/>
        <w:rPr>
          <w:rFonts w:ascii="Arial" w:hAnsi="Arial" w:cs="Arial"/>
          <w:sz w:val="22"/>
          <w:szCs w:val="22"/>
        </w:rPr>
      </w:pPr>
      <w:r w:rsidRPr="006912D2">
        <w:rPr>
          <w:rFonts w:ascii="Arial" w:hAnsi="Arial" w:cs="Arial"/>
          <w:sz w:val="22"/>
          <w:szCs w:val="22"/>
        </w:rPr>
        <w:t>Uncertain times and crisis are of no surprise to the NHS</w:t>
      </w:r>
      <w:r w:rsidR="003D2ECB" w:rsidRPr="006912D2">
        <w:rPr>
          <w:rFonts w:ascii="Arial" w:hAnsi="Arial" w:cs="Arial"/>
          <w:sz w:val="22"/>
          <w:szCs w:val="22"/>
        </w:rPr>
        <w:t xml:space="preserve">, as they have been dealing with threats that affect the delivery of quality services to the </w:t>
      </w:r>
      <w:r w:rsidR="004E29D8" w:rsidRPr="006912D2">
        <w:rPr>
          <w:rFonts w:ascii="Arial" w:hAnsi="Arial" w:cs="Arial"/>
          <w:sz w:val="22"/>
          <w:szCs w:val="22"/>
        </w:rPr>
        <w:t>UK’s</w:t>
      </w:r>
      <w:r w:rsidR="003D2ECB" w:rsidRPr="006912D2">
        <w:rPr>
          <w:rFonts w:ascii="Arial" w:hAnsi="Arial" w:cs="Arial"/>
          <w:sz w:val="22"/>
          <w:szCs w:val="22"/>
        </w:rPr>
        <w:t xml:space="preserve"> population</w:t>
      </w:r>
      <w:r w:rsidR="004E29D8" w:rsidRPr="006912D2">
        <w:rPr>
          <w:rFonts w:ascii="Arial" w:hAnsi="Arial" w:cs="Arial"/>
          <w:sz w:val="22"/>
          <w:szCs w:val="22"/>
        </w:rPr>
        <w:t xml:space="preserve"> for some time (Cookson and Cameron-Chileshe, 2023). Uncertain times or crises are defined as unexpected, </w:t>
      </w:r>
      <w:r w:rsidR="007D2B13" w:rsidRPr="006912D2">
        <w:rPr>
          <w:rFonts w:ascii="Arial" w:hAnsi="Arial" w:cs="Arial"/>
          <w:sz w:val="22"/>
          <w:szCs w:val="22"/>
        </w:rPr>
        <w:t>complex,</w:t>
      </w:r>
      <w:r w:rsidR="004E29D8" w:rsidRPr="006912D2">
        <w:rPr>
          <w:rFonts w:ascii="Arial" w:hAnsi="Arial" w:cs="Arial"/>
          <w:sz w:val="22"/>
          <w:szCs w:val="22"/>
        </w:rPr>
        <w:t xml:space="preserve"> and difficult circumstances that significantly disrupt an organisation's regular operations. Several crises have affected patient care and outcomes for the NHS, including financial, staffing, and service delivery issues over the years. </w:t>
      </w:r>
    </w:p>
    <w:p w14:paraId="42AC80B5" w14:textId="77777777" w:rsidR="00A3370B" w:rsidRPr="006912D2" w:rsidRDefault="00A3370B" w:rsidP="006912D2">
      <w:pPr>
        <w:pStyle w:val="Heading3"/>
        <w:spacing w:line="360" w:lineRule="auto"/>
        <w:rPr>
          <w:rFonts w:ascii="Arial" w:hAnsi="Arial" w:cs="Arial"/>
        </w:rPr>
      </w:pPr>
      <w:bookmarkStart w:id="15" w:name="_Toc131543178"/>
      <w:r w:rsidRPr="006912D2">
        <w:rPr>
          <w:rFonts w:ascii="Arial" w:hAnsi="Arial" w:cs="Arial"/>
        </w:rPr>
        <w:t>Financial</w:t>
      </w:r>
      <w:bookmarkEnd w:id="15"/>
    </w:p>
    <w:p w14:paraId="6ED27FCF" w14:textId="7077FDDE" w:rsidR="00A3370B" w:rsidRPr="006912D2" w:rsidRDefault="00A3370B" w:rsidP="006912D2">
      <w:pPr>
        <w:spacing w:line="360" w:lineRule="auto"/>
        <w:rPr>
          <w:rFonts w:ascii="Arial" w:hAnsi="Arial" w:cs="Arial"/>
          <w:sz w:val="22"/>
          <w:szCs w:val="22"/>
        </w:rPr>
      </w:pPr>
      <w:r w:rsidRPr="006912D2">
        <w:rPr>
          <w:rFonts w:ascii="Arial" w:hAnsi="Arial" w:cs="Arial"/>
          <w:sz w:val="22"/>
          <w:szCs w:val="22"/>
        </w:rPr>
        <w:t>Beginning in 2010, the NHS has been subject to substantial funding cuts because of austerity measures</w:t>
      </w:r>
      <w:r w:rsidR="00B47C6D" w:rsidRPr="006912D2">
        <w:rPr>
          <w:rFonts w:ascii="Arial" w:hAnsi="Arial" w:cs="Arial"/>
          <w:sz w:val="22"/>
          <w:szCs w:val="22"/>
        </w:rPr>
        <w:t xml:space="preserve"> (Vize, 2022; Leys 2020; Gray, 2019)</w:t>
      </w:r>
      <w:r w:rsidRPr="006912D2">
        <w:rPr>
          <w:rFonts w:ascii="Arial" w:hAnsi="Arial" w:cs="Arial"/>
          <w:sz w:val="22"/>
          <w:szCs w:val="22"/>
        </w:rPr>
        <w:t xml:space="preserve">. </w:t>
      </w:r>
      <w:r w:rsidR="0080473B" w:rsidRPr="006912D2">
        <w:rPr>
          <w:rFonts w:ascii="Arial" w:hAnsi="Arial" w:cs="Arial"/>
          <w:sz w:val="22"/>
          <w:szCs w:val="22"/>
        </w:rPr>
        <w:t>Several</w:t>
      </w:r>
      <w:r w:rsidRPr="006912D2">
        <w:rPr>
          <w:rFonts w:ascii="Arial" w:hAnsi="Arial" w:cs="Arial"/>
          <w:sz w:val="22"/>
          <w:szCs w:val="22"/>
        </w:rPr>
        <w:t xml:space="preserve"> programmes, including front-line patient care and public health programs, have been impacted by these budget changes. As a result, </w:t>
      </w:r>
      <w:r w:rsidR="001200C5" w:rsidRPr="006912D2">
        <w:rPr>
          <w:rFonts w:ascii="Arial" w:hAnsi="Arial" w:cs="Arial"/>
          <w:sz w:val="22"/>
          <w:szCs w:val="22"/>
        </w:rPr>
        <w:t xml:space="preserve">The King’s Fund (2017) found that </w:t>
      </w:r>
      <w:r w:rsidRPr="006912D2">
        <w:rPr>
          <w:rFonts w:ascii="Arial" w:hAnsi="Arial" w:cs="Arial"/>
          <w:sz w:val="22"/>
          <w:szCs w:val="22"/>
        </w:rPr>
        <w:t>some patient groups now have less access to healthcare, longer wait times, and a staffing shortages. Despite the various slight budget gains in recent years, the NHS still faces continuous financial difficulties and ongoing uncertainty surrounding future funding levels</w:t>
      </w:r>
      <w:r w:rsidR="001200C5" w:rsidRPr="006912D2">
        <w:rPr>
          <w:rFonts w:ascii="Arial" w:hAnsi="Arial" w:cs="Arial"/>
          <w:sz w:val="22"/>
          <w:szCs w:val="22"/>
        </w:rPr>
        <w:t xml:space="preserve">. </w:t>
      </w:r>
    </w:p>
    <w:p w14:paraId="0F788098" w14:textId="0E080E2E" w:rsidR="004E29D8" w:rsidRPr="006912D2" w:rsidRDefault="004E29D8" w:rsidP="006912D2">
      <w:pPr>
        <w:pStyle w:val="Heading3"/>
        <w:spacing w:line="360" w:lineRule="auto"/>
        <w:rPr>
          <w:rFonts w:ascii="Arial" w:hAnsi="Arial" w:cs="Arial"/>
        </w:rPr>
      </w:pPr>
      <w:bookmarkStart w:id="16" w:name="_Toc131543179"/>
      <w:r w:rsidRPr="006912D2">
        <w:rPr>
          <w:rFonts w:ascii="Arial" w:hAnsi="Arial" w:cs="Arial"/>
        </w:rPr>
        <w:t>Workforce Crisis</w:t>
      </w:r>
      <w:bookmarkEnd w:id="16"/>
    </w:p>
    <w:p w14:paraId="3FC64D0A" w14:textId="13831A30" w:rsidR="00A3370B" w:rsidRPr="006912D2" w:rsidRDefault="00122FE9" w:rsidP="006912D2">
      <w:pPr>
        <w:spacing w:line="360" w:lineRule="auto"/>
        <w:rPr>
          <w:rFonts w:ascii="Arial" w:hAnsi="Arial" w:cs="Arial"/>
          <w:sz w:val="22"/>
          <w:szCs w:val="22"/>
        </w:rPr>
      </w:pPr>
      <w:r w:rsidRPr="006912D2">
        <w:rPr>
          <w:rFonts w:ascii="Arial" w:hAnsi="Arial" w:cs="Arial"/>
          <w:sz w:val="22"/>
          <w:szCs w:val="22"/>
        </w:rPr>
        <w:t>Significant staffing shortages, particularly in nursing, midwifery, general practise</w:t>
      </w:r>
      <w:r w:rsidR="00A3370B" w:rsidRPr="006912D2">
        <w:rPr>
          <w:rFonts w:ascii="Arial" w:hAnsi="Arial" w:cs="Arial"/>
          <w:sz w:val="22"/>
          <w:szCs w:val="22"/>
        </w:rPr>
        <w:t xml:space="preserve"> and amongst doctors</w:t>
      </w:r>
      <w:r w:rsidRPr="006912D2">
        <w:rPr>
          <w:rFonts w:ascii="Arial" w:hAnsi="Arial" w:cs="Arial"/>
          <w:sz w:val="22"/>
          <w:szCs w:val="22"/>
        </w:rPr>
        <w:t xml:space="preserve"> have put additional strain on the current NHS workforce</w:t>
      </w:r>
      <w:r w:rsidR="00E33E0C" w:rsidRPr="006912D2">
        <w:rPr>
          <w:rFonts w:ascii="Arial" w:hAnsi="Arial" w:cs="Arial"/>
          <w:sz w:val="22"/>
          <w:szCs w:val="22"/>
        </w:rPr>
        <w:t xml:space="preserve">. </w:t>
      </w:r>
      <w:r w:rsidRPr="006912D2">
        <w:rPr>
          <w:rFonts w:ascii="Arial" w:hAnsi="Arial" w:cs="Arial"/>
          <w:sz w:val="22"/>
          <w:szCs w:val="22"/>
        </w:rPr>
        <w:t>Rapidly increasing service demand, rising sickness and absence rates, surging employee burnout, and the COVID-19 pandemic have all exacerbated the problem</w:t>
      </w:r>
      <w:r w:rsidR="00E33E0C" w:rsidRPr="006912D2">
        <w:rPr>
          <w:rFonts w:ascii="Arial" w:hAnsi="Arial" w:cs="Arial"/>
          <w:sz w:val="22"/>
          <w:szCs w:val="22"/>
        </w:rPr>
        <w:t xml:space="preserve"> (The Kings Fund, 2022)</w:t>
      </w:r>
      <w:r w:rsidRPr="006912D2">
        <w:rPr>
          <w:rFonts w:ascii="Arial" w:hAnsi="Arial" w:cs="Arial"/>
          <w:sz w:val="22"/>
          <w:szCs w:val="22"/>
        </w:rPr>
        <w:t>. According to</w:t>
      </w:r>
      <w:r w:rsidR="00A12120" w:rsidRPr="006912D2">
        <w:rPr>
          <w:rFonts w:ascii="Arial" w:hAnsi="Arial" w:cs="Arial"/>
          <w:sz w:val="22"/>
          <w:szCs w:val="22"/>
        </w:rPr>
        <w:t xml:space="preserve"> Aiken et al.,</w:t>
      </w:r>
      <w:r w:rsidR="001200C5" w:rsidRPr="006912D2">
        <w:rPr>
          <w:rFonts w:ascii="Arial" w:hAnsi="Arial" w:cs="Arial"/>
          <w:sz w:val="22"/>
          <w:szCs w:val="22"/>
        </w:rPr>
        <w:t>(</w:t>
      </w:r>
      <w:r w:rsidR="00A12120" w:rsidRPr="006912D2">
        <w:rPr>
          <w:rFonts w:ascii="Arial" w:hAnsi="Arial" w:cs="Arial"/>
          <w:sz w:val="22"/>
          <w:szCs w:val="22"/>
        </w:rPr>
        <w:t>2014</w:t>
      </w:r>
      <w:r w:rsidRPr="006912D2">
        <w:rPr>
          <w:rFonts w:ascii="Arial" w:hAnsi="Arial" w:cs="Arial"/>
          <w:sz w:val="22"/>
          <w:szCs w:val="22"/>
        </w:rPr>
        <w:t xml:space="preserve">), nurse staffing levels are related </w:t>
      </w:r>
      <w:r w:rsidR="00513590" w:rsidRPr="006912D2">
        <w:rPr>
          <w:rFonts w:ascii="Arial" w:hAnsi="Arial" w:cs="Arial"/>
          <w:sz w:val="22"/>
          <w:szCs w:val="22"/>
        </w:rPr>
        <w:t>to</w:t>
      </w:r>
      <w:r w:rsidRPr="006912D2">
        <w:rPr>
          <w:rFonts w:ascii="Arial" w:hAnsi="Arial" w:cs="Arial"/>
          <w:sz w:val="22"/>
          <w:szCs w:val="22"/>
        </w:rPr>
        <w:t xml:space="preserve"> patient mortality rates, which has a negative impact on patient care and outcomes.</w:t>
      </w:r>
    </w:p>
    <w:p w14:paraId="1FA92115" w14:textId="2E6D00A6" w:rsidR="00792EA8" w:rsidRPr="006912D2" w:rsidRDefault="00792EA8" w:rsidP="006912D2">
      <w:pPr>
        <w:pStyle w:val="Heading3"/>
        <w:spacing w:line="360" w:lineRule="auto"/>
        <w:rPr>
          <w:rFonts w:ascii="Arial" w:hAnsi="Arial" w:cs="Arial"/>
        </w:rPr>
      </w:pPr>
      <w:bookmarkStart w:id="17" w:name="_Toc131543180"/>
      <w:r w:rsidRPr="006912D2">
        <w:rPr>
          <w:rFonts w:ascii="Arial" w:hAnsi="Arial" w:cs="Arial"/>
        </w:rPr>
        <w:t>Cyber Attacks</w:t>
      </w:r>
      <w:bookmarkEnd w:id="17"/>
      <w:r w:rsidRPr="006912D2">
        <w:rPr>
          <w:rFonts w:ascii="Arial" w:hAnsi="Arial" w:cs="Arial"/>
        </w:rPr>
        <w:t xml:space="preserve"> </w:t>
      </w:r>
    </w:p>
    <w:p w14:paraId="26BEBB32" w14:textId="5510A376" w:rsidR="00792EA8" w:rsidRPr="006912D2" w:rsidRDefault="00792EA8" w:rsidP="006912D2">
      <w:pPr>
        <w:spacing w:line="360" w:lineRule="auto"/>
        <w:rPr>
          <w:rFonts w:ascii="Arial" w:hAnsi="Arial" w:cs="Arial"/>
          <w:sz w:val="22"/>
          <w:szCs w:val="22"/>
        </w:rPr>
      </w:pPr>
      <w:r w:rsidRPr="006912D2">
        <w:rPr>
          <w:rFonts w:ascii="Arial" w:hAnsi="Arial" w:cs="Arial"/>
          <w:sz w:val="22"/>
          <w:szCs w:val="22"/>
        </w:rPr>
        <w:t>The risk to patient data has increased due to cyberattacks, which have also seriously disrupted services. Both government individuals and criminal organisations have been blamed for these attacks. In 2017, the NHS computer systems were hit by the WannaCry ransomware assault, which caused appointments to be cancelled, treatment delay</w:t>
      </w:r>
      <w:r w:rsidR="001200C5" w:rsidRPr="006912D2">
        <w:rPr>
          <w:rFonts w:ascii="Arial" w:hAnsi="Arial" w:cs="Arial"/>
          <w:sz w:val="22"/>
          <w:szCs w:val="22"/>
        </w:rPr>
        <w:t>s</w:t>
      </w:r>
      <w:r w:rsidRPr="006912D2">
        <w:rPr>
          <w:rFonts w:ascii="Arial" w:hAnsi="Arial" w:cs="Arial"/>
          <w:sz w:val="22"/>
          <w:szCs w:val="22"/>
        </w:rPr>
        <w:t>, and an estimated £92 million in losses (Smart, 2018). Since then, the NHS has improved cybersecurity by investing further in security tools and training to combat this expanding threat to the healthcare industry, however, persistent and constant vigilance is necessary (He et al., 2021).</w:t>
      </w:r>
    </w:p>
    <w:p w14:paraId="431E5A5C" w14:textId="6F0D8A2E" w:rsidR="00B47C6D" w:rsidRPr="006912D2" w:rsidRDefault="00792EA8" w:rsidP="006912D2">
      <w:pPr>
        <w:pStyle w:val="Heading3"/>
        <w:spacing w:line="360" w:lineRule="auto"/>
        <w:rPr>
          <w:rFonts w:ascii="Arial" w:hAnsi="Arial" w:cs="Arial"/>
        </w:rPr>
      </w:pPr>
      <w:bookmarkStart w:id="18" w:name="_Toc131543181"/>
      <w:r w:rsidRPr="006912D2">
        <w:rPr>
          <w:rFonts w:ascii="Arial" w:hAnsi="Arial" w:cs="Arial"/>
        </w:rPr>
        <w:t>Leadership Priorities in the NHS</w:t>
      </w:r>
      <w:bookmarkEnd w:id="18"/>
    </w:p>
    <w:p w14:paraId="757AEEDC" w14:textId="453D5A65" w:rsidR="00792EA8" w:rsidRPr="006912D2" w:rsidRDefault="00D70085" w:rsidP="006912D2">
      <w:pPr>
        <w:spacing w:line="360" w:lineRule="auto"/>
        <w:rPr>
          <w:rFonts w:ascii="Arial" w:hAnsi="Arial" w:cs="Arial"/>
          <w:sz w:val="22"/>
          <w:szCs w:val="22"/>
        </w:rPr>
      </w:pPr>
      <w:r w:rsidRPr="006912D2">
        <w:rPr>
          <w:rFonts w:ascii="Arial" w:hAnsi="Arial" w:cs="Arial"/>
          <w:sz w:val="22"/>
          <w:szCs w:val="22"/>
        </w:rPr>
        <w:t xml:space="preserve">The article raises some important arguments regarding the difficulties facing the NHS and the need for long-term strategy, however it could benefit to take a deeper look at leadership priorities required. </w:t>
      </w:r>
      <w:r w:rsidR="00DE60FA" w:rsidRPr="006912D2">
        <w:rPr>
          <w:rFonts w:ascii="Arial" w:hAnsi="Arial" w:cs="Arial"/>
          <w:sz w:val="22"/>
          <w:szCs w:val="22"/>
        </w:rPr>
        <w:t xml:space="preserve">This may have been addressed by looking more closely at specific </w:t>
      </w:r>
      <w:r w:rsidR="00DE60FA" w:rsidRPr="006912D2">
        <w:rPr>
          <w:rFonts w:ascii="Arial" w:hAnsi="Arial" w:cs="Arial"/>
          <w:sz w:val="22"/>
          <w:szCs w:val="22"/>
        </w:rPr>
        <w:lastRenderedPageBreak/>
        <w:t>techniques and approaches that leaders like Pritchard might use to address the challenges the NHS is currently facing. For instance, research by Gurr and Drysdale (2017) has shown that effective crisis leadership demands a focus on collaboration, flexibility, and adaptation as well as the ability to balance both immediate and long-term objectives.</w:t>
      </w:r>
    </w:p>
    <w:p w14:paraId="20D01271" w14:textId="5A5C8204" w:rsidR="00792EA8" w:rsidRPr="006912D2" w:rsidRDefault="00DE60FA" w:rsidP="006912D2">
      <w:pPr>
        <w:spacing w:line="360" w:lineRule="auto"/>
        <w:rPr>
          <w:rFonts w:ascii="Arial" w:hAnsi="Arial" w:cs="Arial"/>
          <w:sz w:val="22"/>
          <w:szCs w:val="22"/>
        </w:rPr>
      </w:pPr>
      <w:r w:rsidRPr="006912D2">
        <w:rPr>
          <w:rFonts w:ascii="Arial" w:hAnsi="Arial" w:cs="Arial"/>
          <w:sz w:val="22"/>
          <w:szCs w:val="22"/>
        </w:rPr>
        <w:t xml:space="preserve">While the article provides a good place to start, any strategic future plans would need to be specific and adapted to the context of the current issues in question. The leader will need to have a thorough awareness of the NHS's context </w:t>
      </w:r>
      <w:r w:rsidR="008B4F77" w:rsidRPr="006912D2">
        <w:rPr>
          <w:rFonts w:ascii="Arial" w:hAnsi="Arial" w:cs="Arial"/>
          <w:sz w:val="22"/>
          <w:szCs w:val="22"/>
        </w:rPr>
        <w:t>to</w:t>
      </w:r>
      <w:r w:rsidRPr="006912D2">
        <w:rPr>
          <w:rFonts w:ascii="Arial" w:hAnsi="Arial" w:cs="Arial"/>
          <w:sz w:val="22"/>
          <w:szCs w:val="22"/>
        </w:rPr>
        <w:t xml:space="preserve"> be fully effective, but they also need to be flexible, eager to learn from their accomplishments and errors, and open to trying out new ideas</w:t>
      </w:r>
      <w:r w:rsidR="00B76BD1" w:rsidRPr="006912D2">
        <w:rPr>
          <w:rFonts w:ascii="Arial" w:hAnsi="Arial" w:cs="Arial"/>
          <w:sz w:val="22"/>
          <w:szCs w:val="22"/>
        </w:rPr>
        <w:t xml:space="preserve"> as suggested by Margaret Wheatley in her </w:t>
      </w:r>
      <w:r w:rsidR="00D1111C" w:rsidRPr="006912D2">
        <w:rPr>
          <w:rFonts w:ascii="Arial" w:hAnsi="Arial" w:cs="Arial"/>
          <w:sz w:val="22"/>
          <w:szCs w:val="22"/>
        </w:rPr>
        <w:t xml:space="preserve">2007 </w:t>
      </w:r>
      <w:r w:rsidR="00B76BD1" w:rsidRPr="006912D2">
        <w:rPr>
          <w:rFonts w:ascii="Arial" w:hAnsi="Arial" w:cs="Arial"/>
          <w:sz w:val="22"/>
          <w:szCs w:val="22"/>
        </w:rPr>
        <w:t>book</w:t>
      </w:r>
      <w:r w:rsidR="007D2B13" w:rsidRPr="006912D2">
        <w:rPr>
          <w:rFonts w:ascii="Arial" w:hAnsi="Arial" w:cs="Arial"/>
          <w:sz w:val="22"/>
          <w:szCs w:val="22"/>
        </w:rPr>
        <w:t>;</w:t>
      </w:r>
      <w:r w:rsidR="00B76BD1" w:rsidRPr="006912D2">
        <w:rPr>
          <w:rFonts w:ascii="Arial" w:hAnsi="Arial" w:cs="Arial"/>
          <w:sz w:val="22"/>
          <w:szCs w:val="22"/>
        </w:rPr>
        <w:t xml:space="preserve"> Finding Our Way: Leadership for an Uncertain Time</w:t>
      </w:r>
      <w:r w:rsidRPr="006912D2">
        <w:rPr>
          <w:rFonts w:ascii="Arial" w:hAnsi="Arial" w:cs="Arial"/>
          <w:sz w:val="22"/>
          <w:szCs w:val="22"/>
        </w:rPr>
        <w:t>.</w:t>
      </w:r>
      <w:r w:rsidR="008B4F77" w:rsidRPr="006912D2">
        <w:rPr>
          <w:rFonts w:ascii="Arial" w:hAnsi="Arial" w:cs="Arial"/>
          <w:sz w:val="22"/>
          <w:szCs w:val="22"/>
        </w:rPr>
        <w:t xml:space="preserve"> </w:t>
      </w:r>
    </w:p>
    <w:p w14:paraId="4EABF282" w14:textId="0BC1D6CF" w:rsidR="00B76BD1" w:rsidRPr="006912D2" w:rsidRDefault="00B76BD1" w:rsidP="006912D2">
      <w:pPr>
        <w:pStyle w:val="Heading2"/>
        <w:spacing w:line="360" w:lineRule="auto"/>
        <w:rPr>
          <w:rFonts w:ascii="Arial" w:hAnsi="Arial" w:cs="Arial"/>
        </w:rPr>
      </w:pPr>
      <w:bookmarkStart w:id="19" w:name="_Toc131543182"/>
      <w:r w:rsidRPr="006912D2">
        <w:rPr>
          <w:rFonts w:ascii="Arial" w:hAnsi="Arial" w:cs="Arial"/>
        </w:rPr>
        <w:t>Ethical Leadership</w:t>
      </w:r>
      <w:bookmarkEnd w:id="19"/>
    </w:p>
    <w:p w14:paraId="265A6884" w14:textId="4FADD8B0" w:rsidR="008842D9" w:rsidRPr="006912D2" w:rsidRDefault="008842D9" w:rsidP="006912D2">
      <w:pPr>
        <w:spacing w:line="360" w:lineRule="auto"/>
        <w:rPr>
          <w:rFonts w:ascii="Arial" w:hAnsi="Arial" w:cs="Arial"/>
        </w:rPr>
      </w:pPr>
      <w:r w:rsidRPr="006912D2">
        <w:rPr>
          <w:rFonts w:ascii="Arial" w:hAnsi="Arial" w:cs="Arial"/>
          <w:noProof/>
        </w:rPr>
        <mc:AlternateContent>
          <mc:Choice Requires="wps">
            <w:drawing>
              <wp:anchor distT="91440" distB="91440" distL="114300" distR="114300" simplePos="0" relativeHeight="251661312" behindDoc="0" locked="0" layoutInCell="1" allowOverlap="1" wp14:anchorId="5B5EAB7B" wp14:editId="59E57BD4">
                <wp:simplePos x="0" y="0"/>
                <wp:positionH relativeFrom="page">
                  <wp:align>center</wp:align>
                </wp:positionH>
                <wp:positionV relativeFrom="paragraph">
                  <wp:posOffset>274320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054D11B" w14:textId="73D21F4B" w:rsidR="008842D9" w:rsidRPr="008842D9" w:rsidRDefault="008842D9" w:rsidP="008842D9">
                            <w:pPr>
                              <w:pBdr>
                                <w:top w:val="single" w:sz="24" w:space="8" w:color="4472C4" w:themeColor="accent1"/>
                                <w:bottom w:val="single" w:sz="24" w:space="8" w:color="4472C4" w:themeColor="accent1"/>
                              </w:pBdr>
                              <w:spacing w:after="160"/>
                              <w:rPr>
                                <w:i/>
                                <w:iCs/>
                                <w:color w:val="4472C4" w:themeColor="accent1"/>
                                <w:sz w:val="22"/>
                              </w:rPr>
                            </w:pPr>
                            <w:r w:rsidRPr="008842D9">
                              <w:rPr>
                                <w:rFonts w:eastAsiaTheme="minorHAnsi"/>
                                <w:i/>
                                <w:iCs/>
                                <w:color w:val="4472C4" w:themeColor="accent1"/>
                                <w:lang w:val="en-US"/>
                              </w:rPr>
                              <w:t>Ethical leadership is the influence of a moral person who moves others to do the right thing in the right way for the right reasons (Ciulla, 2003).</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5B5EAB7B" id="Text Box 2" o:spid="_x0000_s1027" type="#_x0000_t202" style="position:absolute;margin-left:0;margin-top:21.6pt;width:273.6pt;height:110.55pt;z-index:251661312;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" filled="f" stroked="f">
                <v:textbox style="mso-fit-shape-to-text:t">
                  <w:txbxContent>
                    <w:p w14:paraId="1054D11B" w14:textId="73D21F4B" w:rsidR="008842D9" w:rsidRPr="008842D9" w:rsidRDefault="008842D9" w:rsidP="008842D9">
                      <w:pPr>
                        <w:pBdr>
                          <w:top w:val="single" w:sz="24" w:space="8" w:color="4472C4" w:themeColor="accent1"/>
                          <w:bottom w:val="single" w:sz="24" w:space="8" w:color="4472C4" w:themeColor="accent1"/>
                        </w:pBdr>
                        <w:spacing w:after="160"/>
                        <w:rPr>
                          <w:i/>
                          <w:iCs/>
                          <w:color w:val="4472C4" w:themeColor="accent1"/>
                          <w:sz w:val="22"/>
                        </w:rPr>
                      </w:pPr>
                      <w:r w:rsidRPr="008842D9">
                        <w:rPr>
                          <w:rFonts w:eastAsiaTheme="minorHAnsi"/>
                          <w:i/>
                          <w:iCs/>
                          <w:color w:val="4472C4" w:themeColor="accent1"/>
                          <w:lang w:val="en-US"/>
                        </w:rPr>
                        <w:t>Ethical leadership is the influence of a moral person who moves others to do the right thing in the right way for the right reasons (Ciulla, 2003).</w:t>
                      </w:r>
                    </w:p>
                  </w:txbxContent>
                </v:textbox>
                <w10:wrap type="topAndBottom" anchorx="page"/>
              </v:shape>
            </w:pict>
          </mc:Fallback>
        </mc:AlternateContent>
      </w:r>
    </w:p>
    <w:p w14:paraId="6963BBFA" w14:textId="6506B2FD" w:rsidR="008842D9" w:rsidRPr="006912D2" w:rsidRDefault="006B21EF" w:rsidP="006912D2">
      <w:pPr>
        <w:spacing w:line="360" w:lineRule="auto"/>
        <w:rPr>
          <w:rFonts w:ascii="Arial" w:hAnsi="Arial" w:cs="Arial"/>
          <w:sz w:val="22"/>
          <w:szCs w:val="22"/>
        </w:rPr>
      </w:pPr>
      <w:r w:rsidRPr="006912D2">
        <w:rPr>
          <w:rFonts w:ascii="Arial" w:hAnsi="Arial" w:cs="Arial"/>
          <w:sz w:val="22"/>
          <w:szCs w:val="22"/>
        </w:rPr>
        <w:t xml:space="preserve">Gini (1998) described ethical </w:t>
      </w:r>
      <w:r w:rsidR="004022A3" w:rsidRPr="006912D2">
        <w:rPr>
          <w:rFonts w:ascii="Arial" w:hAnsi="Arial" w:cs="Arial"/>
          <w:sz w:val="22"/>
          <w:szCs w:val="22"/>
        </w:rPr>
        <w:t>leaders’</w:t>
      </w:r>
      <w:r w:rsidRPr="006912D2">
        <w:rPr>
          <w:rFonts w:ascii="Arial" w:hAnsi="Arial" w:cs="Arial"/>
          <w:sz w:val="22"/>
          <w:szCs w:val="22"/>
        </w:rPr>
        <w:t xml:space="preserve"> </w:t>
      </w:r>
      <w:r w:rsidR="001200C5" w:rsidRPr="006912D2">
        <w:rPr>
          <w:rFonts w:ascii="Arial" w:hAnsi="Arial" w:cs="Arial"/>
          <w:sz w:val="22"/>
          <w:szCs w:val="22"/>
        </w:rPr>
        <w:t xml:space="preserve">as </w:t>
      </w:r>
      <w:r w:rsidR="004022A3" w:rsidRPr="006912D2">
        <w:rPr>
          <w:rFonts w:ascii="Arial" w:hAnsi="Arial" w:cs="Arial"/>
          <w:sz w:val="22"/>
          <w:szCs w:val="22"/>
        </w:rPr>
        <w:t>those who exercise social influence, make judgements in the best interests of their followers, and act without harming them by upholding the rights of all partie</w:t>
      </w:r>
      <w:r w:rsidR="001200C5" w:rsidRPr="006912D2">
        <w:rPr>
          <w:rFonts w:ascii="Arial" w:hAnsi="Arial" w:cs="Arial"/>
          <w:sz w:val="22"/>
          <w:szCs w:val="22"/>
        </w:rPr>
        <w:t>s</w:t>
      </w:r>
      <w:r w:rsidRPr="006912D2">
        <w:rPr>
          <w:rFonts w:ascii="Arial" w:hAnsi="Arial" w:cs="Arial"/>
          <w:sz w:val="22"/>
          <w:szCs w:val="22"/>
        </w:rPr>
        <w:t>.</w:t>
      </w:r>
      <w:r w:rsidR="001200C5" w:rsidRPr="006912D2">
        <w:rPr>
          <w:rFonts w:ascii="Arial" w:hAnsi="Arial" w:cs="Arial"/>
          <w:sz w:val="22"/>
          <w:szCs w:val="22"/>
        </w:rPr>
        <w:t xml:space="preserve"> Whereas</w:t>
      </w:r>
      <w:r w:rsidRPr="006912D2">
        <w:rPr>
          <w:rFonts w:ascii="Arial" w:hAnsi="Arial" w:cs="Arial"/>
          <w:sz w:val="22"/>
          <w:szCs w:val="22"/>
        </w:rPr>
        <w:t xml:space="preserve"> </w:t>
      </w:r>
      <w:r w:rsidR="002C754A" w:rsidRPr="006912D2">
        <w:rPr>
          <w:rFonts w:ascii="Arial" w:eastAsiaTheme="minorHAnsi" w:hAnsi="Arial" w:cs="Arial"/>
          <w:sz w:val="22"/>
          <w:szCs w:val="22"/>
        </w:rPr>
        <w:t xml:space="preserve">Brown et al. (2008) </w:t>
      </w:r>
      <w:r w:rsidR="004022A3" w:rsidRPr="006912D2">
        <w:rPr>
          <w:rFonts w:ascii="Arial" w:hAnsi="Arial" w:cs="Arial"/>
          <w:sz w:val="22"/>
          <w:szCs w:val="22"/>
        </w:rPr>
        <w:t>refers</w:t>
      </w:r>
      <w:r w:rsidR="002C754A" w:rsidRPr="006912D2">
        <w:rPr>
          <w:rFonts w:ascii="Arial" w:eastAsiaTheme="minorHAnsi" w:hAnsi="Arial" w:cs="Arial"/>
          <w:sz w:val="22"/>
          <w:szCs w:val="22"/>
        </w:rPr>
        <w:t xml:space="preserve"> to ethical leadership as the manner in which a leader conducts themselves in their interactions with others, as well as the manner in which they promote this behaviour to others through communication, constant </w:t>
      </w:r>
      <w:r w:rsidR="008842D9" w:rsidRPr="006912D2">
        <w:rPr>
          <w:rFonts w:ascii="Arial" w:hAnsi="Arial" w:cs="Arial"/>
          <w:sz w:val="22"/>
          <w:szCs w:val="22"/>
        </w:rPr>
        <w:t>assertion</w:t>
      </w:r>
      <w:r w:rsidR="002C754A" w:rsidRPr="006912D2">
        <w:rPr>
          <w:rFonts w:ascii="Arial" w:eastAsiaTheme="minorHAnsi" w:hAnsi="Arial" w:cs="Arial"/>
          <w:sz w:val="22"/>
          <w:szCs w:val="22"/>
        </w:rPr>
        <w:t>, and the manner in which they make their decisions. An ethical leader</w:t>
      </w:r>
      <w:r w:rsidR="004022A3" w:rsidRPr="006912D2">
        <w:rPr>
          <w:rFonts w:ascii="Arial" w:hAnsi="Arial" w:cs="Arial"/>
          <w:sz w:val="22"/>
          <w:szCs w:val="22"/>
        </w:rPr>
        <w:t xml:space="preserve"> not only</w:t>
      </w:r>
      <w:r w:rsidR="002C754A" w:rsidRPr="006912D2">
        <w:rPr>
          <w:rFonts w:ascii="Arial" w:eastAsiaTheme="minorHAnsi" w:hAnsi="Arial" w:cs="Arial"/>
          <w:sz w:val="22"/>
          <w:szCs w:val="22"/>
        </w:rPr>
        <w:t xml:space="preserve"> speaks of ethics,</w:t>
      </w:r>
      <w:r w:rsidR="004022A3" w:rsidRPr="006912D2">
        <w:rPr>
          <w:rFonts w:ascii="Arial" w:hAnsi="Arial" w:cs="Arial"/>
          <w:sz w:val="22"/>
          <w:szCs w:val="22"/>
        </w:rPr>
        <w:t xml:space="preserve"> but also</w:t>
      </w:r>
      <w:r w:rsidR="002C754A" w:rsidRPr="006912D2">
        <w:rPr>
          <w:rFonts w:ascii="Arial" w:eastAsiaTheme="minorHAnsi" w:hAnsi="Arial" w:cs="Arial"/>
          <w:sz w:val="22"/>
          <w:szCs w:val="22"/>
        </w:rPr>
        <w:t xml:space="preserve"> demonstrates </w:t>
      </w:r>
      <w:r w:rsidR="004022A3" w:rsidRPr="006912D2">
        <w:rPr>
          <w:rFonts w:ascii="Arial" w:hAnsi="Arial" w:cs="Arial"/>
          <w:sz w:val="22"/>
          <w:szCs w:val="22"/>
        </w:rPr>
        <w:t>this</w:t>
      </w:r>
      <w:r w:rsidR="002C754A" w:rsidRPr="006912D2">
        <w:rPr>
          <w:rFonts w:ascii="Arial" w:eastAsiaTheme="minorHAnsi" w:hAnsi="Arial" w:cs="Arial"/>
          <w:sz w:val="22"/>
          <w:szCs w:val="22"/>
        </w:rPr>
        <w:t xml:space="preserve"> in their behaviour, and inspires their subordinates to do the same. </w:t>
      </w:r>
    </w:p>
    <w:p w14:paraId="6E4FCB9D" w14:textId="0971ED41" w:rsidR="00FA5946" w:rsidRPr="006912D2" w:rsidRDefault="002C754A" w:rsidP="006912D2">
      <w:pPr>
        <w:spacing w:line="360" w:lineRule="auto"/>
        <w:rPr>
          <w:rFonts w:ascii="Arial" w:hAnsi="Arial" w:cs="Arial"/>
          <w:sz w:val="22"/>
          <w:szCs w:val="22"/>
        </w:rPr>
      </w:pPr>
      <w:r w:rsidRPr="006912D2">
        <w:rPr>
          <w:rFonts w:ascii="Arial" w:eastAsiaTheme="minorHAnsi" w:hAnsi="Arial" w:cs="Arial"/>
          <w:sz w:val="22"/>
          <w:szCs w:val="22"/>
        </w:rPr>
        <w:t xml:space="preserve">Leaders who uphold moral principles cultivate a culture of trust and respect among their subordinates and foster an ethical workplace (Kalshoven, Den Hartog, &amp; De Hoogh, 2011) and can have a favourable impact on employee satisfaction, dedication, trust building, and productivity (Mayer, Kuenzi, &amp; Greenbaum, 2010), all of which play a part in organisational success. </w:t>
      </w:r>
    </w:p>
    <w:p w14:paraId="749E06CB" w14:textId="247CEEBF" w:rsidR="00B76BD1" w:rsidRPr="006912D2" w:rsidRDefault="00B76BD1" w:rsidP="006912D2">
      <w:pPr>
        <w:pStyle w:val="Heading3"/>
        <w:spacing w:line="360" w:lineRule="auto"/>
        <w:rPr>
          <w:rFonts w:ascii="Arial" w:hAnsi="Arial" w:cs="Arial"/>
        </w:rPr>
      </w:pPr>
      <w:bookmarkStart w:id="20" w:name="_Toc131543183"/>
      <w:r w:rsidRPr="006912D2">
        <w:rPr>
          <w:rFonts w:ascii="Arial" w:hAnsi="Arial" w:cs="Arial"/>
        </w:rPr>
        <w:t>Ethical Leadership in the NHS</w:t>
      </w:r>
      <w:bookmarkEnd w:id="20"/>
    </w:p>
    <w:p w14:paraId="0419AB2E" w14:textId="77777777" w:rsidR="002404AB" w:rsidRPr="006912D2" w:rsidRDefault="004A1916" w:rsidP="006912D2">
      <w:pPr>
        <w:spacing w:line="360" w:lineRule="auto"/>
        <w:rPr>
          <w:rFonts w:ascii="Arial" w:hAnsi="Arial" w:cs="Arial"/>
          <w:sz w:val="22"/>
          <w:szCs w:val="22"/>
        </w:rPr>
      </w:pPr>
      <w:r w:rsidRPr="006912D2">
        <w:rPr>
          <w:rFonts w:ascii="Arial" w:hAnsi="Arial" w:cs="Arial"/>
          <w:sz w:val="22"/>
          <w:szCs w:val="22"/>
        </w:rPr>
        <w:t xml:space="preserve">The article outlines various ethical strategic priorities in relation to the difficulties the NHS is facing, such as fairly addressing the health requirements of the population, staffing shortages, employee welfare, and social determinants of health. </w:t>
      </w:r>
    </w:p>
    <w:p w14:paraId="67DFE615" w14:textId="7849B5DD" w:rsidR="004A1916" w:rsidRPr="006912D2" w:rsidRDefault="004A1916" w:rsidP="006912D2">
      <w:pPr>
        <w:spacing w:line="360" w:lineRule="auto"/>
        <w:rPr>
          <w:rFonts w:ascii="Arial" w:hAnsi="Arial" w:cs="Arial"/>
          <w:sz w:val="22"/>
          <w:szCs w:val="22"/>
        </w:rPr>
      </w:pPr>
      <w:r w:rsidRPr="006912D2">
        <w:rPr>
          <w:rFonts w:ascii="Arial" w:hAnsi="Arial" w:cs="Arial"/>
          <w:sz w:val="22"/>
          <w:szCs w:val="22"/>
        </w:rPr>
        <w:lastRenderedPageBreak/>
        <w:t xml:space="preserve">A major priority is ensuring equal access to care, especially </w:t>
      </w:r>
      <w:r w:rsidR="002404AB" w:rsidRPr="006912D2">
        <w:rPr>
          <w:rFonts w:ascii="Arial" w:hAnsi="Arial" w:cs="Arial"/>
          <w:sz w:val="22"/>
          <w:szCs w:val="22"/>
        </w:rPr>
        <w:t>i</w:t>
      </w:r>
      <w:r w:rsidRPr="006912D2">
        <w:rPr>
          <w:rFonts w:ascii="Arial" w:hAnsi="Arial" w:cs="Arial"/>
          <w:sz w:val="22"/>
          <w:szCs w:val="22"/>
        </w:rPr>
        <w:t>n light of the lengthy waiting lists brought on by the COVID-19 pandemic. According to Daniels' (200</w:t>
      </w:r>
      <w:r w:rsidR="002404AB" w:rsidRPr="006912D2">
        <w:rPr>
          <w:rFonts w:ascii="Arial" w:hAnsi="Arial" w:cs="Arial"/>
          <w:sz w:val="22"/>
          <w:szCs w:val="22"/>
        </w:rPr>
        <w:t>7</w:t>
      </w:r>
      <w:r w:rsidRPr="006912D2">
        <w:rPr>
          <w:rFonts w:ascii="Arial" w:hAnsi="Arial" w:cs="Arial"/>
          <w:sz w:val="22"/>
          <w:szCs w:val="22"/>
        </w:rPr>
        <w:t>), fairness involves providing health resources in accordance with need, which considers both the seriousness of the condition and one's capacity to benefit from treatment. Hence, the NHS must give top priority to those patients who need treatment the most and make sure that socioeconomic position, age, or race does not affect who can obtain care.</w:t>
      </w:r>
    </w:p>
    <w:p w14:paraId="3DE75D68" w14:textId="4510642F" w:rsidR="00F24B3B" w:rsidRPr="006912D2" w:rsidRDefault="003F5A45" w:rsidP="006912D2">
      <w:pPr>
        <w:spacing w:line="360" w:lineRule="auto"/>
        <w:rPr>
          <w:rFonts w:ascii="Arial" w:hAnsi="Arial" w:cs="Arial"/>
          <w:sz w:val="22"/>
          <w:szCs w:val="22"/>
        </w:rPr>
      </w:pPr>
      <w:r w:rsidRPr="006912D2">
        <w:rPr>
          <w:rFonts w:ascii="Arial" w:hAnsi="Arial" w:cs="Arial"/>
          <w:sz w:val="22"/>
          <w:szCs w:val="22"/>
        </w:rPr>
        <w:t xml:space="preserve">According to Social Care Institute for Excellence Report (2022) which is consistent with Tronto (2013), providing care is a communal obligation that demands a joint commitment to supporting those who provide the care. </w:t>
      </w:r>
      <w:r w:rsidR="002404AB" w:rsidRPr="006912D2">
        <w:rPr>
          <w:rFonts w:ascii="Arial" w:hAnsi="Arial" w:cs="Arial"/>
          <w:sz w:val="22"/>
          <w:szCs w:val="22"/>
        </w:rPr>
        <w:t>The article also emphasises the importance of addressing understaffing and employee wellbeing as important ethical priorities. In the last 18 months, the NHS workforce has been put under a lot of strain, raising questions about the system's long-term viability</w:t>
      </w:r>
      <w:r w:rsidR="00132812" w:rsidRPr="006912D2">
        <w:rPr>
          <w:rFonts w:ascii="Arial" w:hAnsi="Arial" w:cs="Arial"/>
          <w:sz w:val="22"/>
          <w:szCs w:val="22"/>
        </w:rPr>
        <w:t xml:space="preserve"> (Waitzman, 2022)</w:t>
      </w:r>
      <w:r w:rsidR="002404AB" w:rsidRPr="006912D2">
        <w:rPr>
          <w:rFonts w:ascii="Arial" w:hAnsi="Arial" w:cs="Arial"/>
          <w:sz w:val="22"/>
          <w:szCs w:val="22"/>
        </w:rPr>
        <w:t>. In order to ensure that the healthcare system can continue to offer care to patients, it is crucial to ensure the workforce's well-being.</w:t>
      </w:r>
    </w:p>
    <w:p w14:paraId="62205370" w14:textId="129DFCB9" w:rsidR="00F14ED9" w:rsidRPr="006912D2" w:rsidRDefault="003F5A45" w:rsidP="006912D2">
      <w:pPr>
        <w:spacing w:line="360" w:lineRule="auto"/>
        <w:rPr>
          <w:rFonts w:ascii="Arial" w:hAnsi="Arial" w:cs="Arial"/>
          <w:sz w:val="22"/>
          <w:szCs w:val="22"/>
        </w:rPr>
      </w:pPr>
      <w:r w:rsidRPr="006912D2">
        <w:rPr>
          <w:rFonts w:ascii="Arial" w:hAnsi="Arial" w:cs="Arial"/>
          <w:sz w:val="22"/>
          <w:szCs w:val="22"/>
        </w:rPr>
        <w:t>The article additionally points out how crucial it is to address the social determinants of health</w:t>
      </w:r>
      <w:r w:rsidR="00F14ED9" w:rsidRPr="006912D2">
        <w:rPr>
          <w:rFonts w:ascii="Arial" w:hAnsi="Arial" w:cs="Arial"/>
          <w:sz w:val="22"/>
          <w:szCs w:val="22"/>
        </w:rPr>
        <w:t>, which include inequality and poverty as important contributors to unfavourable health outcomes. In tackling these determinants, the UK has lagged behind other high-income nations, which has had a substantial effect on population health</w:t>
      </w:r>
      <w:r w:rsidR="004D3087" w:rsidRPr="006912D2">
        <w:rPr>
          <w:rFonts w:ascii="Arial" w:hAnsi="Arial" w:cs="Arial"/>
          <w:sz w:val="22"/>
          <w:szCs w:val="22"/>
        </w:rPr>
        <w:t xml:space="preserve"> (Marmot, 2020)</w:t>
      </w:r>
      <w:r w:rsidR="00F14ED9" w:rsidRPr="006912D2">
        <w:rPr>
          <w:rFonts w:ascii="Arial" w:hAnsi="Arial" w:cs="Arial"/>
          <w:sz w:val="22"/>
          <w:szCs w:val="22"/>
        </w:rPr>
        <w:t>. According to Marmot et al. (2020), tackling health inequities requires a multifaceted strategy that considers social policies, employment, education, and healthcare in addition to healthcare. To address the underlying causes of ill health, the NHS must collaborate with other sectors</w:t>
      </w:r>
      <w:r w:rsidR="004D3087" w:rsidRPr="006912D2">
        <w:rPr>
          <w:rFonts w:ascii="Arial" w:hAnsi="Arial" w:cs="Arial"/>
          <w:sz w:val="22"/>
          <w:szCs w:val="22"/>
        </w:rPr>
        <w:t xml:space="preserve"> (NHS England, n.d.)</w:t>
      </w:r>
      <w:r w:rsidR="00F14ED9" w:rsidRPr="006912D2">
        <w:rPr>
          <w:rFonts w:ascii="Arial" w:hAnsi="Arial" w:cs="Arial"/>
          <w:sz w:val="22"/>
          <w:szCs w:val="22"/>
        </w:rPr>
        <w:t>.</w:t>
      </w:r>
    </w:p>
    <w:p w14:paraId="106E6951" w14:textId="43CFE946" w:rsidR="00E33E0C" w:rsidRPr="006912D2" w:rsidRDefault="00E33E0C" w:rsidP="006912D2">
      <w:pPr>
        <w:pStyle w:val="Heading2"/>
        <w:spacing w:line="360" w:lineRule="auto"/>
        <w:rPr>
          <w:rFonts w:ascii="Arial" w:hAnsi="Arial" w:cs="Arial"/>
        </w:rPr>
      </w:pPr>
      <w:bookmarkStart w:id="21" w:name="_Toc131543184"/>
      <w:r w:rsidRPr="006912D2">
        <w:rPr>
          <w:rFonts w:ascii="Arial" w:hAnsi="Arial" w:cs="Arial"/>
        </w:rPr>
        <w:t>Conclusion</w:t>
      </w:r>
      <w:bookmarkEnd w:id="21"/>
    </w:p>
    <w:p w14:paraId="4D1B74F4" w14:textId="0245A470" w:rsidR="006912D2" w:rsidRPr="006912D2" w:rsidRDefault="009A46B0" w:rsidP="006912D2">
      <w:pPr>
        <w:spacing w:line="360" w:lineRule="auto"/>
        <w:rPr>
          <w:rFonts w:ascii="Arial" w:hAnsi="Arial" w:cs="Arial"/>
          <w:sz w:val="22"/>
          <w:szCs w:val="22"/>
        </w:rPr>
      </w:pPr>
      <w:r w:rsidRPr="006912D2">
        <w:rPr>
          <w:rFonts w:ascii="Arial" w:hAnsi="Arial" w:cs="Arial"/>
          <w:sz w:val="22"/>
          <w:szCs w:val="22"/>
        </w:rPr>
        <w:t xml:space="preserve">In conclusion, leadership styles are an essential component of successful leadership, and the best style varies according to the situation. While each style has its own advantages, transformational leadership is best suited to the NHS </w:t>
      </w:r>
      <w:r w:rsidR="006912D2" w:rsidRPr="006912D2">
        <w:rPr>
          <w:rFonts w:ascii="Arial" w:hAnsi="Arial" w:cs="Arial"/>
          <w:sz w:val="22"/>
          <w:szCs w:val="22"/>
        </w:rPr>
        <w:t xml:space="preserve">at this time </w:t>
      </w:r>
      <w:r w:rsidRPr="006912D2">
        <w:rPr>
          <w:rFonts w:ascii="Arial" w:hAnsi="Arial" w:cs="Arial"/>
          <w:sz w:val="22"/>
          <w:szCs w:val="22"/>
        </w:rPr>
        <w:t xml:space="preserve">because it enables leaders to take on complex problems and implement lasting change. </w:t>
      </w:r>
      <w:r w:rsidR="00A12120" w:rsidRPr="006912D2">
        <w:rPr>
          <w:rFonts w:ascii="Arial" w:hAnsi="Arial" w:cs="Arial"/>
          <w:sz w:val="22"/>
          <w:szCs w:val="22"/>
        </w:rPr>
        <w:t>The development of a culture of cooperation and trust, fostering innovation, and problem-solving depend heavily on transformational leaders.</w:t>
      </w:r>
    </w:p>
    <w:p w14:paraId="641B2B1F" w14:textId="77777777" w:rsidR="006912D2" w:rsidRPr="006912D2" w:rsidRDefault="006912D2" w:rsidP="006912D2">
      <w:pPr>
        <w:spacing w:line="360" w:lineRule="auto"/>
        <w:rPr>
          <w:rFonts w:ascii="Arial" w:hAnsi="Arial" w:cs="Arial"/>
          <w:sz w:val="22"/>
          <w:szCs w:val="22"/>
        </w:rPr>
      </w:pPr>
      <w:r w:rsidRPr="006912D2">
        <w:rPr>
          <w:rFonts w:ascii="Arial" w:hAnsi="Arial" w:cs="Arial"/>
          <w:sz w:val="22"/>
          <w:szCs w:val="22"/>
        </w:rPr>
        <w:t>Having the right collection of skills, including effective communication, emotional intelligence, and decision-making aptitude, is essential for becoming an effective leader. In order to implement the essential adjustments for success, the current NHS leader must be able to adapt their leadership style, have the appropriate skills to address the situation's unique needs, have the support of the stakeholders and put the necessary changes into place to guarantee that the NHS keeps delivering crucial services that are integral to UK life.</w:t>
      </w:r>
    </w:p>
    <w:p w14:paraId="2459B6AE" w14:textId="0F5351BE" w:rsidR="00A12120" w:rsidRPr="006912D2" w:rsidRDefault="00A12120" w:rsidP="006912D2">
      <w:pPr>
        <w:spacing w:line="360" w:lineRule="auto"/>
        <w:rPr>
          <w:rFonts w:ascii="Arial" w:hAnsi="Arial" w:cs="Arial"/>
          <w:sz w:val="22"/>
          <w:szCs w:val="22"/>
        </w:rPr>
      </w:pPr>
      <w:r w:rsidRPr="006912D2">
        <w:rPr>
          <w:rFonts w:ascii="Arial" w:hAnsi="Arial" w:cs="Arial"/>
          <w:sz w:val="22"/>
          <w:szCs w:val="22"/>
        </w:rPr>
        <w:lastRenderedPageBreak/>
        <w:t xml:space="preserve">The NHS requires a new long-term strategy that addresses </w:t>
      </w:r>
      <w:r w:rsidR="006912D2" w:rsidRPr="006912D2">
        <w:rPr>
          <w:rFonts w:ascii="Arial" w:hAnsi="Arial" w:cs="Arial"/>
          <w:sz w:val="22"/>
          <w:szCs w:val="22"/>
        </w:rPr>
        <w:t>employee</w:t>
      </w:r>
      <w:r w:rsidRPr="006912D2">
        <w:rPr>
          <w:rFonts w:ascii="Arial" w:hAnsi="Arial" w:cs="Arial"/>
          <w:sz w:val="22"/>
          <w:szCs w:val="22"/>
        </w:rPr>
        <w:t xml:space="preserve"> welfare, understaffing, prevention, and the </w:t>
      </w:r>
      <w:r w:rsidR="006912D2" w:rsidRPr="006912D2">
        <w:rPr>
          <w:rFonts w:ascii="Arial" w:hAnsi="Arial" w:cs="Arial"/>
          <w:sz w:val="22"/>
          <w:szCs w:val="22"/>
        </w:rPr>
        <w:t>social</w:t>
      </w:r>
      <w:r w:rsidRPr="006912D2">
        <w:rPr>
          <w:rFonts w:ascii="Arial" w:hAnsi="Arial" w:cs="Arial"/>
          <w:sz w:val="22"/>
          <w:szCs w:val="22"/>
        </w:rPr>
        <w:t xml:space="preserve"> determinants of health in order to guarantee consistent development. The</w:t>
      </w:r>
      <w:r w:rsidR="00E33E0C" w:rsidRPr="006912D2">
        <w:rPr>
          <w:rFonts w:ascii="Arial" w:hAnsi="Arial" w:cs="Arial"/>
          <w:sz w:val="22"/>
          <w:szCs w:val="22"/>
        </w:rPr>
        <w:t xml:space="preserve"> NHS has been struggling </w:t>
      </w:r>
      <w:r w:rsidR="006912D2" w:rsidRPr="006912D2">
        <w:rPr>
          <w:rFonts w:ascii="Arial" w:hAnsi="Arial" w:cs="Arial"/>
          <w:sz w:val="22"/>
          <w:szCs w:val="22"/>
        </w:rPr>
        <w:t>with multiple</w:t>
      </w:r>
      <w:r w:rsidR="00E33E0C" w:rsidRPr="006912D2">
        <w:rPr>
          <w:rFonts w:ascii="Arial" w:hAnsi="Arial" w:cs="Arial"/>
          <w:sz w:val="22"/>
          <w:szCs w:val="22"/>
        </w:rPr>
        <w:t xml:space="preserve"> crises that have a negative influence on its capacity to provide high-quality medical care</w:t>
      </w:r>
      <w:r w:rsidR="006912D2" w:rsidRPr="006912D2">
        <w:rPr>
          <w:rFonts w:ascii="Arial" w:hAnsi="Arial" w:cs="Arial"/>
          <w:sz w:val="22"/>
          <w:szCs w:val="22"/>
        </w:rPr>
        <w:t xml:space="preserve">, including budget cuts, a shortage of qualified employees, and cyberattacks. To address these issues, competent crisis management and long-term strategies with an emphasis on cooperation, adaptability, and adaption are required. Leaders must be aware of the context and open to new ideas, and future plans must be tailored to the current problems. </w:t>
      </w:r>
      <w:r w:rsidR="0080473B" w:rsidRPr="006912D2">
        <w:rPr>
          <w:rFonts w:ascii="Arial" w:hAnsi="Arial" w:cs="Arial"/>
          <w:sz w:val="22"/>
          <w:szCs w:val="22"/>
        </w:rPr>
        <w:t>To</w:t>
      </w:r>
      <w:r w:rsidR="00E33E0C" w:rsidRPr="006912D2">
        <w:rPr>
          <w:rFonts w:ascii="Arial" w:hAnsi="Arial" w:cs="Arial"/>
          <w:sz w:val="22"/>
          <w:szCs w:val="22"/>
        </w:rPr>
        <w:t xml:space="preserve"> solve the problems and guarantee the NHS's survival, immediate action is required to reduce the impact on patient treatment and outcomes.</w:t>
      </w:r>
      <w:r w:rsidR="009A46B0" w:rsidRPr="006912D2">
        <w:rPr>
          <w:rFonts w:ascii="Arial" w:hAnsi="Arial" w:cs="Arial"/>
          <w:sz w:val="22"/>
          <w:szCs w:val="22"/>
        </w:rPr>
        <w:t xml:space="preserve"> </w:t>
      </w:r>
    </w:p>
    <w:bookmarkEnd w:id="0"/>
    <w:p w14:paraId="6446744B" w14:textId="77777777" w:rsidR="004E29D8" w:rsidRPr="006912D2" w:rsidRDefault="004E29D8" w:rsidP="006912D2">
      <w:pPr>
        <w:spacing w:line="360" w:lineRule="auto"/>
        <w:rPr>
          <w:rFonts w:ascii="Arial" w:hAnsi="Arial" w:cs="Arial"/>
        </w:rPr>
      </w:pPr>
    </w:p>
    <w:p w14:paraId="6EC933C0" w14:textId="77777777" w:rsidR="002C4F56" w:rsidRPr="006912D2" w:rsidRDefault="002C4F56" w:rsidP="006912D2">
      <w:pPr>
        <w:spacing w:line="360" w:lineRule="auto"/>
        <w:rPr>
          <w:rFonts w:ascii="Arial" w:hAnsi="Arial" w:cs="Arial"/>
        </w:rPr>
      </w:pPr>
    </w:p>
    <w:p w14:paraId="1190908A" w14:textId="7205AA6A" w:rsidR="00102B61" w:rsidRPr="006912D2" w:rsidRDefault="00102B61" w:rsidP="006912D2">
      <w:pPr>
        <w:spacing w:line="360" w:lineRule="auto"/>
        <w:rPr>
          <w:rFonts w:ascii="Arial" w:hAnsi="Arial" w:cs="Arial"/>
        </w:rPr>
      </w:pPr>
    </w:p>
    <w:p w14:paraId="5E678BC2" w14:textId="77777777" w:rsidR="00102B61" w:rsidRPr="006912D2" w:rsidRDefault="00102B61" w:rsidP="006912D2">
      <w:pPr>
        <w:spacing w:line="360" w:lineRule="auto"/>
        <w:rPr>
          <w:rFonts w:ascii="Arial" w:hAnsi="Arial" w:cs="Arial"/>
        </w:rPr>
      </w:pPr>
    </w:p>
    <w:p w14:paraId="1D564B71" w14:textId="77777777" w:rsidR="00102B61" w:rsidRPr="006912D2" w:rsidRDefault="00102B61" w:rsidP="006912D2">
      <w:pPr>
        <w:spacing w:line="360" w:lineRule="auto"/>
        <w:rPr>
          <w:rFonts w:ascii="Arial" w:hAnsi="Arial" w:cs="Arial"/>
        </w:rPr>
      </w:pPr>
      <w:r w:rsidRPr="006912D2">
        <w:rPr>
          <w:rFonts w:ascii="Arial" w:hAnsi="Arial" w:cs="Arial"/>
        </w:rPr>
        <w:br w:type="page"/>
      </w:r>
    </w:p>
    <w:p w14:paraId="06B94B35" w14:textId="4C704CF1" w:rsidR="00D9229C" w:rsidRPr="006912D2" w:rsidRDefault="00D9229C" w:rsidP="006912D2">
      <w:pPr>
        <w:pStyle w:val="Heading2"/>
        <w:spacing w:line="360" w:lineRule="auto"/>
        <w:rPr>
          <w:rFonts w:ascii="Arial" w:hAnsi="Arial" w:cs="Arial"/>
        </w:rPr>
      </w:pPr>
      <w:bookmarkStart w:id="22" w:name="_Toc131543185"/>
      <w:r w:rsidRPr="006912D2">
        <w:rPr>
          <w:rFonts w:ascii="Arial" w:hAnsi="Arial" w:cs="Arial"/>
        </w:rPr>
        <w:lastRenderedPageBreak/>
        <w:t>References</w:t>
      </w:r>
      <w:bookmarkEnd w:id="22"/>
      <w:r w:rsidRPr="006912D2">
        <w:rPr>
          <w:rFonts w:ascii="Arial" w:hAnsi="Arial" w:cs="Arial"/>
        </w:rPr>
        <w:t xml:space="preserve"> </w:t>
      </w:r>
    </w:p>
    <w:p w14:paraId="38CB456A" w14:textId="6710CA66" w:rsidR="00D9229C" w:rsidRPr="006912D2" w:rsidRDefault="00D9229C" w:rsidP="006912D2">
      <w:pPr>
        <w:spacing w:line="360" w:lineRule="auto"/>
        <w:rPr>
          <w:rFonts w:ascii="Arial" w:hAnsi="Arial" w:cs="Arial"/>
          <w:sz w:val="22"/>
          <w:szCs w:val="22"/>
        </w:rPr>
      </w:pPr>
      <w:r w:rsidRPr="006912D2">
        <w:rPr>
          <w:rFonts w:ascii="Arial" w:hAnsi="Arial" w:cs="Arial"/>
          <w:sz w:val="22"/>
          <w:szCs w:val="22"/>
        </w:rPr>
        <w:t xml:space="preserve">Adair, J. (2013) Develop Your Leadership Skills [electronic resource]. 2nd ed. </w:t>
      </w:r>
      <w:r w:rsidR="00270ECC" w:rsidRPr="006912D2">
        <w:rPr>
          <w:rFonts w:ascii="Arial" w:hAnsi="Arial" w:cs="Arial"/>
          <w:sz w:val="22"/>
          <w:szCs w:val="22"/>
        </w:rPr>
        <w:t>London:</w:t>
      </w:r>
      <w:r w:rsidRPr="006912D2">
        <w:rPr>
          <w:rFonts w:ascii="Arial" w:hAnsi="Arial" w:cs="Arial"/>
          <w:sz w:val="22"/>
          <w:szCs w:val="22"/>
        </w:rPr>
        <w:t xml:space="preserve"> Kogan Page.</w:t>
      </w:r>
    </w:p>
    <w:p w14:paraId="719D7709" w14:textId="43BE5AD2"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Aiken, L.H., Sloane, D.M., Bruyneel, L., Van den Heede, K., Griffiths, P., Busse, R., Diomidous, M., Kinnunen, J., Kózka, M., Lesaffre, E., McHugh, M.D., Moreno-Casbas, M.T., Rafferty, A.M., Schwendimann, R., Scott, P.A., Tishelman, C., van Achterberg, T. and Sermeus, W. (2014). Nurse staffing and education and hospital mortality in nine European countries: a retrospective observational study. </w:t>
      </w:r>
      <w:r w:rsidRPr="006912D2">
        <w:rPr>
          <w:rFonts w:ascii="Arial" w:hAnsi="Arial" w:cs="Arial"/>
          <w:i/>
          <w:iCs/>
          <w:sz w:val="22"/>
          <w:szCs w:val="22"/>
        </w:rPr>
        <w:t>The Lancet</w:t>
      </w:r>
      <w:r w:rsidRPr="006912D2">
        <w:rPr>
          <w:rFonts w:ascii="Arial" w:hAnsi="Arial" w:cs="Arial"/>
          <w:sz w:val="22"/>
          <w:szCs w:val="22"/>
        </w:rPr>
        <w:t xml:space="preserve">, [online] 383(9931), pp.1824–1830. </w:t>
      </w:r>
      <w:r w:rsidR="00493FA1" w:rsidRPr="006912D2">
        <w:rPr>
          <w:rFonts w:ascii="Arial" w:hAnsi="Arial" w:cs="Arial"/>
          <w:sz w:val="22"/>
          <w:szCs w:val="22"/>
        </w:rPr>
        <w:t>doi: https://doi.org/10.1016/s0140-6736(13)62631-8</w:t>
      </w:r>
      <w:r w:rsidRPr="006912D2">
        <w:rPr>
          <w:rFonts w:ascii="Arial" w:hAnsi="Arial" w:cs="Arial"/>
          <w:sz w:val="22"/>
          <w:szCs w:val="22"/>
        </w:rPr>
        <w:t>.</w:t>
      </w:r>
    </w:p>
    <w:p w14:paraId="40EC87A9" w14:textId="28B4AA4E"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Akinniyi, Joseph, A., Adebakin, amp; and Ideraola, O. (2021). The Impact of Effective Leadership on Organizational Performance. </w:t>
      </w:r>
      <w:r w:rsidRPr="006912D2">
        <w:rPr>
          <w:rFonts w:ascii="Arial" w:hAnsi="Arial" w:cs="Arial"/>
          <w:i/>
          <w:iCs/>
          <w:sz w:val="22"/>
          <w:szCs w:val="22"/>
        </w:rPr>
        <w:t>Journal of Public Administration</w:t>
      </w:r>
      <w:r w:rsidRPr="006912D2">
        <w:rPr>
          <w:rFonts w:ascii="Arial" w:hAnsi="Arial" w:cs="Arial"/>
          <w:sz w:val="22"/>
          <w:szCs w:val="22"/>
        </w:rPr>
        <w:t xml:space="preserve">, [online] 3(1), pp.31–37. </w:t>
      </w:r>
      <w:r w:rsidR="00493FA1" w:rsidRPr="006912D2">
        <w:rPr>
          <w:rFonts w:ascii="Arial" w:hAnsi="Arial" w:cs="Arial"/>
          <w:sz w:val="22"/>
          <w:szCs w:val="22"/>
        </w:rPr>
        <w:t>doi: https://doi.org/10.22259/2642-8318.0301004</w:t>
      </w:r>
      <w:r w:rsidRPr="006912D2">
        <w:rPr>
          <w:rFonts w:ascii="Arial" w:hAnsi="Arial" w:cs="Arial"/>
          <w:sz w:val="22"/>
          <w:szCs w:val="22"/>
        </w:rPr>
        <w:t>.</w:t>
      </w:r>
    </w:p>
    <w:p w14:paraId="4D1D2DBE" w14:textId="3F9C2592"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Algahtani, A. (2014). Are Leadership and Management Different? a Review. </w:t>
      </w:r>
      <w:r w:rsidRPr="006912D2">
        <w:rPr>
          <w:rFonts w:ascii="Arial" w:hAnsi="Arial" w:cs="Arial"/>
          <w:i/>
          <w:iCs/>
          <w:sz w:val="22"/>
          <w:szCs w:val="22"/>
        </w:rPr>
        <w:t>Journal of Management Policies and Practices</w:t>
      </w:r>
      <w:r w:rsidRPr="006912D2">
        <w:rPr>
          <w:rFonts w:ascii="Arial" w:hAnsi="Arial" w:cs="Arial"/>
          <w:sz w:val="22"/>
          <w:szCs w:val="22"/>
        </w:rPr>
        <w:t xml:space="preserve">, [online] 2(3), pp.71–82. </w:t>
      </w:r>
      <w:r w:rsidR="00493FA1" w:rsidRPr="006912D2">
        <w:rPr>
          <w:rFonts w:ascii="Arial" w:hAnsi="Arial" w:cs="Arial"/>
          <w:sz w:val="22"/>
          <w:szCs w:val="22"/>
        </w:rPr>
        <w:t>doi: https://doi.org/10.15640/jmpp.v2n3a4</w:t>
      </w:r>
      <w:r w:rsidRPr="006912D2">
        <w:rPr>
          <w:rFonts w:ascii="Arial" w:hAnsi="Arial" w:cs="Arial"/>
          <w:sz w:val="22"/>
          <w:szCs w:val="22"/>
        </w:rPr>
        <w:t>.</w:t>
      </w:r>
    </w:p>
    <w:p w14:paraId="7370B992" w14:textId="2FAA2A5C"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Barrett, D.J. (2006). Strong communication skills a must for today’s leaders. </w:t>
      </w:r>
      <w:r w:rsidRPr="006912D2">
        <w:rPr>
          <w:rFonts w:ascii="Arial" w:hAnsi="Arial" w:cs="Arial"/>
          <w:i/>
          <w:iCs/>
          <w:sz w:val="22"/>
          <w:szCs w:val="22"/>
        </w:rPr>
        <w:t>Handbook of Business Strategy</w:t>
      </w:r>
      <w:r w:rsidRPr="006912D2">
        <w:rPr>
          <w:rFonts w:ascii="Arial" w:hAnsi="Arial" w:cs="Arial"/>
          <w:sz w:val="22"/>
          <w:szCs w:val="22"/>
        </w:rPr>
        <w:t xml:space="preserve">, 7(1), pp.385–390. </w:t>
      </w:r>
      <w:r w:rsidR="00493FA1" w:rsidRPr="006912D2">
        <w:rPr>
          <w:rFonts w:ascii="Arial" w:hAnsi="Arial" w:cs="Arial"/>
          <w:sz w:val="22"/>
          <w:szCs w:val="22"/>
        </w:rPr>
        <w:t>doi: https://doi.org/10.1108/10775730610619124</w:t>
      </w:r>
      <w:r w:rsidRPr="006912D2">
        <w:rPr>
          <w:rFonts w:ascii="Arial" w:hAnsi="Arial" w:cs="Arial"/>
          <w:sz w:val="22"/>
          <w:szCs w:val="22"/>
        </w:rPr>
        <w:t>.</w:t>
      </w:r>
    </w:p>
    <w:p w14:paraId="468C174A"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Bass, B. (1985). </w:t>
      </w:r>
      <w:r w:rsidRPr="006912D2">
        <w:rPr>
          <w:rFonts w:ascii="Arial" w:hAnsi="Arial" w:cs="Arial"/>
          <w:i/>
          <w:iCs/>
          <w:sz w:val="22"/>
          <w:szCs w:val="22"/>
        </w:rPr>
        <w:t>Leadership and Performance beyond Expectations</w:t>
      </w:r>
      <w:r w:rsidRPr="006912D2">
        <w:rPr>
          <w:rFonts w:ascii="Arial" w:hAnsi="Arial" w:cs="Arial"/>
          <w:sz w:val="22"/>
          <w:szCs w:val="22"/>
        </w:rPr>
        <w:t>. New York: Free Press.</w:t>
      </w:r>
    </w:p>
    <w:p w14:paraId="07665877"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Bass, B.M. and BASS, R. (2009). </w:t>
      </w:r>
      <w:r w:rsidRPr="006912D2">
        <w:rPr>
          <w:rFonts w:ascii="Arial" w:hAnsi="Arial" w:cs="Arial"/>
          <w:i/>
          <w:iCs/>
          <w:sz w:val="22"/>
          <w:szCs w:val="22"/>
        </w:rPr>
        <w:t>The Bass Handbook of Leadership : Theory, Research, and Managerial Applications</w:t>
      </w:r>
      <w:r w:rsidRPr="006912D2">
        <w:rPr>
          <w:rFonts w:ascii="Arial" w:hAnsi="Arial" w:cs="Arial"/>
          <w:sz w:val="22"/>
          <w:szCs w:val="22"/>
        </w:rPr>
        <w:t>. Simon &amp; Schuster.</w:t>
      </w:r>
    </w:p>
    <w:p w14:paraId="7C5C73E4"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Brown, M.E., Treviño, L.K. and Harrison, D.A. (2005). Ethical Leadership: A social learning perspective for construct development and testing. </w:t>
      </w:r>
      <w:r w:rsidRPr="006912D2">
        <w:rPr>
          <w:rFonts w:ascii="Arial" w:hAnsi="Arial" w:cs="Arial"/>
          <w:i/>
          <w:iCs/>
          <w:sz w:val="22"/>
          <w:szCs w:val="22"/>
        </w:rPr>
        <w:t>Organizational Behavior and Human Decision Processes</w:t>
      </w:r>
      <w:r w:rsidRPr="006912D2">
        <w:rPr>
          <w:rFonts w:ascii="Arial" w:hAnsi="Arial" w:cs="Arial"/>
          <w:sz w:val="22"/>
          <w:szCs w:val="22"/>
        </w:rPr>
        <w:t>, 97(2), p.120.</w:t>
      </w:r>
    </w:p>
    <w:p w14:paraId="01D6E78B"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Burns, J.M. (1978). </w:t>
      </w:r>
      <w:r w:rsidRPr="006912D2">
        <w:rPr>
          <w:rFonts w:ascii="Arial" w:hAnsi="Arial" w:cs="Arial"/>
          <w:i/>
          <w:iCs/>
          <w:sz w:val="22"/>
          <w:szCs w:val="22"/>
        </w:rPr>
        <w:t>Leadership</w:t>
      </w:r>
      <w:r w:rsidRPr="006912D2">
        <w:rPr>
          <w:rFonts w:ascii="Arial" w:hAnsi="Arial" w:cs="Arial"/>
          <w:sz w:val="22"/>
          <w:szCs w:val="22"/>
        </w:rPr>
        <w:t>. New York: Harper &amp; Row.</w:t>
      </w:r>
    </w:p>
    <w:p w14:paraId="2C7D80C3" w14:textId="0A61AD7B"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Cookson, C. and Cameron-Chileshe, J. (2023). Why is the NHS in its worst ever crisis? </w:t>
      </w:r>
      <w:r w:rsidRPr="006912D2">
        <w:rPr>
          <w:rFonts w:ascii="Arial" w:hAnsi="Arial" w:cs="Arial"/>
          <w:i/>
          <w:iCs/>
          <w:sz w:val="22"/>
          <w:szCs w:val="22"/>
        </w:rPr>
        <w:t>Financial Times</w:t>
      </w:r>
      <w:r w:rsidRPr="006912D2">
        <w:rPr>
          <w:rFonts w:ascii="Arial" w:hAnsi="Arial" w:cs="Arial"/>
          <w:sz w:val="22"/>
          <w:szCs w:val="22"/>
        </w:rPr>
        <w:t xml:space="preserve">. [online] 3 Jan. Available at: </w:t>
      </w:r>
      <w:hyperlink r:id="rId11" w:history="1">
        <w:r w:rsidR="008842D9" w:rsidRPr="006912D2">
          <w:rPr>
            <w:rStyle w:val="Hyperlink"/>
            <w:rFonts w:ascii="Arial" w:hAnsi="Arial" w:cs="Arial"/>
            <w:sz w:val="22"/>
            <w:szCs w:val="22"/>
          </w:rPr>
          <w:t>https://www.ft.com/content/b593116d-f948-4757-b2fa-c74adadc8b42</w:t>
        </w:r>
      </w:hyperlink>
      <w:r w:rsidRPr="006912D2">
        <w:rPr>
          <w:rFonts w:ascii="Arial" w:hAnsi="Arial" w:cs="Arial"/>
          <w:sz w:val="22"/>
          <w:szCs w:val="22"/>
        </w:rPr>
        <w:t>.</w:t>
      </w:r>
    </w:p>
    <w:p w14:paraId="5124A3E3" w14:textId="77777777" w:rsidR="008842D9" w:rsidRPr="006912D2" w:rsidRDefault="008842D9" w:rsidP="006912D2">
      <w:pPr>
        <w:pStyle w:val="NormalWeb"/>
        <w:spacing w:before="0" w:beforeAutospacing="0" w:after="240" w:afterAutospacing="0" w:line="360" w:lineRule="auto"/>
        <w:rPr>
          <w:rFonts w:ascii="Arial" w:hAnsi="Arial" w:cs="Arial"/>
        </w:rPr>
      </w:pPr>
      <w:r w:rsidRPr="006912D2">
        <w:rPr>
          <w:rFonts w:ascii="Arial" w:hAnsi="Arial" w:cs="Arial"/>
        </w:rPr>
        <w:t xml:space="preserve">Ciulla, J.B. (2003). </w:t>
      </w:r>
      <w:r w:rsidRPr="006912D2">
        <w:rPr>
          <w:rFonts w:ascii="Arial" w:hAnsi="Arial" w:cs="Arial"/>
          <w:i/>
          <w:iCs/>
        </w:rPr>
        <w:t>The ethics of leadership</w:t>
      </w:r>
      <w:r w:rsidRPr="006912D2">
        <w:rPr>
          <w:rFonts w:ascii="Arial" w:hAnsi="Arial" w:cs="Arial"/>
        </w:rPr>
        <w:t>. Belmont, Ca: Wadsworth/Thomas Learning.</w:t>
      </w:r>
    </w:p>
    <w:p w14:paraId="65C17455"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Daniels, N. (2007). </w:t>
      </w:r>
      <w:r w:rsidRPr="006912D2">
        <w:rPr>
          <w:rFonts w:ascii="Arial" w:hAnsi="Arial" w:cs="Arial"/>
          <w:i/>
          <w:iCs/>
          <w:sz w:val="22"/>
          <w:szCs w:val="22"/>
        </w:rPr>
        <w:t>Just Health</w:t>
      </w:r>
      <w:r w:rsidRPr="006912D2">
        <w:rPr>
          <w:rFonts w:ascii="Arial" w:hAnsi="Arial" w:cs="Arial"/>
          <w:sz w:val="22"/>
          <w:szCs w:val="22"/>
        </w:rPr>
        <w:t>. Cambridge University Press.</w:t>
      </w:r>
    </w:p>
    <w:p w14:paraId="4998DA43" w14:textId="4DFEC459"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lastRenderedPageBreak/>
        <w:t xml:space="preserve">Friedman, K. (2011). You’re on! How strong communication skills help leaders succeed. </w:t>
      </w:r>
      <w:r w:rsidRPr="006912D2">
        <w:rPr>
          <w:rFonts w:ascii="Arial" w:hAnsi="Arial" w:cs="Arial"/>
          <w:i/>
          <w:iCs/>
          <w:sz w:val="22"/>
          <w:szCs w:val="22"/>
        </w:rPr>
        <w:t>Business Strategy Series</w:t>
      </w:r>
      <w:r w:rsidRPr="006912D2">
        <w:rPr>
          <w:rFonts w:ascii="Arial" w:hAnsi="Arial" w:cs="Arial"/>
          <w:sz w:val="22"/>
          <w:szCs w:val="22"/>
        </w:rPr>
        <w:t xml:space="preserve">, 12(6), pp.308–314. </w:t>
      </w:r>
      <w:r w:rsidR="00493FA1" w:rsidRPr="006912D2">
        <w:rPr>
          <w:rFonts w:ascii="Arial" w:hAnsi="Arial" w:cs="Arial"/>
          <w:sz w:val="22"/>
          <w:szCs w:val="22"/>
        </w:rPr>
        <w:t>doi: https://doi.org/10.1108/17515631111185941</w:t>
      </w:r>
      <w:r w:rsidRPr="006912D2">
        <w:rPr>
          <w:rFonts w:ascii="Arial" w:hAnsi="Arial" w:cs="Arial"/>
          <w:sz w:val="22"/>
          <w:szCs w:val="22"/>
        </w:rPr>
        <w:t>.</w:t>
      </w:r>
    </w:p>
    <w:p w14:paraId="07FA2013"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Gray, J. (2019). </w:t>
      </w:r>
      <w:r w:rsidRPr="006912D2">
        <w:rPr>
          <w:rFonts w:ascii="Arial" w:hAnsi="Arial" w:cs="Arial"/>
          <w:i/>
          <w:iCs/>
          <w:sz w:val="22"/>
          <w:szCs w:val="22"/>
        </w:rPr>
        <w:t>HuffPost is now a part of Verizon Media</w:t>
      </w:r>
      <w:r w:rsidRPr="006912D2">
        <w:rPr>
          <w:rFonts w:ascii="Arial" w:hAnsi="Arial" w:cs="Arial"/>
          <w:sz w:val="22"/>
          <w:szCs w:val="22"/>
        </w:rPr>
        <w:t>. [online] consent.yahoo.com. Available at: https://www.huffingtonpost.co.uk/entry/nhs-changes-numbers-2010s_uk_5dfcdd1fe4b05b08bab44aeb.</w:t>
      </w:r>
    </w:p>
    <w:p w14:paraId="21AD2350"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Gurr, D. and Drysdale, L. (2017). </w:t>
      </w:r>
      <w:r w:rsidRPr="006912D2">
        <w:rPr>
          <w:rFonts w:ascii="Arial" w:hAnsi="Arial" w:cs="Arial"/>
          <w:i/>
          <w:iCs/>
          <w:sz w:val="22"/>
          <w:szCs w:val="22"/>
        </w:rPr>
        <w:t>(PDF) Leadership in Uncertain Times</w:t>
      </w:r>
      <w:r w:rsidRPr="006912D2">
        <w:rPr>
          <w:rFonts w:ascii="Arial" w:hAnsi="Arial" w:cs="Arial"/>
          <w:sz w:val="22"/>
          <w:szCs w:val="22"/>
        </w:rPr>
        <w:t>. [online] ResearchGate. Available at: https://www.researchgate.net/publication/321319702_Leadership_in_Uncertain_Times.</w:t>
      </w:r>
    </w:p>
    <w:p w14:paraId="0A308690" w14:textId="44DEDCC2"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He, Y., Aliyu, A., Evans, M. and Luo, C. (2021). Correction: Health Care Cybersecurity Challenges and Solutions Under the Climate of COVID-19: Scoping Review. </w:t>
      </w:r>
      <w:r w:rsidRPr="006912D2">
        <w:rPr>
          <w:rFonts w:ascii="Arial" w:hAnsi="Arial" w:cs="Arial"/>
          <w:i/>
          <w:iCs/>
          <w:sz w:val="22"/>
          <w:szCs w:val="22"/>
        </w:rPr>
        <w:t>Journal of Medical Internet Research</w:t>
      </w:r>
      <w:r w:rsidRPr="006912D2">
        <w:rPr>
          <w:rFonts w:ascii="Arial" w:hAnsi="Arial" w:cs="Arial"/>
          <w:sz w:val="22"/>
          <w:szCs w:val="22"/>
        </w:rPr>
        <w:t xml:space="preserve">, 23(4), p.e29877. </w:t>
      </w:r>
      <w:r w:rsidR="00493FA1" w:rsidRPr="006912D2">
        <w:rPr>
          <w:rFonts w:ascii="Arial" w:hAnsi="Arial" w:cs="Arial"/>
          <w:sz w:val="22"/>
          <w:szCs w:val="22"/>
        </w:rPr>
        <w:t>doi: https://doi.org/10.2196/29877</w:t>
      </w:r>
      <w:r w:rsidRPr="006912D2">
        <w:rPr>
          <w:rFonts w:ascii="Arial" w:hAnsi="Arial" w:cs="Arial"/>
          <w:sz w:val="22"/>
          <w:szCs w:val="22"/>
        </w:rPr>
        <w:t>.</w:t>
      </w:r>
    </w:p>
    <w:p w14:paraId="02A6F545" w14:textId="7E83670E"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Hess, J. and Bacigalupo, A. (2013). Applying Emotional Intelligence Skills to Leadership and Decision Making in Non-Profit Organizations. </w:t>
      </w:r>
      <w:r w:rsidRPr="006912D2">
        <w:rPr>
          <w:rFonts w:ascii="Arial" w:hAnsi="Arial" w:cs="Arial"/>
          <w:i/>
          <w:iCs/>
          <w:sz w:val="22"/>
          <w:szCs w:val="22"/>
        </w:rPr>
        <w:t>Administrative Sciences</w:t>
      </w:r>
      <w:r w:rsidRPr="006912D2">
        <w:rPr>
          <w:rFonts w:ascii="Arial" w:hAnsi="Arial" w:cs="Arial"/>
          <w:sz w:val="22"/>
          <w:szCs w:val="22"/>
        </w:rPr>
        <w:t xml:space="preserve">, 3(4), pp.202–220. </w:t>
      </w:r>
      <w:r w:rsidR="00493FA1" w:rsidRPr="006912D2">
        <w:rPr>
          <w:rFonts w:ascii="Arial" w:hAnsi="Arial" w:cs="Arial"/>
          <w:sz w:val="22"/>
          <w:szCs w:val="22"/>
        </w:rPr>
        <w:t>doi: https://doi.org/10.3390/admsci3040202</w:t>
      </w:r>
      <w:r w:rsidRPr="006912D2">
        <w:rPr>
          <w:rFonts w:ascii="Arial" w:hAnsi="Arial" w:cs="Arial"/>
          <w:sz w:val="22"/>
          <w:szCs w:val="22"/>
        </w:rPr>
        <w:t>.</w:t>
      </w:r>
    </w:p>
    <w:p w14:paraId="5A1BF8F5"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Hughes, R.L., Ginnett, R.C. and Curphy, G.J. (2021). </w:t>
      </w:r>
      <w:r w:rsidRPr="006912D2">
        <w:rPr>
          <w:rFonts w:ascii="Arial" w:hAnsi="Arial" w:cs="Arial"/>
          <w:i/>
          <w:iCs/>
          <w:sz w:val="22"/>
          <w:szCs w:val="22"/>
        </w:rPr>
        <w:t>Leadership : enhancing the lessons of experience</w:t>
      </w:r>
      <w:r w:rsidRPr="006912D2">
        <w:rPr>
          <w:rFonts w:ascii="Arial" w:hAnsi="Arial" w:cs="Arial"/>
          <w:sz w:val="22"/>
          <w:szCs w:val="22"/>
        </w:rPr>
        <w:t>. 10th ed. New York, Ny: Mcgraw-Hill Education.</w:t>
      </w:r>
    </w:p>
    <w:p w14:paraId="7E2AC53D"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Huntley, S.E., Robbins, S.P. and Decenzo, D.A. (2004). </w:t>
      </w:r>
      <w:r w:rsidRPr="006912D2">
        <w:rPr>
          <w:rFonts w:ascii="Arial" w:hAnsi="Arial" w:cs="Arial"/>
          <w:i/>
          <w:iCs/>
          <w:sz w:val="22"/>
          <w:szCs w:val="22"/>
        </w:rPr>
        <w:t>Study Guide, Fundamentals of management: essential concepts and applications, Fourth edition, Stephen P. Robbins, David A. DeCenzo</w:t>
      </w:r>
      <w:r w:rsidRPr="006912D2">
        <w:rPr>
          <w:rFonts w:ascii="Arial" w:hAnsi="Arial" w:cs="Arial"/>
          <w:sz w:val="22"/>
          <w:szCs w:val="22"/>
        </w:rPr>
        <w:t>. Upper Saddle River, N.J.: Pearson Prentice Hall.</w:t>
      </w:r>
    </w:p>
    <w:p w14:paraId="49DDBE21" w14:textId="5618D5A5"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Kalshoven, K., Den Hartog, D.N. and De Hoogh, A.H.B. (2010). Ethical Leader Behavior and Big Five Factors of Personality. </w:t>
      </w:r>
      <w:r w:rsidRPr="006912D2">
        <w:rPr>
          <w:rFonts w:ascii="Arial" w:hAnsi="Arial" w:cs="Arial"/>
          <w:i/>
          <w:iCs/>
          <w:sz w:val="22"/>
          <w:szCs w:val="22"/>
        </w:rPr>
        <w:t>Journal of Business Ethics</w:t>
      </w:r>
      <w:r w:rsidRPr="006912D2">
        <w:rPr>
          <w:rFonts w:ascii="Arial" w:hAnsi="Arial" w:cs="Arial"/>
          <w:sz w:val="22"/>
          <w:szCs w:val="22"/>
        </w:rPr>
        <w:t xml:space="preserve">, 100(2), pp.349–366. </w:t>
      </w:r>
      <w:r w:rsidR="00493FA1" w:rsidRPr="006912D2">
        <w:rPr>
          <w:rFonts w:ascii="Arial" w:hAnsi="Arial" w:cs="Arial"/>
          <w:sz w:val="22"/>
          <w:szCs w:val="22"/>
        </w:rPr>
        <w:t>doi: https://doi.org/10.1007/s10551-010-0685-9</w:t>
      </w:r>
      <w:r w:rsidRPr="006912D2">
        <w:rPr>
          <w:rFonts w:ascii="Arial" w:hAnsi="Arial" w:cs="Arial"/>
          <w:sz w:val="22"/>
          <w:szCs w:val="22"/>
        </w:rPr>
        <w:t>.</w:t>
      </w:r>
    </w:p>
    <w:p w14:paraId="5AD3D353" w14:textId="4B8434F3"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Kantor, M.A., Apgar, S.K., Esmaili, A.M., Khan, A., Monash, B. and Sharpe, B.A. (2020). The Importance of Emotional Intelligence When Leading in a Time of Crisis. </w:t>
      </w:r>
      <w:r w:rsidRPr="006912D2">
        <w:rPr>
          <w:rFonts w:ascii="Arial" w:hAnsi="Arial" w:cs="Arial"/>
          <w:i/>
          <w:iCs/>
          <w:sz w:val="22"/>
          <w:szCs w:val="22"/>
        </w:rPr>
        <w:t>Journal of Hospital Medicine</w:t>
      </w:r>
      <w:r w:rsidRPr="006912D2">
        <w:rPr>
          <w:rFonts w:ascii="Arial" w:hAnsi="Arial" w:cs="Arial"/>
          <w:sz w:val="22"/>
          <w:szCs w:val="22"/>
        </w:rPr>
        <w:t xml:space="preserve">, 15(9), pp.568–569. </w:t>
      </w:r>
      <w:r w:rsidR="00493FA1" w:rsidRPr="006912D2">
        <w:rPr>
          <w:rFonts w:ascii="Arial" w:hAnsi="Arial" w:cs="Arial"/>
          <w:sz w:val="22"/>
          <w:szCs w:val="22"/>
        </w:rPr>
        <w:t>doi: https://doi.org/10.12788/jhm.3484</w:t>
      </w:r>
      <w:r w:rsidRPr="006912D2">
        <w:rPr>
          <w:rFonts w:ascii="Arial" w:hAnsi="Arial" w:cs="Arial"/>
          <w:sz w:val="22"/>
          <w:szCs w:val="22"/>
        </w:rPr>
        <w:t>.</w:t>
      </w:r>
    </w:p>
    <w:p w14:paraId="0B5F011B"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Kotterman, J. (2006). </w:t>
      </w:r>
      <w:r w:rsidRPr="006912D2">
        <w:rPr>
          <w:rFonts w:ascii="Arial" w:hAnsi="Arial" w:cs="Arial"/>
          <w:i/>
          <w:iCs/>
          <w:sz w:val="22"/>
          <w:szCs w:val="22"/>
        </w:rPr>
        <w:t>Leadership Versus Management: What’s the Difference? - ProQuest</w:t>
      </w:r>
      <w:r w:rsidRPr="006912D2">
        <w:rPr>
          <w:rFonts w:ascii="Arial" w:hAnsi="Arial" w:cs="Arial"/>
          <w:sz w:val="22"/>
          <w:szCs w:val="22"/>
        </w:rPr>
        <w:t>. [online] Proquest.com. Available at: https://www.proquest.com/openview/9e519b2df53655fd0f5f39c35480c1ac/1?pq-origsite=gscholar&amp;cbl=37083.</w:t>
      </w:r>
    </w:p>
    <w:p w14:paraId="56BA1624"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lastRenderedPageBreak/>
        <w:t xml:space="preserve">Kouzes, J.M. and Posner, B.Z. (2017). </w:t>
      </w:r>
      <w:r w:rsidRPr="006912D2">
        <w:rPr>
          <w:rFonts w:ascii="Arial" w:hAnsi="Arial" w:cs="Arial"/>
          <w:i/>
          <w:iCs/>
          <w:sz w:val="22"/>
          <w:szCs w:val="22"/>
        </w:rPr>
        <w:t>The leadership challenge: How to make extraordinary things happen in organizations</w:t>
      </w:r>
      <w:r w:rsidRPr="006912D2">
        <w:rPr>
          <w:rFonts w:ascii="Arial" w:hAnsi="Arial" w:cs="Arial"/>
          <w:sz w:val="22"/>
          <w:szCs w:val="22"/>
        </w:rPr>
        <w:t>. 6th ed. Hoboken, NJ: Wiley.</w:t>
      </w:r>
    </w:p>
    <w:p w14:paraId="3BF038CC" w14:textId="2824DDE0"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Kumar, </w:t>
      </w:r>
      <w:r w:rsidR="00493FA1" w:rsidRPr="006912D2">
        <w:rPr>
          <w:rFonts w:ascii="Arial" w:hAnsi="Arial" w:cs="Arial"/>
          <w:sz w:val="22"/>
          <w:szCs w:val="22"/>
        </w:rPr>
        <w:t>R. DC.</w:t>
      </w:r>
      <w:r w:rsidRPr="006912D2">
        <w:rPr>
          <w:rFonts w:ascii="Arial" w:hAnsi="Arial" w:cs="Arial"/>
          <w:sz w:val="22"/>
          <w:szCs w:val="22"/>
        </w:rPr>
        <w:t xml:space="preserve"> (2022). Leadership in healthcare. </w:t>
      </w:r>
      <w:r w:rsidRPr="006912D2">
        <w:rPr>
          <w:rFonts w:ascii="Arial" w:hAnsi="Arial" w:cs="Arial"/>
          <w:i/>
          <w:iCs/>
          <w:sz w:val="22"/>
          <w:szCs w:val="22"/>
        </w:rPr>
        <w:t>Clinics in Integrated Care</w:t>
      </w:r>
      <w:r w:rsidRPr="006912D2">
        <w:rPr>
          <w:rFonts w:ascii="Arial" w:hAnsi="Arial" w:cs="Arial"/>
          <w:sz w:val="22"/>
          <w:szCs w:val="22"/>
        </w:rPr>
        <w:t xml:space="preserve">, [online] 10(10), p.100080. </w:t>
      </w:r>
      <w:r w:rsidR="00493FA1" w:rsidRPr="006912D2">
        <w:rPr>
          <w:rFonts w:ascii="Arial" w:hAnsi="Arial" w:cs="Arial"/>
          <w:sz w:val="22"/>
          <w:szCs w:val="22"/>
        </w:rPr>
        <w:t>doi: https://doi.org/10.1016/j.intcar.2021.100080</w:t>
      </w:r>
      <w:r w:rsidRPr="006912D2">
        <w:rPr>
          <w:rFonts w:ascii="Arial" w:hAnsi="Arial" w:cs="Arial"/>
          <w:sz w:val="22"/>
          <w:szCs w:val="22"/>
        </w:rPr>
        <w:t>.</w:t>
      </w:r>
    </w:p>
    <w:p w14:paraId="09BFBC29"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Landry, L. (2020). </w:t>
      </w:r>
      <w:r w:rsidRPr="006912D2">
        <w:rPr>
          <w:rFonts w:ascii="Arial" w:hAnsi="Arial" w:cs="Arial"/>
          <w:i/>
          <w:iCs/>
          <w:sz w:val="22"/>
          <w:szCs w:val="22"/>
        </w:rPr>
        <w:t>Why managers should involve their team in decision-making | HBS online</w:t>
      </w:r>
      <w:r w:rsidRPr="006912D2">
        <w:rPr>
          <w:rFonts w:ascii="Arial" w:hAnsi="Arial" w:cs="Arial"/>
          <w:sz w:val="22"/>
          <w:szCs w:val="22"/>
        </w:rPr>
        <w:t>. [online] Harvard Business School Online. Available at: https://online.hbs.edu/blog/post/team-decision-making.</w:t>
      </w:r>
    </w:p>
    <w:p w14:paraId="1BA22067" w14:textId="6BFE697E"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Lewin, K. (1939). Field Theory and Experiment in Social Psychology: Concepts and Methods. </w:t>
      </w:r>
      <w:r w:rsidRPr="006912D2">
        <w:rPr>
          <w:rFonts w:ascii="Arial" w:hAnsi="Arial" w:cs="Arial"/>
          <w:i/>
          <w:iCs/>
          <w:sz w:val="22"/>
          <w:szCs w:val="22"/>
        </w:rPr>
        <w:t>American Journal of Sociology</w:t>
      </w:r>
      <w:r w:rsidRPr="006912D2">
        <w:rPr>
          <w:rFonts w:ascii="Arial" w:hAnsi="Arial" w:cs="Arial"/>
          <w:sz w:val="22"/>
          <w:szCs w:val="22"/>
        </w:rPr>
        <w:t xml:space="preserve">, 44(6), pp.868–896. </w:t>
      </w:r>
      <w:r w:rsidR="00493FA1" w:rsidRPr="006912D2">
        <w:rPr>
          <w:rFonts w:ascii="Arial" w:hAnsi="Arial" w:cs="Arial"/>
          <w:sz w:val="22"/>
          <w:szCs w:val="22"/>
        </w:rPr>
        <w:t>doi: https://doi.org/10.1086/218177</w:t>
      </w:r>
      <w:r w:rsidRPr="006912D2">
        <w:rPr>
          <w:rFonts w:ascii="Arial" w:hAnsi="Arial" w:cs="Arial"/>
          <w:sz w:val="22"/>
          <w:szCs w:val="22"/>
        </w:rPr>
        <w:t>.</w:t>
      </w:r>
    </w:p>
    <w:p w14:paraId="35C1C90A"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Leys, C. (2020). </w:t>
      </w:r>
      <w:r w:rsidRPr="006912D2">
        <w:rPr>
          <w:rFonts w:ascii="Arial" w:hAnsi="Arial" w:cs="Arial"/>
          <w:i/>
          <w:iCs/>
          <w:sz w:val="22"/>
          <w:szCs w:val="22"/>
        </w:rPr>
        <w:t>How a Decade of Austerity Brought the NHS to its Knees</w:t>
      </w:r>
      <w:r w:rsidRPr="006912D2">
        <w:rPr>
          <w:rFonts w:ascii="Arial" w:hAnsi="Arial" w:cs="Arial"/>
          <w:sz w:val="22"/>
          <w:szCs w:val="22"/>
        </w:rPr>
        <w:t>. [online] tribunemag.co.uk. Available at: https://tribunemag.co.uk/2020/07/how-a-decade-of-austerity-brought-the-nhs-to-its-knees.</w:t>
      </w:r>
    </w:p>
    <w:p w14:paraId="664A5242" w14:textId="38371C06"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Lindsay, C., Findlay, P., McQuarrie, J., Bennie, M., Corcoran, E.D. and Van Der Meer, R. (2017). Collaborative Innovation, New Technologies, and Work Redesign. </w:t>
      </w:r>
      <w:r w:rsidRPr="006912D2">
        <w:rPr>
          <w:rFonts w:ascii="Arial" w:hAnsi="Arial" w:cs="Arial"/>
          <w:i/>
          <w:iCs/>
          <w:sz w:val="22"/>
          <w:szCs w:val="22"/>
        </w:rPr>
        <w:t>Public Administration Review</w:t>
      </w:r>
      <w:r w:rsidRPr="006912D2">
        <w:rPr>
          <w:rFonts w:ascii="Arial" w:hAnsi="Arial" w:cs="Arial"/>
          <w:sz w:val="22"/>
          <w:szCs w:val="22"/>
        </w:rPr>
        <w:t xml:space="preserve">, 78(2), pp.251–260. </w:t>
      </w:r>
      <w:r w:rsidR="00493FA1" w:rsidRPr="006912D2">
        <w:rPr>
          <w:rFonts w:ascii="Arial" w:hAnsi="Arial" w:cs="Arial"/>
          <w:sz w:val="22"/>
          <w:szCs w:val="22"/>
        </w:rPr>
        <w:t>doi: https://doi.org/10.1111/puar.12843</w:t>
      </w:r>
      <w:r w:rsidRPr="006912D2">
        <w:rPr>
          <w:rFonts w:ascii="Arial" w:hAnsi="Arial" w:cs="Arial"/>
          <w:sz w:val="22"/>
          <w:szCs w:val="22"/>
        </w:rPr>
        <w:t>.</w:t>
      </w:r>
    </w:p>
    <w:p w14:paraId="4C428EB5" w14:textId="6D427B5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Luedi, M.M. (2022). Leadership in 2022: A perspective. </w:t>
      </w:r>
      <w:r w:rsidRPr="006912D2">
        <w:rPr>
          <w:rFonts w:ascii="Arial" w:hAnsi="Arial" w:cs="Arial"/>
          <w:i/>
          <w:iCs/>
          <w:sz w:val="22"/>
          <w:szCs w:val="22"/>
        </w:rPr>
        <w:t>Best Practice &amp; Research Clinical Anaesthesiology</w:t>
      </w:r>
      <w:r w:rsidRPr="006912D2">
        <w:rPr>
          <w:rFonts w:ascii="Arial" w:hAnsi="Arial" w:cs="Arial"/>
          <w:sz w:val="22"/>
          <w:szCs w:val="22"/>
        </w:rPr>
        <w:t xml:space="preserve">, 36(2). </w:t>
      </w:r>
      <w:r w:rsidR="00493FA1" w:rsidRPr="006912D2">
        <w:rPr>
          <w:rFonts w:ascii="Arial" w:hAnsi="Arial" w:cs="Arial"/>
          <w:sz w:val="22"/>
          <w:szCs w:val="22"/>
        </w:rPr>
        <w:t xml:space="preserve">doi: </w:t>
      </w:r>
      <w:hyperlink r:id="rId12" w:history="1">
        <w:r w:rsidR="004D3087" w:rsidRPr="006912D2">
          <w:rPr>
            <w:rStyle w:val="Hyperlink"/>
            <w:rFonts w:ascii="Arial" w:hAnsi="Arial" w:cs="Arial"/>
            <w:sz w:val="22"/>
            <w:szCs w:val="22"/>
          </w:rPr>
          <w:t>https://doi.org/10.1016/j.bpa.2022.04.002</w:t>
        </w:r>
      </w:hyperlink>
      <w:r w:rsidRPr="006912D2">
        <w:rPr>
          <w:rFonts w:ascii="Arial" w:hAnsi="Arial" w:cs="Arial"/>
          <w:sz w:val="22"/>
          <w:szCs w:val="22"/>
        </w:rPr>
        <w:t>.</w:t>
      </w:r>
    </w:p>
    <w:p w14:paraId="76AF83BA" w14:textId="3283250C" w:rsidR="004D3087" w:rsidRPr="006912D2" w:rsidRDefault="004D3087"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Marmot, M. (2020). Health equity in England: the Marmot review 10 years on. </w:t>
      </w:r>
      <w:r w:rsidRPr="006912D2">
        <w:rPr>
          <w:rFonts w:ascii="Arial" w:hAnsi="Arial" w:cs="Arial"/>
          <w:i/>
          <w:iCs/>
          <w:sz w:val="22"/>
          <w:szCs w:val="22"/>
        </w:rPr>
        <w:t>BMJ</w:t>
      </w:r>
      <w:r w:rsidRPr="006912D2">
        <w:rPr>
          <w:rFonts w:ascii="Arial" w:hAnsi="Arial" w:cs="Arial"/>
          <w:sz w:val="22"/>
          <w:szCs w:val="22"/>
        </w:rPr>
        <w:t>, [online] 368(1), p.m693. doi: https://doi.org/10.1136/bmj.m693.</w:t>
      </w:r>
    </w:p>
    <w:p w14:paraId="3069A2B3"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NHS (n.d.). </w:t>
      </w:r>
      <w:r w:rsidRPr="006912D2">
        <w:rPr>
          <w:rFonts w:ascii="Arial" w:hAnsi="Arial" w:cs="Arial"/>
          <w:i/>
          <w:iCs/>
          <w:sz w:val="22"/>
          <w:szCs w:val="22"/>
        </w:rPr>
        <w:t>NHS England» Evolving to meet a changing world</w:t>
      </w:r>
      <w:r w:rsidRPr="006912D2">
        <w:rPr>
          <w:rFonts w:ascii="Arial" w:hAnsi="Arial" w:cs="Arial"/>
          <w:sz w:val="22"/>
          <w:szCs w:val="22"/>
        </w:rPr>
        <w:t>. [online] www.england.nhs.uk. Available at: https://www.england.nhs.uk/future-of-human-resources-and-organisational-development/the-future-of-nhs-human-resources-and-organisational-development-report/evolving-to-meet-a-changing-world/.</w:t>
      </w:r>
    </w:p>
    <w:p w14:paraId="5F938AE9" w14:textId="6DF81AC9"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NHS Confederation (2022). </w:t>
      </w:r>
      <w:r w:rsidRPr="006912D2">
        <w:rPr>
          <w:rFonts w:ascii="Arial" w:hAnsi="Arial" w:cs="Arial"/>
          <w:i/>
          <w:iCs/>
          <w:sz w:val="22"/>
          <w:szCs w:val="22"/>
        </w:rPr>
        <w:t>NHS leaders call for concrete proposals and realism in leadership contest | NHS Confederation</w:t>
      </w:r>
      <w:r w:rsidRPr="006912D2">
        <w:rPr>
          <w:rFonts w:ascii="Arial" w:hAnsi="Arial" w:cs="Arial"/>
          <w:sz w:val="22"/>
          <w:szCs w:val="22"/>
        </w:rPr>
        <w:t xml:space="preserve">. [online] www.nhsconfed.org. Available at: </w:t>
      </w:r>
      <w:hyperlink r:id="rId13" w:history="1">
        <w:r w:rsidR="004D3087" w:rsidRPr="006912D2">
          <w:rPr>
            <w:rStyle w:val="Hyperlink"/>
            <w:rFonts w:ascii="Arial" w:hAnsi="Arial" w:cs="Arial"/>
            <w:sz w:val="22"/>
            <w:szCs w:val="22"/>
          </w:rPr>
          <w:t>https://www.nhsconfed.org/news/nhs-leaders-call-concrete-proposals-and-realism-leadership-contest</w:t>
        </w:r>
      </w:hyperlink>
      <w:r w:rsidRPr="006912D2">
        <w:rPr>
          <w:rFonts w:ascii="Arial" w:hAnsi="Arial" w:cs="Arial"/>
          <w:sz w:val="22"/>
          <w:szCs w:val="22"/>
        </w:rPr>
        <w:t>.</w:t>
      </w:r>
    </w:p>
    <w:p w14:paraId="652A2D5F" w14:textId="77777777" w:rsidR="004D3087" w:rsidRPr="006912D2" w:rsidRDefault="004D3087"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NHS England (n.d.). </w:t>
      </w:r>
      <w:r w:rsidRPr="006912D2">
        <w:rPr>
          <w:rFonts w:ascii="Arial" w:hAnsi="Arial" w:cs="Arial"/>
          <w:i/>
          <w:iCs/>
          <w:sz w:val="22"/>
          <w:szCs w:val="22"/>
        </w:rPr>
        <w:t>NHS England» Our approach to reducing healthcare inequalities</w:t>
      </w:r>
      <w:r w:rsidRPr="006912D2">
        <w:rPr>
          <w:rFonts w:ascii="Arial" w:hAnsi="Arial" w:cs="Arial"/>
          <w:sz w:val="22"/>
          <w:szCs w:val="22"/>
        </w:rPr>
        <w:t xml:space="preserve">. [online] www.england.nhs.uk. Available at: </w:t>
      </w:r>
      <w:r w:rsidRPr="006912D2">
        <w:rPr>
          <w:rFonts w:ascii="Arial" w:hAnsi="Arial" w:cs="Arial"/>
          <w:sz w:val="22"/>
          <w:szCs w:val="22"/>
        </w:rPr>
        <w:lastRenderedPageBreak/>
        <w:t>https://www.england.nhs.uk/about/equality/equality-hub/national-healthcare-inequalities-improvement-programme/our-approach-to-reducing-healthcare-inequalities/.</w:t>
      </w:r>
    </w:p>
    <w:p w14:paraId="3A44FD56"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NHS England (2022). </w:t>
      </w:r>
      <w:r w:rsidRPr="006912D2">
        <w:rPr>
          <w:rFonts w:ascii="Arial" w:hAnsi="Arial" w:cs="Arial"/>
          <w:i/>
          <w:iCs/>
          <w:sz w:val="22"/>
          <w:szCs w:val="22"/>
        </w:rPr>
        <w:t>NHS England» Working in partnership with people and communities: Statutory guidance</w:t>
      </w:r>
      <w:r w:rsidRPr="006912D2">
        <w:rPr>
          <w:rFonts w:ascii="Arial" w:hAnsi="Arial" w:cs="Arial"/>
          <w:sz w:val="22"/>
          <w:szCs w:val="22"/>
        </w:rPr>
        <w:t>. [online] www.england.nhs.uk. Available at: https://www.england.nhs.uk/long-read/working-in-partnership-with-people-and-communities-statutory-guidance/.</w:t>
      </w:r>
    </w:p>
    <w:p w14:paraId="03B7AD47"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Northouse, P. (2021). </w:t>
      </w:r>
      <w:r w:rsidRPr="006912D2">
        <w:rPr>
          <w:rFonts w:ascii="Arial" w:hAnsi="Arial" w:cs="Arial"/>
          <w:i/>
          <w:iCs/>
          <w:sz w:val="22"/>
          <w:szCs w:val="22"/>
        </w:rPr>
        <w:t>Leadership: Theory and Practice</w:t>
      </w:r>
      <w:r w:rsidRPr="006912D2">
        <w:rPr>
          <w:rFonts w:ascii="Arial" w:hAnsi="Arial" w:cs="Arial"/>
          <w:sz w:val="22"/>
          <w:szCs w:val="22"/>
        </w:rPr>
        <w:t>. 8th ed. Los Angeles: Sage Publications.</w:t>
      </w:r>
    </w:p>
    <w:p w14:paraId="387F38E3" w14:textId="3BE0D88F"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Phillips, N., Hughes, L., Vindrola-Padros, C., Petrella, A., Fern, L.A., Panel-Coates, F. and Taylor, R.M. (2022). Impact of leadership on the nursing workforce during the COVID-19 pandemic. </w:t>
      </w:r>
      <w:r w:rsidRPr="006912D2">
        <w:rPr>
          <w:rFonts w:ascii="Arial" w:hAnsi="Arial" w:cs="Arial"/>
          <w:i/>
          <w:iCs/>
          <w:sz w:val="22"/>
          <w:szCs w:val="22"/>
        </w:rPr>
        <w:t>BMJ Leader</w:t>
      </w:r>
      <w:r w:rsidRPr="006912D2">
        <w:rPr>
          <w:rFonts w:ascii="Arial" w:hAnsi="Arial" w:cs="Arial"/>
          <w:sz w:val="22"/>
          <w:szCs w:val="22"/>
        </w:rPr>
        <w:t xml:space="preserve">, [online] </w:t>
      </w:r>
      <w:r w:rsidR="00613032" w:rsidRPr="006912D2">
        <w:rPr>
          <w:rFonts w:ascii="Arial" w:hAnsi="Arial" w:cs="Arial"/>
          <w:sz w:val="22"/>
          <w:szCs w:val="22"/>
        </w:rPr>
        <w:t>p. leader</w:t>
      </w:r>
      <w:r w:rsidRPr="006912D2">
        <w:rPr>
          <w:rFonts w:ascii="Arial" w:hAnsi="Arial" w:cs="Arial"/>
          <w:sz w:val="22"/>
          <w:szCs w:val="22"/>
        </w:rPr>
        <w:t xml:space="preserve">. </w:t>
      </w:r>
      <w:r w:rsidR="00613032" w:rsidRPr="006912D2">
        <w:rPr>
          <w:rFonts w:ascii="Arial" w:hAnsi="Arial" w:cs="Arial"/>
          <w:sz w:val="22"/>
          <w:szCs w:val="22"/>
        </w:rPr>
        <w:t>doi: https://doi.org/10.1136/leader-2021-000588</w:t>
      </w:r>
      <w:r w:rsidRPr="006912D2">
        <w:rPr>
          <w:rFonts w:ascii="Arial" w:hAnsi="Arial" w:cs="Arial"/>
          <w:sz w:val="22"/>
          <w:szCs w:val="22"/>
        </w:rPr>
        <w:t>.</w:t>
      </w:r>
    </w:p>
    <w:p w14:paraId="03B629DF"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Sadeghi, A. and Akmaliah Lope Pihie, Z. (2012). </w:t>
      </w:r>
      <w:r w:rsidRPr="006912D2">
        <w:rPr>
          <w:rFonts w:ascii="Arial" w:hAnsi="Arial" w:cs="Arial"/>
          <w:i/>
          <w:iCs/>
          <w:sz w:val="22"/>
          <w:szCs w:val="22"/>
        </w:rPr>
        <w:t>(PDF) Transformational Leadership and Its Predictive Effects on Leadership Effectiveness</w:t>
      </w:r>
      <w:r w:rsidRPr="006912D2">
        <w:rPr>
          <w:rFonts w:ascii="Arial" w:hAnsi="Arial" w:cs="Arial"/>
          <w:sz w:val="22"/>
          <w:szCs w:val="22"/>
        </w:rPr>
        <w:t>. [online] ResearchGate. Available at: https://www.researchgate.net/publication/228454168_Transformational_Leadership_and_Its_Predictive_Effects_on_Leadership_Effectiveness.</w:t>
      </w:r>
    </w:p>
    <w:p w14:paraId="7E70F579" w14:textId="6601859B"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Schwarber, P.D. (2005). Leaders and the decision</w:t>
      </w:r>
      <w:r w:rsidRPr="006912D2">
        <w:rPr>
          <w:rFonts w:ascii="Cambria Math" w:hAnsi="Cambria Math" w:cs="Cambria Math"/>
          <w:sz w:val="22"/>
          <w:szCs w:val="22"/>
        </w:rPr>
        <w:t>‐</w:t>
      </w:r>
      <w:r w:rsidRPr="006912D2">
        <w:rPr>
          <w:rFonts w:ascii="Arial" w:hAnsi="Arial" w:cs="Arial"/>
          <w:sz w:val="22"/>
          <w:szCs w:val="22"/>
        </w:rPr>
        <w:t xml:space="preserve">making process. </w:t>
      </w:r>
      <w:r w:rsidRPr="006912D2">
        <w:rPr>
          <w:rFonts w:ascii="Arial" w:hAnsi="Arial" w:cs="Arial"/>
          <w:i/>
          <w:iCs/>
          <w:sz w:val="22"/>
          <w:szCs w:val="22"/>
        </w:rPr>
        <w:t>Management Decision</w:t>
      </w:r>
      <w:r w:rsidRPr="006912D2">
        <w:rPr>
          <w:rFonts w:ascii="Arial" w:hAnsi="Arial" w:cs="Arial"/>
          <w:sz w:val="22"/>
          <w:szCs w:val="22"/>
        </w:rPr>
        <w:t xml:space="preserve">, 43(7/8), pp.1086–1092. </w:t>
      </w:r>
      <w:r w:rsidR="00613032" w:rsidRPr="006912D2">
        <w:rPr>
          <w:rFonts w:ascii="Arial" w:hAnsi="Arial" w:cs="Arial"/>
          <w:sz w:val="22"/>
          <w:szCs w:val="22"/>
        </w:rPr>
        <w:t>doi: https://doi.org/10.1108/00251740510610099</w:t>
      </w:r>
      <w:r w:rsidRPr="006912D2">
        <w:rPr>
          <w:rFonts w:ascii="Arial" w:hAnsi="Arial" w:cs="Arial"/>
          <w:sz w:val="22"/>
          <w:szCs w:val="22"/>
        </w:rPr>
        <w:t>.</w:t>
      </w:r>
    </w:p>
    <w:p w14:paraId="4E861C44" w14:textId="1F91F7FB"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Schyns, B. and Schilling, J. (2013). How bad are the effects of bad leaders? A meta-analysis of destructive leadership and its outcomes. </w:t>
      </w:r>
      <w:r w:rsidRPr="006912D2">
        <w:rPr>
          <w:rFonts w:ascii="Arial" w:hAnsi="Arial" w:cs="Arial"/>
          <w:i/>
          <w:iCs/>
          <w:sz w:val="22"/>
          <w:szCs w:val="22"/>
        </w:rPr>
        <w:t>The Leadership Quarterly</w:t>
      </w:r>
      <w:r w:rsidRPr="006912D2">
        <w:rPr>
          <w:rFonts w:ascii="Arial" w:hAnsi="Arial" w:cs="Arial"/>
          <w:sz w:val="22"/>
          <w:szCs w:val="22"/>
        </w:rPr>
        <w:t xml:space="preserve">, 24(1), pp.138–158. </w:t>
      </w:r>
      <w:r w:rsidR="00613032" w:rsidRPr="006912D2">
        <w:rPr>
          <w:rFonts w:ascii="Arial" w:hAnsi="Arial" w:cs="Arial"/>
          <w:sz w:val="22"/>
          <w:szCs w:val="22"/>
        </w:rPr>
        <w:t>doi: https://doi.org/10.1016/j.leaqua.2012.09.001</w:t>
      </w:r>
      <w:r w:rsidRPr="006912D2">
        <w:rPr>
          <w:rFonts w:ascii="Arial" w:hAnsi="Arial" w:cs="Arial"/>
          <w:sz w:val="22"/>
          <w:szCs w:val="22"/>
        </w:rPr>
        <w:t>.</w:t>
      </w:r>
    </w:p>
    <w:p w14:paraId="09F7398B"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Selbie, D. (2018). </w:t>
      </w:r>
      <w:r w:rsidRPr="006912D2">
        <w:rPr>
          <w:rFonts w:ascii="Arial" w:hAnsi="Arial" w:cs="Arial"/>
          <w:i/>
          <w:iCs/>
          <w:sz w:val="22"/>
          <w:szCs w:val="22"/>
        </w:rPr>
        <w:t>Better health for all: A new vision for prevention - UK Health Security Agency</w:t>
      </w:r>
      <w:r w:rsidRPr="006912D2">
        <w:rPr>
          <w:rFonts w:ascii="Arial" w:hAnsi="Arial" w:cs="Arial"/>
          <w:sz w:val="22"/>
          <w:szCs w:val="22"/>
        </w:rPr>
        <w:t>. [online] ukhsa.blog.gov.uk. Available at: https://ukhsa.blog.gov.uk/2018/11/05/better-health-for-all-a-new-vision-for-prevention/.</w:t>
      </w:r>
    </w:p>
    <w:p w14:paraId="6C673EFE"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Smart, W. (2018). </w:t>
      </w:r>
      <w:r w:rsidRPr="006912D2">
        <w:rPr>
          <w:rFonts w:ascii="Arial" w:hAnsi="Arial" w:cs="Arial"/>
          <w:i/>
          <w:iCs/>
          <w:sz w:val="22"/>
          <w:szCs w:val="22"/>
        </w:rPr>
        <w:t>Lessons learned review of the WannaCry Ransomware Cyber Attack</w:t>
      </w:r>
      <w:r w:rsidRPr="006912D2">
        <w:rPr>
          <w:rFonts w:ascii="Arial" w:hAnsi="Arial" w:cs="Arial"/>
          <w:sz w:val="22"/>
          <w:szCs w:val="22"/>
        </w:rPr>
        <w:t>. [online] Available at: https://www.england.nhs.uk/wp-content/uploads/2018/02/lessons-learned-review-wannacry-ransomware-cyber-attack-cio-review.pdf.</w:t>
      </w:r>
    </w:p>
    <w:p w14:paraId="4FE88AA3"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Social Care Institute for Excellence (2022). </w:t>
      </w:r>
      <w:r w:rsidRPr="006912D2">
        <w:rPr>
          <w:rFonts w:ascii="Arial" w:hAnsi="Arial" w:cs="Arial"/>
          <w:i/>
          <w:iCs/>
          <w:sz w:val="22"/>
          <w:szCs w:val="22"/>
        </w:rPr>
        <w:t>Co-production in social care: what it is and how to do it (Guide)</w:t>
      </w:r>
      <w:r w:rsidRPr="006912D2">
        <w:rPr>
          <w:rFonts w:ascii="Arial" w:hAnsi="Arial" w:cs="Arial"/>
          <w:sz w:val="22"/>
          <w:szCs w:val="22"/>
        </w:rPr>
        <w:t>. [online] Social Care Institute for Excellence (SCIE). Available at: https://www.scie.org.uk/co-production/what-how.</w:t>
      </w:r>
    </w:p>
    <w:p w14:paraId="271B6C81" w14:textId="66F4F4DA"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lastRenderedPageBreak/>
        <w:t xml:space="preserve">Steinmann, B., Klug, H.J.P. and Maier, G.W. (2018). The Path Is the Goal: How Transformational Leaders Enhance Followers’ Job Attitudes and Proactive Behavior. </w:t>
      </w:r>
      <w:r w:rsidRPr="006912D2">
        <w:rPr>
          <w:rFonts w:ascii="Arial" w:hAnsi="Arial" w:cs="Arial"/>
          <w:i/>
          <w:iCs/>
          <w:sz w:val="22"/>
          <w:szCs w:val="22"/>
        </w:rPr>
        <w:t>Frontiers in Psychology</w:t>
      </w:r>
      <w:r w:rsidRPr="006912D2">
        <w:rPr>
          <w:rFonts w:ascii="Arial" w:hAnsi="Arial" w:cs="Arial"/>
          <w:sz w:val="22"/>
          <w:szCs w:val="22"/>
        </w:rPr>
        <w:t xml:space="preserve">, [online] 9(2338). </w:t>
      </w:r>
      <w:r w:rsidR="00613032" w:rsidRPr="006912D2">
        <w:rPr>
          <w:rFonts w:ascii="Arial" w:hAnsi="Arial" w:cs="Arial"/>
          <w:sz w:val="22"/>
          <w:szCs w:val="22"/>
        </w:rPr>
        <w:t>doi: https://doi.org/10.3389/fpsyg.2018.02338</w:t>
      </w:r>
      <w:r w:rsidRPr="006912D2">
        <w:rPr>
          <w:rFonts w:ascii="Arial" w:hAnsi="Arial" w:cs="Arial"/>
          <w:sz w:val="22"/>
          <w:szCs w:val="22"/>
        </w:rPr>
        <w:t>.</w:t>
      </w:r>
    </w:p>
    <w:p w14:paraId="621E49CF"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Stodgill, R.M. (1974). </w:t>
      </w:r>
      <w:r w:rsidRPr="006912D2">
        <w:rPr>
          <w:rFonts w:ascii="Arial" w:hAnsi="Arial" w:cs="Arial"/>
          <w:i/>
          <w:iCs/>
          <w:sz w:val="22"/>
          <w:szCs w:val="22"/>
        </w:rPr>
        <w:t>Handbook of Leadership : a Survey of Theory and Research</w:t>
      </w:r>
      <w:r w:rsidRPr="006912D2">
        <w:rPr>
          <w:rFonts w:ascii="Arial" w:hAnsi="Arial" w:cs="Arial"/>
          <w:sz w:val="22"/>
          <w:szCs w:val="22"/>
        </w:rPr>
        <w:t>. New York, N.Y.: Free Press.</w:t>
      </w:r>
    </w:p>
    <w:p w14:paraId="3F0265D6"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Storey, J. and Holti, R. (2013). </w:t>
      </w:r>
      <w:r w:rsidRPr="006912D2">
        <w:rPr>
          <w:rFonts w:ascii="Arial" w:hAnsi="Arial" w:cs="Arial"/>
          <w:i/>
          <w:iCs/>
          <w:sz w:val="22"/>
          <w:szCs w:val="22"/>
        </w:rPr>
        <w:t>Towards a New Model of Leadership for the NHS</w:t>
      </w:r>
      <w:r w:rsidRPr="006912D2">
        <w:rPr>
          <w:rFonts w:ascii="Arial" w:hAnsi="Arial" w:cs="Arial"/>
          <w:sz w:val="22"/>
          <w:szCs w:val="22"/>
        </w:rPr>
        <w:t>. [online] Available at: https://www.leadershipacademy.nhs.uk/wp-content/uploads/2013/05/Towards-a-New-Model-of-Leadership-2013.pdf.</w:t>
      </w:r>
    </w:p>
    <w:p w14:paraId="5A09A233" w14:textId="2542ED52"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Stouten, J., van Dijke, M. and De Cremer, D. (2012). Ethical Leadership. </w:t>
      </w:r>
      <w:r w:rsidRPr="006912D2">
        <w:rPr>
          <w:rFonts w:ascii="Arial" w:hAnsi="Arial" w:cs="Arial"/>
          <w:i/>
          <w:iCs/>
          <w:sz w:val="22"/>
          <w:szCs w:val="22"/>
        </w:rPr>
        <w:t>Journal of Personnel Psychology</w:t>
      </w:r>
      <w:r w:rsidRPr="006912D2">
        <w:rPr>
          <w:rFonts w:ascii="Arial" w:hAnsi="Arial" w:cs="Arial"/>
          <w:sz w:val="22"/>
          <w:szCs w:val="22"/>
        </w:rPr>
        <w:t xml:space="preserve">, 11(1), pp.1–6. </w:t>
      </w:r>
      <w:r w:rsidR="00613032" w:rsidRPr="006912D2">
        <w:rPr>
          <w:rFonts w:ascii="Arial" w:hAnsi="Arial" w:cs="Arial"/>
          <w:sz w:val="22"/>
          <w:szCs w:val="22"/>
        </w:rPr>
        <w:t>doi: https://doi.org/10.1027/1866-5888/a000059</w:t>
      </w:r>
      <w:r w:rsidRPr="006912D2">
        <w:rPr>
          <w:rFonts w:ascii="Arial" w:hAnsi="Arial" w:cs="Arial"/>
          <w:sz w:val="22"/>
          <w:szCs w:val="22"/>
        </w:rPr>
        <w:t>.</w:t>
      </w:r>
    </w:p>
    <w:p w14:paraId="3EA0681A" w14:textId="726F9004"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Tafvelin, S., Nielsen, K., von Thiele Schwarz, U. and Stenling, A. (2019). Leading well is a matter of resources: Leader vigour and peer support augments the relationship between transformational leadership and burnout. </w:t>
      </w:r>
      <w:r w:rsidRPr="006912D2">
        <w:rPr>
          <w:rFonts w:ascii="Arial" w:hAnsi="Arial" w:cs="Arial"/>
          <w:i/>
          <w:iCs/>
          <w:sz w:val="22"/>
          <w:szCs w:val="22"/>
        </w:rPr>
        <w:t>Work &amp; Stress</w:t>
      </w:r>
      <w:r w:rsidRPr="006912D2">
        <w:rPr>
          <w:rFonts w:ascii="Arial" w:hAnsi="Arial" w:cs="Arial"/>
          <w:sz w:val="22"/>
          <w:szCs w:val="22"/>
        </w:rPr>
        <w:t xml:space="preserve">, 33(2), pp.156–172. </w:t>
      </w:r>
      <w:r w:rsidR="00613032" w:rsidRPr="006912D2">
        <w:rPr>
          <w:rFonts w:ascii="Arial" w:hAnsi="Arial" w:cs="Arial"/>
          <w:sz w:val="22"/>
          <w:szCs w:val="22"/>
        </w:rPr>
        <w:t>doi: https://doi.org/10.1080/02678373.2018.1513961</w:t>
      </w:r>
      <w:r w:rsidRPr="006912D2">
        <w:rPr>
          <w:rFonts w:ascii="Arial" w:hAnsi="Arial" w:cs="Arial"/>
          <w:sz w:val="22"/>
          <w:szCs w:val="22"/>
        </w:rPr>
        <w:t>.</w:t>
      </w:r>
    </w:p>
    <w:p w14:paraId="2AC684AA"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The King's Fund (2017). </w:t>
      </w:r>
      <w:r w:rsidRPr="006912D2">
        <w:rPr>
          <w:rFonts w:ascii="Arial" w:hAnsi="Arial" w:cs="Arial"/>
          <w:i/>
          <w:iCs/>
          <w:sz w:val="22"/>
          <w:szCs w:val="22"/>
        </w:rPr>
        <w:t>The King’s Fund</w:t>
      </w:r>
      <w:r w:rsidRPr="006912D2">
        <w:rPr>
          <w:rFonts w:ascii="Arial" w:hAnsi="Arial" w:cs="Arial"/>
          <w:sz w:val="22"/>
          <w:szCs w:val="22"/>
        </w:rPr>
        <w:t>. [online] The King’s Fund. Available at: https://www.kingsfund.org.uk/projects/impact-nhs-financial-pressures-patient-care.</w:t>
      </w:r>
    </w:p>
    <w:p w14:paraId="1CDC31B8"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The Kings Fund (2022). </w:t>
      </w:r>
      <w:r w:rsidRPr="006912D2">
        <w:rPr>
          <w:rFonts w:ascii="Arial" w:hAnsi="Arial" w:cs="Arial"/>
          <w:i/>
          <w:iCs/>
          <w:sz w:val="22"/>
          <w:szCs w:val="22"/>
        </w:rPr>
        <w:t>NHS workforce: our position</w:t>
      </w:r>
      <w:r w:rsidRPr="006912D2">
        <w:rPr>
          <w:rFonts w:ascii="Arial" w:hAnsi="Arial" w:cs="Arial"/>
          <w:sz w:val="22"/>
          <w:szCs w:val="22"/>
        </w:rPr>
        <w:t>. [online] The King’s Fund. Available at: https://www.kingsfund.org.uk/projects/positions/nhs-workforce.</w:t>
      </w:r>
    </w:p>
    <w:p w14:paraId="466C3004" w14:textId="1981118B"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Tronto, J.C. (2013). </w:t>
      </w:r>
      <w:r w:rsidRPr="006912D2">
        <w:rPr>
          <w:rFonts w:ascii="Arial" w:hAnsi="Arial" w:cs="Arial"/>
          <w:i/>
          <w:iCs/>
          <w:sz w:val="22"/>
          <w:szCs w:val="22"/>
        </w:rPr>
        <w:t xml:space="preserve">Caring </w:t>
      </w:r>
      <w:r w:rsidR="00613032" w:rsidRPr="006912D2">
        <w:rPr>
          <w:rFonts w:ascii="Arial" w:hAnsi="Arial" w:cs="Arial"/>
          <w:i/>
          <w:iCs/>
          <w:sz w:val="22"/>
          <w:szCs w:val="22"/>
        </w:rPr>
        <w:t>Democracy:</w:t>
      </w:r>
      <w:r w:rsidRPr="006912D2">
        <w:rPr>
          <w:rFonts w:ascii="Arial" w:hAnsi="Arial" w:cs="Arial"/>
          <w:i/>
          <w:iCs/>
          <w:sz w:val="22"/>
          <w:szCs w:val="22"/>
        </w:rPr>
        <w:t xml:space="preserve"> Markets, Equality, and Justice.</w:t>
      </w:r>
      <w:r w:rsidRPr="006912D2">
        <w:rPr>
          <w:rFonts w:ascii="Arial" w:hAnsi="Arial" w:cs="Arial"/>
          <w:sz w:val="22"/>
          <w:szCs w:val="22"/>
        </w:rPr>
        <w:t xml:space="preserve"> New York: Nyu Press.</w:t>
      </w:r>
    </w:p>
    <w:p w14:paraId="3F7AF0EE" w14:textId="5D21AE8C"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Vize, R. (2022). What will public spending cuts mean for the NHS and social care? </w:t>
      </w:r>
      <w:r w:rsidRPr="006912D2">
        <w:rPr>
          <w:rFonts w:ascii="Arial" w:hAnsi="Arial" w:cs="Arial"/>
          <w:i/>
          <w:iCs/>
          <w:sz w:val="22"/>
          <w:szCs w:val="22"/>
        </w:rPr>
        <w:t>BMJ</w:t>
      </w:r>
      <w:r w:rsidRPr="006912D2">
        <w:rPr>
          <w:rFonts w:ascii="Arial" w:hAnsi="Arial" w:cs="Arial"/>
          <w:sz w:val="22"/>
          <w:szCs w:val="22"/>
        </w:rPr>
        <w:t xml:space="preserve">, [online] 379, p.o2519. </w:t>
      </w:r>
      <w:r w:rsidR="00613032" w:rsidRPr="006912D2">
        <w:rPr>
          <w:rFonts w:ascii="Arial" w:hAnsi="Arial" w:cs="Arial"/>
          <w:sz w:val="22"/>
          <w:szCs w:val="22"/>
        </w:rPr>
        <w:t>doi: https://doi.org/10.1136/bmj.o2519</w:t>
      </w:r>
      <w:r w:rsidRPr="006912D2">
        <w:rPr>
          <w:rFonts w:ascii="Arial" w:hAnsi="Arial" w:cs="Arial"/>
          <w:sz w:val="22"/>
          <w:szCs w:val="22"/>
        </w:rPr>
        <w:t>.</w:t>
      </w:r>
    </w:p>
    <w:p w14:paraId="6A79AE61" w14:textId="77777777" w:rsidR="00744AE4"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Wheatley, M.J. (2007). </w:t>
      </w:r>
      <w:r w:rsidRPr="006912D2">
        <w:rPr>
          <w:rFonts w:ascii="Arial" w:hAnsi="Arial" w:cs="Arial"/>
          <w:i/>
          <w:iCs/>
          <w:sz w:val="22"/>
          <w:szCs w:val="22"/>
        </w:rPr>
        <w:t>Finding our way : leadership for an uncertain time</w:t>
      </w:r>
      <w:r w:rsidRPr="006912D2">
        <w:rPr>
          <w:rFonts w:ascii="Arial" w:hAnsi="Arial" w:cs="Arial"/>
          <w:sz w:val="22"/>
          <w:szCs w:val="22"/>
        </w:rPr>
        <w:t>. San Francisco, Calif: Berrett-Koehler.</w:t>
      </w:r>
    </w:p>
    <w:p w14:paraId="6926A8CF" w14:textId="3C11D4C1" w:rsidR="000C2F46" w:rsidRPr="006912D2" w:rsidRDefault="00744AE4"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Wittmer, J.L.S. and Hopkins, M.M. (2021). Leading Remotely in a Time of Crisis: Relationships with Emotional Intelligence. </w:t>
      </w:r>
      <w:r w:rsidRPr="006912D2">
        <w:rPr>
          <w:rFonts w:ascii="Arial" w:hAnsi="Arial" w:cs="Arial"/>
          <w:i/>
          <w:iCs/>
          <w:sz w:val="22"/>
          <w:szCs w:val="22"/>
        </w:rPr>
        <w:t>Journal of Leadership &amp; Organizational Studies</w:t>
      </w:r>
      <w:r w:rsidRPr="006912D2">
        <w:rPr>
          <w:rFonts w:ascii="Arial" w:hAnsi="Arial" w:cs="Arial"/>
          <w:sz w:val="22"/>
          <w:szCs w:val="22"/>
        </w:rPr>
        <w:t xml:space="preserve">, 29(2), p.154805182110535. </w:t>
      </w:r>
      <w:r w:rsidR="00613032" w:rsidRPr="006912D2">
        <w:rPr>
          <w:rFonts w:ascii="Arial" w:hAnsi="Arial" w:cs="Arial"/>
          <w:sz w:val="22"/>
          <w:szCs w:val="22"/>
        </w:rPr>
        <w:t>doi: https://doi.org/10.1177/15480518211053531</w:t>
      </w:r>
      <w:r w:rsidRPr="006912D2">
        <w:rPr>
          <w:rFonts w:ascii="Arial" w:hAnsi="Arial" w:cs="Arial"/>
          <w:sz w:val="22"/>
          <w:szCs w:val="22"/>
        </w:rPr>
        <w:t>.</w:t>
      </w:r>
    </w:p>
    <w:p w14:paraId="6C7591C7" w14:textId="77777777" w:rsidR="0067320A" w:rsidRPr="006912D2" w:rsidRDefault="0067320A" w:rsidP="006912D2">
      <w:pPr>
        <w:spacing w:line="360" w:lineRule="auto"/>
        <w:rPr>
          <w:rFonts w:ascii="Arial" w:hAnsi="Arial" w:cs="Arial"/>
        </w:rPr>
      </w:pPr>
      <w:r w:rsidRPr="006912D2">
        <w:rPr>
          <w:rFonts w:ascii="Arial" w:hAnsi="Arial" w:cs="Arial"/>
        </w:rPr>
        <w:br w:type="page"/>
      </w:r>
    </w:p>
    <w:p w14:paraId="0B9DFE14" w14:textId="77777777" w:rsidR="0067320A" w:rsidRPr="006912D2" w:rsidRDefault="0067320A" w:rsidP="006912D2">
      <w:pPr>
        <w:pStyle w:val="Heading1"/>
        <w:spacing w:line="360" w:lineRule="auto"/>
        <w:rPr>
          <w:rFonts w:ascii="Arial" w:hAnsi="Arial" w:cs="Arial"/>
        </w:rPr>
      </w:pPr>
      <w:bookmarkStart w:id="23" w:name="_Toc131543186"/>
      <w:r w:rsidRPr="006912D2">
        <w:rPr>
          <w:rFonts w:ascii="Arial" w:hAnsi="Arial" w:cs="Arial"/>
        </w:rPr>
        <w:lastRenderedPageBreak/>
        <w:t>Reflective Report</w:t>
      </w:r>
      <w:bookmarkEnd w:id="23"/>
    </w:p>
    <w:p w14:paraId="78F6781E" w14:textId="77777777" w:rsidR="00163C50" w:rsidRPr="006912D2" w:rsidRDefault="00163C50" w:rsidP="006912D2">
      <w:pPr>
        <w:spacing w:line="360" w:lineRule="auto"/>
        <w:rPr>
          <w:rFonts w:ascii="Arial" w:eastAsiaTheme="minorHAnsi" w:hAnsi="Arial" w:cs="Arial"/>
          <w:sz w:val="22"/>
          <w:szCs w:val="22"/>
        </w:rPr>
      </w:pPr>
      <w:r w:rsidRPr="006912D2">
        <w:rPr>
          <w:rFonts w:ascii="Arial" w:eastAsiaTheme="minorHAnsi" w:hAnsi="Arial" w:cs="Arial"/>
          <w:sz w:val="22"/>
          <w:szCs w:val="22"/>
        </w:rPr>
        <w:t>Throughout this module, I have gained a better understanding of the various leadership styles and skills required to lead successfully in a complex and rapidly changing business environment. I will use Gibbs' Reflective Cycle (1984) to reflect on my learning experience and assess how it has changed my own leadership style and skills.</w:t>
      </w:r>
    </w:p>
    <w:p w14:paraId="3541DDAF" w14:textId="226B11C8" w:rsidR="006B6FB7" w:rsidRPr="006912D2" w:rsidRDefault="00AE7B37" w:rsidP="006912D2">
      <w:pPr>
        <w:pStyle w:val="Heading2"/>
        <w:spacing w:line="360" w:lineRule="auto"/>
        <w:rPr>
          <w:rFonts w:ascii="Arial" w:hAnsi="Arial" w:cs="Arial"/>
        </w:rPr>
      </w:pPr>
      <w:bookmarkStart w:id="24" w:name="_Toc131543187"/>
      <w:r w:rsidRPr="006912D2">
        <w:rPr>
          <w:rFonts w:ascii="Arial" w:hAnsi="Arial" w:cs="Arial"/>
        </w:rPr>
        <w:t>Concrete Experience</w:t>
      </w:r>
      <w:bookmarkEnd w:id="24"/>
    </w:p>
    <w:p w14:paraId="119FA06E" w14:textId="77777777" w:rsidR="00163C50" w:rsidRPr="006912D2" w:rsidRDefault="00163C50" w:rsidP="006912D2">
      <w:pPr>
        <w:spacing w:line="360" w:lineRule="auto"/>
        <w:rPr>
          <w:rFonts w:ascii="Arial" w:hAnsi="Arial" w:cs="Arial"/>
          <w:sz w:val="22"/>
          <w:szCs w:val="22"/>
        </w:rPr>
      </w:pPr>
      <w:r w:rsidRPr="006912D2">
        <w:rPr>
          <w:rFonts w:ascii="Arial" w:hAnsi="Arial" w:cs="Arial"/>
          <w:sz w:val="22"/>
          <w:szCs w:val="22"/>
        </w:rPr>
        <w:t>I gained valuable knowledge about the various leadership traits and styles, as well as the importance of ethics in leadership. While numerous studies have been conducted over the years, Judge et al., (2002) suggest that six key traits that are frequently associated with effective leadership are: intelligence, confidence, charisma, determination, sociability, and integrity. However, these characteristics alone will not guarantee your success as a leader. To improve effective leadership, these characteristics must be identified and developed by the individual (Schafer, 2010).</w:t>
      </w:r>
    </w:p>
    <w:p w14:paraId="1CC8180A" w14:textId="77777777" w:rsidR="00163C50" w:rsidRPr="006912D2" w:rsidRDefault="00163C50" w:rsidP="006912D2">
      <w:pPr>
        <w:spacing w:line="360" w:lineRule="auto"/>
        <w:rPr>
          <w:rFonts w:ascii="Arial" w:eastAsiaTheme="minorHAnsi" w:hAnsi="Arial" w:cs="Arial"/>
          <w:sz w:val="22"/>
          <w:szCs w:val="22"/>
        </w:rPr>
      </w:pPr>
      <w:r w:rsidRPr="006912D2">
        <w:rPr>
          <w:rFonts w:ascii="Arial" w:eastAsiaTheme="minorHAnsi" w:hAnsi="Arial" w:cs="Arial"/>
          <w:sz w:val="22"/>
          <w:szCs w:val="22"/>
        </w:rPr>
        <w:t>I am now more knowledgeable about the many leadership styles, including autocratic, democratic, and laissez-faire, as well as the numerous situations in which each style may be useful. I have a better understanding of the value of ethical values like honesty, justice, and accountability in all of their decisions and actions (Trevio, Brown, and Hartman, 2003).</w:t>
      </w:r>
    </w:p>
    <w:p w14:paraId="0C01830A" w14:textId="434EEE7B" w:rsidR="00815613" w:rsidRPr="006912D2" w:rsidRDefault="00815613" w:rsidP="006912D2">
      <w:pPr>
        <w:pStyle w:val="Heading2"/>
        <w:spacing w:line="360" w:lineRule="auto"/>
        <w:rPr>
          <w:rFonts w:ascii="Arial" w:hAnsi="Arial" w:cs="Arial"/>
        </w:rPr>
      </w:pPr>
      <w:bookmarkStart w:id="25" w:name="_Toc131543188"/>
      <w:r w:rsidRPr="006912D2">
        <w:rPr>
          <w:rFonts w:ascii="Arial" w:hAnsi="Arial" w:cs="Arial"/>
        </w:rPr>
        <w:t>Reflective Observation</w:t>
      </w:r>
      <w:bookmarkEnd w:id="25"/>
    </w:p>
    <w:p w14:paraId="11F39D63" w14:textId="63919368" w:rsidR="00394E90" w:rsidRPr="006912D2" w:rsidRDefault="00B8004E" w:rsidP="006912D2">
      <w:pPr>
        <w:spacing w:line="360" w:lineRule="auto"/>
        <w:rPr>
          <w:rFonts w:ascii="Arial" w:hAnsi="Arial" w:cs="Arial"/>
          <w:sz w:val="22"/>
          <w:szCs w:val="22"/>
        </w:rPr>
      </w:pPr>
      <w:r w:rsidRPr="006912D2">
        <w:rPr>
          <w:rFonts w:ascii="Arial" w:hAnsi="Arial" w:cs="Arial"/>
          <w:sz w:val="22"/>
          <w:szCs w:val="22"/>
        </w:rPr>
        <w:t xml:space="preserve">When I think back on my own experiences, I can see how these leadership traits and styles apply to my job. For example, I've noticed that successful leaders at my job combine these characteristics, especially when managing teams through complex tasks. One example I saw was a project manager who showed expertise by studying the project requirements and creating a thorough strategy, in addition to showing confidence and determination to inspire team members to reach their goals. </w:t>
      </w:r>
      <w:r w:rsidR="00D84AB1" w:rsidRPr="006912D2">
        <w:rPr>
          <w:rFonts w:ascii="Arial" w:hAnsi="Arial" w:cs="Arial"/>
          <w:sz w:val="22"/>
          <w:szCs w:val="22"/>
        </w:rPr>
        <w:t>Additionally,</w:t>
      </w:r>
      <w:r w:rsidRPr="006912D2">
        <w:rPr>
          <w:rFonts w:ascii="Arial" w:hAnsi="Arial" w:cs="Arial"/>
          <w:sz w:val="22"/>
          <w:szCs w:val="22"/>
        </w:rPr>
        <w:t xml:space="preserve"> as suggested Shapiro and Stefkovich, (2016), leaders who demonstrate ethical behaviour are able to inspire trust and create a positive work culture. </w:t>
      </w:r>
      <w:r w:rsidR="00D84AB1" w:rsidRPr="006912D2">
        <w:rPr>
          <w:rFonts w:ascii="Arial" w:hAnsi="Arial" w:cs="Arial"/>
          <w:sz w:val="22"/>
          <w:szCs w:val="22"/>
        </w:rPr>
        <w:t>My manager at work consistently exemplifies ethical behaviour by accepting the consequences of their actions and holding others accountable. Their actions cultivated a sense of trust and respect among the team, leading to increased productivity and job satisfaction.</w:t>
      </w:r>
    </w:p>
    <w:p w14:paraId="77532D6F" w14:textId="735FE9DC" w:rsidR="00D10F92" w:rsidRPr="006912D2" w:rsidRDefault="00D84AB1" w:rsidP="006912D2">
      <w:pPr>
        <w:pStyle w:val="Heading2"/>
        <w:spacing w:line="360" w:lineRule="auto"/>
        <w:rPr>
          <w:rFonts w:ascii="Arial" w:hAnsi="Arial" w:cs="Arial"/>
        </w:rPr>
      </w:pPr>
      <w:bookmarkStart w:id="26" w:name="_Toc131543189"/>
      <w:r w:rsidRPr="006912D2">
        <w:rPr>
          <w:rFonts w:ascii="Arial" w:hAnsi="Arial" w:cs="Arial"/>
        </w:rPr>
        <w:t>Abstract Conceptualisation</w:t>
      </w:r>
      <w:bookmarkEnd w:id="26"/>
    </w:p>
    <w:p w14:paraId="61BBC1A1" w14:textId="1308AF58" w:rsidR="00163C50" w:rsidRPr="006912D2" w:rsidRDefault="00163C50" w:rsidP="006912D2">
      <w:pPr>
        <w:spacing w:line="360" w:lineRule="auto"/>
        <w:rPr>
          <w:rFonts w:ascii="Arial" w:hAnsi="Arial" w:cs="Arial"/>
          <w:sz w:val="22"/>
          <w:szCs w:val="22"/>
        </w:rPr>
      </w:pPr>
      <w:r w:rsidRPr="006912D2">
        <w:rPr>
          <w:rFonts w:ascii="Arial" w:hAnsi="Arial" w:cs="Arial"/>
          <w:sz w:val="22"/>
          <w:szCs w:val="22"/>
        </w:rPr>
        <w:t xml:space="preserve">I gained a better understanding of the meaning of transformational leadership from the module (Northouse, 2018), which involves inspiring and motivating others to work towards a common goal. I also discovered that my leadership style is transformational because I place a high value on team member empowerment and development (Bass &amp; Riggio, 2006). </w:t>
      </w:r>
      <w:r w:rsidRPr="006912D2">
        <w:rPr>
          <w:rFonts w:ascii="Arial" w:hAnsi="Arial" w:cs="Arial"/>
          <w:sz w:val="22"/>
          <w:szCs w:val="22"/>
        </w:rPr>
        <w:lastRenderedPageBreak/>
        <w:t xml:space="preserve">Furthermore, the module highlighted that transformative leadership has a lot to offer in today's fast-changing business environment, where innovation and agility are critical (Avolio &amp; Yammarino, 2013). There was also a strong emphasis on the importance of ethical leadership, which entails making decisions based on moral and ethical principles (Brown &amp; Treviño, 2006). I discovered that ethical leadership is critical for establishing credibility and trust with stakeholders, improves business performance, and promotes employee well-being </w:t>
      </w:r>
      <w:r w:rsidR="00493FA1" w:rsidRPr="006912D2">
        <w:rPr>
          <w:rFonts w:ascii="Arial" w:hAnsi="Arial" w:cs="Arial"/>
          <w:sz w:val="22"/>
          <w:szCs w:val="22"/>
        </w:rPr>
        <w:t>(Resick et al., 2006).</w:t>
      </w:r>
    </w:p>
    <w:p w14:paraId="29F3A087" w14:textId="16234286" w:rsidR="00086E7F" w:rsidRPr="006912D2" w:rsidRDefault="008607C1" w:rsidP="006912D2">
      <w:pPr>
        <w:spacing w:line="360" w:lineRule="auto"/>
        <w:rPr>
          <w:rFonts w:ascii="Arial" w:hAnsi="Arial" w:cs="Arial"/>
          <w:sz w:val="22"/>
          <w:szCs w:val="22"/>
        </w:rPr>
      </w:pPr>
      <w:r w:rsidRPr="006912D2">
        <w:rPr>
          <w:rFonts w:ascii="Arial" w:hAnsi="Arial" w:cs="Arial"/>
          <w:sz w:val="22"/>
          <w:szCs w:val="22"/>
        </w:rPr>
        <w:t>As a transformational leader, I recognise that ethical leadership is critical for inspiring and motivating my team members to achieve our common goals while upholding the company's values. Thus, incorporating ethical leadership practises into my transformational leadership style can promote a positive work culture, increase employee engagement, and ultimately lead to long-term success.</w:t>
      </w:r>
    </w:p>
    <w:p w14:paraId="08B9A023" w14:textId="6860DD0A" w:rsidR="00086E7F" w:rsidRPr="006912D2" w:rsidRDefault="00086E7F" w:rsidP="006912D2">
      <w:pPr>
        <w:pStyle w:val="Heading2"/>
        <w:spacing w:line="360" w:lineRule="auto"/>
        <w:rPr>
          <w:rFonts w:ascii="Arial" w:hAnsi="Arial" w:cs="Arial"/>
        </w:rPr>
      </w:pPr>
      <w:bookmarkStart w:id="27" w:name="_Toc131543190"/>
      <w:r w:rsidRPr="006912D2">
        <w:rPr>
          <w:rFonts w:ascii="Arial" w:hAnsi="Arial" w:cs="Arial"/>
        </w:rPr>
        <w:t>Active Experimentation</w:t>
      </w:r>
      <w:bookmarkEnd w:id="27"/>
    </w:p>
    <w:p w14:paraId="392E67A0" w14:textId="618CD35F" w:rsidR="00646DA3" w:rsidRPr="006912D2" w:rsidRDefault="00646DA3" w:rsidP="006912D2">
      <w:pPr>
        <w:spacing w:line="360" w:lineRule="auto"/>
        <w:rPr>
          <w:rFonts w:ascii="Arial" w:hAnsi="Arial" w:cs="Arial"/>
          <w:sz w:val="22"/>
          <w:szCs w:val="22"/>
        </w:rPr>
      </w:pPr>
      <w:r w:rsidRPr="006912D2">
        <w:rPr>
          <w:rFonts w:ascii="Arial" w:hAnsi="Arial" w:cs="Arial"/>
          <w:sz w:val="22"/>
          <w:szCs w:val="22"/>
        </w:rPr>
        <w:t>This knowledge will be applied in my job, with a focus on developing my leadership skills through regular practise and feedback from colleagues. I will try to use a democratic leadership style when there are many stakeholders involved and their opinions are important. I believe that democratic leadership is beneficial when working with cross-functional teams as a project manager. This strategy promotes the exchange of ideas and points of view, resulting in better decision-making and team buy-in</w:t>
      </w:r>
      <w:r w:rsidR="00493FA1" w:rsidRPr="006912D2">
        <w:rPr>
          <w:rFonts w:ascii="Arial" w:hAnsi="Arial" w:cs="Arial"/>
          <w:sz w:val="22"/>
          <w:szCs w:val="22"/>
        </w:rPr>
        <w:t xml:space="preserve"> (Emmerling and Rooders, 2020), s</w:t>
      </w:r>
      <w:r w:rsidRPr="006912D2">
        <w:rPr>
          <w:rFonts w:ascii="Arial" w:hAnsi="Arial" w:cs="Arial"/>
          <w:sz w:val="22"/>
          <w:szCs w:val="22"/>
        </w:rPr>
        <w:t>o that I can ensure that everyone's opinions are considered before deciding.</w:t>
      </w:r>
    </w:p>
    <w:p w14:paraId="626DEE4D" w14:textId="5BBDB4B0" w:rsidR="008607C1" w:rsidRPr="006912D2" w:rsidRDefault="00646DA3" w:rsidP="006912D2">
      <w:pPr>
        <w:spacing w:line="360" w:lineRule="auto"/>
        <w:rPr>
          <w:rFonts w:ascii="Arial" w:hAnsi="Arial" w:cs="Arial"/>
          <w:sz w:val="22"/>
          <w:szCs w:val="22"/>
        </w:rPr>
      </w:pPr>
      <w:r w:rsidRPr="006912D2">
        <w:rPr>
          <w:rFonts w:ascii="Arial" w:hAnsi="Arial" w:cs="Arial"/>
          <w:sz w:val="22"/>
          <w:szCs w:val="22"/>
        </w:rPr>
        <w:t>I'm confident that this will encourage and motivate my team to meet their goals and improve their performance. Furthermore, I will prioritise ethical leadership by making decisions based on moral and ethical principles. I can positively contribute to the development of an ethical leadership culture in my workplace by doing so. This will increase stakeholder trust and credibility, improving organisational performance and employee well-being while making them feel more motivated.</w:t>
      </w:r>
    </w:p>
    <w:p w14:paraId="0226D671" w14:textId="1E7EEF98" w:rsidR="00744AE4" w:rsidRPr="006912D2" w:rsidRDefault="00493FA1"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In conclusion, the study on emergent leadership skills has given me useful knowledge and resources to help me develop my leadership capabilities. I have faith that by using these skills and knowledge in my professional life, I will be able to positively influence my team, business, and stakeholders.</w:t>
      </w:r>
    </w:p>
    <w:p w14:paraId="06BA6A52" w14:textId="388D85EF" w:rsidR="00493FA1" w:rsidRPr="006912D2" w:rsidRDefault="00493FA1" w:rsidP="006912D2">
      <w:pPr>
        <w:spacing w:line="360" w:lineRule="auto"/>
        <w:rPr>
          <w:rFonts w:ascii="Arial" w:eastAsia="Times New Roman" w:hAnsi="Arial" w:cs="Arial"/>
          <w:lang w:eastAsia="en-GB"/>
        </w:rPr>
      </w:pPr>
      <w:r w:rsidRPr="006912D2">
        <w:rPr>
          <w:rFonts w:ascii="Arial" w:hAnsi="Arial" w:cs="Arial"/>
          <w:sz w:val="22"/>
          <w:szCs w:val="22"/>
        </w:rPr>
        <w:br w:type="page"/>
      </w:r>
    </w:p>
    <w:p w14:paraId="0BD88008" w14:textId="000FF7C1" w:rsidR="006912D2" w:rsidRPr="006912D2" w:rsidRDefault="00493FA1" w:rsidP="006912D2">
      <w:pPr>
        <w:pStyle w:val="Heading2"/>
        <w:spacing w:line="360" w:lineRule="auto"/>
        <w:rPr>
          <w:rFonts w:ascii="Arial" w:hAnsi="Arial" w:cs="Arial"/>
        </w:rPr>
      </w:pPr>
      <w:bookmarkStart w:id="28" w:name="_Toc131543191"/>
      <w:r w:rsidRPr="006912D2">
        <w:rPr>
          <w:rFonts w:ascii="Arial" w:hAnsi="Arial" w:cs="Arial"/>
        </w:rPr>
        <w:lastRenderedPageBreak/>
        <w:t>References</w:t>
      </w:r>
      <w:bookmarkEnd w:id="28"/>
      <w:r w:rsidRPr="006912D2">
        <w:rPr>
          <w:rFonts w:ascii="Arial" w:hAnsi="Arial" w:cs="Arial"/>
        </w:rPr>
        <w:t xml:space="preserve"> </w:t>
      </w:r>
    </w:p>
    <w:p w14:paraId="78965ADA" w14:textId="64344C11" w:rsidR="006912D2" w:rsidRPr="006912D2" w:rsidRDefault="00493FA1" w:rsidP="006912D2">
      <w:pPr>
        <w:spacing w:line="360" w:lineRule="auto"/>
        <w:rPr>
          <w:rFonts w:ascii="Arial" w:hAnsi="Arial" w:cs="Arial"/>
          <w:sz w:val="22"/>
          <w:szCs w:val="22"/>
        </w:rPr>
      </w:pPr>
      <w:r w:rsidRPr="006912D2">
        <w:rPr>
          <w:rFonts w:ascii="Arial" w:hAnsi="Arial" w:cs="Arial"/>
          <w:sz w:val="22"/>
          <w:szCs w:val="22"/>
        </w:rPr>
        <w:t xml:space="preserve">Avolio, B. and Yammarino, F. (2013). Transformational and Charismatic Leadership: Introduction to 10th Anniversary Edition. Transformational and Charismatic Leadership: The Road Ahead 10th Anniversary Edition, </w:t>
      </w:r>
      <w:proofErr w:type="gramStart"/>
      <w:r w:rsidRPr="006912D2">
        <w:rPr>
          <w:rFonts w:ascii="Arial" w:hAnsi="Arial" w:cs="Arial"/>
          <w:sz w:val="22"/>
          <w:szCs w:val="22"/>
        </w:rPr>
        <w:t>pp.xvii</w:t>
      </w:r>
      <w:proofErr w:type="gramEnd"/>
      <w:r w:rsidRPr="006912D2">
        <w:rPr>
          <w:rFonts w:ascii="Arial" w:hAnsi="Arial" w:cs="Arial"/>
          <w:sz w:val="22"/>
          <w:szCs w:val="22"/>
        </w:rPr>
        <w:t xml:space="preserve">–xxiii. </w:t>
      </w:r>
      <w:r w:rsidR="00613032" w:rsidRPr="006912D2">
        <w:rPr>
          <w:rFonts w:ascii="Arial" w:hAnsi="Arial" w:cs="Arial"/>
          <w:sz w:val="22"/>
          <w:szCs w:val="22"/>
        </w:rPr>
        <w:t xml:space="preserve">doi: </w:t>
      </w:r>
      <w:hyperlink r:id="rId14" w:history="1">
        <w:r w:rsidR="006912D2" w:rsidRPr="006912D2">
          <w:rPr>
            <w:rStyle w:val="Hyperlink"/>
            <w:rFonts w:ascii="Arial" w:hAnsi="Arial" w:cs="Arial"/>
            <w:sz w:val="22"/>
            <w:szCs w:val="22"/>
          </w:rPr>
          <w:t>https://doi.org/10.1108/s1479-357120130000005003</w:t>
        </w:r>
      </w:hyperlink>
      <w:r w:rsidRPr="006912D2">
        <w:rPr>
          <w:rFonts w:ascii="Arial" w:hAnsi="Arial" w:cs="Arial"/>
          <w:sz w:val="22"/>
          <w:szCs w:val="22"/>
        </w:rPr>
        <w:t>.</w:t>
      </w:r>
    </w:p>
    <w:p w14:paraId="36588D69" w14:textId="4CD1F628" w:rsidR="00493FA1" w:rsidRPr="006912D2" w:rsidRDefault="00493FA1"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Bass, B.M. and Riggio, R.E. (2006). </w:t>
      </w:r>
      <w:r w:rsidRPr="006912D2">
        <w:rPr>
          <w:rFonts w:ascii="Arial" w:hAnsi="Arial" w:cs="Arial"/>
          <w:i/>
          <w:iCs/>
          <w:sz w:val="22"/>
          <w:szCs w:val="22"/>
        </w:rPr>
        <w:t>Transformational Leadership</w:t>
      </w:r>
      <w:r w:rsidRPr="006912D2">
        <w:rPr>
          <w:rFonts w:ascii="Arial" w:hAnsi="Arial" w:cs="Arial"/>
          <w:sz w:val="22"/>
          <w:szCs w:val="22"/>
        </w:rPr>
        <w:t xml:space="preserve">. 2nd ed. [online] New York: Psychology Press. </w:t>
      </w:r>
      <w:r w:rsidR="00613032" w:rsidRPr="006912D2">
        <w:rPr>
          <w:rFonts w:ascii="Arial" w:hAnsi="Arial" w:cs="Arial"/>
          <w:sz w:val="22"/>
          <w:szCs w:val="22"/>
        </w:rPr>
        <w:t>doi: https://doi.org/10.4324/9781410617095</w:t>
      </w:r>
      <w:r w:rsidRPr="006912D2">
        <w:rPr>
          <w:rFonts w:ascii="Arial" w:hAnsi="Arial" w:cs="Arial"/>
          <w:sz w:val="22"/>
          <w:szCs w:val="22"/>
        </w:rPr>
        <w:t>.</w:t>
      </w:r>
    </w:p>
    <w:p w14:paraId="7E35D367" w14:textId="6891444D" w:rsidR="00493FA1" w:rsidRPr="006912D2" w:rsidRDefault="00493FA1"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Brown, M.E. and Treviño, L.K. (2006). Ethical leadership: A review and future directions. </w:t>
      </w:r>
      <w:r w:rsidRPr="006912D2">
        <w:rPr>
          <w:rFonts w:ascii="Arial" w:hAnsi="Arial" w:cs="Arial"/>
          <w:i/>
          <w:iCs/>
          <w:sz w:val="22"/>
          <w:szCs w:val="22"/>
        </w:rPr>
        <w:t>The Leadership Quarterly</w:t>
      </w:r>
      <w:r w:rsidRPr="006912D2">
        <w:rPr>
          <w:rFonts w:ascii="Arial" w:hAnsi="Arial" w:cs="Arial"/>
          <w:sz w:val="22"/>
          <w:szCs w:val="22"/>
        </w:rPr>
        <w:t xml:space="preserve">, [online] 17(6), pp.595–616. </w:t>
      </w:r>
      <w:r w:rsidR="00613032" w:rsidRPr="006912D2">
        <w:rPr>
          <w:rFonts w:ascii="Arial" w:hAnsi="Arial" w:cs="Arial"/>
          <w:sz w:val="22"/>
          <w:szCs w:val="22"/>
        </w:rPr>
        <w:t>doi: https://doi.org/10.1016/j.leaqua.2006.10.004</w:t>
      </w:r>
      <w:r w:rsidRPr="006912D2">
        <w:rPr>
          <w:rFonts w:ascii="Arial" w:hAnsi="Arial" w:cs="Arial"/>
          <w:sz w:val="22"/>
          <w:szCs w:val="22"/>
        </w:rPr>
        <w:t>.</w:t>
      </w:r>
    </w:p>
    <w:p w14:paraId="71FC0396" w14:textId="77777777" w:rsidR="00493FA1" w:rsidRPr="006912D2" w:rsidRDefault="00493FA1"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Emmerling, T. and Rooders, D. (2020). </w:t>
      </w:r>
      <w:r w:rsidRPr="006912D2">
        <w:rPr>
          <w:rFonts w:ascii="Arial" w:hAnsi="Arial" w:cs="Arial"/>
          <w:i/>
          <w:iCs/>
          <w:sz w:val="22"/>
          <w:szCs w:val="22"/>
        </w:rPr>
        <w:t>7 Strategies for Better Group Decision-Making</w:t>
      </w:r>
      <w:r w:rsidRPr="006912D2">
        <w:rPr>
          <w:rFonts w:ascii="Arial" w:hAnsi="Arial" w:cs="Arial"/>
          <w:sz w:val="22"/>
          <w:szCs w:val="22"/>
        </w:rPr>
        <w:t>. [online] Harvard Business Review. Available at: https://hbr.org/2020/09/7-strategies-for-better-group-decision-making.</w:t>
      </w:r>
    </w:p>
    <w:p w14:paraId="6C22845B" w14:textId="2B5D65CD" w:rsidR="00493FA1" w:rsidRPr="006912D2" w:rsidRDefault="00493FA1"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Joan Poliner Shapiro and Jacqueline Anne Stefkovich (2016). </w:t>
      </w:r>
      <w:r w:rsidRPr="006912D2">
        <w:rPr>
          <w:rFonts w:ascii="Arial" w:hAnsi="Arial" w:cs="Arial"/>
          <w:i/>
          <w:iCs/>
          <w:sz w:val="22"/>
          <w:szCs w:val="22"/>
        </w:rPr>
        <w:t xml:space="preserve">Ethical leadership and decision making in </w:t>
      </w:r>
      <w:r w:rsidR="00613032" w:rsidRPr="006912D2">
        <w:rPr>
          <w:rFonts w:ascii="Arial" w:hAnsi="Arial" w:cs="Arial"/>
          <w:i/>
          <w:iCs/>
          <w:sz w:val="22"/>
          <w:szCs w:val="22"/>
        </w:rPr>
        <w:t>education:</w:t>
      </w:r>
      <w:r w:rsidRPr="006912D2">
        <w:rPr>
          <w:rFonts w:ascii="Arial" w:hAnsi="Arial" w:cs="Arial"/>
          <w:i/>
          <w:iCs/>
          <w:sz w:val="22"/>
          <w:szCs w:val="22"/>
        </w:rPr>
        <w:t xml:space="preserve"> applying theoretical perspectives to complex dilemmas</w:t>
      </w:r>
      <w:r w:rsidRPr="006912D2">
        <w:rPr>
          <w:rFonts w:ascii="Arial" w:hAnsi="Arial" w:cs="Arial"/>
          <w:sz w:val="22"/>
          <w:szCs w:val="22"/>
        </w:rPr>
        <w:t>. 4th ed. New York: Routledge, Taylor &amp; Francis Group.</w:t>
      </w:r>
    </w:p>
    <w:p w14:paraId="033C826F" w14:textId="7895729F" w:rsidR="00493FA1" w:rsidRPr="006912D2" w:rsidRDefault="00493FA1"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Judge, T.A., Bono, J.E., Ilies, </w:t>
      </w:r>
      <w:r w:rsidR="00613032" w:rsidRPr="006912D2">
        <w:rPr>
          <w:rFonts w:ascii="Arial" w:hAnsi="Arial" w:cs="Arial"/>
          <w:sz w:val="22"/>
          <w:szCs w:val="22"/>
        </w:rPr>
        <w:t>R.,</w:t>
      </w:r>
      <w:r w:rsidRPr="006912D2">
        <w:rPr>
          <w:rFonts w:ascii="Arial" w:hAnsi="Arial" w:cs="Arial"/>
          <w:sz w:val="22"/>
          <w:szCs w:val="22"/>
        </w:rPr>
        <w:t xml:space="preserve"> and Gerhardt, M.W. (2002). Personality and leadership: A qualitative and quantitative review. </w:t>
      </w:r>
      <w:r w:rsidRPr="006912D2">
        <w:rPr>
          <w:rFonts w:ascii="Arial" w:hAnsi="Arial" w:cs="Arial"/>
          <w:i/>
          <w:iCs/>
          <w:sz w:val="22"/>
          <w:szCs w:val="22"/>
        </w:rPr>
        <w:t>Journal of Applied Psychology</w:t>
      </w:r>
      <w:r w:rsidRPr="006912D2">
        <w:rPr>
          <w:rFonts w:ascii="Arial" w:hAnsi="Arial" w:cs="Arial"/>
          <w:sz w:val="22"/>
          <w:szCs w:val="22"/>
        </w:rPr>
        <w:t xml:space="preserve">, 87(4), pp.765–780. </w:t>
      </w:r>
      <w:r w:rsidR="00613032" w:rsidRPr="006912D2">
        <w:rPr>
          <w:rFonts w:ascii="Arial" w:hAnsi="Arial" w:cs="Arial"/>
          <w:sz w:val="22"/>
          <w:szCs w:val="22"/>
        </w:rPr>
        <w:t>doi: https://doi.org/10.1037//0021-9010.87.4.765</w:t>
      </w:r>
      <w:r w:rsidRPr="006912D2">
        <w:rPr>
          <w:rFonts w:ascii="Arial" w:hAnsi="Arial" w:cs="Arial"/>
          <w:sz w:val="22"/>
          <w:szCs w:val="22"/>
        </w:rPr>
        <w:t>.</w:t>
      </w:r>
    </w:p>
    <w:p w14:paraId="43649B0A" w14:textId="77777777" w:rsidR="00493FA1" w:rsidRPr="006912D2" w:rsidRDefault="00493FA1"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Kolb, D.A. (1984). </w:t>
      </w:r>
      <w:r w:rsidRPr="006912D2">
        <w:rPr>
          <w:rFonts w:ascii="Arial" w:hAnsi="Arial" w:cs="Arial"/>
          <w:i/>
          <w:iCs/>
          <w:sz w:val="22"/>
          <w:szCs w:val="22"/>
        </w:rPr>
        <w:t>Experimental Learning: Experience as the Source of Learning and Development</w:t>
      </w:r>
      <w:r w:rsidRPr="006912D2">
        <w:rPr>
          <w:rFonts w:ascii="Arial" w:hAnsi="Arial" w:cs="Arial"/>
          <w:sz w:val="22"/>
          <w:szCs w:val="22"/>
        </w:rPr>
        <w:t>. London: Prentice-Hall.</w:t>
      </w:r>
    </w:p>
    <w:p w14:paraId="059CA9C0" w14:textId="77777777" w:rsidR="00493FA1" w:rsidRPr="006912D2" w:rsidRDefault="00493FA1"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Northouse, P. (2018). </w:t>
      </w:r>
      <w:r w:rsidRPr="006912D2">
        <w:rPr>
          <w:rFonts w:ascii="Arial" w:hAnsi="Arial" w:cs="Arial"/>
          <w:i/>
          <w:iCs/>
          <w:sz w:val="22"/>
          <w:szCs w:val="22"/>
        </w:rPr>
        <w:t>Leadership: Theory and Practice</w:t>
      </w:r>
      <w:r w:rsidRPr="006912D2">
        <w:rPr>
          <w:rFonts w:ascii="Arial" w:hAnsi="Arial" w:cs="Arial"/>
          <w:sz w:val="22"/>
          <w:szCs w:val="22"/>
        </w:rPr>
        <w:t>. 8th ed. Los Angeles: Sage Publications.</w:t>
      </w:r>
    </w:p>
    <w:p w14:paraId="6628F06E" w14:textId="245AC17B" w:rsidR="00493FA1" w:rsidRPr="006912D2" w:rsidRDefault="00493FA1"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Resick, C.J., Hanges, P.J., Dickson, M.W. and Mitchelson, J.K. (2006). A Cross-Cultural Examination of the Endorsement of Ethical Leadership. </w:t>
      </w:r>
      <w:r w:rsidRPr="006912D2">
        <w:rPr>
          <w:rFonts w:ascii="Arial" w:hAnsi="Arial" w:cs="Arial"/>
          <w:i/>
          <w:iCs/>
          <w:sz w:val="22"/>
          <w:szCs w:val="22"/>
        </w:rPr>
        <w:t>Journal of Business Ethics</w:t>
      </w:r>
      <w:r w:rsidRPr="006912D2">
        <w:rPr>
          <w:rFonts w:ascii="Arial" w:hAnsi="Arial" w:cs="Arial"/>
          <w:sz w:val="22"/>
          <w:szCs w:val="22"/>
        </w:rPr>
        <w:t xml:space="preserve">, [online] 63(4), pp.345–359. </w:t>
      </w:r>
      <w:r w:rsidR="00613032" w:rsidRPr="006912D2">
        <w:rPr>
          <w:rFonts w:ascii="Arial" w:hAnsi="Arial" w:cs="Arial"/>
          <w:sz w:val="22"/>
          <w:szCs w:val="22"/>
        </w:rPr>
        <w:t>doi: https://doi.org/10.1007/s10551-005-3242-1</w:t>
      </w:r>
      <w:r w:rsidRPr="006912D2">
        <w:rPr>
          <w:rFonts w:ascii="Arial" w:hAnsi="Arial" w:cs="Arial"/>
          <w:sz w:val="22"/>
          <w:szCs w:val="22"/>
        </w:rPr>
        <w:t>.</w:t>
      </w:r>
    </w:p>
    <w:p w14:paraId="4B9CA951" w14:textId="64E7178B" w:rsidR="00493FA1" w:rsidRPr="006912D2" w:rsidRDefault="00493FA1"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Schafer, J.A. (2010). Effective leaders and leadership in policing: traits, assessment, development, and expansion. </w:t>
      </w:r>
      <w:r w:rsidRPr="006912D2">
        <w:rPr>
          <w:rFonts w:ascii="Arial" w:hAnsi="Arial" w:cs="Arial"/>
          <w:i/>
          <w:iCs/>
          <w:sz w:val="22"/>
          <w:szCs w:val="22"/>
        </w:rPr>
        <w:t>Policing: An International Journal of Police Strategies &amp; Management</w:t>
      </w:r>
      <w:r w:rsidRPr="006912D2">
        <w:rPr>
          <w:rFonts w:ascii="Arial" w:hAnsi="Arial" w:cs="Arial"/>
          <w:sz w:val="22"/>
          <w:szCs w:val="22"/>
        </w:rPr>
        <w:t xml:space="preserve">, 33(4), pp.644–663. </w:t>
      </w:r>
      <w:r w:rsidR="00613032" w:rsidRPr="006912D2">
        <w:rPr>
          <w:rFonts w:ascii="Arial" w:hAnsi="Arial" w:cs="Arial"/>
          <w:sz w:val="22"/>
          <w:szCs w:val="22"/>
        </w:rPr>
        <w:t>doi: https://doi.org/10.1108/13639511011085060</w:t>
      </w:r>
      <w:r w:rsidRPr="006912D2">
        <w:rPr>
          <w:rFonts w:ascii="Arial" w:hAnsi="Arial" w:cs="Arial"/>
          <w:sz w:val="22"/>
          <w:szCs w:val="22"/>
        </w:rPr>
        <w:t>.</w:t>
      </w:r>
    </w:p>
    <w:p w14:paraId="54185DD8" w14:textId="61AA1AB3" w:rsidR="00493FA1" w:rsidRPr="006912D2" w:rsidRDefault="00493FA1"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lastRenderedPageBreak/>
        <w:t xml:space="preserve">Treviño, L.K., Brown, M. and Hartman, L.P. (2003). A Qualitative Investigation of Perceived Executive Ethical Leadership: Perceptions from Inside and Outside the Executive Suite. </w:t>
      </w:r>
      <w:r w:rsidRPr="006912D2">
        <w:rPr>
          <w:rFonts w:ascii="Arial" w:hAnsi="Arial" w:cs="Arial"/>
          <w:i/>
          <w:iCs/>
          <w:sz w:val="22"/>
          <w:szCs w:val="22"/>
        </w:rPr>
        <w:t>Human Relations</w:t>
      </w:r>
      <w:r w:rsidRPr="006912D2">
        <w:rPr>
          <w:rFonts w:ascii="Arial" w:hAnsi="Arial" w:cs="Arial"/>
          <w:sz w:val="22"/>
          <w:szCs w:val="22"/>
        </w:rPr>
        <w:t xml:space="preserve">, 56(1), pp.5–37. </w:t>
      </w:r>
      <w:r w:rsidR="00613032" w:rsidRPr="006912D2">
        <w:rPr>
          <w:rFonts w:ascii="Arial" w:hAnsi="Arial" w:cs="Arial"/>
          <w:sz w:val="22"/>
          <w:szCs w:val="22"/>
        </w:rPr>
        <w:t>doi: https://doi.org/10.1177/0018726703056001448</w:t>
      </w:r>
      <w:r w:rsidRPr="006912D2">
        <w:rPr>
          <w:rFonts w:ascii="Arial" w:hAnsi="Arial" w:cs="Arial"/>
          <w:sz w:val="22"/>
          <w:szCs w:val="22"/>
        </w:rPr>
        <w:t>.</w:t>
      </w:r>
    </w:p>
    <w:p w14:paraId="16873FB8" w14:textId="77777777" w:rsidR="00132812" w:rsidRPr="006912D2" w:rsidRDefault="00132812" w:rsidP="006912D2">
      <w:pPr>
        <w:pStyle w:val="NormalWeb"/>
        <w:spacing w:before="0" w:beforeAutospacing="0" w:after="240" w:afterAutospacing="0" w:line="360" w:lineRule="auto"/>
        <w:rPr>
          <w:rFonts w:ascii="Arial" w:hAnsi="Arial" w:cs="Arial"/>
          <w:sz w:val="22"/>
          <w:szCs w:val="22"/>
        </w:rPr>
      </w:pPr>
      <w:r w:rsidRPr="006912D2">
        <w:rPr>
          <w:rFonts w:ascii="Arial" w:hAnsi="Arial" w:cs="Arial"/>
          <w:sz w:val="22"/>
          <w:szCs w:val="22"/>
        </w:rPr>
        <w:t xml:space="preserve">Waitzman, E. (2022). </w:t>
      </w:r>
      <w:r w:rsidRPr="006912D2">
        <w:rPr>
          <w:rFonts w:ascii="Arial" w:hAnsi="Arial" w:cs="Arial"/>
          <w:i/>
          <w:iCs/>
          <w:sz w:val="22"/>
          <w:szCs w:val="22"/>
        </w:rPr>
        <w:t>Staff Shortages in the NHS and Social Care Sectors</w:t>
      </w:r>
      <w:r w:rsidRPr="006912D2">
        <w:rPr>
          <w:rFonts w:ascii="Arial" w:hAnsi="Arial" w:cs="Arial"/>
          <w:sz w:val="22"/>
          <w:szCs w:val="22"/>
        </w:rPr>
        <w:t>. [online] House of Lords Library. Available at: https://lordslibrary.parliament.uk/staff-shortages-in-the-nhs-and-social-care-sectors/.</w:t>
      </w:r>
    </w:p>
    <w:p w14:paraId="28AFBC8D" w14:textId="77777777" w:rsidR="00493FA1" w:rsidRPr="006912D2" w:rsidRDefault="00493FA1" w:rsidP="006912D2">
      <w:pPr>
        <w:spacing w:line="360" w:lineRule="auto"/>
        <w:rPr>
          <w:rFonts w:ascii="Arial" w:hAnsi="Arial" w:cs="Arial"/>
          <w:sz w:val="22"/>
          <w:szCs w:val="22"/>
        </w:rPr>
      </w:pPr>
    </w:p>
    <w:sectPr w:rsidR="00493FA1" w:rsidRPr="006912D2" w:rsidSect="00B76BD1">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A1B49" w14:textId="77777777" w:rsidR="00F61F7B" w:rsidRDefault="00F61F7B" w:rsidP="00B76BD1">
      <w:pPr>
        <w:spacing w:after="0" w:line="240" w:lineRule="auto"/>
      </w:pPr>
      <w:r>
        <w:separator/>
      </w:r>
    </w:p>
  </w:endnote>
  <w:endnote w:type="continuationSeparator" w:id="0">
    <w:p w14:paraId="7901FB36" w14:textId="77777777" w:rsidR="00F61F7B" w:rsidRDefault="00F61F7B" w:rsidP="00B76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7916781"/>
      <w:docPartObj>
        <w:docPartGallery w:val="Page Numbers (Bottom of Page)"/>
        <w:docPartUnique/>
      </w:docPartObj>
    </w:sdtPr>
    <w:sdtEndPr>
      <w:rPr>
        <w:noProof/>
      </w:rPr>
    </w:sdtEndPr>
    <w:sdtContent>
      <w:p w14:paraId="5802EA5D" w14:textId="77777777" w:rsidR="00B76BD1" w:rsidRDefault="00B76BD1">
        <w:pPr>
          <w:pStyle w:val="Footer"/>
          <w:jc w:val="right"/>
        </w:pPr>
      </w:p>
      <w:p w14:paraId="3A5C9212" w14:textId="47D1D5C6" w:rsidR="00B76BD1" w:rsidRDefault="00B76B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91FD63" w14:textId="77777777" w:rsidR="00B76BD1" w:rsidRDefault="00B76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83572" w14:textId="77777777" w:rsidR="00F61F7B" w:rsidRDefault="00F61F7B" w:rsidP="00B76BD1">
      <w:pPr>
        <w:spacing w:after="0" w:line="240" w:lineRule="auto"/>
      </w:pPr>
      <w:r>
        <w:separator/>
      </w:r>
    </w:p>
  </w:footnote>
  <w:footnote w:type="continuationSeparator" w:id="0">
    <w:p w14:paraId="09783C80" w14:textId="77777777" w:rsidR="00F61F7B" w:rsidRDefault="00F61F7B" w:rsidP="00B76B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87A4550"/>
    <w:multiLevelType w:val="hybridMultilevel"/>
    <w:tmpl w:val="3008F49E"/>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825557335">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454"/>
    <w:rsid w:val="00005AAA"/>
    <w:rsid w:val="0001193C"/>
    <w:rsid w:val="00074985"/>
    <w:rsid w:val="0008519E"/>
    <w:rsid w:val="00086E7F"/>
    <w:rsid w:val="000A2B84"/>
    <w:rsid w:val="000A37B9"/>
    <w:rsid w:val="000C2F46"/>
    <w:rsid w:val="00102B61"/>
    <w:rsid w:val="001200C5"/>
    <w:rsid w:val="00122FE9"/>
    <w:rsid w:val="00132812"/>
    <w:rsid w:val="00151E4E"/>
    <w:rsid w:val="00152AD8"/>
    <w:rsid w:val="00163C50"/>
    <w:rsid w:val="00194C2C"/>
    <w:rsid w:val="001D72C5"/>
    <w:rsid w:val="00211857"/>
    <w:rsid w:val="00223A1A"/>
    <w:rsid w:val="00234F2D"/>
    <w:rsid w:val="002404AB"/>
    <w:rsid w:val="00270ECC"/>
    <w:rsid w:val="002C4F56"/>
    <w:rsid w:val="002C754A"/>
    <w:rsid w:val="00327A51"/>
    <w:rsid w:val="003822B2"/>
    <w:rsid w:val="00394E90"/>
    <w:rsid w:val="0039656F"/>
    <w:rsid w:val="003A1540"/>
    <w:rsid w:val="003D2ECB"/>
    <w:rsid w:val="003F5A45"/>
    <w:rsid w:val="004022A3"/>
    <w:rsid w:val="004110BE"/>
    <w:rsid w:val="0045725E"/>
    <w:rsid w:val="00480110"/>
    <w:rsid w:val="00485ADE"/>
    <w:rsid w:val="00493FA1"/>
    <w:rsid w:val="004A1916"/>
    <w:rsid w:val="004D3087"/>
    <w:rsid w:val="004E29D8"/>
    <w:rsid w:val="004F68C5"/>
    <w:rsid w:val="00500144"/>
    <w:rsid w:val="00513590"/>
    <w:rsid w:val="00553413"/>
    <w:rsid w:val="00576D91"/>
    <w:rsid w:val="00590ABB"/>
    <w:rsid w:val="005A736E"/>
    <w:rsid w:val="005C13AA"/>
    <w:rsid w:val="005C6E7D"/>
    <w:rsid w:val="00612DE4"/>
    <w:rsid w:val="00613032"/>
    <w:rsid w:val="0062643B"/>
    <w:rsid w:val="00646DA3"/>
    <w:rsid w:val="0067320A"/>
    <w:rsid w:val="006912D2"/>
    <w:rsid w:val="006A0A7A"/>
    <w:rsid w:val="006B21EF"/>
    <w:rsid w:val="006B6FB7"/>
    <w:rsid w:val="006E3454"/>
    <w:rsid w:val="00744AE4"/>
    <w:rsid w:val="0076644A"/>
    <w:rsid w:val="00784BA2"/>
    <w:rsid w:val="00792EA8"/>
    <w:rsid w:val="007B48C1"/>
    <w:rsid w:val="007D2B13"/>
    <w:rsid w:val="007E0973"/>
    <w:rsid w:val="007F75D1"/>
    <w:rsid w:val="0080473B"/>
    <w:rsid w:val="00815613"/>
    <w:rsid w:val="008607C1"/>
    <w:rsid w:val="008842D9"/>
    <w:rsid w:val="008A5C98"/>
    <w:rsid w:val="008B4F77"/>
    <w:rsid w:val="008F3FA1"/>
    <w:rsid w:val="009215B0"/>
    <w:rsid w:val="0093505D"/>
    <w:rsid w:val="009A46B0"/>
    <w:rsid w:val="009A5C77"/>
    <w:rsid w:val="00A12120"/>
    <w:rsid w:val="00A3370B"/>
    <w:rsid w:val="00A550EF"/>
    <w:rsid w:val="00AE7B37"/>
    <w:rsid w:val="00B47C6D"/>
    <w:rsid w:val="00B63116"/>
    <w:rsid w:val="00B664CC"/>
    <w:rsid w:val="00B76BD1"/>
    <w:rsid w:val="00B8004E"/>
    <w:rsid w:val="00BE6F39"/>
    <w:rsid w:val="00C93FA5"/>
    <w:rsid w:val="00CA15B4"/>
    <w:rsid w:val="00CE6EF4"/>
    <w:rsid w:val="00D10F92"/>
    <w:rsid w:val="00D1111C"/>
    <w:rsid w:val="00D11883"/>
    <w:rsid w:val="00D270A1"/>
    <w:rsid w:val="00D27718"/>
    <w:rsid w:val="00D46ED7"/>
    <w:rsid w:val="00D70085"/>
    <w:rsid w:val="00D829E9"/>
    <w:rsid w:val="00D84AB1"/>
    <w:rsid w:val="00D9229C"/>
    <w:rsid w:val="00DE60FA"/>
    <w:rsid w:val="00E139AA"/>
    <w:rsid w:val="00E33E0C"/>
    <w:rsid w:val="00EB3D6E"/>
    <w:rsid w:val="00EB7776"/>
    <w:rsid w:val="00ED23F7"/>
    <w:rsid w:val="00ED56FF"/>
    <w:rsid w:val="00F04141"/>
    <w:rsid w:val="00F14ED9"/>
    <w:rsid w:val="00F24B3B"/>
    <w:rsid w:val="00F61F7B"/>
    <w:rsid w:val="00FA5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24C4C"/>
  <w15:chartTrackingRefBased/>
  <w15:docId w15:val="{87231CC2-DDD3-4379-AE7E-2CFE584DC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4CC"/>
  </w:style>
  <w:style w:type="paragraph" w:styleId="Heading1">
    <w:name w:val="heading 1"/>
    <w:basedOn w:val="Normal"/>
    <w:next w:val="Normal"/>
    <w:link w:val="Heading1Char"/>
    <w:uiPriority w:val="9"/>
    <w:qFormat/>
    <w:rsid w:val="00B664C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64C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B664C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B664C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664C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B664C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B664C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B664C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B664C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64C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B664CC"/>
    <w:rPr>
      <w:rFonts w:asciiTheme="majorHAnsi" w:eastAsiaTheme="majorEastAsia" w:hAnsiTheme="majorHAnsi" w:cstheme="majorBidi"/>
      <w:color w:val="44546A" w:themeColor="text2"/>
      <w:sz w:val="24"/>
      <w:szCs w:val="24"/>
    </w:rPr>
  </w:style>
  <w:style w:type="paragraph" w:customStyle="1" w:styleId="Default">
    <w:name w:val="Default"/>
    <w:rsid w:val="000C2F46"/>
    <w:pPr>
      <w:autoSpaceDE w:val="0"/>
      <w:autoSpaceDN w:val="0"/>
      <w:adjustRightInd w:val="0"/>
      <w:spacing w:after="0" w:line="240" w:lineRule="auto"/>
    </w:pPr>
    <w:rPr>
      <w:rFonts w:ascii="Arial" w:hAnsi="Arial" w:cs="Arial"/>
      <w:color w:val="000000"/>
      <w:sz w:val="24"/>
      <w:szCs w:val="24"/>
    </w:rPr>
  </w:style>
  <w:style w:type="character" w:customStyle="1" w:styleId="Heading4Char">
    <w:name w:val="Heading 4 Char"/>
    <w:basedOn w:val="DefaultParagraphFont"/>
    <w:link w:val="Heading4"/>
    <w:uiPriority w:val="9"/>
    <w:rsid w:val="00B664CC"/>
    <w:rPr>
      <w:rFonts w:asciiTheme="majorHAnsi" w:eastAsiaTheme="majorEastAsia" w:hAnsiTheme="majorHAnsi" w:cstheme="majorBidi"/>
      <w:sz w:val="22"/>
      <w:szCs w:val="22"/>
    </w:rPr>
  </w:style>
  <w:style w:type="character" w:customStyle="1" w:styleId="Heading1Char">
    <w:name w:val="Heading 1 Char"/>
    <w:basedOn w:val="DefaultParagraphFont"/>
    <w:link w:val="Heading1"/>
    <w:uiPriority w:val="9"/>
    <w:rsid w:val="00B664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64CC"/>
    <w:pPr>
      <w:outlineLvl w:val="9"/>
    </w:pPr>
  </w:style>
  <w:style w:type="paragraph" w:styleId="TOC2">
    <w:name w:val="toc 2"/>
    <w:basedOn w:val="Normal"/>
    <w:next w:val="Normal"/>
    <w:autoRedefine/>
    <w:uiPriority w:val="39"/>
    <w:unhideWhenUsed/>
    <w:rsid w:val="00B76BD1"/>
    <w:pPr>
      <w:spacing w:after="100"/>
      <w:ind w:left="220"/>
    </w:pPr>
  </w:style>
  <w:style w:type="paragraph" w:styleId="TOC3">
    <w:name w:val="toc 3"/>
    <w:basedOn w:val="Normal"/>
    <w:next w:val="Normal"/>
    <w:autoRedefine/>
    <w:uiPriority w:val="39"/>
    <w:unhideWhenUsed/>
    <w:rsid w:val="00B76BD1"/>
    <w:pPr>
      <w:spacing w:after="100"/>
      <w:ind w:left="440"/>
    </w:pPr>
  </w:style>
  <w:style w:type="character" w:styleId="Hyperlink">
    <w:name w:val="Hyperlink"/>
    <w:basedOn w:val="DefaultParagraphFont"/>
    <w:uiPriority w:val="99"/>
    <w:unhideWhenUsed/>
    <w:rsid w:val="00B76BD1"/>
    <w:rPr>
      <w:color w:val="0563C1" w:themeColor="hyperlink"/>
      <w:u w:val="single"/>
    </w:rPr>
  </w:style>
  <w:style w:type="paragraph" w:styleId="Header">
    <w:name w:val="header"/>
    <w:basedOn w:val="Normal"/>
    <w:link w:val="HeaderChar"/>
    <w:uiPriority w:val="99"/>
    <w:unhideWhenUsed/>
    <w:rsid w:val="00B76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BD1"/>
  </w:style>
  <w:style w:type="paragraph" w:styleId="Footer">
    <w:name w:val="footer"/>
    <w:basedOn w:val="Normal"/>
    <w:link w:val="FooterChar"/>
    <w:uiPriority w:val="99"/>
    <w:unhideWhenUsed/>
    <w:rsid w:val="00B76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BD1"/>
  </w:style>
  <w:style w:type="paragraph" w:styleId="NoSpacing">
    <w:name w:val="No Spacing"/>
    <w:uiPriority w:val="1"/>
    <w:qFormat/>
    <w:rsid w:val="00B664CC"/>
    <w:pPr>
      <w:spacing w:after="0" w:line="240" w:lineRule="auto"/>
    </w:pPr>
  </w:style>
  <w:style w:type="paragraph" w:styleId="TOC1">
    <w:name w:val="toc 1"/>
    <w:basedOn w:val="Normal"/>
    <w:next w:val="Normal"/>
    <w:autoRedefine/>
    <w:uiPriority w:val="39"/>
    <w:unhideWhenUsed/>
    <w:rsid w:val="00485ADE"/>
    <w:pPr>
      <w:tabs>
        <w:tab w:val="right" w:leader="dot" w:pos="9016"/>
      </w:tabs>
      <w:spacing w:after="100" w:line="360" w:lineRule="auto"/>
    </w:pPr>
  </w:style>
  <w:style w:type="character" w:styleId="FollowedHyperlink">
    <w:name w:val="FollowedHyperlink"/>
    <w:basedOn w:val="DefaultParagraphFont"/>
    <w:uiPriority w:val="99"/>
    <w:semiHidden/>
    <w:unhideWhenUsed/>
    <w:rsid w:val="001D72C5"/>
    <w:rPr>
      <w:color w:val="954F72" w:themeColor="followedHyperlink"/>
      <w:u w:val="single"/>
    </w:rPr>
  </w:style>
  <w:style w:type="paragraph" w:styleId="Quote">
    <w:name w:val="Quote"/>
    <w:basedOn w:val="Normal"/>
    <w:next w:val="Normal"/>
    <w:link w:val="QuoteChar"/>
    <w:uiPriority w:val="29"/>
    <w:qFormat/>
    <w:rsid w:val="00B664C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664CC"/>
    <w:rPr>
      <w:i/>
      <w:iCs/>
      <w:color w:val="404040" w:themeColor="text1" w:themeTint="BF"/>
    </w:rPr>
  </w:style>
  <w:style w:type="paragraph" w:styleId="NormalWeb">
    <w:name w:val="Normal (Web)"/>
    <w:basedOn w:val="Normal"/>
    <w:uiPriority w:val="99"/>
    <w:unhideWhenUsed/>
    <w:rsid w:val="00A121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842D9"/>
    <w:rPr>
      <w:color w:val="605E5C"/>
      <w:shd w:val="clear" w:color="auto" w:fill="E1DFDD"/>
    </w:rPr>
  </w:style>
  <w:style w:type="character" w:customStyle="1" w:styleId="css-acv5hh">
    <w:name w:val="css-acv5hh"/>
    <w:basedOn w:val="DefaultParagraphFont"/>
    <w:rsid w:val="00646DA3"/>
  </w:style>
  <w:style w:type="character" w:customStyle="1" w:styleId="css-278qcu">
    <w:name w:val="css-278qcu"/>
    <w:basedOn w:val="DefaultParagraphFont"/>
    <w:rsid w:val="00646DA3"/>
  </w:style>
  <w:style w:type="character" w:customStyle="1" w:styleId="css-1f8sqii">
    <w:name w:val="css-1f8sqii"/>
    <w:basedOn w:val="DefaultParagraphFont"/>
    <w:rsid w:val="00646DA3"/>
  </w:style>
  <w:style w:type="character" w:customStyle="1" w:styleId="css-x722s5">
    <w:name w:val="css-x722s5"/>
    <w:basedOn w:val="DefaultParagraphFont"/>
    <w:rsid w:val="00646DA3"/>
  </w:style>
  <w:style w:type="character" w:customStyle="1" w:styleId="Heading5Char">
    <w:name w:val="Heading 5 Char"/>
    <w:basedOn w:val="DefaultParagraphFont"/>
    <w:link w:val="Heading5"/>
    <w:uiPriority w:val="9"/>
    <w:semiHidden/>
    <w:rsid w:val="00B664C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B664C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B664C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B664C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B664C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B664C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664C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B664CC"/>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B664C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664CC"/>
    <w:rPr>
      <w:rFonts w:asciiTheme="majorHAnsi" w:eastAsiaTheme="majorEastAsia" w:hAnsiTheme="majorHAnsi" w:cstheme="majorBidi"/>
      <w:sz w:val="24"/>
      <w:szCs w:val="24"/>
    </w:rPr>
  </w:style>
  <w:style w:type="character" w:styleId="Strong">
    <w:name w:val="Strong"/>
    <w:basedOn w:val="DefaultParagraphFont"/>
    <w:uiPriority w:val="22"/>
    <w:qFormat/>
    <w:rsid w:val="00B664CC"/>
    <w:rPr>
      <w:b/>
      <w:bCs/>
    </w:rPr>
  </w:style>
  <w:style w:type="character" w:styleId="Emphasis">
    <w:name w:val="Emphasis"/>
    <w:basedOn w:val="DefaultParagraphFont"/>
    <w:uiPriority w:val="20"/>
    <w:qFormat/>
    <w:rsid w:val="00B664CC"/>
    <w:rPr>
      <w:i/>
      <w:iCs/>
    </w:rPr>
  </w:style>
  <w:style w:type="paragraph" w:styleId="IntenseQuote">
    <w:name w:val="Intense Quote"/>
    <w:basedOn w:val="Normal"/>
    <w:next w:val="Normal"/>
    <w:link w:val="IntenseQuoteChar"/>
    <w:uiPriority w:val="30"/>
    <w:qFormat/>
    <w:rsid w:val="00B664C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664C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664CC"/>
    <w:rPr>
      <w:i/>
      <w:iCs/>
      <w:color w:val="404040" w:themeColor="text1" w:themeTint="BF"/>
    </w:rPr>
  </w:style>
  <w:style w:type="character" w:styleId="IntenseEmphasis">
    <w:name w:val="Intense Emphasis"/>
    <w:basedOn w:val="DefaultParagraphFont"/>
    <w:uiPriority w:val="21"/>
    <w:qFormat/>
    <w:rsid w:val="00B664CC"/>
    <w:rPr>
      <w:b/>
      <w:bCs/>
      <w:i/>
      <w:iCs/>
    </w:rPr>
  </w:style>
  <w:style w:type="character" w:styleId="SubtleReference">
    <w:name w:val="Subtle Reference"/>
    <w:basedOn w:val="DefaultParagraphFont"/>
    <w:uiPriority w:val="31"/>
    <w:qFormat/>
    <w:rsid w:val="00B664C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664CC"/>
    <w:rPr>
      <w:b/>
      <w:bCs/>
      <w:smallCaps/>
      <w:spacing w:val="5"/>
      <w:u w:val="single"/>
    </w:rPr>
  </w:style>
  <w:style w:type="character" w:styleId="BookTitle">
    <w:name w:val="Book Title"/>
    <w:basedOn w:val="DefaultParagraphFont"/>
    <w:uiPriority w:val="33"/>
    <w:qFormat/>
    <w:rsid w:val="00B664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2702">
      <w:bodyDiv w:val="1"/>
      <w:marLeft w:val="0"/>
      <w:marRight w:val="0"/>
      <w:marTop w:val="0"/>
      <w:marBottom w:val="0"/>
      <w:divBdr>
        <w:top w:val="none" w:sz="0" w:space="0" w:color="auto"/>
        <w:left w:val="none" w:sz="0" w:space="0" w:color="auto"/>
        <w:bottom w:val="none" w:sz="0" w:space="0" w:color="auto"/>
        <w:right w:val="none" w:sz="0" w:space="0" w:color="auto"/>
      </w:divBdr>
      <w:divsChild>
        <w:div w:id="710769246">
          <w:marLeft w:val="0"/>
          <w:marRight w:val="0"/>
          <w:marTop w:val="0"/>
          <w:marBottom w:val="0"/>
          <w:divBdr>
            <w:top w:val="none" w:sz="0" w:space="0" w:color="auto"/>
            <w:left w:val="none" w:sz="0" w:space="0" w:color="auto"/>
            <w:bottom w:val="none" w:sz="0" w:space="0" w:color="auto"/>
            <w:right w:val="none" w:sz="0" w:space="0" w:color="auto"/>
          </w:divBdr>
        </w:div>
      </w:divsChild>
    </w:div>
    <w:div w:id="90246632">
      <w:bodyDiv w:val="1"/>
      <w:marLeft w:val="0"/>
      <w:marRight w:val="0"/>
      <w:marTop w:val="0"/>
      <w:marBottom w:val="0"/>
      <w:divBdr>
        <w:top w:val="none" w:sz="0" w:space="0" w:color="auto"/>
        <w:left w:val="none" w:sz="0" w:space="0" w:color="auto"/>
        <w:bottom w:val="none" w:sz="0" w:space="0" w:color="auto"/>
        <w:right w:val="none" w:sz="0" w:space="0" w:color="auto"/>
      </w:divBdr>
    </w:div>
    <w:div w:id="123088197">
      <w:bodyDiv w:val="1"/>
      <w:marLeft w:val="0"/>
      <w:marRight w:val="0"/>
      <w:marTop w:val="0"/>
      <w:marBottom w:val="0"/>
      <w:divBdr>
        <w:top w:val="none" w:sz="0" w:space="0" w:color="auto"/>
        <w:left w:val="none" w:sz="0" w:space="0" w:color="auto"/>
        <w:bottom w:val="none" w:sz="0" w:space="0" w:color="auto"/>
        <w:right w:val="none" w:sz="0" w:space="0" w:color="auto"/>
      </w:divBdr>
    </w:div>
    <w:div w:id="266933580">
      <w:bodyDiv w:val="1"/>
      <w:marLeft w:val="0"/>
      <w:marRight w:val="0"/>
      <w:marTop w:val="0"/>
      <w:marBottom w:val="0"/>
      <w:divBdr>
        <w:top w:val="none" w:sz="0" w:space="0" w:color="auto"/>
        <w:left w:val="none" w:sz="0" w:space="0" w:color="auto"/>
        <w:bottom w:val="none" w:sz="0" w:space="0" w:color="auto"/>
        <w:right w:val="none" w:sz="0" w:space="0" w:color="auto"/>
      </w:divBdr>
    </w:div>
    <w:div w:id="375861474">
      <w:bodyDiv w:val="1"/>
      <w:marLeft w:val="0"/>
      <w:marRight w:val="0"/>
      <w:marTop w:val="0"/>
      <w:marBottom w:val="0"/>
      <w:divBdr>
        <w:top w:val="none" w:sz="0" w:space="0" w:color="auto"/>
        <w:left w:val="none" w:sz="0" w:space="0" w:color="auto"/>
        <w:bottom w:val="none" w:sz="0" w:space="0" w:color="auto"/>
        <w:right w:val="none" w:sz="0" w:space="0" w:color="auto"/>
      </w:divBdr>
    </w:div>
    <w:div w:id="654115540">
      <w:bodyDiv w:val="1"/>
      <w:marLeft w:val="0"/>
      <w:marRight w:val="0"/>
      <w:marTop w:val="0"/>
      <w:marBottom w:val="0"/>
      <w:divBdr>
        <w:top w:val="none" w:sz="0" w:space="0" w:color="auto"/>
        <w:left w:val="none" w:sz="0" w:space="0" w:color="auto"/>
        <w:bottom w:val="none" w:sz="0" w:space="0" w:color="auto"/>
        <w:right w:val="none" w:sz="0" w:space="0" w:color="auto"/>
      </w:divBdr>
    </w:div>
    <w:div w:id="658116746">
      <w:bodyDiv w:val="1"/>
      <w:marLeft w:val="0"/>
      <w:marRight w:val="0"/>
      <w:marTop w:val="0"/>
      <w:marBottom w:val="0"/>
      <w:divBdr>
        <w:top w:val="none" w:sz="0" w:space="0" w:color="auto"/>
        <w:left w:val="none" w:sz="0" w:space="0" w:color="auto"/>
        <w:bottom w:val="none" w:sz="0" w:space="0" w:color="auto"/>
        <w:right w:val="none" w:sz="0" w:space="0" w:color="auto"/>
      </w:divBdr>
    </w:div>
    <w:div w:id="724455427">
      <w:bodyDiv w:val="1"/>
      <w:marLeft w:val="0"/>
      <w:marRight w:val="0"/>
      <w:marTop w:val="0"/>
      <w:marBottom w:val="0"/>
      <w:divBdr>
        <w:top w:val="none" w:sz="0" w:space="0" w:color="auto"/>
        <w:left w:val="none" w:sz="0" w:space="0" w:color="auto"/>
        <w:bottom w:val="none" w:sz="0" w:space="0" w:color="auto"/>
        <w:right w:val="none" w:sz="0" w:space="0" w:color="auto"/>
      </w:divBdr>
      <w:divsChild>
        <w:div w:id="745495876">
          <w:marLeft w:val="0"/>
          <w:marRight w:val="0"/>
          <w:marTop w:val="0"/>
          <w:marBottom w:val="0"/>
          <w:divBdr>
            <w:top w:val="none" w:sz="0" w:space="0" w:color="auto"/>
            <w:left w:val="none" w:sz="0" w:space="0" w:color="auto"/>
            <w:bottom w:val="none" w:sz="0" w:space="0" w:color="auto"/>
            <w:right w:val="none" w:sz="0" w:space="0" w:color="auto"/>
          </w:divBdr>
          <w:divsChild>
            <w:div w:id="1174804319">
              <w:marLeft w:val="0"/>
              <w:marRight w:val="0"/>
              <w:marTop w:val="0"/>
              <w:marBottom w:val="0"/>
              <w:divBdr>
                <w:top w:val="none" w:sz="0" w:space="0" w:color="auto"/>
                <w:left w:val="none" w:sz="0" w:space="0" w:color="auto"/>
                <w:bottom w:val="none" w:sz="0" w:space="0" w:color="auto"/>
                <w:right w:val="none" w:sz="0" w:space="0" w:color="auto"/>
              </w:divBdr>
              <w:divsChild>
                <w:div w:id="100416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10614">
      <w:bodyDiv w:val="1"/>
      <w:marLeft w:val="0"/>
      <w:marRight w:val="0"/>
      <w:marTop w:val="0"/>
      <w:marBottom w:val="0"/>
      <w:divBdr>
        <w:top w:val="none" w:sz="0" w:space="0" w:color="auto"/>
        <w:left w:val="none" w:sz="0" w:space="0" w:color="auto"/>
        <w:bottom w:val="none" w:sz="0" w:space="0" w:color="auto"/>
        <w:right w:val="none" w:sz="0" w:space="0" w:color="auto"/>
      </w:divBdr>
    </w:div>
    <w:div w:id="870261553">
      <w:bodyDiv w:val="1"/>
      <w:marLeft w:val="0"/>
      <w:marRight w:val="0"/>
      <w:marTop w:val="0"/>
      <w:marBottom w:val="0"/>
      <w:divBdr>
        <w:top w:val="none" w:sz="0" w:space="0" w:color="auto"/>
        <w:left w:val="none" w:sz="0" w:space="0" w:color="auto"/>
        <w:bottom w:val="none" w:sz="0" w:space="0" w:color="auto"/>
        <w:right w:val="none" w:sz="0" w:space="0" w:color="auto"/>
      </w:divBdr>
      <w:divsChild>
        <w:div w:id="1173032860">
          <w:marLeft w:val="0"/>
          <w:marRight w:val="0"/>
          <w:marTop w:val="0"/>
          <w:marBottom w:val="0"/>
          <w:divBdr>
            <w:top w:val="none" w:sz="0" w:space="0" w:color="auto"/>
            <w:left w:val="none" w:sz="0" w:space="0" w:color="auto"/>
            <w:bottom w:val="none" w:sz="0" w:space="0" w:color="auto"/>
            <w:right w:val="none" w:sz="0" w:space="0" w:color="auto"/>
          </w:divBdr>
        </w:div>
        <w:div w:id="1494418073">
          <w:marLeft w:val="0"/>
          <w:marRight w:val="0"/>
          <w:marTop w:val="0"/>
          <w:marBottom w:val="0"/>
          <w:divBdr>
            <w:top w:val="none" w:sz="0" w:space="0" w:color="auto"/>
            <w:left w:val="none" w:sz="0" w:space="0" w:color="auto"/>
            <w:bottom w:val="none" w:sz="0" w:space="0" w:color="auto"/>
            <w:right w:val="none" w:sz="0" w:space="0" w:color="auto"/>
          </w:divBdr>
        </w:div>
        <w:div w:id="1108506508">
          <w:marLeft w:val="0"/>
          <w:marRight w:val="0"/>
          <w:marTop w:val="0"/>
          <w:marBottom w:val="0"/>
          <w:divBdr>
            <w:top w:val="none" w:sz="0" w:space="0" w:color="auto"/>
            <w:left w:val="none" w:sz="0" w:space="0" w:color="auto"/>
            <w:bottom w:val="none" w:sz="0" w:space="0" w:color="auto"/>
            <w:right w:val="none" w:sz="0" w:space="0" w:color="auto"/>
          </w:divBdr>
        </w:div>
        <w:div w:id="1517381239">
          <w:marLeft w:val="0"/>
          <w:marRight w:val="0"/>
          <w:marTop w:val="0"/>
          <w:marBottom w:val="0"/>
          <w:divBdr>
            <w:top w:val="none" w:sz="0" w:space="0" w:color="auto"/>
            <w:left w:val="none" w:sz="0" w:space="0" w:color="auto"/>
            <w:bottom w:val="none" w:sz="0" w:space="0" w:color="auto"/>
            <w:right w:val="none" w:sz="0" w:space="0" w:color="auto"/>
          </w:divBdr>
        </w:div>
        <w:div w:id="2056738109">
          <w:marLeft w:val="0"/>
          <w:marRight w:val="0"/>
          <w:marTop w:val="0"/>
          <w:marBottom w:val="0"/>
          <w:divBdr>
            <w:top w:val="none" w:sz="0" w:space="0" w:color="auto"/>
            <w:left w:val="none" w:sz="0" w:space="0" w:color="auto"/>
            <w:bottom w:val="none" w:sz="0" w:space="0" w:color="auto"/>
            <w:right w:val="none" w:sz="0" w:space="0" w:color="auto"/>
          </w:divBdr>
        </w:div>
        <w:div w:id="922756820">
          <w:marLeft w:val="0"/>
          <w:marRight w:val="0"/>
          <w:marTop w:val="0"/>
          <w:marBottom w:val="0"/>
          <w:divBdr>
            <w:top w:val="none" w:sz="0" w:space="0" w:color="auto"/>
            <w:left w:val="none" w:sz="0" w:space="0" w:color="auto"/>
            <w:bottom w:val="none" w:sz="0" w:space="0" w:color="auto"/>
            <w:right w:val="none" w:sz="0" w:space="0" w:color="auto"/>
          </w:divBdr>
        </w:div>
      </w:divsChild>
    </w:div>
    <w:div w:id="886993861">
      <w:bodyDiv w:val="1"/>
      <w:marLeft w:val="0"/>
      <w:marRight w:val="0"/>
      <w:marTop w:val="0"/>
      <w:marBottom w:val="0"/>
      <w:divBdr>
        <w:top w:val="none" w:sz="0" w:space="0" w:color="auto"/>
        <w:left w:val="none" w:sz="0" w:space="0" w:color="auto"/>
        <w:bottom w:val="none" w:sz="0" w:space="0" w:color="auto"/>
        <w:right w:val="none" w:sz="0" w:space="0" w:color="auto"/>
      </w:divBdr>
      <w:divsChild>
        <w:div w:id="1367634755">
          <w:marLeft w:val="0"/>
          <w:marRight w:val="0"/>
          <w:marTop w:val="0"/>
          <w:marBottom w:val="0"/>
          <w:divBdr>
            <w:top w:val="none" w:sz="0" w:space="0" w:color="auto"/>
            <w:left w:val="none" w:sz="0" w:space="0" w:color="auto"/>
            <w:bottom w:val="none" w:sz="0" w:space="0" w:color="auto"/>
            <w:right w:val="none" w:sz="0" w:space="0" w:color="auto"/>
          </w:divBdr>
        </w:div>
        <w:div w:id="1798447553">
          <w:marLeft w:val="0"/>
          <w:marRight w:val="0"/>
          <w:marTop w:val="0"/>
          <w:marBottom w:val="0"/>
          <w:divBdr>
            <w:top w:val="none" w:sz="0" w:space="0" w:color="auto"/>
            <w:left w:val="none" w:sz="0" w:space="0" w:color="auto"/>
            <w:bottom w:val="none" w:sz="0" w:space="0" w:color="auto"/>
            <w:right w:val="none" w:sz="0" w:space="0" w:color="auto"/>
          </w:divBdr>
        </w:div>
        <w:div w:id="2071539687">
          <w:marLeft w:val="0"/>
          <w:marRight w:val="0"/>
          <w:marTop w:val="0"/>
          <w:marBottom w:val="0"/>
          <w:divBdr>
            <w:top w:val="none" w:sz="0" w:space="0" w:color="auto"/>
            <w:left w:val="none" w:sz="0" w:space="0" w:color="auto"/>
            <w:bottom w:val="none" w:sz="0" w:space="0" w:color="auto"/>
            <w:right w:val="none" w:sz="0" w:space="0" w:color="auto"/>
          </w:divBdr>
        </w:div>
      </w:divsChild>
    </w:div>
    <w:div w:id="1289169052">
      <w:bodyDiv w:val="1"/>
      <w:marLeft w:val="0"/>
      <w:marRight w:val="0"/>
      <w:marTop w:val="0"/>
      <w:marBottom w:val="0"/>
      <w:divBdr>
        <w:top w:val="none" w:sz="0" w:space="0" w:color="auto"/>
        <w:left w:val="none" w:sz="0" w:space="0" w:color="auto"/>
        <w:bottom w:val="none" w:sz="0" w:space="0" w:color="auto"/>
        <w:right w:val="none" w:sz="0" w:space="0" w:color="auto"/>
      </w:divBdr>
      <w:divsChild>
        <w:div w:id="1445735963">
          <w:marLeft w:val="0"/>
          <w:marRight w:val="0"/>
          <w:marTop w:val="0"/>
          <w:marBottom w:val="0"/>
          <w:divBdr>
            <w:top w:val="single" w:sz="2" w:space="0" w:color="auto"/>
            <w:left w:val="single" w:sz="2" w:space="0" w:color="auto"/>
            <w:bottom w:val="single" w:sz="6" w:space="0" w:color="auto"/>
            <w:right w:val="single" w:sz="2" w:space="0" w:color="auto"/>
          </w:divBdr>
          <w:divsChild>
            <w:div w:id="188105531">
              <w:marLeft w:val="0"/>
              <w:marRight w:val="0"/>
              <w:marTop w:val="100"/>
              <w:marBottom w:val="100"/>
              <w:divBdr>
                <w:top w:val="single" w:sz="2" w:space="0" w:color="D9D9E3"/>
                <w:left w:val="single" w:sz="2" w:space="0" w:color="D9D9E3"/>
                <w:bottom w:val="single" w:sz="2" w:space="0" w:color="D9D9E3"/>
                <w:right w:val="single" w:sz="2" w:space="0" w:color="D9D9E3"/>
              </w:divBdr>
              <w:divsChild>
                <w:div w:id="1645547331">
                  <w:marLeft w:val="0"/>
                  <w:marRight w:val="0"/>
                  <w:marTop w:val="0"/>
                  <w:marBottom w:val="0"/>
                  <w:divBdr>
                    <w:top w:val="single" w:sz="2" w:space="0" w:color="D9D9E3"/>
                    <w:left w:val="single" w:sz="2" w:space="0" w:color="D9D9E3"/>
                    <w:bottom w:val="single" w:sz="2" w:space="0" w:color="D9D9E3"/>
                    <w:right w:val="single" w:sz="2" w:space="0" w:color="D9D9E3"/>
                  </w:divBdr>
                  <w:divsChild>
                    <w:div w:id="2087414193">
                      <w:marLeft w:val="0"/>
                      <w:marRight w:val="0"/>
                      <w:marTop w:val="0"/>
                      <w:marBottom w:val="0"/>
                      <w:divBdr>
                        <w:top w:val="single" w:sz="2" w:space="0" w:color="D9D9E3"/>
                        <w:left w:val="single" w:sz="2" w:space="0" w:color="D9D9E3"/>
                        <w:bottom w:val="single" w:sz="2" w:space="0" w:color="D9D9E3"/>
                        <w:right w:val="single" w:sz="2" w:space="0" w:color="D9D9E3"/>
                      </w:divBdr>
                      <w:divsChild>
                        <w:div w:id="181670059">
                          <w:marLeft w:val="0"/>
                          <w:marRight w:val="0"/>
                          <w:marTop w:val="0"/>
                          <w:marBottom w:val="0"/>
                          <w:divBdr>
                            <w:top w:val="single" w:sz="2" w:space="0" w:color="D9D9E3"/>
                            <w:left w:val="single" w:sz="2" w:space="0" w:color="D9D9E3"/>
                            <w:bottom w:val="single" w:sz="2" w:space="0" w:color="D9D9E3"/>
                            <w:right w:val="single" w:sz="2" w:space="0" w:color="D9D9E3"/>
                          </w:divBdr>
                          <w:divsChild>
                            <w:div w:id="1093433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9353627">
      <w:bodyDiv w:val="1"/>
      <w:marLeft w:val="0"/>
      <w:marRight w:val="0"/>
      <w:marTop w:val="0"/>
      <w:marBottom w:val="0"/>
      <w:divBdr>
        <w:top w:val="none" w:sz="0" w:space="0" w:color="auto"/>
        <w:left w:val="none" w:sz="0" w:space="0" w:color="auto"/>
        <w:bottom w:val="none" w:sz="0" w:space="0" w:color="auto"/>
        <w:right w:val="none" w:sz="0" w:space="0" w:color="auto"/>
      </w:divBdr>
      <w:divsChild>
        <w:div w:id="1029332689">
          <w:marLeft w:val="0"/>
          <w:marRight w:val="0"/>
          <w:marTop w:val="0"/>
          <w:marBottom w:val="0"/>
          <w:divBdr>
            <w:top w:val="single" w:sz="2" w:space="0" w:color="auto"/>
            <w:left w:val="single" w:sz="2" w:space="0" w:color="auto"/>
            <w:bottom w:val="single" w:sz="6" w:space="0" w:color="auto"/>
            <w:right w:val="single" w:sz="2" w:space="0" w:color="auto"/>
          </w:divBdr>
          <w:divsChild>
            <w:div w:id="1398434845">
              <w:marLeft w:val="0"/>
              <w:marRight w:val="0"/>
              <w:marTop w:val="100"/>
              <w:marBottom w:val="100"/>
              <w:divBdr>
                <w:top w:val="single" w:sz="2" w:space="0" w:color="D9D9E3"/>
                <w:left w:val="single" w:sz="2" w:space="0" w:color="D9D9E3"/>
                <w:bottom w:val="single" w:sz="2" w:space="0" w:color="D9D9E3"/>
                <w:right w:val="single" w:sz="2" w:space="0" w:color="D9D9E3"/>
              </w:divBdr>
              <w:divsChild>
                <w:div w:id="1200435372">
                  <w:marLeft w:val="0"/>
                  <w:marRight w:val="0"/>
                  <w:marTop w:val="0"/>
                  <w:marBottom w:val="0"/>
                  <w:divBdr>
                    <w:top w:val="single" w:sz="2" w:space="0" w:color="D9D9E3"/>
                    <w:left w:val="single" w:sz="2" w:space="0" w:color="D9D9E3"/>
                    <w:bottom w:val="single" w:sz="2" w:space="0" w:color="D9D9E3"/>
                    <w:right w:val="single" w:sz="2" w:space="0" w:color="D9D9E3"/>
                  </w:divBdr>
                  <w:divsChild>
                    <w:div w:id="151026291">
                      <w:marLeft w:val="0"/>
                      <w:marRight w:val="0"/>
                      <w:marTop w:val="0"/>
                      <w:marBottom w:val="0"/>
                      <w:divBdr>
                        <w:top w:val="single" w:sz="2" w:space="0" w:color="D9D9E3"/>
                        <w:left w:val="single" w:sz="2" w:space="0" w:color="D9D9E3"/>
                        <w:bottom w:val="single" w:sz="2" w:space="0" w:color="D9D9E3"/>
                        <w:right w:val="single" w:sz="2" w:space="0" w:color="D9D9E3"/>
                      </w:divBdr>
                      <w:divsChild>
                        <w:div w:id="585118310">
                          <w:marLeft w:val="0"/>
                          <w:marRight w:val="0"/>
                          <w:marTop w:val="0"/>
                          <w:marBottom w:val="0"/>
                          <w:divBdr>
                            <w:top w:val="single" w:sz="2" w:space="0" w:color="D9D9E3"/>
                            <w:left w:val="single" w:sz="2" w:space="0" w:color="D9D9E3"/>
                            <w:bottom w:val="single" w:sz="2" w:space="0" w:color="D9D9E3"/>
                            <w:right w:val="single" w:sz="2" w:space="0" w:color="D9D9E3"/>
                          </w:divBdr>
                          <w:divsChild>
                            <w:div w:id="2034766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28642804">
      <w:bodyDiv w:val="1"/>
      <w:marLeft w:val="0"/>
      <w:marRight w:val="0"/>
      <w:marTop w:val="0"/>
      <w:marBottom w:val="0"/>
      <w:divBdr>
        <w:top w:val="none" w:sz="0" w:space="0" w:color="auto"/>
        <w:left w:val="none" w:sz="0" w:space="0" w:color="auto"/>
        <w:bottom w:val="none" w:sz="0" w:space="0" w:color="auto"/>
        <w:right w:val="none" w:sz="0" w:space="0" w:color="auto"/>
      </w:divBdr>
      <w:divsChild>
        <w:div w:id="1450080984">
          <w:marLeft w:val="0"/>
          <w:marRight w:val="0"/>
          <w:marTop w:val="0"/>
          <w:marBottom w:val="0"/>
          <w:divBdr>
            <w:top w:val="none" w:sz="0" w:space="0" w:color="auto"/>
            <w:left w:val="none" w:sz="0" w:space="0" w:color="auto"/>
            <w:bottom w:val="none" w:sz="0" w:space="0" w:color="auto"/>
            <w:right w:val="none" w:sz="0" w:space="0" w:color="auto"/>
          </w:divBdr>
        </w:div>
      </w:divsChild>
    </w:div>
    <w:div w:id="1532113777">
      <w:bodyDiv w:val="1"/>
      <w:marLeft w:val="0"/>
      <w:marRight w:val="0"/>
      <w:marTop w:val="0"/>
      <w:marBottom w:val="0"/>
      <w:divBdr>
        <w:top w:val="none" w:sz="0" w:space="0" w:color="auto"/>
        <w:left w:val="none" w:sz="0" w:space="0" w:color="auto"/>
        <w:bottom w:val="none" w:sz="0" w:space="0" w:color="auto"/>
        <w:right w:val="none" w:sz="0" w:space="0" w:color="auto"/>
      </w:divBdr>
      <w:divsChild>
        <w:div w:id="1397430419">
          <w:marLeft w:val="0"/>
          <w:marRight w:val="0"/>
          <w:marTop w:val="0"/>
          <w:marBottom w:val="0"/>
          <w:divBdr>
            <w:top w:val="none" w:sz="0" w:space="0" w:color="auto"/>
            <w:left w:val="none" w:sz="0" w:space="0" w:color="auto"/>
            <w:bottom w:val="none" w:sz="0" w:space="0" w:color="auto"/>
            <w:right w:val="none" w:sz="0" w:space="0" w:color="auto"/>
          </w:divBdr>
        </w:div>
      </w:divsChild>
    </w:div>
    <w:div w:id="1536579434">
      <w:bodyDiv w:val="1"/>
      <w:marLeft w:val="0"/>
      <w:marRight w:val="0"/>
      <w:marTop w:val="0"/>
      <w:marBottom w:val="0"/>
      <w:divBdr>
        <w:top w:val="none" w:sz="0" w:space="0" w:color="auto"/>
        <w:left w:val="none" w:sz="0" w:space="0" w:color="auto"/>
        <w:bottom w:val="none" w:sz="0" w:space="0" w:color="auto"/>
        <w:right w:val="none" w:sz="0" w:space="0" w:color="auto"/>
      </w:divBdr>
      <w:divsChild>
        <w:div w:id="1695761885">
          <w:marLeft w:val="0"/>
          <w:marRight w:val="0"/>
          <w:marTop w:val="0"/>
          <w:marBottom w:val="0"/>
          <w:divBdr>
            <w:top w:val="none" w:sz="0" w:space="0" w:color="auto"/>
            <w:left w:val="none" w:sz="0" w:space="0" w:color="auto"/>
            <w:bottom w:val="none" w:sz="0" w:space="0" w:color="auto"/>
            <w:right w:val="none" w:sz="0" w:space="0" w:color="auto"/>
          </w:divBdr>
        </w:div>
      </w:divsChild>
    </w:div>
    <w:div w:id="1693728914">
      <w:bodyDiv w:val="1"/>
      <w:marLeft w:val="0"/>
      <w:marRight w:val="0"/>
      <w:marTop w:val="0"/>
      <w:marBottom w:val="0"/>
      <w:divBdr>
        <w:top w:val="none" w:sz="0" w:space="0" w:color="auto"/>
        <w:left w:val="none" w:sz="0" w:space="0" w:color="auto"/>
        <w:bottom w:val="none" w:sz="0" w:space="0" w:color="auto"/>
        <w:right w:val="none" w:sz="0" w:space="0" w:color="auto"/>
      </w:divBdr>
      <w:divsChild>
        <w:div w:id="265306386">
          <w:marLeft w:val="0"/>
          <w:marRight w:val="0"/>
          <w:marTop w:val="0"/>
          <w:marBottom w:val="0"/>
          <w:divBdr>
            <w:top w:val="none" w:sz="0" w:space="0" w:color="auto"/>
            <w:left w:val="none" w:sz="0" w:space="0" w:color="auto"/>
            <w:bottom w:val="none" w:sz="0" w:space="0" w:color="auto"/>
            <w:right w:val="none" w:sz="0" w:space="0" w:color="auto"/>
          </w:divBdr>
        </w:div>
      </w:divsChild>
    </w:div>
    <w:div w:id="1769082268">
      <w:bodyDiv w:val="1"/>
      <w:marLeft w:val="0"/>
      <w:marRight w:val="0"/>
      <w:marTop w:val="0"/>
      <w:marBottom w:val="0"/>
      <w:divBdr>
        <w:top w:val="none" w:sz="0" w:space="0" w:color="auto"/>
        <w:left w:val="none" w:sz="0" w:space="0" w:color="auto"/>
        <w:bottom w:val="none" w:sz="0" w:space="0" w:color="auto"/>
        <w:right w:val="none" w:sz="0" w:space="0" w:color="auto"/>
      </w:divBdr>
      <w:divsChild>
        <w:div w:id="962881809">
          <w:marLeft w:val="0"/>
          <w:marRight w:val="0"/>
          <w:marTop w:val="0"/>
          <w:marBottom w:val="0"/>
          <w:divBdr>
            <w:top w:val="none" w:sz="0" w:space="0" w:color="auto"/>
            <w:left w:val="none" w:sz="0" w:space="0" w:color="auto"/>
            <w:bottom w:val="none" w:sz="0" w:space="0" w:color="auto"/>
            <w:right w:val="none" w:sz="0" w:space="0" w:color="auto"/>
          </w:divBdr>
        </w:div>
      </w:divsChild>
    </w:div>
    <w:div w:id="1774393673">
      <w:bodyDiv w:val="1"/>
      <w:marLeft w:val="0"/>
      <w:marRight w:val="0"/>
      <w:marTop w:val="0"/>
      <w:marBottom w:val="0"/>
      <w:divBdr>
        <w:top w:val="none" w:sz="0" w:space="0" w:color="auto"/>
        <w:left w:val="none" w:sz="0" w:space="0" w:color="auto"/>
        <w:bottom w:val="none" w:sz="0" w:space="0" w:color="auto"/>
        <w:right w:val="none" w:sz="0" w:space="0" w:color="auto"/>
      </w:divBdr>
    </w:div>
    <w:div w:id="1839467474">
      <w:bodyDiv w:val="1"/>
      <w:marLeft w:val="0"/>
      <w:marRight w:val="0"/>
      <w:marTop w:val="0"/>
      <w:marBottom w:val="0"/>
      <w:divBdr>
        <w:top w:val="none" w:sz="0" w:space="0" w:color="auto"/>
        <w:left w:val="none" w:sz="0" w:space="0" w:color="auto"/>
        <w:bottom w:val="none" w:sz="0" w:space="0" w:color="auto"/>
        <w:right w:val="none" w:sz="0" w:space="0" w:color="auto"/>
      </w:divBdr>
      <w:divsChild>
        <w:div w:id="1024358034">
          <w:marLeft w:val="0"/>
          <w:marRight w:val="0"/>
          <w:marTop w:val="0"/>
          <w:marBottom w:val="0"/>
          <w:divBdr>
            <w:top w:val="single" w:sz="2" w:space="0" w:color="auto"/>
            <w:left w:val="single" w:sz="2" w:space="0" w:color="auto"/>
            <w:bottom w:val="single" w:sz="6" w:space="0" w:color="auto"/>
            <w:right w:val="single" w:sz="2" w:space="0" w:color="auto"/>
          </w:divBdr>
          <w:divsChild>
            <w:div w:id="1292134259">
              <w:marLeft w:val="0"/>
              <w:marRight w:val="0"/>
              <w:marTop w:val="100"/>
              <w:marBottom w:val="100"/>
              <w:divBdr>
                <w:top w:val="single" w:sz="2" w:space="0" w:color="D9D9E3"/>
                <w:left w:val="single" w:sz="2" w:space="0" w:color="D9D9E3"/>
                <w:bottom w:val="single" w:sz="2" w:space="0" w:color="D9D9E3"/>
                <w:right w:val="single" w:sz="2" w:space="0" w:color="D9D9E3"/>
              </w:divBdr>
              <w:divsChild>
                <w:div w:id="497843047">
                  <w:marLeft w:val="0"/>
                  <w:marRight w:val="0"/>
                  <w:marTop w:val="0"/>
                  <w:marBottom w:val="0"/>
                  <w:divBdr>
                    <w:top w:val="single" w:sz="2" w:space="0" w:color="D9D9E3"/>
                    <w:left w:val="single" w:sz="2" w:space="0" w:color="D9D9E3"/>
                    <w:bottom w:val="single" w:sz="2" w:space="0" w:color="D9D9E3"/>
                    <w:right w:val="single" w:sz="2" w:space="0" w:color="D9D9E3"/>
                  </w:divBdr>
                  <w:divsChild>
                    <w:div w:id="1070276781">
                      <w:marLeft w:val="0"/>
                      <w:marRight w:val="0"/>
                      <w:marTop w:val="0"/>
                      <w:marBottom w:val="0"/>
                      <w:divBdr>
                        <w:top w:val="single" w:sz="2" w:space="0" w:color="D9D9E3"/>
                        <w:left w:val="single" w:sz="2" w:space="0" w:color="D9D9E3"/>
                        <w:bottom w:val="single" w:sz="2" w:space="0" w:color="D9D9E3"/>
                        <w:right w:val="single" w:sz="2" w:space="0" w:color="D9D9E3"/>
                      </w:divBdr>
                      <w:divsChild>
                        <w:div w:id="271591238">
                          <w:marLeft w:val="0"/>
                          <w:marRight w:val="0"/>
                          <w:marTop w:val="0"/>
                          <w:marBottom w:val="0"/>
                          <w:divBdr>
                            <w:top w:val="single" w:sz="2" w:space="0" w:color="D9D9E3"/>
                            <w:left w:val="single" w:sz="2" w:space="0" w:color="D9D9E3"/>
                            <w:bottom w:val="single" w:sz="2" w:space="0" w:color="D9D9E3"/>
                            <w:right w:val="single" w:sz="2" w:space="0" w:color="D9D9E3"/>
                          </w:divBdr>
                          <w:divsChild>
                            <w:div w:id="1935741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51722345">
      <w:bodyDiv w:val="1"/>
      <w:marLeft w:val="0"/>
      <w:marRight w:val="0"/>
      <w:marTop w:val="0"/>
      <w:marBottom w:val="0"/>
      <w:divBdr>
        <w:top w:val="none" w:sz="0" w:space="0" w:color="auto"/>
        <w:left w:val="none" w:sz="0" w:space="0" w:color="auto"/>
        <w:bottom w:val="none" w:sz="0" w:space="0" w:color="auto"/>
        <w:right w:val="none" w:sz="0" w:space="0" w:color="auto"/>
      </w:divBdr>
      <w:divsChild>
        <w:div w:id="1217857493">
          <w:marLeft w:val="0"/>
          <w:marRight w:val="0"/>
          <w:marTop w:val="0"/>
          <w:marBottom w:val="0"/>
          <w:divBdr>
            <w:top w:val="single" w:sz="2" w:space="0" w:color="auto"/>
            <w:left w:val="single" w:sz="2" w:space="0" w:color="auto"/>
            <w:bottom w:val="single" w:sz="6" w:space="0" w:color="auto"/>
            <w:right w:val="single" w:sz="2" w:space="0" w:color="auto"/>
          </w:divBdr>
          <w:divsChild>
            <w:div w:id="869995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793281174">
                  <w:marLeft w:val="0"/>
                  <w:marRight w:val="0"/>
                  <w:marTop w:val="0"/>
                  <w:marBottom w:val="0"/>
                  <w:divBdr>
                    <w:top w:val="single" w:sz="2" w:space="0" w:color="D9D9E3"/>
                    <w:left w:val="single" w:sz="2" w:space="0" w:color="D9D9E3"/>
                    <w:bottom w:val="single" w:sz="2" w:space="0" w:color="D9D9E3"/>
                    <w:right w:val="single" w:sz="2" w:space="0" w:color="D9D9E3"/>
                  </w:divBdr>
                  <w:divsChild>
                    <w:div w:id="1896157278">
                      <w:marLeft w:val="0"/>
                      <w:marRight w:val="0"/>
                      <w:marTop w:val="0"/>
                      <w:marBottom w:val="0"/>
                      <w:divBdr>
                        <w:top w:val="single" w:sz="2" w:space="0" w:color="D9D9E3"/>
                        <w:left w:val="single" w:sz="2" w:space="0" w:color="D9D9E3"/>
                        <w:bottom w:val="single" w:sz="2" w:space="0" w:color="D9D9E3"/>
                        <w:right w:val="single" w:sz="2" w:space="0" w:color="D9D9E3"/>
                      </w:divBdr>
                      <w:divsChild>
                        <w:div w:id="2091073990">
                          <w:marLeft w:val="0"/>
                          <w:marRight w:val="0"/>
                          <w:marTop w:val="0"/>
                          <w:marBottom w:val="0"/>
                          <w:divBdr>
                            <w:top w:val="single" w:sz="2" w:space="0" w:color="D9D9E3"/>
                            <w:left w:val="single" w:sz="2" w:space="0" w:color="D9D9E3"/>
                            <w:bottom w:val="single" w:sz="2" w:space="0" w:color="D9D9E3"/>
                            <w:right w:val="single" w:sz="2" w:space="0" w:color="D9D9E3"/>
                          </w:divBdr>
                          <w:divsChild>
                            <w:div w:id="1290281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00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hsconfed.org/news/nhs-leaders-call-concrete-proposals-and-realism-leadership-contest"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16/j.bpa.2022.04.002"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t.com/content/b593116d-f948-4757-b2fa-c74adadc8b42"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blogs.lse.ac.uk/politicsandpolicy/nhs-discrim/"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doi.org/10.1108/s1479-35712013000000500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613A0D59B84376A4C29BBB0F2FC555"/>
        <w:category>
          <w:name w:val="General"/>
          <w:gallery w:val="placeholder"/>
        </w:category>
        <w:types>
          <w:type w:val="bbPlcHdr"/>
        </w:types>
        <w:behaviors>
          <w:behavior w:val="content"/>
        </w:behaviors>
        <w:guid w:val="{2DAFF69A-8F28-408C-9FD3-49FE0ECA8ED1}"/>
      </w:docPartPr>
      <w:docPartBody>
        <w:p w:rsidR="009B58EE" w:rsidRDefault="00EC790A" w:rsidP="00EC790A">
          <w:pPr>
            <w:pStyle w:val="81613A0D59B84376A4C29BBB0F2FC555"/>
          </w:pPr>
          <w:r>
            <w:rPr>
              <w:rFonts w:asciiTheme="majorHAnsi" w:hAnsiTheme="majorHAnsi"/>
              <w:color w:val="FFFFFF" w:themeColor="background1"/>
              <w:sz w:val="96"/>
              <w:szCs w:val="96"/>
            </w:rPr>
            <w:t>[Document title]</w:t>
          </w:r>
        </w:p>
      </w:docPartBody>
    </w:docPart>
    <w:docPart>
      <w:docPartPr>
        <w:name w:val="FA687EBE727D4A36969E11210199FD98"/>
        <w:category>
          <w:name w:val="General"/>
          <w:gallery w:val="placeholder"/>
        </w:category>
        <w:types>
          <w:type w:val="bbPlcHdr"/>
        </w:types>
        <w:behaviors>
          <w:behavior w:val="content"/>
        </w:behaviors>
        <w:guid w:val="{6FE415A4-1873-488D-B447-7A2F01937E90}"/>
      </w:docPartPr>
      <w:docPartBody>
        <w:p w:rsidR="009B58EE" w:rsidRDefault="00EC790A" w:rsidP="00EC790A">
          <w:pPr>
            <w:pStyle w:val="FA687EBE727D4A36969E11210199FD98"/>
          </w:pPr>
          <w:r>
            <w:rPr>
              <w:color w:val="FFFFFF" w:themeColor="background1"/>
              <w:sz w:val="28"/>
              <w:szCs w:val="28"/>
            </w:rPr>
            <w:t>[Author name]</w:t>
          </w:r>
        </w:p>
      </w:docPartBody>
    </w:docPart>
    <w:docPart>
      <w:docPartPr>
        <w:name w:val="ECFD247BB3E04FF6A01D63E0DDF83992"/>
        <w:category>
          <w:name w:val="General"/>
          <w:gallery w:val="placeholder"/>
        </w:category>
        <w:types>
          <w:type w:val="bbPlcHdr"/>
        </w:types>
        <w:behaviors>
          <w:behavior w:val="content"/>
        </w:behaviors>
        <w:guid w:val="{7DF10256-792B-4658-A6B8-05FDAFECB55A}"/>
      </w:docPartPr>
      <w:docPartBody>
        <w:p w:rsidR="009B58EE" w:rsidRDefault="00EC790A" w:rsidP="00EC790A">
          <w:pPr>
            <w:pStyle w:val="ECFD247BB3E04FF6A01D63E0DDF83992"/>
          </w:pPr>
          <w:r>
            <w:rPr>
              <w:color w:val="FFFFFF" w:themeColor="background1"/>
              <w:sz w:val="28"/>
              <w:szCs w:val="28"/>
            </w:rPr>
            <w:t>[Course title]</w:t>
          </w:r>
        </w:p>
      </w:docPartBody>
    </w:docPart>
    <w:docPart>
      <w:docPartPr>
        <w:name w:val="C93E6678045E404BB76B263F4B645954"/>
        <w:category>
          <w:name w:val="General"/>
          <w:gallery w:val="placeholder"/>
        </w:category>
        <w:types>
          <w:type w:val="bbPlcHdr"/>
        </w:types>
        <w:behaviors>
          <w:behavior w:val="content"/>
        </w:behaviors>
        <w:guid w:val="{E7749359-2210-4E60-9F65-1DBDC3FF4111}"/>
      </w:docPartPr>
      <w:docPartBody>
        <w:p w:rsidR="009B58EE" w:rsidRDefault="00EC790A" w:rsidP="00EC790A">
          <w:pPr>
            <w:pStyle w:val="C93E6678045E404BB76B263F4B645954"/>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90A"/>
    <w:rsid w:val="0038647B"/>
    <w:rsid w:val="00656A02"/>
    <w:rsid w:val="00694DB4"/>
    <w:rsid w:val="009B58EE"/>
    <w:rsid w:val="00EC7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613A0D59B84376A4C29BBB0F2FC555">
    <w:name w:val="81613A0D59B84376A4C29BBB0F2FC555"/>
    <w:rsid w:val="00EC790A"/>
  </w:style>
  <w:style w:type="paragraph" w:customStyle="1" w:styleId="FA687EBE727D4A36969E11210199FD98">
    <w:name w:val="FA687EBE727D4A36969E11210199FD98"/>
    <w:rsid w:val="00EC790A"/>
  </w:style>
  <w:style w:type="paragraph" w:customStyle="1" w:styleId="ECFD247BB3E04FF6A01D63E0DDF83992">
    <w:name w:val="ECFD247BB3E04FF6A01D63E0DDF83992"/>
    <w:rsid w:val="00EC790A"/>
  </w:style>
  <w:style w:type="paragraph" w:customStyle="1" w:styleId="C93E6678045E404BB76B263F4B645954">
    <w:name w:val="C93E6678045E404BB76B263F4B645954"/>
    <w:rsid w:val="00EC79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Rebecca Stewart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D2BFAB-9593-41C3-A0EE-89250B37F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2567</TotalTime>
  <Pages>19</Pages>
  <Words>5890</Words>
  <Characters>33575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Leadership in the NHS</vt:lpstr>
    </vt:vector>
  </TitlesOfParts>
  <Company/>
  <LinksUpToDate>false</LinksUpToDate>
  <CharactersWithSpaces>39387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in the NHS</dc:title>
  <dc:subject/>
  <dc:creator>Tian Currie 2010067</dc:creator>
  <cp:keywords/>
  <dc:description/>
  <cp:lastModifiedBy>tian currie</cp:lastModifiedBy>
  <cp:revision>25</cp:revision>
  <dcterms:created xsi:type="dcterms:W3CDTF">2023-03-25T16:08:00Z</dcterms:created>
  <dcterms:modified xsi:type="dcterms:W3CDTF">2023-04-04T22:26:00Z</dcterms:modified>
  <cp:category>BMSW6101 Emergent Leadership Skills</cp:category>
</cp:coreProperties>
</file>