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C0D" w:rsidRPr="009866B9" w:rsidRDefault="008F6C0D" w:rsidP="003C5128">
      <w:pPr>
        <w:jc w:val="center"/>
        <w:rPr>
          <w:rFonts w:cs="Arial"/>
          <w:b/>
          <w:sz w:val="40"/>
          <w:szCs w:val="40"/>
        </w:rPr>
      </w:pPr>
      <w:bookmarkStart w:id="0" w:name="_GoBack"/>
      <w:bookmarkEnd w:id="0"/>
    </w:p>
    <w:p w:rsidR="009866B9" w:rsidRDefault="009866B9" w:rsidP="003C5128">
      <w:pPr>
        <w:jc w:val="center"/>
        <w:rPr>
          <w:rFonts w:cs="Arial"/>
          <w:b/>
          <w:sz w:val="40"/>
          <w:szCs w:val="40"/>
        </w:rPr>
      </w:pPr>
    </w:p>
    <w:p w:rsidR="009866B9" w:rsidRDefault="009866B9" w:rsidP="003C5128">
      <w:pPr>
        <w:jc w:val="center"/>
        <w:rPr>
          <w:rFonts w:cs="Arial"/>
          <w:b/>
          <w:sz w:val="40"/>
          <w:szCs w:val="40"/>
        </w:rPr>
      </w:pPr>
    </w:p>
    <w:p w:rsidR="00607C1D" w:rsidRPr="009866B9" w:rsidRDefault="00607C1D" w:rsidP="003C5128">
      <w:pPr>
        <w:jc w:val="center"/>
        <w:rPr>
          <w:rFonts w:cs="Arial"/>
          <w:b/>
          <w:sz w:val="40"/>
          <w:szCs w:val="40"/>
        </w:rPr>
      </w:pPr>
      <w:r w:rsidRPr="009866B9">
        <w:rPr>
          <w:rFonts w:cs="Arial"/>
          <w:b/>
          <w:sz w:val="40"/>
          <w:szCs w:val="40"/>
        </w:rPr>
        <w:t>UNIVERSITY OF WALES</w:t>
      </w:r>
    </w:p>
    <w:p w:rsidR="003C5128" w:rsidRPr="009866B9" w:rsidRDefault="00607C1D" w:rsidP="003C5128">
      <w:pPr>
        <w:jc w:val="center"/>
        <w:rPr>
          <w:rFonts w:cs="Arial"/>
          <w:b/>
          <w:sz w:val="40"/>
          <w:szCs w:val="40"/>
        </w:rPr>
      </w:pPr>
      <w:r w:rsidRPr="009866B9">
        <w:rPr>
          <w:rFonts w:cs="Arial"/>
          <w:b/>
          <w:sz w:val="40"/>
          <w:szCs w:val="40"/>
        </w:rPr>
        <w:t>TRINITY SAINT DAVID</w:t>
      </w:r>
    </w:p>
    <w:p w:rsidR="008F6C0D" w:rsidRPr="009866B9" w:rsidRDefault="008F6C0D" w:rsidP="003C5128">
      <w:pPr>
        <w:jc w:val="center"/>
        <w:rPr>
          <w:rFonts w:cs="Arial"/>
          <w:b/>
          <w:sz w:val="36"/>
          <w:szCs w:val="36"/>
        </w:rPr>
      </w:pPr>
    </w:p>
    <w:p w:rsidR="009866B9" w:rsidRPr="009866B9" w:rsidRDefault="009866B9" w:rsidP="003C5128">
      <w:pPr>
        <w:jc w:val="center"/>
        <w:rPr>
          <w:rFonts w:cs="Arial"/>
          <w:b/>
          <w:sz w:val="36"/>
          <w:szCs w:val="36"/>
        </w:rPr>
      </w:pPr>
      <w:r w:rsidRPr="009866B9">
        <w:rPr>
          <w:rFonts w:cs="Arial"/>
          <w:b/>
          <w:sz w:val="36"/>
          <w:szCs w:val="36"/>
        </w:rPr>
        <w:t>UK PROFESSIONAL STANDARDS FRAMEWORK (UKPSF)</w:t>
      </w:r>
    </w:p>
    <w:p w:rsidR="009866B9" w:rsidRPr="009866B9" w:rsidRDefault="009866B9" w:rsidP="003C5128">
      <w:pPr>
        <w:jc w:val="center"/>
        <w:rPr>
          <w:rFonts w:cs="Arial"/>
          <w:b/>
          <w:sz w:val="36"/>
          <w:szCs w:val="36"/>
        </w:rPr>
      </w:pPr>
    </w:p>
    <w:p w:rsidR="009866B9" w:rsidRPr="009866B9" w:rsidRDefault="009866B9" w:rsidP="003C5128">
      <w:pPr>
        <w:jc w:val="center"/>
        <w:rPr>
          <w:rFonts w:cs="Arial"/>
          <w:b/>
          <w:sz w:val="36"/>
          <w:szCs w:val="36"/>
        </w:rPr>
      </w:pPr>
      <w:r w:rsidRPr="009866B9">
        <w:rPr>
          <w:rFonts w:cs="Arial"/>
          <w:b/>
          <w:sz w:val="36"/>
          <w:szCs w:val="36"/>
        </w:rPr>
        <w:t>RECOGNITION GUIDANCE HANDBOOK</w:t>
      </w:r>
    </w:p>
    <w:p w:rsidR="009866B9" w:rsidRPr="009866B9" w:rsidRDefault="009866B9" w:rsidP="003C5128">
      <w:pPr>
        <w:jc w:val="center"/>
        <w:rPr>
          <w:rFonts w:cs="Arial"/>
          <w:b/>
          <w:sz w:val="36"/>
          <w:szCs w:val="36"/>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607F55" w:rsidRPr="009866B9" w:rsidRDefault="00607F55"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9866B9" w:rsidRPr="009866B9" w:rsidRDefault="009866B9" w:rsidP="005F2C5D">
      <w:pPr>
        <w:rPr>
          <w:rFonts w:cs="Arial"/>
        </w:rPr>
      </w:pPr>
    </w:p>
    <w:p w:rsidR="00607F55" w:rsidRPr="009866B9" w:rsidRDefault="00607F55" w:rsidP="005F2C5D">
      <w:pPr>
        <w:rPr>
          <w:rFonts w:cs="Arial"/>
        </w:rPr>
      </w:pPr>
    </w:p>
    <w:p w:rsidR="00D93BEB" w:rsidRDefault="00D93BEB">
      <w:r>
        <w:lastRenderedPageBreak/>
        <w:br w:type="page"/>
      </w:r>
    </w:p>
    <w:tbl>
      <w:tblPr>
        <w:tblStyle w:val="TableGrid"/>
        <w:tblW w:w="0" w:type="auto"/>
        <w:tblLook w:val="04A0" w:firstRow="1" w:lastRow="0" w:firstColumn="1" w:lastColumn="0" w:noHBand="0" w:noVBand="1"/>
      </w:tblPr>
      <w:tblGrid>
        <w:gridCol w:w="522"/>
        <w:gridCol w:w="2093"/>
        <w:gridCol w:w="4413"/>
        <w:gridCol w:w="1998"/>
      </w:tblGrid>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b/>
                <w:sz w:val="24"/>
                <w:szCs w:val="24"/>
              </w:rPr>
            </w:pPr>
            <w:r w:rsidRPr="009866B9">
              <w:rPr>
                <w:rFonts w:cs="Arial"/>
                <w:b/>
                <w:sz w:val="24"/>
                <w:szCs w:val="24"/>
              </w:rPr>
              <w:lastRenderedPageBreak/>
              <w:t>Contents</w:t>
            </w:r>
          </w:p>
          <w:p w:rsidR="00EF13D4" w:rsidRPr="009866B9" w:rsidRDefault="00EF13D4" w:rsidP="003C5128">
            <w:pPr>
              <w:rPr>
                <w:rFonts w:cs="Arial"/>
                <w:b/>
                <w:sz w:val="24"/>
                <w:szCs w:val="24"/>
              </w:rPr>
            </w:pPr>
          </w:p>
        </w:tc>
        <w:tc>
          <w:tcPr>
            <w:tcW w:w="1998" w:type="dxa"/>
            <w:tcBorders>
              <w:top w:val="nil"/>
              <w:left w:val="nil"/>
              <w:bottom w:val="nil"/>
              <w:right w:val="nil"/>
            </w:tcBorders>
          </w:tcPr>
          <w:p w:rsidR="008F6C0D" w:rsidRPr="009866B9" w:rsidRDefault="008F6C0D" w:rsidP="00EF13D4">
            <w:pPr>
              <w:jc w:val="center"/>
              <w:rPr>
                <w:rFonts w:cs="Arial"/>
                <w:b/>
                <w:sz w:val="24"/>
                <w:szCs w:val="24"/>
              </w:rPr>
            </w:pPr>
            <w:r w:rsidRPr="009866B9">
              <w:rPr>
                <w:rFonts w:cs="Arial"/>
                <w:b/>
                <w:sz w:val="24"/>
                <w:szCs w:val="24"/>
              </w:rPr>
              <w:t>Page No.</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Introduction</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4</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The UK Professional Standards Framework</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5</w:t>
            </w:r>
          </w:p>
        </w:tc>
      </w:tr>
      <w:tr w:rsidR="00E140DD" w:rsidRPr="009866B9" w:rsidTr="00D93BEB">
        <w:tc>
          <w:tcPr>
            <w:tcW w:w="7028" w:type="dxa"/>
            <w:gridSpan w:val="3"/>
            <w:tcBorders>
              <w:top w:val="nil"/>
              <w:left w:val="nil"/>
              <w:bottom w:val="nil"/>
              <w:right w:val="nil"/>
            </w:tcBorders>
          </w:tcPr>
          <w:p w:rsidR="00E140DD" w:rsidRDefault="00E140DD" w:rsidP="003C5128">
            <w:pPr>
              <w:rPr>
                <w:rFonts w:cs="Arial"/>
                <w:sz w:val="24"/>
                <w:szCs w:val="24"/>
              </w:rPr>
            </w:pPr>
            <w:r>
              <w:rPr>
                <w:rFonts w:cs="Arial"/>
                <w:sz w:val="24"/>
                <w:szCs w:val="24"/>
              </w:rPr>
              <w:t>The Three Dimensions of the UKPSF</w:t>
            </w:r>
          </w:p>
          <w:p w:rsidR="00E140DD" w:rsidRPr="009866B9" w:rsidRDefault="00E140DD" w:rsidP="003C5128">
            <w:pPr>
              <w:rPr>
                <w:rFonts w:cs="Arial"/>
                <w:sz w:val="24"/>
                <w:szCs w:val="24"/>
              </w:rPr>
            </w:pPr>
          </w:p>
        </w:tc>
        <w:tc>
          <w:tcPr>
            <w:tcW w:w="1998" w:type="dxa"/>
            <w:tcBorders>
              <w:top w:val="nil"/>
              <w:left w:val="nil"/>
              <w:bottom w:val="nil"/>
              <w:right w:val="nil"/>
            </w:tcBorders>
          </w:tcPr>
          <w:p w:rsidR="00E140DD" w:rsidRPr="009866B9" w:rsidRDefault="009150C1" w:rsidP="00EF13D4">
            <w:pPr>
              <w:jc w:val="center"/>
              <w:rPr>
                <w:rFonts w:cs="Arial"/>
                <w:sz w:val="24"/>
                <w:szCs w:val="24"/>
              </w:rPr>
            </w:pPr>
            <w:r>
              <w:rPr>
                <w:rFonts w:cs="Arial"/>
                <w:sz w:val="24"/>
                <w:szCs w:val="24"/>
              </w:rPr>
              <w:t>6</w:t>
            </w:r>
          </w:p>
        </w:tc>
      </w:tr>
      <w:tr w:rsidR="00E140DD" w:rsidRPr="009866B9" w:rsidTr="00D93BEB">
        <w:tc>
          <w:tcPr>
            <w:tcW w:w="7028" w:type="dxa"/>
            <w:gridSpan w:val="3"/>
            <w:tcBorders>
              <w:top w:val="nil"/>
              <w:left w:val="nil"/>
              <w:bottom w:val="nil"/>
              <w:right w:val="nil"/>
            </w:tcBorders>
          </w:tcPr>
          <w:p w:rsidR="00E140DD" w:rsidRDefault="00E140DD" w:rsidP="003C5128">
            <w:pPr>
              <w:rPr>
                <w:rFonts w:cs="Arial"/>
                <w:sz w:val="24"/>
                <w:szCs w:val="24"/>
              </w:rPr>
            </w:pPr>
            <w:r>
              <w:rPr>
                <w:rFonts w:cs="Arial"/>
                <w:sz w:val="24"/>
                <w:szCs w:val="24"/>
              </w:rPr>
              <w:t>Recognition of Professional Practice</w:t>
            </w:r>
          </w:p>
          <w:p w:rsidR="00E140DD" w:rsidRDefault="00E140DD" w:rsidP="003C5128">
            <w:pPr>
              <w:rPr>
                <w:rFonts w:cs="Arial"/>
                <w:sz w:val="24"/>
                <w:szCs w:val="24"/>
              </w:rPr>
            </w:pPr>
          </w:p>
        </w:tc>
        <w:tc>
          <w:tcPr>
            <w:tcW w:w="1998" w:type="dxa"/>
            <w:tcBorders>
              <w:top w:val="nil"/>
              <w:left w:val="nil"/>
              <w:bottom w:val="nil"/>
              <w:right w:val="nil"/>
            </w:tcBorders>
          </w:tcPr>
          <w:p w:rsidR="00E140DD" w:rsidRDefault="009150C1" w:rsidP="00EF13D4">
            <w:pPr>
              <w:jc w:val="center"/>
              <w:rPr>
                <w:rFonts w:cs="Arial"/>
                <w:sz w:val="24"/>
                <w:szCs w:val="24"/>
              </w:rPr>
            </w:pPr>
            <w:r>
              <w:rPr>
                <w:rFonts w:cs="Arial"/>
                <w:sz w:val="24"/>
                <w:szCs w:val="24"/>
              </w:rPr>
              <w:t>7</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 xml:space="preserve">HEA recognition and </w:t>
            </w:r>
            <w:r w:rsidR="008A5C71" w:rsidRPr="009866B9">
              <w:rPr>
                <w:rFonts w:cs="Arial"/>
                <w:sz w:val="24"/>
                <w:szCs w:val="24"/>
              </w:rPr>
              <w:t>UWTSD</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7</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How to Use the UK Professional Standards Framework</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8</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Applying the Descriptors</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8</w:t>
            </w:r>
          </w:p>
        </w:tc>
      </w:tr>
      <w:tr w:rsidR="008F6C0D" w:rsidRPr="009866B9" w:rsidTr="00D93BEB">
        <w:tc>
          <w:tcPr>
            <w:tcW w:w="522" w:type="dxa"/>
            <w:tcBorders>
              <w:top w:val="nil"/>
              <w:left w:val="nil"/>
              <w:bottom w:val="nil"/>
              <w:right w:val="nil"/>
            </w:tcBorders>
          </w:tcPr>
          <w:p w:rsidR="008F6C0D" w:rsidRPr="009866B9" w:rsidRDefault="008F6C0D" w:rsidP="003C5128">
            <w:pPr>
              <w:rPr>
                <w:rFonts w:cs="Arial"/>
                <w:sz w:val="24"/>
                <w:szCs w:val="24"/>
              </w:rPr>
            </w:pPr>
          </w:p>
        </w:tc>
        <w:tc>
          <w:tcPr>
            <w:tcW w:w="2093" w:type="dxa"/>
            <w:tcBorders>
              <w:top w:val="nil"/>
              <w:left w:val="nil"/>
              <w:bottom w:val="nil"/>
              <w:right w:val="nil"/>
            </w:tcBorders>
          </w:tcPr>
          <w:p w:rsidR="008F6C0D" w:rsidRPr="009866B9" w:rsidRDefault="008F6C0D" w:rsidP="008F6C0D">
            <w:pPr>
              <w:rPr>
                <w:rFonts w:cs="Arial"/>
                <w:sz w:val="24"/>
                <w:szCs w:val="24"/>
              </w:rPr>
            </w:pPr>
            <w:r w:rsidRPr="009866B9">
              <w:rPr>
                <w:rFonts w:cs="Arial"/>
                <w:sz w:val="24"/>
                <w:szCs w:val="24"/>
              </w:rPr>
              <w:t>Associate Fellow</w:t>
            </w:r>
          </w:p>
        </w:tc>
        <w:tc>
          <w:tcPr>
            <w:tcW w:w="441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Descriptor 1</w:t>
            </w: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9</w:t>
            </w:r>
          </w:p>
        </w:tc>
      </w:tr>
      <w:tr w:rsidR="008F6C0D" w:rsidRPr="009866B9" w:rsidTr="00D93BEB">
        <w:tc>
          <w:tcPr>
            <w:tcW w:w="522" w:type="dxa"/>
            <w:tcBorders>
              <w:top w:val="nil"/>
              <w:left w:val="nil"/>
              <w:bottom w:val="nil"/>
              <w:right w:val="nil"/>
            </w:tcBorders>
          </w:tcPr>
          <w:p w:rsidR="008F6C0D" w:rsidRPr="009866B9" w:rsidRDefault="008F6C0D" w:rsidP="003C5128">
            <w:pPr>
              <w:rPr>
                <w:rFonts w:cs="Arial"/>
                <w:sz w:val="24"/>
                <w:szCs w:val="24"/>
              </w:rPr>
            </w:pPr>
          </w:p>
        </w:tc>
        <w:tc>
          <w:tcPr>
            <w:tcW w:w="209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Fellow</w:t>
            </w:r>
          </w:p>
        </w:tc>
        <w:tc>
          <w:tcPr>
            <w:tcW w:w="441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Descriptor 2</w:t>
            </w: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12</w:t>
            </w:r>
          </w:p>
        </w:tc>
      </w:tr>
      <w:tr w:rsidR="008F6C0D" w:rsidRPr="009866B9" w:rsidTr="00D93BEB">
        <w:tc>
          <w:tcPr>
            <w:tcW w:w="522" w:type="dxa"/>
            <w:tcBorders>
              <w:top w:val="nil"/>
              <w:left w:val="nil"/>
              <w:bottom w:val="nil"/>
              <w:right w:val="nil"/>
            </w:tcBorders>
          </w:tcPr>
          <w:p w:rsidR="008F6C0D" w:rsidRPr="009866B9" w:rsidRDefault="008F6C0D" w:rsidP="003C5128">
            <w:pPr>
              <w:rPr>
                <w:rFonts w:cs="Arial"/>
                <w:sz w:val="24"/>
                <w:szCs w:val="24"/>
              </w:rPr>
            </w:pPr>
          </w:p>
        </w:tc>
        <w:tc>
          <w:tcPr>
            <w:tcW w:w="209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Senior Fellow</w:t>
            </w:r>
          </w:p>
        </w:tc>
        <w:tc>
          <w:tcPr>
            <w:tcW w:w="441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Descriptor 3</w:t>
            </w: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14</w:t>
            </w:r>
          </w:p>
        </w:tc>
      </w:tr>
      <w:tr w:rsidR="008F6C0D" w:rsidRPr="009866B9" w:rsidTr="00D93BEB">
        <w:tc>
          <w:tcPr>
            <w:tcW w:w="522" w:type="dxa"/>
            <w:tcBorders>
              <w:top w:val="nil"/>
              <w:left w:val="nil"/>
              <w:bottom w:val="nil"/>
              <w:right w:val="nil"/>
            </w:tcBorders>
          </w:tcPr>
          <w:p w:rsidR="008F6C0D" w:rsidRPr="009866B9" w:rsidRDefault="008F6C0D" w:rsidP="003C5128">
            <w:pPr>
              <w:rPr>
                <w:rFonts w:cs="Arial"/>
                <w:sz w:val="24"/>
                <w:szCs w:val="24"/>
              </w:rPr>
            </w:pPr>
          </w:p>
        </w:tc>
        <w:tc>
          <w:tcPr>
            <w:tcW w:w="209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Principal Fellow</w:t>
            </w:r>
          </w:p>
        </w:tc>
        <w:tc>
          <w:tcPr>
            <w:tcW w:w="4413" w:type="dxa"/>
            <w:tcBorders>
              <w:top w:val="nil"/>
              <w:left w:val="nil"/>
              <w:bottom w:val="nil"/>
              <w:right w:val="nil"/>
            </w:tcBorders>
          </w:tcPr>
          <w:p w:rsidR="008F6C0D" w:rsidRPr="009866B9" w:rsidRDefault="008F6C0D" w:rsidP="003C5128">
            <w:pPr>
              <w:rPr>
                <w:rFonts w:cs="Arial"/>
                <w:sz w:val="24"/>
                <w:szCs w:val="24"/>
              </w:rPr>
            </w:pPr>
            <w:r w:rsidRPr="009866B9">
              <w:rPr>
                <w:rFonts w:cs="Arial"/>
                <w:sz w:val="24"/>
                <w:szCs w:val="24"/>
              </w:rPr>
              <w:t>Descriptor 4</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18</w:t>
            </w:r>
          </w:p>
        </w:tc>
      </w:tr>
      <w:tr w:rsidR="008F6C0D" w:rsidRPr="009866B9" w:rsidTr="00D93BEB">
        <w:tc>
          <w:tcPr>
            <w:tcW w:w="7028" w:type="dxa"/>
            <w:gridSpan w:val="3"/>
            <w:tcBorders>
              <w:top w:val="nil"/>
              <w:left w:val="nil"/>
              <w:bottom w:val="nil"/>
              <w:right w:val="nil"/>
            </w:tcBorders>
          </w:tcPr>
          <w:p w:rsidR="008F6C0D" w:rsidRPr="009866B9" w:rsidRDefault="008F6C0D" w:rsidP="003C5128">
            <w:pPr>
              <w:rPr>
                <w:rFonts w:cs="Arial"/>
                <w:b/>
                <w:sz w:val="24"/>
                <w:szCs w:val="24"/>
              </w:rPr>
            </w:pPr>
            <w:r w:rsidRPr="009866B9">
              <w:rPr>
                <w:rFonts w:cs="Arial"/>
                <w:sz w:val="24"/>
                <w:szCs w:val="24"/>
              </w:rPr>
              <w:t xml:space="preserve">Evidencing Engagement with the </w:t>
            </w:r>
            <w:r w:rsidRPr="009866B9">
              <w:rPr>
                <w:rFonts w:cs="Arial"/>
                <w:b/>
                <w:sz w:val="24"/>
                <w:szCs w:val="24"/>
              </w:rPr>
              <w:t>Areas of Activity</w:t>
            </w:r>
          </w:p>
          <w:p w:rsidR="00EF13D4" w:rsidRPr="009866B9" w:rsidRDefault="00EF13D4" w:rsidP="003C5128">
            <w:pPr>
              <w:rPr>
                <w:rFonts w:cs="Arial"/>
                <w:b/>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20</w:t>
            </w:r>
          </w:p>
        </w:tc>
      </w:tr>
      <w:tr w:rsidR="008F6C0D" w:rsidRPr="009866B9" w:rsidTr="00D93BEB">
        <w:tc>
          <w:tcPr>
            <w:tcW w:w="7028" w:type="dxa"/>
            <w:gridSpan w:val="3"/>
            <w:tcBorders>
              <w:top w:val="nil"/>
              <w:left w:val="nil"/>
              <w:bottom w:val="nil"/>
              <w:right w:val="nil"/>
            </w:tcBorders>
          </w:tcPr>
          <w:p w:rsidR="008F6C0D" w:rsidRPr="009866B9" w:rsidRDefault="002D2DAF" w:rsidP="003C5128">
            <w:pPr>
              <w:rPr>
                <w:rFonts w:cs="Arial"/>
                <w:b/>
                <w:sz w:val="24"/>
                <w:szCs w:val="24"/>
              </w:rPr>
            </w:pPr>
            <w:r w:rsidRPr="009866B9">
              <w:rPr>
                <w:rFonts w:cs="Arial"/>
                <w:sz w:val="24"/>
                <w:szCs w:val="24"/>
              </w:rPr>
              <w:t>Evidencing</w:t>
            </w:r>
            <w:r w:rsidR="008F6C0D" w:rsidRPr="009866B9">
              <w:rPr>
                <w:rFonts w:cs="Arial"/>
                <w:sz w:val="24"/>
                <w:szCs w:val="24"/>
              </w:rPr>
              <w:t xml:space="preserve"> </w:t>
            </w:r>
            <w:r w:rsidRPr="009866B9">
              <w:rPr>
                <w:rFonts w:cs="Arial"/>
                <w:sz w:val="24"/>
                <w:szCs w:val="24"/>
              </w:rPr>
              <w:t>understanding</w:t>
            </w:r>
            <w:r w:rsidR="008F6C0D" w:rsidRPr="009866B9">
              <w:rPr>
                <w:rFonts w:cs="Arial"/>
                <w:sz w:val="24"/>
                <w:szCs w:val="24"/>
              </w:rPr>
              <w:t xml:space="preserve"> of the appropriate </w:t>
            </w:r>
            <w:r w:rsidR="008F6C0D" w:rsidRPr="009866B9">
              <w:rPr>
                <w:rFonts w:cs="Arial"/>
                <w:b/>
                <w:sz w:val="24"/>
                <w:szCs w:val="24"/>
              </w:rPr>
              <w:t>Core Knowledge</w:t>
            </w:r>
          </w:p>
          <w:p w:rsidR="00EF13D4" w:rsidRPr="009866B9" w:rsidRDefault="00EF13D4" w:rsidP="003C5128">
            <w:pPr>
              <w:rPr>
                <w:rFonts w:cs="Arial"/>
                <w:b/>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22</w:t>
            </w:r>
          </w:p>
        </w:tc>
      </w:tr>
      <w:tr w:rsidR="008F6C0D" w:rsidRPr="009866B9" w:rsidTr="00D93BEB">
        <w:tc>
          <w:tcPr>
            <w:tcW w:w="7028" w:type="dxa"/>
            <w:gridSpan w:val="3"/>
            <w:tcBorders>
              <w:top w:val="nil"/>
              <w:left w:val="nil"/>
              <w:bottom w:val="nil"/>
              <w:right w:val="nil"/>
            </w:tcBorders>
          </w:tcPr>
          <w:p w:rsidR="008F6C0D" w:rsidRPr="009866B9" w:rsidRDefault="002D2DAF" w:rsidP="003C5128">
            <w:pPr>
              <w:rPr>
                <w:rFonts w:cs="Arial"/>
                <w:b/>
                <w:sz w:val="24"/>
                <w:szCs w:val="24"/>
              </w:rPr>
            </w:pPr>
            <w:r w:rsidRPr="009866B9">
              <w:rPr>
                <w:rFonts w:cs="Arial"/>
                <w:sz w:val="24"/>
                <w:szCs w:val="24"/>
              </w:rPr>
              <w:t xml:space="preserve">Evidencing commitment to the </w:t>
            </w:r>
            <w:r w:rsidRPr="009866B9">
              <w:rPr>
                <w:rFonts w:cs="Arial"/>
                <w:b/>
                <w:sz w:val="24"/>
                <w:szCs w:val="24"/>
              </w:rPr>
              <w:t>Professional Values</w:t>
            </w:r>
          </w:p>
          <w:p w:rsidR="00EF13D4" w:rsidRPr="009866B9" w:rsidRDefault="00EF13D4" w:rsidP="003C5128">
            <w:pPr>
              <w:rPr>
                <w:rFonts w:cs="Arial"/>
                <w:b/>
                <w:sz w:val="24"/>
                <w:szCs w:val="24"/>
              </w:rPr>
            </w:pPr>
          </w:p>
        </w:tc>
        <w:tc>
          <w:tcPr>
            <w:tcW w:w="1998" w:type="dxa"/>
            <w:tcBorders>
              <w:top w:val="nil"/>
              <w:left w:val="nil"/>
              <w:bottom w:val="nil"/>
              <w:right w:val="nil"/>
            </w:tcBorders>
          </w:tcPr>
          <w:p w:rsidR="008F6C0D" w:rsidRPr="009866B9" w:rsidRDefault="009150C1" w:rsidP="00EF13D4">
            <w:pPr>
              <w:jc w:val="center"/>
              <w:rPr>
                <w:rFonts w:cs="Arial"/>
                <w:sz w:val="24"/>
                <w:szCs w:val="24"/>
              </w:rPr>
            </w:pPr>
            <w:r>
              <w:rPr>
                <w:rFonts w:cs="Arial"/>
                <w:sz w:val="24"/>
                <w:szCs w:val="24"/>
              </w:rPr>
              <w:t>24</w:t>
            </w:r>
          </w:p>
        </w:tc>
      </w:tr>
      <w:tr w:rsidR="0055661C" w:rsidRPr="009866B9" w:rsidTr="00D93BEB">
        <w:tc>
          <w:tcPr>
            <w:tcW w:w="7028" w:type="dxa"/>
            <w:gridSpan w:val="3"/>
            <w:tcBorders>
              <w:top w:val="nil"/>
              <w:left w:val="nil"/>
              <w:bottom w:val="nil"/>
              <w:right w:val="nil"/>
            </w:tcBorders>
          </w:tcPr>
          <w:p w:rsidR="0055661C" w:rsidRDefault="0055661C" w:rsidP="003C5128">
            <w:pPr>
              <w:rPr>
                <w:rFonts w:cs="Arial"/>
                <w:sz w:val="24"/>
                <w:szCs w:val="24"/>
              </w:rPr>
            </w:pPr>
            <w:r>
              <w:rPr>
                <w:rFonts w:cs="Arial"/>
                <w:sz w:val="24"/>
                <w:szCs w:val="24"/>
              </w:rPr>
              <w:t>The Application Process</w:t>
            </w:r>
          </w:p>
          <w:p w:rsidR="0055661C" w:rsidRPr="009866B9" w:rsidRDefault="0055661C" w:rsidP="003C5128">
            <w:pPr>
              <w:rPr>
                <w:rFonts w:cs="Arial"/>
                <w:sz w:val="24"/>
                <w:szCs w:val="24"/>
              </w:rPr>
            </w:pPr>
          </w:p>
        </w:tc>
        <w:tc>
          <w:tcPr>
            <w:tcW w:w="1998" w:type="dxa"/>
            <w:tcBorders>
              <w:top w:val="nil"/>
              <w:left w:val="nil"/>
              <w:bottom w:val="nil"/>
              <w:right w:val="nil"/>
            </w:tcBorders>
          </w:tcPr>
          <w:p w:rsidR="0055661C" w:rsidRDefault="006A0F29" w:rsidP="00EF13D4">
            <w:pPr>
              <w:jc w:val="center"/>
              <w:rPr>
                <w:rFonts w:cs="Arial"/>
                <w:sz w:val="24"/>
                <w:szCs w:val="24"/>
              </w:rPr>
            </w:pPr>
            <w:r>
              <w:rPr>
                <w:rFonts w:cs="Arial"/>
                <w:sz w:val="24"/>
                <w:szCs w:val="24"/>
              </w:rPr>
              <w:t>26</w:t>
            </w:r>
          </w:p>
        </w:tc>
      </w:tr>
      <w:tr w:rsidR="00AF77DD" w:rsidRPr="009866B9" w:rsidTr="00D93BEB">
        <w:tc>
          <w:tcPr>
            <w:tcW w:w="7028" w:type="dxa"/>
            <w:gridSpan w:val="3"/>
            <w:tcBorders>
              <w:top w:val="nil"/>
              <w:left w:val="nil"/>
              <w:bottom w:val="nil"/>
              <w:right w:val="nil"/>
            </w:tcBorders>
          </w:tcPr>
          <w:p w:rsidR="00AF77DD" w:rsidRDefault="00AF77DD" w:rsidP="003C5128">
            <w:pPr>
              <w:rPr>
                <w:rFonts w:cs="Arial"/>
                <w:sz w:val="24"/>
                <w:szCs w:val="24"/>
              </w:rPr>
            </w:pPr>
            <w:r>
              <w:rPr>
                <w:rFonts w:cs="Arial"/>
                <w:sz w:val="24"/>
                <w:szCs w:val="24"/>
              </w:rPr>
              <w:t>Your Referees</w:t>
            </w:r>
          </w:p>
          <w:p w:rsidR="00AF77DD" w:rsidRDefault="00AF77DD" w:rsidP="003C5128">
            <w:pPr>
              <w:rPr>
                <w:rFonts w:cs="Arial"/>
                <w:sz w:val="24"/>
                <w:szCs w:val="24"/>
              </w:rPr>
            </w:pPr>
          </w:p>
        </w:tc>
        <w:tc>
          <w:tcPr>
            <w:tcW w:w="1998" w:type="dxa"/>
            <w:tcBorders>
              <w:top w:val="nil"/>
              <w:left w:val="nil"/>
              <w:bottom w:val="nil"/>
              <w:right w:val="nil"/>
            </w:tcBorders>
          </w:tcPr>
          <w:p w:rsidR="00AF77DD" w:rsidRDefault="006A0F29" w:rsidP="00EF13D4">
            <w:pPr>
              <w:jc w:val="center"/>
              <w:rPr>
                <w:rFonts w:cs="Arial"/>
                <w:sz w:val="24"/>
                <w:szCs w:val="24"/>
              </w:rPr>
            </w:pPr>
            <w:r>
              <w:rPr>
                <w:rFonts w:cs="Arial"/>
                <w:sz w:val="24"/>
                <w:szCs w:val="24"/>
              </w:rPr>
              <w:t>27</w:t>
            </w:r>
          </w:p>
        </w:tc>
      </w:tr>
      <w:tr w:rsidR="0055661C" w:rsidRPr="009866B9" w:rsidTr="00D93BEB">
        <w:tc>
          <w:tcPr>
            <w:tcW w:w="7028" w:type="dxa"/>
            <w:gridSpan w:val="3"/>
            <w:tcBorders>
              <w:top w:val="nil"/>
              <w:left w:val="nil"/>
              <w:bottom w:val="nil"/>
              <w:right w:val="nil"/>
            </w:tcBorders>
          </w:tcPr>
          <w:p w:rsidR="0055661C" w:rsidRDefault="0055661C" w:rsidP="003C5128">
            <w:pPr>
              <w:rPr>
                <w:rFonts w:cs="Arial"/>
                <w:sz w:val="24"/>
                <w:szCs w:val="24"/>
              </w:rPr>
            </w:pPr>
            <w:r>
              <w:rPr>
                <w:rFonts w:cs="Arial"/>
                <w:sz w:val="24"/>
                <w:szCs w:val="24"/>
              </w:rPr>
              <w:t>Fellowship Judgements</w:t>
            </w:r>
          </w:p>
          <w:p w:rsidR="0055661C" w:rsidRPr="009866B9" w:rsidRDefault="0055661C" w:rsidP="003C5128">
            <w:pPr>
              <w:rPr>
                <w:rFonts w:cs="Arial"/>
                <w:sz w:val="24"/>
                <w:szCs w:val="24"/>
              </w:rPr>
            </w:pPr>
          </w:p>
        </w:tc>
        <w:tc>
          <w:tcPr>
            <w:tcW w:w="1998" w:type="dxa"/>
            <w:tcBorders>
              <w:top w:val="nil"/>
              <w:left w:val="nil"/>
              <w:bottom w:val="nil"/>
              <w:right w:val="nil"/>
            </w:tcBorders>
          </w:tcPr>
          <w:p w:rsidR="0055661C" w:rsidRDefault="006A0F29" w:rsidP="00EF13D4">
            <w:pPr>
              <w:jc w:val="center"/>
              <w:rPr>
                <w:rFonts w:cs="Arial"/>
                <w:sz w:val="24"/>
                <w:szCs w:val="24"/>
              </w:rPr>
            </w:pPr>
            <w:r>
              <w:rPr>
                <w:rFonts w:cs="Arial"/>
                <w:sz w:val="24"/>
                <w:szCs w:val="24"/>
              </w:rPr>
              <w:t>28</w:t>
            </w:r>
          </w:p>
        </w:tc>
      </w:tr>
      <w:tr w:rsidR="0055661C" w:rsidRPr="009866B9" w:rsidTr="00D93BEB">
        <w:tc>
          <w:tcPr>
            <w:tcW w:w="7028" w:type="dxa"/>
            <w:gridSpan w:val="3"/>
            <w:tcBorders>
              <w:top w:val="nil"/>
              <w:left w:val="nil"/>
              <w:bottom w:val="nil"/>
              <w:right w:val="nil"/>
            </w:tcBorders>
          </w:tcPr>
          <w:p w:rsidR="0055661C" w:rsidRPr="009866B9" w:rsidRDefault="0055661C" w:rsidP="003C5128">
            <w:pPr>
              <w:rPr>
                <w:rFonts w:cs="Arial"/>
                <w:sz w:val="24"/>
                <w:szCs w:val="24"/>
              </w:rPr>
            </w:pPr>
            <w:r>
              <w:rPr>
                <w:rFonts w:cs="Arial"/>
                <w:sz w:val="24"/>
                <w:szCs w:val="24"/>
              </w:rPr>
              <w:t>Rework/Resubmissions</w:t>
            </w:r>
          </w:p>
        </w:tc>
        <w:tc>
          <w:tcPr>
            <w:tcW w:w="1998" w:type="dxa"/>
            <w:tcBorders>
              <w:top w:val="nil"/>
              <w:left w:val="nil"/>
              <w:bottom w:val="nil"/>
              <w:right w:val="nil"/>
            </w:tcBorders>
          </w:tcPr>
          <w:p w:rsidR="0055661C" w:rsidRDefault="006A0F29" w:rsidP="00EF13D4">
            <w:pPr>
              <w:jc w:val="center"/>
              <w:rPr>
                <w:rFonts w:cs="Arial"/>
                <w:sz w:val="24"/>
                <w:szCs w:val="24"/>
              </w:rPr>
            </w:pPr>
            <w:r>
              <w:rPr>
                <w:rFonts w:cs="Arial"/>
                <w:sz w:val="24"/>
                <w:szCs w:val="24"/>
              </w:rPr>
              <w:t>30</w:t>
            </w:r>
          </w:p>
          <w:p w:rsidR="0055661C" w:rsidRDefault="0055661C" w:rsidP="00EF13D4">
            <w:pPr>
              <w:jc w:val="center"/>
              <w:rPr>
                <w:rFonts w:cs="Arial"/>
                <w:sz w:val="24"/>
                <w:szCs w:val="24"/>
              </w:rPr>
            </w:pPr>
          </w:p>
        </w:tc>
      </w:tr>
      <w:tr w:rsidR="0055661C" w:rsidRPr="009866B9" w:rsidTr="00D93BEB">
        <w:tc>
          <w:tcPr>
            <w:tcW w:w="7028" w:type="dxa"/>
            <w:gridSpan w:val="3"/>
            <w:tcBorders>
              <w:top w:val="nil"/>
              <w:left w:val="nil"/>
              <w:bottom w:val="nil"/>
              <w:right w:val="nil"/>
            </w:tcBorders>
          </w:tcPr>
          <w:p w:rsidR="0055661C" w:rsidRPr="009866B9" w:rsidRDefault="0055661C" w:rsidP="003C5128">
            <w:pPr>
              <w:rPr>
                <w:rFonts w:cs="Arial"/>
                <w:sz w:val="24"/>
                <w:szCs w:val="24"/>
              </w:rPr>
            </w:pPr>
            <w:r>
              <w:rPr>
                <w:rFonts w:cs="Arial"/>
                <w:sz w:val="24"/>
                <w:szCs w:val="24"/>
              </w:rPr>
              <w:t>Appeal Procedure</w:t>
            </w:r>
          </w:p>
        </w:tc>
        <w:tc>
          <w:tcPr>
            <w:tcW w:w="1998" w:type="dxa"/>
            <w:tcBorders>
              <w:top w:val="nil"/>
              <w:left w:val="nil"/>
              <w:bottom w:val="nil"/>
              <w:right w:val="nil"/>
            </w:tcBorders>
          </w:tcPr>
          <w:p w:rsidR="0055661C" w:rsidRDefault="006A0F29" w:rsidP="00EF13D4">
            <w:pPr>
              <w:jc w:val="center"/>
              <w:rPr>
                <w:rFonts w:cs="Arial"/>
                <w:sz w:val="24"/>
                <w:szCs w:val="24"/>
              </w:rPr>
            </w:pPr>
            <w:r>
              <w:rPr>
                <w:rFonts w:cs="Arial"/>
                <w:sz w:val="24"/>
                <w:szCs w:val="24"/>
              </w:rPr>
              <w:t>32</w:t>
            </w:r>
          </w:p>
          <w:p w:rsidR="0055661C" w:rsidRDefault="0055661C" w:rsidP="00EF13D4">
            <w:pPr>
              <w:jc w:val="center"/>
              <w:rPr>
                <w:rFonts w:cs="Arial"/>
                <w:sz w:val="24"/>
                <w:szCs w:val="24"/>
              </w:rPr>
            </w:pPr>
          </w:p>
        </w:tc>
      </w:tr>
      <w:tr w:rsidR="008F6C0D" w:rsidRPr="009866B9" w:rsidTr="00D93BEB">
        <w:tc>
          <w:tcPr>
            <w:tcW w:w="7028" w:type="dxa"/>
            <w:gridSpan w:val="3"/>
            <w:tcBorders>
              <w:top w:val="nil"/>
              <w:left w:val="nil"/>
              <w:bottom w:val="nil"/>
              <w:right w:val="nil"/>
            </w:tcBorders>
          </w:tcPr>
          <w:p w:rsidR="008F6C0D" w:rsidRPr="009866B9" w:rsidRDefault="002D2DAF" w:rsidP="003C5128">
            <w:pPr>
              <w:rPr>
                <w:rFonts w:cs="Arial"/>
                <w:sz w:val="24"/>
                <w:szCs w:val="24"/>
              </w:rPr>
            </w:pPr>
            <w:r w:rsidRPr="009866B9">
              <w:rPr>
                <w:rFonts w:cs="Arial"/>
                <w:sz w:val="24"/>
                <w:szCs w:val="24"/>
              </w:rPr>
              <w:t>Summary</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57638A" w:rsidP="00EF13D4">
            <w:pPr>
              <w:jc w:val="center"/>
              <w:rPr>
                <w:rFonts w:cs="Arial"/>
                <w:sz w:val="24"/>
                <w:szCs w:val="24"/>
              </w:rPr>
            </w:pPr>
            <w:r>
              <w:rPr>
                <w:rFonts w:cs="Arial"/>
                <w:sz w:val="24"/>
                <w:szCs w:val="24"/>
              </w:rPr>
              <w:t>36</w:t>
            </w:r>
          </w:p>
        </w:tc>
      </w:tr>
      <w:tr w:rsidR="008F6C0D" w:rsidRPr="009866B9" w:rsidTr="00D93BEB">
        <w:tc>
          <w:tcPr>
            <w:tcW w:w="7028" w:type="dxa"/>
            <w:gridSpan w:val="3"/>
            <w:tcBorders>
              <w:top w:val="nil"/>
              <w:left w:val="nil"/>
              <w:bottom w:val="nil"/>
              <w:right w:val="nil"/>
            </w:tcBorders>
          </w:tcPr>
          <w:p w:rsidR="008F6C0D" w:rsidRPr="009866B9" w:rsidRDefault="002D2DAF" w:rsidP="003C5128">
            <w:pPr>
              <w:rPr>
                <w:rFonts w:cs="Arial"/>
                <w:sz w:val="24"/>
                <w:szCs w:val="24"/>
              </w:rPr>
            </w:pPr>
            <w:r w:rsidRPr="009866B9">
              <w:rPr>
                <w:rFonts w:cs="Arial"/>
                <w:sz w:val="24"/>
                <w:szCs w:val="24"/>
              </w:rPr>
              <w:t>What Next?</w:t>
            </w:r>
          </w:p>
          <w:p w:rsidR="00EF13D4" w:rsidRPr="009866B9" w:rsidRDefault="00EF13D4" w:rsidP="003C5128">
            <w:pPr>
              <w:rPr>
                <w:rFonts w:cs="Arial"/>
                <w:sz w:val="24"/>
                <w:szCs w:val="24"/>
              </w:rPr>
            </w:pPr>
          </w:p>
        </w:tc>
        <w:tc>
          <w:tcPr>
            <w:tcW w:w="1998" w:type="dxa"/>
            <w:tcBorders>
              <w:top w:val="nil"/>
              <w:left w:val="nil"/>
              <w:bottom w:val="nil"/>
              <w:right w:val="nil"/>
            </w:tcBorders>
          </w:tcPr>
          <w:p w:rsidR="008F6C0D" w:rsidRPr="009866B9" w:rsidRDefault="0057638A" w:rsidP="00EF13D4">
            <w:pPr>
              <w:jc w:val="center"/>
              <w:rPr>
                <w:rFonts w:cs="Arial"/>
                <w:sz w:val="24"/>
                <w:szCs w:val="24"/>
              </w:rPr>
            </w:pPr>
            <w:r>
              <w:rPr>
                <w:rFonts w:cs="Arial"/>
                <w:sz w:val="24"/>
                <w:szCs w:val="24"/>
              </w:rPr>
              <w:t>36</w:t>
            </w:r>
          </w:p>
        </w:tc>
      </w:tr>
      <w:tr w:rsidR="002D2DAF" w:rsidRPr="009866B9" w:rsidTr="00D93BEB">
        <w:tc>
          <w:tcPr>
            <w:tcW w:w="7028" w:type="dxa"/>
            <w:gridSpan w:val="3"/>
            <w:tcBorders>
              <w:top w:val="nil"/>
              <w:left w:val="nil"/>
              <w:bottom w:val="nil"/>
              <w:right w:val="nil"/>
            </w:tcBorders>
          </w:tcPr>
          <w:p w:rsidR="002D2DAF" w:rsidRDefault="002D2DAF" w:rsidP="003C5128">
            <w:pPr>
              <w:rPr>
                <w:rFonts w:cs="Arial"/>
                <w:sz w:val="24"/>
                <w:szCs w:val="24"/>
              </w:rPr>
            </w:pPr>
            <w:r w:rsidRPr="009866B9">
              <w:rPr>
                <w:rFonts w:cs="Arial"/>
                <w:sz w:val="24"/>
                <w:szCs w:val="24"/>
              </w:rPr>
              <w:t>Diagram of UK Professional Standards Framework</w:t>
            </w:r>
          </w:p>
          <w:p w:rsidR="0055661C" w:rsidRPr="009866B9" w:rsidRDefault="0055661C" w:rsidP="003C5128">
            <w:pPr>
              <w:rPr>
                <w:rFonts w:cs="Arial"/>
                <w:sz w:val="24"/>
                <w:szCs w:val="24"/>
              </w:rPr>
            </w:pPr>
          </w:p>
        </w:tc>
        <w:tc>
          <w:tcPr>
            <w:tcW w:w="1998" w:type="dxa"/>
            <w:tcBorders>
              <w:top w:val="nil"/>
              <w:left w:val="nil"/>
              <w:bottom w:val="nil"/>
              <w:right w:val="nil"/>
            </w:tcBorders>
          </w:tcPr>
          <w:p w:rsidR="002D2DAF" w:rsidRPr="009866B9" w:rsidRDefault="0057638A" w:rsidP="00EF13D4">
            <w:pPr>
              <w:jc w:val="center"/>
              <w:rPr>
                <w:rFonts w:cs="Arial"/>
                <w:sz w:val="24"/>
                <w:szCs w:val="24"/>
              </w:rPr>
            </w:pPr>
            <w:r>
              <w:rPr>
                <w:rFonts w:cs="Arial"/>
                <w:sz w:val="24"/>
                <w:szCs w:val="24"/>
              </w:rPr>
              <w:t>37</w:t>
            </w:r>
          </w:p>
        </w:tc>
      </w:tr>
    </w:tbl>
    <w:p w:rsidR="008F6C0D" w:rsidRPr="009866B9" w:rsidRDefault="008F6C0D" w:rsidP="003C5128">
      <w:pPr>
        <w:rPr>
          <w:rFonts w:cs="Arial"/>
          <w:b/>
          <w:u w:val="single"/>
        </w:rPr>
      </w:pPr>
    </w:p>
    <w:p w:rsidR="00607F55" w:rsidRPr="009866B9" w:rsidRDefault="00607F55" w:rsidP="003C5128">
      <w:pPr>
        <w:rPr>
          <w:rFonts w:cs="Arial"/>
          <w:b/>
          <w:u w:val="single"/>
        </w:rPr>
      </w:pPr>
    </w:p>
    <w:p w:rsidR="00607F55" w:rsidRPr="009866B9" w:rsidRDefault="00607F55" w:rsidP="003C5128">
      <w:pPr>
        <w:rPr>
          <w:rFonts w:cs="Arial"/>
          <w:b/>
          <w:u w:val="single"/>
        </w:rPr>
      </w:pPr>
    </w:p>
    <w:p w:rsidR="00607F55" w:rsidRPr="009866B9" w:rsidRDefault="00607F55" w:rsidP="003C5128">
      <w:pPr>
        <w:rPr>
          <w:rFonts w:cs="Arial"/>
          <w:b/>
          <w:u w:val="single"/>
        </w:rPr>
      </w:pPr>
    </w:p>
    <w:p w:rsidR="00607F55" w:rsidRPr="009866B9" w:rsidRDefault="00607F55" w:rsidP="003C5128">
      <w:pPr>
        <w:rPr>
          <w:rFonts w:cs="Arial"/>
          <w:b/>
          <w:u w:val="single"/>
        </w:rPr>
      </w:pPr>
    </w:p>
    <w:p w:rsidR="00D93BEB" w:rsidRDefault="00D93BEB" w:rsidP="007C4B78">
      <w:pPr>
        <w:rPr>
          <w:rFonts w:cs="Arial"/>
          <w:b/>
          <w:sz w:val="24"/>
          <w:szCs w:val="24"/>
          <w:u w:val="single"/>
        </w:rPr>
      </w:pPr>
    </w:p>
    <w:p w:rsidR="003C5128" w:rsidRPr="009866B9" w:rsidRDefault="003C5128" w:rsidP="007C4B78">
      <w:pPr>
        <w:rPr>
          <w:rFonts w:cs="Arial"/>
          <w:sz w:val="24"/>
          <w:szCs w:val="24"/>
        </w:rPr>
      </w:pPr>
      <w:r w:rsidRPr="009866B9">
        <w:rPr>
          <w:rFonts w:cs="Arial"/>
          <w:b/>
          <w:sz w:val="24"/>
          <w:szCs w:val="24"/>
          <w:u w:val="single"/>
        </w:rPr>
        <w:lastRenderedPageBreak/>
        <w:t>Introduction</w:t>
      </w:r>
    </w:p>
    <w:p w:rsidR="003C5128" w:rsidRPr="009866B9" w:rsidRDefault="003C5128" w:rsidP="007C4B78">
      <w:pPr>
        <w:rPr>
          <w:rFonts w:cs="Arial"/>
          <w:sz w:val="24"/>
          <w:szCs w:val="24"/>
        </w:rPr>
      </w:pPr>
    </w:p>
    <w:p w:rsidR="003C5128" w:rsidRDefault="00F871F9" w:rsidP="007C4B78">
      <w:pPr>
        <w:rPr>
          <w:rFonts w:cs="Arial"/>
          <w:sz w:val="24"/>
          <w:szCs w:val="24"/>
        </w:rPr>
      </w:pPr>
      <w:r w:rsidRPr="009866B9">
        <w:rPr>
          <w:rFonts w:cs="Arial"/>
          <w:sz w:val="24"/>
          <w:szCs w:val="24"/>
        </w:rPr>
        <w:t xml:space="preserve">The University of Wales Trinity Saint David’s </w:t>
      </w:r>
      <w:r w:rsidR="009D187D" w:rsidRPr="009866B9">
        <w:rPr>
          <w:rFonts w:cs="Arial"/>
          <w:sz w:val="24"/>
          <w:szCs w:val="24"/>
        </w:rPr>
        <w:t xml:space="preserve">(UWTSD) </w:t>
      </w:r>
      <w:r w:rsidR="003C5128" w:rsidRPr="009866B9">
        <w:rPr>
          <w:rFonts w:cs="Arial"/>
          <w:sz w:val="24"/>
          <w:szCs w:val="24"/>
        </w:rPr>
        <w:t>Continuing Professional Development</w:t>
      </w:r>
      <w:r w:rsidR="00A432E2">
        <w:rPr>
          <w:rFonts w:cs="Arial"/>
          <w:sz w:val="24"/>
          <w:szCs w:val="24"/>
        </w:rPr>
        <w:t xml:space="preserve"> (CPD)</w:t>
      </w:r>
      <w:r w:rsidR="003C5128" w:rsidRPr="009866B9">
        <w:rPr>
          <w:rFonts w:cs="Arial"/>
          <w:sz w:val="24"/>
          <w:szCs w:val="24"/>
        </w:rPr>
        <w:t xml:space="preserve"> </w:t>
      </w:r>
      <w:r w:rsidR="00A432E2">
        <w:rPr>
          <w:rFonts w:cs="Arial"/>
          <w:sz w:val="24"/>
          <w:szCs w:val="24"/>
        </w:rPr>
        <w:t>Scheme</w:t>
      </w:r>
      <w:r w:rsidR="003C5128" w:rsidRPr="009866B9">
        <w:rPr>
          <w:rFonts w:cs="Arial"/>
          <w:sz w:val="24"/>
          <w:szCs w:val="24"/>
        </w:rPr>
        <w:t xml:space="preserve"> aims to support all staff involved in the teaching and support of students to enhance their professional standing by gaining recognition from the Higher Education Academy (HEA) for the alignment of their professional practice with the UK Professional Standards Framework (UKPSF).</w:t>
      </w:r>
    </w:p>
    <w:p w:rsidR="00A432E2" w:rsidRDefault="00A432E2" w:rsidP="007C4B78">
      <w:pPr>
        <w:rPr>
          <w:rFonts w:cs="Arial"/>
          <w:sz w:val="24"/>
          <w:szCs w:val="24"/>
        </w:rPr>
      </w:pPr>
    </w:p>
    <w:p w:rsidR="00A432E2" w:rsidRPr="009866B9" w:rsidRDefault="00A432E2" w:rsidP="007C4B78">
      <w:pPr>
        <w:rPr>
          <w:rFonts w:cs="Arial"/>
          <w:sz w:val="24"/>
          <w:szCs w:val="24"/>
        </w:rPr>
      </w:pPr>
      <w:r w:rsidRPr="00D93BEB">
        <w:rPr>
          <w:rFonts w:cs="Arial"/>
          <w:sz w:val="24"/>
          <w:szCs w:val="24"/>
        </w:rPr>
        <w:t>The CPD Scheme is situated strategically within the UWTSD UKPSF Continuing Professional Development (CPD) Framework, which is managed by the Enhancement Unit, being overseen by the Pro Vice Chancellor (International and Enhancement) and managed by the Head of Enhancement Unit</w:t>
      </w:r>
      <w:r w:rsidR="0038032B" w:rsidRPr="00D93BEB">
        <w:rPr>
          <w:rFonts w:cs="Arial"/>
          <w:sz w:val="24"/>
          <w:szCs w:val="24"/>
        </w:rPr>
        <w:t xml:space="preserve"> (See Appendix 1)</w:t>
      </w:r>
      <w:r w:rsidRPr="00D93BEB">
        <w:rPr>
          <w:rFonts w:cs="Arial"/>
          <w:sz w:val="24"/>
          <w:szCs w:val="24"/>
        </w:rPr>
        <w:t xml:space="preserve">. The CPD Framework encompasses two taught programmes, namely the Professional/Post Graduate Certificate in Education (PGCE) / Professional Certificate in Education (PCE) for Post Compulsory Education and Training (PCET) and the Professional Certificate for Teaching in Higher Education (PGCert tHE) as well as this, the CPD Scheme, where participants can apply for fellowship through either a written application or an oral presentation. </w:t>
      </w:r>
    </w:p>
    <w:p w:rsidR="003C5128" w:rsidRPr="009866B9" w:rsidRDefault="003C5128" w:rsidP="007C4B78">
      <w:pPr>
        <w:rPr>
          <w:rFonts w:cs="Arial"/>
          <w:b/>
          <w:sz w:val="24"/>
          <w:szCs w:val="24"/>
          <w:u w:val="single"/>
        </w:rPr>
      </w:pPr>
    </w:p>
    <w:p w:rsidR="003C5128" w:rsidRPr="009866B9" w:rsidRDefault="003C5128" w:rsidP="007C4B78">
      <w:pPr>
        <w:rPr>
          <w:rFonts w:cs="Arial"/>
          <w:sz w:val="24"/>
          <w:szCs w:val="24"/>
        </w:rPr>
      </w:pPr>
      <w:r w:rsidRPr="009866B9">
        <w:rPr>
          <w:rFonts w:cs="Arial"/>
          <w:sz w:val="24"/>
          <w:szCs w:val="24"/>
        </w:rPr>
        <w:t xml:space="preserve">By aligning </w:t>
      </w:r>
      <w:r w:rsidR="00A247F2">
        <w:rPr>
          <w:rFonts w:cs="Arial"/>
          <w:sz w:val="24"/>
          <w:szCs w:val="24"/>
        </w:rPr>
        <w:t xml:space="preserve">their </w:t>
      </w:r>
      <w:r w:rsidRPr="009866B9">
        <w:rPr>
          <w:rFonts w:cs="Arial"/>
          <w:sz w:val="24"/>
          <w:szCs w:val="24"/>
        </w:rPr>
        <w:t>professional practice with the UKPSF, individuals are able to demonstrate their efforts and commitment to the delivery of high quality teaching, learning and assessment and their contribution to effective and valuable learning experiences. Professional recognition will also allow staff to showcase creativity and innovation and to demonstrate, through continuing professional development activities, the professionalism and excellence in their academic and scholarly practices.</w:t>
      </w:r>
    </w:p>
    <w:p w:rsidR="003C5128" w:rsidRPr="009866B9" w:rsidRDefault="003C5128" w:rsidP="007C4B78">
      <w:pPr>
        <w:rPr>
          <w:rFonts w:cs="Arial"/>
          <w:sz w:val="24"/>
          <w:szCs w:val="24"/>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A432E2" w:rsidRDefault="00A432E2" w:rsidP="007C4B78">
      <w:pPr>
        <w:rPr>
          <w:rFonts w:cs="Arial"/>
          <w:b/>
          <w:sz w:val="24"/>
          <w:szCs w:val="24"/>
          <w:u w:val="single"/>
        </w:rPr>
      </w:pPr>
    </w:p>
    <w:p w:rsidR="0038032B" w:rsidRDefault="0038032B" w:rsidP="007C4B78">
      <w:pPr>
        <w:rPr>
          <w:rFonts w:cs="Arial"/>
          <w:b/>
          <w:sz w:val="24"/>
          <w:szCs w:val="24"/>
          <w:u w:val="single"/>
        </w:rPr>
      </w:pPr>
    </w:p>
    <w:p w:rsidR="003C5128" w:rsidRPr="009866B9" w:rsidRDefault="003C5128" w:rsidP="007C4B78">
      <w:pPr>
        <w:rPr>
          <w:rFonts w:cs="Arial"/>
          <w:b/>
          <w:sz w:val="24"/>
          <w:szCs w:val="24"/>
          <w:u w:val="single"/>
        </w:rPr>
      </w:pPr>
      <w:r w:rsidRPr="009866B9">
        <w:rPr>
          <w:rFonts w:cs="Arial"/>
          <w:b/>
          <w:sz w:val="24"/>
          <w:szCs w:val="24"/>
          <w:u w:val="single"/>
        </w:rPr>
        <w:t>The UK Professional Standards Framework (UKPSF)</w:t>
      </w:r>
    </w:p>
    <w:p w:rsidR="003C5128" w:rsidRPr="009866B9" w:rsidRDefault="003C5128" w:rsidP="007C4B78">
      <w:pPr>
        <w:rPr>
          <w:rFonts w:cs="Arial"/>
          <w:sz w:val="24"/>
          <w:szCs w:val="24"/>
        </w:rPr>
      </w:pPr>
    </w:p>
    <w:p w:rsidR="003C5128" w:rsidRPr="009866B9" w:rsidRDefault="003C5128" w:rsidP="007C4B78">
      <w:pPr>
        <w:rPr>
          <w:rFonts w:cs="Arial"/>
          <w:sz w:val="24"/>
          <w:szCs w:val="24"/>
        </w:rPr>
      </w:pPr>
      <w:r w:rsidRPr="009866B9">
        <w:rPr>
          <w:rFonts w:cs="Arial"/>
          <w:sz w:val="24"/>
          <w:szCs w:val="24"/>
        </w:rPr>
        <w:t>The UK Professional Standards Framework was first established in the Higher Education (HE) sector in 2006 on behalf of the four UK Funding Councils an</w:t>
      </w:r>
      <w:r w:rsidR="00822265">
        <w:rPr>
          <w:rFonts w:cs="Arial"/>
          <w:sz w:val="24"/>
          <w:szCs w:val="24"/>
        </w:rPr>
        <w:t xml:space="preserve">d Universities UK and GuildHE as a response to the </w:t>
      </w:r>
      <w:r w:rsidRPr="009866B9">
        <w:rPr>
          <w:rFonts w:cs="Arial"/>
          <w:sz w:val="24"/>
          <w:szCs w:val="24"/>
        </w:rPr>
        <w:t xml:space="preserve">White Paper, </w:t>
      </w:r>
      <w:r w:rsidR="00822265">
        <w:rPr>
          <w:rFonts w:cs="Arial"/>
          <w:sz w:val="24"/>
          <w:szCs w:val="24"/>
        </w:rPr>
        <w:t>‘</w:t>
      </w:r>
      <w:r w:rsidRPr="009866B9">
        <w:rPr>
          <w:rFonts w:cs="Arial"/>
          <w:sz w:val="24"/>
          <w:szCs w:val="24"/>
        </w:rPr>
        <w:t>The Future of Higher Education (2003)</w:t>
      </w:r>
      <w:r w:rsidR="00822265">
        <w:rPr>
          <w:rFonts w:cs="Arial"/>
          <w:sz w:val="24"/>
          <w:szCs w:val="24"/>
        </w:rPr>
        <w:t>’</w:t>
      </w:r>
      <w:r w:rsidRPr="009866B9">
        <w:rPr>
          <w:rFonts w:cs="Arial"/>
          <w:sz w:val="24"/>
          <w:szCs w:val="24"/>
        </w:rPr>
        <w:t xml:space="preserve">, and the Higher Education Act (2004), </w:t>
      </w:r>
      <w:r w:rsidR="00822265">
        <w:rPr>
          <w:rFonts w:cs="Arial"/>
          <w:sz w:val="24"/>
          <w:szCs w:val="24"/>
        </w:rPr>
        <w:t xml:space="preserve">which </w:t>
      </w:r>
      <w:r w:rsidRPr="009866B9">
        <w:rPr>
          <w:rFonts w:cs="Arial"/>
          <w:sz w:val="24"/>
          <w:szCs w:val="24"/>
        </w:rPr>
        <w:t>both emphasised the need to establish ‘standards for teaching’ in higher education.</w:t>
      </w:r>
    </w:p>
    <w:p w:rsidR="003C5128" w:rsidRPr="009866B9" w:rsidRDefault="003C5128" w:rsidP="007C4B78">
      <w:pPr>
        <w:rPr>
          <w:rFonts w:cs="Arial"/>
          <w:sz w:val="24"/>
          <w:szCs w:val="24"/>
        </w:rPr>
      </w:pPr>
    </w:p>
    <w:p w:rsidR="003C5128" w:rsidRPr="009866B9" w:rsidRDefault="003C5128" w:rsidP="007C4B78">
      <w:pPr>
        <w:rPr>
          <w:rFonts w:cs="Arial"/>
          <w:sz w:val="24"/>
          <w:szCs w:val="24"/>
        </w:rPr>
      </w:pPr>
      <w:r w:rsidRPr="009866B9">
        <w:rPr>
          <w:rFonts w:cs="Arial"/>
          <w:sz w:val="24"/>
          <w:szCs w:val="24"/>
        </w:rPr>
        <w:t>As well as recognising the importance of initial professional development, the UKPSF focuses on continuing professional development, allowing individuals to enhance their recognised status as they develop as professionals.</w:t>
      </w:r>
    </w:p>
    <w:p w:rsidR="003C5128" w:rsidRPr="009866B9" w:rsidRDefault="003C5128" w:rsidP="007C4B78">
      <w:pPr>
        <w:rPr>
          <w:rFonts w:cs="Arial"/>
          <w:sz w:val="24"/>
          <w:szCs w:val="24"/>
        </w:rPr>
      </w:pPr>
    </w:p>
    <w:p w:rsidR="003C5128" w:rsidRPr="009866B9" w:rsidRDefault="003C5128" w:rsidP="007C4B78">
      <w:pPr>
        <w:rPr>
          <w:rFonts w:cs="Arial"/>
          <w:sz w:val="24"/>
          <w:szCs w:val="24"/>
          <w:u w:val="single"/>
        </w:rPr>
      </w:pPr>
      <w:r w:rsidRPr="009866B9">
        <w:rPr>
          <w:rFonts w:cs="Arial"/>
          <w:sz w:val="24"/>
          <w:szCs w:val="24"/>
          <w:u w:val="single"/>
        </w:rPr>
        <w:t>The UKPSF aims to:</w:t>
      </w:r>
    </w:p>
    <w:p w:rsidR="003C5128" w:rsidRPr="009866B9" w:rsidRDefault="003C5128" w:rsidP="007C4B78">
      <w:pPr>
        <w:rPr>
          <w:rFonts w:cs="Arial"/>
          <w:sz w:val="24"/>
          <w:szCs w:val="24"/>
        </w:rPr>
      </w:pPr>
    </w:p>
    <w:p w:rsidR="003C5128" w:rsidRPr="009866B9" w:rsidRDefault="003C5128" w:rsidP="007C4B78">
      <w:pPr>
        <w:pStyle w:val="ListParagraph"/>
        <w:numPr>
          <w:ilvl w:val="0"/>
          <w:numId w:val="1"/>
        </w:numPr>
        <w:spacing w:line="240" w:lineRule="auto"/>
        <w:rPr>
          <w:rFonts w:ascii="Arial" w:hAnsi="Arial" w:cs="Arial"/>
          <w:sz w:val="24"/>
          <w:szCs w:val="24"/>
        </w:rPr>
      </w:pPr>
      <w:r w:rsidRPr="009866B9">
        <w:rPr>
          <w:rFonts w:ascii="Arial" w:hAnsi="Arial" w:cs="Arial"/>
          <w:sz w:val="24"/>
          <w:szCs w:val="24"/>
        </w:rPr>
        <w:t>Support the initial and continuing professional development of staff engaged in teaching and supporting learning</w:t>
      </w:r>
    </w:p>
    <w:p w:rsidR="003C5128" w:rsidRPr="009866B9" w:rsidRDefault="003C5128" w:rsidP="007C4B78">
      <w:pPr>
        <w:pStyle w:val="ListParagraph"/>
        <w:numPr>
          <w:ilvl w:val="0"/>
          <w:numId w:val="1"/>
        </w:numPr>
        <w:spacing w:line="240" w:lineRule="auto"/>
        <w:rPr>
          <w:rFonts w:ascii="Arial" w:hAnsi="Arial" w:cs="Arial"/>
          <w:sz w:val="24"/>
          <w:szCs w:val="24"/>
        </w:rPr>
      </w:pPr>
      <w:r w:rsidRPr="009866B9">
        <w:rPr>
          <w:rFonts w:ascii="Arial" w:hAnsi="Arial" w:cs="Arial"/>
          <w:sz w:val="24"/>
          <w:szCs w:val="24"/>
        </w:rPr>
        <w:t>Foster dynamic approaches to teaching and learning through creativity, innovation and continuous professional development in diverse academic and/or professional settings.</w:t>
      </w:r>
    </w:p>
    <w:p w:rsidR="003C5128" w:rsidRPr="009866B9" w:rsidRDefault="003C5128" w:rsidP="007C4B78">
      <w:pPr>
        <w:pStyle w:val="ListParagraph"/>
        <w:numPr>
          <w:ilvl w:val="0"/>
          <w:numId w:val="1"/>
        </w:numPr>
        <w:spacing w:line="240" w:lineRule="auto"/>
        <w:rPr>
          <w:rFonts w:ascii="Arial" w:hAnsi="Arial" w:cs="Arial"/>
          <w:sz w:val="24"/>
          <w:szCs w:val="24"/>
        </w:rPr>
      </w:pPr>
      <w:r w:rsidRPr="009866B9">
        <w:rPr>
          <w:rFonts w:ascii="Arial" w:hAnsi="Arial" w:cs="Arial"/>
          <w:sz w:val="24"/>
          <w:szCs w:val="24"/>
        </w:rPr>
        <w:t>Demonstrate to students and other stakeholders the professionalism that staff and institutions bring to teaching and support for student learning</w:t>
      </w:r>
    </w:p>
    <w:p w:rsidR="003C5128" w:rsidRPr="009866B9" w:rsidRDefault="003C5128" w:rsidP="007C4B78">
      <w:pPr>
        <w:pStyle w:val="ListParagraph"/>
        <w:numPr>
          <w:ilvl w:val="0"/>
          <w:numId w:val="1"/>
        </w:numPr>
        <w:spacing w:line="240" w:lineRule="auto"/>
        <w:rPr>
          <w:rFonts w:ascii="Arial" w:hAnsi="Arial" w:cs="Arial"/>
          <w:sz w:val="24"/>
          <w:szCs w:val="24"/>
        </w:rPr>
      </w:pPr>
      <w:r w:rsidRPr="009866B9">
        <w:rPr>
          <w:rFonts w:ascii="Arial" w:hAnsi="Arial" w:cs="Arial"/>
          <w:sz w:val="24"/>
          <w:szCs w:val="24"/>
        </w:rPr>
        <w:t>Acknowledge the variety and quality of teaching, learning and assessment practices that support and underpin student learning</w:t>
      </w:r>
    </w:p>
    <w:p w:rsidR="003C5128" w:rsidRPr="009866B9" w:rsidRDefault="003C5128" w:rsidP="007C4B78">
      <w:pPr>
        <w:pStyle w:val="ListParagraph"/>
        <w:numPr>
          <w:ilvl w:val="0"/>
          <w:numId w:val="1"/>
        </w:numPr>
        <w:spacing w:line="240" w:lineRule="auto"/>
        <w:rPr>
          <w:rFonts w:ascii="Arial" w:hAnsi="Arial" w:cs="Arial"/>
          <w:sz w:val="24"/>
          <w:szCs w:val="24"/>
        </w:rPr>
      </w:pPr>
      <w:r w:rsidRPr="009866B9">
        <w:rPr>
          <w:rFonts w:ascii="Arial" w:hAnsi="Arial" w:cs="Arial"/>
          <w:sz w:val="24"/>
          <w:szCs w:val="24"/>
        </w:rPr>
        <w:t>Facilitate individuals and institutions in gaining formal recognition for quality-enhanced approaches to teaching and supporting learning, often as part of wider responsibilities that may include research and/or management activities</w:t>
      </w:r>
    </w:p>
    <w:p w:rsidR="00E140DD" w:rsidRPr="00E140DD" w:rsidRDefault="00E140DD" w:rsidP="00E140DD">
      <w:pPr>
        <w:rPr>
          <w:rFonts w:cs="Arial"/>
          <w:b/>
          <w:sz w:val="24"/>
          <w:szCs w:val="24"/>
          <w:u w:val="single"/>
        </w:rPr>
      </w:pPr>
      <w:r w:rsidRPr="00E140DD">
        <w:rPr>
          <w:rFonts w:cs="Arial"/>
          <w:b/>
          <w:sz w:val="24"/>
          <w:szCs w:val="24"/>
          <w:u w:val="single"/>
        </w:rPr>
        <w:t>The Three Dimensions of the UKPSF</w:t>
      </w:r>
    </w:p>
    <w:p w:rsidR="00E140DD" w:rsidRDefault="00E140DD" w:rsidP="007C4B78">
      <w:pPr>
        <w:rPr>
          <w:rFonts w:cs="Arial"/>
          <w:sz w:val="24"/>
          <w:szCs w:val="24"/>
        </w:rPr>
      </w:pPr>
    </w:p>
    <w:p w:rsidR="004B157C" w:rsidRPr="009866B9" w:rsidRDefault="003C5128" w:rsidP="007C4B78">
      <w:pPr>
        <w:rPr>
          <w:rFonts w:cs="Arial"/>
          <w:sz w:val="24"/>
          <w:szCs w:val="24"/>
        </w:rPr>
      </w:pPr>
      <w:r w:rsidRPr="009866B9">
        <w:rPr>
          <w:rFonts w:cs="Arial"/>
          <w:sz w:val="24"/>
          <w:szCs w:val="24"/>
        </w:rPr>
        <w:t>The UKPSF</w:t>
      </w:r>
      <w:r w:rsidR="004B157C" w:rsidRPr="009866B9">
        <w:rPr>
          <w:rFonts w:cs="Arial"/>
          <w:sz w:val="24"/>
          <w:szCs w:val="24"/>
        </w:rPr>
        <w:t xml:space="preserve"> is made up of three dimensions. The Dimensions consist of three sets of statements outlining the:</w:t>
      </w:r>
    </w:p>
    <w:p w:rsidR="004B157C" w:rsidRPr="009866B9" w:rsidRDefault="004B157C" w:rsidP="007C4B78">
      <w:pPr>
        <w:rPr>
          <w:rFonts w:cs="Arial"/>
          <w:sz w:val="24"/>
          <w:szCs w:val="24"/>
        </w:rPr>
      </w:pPr>
    </w:p>
    <w:p w:rsidR="004B157C" w:rsidRPr="009866B9" w:rsidRDefault="004B157C" w:rsidP="008E2FAB">
      <w:pPr>
        <w:pStyle w:val="ListParagraph"/>
        <w:numPr>
          <w:ilvl w:val="0"/>
          <w:numId w:val="13"/>
        </w:numPr>
        <w:spacing w:line="240" w:lineRule="auto"/>
        <w:rPr>
          <w:rFonts w:ascii="Arial" w:hAnsi="Arial" w:cs="Arial"/>
          <w:sz w:val="24"/>
          <w:szCs w:val="24"/>
        </w:rPr>
      </w:pPr>
      <w:r w:rsidRPr="009866B9">
        <w:rPr>
          <w:rFonts w:ascii="Arial" w:hAnsi="Arial" w:cs="Arial"/>
          <w:b/>
          <w:sz w:val="24"/>
          <w:szCs w:val="24"/>
        </w:rPr>
        <w:t>Five Areas of activity</w:t>
      </w:r>
      <w:r w:rsidRPr="009866B9">
        <w:rPr>
          <w:rFonts w:ascii="Arial" w:hAnsi="Arial" w:cs="Arial"/>
          <w:sz w:val="24"/>
          <w:szCs w:val="24"/>
        </w:rPr>
        <w:t xml:space="preserve"> undertaken by teachers and supporters of learning within HE </w:t>
      </w:r>
    </w:p>
    <w:p w:rsidR="004B157C" w:rsidRPr="009866B9" w:rsidRDefault="004B157C" w:rsidP="008E2FAB">
      <w:pPr>
        <w:pStyle w:val="ListParagraph"/>
        <w:numPr>
          <w:ilvl w:val="0"/>
          <w:numId w:val="13"/>
        </w:numPr>
        <w:spacing w:line="240" w:lineRule="auto"/>
        <w:rPr>
          <w:rFonts w:ascii="Arial" w:hAnsi="Arial" w:cs="Arial"/>
          <w:sz w:val="24"/>
          <w:szCs w:val="24"/>
        </w:rPr>
      </w:pPr>
      <w:r w:rsidRPr="009866B9">
        <w:rPr>
          <w:rFonts w:ascii="Arial" w:hAnsi="Arial" w:cs="Arial"/>
          <w:b/>
          <w:sz w:val="24"/>
          <w:szCs w:val="24"/>
        </w:rPr>
        <w:t>Six aspects of Core knowledge</w:t>
      </w:r>
      <w:r w:rsidRPr="009866B9">
        <w:rPr>
          <w:rFonts w:ascii="Arial" w:hAnsi="Arial" w:cs="Arial"/>
          <w:sz w:val="24"/>
          <w:szCs w:val="24"/>
        </w:rPr>
        <w:t xml:space="preserve"> that are needed to carry out those activities at the appropriate level</w:t>
      </w:r>
    </w:p>
    <w:p w:rsidR="004B157C" w:rsidRDefault="004B157C" w:rsidP="008E2FAB">
      <w:pPr>
        <w:pStyle w:val="ListParagraph"/>
        <w:numPr>
          <w:ilvl w:val="0"/>
          <w:numId w:val="13"/>
        </w:numPr>
        <w:spacing w:line="240" w:lineRule="auto"/>
        <w:rPr>
          <w:rFonts w:ascii="Arial" w:hAnsi="Arial" w:cs="Arial"/>
          <w:sz w:val="24"/>
          <w:szCs w:val="24"/>
        </w:rPr>
      </w:pPr>
      <w:r w:rsidRPr="009866B9">
        <w:rPr>
          <w:rFonts w:ascii="Arial" w:hAnsi="Arial" w:cs="Arial"/>
          <w:b/>
          <w:sz w:val="24"/>
          <w:szCs w:val="24"/>
        </w:rPr>
        <w:t>Four Professional values</w:t>
      </w:r>
      <w:r w:rsidRPr="009866B9">
        <w:rPr>
          <w:rFonts w:ascii="Arial" w:hAnsi="Arial" w:cs="Arial"/>
          <w:sz w:val="24"/>
          <w:szCs w:val="24"/>
        </w:rPr>
        <w:t xml:space="preserve"> that someone performing these activities should embrace and exemplify</w:t>
      </w: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A432E2" w:rsidRDefault="00A432E2" w:rsidP="00144369">
      <w:pPr>
        <w:jc w:val="center"/>
        <w:rPr>
          <w:rFonts w:cs="Arial"/>
          <w:b/>
          <w:sz w:val="24"/>
          <w:szCs w:val="24"/>
        </w:rPr>
      </w:pPr>
    </w:p>
    <w:p w:rsidR="00144369" w:rsidRPr="009866B9" w:rsidRDefault="00A432E2" w:rsidP="00144369">
      <w:pPr>
        <w:jc w:val="center"/>
        <w:rPr>
          <w:rFonts w:cs="Arial"/>
          <w:b/>
          <w:sz w:val="24"/>
          <w:szCs w:val="24"/>
        </w:rPr>
      </w:pPr>
      <w:r>
        <w:rPr>
          <w:rFonts w:cs="Arial"/>
          <w:b/>
          <w:sz w:val="24"/>
          <w:szCs w:val="24"/>
        </w:rPr>
        <w:t xml:space="preserve">THE </w:t>
      </w:r>
      <w:r w:rsidR="00144369" w:rsidRPr="009866B9">
        <w:rPr>
          <w:rFonts w:cs="Arial"/>
          <w:b/>
          <w:sz w:val="24"/>
          <w:szCs w:val="24"/>
        </w:rPr>
        <w:t>UK PROFESSIONAL STANDARDS FRAMEWORK (</w:t>
      </w:r>
      <w:r w:rsidR="00144369">
        <w:rPr>
          <w:rFonts w:cs="Arial"/>
          <w:b/>
          <w:sz w:val="24"/>
          <w:szCs w:val="24"/>
        </w:rPr>
        <w:t>UKPSF</w:t>
      </w:r>
      <w:r w:rsidR="00144369" w:rsidRPr="009866B9">
        <w:rPr>
          <w:rFonts w:cs="Arial"/>
          <w:b/>
          <w:sz w:val="24"/>
          <w:szCs w:val="24"/>
        </w:rPr>
        <w:t>)</w:t>
      </w:r>
    </w:p>
    <w:p w:rsidR="00144369" w:rsidRPr="009866B9" w:rsidRDefault="00144369" w:rsidP="00822265">
      <w:pPr>
        <w:jc w:val="center"/>
        <w:rPr>
          <w:rFonts w:cs="Arial"/>
          <w:b/>
          <w:sz w:val="24"/>
          <w:szCs w:val="24"/>
        </w:rPr>
      </w:pPr>
      <w:r w:rsidRPr="009866B9">
        <w:rPr>
          <w:rFonts w:cs="Arial"/>
          <w:b/>
          <w:sz w:val="24"/>
          <w:szCs w:val="24"/>
        </w:rPr>
        <w:t>Dimensions of the Framework</w:t>
      </w:r>
    </w:p>
    <w:p w:rsidR="00144369" w:rsidRPr="009866B9" w:rsidRDefault="00144369" w:rsidP="00144369">
      <w:pPr>
        <w:rPr>
          <w:rFonts w:cs="Arial"/>
          <w:sz w:val="24"/>
          <w:szCs w:val="24"/>
        </w:rPr>
      </w:pPr>
    </w:p>
    <w:p w:rsidR="00144369" w:rsidRPr="009866B9" w:rsidRDefault="00144369" w:rsidP="00144369">
      <w:pPr>
        <w:rPr>
          <w:rFonts w:cs="Arial"/>
          <w:sz w:val="24"/>
          <w:szCs w:val="24"/>
        </w:rPr>
      </w:pPr>
      <w:r w:rsidRPr="009866B9">
        <w:rPr>
          <w:rFonts w:cs="Arial"/>
          <w:noProof/>
          <w:sz w:val="24"/>
          <w:szCs w:val="24"/>
        </w:rPr>
        <mc:AlternateContent>
          <mc:Choice Requires="wps">
            <w:drawing>
              <wp:anchor distT="0" distB="0" distL="114300" distR="114300" simplePos="0" relativeHeight="251667456" behindDoc="0" locked="0" layoutInCell="1" allowOverlap="1" wp14:anchorId="3D09FC1D" wp14:editId="4319B0AA">
                <wp:simplePos x="0" y="0"/>
                <wp:positionH relativeFrom="column">
                  <wp:posOffset>360680</wp:posOffset>
                </wp:positionH>
                <wp:positionV relativeFrom="paragraph">
                  <wp:posOffset>9525</wp:posOffset>
                </wp:positionV>
                <wp:extent cx="5271715" cy="2510790"/>
                <wp:effectExtent l="0" t="0" r="24765" b="27305"/>
                <wp:wrapNone/>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1715" cy="2510790"/>
                        </a:xfrm>
                        <a:prstGeom prst="rect">
                          <a:avLst/>
                        </a:prstGeom>
                        <a:solidFill>
                          <a:srgbClr val="FFFFFF"/>
                        </a:solidFill>
                        <a:ln w="9525">
                          <a:solidFill>
                            <a:srgbClr val="000000"/>
                          </a:solidFill>
                          <a:miter lim="800000"/>
                          <a:headEnd/>
                          <a:tailEnd/>
                        </a:ln>
                      </wps:spPr>
                      <wps:txbx>
                        <w:txbxContent>
                          <w:p w:rsidR="008C0E4A" w:rsidRPr="00822265" w:rsidRDefault="008C0E4A" w:rsidP="00822265">
                            <w:pPr>
                              <w:jc w:val="center"/>
                              <w:rPr>
                                <w:b/>
                              </w:rPr>
                            </w:pPr>
                            <w:r w:rsidRPr="00822265">
                              <w:rPr>
                                <w:b/>
                              </w:rPr>
                              <w:t>Areas of Activity</w:t>
                            </w:r>
                          </w:p>
                          <w:p w:rsidR="008C0E4A" w:rsidRDefault="008C0E4A" w:rsidP="00144369"/>
                          <w:p w:rsidR="008C0E4A" w:rsidRPr="00144369" w:rsidRDefault="008C0E4A" w:rsidP="00144369">
                            <w:pPr>
                              <w:ind w:left="720" w:hanging="720"/>
                              <w:rPr>
                                <w:sz w:val="20"/>
                                <w:szCs w:val="20"/>
                              </w:rPr>
                            </w:pPr>
                            <w:r w:rsidRPr="00144369">
                              <w:rPr>
                                <w:sz w:val="20"/>
                                <w:szCs w:val="20"/>
                              </w:rPr>
                              <w:t>A1</w:t>
                            </w:r>
                            <w:r w:rsidRPr="00144369">
                              <w:rPr>
                                <w:sz w:val="20"/>
                                <w:szCs w:val="20"/>
                              </w:rPr>
                              <w:tab/>
                              <w:t>Design and plan learning activities and/or programmes of study</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A2</w:t>
                            </w:r>
                            <w:r w:rsidRPr="00144369">
                              <w:rPr>
                                <w:sz w:val="20"/>
                                <w:szCs w:val="20"/>
                              </w:rPr>
                              <w:tab/>
                              <w:t>Teach and/or support learning</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A3</w:t>
                            </w:r>
                            <w:r w:rsidRPr="00144369">
                              <w:rPr>
                                <w:sz w:val="20"/>
                                <w:szCs w:val="20"/>
                              </w:rPr>
                              <w:tab/>
                              <w:t>Assess and give feedback to learners</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A4</w:t>
                            </w:r>
                            <w:r w:rsidRPr="00144369">
                              <w:rPr>
                                <w:sz w:val="20"/>
                                <w:szCs w:val="20"/>
                              </w:rPr>
                              <w:tab/>
                              <w:t>Develop effective learning environments and approaches to student support and guidance</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A5</w:t>
                            </w:r>
                            <w:r w:rsidRPr="00144369">
                              <w:rPr>
                                <w:sz w:val="20"/>
                                <w:szCs w:val="20"/>
                              </w:rPr>
                              <w:tab/>
                              <w:t>Engage in continuing professional development in subjects/disciplines and their pedagogy, incorporating research, scholarship and the evaluation of professional practices</w:t>
                            </w:r>
                          </w:p>
                          <w:p w:rsidR="008C0E4A" w:rsidRDefault="008C0E4A" w:rsidP="00144369">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D09FC1D" id="_x0000_t202" coordsize="21600,21600" o:spt="202" path="m,l,21600r21600,l21600,xe">
                <v:stroke joinstyle="miter"/>
                <v:path gradientshapeok="t" o:connecttype="rect"/>
              </v:shapetype>
              <v:shape id="Text Box 3" o:spid="_x0000_s1026" type="#_x0000_t202" style="position:absolute;left:0;text-align:left;margin-left:28.4pt;margin-top:.75pt;width:415.1pt;height:197.7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">
                <v:textbox style="mso-fit-shape-to-text:t">
                  <w:txbxContent>
                    <w:p w:rsidR="008C0E4A" w:rsidRPr="00822265" w:rsidRDefault="008C0E4A" w:rsidP="00822265">
                      <w:pPr>
                        <w:jc w:val="center"/>
                        <w:rPr>
                          <w:b/>
                        </w:rPr>
                      </w:pPr>
                      <w:r w:rsidRPr="00822265">
                        <w:rPr>
                          <w:b/>
                        </w:rPr>
                        <w:t>Areas of Activity</w:t>
                      </w:r>
                    </w:p>
                    <w:p w:rsidR="008C0E4A" w:rsidRDefault="008C0E4A" w:rsidP="00144369"/>
                    <w:p w:rsidR="008C0E4A" w:rsidRPr="00144369" w:rsidRDefault="008C0E4A" w:rsidP="00144369">
                      <w:pPr>
                        <w:ind w:left="720" w:hanging="720"/>
                        <w:rPr>
                          <w:sz w:val="20"/>
                          <w:szCs w:val="20"/>
                        </w:rPr>
                      </w:pPr>
                      <w:r w:rsidRPr="00144369">
                        <w:rPr>
                          <w:sz w:val="20"/>
                          <w:szCs w:val="20"/>
                        </w:rPr>
                        <w:t>A1</w:t>
                      </w:r>
                      <w:r w:rsidRPr="00144369">
                        <w:rPr>
                          <w:sz w:val="20"/>
                          <w:szCs w:val="20"/>
                        </w:rPr>
                        <w:tab/>
                        <w:t>Design and plan learning activities and/or programmes of study</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A2</w:t>
                      </w:r>
                      <w:r w:rsidRPr="00144369">
                        <w:rPr>
                          <w:sz w:val="20"/>
                          <w:szCs w:val="20"/>
                        </w:rPr>
                        <w:tab/>
                        <w:t>Teach and/or support learning</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A3</w:t>
                      </w:r>
                      <w:r w:rsidRPr="00144369">
                        <w:rPr>
                          <w:sz w:val="20"/>
                          <w:szCs w:val="20"/>
                        </w:rPr>
                        <w:tab/>
                        <w:t>Assess and give feedback to learners</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A4</w:t>
                      </w:r>
                      <w:r w:rsidRPr="00144369">
                        <w:rPr>
                          <w:sz w:val="20"/>
                          <w:szCs w:val="20"/>
                        </w:rPr>
                        <w:tab/>
                        <w:t>Develop effective learning environments and approaches to student support and guidance</w:t>
                      </w:r>
                    </w:p>
                    <w:p w:rsidR="008C0E4A" w:rsidRPr="00144369" w:rsidRDefault="008C0E4A" w:rsidP="00144369">
                      <w:pPr>
                        <w:rPr>
                          <w:sz w:val="20"/>
                          <w:szCs w:val="20"/>
                        </w:rPr>
                      </w:pPr>
                    </w:p>
                    <w:p w:rsidR="008C0E4A" w:rsidRPr="00144369" w:rsidRDefault="008C0E4A" w:rsidP="00144369">
                      <w:pPr>
                        <w:ind w:left="720" w:hanging="720"/>
                        <w:rPr>
                          <w:sz w:val="20"/>
                          <w:szCs w:val="20"/>
                        </w:rPr>
                      </w:pPr>
                      <w:r w:rsidRPr="00144369">
                        <w:rPr>
                          <w:sz w:val="20"/>
                          <w:szCs w:val="20"/>
                        </w:rPr>
                        <w:t>A5</w:t>
                      </w:r>
                      <w:r w:rsidRPr="00144369">
                        <w:rPr>
                          <w:sz w:val="20"/>
                          <w:szCs w:val="20"/>
                        </w:rPr>
                        <w:tab/>
                        <w:t>Engage in continuing professional development in subjects/disciplines and their pedagogy, incorporating research, scholarship and the evaluation of professional practices</w:t>
                      </w:r>
                    </w:p>
                    <w:p w:rsidR="008C0E4A" w:rsidRDefault="008C0E4A" w:rsidP="00144369">
                      <w:pPr>
                        <w:ind w:left="720" w:hanging="720"/>
                      </w:pPr>
                    </w:p>
                  </w:txbxContent>
                </v:textbox>
              </v:shape>
            </w:pict>
          </mc:Fallback>
        </mc:AlternateContent>
      </w: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Default="00144369"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r w:rsidRPr="009866B9">
        <w:rPr>
          <w:rFonts w:cs="Arial"/>
          <w:noProof/>
          <w:sz w:val="24"/>
          <w:szCs w:val="24"/>
        </w:rPr>
        <mc:AlternateContent>
          <mc:Choice Requires="wps">
            <w:drawing>
              <wp:anchor distT="0" distB="0" distL="114300" distR="114300" simplePos="0" relativeHeight="251669504" behindDoc="0" locked="0" layoutInCell="1" allowOverlap="1" wp14:anchorId="3B4050E0" wp14:editId="2D6B67A9">
                <wp:simplePos x="0" y="0"/>
                <wp:positionH relativeFrom="column">
                  <wp:posOffset>971550</wp:posOffset>
                </wp:positionH>
                <wp:positionV relativeFrom="paragraph">
                  <wp:posOffset>81915</wp:posOffset>
                </wp:positionV>
                <wp:extent cx="533400" cy="923925"/>
                <wp:effectExtent l="38100" t="38100" r="57150" b="47625"/>
                <wp:wrapNone/>
                <wp:docPr id="3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3400" cy="923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BDFEE7" id="_x0000_t32" coordsize="21600,21600" o:spt="32" o:oned="t" path="m,l21600,21600e" filled="f">
                <v:path arrowok="t" fillok="f" o:connecttype="none"/>
                <o:lock v:ext="edit" shapetype="t"/>
              </v:shapetype>
              <v:shape id="AutoShape 7" o:spid="_x0000_s1026" type="#_x0000_t32" style="position:absolute;margin-left:76.5pt;margin-top:6.45pt;width:42pt;height:72.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">
                <v:stroke startarrow="block" endarrow="block"/>
              </v:shape>
            </w:pict>
          </mc:Fallback>
        </mc:AlternateContent>
      </w:r>
      <w:r w:rsidRPr="009866B9">
        <w:rPr>
          <w:rFonts w:cs="Arial"/>
          <w:noProof/>
          <w:sz w:val="24"/>
          <w:szCs w:val="24"/>
        </w:rPr>
        <mc:AlternateContent>
          <mc:Choice Requires="wps">
            <w:drawing>
              <wp:anchor distT="0" distB="0" distL="114300" distR="114300" simplePos="0" relativeHeight="251658240" behindDoc="0" locked="0" layoutInCell="1" allowOverlap="1" wp14:anchorId="0A365DC6" wp14:editId="62B83E5C">
                <wp:simplePos x="0" y="0"/>
                <wp:positionH relativeFrom="column">
                  <wp:posOffset>4352925</wp:posOffset>
                </wp:positionH>
                <wp:positionV relativeFrom="paragraph">
                  <wp:posOffset>91440</wp:posOffset>
                </wp:positionV>
                <wp:extent cx="638175" cy="895350"/>
                <wp:effectExtent l="38100" t="38100" r="47625" b="57150"/>
                <wp:wrapNone/>
                <wp:docPr id="4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8953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8F110D" id="AutoShape 6" o:spid="_x0000_s1026" type="#_x0000_t32" style="position:absolute;margin-left:342.75pt;margin-top:7.2pt;width:50.25pt;height: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">
                <v:stroke startarrow="block" endarrow="block"/>
              </v:shape>
            </w:pict>
          </mc:Fallback>
        </mc:AlternateContent>
      </w:r>
    </w:p>
    <w:p w:rsidR="00A432E2" w:rsidRDefault="00A432E2"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p>
    <w:p w:rsidR="00A432E2" w:rsidRDefault="00A432E2" w:rsidP="00144369">
      <w:pPr>
        <w:rPr>
          <w:rFonts w:cs="Arial"/>
          <w:b/>
          <w:sz w:val="24"/>
          <w:szCs w:val="24"/>
        </w:rPr>
      </w:pPr>
      <w:r w:rsidRPr="009866B9">
        <w:rPr>
          <w:rFonts w:cs="Arial"/>
          <w:noProof/>
          <w:sz w:val="24"/>
          <w:szCs w:val="24"/>
        </w:rPr>
        <mc:AlternateContent>
          <mc:Choice Requires="wps">
            <w:drawing>
              <wp:anchor distT="0" distB="0" distL="114300" distR="114300" simplePos="0" relativeHeight="251646976" behindDoc="0" locked="0" layoutInCell="1" allowOverlap="1" wp14:anchorId="0D82B395" wp14:editId="6A300FCD">
                <wp:simplePos x="0" y="0"/>
                <wp:positionH relativeFrom="column">
                  <wp:posOffset>-202565</wp:posOffset>
                </wp:positionH>
                <wp:positionV relativeFrom="paragraph">
                  <wp:posOffset>132715</wp:posOffset>
                </wp:positionV>
                <wp:extent cx="2766060" cy="3956050"/>
                <wp:effectExtent l="0" t="0" r="15240" b="16510"/>
                <wp:wrapNone/>
                <wp:docPr id="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rsidR="008C0E4A" w:rsidRPr="0018351D" w:rsidRDefault="008C0E4A" w:rsidP="00144369">
                            <w:pPr>
                              <w:jc w:val="center"/>
                              <w:rPr>
                                <w:b/>
                              </w:rPr>
                            </w:pPr>
                            <w:r w:rsidRPr="0018351D">
                              <w:rPr>
                                <w:b/>
                              </w:rPr>
                              <w:t>Core Knowledge</w:t>
                            </w:r>
                          </w:p>
                          <w:p w:rsidR="008C0E4A" w:rsidRDefault="008C0E4A" w:rsidP="00144369"/>
                          <w:p w:rsidR="008C0E4A" w:rsidRPr="00D61D91" w:rsidRDefault="008C0E4A" w:rsidP="00144369">
                            <w:pPr>
                              <w:ind w:left="720" w:hanging="720"/>
                              <w:rPr>
                                <w:sz w:val="20"/>
                                <w:szCs w:val="20"/>
                              </w:rPr>
                            </w:pPr>
                            <w:r w:rsidRPr="00D61D91">
                              <w:rPr>
                                <w:sz w:val="20"/>
                                <w:szCs w:val="20"/>
                              </w:rPr>
                              <w:t>K1</w:t>
                            </w:r>
                            <w:r w:rsidRPr="00D61D91">
                              <w:rPr>
                                <w:sz w:val="20"/>
                                <w:szCs w:val="20"/>
                              </w:rPr>
                              <w:tab/>
                              <w:t>The subject material</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K2</w:t>
                            </w:r>
                            <w:r w:rsidRPr="00D61D91">
                              <w:rPr>
                                <w:sz w:val="20"/>
                                <w:szCs w:val="20"/>
                              </w:rPr>
                              <w:tab/>
                              <w:t>Appropriate methods for teaching and learning in the subject area and at the level of the programme</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K3</w:t>
                            </w:r>
                            <w:r w:rsidRPr="00D61D91">
                              <w:rPr>
                                <w:sz w:val="20"/>
                                <w:szCs w:val="20"/>
                              </w:rPr>
                              <w:tab/>
                              <w:t>How students learn, both generally and within their subject/discipline area(s)</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K4</w:t>
                            </w:r>
                            <w:r w:rsidRPr="00D61D91">
                              <w:rPr>
                                <w:sz w:val="20"/>
                                <w:szCs w:val="20"/>
                              </w:rPr>
                              <w:tab/>
                              <w:t>The use and value of appropriate learning technologies</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K5</w:t>
                            </w:r>
                            <w:r w:rsidRPr="00D61D91">
                              <w:rPr>
                                <w:sz w:val="20"/>
                                <w:szCs w:val="20"/>
                              </w:rPr>
                              <w:tab/>
                              <w:t>Methods for evaluating the effectiveness of teaching</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K6</w:t>
                            </w:r>
                            <w:r w:rsidRPr="00D61D91">
                              <w:rPr>
                                <w:sz w:val="20"/>
                                <w:szCs w:val="20"/>
                              </w:rPr>
                              <w:tab/>
                              <w:t>The implications of quality assurance and quality enhancement for academic and professional practice with a particular focus on teaching</w:t>
                            </w:r>
                          </w:p>
                          <w:p w:rsidR="008C0E4A" w:rsidRPr="00D61D91" w:rsidRDefault="008C0E4A" w:rsidP="00144369">
                            <w:pPr>
                              <w:rPr>
                                <w:sz w:val="20"/>
                                <w:szCs w:val="2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D82B395" id="Text Box 4" o:spid="_x0000_s1027" type="#_x0000_t202" style="position:absolute;left:0;text-align:left;margin-left:-15.95pt;margin-top:10.45pt;width:217.8pt;height:311.5pt;z-index:251646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">
                <v:textbox style="mso-fit-shape-to-text:t">
                  <w:txbxContent>
                    <w:p w:rsidR="008C0E4A" w:rsidRPr="0018351D" w:rsidRDefault="008C0E4A" w:rsidP="00144369">
                      <w:pPr>
                        <w:jc w:val="center"/>
                        <w:rPr>
                          <w:b/>
                        </w:rPr>
                      </w:pPr>
                      <w:r w:rsidRPr="0018351D">
                        <w:rPr>
                          <w:b/>
                        </w:rPr>
                        <w:t>Core Knowledge</w:t>
                      </w:r>
                    </w:p>
                    <w:p w:rsidR="008C0E4A" w:rsidRDefault="008C0E4A" w:rsidP="00144369"/>
                    <w:p w:rsidR="008C0E4A" w:rsidRPr="00D61D91" w:rsidRDefault="008C0E4A" w:rsidP="00144369">
                      <w:pPr>
                        <w:ind w:left="720" w:hanging="720"/>
                        <w:rPr>
                          <w:sz w:val="20"/>
                          <w:szCs w:val="20"/>
                        </w:rPr>
                      </w:pPr>
                      <w:r w:rsidRPr="00D61D91">
                        <w:rPr>
                          <w:sz w:val="20"/>
                          <w:szCs w:val="20"/>
                        </w:rPr>
                        <w:t>K1</w:t>
                      </w:r>
                      <w:r w:rsidRPr="00D61D91">
                        <w:rPr>
                          <w:sz w:val="20"/>
                          <w:szCs w:val="20"/>
                        </w:rPr>
                        <w:tab/>
                        <w:t>The subject material</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K2</w:t>
                      </w:r>
                      <w:r w:rsidRPr="00D61D91">
                        <w:rPr>
                          <w:sz w:val="20"/>
                          <w:szCs w:val="20"/>
                        </w:rPr>
                        <w:tab/>
                        <w:t>Appropriate methods for teaching and learning in the subject area and at the level of the programme</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K3</w:t>
                      </w:r>
                      <w:r w:rsidRPr="00D61D91">
                        <w:rPr>
                          <w:sz w:val="20"/>
                          <w:szCs w:val="20"/>
                        </w:rPr>
                        <w:tab/>
                        <w:t>How students learn, both generally and within their subject/discipline area(s)</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K4</w:t>
                      </w:r>
                      <w:r w:rsidRPr="00D61D91">
                        <w:rPr>
                          <w:sz w:val="20"/>
                          <w:szCs w:val="20"/>
                        </w:rPr>
                        <w:tab/>
                        <w:t>The use and value of appropriate learning technologies</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K5</w:t>
                      </w:r>
                      <w:r w:rsidRPr="00D61D91">
                        <w:rPr>
                          <w:sz w:val="20"/>
                          <w:szCs w:val="20"/>
                        </w:rPr>
                        <w:tab/>
                        <w:t>Methods for evaluating the effectiveness of teaching</w:t>
                      </w:r>
                    </w:p>
                    <w:p w:rsidR="008C0E4A" w:rsidRPr="00D61D91" w:rsidRDefault="008C0E4A" w:rsidP="00144369">
                      <w:pPr>
                        <w:rPr>
                          <w:sz w:val="20"/>
                          <w:szCs w:val="20"/>
                        </w:rPr>
                      </w:pPr>
                    </w:p>
                    <w:p w:rsidR="008C0E4A" w:rsidRPr="00D61D91" w:rsidRDefault="008C0E4A" w:rsidP="00144369">
                      <w:pPr>
                        <w:ind w:left="720" w:hanging="720"/>
                        <w:rPr>
                          <w:sz w:val="20"/>
                          <w:szCs w:val="20"/>
                        </w:rPr>
                      </w:pPr>
                      <w:r w:rsidRPr="00D61D91">
                        <w:rPr>
                          <w:sz w:val="20"/>
                          <w:szCs w:val="20"/>
                        </w:rPr>
                        <w:t>K6</w:t>
                      </w:r>
                      <w:r w:rsidRPr="00D61D91">
                        <w:rPr>
                          <w:sz w:val="20"/>
                          <w:szCs w:val="20"/>
                        </w:rPr>
                        <w:tab/>
                        <w:t>The implications of quality assurance and quality enhancement for academic and professional practice with a particular focus on teaching</w:t>
                      </w:r>
                    </w:p>
                    <w:p w:rsidR="008C0E4A" w:rsidRPr="00D61D91" w:rsidRDefault="008C0E4A" w:rsidP="00144369">
                      <w:pPr>
                        <w:rPr>
                          <w:sz w:val="20"/>
                          <w:szCs w:val="20"/>
                        </w:rPr>
                      </w:pPr>
                    </w:p>
                  </w:txbxContent>
                </v:textbox>
              </v:shape>
            </w:pict>
          </mc:Fallback>
        </mc:AlternateContent>
      </w:r>
      <w:r w:rsidRPr="009866B9">
        <w:rPr>
          <w:rFonts w:cs="Arial"/>
          <w:noProof/>
          <w:sz w:val="24"/>
          <w:szCs w:val="24"/>
        </w:rPr>
        <mc:AlternateContent>
          <mc:Choice Requires="wps">
            <w:drawing>
              <wp:anchor distT="0" distB="0" distL="114300" distR="114300" simplePos="0" relativeHeight="251670528" behindDoc="0" locked="0" layoutInCell="1" allowOverlap="1" wp14:anchorId="607A604C" wp14:editId="51CD21CB">
                <wp:simplePos x="0" y="0"/>
                <wp:positionH relativeFrom="column">
                  <wp:posOffset>3121025</wp:posOffset>
                </wp:positionH>
                <wp:positionV relativeFrom="paragraph">
                  <wp:posOffset>111125</wp:posOffset>
                </wp:positionV>
                <wp:extent cx="2943225" cy="2861945"/>
                <wp:effectExtent l="0" t="0" r="28575" b="14605"/>
                <wp:wrapNone/>
                <wp:docPr id="4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861945"/>
                        </a:xfrm>
                        <a:prstGeom prst="rect">
                          <a:avLst/>
                        </a:prstGeom>
                        <a:solidFill>
                          <a:srgbClr val="FFFFFF"/>
                        </a:solidFill>
                        <a:ln w="9525">
                          <a:solidFill>
                            <a:srgbClr val="000000"/>
                          </a:solidFill>
                          <a:miter lim="800000"/>
                          <a:headEnd/>
                          <a:tailEnd/>
                        </a:ln>
                      </wps:spPr>
                      <wps:txbx>
                        <w:txbxContent>
                          <w:p w:rsidR="008C0E4A" w:rsidRPr="0018351D" w:rsidRDefault="008C0E4A" w:rsidP="00822265">
                            <w:pPr>
                              <w:jc w:val="center"/>
                              <w:rPr>
                                <w:b/>
                              </w:rPr>
                            </w:pPr>
                            <w:r w:rsidRPr="0018351D">
                              <w:rPr>
                                <w:b/>
                              </w:rPr>
                              <w:t>Professional Values</w:t>
                            </w:r>
                          </w:p>
                          <w:p w:rsidR="008C0E4A" w:rsidRDefault="008C0E4A" w:rsidP="00822265"/>
                          <w:p w:rsidR="008C0E4A" w:rsidRPr="00D61D91" w:rsidRDefault="008C0E4A" w:rsidP="00822265">
                            <w:pPr>
                              <w:ind w:left="720" w:hanging="720"/>
                              <w:rPr>
                                <w:sz w:val="20"/>
                                <w:szCs w:val="20"/>
                              </w:rPr>
                            </w:pPr>
                            <w:r>
                              <w:t>V1</w:t>
                            </w:r>
                            <w:r>
                              <w:tab/>
                            </w:r>
                            <w:r w:rsidRPr="00D61D91">
                              <w:rPr>
                                <w:sz w:val="20"/>
                                <w:szCs w:val="20"/>
                              </w:rPr>
                              <w:t>Respect individual learners and diverse learning communities</w:t>
                            </w:r>
                          </w:p>
                          <w:p w:rsidR="008C0E4A" w:rsidRPr="00D61D91" w:rsidRDefault="008C0E4A" w:rsidP="00822265">
                            <w:pPr>
                              <w:rPr>
                                <w:sz w:val="20"/>
                                <w:szCs w:val="20"/>
                              </w:rPr>
                            </w:pPr>
                          </w:p>
                          <w:p w:rsidR="008C0E4A" w:rsidRPr="00D61D91" w:rsidRDefault="008C0E4A" w:rsidP="00822265">
                            <w:pPr>
                              <w:ind w:left="720" w:hanging="720"/>
                              <w:rPr>
                                <w:sz w:val="20"/>
                                <w:szCs w:val="20"/>
                              </w:rPr>
                            </w:pPr>
                            <w:r w:rsidRPr="00D61D91">
                              <w:rPr>
                                <w:sz w:val="20"/>
                                <w:szCs w:val="20"/>
                              </w:rPr>
                              <w:t>V2</w:t>
                            </w:r>
                            <w:r w:rsidRPr="00D61D91">
                              <w:rPr>
                                <w:sz w:val="20"/>
                                <w:szCs w:val="20"/>
                              </w:rPr>
                              <w:tab/>
                              <w:t>Promote participation in higher education and equality of opportunity for learners</w:t>
                            </w:r>
                          </w:p>
                          <w:p w:rsidR="008C0E4A" w:rsidRPr="00D61D91" w:rsidRDefault="008C0E4A" w:rsidP="00822265">
                            <w:pPr>
                              <w:rPr>
                                <w:sz w:val="20"/>
                                <w:szCs w:val="20"/>
                              </w:rPr>
                            </w:pPr>
                          </w:p>
                          <w:p w:rsidR="008C0E4A" w:rsidRPr="00D61D91" w:rsidRDefault="008C0E4A" w:rsidP="00822265">
                            <w:pPr>
                              <w:ind w:left="720" w:hanging="720"/>
                              <w:rPr>
                                <w:sz w:val="20"/>
                                <w:szCs w:val="20"/>
                              </w:rPr>
                            </w:pPr>
                            <w:r w:rsidRPr="00D61D91">
                              <w:rPr>
                                <w:sz w:val="20"/>
                                <w:szCs w:val="20"/>
                              </w:rPr>
                              <w:t>V3</w:t>
                            </w:r>
                            <w:r w:rsidRPr="00D61D91">
                              <w:rPr>
                                <w:sz w:val="20"/>
                                <w:szCs w:val="20"/>
                              </w:rPr>
                              <w:tab/>
                              <w:t>Use evidence-informed approaches and the outcomes from research, scholarship and continuing professional development</w:t>
                            </w:r>
                          </w:p>
                          <w:p w:rsidR="008C0E4A" w:rsidRPr="00D61D91" w:rsidRDefault="008C0E4A" w:rsidP="00822265">
                            <w:pPr>
                              <w:rPr>
                                <w:sz w:val="20"/>
                                <w:szCs w:val="20"/>
                              </w:rPr>
                            </w:pPr>
                          </w:p>
                          <w:p w:rsidR="008C0E4A" w:rsidRDefault="008C0E4A" w:rsidP="00822265">
                            <w:pPr>
                              <w:ind w:left="720" w:hanging="720"/>
                              <w:rPr>
                                <w:sz w:val="20"/>
                                <w:szCs w:val="20"/>
                              </w:rPr>
                            </w:pPr>
                            <w:r w:rsidRPr="00D61D91">
                              <w:rPr>
                                <w:sz w:val="20"/>
                                <w:szCs w:val="20"/>
                              </w:rPr>
                              <w:t>V4</w:t>
                            </w:r>
                            <w:r w:rsidRPr="00D61D91">
                              <w:rPr>
                                <w:sz w:val="20"/>
                                <w:szCs w:val="20"/>
                              </w:rPr>
                              <w:tab/>
                              <w:t>Acknowledge the wider context in which higher education operates recognising the implications for professional practice</w:t>
                            </w:r>
                          </w:p>
                          <w:p w:rsidR="008C0E4A" w:rsidRDefault="008C0E4A" w:rsidP="00822265">
                            <w:pPr>
                              <w:ind w:left="720" w:hanging="720"/>
                              <w:rPr>
                                <w:sz w:val="20"/>
                                <w:szCs w:val="20"/>
                              </w:rPr>
                            </w:pPr>
                          </w:p>
                          <w:p w:rsidR="008C0E4A" w:rsidRPr="00D61D91" w:rsidRDefault="008C0E4A" w:rsidP="00822265">
                            <w:pPr>
                              <w:ind w:left="720" w:hanging="720"/>
                              <w:rPr>
                                <w:sz w:val="20"/>
                                <w:szCs w:val="20"/>
                              </w:rPr>
                            </w:pPr>
                          </w:p>
                          <w:p w:rsidR="008C0E4A" w:rsidRPr="00D61D91" w:rsidRDefault="008C0E4A" w:rsidP="00822265">
                            <w:pPr>
                              <w:rPr>
                                <w:sz w:val="20"/>
                                <w:szCs w:val="20"/>
                              </w:rPr>
                            </w:pPr>
                          </w:p>
                          <w:p w:rsidR="008C0E4A" w:rsidRDefault="008C0E4A" w:rsidP="008222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7A604C" id="Text Box 5" o:spid="_x0000_s1028" type="#_x0000_t202" style="position:absolute;left:0;text-align:left;margin-left:245.75pt;margin-top:8.75pt;width:231.75pt;height:22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">
                <v:textbox>
                  <w:txbxContent>
                    <w:p w:rsidR="008C0E4A" w:rsidRPr="0018351D" w:rsidRDefault="008C0E4A" w:rsidP="00822265">
                      <w:pPr>
                        <w:jc w:val="center"/>
                        <w:rPr>
                          <w:b/>
                        </w:rPr>
                      </w:pPr>
                      <w:r w:rsidRPr="0018351D">
                        <w:rPr>
                          <w:b/>
                        </w:rPr>
                        <w:t>Professional Values</w:t>
                      </w:r>
                    </w:p>
                    <w:p w:rsidR="008C0E4A" w:rsidRDefault="008C0E4A" w:rsidP="00822265"/>
                    <w:p w:rsidR="008C0E4A" w:rsidRPr="00D61D91" w:rsidRDefault="008C0E4A" w:rsidP="00822265">
                      <w:pPr>
                        <w:ind w:left="720" w:hanging="720"/>
                        <w:rPr>
                          <w:sz w:val="20"/>
                          <w:szCs w:val="20"/>
                        </w:rPr>
                      </w:pPr>
                      <w:r>
                        <w:t>V1</w:t>
                      </w:r>
                      <w:r>
                        <w:tab/>
                      </w:r>
                      <w:r w:rsidRPr="00D61D91">
                        <w:rPr>
                          <w:sz w:val="20"/>
                          <w:szCs w:val="20"/>
                        </w:rPr>
                        <w:t>Respect individual learners and diverse learning communities</w:t>
                      </w:r>
                    </w:p>
                    <w:p w:rsidR="008C0E4A" w:rsidRPr="00D61D91" w:rsidRDefault="008C0E4A" w:rsidP="00822265">
                      <w:pPr>
                        <w:rPr>
                          <w:sz w:val="20"/>
                          <w:szCs w:val="20"/>
                        </w:rPr>
                      </w:pPr>
                    </w:p>
                    <w:p w:rsidR="008C0E4A" w:rsidRPr="00D61D91" w:rsidRDefault="008C0E4A" w:rsidP="00822265">
                      <w:pPr>
                        <w:ind w:left="720" w:hanging="720"/>
                        <w:rPr>
                          <w:sz w:val="20"/>
                          <w:szCs w:val="20"/>
                        </w:rPr>
                      </w:pPr>
                      <w:r w:rsidRPr="00D61D91">
                        <w:rPr>
                          <w:sz w:val="20"/>
                          <w:szCs w:val="20"/>
                        </w:rPr>
                        <w:t>V2</w:t>
                      </w:r>
                      <w:r w:rsidRPr="00D61D91">
                        <w:rPr>
                          <w:sz w:val="20"/>
                          <w:szCs w:val="20"/>
                        </w:rPr>
                        <w:tab/>
                        <w:t>Promote participation in higher education and equality of opportunity for learners</w:t>
                      </w:r>
                    </w:p>
                    <w:p w:rsidR="008C0E4A" w:rsidRPr="00D61D91" w:rsidRDefault="008C0E4A" w:rsidP="00822265">
                      <w:pPr>
                        <w:rPr>
                          <w:sz w:val="20"/>
                          <w:szCs w:val="20"/>
                        </w:rPr>
                      </w:pPr>
                    </w:p>
                    <w:p w:rsidR="008C0E4A" w:rsidRPr="00D61D91" w:rsidRDefault="008C0E4A" w:rsidP="00822265">
                      <w:pPr>
                        <w:ind w:left="720" w:hanging="720"/>
                        <w:rPr>
                          <w:sz w:val="20"/>
                          <w:szCs w:val="20"/>
                        </w:rPr>
                      </w:pPr>
                      <w:r w:rsidRPr="00D61D91">
                        <w:rPr>
                          <w:sz w:val="20"/>
                          <w:szCs w:val="20"/>
                        </w:rPr>
                        <w:t>V3</w:t>
                      </w:r>
                      <w:r w:rsidRPr="00D61D91">
                        <w:rPr>
                          <w:sz w:val="20"/>
                          <w:szCs w:val="20"/>
                        </w:rPr>
                        <w:tab/>
                        <w:t>Use evidence-informed approaches and the outcomes from research, scholarship and continuing professional development</w:t>
                      </w:r>
                    </w:p>
                    <w:p w:rsidR="008C0E4A" w:rsidRPr="00D61D91" w:rsidRDefault="008C0E4A" w:rsidP="00822265">
                      <w:pPr>
                        <w:rPr>
                          <w:sz w:val="20"/>
                          <w:szCs w:val="20"/>
                        </w:rPr>
                      </w:pPr>
                    </w:p>
                    <w:p w:rsidR="008C0E4A" w:rsidRDefault="008C0E4A" w:rsidP="00822265">
                      <w:pPr>
                        <w:ind w:left="720" w:hanging="720"/>
                        <w:rPr>
                          <w:sz w:val="20"/>
                          <w:szCs w:val="20"/>
                        </w:rPr>
                      </w:pPr>
                      <w:r w:rsidRPr="00D61D91">
                        <w:rPr>
                          <w:sz w:val="20"/>
                          <w:szCs w:val="20"/>
                        </w:rPr>
                        <w:t>V4</w:t>
                      </w:r>
                      <w:r w:rsidRPr="00D61D91">
                        <w:rPr>
                          <w:sz w:val="20"/>
                          <w:szCs w:val="20"/>
                        </w:rPr>
                        <w:tab/>
                        <w:t>Acknowledge the wider context in which higher education operates recognising the implications for professional practice</w:t>
                      </w:r>
                    </w:p>
                    <w:p w:rsidR="008C0E4A" w:rsidRDefault="008C0E4A" w:rsidP="00822265">
                      <w:pPr>
                        <w:ind w:left="720" w:hanging="720"/>
                        <w:rPr>
                          <w:sz w:val="20"/>
                          <w:szCs w:val="20"/>
                        </w:rPr>
                      </w:pPr>
                    </w:p>
                    <w:p w:rsidR="008C0E4A" w:rsidRPr="00D61D91" w:rsidRDefault="008C0E4A" w:rsidP="00822265">
                      <w:pPr>
                        <w:ind w:left="720" w:hanging="720"/>
                        <w:rPr>
                          <w:sz w:val="20"/>
                          <w:szCs w:val="20"/>
                        </w:rPr>
                      </w:pPr>
                    </w:p>
                    <w:p w:rsidR="008C0E4A" w:rsidRPr="00D61D91" w:rsidRDefault="008C0E4A" w:rsidP="00822265">
                      <w:pPr>
                        <w:rPr>
                          <w:sz w:val="20"/>
                          <w:szCs w:val="20"/>
                        </w:rPr>
                      </w:pPr>
                    </w:p>
                    <w:p w:rsidR="008C0E4A" w:rsidRDefault="008C0E4A" w:rsidP="00822265"/>
                  </w:txbxContent>
                </v:textbox>
              </v:shape>
            </w:pict>
          </mc:Fallback>
        </mc:AlternateContent>
      </w:r>
    </w:p>
    <w:p w:rsidR="00A432E2" w:rsidRDefault="00A432E2" w:rsidP="00144369">
      <w:pPr>
        <w:rPr>
          <w:rFonts w:cs="Arial"/>
          <w:b/>
          <w:sz w:val="24"/>
          <w:szCs w:val="24"/>
        </w:rPr>
      </w:pPr>
    </w:p>
    <w:p w:rsidR="00A432E2" w:rsidRDefault="00A432E2" w:rsidP="00144369">
      <w:pPr>
        <w:rPr>
          <w:rFonts w:cs="Arial"/>
          <w:b/>
          <w:sz w:val="24"/>
          <w:szCs w:val="24"/>
        </w:rPr>
      </w:pPr>
    </w:p>
    <w:p w:rsidR="00A432E2" w:rsidRPr="009866B9" w:rsidRDefault="00A432E2"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822265" w:rsidP="00144369">
      <w:pPr>
        <w:rPr>
          <w:rFonts w:cs="Arial"/>
          <w:b/>
          <w:sz w:val="24"/>
          <w:szCs w:val="24"/>
        </w:rPr>
      </w:pPr>
      <w:r w:rsidRPr="009866B9">
        <w:rPr>
          <w:rFonts w:cs="Arial"/>
          <w:noProof/>
          <w:sz w:val="24"/>
          <w:szCs w:val="24"/>
        </w:rPr>
        <mc:AlternateContent>
          <mc:Choice Requires="wps">
            <w:drawing>
              <wp:anchor distT="0" distB="0" distL="114300" distR="114300" simplePos="0" relativeHeight="251668480" behindDoc="0" locked="0" layoutInCell="1" allowOverlap="1" wp14:anchorId="65E19001" wp14:editId="195E5680">
                <wp:simplePos x="0" y="0"/>
                <wp:positionH relativeFrom="column">
                  <wp:posOffset>2563495</wp:posOffset>
                </wp:positionH>
                <wp:positionV relativeFrom="paragraph">
                  <wp:posOffset>127000</wp:posOffset>
                </wp:positionV>
                <wp:extent cx="561975" cy="0"/>
                <wp:effectExtent l="38100" t="76200" r="28575" b="95250"/>
                <wp:wrapNone/>
                <wp:docPr id="4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9652D" id="AutoShape 8" o:spid="_x0000_s1026" type="#_x0000_t32" style="position:absolute;margin-left:201.85pt;margin-top:10pt;width:44.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">
                <v:stroke startarrow="block" endarrow="block"/>
              </v:shape>
            </w:pict>
          </mc:Fallback>
        </mc:AlternateContent>
      </w: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144369" w:rsidRPr="009866B9" w:rsidRDefault="00144369" w:rsidP="00144369">
      <w:pPr>
        <w:rPr>
          <w:rFonts w:cs="Arial"/>
          <w:b/>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A432E2" w:rsidRDefault="00A432E2" w:rsidP="003C5128">
      <w:pPr>
        <w:rPr>
          <w:rFonts w:cs="Arial"/>
          <w:sz w:val="24"/>
          <w:szCs w:val="24"/>
        </w:rPr>
      </w:pPr>
    </w:p>
    <w:p w:rsidR="004B157C" w:rsidRPr="009866B9" w:rsidRDefault="004B157C" w:rsidP="003C5128">
      <w:pPr>
        <w:rPr>
          <w:rFonts w:cs="Arial"/>
          <w:sz w:val="24"/>
          <w:szCs w:val="24"/>
        </w:rPr>
      </w:pPr>
      <w:r w:rsidRPr="009866B9">
        <w:rPr>
          <w:rFonts w:cs="Arial"/>
          <w:sz w:val="24"/>
          <w:szCs w:val="24"/>
        </w:rPr>
        <w:t>The</w:t>
      </w:r>
      <w:r w:rsidR="00161DF5">
        <w:rPr>
          <w:rFonts w:cs="Arial"/>
          <w:sz w:val="24"/>
          <w:szCs w:val="24"/>
        </w:rPr>
        <w:t xml:space="preserve"> Dimensions of the UKPSF </w:t>
      </w:r>
      <w:r w:rsidRPr="009866B9">
        <w:rPr>
          <w:rFonts w:cs="Arial"/>
          <w:sz w:val="24"/>
          <w:szCs w:val="24"/>
        </w:rPr>
        <w:t xml:space="preserve">reflect the complexity and multi-faceted nature of the professional role of staff teaching and supporting learning and </w:t>
      </w:r>
      <w:r w:rsidR="003C5128" w:rsidRPr="009866B9">
        <w:rPr>
          <w:rFonts w:cs="Arial"/>
          <w:sz w:val="24"/>
          <w:szCs w:val="24"/>
        </w:rPr>
        <w:t xml:space="preserve">all complement each other to allow individuals to achieve overall professional practice in teaching and learning. </w:t>
      </w:r>
    </w:p>
    <w:p w:rsidR="004B157C" w:rsidRDefault="004B157C" w:rsidP="003C5128">
      <w:pPr>
        <w:rPr>
          <w:rFonts w:cs="Arial"/>
          <w:sz w:val="24"/>
          <w:szCs w:val="24"/>
        </w:rPr>
      </w:pPr>
    </w:p>
    <w:p w:rsidR="005A53C3" w:rsidRPr="006D614F" w:rsidRDefault="005A53C3" w:rsidP="003C5128">
      <w:pPr>
        <w:rPr>
          <w:rFonts w:cs="Arial"/>
          <w:b/>
          <w:sz w:val="24"/>
          <w:szCs w:val="24"/>
          <w:u w:val="single"/>
        </w:rPr>
      </w:pPr>
      <w:r w:rsidRPr="006D614F">
        <w:rPr>
          <w:rFonts w:cs="Arial"/>
          <w:b/>
          <w:sz w:val="24"/>
          <w:szCs w:val="24"/>
          <w:u w:val="single"/>
        </w:rPr>
        <w:t>Recognition of Professional Practice</w:t>
      </w:r>
    </w:p>
    <w:p w:rsidR="005A53C3" w:rsidRPr="009866B9" w:rsidRDefault="005A53C3" w:rsidP="003C5128">
      <w:pPr>
        <w:rPr>
          <w:rFonts w:cs="Arial"/>
          <w:sz w:val="24"/>
          <w:szCs w:val="24"/>
        </w:rPr>
      </w:pPr>
    </w:p>
    <w:p w:rsidR="00EB6659" w:rsidRPr="009866B9" w:rsidRDefault="006D614F" w:rsidP="003C5128">
      <w:pPr>
        <w:rPr>
          <w:rFonts w:cs="Arial"/>
          <w:sz w:val="24"/>
          <w:szCs w:val="24"/>
        </w:rPr>
      </w:pPr>
      <w:r>
        <w:rPr>
          <w:rFonts w:cs="Arial"/>
          <w:sz w:val="24"/>
          <w:szCs w:val="24"/>
        </w:rPr>
        <w:t xml:space="preserve">Recognition of professional practice in teaching and supporting learning and learners in higher education falls within four </w:t>
      </w:r>
      <w:r w:rsidR="003C5128" w:rsidRPr="009866B9">
        <w:rPr>
          <w:rFonts w:cs="Arial"/>
          <w:sz w:val="24"/>
          <w:szCs w:val="24"/>
        </w:rPr>
        <w:t>Descriptors, namely Associate Fellow</w:t>
      </w:r>
      <w:r w:rsidR="006634BC">
        <w:rPr>
          <w:rFonts w:cs="Arial"/>
          <w:sz w:val="24"/>
          <w:szCs w:val="24"/>
        </w:rPr>
        <w:t xml:space="preserve"> (D1)</w:t>
      </w:r>
      <w:r w:rsidR="003C5128" w:rsidRPr="009866B9">
        <w:rPr>
          <w:rFonts w:cs="Arial"/>
          <w:sz w:val="24"/>
          <w:szCs w:val="24"/>
        </w:rPr>
        <w:t>, Fellow</w:t>
      </w:r>
      <w:r w:rsidR="006634BC">
        <w:rPr>
          <w:rFonts w:cs="Arial"/>
          <w:sz w:val="24"/>
          <w:szCs w:val="24"/>
        </w:rPr>
        <w:t xml:space="preserve"> (D2)</w:t>
      </w:r>
      <w:r w:rsidR="003C5128" w:rsidRPr="009866B9">
        <w:rPr>
          <w:rFonts w:cs="Arial"/>
          <w:sz w:val="24"/>
          <w:szCs w:val="24"/>
        </w:rPr>
        <w:t>, Senior Fellow</w:t>
      </w:r>
      <w:r w:rsidR="006634BC">
        <w:rPr>
          <w:rFonts w:cs="Arial"/>
          <w:sz w:val="24"/>
          <w:szCs w:val="24"/>
        </w:rPr>
        <w:t xml:space="preserve"> (D3)</w:t>
      </w:r>
      <w:r w:rsidR="003C5128" w:rsidRPr="009866B9">
        <w:rPr>
          <w:rFonts w:cs="Arial"/>
          <w:sz w:val="24"/>
          <w:szCs w:val="24"/>
        </w:rPr>
        <w:t xml:space="preserve"> and Principal Fellow</w:t>
      </w:r>
      <w:r w:rsidR="006634BC">
        <w:rPr>
          <w:rFonts w:cs="Arial"/>
          <w:sz w:val="24"/>
          <w:szCs w:val="24"/>
        </w:rPr>
        <w:t xml:space="preserve"> (D4)</w:t>
      </w:r>
      <w:r w:rsidR="003C5128" w:rsidRPr="009866B9">
        <w:rPr>
          <w:rFonts w:cs="Arial"/>
          <w:sz w:val="24"/>
          <w:szCs w:val="24"/>
        </w:rPr>
        <w:t xml:space="preserve">. </w:t>
      </w:r>
    </w:p>
    <w:p w:rsidR="00EB6659" w:rsidRPr="009866B9" w:rsidRDefault="00EB6659" w:rsidP="003C5128">
      <w:pPr>
        <w:rPr>
          <w:rFonts w:cs="Arial"/>
          <w:sz w:val="24"/>
          <w:szCs w:val="24"/>
        </w:rPr>
      </w:pPr>
    </w:p>
    <w:p w:rsidR="00EB6659" w:rsidRPr="009866B9" w:rsidRDefault="003C5128" w:rsidP="003C5128">
      <w:pPr>
        <w:rPr>
          <w:rFonts w:cs="Arial"/>
          <w:sz w:val="24"/>
          <w:szCs w:val="24"/>
        </w:rPr>
      </w:pPr>
      <w:r w:rsidRPr="009866B9">
        <w:rPr>
          <w:rFonts w:cs="Arial"/>
          <w:sz w:val="24"/>
          <w:szCs w:val="24"/>
        </w:rPr>
        <w:t>These Descriptors are not meant to be viewed as levels but rather as broad categories which reflect the stage that an individual may be at in their Continuing Professional Development (CPD) and career.</w:t>
      </w:r>
      <w:r w:rsidR="005F2C5D" w:rsidRPr="009866B9">
        <w:rPr>
          <w:rFonts w:cs="Arial"/>
          <w:sz w:val="24"/>
          <w:szCs w:val="24"/>
        </w:rPr>
        <w:t xml:space="preserve"> </w:t>
      </w:r>
    </w:p>
    <w:p w:rsidR="00EB6659" w:rsidRPr="009866B9" w:rsidRDefault="00EB6659" w:rsidP="003C5128">
      <w:pPr>
        <w:rPr>
          <w:rFonts w:cs="Arial"/>
          <w:sz w:val="24"/>
          <w:szCs w:val="24"/>
        </w:rPr>
      </w:pPr>
    </w:p>
    <w:p w:rsidR="003C5128" w:rsidRPr="009866B9" w:rsidRDefault="003C5128" w:rsidP="003C5128">
      <w:pPr>
        <w:rPr>
          <w:rFonts w:cs="Arial"/>
          <w:sz w:val="24"/>
          <w:szCs w:val="24"/>
          <w:u w:val="single"/>
        </w:rPr>
      </w:pPr>
      <w:r w:rsidRPr="009866B9">
        <w:rPr>
          <w:rFonts w:cs="Arial"/>
          <w:sz w:val="24"/>
          <w:szCs w:val="24"/>
          <w:u w:val="single"/>
        </w:rPr>
        <w:t>The benefits of recognition by the HEA include:</w:t>
      </w:r>
    </w:p>
    <w:p w:rsidR="003C5128" w:rsidRPr="009866B9" w:rsidRDefault="003C5128" w:rsidP="003C5128">
      <w:pPr>
        <w:rPr>
          <w:rFonts w:cs="Arial"/>
          <w:sz w:val="24"/>
          <w:szCs w:val="24"/>
        </w:rPr>
      </w:pPr>
    </w:p>
    <w:p w:rsidR="003C5128" w:rsidRPr="009866B9" w:rsidRDefault="003C5128" w:rsidP="003C5128">
      <w:pPr>
        <w:pStyle w:val="ListParagraph"/>
        <w:numPr>
          <w:ilvl w:val="0"/>
          <w:numId w:val="2"/>
        </w:numPr>
        <w:rPr>
          <w:rFonts w:ascii="Arial" w:hAnsi="Arial" w:cs="Arial"/>
          <w:sz w:val="24"/>
          <w:szCs w:val="24"/>
        </w:rPr>
      </w:pPr>
      <w:r w:rsidRPr="009866B9">
        <w:rPr>
          <w:rFonts w:ascii="Arial" w:hAnsi="Arial" w:cs="Arial"/>
          <w:sz w:val="24"/>
          <w:szCs w:val="24"/>
        </w:rPr>
        <w:t>National recognition of a commitment to professionalism in teaching and learning in higher education</w:t>
      </w:r>
    </w:p>
    <w:p w:rsidR="003C5128" w:rsidRPr="009866B9" w:rsidRDefault="003C5128" w:rsidP="003C5128">
      <w:pPr>
        <w:pStyle w:val="ListParagraph"/>
        <w:numPr>
          <w:ilvl w:val="0"/>
          <w:numId w:val="2"/>
        </w:numPr>
        <w:rPr>
          <w:rFonts w:ascii="Arial" w:hAnsi="Arial" w:cs="Arial"/>
          <w:sz w:val="24"/>
          <w:szCs w:val="24"/>
        </w:rPr>
      </w:pPr>
      <w:r w:rsidRPr="009866B9">
        <w:rPr>
          <w:rFonts w:ascii="Arial" w:hAnsi="Arial" w:cs="Arial"/>
          <w:sz w:val="24"/>
          <w:szCs w:val="24"/>
        </w:rPr>
        <w:t>The opportunity to demonstrate how professional practice is aligned with the UKPSF</w:t>
      </w:r>
    </w:p>
    <w:p w:rsidR="003C5128" w:rsidRPr="009866B9" w:rsidRDefault="003C5128" w:rsidP="003C5128">
      <w:pPr>
        <w:pStyle w:val="ListParagraph"/>
        <w:numPr>
          <w:ilvl w:val="0"/>
          <w:numId w:val="2"/>
        </w:numPr>
        <w:rPr>
          <w:rFonts w:ascii="Arial" w:hAnsi="Arial" w:cs="Arial"/>
          <w:sz w:val="24"/>
          <w:szCs w:val="24"/>
        </w:rPr>
      </w:pPr>
      <w:r w:rsidRPr="009866B9">
        <w:rPr>
          <w:rFonts w:ascii="Arial" w:hAnsi="Arial" w:cs="Arial"/>
          <w:sz w:val="24"/>
          <w:szCs w:val="24"/>
        </w:rPr>
        <w:t>The entitlement to use post-nominal letters to support professional identity</w:t>
      </w:r>
    </w:p>
    <w:p w:rsidR="003C5128" w:rsidRPr="009866B9" w:rsidRDefault="003C5128" w:rsidP="003C5128">
      <w:pPr>
        <w:pStyle w:val="ListParagraph"/>
        <w:numPr>
          <w:ilvl w:val="0"/>
          <w:numId w:val="2"/>
        </w:numPr>
        <w:rPr>
          <w:rFonts w:ascii="Arial" w:hAnsi="Arial" w:cs="Arial"/>
          <w:sz w:val="24"/>
          <w:szCs w:val="24"/>
        </w:rPr>
      </w:pPr>
      <w:r w:rsidRPr="009866B9">
        <w:rPr>
          <w:rFonts w:ascii="Arial" w:hAnsi="Arial" w:cs="Arial"/>
          <w:sz w:val="24"/>
          <w:szCs w:val="24"/>
        </w:rPr>
        <w:t>Pan UK recognition and relevance within the further and higher education sectors</w:t>
      </w:r>
    </w:p>
    <w:p w:rsidR="003C5128" w:rsidRPr="009866B9" w:rsidRDefault="003C5128" w:rsidP="003C5128">
      <w:pPr>
        <w:pStyle w:val="ListParagraph"/>
        <w:numPr>
          <w:ilvl w:val="0"/>
          <w:numId w:val="2"/>
        </w:numPr>
        <w:rPr>
          <w:rFonts w:ascii="Arial" w:hAnsi="Arial" w:cs="Arial"/>
          <w:sz w:val="24"/>
          <w:szCs w:val="24"/>
        </w:rPr>
      </w:pPr>
      <w:r w:rsidRPr="009866B9">
        <w:rPr>
          <w:rFonts w:ascii="Arial" w:hAnsi="Arial" w:cs="Arial"/>
          <w:sz w:val="24"/>
          <w:szCs w:val="24"/>
        </w:rPr>
        <w:t>Facilitation of engagement with and participation in  professional and scholarly networks and activities</w:t>
      </w:r>
    </w:p>
    <w:p w:rsidR="008F6C0D" w:rsidRPr="00A169D6" w:rsidRDefault="008F6C0D" w:rsidP="003C5128">
      <w:pPr>
        <w:rPr>
          <w:rFonts w:cs="Arial"/>
          <w:b/>
          <w:sz w:val="24"/>
          <w:szCs w:val="24"/>
          <w:u w:val="single"/>
        </w:rPr>
      </w:pPr>
      <w:r w:rsidRPr="00A169D6">
        <w:rPr>
          <w:rFonts w:cs="Arial"/>
          <w:b/>
          <w:sz w:val="24"/>
          <w:szCs w:val="24"/>
          <w:u w:val="single"/>
        </w:rPr>
        <w:t xml:space="preserve">HEA Recognition and </w:t>
      </w:r>
      <w:r w:rsidR="009D187D" w:rsidRPr="00A169D6">
        <w:rPr>
          <w:rFonts w:cs="Arial"/>
          <w:b/>
          <w:sz w:val="24"/>
          <w:szCs w:val="24"/>
          <w:u w:val="single"/>
        </w:rPr>
        <w:t>UWTSD</w:t>
      </w:r>
    </w:p>
    <w:p w:rsidR="008F6C0D" w:rsidRPr="009866B9" w:rsidRDefault="008F6C0D" w:rsidP="003C5128">
      <w:pPr>
        <w:rPr>
          <w:rFonts w:cs="Arial"/>
          <w:sz w:val="24"/>
          <w:szCs w:val="24"/>
        </w:rPr>
      </w:pPr>
    </w:p>
    <w:p w:rsidR="00756776" w:rsidRPr="009866B9" w:rsidRDefault="003C5128" w:rsidP="003C5128">
      <w:pPr>
        <w:rPr>
          <w:rFonts w:cs="Arial"/>
          <w:sz w:val="24"/>
          <w:szCs w:val="24"/>
        </w:rPr>
      </w:pPr>
      <w:r w:rsidRPr="009866B9">
        <w:rPr>
          <w:rFonts w:cs="Arial"/>
          <w:sz w:val="24"/>
          <w:szCs w:val="24"/>
        </w:rPr>
        <w:t xml:space="preserve">Within its CPD Framework, </w:t>
      </w:r>
      <w:r w:rsidR="009D187D" w:rsidRPr="009866B9">
        <w:rPr>
          <w:rFonts w:cs="Arial"/>
          <w:sz w:val="24"/>
          <w:szCs w:val="24"/>
        </w:rPr>
        <w:t>UWTSD</w:t>
      </w:r>
      <w:r w:rsidRPr="009866B9">
        <w:rPr>
          <w:rFonts w:cs="Arial"/>
          <w:sz w:val="24"/>
          <w:szCs w:val="24"/>
        </w:rPr>
        <w:t xml:space="preserve"> offers a number of routes through which an </w:t>
      </w:r>
      <w:r w:rsidR="00756776" w:rsidRPr="009866B9">
        <w:rPr>
          <w:rFonts w:cs="Arial"/>
          <w:sz w:val="24"/>
          <w:szCs w:val="24"/>
        </w:rPr>
        <w:t>individual may seek recognition for Associate Fellow, Fellow and Senior Fellow status.</w:t>
      </w:r>
    </w:p>
    <w:p w:rsidR="00756776" w:rsidRPr="009866B9" w:rsidRDefault="00756776" w:rsidP="003C5128">
      <w:pPr>
        <w:rPr>
          <w:rFonts w:cs="Arial"/>
          <w:sz w:val="24"/>
          <w:szCs w:val="24"/>
        </w:rPr>
      </w:pPr>
    </w:p>
    <w:p w:rsidR="00756776" w:rsidRPr="009866B9" w:rsidRDefault="00A169D6" w:rsidP="003C5128">
      <w:pPr>
        <w:rPr>
          <w:rFonts w:cs="Arial"/>
          <w:sz w:val="24"/>
          <w:szCs w:val="24"/>
          <w:u w:val="single"/>
        </w:rPr>
      </w:pPr>
      <w:r>
        <w:rPr>
          <w:rFonts w:cs="Arial"/>
          <w:sz w:val="24"/>
          <w:szCs w:val="24"/>
          <w:u w:val="single"/>
        </w:rPr>
        <w:t xml:space="preserve">Academic Programme </w:t>
      </w:r>
      <w:r w:rsidR="00756776" w:rsidRPr="009866B9">
        <w:rPr>
          <w:rFonts w:cs="Arial"/>
          <w:sz w:val="24"/>
          <w:szCs w:val="24"/>
          <w:u w:val="single"/>
        </w:rPr>
        <w:t>Provision Route:</w:t>
      </w:r>
    </w:p>
    <w:p w:rsidR="003C5128" w:rsidRPr="009866B9" w:rsidRDefault="003C5128" w:rsidP="003C5128">
      <w:pPr>
        <w:rPr>
          <w:rFonts w:cs="Arial"/>
          <w:sz w:val="24"/>
          <w:szCs w:val="24"/>
        </w:rPr>
      </w:pPr>
    </w:p>
    <w:p w:rsidR="00ED30B2" w:rsidRPr="00D93BEB" w:rsidRDefault="003C5128" w:rsidP="008E2FAB">
      <w:pPr>
        <w:pStyle w:val="ListParagraph"/>
        <w:numPr>
          <w:ilvl w:val="0"/>
          <w:numId w:val="11"/>
        </w:numPr>
        <w:ind w:left="709" w:hanging="425"/>
        <w:rPr>
          <w:rFonts w:ascii="Arial" w:hAnsi="Arial" w:cs="Arial"/>
          <w:sz w:val="24"/>
          <w:szCs w:val="24"/>
        </w:rPr>
      </w:pPr>
      <w:r w:rsidRPr="00D93BEB">
        <w:rPr>
          <w:rFonts w:ascii="Arial" w:hAnsi="Arial" w:cs="Arial"/>
          <w:sz w:val="24"/>
          <w:szCs w:val="24"/>
        </w:rPr>
        <w:t>PGCE/PCE (PCET) Programme – Associate Fellow</w:t>
      </w:r>
      <w:r w:rsidR="00794228" w:rsidRPr="00D93BEB">
        <w:rPr>
          <w:rFonts w:ascii="Arial" w:hAnsi="Arial" w:cs="Arial"/>
          <w:sz w:val="24"/>
          <w:szCs w:val="24"/>
        </w:rPr>
        <w:t xml:space="preserve"> (Exit Award of Certificate/Graduate Certificate in Teaching Skills)</w:t>
      </w:r>
      <w:r w:rsidRPr="00D93BEB">
        <w:rPr>
          <w:rFonts w:ascii="Arial" w:hAnsi="Arial" w:cs="Arial"/>
          <w:sz w:val="24"/>
          <w:szCs w:val="24"/>
        </w:rPr>
        <w:t xml:space="preserve"> </w:t>
      </w:r>
      <w:r w:rsidR="00ED30B2" w:rsidRPr="00D93BEB">
        <w:rPr>
          <w:rFonts w:ascii="Arial" w:hAnsi="Arial" w:cs="Arial"/>
          <w:sz w:val="24"/>
          <w:szCs w:val="24"/>
        </w:rPr>
        <w:t xml:space="preserve">and Fellow </w:t>
      </w:r>
      <w:r w:rsidRPr="00D93BEB">
        <w:rPr>
          <w:rFonts w:ascii="Arial" w:hAnsi="Arial" w:cs="Arial"/>
          <w:sz w:val="24"/>
          <w:szCs w:val="24"/>
        </w:rPr>
        <w:t>Status</w:t>
      </w:r>
      <w:r w:rsidR="00794228" w:rsidRPr="00D93BEB">
        <w:rPr>
          <w:rFonts w:ascii="Arial" w:hAnsi="Arial" w:cs="Arial"/>
          <w:sz w:val="24"/>
          <w:szCs w:val="24"/>
        </w:rPr>
        <w:t xml:space="preserve"> (Full Award)</w:t>
      </w:r>
      <w:r w:rsidRPr="00D93BEB">
        <w:rPr>
          <w:rFonts w:ascii="Arial" w:hAnsi="Arial" w:cs="Arial"/>
          <w:sz w:val="24"/>
          <w:szCs w:val="24"/>
        </w:rPr>
        <w:t xml:space="preserve"> </w:t>
      </w:r>
    </w:p>
    <w:p w:rsidR="009D187D" w:rsidRPr="00D93BEB" w:rsidRDefault="009D187D" w:rsidP="008E2FAB">
      <w:pPr>
        <w:pStyle w:val="ListParagraph"/>
        <w:numPr>
          <w:ilvl w:val="0"/>
          <w:numId w:val="11"/>
        </w:numPr>
        <w:ind w:left="709" w:hanging="425"/>
        <w:rPr>
          <w:rFonts w:ascii="Arial" w:hAnsi="Arial" w:cs="Arial"/>
          <w:sz w:val="24"/>
          <w:szCs w:val="24"/>
        </w:rPr>
      </w:pPr>
      <w:r w:rsidRPr="00D93BEB">
        <w:rPr>
          <w:rFonts w:ascii="Arial" w:hAnsi="Arial" w:cs="Arial"/>
          <w:sz w:val="24"/>
          <w:szCs w:val="24"/>
        </w:rPr>
        <w:t>PGCert tHE Programme – Associate Fellow</w:t>
      </w:r>
      <w:r w:rsidR="00794228" w:rsidRPr="00D93BEB">
        <w:rPr>
          <w:rFonts w:ascii="Arial" w:hAnsi="Arial" w:cs="Arial"/>
          <w:sz w:val="24"/>
          <w:szCs w:val="24"/>
        </w:rPr>
        <w:t xml:space="preserve"> (Module 1)</w:t>
      </w:r>
      <w:r w:rsidRPr="00D93BEB">
        <w:rPr>
          <w:rFonts w:ascii="Arial" w:hAnsi="Arial" w:cs="Arial"/>
          <w:sz w:val="24"/>
          <w:szCs w:val="24"/>
        </w:rPr>
        <w:t xml:space="preserve"> and Fellow Status</w:t>
      </w:r>
      <w:r w:rsidR="00794228" w:rsidRPr="00D93BEB">
        <w:rPr>
          <w:rFonts w:ascii="Arial" w:hAnsi="Arial" w:cs="Arial"/>
          <w:sz w:val="24"/>
          <w:szCs w:val="24"/>
        </w:rPr>
        <w:t xml:space="preserve"> (Full Award)</w:t>
      </w:r>
    </w:p>
    <w:p w:rsidR="00794228" w:rsidRPr="00A432E2" w:rsidRDefault="00794228" w:rsidP="00794228">
      <w:pPr>
        <w:rPr>
          <w:rFonts w:cs="Arial"/>
          <w:sz w:val="24"/>
          <w:szCs w:val="24"/>
        </w:rPr>
      </w:pPr>
      <w:r w:rsidRPr="00D93BEB">
        <w:rPr>
          <w:rFonts w:cs="Arial"/>
          <w:sz w:val="24"/>
          <w:szCs w:val="24"/>
        </w:rPr>
        <w:t>This Guidance Handbook is aimed at those applying for Fellowship Recognition via the individual application (written or oral) route. For further information on the achievement of recognition via one of the taught provision routes, please refer to the corresponding taught programme document.</w:t>
      </w:r>
    </w:p>
    <w:p w:rsidR="00794228" w:rsidRDefault="00794228" w:rsidP="00794228">
      <w:pPr>
        <w:rPr>
          <w:rFonts w:cs="Arial"/>
          <w:sz w:val="24"/>
          <w:szCs w:val="24"/>
        </w:rPr>
      </w:pPr>
    </w:p>
    <w:p w:rsidR="00794228" w:rsidRPr="00794228" w:rsidRDefault="00794228" w:rsidP="00794228">
      <w:pPr>
        <w:rPr>
          <w:rFonts w:cs="Arial"/>
          <w:sz w:val="24"/>
          <w:szCs w:val="24"/>
        </w:rPr>
      </w:pPr>
    </w:p>
    <w:p w:rsidR="002E5030" w:rsidRDefault="002E5030" w:rsidP="00756776">
      <w:pPr>
        <w:rPr>
          <w:rFonts w:cs="Arial"/>
          <w:b/>
          <w:sz w:val="24"/>
          <w:szCs w:val="24"/>
          <w:u w:val="single"/>
        </w:rPr>
      </w:pPr>
    </w:p>
    <w:p w:rsidR="00756776" w:rsidRPr="00A432E2" w:rsidRDefault="00756776" w:rsidP="00756776">
      <w:pPr>
        <w:rPr>
          <w:rFonts w:cs="Arial"/>
          <w:b/>
          <w:sz w:val="24"/>
          <w:szCs w:val="24"/>
          <w:u w:val="single"/>
        </w:rPr>
      </w:pPr>
      <w:r w:rsidRPr="00A432E2">
        <w:rPr>
          <w:rFonts w:cs="Arial"/>
          <w:b/>
          <w:sz w:val="24"/>
          <w:szCs w:val="24"/>
          <w:u w:val="single"/>
        </w:rPr>
        <w:t>CPD Route</w:t>
      </w:r>
      <w:r w:rsidR="006B0054" w:rsidRPr="00A432E2">
        <w:rPr>
          <w:rFonts w:cs="Arial"/>
          <w:b/>
          <w:sz w:val="24"/>
          <w:szCs w:val="24"/>
          <w:u w:val="single"/>
        </w:rPr>
        <w:t xml:space="preserve"> (Associate Fellow, Fellow and Senior Fellow Status)</w:t>
      </w:r>
      <w:r w:rsidR="008F6C0D" w:rsidRPr="00A432E2">
        <w:rPr>
          <w:rFonts w:cs="Arial"/>
          <w:b/>
          <w:sz w:val="24"/>
          <w:szCs w:val="24"/>
          <w:u w:val="single"/>
        </w:rPr>
        <w:t>:</w:t>
      </w:r>
    </w:p>
    <w:p w:rsidR="00756776" w:rsidRPr="009866B9" w:rsidRDefault="00756776" w:rsidP="00756776">
      <w:pPr>
        <w:rPr>
          <w:rFonts w:cs="Arial"/>
          <w:sz w:val="24"/>
          <w:szCs w:val="24"/>
        </w:rPr>
      </w:pPr>
    </w:p>
    <w:p w:rsidR="003C5128" w:rsidRPr="009866B9" w:rsidRDefault="003C5128" w:rsidP="008E2FAB">
      <w:pPr>
        <w:pStyle w:val="ListParagraph"/>
        <w:numPr>
          <w:ilvl w:val="0"/>
          <w:numId w:val="12"/>
        </w:numPr>
        <w:ind w:left="709" w:hanging="425"/>
        <w:rPr>
          <w:rFonts w:ascii="Arial" w:hAnsi="Arial" w:cs="Arial"/>
          <w:sz w:val="24"/>
          <w:szCs w:val="24"/>
        </w:rPr>
      </w:pPr>
      <w:r w:rsidRPr="009866B9">
        <w:rPr>
          <w:rFonts w:ascii="Arial" w:hAnsi="Arial" w:cs="Arial"/>
          <w:sz w:val="24"/>
          <w:szCs w:val="24"/>
        </w:rPr>
        <w:t>Written Application mapping and aligning professional practice against the UKPSF (Submitted to an Assessment Panel)</w:t>
      </w:r>
      <w:r w:rsidR="009D187D" w:rsidRPr="009866B9">
        <w:rPr>
          <w:rFonts w:ascii="Arial" w:hAnsi="Arial" w:cs="Arial"/>
          <w:sz w:val="24"/>
          <w:szCs w:val="24"/>
        </w:rPr>
        <w:t xml:space="preserve"> – Available in English and Welsh</w:t>
      </w:r>
    </w:p>
    <w:p w:rsidR="003C5128" w:rsidRPr="009866B9" w:rsidRDefault="003C5128" w:rsidP="008E2FAB">
      <w:pPr>
        <w:pStyle w:val="ListParagraph"/>
        <w:numPr>
          <w:ilvl w:val="0"/>
          <w:numId w:val="12"/>
        </w:numPr>
        <w:ind w:left="709" w:hanging="425"/>
        <w:rPr>
          <w:rFonts w:ascii="Arial" w:hAnsi="Arial" w:cs="Arial"/>
          <w:sz w:val="24"/>
          <w:szCs w:val="24"/>
        </w:rPr>
      </w:pPr>
      <w:r w:rsidRPr="009866B9">
        <w:rPr>
          <w:rFonts w:ascii="Arial" w:hAnsi="Arial" w:cs="Arial"/>
          <w:sz w:val="24"/>
          <w:szCs w:val="24"/>
        </w:rPr>
        <w:t>Oral Presentation demonstrating how professional practice aligns with the UKPSF (Presented to an Assessment Panel)</w:t>
      </w:r>
      <w:r w:rsidR="009D187D" w:rsidRPr="009866B9">
        <w:rPr>
          <w:rFonts w:ascii="Arial" w:hAnsi="Arial" w:cs="Arial"/>
          <w:sz w:val="24"/>
          <w:szCs w:val="24"/>
        </w:rPr>
        <w:t xml:space="preserve"> – Available in English and Welsh</w:t>
      </w:r>
    </w:p>
    <w:p w:rsidR="004B157C" w:rsidRPr="009866B9" w:rsidRDefault="00756776" w:rsidP="004B157C">
      <w:pPr>
        <w:rPr>
          <w:rFonts w:cs="Arial"/>
          <w:sz w:val="24"/>
          <w:szCs w:val="24"/>
        </w:rPr>
      </w:pPr>
      <w:r w:rsidRPr="009866B9">
        <w:rPr>
          <w:rFonts w:cs="Arial"/>
          <w:sz w:val="24"/>
          <w:szCs w:val="24"/>
        </w:rPr>
        <w:t xml:space="preserve">The following </w:t>
      </w:r>
      <w:r w:rsidR="004B157C" w:rsidRPr="009866B9">
        <w:rPr>
          <w:rFonts w:cs="Arial"/>
          <w:sz w:val="24"/>
          <w:szCs w:val="24"/>
        </w:rPr>
        <w:t>section of this Guidance Handbook explains how to use the Descriptors 1 to 4 and describes</w:t>
      </w:r>
      <w:r w:rsidRPr="009866B9">
        <w:rPr>
          <w:rFonts w:cs="Arial"/>
          <w:sz w:val="24"/>
          <w:szCs w:val="24"/>
        </w:rPr>
        <w:t xml:space="preserve"> each of </w:t>
      </w:r>
      <w:r w:rsidR="004B157C" w:rsidRPr="009866B9">
        <w:rPr>
          <w:rFonts w:cs="Arial"/>
          <w:sz w:val="24"/>
          <w:szCs w:val="24"/>
        </w:rPr>
        <w:t>Descriptors</w:t>
      </w:r>
      <w:r w:rsidRPr="009866B9">
        <w:rPr>
          <w:rFonts w:cs="Arial"/>
          <w:sz w:val="24"/>
          <w:szCs w:val="24"/>
        </w:rPr>
        <w:t xml:space="preserve"> in some detail. Staff should read each description carefully to ascertain which descriptor they believe they are currently most able to evidence.</w:t>
      </w:r>
    </w:p>
    <w:p w:rsidR="004B157C" w:rsidRPr="009866B9" w:rsidRDefault="004B157C" w:rsidP="004B157C">
      <w:pPr>
        <w:rPr>
          <w:rFonts w:cs="Arial"/>
          <w:sz w:val="24"/>
          <w:szCs w:val="24"/>
        </w:rPr>
      </w:pPr>
    </w:p>
    <w:p w:rsidR="00607F55" w:rsidRPr="009866B9" w:rsidRDefault="004B157C" w:rsidP="004B157C">
      <w:pPr>
        <w:rPr>
          <w:rFonts w:cs="Arial"/>
          <w:sz w:val="24"/>
          <w:szCs w:val="24"/>
        </w:rPr>
      </w:pPr>
      <w:r w:rsidRPr="009866B9">
        <w:rPr>
          <w:rFonts w:cs="Arial"/>
          <w:sz w:val="24"/>
          <w:szCs w:val="24"/>
        </w:rPr>
        <w:t xml:space="preserve">Once you have ascertained the appropriate descriptor, proceed to the next section to examine how you might evidence and align your engagement with the Professional Values, Areas of Activity and Core Knowledge, as relevant to the </w:t>
      </w:r>
      <w:r w:rsidR="00A169D6">
        <w:rPr>
          <w:rFonts w:cs="Arial"/>
          <w:sz w:val="24"/>
          <w:szCs w:val="24"/>
        </w:rPr>
        <w:t xml:space="preserve">category of </w:t>
      </w:r>
      <w:r w:rsidRPr="009866B9">
        <w:rPr>
          <w:rFonts w:cs="Arial"/>
          <w:sz w:val="24"/>
          <w:szCs w:val="24"/>
        </w:rPr>
        <w:t>recognition sought.</w:t>
      </w:r>
    </w:p>
    <w:p w:rsidR="00607F55" w:rsidRDefault="00607F55" w:rsidP="003C5128">
      <w:pPr>
        <w:rPr>
          <w:rFonts w:cs="Arial"/>
          <w:sz w:val="24"/>
          <w:szCs w:val="24"/>
        </w:rPr>
      </w:pPr>
    </w:p>
    <w:p w:rsidR="006634BC" w:rsidRPr="009866B9" w:rsidRDefault="006634BC" w:rsidP="006634BC">
      <w:pPr>
        <w:rPr>
          <w:rFonts w:cs="Arial"/>
          <w:sz w:val="24"/>
          <w:szCs w:val="24"/>
        </w:rPr>
      </w:pPr>
      <w:r w:rsidRPr="009866B9">
        <w:rPr>
          <w:rFonts w:cs="Arial"/>
          <w:i/>
          <w:sz w:val="24"/>
          <w:szCs w:val="24"/>
        </w:rPr>
        <w:t>Applicants for the status of Principal Fellow will be offered support through the</w:t>
      </w:r>
      <w:r w:rsidR="00A169D6">
        <w:rPr>
          <w:rFonts w:cs="Arial"/>
          <w:i/>
          <w:sz w:val="24"/>
          <w:szCs w:val="24"/>
        </w:rPr>
        <w:t xml:space="preserve"> Enhancement Unit. However, </w:t>
      </w:r>
      <w:r w:rsidRPr="009866B9">
        <w:rPr>
          <w:rFonts w:cs="Arial"/>
          <w:i/>
          <w:sz w:val="24"/>
          <w:szCs w:val="24"/>
        </w:rPr>
        <w:t>applications will not be assessed internally but rather will be assessed directly by the HEA.</w:t>
      </w:r>
      <w:r w:rsidRPr="009866B9">
        <w:rPr>
          <w:rFonts w:cs="Arial"/>
          <w:sz w:val="24"/>
          <w:szCs w:val="24"/>
        </w:rPr>
        <w:t xml:space="preserve"> </w:t>
      </w:r>
    </w:p>
    <w:p w:rsidR="006634BC" w:rsidRPr="009866B9" w:rsidRDefault="006634BC" w:rsidP="00300A32">
      <w:pPr>
        <w:rPr>
          <w:rFonts w:cs="Arial"/>
          <w:sz w:val="24"/>
          <w:szCs w:val="24"/>
        </w:rPr>
      </w:pPr>
    </w:p>
    <w:p w:rsidR="00300A32" w:rsidRDefault="00EB6659" w:rsidP="00300A32">
      <w:pPr>
        <w:rPr>
          <w:rFonts w:cs="Arial"/>
          <w:b/>
          <w:sz w:val="24"/>
          <w:szCs w:val="24"/>
          <w:u w:val="single"/>
        </w:rPr>
      </w:pPr>
      <w:r w:rsidRPr="0086078E">
        <w:rPr>
          <w:rFonts w:cs="Arial"/>
          <w:b/>
          <w:sz w:val="24"/>
          <w:szCs w:val="24"/>
          <w:u w:val="single"/>
        </w:rPr>
        <w:t>Ho</w:t>
      </w:r>
      <w:r w:rsidR="00D277B7" w:rsidRPr="0086078E">
        <w:rPr>
          <w:rFonts w:cs="Arial"/>
          <w:b/>
          <w:sz w:val="24"/>
          <w:szCs w:val="24"/>
          <w:u w:val="single"/>
        </w:rPr>
        <w:t>w to Use the UK Professional Standards Framework</w:t>
      </w:r>
    </w:p>
    <w:p w:rsidR="00300A32" w:rsidRDefault="00300A32" w:rsidP="00300A32">
      <w:pPr>
        <w:rPr>
          <w:rFonts w:cs="Arial"/>
          <w:b/>
          <w:sz w:val="24"/>
          <w:szCs w:val="24"/>
          <w:u w:val="single"/>
        </w:rPr>
      </w:pPr>
    </w:p>
    <w:p w:rsidR="0094523B" w:rsidRPr="00300A32" w:rsidRDefault="0094523B" w:rsidP="00300A32">
      <w:pPr>
        <w:rPr>
          <w:rFonts w:cs="Arial"/>
          <w:b/>
          <w:sz w:val="24"/>
          <w:szCs w:val="24"/>
          <w:u w:val="single"/>
        </w:rPr>
      </w:pPr>
      <w:r w:rsidRPr="009866B9">
        <w:rPr>
          <w:rFonts w:cs="Arial"/>
          <w:sz w:val="24"/>
          <w:szCs w:val="24"/>
        </w:rPr>
        <w:t xml:space="preserve">The framework has been designed to cover all aspects of teaching and learning support. If you have a substantive role in the education of students or staff, it will be relevant to your situation. </w:t>
      </w:r>
    </w:p>
    <w:p w:rsidR="005F2C5D" w:rsidRPr="009866B9" w:rsidRDefault="005F2C5D" w:rsidP="00300A32">
      <w:pPr>
        <w:rPr>
          <w:rFonts w:cs="Arial"/>
          <w:sz w:val="24"/>
          <w:szCs w:val="24"/>
        </w:rPr>
      </w:pPr>
    </w:p>
    <w:p w:rsidR="0094523B" w:rsidRPr="009866B9" w:rsidRDefault="00D277B7" w:rsidP="00300A32">
      <w:pPr>
        <w:rPr>
          <w:rFonts w:cs="Arial"/>
          <w:sz w:val="24"/>
          <w:szCs w:val="24"/>
        </w:rPr>
      </w:pPr>
      <w:r w:rsidRPr="009866B9">
        <w:rPr>
          <w:rFonts w:cs="Arial"/>
          <w:sz w:val="24"/>
          <w:szCs w:val="24"/>
        </w:rPr>
        <w:t>To begin with, you should r</w:t>
      </w:r>
      <w:r w:rsidR="0094523B" w:rsidRPr="009866B9">
        <w:rPr>
          <w:rFonts w:cs="Arial"/>
          <w:sz w:val="24"/>
          <w:szCs w:val="24"/>
        </w:rPr>
        <w:t>eview the descriptors to see which one would be appropriate for you.  You do</w:t>
      </w:r>
      <w:r w:rsidRPr="009866B9">
        <w:rPr>
          <w:rFonts w:cs="Arial"/>
          <w:sz w:val="24"/>
          <w:szCs w:val="24"/>
        </w:rPr>
        <w:t xml:space="preserve"> </w:t>
      </w:r>
      <w:r w:rsidR="0094523B" w:rsidRPr="009866B9">
        <w:rPr>
          <w:rFonts w:cs="Arial"/>
          <w:sz w:val="24"/>
          <w:szCs w:val="24"/>
        </w:rPr>
        <w:t>n</w:t>
      </w:r>
      <w:r w:rsidRPr="009866B9">
        <w:rPr>
          <w:rFonts w:cs="Arial"/>
          <w:sz w:val="24"/>
          <w:szCs w:val="24"/>
        </w:rPr>
        <w:t>o</w:t>
      </w:r>
      <w:r w:rsidR="0094523B" w:rsidRPr="009866B9">
        <w:rPr>
          <w:rFonts w:cs="Arial"/>
          <w:sz w:val="24"/>
          <w:szCs w:val="24"/>
        </w:rPr>
        <w:t xml:space="preserve">t necessarily have to start as an Associate Fellow and work through to Fellow, Senior Fellow and Principal Fellow. You can gain recognition appropriate to your current role </w:t>
      </w:r>
      <w:r w:rsidR="0086078E">
        <w:rPr>
          <w:rFonts w:cs="Arial"/>
          <w:sz w:val="24"/>
          <w:szCs w:val="24"/>
        </w:rPr>
        <w:t xml:space="preserve">and </w:t>
      </w:r>
      <w:r w:rsidR="0094523B" w:rsidRPr="009866B9">
        <w:rPr>
          <w:rFonts w:cs="Arial"/>
          <w:sz w:val="24"/>
          <w:szCs w:val="24"/>
        </w:rPr>
        <w:t>experience</w:t>
      </w:r>
      <w:r w:rsidR="0086078E">
        <w:rPr>
          <w:rFonts w:cs="Arial"/>
          <w:sz w:val="24"/>
          <w:szCs w:val="24"/>
        </w:rPr>
        <w:t xml:space="preserve"> as long as you can support your application with appropriate and relevant evidence</w:t>
      </w:r>
      <w:r w:rsidR="0094523B" w:rsidRPr="009866B9">
        <w:rPr>
          <w:rFonts w:cs="Arial"/>
          <w:sz w:val="24"/>
          <w:szCs w:val="24"/>
        </w:rPr>
        <w:t xml:space="preserve">. </w:t>
      </w:r>
    </w:p>
    <w:p w:rsidR="0094523B" w:rsidRPr="009866B9" w:rsidRDefault="0094523B" w:rsidP="00300A32">
      <w:pPr>
        <w:rPr>
          <w:rFonts w:cs="Arial"/>
          <w:sz w:val="24"/>
          <w:szCs w:val="24"/>
        </w:rPr>
      </w:pPr>
    </w:p>
    <w:p w:rsidR="0094523B" w:rsidRPr="009866B9" w:rsidRDefault="0094523B" w:rsidP="00300A32">
      <w:pPr>
        <w:rPr>
          <w:rFonts w:cs="Arial"/>
          <w:sz w:val="24"/>
          <w:szCs w:val="24"/>
        </w:rPr>
      </w:pPr>
      <w:r w:rsidRPr="009866B9">
        <w:rPr>
          <w:rFonts w:cs="Arial"/>
          <w:sz w:val="24"/>
          <w:szCs w:val="24"/>
        </w:rPr>
        <w:t>You can use the framework to plan and guide your CPD in the area of teaching and learning. There is a natural progression through the Framework as the scope of your teaching/learning support role widens and deepens and the Framework can help you whatever stage you are at and whatever your goals in this field of activity.</w:t>
      </w:r>
    </w:p>
    <w:p w:rsidR="0094523B" w:rsidRPr="009866B9" w:rsidRDefault="0094523B" w:rsidP="00300A32">
      <w:pPr>
        <w:rPr>
          <w:rFonts w:cs="Arial"/>
          <w:sz w:val="24"/>
          <w:szCs w:val="24"/>
        </w:rPr>
      </w:pPr>
    </w:p>
    <w:p w:rsidR="0094523B" w:rsidRPr="009866B9" w:rsidRDefault="0094523B" w:rsidP="00300A32">
      <w:pPr>
        <w:rPr>
          <w:rFonts w:cs="Arial"/>
          <w:sz w:val="24"/>
          <w:szCs w:val="24"/>
        </w:rPr>
      </w:pPr>
      <w:r w:rsidRPr="009866B9">
        <w:rPr>
          <w:rFonts w:cs="Arial"/>
          <w:sz w:val="24"/>
          <w:szCs w:val="24"/>
        </w:rPr>
        <w:t>If you have a senior managerial role, you can use the framework to help you to enhance the quality and prominence of the teaching and learnin</w:t>
      </w:r>
      <w:r w:rsidR="00300A32">
        <w:rPr>
          <w:rFonts w:cs="Arial"/>
          <w:sz w:val="24"/>
          <w:szCs w:val="24"/>
        </w:rPr>
        <w:t xml:space="preserve">g activities within your remit, for example, by using it as a basis for curriculum decisions </w:t>
      </w:r>
      <w:r w:rsidRPr="009866B9">
        <w:rPr>
          <w:rFonts w:cs="Arial"/>
          <w:sz w:val="24"/>
          <w:szCs w:val="24"/>
        </w:rPr>
        <w:t xml:space="preserve">with </w:t>
      </w:r>
      <w:r w:rsidR="00300A32">
        <w:rPr>
          <w:rFonts w:cs="Arial"/>
          <w:sz w:val="24"/>
          <w:szCs w:val="24"/>
        </w:rPr>
        <w:t>regard to teaching and learning.</w:t>
      </w:r>
    </w:p>
    <w:p w:rsidR="00300A32" w:rsidRDefault="00300A32" w:rsidP="00300A32">
      <w:pPr>
        <w:rPr>
          <w:rFonts w:cs="Arial"/>
          <w:sz w:val="24"/>
          <w:szCs w:val="24"/>
        </w:rPr>
      </w:pPr>
    </w:p>
    <w:p w:rsidR="00D277B7" w:rsidRPr="00300A32" w:rsidRDefault="00D277B7" w:rsidP="00300A32">
      <w:pPr>
        <w:pStyle w:val="Heading2"/>
        <w:spacing w:before="0" w:line="240" w:lineRule="auto"/>
        <w:rPr>
          <w:rFonts w:ascii="Arial" w:hAnsi="Arial" w:cs="Arial"/>
          <w:color w:val="auto"/>
          <w:sz w:val="24"/>
          <w:szCs w:val="24"/>
          <w:u w:val="single"/>
        </w:rPr>
      </w:pPr>
      <w:r w:rsidRPr="00300A32">
        <w:rPr>
          <w:rFonts w:ascii="Arial" w:hAnsi="Arial" w:cs="Arial"/>
          <w:color w:val="auto"/>
          <w:sz w:val="24"/>
          <w:szCs w:val="24"/>
          <w:u w:val="single"/>
        </w:rPr>
        <w:t>Applying the Descriptors</w:t>
      </w:r>
    </w:p>
    <w:p w:rsidR="00D277B7" w:rsidRPr="009866B9" w:rsidRDefault="00D277B7" w:rsidP="00300A32">
      <w:pPr>
        <w:rPr>
          <w:rFonts w:cs="Arial"/>
          <w:sz w:val="24"/>
          <w:szCs w:val="24"/>
          <w:lang w:eastAsia="en-US"/>
        </w:rPr>
      </w:pPr>
    </w:p>
    <w:p w:rsidR="00D277B7" w:rsidRPr="009866B9" w:rsidRDefault="00D277B7" w:rsidP="00300A32">
      <w:pPr>
        <w:rPr>
          <w:rFonts w:cs="Arial"/>
          <w:sz w:val="24"/>
          <w:szCs w:val="24"/>
        </w:rPr>
      </w:pPr>
      <w:r w:rsidRPr="009866B9">
        <w:rPr>
          <w:rFonts w:cs="Arial"/>
          <w:sz w:val="24"/>
          <w:szCs w:val="24"/>
        </w:rPr>
        <w:t>The F</w:t>
      </w:r>
      <w:r w:rsidR="00C10449">
        <w:rPr>
          <w:rFonts w:cs="Arial"/>
          <w:sz w:val="24"/>
          <w:szCs w:val="24"/>
        </w:rPr>
        <w:t>ramework, and particularly the D</w:t>
      </w:r>
      <w:r w:rsidRPr="009866B9">
        <w:rPr>
          <w:rFonts w:cs="Arial"/>
          <w:sz w:val="24"/>
          <w:szCs w:val="24"/>
        </w:rPr>
        <w:t>escriptors</w:t>
      </w:r>
      <w:r w:rsidR="00C10449">
        <w:rPr>
          <w:rFonts w:cs="Arial"/>
          <w:sz w:val="24"/>
          <w:szCs w:val="24"/>
        </w:rPr>
        <w:t xml:space="preserve">, </w:t>
      </w:r>
      <w:r w:rsidR="00C10449" w:rsidRPr="009866B9">
        <w:rPr>
          <w:rFonts w:cs="Arial"/>
          <w:sz w:val="24"/>
          <w:szCs w:val="24"/>
        </w:rPr>
        <w:t>provides</w:t>
      </w:r>
      <w:r w:rsidRPr="009866B9">
        <w:rPr>
          <w:rFonts w:cs="Arial"/>
          <w:sz w:val="24"/>
          <w:szCs w:val="24"/>
        </w:rPr>
        <w:t xml:space="preserve"> the means of articulating an individual’s progress in terms of developing knowledge, expertise, impact, influence and leadership in teaching and supporting learning. </w:t>
      </w:r>
      <w:r w:rsidR="00300A32">
        <w:rPr>
          <w:rFonts w:cs="Arial"/>
          <w:sz w:val="24"/>
          <w:szCs w:val="24"/>
        </w:rPr>
        <w:t>As well as being used t</w:t>
      </w:r>
      <w:r w:rsidRPr="009866B9">
        <w:rPr>
          <w:rFonts w:cs="Arial"/>
          <w:sz w:val="24"/>
          <w:szCs w:val="24"/>
        </w:rPr>
        <w:t>o gain recognition</w:t>
      </w:r>
      <w:r w:rsidR="00300A32">
        <w:rPr>
          <w:rFonts w:cs="Arial"/>
          <w:sz w:val="24"/>
          <w:szCs w:val="24"/>
        </w:rPr>
        <w:t xml:space="preserve">, the Descriptors can </w:t>
      </w:r>
      <w:r w:rsidRPr="009866B9">
        <w:rPr>
          <w:rFonts w:cs="Arial"/>
          <w:sz w:val="24"/>
          <w:szCs w:val="24"/>
        </w:rPr>
        <w:t>also</w:t>
      </w:r>
      <w:r w:rsidR="00300A32">
        <w:rPr>
          <w:rFonts w:cs="Arial"/>
          <w:sz w:val="24"/>
          <w:szCs w:val="24"/>
        </w:rPr>
        <w:t xml:space="preserve"> </w:t>
      </w:r>
      <w:r w:rsidRPr="009866B9">
        <w:rPr>
          <w:rFonts w:cs="Arial"/>
          <w:sz w:val="24"/>
          <w:szCs w:val="24"/>
        </w:rPr>
        <w:t xml:space="preserve">be used as the basis for professional reflection on the roles related to teaching or support of learning in a higher education institution.  </w:t>
      </w:r>
    </w:p>
    <w:p w:rsidR="00794228" w:rsidRDefault="00794228">
      <w:pPr>
        <w:rPr>
          <w:rFonts w:cs="Arial"/>
          <w:sz w:val="24"/>
          <w:szCs w:val="24"/>
        </w:rPr>
      </w:pPr>
    </w:p>
    <w:p w:rsidR="00D277B7" w:rsidRPr="00A400E0" w:rsidRDefault="00D277B7" w:rsidP="00300A32">
      <w:pPr>
        <w:pStyle w:val="Heading3"/>
        <w:spacing w:before="0" w:line="240" w:lineRule="auto"/>
        <w:rPr>
          <w:rFonts w:ascii="Arial" w:hAnsi="Arial" w:cs="Arial"/>
          <w:color w:val="auto"/>
          <w:sz w:val="24"/>
          <w:szCs w:val="24"/>
          <w:u w:val="single"/>
        </w:rPr>
      </w:pPr>
      <w:r w:rsidRPr="00A400E0">
        <w:rPr>
          <w:rFonts w:ascii="Arial" w:hAnsi="Arial" w:cs="Arial"/>
          <w:color w:val="auto"/>
          <w:sz w:val="24"/>
          <w:szCs w:val="24"/>
          <w:u w:val="single"/>
        </w:rPr>
        <w:t>Associate Fellow:</w:t>
      </w:r>
      <w:r w:rsidRPr="00A400E0">
        <w:rPr>
          <w:rFonts w:ascii="Arial" w:hAnsi="Arial" w:cs="Arial"/>
          <w:color w:val="auto"/>
          <w:sz w:val="24"/>
          <w:szCs w:val="24"/>
          <w:u w:val="single"/>
        </w:rPr>
        <w:tab/>
        <w:t>Descriptor 1</w:t>
      </w:r>
    </w:p>
    <w:p w:rsidR="00D277B7" w:rsidRPr="009866B9" w:rsidRDefault="00300A32" w:rsidP="00300A32">
      <w:pPr>
        <w:rPr>
          <w:rFonts w:cs="Arial"/>
          <w:sz w:val="24"/>
          <w:szCs w:val="24"/>
          <w:lang w:eastAsia="en-US"/>
        </w:rPr>
      </w:pPr>
      <w:r>
        <w:rPr>
          <w:rFonts w:cs="Arial"/>
          <w:sz w:val="24"/>
          <w:szCs w:val="24"/>
          <w:lang w:eastAsia="en-US"/>
        </w:rPr>
        <w:t xml:space="preserve"> </w:t>
      </w:r>
    </w:p>
    <w:p w:rsidR="00D277B7" w:rsidRPr="009866B9" w:rsidRDefault="00D277B7" w:rsidP="00300A32">
      <w:pPr>
        <w:rPr>
          <w:rFonts w:cs="Arial"/>
          <w:sz w:val="24"/>
          <w:szCs w:val="24"/>
        </w:rPr>
      </w:pPr>
      <w:r w:rsidRPr="009866B9">
        <w:rPr>
          <w:rFonts w:cs="Arial"/>
          <w:sz w:val="24"/>
          <w:szCs w:val="24"/>
        </w:rPr>
        <w:t>This Descriptor is relevant to those who do not engage in the full spectrum of activities that might define academic or academic related practice, but who have a specific role in teaching and supporting HE learning. Such individuals, whatever their role or status, are not able to evidence engagement and expertise in all dimensions of the UKPSF. The descriptor is designed to be flexible and reflect the variety of different combinations of activities that HE teaching and learning may include. The typical role/career stage illustrations show that teaching and supporting learning at Descriptor 1 is often not a ‘formal’ activity and can take the form of more informal, facilitative approaches.</w:t>
      </w:r>
    </w:p>
    <w:p w:rsidR="00D277B7" w:rsidRPr="009866B9" w:rsidRDefault="00D277B7" w:rsidP="00300A32">
      <w:pPr>
        <w:rPr>
          <w:rFonts w:cs="Arial"/>
          <w:sz w:val="24"/>
          <w:szCs w:val="24"/>
        </w:rPr>
      </w:pPr>
      <w:r w:rsidRPr="009866B9">
        <w:rPr>
          <w:rFonts w:cs="Arial"/>
          <w:sz w:val="24"/>
          <w:szCs w:val="24"/>
        </w:rPr>
        <w:t xml:space="preserve"> </w:t>
      </w:r>
    </w:p>
    <w:p w:rsidR="00D277B7" w:rsidRPr="009866B9" w:rsidRDefault="00D277B7" w:rsidP="00300A32">
      <w:pPr>
        <w:rPr>
          <w:rFonts w:cs="Arial"/>
          <w:sz w:val="24"/>
          <w:szCs w:val="24"/>
        </w:rPr>
      </w:pPr>
      <w:r w:rsidRPr="009866B9">
        <w:rPr>
          <w:rFonts w:cs="Arial"/>
          <w:sz w:val="24"/>
          <w:szCs w:val="24"/>
        </w:rPr>
        <w:t xml:space="preserve">Individuals </w:t>
      </w:r>
      <w:r w:rsidR="00BD59A6">
        <w:rPr>
          <w:rFonts w:cs="Arial"/>
          <w:sz w:val="24"/>
          <w:szCs w:val="24"/>
        </w:rPr>
        <w:t xml:space="preserve">seeking recognition for Descriptor 1 </w:t>
      </w:r>
      <w:r w:rsidRPr="009866B9">
        <w:rPr>
          <w:rFonts w:cs="Arial"/>
          <w:sz w:val="24"/>
          <w:szCs w:val="24"/>
        </w:rPr>
        <w:t xml:space="preserve">need to demonstrate engagement with a </w:t>
      </w:r>
      <w:r w:rsidRPr="009866B9">
        <w:rPr>
          <w:rFonts w:cs="Arial"/>
          <w:b/>
          <w:sz w:val="24"/>
          <w:szCs w:val="24"/>
        </w:rPr>
        <w:t>minimum of two of the Areas of Activity</w:t>
      </w:r>
      <w:r w:rsidR="00BD59A6">
        <w:rPr>
          <w:rFonts w:cs="Arial"/>
          <w:b/>
          <w:sz w:val="24"/>
          <w:szCs w:val="24"/>
        </w:rPr>
        <w:t xml:space="preserve">, </w:t>
      </w:r>
      <w:r w:rsidR="00BD59A6" w:rsidRPr="00BD59A6">
        <w:rPr>
          <w:rFonts w:cs="Arial"/>
          <w:b/>
          <w:sz w:val="24"/>
          <w:szCs w:val="24"/>
        </w:rPr>
        <w:t>at least K1 and K2 from the Core Knowledge</w:t>
      </w:r>
      <w:r w:rsidR="00BD59A6">
        <w:rPr>
          <w:rFonts w:cs="Arial"/>
          <w:sz w:val="24"/>
          <w:szCs w:val="24"/>
        </w:rPr>
        <w:t xml:space="preserve"> dimension, and </w:t>
      </w:r>
      <w:r w:rsidR="00BD59A6" w:rsidRPr="00BD59A6">
        <w:rPr>
          <w:rFonts w:cs="Arial"/>
          <w:b/>
          <w:sz w:val="24"/>
          <w:szCs w:val="24"/>
        </w:rPr>
        <w:t>all of the Professional Values</w:t>
      </w:r>
      <w:r w:rsidRPr="009866B9">
        <w:rPr>
          <w:rFonts w:cs="Arial"/>
          <w:sz w:val="24"/>
          <w:szCs w:val="24"/>
        </w:rPr>
        <w:t xml:space="preserve">. They should choose </w:t>
      </w:r>
      <w:r w:rsidR="00BD59A6">
        <w:rPr>
          <w:rFonts w:cs="Arial"/>
          <w:sz w:val="24"/>
          <w:szCs w:val="24"/>
        </w:rPr>
        <w:t>the two A</w:t>
      </w:r>
      <w:r w:rsidRPr="009866B9">
        <w:rPr>
          <w:rFonts w:cs="Arial"/>
          <w:sz w:val="24"/>
          <w:szCs w:val="24"/>
        </w:rPr>
        <w:t>reas</w:t>
      </w:r>
      <w:r w:rsidR="00BD59A6">
        <w:rPr>
          <w:rFonts w:cs="Arial"/>
          <w:sz w:val="24"/>
          <w:szCs w:val="24"/>
        </w:rPr>
        <w:t xml:space="preserve"> of Activity which </w:t>
      </w:r>
      <w:r w:rsidRPr="009866B9">
        <w:rPr>
          <w:rFonts w:cs="Arial"/>
          <w:sz w:val="24"/>
          <w:szCs w:val="24"/>
        </w:rPr>
        <w:t xml:space="preserve">are </w:t>
      </w:r>
      <w:r w:rsidR="00BD59A6">
        <w:rPr>
          <w:rFonts w:cs="Arial"/>
          <w:sz w:val="24"/>
          <w:szCs w:val="24"/>
        </w:rPr>
        <w:t xml:space="preserve">most </w:t>
      </w:r>
      <w:r w:rsidRPr="009866B9">
        <w:rPr>
          <w:rFonts w:cs="Arial"/>
          <w:sz w:val="24"/>
          <w:szCs w:val="24"/>
        </w:rPr>
        <w:t>relevant to their work and/or which will develop their skills for future roles and activities.</w:t>
      </w:r>
    </w:p>
    <w:p w:rsidR="00D277B7" w:rsidRDefault="00D277B7" w:rsidP="00300A32">
      <w:pPr>
        <w:rPr>
          <w:rFonts w:cs="Arial"/>
          <w:sz w:val="24"/>
          <w:szCs w:val="24"/>
        </w:rPr>
      </w:pPr>
    </w:p>
    <w:tbl>
      <w:tblPr>
        <w:tblStyle w:val="TableGrid"/>
        <w:tblW w:w="0" w:type="auto"/>
        <w:tblLook w:val="04A0" w:firstRow="1" w:lastRow="0" w:firstColumn="1" w:lastColumn="0" w:noHBand="0" w:noVBand="1"/>
      </w:tblPr>
      <w:tblGrid>
        <w:gridCol w:w="9016"/>
      </w:tblGrid>
      <w:tr w:rsidR="008A7955" w:rsidTr="008A7955">
        <w:tc>
          <w:tcPr>
            <w:tcW w:w="9242" w:type="dxa"/>
          </w:tcPr>
          <w:p w:rsidR="008A7955" w:rsidRPr="008A7955" w:rsidRDefault="008A7955" w:rsidP="00300A32">
            <w:pPr>
              <w:rPr>
                <w:rFonts w:cs="Arial"/>
                <w:sz w:val="20"/>
                <w:szCs w:val="20"/>
              </w:rPr>
            </w:pPr>
          </w:p>
          <w:p w:rsidR="008A7955" w:rsidRPr="008A7955" w:rsidRDefault="008A7955" w:rsidP="008A7955">
            <w:pPr>
              <w:rPr>
                <w:rFonts w:cs="Arial"/>
                <w:sz w:val="20"/>
                <w:szCs w:val="20"/>
              </w:rPr>
            </w:pPr>
            <w:r w:rsidRPr="008A7955">
              <w:rPr>
                <w:rFonts w:cs="Arial"/>
                <w:sz w:val="20"/>
                <w:szCs w:val="20"/>
                <w:u w:val="single"/>
              </w:rPr>
              <w:t>For example</w:t>
            </w:r>
            <w:r w:rsidRPr="008A7955">
              <w:rPr>
                <w:rFonts w:cs="Arial"/>
                <w:sz w:val="20"/>
                <w:szCs w:val="20"/>
              </w:rPr>
              <w:t>:</w:t>
            </w:r>
          </w:p>
          <w:p w:rsidR="008A7955" w:rsidRPr="008A7955" w:rsidRDefault="008A7955" w:rsidP="008A7955">
            <w:pPr>
              <w:rPr>
                <w:rFonts w:cs="Arial"/>
                <w:sz w:val="20"/>
                <w:szCs w:val="20"/>
              </w:rPr>
            </w:pPr>
          </w:p>
          <w:p w:rsidR="008A7955" w:rsidRPr="008A7955" w:rsidRDefault="008A7955" w:rsidP="008A7955">
            <w:pPr>
              <w:rPr>
                <w:rFonts w:cs="Arial"/>
                <w:sz w:val="20"/>
                <w:szCs w:val="20"/>
              </w:rPr>
            </w:pPr>
            <w:r w:rsidRPr="008A7955">
              <w:rPr>
                <w:rFonts w:cs="Arial"/>
                <w:sz w:val="20"/>
                <w:szCs w:val="20"/>
              </w:rPr>
              <w:t xml:space="preserve">A librarian who provides support within schools/faculties through, for example, the induction process, may not be required to design or plan learning activities and/or programmes of study </w:t>
            </w:r>
            <w:r w:rsidRPr="008A7955">
              <w:rPr>
                <w:rFonts w:cs="Arial"/>
                <w:i/>
                <w:sz w:val="20"/>
                <w:szCs w:val="20"/>
              </w:rPr>
              <w:t>(A1: Design and plan learning activities and/or programmes of study)</w:t>
            </w:r>
            <w:r w:rsidRPr="008A7955">
              <w:rPr>
                <w:rFonts w:cs="Arial"/>
                <w:sz w:val="20"/>
                <w:szCs w:val="20"/>
              </w:rPr>
              <w:t xml:space="preserve"> nor to assess and give feedback to students </w:t>
            </w:r>
            <w:r w:rsidRPr="008A7955">
              <w:rPr>
                <w:rFonts w:cs="Arial"/>
                <w:i/>
                <w:sz w:val="20"/>
                <w:szCs w:val="20"/>
              </w:rPr>
              <w:t>(A3: Assess and give feedback to learners)</w:t>
            </w:r>
            <w:r w:rsidRPr="008A7955">
              <w:rPr>
                <w:rFonts w:cs="Arial"/>
                <w:sz w:val="20"/>
                <w:szCs w:val="20"/>
              </w:rPr>
              <w:t>.</w:t>
            </w:r>
          </w:p>
          <w:p w:rsidR="008A7955" w:rsidRPr="008A7955" w:rsidRDefault="008A7955" w:rsidP="008A7955">
            <w:pPr>
              <w:rPr>
                <w:rFonts w:cs="Arial"/>
                <w:sz w:val="20"/>
                <w:szCs w:val="20"/>
              </w:rPr>
            </w:pPr>
          </w:p>
          <w:p w:rsidR="008A7955" w:rsidRPr="008A7955" w:rsidRDefault="008A7955" w:rsidP="008A7955">
            <w:pPr>
              <w:rPr>
                <w:rFonts w:cs="Arial"/>
                <w:sz w:val="20"/>
                <w:szCs w:val="20"/>
              </w:rPr>
            </w:pPr>
            <w:r w:rsidRPr="008A7955">
              <w:rPr>
                <w:rFonts w:cs="Arial"/>
                <w:sz w:val="20"/>
                <w:szCs w:val="20"/>
              </w:rPr>
              <w:t xml:space="preserve">However, the librarian may well be teaching in small seminar groups or in laboratory sessions </w:t>
            </w:r>
            <w:r w:rsidRPr="008A7955">
              <w:rPr>
                <w:rFonts w:cs="Arial"/>
                <w:i/>
                <w:sz w:val="20"/>
                <w:szCs w:val="20"/>
              </w:rPr>
              <w:t>(A2: Teach and/or support learning)</w:t>
            </w:r>
            <w:r w:rsidRPr="008A7955">
              <w:rPr>
                <w:rFonts w:cs="Arial"/>
                <w:sz w:val="20"/>
                <w:szCs w:val="20"/>
              </w:rPr>
              <w:t xml:space="preserve"> and will be responsible for ensuring that they provide their learners with appropriate resources and for following up tutorial sessions</w:t>
            </w:r>
            <w:r>
              <w:rPr>
                <w:rFonts w:cs="Arial"/>
                <w:sz w:val="20"/>
                <w:szCs w:val="20"/>
              </w:rPr>
              <w:t xml:space="preserve"> with targeted support </w:t>
            </w:r>
            <w:r w:rsidRPr="008A7955">
              <w:rPr>
                <w:rFonts w:cs="Arial"/>
                <w:i/>
                <w:sz w:val="20"/>
                <w:szCs w:val="20"/>
              </w:rPr>
              <w:t>(A4: Develop effective learning environments and approaches to student support and guidance)</w:t>
            </w:r>
            <w:r w:rsidRPr="008A7955">
              <w:rPr>
                <w:rFonts w:cs="Arial"/>
                <w:sz w:val="20"/>
                <w:szCs w:val="20"/>
              </w:rPr>
              <w:t xml:space="preserve">. It may also be the case that they are required to reflect upon the effectiveness of what they are doing, gather evaluative information on their teaching and to show how they are addressing the issues raised </w:t>
            </w:r>
            <w:r w:rsidRPr="008A7955">
              <w:rPr>
                <w:rFonts w:cs="Arial"/>
                <w:i/>
                <w:sz w:val="20"/>
                <w:szCs w:val="20"/>
              </w:rPr>
              <w:t>(A5: Engage in continuing professional development in subjects/disciplines and their pedagogy, incorporating research, scholarship and the evaluation of professional practices)</w:t>
            </w:r>
            <w:r w:rsidRPr="008A7955">
              <w:rPr>
                <w:rFonts w:cs="Arial"/>
                <w:sz w:val="20"/>
                <w:szCs w:val="20"/>
              </w:rPr>
              <w:t xml:space="preserve">. </w:t>
            </w:r>
          </w:p>
          <w:p w:rsidR="008A7955" w:rsidRPr="008A7955" w:rsidRDefault="008A7955" w:rsidP="008A7955">
            <w:pPr>
              <w:rPr>
                <w:rFonts w:cs="Arial"/>
                <w:sz w:val="20"/>
                <w:szCs w:val="20"/>
              </w:rPr>
            </w:pPr>
          </w:p>
          <w:p w:rsidR="008A7955" w:rsidRPr="008A7955" w:rsidRDefault="008A7955" w:rsidP="008A7955">
            <w:pPr>
              <w:rPr>
                <w:rFonts w:cs="Arial"/>
                <w:sz w:val="20"/>
                <w:szCs w:val="20"/>
              </w:rPr>
            </w:pPr>
            <w:r w:rsidRPr="008A7955">
              <w:rPr>
                <w:rFonts w:cs="Arial"/>
                <w:sz w:val="20"/>
                <w:szCs w:val="20"/>
              </w:rPr>
              <w:t xml:space="preserve">In relation to Core Knowledge for this example, </w:t>
            </w:r>
            <w:r w:rsidRPr="008A7955">
              <w:rPr>
                <w:rFonts w:cs="Arial"/>
                <w:i/>
                <w:sz w:val="20"/>
                <w:szCs w:val="20"/>
              </w:rPr>
              <w:t>K4 (The use and value of appropriate learning technologies)</w:t>
            </w:r>
            <w:r w:rsidRPr="008A7955">
              <w:rPr>
                <w:rFonts w:cs="Arial"/>
                <w:sz w:val="20"/>
                <w:szCs w:val="20"/>
              </w:rPr>
              <w:t xml:space="preserve"> and </w:t>
            </w:r>
            <w:r w:rsidRPr="008A7955">
              <w:rPr>
                <w:rFonts w:cs="Arial"/>
                <w:i/>
                <w:sz w:val="20"/>
                <w:szCs w:val="20"/>
              </w:rPr>
              <w:t>K5 (Methods for evaluating the effectiveness of teaching)</w:t>
            </w:r>
            <w:r w:rsidRPr="008A7955">
              <w:rPr>
                <w:rFonts w:cs="Arial"/>
                <w:sz w:val="20"/>
                <w:szCs w:val="20"/>
              </w:rPr>
              <w:t xml:space="preserve"> are potentially the most relevant elements. However, it should be noted that, if there are any other areas of Core Knowledge that are appropriate to their practice these could also be demonstrated and used as indicators of progress.</w:t>
            </w:r>
          </w:p>
          <w:p w:rsidR="008A7955" w:rsidRPr="008A7955" w:rsidRDefault="008A7955" w:rsidP="008A7955">
            <w:pPr>
              <w:rPr>
                <w:rFonts w:cs="Arial"/>
                <w:sz w:val="20"/>
                <w:szCs w:val="20"/>
              </w:rPr>
            </w:pPr>
            <w:r w:rsidRPr="008A7955">
              <w:rPr>
                <w:rFonts w:cs="Arial"/>
                <w:sz w:val="20"/>
                <w:szCs w:val="20"/>
              </w:rPr>
              <w:t xml:space="preserve"> </w:t>
            </w:r>
          </w:p>
          <w:p w:rsidR="008A7955" w:rsidRPr="008A7955" w:rsidRDefault="008A7955" w:rsidP="008A7955">
            <w:pPr>
              <w:rPr>
                <w:rFonts w:cs="Arial"/>
                <w:sz w:val="20"/>
                <w:szCs w:val="20"/>
              </w:rPr>
            </w:pPr>
            <w:r w:rsidRPr="008A7955">
              <w:rPr>
                <w:rFonts w:cs="Arial"/>
                <w:sz w:val="20"/>
                <w:szCs w:val="20"/>
              </w:rPr>
              <w:t xml:space="preserve">In addition to the Areas of Activity and the Core Knowledge an awareness and commitment to </w:t>
            </w:r>
            <w:r w:rsidRPr="008A7955">
              <w:rPr>
                <w:rFonts w:cs="Arial"/>
                <w:sz w:val="20"/>
                <w:szCs w:val="20"/>
                <w:u w:val="single"/>
              </w:rPr>
              <w:t>all</w:t>
            </w:r>
            <w:r w:rsidRPr="008A7955">
              <w:rPr>
                <w:rFonts w:cs="Arial"/>
                <w:sz w:val="20"/>
                <w:szCs w:val="20"/>
              </w:rPr>
              <w:t xml:space="preserve"> the Professional Values should be evidenced. This might be integrated into the evidence presented for the Areas of Activity and Core Knowledge through providing a relevant rationale as to </w:t>
            </w:r>
            <w:r w:rsidRPr="008A7955">
              <w:rPr>
                <w:rFonts w:cs="Arial"/>
                <w:i/>
                <w:sz w:val="20"/>
                <w:szCs w:val="20"/>
              </w:rPr>
              <w:t>why</w:t>
            </w:r>
            <w:r w:rsidRPr="008A7955">
              <w:rPr>
                <w:rFonts w:cs="Arial"/>
                <w:sz w:val="20"/>
                <w:szCs w:val="20"/>
              </w:rPr>
              <w:t xml:space="preserve"> particular approaches have been used </w:t>
            </w:r>
            <w:r w:rsidRPr="008A7955">
              <w:rPr>
                <w:rFonts w:cs="Arial"/>
                <w:i/>
                <w:sz w:val="20"/>
                <w:szCs w:val="20"/>
              </w:rPr>
              <w:t>(V1: Respect individual learners and diverse learning communities)</w:t>
            </w:r>
            <w:r w:rsidRPr="008A7955">
              <w:rPr>
                <w:rFonts w:cs="Arial"/>
                <w:sz w:val="20"/>
                <w:szCs w:val="20"/>
              </w:rPr>
              <w:t xml:space="preserve">, the principles </w:t>
            </w:r>
            <w:r w:rsidRPr="008A7955">
              <w:rPr>
                <w:rFonts w:cs="Arial"/>
                <w:i/>
                <w:sz w:val="20"/>
                <w:szCs w:val="20"/>
              </w:rPr>
              <w:t>(V2: Promote participation in higher education and equality of opportunity for learners)</w:t>
            </w:r>
            <w:r w:rsidRPr="008A7955">
              <w:rPr>
                <w:rFonts w:cs="Arial"/>
                <w:sz w:val="20"/>
                <w:szCs w:val="20"/>
              </w:rPr>
              <w:t xml:space="preserve"> and relevant research/theory that underpins their practice (</w:t>
            </w:r>
            <w:r w:rsidRPr="008A7955">
              <w:rPr>
                <w:rFonts w:cs="Arial"/>
                <w:i/>
                <w:sz w:val="20"/>
                <w:szCs w:val="20"/>
              </w:rPr>
              <w:t>V3: Use evidence-informed approaches and the outcomes from research, scholarship and continuing professional development)</w:t>
            </w:r>
            <w:r w:rsidRPr="008A7955">
              <w:rPr>
                <w:rFonts w:cs="Arial"/>
                <w:sz w:val="20"/>
                <w:szCs w:val="20"/>
              </w:rPr>
              <w:t xml:space="preserve">. </w:t>
            </w:r>
          </w:p>
          <w:p w:rsidR="008A7955" w:rsidRPr="008A7955" w:rsidRDefault="008A7955" w:rsidP="00300A32">
            <w:pPr>
              <w:rPr>
                <w:rFonts w:cs="Arial"/>
                <w:sz w:val="20"/>
                <w:szCs w:val="20"/>
              </w:rPr>
            </w:pPr>
          </w:p>
        </w:tc>
      </w:tr>
    </w:tbl>
    <w:p w:rsidR="002E5030" w:rsidRDefault="002E5030" w:rsidP="00300A32">
      <w:pPr>
        <w:rPr>
          <w:rFonts w:cs="Arial"/>
          <w:b/>
          <w:sz w:val="24"/>
          <w:szCs w:val="24"/>
        </w:rPr>
      </w:pPr>
    </w:p>
    <w:p w:rsidR="00D277B7" w:rsidRPr="009866B9" w:rsidRDefault="006A163F" w:rsidP="00300A32">
      <w:pPr>
        <w:rPr>
          <w:rFonts w:cs="Arial"/>
          <w:sz w:val="24"/>
          <w:szCs w:val="24"/>
        </w:rPr>
      </w:pPr>
      <w:r w:rsidRPr="009866B9">
        <w:rPr>
          <w:rFonts w:cs="Arial"/>
          <w:b/>
          <w:sz w:val="24"/>
          <w:szCs w:val="24"/>
        </w:rPr>
        <w:t>NB:</w:t>
      </w:r>
      <w:r w:rsidRPr="009866B9">
        <w:rPr>
          <w:rFonts w:cs="Arial"/>
          <w:sz w:val="24"/>
          <w:szCs w:val="24"/>
        </w:rPr>
        <w:t xml:space="preserve">  </w:t>
      </w:r>
      <w:r w:rsidR="00D277B7" w:rsidRPr="009866B9">
        <w:rPr>
          <w:rFonts w:cs="Arial"/>
          <w:sz w:val="24"/>
          <w:szCs w:val="24"/>
        </w:rPr>
        <w:t>In addition to the selected Areas of Activity and Core Knowledge and the Professional Values, and in keeping with the particular characteristic of higher education, evidence of incorporating relevant subject and pedagogic research and/or scholarship within the activities chosen is expected.</w:t>
      </w:r>
    </w:p>
    <w:p w:rsidR="006A163F" w:rsidRPr="009866B9" w:rsidRDefault="006A163F" w:rsidP="00300A32">
      <w:pPr>
        <w:rPr>
          <w:rFonts w:cs="Arial"/>
          <w:sz w:val="24"/>
          <w:szCs w:val="24"/>
        </w:rPr>
      </w:pPr>
    </w:p>
    <w:p w:rsidR="00D277B7" w:rsidRPr="009866B9" w:rsidRDefault="00D277B7" w:rsidP="00300A32">
      <w:pPr>
        <w:rPr>
          <w:rFonts w:cs="Arial"/>
          <w:sz w:val="24"/>
          <w:szCs w:val="24"/>
        </w:rPr>
      </w:pPr>
      <w:r w:rsidRPr="009866B9">
        <w:rPr>
          <w:rFonts w:cs="Arial"/>
          <w:sz w:val="24"/>
          <w:szCs w:val="24"/>
        </w:rPr>
        <w:t>Descriptor</w:t>
      </w:r>
      <w:r w:rsidR="008A7955">
        <w:rPr>
          <w:rFonts w:cs="Arial"/>
          <w:sz w:val="24"/>
          <w:szCs w:val="24"/>
        </w:rPr>
        <w:t xml:space="preserve"> 1</w:t>
      </w:r>
      <w:r w:rsidRPr="009866B9">
        <w:rPr>
          <w:rFonts w:cs="Arial"/>
          <w:sz w:val="24"/>
          <w:szCs w:val="24"/>
        </w:rPr>
        <w:t xml:space="preserve"> allows the user to interpret and apply the dimensions of the framework in a way that is meaningful to their practice whilst ensuring that the expectations of a restricted teaching and supporting</w:t>
      </w:r>
      <w:r w:rsidR="008A7955">
        <w:rPr>
          <w:rFonts w:cs="Arial"/>
          <w:sz w:val="24"/>
          <w:szCs w:val="24"/>
        </w:rPr>
        <w:t>-</w:t>
      </w:r>
      <w:r w:rsidRPr="009866B9">
        <w:rPr>
          <w:rFonts w:cs="Arial"/>
          <w:sz w:val="24"/>
          <w:szCs w:val="24"/>
        </w:rPr>
        <w:t>learning role are addressed.</w:t>
      </w:r>
    </w:p>
    <w:p w:rsidR="0052490E" w:rsidRPr="009866B9" w:rsidRDefault="0052490E" w:rsidP="0052490E">
      <w:pPr>
        <w:pStyle w:val="Heading3"/>
        <w:spacing w:before="0" w:line="240" w:lineRule="auto"/>
        <w:rPr>
          <w:rFonts w:ascii="Arial" w:hAnsi="Arial" w:cs="Arial"/>
          <w:color w:val="auto"/>
          <w:sz w:val="24"/>
          <w:szCs w:val="24"/>
        </w:rPr>
      </w:pPr>
    </w:p>
    <w:p w:rsidR="00093C84" w:rsidRPr="009866B9" w:rsidRDefault="00093C84" w:rsidP="002C6655">
      <w:pPr>
        <w:pStyle w:val="Heading3"/>
        <w:spacing w:before="0" w:line="240" w:lineRule="auto"/>
        <w:rPr>
          <w:rFonts w:ascii="Arial" w:hAnsi="Arial" w:cs="Arial"/>
          <w:color w:val="auto"/>
          <w:sz w:val="24"/>
          <w:szCs w:val="24"/>
        </w:rPr>
      </w:pPr>
      <w:r w:rsidRPr="009866B9">
        <w:rPr>
          <w:rFonts w:ascii="Arial" w:hAnsi="Arial" w:cs="Arial"/>
          <w:color w:val="auto"/>
          <w:sz w:val="24"/>
          <w:szCs w:val="24"/>
        </w:rPr>
        <w:t>The Diagram below summarises the requirements for recognition of Associate Fellow (Descriptor 1) status:</w:t>
      </w:r>
    </w:p>
    <w:p w:rsidR="00093C84" w:rsidRPr="009866B9" w:rsidRDefault="00093C84" w:rsidP="00093C84">
      <w:pPr>
        <w:rPr>
          <w:rFonts w:cs="Arial"/>
          <w:lang w:eastAsia="en-US"/>
        </w:rPr>
      </w:pPr>
    </w:p>
    <w:p w:rsidR="00175B7A" w:rsidRPr="009866B9" w:rsidRDefault="0025231A" w:rsidP="00093C84">
      <w:pPr>
        <w:rPr>
          <w:rFonts w:cs="Arial"/>
          <w:lang w:eastAsia="en-US"/>
        </w:rPr>
      </w:pPr>
      <w:r w:rsidRPr="009866B9">
        <w:rPr>
          <w:rFonts w:cs="Arial"/>
          <w:noProof/>
        </w:rPr>
        <mc:AlternateContent>
          <mc:Choice Requires="wps">
            <w:drawing>
              <wp:anchor distT="0" distB="0" distL="114300" distR="114300" simplePos="0" relativeHeight="251645952" behindDoc="0" locked="0" layoutInCell="1" allowOverlap="1" wp14:anchorId="177FB1BD" wp14:editId="18D2577C">
                <wp:simplePos x="0" y="0"/>
                <wp:positionH relativeFrom="column">
                  <wp:posOffset>2571750</wp:posOffset>
                </wp:positionH>
                <wp:positionV relativeFrom="paragraph">
                  <wp:posOffset>91440</wp:posOffset>
                </wp:positionV>
                <wp:extent cx="2600325" cy="5512435"/>
                <wp:effectExtent l="0" t="1270" r="0" b="127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551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pPr>
                              <w:rPr>
                                <w:rFonts w:ascii="Times New Roman" w:hAnsi="Times New Roman"/>
                                <w:lang w:eastAsia="en-US"/>
                              </w:rPr>
                            </w:pPr>
                          </w:p>
                          <w:p w:rsidR="008C0E4A" w:rsidRDefault="008C0E4A">
                            <w:pPr>
                              <w:rPr>
                                <w:rFonts w:ascii="Times New Roman" w:hAnsi="Times New Roman"/>
                                <w:sz w:val="18"/>
                                <w:szCs w:val="18"/>
                                <w:lang w:eastAsia="en-US"/>
                              </w:rPr>
                            </w:pPr>
                          </w:p>
                          <w:p w:rsidR="008C0E4A" w:rsidRDefault="008C0E4A">
                            <w:pPr>
                              <w:rPr>
                                <w:rFonts w:ascii="Times New Roman" w:hAnsi="Times New Roman"/>
                                <w:sz w:val="18"/>
                                <w:szCs w:val="18"/>
                                <w:lang w:eastAsia="en-US"/>
                              </w:rPr>
                            </w:pPr>
                          </w:p>
                          <w:p w:rsidR="008C0E4A" w:rsidRPr="00CA490C" w:rsidRDefault="008C0E4A">
                            <w:pPr>
                              <w:rPr>
                                <w:rFonts w:ascii="Times New Roman" w:hAnsi="Times New Roman"/>
                                <w:sz w:val="18"/>
                                <w:szCs w:val="18"/>
                                <w:lang w:eastAsia="en-US"/>
                              </w:rPr>
                            </w:pPr>
                            <w:r w:rsidRPr="00CA490C">
                              <w:rPr>
                                <w:rFonts w:ascii="Times New Roman" w:hAnsi="Times New Roman"/>
                                <w:sz w:val="18"/>
                                <w:szCs w:val="18"/>
                                <w:lang w:eastAsia="en-US"/>
                              </w:rPr>
                              <w:t>Individuals able to provide evidence of effectiveness in relation to their professional roles(s) which, typically, will include at least some teaching and/or learning support responsibilities. This teaching and learning role may sometimes be undertaken with the assistance of more experienced teachers or mentors. Typically, those likely to be at Descriptor 1 (D1) include:</w:t>
                            </w:r>
                          </w:p>
                          <w:p w:rsidR="008C0E4A" w:rsidRPr="00CA490C" w:rsidRDefault="008C0E4A">
                            <w:pPr>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Early career researchers with some teaching responsibilities (e.g. PhD students, GTAs, contract researchers/post doctoral students, etc.)</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new to teaching (including those with part-time academic responsibilities</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who support academic provision (e.g. learning technologists, learning developers, and learning resource/library staff)</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who undertake demonstrator/technician roles that incorporate some teaching-related responsibilities</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Experienced staff in relevant professional areas who may be new to teaching and/or supporting learning, or who have a limited teaching portfolio</w:t>
                            </w:r>
                          </w:p>
                          <w:p w:rsidR="008C0E4A" w:rsidRDefault="008C0E4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7FB1BD" id="Text Box 11" o:spid="_x0000_s1029" type="#_x0000_t202" style="position:absolute;left:0;text-align:left;margin-left:202.5pt;margin-top:7.2pt;width:204.75pt;height:434.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" stroked="f">
                <v:textbox>
                  <w:txbxContent>
                    <w:p w:rsidR="008C0E4A" w:rsidRPr="00CA490C" w:rsidRDefault="008C0E4A">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pPr>
                        <w:rPr>
                          <w:rFonts w:ascii="Times New Roman" w:hAnsi="Times New Roman"/>
                          <w:lang w:eastAsia="en-US"/>
                        </w:rPr>
                      </w:pPr>
                    </w:p>
                    <w:p w:rsidR="008C0E4A" w:rsidRDefault="008C0E4A">
                      <w:pPr>
                        <w:rPr>
                          <w:rFonts w:ascii="Times New Roman" w:hAnsi="Times New Roman"/>
                          <w:sz w:val="18"/>
                          <w:szCs w:val="18"/>
                          <w:lang w:eastAsia="en-US"/>
                        </w:rPr>
                      </w:pPr>
                    </w:p>
                    <w:p w:rsidR="008C0E4A" w:rsidRDefault="008C0E4A">
                      <w:pPr>
                        <w:rPr>
                          <w:rFonts w:ascii="Times New Roman" w:hAnsi="Times New Roman"/>
                          <w:sz w:val="18"/>
                          <w:szCs w:val="18"/>
                          <w:lang w:eastAsia="en-US"/>
                        </w:rPr>
                      </w:pPr>
                    </w:p>
                    <w:p w:rsidR="008C0E4A" w:rsidRPr="00CA490C" w:rsidRDefault="008C0E4A">
                      <w:pPr>
                        <w:rPr>
                          <w:rFonts w:ascii="Times New Roman" w:hAnsi="Times New Roman"/>
                          <w:sz w:val="18"/>
                          <w:szCs w:val="18"/>
                          <w:lang w:eastAsia="en-US"/>
                        </w:rPr>
                      </w:pPr>
                      <w:r w:rsidRPr="00CA490C">
                        <w:rPr>
                          <w:rFonts w:ascii="Times New Roman" w:hAnsi="Times New Roman"/>
                          <w:sz w:val="18"/>
                          <w:szCs w:val="18"/>
                          <w:lang w:eastAsia="en-US"/>
                        </w:rPr>
                        <w:t>Individuals able to provide evidence of effectiveness in relation to their professional roles(s) which, typically, will include at least some teaching and/or learning support responsibilities. This teaching and learning role may sometimes be undertaken with the assistance of more experienced teachers or mentors. Typically, those likely to be at Descriptor 1 (D1) include:</w:t>
                      </w:r>
                    </w:p>
                    <w:p w:rsidR="008C0E4A" w:rsidRPr="00CA490C" w:rsidRDefault="008C0E4A">
                      <w:pPr>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Early career researchers with some teaching responsibilities (e.g. PhD students, GTAs, contract researchers/</w:t>
                      </w:r>
                      <w:proofErr w:type="spellStart"/>
                      <w:r w:rsidRPr="00CA490C">
                        <w:rPr>
                          <w:rFonts w:ascii="Times New Roman" w:hAnsi="Times New Roman"/>
                          <w:sz w:val="18"/>
                          <w:szCs w:val="18"/>
                        </w:rPr>
                        <w:t>post doctoral</w:t>
                      </w:r>
                      <w:proofErr w:type="spellEnd"/>
                      <w:r w:rsidRPr="00CA490C">
                        <w:rPr>
                          <w:rFonts w:ascii="Times New Roman" w:hAnsi="Times New Roman"/>
                          <w:sz w:val="18"/>
                          <w:szCs w:val="18"/>
                        </w:rPr>
                        <w:t xml:space="preserve"> students, etc.)</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new to teaching (including those with part-time academic responsibilities</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who support academic provision (e.g. learning technologists, learning developers, and learning resource/library staff)</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Staff who undertake demonstrator/technician roles that incorporate some teaching-related responsibilities</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4"/>
                        </w:numPr>
                        <w:ind w:left="426" w:hanging="284"/>
                        <w:rPr>
                          <w:rFonts w:ascii="Times New Roman" w:hAnsi="Times New Roman"/>
                          <w:sz w:val="18"/>
                          <w:szCs w:val="18"/>
                        </w:rPr>
                      </w:pPr>
                      <w:r w:rsidRPr="00CA490C">
                        <w:rPr>
                          <w:rFonts w:ascii="Times New Roman" w:hAnsi="Times New Roman"/>
                          <w:sz w:val="18"/>
                          <w:szCs w:val="18"/>
                        </w:rPr>
                        <w:t>Experienced staff in relevant professional areas who may be new to teaching and/or supporting learning, or who have a limited teaching portfolio</w:t>
                      </w:r>
                    </w:p>
                    <w:p w:rsidR="008C0E4A" w:rsidRDefault="008C0E4A"/>
                  </w:txbxContent>
                </v:textbox>
              </v:shape>
            </w:pict>
          </mc:Fallback>
        </mc:AlternateContent>
      </w:r>
      <w:r w:rsidRPr="009866B9">
        <w:rPr>
          <w:rFonts w:cs="Arial"/>
          <w:noProof/>
        </w:rPr>
        <mc:AlternateContent>
          <mc:Choice Requires="wps">
            <w:drawing>
              <wp:anchor distT="0" distB="0" distL="114300" distR="114300" simplePos="0" relativeHeight="251648000" behindDoc="0" locked="0" layoutInCell="1" allowOverlap="1" wp14:anchorId="5872EFE2" wp14:editId="4C69A803">
                <wp:simplePos x="0" y="0"/>
                <wp:positionH relativeFrom="column">
                  <wp:posOffset>5429250</wp:posOffset>
                </wp:positionH>
                <wp:positionV relativeFrom="paragraph">
                  <wp:posOffset>86360</wp:posOffset>
                </wp:positionV>
                <wp:extent cx="895350" cy="5865495"/>
                <wp:effectExtent l="0" t="0" r="0" b="0"/>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86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CA490C">
                            <w:pPr>
                              <w:jc w:val="center"/>
                              <w:rPr>
                                <w:rFonts w:ascii="Times New Roman" w:hAnsi="Times New Roman"/>
                                <w:b/>
                              </w:rPr>
                            </w:pPr>
                            <w:r w:rsidRPr="00CA490C">
                              <w:rPr>
                                <w:rFonts w:ascii="Times New Roman" w:hAnsi="Times New Roman"/>
                                <w:b/>
                              </w:rPr>
                              <w:t>Related HEA recognition</w:t>
                            </w: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Pr="00CA490C" w:rsidRDefault="008C0E4A" w:rsidP="00CA490C">
                            <w:pPr>
                              <w:jc w:val="center"/>
                              <w:rPr>
                                <w:rFonts w:ascii="Times New Roman" w:hAnsi="Times New Roman"/>
                                <w:sz w:val="20"/>
                                <w:szCs w:val="20"/>
                              </w:rPr>
                            </w:pPr>
                            <w:r w:rsidRPr="00CA490C">
                              <w:rPr>
                                <w:rFonts w:ascii="Times New Roman" w:hAnsi="Times New Roman"/>
                                <w:sz w:val="20"/>
                                <w:szCs w:val="20"/>
                              </w:rPr>
                              <w:t>Associate</w:t>
                            </w:r>
                          </w:p>
                          <w:p w:rsidR="008C0E4A" w:rsidRPr="00CA490C" w:rsidRDefault="008C0E4A" w:rsidP="00CA490C">
                            <w:pPr>
                              <w:jc w:val="center"/>
                              <w:rPr>
                                <w:rFonts w:ascii="Times New Roman" w:hAnsi="Times New Roman"/>
                                <w:sz w:val="20"/>
                                <w:szCs w:val="20"/>
                              </w:rPr>
                            </w:pPr>
                            <w:r w:rsidRPr="00CA490C">
                              <w:rPr>
                                <w:rFonts w:ascii="Times New Roman" w:hAnsi="Times New Roman"/>
                                <w:sz w:val="20"/>
                                <w:szCs w:val="20"/>
                              </w:rPr>
                              <w:t>Fellow</w:t>
                            </w:r>
                          </w:p>
                          <w:p w:rsidR="008C0E4A" w:rsidRDefault="008C0E4A" w:rsidP="00CA490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72EFE2" id="Text Box 12" o:spid="_x0000_s1030" type="#_x0000_t202" style="position:absolute;left:0;text-align:left;margin-left:427.5pt;margin-top:6.8pt;width:70.5pt;height:461.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DdhgIAABg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" stroked="f">
                <v:textbox>
                  <w:txbxContent>
                    <w:p w:rsidR="008C0E4A" w:rsidRPr="00CA490C" w:rsidRDefault="008C0E4A" w:rsidP="00CA490C">
                      <w:pPr>
                        <w:jc w:val="center"/>
                        <w:rPr>
                          <w:rFonts w:ascii="Times New Roman" w:hAnsi="Times New Roman"/>
                          <w:b/>
                        </w:rPr>
                      </w:pPr>
                      <w:r w:rsidRPr="00CA490C">
                        <w:rPr>
                          <w:rFonts w:ascii="Times New Roman" w:hAnsi="Times New Roman"/>
                          <w:b/>
                        </w:rPr>
                        <w:t>Related HEA recognition</w:t>
                      </w: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Default="008C0E4A">
                      <w:pPr>
                        <w:rPr>
                          <w:rFonts w:ascii="Times New Roman" w:hAnsi="Times New Roman"/>
                          <w:sz w:val="18"/>
                          <w:szCs w:val="18"/>
                        </w:rPr>
                      </w:pPr>
                    </w:p>
                    <w:p w:rsidR="008C0E4A" w:rsidRPr="00CA490C" w:rsidRDefault="008C0E4A" w:rsidP="00CA490C">
                      <w:pPr>
                        <w:jc w:val="center"/>
                        <w:rPr>
                          <w:rFonts w:ascii="Times New Roman" w:hAnsi="Times New Roman"/>
                          <w:sz w:val="20"/>
                          <w:szCs w:val="20"/>
                        </w:rPr>
                      </w:pPr>
                      <w:r w:rsidRPr="00CA490C">
                        <w:rPr>
                          <w:rFonts w:ascii="Times New Roman" w:hAnsi="Times New Roman"/>
                          <w:sz w:val="20"/>
                          <w:szCs w:val="20"/>
                        </w:rPr>
                        <w:t>Associate</w:t>
                      </w:r>
                    </w:p>
                    <w:p w:rsidR="008C0E4A" w:rsidRPr="00CA490C" w:rsidRDefault="008C0E4A" w:rsidP="00CA490C">
                      <w:pPr>
                        <w:jc w:val="center"/>
                        <w:rPr>
                          <w:rFonts w:ascii="Times New Roman" w:hAnsi="Times New Roman"/>
                          <w:sz w:val="20"/>
                          <w:szCs w:val="20"/>
                        </w:rPr>
                      </w:pPr>
                      <w:r w:rsidRPr="00CA490C">
                        <w:rPr>
                          <w:rFonts w:ascii="Times New Roman" w:hAnsi="Times New Roman"/>
                          <w:sz w:val="20"/>
                          <w:szCs w:val="20"/>
                        </w:rPr>
                        <w:t>Fellow</w:t>
                      </w:r>
                    </w:p>
                    <w:p w:rsidR="008C0E4A" w:rsidRDefault="008C0E4A" w:rsidP="00CA490C">
                      <w:pPr>
                        <w:jc w:val="center"/>
                      </w:pPr>
                    </w:p>
                  </w:txbxContent>
                </v:textbox>
              </v:shape>
            </w:pict>
          </mc:Fallback>
        </mc:AlternateContent>
      </w:r>
      <w:r w:rsidRPr="009866B9">
        <w:rPr>
          <w:rFonts w:cs="Arial"/>
          <w:noProof/>
        </w:rPr>
        <mc:AlternateContent>
          <mc:Choice Requires="wps">
            <w:drawing>
              <wp:anchor distT="0" distB="0" distL="114300" distR="114300" simplePos="0" relativeHeight="251644928" behindDoc="0" locked="0" layoutInCell="1" allowOverlap="1" wp14:anchorId="0C5F5F0C" wp14:editId="41CE0EAD">
                <wp:simplePos x="0" y="0"/>
                <wp:positionH relativeFrom="column">
                  <wp:posOffset>-13970</wp:posOffset>
                </wp:positionH>
                <wp:positionV relativeFrom="paragraph">
                  <wp:posOffset>91440</wp:posOffset>
                </wp:positionV>
                <wp:extent cx="2490470" cy="5170170"/>
                <wp:effectExtent l="0" t="1270" r="0" b="635"/>
                <wp:wrapNone/>
                <wp:docPr id="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17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pPr>
                              <w:rPr>
                                <w:rFonts w:ascii="Times New Roman" w:hAnsi="Times New Roman"/>
                                <w:b/>
                                <w:lang w:eastAsia="en-US"/>
                              </w:rPr>
                            </w:pPr>
                            <w:r w:rsidRPr="00CA490C">
                              <w:rPr>
                                <w:rFonts w:ascii="Times New Roman" w:hAnsi="Times New Roman"/>
                                <w:b/>
                                <w:lang w:eastAsia="en-US"/>
                              </w:rPr>
                              <w:t>Descriptor 1</w:t>
                            </w:r>
                          </w:p>
                          <w:p w:rsidR="008C0E4A" w:rsidRPr="00CA490C" w:rsidRDefault="008C0E4A">
                            <w:pPr>
                              <w:rPr>
                                <w:rFonts w:ascii="Times New Roman" w:hAnsi="Times New Roman"/>
                                <w:lang w:eastAsia="en-US"/>
                              </w:rPr>
                            </w:pPr>
                          </w:p>
                          <w:p w:rsidR="008C0E4A" w:rsidRDefault="008C0E4A">
                            <w:pPr>
                              <w:rPr>
                                <w:rFonts w:ascii="Times New Roman" w:hAnsi="Times New Roman"/>
                                <w:sz w:val="18"/>
                                <w:szCs w:val="18"/>
                                <w:lang w:eastAsia="en-US"/>
                              </w:rPr>
                            </w:pPr>
                          </w:p>
                          <w:p w:rsidR="008C0E4A" w:rsidRDefault="008C0E4A">
                            <w:pPr>
                              <w:rPr>
                                <w:rFonts w:ascii="Times New Roman" w:hAnsi="Times New Roman"/>
                                <w:sz w:val="18"/>
                                <w:szCs w:val="18"/>
                                <w:lang w:eastAsia="en-US"/>
                              </w:rPr>
                            </w:pPr>
                          </w:p>
                          <w:p w:rsidR="008C0E4A" w:rsidRPr="00CA490C" w:rsidRDefault="008C0E4A">
                            <w:pPr>
                              <w:rPr>
                                <w:rFonts w:ascii="Times New Roman" w:hAnsi="Times New Roman"/>
                                <w:sz w:val="18"/>
                                <w:szCs w:val="18"/>
                                <w:lang w:eastAsia="en-US"/>
                              </w:rPr>
                            </w:pPr>
                            <w:r w:rsidRPr="00CA490C">
                              <w:rPr>
                                <w:rFonts w:ascii="Times New Roman" w:hAnsi="Times New Roman"/>
                                <w:sz w:val="18"/>
                                <w:szCs w:val="18"/>
                                <w:lang w:eastAsia="en-US"/>
                              </w:rPr>
                              <w:t>Demonstrates an understanding of specific aspects of effective teaching, learning support methods and student learning. Individuals should be able to provide evidence of:</w:t>
                            </w:r>
                          </w:p>
                          <w:p w:rsidR="008C0E4A" w:rsidRPr="00CA490C" w:rsidRDefault="008C0E4A">
                            <w:pPr>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with at least two of the five Areas of Activity</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in appropriate teaching and practices related to these Areas of Activity</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Appropriate Core Knowledge and understanding of at least KI and K2</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 xml:space="preserve">A commitment to </w:t>
                            </w:r>
                            <w:r>
                              <w:rPr>
                                <w:rFonts w:ascii="Times New Roman" w:hAnsi="Times New Roman"/>
                                <w:sz w:val="18"/>
                                <w:szCs w:val="18"/>
                              </w:rPr>
                              <w:t xml:space="preserve">all </w:t>
                            </w:r>
                            <w:r w:rsidRPr="00CA490C">
                              <w:rPr>
                                <w:rFonts w:ascii="Times New Roman" w:hAnsi="Times New Roman"/>
                                <w:sz w:val="18"/>
                                <w:szCs w:val="18"/>
                              </w:rPr>
                              <w:t>Professional Values in  facilitating others’ learning</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Relevant professional practices, subject and pedagogic research and/or scholarship within the above activities</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where appropriate, in professional development activity related to teaching, learning and assessment responsibilities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C5F5F0C" id="Text Box 10" o:spid="_x0000_s1031" type="#_x0000_t202" style="position:absolute;left:0;text-align:left;margin-left:-1.1pt;margin-top:7.2pt;width:196.1pt;height:407.1pt;z-index:251644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" stroked="f">
                <v:textbox style="mso-fit-shape-to-text:t">
                  <w:txbxContent>
                    <w:p w:rsidR="008C0E4A" w:rsidRPr="00CA490C" w:rsidRDefault="008C0E4A">
                      <w:pPr>
                        <w:rPr>
                          <w:rFonts w:ascii="Times New Roman" w:hAnsi="Times New Roman"/>
                          <w:b/>
                          <w:lang w:eastAsia="en-US"/>
                        </w:rPr>
                      </w:pPr>
                      <w:r w:rsidRPr="00CA490C">
                        <w:rPr>
                          <w:rFonts w:ascii="Times New Roman" w:hAnsi="Times New Roman"/>
                          <w:b/>
                          <w:lang w:eastAsia="en-US"/>
                        </w:rPr>
                        <w:t>Descriptor 1</w:t>
                      </w:r>
                    </w:p>
                    <w:p w:rsidR="008C0E4A" w:rsidRPr="00CA490C" w:rsidRDefault="008C0E4A">
                      <w:pPr>
                        <w:rPr>
                          <w:rFonts w:ascii="Times New Roman" w:hAnsi="Times New Roman"/>
                          <w:lang w:eastAsia="en-US"/>
                        </w:rPr>
                      </w:pPr>
                    </w:p>
                    <w:p w:rsidR="008C0E4A" w:rsidRDefault="008C0E4A">
                      <w:pPr>
                        <w:rPr>
                          <w:rFonts w:ascii="Times New Roman" w:hAnsi="Times New Roman"/>
                          <w:sz w:val="18"/>
                          <w:szCs w:val="18"/>
                          <w:lang w:eastAsia="en-US"/>
                        </w:rPr>
                      </w:pPr>
                    </w:p>
                    <w:p w:rsidR="008C0E4A" w:rsidRDefault="008C0E4A">
                      <w:pPr>
                        <w:rPr>
                          <w:rFonts w:ascii="Times New Roman" w:hAnsi="Times New Roman"/>
                          <w:sz w:val="18"/>
                          <w:szCs w:val="18"/>
                          <w:lang w:eastAsia="en-US"/>
                        </w:rPr>
                      </w:pPr>
                    </w:p>
                    <w:p w:rsidR="008C0E4A" w:rsidRPr="00CA490C" w:rsidRDefault="008C0E4A">
                      <w:pPr>
                        <w:rPr>
                          <w:rFonts w:ascii="Times New Roman" w:hAnsi="Times New Roman"/>
                          <w:sz w:val="18"/>
                          <w:szCs w:val="18"/>
                          <w:lang w:eastAsia="en-US"/>
                        </w:rPr>
                      </w:pPr>
                      <w:r w:rsidRPr="00CA490C">
                        <w:rPr>
                          <w:rFonts w:ascii="Times New Roman" w:hAnsi="Times New Roman"/>
                          <w:sz w:val="18"/>
                          <w:szCs w:val="18"/>
                          <w:lang w:eastAsia="en-US"/>
                        </w:rPr>
                        <w:t>Demonstrates an understanding of specific aspects of effective teaching, learning support methods and student learning. Individuals should be able to provide evidence of:</w:t>
                      </w:r>
                    </w:p>
                    <w:p w:rsidR="008C0E4A" w:rsidRPr="00CA490C" w:rsidRDefault="008C0E4A">
                      <w:pPr>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with at least two of the five Areas of Activity</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in appropriate teaching and practices related to these Areas of Activity</w:t>
                      </w:r>
                    </w:p>
                    <w:p w:rsidR="008C0E4A" w:rsidRPr="00CA490C" w:rsidRDefault="008C0E4A" w:rsidP="00175B7A">
                      <w:pPr>
                        <w:ind w:left="426" w:hanging="284"/>
                        <w:rPr>
                          <w:rFonts w:ascii="Times New Roman" w:hAnsi="Times New Roman"/>
                          <w:sz w:val="18"/>
                          <w:szCs w:val="18"/>
                          <w:lang w:eastAsia="en-US"/>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Appropriate Core Knowledge and understanding of at least KI and K2</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 xml:space="preserve">A commitment to </w:t>
                      </w:r>
                      <w:r>
                        <w:rPr>
                          <w:rFonts w:ascii="Times New Roman" w:hAnsi="Times New Roman"/>
                          <w:sz w:val="18"/>
                          <w:szCs w:val="18"/>
                        </w:rPr>
                        <w:t xml:space="preserve">all </w:t>
                      </w:r>
                      <w:r w:rsidRPr="00CA490C">
                        <w:rPr>
                          <w:rFonts w:ascii="Times New Roman" w:hAnsi="Times New Roman"/>
                          <w:sz w:val="18"/>
                          <w:szCs w:val="18"/>
                        </w:rPr>
                        <w:t>Professional Values in  facilitating others’ learning</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Relevant professional practices, subject and pedagogic research and/or scholarship within the above activities</w:t>
                      </w:r>
                    </w:p>
                    <w:p w:rsidR="008C0E4A" w:rsidRPr="00CA490C" w:rsidRDefault="008C0E4A" w:rsidP="00175B7A">
                      <w:pPr>
                        <w:ind w:left="426" w:hanging="284"/>
                        <w:rPr>
                          <w:rFonts w:ascii="Times New Roman" w:hAnsi="Times New Roman"/>
                          <w:sz w:val="18"/>
                          <w:szCs w:val="18"/>
                        </w:rPr>
                      </w:pPr>
                    </w:p>
                    <w:p w:rsidR="008C0E4A" w:rsidRPr="00CA490C" w:rsidRDefault="008C0E4A" w:rsidP="008E2FAB">
                      <w:pPr>
                        <w:pStyle w:val="ListParagraph"/>
                        <w:numPr>
                          <w:ilvl w:val="0"/>
                          <w:numId w:val="3"/>
                        </w:numPr>
                        <w:ind w:left="426" w:hanging="284"/>
                        <w:rPr>
                          <w:rFonts w:ascii="Times New Roman" w:hAnsi="Times New Roman"/>
                          <w:sz w:val="18"/>
                          <w:szCs w:val="18"/>
                        </w:rPr>
                      </w:pPr>
                      <w:r w:rsidRPr="00CA490C">
                        <w:rPr>
                          <w:rFonts w:ascii="Times New Roman" w:hAnsi="Times New Roman"/>
                          <w:sz w:val="18"/>
                          <w:szCs w:val="18"/>
                        </w:rPr>
                        <w:t>Successful engagement, where appropriate, in professional development activity related to teaching, learning and assessment responsibilities</w:t>
                      </w:r>
                    </w:p>
                  </w:txbxContent>
                </v:textbox>
              </v:shape>
            </w:pict>
          </mc:Fallback>
        </mc:AlternateContent>
      </w: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25231A" w:rsidP="00093C84">
      <w:pPr>
        <w:rPr>
          <w:rFonts w:cs="Arial"/>
          <w:lang w:eastAsia="en-US"/>
        </w:rPr>
      </w:pPr>
      <w:r w:rsidRPr="009866B9">
        <w:rPr>
          <w:rFonts w:cs="Arial"/>
          <w:noProof/>
        </w:rPr>
        <mc:AlternateContent>
          <mc:Choice Requires="wps">
            <w:drawing>
              <wp:anchor distT="0" distB="0" distL="114300" distR="114300" simplePos="0" relativeHeight="251649024" behindDoc="0" locked="0" layoutInCell="1" allowOverlap="1" wp14:anchorId="1915C8FC" wp14:editId="73CC1F9F">
                <wp:simplePos x="0" y="0"/>
                <wp:positionH relativeFrom="column">
                  <wp:posOffset>5886450</wp:posOffset>
                </wp:positionH>
                <wp:positionV relativeFrom="paragraph">
                  <wp:posOffset>113030</wp:posOffset>
                </wp:positionV>
                <wp:extent cx="635" cy="2333625"/>
                <wp:effectExtent l="9525" t="8255" r="8890" b="10795"/>
                <wp:wrapNone/>
                <wp:docPr id="2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33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3938E4" id="AutoShape 13" o:spid="_x0000_s1026" type="#_x0000_t32" style="position:absolute;margin-left:463.5pt;margin-top:8.9pt;width:.05pt;height:183.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"/>
            </w:pict>
          </mc:Fallback>
        </mc:AlternateContent>
      </w: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25231A" w:rsidP="00093C84">
      <w:pPr>
        <w:rPr>
          <w:rFonts w:cs="Arial"/>
          <w:lang w:eastAsia="en-US"/>
        </w:rPr>
      </w:pPr>
      <w:r w:rsidRPr="009866B9">
        <w:rPr>
          <w:rFonts w:cs="Arial"/>
          <w:noProof/>
        </w:rPr>
        <mc:AlternateContent>
          <mc:Choice Requires="wps">
            <w:drawing>
              <wp:anchor distT="0" distB="0" distL="114300" distR="114300" simplePos="0" relativeHeight="251650048" behindDoc="0" locked="0" layoutInCell="1" allowOverlap="1" wp14:anchorId="78E5F9D0" wp14:editId="29ADA5B6">
                <wp:simplePos x="0" y="0"/>
                <wp:positionH relativeFrom="column">
                  <wp:posOffset>5886450</wp:posOffset>
                </wp:positionH>
                <wp:positionV relativeFrom="paragraph">
                  <wp:posOffset>67945</wp:posOffset>
                </wp:positionV>
                <wp:extent cx="0" cy="2051050"/>
                <wp:effectExtent l="9525" t="5080" r="9525" b="10795"/>
                <wp:wrapNone/>
                <wp:docPr id="2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476A3E" id="AutoShape 14" o:spid="_x0000_s1026" type="#_x0000_t32" style="position:absolute;margin-left:463.5pt;margin-top:5.35pt;width:0;height:16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6l4IAIAAD0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"/>
            </w:pict>
          </mc:Fallback>
        </mc:AlternateContent>
      </w: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175B7A" w:rsidRPr="009866B9" w:rsidRDefault="00175B7A" w:rsidP="00093C84">
      <w:pPr>
        <w:rPr>
          <w:rFonts w:cs="Arial"/>
          <w:lang w:eastAsia="en-US"/>
        </w:rPr>
      </w:pPr>
    </w:p>
    <w:p w:rsidR="002C6655" w:rsidRPr="009866B9" w:rsidRDefault="002C6655" w:rsidP="00D277B7">
      <w:pPr>
        <w:pStyle w:val="Heading3"/>
        <w:spacing w:before="0" w:line="240" w:lineRule="auto"/>
        <w:rPr>
          <w:rFonts w:ascii="Arial" w:hAnsi="Arial" w:cs="Arial"/>
          <w:color w:val="auto"/>
        </w:rPr>
      </w:pPr>
    </w:p>
    <w:p w:rsidR="00794228" w:rsidRDefault="00794228">
      <w:pPr>
        <w:spacing w:after="200" w:line="276" w:lineRule="auto"/>
        <w:rPr>
          <w:rFonts w:cs="Arial"/>
          <w:sz w:val="24"/>
          <w:szCs w:val="24"/>
          <w:u w:val="single"/>
        </w:rPr>
      </w:pPr>
    </w:p>
    <w:p w:rsidR="00794228" w:rsidRDefault="00794228">
      <w:pPr>
        <w:spacing w:after="200" w:line="276" w:lineRule="auto"/>
        <w:rPr>
          <w:rFonts w:cs="Arial"/>
          <w:sz w:val="24"/>
          <w:szCs w:val="24"/>
          <w:u w:val="single"/>
        </w:rPr>
      </w:pPr>
    </w:p>
    <w:p w:rsidR="00702301" w:rsidRDefault="003B050B">
      <w:pPr>
        <w:spacing w:after="200" w:line="276" w:lineRule="auto"/>
        <w:rPr>
          <w:rFonts w:cs="Arial"/>
          <w:sz w:val="24"/>
          <w:szCs w:val="24"/>
        </w:rPr>
      </w:pPr>
      <w:r>
        <w:rPr>
          <w:rFonts w:cs="Arial"/>
          <w:sz w:val="24"/>
          <w:szCs w:val="24"/>
          <w:u w:val="single"/>
        </w:rPr>
        <w:t>Requirements of t</w:t>
      </w:r>
      <w:r w:rsidR="00702301">
        <w:rPr>
          <w:rFonts w:cs="Arial"/>
          <w:sz w:val="24"/>
          <w:szCs w:val="24"/>
          <w:u w:val="single"/>
        </w:rPr>
        <w:t>he Application</w:t>
      </w:r>
    </w:p>
    <w:p w:rsidR="00702301" w:rsidRDefault="00702301" w:rsidP="008E2FAB">
      <w:pPr>
        <w:pStyle w:val="ListParagraph"/>
        <w:numPr>
          <w:ilvl w:val="0"/>
          <w:numId w:val="21"/>
        </w:numPr>
        <w:ind w:left="284" w:hanging="284"/>
        <w:rPr>
          <w:rFonts w:ascii="Arial" w:hAnsi="Arial" w:cs="Arial"/>
          <w:sz w:val="24"/>
          <w:szCs w:val="24"/>
        </w:rPr>
      </w:pPr>
      <w:r w:rsidRPr="003B050B">
        <w:rPr>
          <w:rFonts w:ascii="Arial" w:hAnsi="Arial" w:cs="Arial"/>
          <w:sz w:val="24"/>
          <w:szCs w:val="24"/>
        </w:rPr>
        <w:t>The Application Form for Associate Fellow</w:t>
      </w:r>
      <w:r w:rsidR="003B050B">
        <w:rPr>
          <w:rFonts w:ascii="Arial" w:hAnsi="Arial" w:cs="Arial"/>
          <w:sz w:val="24"/>
          <w:szCs w:val="24"/>
        </w:rPr>
        <w:t xml:space="preserve"> (written or oral)</w:t>
      </w:r>
      <w:r w:rsidRPr="003B050B">
        <w:rPr>
          <w:rFonts w:ascii="Arial" w:hAnsi="Arial" w:cs="Arial"/>
          <w:sz w:val="24"/>
          <w:szCs w:val="24"/>
        </w:rPr>
        <w:t xml:space="preserve"> which should address at least TWO Areas of Activity, at least K1 and K2 from the Core Knowledge and ALL of the Professional Values</w:t>
      </w:r>
    </w:p>
    <w:p w:rsidR="003B050B" w:rsidRPr="003B050B" w:rsidRDefault="003B050B" w:rsidP="008E2FAB">
      <w:pPr>
        <w:pStyle w:val="ListParagraph"/>
        <w:numPr>
          <w:ilvl w:val="0"/>
          <w:numId w:val="21"/>
        </w:numPr>
        <w:ind w:left="284" w:hanging="284"/>
        <w:rPr>
          <w:rFonts w:ascii="Arial" w:hAnsi="Arial" w:cs="Arial"/>
          <w:sz w:val="24"/>
          <w:szCs w:val="24"/>
        </w:rPr>
      </w:pPr>
      <w:r>
        <w:rPr>
          <w:rFonts w:ascii="Arial" w:hAnsi="Arial" w:cs="Arial"/>
          <w:sz w:val="24"/>
          <w:szCs w:val="24"/>
        </w:rPr>
        <w:t>Your Presentation (oral applications only)</w:t>
      </w:r>
    </w:p>
    <w:p w:rsidR="00AE7E2F" w:rsidRPr="003B050B" w:rsidRDefault="003B050B" w:rsidP="008E2FAB">
      <w:pPr>
        <w:pStyle w:val="ListParagraph"/>
        <w:numPr>
          <w:ilvl w:val="0"/>
          <w:numId w:val="21"/>
        </w:numPr>
        <w:ind w:left="284" w:hanging="284"/>
        <w:rPr>
          <w:rFonts w:ascii="Arial" w:hAnsi="Arial" w:cs="Arial"/>
          <w:b/>
          <w:bCs/>
          <w:sz w:val="24"/>
          <w:szCs w:val="24"/>
          <w:u w:val="single"/>
        </w:rPr>
      </w:pPr>
      <w:r w:rsidRPr="003B050B">
        <w:rPr>
          <w:rFonts w:ascii="Arial" w:hAnsi="Arial" w:cs="Arial"/>
          <w:sz w:val="24"/>
          <w:szCs w:val="24"/>
        </w:rPr>
        <w:t>TWO References to support your application</w:t>
      </w:r>
      <w:r w:rsidR="00AE7E2F" w:rsidRPr="003B050B">
        <w:rPr>
          <w:rFonts w:ascii="Arial" w:hAnsi="Arial" w:cs="Arial"/>
          <w:sz w:val="24"/>
          <w:szCs w:val="24"/>
          <w:u w:val="single"/>
        </w:rPr>
        <w:br w:type="page"/>
      </w:r>
    </w:p>
    <w:p w:rsidR="00D277B7" w:rsidRPr="00A400E0" w:rsidRDefault="00A400E0" w:rsidP="00A400E0">
      <w:pPr>
        <w:pStyle w:val="Heading3"/>
        <w:spacing w:before="0" w:line="240" w:lineRule="auto"/>
        <w:rPr>
          <w:rFonts w:ascii="Arial" w:hAnsi="Arial" w:cs="Arial"/>
          <w:color w:val="auto"/>
          <w:sz w:val="24"/>
          <w:szCs w:val="24"/>
          <w:u w:val="single"/>
        </w:rPr>
      </w:pPr>
      <w:r w:rsidRPr="00A400E0">
        <w:rPr>
          <w:rFonts w:ascii="Arial" w:hAnsi="Arial" w:cs="Arial"/>
          <w:color w:val="auto"/>
          <w:sz w:val="24"/>
          <w:szCs w:val="24"/>
          <w:u w:val="single"/>
        </w:rPr>
        <w:t xml:space="preserve">Fellow:  </w:t>
      </w:r>
      <w:r w:rsidR="00D277B7" w:rsidRPr="00A400E0">
        <w:rPr>
          <w:rFonts w:ascii="Arial" w:hAnsi="Arial" w:cs="Arial"/>
          <w:color w:val="auto"/>
          <w:sz w:val="24"/>
          <w:szCs w:val="24"/>
          <w:u w:val="single"/>
        </w:rPr>
        <w:t>Descriptor 2</w:t>
      </w:r>
    </w:p>
    <w:p w:rsidR="0052490E" w:rsidRPr="00A400E0" w:rsidRDefault="0052490E" w:rsidP="00A400E0">
      <w:pPr>
        <w:rPr>
          <w:rFonts w:cs="Arial"/>
          <w:sz w:val="24"/>
          <w:szCs w:val="24"/>
          <w:lang w:eastAsia="en-US"/>
        </w:rPr>
      </w:pPr>
    </w:p>
    <w:p w:rsidR="00D277B7" w:rsidRPr="00A400E0" w:rsidRDefault="00D277B7" w:rsidP="00A400E0">
      <w:pPr>
        <w:rPr>
          <w:rFonts w:cs="Arial"/>
          <w:sz w:val="24"/>
          <w:szCs w:val="24"/>
        </w:rPr>
      </w:pPr>
      <w:r w:rsidRPr="00A400E0">
        <w:rPr>
          <w:rFonts w:cs="Arial"/>
          <w:sz w:val="24"/>
          <w:szCs w:val="24"/>
        </w:rPr>
        <w:t xml:space="preserve">Descriptor 2 reflects main grade teaching responsibilities and is the expected descriptor for all staff who undertake substantive teaching as part of their role. The descriptor recognises and acknowledges good practice within the learning contexts of higher education, wherever this takes place, and however teaching and the support of learning is approached. Further, it recognises the diversity of staff </w:t>
      </w:r>
      <w:r w:rsidR="00A400E0" w:rsidRPr="00A400E0">
        <w:rPr>
          <w:rFonts w:cs="Arial"/>
          <w:sz w:val="24"/>
          <w:szCs w:val="24"/>
        </w:rPr>
        <w:t>that</w:t>
      </w:r>
      <w:r w:rsidRPr="00A400E0">
        <w:rPr>
          <w:rFonts w:cs="Arial"/>
          <w:sz w:val="24"/>
          <w:szCs w:val="24"/>
        </w:rPr>
        <w:t>, in different ways, provide such teaching and support</w:t>
      </w:r>
      <w:r w:rsidR="00A400E0">
        <w:rPr>
          <w:rFonts w:cs="Arial"/>
          <w:sz w:val="24"/>
          <w:szCs w:val="24"/>
        </w:rPr>
        <w:t xml:space="preserve"> of learning</w:t>
      </w:r>
      <w:r w:rsidRPr="00A400E0">
        <w:rPr>
          <w:rFonts w:cs="Arial"/>
          <w:sz w:val="24"/>
          <w:szCs w:val="24"/>
        </w:rPr>
        <w:t xml:space="preserve">. </w:t>
      </w:r>
    </w:p>
    <w:p w:rsidR="0052490E" w:rsidRPr="00A400E0" w:rsidRDefault="0052490E" w:rsidP="00A400E0">
      <w:pPr>
        <w:rPr>
          <w:rFonts w:cs="Arial"/>
          <w:sz w:val="24"/>
          <w:szCs w:val="24"/>
        </w:rPr>
      </w:pPr>
    </w:p>
    <w:p w:rsidR="0052490E" w:rsidRPr="00A400E0" w:rsidRDefault="0052490E" w:rsidP="00A400E0">
      <w:pPr>
        <w:rPr>
          <w:rFonts w:cs="Arial"/>
          <w:sz w:val="24"/>
          <w:szCs w:val="24"/>
        </w:rPr>
      </w:pPr>
      <w:r w:rsidRPr="00A400E0">
        <w:rPr>
          <w:rFonts w:cs="Arial"/>
          <w:sz w:val="24"/>
          <w:szCs w:val="24"/>
        </w:rPr>
        <w:t>Individuals who are within D</w:t>
      </w:r>
      <w:r w:rsidR="00D277B7" w:rsidRPr="00A400E0">
        <w:rPr>
          <w:rFonts w:cs="Arial"/>
          <w:sz w:val="24"/>
          <w:szCs w:val="24"/>
        </w:rPr>
        <w:t xml:space="preserve">escriptor 2 will be able to </w:t>
      </w:r>
      <w:r w:rsidR="00D277B7" w:rsidRPr="00A400E0">
        <w:rPr>
          <w:rFonts w:cs="Arial"/>
          <w:b/>
          <w:sz w:val="24"/>
          <w:szCs w:val="24"/>
        </w:rPr>
        <w:t>demonstrate achievement an</w:t>
      </w:r>
      <w:r w:rsidR="00A400E0">
        <w:rPr>
          <w:rFonts w:cs="Arial"/>
          <w:b/>
          <w:sz w:val="24"/>
          <w:szCs w:val="24"/>
        </w:rPr>
        <w:t>d success in all the Dimensions of the Framework including the Areas of Activity, Core Knowledge and Professional V</w:t>
      </w:r>
      <w:r w:rsidR="00D277B7" w:rsidRPr="00A400E0">
        <w:rPr>
          <w:rFonts w:cs="Arial"/>
          <w:b/>
          <w:sz w:val="24"/>
          <w:szCs w:val="24"/>
        </w:rPr>
        <w:t>alues.</w:t>
      </w:r>
      <w:r w:rsidR="00D277B7" w:rsidRPr="00A400E0">
        <w:rPr>
          <w:rFonts w:cs="Arial"/>
          <w:sz w:val="24"/>
          <w:szCs w:val="24"/>
        </w:rPr>
        <w:t xml:space="preserve"> As before, they are expected to incorporate relevant subject and pedagogic research and/or scholarship in their approaches. How this is evidenced will be dependent on the context in which the individual is working, nature of the subject, discipline or profession in which they teach, and the expectations of the institution in which the individual works.</w:t>
      </w:r>
    </w:p>
    <w:p w:rsidR="00D277B7" w:rsidRPr="00A400E0" w:rsidRDefault="00D277B7" w:rsidP="00A400E0">
      <w:pPr>
        <w:rPr>
          <w:rFonts w:cs="Arial"/>
          <w:sz w:val="24"/>
          <w:szCs w:val="24"/>
        </w:rPr>
      </w:pPr>
      <w:r w:rsidRPr="00A400E0">
        <w:rPr>
          <w:rFonts w:cs="Arial"/>
          <w:sz w:val="24"/>
          <w:szCs w:val="24"/>
        </w:rPr>
        <w:t xml:space="preserve">  </w:t>
      </w:r>
    </w:p>
    <w:p w:rsidR="00D277B7" w:rsidRPr="00A400E0" w:rsidRDefault="00D277B7" w:rsidP="00A400E0">
      <w:pPr>
        <w:rPr>
          <w:rFonts w:cs="Arial"/>
          <w:sz w:val="24"/>
          <w:szCs w:val="24"/>
        </w:rPr>
      </w:pPr>
      <w:r w:rsidRPr="00A400E0">
        <w:rPr>
          <w:rFonts w:cs="Arial"/>
          <w:sz w:val="24"/>
          <w:szCs w:val="24"/>
        </w:rPr>
        <w:t>Such individuals will be demonstrating engagement in continuing professional development activities with specific regard to learning and teaching and which result in the enhancement of their teaching. These activities are likely to be wide ranging, incorporating both formal and informal approaches to continuing professional development. Examples include: presenting or participating in conferences on teaching and learning (often discipline-specific), attending workshops or training events, engaging in peer observation or peer review of teaching, to the less formal activities that individuals are increasingly able to draw on and recognise as valuable contributions to their continuing professional development as a teacher. These might include regular departmental meetings where the discussion is about learning and teaching issues; ‘corridor discussions’ about teaching; bidding for and involvement in projects or research on teaching and learning; implementing new approaches; subject and other network activities, reading, and visits to other institutions</w:t>
      </w:r>
      <w:r w:rsidR="005A4188">
        <w:rPr>
          <w:rFonts w:cs="Arial"/>
          <w:sz w:val="24"/>
          <w:szCs w:val="24"/>
        </w:rPr>
        <w:t xml:space="preserve"> </w:t>
      </w:r>
      <w:r w:rsidRPr="00A400E0">
        <w:rPr>
          <w:rFonts w:cs="Arial"/>
          <w:sz w:val="24"/>
          <w:szCs w:val="24"/>
        </w:rPr>
        <w:t>/</w:t>
      </w:r>
      <w:r w:rsidR="005A4188">
        <w:rPr>
          <w:rFonts w:cs="Arial"/>
          <w:sz w:val="24"/>
          <w:szCs w:val="24"/>
        </w:rPr>
        <w:t xml:space="preserve"> </w:t>
      </w:r>
      <w:r w:rsidRPr="00A400E0">
        <w:rPr>
          <w:rFonts w:cs="Arial"/>
          <w:sz w:val="24"/>
          <w:szCs w:val="24"/>
        </w:rPr>
        <w:t>organisations</w:t>
      </w:r>
      <w:r w:rsidR="00AE7E2F">
        <w:rPr>
          <w:rFonts w:cs="Arial"/>
          <w:sz w:val="24"/>
          <w:szCs w:val="24"/>
        </w:rPr>
        <w:t>,</w:t>
      </w:r>
      <w:r w:rsidRPr="00A400E0">
        <w:rPr>
          <w:rFonts w:cs="Arial"/>
          <w:sz w:val="24"/>
          <w:szCs w:val="24"/>
        </w:rPr>
        <w:t xml:space="preserve"> etc.</w:t>
      </w:r>
    </w:p>
    <w:p w:rsidR="0052490E" w:rsidRPr="00A400E0" w:rsidRDefault="0052490E" w:rsidP="00A400E0">
      <w:pPr>
        <w:rPr>
          <w:rFonts w:cs="Arial"/>
          <w:sz w:val="24"/>
          <w:szCs w:val="24"/>
        </w:rPr>
      </w:pPr>
    </w:p>
    <w:p w:rsidR="002C6655" w:rsidRPr="00A400E0" w:rsidRDefault="00607F55" w:rsidP="00A400E0">
      <w:pPr>
        <w:pStyle w:val="Heading3"/>
        <w:spacing w:before="0" w:line="240" w:lineRule="auto"/>
        <w:rPr>
          <w:rFonts w:ascii="Arial" w:hAnsi="Arial" w:cs="Arial"/>
          <w:color w:val="auto"/>
          <w:sz w:val="24"/>
          <w:szCs w:val="24"/>
        </w:rPr>
      </w:pPr>
      <w:r w:rsidRPr="00A400E0">
        <w:rPr>
          <w:rFonts w:ascii="Arial" w:hAnsi="Arial" w:cs="Arial"/>
          <w:color w:val="auto"/>
          <w:sz w:val="24"/>
          <w:szCs w:val="24"/>
        </w:rPr>
        <w:t>The Diagram overleaf</w:t>
      </w:r>
      <w:r w:rsidR="002C6655" w:rsidRPr="00A400E0">
        <w:rPr>
          <w:rFonts w:ascii="Arial" w:hAnsi="Arial" w:cs="Arial"/>
          <w:color w:val="auto"/>
          <w:sz w:val="24"/>
          <w:szCs w:val="24"/>
        </w:rPr>
        <w:t xml:space="preserve"> summarises the requirements for recognition of Fellow (Descriptor 2) status:</w:t>
      </w:r>
    </w:p>
    <w:p w:rsidR="002C6655" w:rsidRPr="009866B9" w:rsidRDefault="002C6655" w:rsidP="00D277B7">
      <w:pPr>
        <w:rPr>
          <w:rFonts w:cs="Arial"/>
        </w:rPr>
      </w:pPr>
    </w:p>
    <w:p w:rsidR="002C6655"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3120" behindDoc="0" locked="0" layoutInCell="1" allowOverlap="1" wp14:anchorId="05BB086B" wp14:editId="733EA76B">
                <wp:simplePos x="0" y="0"/>
                <wp:positionH relativeFrom="column">
                  <wp:posOffset>5381625</wp:posOffset>
                </wp:positionH>
                <wp:positionV relativeFrom="paragraph">
                  <wp:posOffset>-161925</wp:posOffset>
                </wp:positionV>
                <wp:extent cx="895350" cy="6008370"/>
                <wp:effectExtent l="0" t="0" r="0" b="1905"/>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6008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516191">
                            <w:pPr>
                              <w:jc w:val="center"/>
                              <w:rPr>
                                <w:rFonts w:ascii="Times New Roman" w:hAnsi="Times New Roman"/>
                                <w:b/>
                              </w:rPr>
                            </w:pPr>
                            <w:r w:rsidRPr="00CA490C">
                              <w:rPr>
                                <w:rFonts w:ascii="Times New Roman" w:hAnsi="Times New Roman"/>
                                <w:b/>
                              </w:rPr>
                              <w:t>Related HEA recognition</w:t>
                            </w: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Pr="00CA490C" w:rsidRDefault="008C0E4A" w:rsidP="00516191">
                            <w:pPr>
                              <w:jc w:val="center"/>
                              <w:rPr>
                                <w:rFonts w:ascii="Times New Roman" w:hAnsi="Times New Roman"/>
                                <w:sz w:val="20"/>
                                <w:szCs w:val="20"/>
                              </w:rPr>
                            </w:pPr>
                            <w:r w:rsidRPr="00CA490C">
                              <w:rPr>
                                <w:rFonts w:ascii="Times New Roman" w:hAnsi="Times New Roman"/>
                                <w:sz w:val="20"/>
                                <w:szCs w:val="20"/>
                              </w:rPr>
                              <w:t>Fellow</w:t>
                            </w:r>
                          </w:p>
                          <w:p w:rsidR="008C0E4A" w:rsidRDefault="008C0E4A" w:rsidP="005161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BB086B" id="Text Box 17" o:spid="_x0000_s1032" type="#_x0000_t202" style="position:absolute;left:0;text-align:left;margin-left:423.75pt;margin-top:-12.75pt;width:70.5pt;height:473.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RE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" stroked="f">
                <v:textbox>
                  <w:txbxContent>
                    <w:p w:rsidR="008C0E4A" w:rsidRPr="00CA490C" w:rsidRDefault="008C0E4A" w:rsidP="00516191">
                      <w:pPr>
                        <w:jc w:val="center"/>
                        <w:rPr>
                          <w:rFonts w:ascii="Times New Roman" w:hAnsi="Times New Roman"/>
                          <w:b/>
                        </w:rPr>
                      </w:pPr>
                      <w:r w:rsidRPr="00CA490C">
                        <w:rPr>
                          <w:rFonts w:ascii="Times New Roman" w:hAnsi="Times New Roman"/>
                          <w:b/>
                        </w:rPr>
                        <w:t>Related HEA recognition</w:t>
                      </w: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Default="008C0E4A" w:rsidP="00516191">
                      <w:pPr>
                        <w:rPr>
                          <w:rFonts w:ascii="Times New Roman" w:hAnsi="Times New Roman"/>
                          <w:sz w:val="18"/>
                          <w:szCs w:val="18"/>
                        </w:rPr>
                      </w:pPr>
                    </w:p>
                    <w:p w:rsidR="008C0E4A" w:rsidRPr="00CA490C" w:rsidRDefault="008C0E4A" w:rsidP="00516191">
                      <w:pPr>
                        <w:jc w:val="center"/>
                        <w:rPr>
                          <w:rFonts w:ascii="Times New Roman" w:hAnsi="Times New Roman"/>
                          <w:sz w:val="20"/>
                          <w:szCs w:val="20"/>
                        </w:rPr>
                      </w:pPr>
                      <w:r w:rsidRPr="00CA490C">
                        <w:rPr>
                          <w:rFonts w:ascii="Times New Roman" w:hAnsi="Times New Roman"/>
                          <w:sz w:val="20"/>
                          <w:szCs w:val="20"/>
                        </w:rPr>
                        <w:t>Fellow</w:t>
                      </w:r>
                    </w:p>
                    <w:p w:rsidR="008C0E4A" w:rsidRDefault="008C0E4A" w:rsidP="00516191">
                      <w:pPr>
                        <w:jc w:val="center"/>
                      </w:pPr>
                    </w:p>
                  </w:txbxContent>
                </v:textbox>
              </v:shape>
            </w:pict>
          </mc:Fallback>
        </mc:AlternateContent>
      </w:r>
      <w:r w:rsidRPr="009866B9">
        <w:rPr>
          <w:rFonts w:ascii="Arial" w:hAnsi="Arial" w:cs="Arial"/>
          <w:noProof/>
          <w:color w:val="auto"/>
          <w:lang w:eastAsia="en-GB"/>
        </w:rPr>
        <mc:AlternateContent>
          <mc:Choice Requires="wps">
            <w:drawing>
              <wp:anchor distT="0" distB="0" distL="114300" distR="114300" simplePos="0" relativeHeight="251652096" behindDoc="0" locked="0" layoutInCell="1" allowOverlap="1" wp14:anchorId="45A996B4" wp14:editId="16074159">
                <wp:simplePos x="0" y="0"/>
                <wp:positionH relativeFrom="column">
                  <wp:posOffset>2505075</wp:posOffset>
                </wp:positionH>
                <wp:positionV relativeFrom="paragraph">
                  <wp:posOffset>-161925</wp:posOffset>
                </wp:positionV>
                <wp:extent cx="2600325" cy="5562600"/>
                <wp:effectExtent l="0" t="0" r="0" b="0"/>
                <wp:wrapNone/>
                <wp:docPr id="2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556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516191">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516191">
                            <w:pPr>
                              <w:rPr>
                                <w:rFonts w:ascii="Times New Roman" w:hAnsi="Times New Roman"/>
                                <w:lang w:eastAsia="en-US"/>
                              </w:rPr>
                            </w:pPr>
                          </w:p>
                          <w:p w:rsidR="008C0E4A" w:rsidRDefault="008C0E4A" w:rsidP="00516191">
                            <w:pPr>
                              <w:rPr>
                                <w:rFonts w:ascii="Times New Roman" w:hAnsi="Times New Roman"/>
                                <w:sz w:val="18"/>
                                <w:szCs w:val="18"/>
                                <w:lang w:eastAsia="en-US"/>
                              </w:rPr>
                            </w:pPr>
                          </w:p>
                          <w:p w:rsidR="008C0E4A" w:rsidRPr="00CA490C" w:rsidRDefault="008C0E4A" w:rsidP="00516191">
                            <w:pPr>
                              <w:rPr>
                                <w:rFonts w:ascii="Times New Roman" w:hAnsi="Times New Roman"/>
                                <w:sz w:val="18"/>
                                <w:szCs w:val="18"/>
                                <w:lang w:eastAsia="en-US"/>
                              </w:rPr>
                            </w:pPr>
                            <w:r w:rsidRPr="00CA490C">
                              <w:rPr>
                                <w:rFonts w:ascii="Times New Roman" w:hAnsi="Times New Roman"/>
                                <w:sz w:val="18"/>
                                <w:szCs w:val="18"/>
                                <w:lang w:eastAsia="en-US"/>
                              </w:rPr>
                              <w:t xml:space="preserve">Individuals able to provide evidence of </w:t>
                            </w:r>
                            <w:r>
                              <w:rPr>
                                <w:rFonts w:ascii="Times New Roman" w:hAnsi="Times New Roman"/>
                                <w:sz w:val="18"/>
                                <w:szCs w:val="18"/>
                                <w:lang w:eastAsia="en-US"/>
                              </w:rPr>
                              <w:t xml:space="preserve">broadly based </w:t>
                            </w:r>
                            <w:r w:rsidRPr="00CA490C">
                              <w:rPr>
                                <w:rFonts w:ascii="Times New Roman" w:hAnsi="Times New Roman"/>
                                <w:sz w:val="18"/>
                                <w:szCs w:val="18"/>
                                <w:lang w:eastAsia="en-US"/>
                              </w:rPr>
                              <w:t xml:space="preserve">effectiveness in </w:t>
                            </w:r>
                            <w:r>
                              <w:rPr>
                                <w:rFonts w:ascii="Times New Roman" w:hAnsi="Times New Roman"/>
                                <w:sz w:val="18"/>
                                <w:szCs w:val="18"/>
                                <w:lang w:eastAsia="en-US"/>
                              </w:rPr>
                              <w:t xml:space="preserve">more substantive teaching and </w:t>
                            </w:r>
                            <w:r w:rsidRPr="00CA490C">
                              <w:rPr>
                                <w:rFonts w:ascii="Times New Roman" w:hAnsi="Times New Roman"/>
                                <w:sz w:val="18"/>
                                <w:szCs w:val="18"/>
                                <w:lang w:eastAsia="en-US"/>
                              </w:rPr>
                              <w:t>support</w:t>
                            </w:r>
                            <w:r>
                              <w:rPr>
                                <w:rFonts w:ascii="Times New Roman" w:hAnsi="Times New Roman"/>
                                <w:sz w:val="18"/>
                                <w:szCs w:val="18"/>
                                <w:lang w:eastAsia="en-US"/>
                              </w:rPr>
                              <w:t xml:space="preserve">ing learning role(s). Such individuals are likely to be established members of one or more academic and/or academic-related teams.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2</w:t>
                            </w:r>
                            <w:r w:rsidRPr="00CA490C">
                              <w:rPr>
                                <w:rFonts w:ascii="Times New Roman" w:hAnsi="Times New Roman"/>
                                <w:sz w:val="18"/>
                                <w:szCs w:val="18"/>
                                <w:lang w:eastAsia="en-US"/>
                              </w:rPr>
                              <w:t xml:space="preserve"> (D</w:t>
                            </w:r>
                            <w:r>
                              <w:rPr>
                                <w:rFonts w:ascii="Times New Roman" w:hAnsi="Times New Roman"/>
                                <w:sz w:val="18"/>
                                <w:szCs w:val="18"/>
                                <w:lang w:eastAsia="en-US"/>
                              </w:rPr>
                              <w:t>2</w:t>
                            </w:r>
                            <w:r w:rsidRPr="00CA490C">
                              <w:rPr>
                                <w:rFonts w:ascii="Times New Roman" w:hAnsi="Times New Roman"/>
                                <w:sz w:val="18"/>
                                <w:szCs w:val="18"/>
                                <w:lang w:eastAsia="en-US"/>
                              </w:rPr>
                              <w:t>) include:</w:t>
                            </w:r>
                          </w:p>
                          <w:p w:rsidR="008C0E4A" w:rsidRPr="00CA490C" w:rsidRDefault="008C0E4A" w:rsidP="00516191">
                            <w:pPr>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Early career academics</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Academic-related and/or support staff holding substantive teaching and learning responsibilities</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 xml:space="preserve">Experienced academics relatively new to UK higher education </w:t>
                            </w:r>
                          </w:p>
                          <w:p w:rsidR="008C0E4A" w:rsidRPr="00CA490C" w:rsidRDefault="008C0E4A" w:rsidP="00015896">
                            <w:pPr>
                              <w:ind w:left="426" w:hanging="284"/>
                              <w:rPr>
                                <w:rFonts w:ascii="Times New Roman" w:hAnsi="Times New Roman"/>
                                <w:sz w:val="18"/>
                                <w:szCs w:val="18"/>
                                <w:lang w:eastAsia="en-US"/>
                              </w:rPr>
                            </w:pPr>
                          </w:p>
                          <w:p w:rsidR="008C0E4A" w:rsidRDefault="008C0E4A" w:rsidP="008E2FAB">
                            <w:pPr>
                              <w:pStyle w:val="ListParagraph"/>
                              <w:numPr>
                                <w:ilvl w:val="0"/>
                                <w:numId w:val="5"/>
                              </w:numPr>
                              <w:ind w:left="426" w:hanging="284"/>
                            </w:pPr>
                            <w:r w:rsidRPr="00015896">
                              <w:rPr>
                                <w:rFonts w:ascii="Times New Roman" w:hAnsi="Times New Roman"/>
                                <w:sz w:val="18"/>
                                <w:szCs w:val="18"/>
                              </w:rPr>
                              <w:t xml:space="preserve">Staff with (sometimes significant) teaching-only responsibilities including, for example, within work-based settings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996B4" id="Text Box 16" o:spid="_x0000_s1033" type="#_x0000_t202" style="position:absolute;left:0;text-align:left;margin-left:197.25pt;margin-top:-12.75pt;width:204.75pt;height:43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nAKhAIAABk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" stroked="f">
                <v:textbox>
                  <w:txbxContent>
                    <w:p w:rsidR="008C0E4A" w:rsidRPr="00CA490C" w:rsidRDefault="008C0E4A" w:rsidP="00516191">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516191">
                      <w:pPr>
                        <w:rPr>
                          <w:rFonts w:ascii="Times New Roman" w:hAnsi="Times New Roman"/>
                          <w:lang w:eastAsia="en-US"/>
                        </w:rPr>
                      </w:pPr>
                    </w:p>
                    <w:p w:rsidR="008C0E4A" w:rsidRDefault="008C0E4A" w:rsidP="00516191">
                      <w:pPr>
                        <w:rPr>
                          <w:rFonts w:ascii="Times New Roman" w:hAnsi="Times New Roman"/>
                          <w:sz w:val="18"/>
                          <w:szCs w:val="18"/>
                          <w:lang w:eastAsia="en-US"/>
                        </w:rPr>
                      </w:pPr>
                    </w:p>
                    <w:p w:rsidR="008C0E4A" w:rsidRPr="00CA490C" w:rsidRDefault="008C0E4A" w:rsidP="00516191">
                      <w:pPr>
                        <w:rPr>
                          <w:rFonts w:ascii="Times New Roman" w:hAnsi="Times New Roman"/>
                          <w:sz w:val="18"/>
                          <w:szCs w:val="18"/>
                          <w:lang w:eastAsia="en-US"/>
                        </w:rPr>
                      </w:pPr>
                      <w:r w:rsidRPr="00CA490C">
                        <w:rPr>
                          <w:rFonts w:ascii="Times New Roman" w:hAnsi="Times New Roman"/>
                          <w:sz w:val="18"/>
                          <w:szCs w:val="18"/>
                          <w:lang w:eastAsia="en-US"/>
                        </w:rPr>
                        <w:t xml:space="preserve">Individuals able to provide evidence of </w:t>
                      </w:r>
                      <w:r>
                        <w:rPr>
                          <w:rFonts w:ascii="Times New Roman" w:hAnsi="Times New Roman"/>
                          <w:sz w:val="18"/>
                          <w:szCs w:val="18"/>
                          <w:lang w:eastAsia="en-US"/>
                        </w:rPr>
                        <w:t xml:space="preserve">broadly based </w:t>
                      </w:r>
                      <w:r w:rsidRPr="00CA490C">
                        <w:rPr>
                          <w:rFonts w:ascii="Times New Roman" w:hAnsi="Times New Roman"/>
                          <w:sz w:val="18"/>
                          <w:szCs w:val="18"/>
                          <w:lang w:eastAsia="en-US"/>
                        </w:rPr>
                        <w:t xml:space="preserve">effectiveness in </w:t>
                      </w:r>
                      <w:r>
                        <w:rPr>
                          <w:rFonts w:ascii="Times New Roman" w:hAnsi="Times New Roman"/>
                          <w:sz w:val="18"/>
                          <w:szCs w:val="18"/>
                          <w:lang w:eastAsia="en-US"/>
                        </w:rPr>
                        <w:t xml:space="preserve">more substantive teaching and </w:t>
                      </w:r>
                      <w:r w:rsidRPr="00CA490C">
                        <w:rPr>
                          <w:rFonts w:ascii="Times New Roman" w:hAnsi="Times New Roman"/>
                          <w:sz w:val="18"/>
                          <w:szCs w:val="18"/>
                          <w:lang w:eastAsia="en-US"/>
                        </w:rPr>
                        <w:t>support</w:t>
                      </w:r>
                      <w:r>
                        <w:rPr>
                          <w:rFonts w:ascii="Times New Roman" w:hAnsi="Times New Roman"/>
                          <w:sz w:val="18"/>
                          <w:szCs w:val="18"/>
                          <w:lang w:eastAsia="en-US"/>
                        </w:rPr>
                        <w:t xml:space="preserve">ing learning role(s). Such individuals are likely to be established members of one or more academic and/or academic-related teams.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2</w:t>
                      </w:r>
                      <w:r w:rsidRPr="00CA490C">
                        <w:rPr>
                          <w:rFonts w:ascii="Times New Roman" w:hAnsi="Times New Roman"/>
                          <w:sz w:val="18"/>
                          <w:szCs w:val="18"/>
                          <w:lang w:eastAsia="en-US"/>
                        </w:rPr>
                        <w:t xml:space="preserve"> (D</w:t>
                      </w:r>
                      <w:r>
                        <w:rPr>
                          <w:rFonts w:ascii="Times New Roman" w:hAnsi="Times New Roman"/>
                          <w:sz w:val="18"/>
                          <w:szCs w:val="18"/>
                          <w:lang w:eastAsia="en-US"/>
                        </w:rPr>
                        <w:t>2</w:t>
                      </w:r>
                      <w:r w:rsidRPr="00CA490C">
                        <w:rPr>
                          <w:rFonts w:ascii="Times New Roman" w:hAnsi="Times New Roman"/>
                          <w:sz w:val="18"/>
                          <w:szCs w:val="18"/>
                          <w:lang w:eastAsia="en-US"/>
                        </w:rPr>
                        <w:t>) include:</w:t>
                      </w:r>
                    </w:p>
                    <w:p w:rsidR="008C0E4A" w:rsidRPr="00CA490C" w:rsidRDefault="008C0E4A" w:rsidP="00516191">
                      <w:pPr>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Early career academics</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Academic-related and/or support staff holding substantive teaching and learning responsibilities</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5"/>
                        </w:numPr>
                        <w:ind w:left="426" w:hanging="284"/>
                        <w:rPr>
                          <w:rFonts w:ascii="Times New Roman" w:hAnsi="Times New Roman"/>
                          <w:sz w:val="18"/>
                          <w:szCs w:val="18"/>
                        </w:rPr>
                      </w:pPr>
                      <w:r w:rsidRPr="00015896">
                        <w:rPr>
                          <w:rFonts w:ascii="Times New Roman" w:hAnsi="Times New Roman"/>
                          <w:sz w:val="18"/>
                          <w:szCs w:val="18"/>
                        </w:rPr>
                        <w:t xml:space="preserve">Experienced academics relatively new to UK higher education </w:t>
                      </w:r>
                    </w:p>
                    <w:p w:rsidR="008C0E4A" w:rsidRPr="00CA490C" w:rsidRDefault="008C0E4A" w:rsidP="00015896">
                      <w:pPr>
                        <w:ind w:left="426" w:hanging="284"/>
                        <w:rPr>
                          <w:rFonts w:ascii="Times New Roman" w:hAnsi="Times New Roman"/>
                          <w:sz w:val="18"/>
                          <w:szCs w:val="18"/>
                          <w:lang w:eastAsia="en-US"/>
                        </w:rPr>
                      </w:pPr>
                    </w:p>
                    <w:p w:rsidR="008C0E4A" w:rsidRDefault="008C0E4A" w:rsidP="008E2FAB">
                      <w:pPr>
                        <w:pStyle w:val="ListParagraph"/>
                        <w:numPr>
                          <w:ilvl w:val="0"/>
                          <w:numId w:val="5"/>
                        </w:numPr>
                        <w:ind w:left="426" w:hanging="284"/>
                      </w:pPr>
                      <w:r w:rsidRPr="00015896">
                        <w:rPr>
                          <w:rFonts w:ascii="Times New Roman" w:hAnsi="Times New Roman"/>
                          <w:sz w:val="18"/>
                          <w:szCs w:val="18"/>
                        </w:rPr>
                        <w:t xml:space="preserve">Staff with (sometimes significant) teaching-only responsibilities including, for example, within work-based settings </w:t>
                      </w:r>
                    </w:p>
                  </w:txbxContent>
                </v:textbox>
              </v:shape>
            </w:pict>
          </mc:Fallback>
        </mc:AlternateContent>
      </w:r>
      <w:r w:rsidRPr="009866B9">
        <w:rPr>
          <w:rFonts w:ascii="Arial" w:hAnsi="Arial" w:cs="Arial"/>
          <w:noProof/>
          <w:color w:val="auto"/>
          <w:lang w:eastAsia="en-GB"/>
        </w:rPr>
        <mc:AlternateContent>
          <mc:Choice Requires="wps">
            <w:drawing>
              <wp:anchor distT="0" distB="0" distL="114300" distR="114300" simplePos="0" relativeHeight="251651072" behindDoc="0" locked="0" layoutInCell="1" allowOverlap="1" wp14:anchorId="2F62B186" wp14:editId="78413260">
                <wp:simplePos x="0" y="0"/>
                <wp:positionH relativeFrom="column">
                  <wp:posOffset>-142875</wp:posOffset>
                </wp:positionH>
                <wp:positionV relativeFrom="paragraph">
                  <wp:posOffset>-161925</wp:posOffset>
                </wp:positionV>
                <wp:extent cx="2490470" cy="5189855"/>
                <wp:effectExtent l="0" t="0" r="0" b="1270"/>
                <wp:wrapNone/>
                <wp:docPr id="2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189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516191">
                            <w:pPr>
                              <w:rPr>
                                <w:rFonts w:ascii="Times New Roman" w:hAnsi="Times New Roman"/>
                                <w:b/>
                                <w:lang w:eastAsia="en-US"/>
                              </w:rPr>
                            </w:pPr>
                            <w:r>
                              <w:rPr>
                                <w:rFonts w:ascii="Times New Roman" w:hAnsi="Times New Roman"/>
                                <w:b/>
                                <w:lang w:eastAsia="en-US"/>
                              </w:rPr>
                              <w:t>Descriptor 2</w:t>
                            </w:r>
                          </w:p>
                          <w:p w:rsidR="008C0E4A" w:rsidRPr="00CA490C" w:rsidRDefault="008C0E4A" w:rsidP="00516191">
                            <w:pPr>
                              <w:rPr>
                                <w:rFonts w:ascii="Times New Roman" w:hAnsi="Times New Roman"/>
                                <w:lang w:eastAsia="en-US"/>
                              </w:rPr>
                            </w:pPr>
                          </w:p>
                          <w:p w:rsidR="008C0E4A" w:rsidRDefault="008C0E4A" w:rsidP="00516191">
                            <w:pPr>
                              <w:rPr>
                                <w:rFonts w:ascii="Times New Roman" w:hAnsi="Times New Roman"/>
                                <w:sz w:val="18"/>
                                <w:szCs w:val="18"/>
                                <w:lang w:eastAsia="en-US"/>
                              </w:rPr>
                            </w:pPr>
                          </w:p>
                          <w:p w:rsidR="008C0E4A" w:rsidRPr="00CA490C" w:rsidRDefault="008C0E4A" w:rsidP="00516191">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broad</w:t>
                            </w:r>
                            <w:r w:rsidRPr="00CA490C">
                              <w:rPr>
                                <w:rFonts w:ascii="Times New Roman" w:hAnsi="Times New Roman"/>
                                <w:sz w:val="18"/>
                                <w:szCs w:val="18"/>
                                <w:lang w:eastAsia="en-US"/>
                              </w:rPr>
                              <w:t xml:space="preserve"> understanding of effective</w:t>
                            </w:r>
                            <w:r>
                              <w:rPr>
                                <w:rFonts w:ascii="Times New Roman" w:hAnsi="Times New Roman"/>
                                <w:sz w:val="18"/>
                                <w:szCs w:val="18"/>
                                <w:lang w:eastAsia="en-US"/>
                              </w:rPr>
                              <w:t xml:space="preserve"> approaches to</w:t>
                            </w:r>
                            <w:r w:rsidRPr="00CA490C">
                              <w:rPr>
                                <w:rFonts w:ascii="Times New Roman" w:hAnsi="Times New Roman"/>
                                <w:sz w:val="18"/>
                                <w:szCs w:val="18"/>
                                <w:lang w:eastAsia="en-US"/>
                              </w:rPr>
                              <w:t xml:space="preserve"> teaching</w:t>
                            </w:r>
                            <w:r>
                              <w:rPr>
                                <w:rFonts w:ascii="Times New Roman" w:hAnsi="Times New Roman"/>
                                <w:sz w:val="18"/>
                                <w:szCs w:val="18"/>
                                <w:lang w:eastAsia="en-US"/>
                              </w:rPr>
                              <w:t xml:space="preserve"> and</w:t>
                            </w:r>
                            <w:r w:rsidRPr="00CA490C">
                              <w:rPr>
                                <w:rFonts w:ascii="Times New Roman" w:hAnsi="Times New Roman"/>
                                <w:sz w:val="18"/>
                                <w:szCs w:val="18"/>
                                <w:lang w:eastAsia="en-US"/>
                              </w:rPr>
                              <w:t xml:space="preserve"> learning support</w:t>
                            </w:r>
                            <w:r>
                              <w:rPr>
                                <w:rFonts w:ascii="Times New Roman" w:hAnsi="Times New Roman"/>
                                <w:sz w:val="18"/>
                                <w:szCs w:val="18"/>
                                <w:lang w:eastAsia="en-US"/>
                              </w:rPr>
                              <w:t xml:space="preserve"> as key contributions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516191">
                            <w:pPr>
                              <w:rPr>
                                <w:rFonts w:ascii="Times New Roman" w:hAnsi="Times New Roman"/>
                                <w:sz w:val="18"/>
                                <w:szCs w:val="18"/>
                                <w:lang w:eastAsia="en-US"/>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across all five Areas of Activity</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Appropriate knowledge and understanding across all aspects of Core Knowledge</w:t>
                            </w:r>
                          </w:p>
                          <w:p w:rsidR="008C0E4A" w:rsidRPr="00516191"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 xml:space="preserve">A commitment to all the Professional Values </w:t>
                            </w:r>
                          </w:p>
                          <w:p w:rsidR="008C0E4A" w:rsidRPr="00516191"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in appropriate teaching practices related to the Areas of Activity</w:t>
                            </w:r>
                          </w:p>
                          <w:p w:rsidR="008C0E4A" w:rsidRPr="00CA490C"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incorporation of subject and pedagogic research and/or scholarship within the above activities, as part of an integrated approach to academic practice</w:t>
                            </w:r>
                          </w:p>
                          <w:p w:rsidR="008C0E4A"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in continuing professional development in relation to teaching, learning, assessment and, where appropriate, related professional practices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62B186" id="Text Box 15" o:spid="_x0000_s1034" type="#_x0000_t202" style="position:absolute;left:0;text-align:left;margin-left:-11.25pt;margin-top:-12.75pt;width:196.1pt;height:408.65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" stroked="f">
                <v:textbox style="mso-fit-shape-to-text:t">
                  <w:txbxContent>
                    <w:p w:rsidR="008C0E4A" w:rsidRPr="00CA490C" w:rsidRDefault="008C0E4A" w:rsidP="00516191">
                      <w:pPr>
                        <w:rPr>
                          <w:rFonts w:ascii="Times New Roman" w:hAnsi="Times New Roman"/>
                          <w:b/>
                          <w:lang w:eastAsia="en-US"/>
                        </w:rPr>
                      </w:pPr>
                      <w:r>
                        <w:rPr>
                          <w:rFonts w:ascii="Times New Roman" w:hAnsi="Times New Roman"/>
                          <w:b/>
                          <w:lang w:eastAsia="en-US"/>
                        </w:rPr>
                        <w:t>Descriptor 2</w:t>
                      </w:r>
                    </w:p>
                    <w:p w:rsidR="008C0E4A" w:rsidRPr="00CA490C" w:rsidRDefault="008C0E4A" w:rsidP="00516191">
                      <w:pPr>
                        <w:rPr>
                          <w:rFonts w:ascii="Times New Roman" w:hAnsi="Times New Roman"/>
                          <w:lang w:eastAsia="en-US"/>
                        </w:rPr>
                      </w:pPr>
                    </w:p>
                    <w:p w:rsidR="008C0E4A" w:rsidRDefault="008C0E4A" w:rsidP="00516191">
                      <w:pPr>
                        <w:rPr>
                          <w:rFonts w:ascii="Times New Roman" w:hAnsi="Times New Roman"/>
                          <w:sz w:val="18"/>
                          <w:szCs w:val="18"/>
                          <w:lang w:eastAsia="en-US"/>
                        </w:rPr>
                      </w:pPr>
                    </w:p>
                    <w:p w:rsidR="008C0E4A" w:rsidRPr="00CA490C" w:rsidRDefault="008C0E4A" w:rsidP="00516191">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broad</w:t>
                      </w:r>
                      <w:r w:rsidRPr="00CA490C">
                        <w:rPr>
                          <w:rFonts w:ascii="Times New Roman" w:hAnsi="Times New Roman"/>
                          <w:sz w:val="18"/>
                          <w:szCs w:val="18"/>
                          <w:lang w:eastAsia="en-US"/>
                        </w:rPr>
                        <w:t xml:space="preserve"> understanding of effective</w:t>
                      </w:r>
                      <w:r>
                        <w:rPr>
                          <w:rFonts w:ascii="Times New Roman" w:hAnsi="Times New Roman"/>
                          <w:sz w:val="18"/>
                          <w:szCs w:val="18"/>
                          <w:lang w:eastAsia="en-US"/>
                        </w:rPr>
                        <w:t xml:space="preserve"> approaches to</w:t>
                      </w:r>
                      <w:r w:rsidRPr="00CA490C">
                        <w:rPr>
                          <w:rFonts w:ascii="Times New Roman" w:hAnsi="Times New Roman"/>
                          <w:sz w:val="18"/>
                          <w:szCs w:val="18"/>
                          <w:lang w:eastAsia="en-US"/>
                        </w:rPr>
                        <w:t xml:space="preserve"> teaching</w:t>
                      </w:r>
                      <w:r>
                        <w:rPr>
                          <w:rFonts w:ascii="Times New Roman" w:hAnsi="Times New Roman"/>
                          <w:sz w:val="18"/>
                          <w:szCs w:val="18"/>
                          <w:lang w:eastAsia="en-US"/>
                        </w:rPr>
                        <w:t xml:space="preserve"> and</w:t>
                      </w:r>
                      <w:r w:rsidRPr="00CA490C">
                        <w:rPr>
                          <w:rFonts w:ascii="Times New Roman" w:hAnsi="Times New Roman"/>
                          <w:sz w:val="18"/>
                          <w:szCs w:val="18"/>
                          <w:lang w:eastAsia="en-US"/>
                        </w:rPr>
                        <w:t xml:space="preserve"> learning support</w:t>
                      </w:r>
                      <w:r>
                        <w:rPr>
                          <w:rFonts w:ascii="Times New Roman" w:hAnsi="Times New Roman"/>
                          <w:sz w:val="18"/>
                          <w:szCs w:val="18"/>
                          <w:lang w:eastAsia="en-US"/>
                        </w:rPr>
                        <w:t xml:space="preserve"> as key contributions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516191">
                      <w:pPr>
                        <w:rPr>
                          <w:rFonts w:ascii="Times New Roman" w:hAnsi="Times New Roman"/>
                          <w:sz w:val="18"/>
                          <w:szCs w:val="18"/>
                          <w:lang w:eastAsia="en-US"/>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across all five Areas of Activity</w:t>
                      </w:r>
                    </w:p>
                    <w:p w:rsidR="008C0E4A" w:rsidRPr="00CA490C" w:rsidRDefault="008C0E4A" w:rsidP="00015896">
                      <w:pPr>
                        <w:ind w:left="426" w:hanging="284"/>
                        <w:rPr>
                          <w:rFonts w:ascii="Times New Roman" w:hAnsi="Times New Roman"/>
                          <w:sz w:val="18"/>
                          <w:szCs w:val="18"/>
                          <w:lang w:eastAsia="en-US"/>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Appropriate knowledge and understanding across all aspects of Core Knowledge</w:t>
                      </w:r>
                    </w:p>
                    <w:p w:rsidR="008C0E4A" w:rsidRPr="00516191"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 xml:space="preserve">A commitment to all the Professional Values </w:t>
                      </w:r>
                    </w:p>
                    <w:p w:rsidR="008C0E4A" w:rsidRPr="00516191"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in appropriate teaching practices related to the Areas of Activity</w:t>
                      </w:r>
                    </w:p>
                    <w:p w:rsidR="008C0E4A" w:rsidRPr="00CA490C"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incorporation of subject and pedagogic research and/or scholarship within the above activities, as part of an integrated approach to academic practice</w:t>
                      </w:r>
                    </w:p>
                    <w:p w:rsidR="008C0E4A" w:rsidRDefault="008C0E4A" w:rsidP="00015896">
                      <w:pPr>
                        <w:ind w:left="426" w:hanging="284"/>
                        <w:rPr>
                          <w:rFonts w:ascii="Times New Roman" w:hAnsi="Times New Roman"/>
                          <w:sz w:val="18"/>
                          <w:szCs w:val="18"/>
                        </w:rPr>
                      </w:pPr>
                    </w:p>
                    <w:p w:rsidR="008C0E4A" w:rsidRPr="00015896" w:rsidRDefault="008C0E4A" w:rsidP="008E2FAB">
                      <w:pPr>
                        <w:pStyle w:val="ListParagraph"/>
                        <w:numPr>
                          <w:ilvl w:val="0"/>
                          <w:numId w:val="6"/>
                        </w:numPr>
                        <w:ind w:left="426" w:hanging="284"/>
                        <w:rPr>
                          <w:rFonts w:ascii="Times New Roman" w:hAnsi="Times New Roman"/>
                          <w:sz w:val="18"/>
                          <w:szCs w:val="18"/>
                        </w:rPr>
                      </w:pPr>
                      <w:r w:rsidRPr="00015896">
                        <w:rPr>
                          <w:rFonts w:ascii="Times New Roman" w:hAnsi="Times New Roman"/>
                          <w:sz w:val="18"/>
                          <w:szCs w:val="18"/>
                        </w:rPr>
                        <w:t>Successful engagement in continuing professional development in relation to teaching, learning, assessment and, where appropriate, related professional practices</w:t>
                      </w:r>
                    </w:p>
                  </w:txbxContent>
                </v:textbox>
              </v:shape>
            </w:pict>
          </mc:Fallback>
        </mc:AlternateContent>
      </w: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4144" behindDoc="0" locked="0" layoutInCell="1" allowOverlap="1" wp14:anchorId="78367EC3" wp14:editId="5DAA02A3">
                <wp:simplePos x="0" y="0"/>
                <wp:positionH relativeFrom="column">
                  <wp:posOffset>5810250</wp:posOffset>
                </wp:positionH>
                <wp:positionV relativeFrom="paragraph">
                  <wp:posOffset>13335</wp:posOffset>
                </wp:positionV>
                <wp:extent cx="0" cy="2419350"/>
                <wp:effectExtent l="9525" t="9525" r="9525" b="9525"/>
                <wp:wrapNone/>
                <wp:docPr id="2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17DEA" id="AutoShape 18" o:spid="_x0000_s1026" type="#_x0000_t32" style="position:absolute;margin-left:457.5pt;margin-top:1.05pt;width:0;height:19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"/>
            </w:pict>
          </mc:Fallback>
        </mc:AlternateContent>
      </w: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5168" behindDoc="0" locked="0" layoutInCell="1" allowOverlap="1" wp14:anchorId="5E341489" wp14:editId="0F04A623">
                <wp:simplePos x="0" y="0"/>
                <wp:positionH relativeFrom="column">
                  <wp:posOffset>5810250</wp:posOffset>
                </wp:positionH>
                <wp:positionV relativeFrom="paragraph">
                  <wp:posOffset>53975</wp:posOffset>
                </wp:positionV>
                <wp:extent cx="0" cy="1571625"/>
                <wp:effectExtent l="9525" t="9525" r="9525" b="9525"/>
                <wp:wrapNone/>
                <wp:docPr id="2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3FA941" id="AutoShape 19" o:spid="_x0000_s1026" type="#_x0000_t32" style="position:absolute;margin-left:457.5pt;margin-top:4.25pt;width:0;height:12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"/>
            </w:pict>
          </mc:Fallback>
        </mc:AlternateContent>
      </w: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2C6655" w:rsidRPr="009866B9" w:rsidRDefault="002C6655" w:rsidP="00D277B7">
      <w:pPr>
        <w:pStyle w:val="Heading3"/>
        <w:spacing w:before="0" w:line="240" w:lineRule="auto"/>
        <w:rPr>
          <w:rFonts w:ascii="Arial" w:hAnsi="Arial" w:cs="Arial"/>
          <w:color w:val="auto"/>
        </w:rPr>
      </w:pPr>
    </w:p>
    <w:p w:rsidR="00D277B7" w:rsidRPr="009866B9" w:rsidRDefault="00D277B7" w:rsidP="00D277B7">
      <w:pPr>
        <w:pStyle w:val="Heading3"/>
        <w:spacing w:before="0" w:line="240" w:lineRule="auto"/>
        <w:rPr>
          <w:rFonts w:ascii="Arial" w:hAnsi="Arial" w:cs="Arial"/>
          <w:color w:val="auto"/>
        </w:rPr>
      </w:pPr>
      <w:r w:rsidRPr="009866B9">
        <w:rPr>
          <w:rFonts w:ascii="Arial" w:hAnsi="Arial" w:cs="Arial"/>
          <w:color w:val="auto"/>
        </w:rPr>
        <w:t>Using Descriptor 3</w:t>
      </w:r>
    </w:p>
    <w:p w:rsidR="00607F55" w:rsidRPr="009866B9" w:rsidRDefault="00607F55" w:rsidP="00D277B7">
      <w:pPr>
        <w:rPr>
          <w:rFonts w:cs="Arial"/>
          <w:lang w:eastAsia="en-US"/>
        </w:rPr>
      </w:pPr>
    </w:p>
    <w:p w:rsidR="00607F55" w:rsidRPr="009866B9" w:rsidRDefault="00607F55" w:rsidP="00D277B7">
      <w:pPr>
        <w:rPr>
          <w:rFonts w:cs="Arial"/>
          <w:lang w:eastAsia="en-US"/>
        </w:rPr>
      </w:pPr>
    </w:p>
    <w:p w:rsidR="00607F55" w:rsidRPr="009866B9" w:rsidRDefault="00607F55" w:rsidP="00D277B7">
      <w:pPr>
        <w:rPr>
          <w:rFonts w:cs="Arial"/>
          <w:lang w:eastAsia="en-US"/>
        </w:rPr>
      </w:pPr>
    </w:p>
    <w:p w:rsidR="00607F55" w:rsidRPr="009866B9" w:rsidRDefault="00607F55" w:rsidP="00D277B7">
      <w:pPr>
        <w:rPr>
          <w:rFonts w:cs="Arial"/>
          <w:lang w:eastAsia="en-US"/>
        </w:rPr>
      </w:pPr>
    </w:p>
    <w:p w:rsidR="00607F55" w:rsidRPr="009866B9" w:rsidRDefault="00607F55" w:rsidP="00D277B7">
      <w:pPr>
        <w:rPr>
          <w:rFonts w:cs="Arial"/>
          <w:lang w:eastAsia="en-US"/>
        </w:rPr>
      </w:pPr>
    </w:p>
    <w:p w:rsidR="00607F55" w:rsidRPr="009866B9" w:rsidRDefault="00607F55" w:rsidP="00D277B7">
      <w:pPr>
        <w:rPr>
          <w:rFonts w:cs="Arial"/>
          <w:lang w:eastAsia="en-US"/>
        </w:rPr>
      </w:pPr>
    </w:p>
    <w:p w:rsidR="003B050B" w:rsidRDefault="003B050B" w:rsidP="003B050B">
      <w:pPr>
        <w:spacing w:after="200" w:line="276" w:lineRule="auto"/>
        <w:rPr>
          <w:rFonts w:cs="Arial"/>
          <w:sz w:val="24"/>
          <w:szCs w:val="24"/>
          <w:u w:val="single"/>
        </w:rPr>
      </w:pPr>
    </w:p>
    <w:p w:rsidR="003B050B" w:rsidRDefault="003B050B" w:rsidP="003B050B">
      <w:pPr>
        <w:spacing w:after="200" w:line="276" w:lineRule="auto"/>
        <w:rPr>
          <w:rFonts w:cs="Arial"/>
          <w:sz w:val="24"/>
          <w:szCs w:val="24"/>
        </w:rPr>
      </w:pPr>
      <w:r>
        <w:rPr>
          <w:rFonts w:cs="Arial"/>
          <w:sz w:val="24"/>
          <w:szCs w:val="24"/>
          <w:u w:val="single"/>
        </w:rPr>
        <w:t>Requirements of the Application</w:t>
      </w:r>
    </w:p>
    <w:p w:rsidR="003B050B" w:rsidRDefault="003B050B" w:rsidP="008E2FAB">
      <w:pPr>
        <w:pStyle w:val="ListParagraph"/>
        <w:numPr>
          <w:ilvl w:val="0"/>
          <w:numId w:val="21"/>
        </w:numPr>
        <w:ind w:left="284" w:hanging="284"/>
        <w:rPr>
          <w:rFonts w:ascii="Arial" w:hAnsi="Arial" w:cs="Arial"/>
          <w:sz w:val="24"/>
          <w:szCs w:val="24"/>
        </w:rPr>
      </w:pPr>
      <w:r w:rsidRPr="003B050B">
        <w:rPr>
          <w:rFonts w:ascii="Arial" w:hAnsi="Arial" w:cs="Arial"/>
          <w:sz w:val="24"/>
          <w:szCs w:val="24"/>
        </w:rPr>
        <w:t>The Application Form for Fellow</w:t>
      </w:r>
      <w:r>
        <w:rPr>
          <w:rFonts w:ascii="Arial" w:hAnsi="Arial" w:cs="Arial"/>
          <w:sz w:val="24"/>
          <w:szCs w:val="24"/>
        </w:rPr>
        <w:t xml:space="preserve"> (written or oral)</w:t>
      </w:r>
      <w:r w:rsidRPr="003B050B">
        <w:rPr>
          <w:rFonts w:ascii="Arial" w:hAnsi="Arial" w:cs="Arial"/>
          <w:sz w:val="24"/>
          <w:szCs w:val="24"/>
        </w:rPr>
        <w:t xml:space="preserve"> which should address </w:t>
      </w:r>
      <w:r>
        <w:rPr>
          <w:rFonts w:ascii="Arial" w:hAnsi="Arial" w:cs="Arial"/>
          <w:sz w:val="24"/>
          <w:szCs w:val="24"/>
        </w:rPr>
        <w:t>ALL of the A</w:t>
      </w:r>
      <w:r w:rsidRPr="003B050B">
        <w:rPr>
          <w:rFonts w:ascii="Arial" w:hAnsi="Arial" w:cs="Arial"/>
          <w:sz w:val="24"/>
          <w:szCs w:val="24"/>
        </w:rPr>
        <w:t xml:space="preserve">reas of Activity, </w:t>
      </w:r>
      <w:r>
        <w:rPr>
          <w:rFonts w:ascii="Arial" w:hAnsi="Arial" w:cs="Arial"/>
          <w:sz w:val="24"/>
          <w:szCs w:val="24"/>
        </w:rPr>
        <w:t xml:space="preserve">ALL elements of </w:t>
      </w:r>
      <w:r w:rsidRPr="003B050B">
        <w:rPr>
          <w:rFonts w:ascii="Arial" w:hAnsi="Arial" w:cs="Arial"/>
          <w:sz w:val="24"/>
          <w:szCs w:val="24"/>
        </w:rPr>
        <w:t>Core Knowledge and ALL of the Professional Values</w:t>
      </w:r>
    </w:p>
    <w:p w:rsidR="003B050B" w:rsidRPr="003B050B" w:rsidRDefault="003B050B" w:rsidP="008E2FAB">
      <w:pPr>
        <w:pStyle w:val="ListParagraph"/>
        <w:numPr>
          <w:ilvl w:val="0"/>
          <w:numId w:val="21"/>
        </w:numPr>
        <w:ind w:left="284" w:hanging="284"/>
        <w:rPr>
          <w:rFonts w:ascii="Arial" w:hAnsi="Arial" w:cs="Arial"/>
          <w:sz w:val="24"/>
          <w:szCs w:val="24"/>
        </w:rPr>
      </w:pPr>
      <w:r>
        <w:rPr>
          <w:rFonts w:ascii="Arial" w:hAnsi="Arial" w:cs="Arial"/>
          <w:sz w:val="24"/>
          <w:szCs w:val="24"/>
        </w:rPr>
        <w:t>Your Presentation (oral applications only)</w:t>
      </w:r>
    </w:p>
    <w:p w:rsidR="003B050B" w:rsidRPr="003B050B" w:rsidRDefault="003B050B" w:rsidP="008E2FAB">
      <w:pPr>
        <w:pStyle w:val="ListParagraph"/>
        <w:numPr>
          <w:ilvl w:val="0"/>
          <w:numId w:val="21"/>
        </w:numPr>
        <w:ind w:left="284" w:hanging="284"/>
        <w:rPr>
          <w:rFonts w:ascii="Arial" w:hAnsi="Arial" w:cs="Arial"/>
          <w:b/>
          <w:bCs/>
          <w:sz w:val="24"/>
          <w:szCs w:val="24"/>
          <w:u w:val="single"/>
        </w:rPr>
      </w:pPr>
      <w:r w:rsidRPr="003B050B">
        <w:rPr>
          <w:rFonts w:ascii="Arial" w:hAnsi="Arial" w:cs="Arial"/>
          <w:sz w:val="24"/>
          <w:szCs w:val="24"/>
        </w:rPr>
        <w:t>TWO References to support your application</w:t>
      </w:r>
    </w:p>
    <w:p w:rsidR="003B050B" w:rsidRPr="003B050B" w:rsidRDefault="003B050B" w:rsidP="008E2FAB">
      <w:pPr>
        <w:pStyle w:val="ListParagraph"/>
        <w:numPr>
          <w:ilvl w:val="0"/>
          <w:numId w:val="21"/>
        </w:numPr>
        <w:ind w:left="284" w:hanging="284"/>
        <w:rPr>
          <w:rFonts w:ascii="Arial" w:hAnsi="Arial" w:cs="Arial"/>
          <w:b/>
          <w:bCs/>
          <w:sz w:val="24"/>
          <w:szCs w:val="24"/>
          <w:u w:val="single"/>
        </w:rPr>
      </w:pPr>
      <w:r>
        <w:rPr>
          <w:rFonts w:ascii="Arial" w:hAnsi="Arial" w:cs="Arial"/>
          <w:sz w:val="24"/>
          <w:szCs w:val="24"/>
        </w:rPr>
        <w:t>Institutional Endorsement of your application</w:t>
      </w:r>
    </w:p>
    <w:p w:rsidR="003B050B" w:rsidRPr="003B050B" w:rsidRDefault="003B050B" w:rsidP="008E2FAB">
      <w:pPr>
        <w:pStyle w:val="ListParagraph"/>
        <w:numPr>
          <w:ilvl w:val="0"/>
          <w:numId w:val="21"/>
        </w:numPr>
        <w:ind w:left="284" w:hanging="284"/>
        <w:rPr>
          <w:rFonts w:ascii="Arial" w:hAnsi="Arial" w:cs="Arial"/>
          <w:b/>
          <w:bCs/>
          <w:sz w:val="24"/>
          <w:szCs w:val="24"/>
          <w:u w:val="single"/>
        </w:rPr>
      </w:pPr>
      <w:r w:rsidRPr="003B050B">
        <w:rPr>
          <w:rFonts w:ascii="Arial" w:hAnsi="Arial" w:cs="Arial"/>
          <w:sz w:val="24"/>
          <w:szCs w:val="24"/>
          <w:u w:val="single"/>
        </w:rPr>
        <w:br w:type="page"/>
      </w:r>
    </w:p>
    <w:p w:rsidR="00607F55" w:rsidRPr="0048572C" w:rsidRDefault="00607F55" w:rsidP="0048572C">
      <w:pPr>
        <w:rPr>
          <w:rFonts w:cs="Arial"/>
          <w:b/>
          <w:sz w:val="24"/>
          <w:szCs w:val="24"/>
          <w:u w:val="single"/>
        </w:rPr>
      </w:pPr>
      <w:r w:rsidRPr="0048572C">
        <w:rPr>
          <w:rFonts w:cs="Arial"/>
          <w:b/>
          <w:sz w:val="24"/>
          <w:szCs w:val="24"/>
          <w:u w:val="single"/>
        </w:rPr>
        <w:t>Senior Fellow:</w:t>
      </w:r>
      <w:r w:rsidR="00AE7E2F" w:rsidRPr="0048572C">
        <w:rPr>
          <w:rFonts w:cs="Arial"/>
          <w:b/>
          <w:sz w:val="24"/>
          <w:szCs w:val="24"/>
          <w:u w:val="single"/>
        </w:rPr>
        <w:t xml:space="preserve">  </w:t>
      </w:r>
      <w:r w:rsidRPr="0048572C">
        <w:rPr>
          <w:rFonts w:cs="Arial"/>
          <w:b/>
          <w:sz w:val="24"/>
          <w:szCs w:val="24"/>
          <w:u w:val="single"/>
        </w:rPr>
        <w:t>Descriptor 3</w:t>
      </w:r>
    </w:p>
    <w:p w:rsidR="00607F55" w:rsidRPr="0048572C" w:rsidRDefault="00607F55" w:rsidP="0048572C">
      <w:pPr>
        <w:rPr>
          <w:rFonts w:cs="Arial"/>
          <w:sz w:val="24"/>
          <w:szCs w:val="24"/>
        </w:rPr>
      </w:pPr>
    </w:p>
    <w:p w:rsidR="00D277B7" w:rsidRPr="0048572C" w:rsidRDefault="00D277B7" w:rsidP="0048572C">
      <w:pPr>
        <w:rPr>
          <w:rFonts w:cs="Arial"/>
          <w:sz w:val="24"/>
          <w:szCs w:val="24"/>
        </w:rPr>
      </w:pPr>
      <w:r w:rsidRPr="0048572C">
        <w:rPr>
          <w:rFonts w:cs="Arial"/>
          <w:sz w:val="24"/>
          <w:szCs w:val="24"/>
        </w:rPr>
        <w:t xml:space="preserve">Individuals working towards or attaining Descriptor 3 will normally have a considerable level of expertise, developed over time, in supporting high quality student learning in </w:t>
      </w:r>
      <w:r w:rsidRPr="0048572C">
        <w:rPr>
          <w:rFonts w:cs="Arial"/>
          <w:b/>
          <w:sz w:val="24"/>
          <w:szCs w:val="24"/>
        </w:rPr>
        <w:t>all dimensions of the framework</w:t>
      </w:r>
      <w:r w:rsidRPr="0048572C">
        <w:rPr>
          <w:rFonts w:cs="Arial"/>
          <w:sz w:val="24"/>
          <w:szCs w:val="24"/>
        </w:rPr>
        <w:t>. They will have gained relevant experience through the use of a range of approaches including, mentoring, coordinating, supervising and managing individuals and groups. Individuals will evidence the depth and sophistication of their understanding and demonstrate a sustained and successful engagement with the UKPSF, indicating specifically how such knowledge, understanding and expertise is used in their approach to teaching, mentoring and their leadership roles.</w:t>
      </w:r>
    </w:p>
    <w:p w:rsidR="00607F55" w:rsidRPr="0048572C" w:rsidRDefault="00607F55" w:rsidP="0048572C">
      <w:pPr>
        <w:rPr>
          <w:rFonts w:cs="Arial"/>
          <w:sz w:val="24"/>
          <w:szCs w:val="24"/>
        </w:rPr>
      </w:pPr>
    </w:p>
    <w:p w:rsidR="00D277B7" w:rsidRPr="00D93BEB" w:rsidRDefault="00D277B7" w:rsidP="0048572C">
      <w:pPr>
        <w:rPr>
          <w:rFonts w:cs="Arial"/>
          <w:sz w:val="24"/>
          <w:szCs w:val="24"/>
        </w:rPr>
      </w:pPr>
      <w:r w:rsidRPr="0048572C">
        <w:rPr>
          <w:rFonts w:cs="Arial"/>
          <w:sz w:val="24"/>
          <w:szCs w:val="24"/>
        </w:rPr>
        <w:t xml:space="preserve">Descriptor 3 recognises extended good practice both within the classroom (or learning environment) and in supporting the student learning experience in a wider context. This would normally </w:t>
      </w:r>
      <w:r w:rsidRPr="00D93BEB">
        <w:rPr>
          <w:rFonts w:cs="Arial"/>
          <w:sz w:val="24"/>
          <w:szCs w:val="24"/>
        </w:rPr>
        <w:t xml:space="preserve">include </w:t>
      </w:r>
      <w:r w:rsidRPr="00D93BEB">
        <w:rPr>
          <w:rFonts w:cs="Arial"/>
          <w:b/>
          <w:sz w:val="24"/>
          <w:szCs w:val="24"/>
          <w:u w:val="single"/>
        </w:rPr>
        <w:t xml:space="preserve">evidence of </w:t>
      </w:r>
      <w:r w:rsidR="002833A3" w:rsidRPr="00D93BEB">
        <w:rPr>
          <w:rFonts w:cs="Arial"/>
          <w:b/>
          <w:sz w:val="24"/>
          <w:szCs w:val="24"/>
          <w:u w:val="single"/>
        </w:rPr>
        <w:t xml:space="preserve">a sustained record of </w:t>
      </w:r>
      <w:r w:rsidRPr="00D93BEB">
        <w:rPr>
          <w:rFonts w:cs="Arial"/>
          <w:b/>
          <w:sz w:val="24"/>
          <w:szCs w:val="24"/>
          <w:u w:val="single"/>
        </w:rPr>
        <w:t>effective and significant impact on students</w:t>
      </w:r>
      <w:r w:rsidR="00150D4B" w:rsidRPr="00D93BEB">
        <w:rPr>
          <w:rFonts w:cs="Arial"/>
          <w:b/>
          <w:sz w:val="24"/>
          <w:szCs w:val="24"/>
          <w:u w:val="single"/>
        </w:rPr>
        <w:t>’ experience in learning and support</w:t>
      </w:r>
      <w:r w:rsidRPr="00D93BEB">
        <w:rPr>
          <w:rFonts w:cs="Arial"/>
          <w:b/>
          <w:sz w:val="24"/>
          <w:szCs w:val="24"/>
          <w:u w:val="single"/>
        </w:rPr>
        <w:t xml:space="preserve">, </w:t>
      </w:r>
      <w:r w:rsidR="002833A3" w:rsidRPr="00D93BEB">
        <w:rPr>
          <w:rFonts w:cs="Arial"/>
          <w:b/>
          <w:sz w:val="24"/>
          <w:szCs w:val="24"/>
          <w:u w:val="single"/>
        </w:rPr>
        <w:t xml:space="preserve">a positive influence / impact </w:t>
      </w:r>
      <w:r w:rsidRPr="00D93BEB">
        <w:rPr>
          <w:rFonts w:cs="Arial"/>
          <w:b/>
          <w:sz w:val="24"/>
          <w:szCs w:val="24"/>
          <w:u w:val="single"/>
        </w:rPr>
        <w:t xml:space="preserve">on </w:t>
      </w:r>
      <w:r w:rsidR="00150D4B" w:rsidRPr="00D93BEB">
        <w:rPr>
          <w:rFonts w:cs="Arial"/>
          <w:b/>
          <w:sz w:val="24"/>
          <w:szCs w:val="24"/>
          <w:u w:val="single"/>
        </w:rPr>
        <w:t>the practice of others</w:t>
      </w:r>
      <w:r w:rsidR="00150D4B" w:rsidRPr="00D93BEB">
        <w:rPr>
          <w:rFonts w:cs="Arial"/>
          <w:sz w:val="24"/>
          <w:szCs w:val="24"/>
        </w:rPr>
        <w:t>,</w:t>
      </w:r>
      <w:r w:rsidRPr="00D93BEB">
        <w:rPr>
          <w:rFonts w:cs="Arial"/>
          <w:sz w:val="24"/>
          <w:szCs w:val="24"/>
        </w:rPr>
        <w:t xml:space="preserve"> and on the organisation/institution. Evidence of a wider sphere of influence than the classroom and the student group (the basic expectation for Descriptor 2), is required here. A relatively limited experience of programme and/or module management, for example, or in mentoring new staff, will not be sufficient.</w:t>
      </w:r>
    </w:p>
    <w:p w:rsidR="00607F55" w:rsidRPr="00D93BEB" w:rsidRDefault="00607F55" w:rsidP="0048572C">
      <w:pPr>
        <w:rPr>
          <w:rFonts w:cs="Arial"/>
          <w:sz w:val="24"/>
          <w:szCs w:val="24"/>
        </w:rPr>
      </w:pPr>
    </w:p>
    <w:p w:rsidR="00D277B7" w:rsidRPr="0048572C" w:rsidRDefault="00D277B7" w:rsidP="0048572C">
      <w:pPr>
        <w:rPr>
          <w:rFonts w:cs="Arial"/>
          <w:sz w:val="24"/>
          <w:szCs w:val="24"/>
        </w:rPr>
      </w:pPr>
      <w:r w:rsidRPr="00D93BEB">
        <w:rPr>
          <w:rFonts w:cs="Arial"/>
          <w:sz w:val="24"/>
          <w:szCs w:val="24"/>
        </w:rPr>
        <w:t xml:space="preserve">Descriptor 3 incorporates all the requirements for </w:t>
      </w:r>
      <w:r w:rsidR="00150D4B" w:rsidRPr="00D93BEB">
        <w:rPr>
          <w:rFonts w:cs="Arial"/>
          <w:sz w:val="24"/>
          <w:szCs w:val="24"/>
        </w:rPr>
        <w:t xml:space="preserve">Descriptor 2. </w:t>
      </w:r>
      <w:r w:rsidRPr="00D93BEB">
        <w:rPr>
          <w:rFonts w:cs="Arial"/>
          <w:sz w:val="24"/>
          <w:szCs w:val="24"/>
        </w:rPr>
        <w:t xml:space="preserve">One way to view the difference is that Descriptor 2 is primarily concerned with all who teach and is a core expectation, whilst Descriptor 3 addresses experienced teachers and others who demonstrate </w:t>
      </w:r>
      <w:r w:rsidRPr="00D93BEB">
        <w:rPr>
          <w:rFonts w:cs="Arial"/>
          <w:sz w:val="24"/>
          <w:szCs w:val="24"/>
          <w:u w:val="single"/>
        </w:rPr>
        <w:t>leadership</w:t>
      </w:r>
      <w:r w:rsidRPr="00D93BEB">
        <w:rPr>
          <w:rFonts w:cs="Arial"/>
          <w:sz w:val="24"/>
          <w:szCs w:val="24"/>
        </w:rPr>
        <w:t xml:space="preserve"> in their learning and teaching practices and related activities. The Descriptor requires evidence of wider impact, sustained success and influence.</w:t>
      </w:r>
      <w:r w:rsidRPr="0048572C">
        <w:rPr>
          <w:rFonts w:cs="Arial"/>
          <w:sz w:val="24"/>
          <w:szCs w:val="24"/>
        </w:rPr>
        <w:t xml:space="preserve"> This would be the case with individuals who, for example, have developed and led substantial programmes of teaching and learning, led cross (and inter-) institutional teaching and learning focused projects, provided leadership for work in discipline based communities, or those who have led consultancy for major pieces of pedagogic work in subject associations and professional bodies. </w:t>
      </w:r>
    </w:p>
    <w:p w:rsidR="00607F55" w:rsidRPr="0048572C" w:rsidRDefault="00607F55" w:rsidP="0048572C">
      <w:pPr>
        <w:rPr>
          <w:rFonts w:cs="Arial"/>
          <w:sz w:val="24"/>
          <w:szCs w:val="24"/>
        </w:rPr>
      </w:pPr>
    </w:p>
    <w:p w:rsidR="00D277B7" w:rsidRPr="0048572C" w:rsidRDefault="00D277B7" w:rsidP="0048572C">
      <w:pPr>
        <w:pStyle w:val="CommentText"/>
        <w:spacing w:after="0" w:line="240" w:lineRule="auto"/>
        <w:rPr>
          <w:rFonts w:ascii="Arial" w:hAnsi="Arial" w:cs="Arial"/>
          <w:sz w:val="24"/>
          <w:szCs w:val="24"/>
        </w:rPr>
      </w:pPr>
      <w:r w:rsidRPr="0048572C">
        <w:rPr>
          <w:rFonts w:ascii="Arial" w:hAnsi="Arial" w:cs="Arial"/>
          <w:sz w:val="24"/>
          <w:szCs w:val="24"/>
        </w:rPr>
        <w:t xml:space="preserve">There is a lack of common terminology which presents difficulties in the interpretation of the term ‘mentoring’. In the context of the Framework ‘mentoring’ is seen as applicable to the context in which it takes place and  would normally be understood to mean providing support, challenge and guidance to less experienced members of staff or colleagues in order to help them develop themselves and, in particular, the teaching and learning aspects of their professional practice. This may or may not take place within the formal umbrella of institutional mentoring schemes, </w:t>
      </w:r>
    </w:p>
    <w:p w:rsidR="00DC2C3C" w:rsidRPr="0048572C" w:rsidRDefault="00DC2C3C" w:rsidP="0048572C">
      <w:pPr>
        <w:pStyle w:val="CommentText"/>
        <w:spacing w:after="0" w:line="240" w:lineRule="auto"/>
        <w:rPr>
          <w:rFonts w:ascii="Arial" w:hAnsi="Arial" w:cs="Arial"/>
          <w:sz w:val="24"/>
          <w:szCs w:val="24"/>
        </w:rPr>
      </w:pPr>
    </w:p>
    <w:p w:rsidR="00DC2C3C" w:rsidRPr="0048572C" w:rsidRDefault="00DC2C3C" w:rsidP="0048572C">
      <w:pPr>
        <w:pStyle w:val="Heading3"/>
        <w:spacing w:before="0" w:line="240" w:lineRule="auto"/>
        <w:rPr>
          <w:rFonts w:ascii="Arial" w:hAnsi="Arial" w:cs="Arial"/>
          <w:color w:val="auto"/>
          <w:sz w:val="24"/>
          <w:szCs w:val="24"/>
        </w:rPr>
      </w:pPr>
      <w:r w:rsidRPr="0048572C">
        <w:rPr>
          <w:rFonts w:ascii="Arial" w:hAnsi="Arial" w:cs="Arial"/>
          <w:color w:val="auto"/>
          <w:sz w:val="24"/>
          <w:szCs w:val="24"/>
        </w:rPr>
        <w:t>The Diagram overleaf summarises the requirements for recognition of Senior Fellow (Descriptor 3) status:</w:t>
      </w:r>
    </w:p>
    <w:p w:rsidR="00DC2C3C" w:rsidRPr="0048572C" w:rsidRDefault="00DC2C3C" w:rsidP="0048572C">
      <w:pPr>
        <w:pStyle w:val="CommentText"/>
        <w:spacing w:after="0" w:line="240" w:lineRule="auto"/>
        <w:rPr>
          <w:rFonts w:ascii="Arial" w:hAnsi="Arial" w:cs="Arial"/>
          <w:sz w:val="24"/>
          <w:szCs w:val="24"/>
        </w:rPr>
      </w:pPr>
    </w:p>
    <w:p w:rsidR="00DC2C3C"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9264" behindDoc="0" locked="0" layoutInCell="1" allowOverlap="1" wp14:anchorId="40664270" wp14:editId="2E0FA598">
                <wp:simplePos x="0" y="0"/>
                <wp:positionH relativeFrom="column">
                  <wp:posOffset>5457825</wp:posOffset>
                </wp:positionH>
                <wp:positionV relativeFrom="paragraph">
                  <wp:posOffset>-9525</wp:posOffset>
                </wp:positionV>
                <wp:extent cx="971550" cy="6008370"/>
                <wp:effectExtent l="0" t="0" r="0" b="1905"/>
                <wp:wrapNone/>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008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C2C3C">
                            <w:pPr>
                              <w:jc w:val="center"/>
                              <w:rPr>
                                <w:rFonts w:ascii="Times New Roman" w:hAnsi="Times New Roman"/>
                                <w:b/>
                              </w:rPr>
                            </w:pPr>
                            <w:r w:rsidRPr="00CA490C">
                              <w:rPr>
                                <w:rFonts w:ascii="Times New Roman" w:hAnsi="Times New Roman"/>
                                <w:b/>
                              </w:rPr>
                              <w:t>Related HEA recognition</w:t>
                            </w: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Pr="00DC2C3C" w:rsidRDefault="008C0E4A" w:rsidP="00DC2C3C">
                            <w:pPr>
                              <w:jc w:val="center"/>
                              <w:rPr>
                                <w:rFonts w:ascii="Times New Roman" w:hAnsi="Times New Roman"/>
                                <w:sz w:val="20"/>
                                <w:szCs w:val="20"/>
                              </w:rPr>
                            </w:pPr>
                            <w:r w:rsidRPr="00DC2C3C">
                              <w:rPr>
                                <w:rFonts w:ascii="Times New Roman" w:hAnsi="Times New Roman"/>
                                <w:sz w:val="20"/>
                                <w:szCs w:val="20"/>
                              </w:rPr>
                              <w:t>Senior</w:t>
                            </w:r>
                          </w:p>
                          <w:p w:rsidR="008C0E4A" w:rsidRPr="00DC2C3C" w:rsidRDefault="008C0E4A" w:rsidP="00DC2C3C">
                            <w:pPr>
                              <w:jc w:val="center"/>
                              <w:rPr>
                                <w:rFonts w:ascii="Times New Roman" w:hAnsi="Times New Roman"/>
                                <w:sz w:val="20"/>
                                <w:szCs w:val="20"/>
                              </w:rPr>
                            </w:pPr>
                            <w:r w:rsidRPr="00DC2C3C">
                              <w:rPr>
                                <w:rFonts w:ascii="Times New Roman" w:hAnsi="Times New Roman"/>
                                <w:sz w:val="20"/>
                                <w:szCs w:val="20"/>
                              </w:rPr>
                              <w:t>Fellow</w:t>
                            </w:r>
                          </w:p>
                          <w:p w:rsidR="008C0E4A" w:rsidRDefault="008C0E4A" w:rsidP="00DC2C3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664270" id="Text Box 23" o:spid="_x0000_s1035" type="#_x0000_t202" style="position:absolute;left:0;text-align:left;margin-left:429.75pt;margin-top:-.75pt;width:76.5pt;height:47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xv0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" stroked="f">
                <v:textbox>
                  <w:txbxContent>
                    <w:p w:rsidR="008C0E4A" w:rsidRPr="00CA490C" w:rsidRDefault="008C0E4A" w:rsidP="00DC2C3C">
                      <w:pPr>
                        <w:jc w:val="center"/>
                        <w:rPr>
                          <w:rFonts w:ascii="Times New Roman" w:hAnsi="Times New Roman"/>
                          <w:b/>
                        </w:rPr>
                      </w:pPr>
                      <w:r w:rsidRPr="00CA490C">
                        <w:rPr>
                          <w:rFonts w:ascii="Times New Roman" w:hAnsi="Times New Roman"/>
                          <w:b/>
                        </w:rPr>
                        <w:t>Related HEA recognition</w:t>
                      </w: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Default="008C0E4A" w:rsidP="00DC2C3C">
                      <w:pPr>
                        <w:rPr>
                          <w:rFonts w:ascii="Times New Roman" w:hAnsi="Times New Roman"/>
                          <w:sz w:val="18"/>
                          <w:szCs w:val="18"/>
                        </w:rPr>
                      </w:pPr>
                    </w:p>
                    <w:p w:rsidR="008C0E4A" w:rsidRPr="00DC2C3C" w:rsidRDefault="008C0E4A" w:rsidP="00DC2C3C">
                      <w:pPr>
                        <w:jc w:val="center"/>
                        <w:rPr>
                          <w:rFonts w:ascii="Times New Roman" w:hAnsi="Times New Roman"/>
                          <w:sz w:val="20"/>
                          <w:szCs w:val="20"/>
                        </w:rPr>
                      </w:pPr>
                      <w:r w:rsidRPr="00DC2C3C">
                        <w:rPr>
                          <w:rFonts w:ascii="Times New Roman" w:hAnsi="Times New Roman"/>
                          <w:sz w:val="20"/>
                          <w:szCs w:val="20"/>
                        </w:rPr>
                        <w:t>Senior</w:t>
                      </w:r>
                    </w:p>
                    <w:p w:rsidR="008C0E4A" w:rsidRPr="00DC2C3C" w:rsidRDefault="008C0E4A" w:rsidP="00DC2C3C">
                      <w:pPr>
                        <w:jc w:val="center"/>
                        <w:rPr>
                          <w:rFonts w:ascii="Times New Roman" w:hAnsi="Times New Roman"/>
                          <w:sz w:val="20"/>
                          <w:szCs w:val="20"/>
                        </w:rPr>
                      </w:pPr>
                      <w:r w:rsidRPr="00DC2C3C">
                        <w:rPr>
                          <w:rFonts w:ascii="Times New Roman" w:hAnsi="Times New Roman"/>
                          <w:sz w:val="20"/>
                          <w:szCs w:val="20"/>
                        </w:rPr>
                        <w:t>Fellow</w:t>
                      </w:r>
                    </w:p>
                    <w:p w:rsidR="008C0E4A" w:rsidRDefault="008C0E4A" w:rsidP="00DC2C3C">
                      <w:pPr>
                        <w:jc w:val="center"/>
                      </w:pPr>
                    </w:p>
                  </w:txbxContent>
                </v:textbox>
              </v:shape>
            </w:pict>
          </mc:Fallback>
        </mc:AlternateContent>
      </w:r>
    </w:p>
    <w:p w:rsidR="00DC2C3C"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6192" behindDoc="0" locked="0" layoutInCell="1" allowOverlap="1" wp14:anchorId="29508911" wp14:editId="11A72AA5">
                <wp:simplePos x="0" y="0"/>
                <wp:positionH relativeFrom="column">
                  <wp:posOffset>9525</wp:posOffset>
                </wp:positionH>
                <wp:positionV relativeFrom="paragraph">
                  <wp:posOffset>-170180</wp:posOffset>
                </wp:positionV>
                <wp:extent cx="2490470" cy="6335395"/>
                <wp:effectExtent l="0" t="1270" r="0" b="0"/>
                <wp:wrapNone/>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6335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C2C3C">
                            <w:pPr>
                              <w:rPr>
                                <w:rFonts w:ascii="Times New Roman" w:hAnsi="Times New Roman"/>
                                <w:b/>
                                <w:lang w:eastAsia="en-US"/>
                              </w:rPr>
                            </w:pPr>
                            <w:r>
                              <w:rPr>
                                <w:rFonts w:ascii="Times New Roman" w:hAnsi="Times New Roman"/>
                                <w:b/>
                                <w:lang w:eastAsia="en-US"/>
                              </w:rPr>
                              <w:t>Descriptor 3</w:t>
                            </w:r>
                          </w:p>
                          <w:p w:rsidR="008C0E4A" w:rsidRPr="00CA490C" w:rsidRDefault="008C0E4A" w:rsidP="00DC2C3C">
                            <w:pPr>
                              <w:rPr>
                                <w:rFonts w:ascii="Times New Roman" w:hAnsi="Times New Roman"/>
                                <w:lang w:eastAsia="en-US"/>
                              </w:rPr>
                            </w:pPr>
                          </w:p>
                          <w:p w:rsidR="008C0E4A" w:rsidRDefault="008C0E4A" w:rsidP="00DC2C3C">
                            <w:pPr>
                              <w:rPr>
                                <w:rFonts w:ascii="Times New Roman" w:hAnsi="Times New Roman"/>
                                <w:sz w:val="18"/>
                                <w:szCs w:val="18"/>
                                <w:lang w:eastAsia="en-US"/>
                              </w:rPr>
                            </w:pPr>
                          </w:p>
                          <w:p w:rsidR="008C0E4A" w:rsidRPr="00CA490C" w:rsidRDefault="008C0E4A" w:rsidP="00DC2C3C">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thorough</w:t>
                            </w:r>
                            <w:r w:rsidRPr="00CA490C">
                              <w:rPr>
                                <w:rFonts w:ascii="Times New Roman" w:hAnsi="Times New Roman"/>
                                <w:sz w:val="18"/>
                                <w:szCs w:val="18"/>
                                <w:lang w:eastAsia="en-US"/>
                              </w:rPr>
                              <w:t xml:space="preserve"> understanding of effective</w:t>
                            </w:r>
                            <w:r>
                              <w:rPr>
                                <w:rFonts w:ascii="Times New Roman" w:hAnsi="Times New Roman"/>
                                <w:sz w:val="18"/>
                                <w:szCs w:val="18"/>
                                <w:lang w:eastAsia="en-US"/>
                              </w:rPr>
                              <w:t xml:space="preserve"> approaches to</w:t>
                            </w:r>
                            <w:r w:rsidRPr="00CA490C">
                              <w:rPr>
                                <w:rFonts w:ascii="Times New Roman" w:hAnsi="Times New Roman"/>
                                <w:sz w:val="18"/>
                                <w:szCs w:val="18"/>
                                <w:lang w:eastAsia="en-US"/>
                              </w:rPr>
                              <w:t xml:space="preserve"> teaching</w:t>
                            </w:r>
                            <w:r>
                              <w:rPr>
                                <w:rFonts w:ascii="Times New Roman" w:hAnsi="Times New Roman"/>
                                <w:sz w:val="18"/>
                                <w:szCs w:val="18"/>
                                <w:lang w:eastAsia="en-US"/>
                              </w:rPr>
                              <w:t xml:space="preserve"> and</w:t>
                            </w:r>
                            <w:r w:rsidRPr="00CA490C">
                              <w:rPr>
                                <w:rFonts w:ascii="Times New Roman" w:hAnsi="Times New Roman"/>
                                <w:sz w:val="18"/>
                                <w:szCs w:val="18"/>
                                <w:lang w:eastAsia="en-US"/>
                              </w:rPr>
                              <w:t xml:space="preserve"> learning support</w:t>
                            </w:r>
                            <w:r>
                              <w:rPr>
                                <w:rFonts w:ascii="Times New Roman" w:hAnsi="Times New Roman"/>
                                <w:sz w:val="18"/>
                                <w:szCs w:val="18"/>
                                <w:lang w:eastAsia="en-US"/>
                              </w:rPr>
                              <w:t xml:space="preserve"> as key contributions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DC2C3C">
                            <w:pPr>
                              <w:rPr>
                                <w:rFonts w:ascii="Times New Roman" w:hAnsi="Times New Roman"/>
                                <w:sz w:val="18"/>
                                <w:szCs w:val="18"/>
                                <w:lang w:eastAsia="en-US"/>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across all five Areas of Activity</w:t>
                            </w:r>
                          </w:p>
                          <w:p w:rsidR="008C0E4A" w:rsidRPr="00CA490C" w:rsidRDefault="008C0E4A" w:rsidP="00DC2C3C">
                            <w:pPr>
                              <w:ind w:left="426" w:hanging="284"/>
                              <w:rPr>
                                <w:rFonts w:ascii="Times New Roman" w:hAnsi="Times New Roman"/>
                                <w:sz w:val="18"/>
                                <w:szCs w:val="18"/>
                                <w:lang w:eastAsia="en-US"/>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Appropriate knowledge and understanding across all aspects of Core Knowledge</w:t>
                            </w:r>
                          </w:p>
                          <w:p w:rsidR="008C0E4A" w:rsidRPr="00516191"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 xml:space="preserve">A commitment to all the Professional Values </w:t>
                            </w:r>
                          </w:p>
                          <w:p w:rsidR="008C0E4A" w:rsidRPr="00516191"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in appropriate teaching practices related to the Areas of Activity</w:t>
                            </w:r>
                          </w:p>
                          <w:p w:rsidR="008C0E4A" w:rsidRPr="00CA490C"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incorporation of subject and pedagogic research and/or scholarship within the above activities, as part of an integrated approach to academic practice</w:t>
                            </w:r>
                          </w:p>
                          <w:p w:rsidR="008C0E4A" w:rsidRDefault="008C0E4A" w:rsidP="00DC2C3C">
                            <w:pPr>
                              <w:ind w:left="426" w:hanging="284"/>
                              <w:rPr>
                                <w:rFonts w:ascii="Times New Roman" w:hAnsi="Times New Roman"/>
                                <w:sz w:val="18"/>
                                <w:szCs w:val="18"/>
                              </w:rPr>
                            </w:pPr>
                          </w:p>
                          <w:p w:rsidR="008C0E4A"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in continuing professional development in relation to teaching, learning, assessment, scholarship and, as appropriate, related academic or professional practices</w:t>
                            </w:r>
                          </w:p>
                          <w:p w:rsidR="008C0E4A" w:rsidRDefault="008C0E4A" w:rsidP="00DC2C3C">
                            <w:pPr>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Pr>
                                <w:rFonts w:ascii="Times New Roman" w:hAnsi="Times New Roman"/>
                                <w:sz w:val="18"/>
                                <w:szCs w:val="18"/>
                              </w:rPr>
                              <w:t>Successful coordination, support, supervision, management and/or mentoring of others (whether individuals and/or teams) in relation to teaching and learning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508911" id="Text Box 21" o:spid="_x0000_s1036" type="#_x0000_t202" style="position:absolute;left:0;text-align:left;margin-left:.75pt;margin-top:-13.4pt;width:196.1pt;height:498.8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" stroked="f">
                <v:textbox style="mso-fit-shape-to-text:t">
                  <w:txbxContent>
                    <w:p w:rsidR="008C0E4A" w:rsidRPr="00CA490C" w:rsidRDefault="008C0E4A" w:rsidP="00DC2C3C">
                      <w:pPr>
                        <w:rPr>
                          <w:rFonts w:ascii="Times New Roman" w:hAnsi="Times New Roman"/>
                          <w:b/>
                          <w:lang w:eastAsia="en-US"/>
                        </w:rPr>
                      </w:pPr>
                      <w:r>
                        <w:rPr>
                          <w:rFonts w:ascii="Times New Roman" w:hAnsi="Times New Roman"/>
                          <w:b/>
                          <w:lang w:eastAsia="en-US"/>
                        </w:rPr>
                        <w:t>Descriptor 3</w:t>
                      </w:r>
                    </w:p>
                    <w:p w:rsidR="008C0E4A" w:rsidRPr="00CA490C" w:rsidRDefault="008C0E4A" w:rsidP="00DC2C3C">
                      <w:pPr>
                        <w:rPr>
                          <w:rFonts w:ascii="Times New Roman" w:hAnsi="Times New Roman"/>
                          <w:lang w:eastAsia="en-US"/>
                        </w:rPr>
                      </w:pPr>
                    </w:p>
                    <w:p w:rsidR="008C0E4A" w:rsidRDefault="008C0E4A" w:rsidP="00DC2C3C">
                      <w:pPr>
                        <w:rPr>
                          <w:rFonts w:ascii="Times New Roman" w:hAnsi="Times New Roman"/>
                          <w:sz w:val="18"/>
                          <w:szCs w:val="18"/>
                          <w:lang w:eastAsia="en-US"/>
                        </w:rPr>
                      </w:pPr>
                    </w:p>
                    <w:p w:rsidR="008C0E4A" w:rsidRPr="00CA490C" w:rsidRDefault="008C0E4A" w:rsidP="00DC2C3C">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thorough</w:t>
                      </w:r>
                      <w:r w:rsidRPr="00CA490C">
                        <w:rPr>
                          <w:rFonts w:ascii="Times New Roman" w:hAnsi="Times New Roman"/>
                          <w:sz w:val="18"/>
                          <w:szCs w:val="18"/>
                          <w:lang w:eastAsia="en-US"/>
                        </w:rPr>
                        <w:t xml:space="preserve"> understanding of effective</w:t>
                      </w:r>
                      <w:r>
                        <w:rPr>
                          <w:rFonts w:ascii="Times New Roman" w:hAnsi="Times New Roman"/>
                          <w:sz w:val="18"/>
                          <w:szCs w:val="18"/>
                          <w:lang w:eastAsia="en-US"/>
                        </w:rPr>
                        <w:t xml:space="preserve"> approaches to</w:t>
                      </w:r>
                      <w:r w:rsidRPr="00CA490C">
                        <w:rPr>
                          <w:rFonts w:ascii="Times New Roman" w:hAnsi="Times New Roman"/>
                          <w:sz w:val="18"/>
                          <w:szCs w:val="18"/>
                          <w:lang w:eastAsia="en-US"/>
                        </w:rPr>
                        <w:t xml:space="preserve"> teaching</w:t>
                      </w:r>
                      <w:r>
                        <w:rPr>
                          <w:rFonts w:ascii="Times New Roman" w:hAnsi="Times New Roman"/>
                          <w:sz w:val="18"/>
                          <w:szCs w:val="18"/>
                          <w:lang w:eastAsia="en-US"/>
                        </w:rPr>
                        <w:t xml:space="preserve"> and</w:t>
                      </w:r>
                      <w:r w:rsidRPr="00CA490C">
                        <w:rPr>
                          <w:rFonts w:ascii="Times New Roman" w:hAnsi="Times New Roman"/>
                          <w:sz w:val="18"/>
                          <w:szCs w:val="18"/>
                          <w:lang w:eastAsia="en-US"/>
                        </w:rPr>
                        <w:t xml:space="preserve"> learning support</w:t>
                      </w:r>
                      <w:r>
                        <w:rPr>
                          <w:rFonts w:ascii="Times New Roman" w:hAnsi="Times New Roman"/>
                          <w:sz w:val="18"/>
                          <w:szCs w:val="18"/>
                          <w:lang w:eastAsia="en-US"/>
                        </w:rPr>
                        <w:t xml:space="preserve"> as key contributions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DC2C3C">
                      <w:pPr>
                        <w:rPr>
                          <w:rFonts w:ascii="Times New Roman" w:hAnsi="Times New Roman"/>
                          <w:sz w:val="18"/>
                          <w:szCs w:val="18"/>
                          <w:lang w:eastAsia="en-US"/>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across all five Areas of Activity</w:t>
                      </w:r>
                    </w:p>
                    <w:p w:rsidR="008C0E4A" w:rsidRPr="00CA490C" w:rsidRDefault="008C0E4A" w:rsidP="00DC2C3C">
                      <w:pPr>
                        <w:ind w:left="426" w:hanging="284"/>
                        <w:rPr>
                          <w:rFonts w:ascii="Times New Roman" w:hAnsi="Times New Roman"/>
                          <w:sz w:val="18"/>
                          <w:szCs w:val="18"/>
                          <w:lang w:eastAsia="en-US"/>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Appropriate knowledge and understanding across all aspects of Core Knowledge</w:t>
                      </w:r>
                    </w:p>
                    <w:p w:rsidR="008C0E4A" w:rsidRPr="00516191"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 xml:space="preserve">A commitment to all the Professional Values </w:t>
                      </w:r>
                    </w:p>
                    <w:p w:rsidR="008C0E4A" w:rsidRPr="00516191"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in appropriate teaching practices related to the Areas of Activity</w:t>
                      </w:r>
                    </w:p>
                    <w:p w:rsidR="008C0E4A" w:rsidRPr="00CA490C" w:rsidRDefault="008C0E4A" w:rsidP="00DC2C3C">
                      <w:pPr>
                        <w:ind w:left="426" w:hanging="284"/>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incorporation of subject and pedagogic research and/or scholarship within the above activities, as part of an integrated approach to academic practice</w:t>
                      </w:r>
                    </w:p>
                    <w:p w:rsidR="008C0E4A" w:rsidRDefault="008C0E4A" w:rsidP="00DC2C3C">
                      <w:pPr>
                        <w:ind w:left="426" w:hanging="284"/>
                        <w:rPr>
                          <w:rFonts w:ascii="Times New Roman" w:hAnsi="Times New Roman"/>
                          <w:sz w:val="18"/>
                          <w:szCs w:val="18"/>
                        </w:rPr>
                      </w:pPr>
                    </w:p>
                    <w:p w:rsidR="008C0E4A" w:rsidRDefault="008C0E4A" w:rsidP="008E2FAB">
                      <w:pPr>
                        <w:pStyle w:val="ListParagraph"/>
                        <w:numPr>
                          <w:ilvl w:val="0"/>
                          <w:numId w:val="7"/>
                        </w:numPr>
                        <w:ind w:left="426" w:hanging="284"/>
                        <w:rPr>
                          <w:rFonts w:ascii="Times New Roman" w:hAnsi="Times New Roman"/>
                          <w:sz w:val="18"/>
                          <w:szCs w:val="18"/>
                        </w:rPr>
                      </w:pPr>
                      <w:r w:rsidRPr="00DC2C3C">
                        <w:rPr>
                          <w:rFonts w:ascii="Times New Roman" w:hAnsi="Times New Roman"/>
                          <w:sz w:val="18"/>
                          <w:szCs w:val="18"/>
                        </w:rPr>
                        <w:t>Successful engagement in continuing professional development in relation to teaching, learning, assessment, scholarship and, as appropriate, related academic or professional practices</w:t>
                      </w:r>
                    </w:p>
                    <w:p w:rsidR="008C0E4A" w:rsidRDefault="008C0E4A" w:rsidP="00DC2C3C">
                      <w:pPr>
                        <w:rPr>
                          <w:rFonts w:ascii="Times New Roman" w:hAnsi="Times New Roman"/>
                          <w:sz w:val="18"/>
                          <w:szCs w:val="18"/>
                        </w:rPr>
                      </w:pPr>
                    </w:p>
                    <w:p w:rsidR="008C0E4A" w:rsidRPr="00DC2C3C" w:rsidRDefault="008C0E4A" w:rsidP="008E2FAB">
                      <w:pPr>
                        <w:pStyle w:val="ListParagraph"/>
                        <w:numPr>
                          <w:ilvl w:val="0"/>
                          <w:numId w:val="7"/>
                        </w:numPr>
                        <w:ind w:left="426" w:hanging="284"/>
                        <w:rPr>
                          <w:rFonts w:ascii="Times New Roman" w:hAnsi="Times New Roman"/>
                          <w:sz w:val="18"/>
                          <w:szCs w:val="18"/>
                        </w:rPr>
                      </w:pPr>
                      <w:r>
                        <w:rPr>
                          <w:rFonts w:ascii="Times New Roman" w:hAnsi="Times New Roman"/>
                          <w:sz w:val="18"/>
                          <w:szCs w:val="18"/>
                        </w:rPr>
                        <w:t>Successful coordination, support, supervision, management and/or mentoring of others (whether individuals and/or teams) in relation to teaching and learning</w:t>
                      </w:r>
                    </w:p>
                  </w:txbxContent>
                </v:textbox>
              </v:shape>
            </w:pict>
          </mc:Fallback>
        </mc:AlternateContent>
      </w:r>
    </w:p>
    <w:p w:rsidR="00DC2C3C" w:rsidRPr="009866B9" w:rsidRDefault="00DC2C3C" w:rsidP="00D277B7">
      <w:pPr>
        <w:pStyle w:val="Heading3"/>
        <w:spacing w:before="0" w:line="240" w:lineRule="auto"/>
        <w:rPr>
          <w:rFonts w:ascii="Arial" w:hAnsi="Arial" w:cs="Arial"/>
          <w:color w:val="auto"/>
        </w:rPr>
      </w:pPr>
    </w:p>
    <w:p w:rsidR="00DC2C3C"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57216" behindDoc="0" locked="0" layoutInCell="1" allowOverlap="1" wp14:anchorId="551BAAC5" wp14:editId="21733590">
                <wp:simplePos x="0" y="0"/>
                <wp:positionH relativeFrom="column">
                  <wp:posOffset>2657475</wp:posOffset>
                </wp:positionH>
                <wp:positionV relativeFrom="paragraph">
                  <wp:posOffset>-491490</wp:posOffset>
                </wp:positionV>
                <wp:extent cx="2600325" cy="5562600"/>
                <wp:effectExtent l="0" t="0" r="0" b="0"/>
                <wp:wrapNone/>
                <wp:docPr id="1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556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C2C3C">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DC2C3C">
                            <w:pPr>
                              <w:rPr>
                                <w:rFonts w:ascii="Times New Roman" w:hAnsi="Times New Roman"/>
                                <w:lang w:eastAsia="en-US"/>
                              </w:rPr>
                            </w:pPr>
                          </w:p>
                          <w:p w:rsidR="008C0E4A" w:rsidRDefault="008C0E4A" w:rsidP="00DC2C3C">
                            <w:pPr>
                              <w:rPr>
                                <w:rFonts w:ascii="Times New Roman" w:hAnsi="Times New Roman"/>
                                <w:sz w:val="18"/>
                                <w:szCs w:val="18"/>
                                <w:lang w:eastAsia="en-US"/>
                              </w:rPr>
                            </w:pPr>
                          </w:p>
                          <w:p w:rsidR="008C0E4A" w:rsidRPr="00CA490C" w:rsidRDefault="008C0E4A" w:rsidP="00DC2C3C">
                            <w:pPr>
                              <w:rPr>
                                <w:rFonts w:ascii="Times New Roman" w:hAnsi="Times New Roman"/>
                                <w:sz w:val="18"/>
                                <w:szCs w:val="18"/>
                                <w:lang w:eastAsia="en-US"/>
                              </w:rPr>
                            </w:pPr>
                            <w:r w:rsidRPr="00CA490C">
                              <w:rPr>
                                <w:rFonts w:ascii="Times New Roman" w:hAnsi="Times New Roman"/>
                                <w:sz w:val="18"/>
                                <w:szCs w:val="18"/>
                                <w:lang w:eastAsia="en-US"/>
                              </w:rPr>
                              <w:t xml:space="preserve">Individuals able to provide evidence of </w:t>
                            </w:r>
                            <w:r>
                              <w:rPr>
                                <w:rFonts w:ascii="Times New Roman" w:hAnsi="Times New Roman"/>
                                <w:sz w:val="18"/>
                                <w:szCs w:val="18"/>
                                <w:lang w:eastAsia="en-US"/>
                              </w:rPr>
                              <w:t xml:space="preserve">a sustained record of </w:t>
                            </w:r>
                            <w:r w:rsidRPr="00CA490C">
                              <w:rPr>
                                <w:rFonts w:ascii="Times New Roman" w:hAnsi="Times New Roman"/>
                                <w:sz w:val="18"/>
                                <w:szCs w:val="18"/>
                                <w:lang w:eastAsia="en-US"/>
                              </w:rPr>
                              <w:t xml:space="preserve">effectiveness in </w:t>
                            </w:r>
                            <w:r>
                              <w:rPr>
                                <w:rFonts w:ascii="Times New Roman" w:hAnsi="Times New Roman"/>
                                <w:sz w:val="18"/>
                                <w:szCs w:val="18"/>
                                <w:lang w:eastAsia="en-US"/>
                              </w:rPr>
                              <w:t xml:space="preserve">relation to teaching and learning, incorporating for example, the organisation, leadership and/or management of specific aspects of teaching and learning provision. Such individuals are likely to lead or be members of established academic teams.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3</w:t>
                            </w:r>
                            <w:r w:rsidRPr="00CA490C">
                              <w:rPr>
                                <w:rFonts w:ascii="Times New Roman" w:hAnsi="Times New Roman"/>
                                <w:sz w:val="18"/>
                                <w:szCs w:val="18"/>
                                <w:lang w:eastAsia="en-US"/>
                              </w:rPr>
                              <w:t xml:space="preserve"> (D</w:t>
                            </w:r>
                            <w:r>
                              <w:rPr>
                                <w:rFonts w:ascii="Times New Roman" w:hAnsi="Times New Roman"/>
                                <w:sz w:val="18"/>
                                <w:szCs w:val="18"/>
                                <w:lang w:eastAsia="en-US"/>
                              </w:rPr>
                              <w:t>3</w:t>
                            </w:r>
                            <w:r w:rsidRPr="00CA490C">
                              <w:rPr>
                                <w:rFonts w:ascii="Times New Roman" w:hAnsi="Times New Roman"/>
                                <w:sz w:val="18"/>
                                <w:szCs w:val="18"/>
                                <w:lang w:eastAsia="en-US"/>
                              </w:rPr>
                              <w:t>) include:</w:t>
                            </w:r>
                          </w:p>
                          <w:p w:rsidR="008C0E4A" w:rsidRPr="00CA490C" w:rsidRDefault="008C0E4A" w:rsidP="00DC2C3C">
                            <w:pPr>
                              <w:rPr>
                                <w:rFonts w:ascii="Times New Roman" w:hAnsi="Times New Roman"/>
                                <w:sz w:val="18"/>
                                <w:szCs w:val="18"/>
                                <w:lang w:eastAsia="en-US"/>
                              </w:rPr>
                            </w:pPr>
                          </w:p>
                          <w:p w:rsidR="008C0E4A" w:rsidRDefault="008C0E4A" w:rsidP="008E2FAB">
                            <w:pPr>
                              <w:pStyle w:val="ListParagraph"/>
                              <w:numPr>
                                <w:ilvl w:val="0"/>
                                <w:numId w:val="8"/>
                              </w:numPr>
                              <w:ind w:left="426" w:hanging="284"/>
                              <w:rPr>
                                <w:rFonts w:ascii="Times New Roman" w:hAnsi="Times New Roman"/>
                                <w:sz w:val="18"/>
                                <w:szCs w:val="18"/>
                              </w:rPr>
                            </w:pPr>
                            <w:r w:rsidRPr="00DC2C3C">
                              <w:rPr>
                                <w:rFonts w:ascii="Times New Roman" w:hAnsi="Times New Roman"/>
                                <w:sz w:val="18"/>
                                <w:szCs w:val="18"/>
                              </w:rPr>
                              <w:t>Experienced staff able to demonstrate impact and influence through, for example, responsibility for leading, managing or organising programmes, subjects and/or disciplinary areas</w:t>
                            </w:r>
                          </w:p>
                          <w:p w:rsidR="008C0E4A" w:rsidRPr="00DC2C3C" w:rsidRDefault="008C0E4A" w:rsidP="00DC2C3C">
                            <w:pPr>
                              <w:rPr>
                                <w:rFonts w:ascii="Times New Roman" w:hAnsi="Times New Roman"/>
                                <w:sz w:val="18"/>
                                <w:szCs w:val="18"/>
                              </w:rPr>
                            </w:pPr>
                          </w:p>
                          <w:p w:rsidR="008C0E4A" w:rsidRPr="00DC2C3C" w:rsidRDefault="008C0E4A" w:rsidP="008E2FAB">
                            <w:pPr>
                              <w:pStyle w:val="ListParagraph"/>
                              <w:numPr>
                                <w:ilvl w:val="0"/>
                                <w:numId w:val="8"/>
                              </w:numPr>
                              <w:ind w:left="426" w:hanging="284"/>
                              <w:rPr>
                                <w:rFonts w:ascii="Times New Roman" w:hAnsi="Times New Roman"/>
                                <w:sz w:val="18"/>
                                <w:szCs w:val="18"/>
                              </w:rPr>
                            </w:pPr>
                            <w:r>
                              <w:rPr>
                                <w:rFonts w:ascii="Times New Roman" w:hAnsi="Times New Roman"/>
                                <w:sz w:val="18"/>
                                <w:szCs w:val="18"/>
                              </w:rPr>
                              <w:t xml:space="preserve">Experienced subject mentors and staff who support those new to teaching </w:t>
                            </w:r>
                          </w:p>
                          <w:p w:rsidR="008C0E4A" w:rsidRPr="00CA490C" w:rsidRDefault="008C0E4A" w:rsidP="00DC2C3C">
                            <w:pPr>
                              <w:ind w:left="426" w:hanging="284"/>
                              <w:rPr>
                                <w:rFonts w:ascii="Times New Roman" w:hAnsi="Times New Roman"/>
                                <w:sz w:val="18"/>
                                <w:szCs w:val="18"/>
                                <w:lang w:eastAsia="en-US"/>
                              </w:rPr>
                            </w:pPr>
                          </w:p>
                          <w:p w:rsidR="008C0E4A" w:rsidRDefault="008C0E4A" w:rsidP="008E2FAB">
                            <w:pPr>
                              <w:pStyle w:val="ListParagraph"/>
                              <w:numPr>
                                <w:ilvl w:val="0"/>
                                <w:numId w:val="8"/>
                              </w:numPr>
                              <w:ind w:left="426" w:hanging="284"/>
                            </w:pPr>
                            <w:r w:rsidRPr="003517D9">
                              <w:rPr>
                                <w:rFonts w:ascii="Times New Roman" w:hAnsi="Times New Roman"/>
                                <w:sz w:val="18"/>
                                <w:szCs w:val="18"/>
                              </w:rPr>
                              <w:t xml:space="preserve">Experienced staff with departmental and/or wider teaching and learning support advisory responsibilities within an institution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1BAAC5" id="Text Box 22" o:spid="_x0000_s1037" type="#_x0000_t202" style="position:absolute;left:0;text-align:left;margin-left:209.25pt;margin-top:-38.7pt;width:204.75pt;height:4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" stroked="f">
                <v:textbox>
                  <w:txbxContent>
                    <w:p w:rsidR="008C0E4A" w:rsidRPr="00CA490C" w:rsidRDefault="008C0E4A" w:rsidP="00DC2C3C">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DC2C3C">
                      <w:pPr>
                        <w:rPr>
                          <w:rFonts w:ascii="Times New Roman" w:hAnsi="Times New Roman"/>
                          <w:lang w:eastAsia="en-US"/>
                        </w:rPr>
                      </w:pPr>
                    </w:p>
                    <w:p w:rsidR="008C0E4A" w:rsidRDefault="008C0E4A" w:rsidP="00DC2C3C">
                      <w:pPr>
                        <w:rPr>
                          <w:rFonts w:ascii="Times New Roman" w:hAnsi="Times New Roman"/>
                          <w:sz w:val="18"/>
                          <w:szCs w:val="18"/>
                          <w:lang w:eastAsia="en-US"/>
                        </w:rPr>
                      </w:pPr>
                    </w:p>
                    <w:p w:rsidR="008C0E4A" w:rsidRPr="00CA490C" w:rsidRDefault="008C0E4A" w:rsidP="00DC2C3C">
                      <w:pPr>
                        <w:rPr>
                          <w:rFonts w:ascii="Times New Roman" w:hAnsi="Times New Roman"/>
                          <w:sz w:val="18"/>
                          <w:szCs w:val="18"/>
                          <w:lang w:eastAsia="en-US"/>
                        </w:rPr>
                      </w:pPr>
                      <w:r w:rsidRPr="00CA490C">
                        <w:rPr>
                          <w:rFonts w:ascii="Times New Roman" w:hAnsi="Times New Roman"/>
                          <w:sz w:val="18"/>
                          <w:szCs w:val="18"/>
                          <w:lang w:eastAsia="en-US"/>
                        </w:rPr>
                        <w:t xml:space="preserve">Individuals able to provide evidence of </w:t>
                      </w:r>
                      <w:r>
                        <w:rPr>
                          <w:rFonts w:ascii="Times New Roman" w:hAnsi="Times New Roman"/>
                          <w:sz w:val="18"/>
                          <w:szCs w:val="18"/>
                          <w:lang w:eastAsia="en-US"/>
                        </w:rPr>
                        <w:t xml:space="preserve">a sustained record of </w:t>
                      </w:r>
                      <w:r w:rsidRPr="00CA490C">
                        <w:rPr>
                          <w:rFonts w:ascii="Times New Roman" w:hAnsi="Times New Roman"/>
                          <w:sz w:val="18"/>
                          <w:szCs w:val="18"/>
                          <w:lang w:eastAsia="en-US"/>
                        </w:rPr>
                        <w:t xml:space="preserve">effectiveness in </w:t>
                      </w:r>
                      <w:r>
                        <w:rPr>
                          <w:rFonts w:ascii="Times New Roman" w:hAnsi="Times New Roman"/>
                          <w:sz w:val="18"/>
                          <w:szCs w:val="18"/>
                          <w:lang w:eastAsia="en-US"/>
                        </w:rPr>
                        <w:t xml:space="preserve">relation to teaching and learning, incorporating for example, the organisation, leadership and/or management of specific aspects of teaching and learning provision. Such individuals are likely to lead or be members of established academic teams.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3</w:t>
                      </w:r>
                      <w:r w:rsidRPr="00CA490C">
                        <w:rPr>
                          <w:rFonts w:ascii="Times New Roman" w:hAnsi="Times New Roman"/>
                          <w:sz w:val="18"/>
                          <w:szCs w:val="18"/>
                          <w:lang w:eastAsia="en-US"/>
                        </w:rPr>
                        <w:t xml:space="preserve"> (D</w:t>
                      </w:r>
                      <w:r>
                        <w:rPr>
                          <w:rFonts w:ascii="Times New Roman" w:hAnsi="Times New Roman"/>
                          <w:sz w:val="18"/>
                          <w:szCs w:val="18"/>
                          <w:lang w:eastAsia="en-US"/>
                        </w:rPr>
                        <w:t>3</w:t>
                      </w:r>
                      <w:r w:rsidRPr="00CA490C">
                        <w:rPr>
                          <w:rFonts w:ascii="Times New Roman" w:hAnsi="Times New Roman"/>
                          <w:sz w:val="18"/>
                          <w:szCs w:val="18"/>
                          <w:lang w:eastAsia="en-US"/>
                        </w:rPr>
                        <w:t>) include:</w:t>
                      </w:r>
                    </w:p>
                    <w:p w:rsidR="008C0E4A" w:rsidRPr="00CA490C" w:rsidRDefault="008C0E4A" w:rsidP="00DC2C3C">
                      <w:pPr>
                        <w:rPr>
                          <w:rFonts w:ascii="Times New Roman" w:hAnsi="Times New Roman"/>
                          <w:sz w:val="18"/>
                          <w:szCs w:val="18"/>
                          <w:lang w:eastAsia="en-US"/>
                        </w:rPr>
                      </w:pPr>
                    </w:p>
                    <w:p w:rsidR="008C0E4A" w:rsidRDefault="008C0E4A" w:rsidP="008E2FAB">
                      <w:pPr>
                        <w:pStyle w:val="ListParagraph"/>
                        <w:numPr>
                          <w:ilvl w:val="0"/>
                          <w:numId w:val="8"/>
                        </w:numPr>
                        <w:ind w:left="426" w:hanging="284"/>
                        <w:rPr>
                          <w:rFonts w:ascii="Times New Roman" w:hAnsi="Times New Roman"/>
                          <w:sz w:val="18"/>
                          <w:szCs w:val="18"/>
                        </w:rPr>
                      </w:pPr>
                      <w:r w:rsidRPr="00DC2C3C">
                        <w:rPr>
                          <w:rFonts w:ascii="Times New Roman" w:hAnsi="Times New Roman"/>
                          <w:sz w:val="18"/>
                          <w:szCs w:val="18"/>
                        </w:rPr>
                        <w:t>Experienced staff able to demonstrate impact and influence through, for example, responsibility for leading, managing or organising programmes, subjects and/or disciplinary areas</w:t>
                      </w:r>
                    </w:p>
                    <w:p w:rsidR="008C0E4A" w:rsidRPr="00DC2C3C" w:rsidRDefault="008C0E4A" w:rsidP="00DC2C3C">
                      <w:pPr>
                        <w:rPr>
                          <w:rFonts w:ascii="Times New Roman" w:hAnsi="Times New Roman"/>
                          <w:sz w:val="18"/>
                          <w:szCs w:val="18"/>
                        </w:rPr>
                      </w:pPr>
                    </w:p>
                    <w:p w:rsidR="008C0E4A" w:rsidRPr="00DC2C3C" w:rsidRDefault="008C0E4A" w:rsidP="008E2FAB">
                      <w:pPr>
                        <w:pStyle w:val="ListParagraph"/>
                        <w:numPr>
                          <w:ilvl w:val="0"/>
                          <w:numId w:val="8"/>
                        </w:numPr>
                        <w:ind w:left="426" w:hanging="284"/>
                        <w:rPr>
                          <w:rFonts w:ascii="Times New Roman" w:hAnsi="Times New Roman"/>
                          <w:sz w:val="18"/>
                          <w:szCs w:val="18"/>
                        </w:rPr>
                      </w:pPr>
                      <w:r>
                        <w:rPr>
                          <w:rFonts w:ascii="Times New Roman" w:hAnsi="Times New Roman"/>
                          <w:sz w:val="18"/>
                          <w:szCs w:val="18"/>
                        </w:rPr>
                        <w:t xml:space="preserve">Experienced subject mentors and staff who support those new to teaching </w:t>
                      </w:r>
                    </w:p>
                    <w:p w:rsidR="008C0E4A" w:rsidRPr="00CA490C" w:rsidRDefault="008C0E4A" w:rsidP="00DC2C3C">
                      <w:pPr>
                        <w:ind w:left="426" w:hanging="284"/>
                        <w:rPr>
                          <w:rFonts w:ascii="Times New Roman" w:hAnsi="Times New Roman"/>
                          <w:sz w:val="18"/>
                          <w:szCs w:val="18"/>
                          <w:lang w:eastAsia="en-US"/>
                        </w:rPr>
                      </w:pPr>
                    </w:p>
                    <w:p w:rsidR="008C0E4A" w:rsidRDefault="008C0E4A" w:rsidP="008E2FAB">
                      <w:pPr>
                        <w:pStyle w:val="ListParagraph"/>
                        <w:numPr>
                          <w:ilvl w:val="0"/>
                          <w:numId w:val="8"/>
                        </w:numPr>
                        <w:ind w:left="426" w:hanging="284"/>
                      </w:pPr>
                      <w:r w:rsidRPr="003517D9">
                        <w:rPr>
                          <w:rFonts w:ascii="Times New Roman" w:hAnsi="Times New Roman"/>
                          <w:sz w:val="18"/>
                          <w:szCs w:val="18"/>
                        </w:rPr>
                        <w:t xml:space="preserve">Experienced staff with departmental and/or wider teaching and learning support advisory responsibilities within an institution </w:t>
                      </w:r>
                    </w:p>
                  </w:txbxContent>
                </v:textbox>
              </v:shape>
            </w:pict>
          </mc:Fallback>
        </mc:AlternateContent>
      </w:r>
    </w:p>
    <w:p w:rsidR="00DC2C3C"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60288" behindDoc="0" locked="0" layoutInCell="1" allowOverlap="1" wp14:anchorId="5BDAA1AA" wp14:editId="6D78D41E">
                <wp:simplePos x="0" y="0"/>
                <wp:positionH relativeFrom="column">
                  <wp:posOffset>5934075</wp:posOffset>
                </wp:positionH>
                <wp:positionV relativeFrom="paragraph">
                  <wp:posOffset>-4445</wp:posOffset>
                </wp:positionV>
                <wp:extent cx="0" cy="2343150"/>
                <wp:effectExtent l="9525" t="9525" r="9525" b="9525"/>
                <wp:wrapNone/>
                <wp:docPr id="1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AE4CE2" id="AutoShape 24" o:spid="_x0000_s1026" type="#_x0000_t32" style="position:absolute;margin-left:467.25pt;margin-top:-.35pt;width:0;height:1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"/>
            </w:pict>
          </mc:Fallback>
        </mc:AlternateContent>
      </w: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25231A" w:rsidP="00D277B7">
      <w:pPr>
        <w:pStyle w:val="Heading3"/>
        <w:spacing w:before="0" w:line="240" w:lineRule="auto"/>
        <w:rPr>
          <w:rFonts w:ascii="Arial" w:hAnsi="Arial" w:cs="Arial"/>
          <w:color w:val="auto"/>
        </w:rPr>
      </w:pPr>
      <w:r w:rsidRPr="009866B9">
        <w:rPr>
          <w:rFonts w:ascii="Arial" w:hAnsi="Arial" w:cs="Arial"/>
          <w:noProof/>
          <w:color w:val="auto"/>
          <w:lang w:eastAsia="en-GB"/>
        </w:rPr>
        <mc:AlternateContent>
          <mc:Choice Requires="wps">
            <w:drawing>
              <wp:anchor distT="0" distB="0" distL="114300" distR="114300" simplePos="0" relativeHeight="251661312" behindDoc="0" locked="0" layoutInCell="1" allowOverlap="1" wp14:anchorId="4F6E692D" wp14:editId="59C5BAF0">
                <wp:simplePos x="0" y="0"/>
                <wp:positionH relativeFrom="column">
                  <wp:posOffset>5934075</wp:posOffset>
                </wp:positionH>
                <wp:positionV relativeFrom="paragraph">
                  <wp:posOffset>-1905</wp:posOffset>
                </wp:positionV>
                <wp:extent cx="0" cy="2838450"/>
                <wp:effectExtent l="9525" t="9525" r="9525" b="952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3894C7" id="AutoShape 25" o:spid="_x0000_s1026" type="#_x0000_t32" style="position:absolute;margin-left:467.25pt;margin-top:-.15pt;width:0;height: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"/>
            </w:pict>
          </mc:Fallback>
        </mc:AlternateContent>
      </w: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C2C3C" w:rsidRPr="009866B9" w:rsidRDefault="00DC2C3C" w:rsidP="00D277B7">
      <w:pPr>
        <w:pStyle w:val="Heading3"/>
        <w:spacing w:before="0" w:line="240" w:lineRule="auto"/>
        <w:rPr>
          <w:rFonts w:ascii="Arial" w:hAnsi="Arial" w:cs="Arial"/>
          <w:color w:val="auto"/>
        </w:rPr>
      </w:pPr>
    </w:p>
    <w:p w:rsidR="00D277B7" w:rsidRPr="009866B9" w:rsidRDefault="00D277B7" w:rsidP="00D277B7">
      <w:pPr>
        <w:pStyle w:val="Heading3"/>
        <w:spacing w:before="0" w:line="240" w:lineRule="auto"/>
        <w:rPr>
          <w:rFonts w:ascii="Arial" w:hAnsi="Arial" w:cs="Arial"/>
          <w:color w:val="auto"/>
        </w:rPr>
      </w:pPr>
      <w:r w:rsidRPr="009866B9">
        <w:rPr>
          <w:rFonts w:ascii="Arial" w:hAnsi="Arial" w:cs="Arial"/>
          <w:color w:val="auto"/>
        </w:rPr>
        <w:t>Using Descriptor 4</w:t>
      </w: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DC2C3C" w:rsidRPr="009866B9" w:rsidRDefault="00DC2C3C" w:rsidP="00D277B7">
      <w:pPr>
        <w:rPr>
          <w:rFonts w:cs="Arial"/>
        </w:rPr>
      </w:pPr>
    </w:p>
    <w:p w:rsidR="00AA5958" w:rsidRDefault="00AA5958" w:rsidP="00D30CE4">
      <w:pPr>
        <w:rPr>
          <w:rFonts w:cs="Arial"/>
        </w:rPr>
      </w:pPr>
      <w:r>
        <w:rPr>
          <w:rFonts w:cs="Arial"/>
          <w:b/>
        </w:rPr>
        <w:t>The Case Studies</w:t>
      </w:r>
    </w:p>
    <w:p w:rsidR="00AA5958" w:rsidRDefault="00AA5958" w:rsidP="00D30CE4">
      <w:pPr>
        <w:rPr>
          <w:rFonts w:cs="Arial"/>
        </w:rPr>
      </w:pPr>
    </w:p>
    <w:p w:rsidR="00AA5958" w:rsidRDefault="00AA5958" w:rsidP="00D30CE4">
      <w:pPr>
        <w:rPr>
          <w:rFonts w:cs="Arial"/>
        </w:rPr>
      </w:pPr>
      <w:r>
        <w:rPr>
          <w:rFonts w:cs="Arial"/>
        </w:rPr>
        <w:t>As well as completing the Application Form for Senior Fellow, applicants must also submit two case studies.</w:t>
      </w:r>
    </w:p>
    <w:p w:rsidR="00AA5958" w:rsidRDefault="00AA5958" w:rsidP="00D30CE4">
      <w:pPr>
        <w:rPr>
          <w:rFonts w:cs="Arial"/>
        </w:rPr>
      </w:pPr>
    </w:p>
    <w:p w:rsidR="00AA5958" w:rsidRPr="00D93BEB" w:rsidRDefault="00AA5958" w:rsidP="00D30CE4">
      <w:pPr>
        <w:rPr>
          <w:sz w:val="24"/>
          <w:szCs w:val="24"/>
        </w:rPr>
      </w:pPr>
      <w:r>
        <w:rPr>
          <w:rFonts w:cs="Arial"/>
        </w:rPr>
        <w:t xml:space="preserve">The case studies should </w:t>
      </w:r>
      <w:r w:rsidRPr="00AA5958">
        <w:rPr>
          <w:sz w:val="24"/>
          <w:szCs w:val="24"/>
        </w:rPr>
        <w:t xml:space="preserve">provide reflective accounts of two particular contributions or </w:t>
      </w:r>
      <w:r w:rsidRPr="00D93BEB">
        <w:rPr>
          <w:sz w:val="24"/>
          <w:szCs w:val="24"/>
        </w:rPr>
        <w:t xml:space="preserve">experiences which: </w:t>
      </w:r>
    </w:p>
    <w:p w:rsidR="00AA5958" w:rsidRPr="00D93BEB" w:rsidRDefault="00AA5958" w:rsidP="00D30CE4">
      <w:pPr>
        <w:rPr>
          <w:rFonts w:cs="Arial"/>
          <w:sz w:val="24"/>
          <w:szCs w:val="24"/>
        </w:rPr>
      </w:pPr>
    </w:p>
    <w:p w:rsidR="00702301" w:rsidRPr="00D93BEB" w:rsidRDefault="00AA5958" w:rsidP="008E2FAB">
      <w:pPr>
        <w:pStyle w:val="ListParagraph"/>
        <w:numPr>
          <w:ilvl w:val="0"/>
          <w:numId w:val="18"/>
        </w:numPr>
        <w:rPr>
          <w:rFonts w:ascii="Arial" w:hAnsi="Arial" w:cs="Arial"/>
          <w:sz w:val="24"/>
          <w:szCs w:val="24"/>
        </w:rPr>
      </w:pPr>
      <w:r w:rsidRPr="00D93BEB">
        <w:rPr>
          <w:rFonts w:ascii="Arial" w:hAnsi="Arial" w:cs="Arial"/>
          <w:sz w:val="24"/>
          <w:szCs w:val="24"/>
        </w:rPr>
        <w:t>have had a significant impact upon the co-ordination, support, supervision, management and/or mentoring of others (whether individuals and/or teams), in re</w:t>
      </w:r>
      <w:r w:rsidR="00702301" w:rsidRPr="00D93BEB">
        <w:rPr>
          <w:rFonts w:ascii="Arial" w:hAnsi="Arial" w:cs="Arial"/>
          <w:sz w:val="24"/>
          <w:szCs w:val="24"/>
        </w:rPr>
        <w:t>lation to learning and teaching</w:t>
      </w:r>
    </w:p>
    <w:p w:rsidR="00702301" w:rsidRPr="00D93BEB" w:rsidRDefault="00AA5958" w:rsidP="008E2FAB">
      <w:pPr>
        <w:pStyle w:val="ListParagraph"/>
        <w:numPr>
          <w:ilvl w:val="0"/>
          <w:numId w:val="18"/>
        </w:numPr>
        <w:rPr>
          <w:rFonts w:ascii="Arial" w:hAnsi="Arial" w:cs="Arial"/>
          <w:sz w:val="24"/>
          <w:szCs w:val="24"/>
        </w:rPr>
      </w:pPr>
      <w:r w:rsidRPr="00D93BEB">
        <w:rPr>
          <w:rFonts w:ascii="Arial" w:hAnsi="Arial" w:cs="Arial"/>
          <w:sz w:val="24"/>
          <w:szCs w:val="24"/>
        </w:rPr>
        <w:t>demonstrate your sustained effectiveness in relation to learning and teaching and that you meet the</w:t>
      </w:r>
      <w:r w:rsidR="00702301" w:rsidRPr="00D93BEB">
        <w:rPr>
          <w:rFonts w:ascii="Arial" w:hAnsi="Arial" w:cs="Arial"/>
          <w:sz w:val="24"/>
          <w:szCs w:val="24"/>
        </w:rPr>
        <w:t xml:space="preserve"> criteria for Senior Fellowship.</w:t>
      </w:r>
    </w:p>
    <w:p w:rsidR="00702301" w:rsidRPr="00D93BEB" w:rsidRDefault="00AA5958" w:rsidP="00702301">
      <w:pPr>
        <w:rPr>
          <w:rFonts w:cs="Arial"/>
          <w:sz w:val="24"/>
          <w:szCs w:val="24"/>
        </w:rPr>
      </w:pPr>
      <w:r w:rsidRPr="00D93BEB">
        <w:rPr>
          <w:rFonts w:cs="Arial"/>
          <w:sz w:val="24"/>
          <w:szCs w:val="24"/>
        </w:rPr>
        <w:t>Use the two case studies to address different aspects of Descriptor 3, with a focus on your organisation, leadership and/or management of specific aspects of learning and teaching provision. You might include informal activities, whether individual, collaborative or team-based, that have had a significant impact on your academic practice and/or on the practice of others. The emphasis should be on your effectiveness in relation to learning and teaching and should incorporate how you have led, organised or managed specific aspects of l</w:t>
      </w:r>
      <w:r w:rsidR="00702301" w:rsidRPr="00D93BEB">
        <w:rPr>
          <w:rFonts w:cs="Arial"/>
          <w:sz w:val="24"/>
          <w:szCs w:val="24"/>
        </w:rPr>
        <w:t>earning and teaching provision</w:t>
      </w:r>
      <w:r w:rsidR="008B2988" w:rsidRPr="00D93BEB">
        <w:rPr>
          <w:rFonts w:cs="Arial"/>
          <w:sz w:val="24"/>
          <w:szCs w:val="24"/>
        </w:rPr>
        <w:t xml:space="preserve"> and influenced/impacted upon the practice of others</w:t>
      </w:r>
      <w:r w:rsidR="00702301" w:rsidRPr="00D93BEB">
        <w:rPr>
          <w:rFonts w:cs="Arial"/>
          <w:sz w:val="24"/>
          <w:szCs w:val="24"/>
        </w:rPr>
        <w:t>.</w:t>
      </w:r>
    </w:p>
    <w:p w:rsidR="00702301" w:rsidRPr="00D93BEB" w:rsidRDefault="00702301" w:rsidP="00702301">
      <w:pPr>
        <w:ind w:left="360"/>
        <w:rPr>
          <w:rFonts w:cs="Arial"/>
          <w:sz w:val="24"/>
          <w:szCs w:val="24"/>
        </w:rPr>
      </w:pPr>
    </w:p>
    <w:p w:rsidR="00702301" w:rsidRDefault="00AA5958" w:rsidP="00702301">
      <w:pPr>
        <w:rPr>
          <w:rFonts w:cs="Arial"/>
          <w:sz w:val="24"/>
          <w:szCs w:val="24"/>
        </w:rPr>
      </w:pPr>
      <w:r w:rsidRPr="00D93BEB">
        <w:rPr>
          <w:rFonts w:cs="Arial"/>
          <w:sz w:val="24"/>
          <w:szCs w:val="24"/>
        </w:rPr>
        <w:t>At least one of your case studies should focus on a situation where</w:t>
      </w:r>
      <w:r w:rsidRPr="00702301">
        <w:rPr>
          <w:rFonts w:cs="Arial"/>
          <w:sz w:val="24"/>
          <w:szCs w:val="24"/>
        </w:rPr>
        <w:t xml:space="preserve"> you worked with others using your skills, knowledge and awareness in leading, managing or organising programmes, subjects and/or disciplinary areas. You should clearly demonstrate an integrated and reflective approach to academic practice that incorporates research, scholarship and/or professional practice. </w:t>
      </w:r>
    </w:p>
    <w:p w:rsidR="00702301" w:rsidRDefault="00702301" w:rsidP="00702301">
      <w:pPr>
        <w:ind w:left="360"/>
        <w:rPr>
          <w:rFonts w:cs="Arial"/>
          <w:sz w:val="24"/>
          <w:szCs w:val="24"/>
        </w:rPr>
      </w:pPr>
    </w:p>
    <w:p w:rsidR="00702301" w:rsidRDefault="00AA5958" w:rsidP="00702301">
      <w:pPr>
        <w:rPr>
          <w:rFonts w:cs="Arial"/>
          <w:sz w:val="24"/>
          <w:szCs w:val="24"/>
        </w:rPr>
      </w:pPr>
      <w:r w:rsidRPr="00702301">
        <w:rPr>
          <w:rFonts w:cs="Arial"/>
          <w:sz w:val="24"/>
          <w:szCs w:val="24"/>
        </w:rPr>
        <w:t xml:space="preserve">Focus on particular aspects of your work such as: </w:t>
      </w:r>
    </w:p>
    <w:p w:rsidR="00702301" w:rsidRPr="00702301" w:rsidRDefault="00702301" w:rsidP="00702301">
      <w:pPr>
        <w:ind w:left="360"/>
        <w:rPr>
          <w:rFonts w:cs="Arial"/>
          <w:sz w:val="24"/>
          <w:szCs w:val="24"/>
        </w:rPr>
      </w:pPr>
    </w:p>
    <w:p w:rsidR="00702301" w:rsidRPr="00702301" w:rsidRDefault="00702301" w:rsidP="00702301">
      <w:pPr>
        <w:rPr>
          <w:rFonts w:cs="Arial"/>
          <w:sz w:val="24"/>
          <w:szCs w:val="24"/>
          <w:u w:val="single"/>
        </w:rPr>
      </w:pPr>
      <w:r w:rsidRPr="00702301">
        <w:rPr>
          <w:rFonts w:cs="Arial"/>
          <w:sz w:val="24"/>
          <w:szCs w:val="24"/>
          <w:u w:val="single"/>
        </w:rPr>
        <w:t>Developing quality enhancement:</w:t>
      </w:r>
    </w:p>
    <w:p w:rsidR="00702301" w:rsidRDefault="00702301" w:rsidP="00702301">
      <w:pPr>
        <w:pStyle w:val="ListParagraph"/>
        <w:ind w:left="1080"/>
        <w:rPr>
          <w:rFonts w:ascii="Arial" w:hAnsi="Arial" w:cs="Arial"/>
          <w:sz w:val="24"/>
          <w:szCs w:val="24"/>
        </w:rPr>
      </w:pPr>
    </w:p>
    <w:p w:rsidR="00702301" w:rsidRDefault="00AA5958" w:rsidP="008E2FAB">
      <w:pPr>
        <w:pStyle w:val="ListParagraph"/>
        <w:numPr>
          <w:ilvl w:val="0"/>
          <w:numId w:val="19"/>
        </w:numPr>
        <w:ind w:left="567" w:hanging="283"/>
        <w:rPr>
          <w:rFonts w:ascii="Arial" w:hAnsi="Arial" w:cs="Arial"/>
          <w:sz w:val="24"/>
          <w:szCs w:val="24"/>
        </w:rPr>
      </w:pPr>
      <w:r w:rsidRPr="00702301">
        <w:rPr>
          <w:rFonts w:ascii="Arial" w:hAnsi="Arial" w:cs="Arial"/>
          <w:sz w:val="24"/>
          <w:szCs w:val="24"/>
        </w:rPr>
        <w:t>ways you interact with others to ensure appropriate alignment of teaching, lea</w:t>
      </w:r>
      <w:r w:rsidR="00702301">
        <w:rPr>
          <w:rFonts w:ascii="Arial" w:hAnsi="Arial" w:cs="Arial"/>
          <w:sz w:val="24"/>
          <w:szCs w:val="24"/>
        </w:rPr>
        <w:t>rning and assessment practices;</w:t>
      </w:r>
    </w:p>
    <w:p w:rsidR="00702301" w:rsidRDefault="00AA5958" w:rsidP="008E2FAB">
      <w:pPr>
        <w:pStyle w:val="ListParagraph"/>
        <w:numPr>
          <w:ilvl w:val="0"/>
          <w:numId w:val="19"/>
        </w:numPr>
        <w:ind w:left="567" w:hanging="283"/>
        <w:rPr>
          <w:rFonts w:ascii="Arial" w:hAnsi="Arial" w:cs="Arial"/>
          <w:sz w:val="24"/>
          <w:szCs w:val="24"/>
        </w:rPr>
      </w:pPr>
      <w:r w:rsidRPr="00702301">
        <w:rPr>
          <w:rFonts w:ascii="Arial" w:hAnsi="Arial" w:cs="Arial"/>
          <w:sz w:val="24"/>
          <w:szCs w:val="24"/>
        </w:rPr>
        <w:t>how you ensure that student learning within the context of your responsibilities is enriched by disciplinary and pedagogic research, scholarship and professional practice</w:t>
      </w:r>
      <w:r w:rsidR="00702301">
        <w:rPr>
          <w:rFonts w:ascii="Arial" w:hAnsi="Arial" w:cs="Arial"/>
          <w:sz w:val="24"/>
          <w:szCs w:val="24"/>
        </w:rPr>
        <w:t xml:space="preserve"> (your own and that of others);</w:t>
      </w:r>
    </w:p>
    <w:p w:rsidR="00702301" w:rsidRDefault="00AA5958" w:rsidP="008E2FAB">
      <w:pPr>
        <w:pStyle w:val="ListParagraph"/>
        <w:numPr>
          <w:ilvl w:val="0"/>
          <w:numId w:val="19"/>
        </w:numPr>
        <w:ind w:left="567" w:hanging="283"/>
        <w:rPr>
          <w:rFonts w:ascii="Arial" w:hAnsi="Arial" w:cs="Arial"/>
          <w:sz w:val="24"/>
          <w:szCs w:val="24"/>
        </w:rPr>
      </w:pPr>
      <w:r w:rsidRPr="00702301">
        <w:rPr>
          <w:rFonts w:ascii="Arial" w:hAnsi="Arial" w:cs="Arial"/>
          <w:sz w:val="24"/>
          <w:szCs w:val="24"/>
        </w:rPr>
        <w:t>ways</w:t>
      </w:r>
      <w:r w:rsidR="00702301">
        <w:rPr>
          <w:rFonts w:ascii="Arial" w:hAnsi="Arial" w:cs="Arial"/>
          <w:sz w:val="24"/>
          <w:szCs w:val="24"/>
        </w:rPr>
        <w:t xml:space="preserve"> in which</w:t>
      </w:r>
      <w:r w:rsidRPr="00702301">
        <w:rPr>
          <w:rFonts w:ascii="Arial" w:hAnsi="Arial" w:cs="Arial"/>
          <w:sz w:val="24"/>
          <w:szCs w:val="24"/>
        </w:rPr>
        <w:t xml:space="preserve"> you have fostered dynamic approaches to learning and teaching thr</w:t>
      </w:r>
      <w:r w:rsidR="00702301">
        <w:rPr>
          <w:rFonts w:ascii="Arial" w:hAnsi="Arial" w:cs="Arial"/>
          <w:sz w:val="24"/>
          <w:szCs w:val="24"/>
        </w:rPr>
        <w:t>ough creativity and innovation.</w:t>
      </w:r>
    </w:p>
    <w:p w:rsidR="00702301" w:rsidRPr="00702301" w:rsidRDefault="00AA5958" w:rsidP="00702301">
      <w:pPr>
        <w:rPr>
          <w:rFonts w:cs="Arial"/>
          <w:sz w:val="24"/>
          <w:szCs w:val="24"/>
          <w:u w:val="single"/>
        </w:rPr>
      </w:pPr>
      <w:r w:rsidRPr="00702301">
        <w:rPr>
          <w:rFonts w:cs="Arial"/>
          <w:sz w:val="24"/>
          <w:szCs w:val="24"/>
          <w:u w:val="single"/>
        </w:rPr>
        <w:t>Supporting other colleagues</w:t>
      </w:r>
      <w:r w:rsidR="00702301" w:rsidRPr="00702301">
        <w:rPr>
          <w:rFonts w:cs="Arial"/>
          <w:sz w:val="24"/>
          <w:szCs w:val="24"/>
          <w:u w:val="single"/>
        </w:rPr>
        <w:t>:</w:t>
      </w:r>
    </w:p>
    <w:p w:rsidR="00702301" w:rsidRPr="00702301" w:rsidRDefault="00702301" w:rsidP="00702301">
      <w:pPr>
        <w:ind w:left="720"/>
        <w:rPr>
          <w:rFonts w:cs="Arial"/>
          <w:sz w:val="24"/>
          <w:szCs w:val="24"/>
        </w:rPr>
      </w:pP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how you have supported other colleagues to enhance their practices;</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specific examples of how you have enhanced academic practice through co-ordinating/managing others;</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your roles in learning and teaching projects and initiatives at departmental, institutional or in the wider HE context;</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course and programme development, review and revalidation. Sustained engagement with educational and staff development</w:t>
      </w:r>
      <w:r w:rsidR="00702301" w:rsidRPr="00D93BEB">
        <w:rPr>
          <w:rFonts w:ascii="Arial" w:hAnsi="Arial" w:cs="Arial"/>
          <w:sz w:val="24"/>
          <w:szCs w:val="24"/>
        </w:rPr>
        <w:t xml:space="preserve">; </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staff development activities you have facilitated (informal and formal) that enhance your colleagues’ abilities to meet the dimensions of the UKPSF;</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how your contributions have promoted the student learning experience through professional development of staff under your influence and guidance e.g. through informal or formal mentoring arrangements;</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how you have disseminated your knowledge and skills in teaching and supporting learning to audiences both within and external to your institution. Evaluation of academic practice</w:t>
      </w:r>
      <w:r w:rsidR="00702301" w:rsidRPr="00D93BEB">
        <w:rPr>
          <w:rFonts w:ascii="Arial" w:hAnsi="Arial" w:cs="Arial"/>
          <w:sz w:val="24"/>
          <w:szCs w:val="24"/>
        </w:rPr>
        <w:t xml:space="preserve">; </w:t>
      </w:r>
    </w:p>
    <w:p w:rsidR="00702301"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steps you have taken to develop your own practice and how you have used your own experience to enable others to reflect on and critique their own practice;</w:t>
      </w:r>
      <w:r w:rsidR="00702301" w:rsidRPr="00D93BEB">
        <w:rPr>
          <w:rFonts w:ascii="Arial" w:hAnsi="Arial" w:cs="Arial"/>
          <w:sz w:val="24"/>
          <w:szCs w:val="24"/>
        </w:rPr>
        <w:t xml:space="preserve"> and </w:t>
      </w:r>
    </w:p>
    <w:p w:rsidR="00AA5958" w:rsidRPr="00D93BEB" w:rsidRDefault="00AA5958" w:rsidP="008E2FAB">
      <w:pPr>
        <w:pStyle w:val="ListParagraph"/>
        <w:numPr>
          <w:ilvl w:val="0"/>
          <w:numId w:val="20"/>
        </w:numPr>
        <w:ind w:left="567" w:hanging="283"/>
        <w:rPr>
          <w:rFonts w:ascii="Arial" w:hAnsi="Arial" w:cs="Arial"/>
          <w:sz w:val="24"/>
          <w:szCs w:val="24"/>
        </w:rPr>
      </w:pPr>
      <w:r w:rsidRPr="00D93BEB">
        <w:rPr>
          <w:rFonts w:ascii="Arial" w:hAnsi="Arial" w:cs="Arial"/>
          <w:sz w:val="24"/>
          <w:szCs w:val="24"/>
        </w:rPr>
        <w:t>how you support, encourage and implement evaluation processes designed to enhance the student</w:t>
      </w:r>
    </w:p>
    <w:p w:rsidR="00305AFF" w:rsidRDefault="00305AFF" w:rsidP="00D30CE4">
      <w:pPr>
        <w:rPr>
          <w:rFonts w:cs="Arial"/>
          <w:b/>
          <w:sz w:val="24"/>
          <w:szCs w:val="24"/>
        </w:rPr>
      </w:pPr>
    </w:p>
    <w:p w:rsidR="00AA5958" w:rsidRPr="00702301" w:rsidRDefault="00305AFF" w:rsidP="00D30CE4">
      <w:pPr>
        <w:rPr>
          <w:rFonts w:cs="Arial"/>
          <w:b/>
          <w:sz w:val="24"/>
          <w:szCs w:val="24"/>
        </w:rPr>
      </w:pPr>
      <w:r>
        <w:rPr>
          <w:rFonts w:cs="Arial"/>
          <w:b/>
          <w:sz w:val="24"/>
          <w:szCs w:val="24"/>
        </w:rPr>
        <w:t>Applicants applying through the Oral Application Route should ensure that their presentation addresses the points made above</w:t>
      </w:r>
    </w:p>
    <w:p w:rsidR="00AA5958" w:rsidRPr="00702301" w:rsidRDefault="00AA5958" w:rsidP="00D30CE4">
      <w:pPr>
        <w:rPr>
          <w:rFonts w:cs="Arial"/>
          <w:b/>
          <w:sz w:val="24"/>
          <w:szCs w:val="24"/>
        </w:rPr>
      </w:pPr>
    </w:p>
    <w:p w:rsidR="00E140DD" w:rsidRDefault="00E140DD" w:rsidP="00E140DD">
      <w:pPr>
        <w:spacing w:after="200" w:line="276" w:lineRule="auto"/>
        <w:rPr>
          <w:rFonts w:cs="Arial"/>
          <w:sz w:val="24"/>
          <w:szCs w:val="24"/>
        </w:rPr>
      </w:pPr>
      <w:r>
        <w:rPr>
          <w:rFonts w:cs="Arial"/>
          <w:sz w:val="24"/>
          <w:szCs w:val="24"/>
          <w:u w:val="single"/>
        </w:rPr>
        <w:t>Requirements of the Application</w:t>
      </w:r>
    </w:p>
    <w:p w:rsidR="00E140DD" w:rsidRDefault="00E140DD" w:rsidP="008E2FAB">
      <w:pPr>
        <w:pStyle w:val="ListParagraph"/>
        <w:numPr>
          <w:ilvl w:val="0"/>
          <w:numId w:val="21"/>
        </w:numPr>
        <w:ind w:left="284" w:hanging="284"/>
        <w:rPr>
          <w:rFonts w:ascii="Arial" w:hAnsi="Arial" w:cs="Arial"/>
          <w:sz w:val="24"/>
          <w:szCs w:val="24"/>
        </w:rPr>
      </w:pPr>
      <w:r w:rsidRPr="003B050B">
        <w:rPr>
          <w:rFonts w:ascii="Arial" w:hAnsi="Arial" w:cs="Arial"/>
          <w:sz w:val="24"/>
          <w:szCs w:val="24"/>
        </w:rPr>
        <w:t xml:space="preserve">The Application Form for </w:t>
      </w:r>
      <w:r>
        <w:rPr>
          <w:rFonts w:ascii="Arial" w:hAnsi="Arial" w:cs="Arial"/>
          <w:sz w:val="24"/>
          <w:szCs w:val="24"/>
        </w:rPr>
        <w:t xml:space="preserve">Senior </w:t>
      </w:r>
      <w:r w:rsidRPr="003B050B">
        <w:rPr>
          <w:rFonts w:ascii="Arial" w:hAnsi="Arial" w:cs="Arial"/>
          <w:sz w:val="24"/>
          <w:szCs w:val="24"/>
        </w:rPr>
        <w:t>Fellow</w:t>
      </w:r>
      <w:r>
        <w:rPr>
          <w:rFonts w:ascii="Arial" w:hAnsi="Arial" w:cs="Arial"/>
          <w:sz w:val="24"/>
          <w:szCs w:val="24"/>
        </w:rPr>
        <w:t xml:space="preserve"> (written or oral)</w:t>
      </w:r>
      <w:r w:rsidRPr="003B050B">
        <w:rPr>
          <w:rFonts w:ascii="Arial" w:hAnsi="Arial" w:cs="Arial"/>
          <w:sz w:val="24"/>
          <w:szCs w:val="24"/>
        </w:rPr>
        <w:t xml:space="preserve"> which should address </w:t>
      </w:r>
      <w:r>
        <w:rPr>
          <w:rFonts w:ascii="Arial" w:hAnsi="Arial" w:cs="Arial"/>
          <w:sz w:val="24"/>
          <w:szCs w:val="24"/>
        </w:rPr>
        <w:t>ALL of the A</w:t>
      </w:r>
      <w:r w:rsidRPr="003B050B">
        <w:rPr>
          <w:rFonts w:ascii="Arial" w:hAnsi="Arial" w:cs="Arial"/>
          <w:sz w:val="24"/>
          <w:szCs w:val="24"/>
        </w:rPr>
        <w:t xml:space="preserve">reas of Activity, </w:t>
      </w:r>
      <w:r>
        <w:rPr>
          <w:rFonts w:ascii="Arial" w:hAnsi="Arial" w:cs="Arial"/>
          <w:sz w:val="24"/>
          <w:szCs w:val="24"/>
        </w:rPr>
        <w:t xml:space="preserve">ALL elements of </w:t>
      </w:r>
      <w:r w:rsidRPr="003B050B">
        <w:rPr>
          <w:rFonts w:ascii="Arial" w:hAnsi="Arial" w:cs="Arial"/>
          <w:sz w:val="24"/>
          <w:szCs w:val="24"/>
        </w:rPr>
        <w:t>Core Knowledge and ALL of the Professional Values</w:t>
      </w:r>
    </w:p>
    <w:p w:rsidR="00E140DD" w:rsidRDefault="00E140DD" w:rsidP="008E2FAB">
      <w:pPr>
        <w:pStyle w:val="ListParagraph"/>
        <w:numPr>
          <w:ilvl w:val="0"/>
          <w:numId w:val="21"/>
        </w:numPr>
        <w:ind w:left="284" w:hanging="284"/>
        <w:rPr>
          <w:rFonts w:ascii="Arial" w:hAnsi="Arial" w:cs="Arial"/>
          <w:sz w:val="24"/>
          <w:szCs w:val="24"/>
        </w:rPr>
      </w:pPr>
      <w:r>
        <w:rPr>
          <w:rFonts w:ascii="Arial" w:hAnsi="Arial" w:cs="Arial"/>
          <w:sz w:val="24"/>
          <w:szCs w:val="24"/>
        </w:rPr>
        <w:t>Two Case Studies</w:t>
      </w:r>
    </w:p>
    <w:p w:rsidR="00E140DD" w:rsidRDefault="00E140DD" w:rsidP="008E2FAB">
      <w:pPr>
        <w:pStyle w:val="ListParagraph"/>
        <w:numPr>
          <w:ilvl w:val="0"/>
          <w:numId w:val="21"/>
        </w:numPr>
        <w:ind w:left="284" w:hanging="284"/>
        <w:rPr>
          <w:rFonts w:ascii="Arial" w:hAnsi="Arial" w:cs="Arial"/>
          <w:sz w:val="24"/>
          <w:szCs w:val="24"/>
        </w:rPr>
      </w:pPr>
      <w:r>
        <w:rPr>
          <w:rFonts w:ascii="Arial" w:hAnsi="Arial" w:cs="Arial"/>
          <w:sz w:val="24"/>
          <w:szCs w:val="24"/>
        </w:rPr>
        <w:t>Your Presentation (oral applications only – you should ensure that your presentation addresses the additional requirements of Senior Fellow)</w:t>
      </w:r>
    </w:p>
    <w:p w:rsidR="00E140DD" w:rsidRPr="003B050B" w:rsidRDefault="00E140DD" w:rsidP="008E2FAB">
      <w:pPr>
        <w:pStyle w:val="ListParagraph"/>
        <w:numPr>
          <w:ilvl w:val="0"/>
          <w:numId w:val="21"/>
        </w:numPr>
        <w:ind w:left="284" w:hanging="284"/>
        <w:rPr>
          <w:rFonts w:ascii="Arial" w:hAnsi="Arial" w:cs="Arial"/>
          <w:b/>
          <w:bCs/>
          <w:sz w:val="24"/>
          <w:szCs w:val="24"/>
          <w:u w:val="single"/>
        </w:rPr>
      </w:pPr>
      <w:r w:rsidRPr="003B050B">
        <w:rPr>
          <w:rFonts w:ascii="Arial" w:hAnsi="Arial" w:cs="Arial"/>
          <w:sz w:val="24"/>
          <w:szCs w:val="24"/>
        </w:rPr>
        <w:t>TWO References to support your application</w:t>
      </w:r>
    </w:p>
    <w:p w:rsidR="00E140DD" w:rsidRPr="003B050B" w:rsidRDefault="00E140DD" w:rsidP="008E2FAB">
      <w:pPr>
        <w:pStyle w:val="ListParagraph"/>
        <w:numPr>
          <w:ilvl w:val="0"/>
          <w:numId w:val="21"/>
        </w:numPr>
        <w:ind w:left="284" w:hanging="284"/>
        <w:rPr>
          <w:rFonts w:ascii="Arial" w:hAnsi="Arial" w:cs="Arial"/>
          <w:b/>
          <w:bCs/>
          <w:sz w:val="24"/>
          <w:szCs w:val="24"/>
          <w:u w:val="single"/>
        </w:rPr>
      </w:pPr>
      <w:r>
        <w:rPr>
          <w:rFonts w:ascii="Arial" w:hAnsi="Arial" w:cs="Arial"/>
          <w:sz w:val="24"/>
          <w:szCs w:val="24"/>
        </w:rPr>
        <w:t>Institutional Endorsement of your application</w:t>
      </w:r>
    </w:p>
    <w:p w:rsidR="00AA5958" w:rsidRPr="00702301" w:rsidRDefault="00AA5958" w:rsidP="00D30CE4">
      <w:pPr>
        <w:rPr>
          <w:rFonts w:cs="Arial"/>
          <w:b/>
          <w:sz w:val="24"/>
          <w:szCs w:val="24"/>
        </w:rPr>
      </w:pPr>
    </w:p>
    <w:p w:rsidR="00AA5958" w:rsidRPr="00702301" w:rsidRDefault="00AA5958" w:rsidP="00D30CE4">
      <w:pPr>
        <w:rPr>
          <w:rFonts w:cs="Arial"/>
          <w:b/>
          <w:sz w:val="24"/>
          <w:szCs w:val="24"/>
        </w:rPr>
      </w:pPr>
    </w:p>
    <w:p w:rsidR="00AA5958" w:rsidRPr="00702301" w:rsidRDefault="00AA5958" w:rsidP="00D30CE4">
      <w:pPr>
        <w:rPr>
          <w:rFonts w:cs="Arial"/>
          <w:b/>
          <w:sz w:val="24"/>
          <w:szCs w:val="24"/>
        </w:rPr>
      </w:pPr>
    </w:p>
    <w:p w:rsidR="00AA5958" w:rsidRPr="00702301" w:rsidRDefault="00AA5958" w:rsidP="00D30CE4">
      <w:pPr>
        <w:rPr>
          <w:rFonts w:cs="Arial"/>
          <w:b/>
          <w:sz w:val="24"/>
          <w:szCs w:val="24"/>
        </w:rPr>
      </w:pPr>
    </w:p>
    <w:p w:rsidR="00AA5958" w:rsidRPr="00702301" w:rsidRDefault="00AA5958"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305AFF" w:rsidRDefault="00305AFF" w:rsidP="00D30CE4">
      <w:pPr>
        <w:rPr>
          <w:rFonts w:cs="Arial"/>
          <w:b/>
          <w:sz w:val="24"/>
          <w:szCs w:val="24"/>
        </w:rPr>
      </w:pPr>
    </w:p>
    <w:p w:rsidR="00D30CE4" w:rsidRPr="00702301" w:rsidRDefault="00D30CE4" w:rsidP="00D30CE4">
      <w:pPr>
        <w:rPr>
          <w:rFonts w:cs="Arial"/>
          <w:sz w:val="24"/>
          <w:szCs w:val="24"/>
        </w:rPr>
      </w:pPr>
      <w:r w:rsidRPr="00702301">
        <w:rPr>
          <w:rFonts w:cs="Arial"/>
          <w:b/>
          <w:sz w:val="24"/>
          <w:szCs w:val="24"/>
        </w:rPr>
        <w:t>Principal Fellow:</w:t>
      </w:r>
      <w:r w:rsidRPr="00702301">
        <w:rPr>
          <w:rFonts w:cs="Arial"/>
          <w:b/>
          <w:sz w:val="24"/>
          <w:szCs w:val="24"/>
        </w:rPr>
        <w:tab/>
      </w:r>
      <w:r w:rsidRPr="00702301">
        <w:rPr>
          <w:rFonts w:cs="Arial"/>
          <w:b/>
          <w:sz w:val="24"/>
          <w:szCs w:val="24"/>
        </w:rPr>
        <w:tab/>
        <w:t>Descriptor 4</w:t>
      </w:r>
    </w:p>
    <w:p w:rsidR="00D30CE4" w:rsidRPr="00702301" w:rsidRDefault="00D30CE4" w:rsidP="00D30CE4">
      <w:pPr>
        <w:rPr>
          <w:rFonts w:cs="Arial"/>
          <w:sz w:val="24"/>
          <w:szCs w:val="24"/>
        </w:rPr>
      </w:pPr>
    </w:p>
    <w:p w:rsidR="00D277B7" w:rsidRPr="009866B9" w:rsidRDefault="00D277B7" w:rsidP="00D30CE4">
      <w:pPr>
        <w:rPr>
          <w:rFonts w:cs="Arial"/>
        </w:rPr>
      </w:pPr>
      <w:r w:rsidRPr="009866B9">
        <w:rPr>
          <w:rFonts w:cs="Arial"/>
        </w:rPr>
        <w:t>Descriptor 4 is distinctly different to Descriptors 1, 2 and 3.  It is relevant to highly experienced</w:t>
      </w:r>
      <w:r w:rsidR="00112331">
        <w:rPr>
          <w:rFonts w:cs="Arial"/>
        </w:rPr>
        <w:t xml:space="preserve"> individuals </w:t>
      </w:r>
      <w:r w:rsidRPr="009866B9">
        <w:rPr>
          <w:rFonts w:cs="Arial"/>
        </w:rPr>
        <w:t>who are or have been widely respected for their effective teaching and who have progressed into senior roles. They will have substantial experience and knowledge of teaching and supporting learning and will be using this to make an impact at a senior level. The nature of their work may mean that they will not currently have any direct contact with students in teaching or supporting learning. Their work will normally include the effective strategic leadership of academic practice/development</w:t>
      </w:r>
      <w:r w:rsidR="00D30CE4" w:rsidRPr="009866B9">
        <w:rPr>
          <w:rFonts w:cs="Arial"/>
        </w:rPr>
        <w:t>,</w:t>
      </w:r>
      <w:r w:rsidRPr="009866B9">
        <w:rPr>
          <w:rFonts w:cs="Arial"/>
        </w:rPr>
        <w:t xml:space="preserve"> leading to the development and implementation of high quality student learning experiences. </w:t>
      </w:r>
    </w:p>
    <w:p w:rsidR="00D30CE4" w:rsidRPr="009866B9" w:rsidRDefault="00D30CE4" w:rsidP="00D277B7">
      <w:pPr>
        <w:rPr>
          <w:rFonts w:cs="Arial"/>
          <w:b/>
        </w:rPr>
      </w:pPr>
    </w:p>
    <w:p w:rsidR="00D277B7" w:rsidRPr="009866B9" w:rsidRDefault="00D277B7" w:rsidP="00D30CE4">
      <w:pPr>
        <w:rPr>
          <w:rFonts w:cs="Arial"/>
        </w:rPr>
      </w:pPr>
      <w:r w:rsidRPr="009866B9">
        <w:rPr>
          <w:rFonts w:cs="Arial"/>
        </w:rPr>
        <w:t xml:space="preserve">The evidence used for Descriptor 4 will be dependent on the context in which the individual is working but in many respects is likely to be fundamentally different from the type of evidence required for Descriptor 3. The focus need not primarily be on an individual’s teaching and learning practices but might focus on the contributions made, for example, to subject pedagogy, innovative approaches, and the evidence of effectiveness and impact at a strategic level. This evidence can draw on a broad range of experiences and activities and be underpinned by an understanding and commitment to the Core Knowledge and Professional Values. </w:t>
      </w:r>
    </w:p>
    <w:p w:rsidR="00D30CE4" w:rsidRPr="009866B9" w:rsidRDefault="00D30CE4" w:rsidP="00D277B7">
      <w:pPr>
        <w:rPr>
          <w:rFonts w:cs="Arial"/>
        </w:rPr>
      </w:pPr>
    </w:p>
    <w:p w:rsidR="00D277B7" w:rsidRPr="009866B9" w:rsidRDefault="00112331" w:rsidP="00D30CE4">
      <w:pPr>
        <w:rPr>
          <w:rFonts w:cs="Arial"/>
        </w:rPr>
      </w:pPr>
      <w:r>
        <w:rPr>
          <w:rFonts w:cs="Arial"/>
        </w:rPr>
        <w:t xml:space="preserve">The </w:t>
      </w:r>
      <w:r w:rsidR="00D277B7" w:rsidRPr="009866B9">
        <w:rPr>
          <w:rFonts w:cs="Arial"/>
        </w:rPr>
        <w:t>Descripto</w:t>
      </w:r>
      <w:r>
        <w:rPr>
          <w:rFonts w:cs="Arial"/>
        </w:rPr>
        <w:t>r is evidenced through a</w:t>
      </w:r>
      <w:r w:rsidR="00D277B7" w:rsidRPr="009866B9">
        <w:rPr>
          <w:rFonts w:cs="Arial"/>
        </w:rPr>
        <w:t xml:space="preserve"> </w:t>
      </w:r>
      <w:r>
        <w:rPr>
          <w:rFonts w:cs="Arial"/>
        </w:rPr>
        <w:t xml:space="preserve">critically reflective </w:t>
      </w:r>
      <w:r w:rsidR="00D277B7" w:rsidRPr="009866B9">
        <w:rPr>
          <w:rFonts w:cs="Arial"/>
        </w:rPr>
        <w:t>narrative which evidences all aspects of the Descriptor. As the individual will not necessarily have immediate contact with learners they would need to draw on examples of their work which illustrate their understanding of the use and the value of the UKPSF. This might include how they have used the framework to shape and develop policy, strategy and schemes within their organisation. For example: a learning and teaching strategy underpinned by professional values; an institution wide peer review of a teaching scheme incorporating the UKPSF which is then further recognised in promotion structures; the development and implementation of innovative teaching and learning approaches within the organisation in response to the specific needs of their students.</w:t>
      </w:r>
    </w:p>
    <w:p w:rsidR="00D30CE4" w:rsidRPr="009866B9" w:rsidRDefault="00D30CE4" w:rsidP="00D277B7">
      <w:pPr>
        <w:rPr>
          <w:rFonts w:cs="Arial"/>
        </w:rPr>
      </w:pPr>
    </w:p>
    <w:p w:rsidR="00D277B7" w:rsidRPr="009866B9" w:rsidRDefault="00D277B7" w:rsidP="00D30CE4">
      <w:pPr>
        <w:rPr>
          <w:rFonts w:cs="Arial"/>
        </w:rPr>
      </w:pPr>
      <w:r w:rsidRPr="009866B9">
        <w:rPr>
          <w:rFonts w:cs="Arial"/>
        </w:rPr>
        <w:t>At the heart of this Descriptor lies the demonstration of ‘strategic impact and influence’ in the context of one or more location, institution or organisation. Evidence will therefore need to draw on ‘cycles’ or ‘levels’ of influence including evidence drawn from institutional, national and/or international settings. The emphasis on ‘a sustained and effective record of impact’ means that it would be highly unusual for Descriptor 4 to be evidenced solely on the basis of completing a programme or course. However, completion of a relevant programme or course, (in leadership for example,) might constitute part of the evidence but would not alone be adequate for successful demonstration of the Descriptor.</w:t>
      </w:r>
    </w:p>
    <w:p w:rsidR="00D30CE4" w:rsidRPr="009866B9" w:rsidRDefault="00D30CE4" w:rsidP="00D277B7">
      <w:pPr>
        <w:rPr>
          <w:rFonts w:cs="Arial"/>
        </w:rPr>
      </w:pPr>
    </w:p>
    <w:p w:rsidR="00D30CE4" w:rsidRPr="009866B9" w:rsidRDefault="00D30CE4" w:rsidP="00D30CE4">
      <w:pPr>
        <w:pStyle w:val="Heading3"/>
        <w:spacing w:before="0" w:line="240" w:lineRule="auto"/>
        <w:rPr>
          <w:rFonts w:ascii="Arial" w:hAnsi="Arial" w:cs="Arial"/>
          <w:color w:val="auto"/>
        </w:rPr>
      </w:pPr>
      <w:r w:rsidRPr="009866B9">
        <w:rPr>
          <w:rFonts w:ascii="Arial" w:hAnsi="Arial" w:cs="Arial"/>
          <w:color w:val="auto"/>
        </w:rPr>
        <w:t>The Diagram overleaf summarises the requirements for recognition of Principal Fellow (Descriptor 4) status:</w:t>
      </w: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Default="00D30CE4" w:rsidP="003C5128">
      <w:pPr>
        <w:rPr>
          <w:rFonts w:cs="Arial"/>
        </w:rPr>
      </w:pPr>
    </w:p>
    <w:p w:rsidR="000727D3" w:rsidRDefault="000727D3" w:rsidP="003C5128">
      <w:pPr>
        <w:rPr>
          <w:rFonts w:cs="Arial"/>
        </w:rPr>
      </w:pPr>
    </w:p>
    <w:p w:rsidR="000727D3" w:rsidRDefault="000727D3" w:rsidP="003C5128">
      <w:pPr>
        <w:rPr>
          <w:rFonts w:cs="Arial"/>
        </w:rPr>
      </w:pPr>
    </w:p>
    <w:p w:rsidR="000727D3" w:rsidRDefault="000727D3" w:rsidP="003C5128">
      <w:pPr>
        <w:rPr>
          <w:rFonts w:cs="Arial"/>
        </w:rPr>
      </w:pPr>
    </w:p>
    <w:p w:rsidR="000727D3" w:rsidRDefault="000727D3" w:rsidP="003C5128">
      <w:pPr>
        <w:rPr>
          <w:rFonts w:cs="Arial"/>
        </w:rPr>
      </w:pPr>
    </w:p>
    <w:p w:rsidR="000727D3" w:rsidRPr="009866B9" w:rsidRDefault="000727D3"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25231A" w:rsidP="003C5128">
      <w:pPr>
        <w:rPr>
          <w:rFonts w:cs="Arial"/>
        </w:rPr>
      </w:pPr>
      <w:r w:rsidRPr="009866B9">
        <w:rPr>
          <w:rFonts w:cs="Arial"/>
          <w:noProof/>
        </w:rPr>
        <mc:AlternateContent>
          <mc:Choice Requires="wps">
            <w:drawing>
              <wp:anchor distT="0" distB="0" distL="114300" distR="114300" simplePos="0" relativeHeight="251664384" behindDoc="0" locked="0" layoutInCell="1" allowOverlap="1" wp14:anchorId="11A16FFE" wp14:editId="79521ED7">
                <wp:simplePos x="0" y="0"/>
                <wp:positionH relativeFrom="column">
                  <wp:posOffset>5391150</wp:posOffset>
                </wp:positionH>
                <wp:positionV relativeFrom="paragraph">
                  <wp:posOffset>-217805</wp:posOffset>
                </wp:positionV>
                <wp:extent cx="971550" cy="6008370"/>
                <wp:effectExtent l="0" t="0" r="0" b="0"/>
                <wp:wrapNone/>
                <wp:docPr id="1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008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30CE4">
                            <w:pPr>
                              <w:jc w:val="center"/>
                              <w:rPr>
                                <w:rFonts w:ascii="Times New Roman" w:hAnsi="Times New Roman"/>
                                <w:b/>
                              </w:rPr>
                            </w:pPr>
                            <w:r w:rsidRPr="00CA490C">
                              <w:rPr>
                                <w:rFonts w:ascii="Times New Roman" w:hAnsi="Times New Roman"/>
                                <w:b/>
                              </w:rPr>
                              <w:t>Related HEA recognition</w:t>
                            </w: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Pr="00DC2C3C" w:rsidRDefault="008C0E4A" w:rsidP="00D30CE4">
                            <w:pPr>
                              <w:jc w:val="center"/>
                              <w:rPr>
                                <w:rFonts w:ascii="Times New Roman" w:hAnsi="Times New Roman"/>
                                <w:sz w:val="20"/>
                                <w:szCs w:val="20"/>
                              </w:rPr>
                            </w:pPr>
                            <w:r>
                              <w:rPr>
                                <w:rFonts w:ascii="Times New Roman" w:hAnsi="Times New Roman"/>
                                <w:sz w:val="20"/>
                                <w:szCs w:val="20"/>
                              </w:rPr>
                              <w:t>Principal</w:t>
                            </w:r>
                          </w:p>
                          <w:p w:rsidR="008C0E4A" w:rsidRPr="00DC2C3C" w:rsidRDefault="008C0E4A" w:rsidP="00D30CE4">
                            <w:pPr>
                              <w:jc w:val="center"/>
                              <w:rPr>
                                <w:rFonts w:ascii="Times New Roman" w:hAnsi="Times New Roman"/>
                                <w:sz w:val="20"/>
                                <w:szCs w:val="20"/>
                              </w:rPr>
                            </w:pPr>
                            <w:r w:rsidRPr="00DC2C3C">
                              <w:rPr>
                                <w:rFonts w:ascii="Times New Roman" w:hAnsi="Times New Roman"/>
                                <w:sz w:val="20"/>
                                <w:szCs w:val="20"/>
                              </w:rPr>
                              <w:t>Fellow</w:t>
                            </w:r>
                          </w:p>
                          <w:p w:rsidR="008C0E4A" w:rsidRDefault="008C0E4A" w:rsidP="00D30CE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16FFE" id="Text Box 28" o:spid="_x0000_s1038" type="#_x0000_t202" style="position:absolute;left:0;text-align:left;margin-left:424.5pt;margin-top:-17.15pt;width:76.5pt;height:47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" stroked="f">
                <v:textbox>
                  <w:txbxContent>
                    <w:p w:rsidR="008C0E4A" w:rsidRPr="00CA490C" w:rsidRDefault="008C0E4A" w:rsidP="00D30CE4">
                      <w:pPr>
                        <w:jc w:val="center"/>
                        <w:rPr>
                          <w:rFonts w:ascii="Times New Roman" w:hAnsi="Times New Roman"/>
                          <w:b/>
                        </w:rPr>
                      </w:pPr>
                      <w:r w:rsidRPr="00CA490C">
                        <w:rPr>
                          <w:rFonts w:ascii="Times New Roman" w:hAnsi="Times New Roman"/>
                          <w:b/>
                        </w:rPr>
                        <w:t>Related HEA recognition</w:t>
                      </w: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Default="008C0E4A" w:rsidP="00D30CE4">
                      <w:pPr>
                        <w:rPr>
                          <w:rFonts w:ascii="Times New Roman" w:hAnsi="Times New Roman"/>
                          <w:sz w:val="18"/>
                          <w:szCs w:val="18"/>
                        </w:rPr>
                      </w:pPr>
                    </w:p>
                    <w:p w:rsidR="008C0E4A" w:rsidRPr="00DC2C3C" w:rsidRDefault="008C0E4A" w:rsidP="00D30CE4">
                      <w:pPr>
                        <w:jc w:val="center"/>
                        <w:rPr>
                          <w:rFonts w:ascii="Times New Roman" w:hAnsi="Times New Roman"/>
                          <w:sz w:val="20"/>
                          <w:szCs w:val="20"/>
                        </w:rPr>
                      </w:pPr>
                      <w:r>
                        <w:rPr>
                          <w:rFonts w:ascii="Times New Roman" w:hAnsi="Times New Roman"/>
                          <w:sz w:val="20"/>
                          <w:szCs w:val="20"/>
                        </w:rPr>
                        <w:t>Principal</w:t>
                      </w:r>
                    </w:p>
                    <w:p w:rsidR="008C0E4A" w:rsidRPr="00DC2C3C" w:rsidRDefault="008C0E4A" w:rsidP="00D30CE4">
                      <w:pPr>
                        <w:jc w:val="center"/>
                        <w:rPr>
                          <w:rFonts w:ascii="Times New Roman" w:hAnsi="Times New Roman"/>
                          <w:sz w:val="20"/>
                          <w:szCs w:val="20"/>
                        </w:rPr>
                      </w:pPr>
                      <w:r w:rsidRPr="00DC2C3C">
                        <w:rPr>
                          <w:rFonts w:ascii="Times New Roman" w:hAnsi="Times New Roman"/>
                          <w:sz w:val="20"/>
                          <w:szCs w:val="20"/>
                        </w:rPr>
                        <w:t>Fellow</w:t>
                      </w:r>
                    </w:p>
                    <w:p w:rsidR="008C0E4A" w:rsidRDefault="008C0E4A" w:rsidP="00D30CE4">
                      <w:pPr>
                        <w:jc w:val="center"/>
                      </w:pPr>
                    </w:p>
                  </w:txbxContent>
                </v:textbox>
              </v:shape>
            </w:pict>
          </mc:Fallback>
        </mc:AlternateContent>
      </w:r>
      <w:r w:rsidRPr="009866B9">
        <w:rPr>
          <w:rFonts w:cs="Arial"/>
          <w:noProof/>
        </w:rPr>
        <mc:AlternateContent>
          <mc:Choice Requires="wps">
            <w:drawing>
              <wp:anchor distT="0" distB="0" distL="114300" distR="114300" simplePos="0" relativeHeight="251663360" behindDoc="0" locked="0" layoutInCell="1" allowOverlap="1" wp14:anchorId="5E760774" wp14:editId="7108D5D0">
                <wp:simplePos x="0" y="0"/>
                <wp:positionH relativeFrom="column">
                  <wp:posOffset>2495550</wp:posOffset>
                </wp:positionH>
                <wp:positionV relativeFrom="paragraph">
                  <wp:posOffset>-219075</wp:posOffset>
                </wp:positionV>
                <wp:extent cx="2600325" cy="5562600"/>
                <wp:effectExtent l="0" t="4445" r="0" b="0"/>
                <wp:wrapNone/>
                <wp:docPr id="1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556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30CE4">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D30CE4">
                            <w:pPr>
                              <w:rPr>
                                <w:rFonts w:ascii="Times New Roman" w:hAnsi="Times New Roman"/>
                                <w:lang w:eastAsia="en-US"/>
                              </w:rPr>
                            </w:pPr>
                          </w:p>
                          <w:p w:rsidR="008C0E4A" w:rsidRDefault="008C0E4A" w:rsidP="00D30CE4">
                            <w:pPr>
                              <w:rPr>
                                <w:rFonts w:ascii="Times New Roman" w:hAnsi="Times New Roman"/>
                                <w:sz w:val="18"/>
                                <w:szCs w:val="18"/>
                                <w:lang w:eastAsia="en-US"/>
                              </w:rPr>
                            </w:pPr>
                          </w:p>
                          <w:p w:rsidR="008C0E4A" w:rsidRPr="00CA490C" w:rsidRDefault="008C0E4A" w:rsidP="00D30CE4">
                            <w:pPr>
                              <w:rPr>
                                <w:rFonts w:ascii="Times New Roman" w:hAnsi="Times New Roman"/>
                                <w:sz w:val="18"/>
                                <w:szCs w:val="18"/>
                                <w:lang w:eastAsia="en-US"/>
                              </w:rPr>
                            </w:pPr>
                            <w:r w:rsidRPr="00CA490C">
                              <w:rPr>
                                <w:rFonts w:ascii="Times New Roman" w:hAnsi="Times New Roman"/>
                                <w:sz w:val="18"/>
                                <w:szCs w:val="18"/>
                                <w:lang w:eastAsia="en-US"/>
                              </w:rPr>
                              <w:t>Individuals</w:t>
                            </w:r>
                            <w:r>
                              <w:rPr>
                                <w:rFonts w:ascii="Times New Roman" w:hAnsi="Times New Roman"/>
                                <w:sz w:val="18"/>
                                <w:szCs w:val="18"/>
                                <w:lang w:eastAsia="en-US"/>
                              </w:rPr>
                              <w:t>, as highly experienced academics,</w:t>
                            </w:r>
                            <w:r w:rsidRPr="00CA490C">
                              <w:rPr>
                                <w:rFonts w:ascii="Times New Roman" w:hAnsi="Times New Roman"/>
                                <w:sz w:val="18"/>
                                <w:szCs w:val="18"/>
                                <w:lang w:eastAsia="en-US"/>
                              </w:rPr>
                              <w:t xml:space="preserve"> able to provide evidence of </w:t>
                            </w:r>
                            <w:r>
                              <w:rPr>
                                <w:rFonts w:ascii="Times New Roman" w:hAnsi="Times New Roman"/>
                                <w:sz w:val="18"/>
                                <w:szCs w:val="18"/>
                                <w:lang w:eastAsia="en-US"/>
                              </w:rPr>
                              <w:t xml:space="preserve">a sustained and effective record of impact at a strategic level </w:t>
                            </w:r>
                            <w:r w:rsidRPr="00CA490C">
                              <w:rPr>
                                <w:rFonts w:ascii="Times New Roman" w:hAnsi="Times New Roman"/>
                                <w:sz w:val="18"/>
                                <w:szCs w:val="18"/>
                                <w:lang w:eastAsia="en-US"/>
                              </w:rPr>
                              <w:t xml:space="preserve">in </w:t>
                            </w:r>
                            <w:r>
                              <w:rPr>
                                <w:rFonts w:ascii="Times New Roman" w:hAnsi="Times New Roman"/>
                                <w:sz w:val="18"/>
                                <w:szCs w:val="18"/>
                                <w:lang w:eastAsia="en-US"/>
                              </w:rPr>
                              <w:t xml:space="preserve">relation to teaching and learning, as part of a wider commitment to academic practice. This may be within their institution or wider (inter)national settings.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4</w:t>
                            </w:r>
                            <w:r w:rsidRPr="00CA490C">
                              <w:rPr>
                                <w:rFonts w:ascii="Times New Roman" w:hAnsi="Times New Roman"/>
                                <w:sz w:val="18"/>
                                <w:szCs w:val="18"/>
                                <w:lang w:eastAsia="en-US"/>
                              </w:rPr>
                              <w:t xml:space="preserve"> (D</w:t>
                            </w:r>
                            <w:r>
                              <w:rPr>
                                <w:rFonts w:ascii="Times New Roman" w:hAnsi="Times New Roman"/>
                                <w:sz w:val="18"/>
                                <w:szCs w:val="18"/>
                                <w:lang w:eastAsia="en-US"/>
                              </w:rPr>
                              <w:t>4</w:t>
                            </w:r>
                            <w:r w:rsidRPr="00CA490C">
                              <w:rPr>
                                <w:rFonts w:ascii="Times New Roman" w:hAnsi="Times New Roman"/>
                                <w:sz w:val="18"/>
                                <w:szCs w:val="18"/>
                                <w:lang w:eastAsia="en-US"/>
                              </w:rPr>
                              <w:t>) include:</w:t>
                            </w:r>
                          </w:p>
                          <w:p w:rsidR="008C0E4A" w:rsidRPr="00CA490C" w:rsidRDefault="008C0E4A" w:rsidP="00D30CE4">
                            <w:pPr>
                              <w:rPr>
                                <w:rFonts w:ascii="Times New Roman" w:hAnsi="Times New Roman"/>
                                <w:sz w:val="18"/>
                                <w:szCs w:val="18"/>
                                <w:lang w:eastAsia="en-US"/>
                              </w:rPr>
                            </w:pPr>
                          </w:p>
                          <w:p w:rsidR="008C0E4A" w:rsidRPr="005C67C1" w:rsidRDefault="008C0E4A" w:rsidP="008E2FAB">
                            <w:pPr>
                              <w:pStyle w:val="ListParagraph"/>
                              <w:numPr>
                                <w:ilvl w:val="0"/>
                                <w:numId w:val="10"/>
                              </w:numPr>
                              <w:ind w:left="426" w:hanging="284"/>
                              <w:rPr>
                                <w:rFonts w:ascii="Times New Roman" w:hAnsi="Times New Roman"/>
                                <w:sz w:val="18"/>
                                <w:szCs w:val="18"/>
                              </w:rPr>
                            </w:pPr>
                            <w:r>
                              <w:rPr>
                                <w:rFonts w:ascii="Times New Roman" w:hAnsi="Times New Roman"/>
                                <w:sz w:val="18"/>
                                <w:szCs w:val="18"/>
                              </w:rPr>
                              <w:t>Highly e</w:t>
                            </w:r>
                            <w:r w:rsidRPr="005C67C1">
                              <w:rPr>
                                <w:rFonts w:ascii="Times New Roman" w:hAnsi="Times New Roman"/>
                                <w:sz w:val="18"/>
                                <w:szCs w:val="18"/>
                              </w:rPr>
                              <w:t xml:space="preserve">xperienced </w:t>
                            </w:r>
                            <w:r>
                              <w:rPr>
                                <w:rFonts w:ascii="Times New Roman" w:hAnsi="Times New Roman"/>
                                <w:sz w:val="18"/>
                                <w:szCs w:val="18"/>
                              </w:rPr>
                              <w:t xml:space="preserve">and/or senior </w:t>
                            </w:r>
                            <w:r w:rsidRPr="005C67C1">
                              <w:rPr>
                                <w:rFonts w:ascii="Times New Roman" w:hAnsi="Times New Roman"/>
                                <w:sz w:val="18"/>
                                <w:szCs w:val="18"/>
                              </w:rPr>
                              <w:t xml:space="preserve">staff </w:t>
                            </w:r>
                            <w:r>
                              <w:rPr>
                                <w:rFonts w:ascii="Times New Roman" w:hAnsi="Times New Roman"/>
                                <w:sz w:val="18"/>
                                <w:szCs w:val="18"/>
                              </w:rPr>
                              <w:t xml:space="preserve">with wide-ranging academic or academic-related strategic leadership responsibilities in connection with key aspects of teaching and supporting learning </w:t>
                            </w:r>
                          </w:p>
                          <w:p w:rsidR="008C0E4A" w:rsidRPr="00DC2C3C" w:rsidRDefault="008C0E4A" w:rsidP="005C67C1">
                            <w:pPr>
                              <w:ind w:left="426" w:hanging="284"/>
                              <w:rPr>
                                <w:rFonts w:ascii="Times New Roman" w:hAnsi="Times New Roman"/>
                                <w:sz w:val="18"/>
                                <w:szCs w:val="18"/>
                              </w:rPr>
                            </w:pPr>
                          </w:p>
                          <w:p w:rsidR="008C0E4A" w:rsidRPr="005C67C1" w:rsidRDefault="008C0E4A" w:rsidP="008E2FAB">
                            <w:pPr>
                              <w:pStyle w:val="ListParagraph"/>
                              <w:numPr>
                                <w:ilvl w:val="0"/>
                                <w:numId w:val="10"/>
                              </w:numPr>
                              <w:ind w:left="426" w:hanging="284"/>
                              <w:rPr>
                                <w:rFonts w:ascii="Times New Roman" w:hAnsi="Times New Roman"/>
                                <w:sz w:val="18"/>
                                <w:szCs w:val="18"/>
                              </w:rPr>
                            </w:pPr>
                            <w:r>
                              <w:rPr>
                                <w:rFonts w:ascii="Times New Roman" w:hAnsi="Times New Roman"/>
                                <w:sz w:val="18"/>
                                <w:szCs w:val="18"/>
                              </w:rPr>
                              <w:t>Staff responsible for institutional strategic leadership and policy-making in areas of teaching and learning</w:t>
                            </w:r>
                            <w:r w:rsidRPr="005C67C1">
                              <w:rPr>
                                <w:rFonts w:ascii="Times New Roman" w:hAnsi="Times New Roman"/>
                                <w:sz w:val="18"/>
                                <w:szCs w:val="18"/>
                              </w:rPr>
                              <w:t xml:space="preserve"> </w:t>
                            </w:r>
                          </w:p>
                          <w:p w:rsidR="008C0E4A" w:rsidRPr="00CA490C" w:rsidRDefault="008C0E4A" w:rsidP="005C67C1">
                            <w:pPr>
                              <w:ind w:left="426" w:hanging="284"/>
                              <w:rPr>
                                <w:rFonts w:ascii="Times New Roman" w:hAnsi="Times New Roman"/>
                                <w:sz w:val="18"/>
                                <w:szCs w:val="18"/>
                                <w:lang w:eastAsia="en-US"/>
                              </w:rPr>
                            </w:pPr>
                          </w:p>
                          <w:p w:rsidR="008C0E4A" w:rsidRDefault="008C0E4A" w:rsidP="008E2FAB">
                            <w:pPr>
                              <w:pStyle w:val="ListParagraph"/>
                              <w:numPr>
                                <w:ilvl w:val="0"/>
                                <w:numId w:val="10"/>
                              </w:numPr>
                              <w:ind w:left="426" w:hanging="284"/>
                            </w:pPr>
                            <w:r w:rsidRPr="005C67C1">
                              <w:rPr>
                                <w:rFonts w:ascii="Times New Roman" w:hAnsi="Times New Roman"/>
                                <w:sz w:val="18"/>
                                <w:szCs w:val="18"/>
                              </w:rPr>
                              <w:t>Staff who have strategic impact and influence in relation to teaching and learning that extends beyond their own institution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760774" id="Text Box 27" o:spid="_x0000_s1039" type="#_x0000_t202" style="position:absolute;left:0;text-align:left;margin-left:196.5pt;margin-top:-17.25pt;width:204.75pt;height:4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0mohQIAABo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" stroked="f">
                <v:textbox>
                  <w:txbxContent>
                    <w:p w:rsidR="008C0E4A" w:rsidRPr="00CA490C" w:rsidRDefault="008C0E4A" w:rsidP="00D30CE4">
                      <w:pPr>
                        <w:rPr>
                          <w:rFonts w:ascii="Times New Roman" w:hAnsi="Times New Roman"/>
                          <w:b/>
                          <w:lang w:eastAsia="en-US"/>
                        </w:rPr>
                      </w:pPr>
                      <w:r w:rsidRPr="00CA490C">
                        <w:rPr>
                          <w:rFonts w:ascii="Times New Roman" w:hAnsi="Times New Roman"/>
                          <w:b/>
                          <w:lang w:eastAsia="en-US"/>
                        </w:rPr>
                        <w:t>Typical individual role/career stage</w:t>
                      </w:r>
                    </w:p>
                    <w:p w:rsidR="008C0E4A" w:rsidRPr="00CA490C" w:rsidRDefault="008C0E4A" w:rsidP="00D30CE4">
                      <w:pPr>
                        <w:rPr>
                          <w:rFonts w:ascii="Times New Roman" w:hAnsi="Times New Roman"/>
                          <w:lang w:eastAsia="en-US"/>
                        </w:rPr>
                      </w:pPr>
                    </w:p>
                    <w:p w:rsidR="008C0E4A" w:rsidRDefault="008C0E4A" w:rsidP="00D30CE4">
                      <w:pPr>
                        <w:rPr>
                          <w:rFonts w:ascii="Times New Roman" w:hAnsi="Times New Roman"/>
                          <w:sz w:val="18"/>
                          <w:szCs w:val="18"/>
                          <w:lang w:eastAsia="en-US"/>
                        </w:rPr>
                      </w:pPr>
                    </w:p>
                    <w:p w:rsidR="008C0E4A" w:rsidRPr="00CA490C" w:rsidRDefault="008C0E4A" w:rsidP="00D30CE4">
                      <w:pPr>
                        <w:rPr>
                          <w:rFonts w:ascii="Times New Roman" w:hAnsi="Times New Roman"/>
                          <w:sz w:val="18"/>
                          <w:szCs w:val="18"/>
                          <w:lang w:eastAsia="en-US"/>
                        </w:rPr>
                      </w:pPr>
                      <w:r w:rsidRPr="00CA490C">
                        <w:rPr>
                          <w:rFonts w:ascii="Times New Roman" w:hAnsi="Times New Roman"/>
                          <w:sz w:val="18"/>
                          <w:szCs w:val="18"/>
                          <w:lang w:eastAsia="en-US"/>
                        </w:rPr>
                        <w:t>Individuals</w:t>
                      </w:r>
                      <w:r>
                        <w:rPr>
                          <w:rFonts w:ascii="Times New Roman" w:hAnsi="Times New Roman"/>
                          <w:sz w:val="18"/>
                          <w:szCs w:val="18"/>
                          <w:lang w:eastAsia="en-US"/>
                        </w:rPr>
                        <w:t>, as highly experienced academics,</w:t>
                      </w:r>
                      <w:r w:rsidRPr="00CA490C">
                        <w:rPr>
                          <w:rFonts w:ascii="Times New Roman" w:hAnsi="Times New Roman"/>
                          <w:sz w:val="18"/>
                          <w:szCs w:val="18"/>
                          <w:lang w:eastAsia="en-US"/>
                        </w:rPr>
                        <w:t xml:space="preserve"> able to provide evidence of </w:t>
                      </w:r>
                      <w:r>
                        <w:rPr>
                          <w:rFonts w:ascii="Times New Roman" w:hAnsi="Times New Roman"/>
                          <w:sz w:val="18"/>
                          <w:szCs w:val="18"/>
                          <w:lang w:eastAsia="en-US"/>
                        </w:rPr>
                        <w:t xml:space="preserve">a sustained and effective record of impact at a strategic level </w:t>
                      </w:r>
                      <w:r w:rsidRPr="00CA490C">
                        <w:rPr>
                          <w:rFonts w:ascii="Times New Roman" w:hAnsi="Times New Roman"/>
                          <w:sz w:val="18"/>
                          <w:szCs w:val="18"/>
                          <w:lang w:eastAsia="en-US"/>
                        </w:rPr>
                        <w:t xml:space="preserve">in </w:t>
                      </w:r>
                      <w:r>
                        <w:rPr>
                          <w:rFonts w:ascii="Times New Roman" w:hAnsi="Times New Roman"/>
                          <w:sz w:val="18"/>
                          <w:szCs w:val="18"/>
                          <w:lang w:eastAsia="en-US"/>
                        </w:rPr>
                        <w:t xml:space="preserve">relation to teaching and learning, as part of a wider commitment to academic practice. This may be within their institution or wider (inter)national settings. </w:t>
                      </w:r>
                      <w:r w:rsidRPr="00CA490C">
                        <w:rPr>
                          <w:rFonts w:ascii="Times New Roman" w:hAnsi="Times New Roman"/>
                          <w:sz w:val="18"/>
                          <w:szCs w:val="18"/>
                          <w:lang w:eastAsia="en-US"/>
                        </w:rPr>
                        <w:t xml:space="preserve">Typically, those likely to be at Descriptor </w:t>
                      </w:r>
                      <w:r>
                        <w:rPr>
                          <w:rFonts w:ascii="Times New Roman" w:hAnsi="Times New Roman"/>
                          <w:sz w:val="18"/>
                          <w:szCs w:val="18"/>
                          <w:lang w:eastAsia="en-US"/>
                        </w:rPr>
                        <w:t>4</w:t>
                      </w:r>
                      <w:r w:rsidRPr="00CA490C">
                        <w:rPr>
                          <w:rFonts w:ascii="Times New Roman" w:hAnsi="Times New Roman"/>
                          <w:sz w:val="18"/>
                          <w:szCs w:val="18"/>
                          <w:lang w:eastAsia="en-US"/>
                        </w:rPr>
                        <w:t xml:space="preserve"> (D</w:t>
                      </w:r>
                      <w:r>
                        <w:rPr>
                          <w:rFonts w:ascii="Times New Roman" w:hAnsi="Times New Roman"/>
                          <w:sz w:val="18"/>
                          <w:szCs w:val="18"/>
                          <w:lang w:eastAsia="en-US"/>
                        </w:rPr>
                        <w:t>4</w:t>
                      </w:r>
                      <w:r w:rsidRPr="00CA490C">
                        <w:rPr>
                          <w:rFonts w:ascii="Times New Roman" w:hAnsi="Times New Roman"/>
                          <w:sz w:val="18"/>
                          <w:szCs w:val="18"/>
                          <w:lang w:eastAsia="en-US"/>
                        </w:rPr>
                        <w:t>) include:</w:t>
                      </w:r>
                    </w:p>
                    <w:p w:rsidR="008C0E4A" w:rsidRPr="00CA490C" w:rsidRDefault="008C0E4A" w:rsidP="00D30CE4">
                      <w:pPr>
                        <w:rPr>
                          <w:rFonts w:ascii="Times New Roman" w:hAnsi="Times New Roman"/>
                          <w:sz w:val="18"/>
                          <w:szCs w:val="18"/>
                          <w:lang w:eastAsia="en-US"/>
                        </w:rPr>
                      </w:pPr>
                    </w:p>
                    <w:p w:rsidR="008C0E4A" w:rsidRPr="005C67C1" w:rsidRDefault="008C0E4A" w:rsidP="008E2FAB">
                      <w:pPr>
                        <w:pStyle w:val="ListParagraph"/>
                        <w:numPr>
                          <w:ilvl w:val="0"/>
                          <w:numId w:val="10"/>
                        </w:numPr>
                        <w:ind w:left="426" w:hanging="284"/>
                        <w:rPr>
                          <w:rFonts w:ascii="Times New Roman" w:hAnsi="Times New Roman"/>
                          <w:sz w:val="18"/>
                          <w:szCs w:val="18"/>
                        </w:rPr>
                      </w:pPr>
                      <w:r>
                        <w:rPr>
                          <w:rFonts w:ascii="Times New Roman" w:hAnsi="Times New Roman"/>
                          <w:sz w:val="18"/>
                          <w:szCs w:val="18"/>
                        </w:rPr>
                        <w:t>Highly e</w:t>
                      </w:r>
                      <w:r w:rsidRPr="005C67C1">
                        <w:rPr>
                          <w:rFonts w:ascii="Times New Roman" w:hAnsi="Times New Roman"/>
                          <w:sz w:val="18"/>
                          <w:szCs w:val="18"/>
                        </w:rPr>
                        <w:t xml:space="preserve">xperienced </w:t>
                      </w:r>
                      <w:r>
                        <w:rPr>
                          <w:rFonts w:ascii="Times New Roman" w:hAnsi="Times New Roman"/>
                          <w:sz w:val="18"/>
                          <w:szCs w:val="18"/>
                        </w:rPr>
                        <w:t xml:space="preserve">and/or senior </w:t>
                      </w:r>
                      <w:r w:rsidRPr="005C67C1">
                        <w:rPr>
                          <w:rFonts w:ascii="Times New Roman" w:hAnsi="Times New Roman"/>
                          <w:sz w:val="18"/>
                          <w:szCs w:val="18"/>
                        </w:rPr>
                        <w:t xml:space="preserve">staff </w:t>
                      </w:r>
                      <w:r>
                        <w:rPr>
                          <w:rFonts w:ascii="Times New Roman" w:hAnsi="Times New Roman"/>
                          <w:sz w:val="18"/>
                          <w:szCs w:val="18"/>
                        </w:rPr>
                        <w:t xml:space="preserve">with wide-ranging academic or academic-related strategic leadership responsibilities in connection with key aspects of teaching and supporting learning </w:t>
                      </w:r>
                    </w:p>
                    <w:p w:rsidR="008C0E4A" w:rsidRPr="00DC2C3C" w:rsidRDefault="008C0E4A" w:rsidP="005C67C1">
                      <w:pPr>
                        <w:ind w:left="426" w:hanging="284"/>
                        <w:rPr>
                          <w:rFonts w:ascii="Times New Roman" w:hAnsi="Times New Roman"/>
                          <w:sz w:val="18"/>
                          <w:szCs w:val="18"/>
                        </w:rPr>
                      </w:pPr>
                    </w:p>
                    <w:p w:rsidR="008C0E4A" w:rsidRPr="005C67C1" w:rsidRDefault="008C0E4A" w:rsidP="008E2FAB">
                      <w:pPr>
                        <w:pStyle w:val="ListParagraph"/>
                        <w:numPr>
                          <w:ilvl w:val="0"/>
                          <w:numId w:val="10"/>
                        </w:numPr>
                        <w:ind w:left="426" w:hanging="284"/>
                        <w:rPr>
                          <w:rFonts w:ascii="Times New Roman" w:hAnsi="Times New Roman"/>
                          <w:sz w:val="18"/>
                          <w:szCs w:val="18"/>
                        </w:rPr>
                      </w:pPr>
                      <w:r>
                        <w:rPr>
                          <w:rFonts w:ascii="Times New Roman" w:hAnsi="Times New Roman"/>
                          <w:sz w:val="18"/>
                          <w:szCs w:val="18"/>
                        </w:rPr>
                        <w:t>Staff responsible for institutional strategic leadership and policy-making in areas of teaching and learning</w:t>
                      </w:r>
                      <w:r w:rsidRPr="005C67C1">
                        <w:rPr>
                          <w:rFonts w:ascii="Times New Roman" w:hAnsi="Times New Roman"/>
                          <w:sz w:val="18"/>
                          <w:szCs w:val="18"/>
                        </w:rPr>
                        <w:t xml:space="preserve"> </w:t>
                      </w:r>
                    </w:p>
                    <w:p w:rsidR="008C0E4A" w:rsidRPr="00CA490C" w:rsidRDefault="008C0E4A" w:rsidP="005C67C1">
                      <w:pPr>
                        <w:ind w:left="426" w:hanging="284"/>
                        <w:rPr>
                          <w:rFonts w:ascii="Times New Roman" w:hAnsi="Times New Roman"/>
                          <w:sz w:val="18"/>
                          <w:szCs w:val="18"/>
                          <w:lang w:eastAsia="en-US"/>
                        </w:rPr>
                      </w:pPr>
                    </w:p>
                    <w:p w:rsidR="008C0E4A" w:rsidRDefault="008C0E4A" w:rsidP="008E2FAB">
                      <w:pPr>
                        <w:pStyle w:val="ListParagraph"/>
                        <w:numPr>
                          <w:ilvl w:val="0"/>
                          <w:numId w:val="10"/>
                        </w:numPr>
                        <w:ind w:left="426" w:hanging="284"/>
                      </w:pPr>
                      <w:r w:rsidRPr="005C67C1">
                        <w:rPr>
                          <w:rFonts w:ascii="Times New Roman" w:hAnsi="Times New Roman"/>
                          <w:sz w:val="18"/>
                          <w:szCs w:val="18"/>
                        </w:rPr>
                        <w:t>Staff who have strategic impact and influence in relation to teaching and learning that extends beyond their own institution</w:t>
                      </w:r>
                    </w:p>
                  </w:txbxContent>
                </v:textbox>
              </v:shape>
            </w:pict>
          </mc:Fallback>
        </mc:AlternateContent>
      </w:r>
      <w:r w:rsidRPr="009866B9">
        <w:rPr>
          <w:rFonts w:cs="Arial"/>
          <w:noProof/>
        </w:rPr>
        <mc:AlternateContent>
          <mc:Choice Requires="wps">
            <w:drawing>
              <wp:anchor distT="0" distB="0" distL="114300" distR="114300" simplePos="0" relativeHeight="251662336" behindDoc="0" locked="0" layoutInCell="1" allowOverlap="1" wp14:anchorId="7AFF833F" wp14:editId="375AFD4D">
                <wp:simplePos x="0" y="0"/>
                <wp:positionH relativeFrom="column">
                  <wp:posOffset>-123825</wp:posOffset>
                </wp:positionH>
                <wp:positionV relativeFrom="paragraph">
                  <wp:posOffset>-219075</wp:posOffset>
                </wp:positionV>
                <wp:extent cx="2490470" cy="6121400"/>
                <wp:effectExtent l="0" t="4445" r="0" b="0"/>
                <wp:wrapNone/>
                <wp:docPr id="1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6121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E4A" w:rsidRPr="00CA490C" w:rsidRDefault="008C0E4A" w:rsidP="00D30CE4">
                            <w:pPr>
                              <w:rPr>
                                <w:rFonts w:ascii="Times New Roman" w:hAnsi="Times New Roman"/>
                                <w:b/>
                                <w:lang w:eastAsia="en-US"/>
                              </w:rPr>
                            </w:pPr>
                            <w:r>
                              <w:rPr>
                                <w:rFonts w:ascii="Times New Roman" w:hAnsi="Times New Roman"/>
                                <w:b/>
                                <w:lang w:eastAsia="en-US"/>
                              </w:rPr>
                              <w:t>Descriptor 4</w:t>
                            </w:r>
                          </w:p>
                          <w:p w:rsidR="008C0E4A" w:rsidRPr="00CA490C" w:rsidRDefault="008C0E4A" w:rsidP="00D30CE4">
                            <w:pPr>
                              <w:rPr>
                                <w:rFonts w:ascii="Times New Roman" w:hAnsi="Times New Roman"/>
                                <w:lang w:eastAsia="en-US"/>
                              </w:rPr>
                            </w:pPr>
                          </w:p>
                          <w:p w:rsidR="008C0E4A" w:rsidRDefault="008C0E4A" w:rsidP="00D30CE4">
                            <w:pPr>
                              <w:rPr>
                                <w:rFonts w:ascii="Times New Roman" w:hAnsi="Times New Roman"/>
                                <w:sz w:val="18"/>
                                <w:szCs w:val="18"/>
                                <w:lang w:eastAsia="en-US"/>
                              </w:rPr>
                            </w:pPr>
                          </w:p>
                          <w:p w:rsidR="008C0E4A" w:rsidRPr="00CA490C" w:rsidRDefault="008C0E4A" w:rsidP="00D30CE4">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sustained record of </w:t>
                            </w:r>
                            <w:r w:rsidRPr="00CA490C">
                              <w:rPr>
                                <w:rFonts w:ascii="Times New Roman" w:hAnsi="Times New Roman"/>
                                <w:sz w:val="18"/>
                                <w:szCs w:val="18"/>
                                <w:lang w:eastAsia="en-US"/>
                              </w:rPr>
                              <w:t>effective</w:t>
                            </w:r>
                            <w:r>
                              <w:rPr>
                                <w:rFonts w:ascii="Times New Roman" w:hAnsi="Times New Roman"/>
                                <w:sz w:val="18"/>
                                <w:szCs w:val="18"/>
                                <w:lang w:eastAsia="en-US"/>
                              </w:rPr>
                              <w:t xml:space="preserve"> strategic leadership in academic practice and academic development as a key contribution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D30CE4">
                            <w:pPr>
                              <w:rPr>
                                <w:rFonts w:ascii="Times New Roman" w:hAnsi="Times New Roman"/>
                                <w:sz w:val="18"/>
                                <w:szCs w:val="18"/>
                                <w:lang w:eastAsia="en-US"/>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Active commitment to and championing of all Dimensions of the Framework, through work with students and staff, and in institutional developments</w:t>
                            </w:r>
                          </w:p>
                          <w:p w:rsidR="008C0E4A" w:rsidRPr="00CA490C" w:rsidRDefault="008C0E4A" w:rsidP="0076580A">
                            <w:pPr>
                              <w:ind w:left="426" w:hanging="284"/>
                              <w:rPr>
                                <w:rFonts w:ascii="Times New Roman" w:hAnsi="Times New Roman"/>
                                <w:sz w:val="18"/>
                                <w:szCs w:val="18"/>
                                <w:lang w:eastAsia="en-US"/>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Successful strategic leadership to enhance student learning, with a particular, but not necessarily exclusive, focus on enhancing teaching quality in institutional, and/or (inter)national settings</w:t>
                            </w:r>
                          </w:p>
                          <w:p w:rsidR="008C0E4A" w:rsidRPr="00516191" w:rsidRDefault="008C0E4A" w:rsidP="0076580A">
                            <w:pPr>
                              <w:ind w:left="426" w:hanging="284"/>
                              <w:rPr>
                                <w:rFonts w:ascii="Times New Roman" w:hAnsi="Times New Roman"/>
                                <w:sz w:val="18"/>
                                <w:szCs w:val="18"/>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Establishing effective organisational policies and/or strategies for supporting and promoting others (e.g. through mentoring, coaching) in delivering high quality teaching and support for learning</w:t>
                            </w:r>
                            <w:r w:rsidRPr="0076580A">
                              <w:rPr>
                                <w:rFonts w:ascii="Times New Roman" w:hAnsi="Times New Roman"/>
                                <w:sz w:val="18"/>
                                <w:szCs w:val="18"/>
                              </w:rPr>
                              <w:t xml:space="preserve"> </w:t>
                            </w:r>
                          </w:p>
                          <w:p w:rsidR="008C0E4A" w:rsidRPr="00516191" w:rsidRDefault="008C0E4A" w:rsidP="0076580A">
                            <w:pPr>
                              <w:ind w:left="426" w:hanging="284"/>
                              <w:rPr>
                                <w:rFonts w:ascii="Times New Roman" w:hAnsi="Times New Roman"/>
                                <w:sz w:val="18"/>
                                <w:szCs w:val="18"/>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Championing, within institutional and/or wider settings, an integrated approach to academic practice (incorporating, for example, teaching, learning, research, scholarship, administration, etc.)</w:t>
                            </w:r>
                          </w:p>
                          <w:p w:rsidR="008C0E4A" w:rsidRPr="00CA490C" w:rsidRDefault="008C0E4A" w:rsidP="0076580A">
                            <w:pPr>
                              <w:ind w:left="426" w:hanging="284"/>
                              <w:rPr>
                                <w:rFonts w:ascii="Times New Roman" w:hAnsi="Times New Roman"/>
                                <w:sz w:val="18"/>
                                <w:szCs w:val="18"/>
                              </w:rPr>
                            </w:pPr>
                          </w:p>
                          <w:p w:rsidR="008C0E4A" w:rsidRPr="005C67C1" w:rsidRDefault="008C0E4A" w:rsidP="008E2FAB">
                            <w:pPr>
                              <w:pStyle w:val="ListParagraph"/>
                              <w:numPr>
                                <w:ilvl w:val="0"/>
                                <w:numId w:val="9"/>
                              </w:numPr>
                              <w:ind w:left="426" w:hanging="284"/>
                              <w:rPr>
                                <w:rFonts w:ascii="Times New Roman" w:hAnsi="Times New Roman"/>
                                <w:sz w:val="18"/>
                                <w:szCs w:val="18"/>
                              </w:rPr>
                            </w:pPr>
                            <w:r w:rsidRPr="005C67C1">
                              <w:rPr>
                                <w:rFonts w:ascii="Times New Roman" w:hAnsi="Times New Roman"/>
                                <w:sz w:val="18"/>
                                <w:szCs w:val="18"/>
                              </w:rPr>
                              <w:t>A sustained and successful commitment to, and engagement in, continuing professional development related to academic, institutional and/or other professional practices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AFF833F" id="Text Box 26" o:spid="_x0000_s1040" type="#_x0000_t202" style="position:absolute;left:0;text-align:left;margin-left:-9.75pt;margin-top:-17.25pt;width:196.1pt;height:482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" stroked="f">
                <v:textbox style="mso-fit-shape-to-text:t">
                  <w:txbxContent>
                    <w:p w:rsidR="008C0E4A" w:rsidRPr="00CA490C" w:rsidRDefault="008C0E4A" w:rsidP="00D30CE4">
                      <w:pPr>
                        <w:rPr>
                          <w:rFonts w:ascii="Times New Roman" w:hAnsi="Times New Roman"/>
                          <w:b/>
                          <w:lang w:eastAsia="en-US"/>
                        </w:rPr>
                      </w:pPr>
                      <w:r>
                        <w:rPr>
                          <w:rFonts w:ascii="Times New Roman" w:hAnsi="Times New Roman"/>
                          <w:b/>
                          <w:lang w:eastAsia="en-US"/>
                        </w:rPr>
                        <w:t>Descriptor 4</w:t>
                      </w:r>
                    </w:p>
                    <w:p w:rsidR="008C0E4A" w:rsidRPr="00CA490C" w:rsidRDefault="008C0E4A" w:rsidP="00D30CE4">
                      <w:pPr>
                        <w:rPr>
                          <w:rFonts w:ascii="Times New Roman" w:hAnsi="Times New Roman"/>
                          <w:lang w:eastAsia="en-US"/>
                        </w:rPr>
                      </w:pPr>
                    </w:p>
                    <w:p w:rsidR="008C0E4A" w:rsidRDefault="008C0E4A" w:rsidP="00D30CE4">
                      <w:pPr>
                        <w:rPr>
                          <w:rFonts w:ascii="Times New Roman" w:hAnsi="Times New Roman"/>
                          <w:sz w:val="18"/>
                          <w:szCs w:val="18"/>
                          <w:lang w:eastAsia="en-US"/>
                        </w:rPr>
                      </w:pPr>
                    </w:p>
                    <w:p w:rsidR="008C0E4A" w:rsidRPr="00CA490C" w:rsidRDefault="008C0E4A" w:rsidP="00D30CE4">
                      <w:pPr>
                        <w:rPr>
                          <w:rFonts w:ascii="Times New Roman" w:hAnsi="Times New Roman"/>
                          <w:sz w:val="18"/>
                          <w:szCs w:val="18"/>
                          <w:lang w:eastAsia="en-US"/>
                        </w:rPr>
                      </w:pPr>
                      <w:r w:rsidRPr="00CA490C">
                        <w:rPr>
                          <w:rFonts w:ascii="Times New Roman" w:hAnsi="Times New Roman"/>
                          <w:sz w:val="18"/>
                          <w:szCs w:val="18"/>
                          <w:lang w:eastAsia="en-US"/>
                        </w:rPr>
                        <w:t>Demonstrates a</w:t>
                      </w:r>
                      <w:r>
                        <w:rPr>
                          <w:rFonts w:ascii="Times New Roman" w:hAnsi="Times New Roman"/>
                          <w:sz w:val="18"/>
                          <w:szCs w:val="18"/>
                          <w:lang w:eastAsia="en-US"/>
                        </w:rPr>
                        <w:t xml:space="preserve"> sustained record of </w:t>
                      </w:r>
                      <w:r w:rsidRPr="00CA490C">
                        <w:rPr>
                          <w:rFonts w:ascii="Times New Roman" w:hAnsi="Times New Roman"/>
                          <w:sz w:val="18"/>
                          <w:szCs w:val="18"/>
                          <w:lang w:eastAsia="en-US"/>
                        </w:rPr>
                        <w:t>effective</w:t>
                      </w:r>
                      <w:r>
                        <w:rPr>
                          <w:rFonts w:ascii="Times New Roman" w:hAnsi="Times New Roman"/>
                          <w:sz w:val="18"/>
                          <w:szCs w:val="18"/>
                          <w:lang w:eastAsia="en-US"/>
                        </w:rPr>
                        <w:t xml:space="preserve"> strategic leadership in academic practice and academic development as a key contribution to high quality student learning. </w:t>
                      </w:r>
                      <w:r w:rsidRPr="00CA490C">
                        <w:rPr>
                          <w:rFonts w:ascii="Times New Roman" w:hAnsi="Times New Roman"/>
                          <w:sz w:val="18"/>
                          <w:szCs w:val="18"/>
                          <w:lang w:eastAsia="en-US"/>
                        </w:rPr>
                        <w:t>Individuals should be able to provide evidence of:</w:t>
                      </w:r>
                    </w:p>
                    <w:p w:rsidR="008C0E4A" w:rsidRPr="00CA490C" w:rsidRDefault="008C0E4A" w:rsidP="00D30CE4">
                      <w:pPr>
                        <w:rPr>
                          <w:rFonts w:ascii="Times New Roman" w:hAnsi="Times New Roman"/>
                          <w:sz w:val="18"/>
                          <w:szCs w:val="18"/>
                          <w:lang w:eastAsia="en-US"/>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Active commitment to and championing of all Dimensions of the Framework, through work with students and staff, and in institutional developments</w:t>
                      </w:r>
                    </w:p>
                    <w:p w:rsidR="008C0E4A" w:rsidRPr="00CA490C" w:rsidRDefault="008C0E4A" w:rsidP="0076580A">
                      <w:pPr>
                        <w:ind w:left="426" w:hanging="284"/>
                        <w:rPr>
                          <w:rFonts w:ascii="Times New Roman" w:hAnsi="Times New Roman"/>
                          <w:sz w:val="18"/>
                          <w:szCs w:val="18"/>
                          <w:lang w:eastAsia="en-US"/>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Successful strategic leadership to enhance student learning, with a particular, but not necessarily exclusive, focus on enhancing teaching quality in institutional, and/or (inter)national settings</w:t>
                      </w:r>
                    </w:p>
                    <w:p w:rsidR="008C0E4A" w:rsidRPr="00516191" w:rsidRDefault="008C0E4A" w:rsidP="0076580A">
                      <w:pPr>
                        <w:ind w:left="426" w:hanging="284"/>
                        <w:rPr>
                          <w:rFonts w:ascii="Times New Roman" w:hAnsi="Times New Roman"/>
                          <w:sz w:val="18"/>
                          <w:szCs w:val="18"/>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Establishing effective organisational policies and/or strategies for supporting and promoting others (e.g. through mentoring, coaching) in delivering high quality teaching and support for learning</w:t>
                      </w:r>
                      <w:r w:rsidRPr="0076580A">
                        <w:rPr>
                          <w:rFonts w:ascii="Times New Roman" w:hAnsi="Times New Roman"/>
                          <w:sz w:val="18"/>
                          <w:szCs w:val="18"/>
                        </w:rPr>
                        <w:t xml:space="preserve"> </w:t>
                      </w:r>
                    </w:p>
                    <w:p w:rsidR="008C0E4A" w:rsidRPr="00516191" w:rsidRDefault="008C0E4A" w:rsidP="0076580A">
                      <w:pPr>
                        <w:ind w:left="426" w:hanging="284"/>
                        <w:rPr>
                          <w:rFonts w:ascii="Times New Roman" w:hAnsi="Times New Roman"/>
                          <w:sz w:val="18"/>
                          <w:szCs w:val="18"/>
                        </w:rPr>
                      </w:pPr>
                    </w:p>
                    <w:p w:rsidR="008C0E4A" w:rsidRPr="0076580A" w:rsidRDefault="008C0E4A" w:rsidP="008E2FAB">
                      <w:pPr>
                        <w:pStyle w:val="ListParagraph"/>
                        <w:numPr>
                          <w:ilvl w:val="0"/>
                          <w:numId w:val="9"/>
                        </w:numPr>
                        <w:ind w:left="426" w:hanging="284"/>
                        <w:rPr>
                          <w:rFonts w:ascii="Times New Roman" w:hAnsi="Times New Roman"/>
                          <w:sz w:val="18"/>
                          <w:szCs w:val="18"/>
                        </w:rPr>
                      </w:pPr>
                      <w:r>
                        <w:rPr>
                          <w:rFonts w:ascii="Times New Roman" w:hAnsi="Times New Roman"/>
                          <w:sz w:val="18"/>
                          <w:szCs w:val="18"/>
                        </w:rPr>
                        <w:t>Championing, within institutional and/or wider settings, an integrated approach to academic practice (incorporating, for example, teaching, learning, research, scholarship, administration, etc.)</w:t>
                      </w:r>
                    </w:p>
                    <w:p w:rsidR="008C0E4A" w:rsidRPr="00CA490C" w:rsidRDefault="008C0E4A" w:rsidP="0076580A">
                      <w:pPr>
                        <w:ind w:left="426" w:hanging="284"/>
                        <w:rPr>
                          <w:rFonts w:ascii="Times New Roman" w:hAnsi="Times New Roman"/>
                          <w:sz w:val="18"/>
                          <w:szCs w:val="18"/>
                        </w:rPr>
                      </w:pPr>
                    </w:p>
                    <w:p w:rsidR="008C0E4A" w:rsidRPr="005C67C1" w:rsidRDefault="008C0E4A" w:rsidP="008E2FAB">
                      <w:pPr>
                        <w:pStyle w:val="ListParagraph"/>
                        <w:numPr>
                          <w:ilvl w:val="0"/>
                          <w:numId w:val="9"/>
                        </w:numPr>
                        <w:ind w:left="426" w:hanging="284"/>
                        <w:rPr>
                          <w:rFonts w:ascii="Times New Roman" w:hAnsi="Times New Roman"/>
                          <w:sz w:val="18"/>
                          <w:szCs w:val="18"/>
                        </w:rPr>
                      </w:pPr>
                      <w:r w:rsidRPr="005C67C1">
                        <w:rPr>
                          <w:rFonts w:ascii="Times New Roman" w:hAnsi="Times New Roman"/>
                          <w:sz w:val="18"/>
                          <w:szCs w:val="18"/>
                        </w:rPr>
                        <w:t>A sustained and successful commitment to, and engagement in, continuing professional development related to academic, institutional and/or other professional practices</w:t>
                      </w:r>
                    </w:p>
                  </w:txbxContent>
                </v:textbox>
              </v:shape>
            </w:pict>
          </mc:Fallback>
        </mc:AlternateContent>
      </w:r>
    </w:p>
    <w:p w:rsidR="00D30CE4" w:rsidRPr="009866B9" w:rsidRDefault="00D30CE4" w:rsidP="003C5128">
      <w:pPr>
        <w:rPr>
          <w:rFonts w:cs="Arial"/>
        </w:rPr>
      </w:pPr>
    </w:p>
    <w:p w:rsidR="00D30CE4" w:rsidRPr="009866B9" w:rsidRDefault="0025231A" w:rsidP="003C5128">
      <w:pPr>
        <w:rPr>
          <w:rFonts w:cs="Arial"/>
        </w:rPr>
      </w:pPr>
      <w:r w:rsidRPr="009866B9">
        <w:rPr>
          <w:rFonts w:cs="Arial"/>
          <w:noProof/>
        </w:rPr>
        <mc:AlternateContent>
          <mc:Choice Requires="wps">
            <w:drawing>
              <wp:anchor distT="0" distB="0" distL="114300" distR="114300" simplePos="0" relativeHeight="251665408" behindDoc="0" locked="0" layoutInCell="1" allowOverlap="1" wp14:anchorId="38B43EBA" wp14:editId="75D7318B">
                <wp:simplePos x="0" y="0"/>
                <wp:positionH relativeFrom="column">
                  <wp:posOffset>5857875</wp:posOffset>
                </wp:positionH>
                <wp:positionV relativeFrom="paragraph">
                  <wp:posOffset>89535</wp:posOffset>
                </wp:positionV>
                <wp:extent cx="0" cy="2324100"/>
                <wp:effectExtent l="9525" t="5715" r="9525" b="13335"/>
                <wp:wrapNone/>
                <wp:docPr id="1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030FB4" id="AutoShape 29" o:spid="_x0000_s1026" type="#_x0000_t32" style="position:absolute;margin-left:461.25pt;margin-top:7.05pt;width:0;height:1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"/>
            </w:pict>
          </mc:Fallback>
        </mc:AlternateContent>
      </w: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25231A" w:rsidP="003C5128">
      <w:pPr>
        <w:rPr>
          <w:rFonts w:cs="Arial"/>
        </w:rPr>
      </w:pPr>
      <w:r w:rsidRPr="009866B9">
        <w:rPr>
          <w:rFonts w:cs="Arial"/>
          <w:noProof/>
        </w:rPr>
        <mc:AlternateContent>
          <mc:Choice Requires="wps">
            <w:drawing>
              <wp:anchor distT="0" distB="0" distL="114300" distR="114300" simplePos="0" relativeHeight="251666432" behindDoc="0" locked="0" layoutInCell="1" allowOverlap="1" wp14:anchorId="5B94A8BE" wp14:editId="711A559D">
                <wp:simplePos x="0" y="0"/>
                <wp:positionH relativeFrom="column">
                  <wp:posOffset>5857875</wp:posOffset>
                </wp:positionH>
                <wp:positionV relativeFrom="paragraph">
                  <wp:posOffset>120650</wp:posOffset>
                </wp:positionV>
                <wp:extent cx="0" cy="2617470"/>
                <wp:effectExtent l="9525" t="5715" r="9525" b="5715"/>
                <wp:wrapNone/>
                <wp:docPr id="1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7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CE96B" id="AutoShape 30" o:spid="_x0000_s1026" type="#_x0000_t32" style="position:absolute;margin-left:461.25pt;margin-top:9.5pt;width:0;height:206.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qQ1IAIAAD0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"/>
            </w:pict>
          </mc:Fallback>
        </mc:AlternateContent>
      </w: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D30CE4" w:rsidRPr="009866B9" w:rsidRDefault="00D30CE4"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76580A" w:rsidRPr="009866B9" w:rsidRDefault="0076580A" w:rsidP="003C5128">
      <w:pPr>
        <w:rPr>
          <w:rFonts w:cs="Arial"/>
        </w:rPr>
      </w:pPr>
    </w:p>
    <w:p w:rsidR="004B157C" w:rsidRPr="00327CF7" w:rsidRDefault="00EB6659" w:rsidP="00EB6659">
      <w:pPr>
        <w:pStyle w:val="Heading1"/>
        <w:spacing w:before="120"/>
        <w:rPr>
          <w:rFonts w:ascii="Arial" w:eastAsia="Times New Roman" w:hAnsi="Arial" w:cs="Arial"/>
          <w:iCs/>
          <w:color w:val="auto"/>
          <w:sz w:val="24"/>
          <w:szCs w:val="24"/>
          <w:u w:val="single"/>
        </w:rPr>
      </w:pPr>
      <w:r w:rsidRPr="00327CF7">
        <w:rPr>
          <w:rFonts w:ascii="Arial" w:hAnsi="Arial" w:cs="Arial"/>
          <w:iCs/>
          <w:color w:val="auto"/>
          <w:sz w:val="24"/>
          <w:szCs w:val="24"/>
          <w:u w:val="single"/>
        </w:rPr>
        <w:t>Evidencing E</w:t>
      </w:r>
      <w:r w:rsidR="004B157C" w:rsidRPr="00327CF7">
        <w:rPr>
          <w:rFonts w:ascii="Arial" w:eastAsia="Times New Roman" w:hAnsi="Arial" w:cs="Arial"/>
          <w:iCs/>
          <w:color w:val="auto"/>
          <w:sz w:val="24"/>
          <w:szCs w:val="24"/>
          <w:u w:val="single"/>
        </w:rPr>
        <w:t>ngagement with the Areas of Activity</w:t>
      </w:r>
    </w:p>
    <w:p w:rsidR="004B157C" w:rsidRPr="00327CF7" w:rsidRDefault="00EB6659" w:rsidP="00EB6659">
      <w:pPr>
        <w:pStyle w:val="Heading4"/>
        <w:rPr>
          <w:rFonts w:ascii="Arial" w:eastAsia="Times New Roman" w:hAnsi="Arial" w:cs="Arial"/>
          <w:color w:val="auto"/>
          <w:sz w:val="24"/>
          <w:szCs w:val="24"/>
        </w:rPr>
      </w:pPr>
      <w:r w:rsidRPr="00327CF7">
        <w:rPr>
          <w:rFonts w:ascii="Arial" w:hAnsi="Arial" w:cs="Arial"/>
          <w:color w:val="auto"/>
          <w:sz w:val="24"/>
          <w:szCs w:val="24"/>
        </w:rPr>
        <w:t>Evidencing Area</w:t>
      </w:r>
      <w:r w:rsidR="004B157C" w:rsidRPr="00327CF7">
        <w:rPr>
          <w:rFonts w:ascii="Arial" w:eastAsia="Times New Roman" w:hAnsi="Arial" w:cs="Arial"/>
          <w:color w:val="auto"/>
          <w:sz w:val="24"/>
          <w:szCs w:val="24"/>
        </w:rPr>
        <w:t xml:space="preserve"> of Activity A1: Design and plan learning activities and/or programmes of study </w:t>
      </w:r>
    </w:p>
    <w:p w:rsidR="004B157C" w:rsidRPr="00327CF7" w:rsidRDefault="004B157C" w:rsidP="00EB6659">
      <w:pPr>
        <w:spacing w:before="120"/>
        <w:rPr>
          <w:rFonts w:cs="Arial"/>
          <w:sz w:val="24"/>
          <w:szCs w:val="24"/>
        </w:rPr>
      </w:pPr>
      <w:r w:rsidRPr="00327CF7">
        <w:rPr>
          <w:rFonts w:cs="Arial"/>
          <w:sz w:val="24"/>
          <w:szCs w:val="24"/>
        </w:rPr>
        <w:t>The evidence of Designing and Planning Learning Activities will normally be small scale for Descriptor 1, typically individual activities and/or sessions. This would range from module design to a whole programme of study for Descriptor 2 and those working towards Descriptor 3. In all cases, one would expect the design to reflect developing knowledge and understanding of the Core Knowledge and Professional Values dimensions.</w:t>
      </w:r>
    </w:p>
    <w:p w:rsidR="004B157C" w:rsidRPr="00327CF7" w:rsidRDefault="00EB6659" w:rsidP="00EB6659">
      <w:pPr>
        <w:pStyle w:val="Heading4"/>
        <w:rPr>
          <w:rFonts w:ascii="Arial" w:eastAsia="Times New Roman" w:hAnsi="Arial" w:cs="Arial"/>
          <w:color w:val="auto"/>
          <w:sz w:val="24"/>
          <w:szCs w:val="24"/>
        </w:rPr>
      </w:pPr>
      <w:r w:rsidRPr="00327CF7">
        <w:rPr>
          <w:rFonts w:ascii="Arial" w:hAnsi="Arial" w:cs="Arial"/>
          <w:color w:val="auto"/>
          <w:sz w:val="24"/>
          <w:szCs w:val="24"/>
        </w:rPr>
        <w:t>Evidencing Area</w:t>
      </w:r>
      <w:r w:rsidR="004B157C" w:rsidRPr="00327CF7">
        <w:rPr>
          <w:rFonts w:ascii="Arial" w:eastAsia="Times New Roman" w:hAnsi="Arial" w:cs="Arial"/>
          <w:color w:val="auto"/>
          <w:sz w:val="24"/>
          <w:szCs w:val="24"/>
        </w:rPr>
        <w:t xml:space="preserve"> of Activity A2: Teach and/or support learning</w:t>
      </w:r>
    </w:p>
    <w:p w:rsidR="004B157C" w:rsidRPr="00327CF7" w:rsidRDefault="004B157C" w:rsidP="00EB6659">
      <w:pPr>
        <w:spacing w:before="120"/>
        <w:rPr>
          <w:rFonts w:cs="Arial"/>
          <w:sz w:val="24"/>
          <w:szCs w:val="24"/>
        </w:rPr>
      </w:pPr>
      <w:r w:rsidRPr="00327CF7">
        <w:rPr>
          <w:rFonts w:cs="Arial"/>
          <w:sz w:val="24"/>
          <w:szCs w:val="24"/>
        </w:rPr>
        <w:t xml:space="preserve">In demonstrating the activities of teaching and supporting learning the evidence should demonstrate an increasing awareness of different approaches to and methods of teaching and supporting learning as well as a growing ability to choose the most appropriate approach for the achievement of curriculum aims. </w:t>
      </w:r>
    </w:p>
    <w:p w:rsidR="004B157C" w:rsidRPr="00327CF7" w:rsidRDefault="00EB6659" w:rsidP="00EB6659">
      <w:pPr>
        <w:pStyle w:val="Heading4"/>
        <w:rPr>
          <w:rFonts w:ascii="Arial" w:eastAsia="Times New Roman" w:hAnsi="Arial" w:cs="Arial"/>
          <w:color w:val="auto"/>
          <w:sz w:val="24"/>
          <w:szCs w:val="24"/>
        </w:rPr>
      </w:pPr>
      <w:r w:rsidRPr="00327CF7">
        <w:rPr>
          <w:rFonts w:ascii="Arial" w:hAnsi="Arial" w:cs="Arial"/>
          <w:color w:val="auto"/>
          <w:sz w:val="24"/>
          <w:szCs w:val="24"/>
        </w:rPr>
        <w:t>Evidencing Area</w:t>
      </w:r>
      <w:r w:rsidR="004B157C" w:rsidRPr="00327CF7">
        <w:rPr>
          <w:rFonts w:ascii="Arial" w:eastAsia="Times New Roman" w:hAnsi="Arial" w:cs="Arial"/>
          <w:color w:val="auto"/>
          <w:sz w:val="24"/>
          <w:szCs w:val="24"/>
        </w:rPr>
        <w:t xml:space="preserve"> of Activity A3: Assess and give feedback to learners</w:t>
      </w:r>
    </w:p>
    <w:p w:rsidR="004B157C" w:rsidRPr="00327CF7" w:rsidRDefault="004B157C" w:rsidP="00EB6659">
      <w:pPr>
        <w:spacing w:before="120"/>
        <w:rPr>
          <w:rFonts w:cs="Arial"/>
          <w:sz w:val="24"/>
          <w:szCs w:val="24"/>
        </w:rPr>
      </w:pPr>
      <w:r w:rsidRPr="00327CF7">
        <w:rPr>
          <w:rFonts w:cs="Arial"/>
          <w:sz w:val="24"/>
          <w:szCs w:val="24"/>
        </w:rPr>
        <w:t>Clear differentiation of how this area is evidenced would be expected for the different Descriptors. For example, for Descriptor 1 an understanding of the importance of assessment and feedback and of the criteria for making informed, formative judgements about work and the role this plays in supporting learning through activities such as tutorials, work placements, observations, and practical work  would be appropriate. For Descriptors 2 and 3 there would be an increasing emphasis on the use of feedback and feed-forward approaches being routinely used to improve learning and develop learner autonomy.  At Descriptor 4 the focus might be about a wider sphere of influence in policies and practices concerning assessment and feedback in supporting learning.</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Area</w:t>
      </w:r>
      <w:r w:rsidR="004B157C" w:rsidRPr="00327CF7">
        <w:rPr>
          <w:rFonts w:ascii="Arial" w:eastAsia="Times New Roman" w:hAnsi="Arial" w:cs="Arial"/>
          <w:color w:val="auto"/>
          <w:sz w:val="24"/>
          <w:szCs w:val="24"/>
        </w:rPr>
        <w:t xml:space="preserve"> of Activity A4: Develop effective learning environments and approaches to student support and guidance</w:t>
      </w:r>
    </w:p>
    <w:p w:rsidR="004B157C" w:rsidRPr="00327CF7" w:rsidRDefault="004B157C" w:rsidP="00EB6659">
      <w:pPr>
        <w:spacing w:before="120"/>
        <w:rPr>
          <w:rFonts w:cs="Arial"/>
          <w:sz w:val="24"/>
          <w:szCs w:val="24"/>
        </w:rPr>
      </w:pPr>
      <w:r w:rsidRPr="00327CF7">
        <w:rPr>
          <w:rFonts w:cs="Arial"/>
          <w:sz w:val="24"/>
          <w:szCs w:val="24"/>
        </w:rPr>
        <w:t>The definition of ‘learning environments’ has been widely contested and is open to diverse interpretation.  Individual practitioners work beyond the local physical environment of the classroom, the laboratory, studio or work place or the distance learning or electronic learning environment. They take the nature of the learning environment, the learning culture being developed, the nature and extent of the support infrastructures into account and are able to distinguish between academic and pastoral interventions. Individuals also take the range of environments available to students into account as well as how they are enabled to access, understand and utilise them.</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Area</w:t>
      </w:r>
      <w:r w:rsidR="004B157C" w:rsidRPr="00327CF7">
        <w:rPr>
          <w:rFonts w:ascii="Arial" w:eastAsia="Times New Roman" w:hAnsi="Arial" w:cs="Arial"/>
          <w:color w:val="auto"/>
          <w:sz w:val="24"/>
          <w:szCs w:val="24"/>
        </w:rPr>
        <w:t xml:space="preserve"> of Activity A5: Engage in continuing professional developments in subjects/disciplines and their pedagogy, incorporating research, scholarship and the evaluation of professional practices</w:t>
      </w:r>
    </w:p>
    <w:p w:rsidR="004B157C" w:rsidRPr="00327CF7" w:rsidRDefault="004B157C" w:rsidP="00EB6659">
      <w:pPr>
        <w:spacing w:before="120"/>
        <w:rPr>
          <w:rFonts w:cs="Arial"/>
          <w:sz w:val="24"/>
          <w:szCs w:val="24"/>
        </w:rPr>
      </w:pPr>
      <w:r w:rsidRPr="00327CF7">
        <w:rPr>
          <w:rFonts w:cs="Arial"/>
          <w:sz w:val="24"/>
          <w:szCs w:val="24"/>
        </w:rPr>
        <w:t xml:space="preserve">The Framework provides a powerful means of articulating the varied aspects of role and the potential for development in all areas of the teaching and supporting learning endeavour. This Area of Activity is concerned with enhancement and comprises three elements integral to teaching and supporting learning roles. Whilst the three elements might be viewed holistically it is important the elements are understood and demonstrated, particularly at Descriptors 1 and 2 to ensure successful integration. </w:t>
      </w:r>
    </w:p>
    <w:p w:rsidR="004B157C" w:rsidRPr="00327CF7" w:rsidRDefault="004B157C" w:rsidP="00EB6659">
      <w:pPr>
        <w:rPr>
          <w:rFonts w:cs="Arial"/>
          <w:sz w:val="24"/>
          <w:szCs w:val="24"/>
        </w:rPr>
      </w:pPr>
    </w:p>
    <w:p w:rsidR="004B157C" w:rsidRPr="00327CF7" w:rsidRDefault="004B157C" w:rsidP="00EB6659">
      <w:pPr>
        <w:rPr>
          <w:rFonts w:cs="Arial"/>
          <w:sz w:val="24"/>
          <w:szCs w:val="24"/>
        </w:rPr>
      </w:pPr>
      <w:r w:rsidRPr="00327CF7">
        <w:rPr>
          <w:rFonts w:cs="Arial"/>
          <w:sz w:val="24"/>
          <w:szCs w:val="24"/>
        </w:rPr>
        <w:t xml:space="preserve">The elements are: </w:t>
      </w:r>
    </w:p>
    <w:p w:rsidR="004B157C" w:rsidRPr="00327CF7" w:rsidRDefault="004B157C" w:rsidP="008E2FAB">
      <w:pPr>
        <w:pStyle w:val="ListParagraph"/>
        <w:numPr>
          <w:ilvl w:val="0"/>
          <w:numId w:val="15"/>
        </w:numPr>
        <w:spacing w:after="0"/>
        <w:rPr>
          <w:rFonts w:ascii="Arial" w:hAnsi="Arial" w:cs="Arial"/>
          <w:sz w:val="24"/>
          <w:szCs w:val="24"/>
        </w:rPr>
      </w:pPr>
      <w:r w:rsidRPr="00327CF7">
        <w:rPr>
          <w:rFonts w:ascii="Arial" w:hAnsi="Arial" w:cs="Arial"/>
          <w:sz w:val="24"/>
          <w:szCs w:val="24"/>
        </w:rPr>
        <w:t>Continuing professional development in subjects/disciplines and their pedagogy</w:t>
      </w:r>
    </w:p>
    <w:p w:rsidR="004B157C" w:rsidRPr="00327CF7" w:rsidRDefault="004B157C" w:rsidP="008E2FAB">
      <w:pPr>
        <w:pStyle w:val="ListParagraph"/>
        <w:numPr>
          <w:ilvl w:val="0"/>
          <w:numId w:val="15"/>
        </w:numPr>
        <w:spacing w:after="0"/>
        <w:rPr>
          <w:rFonts w:ascii="Arial" w:hAnsi="Arial" w:cs="Arial"/>
          <w:sz w:val="24"/>
          <w:szCs w:val="24"/>
        </w:rPr>
      </w:pPr>
      <w:r w:rsidRPr="00327CF7">
        <w:rPr>
          <w:rFonts w:ascii="Arial" w:hAnsi="Arial" w:cs="Arial"/>
          <w:sz w:val="24"/>
          <w:szCs w:val="24"/>
        </w:rPr>
        <w:t>Incorporating research and scholarship</w:t>
      </w:r>
    </w:p>
    <w:p w:rsidR="004B157C" w:rsidRPr="00327CF7" w:rsidRDefault="004B157C" w:rsidP="008E2FAB">
      <w:pPr>
        <w:pStyle w:val="ListParagraph"/>
        <w:numPr>
          <w:ilvl w:val="0"/>
          <w:numId w:val="15"/>
        </w:numPr>
        <w:spacing w:after="0"/>
        <w:rPr>
          <w:rFonts w:ascii="Arial" w:hAnsi="Arial" w:cs="Arial"/>
          <w:sz w:val="24"/>
          <w:szCs w:val="24"/>
        </w:rPr>
      </w:pPr>
      <w:r w:rsidRPr="00327CF7">
        <w:rPr>
          <w:rFonts w:ascii="Arial" w:hAnsi="Arial" w:cs="Arial"/>
          <w:sz w:val="24"/>
          <w:szCs w:val="24"/>
        </w:rPr>
        <w:t xml:space="preserve">The evaluation of (one’s own) professional practices </w:t>
      </w:r>
    </w:p>
    <w:p w:rsidR="004B157C" w:rsidRPr="00327CF7" w:rsidRDefault="004B157C" w:rsidP="00EB6659">
      <w:pPr>
        <w:rPr>
          <w:rFonts w:cs="Arial"/>
          <w:sz w:val="24"/>
          <w:szCs w:val="24"/>
        </w:rPr>
      </w:pPr>
    </w:p>
    <w:p w:rsidR="004B157C" w:rsidRPr="00327CF7" w:rsidRDefault="004B157C" w:rsidP="00EB6659">
      <w:pPr>
        <w:rPr>
          <w:rFonts w:cs="Arial"/>
          <w:sz w:val="24"/>
          <w:szCs w:val="24"/>
        </w:rPr>
      </w:pPr>
      <w:r w:rsidRPr="00327CF7">
        <w:rPr>
          <w:rFonts w:cs="Arial"/>
          <w:sz w:val="24"/>
          <w:szCs w:val="24"/>
        </w:rPr>
        <w:t>Evidence could appropriately focus on the question: How might an individual demonstrate that they have become a better teacher through continuing professional development, research and the evaluation of their teaching and learning related practices?</w:t>
      </w:r>
    </w:p>
    <w:p w:rsidR="00AB78A7" w:rsidRDefault="00AB78A7">
      <w:pPr>
        <w:rPr>
          <w:rFonts w:eastAsiaTheme="majorEastAsia" w:cs="Arial"/>
          <w:b/>
          <w:bCs/>
          <w:iCs/>
          <w:sz w:val="24"/>
          <w:szCs w:val="24"/>
          <w:u w:val="single"/>
        </w:rPr>
      </w:pPr>
      <w:r>
        <w:rPr>
          <w:rFonts w:cs="Arial"/>
          <w:iCs/>
          <w:sz w:val="24"/>
          <w:szCs w:val="24"/>
          <w:u w:val="single"/>
        </w:rPr>
        <w:br w:type="page"/>
      </w:r>
    </w:p>
    <w:p w:rsidR="004B157C" w:rsidRPr="00327CF7" w:rsidRDefault="00EB6659" w:rsidP="00EB6659">
      <w:pPr>
        <w:pStyle w:val="Heading1"/>
        <w:rPr>
          <w:rFonts w:ascii="Arial" w:eastAsia="Times New Roman" w:hAnsi="Arial" w:cs="Arial"/>
          <w:iCs/>
          <w:color w:val="auto"/>
          <w:sz w:val="24"/>
          <w:szCs w:val="24"/>
          <w:u w:val="single"/>
        </w:rPr>
      </w:pPr>
      <w:r w:rsidRPr="00327CF7">
        <w:rPr>
          <w:rFonts w:ascii="Arial" w:hAnsi="Arial" w:cs="Arial"/>
          <w:iCs/>
          <w:color w:val="auto"/>
          <w:sz w:val="24"/>
          <w:szCs w:val="24"/>
          <w:u w:val="single"/>
        </w:rPr>
        <w:t xml:space="preserve">Evidencing </w:t>
      </w:r>
      <w:r w:rsidR="004B157C" w:rsidRPr="00327CF7">
        <w:rPr>
          <w:rFonts w:ascii="Arial" w:eastAsia="Times New Roman" w:hAnsi="Arial" w:cs="Arial"/>
          <w:iCs/>
          <w:color w:val="auto"/>
          <w:sz w:val="24"/>
          <w:szCs w:val="24"/>
          <w:u w:val="single"/>
        </w:rPr>
        <w:t xml:space="preserve">understanding of the appropriate Core Knowledge </w:t>
      </w:r>
    </w:p>
    <w:p w:rsidR="004B157C" w:rsidRPr="00327CF7" w:rsidRDefault="004B157C" w:rsidP="00EB6659">
      <w:pPr>
        <w:spacing w:before="120"/>
        <w:rPr>
          <w:rFonts w:cs="Arial"/>
          <w:sz w:val="24"/>
          <w:szCs w:val="24"/>
        </w:rPr>
      </w:pPr>
      <w:r w:rsidRPr="00327CF7">
        <w:rPr>
          <w:rFonts w:cs="Arial"/>
          <w:sz w:val="24"/>
          <w:szCs w:val="24"/>
        </w:rPr>
        <w:t>The Dimension of Core Knowledge is most easily evidenced through the Areas of Activity. For example, designing and planning a learning activity (Area of Activity 1) successfully would be determined by the use of appropriate teaching and learning methods (Core Knowledge 2), an understanding of how the particular students learn (Core Knowledge 3) and the use of appropriate learning technologies (Core Knowledge 4). Linking the Core Knowledge to Areas of Activity provides greater coherence and depth to the evidence and more accurately reflects the reality of practice.</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K1: The subject material</w:t>
      </w:r>
    </w:p>
    <w:p w:rsidR="004B157C" w:rsidRPr="00327CF7" w:rsidRDefault="004B157C" w:rsidP="00EB6659">
      <w:pPr>
        <w:spacing w:before="120"/>
        <w:rPr>
          <w:rFonts w:cs="Arial"/>
          <w:sz w:val="24"/>
          <w:szCs w:val="24"/>
        </w:rPr>
      </w:pPr>
      <w:r w:rsidRPr="00327CF7">
        <w:rPr>
          <w:rFonts w:cs="Arial"/>
          <w:sz w:val="24"/>
          <w:szCs w:val="24"/>
        </w:rPr>
        <w:t xml:space="preserve">This area is effectively evidenced with reference to the Areas of Activity or other areas of Core Knowledge. Evidence should fundamentally relate to how an understanding of the nature of the subject is used to inform the design and planning of learning activities and programmes of study, the teaching strategies, the assessment and feedback. This would normally make reference to the distinctive nature, or culture, of the discipline and the particular expectations of teaching; the issues or challenges arising from the context in which teaching takes place, and the appropriate methods of delivering the subject at different levels (e.g. first year undergraduate to masters level). </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K2:  Appropriate methods for teaching and learning in the subject area and at the level of the academic programme</w:t>
      </w:r>
    </w:p>
    <w:p w:rsidR="004B157C" w:rsidRPr="00327CF7" w:rsidRDefault="004B157C" w:rsidP="00EB6659">
      <w:pPr>
        <w:spacing w:before="120"/>
        <w:rPr>
          <w:rFonts w:cs="Arial"/>
          <w:sz w:val="24"/>
          <w:szCs w:val="24"/>
        </w:rPr>
      </w:pPr>
      <w:r w:rsidRPr="00327CF7">
        <w:rPr>
          <w:rFonts w:cs="Arial"/>
          <w:sz w:val="24"/>
          <w:szCs w:val="24"/>
        </w:rPr>
        <w:t>This is concerned with pedagogic approaches that are distinctive and/or characteristic of the subject, or what makes the teaching or supporting of the learning in the subject different to the teaching of another one. It is also concerned with acknowledging that some approaches may be more appropriate than others given the nature of the learning desired, the level of the material being taught and the readiness of students. This is clearly linked to demonstrating Core Knowledge 1 with its focus on an understanding the subject material, but is specifically concerned with the strategies and approaches used to teach or support the learning of the subject.</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3: How students learn, both generally and within their subject/discipline area? </w:t>
      </w:r>
    </w:p>
    <w:p w:rsidR="004B157C" w:rsidRPr="00327CF7" w:rsidRDefault="004B157C" w:rsidP="00EB6659">
      <w:pPr>
        <w:spacing w:before="120"/>
        <w:rPr>
          <w:rFonts w:cs="Arial"/>
          <w:sz w:val="24"/>
          <w:szCs w:val="24"/>
        </w:rPr>
      </w:pPr>
      <w:r w:rsidRPr="00327CF7">
        <w:rPr>
          <w:rFonts w:cs="Arial"/>
          <w:sz w:val="24"/>
          <w:szCs w:val="24"/>
        </w:rPr>
        <w:t>How students learn might be evidenced through demonstrating  how an understanding of the characteristics of different learners (such as mature students, recent school leavers or workplace learners) impacts on how their needs might be met in the context of learning, how this might reflect on the learning environment, teaching approaches and practices.  Reference could be made to different theories of, or approaches to, learning and how these are evidenced by the use of different strategies for teaching and supporting learning. This might relate specifically to the nature of the subject (Core Knowledge 1).</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4: The use and value of appropriate learning technologies</w:t>
      </w:r>
    </w:p>
    <w:p w:rsidR="004B157C" w:rsidRPr="00327CF7" w:rsidRDefault="004B157C" w:rsidP="00EB6659">
      <w:pPr>
        <w:spacing w:before="120"/>
        <w:rPr>
          <w:rFonts w:cs="Arial"/>
          <w:sz w:val="24"/>
          <w:szCs w:val="24"/>
        </w:rPr>
      </w:pPr>
      <w:r w:rsidRPr="00327CF7">
        <w:rPr>
          <w:rFonts w:cs="Arial"/>
          <w:sz w:val="24"/>
          <w:szCs w:val="24"/>
        </w:rPr>
        <w:t xml:space="preserve">Evidence needs to demonstrate how and why specific technologies, of all types and ages are used appropriately to support learning. Evidence will address what the learning and teaching needs are and why particular technology is used to address them. Evidence is likely to be linked to other areas of Core Knowledge, for example; how and why technology is used within a specific discipline, professional or vocational areas; for specific groups of learners; in specific learning contexts or environments. </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5: Methods for evaluating the effectiveness of teaching </w:t>
      </w:r>
    </w:p>
    <w:p w:rsidR="004B157C" w:rsidRPr="00327CF7" w:rsidRDefault="004B157C" w:rsidP="00EB6659">
      <w:pPr>
        <w:spacing w:before="120"/>
        <w:rPr>
          <w:rFonts w:cs="Arial"/>
          <w:sz w:val="24"/>
          <w:szCs w:val="24"/>
        </w:rPr>
      </w:pPr>
      <w:r w:rsidRPr="00327CF7">
        <w:rPr>
          <w:rFonts w:cs="Arial"/>
          <w:sz w:val="24"/>
          <w:szCs w:val="24"/>
        </w:rPr>
        <w:t xml:space="preserve"> An essential part of work in Higher Education is ensuring the effectiveness of teaching practices. This focuses on the methods (formal or informal) employed to gather information and data about the impact of teaching, how they are used and the impact of their use on developing practice.</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Core</w:t>
      </w:r>
      <w:r w:rsidR="004B157C" w:rsidRPr="00327CF7">
        <w:rPr>
          <w:rFonts w:ascii="Arial" w:eastAsia="Times New Roman" w:hAnsi="Arial" w:cs="Arial"/>
          <w:color w:val="auto"/>
          <w:sz w:val="24"/>
          <w:szCs w:val="24"/>
        </w:rPr>
        <w:t xml:space="preserve"> Knowledge 6:  The implications of quality assurance and quality enhancement for academic and professional practice with a particular focus on teaching </w:t>
      </w:r>
    </w:p>
    <w:p w:rsidR="004B157C" w:rsidRPr="00327CF7" w:rsidRDefault="004B157C" w:rsidP="00EB6659">
      <w:pPr>
        <w:pStyle w:val="CommentText"/>
        <w:spacing w:before="120" w:after="0"/>
        <w:rPr>
          <w:rFonts w:ascii="Arial" w:hAnsi="Arial" w:cs="Arial"/>
          <w:sz w:val="24"/>
          <w:szCs w:val="24"/>
        </w:rPr>
      </w:pPr>
      <w:r w:rsidRPr="00327CF7">
        <w:rPr>
          <w:rFonts w:ascii="Arial" w:hAnsi="Arial" w:cs="Arial"/>
          <w:sz w:val="24"/>
          <w:szCs w:val="24"/>
        </w:rPr>
        <w:t xml:space="preserve">Quality assurance and quality enhancement are deeply embedded in higher education through procedures such as programme validation, monitoring and review. These processes shape academic practice and are implicit in what individuals do. Key to evidencing this area is how an individual might demonstrate engagement with feedback to enhance practice and the student learning experience. This might include an account of how they seek opportunities to obtain feedback other than relying on the institutional procedures already in place. For those working outside higher education institutional policies and practices, they will need to evidence a personal interest, understanding and commitment to quality assurance and enhancement procedures established and embedded within their practice. This will include knowledge and understanding of the quality assurance frameworks at a national </w:t>
      </w:r>
      <w:r w:rsidR="00FC26F6" w:rsidRPr="00327CF7">
        <w:rPr>
          <w:rFonts w:ascii="Arial" w:hAnsi="Arial" w:cs="Arial"/>
          <w:sz w:val="24"/>
          <w:szCs w:val="24"/>
        </w:rPr>
        <w:t>level and</w:t>
      </w:r>
      <w:r w:rsidRPr="00327CF7">
        <w:rPr>
          <w:rFonts w:ascii="Arial" w:hAnsi="Arial" w:cs="Arial"/>
          <w:sz w:val="24"/>
          <w:szCs w:val="24"/>
        </w:rPr>
        <w:t xml:space="preserve"> how these are manifested at an institutional level.</w:t>
      </w:r>
    </w:p>
    <w:p w:rsidR="002D2DAF" w:rsidRPr="00327CF7" w:rsidRDefault="002D2DAF">
      <w:pPr>
        <w:spacing w:after="200" w:line="276" w:lineRule="auto"/>
        <w:rPr>
          <w:rFonts w:eastAsiaTheme="majorEastAsia" w:cs="Arial"/>
          <w:bCs/>
          <w:iCs/>
          <w:sz w:val="24"/>
          <w:szCs w:val="24"/>
        </w:rPr>
      </w:pPr>
      <w:r w:rsidRPr="00327CF7">
        <w:rPr>
          <w:rFonts w:cs="Arial"/>
          <w:b/>
          <w:iCs/>
          <w:sz w:val="24"/>
          <w:szCs w:val="24"/>
        </w:rPr>
        <w:br w:type="page"/>
      </w:r>
    </w:p>
    <w:p w:rsidR="004B157C" w:rsidRPr="00327CF7" w:rsidRDefault="00EB6659" w:rsidP="00EB6659">
      <w:pPr>
        <w:pStyle w:val="Heading1"/>
        <w:spacing w:before="120"/>
        <w:rPr>
          <w:rFonts w:ascii="Arial" w:eastAsia="Times New Roman" w:hAnsi="Arial" w:cs="Arial"/>
          <w:iCs/>
          <w:color w:val="auto"/>
          <w:sz w:val="24"/>
          <w:szCs w:val="24"/>
          <w:u w:val="single"/>
        </w:rPr>
      </w:pPr>
      <w:r w:rsidRPr="00327CF7">
        <w:rPr>
          <w:rFonts w:ascii="Arial" w:hAnsi="Arial" w:cs="Arial"/>
          <w:iCs/>
          <w:color w:val="auto"/>
          <w:sz w:val="24"/>
          <w:szCs w:val="24"/>
          <w:u w:val="single"/>
        </w:rPr>
        <w:t>E</w:t>
      </w:r>
      <w:r w:rsidR="004B157C" w:rsidRPr="00327CF7">
        <w:rPr>
          <w:rFonts w:ascii="Arial" w:eastAsia="Times New Roman" w:hAnsi="Arial" w:cs="Arial"/>
          <w:iCs/>
          <w:color w:val="auto"/>
          <w:sz w:val="24"/>
          <w:szCs w:val="24"/>
          <w:u w:val="single"/>
        </w:rPr>
        <w:t>videnc</w:t>
      </w:r>
      <w:r w:rsidRPr="00327CF7">
        <w:rPr>
          <w:rFonts w:ascii="Arial" w:hAnsi="Arial" w:cs="Arial"/>
          <w:iCs/>
          <w:color w:val="auto"/>
          <w:sz w:val="24"/>
          <w:szCs w:val="24"/>
          <w:u w:val="single"/>
        </w:rPr>
        <w:t>ing</w:t>
      </w:r>
      <w:r w:rsidR="004B157C" w:rsidRPr="00327CF7">
        <w:rPr>
          <w:rFonts w:ascii="Arial" w:eastAsia="Times New Roman" w:hAnsi="Arial" w:cs="Arial"/>
          <w:iCs/>
          <w:color w:val="auto"/>
          <w:sz w:val="24"/>
          <w:szCs w:val="24"/>
          <w:u w:val="single"/>
        </w:rPr>
        <w:t xml:space="preserve"> commitment to the Professional Values </w:t>
      </w:r>
    </w:p>
    <w:p w:rsidR="004B157C" w:rsidRPr="00327CF7" w:rsidRDefault="004B157C" w:rsidP="00EB6659">
      <w:pPr>
        <w:spacing w:before="120" w:after="120"/>
        <w:rPr>
          <w:rFonts w:cs="Arial"/>
          <w:sz w:val="24"/>
          <w:szCs w:val="24"/>
        </w:rPr>
      </w:pPr>
      <w:r w:rsidRPr="00327CF7">
        <w:rPr>
          <w:rFonts w:cs="Arial"/>
          <w:sz w:val="24"/>
          <w:szCs w:val="24"/>
        </w:rPr>
        <w:t xml:space="preserve">The focus of Professional Values is the integrity of the individual practitioner. How they are manifested is likely to be different if the individual has the identity of an academic (working within an academic discipline) as compared to a professional (working in a professional or vocational area). Much will depend on the context and nature of their work. </w:t>
      </w:r>
    </w:p>
    <w:p w:rsidR="004B157C" w:rsidRPr="00327CF7" w:rsidRDefault="004B157C" w:rsidP="00EB6659">
      <w:pPr>
        <w:rPr>
          <w:rFonts w:cs="Arial"/>
          <w:sz w:val="24"/>
          <w:szCs w:val="24"/>
        </w:rPr>
      </w:pPr>
      <w:r w:rsidRPr="00327CF7">
        <w:rPr>
          <w:rFonts w:cs="Arial"/>
          <w:sz w:val="24"/>
          <w:szCs w:val="24"/>
        </w:rPr>
        <w:t xml:space="preserve">Professional values are often considered implicit within professional practice; there are, however, few assurances that this is the case. The UKPSF articulates how the professional values should explicitly underpin teaching and support learning in higher education; it requires the explicit demonstration of ‘a commitment to all the professional values’. </w:t>
      </w:r>
    </w:p>
    <w:p w:rsidR="00EB6659" w:rsidRPr="00327CF7" w:rsidRDefault="00EB6659" w:rsidP="00EB6659">
      <w:pPr>
        <w:rPr>
          <w:rFonts w:cs="Arial"/>
          <w:sz w:val="24"/>
          <w:szCs w:val="24"/>
        </w:rPr>
      </w:pPr>
    </w:p>
    <w:p w:rsidR="004B157C" w:rsidRPr="00327CF7" w:rsidRDefault="004B157C" w:rsidP="00EB6659">
      <w:pPr>
        <w:rPr>
          <w:rFonts w:cs="Arial"/>
          <w:sz w:val="24"/>
          <w:szCs w:val="24"/>
        </w:rPr>
      </w:pPr>
      <w:r w:rsidRPr="00327CF7">
        <w:rPr>
          <w:rFonts w:cs="Arial"/>
          <w:sz w:val="24"/>
          <w:szCs w:val="24"/>
        </w:rPr>
        <w:t>As with the other dimensions there is some utility in separating the different components to ensure an understanding of each, but in reality the professional values overlap and are integrated in individual and institutional practice. For example, the Professional Values impact on the Core Knowledge and the Areas of Activity by shaping the activity and the understanding and knowledge in an almost unconscious way. Evidencing the Professional Values takes place in a setting which itself reflects values through the institutional mission and culture, although this may shift in emphasis over time. Individuals may themselves place different emphases and importance on values in their professional practice and, like all values, they are hard to evidence.</w:t>
      </w:r>
    </w:p>
    <w:p w:rsidR="00EB6659" w:rsidRPr="00327CF7" w:rsidRDefault="00EB6659" w:rsidP="00EB6659">
      <w:pPr>
        <w:rPr>
          <w:rFonts w:cs="Arial"/>
          <w:sz w:val="24"/>
          <w:szCs w:val="24"/>
        </w:rPr>
      </w:pPr>
    </w:p>
    <w:p w:rsidR="004B157C" w:rsidRPr="00327CF7" w:rsidRDefault="004B157C" w:rsidP="00EB6659">
      <w:pPr>
        <w:rPr>
          <w:rFonts w:cs="Arial"/>
          <w:sz w:val="24"/>
          <w:szCs w:val="24"/>
        </w:rPr>
      </w:pPr>
      <w:r w:rsidRPr="00327CF7">
        <w:rPr>
          <w:rFonts w:cs="Arial"/>
          <w:sz w:val="24"/>
          <w:szCs w:val="24"/>
        </w:rPr>
        <w:t>For Descriptor 1, 2 and 3 the evidence of commitment to the professional values in practice will be demonstrably linked to the level of regard for institutional</w:t>
      </w:r>
      <w:r w:rsidR="00327CF7">
        <w:rPr>
          <w:rFonts w:cs="Arial"/>
          <w:sz w:val="24"/>
          <w:szCs w:val="24"/>
        </w:rPr>
        <w:t xml:space="preserve"> </w:t>
      </w:r>
      <w:r w:rsidRPr="00327CF7">
        <w:rPr>
          <w:rFonts w:cs="Arial"/>
          <w:sz w:val="24"/>
          <w:szCs w:val="24"/>
        </w:rPr>
        <w:t>/</w:t>
      </w:r>
      <w:r w:rsidR="00327CF7">
        <w:rPr>
          <w:rFonts w:cs="Arial"/>
          <w:sz w:val="24"/>
          <w:szCs w:val="24"/>
        </w:rPr>
        <w:t xml:space="preserve"> </w:t>
      </w:r>
      <w:r w:rsidRPr="00327CF7">
        <w:rPr>
          <w:rFonts w:cs="Arial"/>
          <w:sz w:val="24"/>
          <w:szCs w:val="24"/>
        </w:rPr>
        <w:t>organisational values and how these influence teaching and learning, and to the adoption and communication of positive attitudes and behaviours. In the process of programme accreditation, this will be demonstrated through exploring the ways the institutional processes (such as promotion and developmental review or appraisal) reflect the Professional Values. This could be through the alignment of the UKPSF Professional Values in institutional/organisational statements about their own values.</w:t>
      </w:r>
    </w:p>
    <w:p w:rsidR="00EB6659" w:rsidRPr="00327CF7" w:rsidRDefault="00EB6659" w:rsidP="00EB6659">
      <w:pPr>
        <w:rPr>
          <w:rFonts w:cs="Arial"/>
          <w:sz w:val="24"/>
          <w:szCs w:val="24"/>
        </w:rPr>
      </w:pPr>
    </w:p>
    <w:p w:rsidR="004B157C" w:rsidRPr="00327CF7" w:rsidRDefault="004B157C" w:rsidP="00EB6659">
      <w:pPr>
        <w:rPr>
          <w:rFonts w:cs="Arial"/>
          <w:sz w:val="24"/>
          <w:szCs w:val="24"/>
        </w:rPr>
      </w:pPr>
      <w:r w:rsidRPr="00327CF7">
        <w:rPr>
          <w:rFonts w:cs="Arial"/>
          <w:sz w:val="24"/>
          <w:szCs w:val="24"/>
        </w:rPr>
        <w:t xml:space="preserve">In Descriptor 4 the Professional Values are enshrined within evidence of ‘a commitment to and an understanding of the use and value of the UKPSF’. This locates the Professional Values at the heart of why things are done a certain way, what is held as important by the individual and the aspirations and forces driving their work. Evidencing this might draw on examples of how practice is influenced by an individual’s personal obligation and responsibility to the Professional Values. </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Professional</w:t>
      </w:r>
      <w:r w:rsidR="004B157C" w:rsidRPr="00327CF7">
        <w:rPr>
          <w:rFonts w:ascii="Arial" w:eastAsia="Times New Roman" w:hAnsi="Arial" w:cs="Arial"/>
          <w:color w:val="auto"/>
          <w:sz w:val="24"/>
          <w:szCs w:val="24"/>
        </w:rPr>
        <w:t xml:space="preserve"> Value 1: Respect individual learners and diverse learning communities</w:t>
      </w:r>
    </w:p>
    <w:p w:rsidR="004B157C" w:rsidRPr="00327CF7" w:rsidRDefault="004B157C" w:rsidP="00EB6659">
      <w:pPr>
        <w:spacing w:before="120"/>
        <w:rPr>
          <w:rFonts w:cs="Arial"/>
          <w:sz w:val="24"/>
          <w:szCs w:val="24"/>
        </w:rPr>
      </w:pPr>
      <w:r w:rsidRPr="00327CF7">
        <w:rPr>
          <w:rFonts w:cs="Arial"/>
          <w:sz w:val="24"/>
          <w:szCs w:val="24"/>
        </w:rPr>
        <w:t xml:space="preserve">This focuses on the way teaching and supporting learning incorporate activities, actions and approaches which respect individual learners. It depicts the ways we communicate and interact with individuals and different communities in the context of teaching and supporting learning. The term ‘diverse learning communities’ might include campus based groups of students, electronic communicates, work based communities, or be defined on the basis of ethnicity, faith, social class age etc. The practitioner needs to be able to demonstrate that they value and can work effectively with and within these diverse communities. </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Professional</w:t>
      </w:r>
      <w:r w:rsidR="004B157C" w:rsidRPr="00327CF7">
        <w:rPr>
          <w:rFonts w:ascii="Arial" w:eastAsia="Times New Roman" w:hAnsi="Arial" w:cs="Arial"/>
          <w:color w:val="auto"/>
          <w:sz w:val="24"/>
          <w:szCs w:val="24"/>
        </w:rPr>
        <w:t xml:space="preserve"> Value 2:  Promote participation in higher education and equality of opportunity for learners </w:t>
      </w:r>
    </w:p>
    <w:p w:rsidR="004B157C" w:rsidRPr="00327CF7" w:rsidRDefault="004B157C" w:rsidP="00EB6659">
      <w:pPr>
        <w:spacing w:before="120"/>
        <w:rPr>
          <w:rFonts w:cs="Arial"/>
          <w:sz w:val="24"/>
          <w:szCs w:val="24"/>
        </w:rPr>
      </w:pPr>
      <w:r w:rsidRPr="00327CF7">
        <w:rPr>
          <w:rFonts w:cs="Arial"/>
          <w:sz w:val="24"/>
          <w:szCs w:val="24"/>
        </w:rPr>
        <w:t xml:space="preserve">The focus here is on providing evidence of how a commitment to participation in Higher Education and equality of opportunity for learners underpins practice related to teaching and supporting learning.  There is potential to cover a broad spectrum of activities, approaches and behaviours linked to all the Areas of Activity and Core Knowledge. Evidence should ideally indicate wide and pervasive approaches to ensuring equality of opportunity. </w:t>
      </w:r>
    </w:p>
    <w:p w:rsidR="004B157C" w:rsidRPr="00327CF7" w:rsidRDefault="00FC26F6"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Professional</w:t>
      </w:r>
      <w:r w:rsidR="004B157C" w:rsidRPr="00327CF7">
        <w:rPr>
          <w:rFonts w:ascii="Arial" w:eastAsia="Times New Roman" w:hAnsi="Arial" w:cs="Arial"/>
          <w:color w:val="auto"/>
          <w:sz w:val="24"/>
          <w:szCs w:val="24"/>
        </w:rPr>
        <w:t xml:space="preserve"> Value 3: Use evidence informed approaches and the outcomes from research, scholarship and continuing professional development </w:t>
      </w:r>
    </w:p>
    <w:p w:rsidR="004B157C" w:rsidRPr="00327CF7" w:rsidRDefault="004B157C" w:rsidP="00EB6659">
      <w:pPr>
        <w:spacing w:before="120"/>
        <w:rPr>
          <w:rFonts w:cs="Arial"/>
          <w:sz w:val="24"/>
          <w:szCs w:val="24"/>
        </w:rPr>
      </w:pPr>
      <w:r w:rsidRPr="00327CF7">
        <w:rPr>
          <w:rFonts w:cs="Arial"/>
          <w:sz w:val="24"/>
          <w:szCs w:val="24"/>
        </w:rPr>
        <w:t xml:space="preserve">This focuses on the use of evidence informed approaches, the ability to draw on and contribute to many sources of evidence and to use them to inform teaching and learning practice. It is about using the outcomes from research, scholarship and professional development to make principled, informed and considered judgements which enhance practice and the learning experience. This value advocates the importance of direct professional involvement in enquiry (in teaching and learning) to support the individual’s own professional development and to enhance their teaching or learning support activities. </w:t>
      </w:r>
    </w:p>
    <w:p w:rsidR="004B157C" w:rsidRPr="00327CF7" w:rsidRDefault="004B157C" w:rsidP="00EB6659">
      <w:pPr>
        <w:spacing w:before="120"/>
        <w:rPr>
          <w:rFonts w:cs="Arial"/>
          <w:sz w:val="24"/>
          <w:szCs w:val="24"/>
        </w:rPr>
      </w:pPr>
      <w:r w:rsidRPr="00327CF7">
        <w:rPr>
          <w:rFonts w:cs="Arial"/>
          <w:sz w:val="24"/>
          <w:szCs w:val="24"/>
        </w:rPr>
        <w:t xml:space="preserve">Evidence might include consideration and application of the findings from studies, reading, personal enquiry of (for example) teaching, learning, learners, the subject, the environment </w:t>
      </w:r>
      <w:r w:rsidR="00FC26F6" w:rsidRPr="00327CF7">
        <w:rPr>
          <w:rFonts w:cs="Arial"/>
          <w:sz w:val="24"/>
          <w:szCs w:val="24"/>
        </w:rPr>
        <w:t>etc.</w:t>
      </w:r>
      <w:r w:rsidRPr="00327CF7">
        <w:rPr>
          <w:rFonts w:cs="Arial"/>
          <w:sz w:val="24"/>
          <w:szCs w:val="24"/>
        </w:rPr>
        <w:t xml:space="preserve"> to enhance practice and the student learning experience. Using one’s own discipline based research to enhance the curriculum should be informed by reading or research about curriculum design, the nature of the subject itself and the learners in order to provide a rationale for the design of the curriculum and its delivery. </w:t>
      </w:r>
    </w:p>
    <w:p w:rsidR="004B157C" w:rsidRPr="00327CF7" w:rsidRDefault="004B157C" w:rsidP="00EB6659">
      <w:pPr>
        <w:pStyle w:val="Heading4"/>
        <w:rPr>
          <w:rFonts w:ascii="Arial" w:eastAsia="Times New Roman" w:hAnsi="Arial" w:cs="Arial"/>
          <w:color w:val="auto"/>
          <w:sz w:val="24"/>
          <w:szCs w:val="24"/>
        </w:rPr>
      </w:pPr>
      <w:r w:rsidRPr="00327CF7">
        <w:rPr>
          <w:rFonts w:ascii="Arial" w:eastAsia="Times New Roman" w:hAnsi="Arial" w:cs="Arial"/>
          <w:color w:val="auto"/>
          <w:sz w:val="24"/>
          <w:szCs w:val="24"/>
        </w:rPr>
        <w:t>Evidencing Professional Value 4: Acknowledges the wider context in which higher education operates recognising the implications for professional practice.</w:t>
      </w:r>
    </w:p>
    <w:p w:rsidR="004B157C" w:rsidRPr="00327CF7" w:rsidRDefault="004B157C" w:rsidP="00EB6659">
      <w:pPr>
        <w:spacing w:before="120"/>
        <w:rPr>
          <w:rFonts w:cs="Arial"/>
          <w:sz w:val="24"/>
          <w:szCs w:val="24"/>
        </w:rPr>
      </w:pPr>
      <w:r w:rsidRPr="00327CF7">
        <w:rPr>
          <w:rFonts w:cs="Arial"/>
          <w:sz w:val="24"/>
          <w:szCs w:val="24"/>
        </w:rPr>
        <w:t>This is concerned with being alert to the issues that may impact on institutional missions and/or which might have an influence on curriculum design and/or personal and collective professional practice. This might for example, may include how an individual has responded to the current demands of the Disability Discrimination Act, the employment agenda, or the widening access and participation agenda. Current agendas include; sustainability (the practice of sustainability and education for sustainability), and student engagement.</w:t>
      </w:r>
    </w:p>
    <w:p w:rsidR="004B157C" w:rsidRPr="00327CF7" w:rsidRDefault="004B157C" w:rsidP="00EB6659">
      <w:pPr>
        <w:rPr>
          <w:rFonts w:cs="Arial"/>
          <w:sz w:val="24"/>
          <w:szCs w:val="24"/>
        </w:rPr>
      </w:pPr>
    </w:p>
    <w:p w:rsidR="004B157C" w:rsidRPr="00327CF7" w:rsidRDefault="004B157C" w:rsidP="004B157C">
      <w:pPr>
        <w:rPr>
          <w:rFonts w:cs="Arial"/>
          <w:sz w:val="24"/>
          <w:szCs w:val="24"/>
        </w:rPr>
      </w:pPr>
    </w:p>
    <w:p w:rsidR="0076580A" w:rsidRPr="00327CF7" w:rsidRDefault="0076580A" w:rsidP="003C5128">
      <w:pPr>
        <w:rPr>
          <w:rFonts w:cs="Arial"/>
          <w:sz w:val="24"/>
          <w:szCs w:val="24"/>
        </w:rPr>
      </w:pPr>
    </w:p>
    <w:p w:rsidR="0076580A" w:rsidRPr="00327CF7" w:rsidRDefault="0076580A" w:rsidP="003C5128">
      <w:pPr>
        <w:rPr>
          <w:rFonts w:cs="Arial"/>
          <w:sz w:val="24"/>
          <w:szCs w:val="24"/>
        </w:rPr>
      </w:pPr>
    </w:p>
    <w:p w:rsidR="0076580A" w:rsidRPr="00327CF7" w:rsidRDefault="0076580A" w:rsidP="003C5128">
      <w:pPr>
        <w:rPr>
          <w:rFonts w:cs="Arial"/>
          <w:sz w:val="24"/>
          <w:szCs w:val="24"/>
        </w:rPr>
      </w:pPr>
    </w:p>
    <w:p w:rsidR="00E07123" w:rsidRPr="00327CF7" w:rsidRDefault="00E07123" w:rsidP="003C5128">
      <w:pPr>
        <w:rPr>
          <w:rFonts w:cs="Arial"/>
          <w:sz w:val="24"/>
          <w:szCs w:val="24"/>
        </w:rPr>
      </w:pPr>
    </w:p>
    <w:p w:rsidR="00E07123" w:rsidRPr="00327CF7" w:rsidRDefault="00E07123" w:rsidP="003C5128">
      <w:pPr>
        <w:rPr>
          <w:rFonts w:cs="Arial"/>
          <w:sz w:val="24"/>
          <w:szCs w:val="24"/>
        </w:rPr>
      </w:pPr>
    </w:p>
    <w:p w:rsidR="002E5030" w:rsidRDefault="002E5030" w:rsidP="003C5128">
      <w:pPr>
        <w:rPr>
          <w:rFonts w:cs="Arial"/>
          <w:b/>
          <w:sz w:val="24"/>
          <w:szCs w:val="24"/>
          <w:u w:val="single"/>
        </w:rPr>
      </w:pPr>
    </w:p>
    <w:p w:rsidR="002E5030" w:rsidRDefault="002E5030" w:rsidP="003C5128">
      <w:pPr>
        <w:rPr>
          <w:rFonts w:cs="Arial"/>
          <w:b/>
          <w:sz w:val="24"/>
          <w:szCs w:val="24"/>
          <w:u w:val="single"/>
        </w:rPr>
      </w:pPr>
    </w:p>
    <w:p w:rsidR="007969B2" w:rsidRPr="005607A7" w:rsidRDefault="007969B2" w:rsidP="003C5128">
      <w:pPr>
        <w:rPr>
          <w:rFonts w:cs="Arial"/>
          <w:b/>
          <w:sz w:val="24"/>
          <w:szCs w:val="24"/>
          <w:u w:val="single"/>
        </w:rPr>
      </w:pPr>
      <w:r w:rsidRPr="005607A7">
        <w:rPr>
          <w:rFonts w:cs="Arial"/>
          <w:b/>
          <w:sz w:val="24"/>
          <w:szCs w:val="24"/>
          <w:u w:val="single"/>
        </w:rPr>
        <w:t>The Application Process</w:t>
      </w:r>
    </w:p>
    <w:p w:rsidR="005607A7" w:rsidRDefault="005607A7" w:rsidP="003C5128">
      <w:pPr>
        <w:rPr>
          <w:rFonts w:cs="Arial"/>
          <w:sz w:val="24"/>
          <w:szCs w:val="24"/>
        </w:rPr>
      </w:pPr>
    </w:p>
    <w:p w:rsidR="005607A7" w:rsidRDefault="005607A7" w:rsidP="005607A7">
      <w:pPr>
        <w:rPr>
          <w:rFonts w:cs="Arial"/>
          <w:sz w:val="24"/>
          <w:szCs w:val="24"/>
        </w:rPr>
      </w:pPr>
      <w:r>
        <w:rPr>
          <w:rFonts w:cs="Arial"/>
          <w:sz w:val="24"/>
          <w:szCs w:val="24"/>
        </w:rPr>
        <w:t>Before applying to the CPD Scheme for Recognition</w:t>
      </w:r>
      <w:r w:rsidR="00080512">
        <w:rPr>
          <w:rFonts w:cs="Arial"/>
          <w:sz w:val="24"/>
          <w:szCs w:val="24"/>
        </w:rPr>
        <w:t xml:space="preserve"> by the HEA</w:t>
      </w:r>
      <w:r>
        <w:rPr>
          <w:rFonts w:cs="Arial"/>
          <w:sz w:val="24"/>
          <w:szCs w:val="24"/>
        </w:rPr>
        <w:t xml:space="preserve">, you </w:t>
      </w:r>
      <w:r w:rsidRPr="00A432E2">
        <w:rPr>
          <w:rFonts w:cs="Arial"/>
          <w:b/>
          <w:sz w:val="24"/>
          <w:szCs w:val="24"/>
          <w:u w:val="single"/>
        </w:rPr>
        <w:t>must undertake the formal training package on the UKPSF</w:t>
      </w:r>
      <w:r>
        <w:rPr>
          <w:rFonts w:cs="Arial"/>
          <w:sz w:val="24"/>
          <w:szCs w:val="24"/>
        </w:rPr>
        <w:t>, delivered by the Enhancement Unit. Experience has shown that applicants are more likely to be successful in their applications when they have undertaken the training as they are clearer as to the requirements and are able to receive personal targeted support throughout the whole process.</w:t>
      </w:r>
    </w:p>
    <w:p w:rsidR="005607A7" w:rsidRDefault="005607A7" w:rsidP="005607A7">
      <w:pPr>
        <w:rPr>
          <w:rFonts w:cs="Arial"/>
          <w:sz w:val="24"/>
          <w:szCs w:val="24"/>
        </w:rPr>
      </w:pPr>
    </w:p>
    <w:p w:rsidR="005607A7" w:rsidRDefault="005607A7" w:rsidP="005607A7">
      <w:pPr>
        <w:rPr>
          <w:rFonts w:cs="Arial"/>
          <w:sz w:val="24"/>
          <w:szCs w:val="24"/>
        </w:rPr>
      </w:pPr>
      <w:r>
        <w:rPr>
          <w:rFonts w:cs="Arial"/>
          <w:sz w:val="24"/>
          <w:szCs w:val="24"/>
        </w:rPr>
        <w:t xml:space="preserve">Within the training, as well as receiving </w:t>
      </w:r>
      <w:r w:rsidR="00080512">
        <w:rPr>
          <w:rFonts w:cs="Arial"/>
          <w:sz w:val="24"/>
          <w:szCs w:val="24"/>
        </w:rPr>
        <w:t>information on</w:t>
      </w:r>
      <w:r>
        <w:rPr>
          <w:rFonts w:cs="Arial"/>
          <w:sz w:val="24"/>
          <w:szCs w:val="24"/>
        </w:rPr>
        <w:t xml:space="preserve"> the UKPSF and the Dimensions, you will be invited to work with peers, colleagues and the facilitator to examine and discuss your practices in teaching and supporting learning so that you are able to identify the most appropriate category of fellowship for you. </w:t>
      </w:r>
    </w:p>
    <w:p w:rsidR="005607A7" w:rsidRDefault="005607A7" w:rsidP="005607A7">
      <w:pPr>
        <w:rPr>
          <w:rFonts w:cs="Arial"/>
          <w:sz w:val="24"/>
          <w:szCs w:val="24"/>
        </w:rPr>
      </w:pPr>
    </w:p>
    <w:p w:rsidR="005607A7" w:rsidRDefault="005607A7" w:rsidP="005607A7">
      <w:pPr>
        <w:rPr>
          <w:rFonts w:cs="Arial"/>
          <w:sz w:val="24"/>
          <w:szCs w:val="24"/>
        </w:rPr>
      </w:pPr>
      <w:r>
        <w:rPr>
          <w:rFonts w:cs="Arial"/>
          <w:sz w:val="24"/>
          <w:szCs w:val="24"/>
        </w:rPr>
        <w:t>Once you have decided on the category of fellowship that you wish to work toward, you will be invited to take part in a half day or full day writing retreat in order to develop your application and receive support in your reflective practice and in integrating and applying pedagogic and subject specific academic research to support the evidence you intend to provide.</w:t>
      </w:r>
    </w:p>
    <w:p w:rsidR="005607A7" w:rsidRDefault="005607A7" w:rsidP="005607A7">
      <w:pPr>
        <w:rPr>
          <w:rFonts w:cs="Arial"/>
          <w:sz w:val="24"/>
          <w:szCs w:val="24"/>
        </w:rPr>
      </w:pPr>
    </w:p>
    <w:p w:rsidR="005607A7" w:rsidRDefault="005607A7" w:rsidP="005607A7">
      <w:pPr>
        <w:rPr>
          <w:rFonts w:cs="Arial"/>
          <w:sz w:val="24"/>
          <w:szCs w:val="24"/>
        </w:rPr>
      </w:pPr>
      <w:r>
        <w:rPr>
          <w:rFonts w:cs="Arial"/>
          <w:sz w:val="24"/>
          <w:szCs w:val="24"/>
        </w:rPr>
        <w:t xml:space="preserve">The writing retreats are held outside of your usual work environment, where possible, to ensure that you are not distracted by day-to-day duties. Although not compulsory, we also advise that you set up an out-of-office message so that you are not tempted to look at your emails. This ensures that you are free to focus on your application. </w:t>
      </w:r>
    </w:p>
    <w:p w:rsidR="005607A7" w:rsidRDefault="005607A7" w:rsidP="005607A7">
      <w:pPr>
        <w:rPr>
          <w:rFonts w:cs="Arial"/>
          <w:sz w:val="24"/>
          <w:szCs w:val="24"/>
        </w:rPr>
      </w:pPr>
    </w:p>
    <w:p w:rsidR="00080512" w:rsidRDefault="005607A7" w:rsidP="005607A7">
      <w:pPr>
        <w:rPr>
          <w:rFonts w:cs="Arial"/>
          <w:sz w:val="24"/>
          <w:szCs w:val="24"/>
        </w:rPr>
      </w:pPr>
      <w:r>
        <w:rPr>
          <w:rFonts w:cs="Arial"/>
          <w:sz w:val="24"/>
          <w:szCs w:val="24"/>
        </w:rPr>
        <w:t xml:space="preserve">Following the writing retreat, you will be allocated a mentor whose role it is to provide you with further ongoing support, including draft reading and feedback on your application. Your mentor will already hold fellowship status which is either equal to or higher than the category you are intending to apply for – they will have been through the process themselves and </w:t>
      </w:r>
      <w:r w:rsidR="00080512">
        <w:rPr>
          <w:rFonts w:cs="Arial"/>
          <w:sz w:val="24"/>
          <w:szCs w:val="24"/>
        </w:rPr>
        <w:t>are therefore able to understand the commitment you are showing to effective teaching, learning and the support of students by becoming involved in this process.</w:t>
      </w:r>
    </w:p>
    <w:p w:rsidR="00080512" w:rsidRDefault="00080512" w:rsidP="005607A7">
      <w:pPr>
        <w:rPr>
          <w:rFonts w:cs="Arial"/>
          <w:sz w:val="24"/>
          <w:szCs w:val="24"/>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F323A1" w:rsidRDefault="00F323A1" w:rsidP="00054158">
      <w:pPr>
        <w:ind w:left="720" w:hanging="720"/>
        <w:rPr>
          <w:rFonts w:cs="Arial"/>
          <w:b/>
          <w:sz w:val="24"/>
          <w:szCs w:val="24"/>
          <w:u w:val="single"/>
        </w:rPr>
      </w:pPr>
    </w:p>
    <w:p w:rsidR="002E5030" w:rsidRDefault="002E5030" w:rsidP="00AF77DD">
      <w:pPr>
        <w:jc w:val="left"/>
        <w:rPr>
          <w:rFonts w:cs="Arial"/>
          <w:b/>
          <w:sz w:val="24"/>
          <w:szCs w:val="24"/>
          <w:u w:val="single"/>
        </w:rPr>
      </w:pPr>
    </w:p>
    <w:p w:rsidR="00AF77DD" w:rsidRDefault="00AF77DD" w:rsidP="00AF77DD">
      <w:pPr>
        <w:jc w:val="left"/>
        <w:rPr>
          <w:rFonts w:cs="Arial"/>
          <w:b/>
          <w:sz w:val="24"/>
          <w:szCs w:val="24"/>
          <w:u w:val="single"/>
        </w:rPr>
      </w:pPr>
      <w:r>
        <w:rPr>
          <w:rFonts w:cs="Arial"/>
          <w:b/>
          <w:sz w:val="24"/>
          <w:szCs w:val="24"/>
          <w:u w:val="single"/>
        </w:rPr>
        <w:t xml:space="preserve">Your </w:t>
      </w:r>
      <w:r w:rsidRPr="004F1F38">
        <w:rPr>
          <w:rFonts w:cs="Arial"/>
          <w:b/>
          <w:sz w:val="24"/>
          <w:szCs w:val="24"/>
          <w:u w:val="single"/>
        </w:rPr>
        <w:t>Referee</w:t>
      </w:r>
      <w:r>
        <w:rPr>
          <w:rFonts w:cs="Arial"/>
          <w:b/>
          <w:sz w:val="24"/>
          <w:szCs w:val="24"/>
          <w:u w:val="single"/>
        </w:rPr>
        <w:t>s</w:t>
      </w:r>
    </w:p>
    <w:p w:rsidR="00AF77DD" w:rsidRPr="004F1F38" w:rsidRDefault="00AF77DD" w:rsidP="00AF77DD">
      <w:pPr>
        <w:jc w:val="left"/>
        <w:rPr>
          <w:rFonts w:cs="Arial"/>
          <w:b/>
          <w:sz w:val="24"/>
          <w:szCs w:val="24"/>
          <w:u w:val="single"/>
        </w:rPr>
      </w:pPr>
    </w:p>
    <w:p w:rsidR="00AF77DD" w:rsidRDefault="00AF77DD" w:rsidP="00AF77DD">
      <w:pPr>
        <w:rPr>
          <w:rFonts w:cs="Arial"/>
          <w:sz w:val="24"/>
          <w:szCs w:val="24"/>
        </w:rPr>
      </w:pPr>
      <w:r>
        <w:rPr>
          <w:rFonts w:cs="Arial"/>
          <w:sz w:val="24"/>
          <w:szCs w:val="24"/>
        </w:rPr>
        <w:t>Your</w:t>
      </w:r>
      <w:r w:rsidRPr="004F1F38">
        <w:rPr>
          <w:rFonts w:cs="Arial"/>
          <w:sz w:val="24"/>
          <w:szCs w:val="24"/>
        </w:rPr>
        <w:t xml:space="preserve"> Referee</w:t>
      </w:r>
      <w:r>
        <w:rPr>
          <w:rFonts w:cs="Arial"/>
          <w:sz w:val="24"/>
          <w:szCs w:val="24"/>
        </w:rPr>
        <w:t xml:space="preserve"> should be someone who can</w:t>
      </w:r>
      <w:r w:rsidRPr="004F1F38">
        <w:rPr>
          <w:rFonts w:cs="Arial"/>
          <w:sz w:val="24"/>
          <w:szCs w:val="24"/>
        </w:rPr>
        <w:t xml:space="preserve"> provide an informed peer review of </w:t>
      </w:r>
      <w:r>
        <w:rPr>
          <w:rFonts w:cs="Arial"/>
          <w:sz w:val="24"/>
          <w:szCs w:val="24"/>
        </w:rPr>
        <w:t xml:space="preserve">your </w:t>
      </w:r>
      <w:r w:rsidRPr="004F1F38">
        <w:rPr>
          <w:rFonts w:cs="Arial"/>
          <w:sz w:val="24"/>
          <w:szCs w:val="24"/>
        </w:rPr>
        <w:t>eligibility for Associate Fellow, Fellow or Senior Fellow of the Higher Education Academy</w:t>
      </w:r>
      <w:r>
        <w:rPr>
          <w:rFonts w:cs="Arial"/>
          <w:sz w:val="24"/>
          <w:szCs w:val="24"/>
        </w:rPr>
        <w:t>,</w:t>
      </w:r>
      <w:r w:rsidRPr="004F1F38">
        <w:rPr>
          <w:rFonts w:cs="Arial"/>
          <w:sz w:val="24"/>
          <w:szCs w:val="24"/>
        </w:rPr>
        <w:t xml:space="preserve"> using </w:t>
      </w:r>
      <w:r>
        <w:rPr>
          <w:rFonts w:cs="Arial"/>
          <w:sz w:val="24"/>
          <w:szCs w:val="24"/>
        </w:rPr>
        <w:t xml:space="preserve">their </w:t>
      </w:r>
      <w:r w:rsidRPr="004F1F38">
        <w:rPr>
          <w:rFonts w:cs="Arial"/>
          <w:sz w:val="24"/>
          <w:szCs w:val="24"/>
        </w:rPr>
        <w:t xml:space="preserve">knowledge of </w:t>
      </w:r>
      <w:r>
        <w:rPr>
          <w:rFonts w:cs="Arial"/>
          <w:sz w:val="24"/>
          <w:szCs w:val="24"/>
        </w:rPr>
        <w:t>your</w:t>
      </w:r>
      <w:r w:rsidRPr="004F1F38">
        <w:rPr>
          <w:rFonts w:cs="Arial"/>
          <w:sz w:val="24"/>
          <w:szCs w:val="24"/>
        </w:rPr>
        <w:t xml:space="preserve"> work and the context in which</w:t>
      </w:r>
      <w:r>
        <w:rPr>
          <w:rFonts w:cs="Arial"/>
          <w:sz w:val="24"/>
          <w:szCs w:val="24"/>
        </w:rPr>
        <w:t xml:space="preserve"> you </w:t>
      </w:r>
      <w:r w:rsidRPr="004F1F38">
        <w:rPr>
          <w:rFonts w:cs="Arial"/>
          <w:sz w:val="24"/>
          <w:szCs w:val="24"/>
        </w:rPr>
        <w:t>teach</w:t>
      </w:r>
      <w:r>
        <w:rPr>
          <w:rFonts w:cs="Arial"/>
          <w:sz w:val="24"/>
          <w:szCs w:val="24"/>
        </w:rPr>
        <w:t xml:space="preserve"> </w:t>
      </w:r>
      <w:r w:rsidRPr="004F1F38">
        <w:rPr>
          <w:rFonts w:cs="Arial"/>
          <w:sz w:val="24"/>
          <w:szCs w:val="24"/>
        </w:rPr>
        <w:t xml:space="preserve">and/or support learning. </w:t>
      </w:r>
      <w:r w:rsidRPr="00091A95">
        <w:rPr>
          <w:rFonts w:cs="Arial"/>
          <w:b/>
          <w:sz w:val="24"/>
          <w:szCs w:val="24"/>
        </w:rPr>
        <w:t>Referees are expected to authenticate your application</w:t>
      </w:r>
      <w:r>
        <w:rPr>
          <w:rFonts w:cs="Arial"/>
          <w:sz w:val="24"/>
          <w:szCs w:val="24"/>
        </w:rPr>
        <w:t xml:space="preserve"> by </w:t>
      </w:r>
      <w:r w:rsidRPr="004F1F38">
        <w:rPr>
          <w:rFonts w:cs="Arial"/>
          <w:sz w:val="24"/>
          <w:szCs w:val="24"/>
        </w:rPr>
        <w:t>comment</w:t>
      </w:r>
      <w:r>
        <w:rPr>
          <w:rFonts w:cs="Arial"/>
          <w:sz w:val="24"/>
          <w:szCs w:val="24"/>
        </w:rPr>
        <w:t>ing</w:t>
      </w:r>
      <w:r w:rsidRPr="004F1F38">
        <w:rPr>
          <w:rFonts w:cs="Arial"/>
          <w:sz w:val="24"/>
          <w:szCs w:val="24"/>
        </w:rPr>
        <w:t xml:space="preserve"> directly on the content of </w:t>
      </w:r>
      <w:r>
        <w:rPr>
          <w:rFonts w:cs="Arial"/>
          <w:sz w:val="24"/>
          <w:szCs w:val="24"/>
        </w:rPr>
        <w:t xml:space="preserve">your </w:t>
      </w:r>
      <w:r w:rsidRPr="004F1F38">
        <w:rPr>
          <w:rFonts w:cs="Arial"/>
          <w:sz w:val="24"/>
          <w:szCs w:val="24"/>
        </w:rPr>
        <w:t xml:space="preserve">application and </w:t>
      </w:r>
      <w:r>
        <w:rPr>
          <w:rFonts w:cs="Arial"/>
          <w:sz w:val="24"/>
          <w:szCs w:val="24"/>
        </w:rPr>
        <w:t xml:space="preserve">by making </w:t>
      </w:r>
      <w:r w:rsidRPr="004F1F38">
        <w:rPr>
          <w:rFonts w:cs="Arial"/>
          <w:sz w:val="24"/>
          <w:szCs w:val="24"/>
        </w:rPr>
        <w:t>additional, relevant comments, as they wish.</w:t>
      </w:r>
    </w:p>
    <w:p w:rsidR="00AF77DD" w:rsidRPr="004F1F38" w:rsidRDefault="00AF77DD" w:rsidP="00AF77DD">
      <w:pPr>
        <w:rPr>
          <w:rFonts w:cs="Arial"/>
          <w:sz w:val="24"/>
          <w:szCs w:val="24"/>
        </w:rPr>
      </w:pPr>
    </w:p>
    <w:p w:rsidR="00AF77DD" w:rsidRDefault="00AF77DD" w:rsidP="00AF77DD">
      <w:pPr>
        <w:rPr>
          <w:rFonts w:cs="Arial"/>
          <w:sz w:val="24"/>
          <w:szCs w:val="24"/>
        </w:rPr>
      </w:pPr>
      <w:r w:rsidRPr="004F1F38">
        <w:rPr>
          <w:rFonts w:cs="Arial"/>
          <w:sz w:val="24"/>
          <w:szCs w:val="24"/>
        </w:rPr>
        <w:t xml:space="preserve">Referees should be experienced staff and </w:t>
      </w:r>
      <w:r>
        <w:rPr>
          <w:rFonts w:cs="Arial"/>
          <w:sz w:val="24"/>
          <w:szCs w:val="24"/>
        </w:rPr>
        <w:t xml:space="preserve">should </w:t>
      </w:r>
      <w:r w:rsidRPr="004F1F38">
        <w:rPr>
          <w:rFonts w:cs="Arial"/>
          <w:sz w:val="24"/>
          <w:szCs w:val="24"/>
        </w:rPr>
        <w:t xml:space="preserve">be able to comment knowledgeably, and from first-hand experience, on </w:t>
      </w:r>
      <w:r>
        <w:rPr>
          <w:rFonts w:cs="Arial"/>
          <w:sz w:val="24"/>
          <w:szCs w:val="24"/>
        </w:rPr>
        <w:t xml:space="preserve">your </w:t>
      </w:r>
      <w:r w:rsidRPr="004F1F38">
        <w:rPr>
          <w:rFonts w:cs="Arial"/>
          <w:sz w:val="24"/>
          <w:szCs w:val="24"/>
        </w:rPr>
        <w:t xml:space="preserve">current role and any other relevant activities </w:t>
      </w:r>
      <w:r>
        <w:rPr>
          <w:rFonts w:cs="Arial"/>
          <w:sz w:val="24"/>
          <w:szCs w:val="24"/>
        </w:rPr>
        <w:t xml:space="preserve">you have </w:t>
      </w:r>
      <w:r w:rsidRPr="004F1F38">
        <w:rPr>
          <w:rFonts w:cs="Arial"/>
          <w:sz w:val="24"/>
          <w:szCs w:val="24"/>
        </w:rPr>
        <w:t>recently undertaken.</w:t>
      </w:r>
    </w:p>
    <w:p w:rsidR="00AF77DD" w:rsidRPr="004F1F38" w:rsidRDefault="00AF77DD" w:rsidP="00AF77DD">
      <w:pPr>
        <w:rPr>
          <w:rFonts w:cs="Arial"/>
          <w:sz w:val="24"/>
          <w:szCs w:val="24"/>
        </w:rPr>
      </w:pPr>
    </w:p>
    <w:p w:rsidR="00AF77DD" w:rsidRDefault="00AF77DD" w:rsidP="00AF77DD">
      <w:pPr>
        <w:rPr>
          <w:rFonts w:cs="Arial"/>
          <w:sz w:val="24"/>
          <w:szCs w:val="24"/>
        </w:rPr>
      </w:pPr>
      <w:r w:rsidRPr="004F1F38">
        <w:rPr>
          <w:rFonts w:cs="Arial"/>
          <w:sz w:val="24"/>
          <w:szCs w:val="24"/>
        </w:rPr>
        <w:t xml:space="preserve">At least one of </w:t>
      </w:r>
      <w:r>
        <w:rPr>
          <w:rFonts w:cs="Arial"/>
          <w:sz w:val="24"/>
          <w:szCs w:val="24"/>
        </w:rPr>
        <w:t>your</w:t>
      </w:r>
      <w:r w:rsidRPr="004F1F38">
        <w:rPr>
          <w:rFonts w:cs="Arial"/>
          <w:sz w:val="24"/>
          <w:szCs w:val="24"/>
        </w:rPr>
        <w:t xml:space="preserve"> Referees should either be a Fellow, Senior Fellow or Principal Fellow of the Higher Education Academy (HEA), or an appropriate experienced member of staff working for a UK Higher Education Institution (HEI).</w:t>
      </w:r>
    </w:p>
    <w:p w:rsidR="00AF77DD" w:rsidRPr="004F1F38" w:rsidRDefault="00AF77DD" w:rsidP="00AF77DD">
      <w:pPr>
        <w:rPr>
          <w:rFonts w:cs="Arial"/>
          <w:sz w:val="24"/>
          <w:szCs w:val="24"/>
        </w:rPr>
      </w:pPr>
      <w:r w:rsidRPr="004F1F38">
        <w:rPr>
          <w:rFonts w:cs="Arial"/>
          <w:sz w:val="24"/>
          <w:szCs w:val="24"/>
        </w:rPr>
        <w:t xml:space="preserve"> </w:t>
      </w:r>
    </w:p>
    <w:p w:rsidR="00AF77DD" w:rsidRDefault="00AF77DD" w:rsidP="00AF77DD">
      <w:pPr>
        <w:rPr>
          <w:rFonts w:cs="Arial"/>
          <w:sz w:val="24"/>
          <w:szCs w:val="24"/>
        </w:rPr>
      </w:pPr>
      <w:r w:rsidRPr="004F1F38">
        <w:rPr>
          <w:rFonts w:cs="Arial"/>
          <w:sz w:val="24"/>
          <w:szCs w:val="24"/>
        </w:rPr>
        <w:t>All Referees need to be familiar with the UKPSF</w:t>
      </w:r>
      <w:r>
        <w:rPr>
          <w:rFonts w:cs="Arial"/>
          <w:sz w:val="24"/>
          <w:szCs w:val="24"/>
        </w:rPr>
        <w:t xml:space="preserve"> so please ensure that they request a copy of the Guidance Notes for Referees from the Enhancement Unit by emailing the Unit directly on </w:t>
      </w:r>
      <w:hyperlink r:id="rId8" w:history="1">
        <w:r w:rsidRPr="003B5BA5">
          <w:rPr>
            <w:rStyle w:val="Hyperlink"/>
            <w:rFonts w:cs="Arial"/>
            <w:sz w:val="24"/>
            <w:szCs w:val="24"/>
          </w:rPr>
          <w:t>HEAapplications@uwtsd.ac.uk</w:t>
        </w:r>
      </w:hyperlink>
      <w:r>
        <w:rPr>
          <w:rFonts w:cs="Arial"/>
          <w:sz w:val="24"/>
          <w:szCs w:val="24"/>
        </w:rPr>
        <w:t xml:space="preserve"> or by visiting the Enhancement Unit web pages through MyDay. </w:t>
      </w: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AF77DD" w:rsidRDefault="00AF77DD" w:rsidP="00054158">
      <w:pPr>
        <w:ind w:left="720" w:hanging="720"/>
        <w:rPr>
          <w:rFonts w:cs="Arial"/>
          <w:b/>
          <w:sz w:val="24"/>
          <w:szCs w:val="24"/>
          <w:u w:val="single"/>
        </w:rPr>
      </w:pPr>
    </w:p>
    <w:p w:rsidR="00054158" w:rsidRPr="00054158" w:rsidRDefault="00054158" w:rsidP="00054158">
      <w:pPr>
        <w:ind w:left="720" w:hanging="720"/>
        <w:rPr>
          <w:rFonts w:cs="Arial"/>
          <w:b/>
          <w:sz w:val="24"/>
          <w:szCs w:val="24"/>
          <w:u w:val="single"/>
        </w:rPr>
      </w:pPr>
      <w:r w:rsidRPr="00054158">
        <w:rPr>
          <w:rFonts w:cs="Arial"/>
          <w:b/>
          <w:sz w:val="24"/>
          <w:szCs w:val="24"/>
          <w:u w:val="single"/>
        </w:rPr>
        <w:t>Fellowship Judgements</w:t>
      </w:r>
    </w:p>
    <w:p w:rsidR="00054158" w:rsidRDefault="00054158" w:rsidP="00054158">
      <w:pPr>
        <w:ind w:left="720" w:hanging="720"/>
        <w:rPr>
          <w:rFonts w:cs="Arial"/>
          <w:b/>
          <w:sz w:val="24"/>
          <w:szCs w:val="24"/>
        </w:rPr>
      </w:pPr>
    </w:p>
    <w:p w:rsidR="00F323A1" w:rsidRDefault="00054158" w:rsidP="00054158">
      <w:pPr>
        <w:rPr>
          <w:rFonts w:cs="Arial"/>
          <w:sz w:val="24"/>
          <w:szCs w:val="24"/>
        </w:rPr>
      </w:pPr>
      <w:r>
        <w:rPr>
          <w:rFonts w:cs="Arial"/>
          <w:sz w:val="24"/>
          <w:szCs w:val="24"/>
        </w:rPr>
        <w:t>The assessment process for applications for Recognition by the HEA is very much like the quality assurance process that the University adopts for its taught awards. Applications are assessed by reviewing the evidence presented relevant to the requirements of each descriptor to reach a final judgement</w:t>
      </w:r>
      <w:r w:rsidR="00F323A1">
        <w:rPr>
          <w:rFonts w:cs="Arial"/>
          <w:sz w:val="24"/>
          <w:szCs w:val="24"/>
        </w:rPr>
        <w:t xml:space="preserve">. </w:t>
      </w:r>
    </w:p>
    <w:p w:rsidR="00F323A1" w:rsidRDefault="00F323A1" w:rsidP="00054158">
      <w:pPr>
        <w:rPr>
          <w:rFonts w:cs="Arial"/>
          <w:sz w:val="24"/>
          <w:szCs w:val="24"/>
        </w:rPr>
      </w:pPr>
    </w:p>
    <w:p w:rsidR="00F323A1" w:rsidRDefault="00F323A1" w:rsidP="00054158">
      <w:pPr>
        <w:rPr>
          <w:rFonts w:cs="Arial"/>
          <w:sz w:val="24"/>
          <w:szCs w:val="24"/>
        </w:rPr>
      </w:pPr>
      <w:r>
        <w:rPr>
          <w:rFonts w:cs="Arial"/>
          <w:sz w:val="24"/>
          <w:szCs w:val="24"/>
        </w:rPr>
        <w:t xml:space="preserve">Ensure that you have used the correct application form for the category of fellowship sought and, if you wish to apply though the oral route, that you have used the form designed specifically for that route and have completed your presentation. You must also provide two references to support your application. </w:t>
      </w:r>
    </w:p>
    <w:p w:rsidR="00F323A1" w:rsidRDefault="00F323A1" w:rsidP="00054158">
      <w:pPr>
        <w:rPr>
          <w:rFonts w:cs="Arial"/>
          <w:sz w:val="24"/>
          <w:szCs w:val="24"/>
        </w:rPr>
      </w:pPr>
    </w:p>
    <w:p w:rsidR="00F323A1" w:rsidRDefault="00F323A1" w:rsidP="00054158">
      <w:pPr>
        <w:rPr>
          <w:rFonts w:cs="Arial"/>
          <w:sz w:val="24"/>
          <w:szCs w:val="24"/>
        </w:rPr>
      </w:pPr>
      <w:r>
        <w:rPr>
          <w:rFonts w:cs="Arial"/>
          <w:sz w:val="24"/>
          <w:szCs w:val="24"/>
        </w:rPr>
        <w:t>Once your application is complete and you and your mentor are happy, it will follow the process outlined below:</w:t>
      </w:r>
    </w:p>
    <w:p w:rsidR="00F323A1" w:rsidRDefault="00F323A1" w:rsidP="00054158">
      <w:pPr>
        <w:rPr>
          <w:rFonts w:cs="Arial"/>
          <w:sz w:val="24"/>
          <w:szCs w:val="24"/>
        </w:rPr>
      </w:pPr>
    </w:p>
    <w:p w:rsidR="00F323A1" w:rsidRDefault="00F323A1" w:rsidP="008E2FAB">
      <w:pPr>
        <w:pStyle w:val="ListParagraph"/>
        <w:numPr>
          <w:ilvl w:val="3"/>
          <w:numId w:val="16"/>
        </w:numPr>
        <w:ind w:left="567" w:hanging="425"/>
        <w:rPr>
          <w:rFonts w:ascii="Arial" w:hAnsi="Arial" w:cs="Arial"/>
          <w:sz w:val="24"/>
          <w:szCs w:val="24"/>
        </w:rPr>
      </w:pPr>
      <w:r>
        <w:rPr>
          <w:rFonts w:ascii="Arial" w:hAnsi="Arial" w:cs="Arial"/>
          <w:sz w:val="24"/>
          <w:szCs w:val="24"/>
        </w:rPr>
        <w:t xml:space="preserve">The application should be submitted electronically, on the date provided, </w:t>
      </w:r>
      <w:r w:rsidR="00054158" w:rsidRPr="008C7CF9">
        <w:rPr>
          <w:rFonts w:ascii="Arial" w:hAnsi="Arial" w:cs="Arial"/>
          <w:sz w:val="24"/>
          <w:szCs w:val="24"/>
        </w:rPr>
        <w:t xml:space="preserve">through </w:t>
      </w:r>
      <w:r>
        <w:rPr>
          <w:rFonts w:ascii="Arial" w:hAnsi="Arial" w:cs="Arial"/>
          <w:sz w:val="24"/>
          <w:szCs w:val="24"/>
        </w:rPr>
        <w:t>the</w:t>
      </w:r>
      <w:r w:rsidR="00054158" w:rsidRPr="008C7CF9">
        <w:rPr>
          <w:rFonts w:ascii="Arial" w:hAnsi="Arial" w:cs="Arial"/>
          <w:sz w:val="24"/>
          <w:szCs w:val="24"/>
        </w:rPr>
        <w:t xml:space="preserve"> central email (</w:t>
      </w:r>
      <w:hyperlink r:id="rId9" w:history="1">
        <w:r w:rsidR="00054158" w:rsidRPr="008C7CF9">
          <w:rPr>
            <w:rStyle w:val="Hyperlink"/>
            <w:rFonts w:ascii="Arial" w:hAnsi="Arial" w:cs="Arial"/>
            <w:sz w:val="24"/>
            <w:szCs w:val="24"/>
          </w:rPr>
          <w:t>HEAapplications@uwtsd.ac.uk</w:t>
        </w:r>
      </w:hyperlink>
      <w:r w:rsidR="00054158" w:rsidRPr="008C7CF9">
        <w:rPr>
          <w:rFonts w:ascii="Arial" w:hAnsi="Arial" w:cs="Arial"/>
          <w:sz w:val="24"/>
          <w:szCs w:val="24"/>
        </w:rPr>
        <w:t>)</w:t>
      </w:r>
      <w:r>
        <w:rPr>
          <w:rFonts w:ascii="Arial" w:hAnsi="Arial" w:cs="Arial"/>
          <w:sz w:val="24"/>
          <w:szCs w:val="24"/>
        </w:rPr>
        <w:t>.</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 xml:space="preserve">The Enhancement Unit Senior Administrator </w:t>
      </w:r>
      <w:r w:rsidR="00F323A1">
        <w:rPr>
          <w:rFonts w:ascii="Arial" w:hAnsi="Arial" w:cs="Arial"/>
          <w:sz w:val="24"/>
          <w:szCs w:val="24"/>
        </w:rPr>
        <w:t xml:space="preserve">will </w:t>
      </w:r>
      <w:r w:rsidRPr="008C7CF9">
        <w:rPr>
          <w:rFonts w:ascii="Arial" w:hAnsi="Arial" w:cs="Arial"/>
          <w:sz w:val="24"/>
          <w:szCs w:val="24"/>
        </w:rPr>
        <w:t xml:space="preserve">check that </w:t>
      </w:r>
      <w:r w:rsidR="00F323A1">
        <w:rPr>
          <w:rFonts w:ascii="Arial" w:hAnsi="Arial" w:cs="Arial"/>
          <w:sz w:val="24"/>
          <w:szCs w:val="24"/>
        </w:rPr>
        <w:t xml:space="preserve">you </w:t>
      </w:r>
      <w:r w:rsidRPr="008C7CF9">
        <w:rPr>
          <w:rFonts w:ascii="Arial" w:hAnsi="Arial" w:cs="Arial"/>
          <w:sz w:val="24"/>
          <w:szCs w:val="24"/>
        </w:rPr>
        <w:t xml:space="preserve">have remained within the word count </w:t>
      </w:r>
      <w:r>
        <w:rPr>
          <w:rFonts w:ascii="Arial" w:hAnsi="Arial" w:cs="Arial"/>
          <w:sz w:val="24"/>
          <w:szCs w:val="24"/>
        </w:rPr>
        <w:t>(for written applications), that presentations for oral applications are accessible and run</w:t>
      </w:r>
      <w:r w:rsidR="00F323A1">
        <w:rPr>
          <w:rFonts w:ascii="Arial" w:hAnsi="Arial" w:cs="Arial"/>
          <w:sz w:val="24"/>
          <w:szCs w:val="24"/>
        </w:rPr>
        <w:t xml:space="preserve"> properly</w:t>
      </w:r>
      <w:r>
        <w:rPr>
          <w:rFonts w:ascii="Arial" w:hAnsi="Arial" w:cs="Arial"/>
          <w:sz w:val="24"/>
          <w:szCs w:val="24"/>
        </w:rPr>
        <w:t xml:space="preserve">, </w:t>
      </w:r>
      <w:r w:rsidRPr="008C7CF9">
        <w:rPr>
          <w:rFonts w:ascii="Arial" w:hAnsi="Arial" w:cs="Arial"/>
          <w:sz w:val="24"/>
          <w:szCs w:val="24"/>
        </w:rPr>
        <w:t xml:space="preserve">and that appropriate references </w:t>
      </w:r>
      <w:r>
        <w:rPr>
          <w:rFonts w:ascii="Arial" w:hAnsi="Arial" w:cs="Arial"/>
          <w:sz w:val="24"/>
          <w:szCs w:val="24"/>
        </w:rPr>
        <w:t>for all applications have been included.</w:t>
      </w:r>
    </w:p>
    <w:p w:rsidR="0046425A" w:rsidRDefault="0046425A" w:rsidP="00296638">
      <w:pPr>
        <w:pStyle w:val="ListParagraph"/>
        <w:ind w:left="567" w:hanging="425"/>
        <w:rPr>
          <w:rFonts w:ascii="Arial" w:hAnsi="Arial" w:cs="Arial"/>
          <w:sz w:val="24"/>
          <w:szCs w:val="24"/>
        </w:rPr>
      </w:pPr>
    </w:p>
    <w:p w:rsidR="00054158" w:rsidRPr="0046425A" w:rsidRDefault="00F323A1" w:rsidP="008E2FAB">
      <w:pPr>
        <w:pStyle w:val="ListParagraph"/>
        <w:numPr>
          <w:ilvl w:val="3"/>
          <w:numId w:val="16"/>
        </w:numPr>
        <w:ind w:left="567" w:hanging="425"/>
        <w:rPr>
          <w:rFonts w:ascii="Arial" w:hAnsi="Arial" w:cs="Arial"/>
        </w:rPr>
      </w:pPr>
      <w:r>
        <w:rPr>
          <w:rFonts w:ascii="Arial" w:hAnsi="Arial" w:cs="Arial"/>
          <w:sz w:val="24"/>
          <w:szCs w:val="24"/>
        </w:rPr>
        <w:t xml:space="preserve">Once all applications have been checked and verified as correct, </w:t>
      </w:r>
      <w:r w:rsidR="00054158" w:rsidRPr="008C7CF9">
        <w:rPr>
          <w:rFonts w:ascii="Arial" w:hAnsi="Arial" w:cs="Arial"/>
          <w:sz w:val="24"/>
          <w:szCs w:val="24"/>
        </w:rPr>
        <w:t xml:space="preserve">the Head of Enhancement Unit and the Senior Administrator </w:t>
      </w:r>
      <w:r w:rsidR="0046425A">
        <w:rPr>
          <w:rFonts w:ascii="Arial" w:hAnsi="Arial" w:cs="Arial"/>
          <w:sz w:val="24"/>
          <w:szCs w:val="24"/>
        </w:rPr>
        <w:t xml:space="preserve">will </w:t>
      </w:r>
      <w:r w:rsidR="00054158" w:rsidRPr="008C7CF9">
        <w:rPr>
          <w:rFonts w:ascii="Arial" w:hAnsi="Arial" w:cs="Arial"/>
          <w:sz w:val="24"/>
          <w:szCs w:val="24"/>
        </w:rPr>
        <w:t>select appropriate assessors to review the applications</w:t>
      </w:r>
      <w:r w:rsidR="0046425A">
        <w:rPr>
          <w:rFonts w:ascii="Arial" w:hAnsi="Arial" w:cs="Arial"/>
          <w:sz w:val="24"/>
          <w:szCs w:val="24"/>
        </w:rPr>
        <w:t xml:space="preserve"> from the list of the assessors available</w:t>
      </w:r>
      <w:r w:rsidR="00054158" w:rsidRPr="008C7CF9">
        <w:rPr>
          <w:rFonts w:ascii="Arial" w:hAnsi="Arial" w:cs="Arial"/>
          <w:sz w:val="24"/>
          <w:szCs w:val="24"/>
        </w:rPr>
        <w:t>.</w:t>
      </w:r>
      <w:r w:rsidR="0046425A">
        <w:rPr>
          <w:rFonts w:ascii="Arial" w:hAnsi="Arial" w:cs="Arial"/>
          <w:sz w:val="24"/>
          <w:szCs w:val="24"/>
        </w:rPr>
        <w:t xml:space="preserve"> </w:t>
      </w:r>
      <w:r w:rsidR="0046425A" w:rsidRPr="0046425A">
        <w:rPr>
          <w:rFonts w:ascii="Arial" w:hAnsi="Arial" w:cs="Arial"/>
          <w:i/>
        </w:rPr>
        <w:t>(</w:t>
      </w:r>
      <w:r w:rsidR="00054158" w:rsidRPr="0046425A">
        <w:rPr>
          <w:rFonts w:ascii="Arial" w:hAnsi="Arial" w:cs="Arial"/>
          <w:i/>
        </w:rPr>
        <w:t>In line with the HEA Accreditation Policy (4.4) applications for Associate Fellow or Fellow are reviewed by two assessors who both hold Fellowship as a minimum requirement</w:t>
      </w:r>
      <w:r w:rsidR="00054158" w:rsidRPr="00D93BEB">
        <w:rPr>
          <w:rFonts w:ascii="Arial" w:hAnsi="Arial" w:cs="Arial"/>
          <w:i/>
        </w:rPr>
        <w:t xml:space="preserve">. Applications for Senior Fellow are reviewed by three assessors, at least </w:t>
      </w:r>
      <w:r w:rsidR="009B2BB8" w:rsidRPr="00D93BEB">
        <w:rPr>
          <w:rFonts w:ascii="Arial" w:hAnsi="Arial" w:cs="Arial"/>
          <w:i/>
        </w:rPr>
        <w:t>two</w:t>
      </w:r>
      <w:r w:rsidR="00054158" w:rsidRPr="00D93BEB">
        <w:rPr>
          <w:rFonts w:ascii="Arial" w:hAnsi="Arial" w:cs="Arial"/>
          <w:i/>
        </w:rPr>
        <w:t xml:space="preserve"> of whom must hold Senior Fellow status. </w:t>
      </w:r>
      <w:r w:rsidR="0046425A" w:rsidRPr="00D93BEB">
        <w:rPr>
          <w:rFonts w:ascii="Arial" w:hAnsi="Arial" w:cs="Arial"/>
          <w:i/>
        </w:rPr>
        <w:t>However, a</w:t>
      </w:r>
      <w:r w:rsidR="00054158" w:rsidRPr="00D93BEB">
        <w:rPr>
          <w:rFonts w:ascii="Arial" w:hAnsi="Arial" w:cs="Arial"/>
          <w:i/>
        </w:rPr>
        <w:t>s a matter of internal policy, the University seeks</w:t>
      </w:r>
      <w:r w:rsidR="00054158" w:rsidRPr="0046425A">
        <w:rPr>
          <w:rFonts w:ascii="Arial" w:hAnsi="Arial" w:cs="Arial"/>
          <w:i/>
        </w:rPr>
        <w:t xml:space="preserve"> to have all applications for Senior Fellow reviewed by Senior Fellows only.</w:t>
      </w:r>
      <w:r w:rsidR="0046425A" w:rsidRPr="0046425A">
        <w:rPr>
          <w:rFonts w:ascii="Arial" w:hAnsi="Arial" w:cs="Arial"/>
          <w:i/>
        </w:rPr>
        <w:t>)</w:t>
      </w:r>
    </w:p>
    <w:p w:rsidR="0046425A" w:rsidRPr="0046425A" w:rsidRDefault="0046425A" w:rsidP="00296638">
      <w:pPr>
        <w:pStyle w:val="ListParagraph"/>
        <w:ind w:left="567" w:hanging="425"/>
        <w:rPr>
          <w:rFonts w:ascii="Arial" w:hAnsi="Arial" w:cs="Arial"/>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The Head of Enhancement Unit and the Senior Administrator ensure that assessors for each application are from a different faculty to the applicant.</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 xml:space="preserve">Once the </w:t>
      </w:r>
      <w:r>
        <w:rPr>
          <w:rFonts w:ascii="Arial" w:hAnsi="Arial" w:cs="Arial"/>
          <w:sz w:val="24"/>
          <w:szCs w:val="24"/>
        </w:rPr>
        <w:t xml:space="preserve">assessor </w:t>
      </w:r>
      <w:r w:rsidRPr="008C7CF9">
        <w:rPr>
          <w:rFonts w:ascii="Arial" w:hAnsi="Arial" w:cs="Arial"/>
          <w:sz w:val="24"/>
          <w:szCs w:val="24"/>
        </w:rPr>
        <w:t xml:space="preserve">selection process is complete, the applications are shared with assessors </w:t>
      </w:r>
      <w:r w:rsidR="0046425A">
        <w:rPr>
          <w:rFonts w:ascii="Arial" w:hAnsi="Arial" w:cs="Arial"/>
          <w:sz w:val="24"/>
          <w:szCs w:val="24"/>
        </w:rPr>
        <w:t>and they</w:t>
      </w:r>
      <w:r w:rsidRPr="008C7CF9">
        <w:rPr>
          <w:rFonts w:ascii="Arial" w:hAnsi="Arial" w:cs="Arial"/>
          <w:sz w:val="24"/>
          <w:szCs w:val="24"/>
        </w:rPr>
        <w:t xml:space="preserve"> are asked to check the list of applications they have been allocated to ensure that they have not assisted, mentored or guided any of the applicants within the development stage of the application. Where such a prior relationship is identified, the application is allocated to a different assessor.</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 xml:space="preserve">Assessors </w:t>
      </w:r>
      <w:r w:rsidR="0046425A">
        <w:rPr>
          <w:rFonts w:ascii="Arial" w:hAnsi="Arial" w:cs="Arial"/>
          <w:sz w:val="24"/>
          <w:szCs w:val="24"/>
        </w:rPr>
        <w:t xml:space="preserve">have </w:t>
      </w:r>
      <w:r w:rsidRPr="008C7CF9">
        <w:rPr>
          <w:rFonts w:ascii="Arial" w:hAnsi="Arial" w:cs="Arial"/>
          <w:sz w:val="24"/>
          <w:szCs w:val="24"/>
        </w:rPr>
        <w:t xml:space="preserve">a defined time period in which to review the applications they have been allocated and to submit the reviewer forms to the Senior </w:t>
      </w:r>
      <w:r w:rsidR="0046425A">
        <w:rPr>
          <w:rFonts w:ascii="Arial" w:hAnsi="Arial" w:cs="Arial"/>
          <w:sz w:val="24"/>
          <w:szCs w:val="24"/>
        </w:rPr>
        <w:t xml:space="preserve">Administrator. </w:t>
      </w:r>
      <w:r w:rsidRPr="008C7CF9">
        <w:rPr>
          <w:rFonts w:ascii="Arial" w:hAnsi="Arial" w:cs="Arial"/>
          <w:sz w:val="24"/>
          <w:szCs w:val="24"/>
        </w:rPr>
        <w:t>The Senior Administrator then collates the review forms/feedback on each application.</w:t>
      </w:r>
    </w:p>
    <w:p w:rsidR="0046425A" w:rsidRDefault="0046425A" w:rsidP="00296638">
      <w:pPr>
        <w:pStyle w:val="ListParagraph"/>
        <w:ind w:left="567" w:hanging="425"/>
        <w:rPr>
          <w:rFonts w:ascii="Arial" w:hAnsi="Arial" w:cs="Arial"/>
          <w:sz w:val="24"/>
          <w:szCs w:val="24"/>
        </w:rPr>
      </w:pPr>
    </w:p>
    <w:p w:rsidR="0046425A"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 xml:space="preserve">Assessors are then contacted and informed as to who has reviewed each application and asked to arrange to meet with one another to moderate and discuss the </w:t>
      </w:r>
      <w:r w:rsidR="0046425A">
        <w:rPr>
          <w:rFonts w:ascii="Arial" w:hAnsi="Arial" w:cs="Arial"/>
          <w:sz w:val="24"/>
          <w:szCs w:val="24"/>
        </w:rPr>
        <w:t xml:space="preserve">judgements made on each application </w:t>
      </w:r>
      <w:r w:rsidRPr="008C7CF9">
        <w:rPr>
          <w:rFonts w:ascii="Arial" w:hAnsi="Arial" w:cs="Arial"/>
          <w:sz w:val="24"/>
          <w:szCs w:val="24"/>
        </w:rPr>
        <w:t>so that an agreed judgement may be reached</w:t>
      </w:r>
      <w:r w:rsidR="0046425A">
        <w:rPr>
          <w:rFonts w:ascii="Arial" w:hAnsi="Arial" w:cs="Arial"/>
          <w:sz w:val="24"/>
          <w:szCs w:val="24"/>
        </w:rPr>
        <w:t>. This is rather like the University’s second marking / cross moderation practices.</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Following the moderation process outlined above, final judgements are sent to the Senior Administrator who collates these responses and forwards all applications and judgements to the External Reviewer</w:t>
      </w:r>
      <w:r w:rsidR="0046425A">
        <w:rPr>
          <w:rFonts w:ascii="Arial" w:hAnsi="Arial" w:cs="Arial"/>
          <w:sz w:val="24"/>
          <w:szCs w:val="24"/>
        </w:rPr>
        <w:t xml:space="preserve"> (Principal Fellow)</w:t>
      </w:r>
      <w:r w:rsidRPr="008C7CF9">
        <w:rPr>
          <w:rFonts w:ascii="Arial" w:hAnsi="Arial" w:cs="Arial"/>
          <w:sz w:val="24"/>
          <w:szCs w:val="24"/>
        </w:rPr>
        <w:t xml:space="preserve"> for sampling and moderation.</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On the day of the HEA Recognition Panel, all applications, including feedback and judgements, are made available to all Panel members</w:t>
      </w:r>
      <w:r>
        <w:rPr>
          <w:rFonts w:ascii="Arial" w:hAnsi="Arial" w:cs="Arial"/>
          <w:sz w:val="24"/>
          <w:szCs w:val="24"/>
        </w:rPr>
        <w:t>. Each written</w:t>
      </w:r>
      <w:r w:rsidRPr="008C7CF9">
        <w:rPr>
          <w:rFonts w:ascii="Arial" w:hAnsi="Arial" w:cs="Arial"/>
          <w:sz w:val="24"/>
          <w:szCs w:val="24"/>
        </w:rPr>
        <w:t xml:space="preserve"> application is considered individually. Where a clear judgement has not been agreed on any application, </w:t>
      </w:r>
      <w:r w:rsidR="00161FEB">
        <w:rPr>
          <w:rFonts w:ascii="Arial" w:hAnsi="Arial" w:cs="Arial"/>
          <w:sz w:val="24"/>
          <w:szCs w:val="24"/>
        </w:rPr>
        <w:t xml:space="preserve">discussion takes place and </w:t>
      </w:r>
      <w:r w:rsidRPr="008C7CF9">
        <w:rPr>
          <w:rFonts w:ascii="Arial" w:hAnsi="Arial" w:cs="Arial"/>
          <w:sz w:val="24"/>
          <w:szCs w:val="24"/>
        </w:rPr>
        <w:t>the External Reviewer is asked to advise the Panel.</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Pr>
          <w:rFonts w:ascii="Arial" w:hAnsi="Arial" w:cs="Arial"/>
          <w:sz w:val="24"/>
          <w:szCs w:val="24"/>
        </w:rPr>
        <w:t xml:space="preserve">Oral applicants are invited to present their applications (20 minute presentation followed by 10 minutes of questions) to the Recognition Panel. Following the oral presentation, reviews completed by Panel members are shared and discussed so that a final judgement may be made. </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Pr>
          <w:rFonts w:ascii="Arial" w:hAnsi="Arial" w:cs="Arial"/>
          <w:sz w:val="24"/>
          <w:szCs w:val="24"/>
        </w:rPr>
        <w:t xml:space="preserve">All oral applications are recorded so that they </w:t>
      </w:r>
      <w:r w:rsidR="0046425A">
        <w:rPr>
          <w:rFonts w:ascii="Arial" w:hAnsi="Arial" w:cs="Arial"/>
          <w:sz w:val="24"/>
          <w:szCs w:val="24"/>
        </w:rPr>
        <w:t xml:space="preserve">can </w:t>
      </w:r>
      <w:r>
        <w:rPr>
          <w:rFonts w:ascii="Arial" w:hAnsi="Arial" w:cs="Arial"/>
          <w:sz w:val="24"/>
          <w:szCs w:val="24"/>
        </w:rPr>
        <w:t>be retained for moderation and audits purposes.</w:t>
      </w:r>
    </w:p>
    <w:p w:rsidR="0046425A" w:rsidRDefault="0046425A" w:rsidP="00296638">
      <w:pPr>
        <w:pStyle w:val="ListParagraph"/>
        <w:ind w:left="567" w:hanging="425"/>
        <w:rPr>
          <w:rFonts w:ascii="Arial" w:hAnsi="Arial" w:cs="Arial"/>
          <w:sz w:val="24"/>
          <w:szCs w:val="24"/>
        </w:rPr>
      </w:pPr>
    </w:p>
    <w:p w:rsidR="00054158" w:rsidRDefault="00054158" w:rsidP="008E2FAB">
      <w:pPr>
        <w:pStyle w:val="ListParagraph"/>
        <w:numPr>
          <w:ilvl w:val="3"/>
          <w:numId w:val="16"/>
        </w:numPr>
        <w:ind w:left="567" w:hanging="425"/>
        <w:rPr>
          <w:rFonts w:ascii="Arial" w:hAnsi="Arial" w:cs="Arial"/>
          <w:sz w:val="24"/>
          <w:szCs w:val="24"/>
        </w:rPr>
      </w:pPr>
      <w:r w:rsidRPr="008C7CF9">
        <w:rPr>
          <w:rFonts w:ascii="Arial" w:hAnsi="Arial" w:cs="Arial"/>
          <w:sz w:val="24"/>
          <w:szCs w:val="24"/>
        </w:rPr>
        <w:t xml:space="preserve">All discussion and judgements made </w:t>
      </w:r>
      <w:r w:rsidR="0046425A">
        <w:rPr>
          <w:rFonts w:ascii="Arial" w:hAnsi="Arial" w:cs="Arial"/>
          <w:sz w:val="24"/>
          <w:szCs w:val="24"/>
        </w:rPr>
        <w:t xml:space="preserve">within the Panel </w:t>
      </w:r>
      <w:r w:rsidRPr="008C7CF9">
        <w:rPr>
          <w:rFonts w:ascii="Arial" w:hAnsi="Arial" w:cs="Arial"/>
          <w:sz w:val="24"/>
          <w:szCs w:val="24"/>
        </w:rPr>
        <w:t>are recorded by the Senior Administrator to ensure consistency in judgement decision</w:t>
      </w:r>
      <w:r>
        <w:rPr>
          <w:rFonts w:ascii="Arial" w:hAnsi="Arial" w:cs="Arial"/>
          <w:sz w:val="24"/>
          <w:szCs w:val="24"/>
        </w:rPr>
        <w:t>-</w:t>
      </w:r>
      <w:r w:rsidRPr="008C7CF9">
        <w:rPr>
          <w:rFonts w:ascii="Arial" w:hAnsi="Arial" w:cs="Arial"/>
          <w:sz w:val="24"/>
          <w:szCs w:val="24"/>
        </w:rPr>
        <w:t xml:space="preserve">making and for potential audit purposes. </w:t>
      </w:r>
    </w:p>
    <w:p w:rsidR="0046425A" w:rsidRDefault="0046425A" w:rsidP="00296638">
      <w:pPr>
        <w:pStyle w:val="ListParagraph"/>
        <w:ind w:left="567" w:hanging="425"/>
        <w:rPr>
          <w:rFonts w:ascii="Arial" w:hAnsi="Arial" w:cs="Arial"/>
          <w:sz w:val="24"/>
          <w:szCs w:val="24"/>
        </w:rPr>
      </w:pPr>
    </w:p>
    <w:p w:rsidR="00054158" w:rsidRDefault="0046425A" w:rsidP="008E2FAB">
      <w:pPr>
        <w:pStyle w:val="ListParagraph"/>
        <w:numPr>
          <w:ilvl w:val="3"/>
          <w:numId w:val="16"/>
        </w:numPr>
        <w:ind w:left="567" w:hanging="425"/>
        <w:rPr>
          <w:rFonts w:ascii="Arial" w:hAnsi="Arial" w:cs="Arial"/>
          <w:sz w:val="24"/>
          <w:szCs w:val="24"/>
        </w:rPr>
      </w:pPr>
      <w:r>
        <w:rPr>
          <w:rFonts w:ascii="Arial" w:hAnsi="Arial" w:cs="Arial"/>
          <w:sz w:val="24"/>
          <w:szCs w:val="24"/>
        </w:rPr>
        <w:t xml:space="preserve">Once the Panel has sat, you will be </w:t>
      </w:r>
      <w:r w:rsidR="00054158" w:rsidRPr="008C7CF9">
        <w:rPr>
          <w:rFonts w:ascii="Arial" w:hAnsi="Arial" w:cs="Arial"/>
          <w:sz w:val="24"/>
          <w:szCs w:val="24"/>
        </w:rPr>
        <w:t>informed of the judgement regarding</w:t>
      </w:r>
      <w:r>
        <w:rPr>
          <w:rFonts w:ascii="Arial" w:hAnsi="Arial" w:cs="Arial"/>
          <w:sz w:val="24"/>
          <w:szCs w:val="24"/>
        </w:rPr>
        <w:t xml:space="preserve"> your </w:t>
      </w:r>
      <w:r w:rsidR="00054158" w:rsidRPr="008C7CF9">
        <w:rPr>
          <w:rFonts w:ascii="Arial" w:hAnsi="Arial" w:cs="Arial"/>
          <w:sz w:val="24"/>
          <w:szCs w:val="24"/>
        </w:rPr>
        <w:t>application as soon as possible</w:t>
      </w:r>
      <w:r>
        <w:rPr>
          <w:rFonts w:ascii="Arial" w:hAnsi="Arial" w:cs="Arial"/>
          <w:sz w:val="24"/>
          <w:szCs w:val="24"/>
        </w:rPr>
        <w:t xml:space="preserve">, </w:t>
      </w:r>
      <w:r w:rsidR="00054158" w:rsidRPr="008C7CF9">
        <w:rPr>
          <w:rFonts w:ascii="Arial" w:hAnsi="Arial" w:cs="Arial"/>
          <w:sz w:val="24"/>
          <w:szCs w:val="24"/>
        </w:rPr>
        <w:t xml:space="preserve">via email. All </w:t>
      </w:r>
      <w:r>
        <w:rPr>
          <w:rFonts w:ascii="Arial" w:hAnsi="Arial" w:cs="Arial"/>
          <w:sz w:val="24"/>
          <w:szCs w:val="24"/>
        </w:rPr>
        <w:t xml:space="preserve">emails are </w:t>
      </w:r>
      <w:r w:rsidR="00054158" w:rsidRPr="008C7CF9">
        <w:rPr>
          <w:rFonts w:ascii="Arial" w:hAnsi="Arial" w:cs="Arial"/>
          <w:sz w:val="24"/>
          <w:szCs w:val="24"/>
        </w:rPr>
        <w:t>monitored and approved by the Chair of the Panel before being distributed.</w:t>
      </w: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161FEB" w:rsidRDefault="00161FEB" w:rsidP="0046425A">
      <w:pPr>
        <w:rPr>
          <w:rFonts w:cs="Arial"/>
          <w:b/>
          <w:sz w:val="24"/>
          <w:szCs w:val="24"/>
          <w:u w:val="single"/>
        </w:rPr>
      </w:pPr>
    </w:p>
    <w:p w:rsidR="002E5030" w:rsidRDefault="002E5030" w:rsidP="0046425A">
      <w:pPr>
        <w:rPr>
          <w:rFonts w:cs="Arial"/>
          <w:b/>
          <w:sz w:val="24"/>
          <w:szCs w:val="24"/>
          <w:u w:val="single"/>
        </w:rPr>
      </w:pPr>
    </w:p>
    <w:p w:rsidR="002E5030" w:rsidRDefault="002E5030" w:rsidP="0046425A">
      <w:pPr>
        <w:rPr>
          <w:rFonts w:cs="Arial"/>
          <w:b/>
          <w:sz w:val="24"/>
          <w:szCs w:val="24"/>
          <w:u w:val="single"/>
        </w:rPr>
      </w:pPr>
    </w:p>
    <w:p w:rsidR="0046425A" w:rsidRPr="00161FEB" w:rsidRDefault="0046425A" w:rsidP="0046425A">
      <w:pPr>
        <w:rPr>
          <w:rFonts w:cs="Arial"/>
          <w:b/>
          <w:sz w:val="24"/>
          <w:szCs w:val="24"/>
          <w:u w:val="single"/>
        </w:rPr>
      </w:pPr>
      <w:r w:rsidRPr="00161FEB">
        <w:rPr>
          <w:rFonts w:cs="Arial"/>
          <w:b/>
          <w:sz w:val="24"/>
          <w:szCs w:val="24"/>
          <w:u w:val="single"/>
        </w:rPr>
        <w:t>Rework/Resubmissions</w:t>
      </w:r>
    </w:p>
    <w:p w:rsidR="0046425A" w:rsidRDefault="0046425A" w:rsidP="0046425A">
      <w:pPr>
        <w:rPr>
          <w:rFonts w:cs="Arial"/>
          <w:sz w:val="24"/>
          <w:szCs w:val="24"/>
        </w:rPr>
      </w:pPr>
    </w:p>
    <w:p w:rsidR="0046425A" w:rsidRDefault="0046425A" w:rsidP="0046425A">
      <w:pPr>
        <w:rPr>
          <w:rFonts w:cs="Arial"/>
          <w:sz w:val="24"/>
          <w:szCs w:val="24"/>
        </w:rPr>
      </w:pPr>
      <w:r>
        <w:rPr>
          <w:rFonts w:cs="Arial"/>
          <w:sz w:val="24"/>
          <w:szCs w:val="24"/>
        </w:rPr>
        <w:t>On some occasions certain applications are not approved for Recognition by the Panel. This can be for a variety of reasons such as, the application is descriptive rather than reflective, the evidence provided does not support the category of fellowship applied for, engagement with and application of the Core Knowledge and</w:t>
      </w:r>
      <w:r w:rsidR="00161FEB">
        <w:rPr>
          <w:rFonts w:cs="Arial"/>
          <w:sz w:val="24"/>
          <w:szCs w:val="24"/>
        </w:rPr>
        <w:t>/or</w:t>
      </w:r>
      <w:r>
        <w:rPr>
          <w:rFonts w:cs="Arial"/>
          <w:sz w:val="24"/>
          <w:szCs w:val="24"/>
        </w:rPr>
        <w:t xml:space="preserve"> Professional</w:t>
      </w:r>
      <w:r w:rsidR="00161FEB">
        <w:rPr>
          <w:rFonts w:cs="Arial"/>
          <w:sz w:val="24"/>
          <w:szCs w:val="24"/>
        </w:rPr>
        <w:t xml:space="preserve"> Values is not explicit within the application, etc.</w:t>
      </w:r>
    </w:p>
    <w:p w:rsidR="00161FEB" w:rsidRDefault="00161FEB" w:rsidP="0046425A">
      <w:pPr>
        <w:rPr>
          <w:rFonts w:cs="Arial"/>
          <w:sz w:val="24"/>
          <w:szCs w:val="24"/>
        </w:rPr>
      </w:pPr>
    </w:p>
    <w:p w:rsidR="00161FEB" w:rsidRDefault="00161FEB" w:rsidP="0046425A">
      <w:pPr>
        <w:rPr>
          <w:rFonts w:cs="Arial"/>
          <w:sz w:val="24"/>
          <w:szCs w:val="24"/>
        </w:rPr>
      </w:pPr>
      <w:r>
        <w:rPr>
          <w:rFonts w:cs="Arial"/>
          <w:sz w:val="24"/>
          <w:szCs w:val="24"/>
        </w:rPr>
        <w:t>As with applications, there is a process in place to manage non-approval judgements and subsequent resubmission, as follows:</w:t>
      </w:r>
    </w:p>
    <w:p w:rsidR="00161FEB" w:rsidRPr="0046425A" w:rsidRDefault="00161FEB" w:rsidP="0046425A">
      <w:pPr>
        <w:rPr>
          <w:rFonts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Where an application is unsuccessful, constructive and supportive feedback is agreed by the panel members before being sent to the applicant. Within the same correspondence, the applicant is provided with the details of a mentor who has agreed to assist the applicant in reworking their application for resubmission at a later date.</w:t>
      </w:r>
    </w:p>
    <w:p w:rsidR="008A2B52" w:rsidRPr="009053AB" w:rsidRDefault="008A2B52" w:rsidP="008A2B52">
      <w:pPr>
        <w:pStyle w:val="ListParagraph"/>
        <w:ind w:left="567"/>
        <w:rPr>
          <w:rFonts w:ascii="Arial" w:hAnsi="Arial"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 xml:space="preserve">Where an application is felt to need minimal rework/amendment/additional evidence/etc., the panel will advise that the applicant resubmit within a defined limited period of time for consideration by Chair’s Action. </w:t>
      </w:r>
    </w:p>
    <w:p w:rsidR="008A2B52" w:rsidRPr="009053AB" w:rsidRDefault="008A2B52" w:rsidP="008A2B52">
      <w:pPr>
        <w:pStyle w:val="ListParagraph"/>
        <w:ind w:left="567"/>
        <w:rPr>
          <w:rFonts w:ascii="Arial" w:hAnsi="Arial"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8A2B52">
        <w:rPr>
          <w:rFonts w:ascii="Arial" w:hAnsi="Arial" w:cs="Arial"/>
          <w:sz w:val="24"/>
          <w:szCs w:val="24"/>
        </w:rPr>
        <w:t>Where an application is felt to need a significant amount of rework/amendment/additional evidence/etc., the panel will advise that the applicant resubmit to the next panel meeting.</w:t>
      </w:r>
    </w:p>
    <w:p w:rsidR="008A2B52" w:rsidRPr="008A2B52" w:rsidRDefault="008A2B52" w:rsidP="008A2B52">
      <w:pPr>
        <w:pStyle w:val="ListParagraph"/>
        <w:ind w:left="567"/>
        <w:rPr>
          <w:rFonts w:ascii="Arial" w:hAnsi="Arial" w:cs="Arial"/>
          <w:sz w:val="24"/>
          <w:szCs w:val="24"/>
        </w:rPr>
      </w:pPr>
    </w:p>
    <w:p w:rsidR="008A2B52" w:rsidRPr="00D93BEB"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 xml:space="preserve">As with original applications, resubmissions are reviewed in line with the HEA Accreditation Policy (4.4) where applications for Associate Fellow or Fellow are reviewed by two assessors who both hold Fellowship as a minimum requirement </w:t>
      </w:r>
      <w:r w:rsidRPr="00D93BEB">
        <w:rPr>
          <w:rFonts w:ascii="Arial" w:hAnsi="Arial" w:cs="Arial"/>
          <w:sz w:val="24"/>
          <w:szCs w:val="24"/>
        </w:rPr>
        <w:t xml:space="preserve">and applications for Senior Fellow are reviewed by three assessors, at least </w:t>
      </w:r>
      <w:r w:rsidR="008261C1" w:rsidRPr="00D93BEB">
        <w:rPr>
          <w:rFonts w:ascii="Arial" w:hAnsi="Arial" w:cs="Arial"/>
          <w:sz w:val="24"/>
          <w:szCs w:val="24"/>
        </w:rPr>
        <w:t>two</w:t>
      </w:r>
      <w:r w:rsidRPr="00D93BEB">
        <w:rPr>
          <w:rFonts w:ascii="Arial" w:hAnsi="Arial" w:cs="Arial"/>
          <w:sz w:val="24"/>
          <w:szCs w:val="24"/>
        </w:rPr>
        <w:t xml:space="preserve"> of whom must hold Senior Fellow status.</w:t>
      </w:r>
    </w:p>
    <w:p w:rsidR="00054158" w:rsidRPr="009053AB" w:rsidRDefault="00054158" w:rsidP="008A2B52">
      <w:pPr>
        <w:pStyle w:val="ListParagraph"/>
        <w:ind w:left="567"/>
        <w:rPr>
          <w:rFonts w:ascii="Arial" w:hAnsi="Arial" w:cs="Arial"/>
          <w:sz w:val="24"/>
          <w:szCs w:val="24"/>
        </w:rPr>
      </w:pPr>
      <w:r w:rsidRPr="009053AB">
        <w:rPr>
          <w:rFonts w:ascii="Arial" w:hAnsi="Arial" w:cs="Arial"/>
          <w:sz w:val="24"/>
          <w:szCs w:val="24"/>
        </w:rPr>
        <w:t xml:space="preserve"> </w:t>
      </w:r>
    </w:p>
    <w:p w:rsidR="00054158"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Resubmissions may be reviewed by the original assessors or by different assessors dependent on the availability of assessors.</w:t>
      </w:r>
    </w:p>
    <w:p w:rsidR="008A2B52" w:rsidRPr="009053AB" w:rsidRDefault="008A2B52" w:rsidP="008A2B52">
      <w:pPr>
        <w:pStyle w:val="ListParagraph"/>
        <w:ind w:left="567"/>
        <w:rPr>
          <w:rFonts w:ascii="Arial" w:hAnsi="Arial" w:cs="Arial"/>
          <w:sz w:val="24"/>
          <w:szCs w:val="24"/>
        </w:rPr>
      </w:pPr>
    </w:p>
    <w:p w:rsidR="00012A19" w:rsidRDefault="00054158" w:rsidP="008E2FAB">
      <w:pPr>
        <w:pStyle w:val="ListParagraph"/>
        <w:numPr>
          <w:ilvl w:val="0"/>
          <w:numId w:val="17"/>
        </w:numPr>
        <w:ind w:left="567" w:hanging="436"/>
        <w:rPr>
          <w:rFonts w:ascii="Arial" w:hAnsi="Arial" w:cs="Arial"/>
          <w:sz w:val="24"/>
          <w:szCs w:val="24"/>
        </w:rPr>
      </w:pPr>
      <w:r w:rsidRPr="008A2B52">
        <w:rPr>
          <w:rFonts w:ascii="Arial" w:hAnsi="Arial" w:cs="Arial"/>
          <w:sz w:val="24"/>
          <w:szCs w:val="24"/>
        </w:rPr>
        <w:t>Assessors of resubmissions are contacted and informed as to who has reviewed each resubmission and asked to arrange to meet with one another to moderate and discuss the feedback provided so that an agreed judgement may be reached.</w:t>
      </w:r>
    </w:p>
    <w:p w:rsidR="008A2B52" w:rsidRPr="008A2B52" w:rsidRDefault="008A2B52" w:rsidP="008A2B52">
      <w:pPr>
        <w:pStyle w:val="ListParagraph"/>
        <w:ind w:left="567"/>
        <w:rPr>
          <w:rFonts w:ascii="Arial" w:hAnsi="Arial" w:cs="Arial"/>
          <w:sz w:val="24"/>
          <w:szCs w:val="24"/>
        </w:rPr>
      </w:pPr>
    </w:p>
    <w:p w:rsidR="00054158" w:rsidRPr="009053AB"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Following this moderation process, final judgements are sent to the Senior Administrator who collates these responses and informs the Head of the Enhancement Unit and the Panel Chair.</w:t>
      </w:r>
    </w:p>
    <w:p w:rsidR="00012A19" w:rsidRPr="009053AB" w:rsidRDefault="00012A19" w:rsidP="009053AB">
      <w:pPr>
        <w:ind w:left="567" w:hanging="436"/>
        <w:rPr>
          <w:rFonts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Where there is any disagreement in the judgement made, the application(s) and judgements are sent to the External Reviewer for moderation and advice.</w:t>
      </w:r>
    </w:p>
    <w:p w:rsidR="008A2B52" w:rsidRPr="009053AB" w:rsidRDefault="008A2B52" w:rsidP="008A2B52">
      <w:pPr>
        <w:pStyle w:val="ListParagraph"/>
        <w:ind w:left="567"/>
        <w:rPr>
          <w:rFonts w:ascii="Arial" w:hAnsi="Arial"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9053AB">
        <w:rPr>
          <w:rFonts w:ascii="Arial" w:hAnsi="Arial" w:cs="Arial"/>
          <w:sz w:val="24"/>
          <w:szCs w:val="24"/>
        </w:rPr>
        <w:t>Those resubmissions which are deemed as now approved for recognition are sent to the Chair of the Panel for final approval, with applicants being advised of the outcome as soon as possible.</w:t>
      </w:r>
    </w:p>
    <w:p w:rsidR="008A2B52" w:rsidRPr="009053AB" w:rsidRDefault="008A2B52" w:rsidP="008A2B52">
      <w:pPr>
        <w:pStyle w:val="ListParagraph"/>
        <w:ind w:left="567"/>
        <w:rPr>
          <w:rFonts w:ascii="Arial" w:hAnsi="Arial" w:cs="Arial"/>
          <w:sz w:val="24"/>
          <w:szCs w:val="24"/>
        </w:rPr>
      </w:pPr>
    </w:p>
    <w:p w:rsidR="00054158" w:rsidRDefault="00054158" w:rsidP="008E2FAB">
      <w:pPr>
        <w:pStyle w:val="ListParagraph"/>
        <w:numPr>
          <w:ilvl w:val="0"/>
          <w:numId w:val="17"/>
        </w:numPr>
        <w:ind w:left="567" w:hanging="436"/>
        <w:rPr>
          <w:rFonts w:ascii="Arial" w:hAnsi="Arial" w:cs="Arial"/>
          <w:sz w:val="24"/>
          <w:szCs w:val="24"/>
        </w:rPr>
      </w:pPr>
      <w:r w:rsidRPr="008A2B52">
        <w:rPr>
          <w:rFonts w:ascii="Arial" w:hAnsi="Arial" w:cs="Arial"/>
          <w:sz w:val="24"/>
          <w:szCs w:val="24"/>
        </w:rPr>
        <w:t>Those resubmissions which are deemed as requiring further work are sent to the Chair of the Panel for agreement on this judgement, with applicants being advised of the outcome as soon as possible. In this latter case, participants are contacted directly by the Head of the Enhancement Unit so that focused personal support and mentoring may be provided.</w:t>
      </w:r>
    </w:p>
    <w:p w:rsidR="008A2B52" w:rsidRPr="008A2B52" w:rsidRDefault="008A2B52" w:rsidP="008A2B52">
      <w:pPr>
        <w:pStyle w:val="ListParagraph"/>
        <w:ind w:left="567"/>
        <w:rPr>
          <w:rFonts w:ascii="Arial" w:hAnsi="Arial" w:cs="Arial"/>
          <w:sz w:val="24"/>
          <w:szCs w:val="24"/>
        </w:rPr>
      </w:pPr>
    </w:p>
    <w:p w:rsidR="00012A19" w:rsidRDefault="00054158" w:rsidP="008E2FAB">
      <w:pPr>
        <w:pStyle w:val="ListParagraph"/>
        <w:numPr>
          <w:ilvl w:val="0"/>
          <w:numId w:val="17"/>
        </w:numPr>
        <w:ind w:left="567" w:hanging="436"/>
        <w:rPr>
          <w:rFonts w:ascii="Arial" w:hAnsi="Arial" w:cs="Arial"/>
          <w:sz w:val="24"/>
          <w:szCs w:val="24"/>
        </w:rPr>
      </w:pPr>
      <w:r w:rsidRPr="008A2B52">
        <w:rPr>
          <w:rFonts w:ascii="Arial" w:hAnsi="Arial" w:cs="Arial"/>
          <w:sz w:val="24"/>
          <w:szCs w:val="24"/>
        </w:rPr>
        <w:t>When the participant resubmits for the next Panel, their application is dealt with as if it is a first submission where new assessors are allocated the application and the usual review and moderation process is followed</w:t>
      </w:r>
      <w:r w:rsidR="009053AB" w:rsidRPr="008A2B52">
        <w:rPr>
          <w:rFonts w:ascii="Arial" w:hAnsi="Arial" w:cs="Arial"/>
          <w:sz w:val="24"/>
          <w:szCs w:val="24"/>
        </w:rPr>
        <w:t xml:space="preserve">. </w:t>
      </w:r>
    </w:p>
    <w:p w:rsidR="008A2B52" w:rsidRPr="008A2B52" w:rsidRDefault="008A2B52" w:rsidP="008A2B52">
      <w:pPr>
        <w:pStyle w:val="ListParagraph"/>
        <w:ind w:left="567"/>
        <w:rPr>
          <w:rFonts w:ascii="Arial" w:hAnsi="Arial" w:cs="Arial"/>
          <w:sz w:val="24"/>
          <w:szCs w:val="24"/>
        </w:rPr>
      </w:pPr>
    </w:p>
    <w:p w:rsidR="00080512" w:rsidRDefault="00080512"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575138" w:rsidRDefault="00575138" w:rsidP="005607A7">
      <w:pPr>
        <w:rPr>
          <w:rFonts w:cs="Arial"/>
          <w:sz w:val="24"/>
          <w:szCs w:val="24"/>
        </w:rPr>
      </w:pPr>
    </w:p>
    <w:p w:rsidR="008C0E4A" w:rsidRPr="008C0E4A" w:rsidRDefault="008C0E4A" w:rsidP="008C0E4A">
      <w:pPr>
        <w:tabs>
          <w:tab w:val="left" w:pos="832"/>
        </w:tabs>
        <w:outlineLvl w:val="0"/>
        <w:rPr>
          <w:rFonts w:eastAsia="Arial" w:cs="Arial"/>
          <w:sz w:val="24"/>
          <w:szCs w:val="24"/>
        </w:rPr>
      </w:pPr>
      <w:r w:rsidRPr="008C0E4A">
        <w:rPr>
          <w:rFonts w:eastAsia="Arial" w:cs="Arial"/>
          <w:b/>
          <w:bCs/>
          <w:spacing w:val="-2"/>
          <w:sz w:val="24"/>
          <w:szCs w:val="24"/>
        </w:rPr>
        <w:t>Appeal</w:t>
      </w:r>
      <w:r w:rsidRPr="008C0E4A">
        <w:rPr>
          <w:rFonts w:eastAsia="Arial" w:cs="Arial"/>
          <w:b/>
          <w:bCs/>
          <w:spacing w:val="2"/>
          <w:sz w:val="24"/>
          <w:szCs w:val="24"/>
        </w:rPr>
        <w:t xml:space="preserve"> </w:t>
      </w:r>
      <w:r w:rsidRPr="008C0E4A">
        <w:rPr>
          <w:rFonts w:eastAsia="Arial" w:cs="Arial"/>
          <w:b/>
          <w:bCs/>
          <w:spacing w:val="-1"/>
          <w:sz w:val="24"/>
          <w:szCs w:val="24"/>
        </w:rPr>
        <w:t>Procedure in Respect of Decisions</w:t>
      </w:r>
      <w:r w:rsidRPr="008C0E4A">
        <w:rPr>
          <w:rFonts w:eastAsia="Arial" w:cs="Arial"/>
          <w:b/>
          <w:bCs/>
          <w:spacing w:val="-2"/>
          <w:sz w:val="24"/>
          <w:szCs w:val="24"/>
        </w:rPr>
        <w:t xml:space="preserve"> </w:t>
      </w:r>
      <w:r w:rsidRPr="008C0E4A">
        <w:rPr>
          <w:rFonts w:eastAsia="Arial" w:cs="Arial"/>
          <w:b/>
          <w:bCs/>
          <w:spacing w:val="-1"/>
          <w:sz w:val="24"/>
          <w:szCs w:val="24"/>
        </w:rPr>
        <w:t>by</w:t>
      </w:r>
      <w:r w:rsidRPr="008C0E4A">
        <w:rPr>
          <w:rFonts w:eastAsia="Arial" w:cs="Arial"/>
          <w:b/>
          <w:bCs/>
          <w:spacing w:val="-4"/>
          <w:sz w:val="24"/>
          <w:szCs w:val="24"/>
        </w:rPr>
        <w:t xml:space="preserve"> the Recognition Panel</w:t>
      </w:r>
    </w:p>
    <w:p w:rsidR="008C0E4A" w:rsidRPr="008C0E4A" w:rsidRDefault="008C0E4A" w:rsidP="008C0E4A">
      <w:pPr>
        <w:widowControl w:val="0"/>
        <w:spacing w:before="10"/>
        <w:rPr>
          <w:rFonts w:eastAsia="Arial" w:cs="Arial"/>
          <w:b/>
          <w:bCs/>
          <w:sz w:val="24"/>
          <w:szCs w:val="24"/>
        </w:rPr>
      </w:pPr>
    </w:p>
    <w:p w:rsidR="008C0E4A" w:rsidRPr="008C0E4A" w:rsidRDefault="008C0E4A" w:rsidP="008C0E4A">
      <w:pPr>
        <w:tabs>
          <w:tab w:val="left" w:pos="821"/>
        </w:tabs>
        <w:outlineLvl w:val="0"/>
        <w:rPr>
          <w:rFonts w:eastAsia="Arial" w:cs="Arial"/>
          <w:sz w:val="24"/>
          <w:szCs w:val="24"/>
        </w:rPr>
      </w:pPr>
      <w:r w:rsidRPr="008C0E4A">
        <w:rPr>
          <w:rFonts w:eastAsia="Arial" w:cs="Arial"/>
          <w:b/>
          <w:bCs/>
          <w:spacing w:val="-1"/>
          <w:sz w:val="24"/>
          <w:szCs w:val="24"/>
        </w:rPr>
        <w:t>Grounds</w:t>
      </w:r>
      <w:r w:rsidRPr="008C0E4A">
        <w:rPr>
          <w:rFonts w:eastAsia="Arial" w:cs="Arial"/>
          <w:b/>
          <w:bCs/>
          <w:spacing w:val="-2"/>
          <w:sz w:val="24"/>
          <w:szCs w:val="24"/>
        </w:rPr>
        <w:t xml:space="preserve"> </w:t>
      </w:r>
      <w:r w:rsidRPr="008C0E4A">
        <w:rPr>
          <w:rFonts w:eastAsia="Arial" w:cs="Arial"/>
          <w:b/>
          <w:bCs/>
          <w:spacing w:val="-1"/>
          <w:sz w:val="24"/>
          <w:szCs w:val="24"/>
        </w:rPr>
        <w:t>for</w:t>
      </w:r>
      <w:r w:rsidRPr="008C0E4A">
        <w:rPr>
          <w:rFonts w:eastAsia="Arial" w:cs="Arial"/>
          <w:b/>
          <w:bCs/>
          <w:spacing w:val="1"/>
          <w:sz w:val="24"/>
          <w:szCs w:val="24"/>
        </w:rPr>
        <w:t xml:space="preserve"> </w:t>
      </w:r>
      <w:r w:rsidRPr="008C0E4A">
        <w:rPr>
          <w:rFonts w:eastAsia="Arial" w:cs="Arial"/>
          <w:b/>
          <w:bCs/>
          <w:spacing w:val="-3"/>
          <w:sz w:val="24"/>
          <w:szCs w:val="24"/>
        </w:rPr>
        <w:t>Appeal</w:t>
      </w:r>
    </w:p>
    <w:p w:rsidR="008C0E4A" w:rsidRPr="008C0E4A" w:rsidRDefault="008C0E4A" w:rsidP="008C0E4A">
      <w:pPr>
        <w:widowControl w:val="0"/>
        <w:spacing w:before="3"/>
        <w:rPr>
          <w:rFonts w:eastAsia="Arial" w:cs="Arial"/>
          <w:b/>
          <w:bCs/>
          <w:sz w:val="24"/>
          <w:szCs w:val="24"/>
        </w:rPr>
      </w:pPr>
    </w:p>
    <w:p w:rsidR="008C0E4A" w:rsidRPr="008C0E4A" w:rsidRDefault="008C0E4A" w:rsidP="008E2FAB">
      <w:pPr>
        <w:pStyle w:val="ListParagraph"/>
        <w:widowControl w:val="0"/>
        <w:numPr>
          <w:ilvl w:val="0"/>
          <w:numId w:val="22"/>
        </w:numPr>
        <w:spacing w:after="0" w:line="240" w:lineRule="auto"/>
        <w:contextualSpacing w:val="0"/>
        <w:rPr>
          <w:rFonts w:ascii="Arial" w:eastAsia="Arial" w:hAnsi="Arial" w:cs="Arial"/>
          <w:sz w:val="24"/>
          <w:szCs w:val="24"/>
        </w:rPr>
      </w:pPr>
      <w:r w:rsidRPr="008C0E4A">
        <w:rPr>
          <w:rFonts w:ascii="Arial" w:eastAsia="Arial" w:hAnsi="Arial" w:cs="Arial"/>
          <w:spacing w:val="-1"/>
          <w:sz w:val="24"/>
          <w:szCs w:val="24"/>
        </w:rPr>
        <w:t>Any applicant to the Recognition Panel is entitled to</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submit</w:t>
      </w:r>
      <w:r w:rsidRPr="008C0E4A">
        <w:rPr>
          <w:rFonts w:ascii="Arial" w:eastAsia="Arial" w:hAnsi="Arial" w:cs="Arial"/>
          <w:spacing w:val="28"/>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24"/>
          <w:sz w:val="24"/>
          <w:szCs w:val="24"/>
        </w:rPr>
        <w:t xml:space="preserve"> a</w:t>
      </w:r>
      <w:r w:rsidRPr="008C0E4A">
        <w:rPr>
          <w:rFonts w:ascii="Arial" w:eastAsia="Arial" w:hAnsi="Arial" w:cs="Arial"/>
          <w:spacing w:val="-1"/>
          <w:sz w:val="24"/>
          <w:szCs w:val="24"/>
        </w:rPr>
        <w:t>ppeal,</w:t>
      </w:r>
      <w:r w:rsidRPr="008C0E4A">
        <w:rPr>
          <w:rFonts w:ascii="Arial" w:eastAsia="Arial" w:hAnsi="Arial" w:cs="Arial"/>
          <w:spacing w:val="28"/>
          <w:sz w:val="24"/>
          <w:szCs w:val="24"/>
        </w:rPr>
        <w:t xml:space="preserve"> </w:t>
      </w:r>
      <w:r w:rsidRPr="008C0E4A">
        <w:rPr>
          <w:rFonts w:ascii="Arial" w:eastAsia="Arial" w:hAnsi="Arial" w:cs="Arial"/>
          <w:spacing w:val="-1"/>
          <w:sz w:val="24"/>
          <w:szCs w:val="24"/>
        </w:rPr>
        <w:t>based</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on their belief</w:t>
      </w:r>
      <w:r w:rsidRPr="008C0E4A">
        <w:rPr>
          <w:rFonts w:ascii="Arial" w:eastAsia="Arial" w:hAnsi="Arial" w:cs="Arial"/>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there</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were defects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irregularities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in the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conduct</w:t>
      </w:r>
      <w:r w:rsidRPr="008C0E4A">
        <w:rPr>
          <w:rFonts w:ascii="Arial" w:eastAsia="Arial" w:hAnsi="Arial" w:cs="Arial"/>
          <w:spacing w:val="4"/>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assessment or review of their application which, in the applicant’s opinion,</w:t>
      </w:r>
      <w:r w:rsidRPr="008C0E4A">
        <w:rPr>
          <w:rFonts w:ascii="Arial" w:eastAsia="Arial" w:hAnsi="Arial" w:cs="Arial"/>
          <w:spacing w:val="40"/>
          <w:sz w:val="24"/>
          <w:szCs w:val="24"/>
        </w:rPr>
        <w:t xml:space="preserve"> </w:t>
      </w:r>
      <w:r w:rsidRPr="008C0E4A">
        <w:rPr>
          <w:rFonts w:ascii="Arial" w:eastAsia="Arial" w:hAnsi="Arial" w:cs="Arial"/>
          <w:spacing w:val="-2"/>
          <w:sz w:val="24"/>
          <w:szCs w:val="24"/>
        </w:rPr>
        <w:t>have</w:t>
      </w:r>
      <w:r w:rsidRPr="008C0E4A">
        <w:rPr>
          <w:rFonts w:ascii="Arial" w:eastAsia="Arial" w:hAnsi="Arial" w:cs="Arial"/>
          <w:sz w:val="24"/>
          <w:szCs w:val="24"/>
        </w:rPr>
        <w:t xml:space="preserve"> </w:t>
      </w:r>
      <w:r w:rsidRPr="008C0E4A">
        <w:rPr>
          <w:rFonts w:ascii="Arial" w:eastAsia="Arial" w:hAnsi="Arial" w:cs="Arial"/>
          <w:spacing w:val="-2"/>
          <w:sz w:val="24"/>
          <w:szCs w:val="24"/>
        </w:rPr>
        <w:t>had</w:t>
      </w:r>
      <w:r w:rsidRPr="008C0E4A">
        <w:rPr>
          <w:rFonts w:ascii="Arial" w:eastAsia="Arial" w:hAnsi="Arial" w:cs="Arial"/>
          <w:sz w:val="24"/>
          <w:szCs w:val="24"/>
        </w:rPr>
        <w:t xml:space="preserve"> </w:t>
      </w:r>
      <w:r w:rsidRPr="008C0E4A">
        <w:rPr>
          <w:rFonts w:ascii="Arial" w:eastAsia="Arial" w:hAnsi="Arial" w:cs="Arial"/>
          <w:spacing w:val="-1"/>
          <w:sz w:val="24"/>
          <w:szCs w:val="24"/>
        </w:rPr>
        <w:t>an</w:t>
      </w:r>
      <w:r w:rsidRPr="008C0E4A">
        <w:rPr>
          <w:rFonts w:ascii="Arial" w:eastAsia="Arial" w:hAnsi="Arial" w:cs="Arial"/>
          <w:sz w:val="24"/>
          <w:szCs w:val="24"/>
        </w:rPr>
        <w:t xml:space="preserve"> </w:t>
      </w:r>
      <w:r w:rsidRPr="008C0E4A">
        <w:rPr>
          <w:rFonts w:ascii="Arial" w:eastAsia="Arial" w:hAnsi="Arial" w:cs="Arial"/>
          <w:spacing w:val="-1"/>
          <w:sz w:val="24"/>
          <w:szCs w:val="24"/>
        </w:rPr>
        <w:t>adverse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effect on</w:t>
      </w:r>
      <w:r w:rsidRPr="008C0E4A">
        <w:rPr>
          <w:rFonts w:ascii="Arial" w:eastAsia="Arial" w:hAnsi="Arial" w:cs="Arial"/>
          <w:spacing w:val="-2"/>
          <w:sz w:val="24"/>
          <w:szCs w:val="24"/>
        </w:rPr>
        <w:t xml:space="preserve"> the final judgement and outcome</w:t>
      </w:r>
      <w:r w:rsidRPr="008C0E4A">
        <w:rPr>
          <w:rFonts w:ascii="Arial" w:eastAsia="Arial" w:hAnsi="Arial" w:cs="Arial"/>
          <w:spacing w:val="-1"/>
          <w:sz w:val="24"/>
          <w:szCs w:val="24"/>
        </w:rPr>
        <w:t>.</w:t>
      </w:r>
    </w:p>
    <w:p w:rsidR="008C0E4A" w:rsidRPr="008C0E4A" w:rsidRDefault="008C0E4A" w:rsidP="008C0E4A">
      <w:pPr>
        <w:widowControl w:val="0"/>
        <w:rPr>
          <w:rFonts w:eastAsia="Arial" w:cs="Arial"/>
          <w:sz w:val="24"/>
          <w:szCs w:val="24"/>
        </w:rPr>
      </w:pPr>
    </w:p>
    <w:p w:rsidR="008C0E4A" w:rsidRPr="008C0E4A" w:rsidRDefault="008C0E4A" w:rsidP="008C0E4A">
      <w:pPr>
        <w:tabs>
          <w:tab w:val="left" w:pos="820"/>
        </w:tabs>
        <w:outlineLvl w:val="0"/>
        <w:rPr>
          <w:rFonts w:eastAsia="Arial" w:cs="Arial"/>
          <w:sz w:val="24"/>
          <w:szCs w:val="24"/>
        </w:rPr>
      </w:pPr>
      <w:r w:rsidRPr="008C0E4A">
        <w:rPr>
          <w:rFonts w:eastAsia="Arial" w:cs="Arial"/>
          <w:b/>
          <w:bCs/>
          <w:spacing w:val="-1"/>
          <w:sz w:val="24"/>
          <w:szCs w:val="24"/>
        </w:rPr>
        <w:t>Submitting</w:t>
      </w:r>
      <w:r w:rsidRPr="008C0E4A">
        <w:rPr>
          <w:rFonts w:eastAsia="Arial" w:cs="Arial"/>
          <w:b/>
          <w:bCs/>
          <w:spacing w:val="-2"/>
          <w:sz w:val="24"/>
          <w:szCs w:val="24"/>
        </w:rPr>
        <w:t xml:space="preserve"> </w:t>
      </w:r>
      <w:r w:rsidRPr="008C0E4A">
        <w:rPr>
          <w:rFonts w:eastAsia="Arial" w:cs="Arial"/>
          <w:b/>
          <w:bCs/>
          <w:spacing w:val="-1"/>
          <w:sz w:val="24"/>
          <w:szCs w:val="24"/>
        </w:rPr>
        <w:t>an</w:t>
      </w:r>
      <w:r w:rsidRPr="008C0E4A">
        <w:rPr>
          <w:rFonts w:eastAsia="Arial" w:cs="Arial"/>
          <w:b/>
          <w:bCs/>
          <w:spacing w:val="3"/>
          <w:sz w:val="24"/>
          <w:szCs w:val="24"/>
        </w:rPr>
        <w:t xml:space="preserve"> </w:t>
      </w:r>
      <w:r w:rsidRPr="008C0E4A">
        <w:rPr>
          <w:rFonts w:eastAsia="Arial" w:cs="Arial"/>
          <w:b/>
          <w:bCs/>
          <w:spacing w:val="-3"/>
          <w:sz w:val="24"/>
          <w:szCs w:val="24"/>
        </w:rPr>
        <w:t>Appeal</w:t>
      </w:r>
    </w:p>
    <w:p w:rsidR="008C0E4A" w:rsidRPr="008C0E4A" w:rsidRDefault="008C0E4A" w:rsidP="008C0E4A">
      <w:pPr>
        <w:widowControl w:val="0"/>
        <w:rPr>
          <w:rFonts w:eastAsia="Arial" w:cs="Arial"/>
          <w:b/>
          <w:bCs/>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Any</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 xml:space="preserve">sent to the </w:t>
      </w:r>
      <w:r w:rsidRPr="008C0E4A">
        <w:rPr>
          <w:rFonts w:ascii="Arial" w:eastAsia="Arial" w:hAnsi="Arial" w:cs="Arial"/>
          <w:spacing w:val="10"/>
          <w:sz w:val="24"/>
          <w:szCs w:val="24"/>
        </w:rPr>
        <w:t xml:space="preserve">Enhancement Unit on the Unit’s </w:t>
      </w:r>
      <w:r w:rsidRPr="008C0E4A">
        <w:rPr>
          <w:rFonts w:ascii="Arial" w:eastAsia="Arial" w:hAnsi="Arial" w:cs="Arial"/>
          <w:spacing w:val="-1"/>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Form (see below)</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later</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than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15</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 xml:space="preserve">days after the </w:t>
      </w:r>
      <w:r w:rsidRPr="008C0E4A">
        <w:rPr>
          <w:rFonts w:ascii="Arial" w:eastAsia="Arial" w:hAnsi="Arial" w:cs="Arial"/>
          <w:spacing w:val="-1"/>
          <w:sz w:val="24"/>
          <w:szCs w:val="24"/>
        </w:rPr>
        <w:t>official</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notification</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 xml:space="preserve">of judgement. </w:t>
      </w:r>
      <w:r w:rsidRPr="008C0E4A">
        <w:rPr>
          <w:rFonts w:ascii="Arial" w:eastAsia="Arial" w:hAnsi="Arial" w:cs="Arial"/>
          <w:spacing w:val="-1"/>
          <w:sz w:val="24"/>
          <w:szCs w:val="24"/>
        </w:rPr>
        <w:t>Simple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notice</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given</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writing</w:t>
      </w:r>
      <w:r w:rsidRPr="008C0E4A">
        <w:rPr>
          <w:rFonts w:ascii="Arial" w:eastAsia="Arial" w:hAnsi="Arial" w:cs="Arial"/>
          <w:spacing w:val="12"/>
          <w:sz w:val="24"/>
          <w:szCs w:val="24"/>
        </w:rPr>
        <w:t xml:space="preserve"> </w:t>
      </w:r>
      <w:r w:rsidRPr="008C0E4A">
        <w:rPr>
          <w:rFonts w:ascii="Arial" w:eastAsia="Arial" w:hAnsi="Arial" w:cs="Arial"/>
          <w:spacing w:val="-2"/>
          <w:sz w:val="24"/>
          <w:szCs w:val="24"/>
        </w:rPr>
        <w:t>by</w:t>
      </w:r>
      <w:r w:rsidRPr="008C0E4A">
        <w:rPr>
          <w:rFonts w:ascii="Arial" w:eastAsia="Arial" w:hAnsi="Arial" w:cs="Arial"/>
          <w:spacing w:val="8"/>
          <w:sz w:val="24"/>
          <w:szCs w:val="24"/>
        </w:rPr>
        <w:t xml:space="preserve"> an applicant </w:t>
      </w:r>
      <w:r w:rsidRPr="008C0E4A">
        <w:rPr>
          <w:rFonts w:ascii="Arial" w:eastAsia="Arial" w:hAnsi="Arial" w:cs="Arial"/>
          <w:spacing w:val="-1"/>
          <w:sz w:val="24"/>
          <w:szCs w:val="24"/>
        </w:rPr>
        <w:t>within the</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above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deadline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49"/>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42"/>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deemed to constitute</w:t>
      </w:r>
      <w:r w:rsidRPr="008C0E4A">
        <w:rPr>
          <w:rFonts w:ascii="Arial" w:eastAsia="Arial" w:hAnsi="Arial" w:cs="Arial"/>
          <w:spacing w:val="39"/>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39"/>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40"/>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42"/>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accepted.</w:t>
      </w:r>
      <w:r w:rsidRPr="008C0E4A">
        <w:rPr>
          <w:rFonts w:ascii="Arial" w:eastAsia="Arial" w:hAnsi="Arial" w:cs="Arial"/>
          <w:spacing w:val="21"/>
          <w:sz w:val="24"/>
          <w:szCs w:val="24"/>
        </w:rPr>
        <w:t xml:space="preserve"> </w:t>
      </w:r>
      <w:r w:rsidRPr="008C0E4A">
        <w:rPr>
          <w:rFonts w:ascii="Arial" w:eastAsia="Arial" w:hAnsi="Arial" w:cs="Arial"/>
          <w:spacing w:val="-2"/>
          <w:sz w:val="24"/>
          <w:szCs w:val="24"/>
        </w:rPr>
        <w:t>At</w:t>
      </w:r>
      <w:r w:rsidRPr="008C0E4A">
        <w:rPr>
          <w:rFonts w:ascii="Arial" w:eastAsia="Arial" w:hAnsi="Arial" w:cs="Arial"/>
          <w:spacing w:val="40"/>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42"/>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40"/>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43"/>
          <w:sz w:val="24"/>
          <w:szCs w:val="24"/>
        </w:rPr>
        <w:t xml:space="preserve"> </w:t>
      </w:r>
      <w:r w:rsidRPr="008C0E4A">
        <w:rPr>
          <w:rFonts w:ascii="Arial" w:eastAsia="Arial" w:hAnsi="Arial" w:cs="Arial"/>
          <w:spacing w:val="-1"/>
          <w:sz w:val="24"/>
          <w:szCs w:val="24"/>
        </w:rPr>
        <w:t>meeting the Chair</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2"/>
          <w:sz w:val="24"/>
          <w:szCs w:val="24"/>
        </w:rPr>
        <w:t>have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 xml:space="preserve">discretion to </w:t>
      </w:r>
      <w:r w:rsidRPr="008C0E4A">
        <w:rPr>
          <w:rFonts w:ascii="Arial" w:eastAsia="Arial" w:hAnsi="Arial" w:cs="Arial"/>
          <w:spacing w:val="-2"/>
          <w:sz w:val="24"/>
          <w:szCs w:val="24"/>
        </w:rPr>
        <w:t>declare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inadmissible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matter</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introduced</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by the appellant,</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by</w:t>
      </w:r>
      <w:r w:rsidRPr="008C0E4A">
        <w:rPr>
          <w:rFonts w:ascii="Arial" w:eastAsia="Arial" w:hAnsi="Arial" w:cs="Arial"/>
          <w:spacing w:val="20"/>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witness</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person</w:t>
      </w:r>
      <w:r w:rsidRPr="008C0E4A">
        <w:rPr>
          <w:rFonts w:ascii="Arial" w:eastAsia="Arial" w:hAnsi="Arial" w:cs="Arial"/>
          <w:spacing w:val="22"/>
          <w:sz w:val="24"/>
          <w:szCs w:val="24"/>
        </w:rPr>
        <w:t xml:space="preserve"> </w:t>
      </w:r>
      <w:r w:rsidRPr="008C0E4A">
        <w:rPr>
          <w:rFonts w:ascii="Arial" w:eastAsia="Arial" w:hAnsi="Arial" w:cs="Arial"/>
          <w:spacing w:val="-2"/>
          <w:sz w:val="24"/>
          <w:szCs w:val="24"/>
        </w:rPr>
        <w:t xml:space="preserve">accompanying the </w:t>
      </w:r>
      <w:r w:rsidRPr="008C0E4A">
        <w:rPr>
          <w:rFonts w:ascii="Arial" w:eastAsia="Arial" w:hAnsi="Arial" w:cs="Arial"/>
          <w:spacing w:val="-1"/>
          <w:sz w:val="24"/>
          <w:szCs w:val="24"/>
        </w:rPr>
        <w:t>appellant,</w:t>
      </w:r>
      <w:r w:rsidRPr="008C0E4A">
        <w:rPr>
          <w:rFonts w:ascii="Arial" w:eastAsia="Arial" w:hAnsi="Arial" w:cs="Arial"/>
          <w:spacing w:val="23"/>
          <w:sz w:val="24"/>
          <w:szCs w:val="24"/>
        </w:rPr>
        <w:t xml:space="preserve"> </w:t>
      </w:r>
      <w:r w:rsidRPr="008C0E4A">
        <w:rPr>
          <w:rFonts w:ascii="Arial" w:eastAsia="Arial" w:hAnsi="Arial" w:cs="Arial"/>
          <w:spacing w:val="-2"/>
          <w:sz w:val="24"/>
          <w:szCs w:val="24"/>
        </w:rPr>
        <w:t>if</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he/she</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deems</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23"/>
          <w:sz w:val="24"/>
          <w:szCs w:val="24"/>
        </w:rPr>
        <w:t xml:space="preserve"> </w:t>
      </w:r>
      <w:r w:rsidRPr="008C0E4A">
        <w:rPr>
          <w:rFonts w:ascii="Arial" w:eastAsia="Arial" w:hAnsi="Arial" w:cs="Arial"/>
          <w:spacing w:val="-2"/>
          <w:sz w:val="24"/>
          <w:szCs w:val="24"/>
        </w:rPr>
        <w:t>not</w:t>
      </w:r>
      <w:r w:rsidRPr="008C0E4A">
        <w:rPr>
          <w:rFonts w:ascii="Arial" w:eastAsia="Arial" w:hAnsi="Arial" w:cs="Arial"/>
          <w:spacing w:val="63"/>
          <w:sz w:val="24"/>
          <w:szCs w:val="24"/>
        </w:rPr>
        <w:t xml:space="preserve"> </w:t>
      </w:r>
      <w:r w:rsidRPr="008C0E4A">
        <w:rPr>
          <w:rFonts w:ascii="Arial" w:eastAsia="Arial" w:hAnsi="Arial" w:cs="Arial"/>
          <w:spacing w:val="-1"/>
          <w:sz w:val="24"/>
          <w:szCs w:val="24"/>
        </w:rPr>
        <w:t>directly</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related to the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contents</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of the appeal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previously</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lodged</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writing</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within the stipulated</w:t>
      </w:r>
      <w:r w:rsidRPr="008C0E4A">
        <w:rPr>
          <w:rFonts w:ascii="Arial" w:eastAsia="Arial" w:hAnsi="Arial" w:cs="Arial"/>
          <w:sz w:val="24"/>
          <w:szCs w:val="24"/>
        </w:rPr>
        <w:t xml:space="preserve"> </w:t>
      </w:r>
      <w:r w:rsidRPr="008C0E4A">
        <w:rPr>
          <w:rFonts w:ascii="Arial" w:eastAsia="Arial" w:hAnsi="Arial" w:cs="Arial"/>
          <w:spacing w:val="-1"/>
          <w:sz w:val="24"/>
          <w:szCs w:val="24"/>
        </w:rPr>
        <w:t>deadline. The</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University</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has</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no</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obligation</w:t>
      </w:r>
      <w:r w:rsidRPr="008C0E4A">
        <w:rPr>
          <w:rFonts w:ascii="Arial" w:eastAsia="Arial" w:hAnsi="Arial" w:cs="Arial"/>
          <w:spacing w:val="2"/>
          <w:sz w:val="24"/>
          <w:szCs w:val="24"/>
        </w:rPr>
        <w:t xml:space="preserve"> </w:t>
      </w:r>
      <w:r w:rsidRPr="008C0E4A">
        <w:rPr>
          <w:rFonts w:ascii="Arial" w:eastAsia="Arial" w:hAnsi="Arial" w:cs="Arial"/>
          <w:sz w:val="24"/>
          <w:szCs w:val="24"/>
        </w:rPr>
        <w:t>to</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consider</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submitted</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more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than 12</w:t>
      </w:r>
      <w:r w:rsidRPr="008C0E4A">
        <w:rPr>
          <w:rFonts w:ascii="Arial" w:eastAsia="Arial" w:hAnsi="Arial" w:cs="Arial"/>
          <w:sz w:val="24"/>
          <w:szCs w:val="24"/>
        </w:rPr>
        <w:t xml:space="preserve"> </w:t>
      </w:r>
      <w:r w:rsidRPr="008C0E4A">
        <w:rPr>
          <w:rFonts w:ascii="Arial" w:eastAsia="Arial" w:hAnsi="Arial" w:cs="Arial"/>
          <w:spacing w:val="-1"/>
          <w:sz w:val="24"/>
          <w:szCs w:val="24"/>
        </w:rPr>
        <w:t>months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after the relevant</w:t>
      </w:r>
      <w:r w:rsidRPr="008C0E4A">
        <w:rPr>
          <w:rFonts w:ascii="Arial" w:eastAsia="Arial" w:hAnsi="Arial" w:cs="Arial"/>
          <w:spacing w:val="2"/>
          <w:sz w:val="24"/>
          <w:szCs w:val="24"/>
        </w:rPr>
        <w:t xml:space="preserve"> Recognition Panel meeting.</w:t>
      </w:r>
    </w:p>
    <w:p w:rsidR="008C0E4A" w:rsidRPr="008C0E4A" w:rsidRDefault="008C0E4A" w:rsidP="008C0E4A">
      <w:pPr>
        <w:widowControl w:val="0"/>
        <w:spacing w:before="10"/>
        <w:rPr>
          <w:rFonts w:eastAsia="Arial" w:cs="Arial"/>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5"/>
          <w:sz w:val="24"/>
          <w:szCs w:val="24"/>
        </w:rPr>
        <w:t xml:space="preserve">The Enhancement Unit </w:t>
      </w:r>
      <w:r w:rsidRPr="008C0E4A">
        <w:rPr>
          <w:rFonts w:ascii="Arial" w:eastAsia="Arial" w:hAnsi="Arial" w:cs="Arial"/>
          <w:spacing w:val="-1"/>
          <w:sz w:val="24"/>
          <w:szCs w:val="24"/>
        </w:rPr>
        <w:t>shall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acknowledge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receipt</w:t>
      </w:r>
      <w:r w:rsidRPr="008C0E4A">
        <w:rPr>
          <w:rFonts w:ascii="Arial" w:eastAsia="Arial" w:hAnsi="Arial" w:cs="Arial"/>
          <w:spacing w:val="7"/>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5"/>
          <w:sz w:val="24"/>
          <w:szCs w:val="24"/>
        </w:rPr>
        <w:t xml:space="preserve"> </w:t>
      </w:r>
      <w:r w:rsidRPr="008C0E4A">
        <w:rPr>
          <w:rFonts w:ascii="Arial" w:eastAsia="Arial" w:hAnsi="Arial" w:cs="Arial"/>
          <w:sz w:val="24"/>
          <w:szCs w:val="24"/>
        </w:rPr>
        <w:t>5</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61"/>
          <w:sz w:val="24"/>
          <w:szCs w:val="24"/>
        </w:rPr>
        <w:t xml:space="preserve"> </w:t>
      </w:r>
      <w:r w:rsidRPr="008C0E4A">
        <w:rPr>
          <w:rFonts w:ascii="Arial" w:eastAsia="Arial" w:hAnsi="Arial" w:cs="Arial"/>
          <w:spacing w:val="-1"/>
          <w:sz w:val="24"/>
          <w:szCs w:val="24"/>
        </w:rPr>
        <w:t>days. Where</w:t>
      </w:r>
      <w:r w:rsidRPr="008C0E4A">
        <w:rPr>
          <w:rFonts w:ascii="Arial" w:eastAsia="Arial" w:hAnsi="Arial" w:cs="Arial"/>
          <w:spacing w:val="20"/>
          <w:sz w:val="24"/>
          <w:szCs w:val="24"/>
        </w:rPr>
        <w:t xml:space="preserve"> </w:t>
      </w:r>
      <w:r w:rsidRPr="008C0E4A">
        <w:rPr>
          <w:rFonts w:ascii="Arial" w:eastAsia="Arial" w:hAnsi="Arial" w:cs="Arial"/>
          <w:spacing w:val="-1"/>
          <w:sz w:val="24"/>
          <w:szCs w:val="24"/>
        </w:rPr>
        <w:t>appropriate to the circumstances</w:t>
      </w:r>
      <w:r w:rsidRPr="008C0E4A">
        <w:rPr>
          <w:rFonts w:ascii="Arial" w:eastAsia="Arial" w:hAnsi="Arial" w:cs="Arial"/>
          <w:spacing w:val="18"/>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case, the appeal</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20"/>
          <w:sz w:val="24"/>
          <w:szCs w:val="24"/>
        </w:rPr>
        <w:t xml:space="preserve"> </w:t>
      </w:r>
      <w:r w:rsidRPr="008C0E4A">
        <w:rPr>
          <w:rFonts w:ascii="Arial" w:eastAsia="Arial" w:hAnsi="Arial" w:cs="Arial"/>
          <w:spacing w:val="-1"/>
          <w:sz w:val="24"/>
          <w:szCs w:val="24"/>
        </w:rPr>
        <w:t>referred</w:t>
      </w:r>
      <w:r w:rsidRPr="008C0E4A">
        <w:rPr>
          <w:rFonts w:ascii="Arial" w:eastAsia="Arial" w:hAnsi="Arial" w:cs="Arial"/>
          <w:spacing w:val="20"/>
          <w:sz w:val="24"/>
          <w:szCs w:val="24"/>
        </w:rPr>
        <w:t xml:space="preserve"> </w:t>
      </w:r>
      <w:r w:rsidRPr="008C0E4A">
        <w:rPr>
          <w:rFonts w:ascii="Arial" w:eastAsia="Arial" w:hAnsi="Arial" w:cs="Arial"/>
          <w:spacing w:val="-1"/>
          <w:sz w:val="24"/>
          <w:szCs w:val="24"/>
        </w:rPr>
        <w:t>to</w:t>
      </w:r>
      <w:r w:rsidRPr="008C0E4A">
        <w:rPr>
          <w:rFonts w:ascii="Arial" w:eastAsia="Arial" w:hAnsi="Arial" w:cs="Arial"/>
          <w:spacing w:val="37"/>
          <w:sz w:val="24"/>
          <w:szCs w:val="24"/>
        </w:rPr>
        <w:t xml:space="preserve"> </w:t>
      </w:r>
      <w:r w:rsidRPr="008C0E4A">
        <w:rPr>
          <w:rFonts w:ascii="Arial" w:eastAsia="Arial" w:hAnsi="Arial" w:cs="Arial"/>
          <w:spacing w:val="-1"/>
          <w:sz w:val="24"/>
          <w:szCs w:val="24"/>
        </w:rPr>
        <w:t>an</w:t>
      </w:r>
      <w:r w:rsidRPr="008C0E4A">
        <w:rPr>
          <w:rFonts w:ascii="Arial" w:eastAsia="Arial" w:hAnsi="Arial" w:cs="Arial"/>
          <w:sz w:val="24"/>
          <w:szCs w:val="24"/>
        </w:rPr>
        <w:t xml:space="preserve"> </w:t>
      </w:r>
      <w:r w:rsidRPr="008C0E4A">
        <w:rPr>
          <w:rFonts w:ascii="Arial" w:eastAsia="Arial" w:hAnsi="Arial" w:cs="Arial"/>
          <w:spacing w:val="-1"/>
          <w:sz w:val="24"/>
          <w:szCs w:val="24"/>
        </w:rPr>
        <w:t>appropriate</w:t>
      </w:r>
      <w:r w:rsidRPr="008C0E4A">
        <w:rPr>
          <w:rFonts w:ascii="Arial" w:eastAsia="Arial" w:hAnsi="Arial" w:cs="Arial"/>
          <w:sz w:val="24"/>
          <w:szCs w:val="24"/>
        </w:rPr>
        <w:t xml:space="preserve"> </w:t>
      </w:r>
      <w:r w:rsidRPr="008C0E4A">
        <w:rPr>
          <w:rFonts w:ascii="Arial" w:eastAsia="Arial" w:hAnsi="Arial" w:cs="Arial"/>
          <w:spacing w:val="-1"/>
          <w:sz w:val="24"/>
          <w:szCs w:val="24"/>
        </w:rPr>
        <w:t>officer</w:t>
      </w:r>
      <w:r w:rsidRPr="008C0E4A">
        <w:rPr>
          <w:rFonts w:ascii="Arial" w:eastAsia="Arial" w:hAnsi="Arial" w:cs="Arial"/>
          <w:spacing w:val="2"/>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
          <w:sz w:val="24"/>
          <w:szCs w:val="24"/>
        </w:rPr>
        <w:t xml:space="preserve"> the</w:t>
      </w:r>
      <w:r w:rsidRPr="008C0E4A">
        <w:rPr>
          <w:rFonts w:ascii="Arial" w:eastAsia="Arial" w:hAnsi="Arial" w:cs="Arial"/>
          <w:sz w:val="24"/>
          <w:szCs w:val="24"/>
        </w:rPr>
        <w:t xml:space="preserve"> </w:t>
      </w:r>
      <w:r w:rsidRPr="008C0E4A">
        <w:rPr>
          <w:rFonts w:ascii="Arial" w:eastAsia="Arial" w:hAnsi="Arial" w:cs="Arial"/>
          <w:spacing w:val="-1"/>
          <w:sz w:val="24"/>
          <w:szCs w:val="24"/>
        </w:rPr>
        <w:t>University for investigation.</w:t>
      </w:r>
    </w:p>
    <w:p w:rsidR="008C0E4A" w:rsidRPr="008C0E4A" w:rsidRDefault="008C0E4A" w:rsidP="008C0E4A">
      <w:pPr>
        <w:widowControl w:val="0"/>
        <w:spacing w:before="10"/>
        <w:rPr>
          <w:rFonts w:eastAsia="Arial" w:cs="Arial"/>
          <w:sz w:val="24"/>
          <w:szCs w:val="24"/>
        </w:rPr>
      </w:pPr>
    </w:p>
    <w:p w:rsidR="008C0E4A" w:rsidRPr="008C0E4A" w:rsidRDefault="008C0E4A" w:rsidP="008C0E4A">
      <w:pPr>
        <w:tabs>
          <w:tab w:val="left" w:pos="820"/>
        </w:tabs>
        <w:outlineLvl w:val="0"/>
        <w:rPr>
          <w:rFonts w:eastAsia="Arial" w:cs="Arial"/>
          <w:sz w:val="24"/>
          <w:szCs w:val="24"/>
        </w:rPr>
      </w:pPr>
      <w:r w:rsidRPr="008C0E4A">
        <w:rPr>
          <w:rFonts w:eastAsia="Arial" w:cs="Arial"/>
          <w:b/>
          <w:bCs/>
          <w:spacing w:val="-1"/>
          <w:sz w:val="24"/>
          <w:szCs w:val="24"/>
        </w:rPr>
        <w:t>Initial Investigation</w:t>
      </w:r>
    </w:p>
    <w:p w:rsidR="008C0E4A" w:rsidRPr="008C0E4A" w:rsidRDefault="008C0E4A" w:rsidP="008C0E4A">
      <w:pPr>
        <w:widowControl w:val="0"/>
        <w:spacing w:before="3"/>
        <w:rPr>
          <w:rFonts w:eastAsia="Arial" w:cs="Arial"/>
          <w:b/>
          <w:bCs/>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9"/>
        <w:contextualSpacing w:val="0"/>
        <w:rPr>
          <w:rFonts w:ascii="Arial" w:eastAsia="Arial" w:hAnsi="Arial" w:cs="Arial"/>
          <w:sz w:val="24"/>
          <w:szCs w:val="24"/>
        </w:rPr>
      </w:pPr>
      <w:r w:rsidRPr="008C0E4A">
        <w:rPr>
          <w:rFonts w:ascii="Arial" w:eastAsia="Arial" w:hAnsi="Arial" w:cs="Arial"/>
          <w:spacing w:val="-1"/>
          <w:sz w:val="24"/>
          <w:szCs w:val="24"/>
        </w:rPr>
        <w:t>The appropriate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officer</w:t>
      </w:r>
      <w:r w:rsidRPr="008C0E4A">
        <w:rPr>
          <w:rFonts w:ascii="Arial" w:eastAsia="Arial" w:hAnsi="Arial" w:cs="Arial"/>
          <w:spacing w:val="4"/>
          <w:sz w:val="24"/>
          <w:szCs w:val="24"/>
        </w:rPr>
        <w:t xml:space="preserve"> </w:t>
      </w:r>
      <w:r w:rsidRPr="008C0E4A">
        <w:rPr>
          <w:rFonts w:ascii="Arial" w:eastAsia="Arial" w:hAnsi="Arial" w:cs="Arial"/>
          <w:spacing w:val="-2"/>
          <w:sz w:val="24"/>
          <w:szCs w:val="24"/>
        </w:rPr>
        <w:t>shall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ensure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that the facts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are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verified</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and</w:t>
      </w:r>
      <w:r w:rsidRPr="008C0E4A">
        <w:rPr>
          <w:rFonts w:ascii="Arial" w:eastAsia="Arial" w:hAnsi="Arial" w:cs="Arial"/>
          <w:sz w:val="24"/>
          <w:szCs w:val="24"/>
        </w:rPr>
        <w:t xml:space="preserve"> </w:t>
      </w:r>
      <w:r w:rsidRPr="008C0E4A">
        <w:rPr>
          <w:rFonts w:ascii="Arial" w:eastAsia="Arial" w:hAnsi="Arial" w:cs="Arial"/>
          <w:spacing w:val="-1"/>
          <w:sz w:val="24"/>
          <w:szCs w:val="24"/>
        </w:rPr>
        <w:t>upon</w:t>
      </w:r>
      <w:r w:rsidRPr="008C0E4A">
        <w:rPr>
          <w:rFonts w:ascii="Arial" w:eastAsia="Arial" w:hAnsi="Arial" w:cs="Arial"/>
          <w:sz w:val="24"/>
          <w:szCs w:val="24"/>
        </w:rPr>
        <w:t xml:space="preserve"> </w:t>
      </w:r>
      <w:r w:rsidRPr="008C0E4A">
        <w:rPr>
          <w:rFonts w:ascii="Arial" w:eastAsia="Arial" w:hAnsi="Arial" w:cs="Arial"/>
          <w:spacing w:val="-1"/>
          <w:sz w:val="24"/>
          <w:szCs w:val="24"/>
        </w:rPr>
        <w:t>completion</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his/her</w:t>
      </w:r>
      <w:r w:rsidRPr="008C0E4A">
        <w:rPr>
          <w:rFonts w:ascii="Arial" w:eastAsia="Arial" w:hAnsi="Arial" w:cs="Arial"/>
          <w:spacing w:val="53"/>
          <w:sz w:val="24"/>
          <w:szCs w:val="24"/>
        </w:rPr>
        <w:t xml:space="preserve"> </w:t>
      </w:r>
      <w:r w:rsidRPr="008C0E4A">
        <w:rPr>
          <w:rFonts w:ascii="Arial" w:eastAsia="Arial" w:hAnsi="Arial" w:cs="Arial"/>
          <w:spacing w:val="-1"/>
          <w:sz w:val="24"/>
          <w:szCs w:val="24"/>
        </w:rPr>
        <w:t>enquiries,</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submit</w:t>
      </w:r>
      <w:r w:rsidRPr="008C0E4A">
        <w:rPr>
          <w:rFonts w:ascii="Arial" w:eastAsia="Arial" w:hAnsi="Arial" w:cs="Arial"/>
          <w:spacing w:val="11"/>
          <w:sz w:val="24"/>
          <w:szCs w:val="24"/>
        </w:rPr>
        <w:t xml:space="preserve"> </w:t>
      </w:r>
      <w:r w:rsidRPr="008C0E4A">
        <w:rPr>
          <w:rFonts w:ascii="Arial" w:eastAsia="Arial" w:hAnsi="Arial" w:cs="Arial"/>
          <w:sz w:val="24"/>
          <w:szCs w:val="24"/>
        </w:rPr>
        <w:t>a</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written</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report to the</w:t>
      </w:r>
      <w:r w:rsidRPr="008C0E4A">
        <w:rPr>
          <w:rFonts w:ascii="Arial" w:eastAsia="Arial" w:hAnsi="Arial" w:cs="Arial"/>
          <w:spacing w:val="10"/>
          <w:sz w:val="24"/>
          <w:szCs w:val="24"/>
        </w:rPr>
        <w:t xml:space="preserve"> Enhancement Unit </w:t>
      </w:r>
      <w:r w:rsidRPr="008C0E4A">
        <w:rPr>
          <w:rFonts w:ascii="Arial" w:eastAsia="Arial" w:hAnsi="Arial" w:cs="Arial"/>
          <w:spacing w:val="-1"/>
          <w:sz w:val="24"/>
          <w:szCs w:val="24"/>
        </w:rPr>
        <w:t>setting</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out the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circumstances</w:t>
      </w:r>
      <w:r w:rsidRPr="008C0E4A">
        <w:rPr>
          <w:rFonts w:ascii="Arial" w:eastAsia="Arial" w:hAnsi="Arial" w:cs="Arial"/>
          <w:spacing w:val="61"/>
          <w:sz w:val="24"/>
          <w:szCs w:val="24"/>
        </w:rPr>
        <w:t xml:space="preserve"> </w:t>
      </w:r>
      <w:r w:rsidRPr="008C0E4A">
        <w:rPr>
          <w:rFonts w:ascii="Arial" w:eastAsia="Arial" w:hAnsi="Arial" w:cs="Arial"/>
          <w:spacing w:val="-2"/>
          <w:sz w:val="24"/>
          <w:szCs w:val="24"/>
        </w:rPr>
        <w:t>of the</w:t>
      </w:r>
      <w:r w:rsidRPr="008C0E4A">
        <w:rPr>
          <w:rFonts w:ascii="Arial" w:eastAsia="Arial" w:hAnsi="Arial" w:cs="Arial"/>
          <w:sz w:val="24"/>
          <w:szCs w:val="24"/>
        </w:rPr>
        <w:t xml:space="preserve"> </w:t>
      </w:r>
      <w:r w:rsidRPr="008C0E4A">
        <w:rPr>
          <w:rFonts w:ascii="Arial" w:eastAsia="Arial" w:hAnsi="Arial" w:cs="Arial"/>
          <w:spacing w:val="-1"/>
          <w:sz w:val="24"/>
          <w:szCs w:val="24"/>
        </w:rPr>
        <w:t>case</w:t>
      </w:r>
      <w:r w:rsidRPr="008C0E4A">
        <w:rPr>
          <w:rFonts w:ascii="Arial" w:eastAsia="Arial" w:hAnsi="Arial" w:cs="Arial"/>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confirming</w:t>
      </w:r>
      <w:r w:rsidRPr="008C0E4A">
        <w:rPr>
          <w:rFonts w:ascii="Arial" w:eastAsia="Arial" w:hAnsi="Arial" w:cs="Arial"/>
          <w:sz w:val="24"/>
          <w:szCs w:val="24"/>
        </w:rPr>
        <w:t xml:space="preserve"> </w:t>
      </w:r>
      <w:r w:rsidRPr="008C0E4A">
        <w:rPr>
          <w:rFonts w:ascii="Arial" w:eastAsia="Arial" w:hAnsi="Arial" w:cs="Arial"/>
          <w:spacing w:val="-1"/>
          <w:sz w:val="24"/>
          <w:szCs w:val="24"/>
        </w:rPr>
        <w:t>his/her</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findings.</w:t>
      </w:r>
    </w:p>
    <w:p w:rsidR="008C0E4A" w:rsidRPr="008C0E4A" w:rsidRDefault="008C0E4A" w:rsidP="008C0E4A">
      <w:pPr>
        <w:widowControl w:val="0"/>
        <w:spacing w:before="10"/>
        <w:rPr>
          <w:rFonts w:eastAsia="Arial" w:cs="Arial"/>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2"/>
          <w:sz w:val="24"/>
          <w:szCs w:val="24"/>
        </w:rPr>
        <w:t>The Enhancement Unit shall</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arrange for the Recognition Panel to re-consider the judgement made if the report</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indicates</w:t>
      </w:r>
      <w:r w:rsidRPr="008C0E4A">
        <w:rPr>
          <w:rFonts w:ascii="Arial" w:eastAsia="Arial" w:hAnsi="Arial" w:cs="Arial"/>
          <w:spacing w:val="13"/>
          <w:sz w:val="24"/>
          <w:szCs w:val="24"/>
        </w:rPr>
        <w:t xml:space="preserve"> </w:t>
      </w:r>
      <w:r w:rsidRPr="008C0E4A">
        <w:rPr>
          <w:rFonts w:ascii="Arial" w:eastAsia="Arial" w:hAnsi="Arial" w:cs="Arial"/>
          <w:spacing w:val="-1"/>
          <w:sz w:val="24"/>
          <w:szCs w:val="24"/>
        </w:rPr>
        <w:t>that the original judgement</w:t>
      </w:r>
      <w:r w:rsidRPr="008C0E4A">
        <w:rPr>
          <w:rFonts w:ascii="Arial" w:eastAsia="Arial" w:hAnsi="Arial" w:cs="Arial"/>
          <w:spacing w:val="15"/>
          <w:sz w:val="24"/>
          <w:szCs w:val="24"/>
        </w:rPr>
        <w:t xml:space="preserve"> </w:t>
      </w:r>
      <w:r w:rsidRPr="008C0E4A">
        <w:rPr>
          <w:rFonts w:ascii="Arial" w:eastAsia="Arial" w:hAnsi="Arial" w:cs="Arial"/>
          <w:spacing w:val="-2"/>
          <w:sz w:val="24"/>
          <w:szCs w:val="24"/>
        </w:rPr>
        <w:t>was</w:t>
      </w:r>
      <w:r w:rsidRPr="008C0E4A">
        <w:rPr>
          <w:rFonts w:ascii="Arial" w:eastAsia="Arial" w:hAnsi="Arial" w:cs="Arial"/>
          <w:spacing w:val="13"/>
          <w:sz w:val="24"/>
          <w:szCs w:val="24"/>
        </w:rPr>
        <w:t xml:space="preserve"> </w:t>
      </w:r>
      <w:r w:rsidRPr="008C0E4A">
        <w:rPr>
          <w:rFonts w:ascii="Arial" w:eastAsia="Arial" w:hAnsi="Arial" w:cs="Arial"/>
          <w:spacing w:val="-1"/>
          <w:sz w:val="24"/>
          <w:szCs w:val="24"/>
        </w:rPr>
        <w:t>inappropriate</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due to defects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irregularities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in the conduct</w:t>
      </w:r>
      <w:r w:rsidRPr="008C0E4A">
        <w:rPr>
          <w:rFonts w:ascii="Arial" w:eastAsia="Arial" w:hAnsi="Arial" w:cs="Arial"/>
          <w:spacing w:val="4"/>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assessment or review of the application which</w:t>
      </w:r>
      <w:r w:rsidRPr="008C0E4A">
        <w:rPr>
          <w:rFonts w:ascii="Arial" w:eastAsia="Arial" w:hAnsi="Arial" w:cs="Arial"/>
          <w:spacing w:val="40"/>
          <w:sz w:val="24"/>
          <w:szCs w:val="24"/>
        </w:rPr>
        <w:t xml:space="preserve"> </w:t>
      </w:r>
      <w:r w:rsidRPr="008C0E4A">
        <w:rPr>
          <w:rFonts w:ascii="Arial" w:eastAsia="Arial" w:hAnsi="Arial" w:cs="Arial"/>
          <w:spacing w:val="-2"/>
          <w:sz w:val="24"/>
          <w:szCs w:val="24"/>
        </w:rPr>
        <w:t>have</w:t>
      </w:r>
      <w:r w:rsidRPr="008C0E4A">
        <w:rPr>
          <w:rFonts w:ascii="Arial" w:eastAsia="Arial" w:hAnsi="Arial" w:cs="Arial"/>
          <w:sz w:val="24"/>
          <w:szCs w:val="24"/>
        </w:rPr>
        <w:t xml:space="preserve"> </w:t>
      </w:r>
      <w:r w:rsidRPr="008C0E4A">
        <w:rPr>
          <w:rFonts w:ascii="Arial" w:eastAsia="Arial" w:hAnsi="Arial" w:cs="Arial"/>
          <w:spacing w:val="-2"/>
          <w:sz w:val="24"/>
          <w:szCs w:val="24"/>
        </w:rPr>
        <w:t>had</w:t>
      </w:r>
      <w:r w:rsidRPr="008C0E4A">
        <w:rPr>
          <w:rFonts w:ascii="Arial" w:eastAsia="Arial" w:hAnsi="Arial" w:cs="Arial"/>
          <w:sz w:val="24"/>
          <w:szCs w:val="24"/>
        </w:rPr>
        <w:t xml:space="preserve"> </w:t>
      </w:r>
      <w:r w:rsidRPr="008C0E4A">
        <w:rPr>
          <w:rFonts w:ascii="Arial" w:eastAsia="Arial" w:hAnsi="Arial" w:cs="Arial"/>
          <w:spacing w:val="-1"/>
          <w:sz w:val="24"/>
          <w:szCs w:val="24"/>
        </w:rPr>
        <w:t>an</w:t>
      </w:r>
      <w:r w:rsidRPr="008C0E4A">
        <w:rPr>
          <w:rFonts w:ascii="Arial" w:eastAsia="Arial" w:hAnsi="Arial" w:cs="Arial"/>
          <w:sz w:val="24"/>
          <w:szCs w:val="24"/>
        </w:rPr>
        <w:t xml:space="preserve"> </w:t>
      </w:r>
      <w:r w:rsidRPr="008C0E4A">
        <w:rPr>
          <w:rFonts w:ascii="Arial" w:eastAsia="Arial" w:hAnsi="Arial" w:cs="Arial"/>
          <w:spacing w:val="-1"/>
          <w:sz w:val="24"/>
          <w:szCs w:val="24"/>
        </w:rPr>
        <w:t>adverse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effect on</w:t>
      </w:r>
      <w:r w:rsidRPr="008C0E4A">
        <w:rPr>
          <w:rFonts w:ascii="Arial" w:eastAsia="Arial" w:hAnsi="Arial" w:cs="Arial"/>
          <w:spacing w:val="-2"/>
          <w:sz w:val="24"/>
          <w:szCs w:val="24"/>
        </w:rPr>
        <w:t xml:space="preserve"> the final judgement and outcome</w:t>
      </w:r>
      <w:r w:rsidRPr="008C0E4A">
        <w:rPr>
          <w:rFonts w:ascii="Arial" w:eastAsia="Arial" w:hAnsi="Arial" w:cs="Arial"/>
          <w:spacing w:val="-1"/>
          <w:sz w:val="24"/>
          <w:szCs w:val="24"/>
        </w:rPr>
        <w:t>.</w:t>
      </w:r>
    </w:p>
    <w:p w:rsidR="008C0E4A" w:rsidRPr="008C0E4A" w:rsidRDefault="008C0E4A" w:rsidP="008C0E4A">
      <w:pPr>
        <w:widowControl w:val="0"/>
        <w:tabs>
          <w:tab w:val="left" w:pos="820"/>
        </w:tabs>
        <w:ind w:right="116"/>
        <w:rPr>
          <w:rFonts w:eastAsia="Arial" w:cs="Arial"/>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The appellant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by the Enhancement Unit of the action</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being</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taken to remedy the situation</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by</w:t>
      </w:r>
      <w:r w:rsidRPr="008C0E4A">
        <w:rPr>
          <w:rFonts w:ascii="Arial" w:eastAsia="Arial" w:hAnsi="Arial" w:cs="Arial"/>
          <w:sz w:val="24"/>
          <w:szCs w:val="24"/>
        </w:rPr>
        <w:t xml:space="preserve"> </w:t>
      </w:r>
      <w:r w:rsidRPr="008C0E4A">
        <w:rPr>
          <w:rFonts w:ascii="Arial" w:eastAsia="Arial" w:hAnsi="Arial" w:cs="Arial"/>
          <w:spacing w:val="-1"/>
          <w:sz w:val="24"/>
          <w:szCs w:val="24"/>
        </w:rPr>
        <w:t>means</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of</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Outcome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letter</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 xml:space="preserve">(which may </w:t>
      </w:r>
      <w:r w:rsidRPr="008C0E4A">
        <w:rPr>
          <w:rFonts w:ascii="Arial" w:eastAsia="Arial" w:hAnsi="Arial" w:cs="Arial"/>
          <w:spacing w:val="1"/>
          <w:sz w:val="24"/>
          <w:szCs w:val="24"/>
        </w:rPr>
        <w:t xml:space="preserve">take the </w:t>
      </w:r>
      <w:r w:rsidRPr="008C0E4A">
        <w:rPr>
          <w:rFonts w:ascii="Arial" w:eastAsia="Arial" w:hAnsi="Arial" w:cs="Arial"/>
          <w:spacing w:val="-1"/>
          <w:sz w:val="24"/>
          <w:szCs w:val="24"/>
        </w:rPr>
        <w:t>form</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53"/>
          <w:sz w:val="24"/>
          <w:szCs w:val="24"/>
        </w:rPr>
        <w:t xml:space="preserve"> </w:t>
      </w:r>
      <w:r w:rsidRPr="008C0E4A">
        <w:rPr>
          <w:rFonts w:ascii="Arial" w:eastAsia="Arial" w:hAnsi="Arial" w:cs="Arial"/>
          <w:spacing w:val="-1"/>
          <w:sz w:val="24"/>
          <w:szCs w:val="24"/>
        </w:rPr>
        <w:t>electronic</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communication).</w:t>
      </w:r>
    </w:p>
    <w:p w:rsidR="008C0E4A" w:rsidRPr="008C0E4A" w:rsidRDefault="008C0E4A" w:rsidP="008C0E4A">
      <w:pPr>
        <w:rPr>
          <w:rFonts w:eastAsia="Calibri" w:cs="Arial"/>
          <w:sz w:val="24"/>
          <w:szCs w:val="24"/>
        </w:rPr>
      </w:pPr>
    </w:p>
    <w:p w:rsidR="008C0E4A" w:rsidRPr="008C0E4A" w:rsidRDefault="008C0E4A" w:rsidP="008E2FAB">
      <w:pPr>
        <w:pStyle w:val="ListParagraph"/>
        <w:widowControl w:val="0"/>
        <w:numPr>
          <w:ilvl w:val="0"/>
          <w:numId w:val="22"/>
        </w:numPr>
        <w:tabs>
          <w:tab w:val="left" w:pos="820"/>
        </w:tabs>
        <w:spacing w:before="49" w:after="0" w:line="240" w:lineRule="auto"/>
        <w:ind w:right="119"/>
        <w:contextualSpacing w:val="0"/>
        <w:rPr>
          <w:rFonts w:ascii="Arial" w:eastAsia="Arial" w:hAnsi="Arial" w:cs="Arial"/>
          <w:sz w:val="24"/>
          <w:szCs w:val="24"/>
        </w:rPr>
      </w:pPr>
      <w:r w:rsidRPr="008C0E4A">
        <w:rPr>
          <w:rFonts w:ascii="Arial" w:eastAsia="Arial" w:hAnsi="Arial" w:cs="Arial"/>
          <w:spacing w:val="-1"/>
          <w:sz w:val="24"/>
          <w:szCs w:val="24"/>
        </w:rPr>
        <w:t>If</w:t>
      </w:r>
      <w:r w:rsidRPr="008C0E4A">
        <w:rPr>
          <w:rFonts w:ascii="Arial" w:eastAsia="Arial" w:hAnsi="Arial" w:cs="Arial"/>
          <w:spacing w:val="5"/>
          <w:sz w:val="24"/>
          <w:szCs w:val="24"/>
        </w:rPr>
        <w:t xml:space="preserve"> </w:t>
      </w:r>
      <w:r w:rsidRPr="008C0E4A">
        <w:rPr>
          <w:rFonts w:ascii="Arial" w:eastAsia="Arial" w:hAnsi="Arial" w:cs="Arial"/>
          <w:spacing w:val="4"/>
          <w:sz w:val="24"/>
          <w:szCs w:val="24"/>
        </w:rPr>
        <w:t xml:space="preserve">the </w:t>
      </w:r>
      <w:r w:rsidRPr="008C0E4A">
        <w:rPr>
          <w:rFonts w:ascii="Arial" w:eastAsia="Arial" w:hAnsi="Arial" w:cs="Arial"/>
          <w:spacing w:val="-1"/>
          <w:sz w:val="24"/>
          <w:szCs w:val="24"/>
        </w:rPr>
        <w:t>report</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indicates</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no</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error</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as</w:t>
      </w:r>
      <w:r w:rsidRPr="008C0E4A">
        <w:rPr>
          <w:rFonts w:ascii="Arial" w:eastAsia="Arial" w:hAnsi="Arial" w:cs="Arial"/>
          <w:spacing w:val="4"/>
          <w:sz w:val="24"/>
          <w:szCs w:val="24"/>
        </w:rPr>
        <w:t xml:space="preserve"> </w:t>
      </w:r>
      <w:r w:rsidRPr="008C0E4A">
        <w:rPr>
          <w:rFonts w:ascii="Arial" w:eastAsia="Arial" w:hAnsi="Arial" w:cs="Arial"/>
          <w:spacing w:val="-2"/>
          <w:sz w:val="24"/>
          <w:szCs w:val="24"/>
        </w:rPr>
        <w:t>defined</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4"/>
          <w:sz w:val="24"/>
          <w:szCs w:val="24"/>
        </w:rPr>
        <w:t xml:space="preserve"> point (1) </w:t>
      </w:r>
      <w:r w:rsidRPr="008C0E4A">
        <w:rPr>
          <w:rFonts w:ascii="Arial" w:eastAsia="Arial" w:hAnsi="Arial" w:cs="Arial"/>
          <w:spacing w:val="-2"/>
          <w:sz w:val="24"/>
          <w:szCs w:val="24"/>
        </w:rPr>
        <w:t>above</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has</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occurred the Enhancement Unit shall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determine,</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based</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on the contents</w:t>
      </w:r>
      <w:r w:rsidRPr="008C0E4A">
        <w:rPr>
          <w:rFonts w:ascii="Arial" w:eastAsia="Arial" w:hAnsi="Arial" w:cs="Arial"/>
          <w:spacing w:val="1"/>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application for a</w:t>
      </w:r>
      <w:r w:rsidRPr="008C0E4A">
        <w:rPr>
          <w:rFonts w:ascii="Arial" w:eastAsia="Arial" w:hAnsi="Arial" w:cs="Arial"/>
          <w:spacing w:val="-2"/>
          <w:sz w:val="24"/>
          <w:szCs w:val="24"/>
        </w:rPr>
        <w:t>ppeal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and the written</w:t>
      </w:r>
      <w:r w:rsidRPr="008C0E4A">
        <w:rPr>
          <w:rFonts w:ascii="Arial" w:eastAsia="Arial" w:hAnsi="Arial" w:cs="Arial"/>
          <w:sz w:val="24"/>
          <w:szCs w:val="24"/>
        </w:rPr>
        <w:t xml:space="preserve"> </w:t>
      </w:r>
      <w:r w:rsidRPr="008C0E4A">
        <w:rPr>
          <w:rFonts w:ascii="Arial" w:eastAsia="Arial" w:hAnsi="Arial" w:cs="Arial"/>
          <w:spacing w:val="-1"/>
          <w:sz w:val="24"/>
          <w:szCs w:val="24"/>
        </w:rPr>
        <w:t>report from the appropriate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officer whether</w:t>
      </w:r>
      <w:r w:rsidRPr="008C0E4A">
        <w:rPr>
          <w:rFonts w:ascii="Arial" w:eastAsia="Arial" w:hAnsi="Arial" w:cs="Arial"/>
          <w:spacing w:val="2"/>
          <w:sz w:val="24"/>
          <w:szCs w:val="24"/>
        </w:rPr>
        <w:t xml:space="preserve"> </w:t>
      </w:r>
      <w:r w:rsidRPr="008C0E4A">
        <w:rPr>
          <w:rFonts w:ascii="Arial" w:eastAsia="Arial" w:hAnsi="Arial" w:cs="Arial"/>
          <w:sz w:val="24"/>
          <w:szCs w:val="24"/>
        </w:rPr>
        <w:t>a</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clear case for appeal</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exists.</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2"/>
        </w:numPr>
        <w:tabs>
          <w:tab w:val="left" w:pos="820"/>
        </w:tabs>
        <w:spacing w:after="0" w:line="240" w:lineRule="auto"/>
        <w:ind w:right="117"/>
        <w:contextualSpacing w:val="0"/>
        <w:rPr>
          <w:rFonts w:ascii="Arial" w:eastAsia="Arial" w:hAnsi="Arial" w:cs="Arial"/>
          <w:sz w:val="24"/>
          <w:szCs w:val="24"/>
        </w:rPr>
      </w:pPr>
      <w:r w:rsidRPr="008C0E4A">
        <w:rPr>
          <w:rFonts w:ascii="Arial" w:eastAsia="Arial" w:hAnsi="Arial" w:cs="Arial"/>
          <w:spacing w:val="17"/>
          <w:sz w:val="24"/>
          <w:szCs w:val="24"/>
        </w:rPr>
        <w:t xml:space="preserve">The Enhancement Unit </w:t>
      </w:r>
      <w:r w:rsidRPr="008C0E4A">
        <w:rPr>
          <w:rFonts w:ascii="Arial" w:eastAsia="Arial" w:hAnsi="Arial" w:cs="Arial"/>
          <w:spacing w:val="-1"/>
          <w:sz w:val="24"/>
          <w:szCs w:val="24"/>
        </w:rPr>
        <w:t>may</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disallow</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21"/>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20</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8"/>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20"/>
          <w:sz w:val="24"/>
          <w:szCs w:val="24"/>
        </w:rPr>
        <w:t xml:space="preserve"> </w:t>
      </w:r>
      <w:r w:rsidRPr="008C0E4A">
        <w:rPr>
          <w:rFonts w:ascii="Arial" w:eastAsia="Arial" w:hAnsi="Arial" w:cs="Arial"/>
          <w:spacing w:val="-2"/>
          <w:sz w:val="24"/>
          <w:szCs w:val="24"/>
        </w:rPr>
        <w:t>days</w:t>
      </w:r>
      <w:r w:rsidRPr="008C0E4A">
        <w:rPr>
          <w:rFonts w:ascii="Arial" w:eastAsia="Arial" w:hAnsi="Arial" w:cs="Arial"/>
          <w:spacing w:val="18"/>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its</w:t>
      </w:r>
      <w:r w:rsidRPr="008C0E4A">
        <w:rPr>
          <w:rFonts w:ascii="Arial" w:eastAsia="Arial" w:hAnsi="Arial" w:cs="Arial"/>
          <w:spacing w:val="63"/>
          <w:sz w:val="24"/>
          <w:szCs w:val="24"/>
        </w:rPr>
        <w:t xml:space="preserve"> </w:t>
      </w:r>
      <w:r w:rsidRPr="008C0E4A">
        <w:rPr>
          <w:rFonts w:ascii="Arial" w:eastAsia="Arial" w:hAnsi="Arial" w:cs="Arial"/>
          <w:spacing w:val="-1"/>
          <w:sz w:val="24"/>
          <w:szCs w:val="24"/>
        </w:rPr>
        <w:t>receipt,</w:t>
      </w:r>
      <w:r w:rsidRPr="008C0E4A">
        <w:rPr>
          <w:rFonts w:ascii="Arial" w:eastAsia="Arial" w:hAnsi="Arial" w:cs="Arial"/>
          <w:spacing w:val="26"/>
          <w:sz w:val="24"/>
          <w:szCs w:val="24"/>
        </w:rPr>
        <w:t xml:space="preserve"> </w:t>
      </w:r>
      <w:r w:rsidRPr="008C0E4A">
        <w:rPr>
          <w:rFonts w:ascii="Arial" w:eastAsia="Arial" w:hAnsi="Arial" w:cs="Arial"/>
          <w:spacing w:val="-2"/>
          <w:sz w:val="24"/>
          <w:szCs w:val="24"/>
        </w:rPr>
        <w:t>which fails to meet the above</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criteria for making</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 xml:space="preserve">a judgement </w:t>
      </w:r>
      <w:r w:rsidRPr="008C0E4A">
        <w:rPr>
          <w:rFonts w:ascii="Arial" w:eastAsia="Arial" w:hAnsi="Arial" w:cs="Arial"/>
          <w:spacing w:val="-2"/>
          <w:sz w:val="24"/>
          <w:szCs w:val="24"/>
        </w:rPr>
        <w:t>appeal</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28"/>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27"/>
          <w:sz w:val="24"/>
          <w:szCs w:val="24"/>
        </w:rPr>
        <w:t xml:space="preserve"> </w:t>
      </w:r>
      <w:r w:rsidRPr="008C0E4A">
        <w:rPr>
          <w:rFonts w:ascii="Arial" w:eastAsia="Arial" w:hAnsi="Arial" w:cs="Arial"/>
          <w:spacing w:val="-2"/>
          <w:sz w:val="24"/>
          <w:szCs w:val="24"/>
        </w:rPr>
        <w:t>which,</w:t>
      </w:r>
      <w:r w:rsidRPr="008C0E4A">
        <w:rPr>
          <w:rFonts w:ascii="Arial" w:eastAsia="Arial" w:hAnsi="Arial" w:cs="Arial"/>
          <w:spacing w:val="71"/>
          <w:sz w:val="24"/>
          <w:szCs w:val="24"/>
        </w:rPr>
        <w:t xml:space="preserve"> </w:t>
      </w:r>
      <w:r w:rsidRPr="008C0E4A">
        <w:rPr>
          <w:rFonts w:ascii="Arial" w:eastAsia="Arial" w:hAnsi="Arial" w:cs="Arial"/>
          <w:spacing w:val="-1"/>
          <w:sz w:val="24"/>
          <w:szCs w:val="24"/>
        </w:rPr>
        <w:t>following the written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report,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apparent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no</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case for appeal</w:t>
      </w:r>
      <w:r w:rsidRPr="008C0E4A">
        <w:rPr>
          <w:rFonts w:ascii="Arial" w:eastAsia="Arial" w:hAnsi="Arial" w:cs="Arial"/>
          <w:spacing w:val="9"/>
          <w:sz w:val="24"/>
          <w:szCs w:val="24"/>
        </w:rPr>
        <w:t xml:space="preserve"> </w:t>
      </w:r>
      <w:r w:rsidRPr="008C0E4A">
        <w:rPr>
          <w:rFonts w:ascii="Arial" w:eastAsia="Arial" w:hAnsi="Arial" w:cs="Arial"/>
          <w:spacing w:val="-2"/>
          <w:sz w:val="24"/>
          <w:szCs w:val="24"/>
        </w:rPr>
        <w:t>has</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been</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made. The appellant</w:t>
      </w:r>
      <w:r w:rsidRPr="008C0E4A">
        <w:rPr>
          <w:rFonts w:ascii="Arial" w:eastAsia="Arial" w:hAnsi="Arial" w:cs="Arial"/>
          <w:spacing w:val="38"/>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that the appeal</w:t>
      </w:r>
      <w:r w:rsidRPr="008C0E4A">
        <w:rPr>
          <w:rFonts w:ascii="Arial" w:eastAsia="Arial" w:hAnsi="Arial" w:cs="Arial"/>
          <w:spacing w:val="37"/>
          <w:sz w:val="24"/>
          <w:szCs w:val="24"/>
        </w:rPr>
        <w:t xml:space="preserve"> </w:t>
      </w:r>
      <w:r w:rsidRPr="008C0E4A">
        <w:rPr>
          <w:rFonts w:ascii="Arial" w:eastAsia="Arial" w:hAnsi="Arial" w:cs="Arial"/>
          <w:spacing w:val="-2"/>
          <w:sz w:val="24"/>
          <w:szCs w:val="24"/>
        </w:rPr>
        <w:t>has</w:t>
      </w:r>
      <w:r w:rsidRPr="008C0E4A">
        <w:rPr>
          <w:rFonts w:ascii="Arial" w:eastAsia="Arial" w:hAnsi="Arial" w:cs="Arial"/>
          <w:spacing w:val="37"/>
          <w:sz w:val="24"/>
          <w:szCs w:val="24"/>
        </w:rPr>
        <w:t xml:space="preserve"> </w:t>
      </w:r>
      <w:r w:rsidRPr="008C0E4A">
        <w:rPr>
          <w:rFonts w:ascii="Arial" w:eastAsia="Arial" w:hAnsi="Arial" w:cs="Arial"/>
          <w:spacing w:val="-1"/>
          <w:sz w:val="24"/>
          <w:szCs w:val="24"/>
        </w:rPr>
        <w:t>been</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disallowed</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by</w:t>
      </w:r>
      <w:r w:rsidRPr="008C0E4A">
        <w:rPr>
          <w:rFonts w:ascii="Arial" w:eastAsia="Arial" w:hAnsi="Arial" w:cs="Arial"/>
          <w:spacing w:val="34"/>
          <w:sz w:val="24"/>
          <w:szCs w:val="24"/>
        </w:rPr>
        <w:t xml:space="preserve"> </w:t>
      </w:r>
      <w:r w:rsidRPr="008C0E4A">
        <w:rPr>
          <w:rFonts w:ascii="Arial" w:eastAsia="Arial" w:hAnsi="Arial" w:cs="Arial"/>
          <w:spacing w:val="-1"/>
          <w:sz w:val="24"/>
          <w:szCs w:val="24"/>
        </w:rPr>
        <w:t>means</w:t>
      </w:r>
      <w:r w:rsidRPr="008C0E4A">
        <w:rPr>
          <w:rFonts w:ascii="Arial" w:eastAsia="Arial" w:hAnsi="Arial" w:cs="Arial"/>
          <w:spacing w:val="37"/>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47"/>
          <w:sz w:val="24"/>
          <w:szCs w:val="24"/>
        </w:rPr>
        <w:t xml:space="preserve"> </w:t>
      </w:r>
      <w:r w:rsidRPr="008C0E4A">
        <w:rPr>
          <w:rFonts w:ascii="Arial" w:eastAsia="Arial" w:hAnsi="Arial" w:cs="Arial"/>
          <w:spacing w:val="-1"/>
          <w:sz w:val="24"/>
          <w:szCs w:val="24"/>
        </w:rPr>
        <w:t>Outcome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letter (which</w:t>
      </w:r>
      <w:r w:rsidRPr="008C0E4A">
        <w:rPr>
          <w:rFonts w:ascii="Arial" w:eastAsia="Arial" w:hAnsi="Arial" w:cs="Arial"/>
          <w:sz w:val="24"/>
          <w:szCs w:val="24"/>
        </w:rPr>
        <w:t xml:space="preserve"> </w:t>
      </w:r>
      <w:r w:rsidRPr="008C0E4A">
        <w:rPr>
          <w:rFonts w:ascii="Arial" w:eastAsia="Arial" w:hAnsi="Arial" w:cs="Arial"/>
          <w:spacing w:val="-1"/>
          <w:sz w:val="24"/>
          <w:szCs w:val="24"/>
        </w:rPr>
        <w:t>may take the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form</w:t>
      </w:r>
      <w:r w:rsidRPr="008C0E4A">
        <w:rPr>
          <w:rFonts w:ascii="Arial" w:eastAsia="Arial" w:hAnsi="Arial" w:cs="Arial"/>
          <w:spacing w:val="2"/>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electronic</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communication).</w:t>
      </w:r>
    </w:p>
    <w:p w:rsidR="008C0E4A" w:rsidRPr="008C0E4A" w:rsidRDefault="008C0E4A" w:rsidP="008C0E4A">
      <w:pPr>
        <w:widowControl w:val="0"/>
        <w:spacing w:before="10"/>
        <w:rPr>
          <w:rFonts w:eastAsia="Arial" w:cs="Arial"/>
          <w:sz w:val="24"/>
          <w:szCs w:val="24"/>
        </w:rPr>
      </w:pPr>
    </w:p>
    <w:p w:rsidR="008C0E4A" w:rsidRPr="008C0E4A" w:rsidRDefault="008C0E4A" w:rsidP="008C0E4A">
      <w:pPr>
        <w:tabs>
          <w:tab w:val="left" w:pos="820"/>
        </w:tabs>
        <w:outlineLvl w:val="0"/>
        <w:rPr>
          <w:rFonts w:eastAsia="Arial" w:cs="Arial"/>
          <w:sz w:val="24"/>
          <w:szCs w:val="24"/>
        </w:rPr>
      </w:pPr>
      <w:r w:rsidRPr="008C0E4A">
        <w:rPr>
          <w:rFonts w:eastAsia="Arial" w:cs="Arial"/>
          <w:b/>
          <w:bCs/>
          <w:spacing w:val="-2"/>
          <w:sz w:val="24"/>
          <w:szCs w:val="24"/>
        </w:rPr>
        <w:t>Appeal</w:t>
      </w:r>
      <w:r w:rsidRPr="008C0E4A">
        <w:rPr>
          <w:rFonts w:eastAsia="Arial" w:cs="Arial"/>
          <w:b/>
          <w:bCs/>
          <w:spacing w:val="2"/>
          <w:sz w:val="24"/>
          <w:szCs w:val="24"/>
        </w:rPr>
        <w:t xml:space="preserve"> </w:t>
      </w:r>
      <w:r w:rsidRPr="008C0E4A">
        <w:rPr>
          <w:rFonts w:eastAsia="Arial" w:cs="Arial"/>
          <w:b/>
          <w:bCs/>
          <w:spacing w:val="-1"/>
          <w:sz w:val="24"/>
          <w:szCs w:val="24"/>
        </w:rPr>
        <w:t>Panel</w:t>
      </w:r>
    </w:p>
    <w:p w:rsidR="008C0E4A" w:rsidRPr="008C0E4A" w:rsidRDefault="008C0E4A" w:rsidP="008C0E4A">
      <w:pPr>
        <w:widowControl w:val="0"/>
        <w:rPr>
          <w:rFonts w:eastAsia="Arial" w:cs="Arial"/>
          <w:b/>
          <w:bCs/>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Where necessary, the Enhancement Unit will</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identify</w:t>
      </w:r>
      <w:r w:rsidRPr="008C0E4A">
        <w:rPr>
          <w:rFonts w:ascii="Arial" w:eastAsia="Arial" w:hAnsi="Arial" w:cs="Arial"/>
          <w:spacing w:val="8"/>
          <w:sz w:val="24"/>
          <w:szCs w:val="24"/>
        </w:rPr>
        <w:t xml:space="preserve"> </w:t>
      </w:r>
      <w:r w:rsidRPr="008C0E4A">
        <w:rPr>
          <w:rFonts w:ascii="Arial" w:eastAsia="Arial" w:hAnsi="Arial" w:cs="Arial"/>
          <w:sz w:val="24"/>
          <w:szCs w:val="24"/>
        </w:rPr>
        <w:t>a</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standing</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group</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appropriately</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qualified</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experienced</w:t>
      </w:r>
      <w:r w:rsidRPr="008C0E4A">
        <w:rPr>
          <w:rFonts w:ascii="Arial" w:eastAsia="Arial" w:hAnsi="Arial" w:cs="Arial"/>
          <w:spacing w:val="65"/>
          <w:sz w:val="24"/>
          <w:szCs w:val="24"/>
        </w:rPr>
        <w:t xml:space="preserve"> </w:t>
      </w:r>
      <w:r w:rsidRPr="008C0E4A">
        <w:rPr>
          <w:rFonts w:ascii="Arial" w:eastAsia="Arial" w:hAnsi="Arial" w:cs="Arial"/>
          <w:spacing w:val="-1"/>
          <w:sz w:val="24"/>
          <w:szCs w:val="24"/>
        </w:rPr>
        <w:t>staff</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from</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across the Faculties</w:t>
      </w:r>
      <w:r w:rsidRPr="008C0E4A">
        <w:rPr>
          <w:rFonts w:ascii="Arial" w:eastAsia="Arial" w:hAnsi="Arial" w:cs="Arial"/>
          <w:spacing w:val="25"/>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Support</w:t>
      </w:r>
      <w:r w:rsidRPr="008C0E4A">
        <w:rPr>
          <w:rFonts w:ascii="Arial" w:eastAsia="Arial" w:hAnsi="Arial" w:cs="Arial"/>
          <w:spacing w:val="26"/>
          <w:sz w:val="24"/>
          <w:szCs w:val="24"/>
        </w:rPr>
        <w:t xml:space="preserve"> </w:t>
      </w:r>
      <w:r w:rsidRPr="008C0E4A">
        <w:rPr>
          <w:rFonts w:ascii="Arial" w:eastAsia="Arial" w:hAnsi="Arial" w:cs="Arial"/>
          <w:spacing w:val="-2"/>
          <w:sz w:val="24"/>
          <w:szCs w:val="24"/>
        </w:rPr>
        <w:t xml:space="preserve">Services to </w:t>
      </w:r>
      <w:r w:rsidRPr="008C0E4A">
        <w:rPr>
          <w:rFonts w:ascii="Arial" w:eastAsia="Arial" w:hAnsi="Arial" w:cs="Arial"/>
          <w:spacing w:val="-1"/>
          <w:sz w:val="24"/>
          <w:szCs w:val="24"/>
        </w:rPr>
        <w:t>serve</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as</w:t>
      </w:r>
      <w:r w:rsidRPr="008C0E4A">
        <w:rPr>
          <w:rFonts w:ascii="Arial" w:eastAsia="Arial" w:hAnsi="Arial" w:cs="Arial"/>
          <w:spacing w:val="25"/>
          <w:sz w:val="24"/>
          <w:szCs w:val="24"/>
        </w:rPr>
        <w:t xml:space="preserve"> </w:t>
      </w:r>
      <w:r w:rsidRPr="008C0E4A">
        <w:rPr>
          <w:rFonts w:ascii="Arial" w:eastAsia="Arial" w:hAnsi="Arial" w:cs="Arial"/>
          <w:spacing w:val="-1"/>
          <w:sz w:val="24"/>
          <w:szCs w:val="24"/>
        </w:rPr>
        <w:t>possible</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members</w:t>
      </w:r>
      <w:r w:rsidRPr="008C0E4A">
        <w:rPr>
          <w:rFonts w:ascii="Arial" w:eastAsia="Arial" w:hAnsi="Arial" w:cs="Arial"/>
          <w:spacing w:val="25"/>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If</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decided</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there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10"/>
          <w:sz w:val="24"/>
          <w:szCs w:val="24"/>
        </w:rPr>
        <w:t xml:space="preserve"> </w:t>
      </w:r>
      <w:r w:rsidRPr="008C0E4A">
        <w:rPr>
          <w:rFonts w:ascii="Arial" w:eastAsia="Arial" w:hAnsi="Arial" w:cs="Arial"/>
          <w:sz w:val="24"/>
          <w:szCs w:val="24"/>
        </w:rPr>
        <w:t>a</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case to be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considered, the 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referred to an</w:t>
      </w:r>
      <w:r w:rsidRPr="008C0E4A">
        <w:rPr>
          <w:rFonts w:ascii="Arial" w:eastAsia="Arial" w:hAnsi="Arial" w:cs="Arial"/>
          <w:spacing w:val="55"/>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consisting</w:t>
      </w:r>
      <w:r w:rsidRPr="008C0E4A">
        <w:rPr>
          <w:rFonts w:ascii="Arial" w:eastAsia="Arial" w:hAnsi="Arial" w:cs="Arial"/>
          <w:spacing w:val="12"/>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three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members</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from</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the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standing</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group;</w:t>
      </w:r>
      <w:r w:rsidRPr="008C0E4A">
        <w:rPr>
          <w:rFonts w:ascii="Arial" w:eastAsia="Arial" w:hAnsi="Arial" w:cs="Arial"/>
          <w:spacing w:val="11"/>
          <w:sz w:val="24"/>
          <w:szCs w:val="24"/>
        </w:rPr>
        <w:t xml:space="preserve"> </w:t>
      </w:r>
      <w:r w:rsidRPr="008C0E4A">
        <w:rPr>
          <w:rFonts w:ascii="Arial" w:eastAsia="Arial" w:hAnsi="Arial" w:cs="Arial"/>
          <w:sz w:val="24"/>
          <w:szCs w:val="24"/>
        </w:rPr>
        <w:t>a</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Chair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two</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further</w:t>
      </w:r>
      <w:r w:rsidRPr="008C0E4A">
        <w:rPr>
          <w:rFonts w:ascii="Arial" w:eastAsia="Arial" w:hAnsi="Arial" w:cs="Arial"/>
          <w:spacing w:val="71"/>
          <w:sz w:val="24"/>
          <w:szCs w:val="24"/>
        </w:rPr>
        <w:t xml:space="preserve"> </w:t>
      </w:r>
      <w:r w:rsidRPr="008C0E4A">
        <w:rPr>
          <w:rFonts w:ascii="Arial" w:eastAsia="Arial" w:hAnsi="Arial" w:cs="Arial"/>
          <w:spacing w:val="-1"/>
          <w:sz w:val="24"/>
          <w:szCs w:val="24"/>
        </w:rPr>
        <w:t>internal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members.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Where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appropriate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external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person may be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appointed</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additional</w:t>
      </w:r>
      <w:r w:rsidRPr="008C0E4A">
        <w:rPr>
          <w:rFonts w:ascii="Arial" w:eastAsia="Arial" w:hAnsi="Arial" w:cs="Arial"/>
          <w:spacing w:val="45"/>
          <w:sz w:val="24"/>
          <w:szCs w:val="24"/>
        </w:rPr>
        <w:t xml:space="preserve"> </w:t>
      </w:r>
      <w:r w:rsidRPr="008C0E4A">
        <w:rPr>
          <w:rFonts w:ascii="Arial" w:eastAsia="Arial" w:hAnsi="Arial" w:cs="Arial"/>
          <w:spacing w:val="-1"/>
          <w:sz w:val="24"/>
          <w:szCs w:val="24"/>
        </w:rPr>
        <w:t>member</w:t>
      </w:r>
      <w:r w:rsidRPr="008C0E4A">
        <w:rPr>
          <w:rFonts w:ascii="Arial" w:eastAsia="Arial" w:hAnsi="Arial" w:cs="Arial"/>
          <w:spacing w:val="14"/>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Appeal</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14"/>
          <w:sz w:val="24"/>
          <w:szCs w:val="24"/>
        </w:rPr>
        <w:t xml:space="preserve"> </w:t>
      </w:r>
      <w:r w:rsidRPr="008C0E4A">
        <w:rPr>
          <w:rFonts w:ascii="Arial" w:eastAsia="Arial" w:hAnsi="Arial" w:cs="Arial"/>
          <w:spacing w:val="12"/>
          <w:sz w:val="24"/>
          <w:szCs w:val="24"/>
        </w:rPr>
        <w:t xml:space="preserve">The </w:t>
      </w:r>
      <w:r w:rsidRPr="008C0E4A">
        <w:rPr>
          <w:rFonts w:ascii="Arial" w:eastAsia="Arial" w:hAnsi="Arial" w:cs="Arial"/>
          <w:spacing w:val="-1"/>
          <w:sz w:val="24"/>
          <w:szCs w:val="24"/>
        </w:rPr>
        <w:t>Appeal</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13"/>
          <w:sz w:val="24"/>
          <w:szCs w:val="24"/>
        </w:rPr>
        <w:t xml:space="preserve"> </w:t>
      </w:r>
      <w:r w:rsidRPr="008C0E4A">
        <w:rPr>
          <w:rFonts w:ascii="Arial" w:eastAsia="Arial" w:hAnsi="Arial" w:cs="Arial"/>
          <w:spacing w:val="-1"/>
          <w:sz w:val="24"/>
          <w:szCs w:val="24"/>
        </w:rPr>
        <w:t>meet</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25</w:t>
      </w:r>
      <w:r w:rsidRPr="008C0E4A">
        <w:rPr>
          <w:rFonts w:ascii="Arial" w:eastAsia="Arial" w:hAnsi="Arial" w:cs="Arial"/>
          <w:spacing w:val="12"/>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47"/>
          <w:sz w:val="24"/>
          <w:szCs w:val="24"/>
        </w:rPr>
        <w:t xml:space="preserve"> </w:t>
      </w:r>
      <w:r w:rsidRPr="008C0E4A">
        <w:rPr>
          <w:rFonts w:ascii="Arial" w:eastAsia="Arial" w:hAnsi="Arial" w:cs="Arial"/>
          <w:spacing w:val="-2"/>
          <w:sz w:val="24"/>
          <w:szCs w:val="24"/>
        </w:rPr>
        <w:t>days</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of</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receipt</w:t>
      </w:r>
      <w:r w:rsidRPr="008C0E4A">
        <w:rPr>
          <w:rFonts w:ascii="Arial" w:eastAsia="Arial" w:hAnsi="Arial" w:cs="Arial"/>
          <w:spacing w:val="9"/>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2"/>
          <w:sz w:val="24"/>
          <w:szCs w:val="24"/>
        </w:rPr>
        <w:t>In the event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takes</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 xml:space="preserve">longer to verify the facts to which the appeal refers, this period may be extended. </w:t>
      </w:r>
    </w:p>
    <w:p w:rsidR="008C0E4A" w:rsidRPr="008C0E4A" w:rsidRDefault="008C0E4A" w:rsidP="008C0E4A">
      <w:pPr>
        <w:widowControl w:val="0"/>
        <w:spacing w:before="11"/>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9"/>
        <w:contextualSpacing w:val="0"/>
        <w:rPr>
          <w:rFonts w:ascii="Arial" w:eastAsia="Arial" w:hAnsi="Arial" w:cs="Arial"/>
          <w:sz w:val="24"/>
          <w:szCs w:val="24"/>
        </w:rPr>
      </w:pPr>
      <w:r w:rsidRPr="008C0E4A">
        <w:rPr>
          <w:rFonts w:ascii="Arial" w:eastAsia="Arial" w:hAnsi="Arial" w:cs="Arial"/>
          <w:spacing w:val="-1"/>
          <w:sz w:val="24"/>
          <w:szCs w:val="24"/>
        </w:rPr>
        <w:t>No</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member</w:t>
      </w:r>
      <w:r w:rsidRPr="008C0E4A">
        <w:rPr>
          <w:rFonts w:ascii="Arial" w:eastAsia="Arial" w:hAnsi="Arial" w:cs="Arial"/>
          <w:spacing w:val="50"/>
          <w:sz w:val="24"/>
          <w:szCs w:val="24"/>
        </w:rPr>
        <w:t xml:space="preserve"> </w:t>
      </w:r>
      <w:r w:rsidRPr="008C0E4A">
        <w:rPr>
          <w:rFonts w:ascii="Arial" w:eastAsia="Arial" w:hAnsi="Arial" w:cs="Arial"/>
          <w:spacing w:val="-2"/>
          <w:sz w:val="24"/>
          <w:szCs w:val="24"/>
        </w:rPr>
        <w:t>of the Appeal</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shall come from</w:t>
      </w:r>
      <w:r w:rsidRPr="008C0E4A">
        <w:rPr>
          <w:rFonts w:ascii="Arial" w:eastAsia="Arial" w:hAnsi="Arial" w:cs="Arial"/>
          <w:spacing w:val="50"/>
          <w:sz w:val="24"/>
          <w:szCs w:val="24"/>
        </w:rPr>
        <w:t xml:space="preserve"> </w:t>
      </w:r>
      <w:r w:rsidRPr="008C0E4A">
        <w:rPr>
          <w:rFonts w:ascii="Arial" w:eastAsia="Arial" w:hAnsi="Arial" w:cs="Arial"/>
          <w:sz w:val="24"/>
          <w:szCs w:val="24"/>
        </w:rPr>
        <w:t>a</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Faculty</w:t>
      </w:r>
      <w:r w:rsidRPr="008C0E4A">
        <w:rPr>
          <w:rFonts w:ascii="Arial" w:eastAsia="Arial" w:hAnsi="Arial" w:cs="Arial"/>
          <w:spacing w:val="46"/>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51"/>
          <w:sz w:val="24"/>
          <w:szCs w:val="24"/>
        </w:rPr>
        <w:t xml:space="preserve"> </w:t>
      </w:r>
      <w:r w:rsidRPr="008C0E4A">
        <w:rPr>
          <w:rFonts w:ascii="Arial" w:eastAsia="Arial" w:hAnsi="Arial" w:cs="Arial"/>
          <w:spacing w:val="-2"/>
          <w:sz w:val="24"/>
          <w:szCs w:val="24"/>
        </w:rPr>
        <w:t xml:space="preserve">which the </w:t>
      </w:r>
      <w:r w:rsidRPr="008C0E4A">
        <w:rPr>
          <w:rFonts w:ascii="Arial" w:eastAsia="Arial" w:hAnsi="Arial" w:cs="Arial"/>
          <w:spacing w:val="-1"/>
          <w:sz w:val="24"/>
          <w:szCs w:val="24"/>
        </w:rPr>
        <w:t>appellant</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has worked or</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34"/>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30"/>
          <w:sz w:val="24"/>
          <w:szCs w:val="24"/>
        </w:rPr>
        <w:t xml:space="preserve"> </w:t>
      </w:r>
      <w:r w:rsidRPr="008C0E4A">
        <w:rPr>
          <w:rFonts w:ascii="Arial" w:eastAsia="Arial" w:hAnsi="Arial" w:cs="Arial"/>
          <w:spacing w:val="-1"/>
          <w:sz w:val="24"/>
          <w:szCs w:val="24"/>
        </w:rPr>
        <w:t>Staff</w:t>
      </w:r>
      <w:r w:rsidRPr="008C0E4A">
        <w:rPr>
          <w:rFonts w:ascii="Arial" w:eastAsia="Arial" w:hAnsi="Arial" w:cs="Arial"/>
          <w:spacing w:val="35"/>
          <w:sz w:val="24"/>
          <w:szCs w:val="24"/>
        </w:rPr>
        <w:t xml:space="preserve"> </w:t>
      </w:r>
      <w:r w:rsidRPr="008C0E4A">
        <w:rPr>
          <w:rFonts w:ascii="Arial" w:eastAsia="Arial" w:hAnsi="Arial" w:cs="Arial"/>
          <w:spacing w:val="-1"/>
          <w:sz w:val="24"/>
          <w:szCs w:val="24"/>
        </w:rPr>
        <w:t>should</w:t>
      </w:r>
      <w:r w:rsidRPr="008C0E4A">
        <w:rPr>
          <w:rFonts w:ascii="Arial" w:eastAsia="Arial" w:hAnsi="Arial" w:cs="Arial"/>
          <w:spacing w:val="34"/>
          <w:sz w:val="24"/>
          <w:szCs w:val="24"/>
        </w:rPr>
        <w:t xml:space="preserve"> </w:t>
      </w:r>
      <w:r w:rsidRPr="008C0E4A">
        <w:rPr>
          <w:rFonts w:ascii="Arial" w:eastAsia="Arial" w:hAnsi="Arial" w:cs="Arial"/>
          <w:spacing w:val="-2"/>
          <w:sz w:val="24"/>
          <w:szCs w:val="24"/>
        </w:rPr>
        <w:t>not</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agree</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to</w:t>
      </w:r>
      <w:r w:rsidRPr="008C0E4A">
        <w:rPr>
          <w:rFonts w:ascii="Arial" w:eastAsia="Arial" w:hAnsi="Arial" w:cs="Arial"/>
          <w:spacing w:val="34"/>
          <w:sz w:val="24"/>
          <w:szCs w:val="24"/>
        </w:rPr>
        <w:t xml:space="preserve"> </w:t>
      </w:r>
      <w:r w:rsidRPr="008C0E4A">
        <w:rPr>
          <w:rFonts w:ascii="Arial" w:eastAsia="Arial" w:hAnsi="Arial" w:cs="Arial"/>
          <w:spacing w:val="-1"/>
          <w:sz w:val="24"/>
          <w:szCs w:val="24"/>
        </w:rPr>
        <w:t xml:space="preserve">be a member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if the appellant</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known to them.</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contextualSpacing w:val="0"/>
        <w:jc w:val="left"/>
        <w:rPr>
          <w:rFonts w:ascii="Arial" w:eastAsia="Arial" w:hAnsi="Arial" w:cs="Arial"/>
          <w:sz w:val="24"/>
          <w:szCs w:val="24"/>
        </w:rPr>
      </w:pPr>
      <w:r w:rsidRPr="008C0E4A">
        <w:rPr>
          <w:rFonts w:ascii="Arial" w:eastAsia="Arial" w:hAnsi="Arial" w:cs="Arial"/>
          <w:spacing w:val="-2"/>
          <w:sz w:val="24"/>
          <w:szCs w:val="24"/>
        </w:rPr>
        <w:t xml:space="preserve">The </w:t>
      </w:r>
      <w:r w:rsidRPr="008C0E4A">
        <w:rPr>
          <w:rFonts w:ascii="Arial" w:eastAsia="Arial" w:hAnsi="Arial" w:cs="Arial"/>
          <w:spacing w:val="-1"/>
          <w:sz w:val="24"/>
          <w:szCs w:val="24"/>
        </w:rPr>
        <w:t>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r w:rsidRPr="008C0E4A">
        <w:rPr>
          <w:rFonts w:ascii="Arial" w:eastAsia="Arial" w:hAnsi="Arial" w:cs="Arial"/>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2"/>
          <w:sz w:val="24"/>
          <w:szCs w:val="24"/>
        </w:rPr>
        <w:t>have</w:t>
      </w:r>
      <w:r w:rsidRPr="008C0E4A">
        <w:rPr>
          <w:rFonts w:ascii="Arial" w:eastAsia="Arial" w:hAnsi="Arial" w:cs="Arial"/>
          <w:sz w:val="24"/>
          <w:szCs w:val="24"/>
        </w:rPr>
        <w:t xml:space="preserve"> </w:t>
      </w:r>
      <w:r w:rsidRPr="008C0E4A">
        <w:rPr>
          <w:rFonts w:ascii="Arial" w:eastAsia="Arial" w:hAnsi="Arial" w:cs="Arial"/>
          <w:spacing w:val="-1"/>
          <w:sz w:val="24"/>
          <w:szCs w:val="24"/>
        </w:rPr>
        <w:t>delegated</w:t>
      </w:r>
      <w:r w:rsidRPr="008C0E4A">
        <w:rPr>
          <w:rFonts w:ascii="Arial" w:eastAsia="Arial" w:hAnsi="Arial" w:cs="Arial"/>
          <w:spacing w:val="-2"/>
          <w:sz w:val="24"/>
          <w:szCs w:val="24"/>
        </w:rPr>
        <w:t xml:space="preserve"> powers to act</w:t>
      </w:r>
      <w:r w:rsidRPr="008C0E4A">
        <w:rPr>
          <w:rFonts w:ascii="Arial" w:eastAsia="Arial" w:hAnsi="Arial" w:cs="Arial"/>
          <w:spacing w:val="-1"/>
          <w:sz w:val="24"/>
          <w:szCs w:val="24"/>
        </w:rPr>
        <w:t xml:space="preserve"> on</w:t>
      </w:r>
      <w:r w:rsidRPr="008C0E4A">
        <w:rPr>
          <w:rFonts w:ascii="Arial" w:eastAsia="Arial" w:hAnsi="Arial" w:cs="Arial"/>
          <w:sz w:val="24"/>
          <w:szCs w:val="24"/>
        </w:rPr>
        <w:t xml:space="preserve"> </w:t>
      </w:r>
      <w:r w:rsidRPr="008C0E4A">
        <w:rPr>
          <w:rFonts w:ascii="Arial" w:eastAsia="Arial" w:hAnsi="Arial" w:cs="Arial"/>
          <w:spacing w:val="-2"/>
          <w:sz w:val="24"/>
          <w:szCs w:val="24"/>
        </w:rPr>
        <w:t>behalf</w:t>
      </w:r>
      <w:r w:rsidRPr="008C0E4A">
        <w:rPr>
          <w:rFonts w:ascii="Arial" w:eastAsia="Arial" w:hAnsi="Arial" w:cs="Arial"/>
          <w:spacing w:val="2"/>
          <w:sz w:val="24"/>
          <w:szCs w:val="24"/>
        </w:rPr>
        <w:t xml:space="preserve"> </w:t>
      </w:r>
      <w:r w:rsidRPr="008C0E4A">
        <w:rPr>
          <w:rFonts w:ascii="Arial" w:eastAsia="Arial" w:hAnsi="Arial" w:cs="Arial"/>
          <w:spacing w:val="-2"/>
          <w:sz w:val="24"/>
          <w:szCs w:val="24"/>
        </w:rPr>
        <w:t>of the University.</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An</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appellant</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offered</w:t>
      </w:r>
      <w:r w:rsidRPr="008C0E4A">
        <w:rPr>
          <w:rFonts w:ascii="Arial" w:eastAsia="Arial" w:hAnsi="Arial" w:cs="Arial"/>
          <w:spacing w:val="24"/>
          <w:sz w:val="24"/>
          <w:szCs w:val="24"/>
        </w:rPr>
        <w:t xml:space="preserve"> </w:t>
      </w:r>
      <w:r w:rsidRPr="008C0E4A">
        <w:rPr>
          <w:rFonts w:ascii="Arial" w:eastAsia="Arial" w:hAnsi="Arial" w:cs="Arial"/>
          <w:sz w:val="24"/>
          <w:szCs w:val="24"/>
        </w:rPr>
        <w:t>a</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personal</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hearing by the Appeal</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The</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appellant</w:t>
      </w:r>
      <w:r w:rsidRPr="008C0E4A">
        <w:rPr>
          <w:rFonts w:ascii="Arial" w:eastAsia="Arial" w:hAnsi="Arial" w:cs="Arial"/>
          <w:spacing w:val="26"/>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57"/>
          <w:sz w:val="24"/>
          <w:szCs w:val="24"/>
        </w:rPr>
        <w:t xml:space="preserve"> </w:t>
      </w:r>
      <w:r w:rsidRPr="008C0E4A">
        <w:rPr>
          <w:rFonts w:ascii="Arial" w:eastAsia="Arial" w:hAnsi="Arial" w:cs="Arial"/>
          <w:spacing w:val="-1"/>
          <w:sz w:val="24"/>
          <w:szCs w:val="24"/>
        </w:rPr>
        <w:t>accordingly</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be</w:t>
      </w:r>
      <w:r w:rsidRPr="008C0E4A">
        <w:rPr>
          <w:rFonts w:ascii="Arial" w:eastAsia="Arial" w:hAnsi="Arial" w:cs="Arial"/>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z w:val="24"/>
          <w:szCs w:val="24"/>
        </w:rPr>
        <w:t xml:space="preserve"> </w:t>
      </w:r>
      <w:r w:rsidRPr="008C0E4A">
        <w:rPr>
          <w:rFonts w:ascii="Arial" w:eastAsia="Arial" w:hAnsi="Arial" w:cs="Arial"/>
          <w:spacing w:val="-1"/>
          <w:sz w:val="24"/>
          <w:szCs w:val="24"/>
        </w:rPr>
        <w:t>in</w:t>
      </w:r>
      <w:r w:rsidRPr="008C0E4A">
        <w:rPr>
          <w:rFonts w:ascii="Arial" w:eastAsia="Arial" w:hAnsi="Arial" w:cs="Arial"/>
          <w:sz w:val="24"/>
          <w:szCs w:val="24"/>
        </w:rPr>
        <w:t xml:space="preserve"> </w:t>
      </w:r>
      <w:r w:rsidRPr="008C0E4A">
        <w:rPr>
          <w:rFonts w:ascii="Arial" w:eastAsia="Arial" w:hAnsi="Arial" w:cs="Arial"/>
          <w:spacing w:val="-1"/>
          <w:sz w:val="24"/>
          <w:szCs w:val="24"/>
        </w:rPr>
        <w:t>advance</w:t>
      </w:r>
      <w:r w:rsidRPr="008C0E4A">
        <w:rPr>
          <w:rFonts w:ascii="Arial" w:eastAsia="Arial" w:hAnsi="Arial" w:cs="Arial"/>
          <w:sz w:val="24"/>
          <w:szCs w:val="24"/>
        </w:rPr>
        <w:t xml:space="preserve"> </w:t>
      </w:r>
      <w:r w:rsidRPr="008C0E4A">
        <w:rPr>
          <w:rFonts w:ascii="Arial" w:eastAsia="Arial" w:hAnsi="Arial" w:cs="Arial"/>
          <w:spacing w:val="-1"/>
          <w:sz w:val="24"/>
          <w:szCs w:val="24"/>
        </w:rPr>
        <w:t xml:space="preserve">of the time </w:t>
      </w:r>
      <w:r w:rsidRPr="008C0E4A">
        <w:rPr>
          <w:rFonts w:ascii="Arial" w:eastAsia="Arial" w:hAnsi="Arial" w:cs="Arial"/>
          <w:spacing w:val="-2"/>
          <w:sz w:val="24"/>
          <w:szCs w:val="24"/>
        </w:rPr>
        <w:t>and</w:t>
      </w:r>
      <w:r w:rsidRPr="008C0E4A">
        <w:rPr>
          <w:rFonts w:ascii="Arial" w:eastAsia="Arial" w:hAnsi="Arial" w:cs="Arial"/>
          <w:sz w:val="24"/>
          <w:szCs w:val="24"/>
        </w:rPr>
        <w:t xml:space="preserve"> </w:t>
      </w:r>
      <w:r w:rsidRPr="008C0E4A">
        <w:rPr>
          <w:rFonts w:ascii="Arial" w:eastAsia="Arial" w:hAnsi="Arial" w:cs="Arial"/>
          <w:spacing w:val="-1"/>
          <w:sz w:val="24"/>
          <w:szCs w:val="24"/>
        </w:rPr>
        <w:t>date</w:t>
      </w:r>
      <w:r w:rsidRPr="008C0E4A">
        <w:rPr>
          <w:rFonts w:ascii="Arial" w:eastAsia="Arial" w:hAnsi="Arial" w:cs="Arial"/>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meeting</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and</w:t>
      </w:r>
      <w:r w:rsidRPr="008C0E4A">
        <w:rPr>
          <w:rFonts w:ascii="Arial" w:eastAsia="Arial" w:hAnsi="Arial" w:cs="Arial"/>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he/she</w:t>
      </w:r>
      <w:r w:rsidRPr="008C0E4A">
        <w:rPr>
          <w:rFonts w:ascii="Arial" w:eastAsia="Arial" w:hAnsi="Arial" w:cs="Arial"/>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2"/>
          <w:sz w:val="24"/>
          <w:szCs w:val="24"/>
        </w:rPr>
        <w:t xml:space="preserve">have the </w:t>
      </w:r>
      <w:r w:rsidRPr="008C0E4A">
        <w:rPr>
          <w:rFonts w:ascii="Arial" w:eastAsia="Arial" w:hAnsi="Arial" w:cs="Arial"/>
          <w:spacing w:val="-1"/>
          <w:sz w:val="24"/>
          <w:szCs w:val="24"/>
        </w:rPr>
        <w:t>right to be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accompanied,</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to hear</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all the evidence,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and to call</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60"/>
          <w:sz w:val="24"/>
          <w:szCs w:val="24"/>
        </w:rPr>
        <w:t xml:space="preserve"> </w:t>
      </w:r>
      <w:r w:rsidRPr="008C0E4A">
        <w:rPr>
          <w:rFonts w:ascii="Arial" w:eastAsia="Arial" w:hAnsi="Arial" w:cs="Arial"/>
          <w:spacing w:val="-1"/>
          <w:sz w:val="24"/>
          <w:szCs w:val="24"/>
        </w:rPr>
        <w:t>question</w:t>
      </w:r>
      <w:r w:rsidRPr="008C0E4A">
        <w:rPr>
          <w:rFonts w:ascii="Arial" w:eastAsia="Arial" w:hAnsi="Arial" w:cs="Arial"/>
          <w:spacing w:val="51"/>
          <w:sz w:val="24"/>
          <w:szCs w:val="24"/>
        </w:rPr>
        <w:t xml:space="preserve"> </w:t>
      </w:r>
      <w:r w:rsidRPr="008C0E4A">
        <w:rPr>
          <w:rFonts w:ascii="Arial" w:eastAsia="Arial" w:hAnsi="Arial" w:cs="Arial"/>
          <w:spacing w:val="-1"/>
          <w:sz w:val="24"/>
          <w:szCs w:val="24"/>
        </w:rPr>
        <w:t xml:space="preserve">witnesses. The </w:t>
      </w:r>
      <w:r w:rsidRPr="008C0E4A">
        <w:rPr>
          <w:rFonts w:ascii="Arial" w:eastAsia="Arial" w:hAnsi="Arial" w:cs="Arial"/>
          <w:spacing w:val="-2"/>
          <w:sz w:val="24"/>
          <w:szCs w:val="24"/>
        </w:rPr>
        <w:t xml:space="preserve">appellant may </w:t>
      </w:r>
      <w:r w:rsidRPr="008C0E4A">
        <w:rPr>
          <w:rFonts w:ascii="Arial" w:eastAsia="Arial" w:hAnsi="Arial" w:cs="Arial"/>
          <w:spacing w:val="-1"/>
          <w:sz w:val="24"/>
          <w:szCs w:val="24"/>
        </w:rPr>
        <w:t>be</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accompanied</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by</w:t>
      </w:r>
      <w:r w:rsidRPr="008C0E4A">
        <w:rPr>
          <w:rFonts w:ascii="Arial" w:eastAsia="Arial" w:hAnsi="Arial" w:cs="Arial"/>
          <w:spacing w:val="47"/>
          <w:sz w:val="24"/>
          <w:szCs w:val="24"/>
        </w:rPr>
        <w:t xml:space="preserve"> </w:t>
      </w:r>
      <w:r w:rsidRPr="008C0E4A">
        <w:rPr>
          <w:rFonts w:ascii="Arial" w:eastAsia="Arial" w:hAnsi="Arial" w:cs="Arial"/>
          <w:sz w:val="24"/>
          <w:szCs w:val="24"/>
        </w:rPr>
        <w:t>a</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person</w:t>
      </w:r>
      <w:r w:rsidRPr="008C0E4A">
        <w:rPr>
          <w:rFonts w:ascii="Arial" w:eastAsia="Arial" w:hAnsi="Arial" w:cs="Arial"/>
          <w:spacing w:val="48"/>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52"/>
          <w:sz w:val="24"/>
          <w:szCs w:val="24"/>
        </w:rPr>
        <w:t xml:space="preserve"> </w:t>
      </w:r>
      <w:r w:rsidRPr="008C0E4A">
        <w:rPr>
          <w:rFonts w:ascii="Arial" w:eastAsia="Arial" w:hAnsi="Arial" w:cs="Arial"/>
          <w:spacing w:val="-2"/>
          <w:sz w:val="24"/>
          <w:szCs w:val="24"/>
        </w:rPr>
        <w:t>his/her</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choosing,</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47"/>
          <w:sz w:val="24"/>
          <w:szCs w:val="24"/>
        </w:rPr>
        <w:t xml:space="preserve"> </w:t>
      </w:r>
      <w:r w:rsidRPr="008C0E4A">
        <w:rPr>
          <w:rFonts w:ascii="Arial" w:eastAsia="Arial" w:hAnsi="Arial" w:cs="Arial"/>
          <w:spacing w:val="-1"/>
          <w:sz w:val="24"/>
          <w:szCs w:val="24"/>
        </w:rPr>
        <w:t>is</w:t>
      </w:r>
      <w:r w:rsidRPr="008C0E4A">
        <w:rPr>
          <w:rFonts w:ascii="Arial" w:eastAsia="Arial" w:hAnsi="Arial" w:cs="Arial"/>
          <w:sz w:val="24"/>
          <w:szCs w:val="24"/>
        </w:rPr>
        <w:t xml:space="preserve"> </w:t>
      </w:r>
      <w:r w:rsidRPr="008C0E4A">
        <w:rPr>
          <w:rFonts w:ascii="Arial" w:eastAsia="Arial" w:hAnsi="Arial" w:cs="Arial"/>
          <w:spacing w:val="-1"/>
          <w:sz w:val="24"/>
          <w:szCs w:val="24"/>
        </w:rPr>
        <w:t>required to inform the Senior Administrator within the Enhancement Unit in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writing</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advance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of the meeting</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whether</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he/she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intends to be accompanied.</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The</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accompanying</w:t>
      </w:r>
      <w:r w:rsidRPr="008C0E4A">
        <w:rPr>
          <w:rFonts w:ascii="Arial" w:eastAsia="Arial" w:hAnsi="Arial" w:cs="Arial"/>
          <w:spacing w:val="35"/>
          <w:sz w:val="24"/>
          <w:szCs w:val="24"/>
        </w:rPr>
        <w:t xml:space="preserve"> </w:t>
      </w:r>
      <w:r w:rsidRPr="008C0E4A">
        <w:rPr>
          <w:rFonts w:ascii="Arial" w:eastAsia="Arial" w:hAnsi="Arial" w:cs="Arial"/>
          <w:spacing w:val="-1"/>
          <w:sz w:val="24"/>
          <w:szCs w:val="24"/>
        </w:rPr>
        <w:t>person</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34"/>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contribute to the discussions,</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 xml:space="preserve">but the </w:t>
      </w:r>
      <w:r w:rsidRPr="008C0E4A">
        <w:rPr>
          <w:rFonts w:ascii="Arial" w:eastAsia="Arial" w:hAnsi="Arial" w:cs="Arial"/>
          <w:spacing w:val="-2"/>
          <w:sz w:val="24"/>
          <w:szCs w:val="24"/>
        </w:rPr>
        <w:t>Appeal</w:t>
      </w:r>
      <w:r w:rsidRPr="008C0E4A">
        <w:rPr>
          <w:rFonts w:ascii="Arial" w:eastAsia="Arial" w:hAnsi="Arial" w:cs="Arial"/>
          <w:spacing w:val="31"/>
          <w:sz w:val="24"/>
          <w:szCs w:val="24"/>
        </w:rPr>
        <w:t xml:space="preserve"> </w:t>
      </w:r>
      <w:r w:rsidRPr="008C0E4A">
        <w:rPr>
          <w:rFonts w:ascii="Arial" w:eastAsia="Arial" w:hAnsi="Arial" w:cs="Arial"/>
          <w:spacing w:val="-1"/>
          <w:sz w:val="24"/>
          <w:szCs w:val="24"/>
        </w:rPr>
        <w:t>Panel shall have the discretion to invite</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their</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contribution</w:t>
      </w:r>
      <w:r w:rsidRPr="008C0E4A">
        <w:rPr>
          <w:rFonts w:ascii="Arial" w:eastAsia="Arial" w:hAnsi="Arial" w:cs="Arial"/>
          <w:spacing w:val="33"/>
          <w:sz w:val="24"/>
          <w:szCs w:val="24"/>
        </w:rPr>
        <w:t xml:space="preserve"> </w:t>
      </w:r>
      <w:r w:rsidRPr="008C0E4A">
        <w:rPr>
          <w:rFonts w:ascii="Arial" w:eastAsia="Arial" w:hAnsi="Arial" w:cs="Arial"/>
          <w:spacing w:val="-2"/>
          <w:sz w:val="24"/>
          <w:szCs w:val="24"/>
        </w:rPr>
        <w:t>if</w:t>
      </w:r>
      <w:r w:rsidRPr="008C0E4A">
        <w:rPr>
          <w:rFonts w:ascii="Arial" w:eastAsia="Arial" w:hAnsi="Arial" w:cs="Arial"/>
          <w:spacing w:val="35"/>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73"/>
          <w:sz w:val="24"/>
          <w:szCs w:val="24"/>
        </w:rPr>
        <w:t xml:space="preserve"> </w:t>
      </w:r>
      <w:r w:rsidRPr="008C0E4A">
        <w:rPr>
          <w:rFonts w:ascii="Arial" w:eastAsia="Arial" w:hAnsi="Arial" w:cs="Arial"/>
          <w:spacing w:val="-1"/>
          <w:sz w:val="24"/>
          <w:szCs w:val="24"/>
        </w:rPr>
        <w:t>believes</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this</w:t>
      </w:r>
      <w:r w:rsidRPr="008C0E4A">
        <w:rPr>
          <w:rFonts w:ascii="Arial" w:eastAsia="Arial" w:hAnsi="Arial" w:cs="Arial"/>
          <w:spacing w:val="6"/>
          <w:sz w:val="24"/>
          <w:szCs w:val="24"/>
        </w:rPr>
        <w:t xml:space="preserve"> </w:t>
      </w:r>
      <w:r w:rsidRPr="008C0E4A">
        <w:rPr>
          <w:rFonts w:ascii="Arial" w:eastAsia="Arial" w:hAnsi="Arial" w:cs="Arial"/>
          <w:spacing w:val="-2"/>
          <w:sz w:val="24"/>
          <w:szCs w:val="24"/>
        </w:rPr>
        <w:t xml:space="preserve">will assist </w:t>
      </w:r>
      <w:r w:rsidRPr="008C0E4A">
        <w:rPr>
          <w:rFonts w:ascii="Arial" w:eastAsia="Arial" w:hAnsi="Arial" w:cs="Arial"/>
          <w:spacing w:val="-1"/>
          <w:sz w:val="24"/>
          <w:szCs w:val="24"/>
        </w:rPr>
        <w:t>them</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reaching</w:t>
      </w:r>
      <w:r w:rsidRPr="008C0E4A">
        <w:rPr>
          <w:rFonts w:ascii="Arial" w:eastAsia="Arial" w:hAnsi="Arial" w:cs="Arial"/>
          <w:spacing w:val="8"/>
          <w:sz w:val="24"/>
          <w:szCs w:val="24"/>
        </w:rPr>
        <w:t xml:space="preserve"> </w:t>
      </w:r>
      <w:r w:rsidRPr="008C0E4A">
        <w:rPr>
          <w:rFonts w:ascii="Arial" w:eastAsia="Arial" w:hAnsi="Arial" w:cs="Arial"/>
          <w:sz w:val="24"/>
          <w:szCs w:val="24"/>
        </w:rPr>
        <w:t>a</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decision.</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Legal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representation</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allowed. The appellant may nominate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relevant</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witnesses to provide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evidence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which</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relates</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directly to the grounds</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of the appeal.</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Such</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witnesses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date, time and</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place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63"/>
          <w:sz w:val="24"/>
          <w:szCs w:val="24"/>
        </w:rPr>
        <w:t xml:space="preserve"> </w:t>
      </w:r>
      <w:r w:rsidRPr="008C0E4A">
        <w:rPr>
          <w:rFonts w:ascii="Arial" w:eastAsia="Arial" w:hAnsi="Arial" w:cs="Arial"/>
          <w:spacing w:val="-2"/>
          <w:sz w:val="24"/>
          <w:szCs w:val="24"/>
        </w:rPr>
        <w:t>have</w:t>
      </w:r>
      <w:r w:rsidRPr="008C0E4A">
        <w:rPr>
          <w:rFonts w:ascii="Arial" w:eastAsia="Arial" w:hAnsi="Arial" w:cs="Arial"/>
          <w:sz w:val="24"/>
          <w:szCs w:val="24"/>
        </w:rPr>
        <w:t xml:space="preserve"> </w:t>
      </w:r>
      <w:r w:rsidRPr="008C0E4A">
        <w:rPr>
          <w:rFonts w:ascii="Arial" w:eastAsia="Arial" w:hAnsi="Arial" w:cs="Arial"/>
          <w:spacing w:val="-1"/>
          <w:sz w:val="24"/>
          <w:szCs w:val="24"/>
        </w:rPr>
        <w:t>been</w:t>
      </w:r>
      <w:r w:rsidRPr="008C0E4A">
        <w:rPr>
          <w:rFonts w:ascii="Arial" w:eastAsia="Arial" w:hAnsi="Arial" w:cs="Arial"/>
          <w:sz w:val="24"/>
          <w:szCs w:val="24"/>
        </w:rPr>
        <w:t xml:space="preserve"> </w:t>
      </w:r>
      <w:r w:rsidRPr="008C0E4A">
        <w:rPr>
          <w:rFonts w:ascii="Arial" w:eastAsia="Arial" w:hAnsi="Arial" w:cs="Arial"/>
          <w:spacing w:val="-1"/>
          <w:sz w:val="24"/>
          <w:szCs w:val="24"/>
        </w:rPr>
        <w:t>set for the a</w:t>
      </w:r>
      <w:r w:rsidRPr="008C0E4A">
        <w:rPr>
          <w:rFonts w:ascii="Arial" w:eastAsia="Arial" w:hAnsi="Arial" w:cs="Arial"/>
          <w:spacing w:val="-2"/>
          <w:sz w:val="24"/>
          <w:szCs w:val="24"/>
        </w:rPr>
        <w:t>ppeal</w:t>
      </w:r>
      <w:r w:rsidRPr="008C0E4A">
        <w:rPr>
          <w:rFonts w:ascii="Arial" w:eastAsia="Arial" w:hAnsi="Arial" w:cs="Arial"/>
          <w:sz w:val="24"/>
          <w:szCs w:val="24"/>
        </w:rPr>
        <w:t xml:space="preserve"> </w:t>
      </w:r>
      <w:r w:rsidRPr="008C0E4A">
        <w:rPr>
          <w:rFonts w:ascii="Arial" w:eastAsia="Arial" w:hAnsi="Arial" w:cs="Arial"/>
          <w:spacing w:val="-1"/>
          <w:sz w:val="24"/>
          <w:szCs w:val="24"/>
        </w:rPr>
        <w:t>hearing</w:t>
      </w:r>
      <w:r w:rsidRPr="008C0E4A">
        <w:rPr>
          <w:rFonts w:ascii="Arial" w:eastAsia="Arial" w:hAnsi="Arial" w:cs="Arial"/>
          <w:sz w:val="24"/>
          <w:szCs w:val="24"/>
        </w:rPr>
        <w:t xml:space="preserve"> </w:t>
      </w:r>
      <w:r w:rsidRPr="008C0E4A">
        <w:rPr>
          <w:rFonts w:ascii="Arial" w:eastAsia="Arial" w:hAnsi="Arial" w:cs="Arial"/>
          <w:spacing w:val="-1"/>
          <w:sz w:val="24"/>
          <w:szCs w:val="24"/>
        </w:rPr>
        <w:t>but cannot be</w:t>
      </w:r>
      <w:r w:rsidRPr="008C0E4A">
        <w:rPr>
          <w:rFonts w:ascii="Arial" w:eastAsia="Arial" w:hAnsi="Arial" w:cs="Arial"/>
          <w:sz w:val="24"/>
          <w:szCs w:val="24"/>
        </w:rPr>
        <w:t xml:space="preserve"> </w:t>
      </w:r>
      <w:r w:rsidRPr="008C0E4A">
        <w:rPr>
          <w:rFonts w:ascii="Arial" w:eastAsia="Arial" w:hAnsi="Arial" w:cs="Arial"/>
          <w:spacing w:val="-1"/>
          <w:sz w:val="24"/>
          <w:szCs w:val="24"/>
        </w:rPr>
        <w:t>compelled to attend.</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9"/>
        <w:contextualSpacing w:val="0"/>
        <w:rPr>
          <w:rFonts w:ascii="Arial" w:eastAsia="Arial" w:hAnsi="Arial" w:cs="Arial"/>
          <w:sz w:val="24"/>
          <w:szCs w:val="24"/>
        </w:rPr>
      </w:pPr>
      <w:r w:rsidRPr="008C0E4A">
        <w:rPr>
          <w:rFonts w:ascii="Arial" w:eastAsia="Arial" w:hAnsi="Arial" w:cs="Arial"/>
          <w:spacing w:val="-1"/>
          <w:sz w:val="24"/>
          <w:szCs w:val="24"/>
        </w:rPr>
        <w:t>If for reasons</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distance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other</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significant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matter (to be agreed by the Enhancement Unit), physical</w:t>
      </w:r>
      <w:r w:rsidRPr="008C0E4A">
        <w:rPr>
          <w:rFonts w:ascii="Arial" w:eastAsia="Arial" w:hAnsi="Arial" w:cs="Arial"/>
          <w:spacing w:val="21"/>
          <w:sz w:val="24"/>
          <w:szCs w:val="24"/>
        </w:rPr>
        <w:t xml:space="preserve"> </w:t>
      </w:r>
      <w:r w:rsidRPr="008C0E4A">
        <w:rPr>
          <w:rFonts w:ascii="Arial" w:eastAsia="Arial" w:hAnsi="Arial" w:cs="Arial"/>
          <w:spacing w:val="-1"/>
          <w:sz w:val="24"/>
          <w:szCs w:val="24"/>
        </w:rPr>
        <w:t>attendance</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in</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person</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22"/>
          <w:sz w:val="24"/>
          <w:szCs w:val="24"/>
        </w:rPr>
        <w:t xml:space="preserve"> </w:t>
      </w:r>
      <w:r w:rsidRPr="008C0E4A">
        <w:rPr>
          <w:rFonts w:ascii="Arial" w:eastAsia="Arial" w:hAnsi="Arial" w:cs="Arial"/>
          <w:spacing w:val="-2"/>
          <w:sz w:val="24"/>
          <w:szCs w:val="24"/>
        </w:rPr>
        <w:t>not</w:t>
      </w:r>
      <w:r w:rsidRPr="008C0E4A">
        <w:rPr>
          <w:rFonts w:ascii="Arial" w:eastAsia="Arial" w:hAnsi="Arial" w:cs="Arial"/>
          <w:spacing w:val="23"/>
          <w:sz w:val="24"/>
          <w:szCs w:val="24"/>
        </w:rPr>
        <w:t xml:space="preserve"> </w:t>
      </w:r>
      <w:r w:rsidRPr="008C0E4A">
        <w:rPr>
          <w:rFonts w:ascii="Arial" w:eastAsia="Arial" w:hAnsi="Arial" w:cs="Arial"/>
          <w:spacing w:val="-1"/>
          <w:sz w:val="24"/>
          <w:szCs w:val="24"/>
        </w:rPr>
        <w:t>possible,</w:t>
      </w:r>
      <w:r w:rsidRPr="008C0E4A">
        <w:rPr>
          <w:rFonts w:ascii="Arial" w:eastAsia="Arial" w:hAnsi="Arial" w:cs="Arial"/>
          <w:spacing w:val="21"/>
          <w:sz w:val="24"/>
          <w:szCs w:val="24"/>
        </w:rPr>
        <w:t xml:space="preserve"> </w:t>
      </w:r>
      <w:r w:rsidRPr="008C0E4A">
        <w:rPr>
          <w:rFonts w:ascii="Arial" w:eastAsia="Arial" w:hAnsi="Arial" w:cs="Arial"/>
          <w:spacing w:val="-1"/>
          <w:sz w:val="24"/>
          <w:szCs w:val="24"/>
        </w:rPr>
        <w:t>the</w:t>
      </w:r>
      <w:r w:rsidRPr="008C0E4A">
        <w:rPr>
          <w:rFonts w:ascii="Arial" w:eastAsia="Arial" w:hAnsi="Arial" w:cs="Arial"/>
          <w:spacing w:val="22"/>
          <w:sz w:val="24"/>
          <w:szCs w:val="24"/>
        </w:rPr>
        <w:t xml:space="preserve"> </w:t>
      </w:r>
      <w:r w:rsidRPr="008C0E4A">
        <w:rPr>
          <w:rFonts w:ascii="Arial" w:eastAsia="Arial" w:hAnsi="Arial" w:cs="Arial"/>
          <w:spacing w:val="-1"/>
          <w:sz w:val="24"/>
          <w:szCs w:val="24"/>
        </w:rPr>
        <w:t>appellant</w:t>
      </w:r>
      <w:r w:rsidRPr="008C0E4A">
        <w:rPr>
          <w:rFonts w:ascii="Arial" w:eastAsia="Arial" w:hAnsi="Arial" w:cs="Arial"/>
          <w:spacing w:val="23"/>
          <w:sz w:val="24"/>
          <w:szCs w:val="24"/>
        </w:rPr>
        <w:t xml:space="preserve"> </w:t>
      </w:r>
      <w:r w:rsidRPr="008C0E4A">
        <w:rPr>
          <w:rFonts w:ascii="Arial" w:eastAsia="Arial" w:hAnsi="Arial" w:cs="Arial"/>
          <w:spacing w:val="-2"/>
          <w:sz w:val="24"/>
          <w:szCs w:val="24"/>
        </w:rPr>
        <w:t>will</w:t>
      </w:r>
      <w:r w:rsidRPr="008C0E4A">
        <w:rPr>
          <w:rFonts w:ascii="Arial" w:eastAsia="Arial" w:hAnsi="Arial" w:cs="Arial"/>
          <w:spacing w:val="21"/>
          <w:sz w:val="24"/>
          <w:szCs w:val="24"/>
        </w:rPr>
        <w:t xml:space="preserve"> </w:t>
      </w:r>
      <w:r w:rsidRPr="008C0E4A">
        <w:rPr>
          <w:rFonts w:ascii="Arial" w:eastAsia="Arial" w:hAnsi="Arial" w:cs="Arial"/>
          <w:spacing w:val="-1"/>
          <w:sz w:val="24"/>
          <w:szCs w:val="24"/>
        </w:rPr>
        <w:t>be invited to contribute</w:t>
      </w:r>
      <w:r w:rsidRPr="008C0E4A">
        <w:rPr>
          <w:rFonts w:ascii="Arial" w:eastAsia="Arial" w:hAnsi="Arial" w:cs="Arial"/>
          <w:spacing w:val="22"/>
          <w:sz w:val="24"/>
          <w:szCs w:val="24"/>
        </w:rPr>
        <w:t xml:space="preserve"> </w:t>
      </w:r>
      <w:r w:rsidRPr="008C0E4A">
        <w:rPr>
          <w:rFonts w:ascii="Arial" w:eastAsia="Arial" w:hAnsi="Arial" w:cs="Arial"/>
          <w:spacing w:val="-2"/>
          <w:sz w:val="24"/>
          <w:szCs w:val="24"/>
        </w:rPr>
        <w:t>via</w:t>
      </w:r>
      <w:r w:rsidRPr="008C0E4A">
        <w:rPr>
          <w:rFonts w:ascii="Arial" w:eastAsia="Arial" w:hAnsi="Arial" w:cs="Arial"/>
          <w:spacing w:val="51"/>
          <w:sz w:val="24"/>
          <w:szCs w:val="24"/>
        </w:rPr>
        <w:t xml:space="preserve"> </w:t>
      </w:r>
      <w:r w:rsidRPr="008C0E4A">
        <w:rPr>
          <w:rFonts w:ascii="Arial" w:eastAsia="Arial" w:hAnsi="Arial" w:cs="Arial"/>
          <w:spacing w:val="-2"/>
          <w:sz w:val="24"/>
          <w:szCs w:val="24"/>
        </w:rPr>
        <w:t>video</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link,</w:t>
      </w:r>
      <w:r w:rsidRPr="008C0E4A">
        <w:rPr>
          <w:rFonts w:ascii="Arial" w:eastAsia="Arial" w:hAnsi="Arial" w:cs="Arial"/>
          <w:spacing w:val="28"/>
          <w:sz w:val="24"/>
          <w:szCs w:val="24"/>
        </w:rPr>
        <w:t xml:space="preserve"> </w:t>
      </w:r>
      <w:r w:rsidRPr="008C0E4A">
        <w:rPr>
          <w:rFonts w:ascii="Arial" w:eastAsia="Arial" w:hAnsi="Arial" w:cs="Arial"/>
          <w:spacing w:val="-1"/>
          <w:sz w:val="24"/>
          <w:szCs w:val="24"/>
        </w:rPr>
        <w:t>audio</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link</w:t>
      </w:r>
      <w:r w:rsidRPr="008C0E4A">
        <w:rPr>
          <w:rFonts w:ascii="Arial" w:eastAsia="Arial" w:hAnsi="Arial" w:cs="Arial"/>
          <w:spacing w:val="30"/>
          <w:sz w:val="24"/>
          <w:szCs w:val="24"/>
        </w:rPr>
        <w:t xml:space="preserve"> </w:t>
      </w:r>
      <w:r w:rsidRPr="008C0E4A">
        <w:rPr>
          <w:rFonts w:ascii="Arial" w:eastAsia="Arial" w:hAnsi="Arial" w:cs="Arial"/>
          <w:spacing w:val="-1"/>
          <w:sz w:val="24"/>
          <w:szCs w:val="24"/>
        </w:rPr>
        <w:t>or to make an</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additional</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written</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submission. The appellant may not send</w:t>
      </w:r>
      <w:r w:rsidRPr="008C0E4A">
        <w:rPr>
          <w:rFonts w:ascii="Arial" w:eastAsia="Arial" w:hAnsi="Arial" w:cs="Arial"/>
          <w:sz w:val="24"/>
          <w:szCs w:val="24"/>
        </w:rPr>
        <w:t xml:space="preserve"> </w:t>
      </w:r>
      <w:r w:rsidRPr="008C0E4A">
        <w:rPr>
          <w:rFonts w:ascii="Arial" w:eastAsia="Arial" w:hAnsi="Arial" w:cs="Arial"/>
          <w:spacing w:val="-1"/>
          <w:sz w:val="24"/>
          <w:szCs w:val="24"/>
        </w:rPr>
        <w:t>another</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person to an 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r w:rsidRPr="008C0E4A">
        <w:rPr>
          <w:rFonts w:ascii="Arial" w:eastAsia="Arial" w:hAnsi="Arial" w:cs="Arial"/>
          <w:sz w:val="24"/>
          <w:szCs w:val="24"/>
        </w:rPr>
        <w:t xml:space="preserve"> </w:t>
      </w:r>
      <w:r w:rsidRPr="008C0E4A">
        <w:rPr>
          <w:rFonts w:ascii="Arial" w:eastAsia="Arial" w:hAnsi="Arial" w:cs="Arial"/>
          <w:spacing w:val="-1"/>
          <w:sz w:val="24"/>
          <w:szCs w:val="24"/>
        </w:rPr>
        <w:t>in</w:t>
      </w:r>
      <w:r w:rsidRPr="008C0E4A">
        <w:rPr>
          <w:rFonts w:ascii="Arial" w:eastAsia="Arial" w:hAnsi="Arial" w:cs="Arial"/>
          <w:sz w:val="24"/>
          <w:szCs w:val="24"/>
        </w:rPr>
        <w:t xml:space="preserve"> </w:t>
      </w:r>
      <w:r w:rsidRPr="008C0E4A">
        <w:rPr>
          <w:rFonts w:ascii="Arial" w:eastAsia="Arial" w:hAnsi="Arial" w:cs="Arial"/>
          <w:spacing w:val="-1"/>
          <w:sz w:val="24"/>
          <w:szCs w:val="24"/>
        </w:rPr>
        <w:t>his/her stead.</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 xml:space="preserve">Should the </w:t>
      </w:r>
      <w:r w:rsidRPr="008C0E4A">
        <w:rPr>
          <w:rFonts w:ascii="Arial" w:eastAsia="Arial" w:hAnsi="Arial" w:cs="Arial"/>
          <w:spacing w:val="-2"/>
          <w:sz w:val="24"/>
          <w:szCs w:val="24"/>
        </w:rPr>
        <w:t>appellant</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not attend the meeting</w:t>
      </w:r>
      <w:r w:rsidRPr="008C0E4A">
        <w:rPr>
          <w:rFonts w:ascii="Arial" w:eastAsia="Arial" w:hAnsi="Arial" w:cs="Arial"/>
          <w:spacing w:val="32"/>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provided</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28"/>
          <w:sz w:val="24"/>
          <w:szCs w:val="24"/>
        </w:rPr>
        <w:t xml:space="preserve"> </w:t>
      </w:r>
      <w:r w:rsidRPr="008C0E4A">
        <w:rPr>
          <w:rFonts w:ascii="Arial" w:eastAsia="Arial" w:hAnsi="Arial" w:cs="Arial"/>
          <w:spacing w:val="-1"/>
          <w:sz w:val="24"/>
          <w:szCs w:val="24"/>
        </w:rPr>
        <w:t>all</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reasonable</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means</w:t>
      </w:r>
      <w:r w:rsidRPr="008C0E4A">
        <w:rPr>
          <w:rFonts w:ascii="Arial" w:eastAsia="Arial" w:hAnsi="Arial" w:cs="Arial"/>
          <w:spacing w:val="30"/>
          <w:sz w:val="24"/>
          <w:szCs w:val="24"/>
        </w:rPr>
        <w:t xml:space="preserve"> </w:t>
      </w:r>
      <w:r w:rsidRPr="008C0E4A">
        <w:rPr>
          <w:rFonts w:ascii="Arial" w:eastAsia="Arial" w:hAnsi="Arial" w:cs="Arial"/>
          <w:spacing w:val="-2"/>
          <w:sz w:val="24"/>
          <w:szCs w:val="24"/>
        </w:rPr>
        <w:t>have</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been taken to contact the</w:t>
      </w:r>
      <w:r w:rsidRPr="008C0E4A">
        <w:rPr>
          <w:rFonts w:ascii="Arial" w:eastAsia="Arial" w:hAnsi="Arial" w:cs="Arial"/>
          <w:sz w:val="24"/>
          <w:szCs w:val="24"/>
        </w:rPr>
        <w:t xml:space="preserve"> </w:t>
      </w:r>
      <w:r w:rsidRPr="008C0E4A">
        <w:rPr>
          <w:rFonts w:ascii="Arial" w:eastAsia="Arial" w:hAnsi="Arial" w:cs="Arial"/>
          <w:spacing w:val="-1"/>
          <w:sz w:val="24"/>
          <w:szCs w:val="24"/>
        </w:rPr>
        <w:t>appellant,</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the</w:t>
      </w:r>
      <w:r w:rsidRPr="008C0E4A">
        <w:rPr>
          <w:rFonts w:ascii="Arial" w:eastAsia="Arial" w:hAnsi="Arial" w:cs="Arial"/>
          <w:sz w:val="24"/>
          <w:szCs w:val="24"/>
        </w:rPr>
        <w:t xml:space="preserve"> </w:t>
      </w:r>
      <w:r w:rsidRPr="008C0E4A">
        <w:rPr>
          <w:rFonts w:ascii="Arial" w:eastAsia="Arial" w:hAnsi="Arial" w:cs="Arial"/>
          <w:spacing w:val="-1"/>
          <w:sz w:val="24"/>
          <w:szCs w:val="24"/>
        </w:rPr>
        <w:t>meeting</w:t>
      </w:r>
      <w:r w:rsidRPr="008C0E4A">
        <w:rPr>
          <w:rFonts w:ascii="Arial" w:eastAsia="Arial" w:hAnsi="Arial" w:cs="Arial"/>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1"/>
          <w:sz w:val="24"/>
          <w:szCs w:val="24"/>
        </w:rPr>
        <w:t>proceed</w:t>
      </w:r>
      <w:r w:rsidRPr="008C0E4A">
        <w:rPr>
          <w:rFonts w:ascii="Arial" w:eastAsia="Arial" w:hAnsi="Arial" w:cs="Arial"/>
          <w:sz w:val="24"/>
          <w:szCs w:val="24"/>
        </w:rPr>
        <w:t xml:space="preserve"> </w:t>
      </w:r>
      <w:r w:rsidRPr="008C0E4A">
        <w:rPr>
          <w:rFonts w:ascii="Arial" w:eastAsia="Arial" w:hAnsi="Arial" w:cs="Arial"/>
          <w:spacing w:val="-2"/>
          <w:sz w:val="24"/>
          <w:szCs w:val="24"/>
        </w:rPr>
        <w:t>in</w:t>
      </w:r>
      <w:r w:rsidRPr="008C0E4A">
        <w:rPr>
          <w:rFonts w:ascii="Arial" w:eastAsia="Arial" w:hAnsi="Arial" w:cs="Arial"/>
          <w:sz w:val="24"/>
          <w:szCs w:val="24"/>
        </w:rPr>
        <w:t xml:space="preserve"> </w:t>
      </w:r>
      <w:r w:rsidRPr="008C0E4A">
        <w:rPr>
          <w:rFonts w:ascii="Arial" w:eastAsia="Arial" w:hAnsi="Arial" w:cs="Arial"/>
          <w:spacing w:val="-1"/>
          <w:sz w:val="24"/>
          <w:szCs w:val="24"/>
        </w:rPr>
        <w:t>his/her absence.</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7"/>
        <w:contextualSpacing w:val="0"/>
        <w:rPr>
          <w:rFonts w:ascii="Arial" w:eastAsia="Arial" w:hAnsi="Arial" w:cs="Arial"/>
          <w:sz w:val="24"/>
          <w:szCs w:val="24"/>
        </w:rPr>
      </w:pPr>
      <w:r w:rsidRPr="008C0E4A">
        <w:rPr>
          <w:rFonts w:ascii="Arial" w:eastAsia="Arial" w:hAnsi="Arial" w:cs="Arial"/>
          <w:spacing w:val="-1"/>
          <w:sz w:val="24"/>
          <w:szCs w:val="24"/>
        </w:rPr>
        <w:t>The Chair of the 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 may require the Chair of the relevant Recognition Panel</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other</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member</w:t>
      </w:r>
      <w:r w:rsidRPr="008C0E4A">
        <w:rPr>
          <w:rFonts w:ascii="Arial" w:eastAsia="Arial" w:hAnsi="Arial" w:cs="Arial"/>
          <w:spacing w:val="16"/>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staff to contribute to the hearing</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as</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witnesses</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should</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ensure</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59"/>
          <w:sz w:val="24"/>
          <w:szCs w:val="24"/>
        </w:rPr>
        <w:t xml:space="preserve"> </w:t>
      </w:r>
      <w:r w:rsidRPr="008C0E4A">
        <w:rPr>
          <w:rFonts w:ascii="Arial" w:eastAsia="Arial" w:hAnsi="Arial" w:cs="Arial"/>
          <w:spacing w:val="-1"/>
          <w:sz w:val="24"/>
          <w:szCs w:val="24"/>
        </w:rPr>
        <w:t>such</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individuals</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are</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15"/>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date,</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time</w:t>
      </w:r>
      <w:r w:rsidRPr="008C0E4A">
        <w:rPr>
          <w:rFonts w:ascii="Arial" w:eastAsia="Arial" w:hAnsi="Arial" w:cs="Arial"/>
          <w:spacing w:val="15"/>
          <w:sz w:val="24"/>
          <w:szCs w:val="24"/>
        </w:rPr>
        <w:t xml:space="preserve"> </w:t>
      </w:r>
      <w:r w:rsidRPr="008C0E4A">
        <w:rPr>
          <w:rFonts w:ascii="Arial" w:eastAsia="Arial" w:hAnsi="Arial" w:cs="Arial"/>
          <w:spacing w:val="-2"/>
          <w:sz w:val="24"/>
          <w:szCs w:val="24"/>
        </w:rPr>
        <w:t>and</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place</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16"/>
          <w:sz w:val="24"/>
          <w:szCs w:val="24"/>
        </w:rPr>
        <w:t xml:space="preserve"> </w:t>
      </w:r>
      <w:r w:rsidRPr="008C0E4A">
        <w:rPr>
          <w:rFonts w:ascii="Arial" w:eastAsia="Arial" w:hAnsi="Arial" w:cs="Arial"/>
          <w:spacing w:val="-2"/>
          <w:sz w:val="24"/>
          <w:szCs w:val="24"/>
        </w:rPr>
        <w:t>have</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been</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set for the appeal</w:t>
      </w:r>
      <w:r w:rsidRPr="008C0E4A">
        <w:rPr>
          <w:rFonts w:ascii="Arial" w:eastAsia="Arial" w:hAnsi="Arial" w:cs="Arial"/>
          <w:sz w:val="24"/>
          <w:szCs w:val="24"/>
        </w:rPr>
        <w:t xml:space="preserve"> </w:t>
      </w:r>
      <w:r w:rsidRPr="008C0E4A">
        <w:rPr>
          <w:rFonts w:ascii="Arial" w:eastAsia="Arial" w:hAnsi="Arial" w:cs="Arial"/>
          <w:spacing w:val="-1"/>
          <w:sz w:val="24"/>
          <w:szCs w:val="24"/>
        </w:rPr>
        <w:t>hearing.</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3"/>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The Appeal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base its decisions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on the evidence</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of the appellant’s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submission</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and the testimony</w:t>
      </w:r>
      <w:r w:rsidRPr="008C0E4A">
        <w:rPr>
          <w:rFonts w:ascii="Arial" w:eastAsia="Arial" w:hAnsi="Arial" w:cs="Arial"/>
          <w:spacing w:val="4"/>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witnesses,</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together</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with</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further</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evidence</w:t>
      </w:r>
      <w:r w:rsidRPr="008C0E4A">
        <w:rPr>
          <w:rFonts w:ascii="Arial" w:eastAsia="Arial" w:hAnsi="Arial" w:cs="Arial"/>
          <w:spacing w:val="7"/>
          <w:sz w:val="24"/>
          <w:szCs w:val="24"/>
        </w:rPr>
        <w:t xml:space="preserve"> </w:t>
      </w:r>
      <w:r w:rsidRPr="008C0E4A">
        <w:rPr>
          <w:rFonts w:ascii="Arial" w:eastAsia="Arial" w:hAnsi="Arial" w:cs="Arial"/>
          <w:spacing w:val="-2"/>
          <w:sz w:val="24"/>
          <w:szCs w:val="24"/>
        </w:rPr>
        <w:t>which</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it</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considers</w:t>
      </w:r>
      <w:r w:rsidRPr="008C0E4A">
        <w:rPr>
          <w:rFonts w:ascii="Arial" w:eastAsia="Arial" w:hAnsi="Arial" w:cs="Arial"/>
          <w:sz w:val="24"/>
          <w:szCs w:val="24"/>
        </w:rPr>
        <w:t xml:space="preserve"> </w:t>
      </w:r>
      <w:r w:rsidRPr="008C0E4A">
        <w:rPr>
          <w:rFonts w:ascii="Arial" w:eastAsia="Arial" w:hAnsi="Arial" w:cs="Arial"/>
          <w:spacing w:val="-1"/>
          <w:sz w:val="24"/>
          <w:szCs w:val="24"/>
        </w:rPr>
        <w:t>relevant. The Appeal</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2"/>
          <w:sz w:val="24"/>
          <w:szCs w:val="24"/>
        </w:rPr>
        <w:t xml:space="preserve"> </w:t>
      </w:r>
      <w:r w:rsidRPr="008C0E4A">
        <w:rPr>
          <w:rFonts w:ascii="Arial" w:eastAsia="Arial" w:hAnsi="Arial" w:cs="Arial"/>
          <w:spacing w:val="-2"/>
          <w:sz w:val="24"/>
          <w:szCs w:val="24"/>
        </w:rPr>
        <w:t>when</w:t>
      </w:r>
      <w:r w:rsidRPr="008C0E4A">
        <w:rPr>
          <w:rFonts w:ascii="Arial" w:eastAsia="Arial" w:hAnsi="Arial" w:cs="Arial"/>
          <w:sz w:val="24"/>
          <w:szCs w:val="24"/>
        </w:rPr>
        <w:t xml:space="preserve"> </w:t>
      </w:r>
      <w:r w:rsidRPr="008C0E4A">
        <w:rPr>
          <w:rFonts w:ascii="Arial" w:eastAsia="Arial" w:hAnsi="Arial" w:cs="Arial"/>
          <w:spacing w:val="-1"/>
          <w:sz w:val="24"/>
          <w:szCs w:val="24"/>
        </w:rPr>
        <w:t>considering its</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decision,</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meet in</w:t>
      </w:r>
      <w:r w:rsidRPr="008C0E4A">
        <w:rPr>
          <w:rFonts w:ascii="Arial" w:eastAsia="Arial" w:hAnsi="Arial" w:cs="Arial"/>
          <w:sz w:val="24"/>
          <w:szCs w:val="24"/>
        </w:rPr>
        <w:t xml:space="preserve"> </w:t>
      </w:r>
      <w:r w:rsidRPr="008C0E4A">
        <w:rPr>
          <w:rFonts w:ascii="Arial" w:eastAsia="Arial" w:hAnsi="Arial" w:cs="Arial"/>
          <w:spacing w:val="-1"/>
          <w:sz w:val="24"/>
          <w:szCs w:val="24"/>
        </w:rPr>
        <w:t>private</w:t>
      </w:r>
      <w:r w:rsidRPr="008C0E4A">
        <w:rPr>
          <w:rFonts w:ascii="Arial" w:eastAsia="Arial" w:hAnsi="Arial" w:cs="Arial"/>
          <w:sz w:val="24"/>
          <w:szCs w:val="24"/>
        </w:rPr>
        <w:t xml:space="preserve"> </w:t>
      </w:r>
      <w:r w:rsidRPr="008C0E4A">
        <w:rPr>
          <w:rFonts w:ascii="Arial" w:eastAsia="Arial" w:hAnsi="Arial" w:cs="Arial"/>
          <w:spacing w:val="-1"/>
          <w:sz w:val="24"/>
          <w:szCs w:val="24"/>
        </w:rPr>
        <w:t>session.</w:t>
      </w:r>
    </w:p>
    <w:p w:rsidR="008C0E4A" w:rsidRPr="008C0E4A" w:rsidRDefault="008C0E4A" w:rsidP="008C0E4A">
      <w:pPr>
        <w:tabs>
          <w:tab w:val="left" w:pos="820"/>
        </w:tabs>
        <w:spacing w:before="47"/>
        <w:outlineLvl w:val="0"/>
        <w:rPr>
          <w:rFonts w:eastAsia="Arial" w:cs="Arial"/>
          <w:b/>
          <w:bCs/>
          <w:spacing w:val="-1"/>
          <w:sz w:val="24"/>
          <w:szCs w:val="24"/>
        </w:rPr>
      </w:pPr>
    </w:p>
    <w:p w:rsidR="008C0E4A" w:rsidRPr="008C0E4A" w:rsidRDefault="008C0E4A" w:rsidP="008C0E4A">
      <w:pPr>
        <w:tabs>
          <w:tab w:val="left" w:pos="820"/>
        </w:tabs>
        <w:spacing w:before="47"/>
        <w:outlineLvl w:val="0"/>
        <w:rPr>
          <w:rFonts w:eastAsia="Arial" w:cs="Arial"/>
          <w:sz w:val="24"/>
          <w:szCs w:val="24"/>
        </w:rPr>
      </w:pPr>
      <w:r w:rsidRPr="008C0E4A">
        <w:rPr>
          <w:rFonts w:eastAsia="Arial" w:cs="Arial"/>
          <w:b/>
          <w:bCs/>
          <w:spacing w:val="-1"/>
          <w:sz w:val="24"/>
          <w:szCs w:val="24"/>
        </w:rPr>
        <w:t>Outcomes</w:t>
      </w:r>
      <w:r w:rsidRPr="008C0E4A">
        <w:rPr>
          <w:rFonts w:eastAsia="Arial" w:cs="Arial"/>
          <w:b/>
          <w:bCs/>
          <w:sz w:val="24"/>
          <w:szCs w:val="24"/>
        </w:rPr>
        <w:t xml:space="preserve"> </w:t>
      </w:r>
      <w:r w:rsidRPr="008C0E4A">
        <w:rPr>
          <w:rFonts w:eastAsia="Arial" w:cs="Arial"/>
          <w:b/>
          <w:bCs/>
          <w:spacing w:val="-2"/>
          <w:sz w:val="24"/>
          <w:szCs w:val="24"/>
        </w:rPr>
        <w:t>of</w:t>
      </w:r>
      <w:r w:rsidRPr="008C0E4A">
        <w:rPr>
          <w:rFonts w:eastAsia="Arial" w:cs="Arial"/>
          <w:b/>
          <w:bCs/>
          <w:spacing w:val="2"/>
          <w:sz w:val="24"/>
          <w:szCs w:val="24"/>
        </w:rPr>
        <w:t xml:space="preserve"> </w:t>
      </w:r>
      <w:r w:rsidRPr="008C0E4A">
        <w:rPr>
          <w:rFonts w:eastAsia="Arial" w:cs="Arial"/>
          <w:b/>
          <w:bCs/>
          <w:spacing w:val="-1"/>
          <w:sz w:val="24"/>
          <w:szCs w:val="24"/>
        </w:rPr>
        <w:t>an</w:t>
      </w:r>
      <w:r w:rsidRPr="008C0E4A">
        <w:rPr>
          <w:rFonts w:eastAsia="Arial" w:cs="Arial"/>
          <w:b/>
          <w:bCs/>
          <w:sz w:val="24"/>
          <w:szCs w:val="24"/>
        </w:rPr>
        <w:t xml:space="preserve"> </w:t>
      </w:r>
      <w:r w:rsidRPr="008C0E4A">
        <w:rPr>
          <w:rFonts w:eastAsia="Arial" w:cs="Arial"/>
          <w:b/>
          <w:bCs/>
          <w:spacing w:val="-2"/>
          <w:sz w:val="24"/>
          <w:szCs w:val="24"/>
        </w:rPr>
        <w:t>Appeal</w:t>
      </w:r>
      <w:r w:rsidRPr="008C0E4A">
        <w:rPr>
          <w:rFonts w:eastAsia="Arial" w:cs="Arial"/>
          <w:b/>
          <w:bCs/>
          <w:spacing w:val="2"/>
          <w:sz w:val="24"/>
          <w:szCs w:val="24"/>
        </w:rPr>
        <w:t xml:space="preserve"> </w:t>
      </w:r>
      <w:r w:rsidRPr="008C0E4A">
        <w:rPr>
          <w:rFonts w:eastAsia="Arial" w:cs="Arial"/>
          <w:b/>
          <w:bCs/>
          <w:spacing w:val="-1"/>
          <w:sz w:val="24"/>
          <w:szCs w:val="24"/>
        </w:rPr>
        <w:t>Panel</w:t>
      </w:r>
    </w:p>
    <w:p w:rsidR="008C0E4A" w:rsidRPr="008C0E4A" w:rsidRDefault="008C0E4A" w:rsidP="008C0E4A">
      <w:pPr>
        <w:widowControl w:val="0"/>
        <w:rPr>
          <w:rFonts w:eastAsia="Arial" w:cs="Arial"/>
          <w:b/>
          <w:bCs/>
          <w:sz w:val="24"/>
          <w:szCs w:val="24"/>
        </w:rPr>
      </w:pPr>
    </w:p>
    <w:p w:rsidR="008C0E4A" w:rsidRPr="008C0E4A" w:rsidRDefault="008C0E4A" w:rsidP="008E2FAB">
      <w:pPr>
        <w:pStyle w:val="ListParagraph"/>
        <w:widowControl w:val="0"/>
        <w:numPr>
          <w:ilvl w:val="0"/>
          <w:numId w:val="24"/>
        </w:numPr>
        <w:tabs>
          <w:tab w:val="left" w:pos="820"/>
        </w:tabs>
        <w:spacing w:after="0" w:line="240" w:lineRule="auto"/>
        <w:contextualSpacing w:val="0"/>
        <w:jc w:val="left"/>
        <w:rPr>
          <w:rFonts w:ascii="Arial" w:eastAsia="Arial" w:hAnsi="Arial" w:cs="Arial"/>
          <w:sz w:val="24"/>
          <w:szCs w:val="24"/>
        </w:rPr>
      </w:pPr>
      <w:r w:rsidRPr="008C0E4A">
        <w:rPr>
          <w:rFonts w:ascii="Arial" w:eastAsia="Arial" w:hAnsi="Arial" w:cs="Arial"/>
          <w:spacing w:val="-1"/>
          <w:sz w:val="24"/>
          <w:szCs w:val="24"/>
        </w:rPr>
        <w:t>The 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r w:rsidRPr="008C0E4A">
        <w:rPr>
          <w:rFonts w:ascii="Arial" w:eastAsia="Arial" w:hAnsi="Arial" w:cs="Arial"/>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2"/>
          <w:sz w:val="24"/>
          <w:szCs w:val="24"/>
        </w:rPr>
        <w:t>be</w:t>
      </w:r>
      <w:r w:rsidRPr="008C0E4A">
        <w:rPr>
          <w:rFonts w:ascii="Arial" w:eastAsia="Arial" w:hAnsi="Arial" w:cs="Arial"/>
          <w:sz w:val="24"/>
          <w:szCs w:val="24"/>
        </w:rPr>
        <w:t xml:space="preserve"> </w:t>
      </w:r>
      <w:r w:rsidRPr="008C0E4A">
        <w:rPr>
          <w:rFonts w:ascii="Arial" w:eastAsia="Arial" w:hAnsi="Arial" w:cs="Arial"/>
          <w:spacing w:val="-1"/>
          <w:sz w:val="24"/>
          <w:szCs w:val="24"/>
        </w:rPr>
        <w:t>empowered to take one of the following</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decisions:</w:t>
      </w:r>
    </w:p>
    <w:p w:rsidR="008C0E4A" w:rsidRPr="008C0E4A" w:rsidRDefault="008C0E4A" w:rsidP="008C0E4A">
      <w:pPr>
        <w:widowControl w:val="0"/>
        <w:rPr>
          <w:rFonts w:eastAsia="Arial" w:cs="Arial"/>
          <w:sz w:val="24"/>
          <w:szCs w:val="24"/>
        </w:rPr>
      </w:pPr>
    </w:p>
    <w:p w:rsidR="008C0E4A" w:rsidRPr="008C0E4A" w:rsidRDefault="008C0E4A" w:rsidP="008C0E4A">
      <w:pPr>
        <w:widowControl w:val="0"/>
        <w:tabs>
          <w:tab w:val="left" w:pos="1389"/>
        </w:tabs>
        <w:ind w:left="1389" w:hanging="1389"/>
        <w:rPr>
          <w:rFonts w:eastAsia="Arial" w:cs="Arial"/>
          <w:sz w:val="24"/>
          <w:szCs w:val="24"/>
        </w:rPr>
      </w:pPr>
      <w:r w:rsidRPr="008C0E4A">
        <w:rPr>
          <w:rFonts w:eastAsia="Arial" w:cs="Arial"/>
          <w:spacing w:val="-1"/>
          <w:sz w:val="24"/>
          <w:szCs w:val="24"/>
        </w:rPr>
        <w:tab/>
        <w:t>to reject the appeal</w:t>
      </w:r>
      <w:r w:rsidRPr="008C0E4A">
        <w:rPr>
          <w:rFonts w:eastAsia="Arial" w:cs="Arial"/>
          <w:sz w:val="24"/>
          <w:szCs w:val="24"/>
        </w:rPr>
        <w:t xml:space="preserve"> </w:t>
      </w:r>
      <w:r w:rsidRPr="008C0E4A">
        <w:rPr>
          <w:rFonts w:eastAsia="Arial" w:cs="Arial"/>
          <w:spacing w:val="-1"/>
          <w:sz w:val="24"/>
          <w:szCs w:val="24"/>
        </w:rPr>
        <w:t>and</w:t>
      </w:r>
      <w:r w:rsidRPr="008C0E4A">
        <w:rPr>
          <w:rFonts w:eastAsia="Arial" w:cs="Arial"/>
          <w:spacing w:val="-2"/>
          <w:sz w:val="24"/>
          <w:szCs w:val="24"/>
        </w:rPr>
        <w:t xml:space="preserve"> </w:t>
      </w:r>
      <w:r w:rsidRPr="008C0E4A">
        <w:rPr>
          <w:rFonts w:eastAsia="Arial" w:cs="Arial"/>
          <w:spacing w:val="-1"/>
          <w:sz w:val="24"/>
          <w:szCs w:val="24"/>
        </w:rPr>
        <w:t xml:space="preserve">uphold the original judgement of the </w:t>
      </w:r>
      <w:r w:rsidRPr="008C0E4A">
        <w:rPr>
          <w:rFonts w:eastAsia="Arial" w:cs="Arial"/>
          <w:spacing w:val="-2"/>
          <w:sz w:val="24"/>
          <w:szCs w:val="24"/>
        </w:rPr>
        <w:t>Recognition Panel</w:t>
      </w:r>
      <w:r w:rsidRPr="008C0E4A">
        <w:rPr>
          <w:rFonts w:eastAsia="Arial" w:cs="Arial"/>
          <w:spacing w:val="-1"/>
          <w:sz w:val="24"/>
          <w:szCs w:val="24"/>
        </w:rPr>
        <w:t>;</w:t>
      </w:r>
    </w:p>
    <w:p w:rsidR="008C0E4A" w:rsidRPr="008C0E4A" w:rsidRDefault="008C0E4A" w:rsidP="008C0E4A">
      <w:pPr>
        <w:widowControl w:val="0"/>
        <w:rPr>
          <w:rFonts w:eastAsia="Arial" w:cs="Arial"/>
          <w:sz w:val="24"/>
          <w:szCs w:val="24"/>
        </w:rPr>
      </w:pPr>
    </w:p>
    <w:p w:rsidR="008C0E4A" w:rsidRPr="008C0E4A" w:rsidRDefault="008C0E4A" w:rsidP="008C0E4A">
      <w:pPr>
        <w:widowControl w:val="0"/>
        <w:tabs>
          <w:tab w:val="left" w:pos="1389"/>
        </w:tabs>
        <w:ind w:left="1389" w:right="143" w:hanging="1389"/>
        <w:rPr>
          <w:rFonts w:eastAsia="Arial" w:cs="Arial"/>
          <w:sz w:val="24"/>
          <w:szCs w:val="24"/>
        </w:rPr>
      </w:pPr>
      <w:r w:rsidRPr="008C0E4A">
        <w:rPr>
          <w:rFonts w:eastAsia="Arial" w:cs="Arial"/>
          <w:spacing w:val="-1"/>
          <w:sz w:val="24"/>
          <w:szCs w:val="24"/>
        </w:rPr>
        <w:tab/>
        <w:t>to uphold the appeal</w:t>
      </w:r>
      <w:r w:rsidRPr="008C0E4A">
        <w:rPr>
          <w:rFonts w:eastAsia="Arial" w:cs="Arial"/>
          <w:spacing w:val="2"/>
          <w:sz w:val="24"/>
          <w:szCs w:val="24"/>
        </w:rPr>
        <w:t xml:space="preserve"> </w:t>
      </w:r>
      <w:r w:rsidRPr="008C0E4A">
        <w:rPr>
          <w:rFonts w:eastAsia="Arial" w:cs="Arial"/>
          <w:spacing w:val="-1"/>
          <w:sz w:val="24"/>
          <w:szCs w:val="24"/>
        </w:rPr>
        <w:t>and to refer the case back to the Recognition Panel for review of the initial judgement.</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In exceptional</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cases</w:t>
      </w:r>
      <w:r w:rsidRPr="008C0E4A">
        <w:rPr>
          <w:rFonts w:ascii="Arial" w:eastAsia="Arial" w:hAnsi="Arial" w:cs="Arial"/>
          <w:spacing w:val="20"/>
          <w:sz w:val="24"/>
          <w:szCs w:val="24"/>
        </w:rPr>
        <w:t xml:space="preserve"> </w:t>
      </w:r>
      <w:r w:rsidRPr="008C0E4A">
        <w:rPr>
          <w:rFonts w:ascii="Arial" w:eastAsia="Arial" w:hAnsi="Arial" w:cs="Arial"/>
          <w:spacing w:val="-2"/>
          <w:sz w:val="24"/>
          <w:szCs w:val="24"/>
        </w:rPr>
        <w:t xml:space="preserve">only, the </w:t>
      </w:r>
      <w:r w:rsidRPr="008C0E4A">
        <w:rPr>
          <w:rFonts w:ascii="Arial" w:eastAsia="Arial" w:hAnsi="Arial" w:cs="Arial"/>
          <w:spacing w:val="-1"/>
          <w:sz w:val="24"/>
          <w:szCs w:val="24"/>
        </w:rPr>
        <w:t>Appeal</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may specify the composition</w:t>
      </w:r>
      <w:r w:rsidRPr="008C0E4A">
        <w:rPr>
          <w:rFonts w:ascii="Arial" w:eastAsia="Arial" w:hAnsi="Arial" w:cs="Arial"/>
          <w:spacing w:val="20"/>
          <w:sz w:val="24"/>
          <w:szCs w:val="24"/>
        </w:rPr>
        <w:t xml:space="preserve"> </w:t>
      </w:r>
      <w:r w:rsidRPr="008C0E4A">
        <w:rPr>
          <w:rFonts w:ascii="Arial" w:eastAsia="Arial" w:hAnsi="Arial" w:cs="Arial"/>
          <w:spacing w:val="-2"/>
          <w:sz w:val="24"/>
          <w:szCs w:val="24"/>
        </w:rPr>
        <w:t xml:space="preserve">of the Recognition Panel to review a decision. Where the </w:t>
      </w:r>
      <w:r w:rsidRPr="008C0E4A">
        <w:rPr>
          <w:rFonts w:ascii="Arial" w:eastAsia="Arial" w:hAnsi="Arial" w:cs="Arial"/>
          <w:spacing w:val="-1"/>
          <w:sz w:val="24"/>
          <w:szCs w:val="24"/>
        </w:rPr>
        <w:t>case</w:t>
      </w:r>
      <w:r w:rsidRPr="008C0E4A">
        <w:rPr>
          <w:rFonts w:ascii="Arial" w:eastAsia="Arial" w:hAnsi="Arial" w:cs="Arial"/>
          <w:spacing w:val="27"/>
          <w:sz w:val="24"/>
          <w:szCs w:val="24"/>
        </w:rPr>
        <w:t xml:space="preserve"> </w:t>
      </w:r>
      <w:r w:rsidRPr="008C0E4A">
        <w:rPr>
          <w:rFonts w:ascii="Arial" w:eastAsia="Arial" w:hAnsi="Arial" w:cs="Arial"/>
          <w:spacing w:val="-1"/>
          <w:sz w:val="24"/>
          <w:szCs w:val="24"/>
        </w:rPr>
        <w:t>is</w:t>
      </w:r>
      <w:r w:rsidRPr="008C0E4A">
        <w:rPr>
          <w:rFonts w:ascii="Arial" w:eastAsia="Arial" w:hAnsi="Arial" w:cs="Arial"/>
          <w:spacing w:val="30"/>
          <w:sz w:val="24"/>
          <w:szCs w:val="24"/>
        </w:rPr>
        <w:t xml:space="preserve"> </w:t>
      </w:r>
      <w:r w:rsidRPr="008C0E4A">
        <w:rPr>
          <w:rFonts w:ascii="Arial" w:eastAsia="Arial" w:hAnsi="Arial" w:cs="Arial"/>
          <w:spacing w:val="-1"/>
          <w:sz w:val="24"/>
          <w:szCs w:val="24"/>
        </w:rPr>
        <w:t>referred</w:t>
      </w:r>
      <w:r w:rsidRPr="008C0E4A">
        <w:rPr>
          <w:rFonts w:ascii="Arial" w:eastAsia="Arial" w:hAnsi="Arial" w:cs="Arial"/>
          <w:spacing w:val="29"/>
          <w:sz w:val="24"/>
          <w:szCs w:val="24"/>
        </w:rPr>
        <w:t xml:space="preserve"> </w:t>
      </w:r>
      <w:r w:rsidRPr="008C0E4A">
        <w:rPr>
          <w:rFonts w:ascii="Arial" w:eastAsia="Arial" w:hAnsi="Arial" w:cs="Arial"/>
          <w:spacing w:val="-2"/>
          <w:sz w:val="24"/>
          <w:szCs w:val="24"/>
        </w:rPr>
        <w:t xml:space="preserve">back to the Recognition Panel, the </w:t>
      </w:r>
      <w:r w:rsidRPr="008C0E4A">
        <w:rPr>
          <w:rFonts w:ascii="Arial" w:eastAsia="Arial" w:hAnsi="Arial" w:cs="Arial"/>
          <w:spacing w:val="-1"/>
          <w:sz w:val="24"/>
          <w:szCs w:val="24"/>
        </w:rPr>
        <w:t>Appeal</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may,</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where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appropriate to the circumstances</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case,</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require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officer</w:t>
      </w:r>
      <w:r w:rsidRPr="008C0E4A">
        <w:rPr>
          <w:rFonts w:ascii="Arial" w:eastAsia="Arial" w:hAnsi="Arial" w:cs="Arial"/>
          <w:spacing w:val="6"/>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University to attend</w:t>
      </w:r>
      <w:r w:rsidRPr="008C0E4A">
        <w:rPr>
          <w:rFonts w:ascii="Arial" w:eastAsia="Arial" w:hAnsi="Arial" w:cs="Arial"/>
          <w:sz w:val="24"/>
          <w:szCs w:val="24"/>
        </w:rPr>
        <w:t xml:space="preserve"> </w:t>
      </w:r>
      <w:r w:rsidRPr="008C0E4A">
        <w:rPr>
          <w:rFonts w:ascii="Arial" w:eastAsia="Arial" w:hAnsi="Arial" w:cs="Arial"/>
          <w:spacing w:val="-2"/>
          <w:sz w:val="24"/>
          <w:szCs w:val="24"/>
        </w:rPr>
        <w:t xml:space="preserve">at the </w:t>
      </w:r>
      <w:r w:rsidRPr="008C0E4A">
        <w:rPr>
          <w:rFonts w:ascii="Arial" w:eastAsia="Arial" w:hAnsi="Arial" w:cs="Arial"/>
          <w:spacing w:val="-1"/>
          <w:sz w:val="24"/>
          <w:szCs w:val="24"/>
        </w:rPr>
        <w:t>meeting</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 xml:space="preserve">of the Recognition Panel to </w:t>
      </w:r>
      <w:r w:rsidRPr="008C0E4A">
        <w:rPr>
          <w:rFonts w:ascii="Arial" w:eastAsia="Arial" w:hAnsi="Arial" w:cs="Arial"/>
          <w:spacing w:val="-1"/>
          <w:sz w:val="24"/>
          <w:szCs w:val="24"/>
        </w:rPr>
        <w:t>ensure</w:t>
      </w:r>
      <w:r w:rsidRPr="008C0E4A">
        <w:rPr>
          <w:rFonts w:ascii="Arial" w:eastAsia="Arial" w:hAnsi="Arial" w:cs="Arial"/>
          <w:sz w:val="24"/>
          <w:szCs w:val="24"/>
        </w:rPr>
        <w:t xml:space="preserve"> </w:t>
      </w:r>
      <w:r w:rsidRPr="008C0E4A">
        <w:rPr>
          <w:rFonts w:ascii="Arial" w:eastAsia="Arial" w:hAnsi="Arial" w:cs="Arial"/>
          <w:spacing w:val="-1"/>
          <w:sz w:val="24"/>
          <w:szCs w:val="24"/>
        </w:rPr>
        <w:t>full</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consideration</w:t>
      </w:r>
      <w:r w:rsidRPr="008C0E4A">
        <w:rPr>
          <w:rFonts w:ascii="Arial" w:eastAsia="Arial" w:hAnsi="Arial" w:cs="Arial"/>
          <w:spacing w:val="3"/>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decision.</w:t>
      </w:r>
    </w:p>
    <w:p w:rsidR="008C0E4A" w:rsidRPr="008C0E4A" w:rsidRDefault="008C0E4A" w:rsidP="008C0E4A">
      <w:pPr>
        <w:pStyle w:val="ListParagraph"/>
        <w:tabs>
          <w:tab w:val="left" w:pos="820"/>
        </w:tabs>
        <w:ind w:right="116"/>
        <w:rPr>
          <w:rFonts w:ascii="Arial" w:eastAsia="Arial" w:hAnsi="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24"/>
          <w:sz w:val="24"/>
          <w:szCs w:val="24"/>
        </w:rPr>
        <w:t xml:space="preserve">The </w:t>
      </w:r>
      <w:r w:rsidRPr="008C0E4A">
        <w:rPr>
          <w:rFonts w:ascii="Arial" w:eastAsia="Arial" w:hAnsi="Arial" w:cs="Arial"/>
          <w:spacing w:val="-1"/>
          <w:sz w:val="24"/>
          <w:szCs w:val="24"/>
        </w:rPr>
        <w:t>Appeal</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Panel may make recommendations for consideration</w:t>
      </w:r>
      <w:r w:rsidRPr="008C0E4A">
        <w:rPr>
          <w:rFonts w:ascii="Arial" w:eastAsia="Arial" w:hAnsi="Arial" w:cs="Arial"/>
          <w:spacing w:val="24"/>
          <w:sz w:val="24"/>
          <w:szCs w:val="24"/>
        </w:rPr>
        <w:t xml:space="preserve"> </w:t>
      </w:r>
      <w:r w:rsidRPr="008C0E4A">
        <w:rPr>
          <w:rFonts w:ascii="Arial" w:eastAsia="Arial" w:hAnsi="Arial" w:cs="Arial"/>
          <w:spacing w:val="-1"/>
          <w:sz w:val="24"/>
          <w:szCs w:val="24"/>
        </w:rPr>
        <w:t>by the Academic</w:t>
      </w:r>
      <w:r w:rsidRPr="008C0E4A">
        <w:rPr>
          <w:rFonts w:ascii="Arial" w:eastAsia="Arial" w:hAnsi="Arial" w:cs="Arial"/>
          <w:spacing w:val="25"/>
          <w:sz w:val="24"/>
          <w:szCs w:val="24"/>
        </w:rPr>
        <w:t xml:space="preserve"> </w:t>
      </w:r>
      <w:r w:rsidRPr="008C0E4A">
        <w:rPr>
          <w:rFonts w:ascii="Arial" w:eastAsia="Arial" w:hAnsi="Arial" w:cs="Arial"/>
          <w:spacing w:val="-1"/>
          <w:sz w:val="24"/>
          <w:szCs w:val="24"/>
        </w:rPr>
        <w:t>Quality</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and</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Standards</w:t>
      </w:r>
      <w:r w:rsidRPr="008C0E4A">
        <w:rPr>
          <w:rFonts w:ascii="Arial" w:eastAsia="Arial" w:hAnsi="Arial" w:cs="Arial"/>
          <w:spacing w:val="49"/>
          <w:sz w:val="24"/>
          <w:szCs w:val="24"/>
        </w:rPr>
        <w:t xml:space="preserve"> </w:t>
      </w:r>
      <w:r w:rsidRPr="008C0E4A">
        <w:rPr>
          <w:rFonts w:ascii="Arial" w:eastAsia="Arial" w:hAnsi="Arial" w:cs="Arial"/>
          <w:spacing w:val="-1"/>
          <w:sz w:val="24"/>
          <w:szCs w:val="24"/>
        </w:rPr>
        <w:t>Committee</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or the</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Senate</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as</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appropriate</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on</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any</w:t>
      </w:r>
      <w:r w:rsidRPr="008C0E4A">
        <w:rPr>
          <w:rFonts w:ascii="Arial" w:eastAsia="Arial" w:hAnsi="Arial" w:cs="Arial"/>
          <w:spacing w:val="46"/>
          <w:sz w:val="24"/>
          <w:szCs w:val="24"/>
        </w:rPr>
        <w:t xml:space="preserve"> </w:t>
      </w:r>
      <w:r w:rsidRPr="008C0E4A">
        <w:rPr>
          <w:rFonts w:ascii="Arial" w:eastAsia="Arial" w:hAnsi="Arial" w:cs="Arial"/>
          <w:spacing w:val="-1"/>
          <w:sz w:val="24"/>
          <w:szCs w:val="24"/>
        </w:rPr>
        <w:t>matter</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arising</w:t>
      </w:r>
      <w:r w:rsidRPr="008C0E4A">
        <w:rPr>
          <w:rFonts w:ascii="Arial" w:eastAsia="Arial" w:hAnsi="Arial" w:cs="Arial"/>
          <w:spacing w:val="48"/>
          <w:sz w:val="24"/>
          <w:szCs w:val="24"/>
        </w:rPr>
        <w:t xml:space="preserve"> </w:t>
      </w:r>
      <w:r w:rsidRPr="008C0E4A">
        <w:rPr>
          <w:rFonts w:ascii="Arial" w:eastAsia="Arial" w:hAnsi="Arial" w:cs="Arial"/>
          <w:spacing w:val="-1"/>
          <w:sz w:val="24"/>
          <w:szCs w:val="24"/>
        </w:rPr>
        <w:t>from the consideration</w:t>
      </w:r>
      <w:r w:rsidRPr="008C0E4A">
        <w:rPr>
          <w:rFonts w:ascii="Arial" w:eastAsia="Arial" w:hAnsi="Arial" w:cs="Arial"/>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2"/>
          <w:sz w:val="24"/>
          <w:szCs w:val="24"/>
        </w:rPr>
        <w:t xml:space="preserve"> </w:t>
      </w:r>
      <w:r w:rsidRPr="008C0E4A">
        <w:rPr>
          <w:rFonts w:ascii="Arial" w:eastAsia="Arial" w:hAnsi="Arial" w:cs="Arial"/>
          <w:spacing w:val="-2"/>
          <w:sz w:val="24"/>
          <w:szCs w:val="24"/>
        </w:rPr>
        <w:t>Appeals.</w:t>
      </w:r>
    </w:p>
    <w:p w:rsidR="008C0E4A" w:rsidRPr="008C0E4A" w:rsidRDefault="008C0E4A" w:rsidP="008C0E4A">
      <w:pPr>
        <w:pStyle w:val="ListParagraph"/>
        <w:tabs>
          <w:tab w:val="left" w:pos="820"/>
        </w:tabs>
        <w:ind w:right="116"/>
        <w:rPr>
          <w:rFonts w:ascii="Arial" w:eastAsia="Arial" w:hAnsi="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z w:val="24"/>
          <w:szCs w:val="24"/>
        </w:rPr>
        <w:t>A</w:t>
      </w:r>
      <w:r w:rsidRPr="008C0E4A">
        <w:rPr>
          <w:rFonts w:ascii="Arial" w:eastAsia="Arial" w:hAnsi="Arial" w:cs="Arial"/>
          <w:spacing w:val="14"/>
          <w:sz w:val="24"/>
          <w:szCs w:val="24"/>
        </w:rPr>
        <w:t xml:space="preserve"> </w:t>
      </w:r>
      <w:r w:rsidRPr="008C0E4A">
        <w:rPr>
          <w:rFonts w:ascii="Arial" w:eastAsia="Arial" w:hAnsi="Arial" w:cs="Arial"/>
          <w:spacing w:val="-1"/>
          <w:sz w:val="24"/>
          <w:szCs w:val="24"/>
        </w:rPr>
        <w:t>report,</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setting</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out</w:t>
      </w:r>
      <w:r w:rsidRPr="008C0E4A">
        <w:rPr>
          <w:rFonts w:ascii="Arial" w:eastAsia="Arial" w:hAnsi="Arial" w:cs="Arial"/>
          <w:spacing w:val="16"/>
          <w:sz w:val="24"/>
          <w:szCs w:val="24"/>
        </w:rPr>
        <w:t xml:space="preserve"> </w:t>
      </w:r>
      <w:r w:rsidRPr="008C0E4A">
        <w:rPr>
          <w:rFonts w:ascii="Arial" w:eastAsia="Arial" w:hAnsi="Arial" w:cs="Arial"/>
          <w:spacing w:val="-1"/>
          <w:sz w:val="24"/>
          <w:szCs w:val="24"/>
        </w:rPr>
        <w:t>attendance,</w:t>
      </w:r>
      <w:r w:rsidRPr="008C0E4A">
        <w:rPr>
          <w:rFonts w:ascii="Arial" w:eastAsia="Arial" w:hAnsi="Arial" w:cs="Arial"/>
          <w:spacing w:val="16"/>
          <w:sz w:val="24"/>
          <w:szCs w:val="24"/>
        </w:rPr>
        <w:t xml:space="preserve"> </w:t>
      </w:r>
      <w:r w:rsidRPr="008C0E4A">
        <w:rPr>
          <w:rFonts w:ascii="Arial" w:eastAsia="Arial" w:hAnsi="Arial" w:cs="Arial"/>
          <w:sz w:val="24"/>
          <w:szCs w:val="24"/>
        </w:rPr>
        <w:t>a</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brief</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outline</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of the proceedings</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and the reasons for the decisions</w:t>
      </w:r>
      <w:r w:rsidRPr="008C0E4A">
        <w:rPr>
          <w:rFonts w:ascii="Arial" w:eastAsia="Arial" w:hAnsi="Arial" w:cs="Arial"/>
          <w:spacing w:val="1"/>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Panel</w:t>
      </w:r>
      <w:r w:rsidRPr="008C0E4A">
        <w:rPr>
          <w:rFonts w:ascii="Arial" w:eastAsia="Arial" w:hAnsi="Arial" w:cs="Arial"/>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1"/>
          <w:sz w:val="24"/>
          <w:szCs w:val="24"/>
        </w:rPr>
        <w:t>be</w:t>
      </w:r>
      <w:r w:rsidRPr="008C0E4A">
        <w:rPr>
          <w:rFonts w:ascii="Arial" w:eastAsia="Arial" w:hAnsi="Arial" w:cs="Arial"/>
          <w:sz w:val="24"/>
          <w:szCs w:val="24"/>
        </w:rPr>
        <w:t xml:space="preserve"> </w:t>
      </w:r>
      <w:r w:rsidRPr="008C0E4A">
        <w:rPr>
          <w:rFonts w:ascii="Arial" w:eastAsia="Arial" w:hAnsi="Arial" w:cs="Arial"/>
          <w:spacing w:val="-1"/>
          <w:sz w:val="24"/>
          <w:szCs w:val="24"/>
        </w:rPr>
        <w:t>produced.</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0"/>
          <w:sz w:val="24"/>
          <w:szCs w:val="24"/>
        </w:rPr>
        <w:t xml:space="preserve">The </w:t>
      </w:r>
      <w:r w:rsidRPr="008C0E4A">
        <w:rPr>
          <w:rFonts w:ascii="Arial" w:eastAsia="Arial" w:hAnsi="Arial" w:cs="Arial"/>
          <w:spacing w:val="-1"/>
          <w:sz w:val="24"/>
          <w:szCs w:val="24"/>
        </w:rPr>
        <w:t>outcome</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communicated to the appellant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by</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means</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Appeal Outcome letter,</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10</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days</w:t>
      </w:r>
      <w:r w:rsidRPr="008C0E4A">
        <w:rPr>
          <w:rFonts w:ascii="Arial" w:eastAsia="Arial" w:hAnsi="Arial" w:cs="Arial"/>
          <w:spacing w:val="57"/>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meeting</w:t>
      </w:r>
      <w:r w:rsidRPr="008C0E4A">
        <w:rPr>
          <w:rFonts w:ascii="Arial" w:eastAsia="Arial" w:hAnsi="Arial" w:cs="Arial"/>
          <w:sz w:val="24"/>
          <w:szCs w:val="24"/>
        </w:rPr>
        <w:t xml:space="preserve"> </w:t>
      </w:r>
      <w:r w:rsidRPr="008C0E4A">
        <w:rPr>
          <w:rFonts w:ascii="Arial" w:eastAsia="Arial" w:hAnsi="Arial" w:cs="Arial"/>
          <w:spacing w:val="-2"/>
          <w:sz w:val="24"/>
          <w:szCs w:val="24"/>
        </w:rPr>
        <w:t>of the 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
          <w:sz w:val="24"/>
          <w:szCs w:val="24"/>
        </w:rPr>
        <w:t>The appellant</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be informed that the</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case</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has</w:t>
      </w:r>
      <w:r w:rsidRPr="008C0E4A">
        <w:rPr>
          <w:rFonts w:ascii="Arial" w:eastAsia="Arial" w:hAnsi="Arial" w:cs="Arial"/>
          <w:spacing w:val="51"/>
          <w:sz w:val="24"/>
          <w:szCs w:val="24"/>
        </w:rPr>
        <w:t xml:space="preserve"> </w:t>
      </w:r>
      <w:r w:rsidRPr="008C0E4A">
        <w:rPr>
          <w:rFonts w:ascii="Arial" w:eastAsia="Arial" w:hAnsi="Arial" w:cs="Arial"/>
          <w:spacing w:val="-1"/>
          <w:sz w:val="24"/>
          <w:szCs w:val="24"/>
        </w:rPr>
        <w:t>been</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referred</w:t>
      </w:r>
      <w:r w:rsidRPr="008C0E4A">
        <w:rPr>
          <w:rFonts w:ascii="Arial" w:eastAsia="Arial" w:hAnsi="Arial" w:cs="Arial"/>
          <w:spacing w:val="32"/>
          <w:sz w:val="24"/>
          <w:szCs w:val="24"/>
        </w:rPr>
        <w:t xml:space="preserve"> </w:t>
      </w:r>
      <w:r w:rsidRPr="008C0E4A">
        <w:rPr>
          <w:rFonts w:ascii="Arial" w:eastAsia="Arial" w:hAnsi="Arial" w:cs="Arial"/>
          <w:spacing w:val="-2"/>
          <w:sz w:val="24"/>
          <w:szCs w:val="24"/>
        </w:rPr>
        <w:t xml:space="preserve">back to </w:t>
      </w:r>
      <w:r w:rsidRPr="008C0E4A">
        <w:rPr>
          <w:rFonts w:ascii="Arial" w:eastAsia="Arial" w:hAnsi="Arial" w:cs="Arial"/>
          <w:sz w:val="24"/>
          <w:szCs w:val="24"/>
        </w:rPr>
        <w:t>a</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special Recognition Panel and</w:t>
      </w:r>
      <w:r w:rsidRPr="008C0E4A">
        <w:rPr>
          <w:rFonts w:ascii="Arial" w:eastAsia="Arial" w:hAnsi="Arial" w:cs="Arial"/>
          <w:spacing w:val="32"/>
          <w:sz w:val="24"/>
          <w:szCs w:val="24"/>
        </w:rPr>
        <w:t xml:space="preserve"> </w:t>
      </w:r>
      <w:r w:rsidRPr="008C0E4A">
        <w:rPr>
          <w:rFonts w:ascii="Arial" w:eastAsia="Arial" w:hAnsi="Arial" w:cs="Arial"/>
          <w:spacing w:val="-1"/>
          <w:sz w:val="24"/>
          <w:szCs w:val="24"/>
        </w:rPr>
        <w:t>that</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he/she</w:t>
      </w:r>
      <w:r w:rsidRPr="008C0E4A">
        <w:rPr>
          <w:rFonts w:ascii="Arial" w:eastAsia="Arial" w:hAnsi="Arial" w:cs="Arial"/>
          <w:spacing w:val="32"/>
          <w:sz w:val="24"/>
          <w:szCs w:val="24"/>
        </w:rPr>
        <w:t xml:space="preserve"> </w:t>
      </w:r>
      <w:r w:rsidRPr="008C0E4A">
        <w:rPr>
          <w:rFonts w:ascii="Arial" w:eastAsia="Arial" w:hAnsi="Arial" w:cs="Arial"/>
          <w:spacing w:val="-2"/>
          <w:sz w:val="24"/>
          <w:szCs w:val="24"/>
        </w:rPr>
        <w:t>will</w:t>
      </w:r>
      <w:r w:rsidRPr="008C0E4A">
        <w:rPr>
          <w:rFonts w:ascii="Arial" w:eastAsia="Arial" w:hAnsi="Arial" w:cs="Arial"/>
          <w:spacing w:val="36"/>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33"/>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32"/>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35"/>
          <w:sz w:val="24"/>
          <w:szCs w:val="24"/>
        </w:rPr>
        <w:t xml:space="preserve"> </w:t>
      </w:r>
      <w:r w:rsidRPr="008C0E4A">
        <w:rPr>
          <w:rFonts w:ascii="Arial" w:eastAsia="Arial" w:hAnsi="Arial" w:cs="Arial"/>
          <w:spacing w:val="-1"/>
          <w:sz w:val="24"/>
          <w:szCs w:val="24"/>
        </w:rPr>
        <w:t>the</w:t>
      </w:r>
      <w:r w:rsidRPr="008C0E4A">
        <w:rPr>
          <w:rFonts w:ascii="Arial" w:eastAsia="Arial" w:hAnsi="Arial" w:cs="Arial"/>
          <w:spacing w:val="69"/>
          <w:sz w:val="24"/>
          <w:szCs w:val="24"/>
        </w:rPr>
        <w:t xml:space="preserve"> </w:t>
      </w:r>
      <w:r w:rsidRPr="008C0E4A">
        <w:rPr>
          <w:rFonts w:ascii="Arial" w:eastAsia="Arial" w:hAnsi="Arial" w:cs="Arial"/>
          <w:spacing w:val="-1"/>
          <w:sz w:val="24"/>
          <w:szCs w:val="24"/>
        </w:rPr>
        <w:t>decision</w:t>
      </w:r>
      <w:r w:rsidRPr="008C0E4A">
        <w:rPr>
          <w:rFonts w:ascii="Arial" w:eastAsia="Arial" w:hAnsi="Arial" w:cs="Arial"/>
          <w:spacing w:val="58"/>
          <w:sz w:val="24"/>
          <w:szCs w:val="24"/>
        </w:rPr>
        <w:t xml:space="preserve"> </w:t>
      </w:r>
      <w:r w:rsidRPr="008C0E4A">
        <w:rPr>
          <w:rFonts w:ascii="Arial" w:eastAsia="Arial" w:hAnsi="Arial" w:cs="Arial"/>
          <w:spacing w:val="-1"/>
          <w:sz w:val="24"/>
          <w:szCs w:val="24"/>
        </w:rPr>
        <w:t>of the special Recognition Panel in</w:t>
      </w:r>
      <w:r w:rsidRPr="008C0E4A">
        <w:rPr>
          <w:rFonts w:ascii="Arial" w:eastAsia="Arial" w:hAnsi="Arial" w:cs="Arial"/>
          <w:spacing w:val="59"/>
          <w:sz w:val="24"/>
          <w:szCs w:val="24"/>
        </w:rPr>
        <w:t xml:space="preserve"> </w:t>
      </w:r>
      <w:r w:rsidRPr="008C0E4A">
        <w:rPr>
          <w:rFonts w:ascii="Arial" w:eastAsia="Arial" w:hAnsi="Arial" w:cs="Arial"/>
          <w:spacing w:val="-1"/>
          <w:sz w:val="24"/>
          <w:szCs w:val="24"/>
        </w:rPr>
        <w:t>due</w:t>
      </w:r>
      <w:r w:rsidRPr="008C0E4A">
        <w:rPr>
          <w:rFonts w:ascii="Arial" w:eastAsia="Arial" w:hAnsi="Arial" w:cs="Arial"/>
          <w:spacing w:val="58"/>
          <w:sz w:val="24"/>
          <w:szCs w:val="24"/>
        </w:rPr>
        <w:t xml:space="preserve"> </w:t>
      </w:r>
      <w:r w:rsidRPr="008C0E4A">
        <w:rPr>
          <w:rFonts w:ascii="Arial" w:eastAsia="Arial" w:hAnsi="Arial" w:cs="Arial"/>
          <w:spacing w:val="-1"/>
          <w:sz w:val="24"/>
          <w:szCs w:val="24"/>
        </w:rPr>
        <w:t>course. The special Recognition Panel</w:t>
      </w:r>
      <w:r w:rsidRPr="008C0E4A">
        <w:rPr>
          <w:rFonts w:ascii="Arial" w:eastAsia="Arial" w:hAnsi="Arial" w:cs="Arial"/>
          <w:spacing w:val="57"/>
          <w:sz w:val="24"/>
          <w:szCs w:val="24"/>
        </w:rPr>
        <w:t xml:space="preserve">, </w:t>
      </w:r>
      <w:r w:rsidRPr="008C0E4A">
        <w:rPr>
          <w:rFonts w:ascii="Arial" w:eastAsia="Arial" w:hAnsi="Arial" w:cs="Arial"/>
          <w:spacing w:val="-1"/>
          <w:sz w:val="24"/>
          <w:szCs w:val="24"/>
        </w:rPr>
        <w:t>consisting</w:t>
      </w:r>
      <w:r w:rsidRPr="008C0E4A">
        <w:rPr>
          <w:rFonts w:ascii="Arial" w:eastAsia="Arial" w:hAnsi="Arial" w:cs="Arial"/>
          <w:spacing w:val="32"/>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33"/>
          <w:sz w:val="24"/>
          <w:szCs w:val="24"/>
        </w:rPr>
        <w:t xml:space="preserve"> </w:t>
      </w:r>
      <w:r w:rsidRPr="008C0E4A">
        <w:rPr>
          <w:rFonts w:ascii="Arial" w:eastAsia="Arial" w:hAnsi="Arial" w:cs="Arial"/>
          <w:sz w:val="24"/>
          <w:szCs w:val="24"/>
        </w:rPr>
        <w:t>a</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Chair,</w:t>
      </w:r>
      <w:r w:rsidRPr="008C0E4A">
        <w:rPr>
          <w:rFonts w:ascii="Arial" w:eastAsia="Arial" w:hAnsi="Arial" w:cs="Arial"/>
          <w:spacing w:val="30"/>
          <w:sz w:val="24"/>
          <w:szCs w:val="24"/>
        </w:rPr>
        <w:t xml:space="preserve"> </w:t>
      </w:r>
      <w:r w:rsidRPr="008C0E4A">
        <w:rPr>
          <w:rFonts w:ascii="Arial" w:eastAsia="Arial" w:hAnsi="Arial" w:cs="Arial"/>
          <w:spacing w:val="-2"/>
          <w:sz w:val="24"/>
          <w:szCs w:val="24"/>
        </w:rPr>
        <w:t>an</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external</w:t>
      </w:r>
      <w:r w:rsidRPr="008C0E4A">
        <w:rPr>
          <w:rFonts w:ascii="Arial" w:eastAsia="Arial" w:hAnsi="Arial" w:cs="Arial"/>
          <w:spacing w:val="29"/>
          <w:sz w:val="24"/>
          <w:szCs w:val="24"/>
        </w:rPr>
        <w:t xml:space="preserve"> </w:t>
      </w:r>
      <w:r w:rsidRPr="008C0E4A">
        <w:rPr>
          <w:rFonts w:ascii="Arial" w:eastAsia="Arial" w:hAnsi="Arial" w:cs="Arial"/>
          <w:spacing w:val="-1"/>
          <w:sz w:val="24"/>
          <w:szCs w:val="24"/>
        </w:rPr>
        <w:t>representative and</w:t>
      </w:r>
      <w:r w:rsidRPr="008C0E4A">
        <w:rPr>
          <w:rFonts w:ascii="Arial" w:eastAsia="Arial" w:hAnsi="Arial" w:cs="Arial"/>
          <w:spacing w:val="30"/>
          <w:sz w:val="24"/>
          <w:szCs w:val="24"/>
        </w:rPr>
        <w:t xml:space="preserve"> </w:t>
      </w:r>
      <w:r w:rsidRPr="008C0E4A">
        <w:rPr>
          <w:rFonts w:ascii="Arial" w:eastAsia="Arial" w:hAnsi="Arial" w:cs="Arial"/>
          <w:spacing w:val="-1"/>
          <w:sz w:val="24"/>
          <w:szCs w:val="24"/>
        </w:rPr>
        <w:t>representation from the original Recognition Panel</w:t>
      </w:r>
      <w:r w:rsidRPr="008C0E4A">
        <w:rPr>
          <w:rFonts w:ascii="Arial" w:eastAsia="Arial" w:hAnsi="Arial" w:cs="Arial"/>
          <w:spacing w:val="51"/>
          <w:sz w:val="24"/>
          <w:szCs w:val="24"/>
        </w:rPr>
        <w:t xml:space="preserve"> </w:t>
      </w:r>
      <w:r w:rsidRPr="008C0E4A">
        <w:rPr>
          <w:rFonts w:ascii="Arial" w:eastAsia="Arial" w:hAnsi="Arial" w:cs="Arial"/>
          <w:spacing w:val="-2"/>
          <w:sz w:val="24"/>
          <w:szCs w:val="24"/>
        </w:rPr>
        <w:t>shall</w:t>
      </w:r>
      <w:r w:rsidRPr="008C0E4A">
        <w:rPr>
          <w:rFonts w:ascii="Arial" w:eastAsia="Arial" w:hAnsi="Arial" w:cs="Arial"/>
          <w:spacing w:val="51"/>
          <w:sz w:val="24"/>
          <w:szCs w:val="24"/>
        </w:rPr>
        <w:t xml:space="preserve"> </w:t>
      </w:r>
      <w:r w:rsidRPr="008C0E4A">
        <w:rPr>
          <w:rFonts w:ascii="Arial" w:eastAsia="Arial" w:hAnsi="Arial" w:cs="Arial"/>
          <w:spacing w:val="-1"/>
          <w:sz w:val="24"/>
          <w:szCs w:val="24"/>
        </w:rPr>
        <w:t>consider the</w:t>
      </w:r>
      <w:r w:rsidRPr="008C0E4A">
        <w:rPr>
          <w:rFonts w:ascii="Arial" w:eastAsia="Arial" w:hAnsi="Arial" w:cs="Arial"/>
          <w:spacing w:val="51"/>
          <w:sz w:val="24"/>
          <w:szCs w:val="24"/>
        </w:rPr>
        <w:t xml:space="preserve"> </w:t>
      </w:r>
      <w:r w:rsidRPr="008C0E4A">
        <w:rPr>
          <w:rFonts w:ascii="Arial" w:eastAsia="Arial" w:hAnsi="Arial" w:cs="Arial"/>
          <w:spacing w:val="-1"/>
          <w:sz w:val="24"/>
          <w:szCs w:val="24"/>
        </w:rPr>
        <w:t>report</w:t>
      </w:r>
      <w:r w:rsidRPr="008C0E4A">
        <w:rPr>
          <w:rFonts w:ascii="Arial" w:eastAsia="Arial" w:hAnsi="Arial" w:cs="Arial"/>
          <w:spacing w:val="50"/>
          <w:sz w:val="24"/>
          <w:szCs w:val="24"/>
        </w:rPr>
        <w:t xml:space="preserve"> </w:t>
      </w:r>
      <w:r w:rsidRPr="008C0E4A">
        <w:rPr>
          <w:rFonts w:ascii="Arial" w:eastAsia="Arial" w:hAnsi="Arial" w:cs="Arial"/>
          <w:spacing w:val="-1"/>
          <w:sz w:val="24"/>
          <w:szCs w:val="24"/>
        </w:rPr>
        <w:t>of the Recognition Appeal</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Panel,</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including</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recommendations</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advice</w:t>
      </w:r>
      <w:r w:rsidRPr="008C0E4A">
        <w:rPr>
          <w:rFonts w:ascii="Arial" w:eastAsia="Arial" w:hAnsi="Arial" w:cs="Arial"/>
          <w:spacing w:val="5"/>
          <w:sz w:val="24"/>
          <w:szCs w:val="24"/>
        </w:rPr>
        <w:t xml:space="preserve"> </w:t>
      </w:r>
      <w:r w:rsidRPr="008C0E4A">
        <w:rPr>
          <w:rFonts w:ascii="Arial" w:eastAsia="Arial" w:hAnsi="Arial" w:cs="Arial"/>
          <w:spacing w:val="-2"/>
          <w:sz w:val="24"/>
          <w:szCs w:val="24"/>
        </w:rPr>
        <w:t>where</w:t>
      </w:r>
      <w:r w:rsidRPr="008C0E4A">
        <w:rPr>
          <w:rFonts w:ascii="Arial" w:eastAsia="Arial" w:hAnsi="Arial" w:cs="Arial"/>
          <w:spacing w:val="5"/>
          <w:sz w:val="24"/>
          <w:szCs w:val="24"/>
        </w:rPr>
        <w:t xml:space="preserve"> </w:t>
      </w:r>
      <w:r w:rsidRPr="008C0E4A">
        <w:rPr>
          <w:rFonts w:ascii="Arial" w:eastAsia="Arial" w:hAnsi="Arial" w:cs="Arial"/>
          <w:spacing w:val="-1"/>
          <w:sz w:val="24"/>
          <w:szCs w:val="24"/>
        </w:rPr>
        <w:t>appropriate to the circumstances</w:t>
      </w:r>
      <w:r w:rsidRPr="008C0E4A">
        <w:rPr>
          <w:rFonts w:ascii="Arial" w:eastAsia="Arial" w:hAnsi="Arial" w:cs="Arial"/>
          <w:spacing w:val="57"/>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case,</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together</w:t>
      </w:r>
      <w:r w:rsidRPr="008C0E4A">
        <w:rPr>
          <w:rFonts w:ascii="Arial" w:eastAsia="Arial" w:hAnsi="Arial" w:cs="Arial"/>
          <w:spacing w:val="18"/>
          <w:sz w:val="24"/>
          <w:szCs w:val="24"/>
        </w:rPr>
        <w:t xml:space="preserve"> </w:t>
      </w:r>
      <w:r w:rsidRPr="008C0E4A">
        <w:rPr>
          <w:rFonts w:ascii="Arial" w:eastAsia="Arial" w:hAnsi="Arial" w:cs="Arial"/>
          <w:spacing w:val="-1"/>
          <w:sz w:val="24"/>
          <w:szCs w:val="24"/>
        </w:rPr>
        <w:t>with</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all</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supporting</w:t>
      </w:r>
      <w:r w:rsidRPr="008C0E4A">
        <w:rPr>
          <w:rFonts w:ascii="Arial" w:eastAsia="Arial" w:hAnsi="Arial" w:cs="Arial"/>
          <w:spacing w:val="20"/>
          <w:sz w:val="24"/>
          <w:szCs w:val="24"/>
        </w:rPr>
        <w:t xml:space="preserve"> </w:t>
      </w:r>
      <w:r w:rsidRPr="008C0E4A">
        <w:rPr>
          <w:rFonts w:ascii="Arial" w:eastAsia="Arial" w:hAnsi="Arial" w:cs="Arial"/>
          <w:spacing w:val="-1"/>
          <w:sz w:val="24"/>
          <w:szCs w:val="24"/>
        </w:rPr>
        <w:t>documentation. The special</w:t>
      </w:r>
      <w:r w:rsidRPr="008C0E4A">
        <w:rPr>
          <w:rFonts w:ascii="Arial" w:eastAsia="Arial" w:hAnsi="Arial" w:cs="Arial"/>
          <w:spacing w:val="17"/>
          <w:sz w:val="24"/>
          <w:szCs w:val="24"/>
        </w:rPr>
        <w:t xml:space="preserve"> Recognition Panel </w:t>
      </w:r>
      <w:r w:rsidRPr="008C0E4A">
        <w:rPr>
          <w:rFonts w:ascii="Arial" w:eastAsia="Arial" w:hAnsi="Arial" w:cs="Arial"/>
          <w:spacing w:val="-1"/>
          <w:sz w:val="24"/>
          <w:szCs w:val="24"/>
        </w:rPr>
        <w:t>shall</w:t>
      </w:r>
      <w:r w:rsidRPr="008C0E4A">
        <w:rPr>
          <w:rFonts w:ascii="Arial" w:eastAsia="Arial" w:hAnsi="Arial" w:cs="Arial"/>
          <w:spacing w:val="35"/>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44"/>
          <w:sz w:val="24"/>
          <w:szCs w:val="24"/>
        </w:rPr>
        <w:t xml:space="preserve"> </w:t>
      </w:r>
      <w:r w:rsidRPr="008C0E4A">
        <w:rPr>
          <w:rFonts w:ascii="Arial" w:eastAsia="Arial" w:hAnsi="Arial" w:cs="Arial"/>
          <w:spacing w:val="-1"/>
          <w:sz w:val="24"/>
          <w:szCs w:val="24"/>
        </w:rPr>
        <w:t>meet</w:t>
      </w:r>
      <w:r w:rsidRPr="008C0E4A">
        <w:rPr>
          <w:rFonts w:ascii="Arial" w:eastAsia="Arial" w:hAnsi="Arial" w:cs="Arial"/>
          <w:spacing w:val="47"/>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46"/>
          <w:sz w:val="24"/>
          <w:szCs w:val="24"/>
        </w:rPr>
        <w:t xml:space="preserve"> </w:t>
      </w:r>
      <w:r w:rsidRPr="008C0E4A">
        <w:rPr>
          <w:rFonts w:ascii="Arial" w:eastAsia="Arial" w:hAnsi="Arial" w:cs="Arial"/>
          <w:spacing w:val="-1"/>
          <w:sz w:val="24"/>
          <w:szCs w:val="24"/>
        </w:rPr>
        <w:t>10</w:t>
      </w:r>
      <w:r w:rsidRPr="008C0E4A">
        <w:rPr>
          <w:rFonts w:ascii="Arial" w:eastAsia="Arial" w:hAnsi="Arial" w:cs="Arial"/>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47"/>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46"/>
          <w:sz w:val="24"/>
          <w:szCs w:val="24"/>
        </w:rPr>
        <w:t xml:space="preserve"> </w:t>
      </w:r>
      <w:r w:rsidRPr="008C0E4A">
        <w:rPr>
          <w:rFonts w:ascii="Arial" w:eastAsia="Arial" w:hAnsi="Arial" w:cs="Arial"/>
          <w:spacing w:val="-2"/>
          <w:sz w:val="24"/>
          <w:szCs w:val="24"/>
        </w:rPr>
        <w:t>days</w:t>
      </w:r>
      <w:r w:rsidRPr="008C0E4A">
        <w:rPr>
          <w:rFonts w:ascii="Arial" w:eastAsia="Arial" w:hAnsi="Arial" w:cs="Arial"/>
          <w:spacing w:val="46"/>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47"/>
          <w:sz w:val="24"/>
          <w:szCs w:val="24"/>
        </w:rPr>
        <w:t xml:space="preserve"> </w:t>
      </w:r>
      <w:r w:rsidRPr="008C0E4A">
        <w:rPr>
          <w:rFonts w:ascii="Arial" w:eastAsia="Arial" w:hAnsi="Arial" w:cs="Arial"/>
          <w:spacing w:val="-1"/>
          <w:sz w:val="24"/>
          <w:szCs w:val="24"/>
        </w:rPr>
        <w:t>receipt</w:t>
      </w:r>
      <w:r w:rsidRPr="008C0E4A">
        <w:rPr>
          <w:rFonts w:ascii="Arial" w:eastAsia="Arial" w:hAnsi="Arial" w:cs="Arial"/>
          <w:spacing w:val="48"/>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Appeal</w:t>
      </w:r>
      <w:r w:rsidRPr="008C0E4A">
        <w:rPr>
          <w:rFonts w:ascii="Arial" w:eastAsia="Arial" w:hAnsi="Arial" w:cs="Arial"/>
          <w:spacing w:val="45"/>
          <w:sz w:val="24"/>
          <w:szCs w:val="24"/>
        </w:rPr>
        <w:t xml:space="preserve"> </w:t>
      </w:r>
      <w:r w:rsidRPr="008C0E4A">
        <w:rPr>
          <w:rFonts w:ascii="Arial" w:eastAsia="Arial" w:hAnsi="Arial" w:cs="Arial"/>
          <w:spacing w:val="-2"/>
          <w:sz w:val="24"/>
          <w:szCs w:val="24"/>
        </w:rPr>
        <w:t>Panel’s</w:t>
      </w:r>
      <w:r w:rsidRPr="008C0E4A">
        <w:rPr>
          <w:rFonts w:ascii="Arial" w:eastAsia="Arial" w:hAnsi="Arial" w:cs="Arial"/>
          <w:spacing w:val="46"/>
          <w:sz w:val="24"/>
          <w:szCs w:val="24"/>
        </w:rPr>
        <w:t xml:space="preserve"> </w:t>
      </w:r>
      <w:r w:rsidRPr="008C0E4A">
        <w:rPr>
          <w:rFonts w:ascii="Arial" w:eastAsia="Arial" w:hAnsi="Arial" w:cs="Arial"/>
          <w:spacing w:val="-1"/>
          <w:sz w:val="24"/>
          <w:szCs w:val="24"/>
        </w:rPr>
        <w:t>report. The subsequent</w:t>
      </w:r>
      <w:r w:rsidRPr="008C0E4A">
        <w:rPr>
          <w:rFonts w:ascii="Arial" w:eastAsia="Arial" w:hAnsi="Arial" w:cs="Arial"/>
          <w:spacing w:val="45"/>
          <w:sz w:val="24"/>
          <w:szCs w:val="24"/>
        </w:rPr>
        <w:t xml:space="preserve"> </w:t>
      </w:r>
      <w:r w:rsidRPr="008C0E4A">
        <w:rPr>
          <w:rFonts w:ascii="Arial" w:eastAsia="Arial" w:hAnsi="Arial" w:cs="Arial"/>
          <w:spacing w:val="-1"/>
          <w:sz w:val="24"/>
          <w:szCs w:val="24"/>
        </w:rPr>
        <w:t>decision</w:t>
      </w:r>
      <w:r w:rsidRPr="008C0E4A">
        <w:rPr>
          <w:rFonts w:ascii="Arial" w:eastAsia="Arial" w:hAnsi="Arial" w:cs="Arial"/>
          <w:spacing w:val="44"/>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special Recognition Panel, together</w:t>
      </w:r>
      <w:r w:rsidRPr="008C0E4A">
        <w:rPr>
          <w:rFonts w:ascii="Arial" w:eastAsia="Arial" w:hAnsi="Arial" w:cs="Arial"/>
          <w:spacing w:val="45"/>
          <w:sz w:val="24"/>
          <w:szCs w:val="24"/>
        </w:rPr>
        <w:t xml:space="preserve"> </w:t>
      </w:r>
      <w:r w:rsidRPr="008C0E4A">
        <w:rPr>
          <w:rFonts w:ascii="Arial" w:eastAsia="Arial" w:hAnsi="Arial" w:cs="Arial"/>
          <w:spacing w:val="-1"/>
          <w:sz w:val="24"/>
          <w:szCs w:val="24"/>
        </w:rPr>
        <w:t>with</w:t>
      </w:r>
      <w:r w:rsidRPr="008C0E4A">
        <w:rPr>
          <w:rFonts w:ascii="Arial" w:eastAsia="Arial" w:hAnsi="Arial" w:cs="Arial"/>
          <w:spacing w:val="44"/>
          <w:sz w:val="24"/>
          <w:szCs w:val="24"/>
        </w:rPr>
        <w:t xml:space="preserve"> </w:t>
      </w:r>
      <w:r w:rsidRPr="008C0E4A">
        <w:rPr>
          <w:rFonts w:ascii="Arial" w:eastAsia="Arial" w:hAnsi="Arial" w:cs="Arial"/>
          <w:sz w:val="24"/>
          <w:szCs w:val="24"/>
        </w:rPr>
        <w:t>a</w:t>
      </w:r>
      <w:r w:rsidRPr="008C0E4A">
        <w:rPr>
          <w:rFonts w:ascii="Arial" w:eastAsia="Arial" w:hAnsi="Arial" w:cs="Arial"/>
          <w:spacing w:val="44"/>
          <w:sz w:val="24"/>
          <w:szCs w:val="24"/>
        </w:rPr>
        <w:t xml:space="preserve"> </w:t>
      </w:r>
      <w:r w:rsidRPr="008C0E4A">
        <w:rPr>
          <w:rFonts w:ascii="Arial" w:eastAsia="Arial" w:hAnsi="Arial" w:cs="Arial"/>
          <w:spacing w:val="-1"/>
          <w:sz w:val="24"/>
          <w:szCs w:val="24"/>
        </w:rPr>
        <w:t>copy</w:t>
      </w:r>
      <w:r w:rsidRPr="008C0E4A">
        <w:rPr>
          <w:rFonts w:ascii="Arial" w:eastAsia="Arial" w:hAnsi="Arial" w:cs="Arial"/>
          <w:spacing w:val="41"/>
          <w:sz w:val="24"/>
          <w:szCs w:val="24"/>
        </w:rPr>
        <w:t xml:space="preserve"> </w:t>
      </w:r>
      <w:r w:rsidRPr="008C0E4A">
        <w:rPr>
          <w:rFonts w:ascii="Arial" w:eastAsia="Arial" w:hAnsi="Arial" w:cs="Arial"/>
          <w:spacing w:val="-1"/>
          <w:sz w:val="24"/>
          <w:szCs w:val="24"/>
        </w:rPr>
        <w:t>of</w:t>
      </w:r>
      <w:r w:rsidRPr="008C0E4A">
        <w:rPr>
          <w:rFonts w:ascii="Arial" w:eastAsia="Arial" w:hAnsi="Arial" w:cs="Arial"/>
          <w:spacing w:val="47"/>
          <w:sz w:val="24"/>
          <w:szCs w:val="24"/>
        </w:rPr>
        <w:t xml:space="preserve"> </w:t>
      </w:r>
      <w:r w:rsidRPr="008C0E4A">
        <w:rPr>
          <w:rFonts w:ascii="Arial" w:eastAsia="Arial" w:hAnsi="Arial" w:cs="Arial"/>
          <w:sz w:val="24"/>
          <w:szCs w:val="24"/>
        </w:rPr>
        <w:t>a</w:t>
      </w:r>
      <w:r w:rsidRPr="008C0E4A">
        <w:rPr>
          <w:rFonts w:ascii="Arial" w:eastAsia="Arial" w:hAnsi="Arial" w:cs="Arial"/>
          <w:spacing w:val="42"/>
          <w:sz w:val="24"/>
          <w:szCs w:val="24"/>
        </w:rPr>
        <w:t xml:space="preserve"> </w:t>
      </w:r>
      <w:r w:rsidRPr="008C0E4A">
        <w:rPr>
          <w:rFonts w:ascii="Arial" w:eastAsia="Arial" w:hAnsi="Arial" w:cs="Arial"/>
          <w:spacing w:val="-1"/>
          <w:sz w:val="24"/>
          <w:szCs w:val="24"/>
        </w:rPr>
        <w:t>relevant</w:t>
      </w:r>
      <w:r w:rsidRPr="008C0E4A">
        <w:rPr>
          <w:rFonts w:ascii="Arial" w:eastAsia="Arial" w:hAnsi="Arial" w:cs="Arial"/>
          <w:spacing w:val="43"/>
          <w:sz w:val="24"/>
          <w:szCs w:val="24"/>
        </w:rPr>
        <w:t xml:space="preserve"> </w:t>
      </w:r>
      <w:r w:rsidRPr="008C0E4A">
        <w:rPr>
          <w:rFonts w:ascii="Arial" w:eastAsia="Arial" w:hAnsi="Arial" w:cs="Arial"/>
          <w:spacing w:val="-1"/>
          <w:sz w:val="24"/>
          <w:szCs w:val="24"/>
        </w:rPr>
        <w:t>extract from its minutes,</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shall</w:t>
      </w:r>
      <w:r w:rsidRPr="008C0E4A">
        <w:rPr>
          <w:rFonts w:ascii="Arial" w:eastAsia="Arial" w:hAnsi="Arial" w:cs="Arial"/>
          <w:sz w:val="24"/>
          <w:szCs w:val="24"/>
        </w:rPr>
        <w:t xml:space="preserve"> </w:t>
      </w:r>
      <w:r w:rsidRPr="008C0E4A">
        <w:rPr>
          <w:rFonts w:ascii="Arial" w:eastAsia="Arial" w:hAnsi="Arial" w:cs="Arial"/>
          <w:spacing w:val="-1"/>
          <w:sz w:val="24"/>
          <w:szCs w:val="24"/>
        </w:rPr>
        <w:t>be</w:t>
      </w:r>
      <w:r w:rsidRPr="008C0E4A">
        <w:rPr>
          <w:rFonts w:ascii="Arial" w:eastAsia="Arial" w:hAnsi="Arial" w:cs="Arial"/>
          <w:sz w:val="24"/>
          <w:szCs w:val="24"/>
        </w:rPr>
        <w:t xml:space="preserve"> </w:t>
      </w:r>
      <w:r w:rsidRPr="008C0E4A">
        <w:rPr>
          <w:rFonts w:ascii="Arial" w:eastAsia="Arial" w:hAnsi="Arial" w:cs="Arial"/>
          <w:spacing w:val="-1"/>
          <w:sz w:val="24"/>
          <w:szCs w:val="24"/>
        </w:rPr>
        <w:t xml:space="preserve">sent to the </w:t>
      </w:r>
      <w:r w:rsidRPr="008C0E4A">
        <w:rPr>
          <w:rFonts w:ascii="Arial" w:eastAsia="Arial" w:hAnsi="Arial" w:cs="Arial"/>
          <w:spacing w:val="-2"/>
          <w:sz w:val="24"/>
          <w:szCs w:val="24"/>
        </w:rPr>
        <w:t>Enhancement Unit</w:t>
      </w:r>
      <w:r w:rsidRPr="008C0E4A">
        <w:rPr>
          <w:rFonts w:ascii="Arial" w:eastAsia="Arial" w:hAnsi="Arial" w:cs="Arial"/>
          <w:spacing w:val="-1"/>
          <w:sz w:val="24"/>
          <w:szCs w:val="24"/>
        </w:rPr>
        <w:t>.</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6"/>
        <w:contextualSpacing w:val="0"/>
        <w:rPr>
          <w:rFonts w:ascii="Arial" w:eastAsia="Arial" w:hAnsi="Arial" w:cs="Arial"/>
          <w:sz w:val="24"/>
          <w:szCs w:val="24"/>
        </w:rPr>
      </w:pPr>
      <w:r w:rsidRPr="008C0E4A">
        <w:rPr>
          <w:rFonts w:ascii="Arial" w:eastAsia="Arial" w:hAnsi="Arial" w:cs="Arial"/>
          <w:spacing w:val="16"/>
          <w:sz w:val="24"/>
          <w:szCs w:val="24"/>
        </w:rPr>
        <w:t xml:space="preserve">The </w:t>
      </w:r>
      <w:r w:rsidRPr="008C0E4A">
        <w:rPr>
          <w:rFonts w:ascii="Arial" w:eastAsia="Arial" w:hAnsi="Arial" w:cs="Arial"/>
          <w:spacing w:val="-1"/>
          <w:sz w:val="24"/>
          <w:szCs w:val="24"/>
        </w:rPr>
        <w:t>special</w:t>
      </w:r>
      <w:r w:rsidRPr="008C0E4A">
        <w:rPr>
          <w:rFonts w:ascii="Arial" w:eastAsia="Arial" w:hAnsi="Arial" w:cs="Arial"/>
          <w:spacing w:val="17"/>
          <w:sz w:val="24"/>
          <w:szCs w:val="24"/>
        </w:rPr>
        <w:t xml:space="preserve"> Recognition Panel </w:t>
      </w:r>
      <w:r w:rsidRPr="008C0E4A">
        <w:rPr>
          <w:rFonts w:ascii="Arial" w:eastAsia="Arial" w:hAnsi="Arial" w:cs="Arial"/>
          <w:spacing w:val="-1"/>
          <w:sz w:val="24"/>
          <w:szCs w:val="24"/>
        </w:rPr>
        <w:t>decision may</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or</w:t>
      </w:r>
      <w:r w:rsidRPr="008C0E4A">
        <w:rPr>
          <w:rFonts w:ascii="Arial" w:eastAsia="Arial" w:hAnsi="Arial" w:cs="Arial"/>
          <w:spacing w:val="18"/>
          <w:sz w:val="24"/>
          <w:szCs w:val="24"/>
        </w:rPr>
        <w:t xml:space="preserve"> </w:t>
      </w:r>
      <w:r w:rsidRPr="008C0E4A">
        <w:rPr>
          <w:rFonts w:ascii="Arial" w:eastAsia="Arial" w:hAnsi="Arial" w:cs="Arial"/>
          <w:spacing w:val="-1"/>
          <w:sz w:val="24"/>
          <w:szCs w:val="24"/>
        </w:rPr>
        <w:t>may</w:t>
      </w:r>
      <w:r w:rsidRPr="008C0E4A">
        <w:rPr>
          <w:rFonts w:ascii="Arial" w:eastAsia="Arial" w:hAnsi="Arial" w:cs="Arial"/>
          <w:spacing w:val="15"/>
          <w:sz w:val="24"/>
          <w:szCs w:val="24"/>
        </w:rPr>
        <w:t xml:space="preserve"> </w:t>
      </w:r>
      <w:r w:rsidRPr="008C0E4A">
        <w:rPr>
          <w:rFonts w:ascii="Arial" w:eastAsia="Arial" w:hAnsi="Arial" w:cs="Arial"/>
          <w:spacing w:val="-1"/>
          <w:sz w:val="24"/>
          <w:szCs w:val="24"/>
        </w:rPr>
        <w:t>not</w:t>
      </w:r>
      <w:r w:rsidRPr="008C0E4A">
        <w:rPr>
          <w:rFonts w:ascii="Arial" w:eastAsia="Arial" w:hAnsi="Arial" w:cs="Arial"/>
          <w:spacing w:val="19"/>
          <w:sz w:val="24"/>
          <w:szCs w:val="24"/>
        </w:rPr>
        <w:t xml:space="preserve"> </w:t>
      </w:r>
      <w:r w:rsidRPr="008C0E4A">
        <w:rPr>
          <w:rFonts w:ascii="Arial" w:eastAsia="Arial" w:hAnsi="Arial" w:cs="Arial"/>
          <w:spacing w:val="-1"/>
          <w:sz w:val="24"/>
          <w:szCs w:val="24"/>
        </w:rPr>
        <w:t>alter the appellant’s</w:t>
      </w:r>
      <w:r w:rsidRPr="008C0E4A">
        <w:rPr>
          <w:rFonts w:ascii="Arial" w:eastAsia="Arial" w:hAnsi="Arial" w:cs="Arial"/>
          <w:spacing w:val="18"/>
          <w:sz w:val="24"/>
          <w:szCs w:val="24"/>
        </w:rPr>
        <w:t xml:space="preserve"> </w:t>
      </w:r>
      <w:r w:rsidRPr="008C0E4A">
        <w:rPr>
          <w:rFonts w:ascii="Arial" w:eastAsia="Arial" w:hAnsi="Arial" w:cs="Arial"/>
          <w:spacing w:val="-1"/>
          <w:sz w:val="24"/>
          <w:szCs w:val="24"/>
        </w:rPr>
        <w:t>overall</w:t>
      </w:r>
      <w:r w:rsidRPr="008C0E4A">
        <w:rPr>
          <w:rFonts w:ascii="Arial" w:eastAsia="Arial" w:hAnsi="Arial" w:cs="Arial"/>
          <w:spacing w:val="17"/>
          <w:sz w:val="24"/>
          <w:szCs w:val="24"/>
        </w:rPr>
        <w:t xml:space="preserve"> judgement outcome</w:t>
      </w:r>
      <w:r w:rsidRPr="008C0E4A">
        <w:rPr>
          <w:rFonts w:ascii="Arial" w:eastAsia="Arial" w:hAnsi="Arial" w:cs="Arial"/>
          <w:spacing w:val="-1"/>
          <w:sz w:val="24"/>
          <w:szCs w:val="24"/>
        </w:rPr>
        <w:t>. The appellant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7"/>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informed</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of the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decision</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of the</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special</w:t>
      </w:r>
      <w:r w:rsidRPr="008C0E4A">
        <w:rPr>
          <w:rFonts w:ascii="Arial" w:eastAsia="Arial" w:hAnsi="Arial" w:cs="Arial"/>
          <w:spacing w:val="7"/>
          <w:sz w:val="24"/>
          <w:szCs w:val="24"/>
        </w:rPr>
        <w:t xml:space="preserve"> Recognition Panel </w:t>
      </w:r>
      <w:r w:rsidRPr="008C0E4A">
        <w:rPr>
          <w:rFonts w:ascii="Arial" w:eastAsia="Arial" w:hAnsi="Arial" w:cs="Arial"/>
          <w:spacing w:val="-1"/>
          <w:sz w:val="24"/>
          <w:szCs w:val="24"/>
        </w:rPr>
        <w:t>by</w:t>
      </w:r>
      <w:r w:rsidRPr="008C0E4A">
        <w:rPr>
          <w:rFonts w:ascii="Arial" w:eastAsia="Arial" w:hAnsi="Arial" w:cs="Arial"/>
          <w:spacing w:val="6"/>
          <w:sz w:val="24"/>
          <w:szCs w:val="24"/>
        </w:rPr>
        <w:t xml:space="preserve"> </w:t>
      </w:r>
      <w:r w:rsidRPr="008C0E4A">
        <w:rPr>
          <w:rFonts w:ascii="Arial" w:eastAsia="Arial" w:hAnsi="Arial" w:cs="Arial"/>
          <w:spacing w:val="-1"/>
          <w:sz w:val="24"/>
          <w:szCs w:val="24"/>
        </w:rPr>
        <w:t>means</w:t>
      </w:r>
      <w:r w:rsidRPr="008C0E4A">
        <w:rPr>
          <w:rFonts w:ascii="Arial" w:eastAsia="Arial" w:hAnsi="Arial" w:cs="Arial"/>
          <w:spacing w:val="8"/>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59"/>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Appeal Outcome letter</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(which may take the form of an</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electronic</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communication)</w:t>
      </w:r>
      <w:r w:rsidRPr="008C0E4A">
        <w:rPr>
          <w:rFonts w:ascii="Arial" w:eastAsia="Arial" w:hAnsi="Arial" w:cs="Arial"/>
          <w:spacing w:val="39"/>
          <w:sz w:val="24"/>
          <w:szCs w:val="24"/>
        </w:rPr>
        <w:t xml:space="preserve"> </w:t>
      </w:r>
      <w:r w:rsidRPr="008C0E4A">
        <w:rPr>
          <w:rFonts w:ascii="Arial" w:eastAsia="Arial" w:hAnsi="Arial" w:cs="Arial"/>
          <w:spacing w:val="-1"/>
          <w:sz w:val="24"/>
          <w:szCs w:val="24"/>
        </w:rPr>
        <w:t>normally</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within</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10</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clear</w:t>
      </w:r>
      <w:r w:rsidRPr="008C0E4A">
        <w:rPr>
          <w:rFonts w:ascii="Arial" w:eastAsia="Arial" w:hAnsi="Arial" w:cs="Arial"/>
          <w:spacing w:val="11"/>
          <w:sz w:val="24"/>
          <w:szCs w:val="24"/>
        </w:rPr>
        <w:t xml:space="preserve"> </w:t>
      </w:r>
      <w:r w:rsidRPr="008C0E4A">
        <w:rPr>
          <w:rFonts w:ascii="Arial" w:eastAsia="Arial" w:hAnsi="Arial" w:cs="Arial"/>
          <w:spacing w:val="-1"/>
          <w:sz w:val="24"/>
          <w:szCs w:val="24"/>
        </w:rPr>
        <w:t>working</w:t>
      </w:r>
      <w:r w:rsidRPr="008C0E4A">
        <w:rPr>
          <w:rFonts w:ascii="Arial" w:eastAsia="Arial" w:hAnsi="Arial" w:cs="Arial"/>
          <w:spacing w:val="12"/>
          <w:sz w:val="24"/>
          <w:szCs w:val="24"/>
        </w:rPr>
        <w:t xml:space="preserve"> </w:t>
      </w:r>
      <w:r w:rsidRPr="008C0E4A">
        <w:rPr>
          <w:rFonts w:ascii="Arial" w:eastAsia="Arial" w:hAnsi="Arial" w:cs="Arial"/>
          <w:spacing w:val="-2"/>
          <w:sz w:val="24"/>
          <w:szCs w:val="24"/>
        </w:rPr>
        <w:t>days</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meeting</w:t>
      </w:r>
      <w:r w:rsidRPr="008C0E4A">
        <w:rPr>
          <w:rFonts w:ascii="Arial" w:eastAsia="Arial" w:hAnsi="Arial" w:cs="Arial"/>
          <w:spacing w:val="12"/>
          <w:sz w:val="24"/>
          <w:szCs w:val="24"/>
        </w:rPr>
        <w:t xml:space="preserve"> </w:t>
      </w:r>
      <w:r w:rsidRPr="008C0E4A">
        <w:rPr>
          <w:rFonts w:ascii="Arial" w:eastAsia="Arial" w:hAnsi="Arial" w:cs="Arial"/>
          <w:spacing w:val="-2"/>
          <w:sz w:val="24"/>
          <w:szCs w:val="24"/>
        </w:rPr>
        <w:t xml:space="preserve">of the </w:t>
      </w:r>
      <w:r w:rsidRPr="008C0E4A">
        <w:rPr>
          <w:rFonts w:ascii="Arial" w:eastAsia="Arial" w:hAnsi="Arial" w:cs="Arial"/>
          <w:spacing w:val="-1"/>
          <w:sz w:val="24"/>
          <w:szCs w:val="24"/>
        </w:rPr>
        <w:t>special</w:t>
      </w:r>
      <w:r w:rsidRPr="008C0E4A">
        <w:rPr>
          <w:rFonts w:ascii="Arial" w:eastAsia="Arial" w:hAnsi="Arial" w:cs="Arial"/>
          <w:spacing w:val="9"/>
          <w:sz w:val="24"/>
          <w:szCs w:val="24"/>
        </w:rPr>
        <w:t xml:space="preserve"> Recognition Panel</w:t>
      </w:r>
      <w:r w:rsidRPr="008C0E4A">
        <w:rPr>
          <w:rFonts w:ascii="Arial" w:eastAsia="Arial" w:hAnsi="Arial" w:cs="Arial"/>
          <w:spacing w:val="-1"/>
          <w:sz w:val="24"/>
          <w:szCs w:val="24"/>
        </w:rPr>
        <w:t>.</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There</w:t>
      </w:r>
      <w:r w:rsidRPr="008C0E4A">
        <w:rPr>
          <w:rFonts w:ascii="Arial" w:eastAsia="Arial" w:hAnsi="Arial" w:cs="Arial"/>
          <w:spacing w:val="57"/>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8"/>
          <w:sz w:val="24"/>
          <w:szCs w:val="24"/>
        </w:rPr>
        <w:t xml:space="preserve"> </w:t>
      </w:r>
      <w:r w:rsidRPr="008C0E4A">
        <w:rPr>
          <w:rFonts w:ascii="Arial" w:eastAsia="Arial" w:hAnsi="Arial" w:cs="Arial"/>
          <w:spacing w:val="-1"/>
          <w:sz w:val="24"/>
          <w:szCs w:val="24"/>
        </w:rPr>
        <w:t>be</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no</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right</w:t>
      </w:r>
      <w:r w:rsidRPr="008C0E4A">
        <w:rPr>
          <w:rFonts w:ascii="Arial" w:eastAsia="Arial" w:hAnsi="Arial" w:cs="Arial"/>
          <w:spacing w:val="11"/>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11"/>
          <w:sz w:val="24"/>
          <w:szCs w:val="24"/>
        </w:rPr>
        <w:t xml:space="preserve"> </w:t>
      </w:r>
      <w:r w:rsidRPr="008C0E4A">
        <w:rPr>
          <w:rFonts w:ascii="Arial" w:eastAsia="Arial" w:hAnsi="Arial" w:cs="Arial"/>
          <w:spacing w:val="-2"/>
          <w:sz w:val="24"/>
          <w:szCs w:val="24"/>
        </w:rPr>
        <w:t>appeal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under the University’s</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internal</w:t>
      </w:r>
      <w:r w:rsidRPr="008C0E4A">
        <w:rPr>
          <w:rFonts w:ascii="Arial" w:eastAsia="Arial" w:hAnsi="Arial" w:cs="Arial"/>
          <w:spacing w:val="9"/>
          <w:sz w:val="24"/>
          <w:szCs w:val="24"/>
        </w:rPr>
        <w:t xml:space="preserve"> </w:t>
      </w:r>
      <w:r w:rsidRPr="008C0E4A">
        <w:rPr>
          <w:rFonts w:ascii="Arial" w:eastAsia="Arial" w:hAnsi="Arial" w:cs="Arial"/>
          <w:spacing w:val="-1"/>
          <w:sz w:val="24"/>
          <w:szCs w:val="24"/>
        </w:rPr>
        <w:t>procedures</w:t>
      </w:r>
      <w:r w:rsidRPr="008C0E4A">
        <w:rPr>
          <w:rFonts w:ascii="Arial" w:eastAsia="Arial" w:hAnsi="Arial" w:cs="Arial"/>
          <w:spacing w:val="10"/>
          <w:sz w:val="24"/>
          <w:szCs w:val="24"/>
        </w:rPr>
        <w:t xml:space="preserve"> </w:t>
      </w:r>
      <w:r w:rsidRPr="008C0E4A">
        <w:rPr>
          <w:rFonts w:ascii="Arial" w:eastAsia="Arial" w:hAnsi="Arial" w:cs="Arial"/>
          <w:spacing w:val="-1"/>
          <w:sz w:val="24"/>
          <w:szCs w:val="24"/>
        </w:rPr>
        <w:t>against the decision</w:t>
      </w:r>
      <w:r w:rsidRPr="008C0E4A">
        <w:rPr>
          <w:rFonts w:ascii="Arial" w:eastAsia="Arial" w:hAnsi="Arial" w:cs="Arial"/>
          <w:spacing w:val="10"/>
          <w:sz w:val="24"/>
          <w:szCs w:val="24"/>
        </w:rPr>
        <w:t xml:space="preserve"> </w:t>
      </w:r>
      <w:r w:rsidRPr="008C0E4A">
        <w:rPr>
          <w:rFonts w:ascii="Arial" w:eastAsia="Arial" w:hAnsi="Arial" w:cs="Arial"/>
          <w:spacing w:val="-2"/>
          <w:sz w:val="24"/>
          <w:szCs w:val="24"/>
        </w:rPr>
        <w:t>of</w:t>
      </w:r>
      <w:r w:rsidRPr="008C0E4A">
        <w:rPr>
          <w:rFonts w:ascii="Arial" w:eastAsia="Arial" w:hAnsi="Arial" w:cs="Arial"/>
          <w:spacing w:val="51"/>
          <w:sz w:val="24"/>
          <w:szCs w:val="24"/>
        </w:rPr>
        <w:t xml:space="preserve"> a </w:t>
      </w:r>
      <w:r w:rsidRPr="008C0E4A">
        <w:rPr>
          <w:rFonts w:ascii="Arial" w:eastAsia="Arial" w:hAnsi="Arial" w:cs="Arial"/>
          <w:spacing w:val="-1"/>
          <w:sz w:val="24"/>
          <w:szCs w:val="24"/>
        </w:rPr>
        <w:t>special Recognition Panel</w:t>
      </w:r>
      <w:r w:rsidRPr="008C0E4A">
        <w:rPr>
          <w:rFonts w:ascii="Arial" w:eastAsia="Arial" w:hAnsi="Arial" w:cs="Arial"/>
          <w:sz w:val="24"/>
          <w:szCs w:val="24"/>
        </w:rPr>
        <w:t xml:space="preserve"> </w:t>
      </w:r>
      <w:r w:rsidRPr="008C0E4A">
        <w:rPr>
          <w:rFonts w:ascii="Arial" w:eastAsia="Arial" w:hAnsi="Arial" w:cs="Arial"/>
          <w:spacing w:val="-2"/>
          <w:sz w:val="24"/>
          <w:szCs w:val="24"/>
        </w:rPr>
        <w:t xml:space="preserve">where the </w:t>
      </w:r>
      <w:r w:rsidRPr="008C0E4A">
        <w:rPr>
          <w:rFonts w:ascii="Arial" w:eastAsia="Arial" w:hAnsi="Arial" w:cs="Arial"/>
          <w:spacing w:val="-1"/>
          <w:sz w:val="24"/>
          <w:szCs w:val="24"/>
        </w:rPr>
        <w:t>case</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has</w:t>
      </w:r>
      <w:r w:rsidRPr="008C0E4A">
        <w:rPr>
          <w:rFonts w:ascii="Arial" w:eastAsia="Arial" w:hAnsi="Arial" w:cs="Arial"/>
          <w:spacing w:val="-2"/>
          <w:sz w:val="24"/>
          <w:szCs w:val="24"/>
        </w:rPr>
        <w:t xml:space="preserve"> been</w:t>
      </w:r>
      <w:r w:rsidRPr="008C0E4A">
        <w:rPr>
          <w:rFonts w:ascii="Arial" w:eastAsia="Arial" w:hAnsi="Arial" w:cs="Arial"/>
          <w:sz w:val="24"/>
          <w:szCs w:val="24"/>
        </w:rPr>
        <w:t xml:space="preserve"> </w:t>
      </w:r>
      <w:r w:rsidRPr="008C0E4A">
        <w:rPr>
          <w:rFonts w:ascii="Arial" w:eastAsia="Arial" w:hAnsi="Arial" w:cs="Arial"/>
          <w:spacing w:val="-1"/>
          <w:sz w:val="24"/>
          <w:szCs w:val="24"/>
        </w:rPr>
        <w:t>referred</w:t>
      </w:r>
      <w:r w:rsidRPr="008C0E4A">
        <w:rPr>
          <w:rFonts w:ascii="Arial" w:eastAsia="Arial" w:hAnsi="Arial" w:cs="Arial"/>
          <w:sz w:val="24"/>
          <w:szCs w:val="24"/>
        </w:rPr>
        <w:t xml:space="preserve"> </w:t>
      </w:r>
      <w:r w:rsidRPr="008C0E4A">
        <w:rPr>
          <w:rFonts w:ascii="Arial" w:eastAsia="Arial" w:hAnsi="Arial" w:cs="Arial"/>
          <w:spacing w:val="-2"/>
          <w:sz w:val="24"/>
          <w:szCs w:val="24"/>
        </w:rPr>
        <w:t>back</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by</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an</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Appeal</w:t>
      </w:r>
      <w:r w:rsidRPr="008C0E4A">
        <w:rPr>
          <w:rFonts w:ascii="Arial" w:eastAsia="Arial" w:hAnsi="Arial" w:cs="Arial"/>
          <w:sz w:val="24"/>
          <w:szCs w:val="24"/>
        </w:rPr>
        <w:t xml:space="preserve"> </w:t>
      </w:r>
      <w:r w:rsidRPr="008C0E4A">
        <w:rPr>
          <w:rFonts w:ascii="Arial" w:eastAsia="Arial" w:hAnsi="Arial" w:cs="Arial"/>
          <w:spacing w:val="-1"/>
          <w:sz w:val="24"/>
          <w:szCs w:val="24"/>
        </w:rPr>
        <w:t>Panel.</w:t>
      </w:r>
    </w:p>
    <w:p w:rsidR="008C0E4A" w:rsidRPr="008C0E4A" w:rsidRDefault="008C0E4A" w:rsidP="008C0E4A">
      <w:pPr>
        <w:widowControl w:val="0"/>
        <w:rPr>
          <w:rFonts w:eastAsia="Arial" w:cs="Arial"/>
          <w:sz w:val="24"/>
          <w:szCs w:val="24"/>
        </w:rPr>
      </w:pPr>
    </w:p>
    <w:p w:rsidR="008C0E4A" w:rsidRPr="008C0E4A" w:rsidRDefault="008C0E4A" w:rsidP="008E2FAB">
      <w:pPr>
        <w:pStyle w:val="ListParagraph"/>
        <w:widowControl w:val="0"/>
        <w:numPr>
          <w:ilvl w:val="0"/>
          <w:numId w:val="24"/>
        </w:numPr>
        <w:tabs>
          <w:tab w:val="left" w:pos="820"/>
        </w:tabs>
        <w:spacing w:after="0" w:line="240" w:lineRule="auto"/>
        <w:ind w:right="117"/>
        <w:contextualSpacing w:val="0"/>
        <w:rPr>
          <w:rFonts w:ascii="Arial" w:eastAsia="Arial" w:hAnsi="Arial" w:cs="Arial"/>
          <w:sz w:val="24"/>
          <w:szCs w:val="24"/>
        </w:rPr>
      </w:pPr>
      <w:r w:rsidRPr="008C0E4A">
        <w:rPr>
          <w:rFonts w:ascii="Arial" w:eastAsia="Arial" w:hAnsi="Arial" w:cs="Arial"/>
          <w:spacing w:val="-1"/>
          <w:sz w:val="24"/>
          <w:szCs w:val="24"/>
        </w:rPr>
        <w:t>If,</w:t>
      </w:r>
      <w:r w:rsidRPr="008C0E4A">
        <w:rPr>
          <w:rFonts w:ascii="Arial" w:eastAsia="Arial" w:hAnsi="Arial" w:cs="Arial"/>
          <w:spacing w:val="2"/>
          <w:sz w:val="24"/>
          <w:szCs w:val="24"/>
        </w:rPr>
        <w:t xml:space="preserve"> </w:t>
      </w:r>
      <w:r w:rsidRPr="008C0E4A">
        <w:rPr>
          <w:rFonts w:ascii="Arial" w:eastAsia="Arial" w:hAnsi="Arial" w:cs="Arial"/>
          <w:spacing w:val="-1"/>
          <w:sz w:val="24"/>
          <w:szCs w:val="24"/>
        </w:rPr>
        <w:t>following</w:t>
      </w:r>
      <w:r w:rsidRPr="008C0E4A">
        <w:rPr>
          <w:rFonts w:ascii="Arial" w:eastAsia="Arial" w:hAnsi="Arial" w:cs="Arial"/>
          <w:spacing w:val="5"/>
          <w:sz w:val="24"/>
          <w:szCs w:val="24"/>
        </w:rPr>
        <w:t xml:space="preserve"> </w:t>
      </w:r>
      <w:r w:rsidRPr="008C0E4A">
        <w:rPr>
          <w:rFonts w:ascii="Arial" w:eastAsia="Arial" w:hAnsi="Arial" w:cs="Arial"/>
          <w:sz w:val="24"/>
          <w:szCs w:val="24"/>
        </w:rPr>
        <w:t>a</w:t>
      </w:r>
      <w:r w:rsidRPr="008C0E4A">
        <w:rPr>
          <w:rFonts w:ascii="Arial" w:eastAsia="Arial" w:hAnsi="Arial" w:cs="Arial"/>
          <w:spacing w:val="3"/>
          <w:sz w:val="24"/>
          <w:szCs w:val="24"/>
        </w:rPr>
        <w:t xml:space="preserve"> </w:t>
      </w:r>
      <w:r w:rsidRPr="008C0E4A">
        <w:rPr>
          <w:rFonts w:ascii="Arial" w:eastAsia="Arial" w:hAnsi="Arial" w:cs="Arial"/>
          <w:spacing w:val="-1"/>
          <w:sz w:val="24"/>
          <w:szCs w:val="24"/>
        </w:rPr>
        <w:t>successful</w:t>
      </w:r>
      <w:r w:rsidRPr="008C0E4A">
        <w:rPr>
          <w:rFonts w:ascii="Arial" w:eastAsia="Arial" w:hAnsi="Arial" w:cs="Arial"/>
          <w:sz w:val="24"/>
          <w:szCs w:val="24"/>
        </w:rPr>
        <w:t xml:space="preserve"> </w:t>
      </w:r>
      <w:r w:rsidRPr="008C0E4A">
        <w:rPr>
          <w:rFonts w:ascii="Arial" w:eastAsia="Arial" w:hAnsi="Arial" w:cs="Arial"/>
          <w:spacing w:val="-1"/>
          <w:sz w:val="24"/>
          <w:szCs w:val="24"/>
        </w:rPr>
        <w:t>appeal, the special</w:t>
      </w:r>
      <w:r w:rsidRPr="008C0E4A">
        <w:rPr>
          <w:rFonts w:ascii="Arial" w:eastAsia="Arial" w:hAnsi="Arial" w:cs="Arial"/>
          <w:spacing w:val="2"/>
          <w:sz w:val="24"/>
          <w:szCs w:val="24"/>
        </w:rPr>
        <w:t xml:space="preserve"> Recognition Panel </w:t>
      </w:r>
      <w:r w:rsidRPr="008C0E4A">
        <w:rPr>
          <w:rFonts w:ascii="Arial" w:eastAsia="Arial" w:hAnsi="Arial" w:cs="Arial"/>
          <w:spacing w:val="-1"/>
          <w:sz w:val="24"/>
          <w:szCs w:val="24"/>
        </w:rPr>
        <w:t>decides</w:t>
      </w:r>
      <w:r w:rsidRPr="008C0E4A">
        <w:rPr>
          <w:rFonts w:ascii="Arial" w:eastAsia="Arial" w:hAnsi="Arial" w:cs="Arial"/>
          <w:spacing w:val="1"/>
          <w:sz w:val="24"/>
          <w:szCs w:val="24"/>
        </w:rPr>
        <w:t xml:space="preserve"> </w:t>
      </w:r>
      <w:r w:rsidRPr="008C0E4A">
        <w:rPr>
          <w:rFonts w:ascii="Arial" w:eastAsia="Arial" w:hAnsi="Arial" w:cs="Arial"/>
          <w:spacing w:val="-1"/>
          <w:sz w:val="24"/>
          <w:szCs w:val="24"/>
        </w:rPr>
        <w:t>that the appellant</w:t>
      </w:r>
      <w:r w:rsidRPr="008C0E4A">
        <w:rPr>
          <w:rFonts w:ascii="Arial" w:eastAsia="Arial" w:hAnsi="Arial" w:cs="Arial"/>
          <w:spacing w:val="4"/>
          <w:sz w:val="24"/>
          <w:szCs w:val="24"/>
        </w:rPr>
        <w:t xml:space="preserve"> </w:t>
      </w:r>
      <w:r w:rsidRPr="008C0E4A">
        <w:rPr>
          <w:rFonts w:ascii="Arial" w:eastAsia="Arial" w:hAnsi="Arial" w:cs="Arial"/>
          <w:spacing w:val="-1"/>
          <w:sz w:val="24"/>
          <w:szCs w:val="24"/>
        </w:rPr>
        <w:t>has</w:t>
      </w:r>
      <w:r w:rsidRPr="008C0E4A">
        <w:rPr>
          <w:rFonts w:ascii="Arial" w:eastAsia="Arial" w:hAnsi="Arial" w:cs="Arial"/>
          <w:spacing w:val="53"/>
          <w:sz w:val="24"/>
          <w:szCs w:val="24"/>
        </w:rPr>
        <w:t xml:space="preserve"> </w:t>
      </w:r>
      <w:r w:rsidRPr="008C0E4A">
        <w:rPr>
          <w:rFonts w:ascii="Arial" w:eastAsia="Arial" w:hAnsi="Arial" w:cs="Arial"/>
          <w:spacing w:val="-1"/>
          <w:sz w:val="24"/>
          <w:szCs w:val="24"/>
        </w:rPr>
        <w:t>qualified for recognition, the appellant</w:t>
      </w:r>
      <w:r w:rsidRPr="008C0E4A">
        <w:rPr>
          <w:rFonts w:ascii="Arial" w:eastAsia="Arial" w:hAnsi="Arial" w:cs="Arial"/>
          <w:spacing w:val="17"/>
          <w:sz w:val="24"/>
          <w:szCs w:val="24"/>
        </w:rPr>
        <w:t xml:space="preserve"> </w:t>
      </w:r>
      <w:r w:rsidRPr="008C0E4A">
        <w:rPr>
          <w:rFonts w:ascii="Arial" w:eastAsia="Arial" w:hAnsi="Arial" w:cs="Arial"/>
          <w:spacing w:val="-1"/>
          <w:sz w:val="24"/>
          <w:szCs w:val="24"/>
        </w:rPr>
        <w:t>shall</w:t>
      </w:r>
      <w:r w:rsidRPr="008C0E4A">
        <w:rPr>
          <w:rFonts w:ascii="Arial" w:eastAsia="Arial" w:hAnsi="Arial" w:cs="Arial"/>
          <w:spacing w:val="18"/>
          <w:sz w:val="24"/>
          <w:szCs w:val="24"/>
        </w:rPr>
        <w:t xml:space="preserve"> </w:t>
      </w:r>
      <w:r w:rsidRPr="008C0E4A">
        <w:rPr>
          <w:rFonts w:ascii="Arial" w:eastAsia="Arial" w:hAnsi="Arial" w:cs="Arial"/>
          <w:spacing w:val="-2"/>
          <w:sz w:val="24"/>
          <w:szCs w:val="24"/>
        </w:rPr>
        <w:t xml:space="preserve">be notified of this </w:t>
      </w:r>
      <w:r w:rsidRPr="008C0E4A">
        <w:rPr>
          <w:rFonts w:ascii="Arial" w:eastAsia="Arial" w:hAnsi="Arial" w:cs="Arial"/>
          <w:spacing w:val="19"/>
          <w:sz w:val="24"/>
          <w:szCs w:val="24"/>
        </w:rPr>
        <w:t xml:space="preserve">and the </w:t>
      </w:r>
      <w:r w:rsidRPr="008C0E4A">
        <w:rPr>
          <w:rFonts w:ascii="Arial" w:eastAsia="Arial" w:hAnsi="Arial" w:cs="Arial"/>
          <w:spacing w:val="-2"/>
          <w:sz w:val="24"/>
          <w:szCs w:val="24"/>
        </w:rPr>
        <w:t>award recorded with the Higher Education Academy (HEA).</w:t>
      </w:r>
    </w:p>
    <w:p w:rsidR="008C0E4A" w:rsidRPr="008C0E4A" w:rsidRDefault="008C0E4A" w:rsidP="008C0E4A">
      <w:pPr>
        <w:tabs>
          <w:tab w:val="left" w:pos="964"/>
        </w:tabs>
        <w:spacing w:before="47"/>
        <w:outlineLvl w:val="0"/>
        <w:rPr>
          <w:rFonts w:eastAsia="Arial" w:cs="Arial"/>
          <w:b/>
          <w:bCs/>
          <w:spacing w:val="-1"/>
          <w:sz w:val="24"/>
          <w:szCs w:val="24"/>
        </w:rPr>
      </w:pPr>
    </w:p>
    <w:p w:rsidR="008C0E4A" w:rsidRPr="008C0E4A" w:rsidRDefault="008C0E4A" w:rsidP="008C0E4A">
      <w:pPr>
        <w:tabs>
          <w:tab w:val="left" w:pos="964"/>
        </w:tabs>
        <w:spacing w:before="47"/>
        <w:outlineLvl w:val="0"/>
        <w:rPr>
          <w:rFonts w:eastAsia="Arial" w:cs="Arial"/>
          <w:sz w:val="24"/>
          <w:szCs w:val="24"/>
        </w:rPr>
      </w:pPr>
      <w:r w:rsidRPr="008C0E4A">
        <w:rPr>
          <w:rFonts w:eastAsia="Arial" w:cs="Arial"/>
          <w:b/>
          <w:bCs/>
          <w:spacing w:val="-1"/>
          <w:sz w:val="24"/>
          <w:szCs w:val="24"/>
        </w:rPr>
        <w:t>Reporting</w:t>
      </w:r>
      <w:r w:rsidRPr="008C0E4A">
        <w:rPr>
          <w:rFonts w:eastAsia="Arial" w:cs="Arial"/>
          <w:b/>
          <w:bCs/>
          <w:spacing w:val="-2"/>
          <w:sz w:val="24"/>
          <w:szCs w:val="24"/>
        </w:rPr>
        <w:t xml:space="preserve"> </w:t>
      </w:r>
      <w:r w:rsidRPr="008C0E4A">
        <w:rPr>
          <w:rFonts w:eastAsia="Arial" w:cs="Arial"/>
          <w:b/>
          <w:bCs/>
          <w:spacing w:val="-1"/>
          <w:sz w:val="24"/>
          <w:szCs w:val="24"/>
        </w:rPr>
        <w:t>on</w:t>
      </w:r>
      <w:r w:rsidRPr="008C0E4A">
        <w:rPr>
          <w:rFonts w:eastAsia="Arial" w:cs="Arial"/>
          <w:b/>
          <w:bCs/>
          <w:sz w:val="24"/>
          <w:szCs w:val="24"/>
        </w:rPr>
        <w:t xml:space="preserve"> </w:t>
      </w:r>
      <w:r w:rsidRPr="008C0E4A">
        <w:rPr>
          <w:rFonts w:eastAsia="Arial" w:cs="Arial"/>
          <w:b/>
          <w:bCs/>
          <w:spacing w:val="-1"/>
          <w:sz w:val="24"/>
          <w:szCs w:val="24"/>
        </w:rPr>
        <w:t>appeals</w:t>
      </w:r>
    </w:p>
    <w:p w:rsidR="008C0E4A" w:rsidRPr="008C0E4A" w:rsidRDefault="008C0E4A" w:rsidP="008C0E4A">
      <w:pPr>
        <w:widowControl w:val="0"/>
        <w:spacing w:before="4"/>
        <w:rPr>
          <w:rFonts w:eastAsia="Arial" w:cs="Arial"/>
          <w:b/>
          <w:bCs/>
          <w:sz w:val="24"/>
          <w:szCs w:val="24"/>
        </w:rPr>
      </w:pPr>
    </w:p>
    <w:p w:rsidR="008C0E4A" w:rsidRPr="008C0E4A" w:rsidRDefault="008C0E4A" w:rsidP="008C0E4A">
      <w:pPr>
        <w:widowControl w:val="0"/>
        <w:tabs>
          <w:tab w:val="left" w:pos="964"/>
        </w:tabs>
        <w:ind w:right="116"/>
        <w:rPr>
          <w:rFonts w:eastAsia="Arial" w:cs="Arial"/>
          <w:sz w:val="24"/>
          <w:szCs w:val="24"/>
        </w:rPr>
      </w:pPr>
      <w:r w:rsidRPr="008C0E4A">
        <w:rPr>
          <w:rFonts w:eastAsia="Arial" w:cs="Arial"/>
          <w:spacing w:val="11"/>
          <w:sz w:val="24"/>
          <w:szCs w:val="24"/>
        </w:rPr>
        <w:t xml:space="preserve">The Enhancement Unit </w:t>
      </w:r>
      <w:r w:rsidRPr="008C0E4A">
        <w:rPr>
          <w:rFonts w:eastAsia="Arial" w:cs="Arial"/>
          <w:spacing w:val="-2"/>
          <w:sz w:val="24"/>
          <w:szCs w:val="24"/>
        </w:rPr>
        <w:t>shall</w:t>
      </w:r>
      <w:r w:rsidRPr="008C0E4A">
        <w:rPr>
          <w:rFonts w:eastAsia="Arial" w:cs="Arial"/>
          <w:spacing w:val="11"/>
          <w:sz w:val="24"/>
          <w:szCs w:val="24"/>
        </w:rPr>
        <w:t xml:space="preserve"> </w:t>
      </w:r>
      <w:r w:rsidRPr="008C0E4A">
        <w:rPr>
          <w:rFonts w:eastAsia="Arial" w:cs="Arial"/>
          <w:spacing w:val="-1"/>
          <w:sz w:val="24"/>
          <w:szCs w:val="24"/>
        </w:rPr>
        <w:t>report</w:t>
      </w:r>
      <w:r w:rsidRPr="008C0E4A">
        <w:rPr>
          <w:rFonts w:eastAsia="Arial" w:cs="Arial"/>
          <w:spacing w:val="13"/>
          <w:sz w:val="24"/>
          <w:szCs w:val="24"/>
        </w:rPr>
        <w:t xml:space="preserve"> </w:t>
      </w:r>
      <w:r w:rsidRPr="008C0E4A">
        <w:rPr>
          <w:rFonts w:eastAsia="Arial" w:cs="Arial"/>
          <w:spacing w:val="-1"/>
          <w:sz w:val="24"/>
          <w:szCs w:val="24"/>
        </w:rPr>
        <w:t xml:space="preserve">annually to the </w:t>
      </w:r>
      <w:r w:rsidRPr="008C0E4A">
        <w:rPr>
          <w:rFonts w:eastAsia="Arial" w:cs="Arial"/>
          <w:spacing w:val="11"/>
          <w:sz w:val="24"/>
          <w:szCs w:val="24"/>
        </w:rPr>
        <w:t xml:space="preserve">Higher Education Academy (HEA) </w:t>
      </w:r>
      <w:r w:rsidRPr="008C0E4A">
        <w:rPr>
          <w:rFonts w:eastAsia="Arial" w:cs="Arial"/>
          <w:spacing w:val="-1"/>
          <w:sz w:val="24"/>
          <w:szCs w:val="24"/>
        </w:rPr>
        <w:t>on the operation</w:t>
      </w:r>
      <w:r w:rsidRPr="008C0E4A">
        <w:rPr>
          <w:rFonts w:eastAsia="Arial" w:cs="Arial"/>
          <w:spacing w:val="11"/>
          <w:sz w:val="24"/>
          <w:szCs w:val="24"/>
        </w:rPr>
        <w:t xml:space="preserve"> </w:t>
      </w:r>
      <w:r w:rsidRPr="008C0E4A">
        <w:rPr>
          <w:rFonts w:eastAsia="Arial" w:cs="Arial"/>
          <w:spacing w:val="-2"/>
          <w:sz w:val="24"/>
          <w:szCs w:val="24"/>
        </w:rPr>
        <w:t>of</w:t>
      </w:r>
      <w:r w:rsidRPr="008C0E4A">
        <w:rPr>
          <w:rFonts w:eastAsia="Arial" w:cs="Arial"/>
          <w:spacing w:val="15"/>
          <w:sz w:val="24"/>
          <w:szCs w:val="24"/>
        </w:rPr>
        <w:t xml:space="preserve"> </w:t>
      </w:r>
      <w:r w:rsidRPr="008C0E4A">
        <w:rPr>
          <w:rFonts w:eastAsia="Arial" w:cs="Arial"/>
          <w:spacing w:val="-1"/>
          <w:sz w:val="24"/>
          <w:szCs w:val="24"/>
        </w:rPr>
        <w:t>these</w:t>
      </w:r>
      <w:r w:rsidRPr="008C0E4A">
        <w:rPr>
          <w:rFonts w:eastAsia="Arial" w:cs="Arial"/>
          <w:spacing w:val="51"/>
          <w:sz w:val="24"/>
          <w:szCs w:val="24"/>
        </w:rPr>
        <w:t xml:space="preserve"> </w:t>
      </w:r>
      <w:r w:rsidRPr="008C0E4A">
        <w:rPr>
          <w:rFonts w:eastAsia="Arial" w:cs="Arial"/>
          <w:spacing w:val="-1"/>
          <w:sz w:val="24"/>
          <w:szCs w:val="24"/>
        </w:rPr>
        <w:t>procedures</w:t>
      </w:r>
      <w:r w:rsidRPr="008C0E4A">
        <w:rPr>
          <w:rFonts w:eastAsia="Arial" w:cs="Arial"/>
          <w:spacing w:val="39"/>
          <w:sz w:val="24"/>
          <w:szCs w:val="24"/>
        </w:rPr>
        <w:t xml:space="preserve"> </w:t>
      </w:r>
      <w:r w:rsidRPr="008C0E4A">
        <w:rPr>
          <w:rFonts w:eastAsia="Arial" w:cs="Arial"/>
          <w:spacing w:val="-1"/>
          <w:sz w:val="24"/>
          <w:szCs w:val="24"/>
        </w:rPr>
        <w:t>in</w:t>
      </w:r>
      <w:r w:rsidRPr="008C0E4A">
        <w:rPr>
          <w:rFonts w:eastAsia="Arial" w:cs="Arial"/>
          <w:spacing w:val="41"/>
          <w:sz w:val="24"/>
          <w:szCs w:val="24"/>
        </w:rPr>
        <w:t xml:space="preserve"> </w:t>
      </w:r>
      <w:r w:rsidRPr="008C0E4A">
        <w:rPr>
          <w:rFonts w:eastAsia="Arial" w:cs="Arial"/>
          <w:sz w:val="24"/>
          <w:szCs w:val="24"/>
        </w:rPr>
        <w:t>a</w:t>
      </w:r>
      <w:r w:rsidRPr="008C0E4A">
        <w:rPr>
          <w:rFonts w:eastAsia="Arial" w:cs="Arial"/>
          <w:spacing w:val="39"/>
          <w:sz w:val="24"/>
          <w:szCs w:val="24"/>
        </w:rPr>
        <w:t xml:space="preserve"> </w:t>
      </w:r>
      <w:r w:rsidRPr="008C0E4A">
        <w:rPr>
          <w:rFonts w:eastAsia="Arial" w:cs="Arial"/>
          <w:spacing w:val="-1"/>
          <w:sz w:val="24"/>
          <w:szCs w:val="24"/>
        </w:rPr>
        <w:t>form</w:t>
      </w:r>
      <w:r w:rsidRPr="008C0E4A">
        <w:rPr>
          <w:rFonts w:eastAsia="Arial" w:cs="Arial"/>
          <w:spacing w:val="40"/>
          <w:sz w:val="24"/>
          <w:szCs w:val="24"/>
        </w:rPr>
        <w:t xml:space="preserve"> </w:t>
      </w:r>
      <w:r w:rsidRPr="008C0E4A">
        <w:rPr>
          <w:rFonts w:eastAsia="Arial" w:cs="Arial"/>
          <w:spacing w:val="-1"/>
          <w:sz w:val="24"/>
          <w:szCs w:val="24"/>
        </w:rPr>
        <w:t>that</w:t>
      </w:r>
      <w:r w:rsidRPr="008C0E4A">
        <w:rPr>
          <w:rFonts w:eastAsia="Arial" w:cs="Arial"/>
          <w:spacing w:val="40"/>
          <w:sz w:val="24"/>
          <w:szCs w:val="24"/>
        </w:rPr>
        <w:t xml:space="preserve"> </w:t>
      </w:r>
      <w:r w:rsidRPr="008C0E4A">
        <w:rPr>
          <w:rFonts w:eastAsia="Arial" w:cs="Arial"/>
          <w:spacing w:val="-1"/>
          <w:sz w:val="24"/>
          <w:szCs w:val="24"/>
        </w:rPr>
        <w:t>maintains</w:t>
      </w:r>
      <w:r w:rsidRPr="008C0E4A">
        <w:rPr>
          <w:rFonts w:eastAsia="Arial" w:cs="Arial"/>
          <w:spacing w:val="41"/>
          <w:sz w:val="24"/>
          <w:szCs w:val="24"/>
        </w:rPr>
        <w:t xml:space="preserve"> </w:t>
      </w:r>
      <w:r w:rsidRPr="008C0E4A">
        <w:rPr>
          <w:rFonts w:eastAsia="Arial" w:cs="Arial"/>
          <w:spacing w:val="-1"/>
          <w:sz w:val="24"/>
          <w:szCs w:val="24"/>
        </w:rPr>
        <w:t>confidentiality</w:t>
      </w:r>
      <w:r w:rsidRPr="008C0E4A">
        <w:rPr>
          <w:rFonts w:eastAsia="Arial" w:cs="Arial"/>
          <w:spacing w:val="40"/>
          <w:sz w:val="24"/>
          <w:szCs w:val="24"/>
        </w:rPr>
        <w:t xml:space="preserve"> </w:t>
      </w:r>
      <w:r w:rsidRPr="008C0E4A">
        <w:rPr>
          <w:rFonts w:eastAsia="Arial" w:cs="Arial"/>
          <w:spacing w:val="-1"/>
          <w:sz w:val="24"/>
          <w:szCs w:val="24"/>
        </w:rPr>
        <w:t>and</w:t>
      </w:r>
      <w:r w:rsidRPr="008C0E4A">
        <w:rPr>
          <w:rFonts w:eastAsia="Arial" w:cs="Arial"/>
          <w:spacing w:val="41"/>
          <w:sz w:val="24"/>
          <w:szCs w:val="24"/>
        </w:rPr>
        <w:t xml:space="preserve"> </w:t>
      </w:r>
      <w:r w:rsidRPr="008C0E4A">
        <w:rPr>
          <w:rFonts w:eastAsia="Arial" w:cs="Arial"/>
          <w:spacing w:val="-1"/>
          <w:sz w:val="24"/>
          <w:szCs w:val="24"/>
        </w:rPr>
        <w:t>enables the Unit to reflect</w:t>
      </w:r>
      <w:r w:rsidRPr="008C0E4A">
        <w:rPr>
          <w:rFonts w:eastAsia="Arial" w:cs="Arial"/>
          <w:spacing w:val="49"/>
          <w:sz w:val="24"/>
          <w:szCs w:val="24"/>
        </w:rPr>
        <w:t xml:space="preserve"> </w:t>
      </w:r>
      <w:r w:rsidRPr="008C0E4A">
        <w:rPr>
          <w:rFonts w:eastAsia="Arial" w:cs="Arial"/>
          <w:spacing w:val="-1"/>
          <w:sz w:val="24"/>
          <w:szCs w:val="24"/>
        </w:rPr>
        <w:t>upon</w:t>
      </w:r>
      <w:r w:rsidRPr="008C0E4A">
        <w:rPr>
          <w:rFonts w:eastAsia="Arial" w:cs="Arial"/>
          <w:sz w:val="24"/>
          <w:szCs w:val="24"/>
        </w:rPr>
        <w:t xml:space="preserve"> </w:t>
      </w:r>
      <w:r w:rsidRPr="008C0E4A">
        <w:rPr>
          <w:rFonts w:eastAsia="Arial" w:cs="Arial"/>
          <w:spacing w:val="-1"/>
          <w:sz w:val="24"/>
          <w:szCs w:val="24"/>
        </w:rPr>
        <w:t>lessons</w:t>
      </w:r>
      <w:r w:rsidRPr="008C0E4A">
        <w:rPr>
          <w:rFonts w:eastAsia="Arial" w:cs="Arial"/>
          <w:spacing w:val="1"/>
          <w:sz w:val="24"/>
          <w:szCs w:val="24"/>
        </w:rPr>
        <w:t xml:space="preserve"> </w:t>
      </w:r>
      <w:r w:rsidRPr="008C0E4A">
        <w:rPr>
          <w:rFonts w:eastAsia="Arial" w:cs="Arial"/>
          <w:spacing w:val="-1"/>
          <w:sz w:val="24"/>
          <w:szCs w:val="24"/>
        </w:rPr>
        <w:t>learnt from applicant appeals</w:t>
      </w:r>
      <w:r w:rsidRPr="008C0E4A">
        <w:rPr>
          <w:rFonts w:eastAsia="Arial" w:cs="Arial"/>
          <w:spacing w:val="-2"/>
          <w:sz w:val="24"/>
          <w:szCs w:val="24"/>
        </w:rPr>
        <w:t xml:space="preserve"> </w:t>
      </w:r>
      <w:r w:rsidRPr="008C0E4A">
        <w:rPr>
          <w:rFonts w:eastAsia="Arial" w:cs="Arial"/>
          <w:spacing w:val="-1"/>
          <w:sz w:val="24"/>
          <w:szCs w:val="24"/>
        </w:rPr>
        <w:t>and</w:t>
      </w:r>
      <w:r w:rsidRPr="008C0E4A">
        <w:rPr>
          <w:rFonts w:eastAsia="Arial" w:cs="Arial"/>
          <w:sz w:val="24"/>
          <w:szCs w:val="24"/>
        </w:rPr>
        <w:t xml:space="preserve"> </w:t>
      </w:r>
      <w:r w:rsidRPr="008C0E4A">
        <w:rPr>
          <w:rFonts w:eastAsia="Arial" w:cs="Arial"/>
          <w:spacing w:val="-1"/>
          <w:sz w:val="24"/>
          <w:szCs w:val="24"/>
        </w:rPr>
        <w:t>disseminate</w:t>
      </w:r>
      <w:r w:rsidRPr="008C0E4A">
        <w:rPr>
          <w:rFonts w:eastAsia="Arial" w:cs="Arial"/>
          <w:spacing w:val="-2"/>
          <w:sz w:val="24"/>
          <w:szCs w:val="24"/>
        </w:rPr>
        <w:t xml:space="preserve"> </w:t>
      </w:r>
      <w:r w:rsidRPr="008C0E4A">
        <w:rPr>
          <w:rFonts w:eastAsia="Arial" w:cs="Arial"/>
          <w:spacing w:val="-1"/>
          <w:sz w:val="24"/>
          <w:szCs w:val="24"/>
        </w:rPr>
        <w:t>advice</w:t>
      </w:r>
      <w:r w:rsidRPr="008C0E4A">
        <w:rPr>
          <w:rFonts w:eastAsia="Arial" w:cs="Arial"/>
          <w:sz w:val="24"/>
          <w:szCs w:val="24"/>
        </w:rPr>
        <w:t xml:space="preserve"> </w:t>
      </w:r>
      <w:r w:rsidRPr="008C0E4A">
        <w:rPr>
          <w:rFonts w:eastAsia="Arial" w:cs="Arial"/>
          <w:spacing w:val="-1"/>
          <w:sz w:val="24"/>
          <w:szCs w:val="24"/>
        </w:rPr>
        <w:t>accordingly.</w:t>
      </w:r>
    </w:p>
    <w:p w:rsidR="008C0E4A" w:rsidRPr="008C0E4A" w:rsidRDefault="008C0E4A" w:rsidP="008C0E4A">
      <w:pPr>
        <w:rPr>
          <w:rFonts w:cs="Arial"/>
          <w:sz w:val="24"/>
          <w:szCs w:val="24"/>
        </w:rPr>
      </w:pPr>
    </w:p>
    <w:p w:rsidR="00E140DD" w:rsidRDefault="00E140DD" w:rsidP="00E140DD">
      <w:pPr>
        <w:tabs>
          <w:tab w:val="left" w:pos="5103"/>
        </w:tabs>
        <w:rPr>
          <w:rFonts w:cs="Arial"/>
          <w:b/>
          <w:bCs/>
          <w:sz w:val="24"/>
          <w:szCs w:val="24"/>
        </w:rPr>
      </w:pPr>
    </w:p>
    <w:p w:rsidR="00E140DD" w:rsidRDefault="00E140DD" w:rsidP="00E140DD">
      <w:pPr>
        <w:tabs>
          <w:tab w:val="left" w:pos="5103"/>
        </w:tabs>
        <w:rPr>
          <w:rFonts w:cs="Arial"/>
          <w:b/>
          <w:bCs/>
          <w:sz w:val="24"/>
          <w:szCs w:val="24"/>
        </w:rPr>
      </w:pPr>
    </w:p>
    <w:p w:rsidR="00E140DD" w:rsidRPr="008C0E4A" w:rsidRDefault="00E140DD" w:rsidP="00E140DD">
      <w:pPr>
        <w:tabs>
          <w:tab w:val="left" w:pos="5103"/>
        </w:tabs>
        <w:rPr>
          <w:rFonts w:cs="Arial"/>
          <w:bCs/>
          <w:sz w:val="24"/>
          <w:szCs w:val="24"/>
        </w:rPr>
      </w:pPr>
      <w:r>
        <w:rPr>
          <w:rFonts w:cs="Arial"/>
          <w:b/>
          <w:bCs/>
          <w:sz w:val="24"/>
          <w:szCs w:val="24"/>
        </w:rPr>
        <w:t>The</w:t>
      </w:r>
      <w:r w:rsidRPr="008C0E4A">
        <w:rPr>
          <w:rFonts w:cs="Arial"/>
          <w:b/>
          <w:bCs/>
          <w:sz w:val="24"/>
          <w:szCs w:val="24"/>
        </w:rPr>
        <w:t xml:space="preserve"> </w:t>
      </w:r>
      <w:r>
        <w:rPr>
          <w:rFonts w:cs="Arial"/>
          <w:b/>
          <w:bCs/>
          <w:sz w:val="24"/>
          <w:szCs w:val="24"/>
        </w:rPr>
        <w:t xml:space="preserve">Recognition Judgement Appeal Form </w:t>
      </w:r>
      <w:r w:rsidRPr="008C0E4A">
        <w:rPr>
          <w:rFonts w:cs="Arial"/>
          <w:b/>
          <w:bCs/>
          <w:sz w:val="24"/>
          <w:szCs w:val="24"/>
        </w:rPr>
        <w:t xml:space="preserve">is available electronically from the Enhancement Unit web pages: </w:t>
      </w:r>
      <w:hyperlink r:id="rId10" w:history="1">
        <w:r w:rsidRPr="008C0E4A">
          <w:rPr>
            <w:rFonts w:cs="Arial"/>
            <w:color w:val="0000FF"/>
            <w:sz w:val="24"/>
            <w:szCs w:val="24"/>
            <w:u w:val="single"/>
          </w:rPr>
          <w:t>http://www.uwtsd.ac.uk/enhancement</w:t>
        </w:r>
      </w:hyperlink>
    </w:p>
    <w:p w:rsidR="00E140DD" w:rsidRPr="008C0E4A" w:rsidRDefault="00E140DD" w:rsidP="00E140DD">
      <w:pPr>
        <w:tabs>
          <w:tab w:val="left" w:pos="5103"/>
        </w:tabs>
        <w:rPr>
          <w:rFonts w:cs="Arial"/>
          <w:b/>
          <w:bCs/>
          <w:sz w:val="24"/>
          <w:szCs w:val="24"/>
        </w:rPr>
      </w:pPr>
    </w:p>
    <w:p w:rsidR="00E140DD" w:rsidRPr="008C0E4A" w:rsidRDefault="00E140DD" w:rsidP="00E140DD">
      <w:pPr>
        <w:tabs>
          <w:tab w:val="left" w:pos="1440"/>
        </w:tabs>
        <w:rPr>
          <w:rFonts w:cs="Arial"/>
          <w:sz w:val="24"/>
          <w:szCs w:val="24"/>
        </w:rPr>
      </w:pPr>
      <w:r w:rsidRPr="008C0E4A">
        <w:rPr>
          <w:rFonts w:cs="Arial"/>
          <w:b/>
          <w:color w:val="000000"/>
          <w:sz w:val="24"/>
          <w:szCs w:val="24"/>
        </w:rPr>
        <w:t xml:space="preserve">The Enhancement Unit will normally acknowledge receipt of your appeal and provide you with any updates and an outcome by email; therefore </w:t>
      </w:r>
      <w:r w:rsidRPr="008C0E4A">
        <w:rPr>
          <w:rFonts w:cs="Arial"/>
          <w:b/>
          <w:bCs/>
          <w:color w:val="000000"/>
          <w:sz w:val="24"/>
          <w:szCs w:val="24"/>
        </w:rPr>
        <w:t>it is important that you check your University email accounts regularly</w:t>
      </w:r>
      <w:r w:rsidRPr="008C0E4A">
        <w:rPr>
          <w:rFonts w:cs="Arial"/>
          <w:b/>
          <w:bCs/>
          <w:sz w:val="24"/>
          <w:szCs w:val="24"/>
        </w:rPr>
        <w:t>.</w:t>
      </w: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8C0E4A" w:rsidRPr="008C0E4A" w:rsidRDefault="008C0E4A" w:rsidP="008C0E4A">
      <w:pPr>
        <w:rPr>
          <w:rFonts w:cs="Arial"/>
          <w:sz w:val="24"/>
          <w:szCs w:val="24"/>
        </w:rPr>
      </w:pPr>
    </w:p>
    <w:p w:rsidR="00575138" w:rsidRPr="008C0E4A" w:rsidRDefault="00575138" w:rsidP="005607A7">
      <w:pPr>
        <w:rPr>
          <w:rFonts w:cs="Arial"/>
          <w:sz w:val="24"/>
          <w:szCs w:val="24"/>
        </w:rPr>
      </w:pPr>
    </w:p>
    <w:p w:rsidR="00AB78A7" w:rsidRPr="00327CF7" w:rsidRDefault="00AB78A7" w:rsidP="00AB78A7">
      <w:pPr>
        <w:pStyle w:val="Heading2"/>
        <w:spacing w:line="240" w:lineRule="auto"/>
        <w:rPr>
          <w:rFonts w:ascii="Arial" w:hAnsi="Arial" w:cs="Arial"/>
          <w:color w:val="auto"/>
          <w:sz w:val="24"/>
          <w:szCs w:val="24"/>
          <w:lang w:eastAsia="en-GB"/>
        </w:rPr>
      </w:pPr>
      <w:r w:rsidRPr="00327CF7">
        <w:rPr>
          <w:rFonts w:ascii="Arial" w:hAnsi="Arial" w:cs="Arial"/>
          <w:color w:val="auto"/>
          <w:sz w:val="24"/>
          <w:szCs w:val="24"/>
          <w:lang w:eastAsia="en-GB"/>
        </w:rPr>
        <w:t>Summary</w:t>
      </w:r>
    </w:p>
    <w:p w:rsidR="00AB78A7" w:rsidRPr="00327CF7" w:rsidRDefault="00AB78A7" w:rsidP="00AB78A7">
      <w:pPr>
        <w:spacing w:before="120" w:after="120"/>
        <w:rPr>
          <w:rFonts w:cs="Arial"/>
          <w:sz w:val="24"/>
          <w:szCs w:val="24"/>
        </w:rPr>
      </w:pPr>
      <w:r w:rsidRPr="00327CF7">
        <w:rPr>
          <w:rFonts w:cs="Arial"/>
          <w:sz w:val="24"/>
          <w:szCs w:val="24"/>
        </w:rPr>
        <w:t xml:space="preserve">Those members of staff who wish to gain recognition from the Higher Education Academy should consider the application process as an opportunity to utilise the Professional Standards Framework in a wide range of contexts and as </w:t>
      </w:r>
      <w:r>
        <w:rPr>
          <w:rFonts w:cs="Arial"/>
          <w:sz w:val="24"/>
          <w:szCs w:val="24"/>
        </w:rPr>
        <w:t xml:space="preserve">a </w:t>
      </w:r>
      <w:r w:rsidRPr="00327CF7">
        <w:rPr>
          <w:rFonts w:cs="Arial"/>
          <w:sz w:val="24"/>
          <w:szCs w:val="24"/>
        </w:rPr>
        <w:t>means to thoroughly reflect upon achievements to date and to identify areas for future continuing professional development. For example, you might use your engagement with the process to:</w:t>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Plan and guide your CPD in the area of teaching and learning;</w:t>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Promote the professionalisation of teaching and learning support within Higher Education;</w:t>
      </w:r>
      <w:r w:rsidRPr="00327CF7">
        <w:rPr>
          <w:rFonts w:ascii="Arial" w:eastAsia="Calibri" w:hAnsi="Arial" w:cs="Arial"/>
          <w:b w:val="0"/>
          <w:bCs w:val="0"/>
          <w:color w:val="auto"/>
          <w:sz w:val="24"/>
          <w:szCs w:val="24"/>
        </w:rPr>
        <w:tab/>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Foster creative and innovative approaches to teaching and learning;</w:t>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Enable you to gain recognition and reward for developing your capabilities as a teacher and supporter of learning;</w:t>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Enhance the quality and prominence of the teaching and learning activities within your remit;</w:t>
      </w:r>
    </w:p>
    <w:p w:rsidR="00AB78A7" w:rsidRPr="00327CF7" w:rsidRDefault="00AB78A7" w:rsidP="008E2FAB">
      <w:pPr>
        <w:pStyle w:val="Heading3"/>
        <w:numPr>
          <w:ilvl w:val="0"/>
          <w:numId w:val="14"/>
        </w:numPr>
        <w:spacing w:before="0" w:line="240" w:lineRule="auto"/>
        <w:rPr>
          <w:rFonts w:ascii="Arial" w:eastAsia="Calibri" w:hAnsi="Arial" w:cs="Arial"/>
          <w:b w:val="0"/>
          <w:bCs w:val="0"/>
          <w:color w:val="auto"/>
          <w:sz w:val="24"/>
          <w:szCs w:val="24"/>
        </w:rPr>
      </w:pPr>
      <w:r w:rsidRPr="00327CF7">
        <w:rPr>
          <w:rFonts w:ascii="Arial" w:eastAsia="Calibri" w:hAnsi="Arial" w:cs="Arial"/>
          <w:b w:val="0"/>
          <w:bCs w:val="0"/>
          <w:color w:val="auto"/>
          <w:sz w:val="24"/>
          <w:szCs w:val="24"/>
        </w:rPr>
        <w:t>Facilitate and support the design and delivery of initial and continuing education development programmes and activities;</w:t>
      </w:r>
    </w:p>
    <w:p w:rsidR="00AB78A7" w:rsidRPr="00327CF7" w:rsidRDefault="00AB78A7" w:rsidP="008E2FAB">
      <w:pPr>
        <w:pStyle w:val="ListParagraph"/>
        <w:numPr>
          <w:ilvl w:val="0"/>
          <w:numId w:val="14"/>
        </w:numPr>
        <w:spacing w:after="0" w:line="240" w:lineRule="auto"/>
        <w:rPr>
          <w:rFonts w:ascii="Arial" w:hAnsi="Arial" w:cs="Arial"/>
          <w:sz w:val="24"/>
          <w:szCs w:val="24"/>
        </w:rPr>
      </w:pPr>
      <w:r w:rsidRPr="00327CF7">
        <w:rPr>
          <w:rFonts w:ascii="Arial" w:hAnsi="Arial" w:cs="Arial"/>
          <w:sz w:val="24"/>
          <w:szCs w:val="24"/>
        </w:rPr>
        <w:t xml:space="preserve">Facilitate you and the </w:t>
      </w:r>
      <w:r>
        <w:rPr>
          <w:rFonts w:ascii="Arial" w:hAnsi="Arial" w:cs="Arial"/>
          <w:sz w:val="24"/>
          <w:szCs w:val="24"/>
        </w:rPr>
        <w:t xml:space="preserve">University </w:t>
      </w:r>
      <w:r w:rsidRPr="00327CF7">
        <w:rPr>
          <w:rFonts w:ascii="Arial" w:hAnsi="Arial" w:cs="Arial"/>
          <w:sz w:val="24"/>
          <w:szCs w:val="24"/>
        </w:rPr>
        <w:t>in gaining formal recognition for quality enhanced approaches to teaching and supporting learning in the context of wider responsibilities such as research and/or management;</w:t>
      </w:r>
    </w:p>
    <w:p w:rsidR="00AB78A7" w:rsidRPr="00327CF7" w:rsidRDefault="00AB78A7" w:rsidP="008E2FAB">
      <w:pPr>
        <w:pStyle w:val="Heading3"/>
        <w:numPr>
          <w:ilvl w:val="0"/>
          <w:numId w:val="14"/>
        </w:numPr>
        <w:spacing w:before="0" w:line="240" w:lineRule="auto"/>
        <w:rPr>
          <w:rFonts w:ascii="Arial" w:hAnsi="Arial" w:cs="Arial"/>
          <w:color w:val="auto"/>
          <w:sz w:val="24"/>
          <w:szCs w:val="24"/>
        </w:rPr>
      </w:pPr>
      <w:r w:rsidRPr="00327CF7">
        <w:rPr>
          <w:rFonts w:ascii="Arial" w:eastAsia="Calibri" w:hAnsi="Arial" w:cs="Arial"/>
          <w:b w:val="0"/>
          <w:bCs w:val="0"/>
          <w:color w:val="auto"/>
          <w:sz w:val="24"/>
          <w:szCs w:val="24"/>
        </w:rPr>
        <w:t>Demonstrate to students and other stakeholders the professionalism that you and the Institution bring to teaching and support for student learning;</w:t>
      </w:r>
    </w:p>
    <w:p w:rsidR="00AB78A7" w:rsidRPr="00327CF7" w:rsidRDefault="00AB78A7" w:rsidP="008E2FAB">
      <w:pPr>
        <w:pStyle w:val="ListParagraph"/>
        <w:numPr>
          <w:ilvl w:val="0"/>
          <w:numId w:val="14"/>
        </w:numPr>
        <w:spacing w:line="240" w:lineRule="auto"/>
        <w:rPr>
          <w:rFonts w:ascii="Arial" w:hAnsi="Arial" w:cs="Arial"/>
          <w:sz w:val="24"/>
          <w:szCs w:val="24"/>
        </w:rPr>
      </w:pPr>
      <w:r w:rsidRPr="00327CF7">
        <w:rPr>
          <w:rFonts w:ascii="Arial" w:hAnsi="Arial" w:cs="Arial"/>
          <w:sz w:val="24"/>
          <w:szCs w:val="24"/>
        </w:rPr>
        <w:t>Support Senior Staff when seeking to:</w:t>
      </w:r>
    </w:p>
    <w:p w:rsidR="00AB78A7" w:rsidRPr="00327CF7" w:rsidRDefault="00AB78A7" w:rsidP="008E2FAB">
      <w:pPr>
        <w:pStyle w:val="ListParagraph"/>
        <w:numPr>
          <w:ilvl w:val="1"/>
          <w:numId w:val="14"/>
        </w:numPr>
        <w:spacing w:line="240" w:lineRule="auto"/>
        <w:ind w:left="709" w:hanging="283"/>
        <w:rPr>
          <w:rFonts w:ascii="Arial" w:hAnsi="Arial" w:cs="Arial"/>
          <w:sz w:val="24"/>
          <w:szCs w:val="24"/>
        </w:rPr>
      </w:pPr>
      <w:r w:rsidRPr="00327CF7">
        <w:rPr>
          <w:rFonts w:ascii="Arial" w:hAnsi="Arial" w:cs="Arial"/>
          <w:sz w:val="24"/>
          <w:szCs w:val="24"/>
        </w:rPr>
        <w:t xml:space="preserve">develop policies and systems for the recognition and reward of teaching and learning support staff </w:t>
      </w:r>
    </w:p>
    <w:p w:rsidR="00AB78A7" w:rsidRPr="00327CF7" w:rsidRDefault="00AB78A7" w:rsidP="008E2FAB">
      <w:pPr>
        <w:pStyle w:val="ListParagraph"/>
        <w:numPr>
          <w:ilvl w:val="1"/>
          <w:numId w:val="14"/>
        </w:numPr>
        <w:spacing w:line="240" w:lineRule="auto"/>
        <w:ind w:left="709" w:hanging="283"/>
        <w:rPr>
          <w:rFonts w:ascii="Arial" w:hAnsi="Arial" w:cs="Arial"/>
          <w:sz w:val="24"/>
          <w:szCs w:val="24"/>
        </w:rPr>
      </w:pPr>
      <w:r w:rsidRPr="00327CF7">
        <w:rPr>
          <w:rFonts w:ascii="Arial" w:hAnsi="Arial" w:cs="Arial"/>
          <w:sz w:val="24"/>
          <w:szCs w:val="24"/>
        </w:rPr>
        <w:t xml:space="preserve">promote a strong culture of teaching and learning </w:t>
      </w:r>
      <w:r w:rsidR="00FC26F6" w:rsidRPr="00327CF7">
        <w:rPr>
          <w:rFonts w:ascii="Arial" w:hAnsi="Arial" w:cs="Arial"/>
          <w:sz w:val="24"/>
          <w:szCs w:val="24"/>
        </w:rPr>
        <w:t>support.</w:t>
      </w:r>
    </w:p>
    <w:p w:rsidR="00011C64" w:rsidRPr="008C0E4A" w:rsidRDefault="00011C64" w:rsidP="003C5128">
      <w:pPr>
        <w:rPr>
          <w:rFonts w:cs="Arial"/>
          <w:b/>
          <w:sz w:val="24"/>
          <w:szCs w:val="24"/>
        </w:rPr>
      </w:pPr>
      <w:r w:rsidRPr="008C0E4A">
        <w:rPr>
          <w:rFonts w:cs="Arial"/>
          <w:b/>
          <w:sz w:val="24"/>
          <w:szCs w:val="24"/>
        </w:rPr>
        <w:t>What Next?</w:t>
      </w:r>
    </w:p>
    <w:p w:rsidR="00011C64" w:rsidRPr="008C0E4A" w:rsidRDefault="00011C64" w:rsidP="003C5128">
      <w:pPr>
        <w:rPr>
          <w:rFonts w:cs="Arial"/>
          <w:sz w:val="24"/>
          <w:szCs w:val="24"/>
        </w:rPr>
      </w:pPr>
    </w:p>
    <w:p w:rsidR="00AB78A7" w:rsidRDefault="00AB78A7" w:rsidP="003C5128">
      <w:pPr>
        <w:rPr>
          <w:rFonts w:cs="Arial"/>
          <w:sz w:val="24"/>
          <w:szCs w:val="24"/>
        </w:rPr>
      </w:pPr>
      <w:r>
        <w:rPr>
          <w:rFonts w:cs="Arial"/>
          <w:sz w:val="24"/>
          <w:szCs w:val="24"/>
        </w:rPr>
        <w:t>If you wish to apply for recognition of your professional practice in teaching and supporting learning please contact the team to find out when and where the next training event is to be held (</w:t>
      </w:r>
      <w:hyperlink r:id="rId11" w:history="1">
        <w:r w:rsidRPr="007A10B9">
          <w:rPr>
            <w:rStyle w:val="Hyperlink"/>
            <w:rFonts w:cs="Arial"/>
            <w:sz w:val="24"/>
            <w:szCs w:val="24"/>
          </w:rPr>
          <w:t>HEAapplications@uwtsd.ac.uk</w:t>
        </w:r>
      </w:hyperlink>
      <w:r>
        <w:rPr>
          <w:rFonts w:cs="Arial"/>
          <w:sz w:val="24"/>
          <w:szCs w:val="24"/>
        </w:rPr>
        <w:t xml:space="preserve">). </w:t>
      </w:r>
    </w:p>
    <w:p w:rsidR="00AB78A7" w:rsidRDefault="00AB78A7" w:rsidP="003C5128">
      <w:pPr>
        <w:rPr>
          <w:rFonts w:cs="Arial"/>
          <w:sz w:val="24"/>
          <w:szCs w:val="24"/>
        </w:rPr>
      </w:pPr>
    </w:p>
    <w:p w:rsidR="003C5128" w:rsidRDefault="00AB78A7" w:rsidP="003C5128">
      <w:pPr>
        <w:rPr>
          <w:rFonts w:cs="Arial"/>
          <w:sz w:val="24"/>
          <w:szCs w:val="24"/>
        </w:rPr>
      </w:pPr>
      <w:r>
        <w:rPr>
          <w:rFonts w:cs="Arial"/>
          <w:sz w:val="24"/>
          <w:szCs w:val="24"/>
        </w:rPr>
        <w:t>You can access information about the UKPSF and all of the associated application documents by visiting the Enhancement Unit area on MyDay and clicking on Professional Recognition.</w:t>
      </w:r>
    </w:p>
    <w:p w:rsidR="00AB78A7" w:rsidRDefault="00AB78A7" w:rsidP="003C5128">
      <w:pPr>
        <w:rPr>
          <w:rFonts w:cs="Arial"/>
          <w:sz w:val="24"/>
          <w:szCs w:val="24"/>
        </w:rPr>
      </w:pPr>
    </w:p>
    <w:p w:rsidR="00AB78A7" w:rsidRDefault="00AB78A7" w:rsidP="003C5128">
      <w:pPr>
        <w:rPr>
          <w:rFonts w:cs="Arial"/>
          <w:sz w:val="24"/>
          <w:szCs w:val="24"/>
        </w:rPr>
      </w:pPr>
      <w:r>
        <w:rPr>
          <w:rFonts w:cs="Arial"/>
          <w:sz w:val="24"/>
          <w:szCs w:val="24"/>
        </w:rPr>
        <w:t>We look forward to hearing from you.</w:t>
      </w:r>
    </w:p>
    <w:p w:rsidR="00AB78A7" w:rsidRDefault="00AB78A7" w:rsidP="003C5128">
      <w:pPr>
        <w:rPr>
          <w:rFonts w:cs="Arial"/>
          <w:sz w:val="24"/>
          <w:szCs w:val="24"/>
        </w:rPr>
      </w:pPr>
    </w:p>
    <w:tbl>
      <w:tblPr>
        <w:tblStyle w:val="TableGrid"/>
        <w:tblW w:w="0" w:type="auto"/>
        <w:tblLook w:val="04A0" w:firstRow="1" w:lastRow="0" w:firstColumn="1" w:lastColumn="0" w:noHBand="0" w:noVBand="1"/>
      </w:tblPr>
      <w:tblGrid>
        <w:gridCol w:w="9016"/>
      </w:tblGrid>
      <w:tr w:rsidR="00AB78A7" w:rsidTr="00AB78A7">
        <w:tc>
          <w:tcPr>
            <w:tcW w:w="9242" w:type="dxa"/>
          </w:tcPr>
          <w:p w:rsidR="00133B17" w:rsidRDefault="00133B17" w:rsidP="003C5128">
            <w:pPr>
              <w:rPr>
                <w:rFonts w:cs="Arial"/>
              </w:rPr>
            </w:pPr>
          </w:p>
          <w:p w:rsidR="00AB78A7" w:rsidRPr="00133B17" w:rsidRDefault="00AB78A7" w:rsidP="003C5128">
            <w:pPr>
              <w:rPr>
                <w:rFonts w:cs="Arial"/>
              </w:rPr>
            </w:pPr>
            <w:r w:rsidRPr="00133B17">
              <w:rPr>
                <w:rFonts w:cs="Arial"/>
              </w:rPr>
              <w:t xml:space="preserve">We are </w:t>
            </w:r>
            <w:r w:rsidR="00133B17" w:rsidRPr="00133B17">
              <w:rPr>
                <w:rFonts w:cs="Arial"/>
              </w:rPr>
              <w:t>always</w:t>
            </w:r>
            <w:r w:rsidRPr="00133B17">
              <w:rPr>
                <w:rFonts w:cs="Arial"/>
              </w:rPr>
              <w:t xml:space="preserve"> seeking to improve our services and to ensure that what we do and the supporting documentation is fit for purpose.</w:t>
            </w:r>
          </w:p>
          <w:p w:rsidR="00AB78A7" w:rsidRPr="00133B17" w:rsidRDefault="00AB78A7" w:rsidP="003C5128">
            <w:pPr>
              <w:rPr>
                <w:rFonts w:cs="Arial"/>
              </w:rPr>
            </w:pPr>
          </w:p>
          <w:p w:rsidR="00AB78A7" w:rsidRDefault="00133B17" w:rsidP="00133B17">
            <w:pPr>
              <w:rPr>
                <w:rFonts w:cs="Arial"/>
              </w:rPr>
            </w:pPr>
            <w:r w:rsidRPr="00133B17">
              <w:rPr>
                <w:rFonts w:cs="Arial"/>
              </w:rPr>
              <w:t>Therefore, i</w:t>
            </w:r>
            <w:r w:rsidR="00AB78A7" w:rsidRPr="00133B17">
              <w:rPr>
                <w:rFonts w:cs="Arial"/>
              </w:rPr>
              <w:t>f you have any comments or suggestions relating to this Handbook,</w:t>
            </w:r>
            <w:r w:rsidRPr="00133B17">
              <w:rPr>
                <w:rFonts w:cs="Arial"/>
              </w:rPr>
              <w:t xml:space="preserve"> or any other aspect of our service,</w:t>
            </w:r>
            <w:r w:rsidR="00AB78A7" w:rsidRPr="00133B17">
              <w:rPr>
                <w:rFonts w:cs="Arial"/>
              </w:rPr>
              <w:t xml:space="preserve"> please </w:t>
            </w:r>
            <w:r w:rsidRPr="00133B17">
              <w:rPr>
                <w:rFonts w:cs="Arial"/>
              </w:rPr>
              <w:t xml:space="preserve">contact </w:t>
            </w:r>
            <w:r w:rsidR="00AB78A7" w:rsidRPr="00133B17">
              <w:rPr>
                <w:rFonts w:cs="Arial"/>
              </w:rPr>
              <w:t xml:space="preserve">the Enhancement Team on the email address above or contact the Head of </w:t>
            </w:r>
            <w:r w:rsidRPr="00133B17">
              <w:rPr>
                <w:rFonts w:cs="Arial"/>
              </w:rPr>
              <w:t>Enhancement</w:t>
            </w:r>
            <w:r w:rsidR="00AB78A7" w:rsidRPr="00133B17">
              <w:rPr>
                <w:rFonts w:cs="Arial"/>
              </w:rPr>
              <w:t xml:space="preserve"> Unit, Caroline Usei, directly</w:t>
            </w:r>
            <w:r w:rsidRPr="00133B17">
              <w:rPr>
                <w:rFonts w:cs="Arial"/>
              </w:rPr>
              <w:t xml:space="preserve"> on </w:t>
            </w:r>
            <w:hyperlink r:id="rId12" w:history="1">
              <w:r w:rsidRPr="00133B17">
                <w:rPr>
                  <w:rStyle w:val="Hyperlink"/>
                  <w:rFonts w:cs="Arial"/>
                </w:rPr>
                <w:t>caroline.usei@uwtsd.ac.uk</w:t>
              </w:r>
            </w:hyperlink>
            <w:r w:rsidRPr="00133B17">
              <w:rPr>
                <w:rFonts w:cs="Arial"/>
              </w:rPr>
              <w:t>. Many Thanks</w:t>
            </w:r>
          </w:p>
          <w:p w:rsidR="00133B17" w:rsidRPr="00133B17" w:rsidRDefault="00133B17" w:rsidP="00133B17">
            <w:pPr>
              <w:rPr>
                <w:rFonts w:cs="Arial"/>
              </w:rPr>
            </w:pPr>
          </w:p>
        </w:tc>
      </w:tr>
    </w:tbl>
    <w:p w:rsidR="00FC2274" w:rsidRDefault="00FC2274" w:rsidP="00F02170">
      <w:pPr>
        <w:rPr>
          <w:rFonts w:cs="Arial"/>
          <w:b/>
          <w:sz w:val="24"/>
          <w:szCs w:val="24"/>
        </w:rPr>
        <w:sectPr w:rsidR="00FC2274" w:rsidSect="00EF13D4">
          <w:footerReference w:type="default" r:id="rId13"/>
          <w:headerReference w:type="first" r:id="rId14"/>
          <w:pgSz w:w="11906" w:h="16838"/>
          <w:pgMar w:top="1440" w:right="1440" w:bottom="1440" w:left="1440" w:header="708" w:footer="708" w:gutter="0"/>
          <w:cols w:space="708"/>
          <w:titlePg/>
          <w:docGrid w:linePitch="360"/>
        </w:sectPr>
      </w:pPr>
    </w:p>
    <w:p w:rsidR="00F02170" w:rsidRDefault="00F02170" w:rsidP="00F02170">
      <w:pPr>
        <w:rPr>
          <w:rFonts w:cs="Arial"/>
          <w:b/>
          <w:sz w:val="24"/>
          <w:szCs w:val="24"/>
        </w:rPr>
      </w:pPr>
    </w:p>
    <w:p w:rsidR="00FC2274" w:rsidRDefault="00FC2274" w:rsidP="00FC2274">
      <w:r>
        <w:rPr>
          <w:noProof/>
        </w:rPr>
        <mc:AlternateContent>
          <mc:Choice Requires="wps">
            <w:drawing>
              <wp:anchor distT="0" distB="0" distL="114300" distR="114300" simplePos="0" relativeHeight="251673600" behindDoc="0" locked="0" layoutInCell="1" allowOverlap="1" wp14:anchorId="1E1061C4" wp14:editId="758369D3">
                <wp:simplePos x="0" y="0"/>
                <wp:positionH relativeFrom="column">
                  <wp:align>center</wp:align>
                </wp:positionH>
                <wp:positionV relativeFrom="paragraph">
                  <wp:posOffset>0</wp:posOffset>
                </wp:positionV>
                <wp:extent cx="9515475" cy="600075"/>
                <wp:effectExtent l="76200" t="76200" r="104775" b="10477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5475" cy="600075"/>
                        </a:xfrm>
                        <a:prstGeom prst="rect">
                          <a:avLst/>
                        </a:prstGeom>
                        <a:solidFill>
                          <a:schemeClr val="accent6">
                            <a:lumMod val="60000"/>
                            <a:lumOff val="40000"/>
                          </a:schemeClr>
                        </a:solidFill>
                        <a:ln w="9525">
                          <a:solidFill>
                            <a:schemeClr val="accent1">
                              <a:lumMod val="60000"/>
                              <a:lumOff val="40000"/>
                            </a:schemeClr>
                          </a:solidFill>
                          <a:miter lim="800000"/>
                          <a:headEnd/>
                          <a:tailEnd/>
                        </a:ln>
                        <a:effectLst>
                          <a:glow rad="63500">
                            <a:schemeClr val="accent6">
                              <a:satMod val="175000"/>
                              <a:alpha val="40000"/>
                            </a:schemeClr>
                          </a:glow>
                        </a:effectLst>
                        <a:extLst/>
                      </wps:spPr>
                      <wps:txbx>
                        <w:txbxContent>
                          <w:p w:rsidR="00FC2274" w:rsidRDefault="00FC2274" w:rsidP="00FC2274">
                            <w:pPr>
                              <w:rPr>
                                <w:rFonts w:ascii="Times New Roman" w:hAnsi="Times New Roman"/>
                                <w:b/>
                                <w:sz w:val="24"/>
                                <w:szCs w:val="24"/>
                              </w:rPr>
                            </w:pPr>
                          </w:p>
                          <w:p w:rsidR="00FC2274" w:rsidRPr="00A754DE" w:rsidRDefault="00FC2274" w:rsidP="00FC2274">
                            <w:pPr>
                              <w:jc w:val="center"/>
                              <w:rPr>
                                <w:rFonts w:ascii="Times New Roman" w:hAnsi="Times New Roman"/>
                                <w:b/>
                                <w:sz w:val="32"/>
                                <w:szCs w:val="32"/>
                              </w:rPr>
                            </w:pPr>
                            <w:r w:rsidRPr="00A754DE">
                              <w:rPr>
                                <w:rFonts w:ascii="Times New Roman" w:hAnsi="Times New Roman"/>
                                <w:b/>
                                <w:sz w:val="32"/>
                                <w:szCs w:val="32"/>
                              </w:rPr>
                              <w:t>UWTSD UKPSF CONTINUING PROFESSIONAL DEVELOPMENT FRAMEWORK</w:t>
                            </w:r>
                            <w:r>
                              <w:rPr>
                                <w:rFonts w:ascii="Times New Roman" w:hAnsi="Times New Roman"/>
                                <w:b/>
                                <w:sz w:val="32"/>
                                <w:szCs w:val="32"/>
                              </w:rPr>
                              <w:t xml:space="preserve">                          </w:t>
                            </w:r>
                          </w:p>
                          <w:p w:rsidR="00FC2274" w:rsidRDefault="00FC2274" w:rsidP="00FC2274"/>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E1061C4" id="_x0000_s1041" type="#_x0000_t202" style="position:absolute;left:0;text-align:left;margin-left:0;margin-top:0;width:749.25pt;height:47.25pt;z-index:2516736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" fillcolor="#fabf8f [1945]" strokecolor="#95b3d7 [1940]">
                <v:textbox>
                  <w:txbxContent>
                    <w:p w:rsidR="00FC2274" w:rsidRDefault="00FC2274" w:rsidP="00FC2274">
                      <w:pPr>
                        <w:rPr>
                          <w:rFonts w:ascii="Times New Roman" w:hAnsi="Times New Roman"/>
                          <w:b/>
                          <w:sz w:val="24"/>
                          <w:szCs w:val="24"/>
                        </w:rPr>
                      </w:pPr>
                    </w:p>
                    <w:p w:rsidR="00FC2274" w:rsidRPr="00A754DE" w:rsidRDefault="00FC2274" w:rsidP="00FC2274">
                      <w:pPr>
                        <w:jc w:val="center"/>
                        <w:rPr>
                          <w:rFonts w:ascii="Times New Roman" w:hAnsi="Times New Roman"/>
                          <w:b/>
                          <w:sz w:val="32"/>
                          <w:szCs w:val="32"/>
                        </w:rPr>
                      </w:pPr>
                      <w:r w:rsidRPr="00A754DE">
                        <w:rPr>
                          <w:rFonts w:ascii="Times New Roman" w:hAnsi="Times New Roman"/>
                          <w:b/>
                          <w:sz w:val="32"/>
                          <w:szCs w:val="32"/>
                        </w:rPr>
                        <w:t>UWTSD UKPSF CONTINUING PROFESSIONAL DEVELOPMENT FRAMEWORK</w:t>
                      </w:r>
                      <w:r>
                        <w:rPr>
                          <w:rFonts w:ascii="Times New Roman" w:hAnsi="Times New Roman"/>
                          <w:b/>
                          <w:sz w:val="32"/>
                          <w:szCs w:val="32"/>
                        </w:rPr>
                        <w:t xml:space="preserve">                          </w:t>
                      </w:r>
                    </w:p>
                    <w:p w:rsidR="00FC2274" w:rsidRDefault="00FC2274" w:rsidP="00FC2274"/>
                  </w:txbxContent>
                </v:textbox>
              </v:shape>
            </w:pict>
          </mc:Fallback>
        </mc:AlternateContent>
      </w:r>
    </w:p>
    <w:p w:rsidR="00FC2274" w:rsidRDefault="00FC2274" w:rsidP="00FC2274">
      <w:pPr>
        <w:jc w:val="center"/>
        <w:rPr>
          <w:rFonts w:ascii="Times New Roman" w:hAnsi="Times New Roman"/>
          <w:b/>
          <w:sz w:val="24"/>
          <w:szCs w:val="24"/>
        </w:rPr>
      </w:pPr>
    </w:p>
    <w:p w:rsidR="00FC2274" w:rsidRDefault="00FC2274" w:rsidP="00FC2274">
      <w:pPr>
        <w:jc w:val="center"/>
        <w:rPr>
          <w:b/>
        </w:rPr>
      </w:pPr>
    </w:p>
    <w:p w:rsidR="00FC2274" w:rsidRDefault="00FC2274" w:rsidP="00FC2274">
      <w:pPr>
        <w:jc w:val="center"/>
        <w:rPr>
          <w:b/>
        </w:rPr>
      </w:pPr>
    </w:p>
    <w:p w:rsidR="00FC2274" w:rsidRDefault="00FC2274" w:rsidP="00FC2274">
      <w:pPr>
        <w:jc w:val="center"/>
        <w:rPr>
          <w:b/>
        </w:rPr>
      </w:pPr>
    </w:p>
    <w:p w:rsidR="00FC2274" w:rsidRDefault="00FC2274" w:rsidP="00FC2274">
      <w:pPr>
        <w:jc w:val="center"/>
        <w:rPr>
          <w:b/>
        </w:rPr>
      </w:pPr>
      <w:r>
        <w:rPr>
          <w:noProof/>
        </w:rPr>
        <mc:AlternateContent>
          <mc:Choice Requires="wps">
            <w:drawing>
              <wp:anchor distT="0" distB="0" distL="114300" distR="114300" simplePos="0" relativeHeight="251674624" behindDoc="0" locked="0" layoutInCell="1" allowOverlap="1" wp14:anchorId="4D7FCABF" wp14:editId="3A91EE68">
                <wp:simplePos x="0" y="0"/>
                <wp:positionH relativeFrom="column">
                  <wp:posOffset>3486150</wp:posOffset>
                </wp:positionH>
                <wp:positionV relativeFrom="paragraph">
                  <wp:posOffset>80645</wp:posOffset>
                </wp:positionV>
                <wp:extent cx="2780030" cy="425450"/>
                <wp:effectExtent l="0" t="0" r="39370" b="50800"/>
                <wp:wrapNone/>
                <wp:docPr id="4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0030" cy="42545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FC2274" w:rsidRPr="007443AB" w:rsidRDefault="00FC2274" w:rsidP="00FC2274">
                            <w:pPr>
                              <w:jc w:val="center"/>
                              <w:rPr>
                                <w:b/>
                              </w:rPr>
                            </w:pPr>
                            <w:r>
                              <w:rPr>
                                <w:b/>
                              </w:rPr>
                              <w:t xml:space="preserve">Training, </w:t>
                            </w:r>
                            <w:r w:rsidRPr="007443AB">
                              <w:rPr>
                                <w:b/>
                              </w:rPr>
                              <w:t>Guidance and Support from Mentor/Tutor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7FCABF" id="_x0000_s1042" type="#_x0000_t202" style="position:absolute;left:0;text-align:left;margin-left:274.5pt;margin-top:6.35pt;width:218.9pt;height:33.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" fillcolor="white [3201]" strokecolor="#d99594 [1941]" strokeweight="1pt">
                <v:fill color2="#e5b8b7 [1301]" focus="100%" type="gradient"/>
                <v:shadow on="t" color="#622423 [1605]" opacity=".5" offset="1pt"/>
                <v:textbox style="mso-fit-shape-to-text:t">
                  <w:txbxContent>
                    <w:p w:rsidR="00FC2274" w:rsidRPr="007443AB" w:rsidRDefault="00FC2274" w:rsidP="00FC2274">
                      <w:pPr>
                        <w:jc w:val="center"/>
                        <w:rPr>
                          <w:b/>
                        </w:rPr>
                      </w:pPr>
                      <w:r>
                        <w:rPr>
                          <w:b/>
                        </w:rPr>
                        <w:t xml:space="preserve">Training, </w:t>
                      </w:r>
                      <w:r w:rsidRPr="007443AB">
                        <w:rPr>
                          <w:b/>
                        </w:rPr>
                        <w:t>Guidance and Support from Mentor/Tutor</w:t>
                      </w:r>
                    </w:p>
                  </w:txbxContent>
                </v:textbox>
              </v:shape>
            </w:pict>
          </mc:Fallback>
        </mc:AlternateContent>
      </w:r>
    </w:p>
    <w:p w:rsidR="00FC2274" w:rsidRDefault="00FC2274" w:rsidP="00FC2274">
      <w:pPr>
        <w:jc w:val="center"/>
        <w:rPr>
          <w:b/>
        </w:rPr>
      </w:pPr>
      <w:r>
        <w:rPr>
          <w:rFonts w:ascii="Times New Roman" w:hAnsi="Times New Roman"/>
          <w:b/>
          <w:noProof/>
          <w:sz w:val="32"/>
          <w:szCs w:val="32"/>
        </w:rPr>
        <mc:AlternateContent>
          <mc:Choice Requires="wps">
            <w:drawing>
              <wp:anchor distT="0" distB="0" distL="114300" distR="114300" simplePos="0" relativeHeight="251672576" behindDoc="0" locked="0" layoutInCell="1" allowOverlap="1" wp14:anchorId="0B73F0A3" wp14:editId="79E3636B">
                <wp:simplePos x="0" y="0"/>
                <wp:positionH relativeFrom="column">
                  <wp:posOffset>1285875</wp:posOffset>
                </wp:positionH>
                <wp:positionV relativeFrom="paragraph">
                  <wp:posOffset>53340</wp:posOffset>
                </wp:positionV>
                <wp:extent cx="2200276" cy="342900"/>
                <wp:effectExtent l="38100" t="0" r="28575" b="7620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0276"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BB9B53" id="_x0000_t32" coordsize="21600,21600" o:spt="32" o:oned="t" path="m,l21600,21600e" filled="f">
                <v:path arrowok="t" fillok="f" o:connecttype="none"/>
                <o:lock v:ext="edit" shapetype="t"/>
              </v:shapetype>
              <v:shape id="AutoShape 5" o:spid="_x0000_s1026" type="#_x0000_t32" style="position:absolute;margin-left:101.25pt;margin-top:4.2pt;width:173.25pt;height:2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">
                <v:stroke endarrow="block"/>
              </v:shape>
            </w:pict>
          </mc:Fallback>
        </mc:AlternateContent>
      </w:r>
      <w:r>
        <w:rPr>
          <w:rFonts w:ascii="Times New Roman" w:hAnsi="Times New Roman"/>
          <w:b/>
          <w:noProof/>
          <w:sz w:val="32"/>
          <w:szCs w:val="32"/>
        </w:rPr>
        <mc:AlternateContent>
          <mc:Choice Requires="wps">
            <w:drawing>
              <wp:anchor distT="0" distB="0" distL="114300" distR="114300" simplePos="0" relativeHeight="251678720" behindDoc="0" locked="0" layoutInCell="1" allowOverlap="1" wp14:anchorId="236A07A5" wp14:editId="35B3FD83">
                <wp:simplePos x="0" y="0"/>
                <wp:positionH relativeFrom="column">
                  <wp:posOffset>6267450</wp:posOffset>
                </wp:positionH>
                <wp:positionV relativeFrom="paragraph">
                  <wp:posOffset>53340</wp:posOffset>
                </wp:positionV>
                <wp:extent cx="1609725" cy="457835"/>
                <wp:effectExtent l="0" t="0" r="66675" b="75565"/>
                <wp:wrapNone/>
                <wp:docPr id="4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457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FF62FF" id="AutoShape 18" o:spid="_x0000_s1026" type="#_x0000_t32" style="position:absolute;margin-left:493.5pt;margin-top:4.2pt;width:126.75pt;height:3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">
                <v:stroke endarrow="block"/>
              </v:shape>
            </w:pict>
          </mc:Fallback>
        </mc:AlternateContent>
      </w:r>
    </w:p>
    <w:p w:rsidR="00FC2274" w:rsidRDefault="00FC2274" w:rsidP="00FC2274">
      <w:pPr>
        <w:jc w:val="center"/>
        <w:rPr>
          <w:b/>
        </w:rPr>
      </w:pPr>
    </w:p>
    <w:p w:rsidR="00FC2274" w:rsidRDefault="00FC2274" w:rsidP="00FC2274">
      <w:pPr>
        <w:jc w:val="center"/>
        <w:rPr>
          <w:b/>
        </w:rPr>
      </w:pPr>
      <w:r>
        <w:rPr>
          <w:b/>
          <w:noProof/>
        </w:rPr>
        <mc:AlternateContent>
          <mc:Choice Requires="wps">
            <w:drawing>
              <wp:anchor distT="0" distB="0" distL="114300" distR="114300" simplePos="0" relativeHeight="251675648" behindDoc="0" locked="0" layoutInCell="1" allowOverlap="1" wp14:anchorId="551169BF" wp14:editId="1812B874">
                <wp:simplePos x="0" y="0"/>
                <wp:positionH relativeFrom="column">
                  <wp:posOffset>548005</wp:posOffset>
                </wp:positionH>
                <wp:positionV relativeFrom="paragraph">
                  <wp:posOffset>77470</wp:posOffset>
                </wp:positionV>
                <wp:extent cx="1527810" cy="318135"/>
                <wp:effectExtent l="14605" t="10795" r="10160" b="23495"/>
                <wp:wrapNone/>
                <wp:docPr id="4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7810" cy="31813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FC2274" w:rsidRDefault="00FC2274" w:rsidP="00FC2274">
                            <w:pPr>
                              <w:jc w:val="center"/>
                            </w:pPr>
                            <w:r w:rsidRPr="00556D1B">
                              <w:rPr>
                                <w:b/>
                              </w:rPr>
                              <w:t>TAUGHT ROUTES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1169BF" id="_x0000_s1043" type="#_x0000_t202" style="position:absolute;left:0;text-align:left;margin-left:43.15pt;margin-top:6.1pt;width:120.3pt;height:2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" fillcolor="white [3201]" strokecolor="#95b3d7 [1940]" strokeweight="1pt">
                <v:fill color2="#b8cce4 [1300]" focus="100%" type="gradient"/>
                <v:shadow on="t" color="#243f60 [1604]" opacity=".5" offset="1pt"/>
                <v:textbox>
                  <w:txbxContent>
                    <w:p w:rsidR="00FC2274" w:rsidRDefault="00FC2274" w:rsidP="00FC2274">
                      <w:pPr>
                        <w:jc w:val="center"/>
                      </w:pPr>
                      <w:r w:rsidRPr="00556D1B">
                        <w:rPr>
                          <w:b/>
                        </w:rPr>
                        <w:t>TAUGHT ROUTES</w:t>
                      </w:r>
                    </w:p>
                  </w:txbxContent>
                </v:textbox>
              </v:shape>
            </w:pict>
          </mc:Fallback>
        </mc:AlternateContent>
      </w:r>
    </w:p>
    <w:p w:rsidR="00FC2274" w:rsidRPr="001A0EFA" w:rsidRDefault="00FC2274" w:rsidP="00FC2274">
      <w:pPr>
        <w:jc w:val="center"/>
        <w:rPr>
          <w:rFonts w:ascii="Times New Roman" w:hAnsi="Times New Roman"/>
          <w:b/>
          <w:sz w:val="24"/>
          <w:szCs w:val="24"/>
        </w:rPr>
      </w:pPr>
      <w:r>
        <w:rPr>
          <w:noProof/>
        </w:rPr>
        <mc:AlternateContent>
          <mc:Choice Requires="wps">
            <w:drawing>
              <wp:anchor distT="0" distB="0" distL="114300" distR="114300" simplePos="0" relativeHeight="251677696" behindDoc="0" locked="0" layoutInCell="1" allowOverlap="1" wp14:anchorId="213AFB7B" wp14:editId="6ECE6024">
                <wp:simplePos x="0" y="0"/>
                <wp:positionH relativeFrom="column">
                  <wp:posOffset>6515100</wp:posOffset>
                </wp:positionH>
                <wp:positionV relativeFrom="paragraph">
                  <wp:posOffset>28575</wp:posOffset>
                </wp:positionV>
                <wp:extent cx="2838450" cy="1638300"/>
                <wp:effectExtent l="0" t="0" r="38100" b="57150"/>
                <wp:wrapNone/>
                <wp:docPr id="4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63830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FC2274" w:rsidRDefault="00FC2274" w:rsidP="00FC2274">
                            <w:pPr>
                              <w:jc w:val="center"/>
                              <w:rPr>
                                <w:b/>
                              </w:rPr>
                            </w:pPr>
                            <w:r w:rsidRPr="00556D1B">
                              <w:rPr>
                                <w:b/>
                              </w:rPr>
                              <w:t>CPD</w:t>
                            </w:r>
                            <w:r>
                              <w:rPr>
                                <w:b/>
                              </w:rPr>
                              <w:t xml:space="preserve"> R</w:t>
                            </w:r>
                            <w:r w:rsidRPr="00556D1B">
                              <w:rPr>
                                <w:b/>
                              </w:rPr>
                              <w:t>OUTE</w:t>
                            </w:r>
                          </w:p>
                          <w:p w:rsidR="00FC2274" w:rsidRDefault="00FC2274" w:rsidP="00FC2274">
                            <w:pPr>
                              <w:jc w:val="center"/>
                              <w:rPr>
                                <w:b/>
                              </w:rPr>
                            </w:pPr>
                          </w:p>
                          <w:p w:rsidR="00FC2274" w:rsidRPr="00FD6B18" w:rsidRDefault="00FC2274" w:rsidP="00FC2274">
                            <w:pPr>
                              <w:rPr>
                                <w:b/>
                              </w:rPr>
                            </w:pPr>
                            <w:r>
                              <w:rPr>
                                <w:b/>
                              </w:rPr>
                              <w:t>WRITTEN OR ORAL APPLICATION</w:t>
                            </w:r>
                            <w:r w:rsidRPr="00FD6B18">
                              <w:rPr>
                                <w:b/>
                              </w:rPr>
                              <w:t>:</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Associate Fellow</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Fellow</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Senior Fellow</w:t>
                            </w:r>
                          </w:p>
                          <w:p w:rsidR="00FC2274" w:rsidRDefault="00FC2274" w:rsidP="00FC2274">
                            <w:pPr>
                              <w:jc w:val="center"/>
                            </w:pPr>
                          </w:p>
                          <w:p w:rsidR="00FC2274" w:rsidRDefault="00FC2274" w:rsidP="00FC227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3AFB7B" id="Text Box 14" o:spid="_x0000_s1044" type="#_x0000_t202" style="position:absolute;left:0;text-align:left;margin-left:513pt;margin-top:2.25pt;width:223.5pt;height:1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" fillcolor="white [3201]" strokecolor="#95b3d7 [1940]" strokeweight="1pt">
                <v:fill color2="#b8cce4 [1300]" focus="100%" type="gradient"/>
                <v:shadow on="t" color="#243f60 [1604]" opacity=".5" offset="1pt"/>
                <v:textbox>
                  <w:txbxContent>
                    <w:p w:rsidR="00FC2274" w:rsidRDefault="00FC2274" w:rsidP="00FC2274">
                      <w:pPr>
                        <w:jc w:val="center"/>
                        <w:rPr>
                          <w:b/>
                        </w:rPr>
                      </w:pPr>
                      <w:r w:rsidRPr="00556D1B">
                        <w:rPr>
                          <w:b/>
                        </w:rPr>
                        <w:t>CPD</w:t>
                      </w:r>
                      <w:r>
                        <w:rPr>
                          <w:b/>
                        </w:rPr>
                        <w:t xml:space="preserve"> R</w:t>
                      </w:r>
                      <w:r w:rsidRPr="00556D1B">
                        <w:rPr>
                          <w:b/>
                        </w:rPr>
                        <w:t>OUTE</w:t>
                      </w:r>
                    </w:p>
                    <w:p w:rsidR="00FC2274" w:rsidRDefault="00FC2274" w:rsidP="00FC2274">
                      <w:pPr>
                        <w:jc w:val="center"/>
                        <w:rPr>
                          <w:b/>
                        </w:rPr>
                      </w:pPr>
                    </w:p>
                    <w:p w:rsidR="00FC2274" w:rsidRPr="00FD6B18" w:rsidRDefault="00FC2274" w:rsidP="00FC2274">
                      <w:pPr>
                        <w:rPr>
                          <w:b/>
                        </w:rPr>
                      </w:pPr>
                      <w:r>
                        <w:rPr>
                          <w:b/>
                        </w:rPr>
                        <w:t>WRITTEN OR ORAL APPLICATION</w:t>
                      </w:r>
                      <w:r w:rsidRPr="00FD6B18">
                        <w:rPr>
                          <w:b/>
                        </w:rPr>
                        <w:t>:</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Associate Fellow</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Fellow</w:t>
                      </w:r>
                    </w:p>
                    <w:p w:rsidR="00FC2274" w:rsidRDefault="00FC2274" w:rsidP="00FC2274">
                      <w:pPr>
                        <w:jc w:val="center"/>
                      </w:pPr>
                    </w:p>
                    <w:p w:rsidR="00FC2274" w:rsidRDefault="00FC2274" w:rsidP="00FC2274">
                      <w:pPr>
                        <w:pStyle w:val="ListParagraph"/>
                        <w:numPr>
                          <w:ilvl w:val="0"/>
                          <w:numId w:val="25"/>
                        </w:numPr>
                        <w:spacing w:after="0" w:line="240" w:lineRule="auto"/>
                        <w:jc w:val="left"/>
                      </w:pPr>
                      <w:r>
                        <w:t>Senior Fellow</w:t>
                      </w:r>
                    </w:p>
                    <w:p w:rsidR="00FC2274" w:rsidRDefault="00FC2274" w:rsidP="00FC2274">
                      <w:pPr>
                        <w:jc w:val="center"/>
                      </w:pPr>
                    </w:p>
                    <w:p w:rsidR="00FC2274" w:rsidRDefault="00FC2274" w:rsidP="00FC2274"/>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7E4B49B3" wp14:editId="29574559">
                <wp:simplePos x="0" y="0"/>
                <wp:positionH relativeFrom="column">
                  <wp:posOffset>9601835</wp:posOffset>
                </wp:positionH>
                <wp:positionV relativeFrom="paragraph">
                  <wp:posOffset>150495</wp:posOffset>
                </wp:positionV>
                <wp:extent cx="360680" cy="3493135"/>
                <wp:effectExtent l="10160" t="7620" r="13335" b="23495"/>
                <wp:wrapNone/>
                <wp:docPr id="5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3493135"/>
                        </a:xfrm>
                        <a:prstGeom prst="rect">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miter lim="800000"/>
                          <a:headEnd/>
                          <a:tailEnd/>
                        </a:ln>
                        <a:effectLst>
                          <a:outerShdw dist="28398" dir="3806097" algn="ctr" rotWithShape="0">
                            <a:schemeClr val="accent6">
                              <a:lumMod val="50000"/>
                              <a:lumOff val="0"/>
                            </a:schemeClr>
                          </a:outerShdw>
                        </a:effectLst>
                      </wps:spPr>
                      <wps:txbx>
                        <w:txbxContent>
                          <w:p w:rsidR="00FC2274" w:rsidRPr="007443AB" w:rsidRDefault="00FC2274" w:rsidP="00FC2274">
                            <w:pPr>
                              <w:jc w:val="center"/>
                              <w:rPr>
                                <w:b/>
                              </w:rPr>
                            </w:pPr>
                            <w:r w:rsidRPr="007443AB">
                              <w:rPr>
                                <w:b/>
                              </w:rPr>
                              <w:t>STAFF DEVELOPMENT PROGRAMME</w:t>
                            </w:r>
                          </w:p>
                        </w:txbxContent>
                      </wps:txbx>
                      <wps:bodyPr rot="0" vert="vert" wrap="squar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 w14:anchorId="7E4B49B3" id="_x0000_s1045" type="#_x0000_t202" style="position:absolute;left:0;text-align:left;margin-left:756.05pt;margin-top:11.85pt;width:28.4pt;height:275.05pt;z-index:2516828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" fillcolor="#fabf8f [1945]" strokecolor="#f79646 [3209]" strokeweight="1pt">
                <v:fill color2="#f79646 [3209]" focus="50%" type="gradient"/>
                <v:shadow on="t" color="#974706 [1609]" offset="1pt"/>
                <v:textbox style="layout-flow:vertical;mso-fit-shape-to-text:t">
                  <w:txbxContent>
                    <w:p w:rsidR="00FC2274" w:rsidRPr="007443AB" w:rsidRDefault="00FC2274" w:rsidP="00FC2274">
                      <w:pPr>
                        <w:jc w:val="center"/>
                        <w:rPr>
                          <w:b/>
                        </w:rPr>
                      </w:pPr>
                      <w:r w:rsidRPr="007443AB">
                        <w:rPr>
                          <w:b/>
                        </w:rPr>
                        <w:t>STAFF DEVELOPMENT PROGRAMME</w:t>
                      </w:r>
                    </w:p>
                  </w:txbxContent>
                </v:textbox>
              </v:shape>
            </w:pict>
          </mc:Fallback>
        </mc:AlternateContent>
      </w:r>
      <w:r>
        <w:rPr>
          <w:b/>
        </w:rPr>
        <w:tab/>
      </w:r>
      <w:r>
        <w:rPr>
          <w:b/>
        </w:rPr>
        <w:tab/>
      </w:r>
      <w:r>
        <w:rPr>
          <w:b/>
        </w:rPr>
        <w:tab/>
      </w:r>
      <w:r>
        <w:rPr>
          <w:b/>
        </w:rPr>
        <w:tab/>
      </w:r>
      <w:r>
        <w:rPr>
          <w:b/>
        </w:rPr>
        <w:tab/>
      </w:r>
    </w:p>
    <w:p w:rsidR="00FC2274" w:rsidRPr="00556D1B" w:rsidRDefault="00FC2274" w:rsidP="00FC2274">
      <w:pPr>
        <w:rPr>
          <w:b/>
        </w:rPr>
      </w:pPr>
      <w:r>
        <w:rPr>
          <w:noProof/>
        </w:rPr>
        <mc:AlternateContent>
          <mc:Choice Requires="wps">
            <w:drawing>
              <wp:anchor distT="0" distB="0" distL="114300" distR="114300" simplePos="0" relativeHeight="251679744" behindDoc="0" locked="0" layoutInCell="1" allowOverlap="1" wp14:anchorId="140C41C6" wp14:editId="3544059F">
                <wp:simplePos x="0" y="0"/>
                <wp:positionH relativeFrom="column">
                  <wp:posOffset>1162050</wp:posOffset>
                </wp:positionH>
                <wp:positionV relativeFrom="paragraph">
                  <wp:posOffset>62865</wp:posOffset>
                </wp:positionV>
                <wp:extent cx="635" cy="1028700"/>
                <wp:effectExtent l="76200" t="0" r="75565" b="57150"/>
                <wp:wrapNone/>
                <wp:docPr id="5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28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6595D2" id="AutoShape 21" o:spid="_x0000_s1026" type="#_x0000_t32" style="position:absolute;margin-left:91.5pt;margin-top:4.95pt;width:.05pt;height: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">
                <v:stroke endarrow="block"/>
              </v:shape>
            </w:pict>
          </mc:Fallback>
        </mc:AlternateContent>
      </w:r>
      <w:r>
        <w:rPr>
          <w:b/>
          <w:noProof/>
        </w:rPr>
        <mc:AlternateContent>
          <mc:Choice Requires="wps">
            <w:drawing>
              <wp:anchor distT="0" distB="0" distL="114300" distR="114300" simplePos="0" relativeHeight="251684864" behindDoc="0" locked="0" layoutInCell="1" allowOverlap="1" wp14:anchorId="0D98838D" wp14:editId="2EFB6315">
                <wp:simplePos x="0" y="0"/>
                <wp:positionH relativeFrom="column">
                  <wp:posOffset>2076450</wp:posOffset>
                </wp:positionH>
                <wp:positionV relativeFrom="paragraph">
                  <wp:posOffset>53340</wp:posOffset>
                </wp:positionV>
                <wp:extent cx="1647825" cy="1057275"/>
                <wp:effectExtent l="0" t="0" r="66675" b="47625"/>
                <wp:wrapNone/>
                <wp:docPr id="5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825" cy="1057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3D64C6" id="AutoShape 30" o:spid="_x0000_s1026" type="#_x0000_t32" style="position:absolute;margin-left:163.5pt;margin-top:4.2pt;width:129.75pt;height:83.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">
                <v:stroke endarrow="block"/>
              </v:shape>
            </w:pict>
          </mc:Fallback>
        </mc:AlternateContent>
      </w:r>
      <w:r>
        <w:rPr>
          <w:b/>
        </w:rPr>
        <w:tab/>
      </w:r>
      <w:r>
        <w:rPr>
          <w:b/>
        </w:rPr>
        <w:tab/>
      </w:r>
      <w:r>
        <w:rPr>
          <w:b/>
        </w:rPr>
        <w:tab/>
      </w:r>
      <w:r>
        <w:rPr>
          <w:b/>
        </w:rPr>
        <w:tab/>
      </w:r>
      <w:r>
        <w:rPr>
          <w:b/>
        </w:rPr>
        <w:tab/>
      </w:r>
      <w:r>
        <w:rPr>
          <w:b/>
        </w:rPr>
        <w:tab/>
      </w:r>
      <w:r>
        <w:rPr>
          <w:b/>
        </w:rPr>
        <w:tab/>
      </w:r>
      <w:r>
        <w:rPr>
          <w:b/>
        </w:rPr>
        <w:tab/>
      </w:r>
      <w:r>
        <w:rPr>
          <w:b/>
        </w:rPr>
        <w:tab/>
      </w:r>
      <w:r>
        <w:rPr>
          <w:b/>
        </w:rPr>
        <w:tab/>
      </w:r>
      <w:r>
        <w:rPr>
          <w:b/>
        </w:rPr>
        <w:tab/>
      </w:r>
    </w:p>
    <w:p w:rsidR="00FC2274" w:rsidRDefault="00FC2274" w:rsidP="00FC2274"/>
    <w:p w:rsidR="00FC2274" w:rsidRDefault="00FC2274" w:rsidP="00FC2274">
      <w:r>
        <w:rPr>
          <w:noProof/>
        </w:rPr>
        <mc:AlternateContent>
          <mc:Choice Requires="wps">
            <w:drawing>
              <wp:anchor distT="0" distB="0" distL="114300" distR="114300" simplePos="0" relativeHeight="251685888" behindDoc="0" locked="0" layoutInCell="1" allowOverlap="1" wp14:anchorId="7D14F291" wp14:editId="27AAB1FE">
                <wp:simplePos x="0" y="0"/>
                <wp:positionH relativeFrom="column">
                  <wp:posOffset>4410075</wp:posOffset>
                </wp:positionH>
                <wp:positionV relativeFrom="paragraph">
                  <wp:posOffset>1910715</wp:posOffset>
                </wp:positionV>
                <wp:extent cx="0" cy="1558925"/>
                <wp:effectExtent l="76200" t="0" r="76200" b="60325"/>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58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47365D" id="AutoShape 21" o:spid="_x0000_s1026" type="#_x0000_t32" style="position:absolute;margin-left:347.25pt;margin-top:150.45pt;width:0;height:12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jAMQIAAF4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">
                <v:stroke endarrow="block"/>
              </v:shape>
            </w:pict>
          </mc:Fallback>
        </mc:AlternateContent>
      </w:r>
      <w:r>
        <w:rPr>
          <w:noProof/>
        </w:rPr>
        <mc:AlternateContent>
          <mc:Choice Requires="wps">
            <w:drawing>
              <wp:anchor distT="0" distB="0" distL="114300" distR="114300" simplePos="0" relativeHeight="251681792" behindDoc="0" locked="0" layoutInCell="1" allowOverlap="1" wp14:anchorId="5A7B26ED" wp14:editId="41914124">
                <wp:simplePos x="0" y="0"/>
                <wp:positionH relativeFrom="column">
                  <wp:posOffset>7934325</wp:posOffset>
                </wp:positionH>
                <wp:positionV relativeFrom="paragraph">
                  <wp:posOffset>1170305</wp:posOffset>
                </wp:positionV>
                <wp:extent cx="0" cy="2305050"/>
                <wp:effectExtent l="76200" t="0" r="57150" b="57150"/>
                <wp:wrapNone/>
                <wp:docPr id="5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1E1A4C" id="AutoShape 25" o:spid="_x0000_s1026" type="#_x0000_t32" style="position:absolute;margin-left:624.75pt;margin-top:92.15pt;width:0;height:1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7C7CE342" wp14:editId="5E274B5E">
                <wp:simplePos x="0" y="0"/>
                <wp:positionH relativeFrom="column">
                  <wp:posOffset>1343025</wp:posOffset>
                </wp:positionH>
                <wp:positionV relativeFrom="paragraph">
                  <wp:posOffset>2962910</wp:posOffset>
                </wp:positionV>
                <wp:extent cx="1914525" cy="508635"/>
                <wp:effectExtent l="0" t="0" r="66675" b="81915"/>
                <wp:wrapNone/>
                <wp:docPr id="5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508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37A1CA" id="AutoShape 21" o:spid="_x0000_s1026" type="#_x0000_t32" style="position:absolute;margin-left:105.75pt;margin-top:233.3pt;width:150.75pt;height:40.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">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248340AC" wp14:editId="5A54D30F">
                <wp:simplePos x="0" y="0"/>
                <wp:positionH relativeFrom="column">
                  <wp:posOffset>66675</wp:posOffset>
                </wp:positionH>
                <wp:positionV relativeFrom="paragraph">
                  <wp:posOffset>3479800</wp:posOffset>
                </wp:positionV>
                <wp:extent cx="9410700" cy="252095"/>
                <wp:effectExtent l="0" t="0" r="19050" b="33655"/>
                <wp:wrapNone/>
                <wp:docPr id="5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0" cy="252095"/>
                        </a:xfrm>
                        <a:prstGeom prst="rect">
                          <a:avLst/>
                        </a:prstGeom>
                        <a:solidFill>
                          <a:schemeClr val="accent2">
                            <a:lumMod val="40000"/>
                            <a:lumOff val="60000"/>
                          </a:schemeClr>
                        </a:solidFill>
                        <a:ln>
                          <a:noFill/>
                        </a:ln>
                        <a:effectLst>
                          <a:outerShdw dist="28398" dir="3806097" algn="ctr" rotWithShape="0">
                            <a:schemeClr val="accent3">
                              <a:lumMod val="50000"/>
                              <a:lumOff val="0"/>
                            </a:schemeClr>
                          </a:outerShdw>
                        </a:effectLst>
                        <a:extLst/>
                      </wps:spPr>
                      <wps:txbx>
                        <w:txbxContent>
                          <w:p w:rsidR="00FC2274" w:rsidRPr="007443AB" w:rsidRDefault="00FC2274" w:rsidP="00FC2274">
                            <w:pPr>
                              <w:jc w:val="center"/>
                              <w:rPr>
                                <w:b/>
                              </w:rPr>
                            </w:pPr>
                            <w:r>
                              <w:rPr>
                                <w:b/>
                              </w:rPr>
                              <w:t xml:space="preserve">HEA RECOGNITION </w:t>
                            </w:r>
                            <w:r w:rsidRPr="007443AB">
                              <w:rPr>
                                <w:b/>
                              </w:rPr>
                              <w:t>PANEL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8340AC" id="Text Box 24" o:spid="_x0000_s1046" type="#_x0000_t202" style="position:absolute;left:0;text-align:left;margin-left:5.25pt;margin-top:274pt;width:741pt;height:19.8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" fillcolor="#e5b8b7 [1301]" stroked="f">
                <v:shadow on="t" color="#4e6128 [1606]" offset="1pt"/>
                <v:textbox style="mso-fit-shape-to-text:t">
                  <w:txbxContent>
                    <w:p w:rsidR="00FC2274" w:rsidRPr="007443AB" w:rsidRDefault="00FC2274" w:rsidP="00FC2274">
                      <w:pPr>
                        <w:jc w:val="center"/>
                        <w:rPr>
                          <w:b/>
                        </w:rPr>
                      </w:pPr>
                      <w:r>
                        <w:rPr>
                          <w:b/>
                        </w:rPr>
                        <w:t xml:space="preserve">HEA RECOGNITION </w:t>
                      </w:r>
                      <w:r w:rsidRPr="007443AB">
                        <w:rPr>
                          <w:b/>
                        </w:rPr>
                        <w:t>PANEL</w:t>
                      </w:r>
                    </w:p>
                  </w:txbxContent>
                </v:textbox>
              </v:shape>
            </w:pict>
          </mc:Fallback>
        </mc:AlternateContent>
      </w:r>
      <w:r>
        <w:rPr>
          <w:b/>
          <w:noProof/>
        </w:rPr>
        <mc:AlternateContent>
          <mc:Choice Requires="wps">
            <w:drawing>
              <wp:anchor distT="0" distB="0" distL="114300" distR="114300" simplePos="0" relativeHeight="251683840" behindDoc="0" locked="0" layoutInCell="1" allowOverlap="1" wp14:anchorId="0331D8B8" wp14:editId="2A53BE65">
                <wp:simplePos x="0" y="0"/>
                <wp:positionH relativeFrom="column">
                  <wp:posOffset>3057525</wp:posOffset>
                </wp:positionH>
                <wp:positionV relativeFrom="paragraph">
                  <wp:posOffset>789305</wp:posOffset>
                </wp:positionV>
                <wp:extent cx="2733675" cy="1121410"/>
                <wp:effectExtent l="0" t="0" r="47625" b="59690"/>
                <wp:wrapNone/>
                <wp:docPr id="3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121410"/>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FC2274" w:rsidRDefault="00FC2274" w:rsidP="00FC2274">
                            <w:pPr>
                              <w:rPr>
                                <w:b/>
                              </w:rPr>
                            </w:pPr>
                            <w:r w:rsidRPr="00F85979">
                              <w:rPr>
                                <w:b/>
                              </w:rPr>
                              <w:t>PGC</w:t>
                            </w:r>
                            <w:r>
                              <w:rPr>
                                <w:b/>
                              </w:rPr>
                              <w:t xml:space="preserve">ert </w:t>
                            </w:r>
                            <w:r w:rsidRPr="00F85979">
                              <w:rPr>
                                <w:b/>
                              </w:rPr>
                              <w:t>tHE</w:t>
                            </w:r>
                            <w:r>
                              <w:rPr>
                                <w:b/>
                              </w:rPr>
                              <w:t xml:space="preserve"> PROGRAMME</w:t>
                            </w:r>
                          </w:p>
                          <w:p w:rsidR="00FC2274" w:rsidRDefault="00FC2274" w:rsidP="00FC2274"/>
                          <w:p w:rsidR="00FC2274" w:rsidRDefault="00FC2274" w:rsidP="00FC2274">
                            <w:r w:rsidRPr="00FD6B18">
                              <w:rPr>
                                <w:b/>
                              </w:rPr>
                              <w:t>Module 1:</w:t>
                            </w:r>
                            <w:r>
                              <w:t xml:space="preserve">  Associate Fellow </w:t>
                            </w:r>
                          </w:p>
                          <w:p w:rsidR="00FC2274" w:rsidRDefault="00FC2274" w:rsidP="00FC2274"/>
                          <w:p w:rsidR="00FC2274" w:rsidRPr="00896D36" w:rsidRDefault="00FC2274" w:rsidP="00FC2274">
                            <w:pPr>
                              <w:ind w:left="1134" w:hanging="1134"/>
                            </w:pPr>
                            <w:r w:rsidRPr="00FD6B18">
                              <w:rPr>
                                <w:b/>
                              </w:rPr>
                              <w:t>Module 2:</w:t>
                            </w:r>
                            <w:r>
                              <w:tab/>
                              <w:t>Fellow Status (Full Academic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31D8B8" id="Text Box 29" o:spid="_x0000_s1047" type="#_x0000_t202" style="position:absolute;left:0;text-align:left;margin-left:240.75pt;margin-top:62.15pt;width:215.25pt;height:88.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" fillcolor="#92cddc [1944]" strokecolor="#4bacc6 [3208]" strokeweight="1pt">
                <v:fill color2="#4bacc6 [3208]" focus="50%" type="gradient"/>
                <v:shadow on="t" color="#205867 [1608]" offset="1pt"/>
                <v:textbox>
                  <w:txbxContent>
                    <w:p w:rsidR="00FC2274" w:rsidRDefault="00FC2274" w:rsidP="00FC2274">
                      <w:pPr>
                        <w:rPr>
                          <w:b/>
                        </w:rPr>
                      </w:pPr>
                      <w:proofErr w:type="spellStart"/>
                      <w:r w:rsidRPr="00F85979">
                        <w:rPr>
                          <w:b/>
                        </w:rPr>
                        <w:t>PGC</w:t>
                      </w:r>
                      <w:r>
                        <w:rPr>
                          <w:b/>
                        </w:rPr>
                        <w:t>ert</w:t>
                      </w:r>
                      <w:proofErr w:type="spellEnd"/>
                      <w:r>
                        <w:rPr>
                          <w:b/>
                        </w:rPr>
                        <w:t xml:space="preserve"> </w:t>
                      </w:r>
                      <w:proofErr w:type="spellStart"/>
                      <w:r w:rsidRPr="00F85979">
                        <w:rPr>
                          <w:b/>
                        </w:rPr>
                        <w:t>tHE</w:t>
                      </w:r>
                      <w:proofErr w:type="spellEnd"/>
                      <w:r>
                        <w:rPr>
                          <w:b/>
                        </w:rPr>
                        <w:t xml:space="preserve"> PROGRAMME</w:t>
                      </w:r>
                    </w:p>
                    <w:p w:rsidR="00FC2274" w:rsidRDefault="00FC2274" w:rsidP="00FC2274"/>
                    <w:p w:rsidR="00FC2274" w:rsidRDefault="00FC2274" w:rsidP="00FC2274">
                      <w:r w:rsidRPr="00FD6B18">
                        <w:rPr>
                          <w:b/>
                        </w:rPr>
                        <w:t>Module 1:</w:t>
                      </w:r>
                      <w:r>
                        <w:t xml:space="preserve">  Associate Fellow </w:t>
                      </w:r>
                    </w:p>
                    <w:p w:rsidR="00FC2274" w:rsidRDefault="00FC2274" w:rsidP="00FC2274"/>
                    <w:p w:rsidR="00FC2274" w:rsidRPr="00896D36" w:rsidRDefault="00FC2274" w:rsidP="00FC2274">
                      <w:pPr>
                        <w:ind w:left="1134" w:hanging="1134"/>
                      </w:pPr>
                      <w:r w:rsidRPr="00FD6B18">
                        <w:rPr>
                          <w:b/>
                        </w:rPr>
                        <w:t>Module 2:</w:t>
                      </w:r>
                      <w:r>
                        <w:tab/>
                        <w:t>Fellow Status (Full Academic Award)</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69BC0155" wp14:editId="6C8C0626">
                <wp:simplePos x="0" y="0"/>
                <wp:positionH relativeFrom="column">
                  <wp:posOffset>66675</wp:posOffset>
                </wp:positionH>
                <wp:positionV relativeFrom="paragraph">
                  <wp:posOffset>770255</wp:posOffset>
                </wp:positionV>
                <wp:extent cx="2781300" cy="1389380"/>
                <wp:effectExtent l="0" t="0" r="38100" b="63500"/>
                <wp:wrapNone/>
                <wp:docPr id="3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38938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FC2274" w:rsidRPr="00556D1B" w:rsidRDefault="00FC2274" w:rsidP="00FC2274">
                            <w:pPr>
                              <w:rPr>
                                <w:b/>
                              </w:rPr>
                            </w:pPr>
                            <w:r w:rsidRPr="00556D1B">
                              <w:rPr>
                                <w:b/>
                              </w:rPr>
                              <w:t>PGCE/PCE (PCET) PROGRAMME</w:t>
                            </w:r>
                          </w:p>
                          <w:p w:rsidR="00FC2274" w:rsidRDefault="00FC2274" w:rsidP="00FC2274"/>
                          <w:p w:rsidR="00FC2274" w:rsidRDefault="00FC2274" w:rsidP="00FC2274">
                            <w:pPr>
                              <w:tabs>
                                <w:tab w:val="left" w:pos="851"/>
                              </w:tabs>
                              <w:ind w:left="851" w:hanging="851"/>
                            </w:pPr>
                            <w:r w:rsidRPr="00FD6B18">
                              <w:rPr>
                                <w:b/>
                              </w:rPr>
                              <w:t>Year 1</w:t>
                            </w:r>
                            <w:r>
                              <w:rPr>
                                <w:b/>
                              </w:rPr>
                              <w:t>/Part 1</w:t>
                            </w:r>
                            <w:r w:rsidRPr="00FD6B18">
                              <w:rPr>
                                <w:b/>
                              </w:rPr>
                              <w:t>:</w:t>
                            </w:r>
                            <w:r>
                              <w:t xml:space="preserve">  Associate Fellow</w:t>
                            </w:r>
                          </w:p>
                          <w:p w:rsidR="00FC2274" w:rsidRDefault="00FC2274" w:rsidP="00FC2274">
                            <w:pPr>
                              <w:tabs>
                                <w:tab w:val="left" w:pos="851"/>
                              </w:tabs>
                              <w:ind w:left="851" w:hanging="851"/>
                            </w:pPr>
                          </w:p>
                          <w:p w:rsidR="00FC2274" w:rsidRDefault="00FC2274" w:rsidP="00FC2274">
                            <w:pPr>
                              <w:tabs>
                                <w:tab w:val="left" w:pos="0"/>
                              </w:tabs>
                            </w:pPr>
                            <w:r>
                              <w:t>(Exit Award Certificate in Teaching Skills (Level 5)</w:t>
                            </w:r>
                          </w:p>
                          <w:p w:rsidR="00FC2274" w:rsidRDefault="00FC2274" w:rsidP="00FC2274">
                            <w:pPr>
                              <w:tabs>
                                <w:tab w:val="left" w:pos="0"/>
                              </w:tabs>
                            </w:pPr>
                            <w:r>
                              <w:t>Graduate Certificate in Teaching Skills (Level 6)</w:t>
                            </w:r>
                          </w:p>
                          <w:p w:rsidR="00FC2274" w:rsidRDefault="00FC2274" w:rsidP="00FC2274"/>
                          <w:p w:rsidR="00FC2274" w:rsidRDefault="00FC2274" w:rsidP="00FC2274">
                            <w:pPr>
                              <w:tabs>
                                <w:tab w:val="left" w:pos="1560"/>
                              </w:tabs>
                              <w:ind w:left="1701" w:hanging="1701"/>
                            </w:pPr>
                            <w:r w:rsidRPr="00FD6B18">
                              <w:rPr>
                                <w:b/>
                              </w:rPr>
                              <w:t>Year 2</w:t>
                            </w:r>
                            <w:r>
                              <w:rPr>
                                <w:b/>
                              </w:rPr>
                              <w:t>/Part 2</w:t>
                            </w:r>
                            <w:r w:rsidRPr="00FD6B18">
                              <w:rPr>
                                <w:b/>
                              </w:rPr>
                              <w:t>:</w:t>
                            </w:r>
                            <w:r>
                              <w:t xml:space="preserve">  </w:t>
                            </w:r>
                            <w:r>
                              <w:tab/>
                              <w:t>Fellow Status</w:t>
                            </w:r>
                          </w:p>
                          <w:p w:rsidR="00FC2274" w:rsidRDefault="00FC2274" w:rsidP="00FC2274">
                            <w:pPr>
                              <w:tabs>
                                <w:tab w:val="left" w:pos="1560"/>
                              </w:tabs>
                              <w:ind w:left="1701" w:hanging="1701"/>
                              <w:rPr>
                                <w:b/>
                              </w:rPr>
                            </w:pPr>
                          </w:p>
                          <w:p w:rsidR="00FC2274" w:rsidRDefault="00FC2274" w:rsidP="00FC2274">
                            <w:pPr>
                              <w:tabs>
                                <w:tab w:val="left" w:pos="1560"/>
                              </w:tabs>
                              <w:ind w:left="1701" w:hanging="1701"/>
                            </w:pPr>
                            <w:r>
                              <w:t>(Full Academic Award)</w:t>
                            </w:r>
                          </w:p>
                          <w:p w:rsidR="00FC2274" w:rsidRDefault="00FC2274" w:rsidP="00FC2274"/>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BC0155" id="Text Box 13" o:spid="_x0000_s1048" type="#_x0000_t202" style="position:absolute;left:0;text-align:left;margin-left:5.25pt;margin-top:60.65pt;width:219pt;height:109.4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" fillcolor="white [3201]" strokecolor="#92cddc [1944]" strokeweight="1pt">
                <v:fill color2="#b6dde8 [1304]" focus="100%" type="gradient"/>
                <v:shadow on="t" color="#205867 [1608]" opacity=".5" offset="1pt"/>
                <v:textbox style="mso-fit-shape-to-text:t">
                  <w:txbxContent>
                    <w:p w:rsidR="00FC2274" w:rsidRPr="00556D1B" w:rsidRDefault="00FC2274" w:rsidP="00FC2274">
                      <w:pPr>
                        <w:rPr>
                          <w:b/>
                        </w:rPr>
                      </w:pPr>
                      <w:r w:rsidRPr="00556D1B">
                        <w:rPr>
                          <w:b/>
                        </w:rPr>
                        <w:t>PGCE/PCE (PCET) PROGRAMME</w:t>
                      </w:r>
                    </w:p>
                    <w:p w:rsidR="00FC2274" w:rsidRDefault="00FC2274" w:rsidP="00FC2274"/>
                    <w:p w:rsidR="00FC2274" w:rsidRDefault="00FC2274" w:rsidP="00FC2274">
                      <w:pPr>
                        <w:tabs>
                          <w:tab w:val="left" w:pos="851"/>
                        </w:tabs>
                        <w:ind w:left="851" w:hanging="851"/>
                      </w:pPr>
                      <w:r w:rsidRPr="00FD6B18">
                        <w:rPr>
                          <w:b/>
                        </w:rPr>
                        <w:t>Year 1</w:t>
                      </w:r>
                      <w:r>
                        <w:rPr>
                          <w:b/>
                        </w:rPr>
                        <w:t>/Part 1</w:t>
                      </w:r>
                      <w:r w:rsidRPr="00FD6B18">
                        <w:rPr>
                          <w:b/>
                        </w:rPr>
                        <w:t>:</w:t>
                      </w:r>
                      <w:r>
                        <w:t xml:space="preserve">  Associate Fellow</w:t>
                      </w:r>
                    </w:p>
                    <w:p w:rsidR="00FC2274" w:rsidRDefault="00FC2274" w:rsidP="00FC2274">
                      <w:pPr>
                        <w:tabs>
                          <w:tab w:val="left" w:pos="851"/>
                        </w:tabs>
                        <w:ind w:left="851" w:hanging="851"/>
                      </w:pPr>
                    </w:p>
                    <w:p w:rsidR="00FC2274" w:rsidRDefault="00FC2274" w:rsidP="00FC2274">
                      <w:pPr>
                        <w:tabs>
                          <w:tab w:val="left" w:pos="0"/>
                        </w:tabs>
                      </w:pPr>
                      <w:r>
                        <w:t>(Exit Award Certificate in Teaching Skills (Level 5)</w:t>
                      </w:r>
                    </w:p>
                    <w:p w:rsidR="00FC2274" w:rsidRDefault="00FC2274" w:rsidP="00FC2274">
                      <w:pPr>
                        <w:tabs>
                          <w:tab w:val="left" w:pos="0"/>
                        </w:tabs>
                      </w:pPr>
                      <w:r>
                        <w:t>Graduate Certificate in Teaching Skills (Level 6)</w:t>
                      </w:r>
                    </w:p>
                    <w:p w:rsidR="00FC2274" w:rsidRDefault="00FC2274" w:rsidP="00FC2274"/>
                    <w:p w:rsidR="00FC2274" w:rsidRDefault="00FC2274" w:rsidP="00FC2274">
                      <w:pPr>
                        <w:tabs>
                          <w:tab w:val="left" w:pos="1560"/>
                        </w:tabs>
                        <w:ind w:left="1701" w:hanging="1701"/>
                      </w:pPr>
                      <w:r w:rsidRPr="00FD6B18">
                        <w:rPr>
                          <w:b/>
                        </w:rPr>
                        <w:t>Year 2</w:t>
                      </w:r>
                      <w:r>
                        <w:rPr>
                          <w:b/>
                        </w:rPr>
                        <w:t>/Part 2</w:t>
                      </w:r>
                      <w:r w:rsidRPr="00FD6B18">
                        <w:rPr>
                          <w:b/>
                        </w:rPr>
                        <w:t>:</w:t>
                      </w:r>
                      <w:r>
                        <w:t xml:space="preserve">  </w:t>
                      </w:r>
                      <w:r>
                        <w:tab/>
                        <w:t>Fellow Status</w:t>
                      </w:r>
                    </w:p>
                    <w:p w:rsidR="00FC2274" w:rsidRDefault="00FC2274" w:rsidP="00FC2274">
                      <w:pPr>
                        <w:tabs>
                          <w:tab w:val="left" w:pos="1560"/>
                        </w:tabs>
                        <w:ind w:left="1701" w:hanging="1701"/>
                        <w:rPr>
                          <w:b/>
                        </w:rPr>
                      </w:pPr>
                    </w:p>
                    <w:p w:rsidR="00FC2274" w:rsidRDefault="00FC2274" w:rsidP="00FC2274">
                      <w:pPr>
                        <w:tabs>
                          <w:tab w:val="left" w:pos="1560"/>
                        </w:tabs>
                        <w:ind w:left="1701" w:hanging="1701"/>
                      </w:pPr>
                      <w:r>
                        <w:t>(Full Academic Award)</w:t>
                      </w:r>
                    </w:p>
                    <w:p w:rsidR="00FC2274" w:rsidRDefault="00FC2274" w:rsidP="00FC2274"/>
                  </w:txbxContent>
                </v:textbox>
              </v:shape>
            </w:pict>
          </mc:Fallback>
        </mc:AlternateContent>
      </w:r>
    </w:p>
    <w:p w:rsidR="00FC2274" w:rsidRPr="00EA0886" w:rsidRDefault="00FC2274" w:rsidP="00FC2274">
      <w:pPr>
        <w:rPr>
          <w:rFonts w:cs="Arial"/>
          <w:b/>
        </w:rPr>
      </w:pPr>
    </w:p>
    <w:p w:rsidR="00FC2274" w:rsidRPr="009866B9" w:rsidRDefault="00FC2274"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F02170" w:rsidRPr="009866B9" w:rsidRDefault="00F02170" w:rsidP="00F02170">
      <w:pPr>
        <w:rPr>
          <w:rFonts w:cs="Arial"/>
          <w:b/>
          <w:sz w:val="24"/>
          <w:szCs w:val="24"/>
        </w:rPr>
      </w:pPr>
    </w:p>
    <w:p w:rsidR="00E07123" w:rsidRPr="009866B9" w:rsidRDefault="00E07123">
      <w:pPr>
        <w:rPr>
          <w:rFonts w:cs="Arial"/>
        </w:rPr>
      </w:pPr>
    </w:p>
    <w:sectPr w:rsidR="00E07123" w:rsidRPr="009866B9" w:rsidSect="00FC2274">
      <w:pgSz w:w="16838" w:h="11906" w:orient="landscape"/>
      <w:pgMar w:top="567" w:right="680" w:bottom="567" w:left="6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C4B" w:rsidRDefault="00E54C4B" w:rsidP="003C5128">
      <w:r>
        <w:separator/>
      </w:r>
    </w:p>
  </w:endnote>
  <w:endnote w:type="continuationSeparator" w:id="0">
    <w:p w:rsidR="00E54C4B" w:rsidRDefault="00E54C4B" w:rsidP="003C5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395150"/>
      <w:docPartObj>
        <w:docPartGallery w:val="Page Numbers (Bottom of Page)"/>
        <w:docPartUnique/>
      </w:docPartObj>
    </w:sdtPr>
    <w:sdtEndPr>
      <w:rPr>
        <w:noProof/>
      </w:rPr>
    </w:sdtEndPr>
    <w:sdtContent>
      <w:p w:rsidR="008C0E4A" w:rsidRDefault="008C0E4A">
        <w:pPr>
          <w:pStyle w:val="Footer"/>
          <w:jc w:val="right"/>
        </w:pPr>
        <w:r>
          <w:fldChar w:fldCharType="begin"/>
        </w:r>
        <w:r>
          <w:instrText xml:space="preserve"> PAGE   \* MERGEFORMAT </w:instrText>
        </w:r>
        <w:r>
          <w:fldChar w:fldCharType="separate"/>
        </w:r>
        <w:r w:rsidR="000142B6">
          <w:rPr>
            <w:noProof/>
          </w:rPr>
          <w:t>33</w:t>
        </w:r>
        <w:r>
          <w:rPr>
            <w:noProof/>
          </w:rPr>
          <w:fldChar w:fldCharType="end"/>
        </w:r>
      </w:p>
    </w:sdtContent>
  </w:sdt>
  <w:p w:rsidR="008C0E4A" w:rsidRDefault="008C0E4A" w:rsidP="003C5128">
    <w:pPr>
      <w:pStyle w:val="Footer"/>
      <w:jc w:val="center"/>
    </w:pPr>
    <w:r w:rsidRPr="00C80755">
      <w:rPr>
        <w:noProof/>
      </w:rPr>
      <w:drawing>
        <wp:inline distT="0" distB="0" distL="0" distR="0" wp14:anchorId="5CD82432" wp14:editId="6AF177EA">
          <wp:extent cx="1381125" cy="552450"/>
          <wp:effectExtent l="0" t="0" r="9525" b="0"/>
          <wp:docPr id="44" name="Picture 44"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a:hlinkClick r:id="rId1"/>
                  </pic:cNvPr>
                  <pic:cNvPicPr>
                    <a:picLocks noChangeAspect="1" noChangeArrowheads="1"/>
                  </pic:cNvPicPr>
                </pic:nvPicPr>
                <pic:blipFill>
                  <a:blip r:embed="rId2" cstate="print"/>
                  <a:srcRect/>
                  <a:stretch>
                    <a:fillRect/>
                  </a:stretch>
                </pic:blipFill>
                <pic:spPr bwMode="auto">
                  <a:xfrm>
                    <a:off x="0" y="0"/>
                    <a:ext cx="1390650" cy="55626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C4B" w:rsidRDefault="00E54C4B" w:rsidP="003C5128">
      <w:r>
        <w:separator/>
      </w:r>
    </w:p>
  </w:footnote>
  <w:footnote w:type="continuationSeparator" w:id="0">
    <w:p w:rsidR="00E54C4B" w:rsidRDefault="00E54C4B" w:rsidP="003C5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E4A" w:rsidRPr="00851D06" w:rsidRDefault="008C0E4A">
    <w:pPr>
      <w:pStyle w:val="Header"/>
      <w:rPr>
        <w:rFonts w:ascii="Times New Roman" w:hAnsi="Times New Roman"/>
        <w:b/>
      </w:rPr>
    </w:pPr>
    <w:r>
      <w:rPr>
        <w:rFonts w:ascii="Times New Roman" w:hAnsi="Times New Roman"/>
        <w:b/>
      </w:rPr>
      <w:tab/>
    </w:r>
    <w:r>
      <w:rPr>
        <w:rFonts w:ascii="Times New Roman" w:hAnsi="Times New Roman"/>
        <w:b/>
      </w:rPr>
      <w:tab/>
    </w:r>
    <w:r w:rsidRPr="00C80755">
      <w:rPr>
        <w:noProof/>
      </w:rPr>
      <w:drawing>
        <wp:inline distT="0" distB="0" distL="0" distR="0" wp14:anchorId="4D89D32F" wp14:editId="3B7781B9">
          <wp:extent cx="1185862" cy="474345"/>
          <wp:effectExtent l="0" t="0" r="0" b="1905"/>
          <wp:docPr id="45" name="Picture 45"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a:hlinkClick r:id="rId1"/>
                  </pic:cNvPr>
                  <pic:cNvPicPr>
                    <a:picLocks noChangeAspect="1" noChangeArrowheads="1"/>
                  </pic:cNvPicPr>
                </pic:nvPicPr>
                <pic:blipFill>
                  <a:blip r:embed="rId2" cstate="print"/>
                  <a:srcRect/>
                  <a:stretch>
                    <a:fillRect/>
                  </a:stretch>
                </pic:blipFill>
                <pic:spPr bwMode="auto">
                  <a:xfrm>
                    <a:off x="0" y="0"/>
                    <a:ext cx="1191673" cy="47666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C5C29"/>
    <w:multiLevelType w:val="hybridMultilevel"/>
    <w:tmpl w:val="C10A46B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30FFC"/>
    <w:multiLevelType w:val="hybridMultilevel"/>
    <w:tmpl w:val="F29AB7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A42DA"/>
    <w:multiLevelType w:val="hybridMultilevel"/>
    <w:tmpl w:val="A9B632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0915ED"/>
    <w:multiLevelType w:val="hybridMultilevel"/>
    <w:tmpl w:val="897E4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343D27"/>
    <w:multiLevelType w:val="hybridMultilevel"/>
    <w:tmpl w:val="8EB4F18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0A0C3E"/>
    <w:multiLevelType w:val="hybridMultilevel"/>
    <w:tmpl w:val="AC68A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AB17AB"/>
    <w:multiLevelType w:val="hybridMultilevel"/>
    <w:tmpl w:val="D6D09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611C2"/>
    <w:multiLevelType w:val="hybridMultilevel"/>
    <w:tmpl w:val="3ED84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5C659C"/>
    <w:multiLevelType w:val="hybridMultilevel"/>
    <w:tmpl w:val="1FCC2C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73599"/>
    <w:multiLevelType w:val="hybridMultilevel"/>
    <w:tmpl w:val="DCCC0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559BD"/>
    <w:multiLevelType w:val="hybridMultilevel"/>
    <w:tmpl w:val="43904D20"/>
    <w:lvl w:ilvl="0" w:tplc="08090013">
      <w:start w:val="1"/>
      <w:numFmt w:val="upp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432F3371"/>
    <w:multiLevelType w:val="hybridMultilevel"/>
    <w:tmpl w:val="2DC40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6A0125"/>
    <w:multiLevelType w:val="hybridMultilevel"/>
    <w:tmpl w:val="0E6A355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675017"/>
    <w:multiLevelType w:val="hybridMultilevel"/>
    <w:tmpl w:val="766C89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046E4"/>
    <w:multiLevelType w:val="hybridMultilevel"/>
    <w:tmpl w:val="CC5A38A4"/>
    <w:lvl w:ilvl="0" w:tplc="08090005">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7" w15:restartNumberingAfterBreak="0">
    <w:nsid w:val="579A65B4"/>
    <w:multiLevelType w:val="hybridMultilevel"/>
    <w:tmpl w:val="0A3863D8"/>
    <w:lvl w:ilvl="0" w:tplc="08090013">
      <w:start w:val="1"/>
      <w:numFmt w:val="upp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58D36621"/>
    <w:multiLevelType w:val="hybridMultilevel"/>
    <w:tmpl w:val="ADB0A5D0"/>
    <w:lvl w:ilvl="0" w:tplc="08090005">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9" w15:restartNumberingAfterBreak="0">
    <w:nsid w:val="5CA61E10"/>
    <w:multiLevelType w:val="hybridMultilevel"/>
    <w:tmpl w:val="151072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837A8"/>
    <w:multiLevelType w:val="hybridMultilevel"/>
    <w:tmpl w:val="BC92A15C"/>
    <w:lvl w:ilvl="0" w:tplc="08090013">
      <w:start w:val="1"/>
      <w:numFmt w:val="upperRoman"/>
      <w:lvlText w:val="%1."/>
      <w:lvlJc w:val="righ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1" w15:restartNumberingAfterBreak="0">
    <w:nsid w:val="63D11177"/>
    <w:multiLevelType w:val="hybridMultilevel"/>
    <w:tmpl w:val="4CE088B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45A1334"/>
    <w:multiLevelType w:val="hybridMultilevel"/>
    <w:tmpl w:val="AEBAA1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DDE2636"/>
    <w:multiLevelType w:val="hybridMultilevel"/>
    <w:tmpl w:val="551218DE"/>
    <w:lvl w:ilvl="0" w:tplc="08090019">
      <w:start w:val="1"/>
      <w:numFmt w:val="lowerLetter"/>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4"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9"/>
  </w:num>
  <w:num w:numId="3">
    <w:abstractNumId w:val="15"/>
  </w:num>
  <w:num w:numId="4">
    <w:abstractNumId w:val="14"/>
  </w:num>
  <w:num w:numId="5">
    <w:abstractNumId w:val="1"/>
  </w:num>
  <w:num w:numId="6">
    <w:abstractNumId w:val="17"/>
  </w:num>
  <w:num w:numId="7">
    <w:abstractNumId w:val="12"/>
  </w:num>
  <w:num w:numId="8">
    <w:abstractNumId w:val="23"/>
  </w:num>
  <w:num w:numId="9">
    <w:abstractNumId w:val="2"/>
  </w:num>
  <w:num w:numId="10">
    <w:abstractNumId w:val="0"/>
  </w:num>
  <w:num w:numId="11">
    <w:abstractNumId w:val="16"/>
  </w:num>
  <w:num w:numId="12">
    <w:abstractNumId w:val="18"/>
  </w:num>
  <w:num w:numId="13">
    <w:abstractNumId w:val="21"/>
  </w:num>
  <w:num w:numId="14">
    <w:abstractNumId w:val="22"/>
  </w:num>
  <w:num w:numId="15">
    <w:abstractNumId w:val="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8"/>
  </w:num>
  <w:num w:numId="19">
    <w:abstractNumId w:val="5"/>
  </w:num>
  <w:num w:numId="20">
    <w:abstractNumId w:val="24"/>
  </w:num>
  <w:num w:numId="21">
    <w:abstractNumId w:val="11"/>
  </w:num>
  <w:num w:numId="22">
    <w:abstractNumId w:val="9"/>
  </w:num>
  <w:num w:numId="23">
    <w:abstractNumId w:val="7"/>
  </w:num>
  <w:num w:numId="24">
    <w:abstractNumId w:val="13"/>
  </w:num>
  <w:num w:numId="25">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128"/>
    <w:rsid w:val="00011C64"/>
    <w:rsid w:val="00012A19"/>
    <w:rsid w:val="000142B6"/>
    <w:rsid w:val="00015896"/>
    <w:rsid w:val="000276CE"/>
    <w:rsid w:val="00054158"/>
    <w:rsid w:val="000727D3"/>
    <w:rsid w:val="00072E6A"/>
    <w:rsid w:val="00080512"/>
    <w:rsid w:val="00091A95"/>
    <w:rsid w:val="00093C84"/>
    <w:rsid w:val="00112331"/>
    <w:rsid w:val="00133B17"/>
    <w:rsid w:val="00144369"/>
    <w:rsid w:val="00147DEC"/>
    <w:rsid w:val="00150D4B"/>
    <w:rsid w:val="00161DF5"/>
    <w:rsid w:val="00161FEB"/>
    <w:rsid w:val="00175B7A"/>
    <w:rsid w:val="001C46CF"/>
    <w:rsid w:val="00200EC1"/>
    <w:rsid w:val="00222336"/>
    <w:rsid w:val="0025231A"/>
    <w:rsid w:val="00254EFF"/>
    <w:rsid w:val="002833A3"/>
    <w:rsid w:val="00296638"/>
    <w:rsid w:val="002C6655"/>
    <w:rsid w:val="002D2DAF"/>
    <w:rsid w:val="002E5030"/>
    <w:rsid w:val="00300A32"/>
    <w:rsid w:val="00305AFF"/>
    <w:rsid w:val="00313929"/>
    <w:rsid w:val="00327CF7"/>
    <w:rsid w:val="00331F2C"/>
    <w:rsid w:val="00333E00"/>
    <w:rsid w:val="003517D9"/>
    <w:rsid w:val="00356BA8"/>
    <w:rsid w:val="0038032B"/>
    <w:rsid w:val="003B050B"/>
    <w:rsid w:val="003C5128"/>
    <w:rsid w:val="0046425A"/>
    <w:rsid w:val="0048572C"/>
    <w:rsid w:val="004A1E20"/>
    <w:rsid w:val="004B157C"/>
    <w:rsid w:val="00513F12"/>
    <w:rsid w:val="00516191"/>
    <w:rsid w:val="0052490E"/>
    <w:rsid w:val="0055661C"/>
    <w:rsid w:val="005607A7"/>
    <w:rsid w:val="00575138"/>
    <w:rsid w:val="0057638A"/>
    <w:rsid w:val="005844BE"/>
    <w:rsid w:val="005A4188"/>
    <w:rsid w:val="005A53C3"/>
    <w:rsid w:val="005C67C1"/>
    <w:rsid w:val="005E1755"/>
    <w:rsid w:val="005E724F"/>
    <w:rsid w:val="005F07F9"/>
    <w:rsid w:val="005F2C5D"/>
    <w:rsid w:val="00607C1D"/>
    <w:rsid w:val="00607F55"/>
    <w:rsid w:val="006634BC"/>
    <w:rsid w:val="006A0F29"/>
    <w:rsid w:val="006A163F"/>
    <w:rsid w:val="006B0054"/>
    <w:rsid w:val="006D2F52"/>
    <w:rsid w:val="006D614F"/>
    <w:rsid w:val="00702301"/>
    <w:rsid w:val="00756776"/>
    <w:rsid w:val="0076580A"/>
    <w:rsid w:val="00793DFB"/>
    <w:rsid w:val="00794228"/>
    <w:rsid w:val="007969B2"/>
    <w:rsid w:val="007A554F"/>
    <w:rsid w:val="007C4B78"/>
    <w:rsid w:val="008166C7"/>
    <w:rsid w:val="00822265"/>
    <w:rsid w:val="008261C1"/>
    <w:rsid w:val="00843FC7"/>
    <w:rsid w:val="00851D06"/>
    <w:rsid w:val="0086078E"/>
    <w:rsid w:val="0086189A"/>
    <w:rsid w:val="008757F9"/>
    <w:rsid w:val="008A2B52"/>
    <w:rsid w:val="008A5C71"/>
    <w:rsid w:val="008A7955"/>
    <w:rsid w:val="008B2988"/>
    <w:rsid w:val="008C0E4A"/>
    <w:rsid w:val="008E2FAB"/>
    <w:rsid w:val="008F6C0D"/>
    <w:rsid w:val="009009FC"/>
    <w:rsid w:val="009053AB"/>
    <w:rsid w:val="009150C1"/>
    <w:rsid w:val="0094523B"/>
    <w:rsid w:val="009866B9"/>
    <w:rsid w:val="009A5DD7"/>
    <w:rsid w:val="009B2BB8"/>
    <w:rsid w:val="009D187D"/>
    <w:rsid w:val="009F225F"/>
    <w:rsid w:val="00A169D6"/>
    <w:rsid w:val="00A247F2"/>
    <w:rsid w:val="00A400E0"/>
    <w:rsid w:val="00A432E2"/>
    <w:rsid w:val="00A8230A"/>
    <w:rsid w:val="00AA5958"/>
    <w:rsid w:val="00AB78A7"/>
    <w:rsid w:val="00AC5F62"/>
    <w:rsid w:val="00AE7E2F"/>
    <w:rsid w:val="00AF77DD"/>
    <w:rsid w:val="00BA5C27"/>
    <w:rsid w:val="00BB55AD"/>
    <w:rsid w:val="00BD59A6"/>
    <w:rsid w:val="00BF098D"/>
    <w:rsid w:val="00BF6954"/>
    <w:rsid w:val="00C03DFF"/>
    <w:rsid w:val="00C10449"/>
    <w:rsid w:val="00C845AD"/>
    <w:rsid w:val="00C84B70"/>
    <w:rsid w:val="00CA32CE"/>
    <w:rsid w:val="00CA490C"/>
    <w:rsid w:val="00CB34B1"/>
    <w:rsid w:val="00CB486B"/>
    <w:rsid w:val="00CC4D94"/>
    <w:rsid w:val="00CF241A"/>
    <w:rsid w:val="00D277B7"/>
    <w:rsid w:val="00D30CE4"/>
    <w:rsid w:val="00D61D91"/>
    <w:rsid w:val="00D732D9"/>
    <w:rsid w:val="00D93BEB"/>
    <w:rsid w:val="00DC1C9E"/>
    <w:rsid w:val="00DC2C3C"/>
    <w:rsid w:val="00E0568B"/>
    <w:rsid w:val="00E07123"/>
    <w:rsid w:val="00E114D7"/>
    <w:rsid w:val="00E140DD"/>
    <w:rsid w:val="00E4335A"/>
    <w:rsid w:val="00E54C4B"/>
    <w:rsid w:val="00EB6659"/>
    <w:rsid w:val="00EC6CEE"/>
    <w:rsid w:val="00ED30B2"/>
    <w:rsid w:val="00EF13D4"/>
    <w:rsid w:val="00F01C75"/>
    <w:rsid w:val="00F02170"/>
    <w:rsid w:val="00F27FC2"/>
    <w:rsid w:val="00F323A1"/>
    <w:rsid w:val="00F361BA"/>
    <w:rsid w:val="00F74ECA"/>
    <w:rsid w:val="00F8202D"/>
    <w:rsid w:val="00F871F9"/>
    <w:rsid w:val="00FC2274"/>
    <w:rsid w:val="00FC26F6"/>
    <w:rsid w:val="00FC5399"/>
    <w:rsid w:val="00FD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800E89-7623-4BB4-9940-9C43BE9F9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128"/>
    <w:rPr>
      <w:rFonts w:ascii="Arial" w:eastAsia="Times New Roman" w:hAnsi="Arial" w:cs="Times New Roman"/>
      <w:lang w:eastAsia="en-GB"/>
    </w:rPr>
  </w:style>
  <w:style w:type="paragraph" w:styleId="Heading1">
    <w:name w:val="heading 1"/>
    <w:basedOn w:val="Normal"/>
    <w:next w:val="Normal"/>
    <w:link w:val="Heading1Char"/>
    <w:uiPriority w:val="1"/>
    <w:qFormat/>
    <w:rsid w:val="004B15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77B7"/>
    <w:pPr>
      <w:keepNext/>
      <w:keepLines/>
      <w:spacing w:before="200" w:line="276" w:lineRule="auto"/>
      <w:outlineLvl w:val="1"/>
    </w:pPr>
    <w:rPr>
      <w:rFonts w:ascii="Cambria" w:hAnsi="Cambria"/>
      <w:b/>
      <w:bCs/>
      <w:color w:val="4F81BD"/>
      <w:sz w:val="26"/>
      <w:szCs w:val="26"/>
      <w:lang w:eastAsia="en-US"/>
    </w:rPr>
  </w:style>
  <w:style w:type="paragraph" w:styleId="Heading3">
    <w:name w:val="heading 3"/>
    <w:basedOn w:val="Normal"/>
    <w:next w:val="Normal"/>
    <w:link w:val="Heading3Char"/>
    <w:uiPriority w:val="9"/>
    <w:unhideWhenUsed/>
    <w:qFormat/>
    <w:rsid w:val="00D277B7"/>
    <w:pPr>
      <w:keepNext/>
      <w:keepLines/>
      <w:spacing w:before="200" w:line="276" w:lineRule="auto"/>
      <w:outlineLvl w:val="2"/>
    </w:pPr>
    <w:rPr>
      <w:rFonts w:ascii="Cambria" w:hAnsi="Cambria"/>
      <w:b/>
      <w:bCs/>
      <w:color w:val="4F81BD"/>
      <w:lang w:eastAsia="en-US"/>
    </w:rPr>
  </w:style>
  <w:style w:type="paragraph" w:styleId="Heading4">
    <w:name w:val="heading 4"/>
    <w:basedOn w:val="Normal"/>
    <w:next w:val="Normal"/>
    <w:link w:val="Heading4Char"/>
    <w:uiPriority w:val="9"/>
    <w:semiHidden/>
    <w:unhideWhenUsed/>
    <w:qFormat/>
    <w:rsid w:val="004B157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128"/>
    <w:pPr>
      <w:spacing w:after="200" w:line="276" w:lineRule="auto"/>
      <w:ind w:left="720"/>
      <w:contextualSpacing/>
    </w:pPr>
    <w:rPr>
      <w:rFonts w:ascii="Calibri" w:hAnsi="Calibri"/>
      <w:lang w:eastAsia="en-US"/>
    </w:rPr>
  </w:style>
  <w:style w:type="table" w:styleId="TableGrid">
    <w:name w:val="Table Grid"/>
    <w:basedOn w:val="TableNormal"/>
    <w:uiPriority w:val="59"/>
    <w:rsid w:val="003C5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5128"/>
    <w:pPr>
      <w:tabs>
        <w:tab w:val="center" w:pos="4513"/>
        <w:tab w:val="right" w:pos="9026"/>
      </w:tabs>
    </w:pPr>
  </w:style>
  <w:style w:type="character" w:customStyle="1" w:styleId="HeaderChar">
    <w:name w:val="Header Char"/>
    <w:basedOn w:val="DefaultParagraphFont"/>
    <w:link w:val="Header"/>
    <w:uiPriority w:val="99"/>
    <w:rsid w:val="003C5128"/>
    <w:rPr>
      <w:rFonts w:ascii="Arial" w:eastAsia="Times New Roman" w:hAnsi="Arial" w:cs="Times New Roman"/>
      <w:lang w:eastAsia="en-GB"/>
    </w:rPr>
  </w:style>
  <w:style w:type="paragraph" w:styleId="Footer">
    <w:name w:val="footer"/>
    <w:basedOn w:val="Normal"/>
    <w:link w:val="FooterChar"/>
    <w:uiPriority w:val="99"/>
    <w:unhideWhenUsed/>
    <w:rsid w:val="003C5128"/>
    <w:pPr>
      <w:tabs>
        <w:tab w:val="center" w:pos="4513"/>
        <w:tab w:val="right" w:pos="9026"/>
      </w:tabs>
    </w:pPr>
  </w:style>
  <w:style w:type="character" w:customStyle="1" w:styleId="FooterChar">
    <w:name w:val="Footer Char"/>
    <w:basedOn w:val="DefaultParagraphFont"/>
    <w:link w:val="Footer"/>
    <w:uiPriority w:val="99"/>
    <w:rsid w:val="003C5128"/>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3C5128"/>
    <w:rPr>
      <w:rFonts w:ascii="Tahoma" w:hAnsi="Tahoma" w:cs="Tahoma"/>
      <w:sz w:val="16"/>
      <w:szCs w:val="16"/>
    </w:rPr>
  </w:style>
  <w:style w:type="character" w:customStyle="1" w:styleId="BalloonTextChar">
    <w:name w:val="Balloon Text Char"/>
    <w:basedOn w:val="DefaultParagraphFont"/>
    <w:link w:val="BalloonText"/>
    <w:uiPriority w:val="99"/>
    <w:semiHidden/>
    <w:rsid w:val="003C5128"/>
    <w:rPr>
      <w:rFonts w:ascii="Tahoma" w:eastAsia="Times New Roman" w:hAnsi="Tahoma" w:cs="Tahoma"/>
      <w:sz w:val="16"/>
      <w:szCs w:val="16"/>
      <w:lang w:eastAsia="en-GB"/>
    </w:rPr>
  </w:style>
  <w:style w:type="paragraph" w:styleId="FootnoteText">
    <w:name w:val="footnote text"/>
    <w:basedOn w:val="Normal"/>
    <w:link w:val="FootnoteTextChar"/>
    <w:uiPriority w:val="99"/>
    <w:semiHidden/>
    <w:unhideWhenUsed/>
    <w:rsid w:val="0094523B"/>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94523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94523B"/>
    <w:rPr>
      <w:vertAlign w:val="superscript"/>
    </w:rPr>
  </w:style>
  <w:style w:type="character" w:customStyle="1" w:styleId="Heading2Char">
    <w:name w:val="Heading 2 Char"/>
    <w:basedOn w:val="DefaultParagraphFont"/>
    <w:link w:val="Heading2"/>
    <w:uiPriority w:val="9"/>
    <w:rsid w:val="00D277B7"/>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D277B7"/>
    <w:rPr>
      <w:rFonts w:ascii="Cambria" w:eastAsia="Times New Roman" w:hAnsi="Cambria" w:cs="Times New Roman"/>
      <w:b/>
      <w:bCs/>
      <w:color w:val="4F81BD"/>
    </w:rPr>
  </w:style>
  <w:style w:type="paragraph" w:styleId="CommentText">
    <w:name w:val="annotation text"/>
    <w:basedOn w:val="Normal"/>
    <w:link w:val="CommentTextChar"/>
    <w:uiPriority w:val="99"/>
    <w:semiHidden/>
    <w:rsid w:val="00D277B7"/>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semiHidden/>
    <w:rsid w:val="00D277B7"/>
    <w:rPr>
      <w:rFonts w:ascii="Calibri" w:eastAsia="Calibri" w:hAnsi="Calibri" w:cs="Times New Roman"/>
      <w:sz w:val="20"/>
      <w:szCs w:val="20"/>
    </w:rPr>
  </w:style>
  <w:style w:type="character" w:customStyle="1" w:styleId="Heading1Char">
    <w:name w:val="Heading 1 Char"/>
    <w:basedOn w:val="DefaultParagraphFont"/>
    <w:link w:val="Heading1"/>
    <w:uiPriority w:val="1"/>
    <w:rsid w:val="004B157C"/>
    <w:rPr>
      <w:rFonts w:asciiTheme="majorHAnsi" w:eastAsiaTheme="majorEastAsia" w:hAnsiTheme="majorHAnsi" w:cstheme="majorBidi"/>
      <w:b/>
      <w:bCs/>
      <w:color w:val="365F91" w:themeColor="accent1" w:themeShade="BF"/>
      <w:sz w:val="28"/>
      <w:szCs w:val="28"/>
      <w:lang w:eastAsia="en-GB"/>
    </w:rPr>
  </w:style>
  <w:style w:type="character" w:customStyle="1" w:styleId="Heading4Char">
    <w:name w:val="Heading 4 Char"/>
    <w:basedOn w:val="DefaultParagraphFont"/>
    <w:link w:val="Heading4"/>
    <w:uiPriority w:val="9"/>
    <w:semiHidden/>
    <w:rsid w:val="004B157C"/>
    <w:rPr>
      <w:rFonts w:asciiTheme="majorHAnsi" w:eastAsiaTheme="majorEastAsia" w:hAnsiTheme="majorHAnsi" w:cstheme="majorBidi"/>
      <w:b/>
      <w:bCs/>
      <w:i/>
      <w:iCs/>
      <w:color w:val="4F81BD" w:themeColor="accent1"/>
      <w:lang w:eastAsia="en-GB"/>
    </w:rPr>
  </w:style>
  <w:style w:type="character" w:styleId="Hyperlink">
    <w:name w:val="Hyperlink"/>
    <w:basedOn w:val="DefaultParagraphFont"/>
    <w:uiPriority w:val="99"/>
    <w:unhideWhenUsed/>
    <w:rsid w:val="00054158"/>
    <w:rPr>
      <w:color w:val="0000FF" w:themeColor="hyperlink"/>
      <w:u w:val="single"/>
    </w:rPr>
  </w:style>
  <w:style w:type="numbering" w:customStyle="1" w:styleId="NoList1">
    <w:name w:val="No List1"/>
    <w:next w:val="NoList"/>
    <w:uiPriority w:val="99"/>
    <w:semiHidden/>
    <w:unhideWhenUsed/>
    <w:rsid w:val="008C0E4A"/>
  </w:style>
  <w:style w:type="character" w:styleId="FollowedHyperlink">
    <w:name w:val="FollowedHyperlink"/>
    <w:basedOn w:val="DefaultParagraphFont"/>
    <w:uiPriority w:val="99"/>
    <w:semiHidden/>
    <w:unhideWhenUsed/>
    <w:rsid w:val="008C0E4A"/>
    <w:rPr>
      <w:color w:val="800080"/>
      <w:u w:val="single"/>
    </w:rPr>
  </w:style>
  <w:style w:type="paragraph" w:styleId="BodyText">
    <w:name w:val="Body Text"/>
    <w:basedOn w:val="Normal"/>
    <w:link w:val="BodyTextChar"/>
    <w:uiPriority w:val="1"/>
    <w:semiHidden/>
    <w:unhideWhenUsed/>
    <w:qFormat/>
    <w:rsid w:val="008C0E4A"/>
    <w:pPr>
      <w:widowControl w:val="0"/>
      <w:ind w:left="820" w:hanging="567"/>
      <w:jc w:val="left"/>
    </w:pPr>
    <w:rPr>
      <w:rFonts w:eastAsia="Arial" w:cs="Arial"/>
      <w:spacing w:val="67"/>
      <w:sz w:val="24"/>
      <w:szCs w:val="24"/>
      <w:lang w:eastAsia="en-US"/>
    </w:rPr>
  </w:style>
  <w:style w:type="character" w:customStyle="1" w:styleId="BodyTextChar">
    <w:name w:val="Body Text Char"/>
    <w:basedOn w:val="DefaultParagraphFont"/>
    <w:link w:val="BodyText"/>
    <w:uiPriority w:val="1"/>
    <w:semiHidden/>
    <w:rsid w:val="008C0E4A"/>
    <w:rPr>
      <w:rFonts w:ascii="Arial" w:eastAsia="Arial" w:hAnsi="Arial" w:cs="Arial"/>
      <w:spacing w:val="67"/>
      <w:sz w:val="24"/>
      <w:szCs w:val="24"/>
    </w:rPr>
  </w:style>
  <w:style w:type="paragraph" w:customStyle="1" w:styleId="TableParagraph">
    <w:name w:val="Table Paragraph"/>
    <w:basedOn w:val="Normal"/>
    <w:uiPriority w:val="1"/>
    <w:qFormat/>
    <w:rsid w:val="008C0E4A"/>
    <w:pPr>
      <w:widowControl w:val="0"/>
      <w:jc w:val="left"/>
    </w:pPr>
    <w:rPr>
      <w:rFonts w:eastAsia="Calibri" w:cs="Arial"/>
      <w:spacing w:val="67"/>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roline.usei@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applications@uwtsd.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wtsd.ac.uk/enhancement" TargetMode="External"/><Relationship Id="rId4" Type="http://schemas.openxmlformats.org/officeDocument/2006/relationships/settings" Target="settings.xml"/><Relationship Id="rId9" Type="http://schemas.openxmlformats.org/officeDocument/2006/relationships/hyperlink" Target="mailto:HEAapplications@uwtsd.ac.uk"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uwtsd.ac.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E76FB-C989-4B33-8501-885E7CB8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9509</Words>
  <Characters>54203</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Caroline Usei</cp:lastModifiedBy>
  <cp:revision>2</cp:revision>
  <cp:lastPrinted>2016-12-12T13:58:00Z</cp:lastPrinted>
  <dcterms:created xsi:type="dcterms:W3CDTF">2018-06-21T10:47:00Z</dcterms:created>
  <dcterms:modified xsi:type="dcterms:W3CDTF">2018-06-21T10:47:00Z</dcterms:modified>
</cp:coreProperties>
</file>