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92444" w14:textId="1E280855" w:rsidR="00602F8F" w:rsidRPr="00E12B34" w:rsidRDefault="00E12B34">
      <w:pPr>
        <w:rPr>
          <w:rFonts w:ascii="Arial" w:hAnsi="Arial" w:cs="Arial"/>
          <w:sz w:val="48"/>
          <w:szCs w:val="48"/>
        </w:rPr>
      </w:pPr>
      <w:r w:rsidRPr="00E12B34">
        <w:rPr>
          <w:rFonts w:ascii="Arial" w:hAnsi="Arial" w:cs="Arial"/>
          <w:sz w:val="48"/>
          <w:szCs w:val="48"/>
        </w:rPr>
        <w:t>The Global Business Environment</w:t>
      </w:r>
    </w:p>
    <w:p w14:paraId="00D4688B" w14:textId="493B563F" w:rsidR="00E12B34" w:rsidRPr="00E12B34" w:rsidRDefault="00E12B34" w:rsidP="00E12B34">
      <w:pPr>
        <w:rPr>
          <w:rFonts w:ascii="Arial" w:hAnsi="Arial" w:cs="Arial"/>
          <w:sz w:val="48"/>
          <w:szCs w:val="48"/>
        </w:rPr>
      </w:pPr>
      <w:r w:rsidRPr="00E12B34">
        <w:rPr>
          <w:rFonts w:ascii="Arial" w:hAnsi="Arial" w:cs="Arial"/>
          <w:sz w:val="48"/>
          <w:szCs w:val="48"/>
        </w:rPr>
        <w:t>Environmental Analysis of</w:t>
      </w:r>
      <w:r w:rsidRPr="00E12B34">
        <w:rPr>
          <w:rFonts w:ascii="Arial" w:hAnsi="Arial" w:cs="Arial"/>
          <w:sz w:val="48"/>
          <w:szCs w:val="48"/>
        </w:rPr>
        <w:t xml:space="preserve"> </w:t>
      </w:r>
      <w:r w:rsidRPr="00E12B34">
        <w:rPr>
          <w:rFonts w:ascii="Arial" w:hAnsi="Arial" w:cs="Arial"/>
          <w:sz w:val="48"/>
          <w:szCs w:val="48"/>
        </w:rPr>
        <w:t>an industry</w:t>
      </w:r>
    </w:p>
    <w:p w14:paraId="714C5116" w14:textId="77777777" w:rsidR="00E12B34" w:rsidRDefault="00E12B34"/>
    <w:p w14:paraId="15FAF09C" w14:textId="77777777" w:rsidR="00E12B34" w:rsidRDefault="00E12B34"/>
    <w:p w14:paraId="6600671F" w14:textId="77777777" w:rsidR="00E12B34" w:rsidRDefault="00E12B34"/>
    <w:p w14:paraId="4A4D57CF" w14:textId="77777777" w:rsidR="00E12B34" w:rsidRDefault="00E12B34"/>
    <w:p w14:paraId="548E5481" w14:textId="77777777" w:rsidR="00E12B34" w:rsidRDefault="00E12B34"/>
    <w:p w14:paraId="65CD23EF" w14:textId="77777777" w:rsidR="00E12B34" w:rsidRDefault="00E12B34">
      <w:pPr>
        <w:rPr>
          <w:rFonts w:ascii="Arial" w:hAnsi="Arial" w:cs="Arial"/>
          <w:sz w:val="28"/>
          <w:szCs w:val="28"/>
        </w:rPr>
      </w:pPr>
    </w:p>
    <w:p w14:paraId="362DA372" w14:textId="1E85747C" w:rsidR="00E12B34" w:rsidRDefault="00E12B34">
      <w:pPr>
        <w:rPr>
          <w:rFonts w:ascii="Arial" w:hAnsi="Arial" w:cs="Arial"/>
          <w:sz w:val="28"/>
          <w:szCs w:val="28"/>
        </w:rPr>
      </w:pPr>
      <w:r>
        <w:rPr>
          <w:rFonts w:ascii="Arial" w:hAnsi="Arial" w:cs="Arial"/>
          <w:noProof/>
          <w:sz w:val="28"/>
          <w:szCs w:val="28"/>
        </w:rPr>
        <w:drawing>
          <wp:inline distT="0" distB="0" distL="0" distR="0" wp14:anchorId="00D28268" wp14:editId="53088E4E">
            <wp:extent cx="3365770" cy="3618230"/>
            <wp:effectExtent l="0" t="0" r="635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extLst>
                        <a:ext uri="{28A0092B-C50C-407E-A947-70E740481C1C}">
                          <a14:useLocalDpi xmlns:a14="http://schemas.microsoft.com/office/drawing/2010/main" val="0"/>
                        </a:ext>
                      </a:extLst>
                    </a:blip>
                    <a:stretch>
                      <a:fillRect/>
                    </a:stretch>
                  </pic:blipFill>
                  <pic:spPr>
                    <a:xfrm>
                      <a:off x="0" y="0"/>
                      <a:ext cx="3381293" cy="3634918"/>
                    </a:xfrm>
                    <a:prstGeom prst="rect">
                      <a:avLst/>
                    </a:prstGeom>
                  </pic:spPr>
                </pic:pic>
              </a:graphicData>
            </a:graphic>
          </wp:inline>
        </w:drawing>
      </w:r>
    </w:p>
    <w:p w14:paraId="3A638DEA" w14:textId="77777777" w:rsidR="00E12B34" w:rsidRDefault="00E12B34">
      <w:pPr>
        <w:rPr>
          <w:rFonts w:ascii="Arial" w:hAnsi="Arial" w:cs="Arial"/>
          <w:sz w:val="28"/>
          <w:szCs w:val="28"/>
        </w:rPr>
      </w:pPr>
    </w:p>
    <w:p w14:paraId="0A16B586" w14:textId="2CA598C4" w:rsidR="00E12B34" w:rsidRPr="00E12B34" w:rsidRDefault="00E12B34">
      <w:pPr>
        <w:rPr>
          <w:rFonts w:ascii="Arial" w:hAnsi="Arial" w:cs="Arial"/>
          <w:sz w:val="28"/>
          <w:szCs w:val="28"/>
        </w:rPr>
      </w:pPr>
      <w:r w:rsidRPr="00E12B34">
        <w:rPr>
          <w:rFonts w:ascii="Arial" w:hAnsi="Arial" w:cs="Arial"/>
          <w:sz w:val="28"/>
          <w:szCs w:val="28"/>
        </w:rPr>
        <w:t>Module code:</w:t>
      </w:r>
      <w:r w:rsidRPr="00E12B34">
        <w:rPr>
          <w:rFonts w:ascii="Arial" w:hAnsi="Arial" w:cs="Arial"/>
          <w:sz w:val="28"/>
          <w:szCs w:val="28"/>
        </w:rPr>
        <w:t xml:space="preserve"> </w:t>
      </w:r>
      <w:r w:rsidRPr="00E12B34">
        <w:rPr>
          <w:rFonts w:ascii="Arial" w:hAnsi="Arial" w:cs="Arial"/>
          <w:sz w:val="28"/>
          <w:szCs w:val="28"/>
        </w:rPr>
        <w:t>LCCB4005</w:t>
      </w:r>
      <w:r w:rsidRPr="00E12B34">
        <w:rPr>
          <w:rFonts w:ascii="Arial" w:hAnsi="Arial" w:cs="Arial"/>
          <w:sz w:val="28"/>
          <w:szCs w:val="28"/>
        </w:rPr>
        <w:t xml:space="preserve"> </w:t>
      </w:r>
    </w:p>
    <w:p w14:paraId="6205C2D3" w14:textId="77777777" w:rsidR="00E12B34" w:rsidRPr="00E12B34" w:rsidRDefault="00E12B34">
      <w:pPr>
        <w:rPr>
          <w:rFonts w:ascii="Arial" w:hAnsi="Arial" w:cs="Arial"/>
          <w:sz w:val="28"/>
          <w:szCs w:val="28"/>
        </w:rPr>
      </w:pPr>
      <w:r w:rsidRPr="00E12B34">
        <w:rPr>
          <w:rFonts w:ascii="Arial" w:hAnsi="Arial" w:cs="Arial"/>
          <w:sz w:val="28"/>
          <w:szCs w:val="28"/>
        </w:rPr>
        <w:t xml:space="preserve">Lecturer Name: </w:t>
      </w:r>
      <w:r w:rsidRPr="00E12B34">
        <w:rPr>
          <w:rFonts w:ascii="Arial" w:hAnsi="Arial" w:cs="Arial"/>
          <w:sz w:val="28"/>
          <w:szCs w:val="28"/>
        </w:rPr>
        <w:t xml:space="preserve">Dr </w:t>
      </w:r>
      <w:proofErr w:type="spellStart"/>
      <w:r w:rsidRPr="00E12B34">
        <w:rPr>
          <w:rFonts w:ascii="Arial" w:hAnsi="Arial" w:cs="Arial"/>
          <w:sz w:val="28"/>
          <w:szCs w:val="28"/>
        </w:rPr>
        <w:t>Rexon</w:t>
      </w:r>
      <w:proofErr w:type="spellEnd"/>
      <w:r w:rsidRPr="00E12B34">
        <w:rPr>
          <w:rFonts w:ascii="Arial" w:hAnsi="Arial" w:cs="Arial"/>
          <w:sz w:val="28"/>
          <w:szCs w:val="28"/>
        </w:rPr>
        <w:t xml:space="preserve"> </w:t>
      </w:r>
      <w:proofErr w:type="spellStart"/>
      <w:r w:rsidRPr="00E12B34">
        <w:rPr>
          <w:rFonts w:ascii="Arial" w:hAnsi="Arial" w:cs="Arial"/>
          <w:sz w:val="28"/>
          <w:szCs w:val="28"/>
        </w:rPr>
        <w:t>Nting</w:t>
      </w:r>
      <w:proofErr w:type="spellEnd"/>
      <w:r w:rsidRPr="00E12B34">
        <w:rPr>
          <w:rFonts w:ascii="Arial" w:hAnsi="Arial" w:cs="Arial"/>
          <w:sz w:val="28"/>
          <w:szCs w:val="28"/>
        </w:rPr>
        <w:t xml:space="preserve"> </w:t>
      </w:r>
    </w:p>
    <w:p w14:paraId="074535CE" w14:textId="77414604" w:rsidR="00864675" w:rsidRDefault="00E12B34">
      <w:r w:rsidRPr="00E12B34">
        <w:rPr>
          <w:rFonts w:ascii="Arial" w:hAnsi="Arial" w:cs="Arial"/>
          <w:sz w:val="28"/>
          <w:szCs w:val="28"/>
        </w:rPr>
        <w:t>Student Name: Tsvetelin Emilov Brankov</w:t>
      </w:r>
      <w:r w:rsidR="00602F8F">
        <w:br w:type="page"/>
      </w:r>
    </w:p>
    <w:sdt>
      <w:sdtPr>
        <w:id w:val="74113456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52DC814" w14:textId="3D418848" w:rsidR="00864675" w:rsidRDefault="00864675">
          <w:pPr>
            <w:pStyle w:val="TOCHeading"/>
          </w:pPr>
          <w:r>
            <w:t>Table of Contents</w:t>
          </w:r>
        </w:p>
        <w:p w14:paraId="4B2FCA5E" w14:textId="0412B7F6" w:rsidR="00864675" w:rsidRDefault="00864675">
          <w:pPr>
            <w:pStyle w:val="TOC1"/>
            <w:tabs>
              <w:tab w:val="right" w:leader="dot" w:pos="9396"/>
            </w:tabs>
            <w:rPr>
              <w:noProof/>
            </w:rPr>
          </w:pPr>
          <w:r>
            <w:fldChar w:fldCharType="begin"/>
          </w:r>
          <w:r>
            <w:instrText xml:space="preserve"> TOC \o "1-3" \h \z \u </w:instrText>
          </w:r>
          <w:r>
            <w:fldChar w:fldCharType="separate"/>
          </w:r>
          <w:hyperlink w:anchor="_Toc71329085" w:history="1">
            <w:r w:rsidRPr="0083546B">
              <w:rPr>
                <w:rStyle w:val="Hyperlink"/>
                <w:noProof/>
              </w:rPr>
              <w:t>Introduction</w:t>
            </w:r>
            <w:r>
              <w:rPr>
                <w:noProof/>
                <w:webHidden/>
              </w:rPr>
              <w:tab/>
            </w:r>
            <w:r>
              <w:rPr>
                <w:noProof/>
                <w:webHidden/>
              </w:rPr>
              <w:fldChar w:fldCharType="begin"/>
            </w:r>
            <w:r>
              <w:rPr>
                <w:noProof/>
                <w:webHidden/>
              </w:rPr>
              <w:instrText xml:space="preserve"> PAGEREF _Toc71329085 \h </w:instrText>
            </w:r>
            <w:r>
              <w:rPr>
                <w:noProof/>
                <w:webHidden/>
              </w:rPr>
            </w:r>
            <w:r>
              <w:rPr>
                <w:noProof/>
                <w:webHidden/>
              </w:rPr>
              <w:fldChar w:fldCharType="separate"/>
            </w:r>
            <w:r>
              <w:rPr>
                <w:noProof/>
                <w:webHidden/>
              </w:rPr>
              <w:t>3</w:t>
            </w:r>
            <w:r>
              <w:rPr>
                <w:noProof/>
                <w:webHidden/>
              </w:rPr>
              <w:fldChar w:fldCharType="end"/>
            </w:r>
          </w:hyperlink>
        </w:p>
        <w:p w14:paraId="03735C7B" w14:textId="462AB9C3" w:rsidR="00864675" w:rsidRDefault="00864675">
          <w:pPr>
            <w:pStyle w:val="TOC1"/>
            <w:tabs>
              <w:tab w:val="right" w:leader="dot" w:pos="9396"/>
            </w:tabs>
            <w:rPr>
              <w:noProof/>
            </w:rPr>
          </w:pPr>
          <w:hyperlink w:anchor="_Toc71329086" w:history="1">
            <w:r w:rsidRPr="0083546B">
              <w:rPr>
                <w:rStyle w:val="Hyperlink"/>
                <w:noProof/>
              </w:rPr>
              <w:t>H&amp;M</w:t>
            </w:r>
            <w:r>
              <w:rPr>
                <w:noProof/>
                <w:webHidden/>
              </w:rPr>
              <w:tab/>
            </w:r>
            <w:r>
              <w:rPr>
                <w:noProof/>
                <w:webHidden/>
              </w:rPr>
              <w:fldChar w:fldCharType="begin"/>
            </w:r>
            <w:r>
              <w:rPr>
                <w:noProof/>
                <w:webHidden/>
              </w:rPr>
              <w:instrText xml:space="preserve"> PAGEREF _Toc71329086 \h </w:instrText>
            </w:r>
            <w:r>
              <w:rPr>
                <w:noProof/>
                <w:webHidden/>
              </w:rPr>
            </w:r>
            <w:r>
              <w:rPr>
                <w:noProof/>
                <w:webHidden/>
              </w:rPr>
              <w:fldChar w:fldCharType="separate"/>
            </w:r>
            <w:r>
              <w:rPr>
                <w:noProof/>
                <w:webHidden/>
              </w:rPr>
              <w:t>3</w:t>
            </w:r>
            <w:r>
              <w:rPr>
                <w:noProof/>
                <w:webHidden/>
              </w:rPr>
              <w:fldChar w:fldCharType="end"/>
            </w:r>
          </w:hyperlink>
        </w:p>
        <w:p w14:paraId="7BAF9679" w14:textId="558FEB7B" w:rsidR="00864675" w:rsidRDefault="00864675">
          <w:pPr>
            <w:pStyle w:val="TOC2"/>
            <w:tabs>
              <w:tab w:val="right" w:leader="dot" w:pos="9396"/>
            </w:tabs>
            <w:rPr>
              <w:noProof/>
            </w:rPr>
          </w:pPr>
          <w:hyperlink w:anchor="_Toc71329087" w:history="1">
            <w:r w:rsidRPr="0083546B">
              <w:rPr>
                <w:rStyle w:val="Hyperlink"/>
                <w:noProof/>
              </w:rPr>
              <w:t>History and Innovations</w:t>
            </w:r>
            <w:r>
              <w:rPr>
                <w:noProof/>
                <w:webHidden/>
              </w:rPr>
              <w:tab/>
            </w:r>
            <w:r>
              <w:rPr>
                <w:noProof/>
                <w:webHidden/>
              </w:rPr>
              <w:fldChar w:fldCharType="begin"/>
            </w:r>
            <w:r>
              <w:rPr>
                <w:noProof/>
                <w:webHidden/>
              </w:rPr>
              <w:instrText xml:space="preserve"> PAGEREF _Toc71329087 \h </w:instrText>
            </w:r>
            <w:r>
              <w:rPr>
                <w:noProof/>
                <w:webHidden/>
              </w:rPr>
            </w:r>
            <w:r>
              <w:rPr>
                <w:noProof/>
                <w:webHidden/>
              </w:rPr>
              <w:fldChar w:fldCharType="separate"/>
            </w:r>
            <w:r>
              <w:rPr>
                <w:noProof/>
                <w:webHidden/>
              </w:rPr>
              <w:t>3</w:t>
            </w:r>
            <w:r>
              <w:rPr>
                <w:noProof/>
                <w:webHidden/>
              </w:rPr>
              <w:fldChar w:fldCharType="end"/>
            </w:r>
          </w:hyperlink>
        </w:p>
        <w:p w14:paraId="1A2C9E37" w14:textId="59201ABF" w:rsidR="00864675" w:rsidRDefault="00864675">
          <w:pPr>
            <w:pStyle w:val="TOC2"/>
            <w:tabs>
              <w:tab w:val="right" w:leader="dot" w:pos="9396"/>
            </w:tabs>
            <w:rPr>
              <w:noProof/>
            </w:rPr>
          </w:pPr>
          <w:hyperlink w:anchor="_Toc71329088" w:history="1">
            <w:r w:rsidRPr="0083546B">
              <w:rPr>
                <w:rStyle w:val="Hyperlink"/>
                <w:noProof/>
              </w:rPr>
              <w:t>Company’s Sustainability</w:t>
            </w:r>
            <w:r>
              <w:rPr>
                <w:noProof/>
                <w:webHidden/>
              </w:rPr>
              <w:tab/>
            </w:r>
            <w:r>
              <w:rPr>
                <w:noProof/>
                <w:webHidden/>
              </w:rPr>
              <w:fldChar w:fldCharType="begin"/>
            </w:r>
            <w:r>
              <w:rPr>
                <w:noProof/>
                <w:webHidden/>
              </w:rPr>
              <w:instrText xml:space="preserve"> PAGEREF _Toc71329088 \h </w:instrText>
            </w:r>
            <w:r>
              <w:rPr>
                <w:noProof/>
                <w:webHidden/>
              </w:rPr>
            </w:r>
            <w:r>
              <w:rPr>
                <w:noProof/>
                <w:webHidden/>
              </w:rPr>
              <w:fldChar w:fldCharType="separate"/>
            </w:r>
            <w:r>
              <w:rPr>
                <w:noProof/>
                <w:webHidden/>
              </w:rPr>
              <w:t>4</w:t>
            </w:r>
            <w:r>
              <w:rPr>
                <w:noProof/>
                <w:webHidden/>
              </w:rPr>
              <w:fldChar w:fldCharType="end"/>
            </w:r>
          </w:hyperlink>
        </w:p>
        <w:p w14:paraId="3CBE5A01" w14:textId="3EE18AE7" w:rsidR="00864675" w:rsidRDefault="00864675">
          <w:pPr>
            <w:pStyle w:val="TOC2"/>
            <w:tabs>
              <w:tab w:val="right" w:leader="dot" w:pos="9396"/>
            </w:tabs>
            <w:rPr>
              <w:noProof/>
            </w:rPr>
          </w:pPr>
          <w:hyperlink w:anchor="_Toc71329089" w:history="1">
            <w:r w:rsidRPr="0083546B">
              <w:rPr>
                <w:rStyle w:val="Hyperlink"/>
                <w:noProof/>
              </w:rPr>
              <w:t>Value Chain Impact</w:t>
            </w:r>
            <w:r>
              <w:rPr>
                <w:noProof/>
                <w:webHidden/>
              </w:rPr>
              <w:tab/>
            </w:r>
            <w:r>
              <w:rPr>
                <w:noProof/>
                <w:webHidden/>
              </w:rPr>
              <w:fldChar w:fldCharType="begin"/>
            </w:r>
            <w:r>
              <w:rPr>
                <w:noProof/>
                <w:webHidden/>
              </w:rPr>
              <w:instrText xml:space="preserve"> PAGEREF _Toc71329089 \h </w:instrText>
            </w:r>
            <w:r>
              <w:rPr>
                <w:noProof/>
                <w:webHidden/>
              </w:rPr>
            </w:r>
            <w:r>
              <w:rPr>
                <w:noProof/>
                <w:webHidden/>
              </w:rPr>
              <w:fldChar w:fldCharType="separate"/>
            </w:r>
            <w:r>
              <w:rPr>
                <w:noProof/>
                <w:webHidden/>
              </w:rPr>
              <w:t>4</w:t>
            </w:r>
            <w:r>
              <w:rPr>
                <w:noProof/>
                <w:webHidden/>
              </w:rPr>
              <w:fldChar w:fldCharType="end"/>
            </w:r>
          </w:hyperlink>
        </w:p>
        <w:p w14:paraId="6D8FB0C7" w14:textId="22304D3C" w:rsidR="00864675" w:rsidRDefault="00864675">
          <w:pPr>
            <w:pStyle w:val="TOC1"/>
            <w:tabs>
              <w:tab w:val="right" w:leader="dot" w:pos="9396"/>
            </w:tabs>
            <w:rPr>
              <w:noProof/>
            </w:rPr>
          </w:pPr>
          <w:hyperlink w:anchor="_Toc71329090" w:history="1">
            <w:r w:rsidRPr="0083546B">
              <w:rPr>
                <w:rStyle w:val="Hyperlink"/>
                <w:noProof/>
              </w:rPr>
              <w:t>Engaging with Stakeholders</w:t>
            </w:r>
            <w:r>
              <w:rPr>
                <w:noProof/>
                <w:webHidden/>
              </w:rPr>
              <w:tab/>
            </w:r>
            <w:r>
              <w:rPr>
                <w:noProof/>
                <w:webHidden/>
              </w:rPr>
              <w:fldChar w:fldCharType="begin"/>
            </w:r>
            <w:r>
              <w:rPr>
                <w:noProof/>
                <w:webHidden/>
              </w:rPr>
              <w:instrText xml:space="preserve"> PAGEREF _Toc71329090 \h </w:instrText>
            </w:r>
            <w:r>
              <w:rPr>
                <w:noProof/>
                <w:webHidden/>
              </w:rPr>
            </w:r>
            <w:r>
              <w:rPr>
                <w:noProof/>
                <w:webHidden/>
              </w:rPr>
              <w:fldChar w:fldCharType="separate"/>
            </w:r>
            <w:r>
              <w:rPr>
                <w:noProof/>
                <w:webHidden/>
              </w:rPr>
              <w:t>6</w:t>
            </w:r>
            <w:r>
              <w:rPr>
                <w:noProof/>
                <w:webHidden/>
              </w:rPr>
              <w:fldChar w:fldCharType="end"/>
            </w:r>
          </w:hyperlink>
        </w:p>
        <w:p w14:paraId="3C7DA905" w14:textId="6E864F78" w:rsidR="00864675" w:rsidRDefault="00864675">
          <w:pPr>
            <w:pStyle w:val="TOC1"/>
            <w:tabs>
              <w:tab w:val="right" w:leader="dot" w:pos="9396"/>
            </w:tabs>
            <w:rPr>
              <w:noProof/>
            </w:rPr>
          </w:pPr>
          <w:hyperlink w:anchor="_Toc71329091" w:history="1">
            <w:r w:rsidRPr="0083546B">
              <w:rPr>
                <w:rStyle w:val="Hyperlink"/>
                <w:noProof/>
              </w:rPr>
              <w:t>SWOT Analysis</w:t>
            </w:r>
            <w:r>
              <w:rPr>
                <w:noProof/>
                <w:webHidden/>
              </w:rPr>
              <w:tab/>
            </w:r>
            <w:r>
              <w:rPr>
                <w:noProof/>
                <w:webHidden/>
              </w:rPr>
              <w:fldChar w:fldCharType="begin"/>
            </w:r>
            <w:r>
              <w:rPr>
                <w:noProof/>
                <w:webHidden/>
              </w:rPr>
              <w:instrText xml:space="preserve"> PAGEREF _Toc71329091 \h </w:instrText>
            </w:r>
            <w:r>
              <w:rPr>
                <w:noProof/>
                <w:webHidden/>
              </w:rPr>
            </w:r>
            <w:r>
              <w:rPr>
                <w:noProof/>
                <w:webHidden/>
              </w:rPr>
              <w:fldChar w:fldCharType="separate"/>
            </w:r>
            <w:r>
              <w:rPr>
                <w:noProof/>
                <w:webHidden/>
              </w:rPr>
              <w:t>7</w:t>
            </w:r>
            <w:r>
              <w:rPr>
                <w:noProof/>
                <w:webHidden/>
              </w:rPr>
              <w:fldChar w:fldCharType="end"/>
            </w:r>
          </w:hyperlink>
        </w:p>
        <w:p w14:paraId="3BC9FFDB" w14:textId="2BEFA498" w:rsidR="00864675" w:rsidRDefault="00864675">
          <w:pPr>
            <w:pStyle w:val="TOC1"/>
            <w:tabs>
              <w:tab w:val="right" w:leader="dot" w:pos="9396"/>
            </w:tabs>
            <w:rPr>
              <w:noProof/>
            </w:rPr>
          </w:pPr>
          <w:hyperlink w:anchor="_Toc71329092" w:history="1">
            <w:r w:rsidRPr="0083546B">
              <w:rPr>
                <w:rStyle w:val="Hyperlink"/>
                <w:noProof/>
              </w:rPr>
              <w:t>Conclusion</w:t>
            </w:r>
            <w:r>
              <w:rPr>
                <w:noProof/>
                <w:webHidden/>
              </w:rPr>
              <w:tab/>
            </w:r>
            <w:r>
              <w:rPr>
                <w:noProof/>
                <w:webHidden/>
              </w:rPr>
              <w:fldChar w:fldCharType="begin"/>
            </w:r>
            <w:r>
              <w:rPr>
                <w:noProof/>
                <w:webHidden/>
              </w:rPr>
              <w:instrText xml:space="preserve"> PAGEREF _Toc71329092 \h </w:instrText>
            </w:r>
            <w:r>
              <w:rPr>
                <w:noProof/>
                <w:webHidden/>
              </w:rPr>
            </w:r>
            <w:r>
              <w:rPr>
                <w:noProof/>
                <w:webHidden/>
              </w:rPr>
              <w:fldChar w:fldCharType="separate"/>
            </w:r>
            <w:r>
              <w:rPr>
                <w:noProof/>
                <w:webHidden/>
              </w:rPr>
              <w:t>8</w:t>
            </w:r>
            <w:r>
              <w:rPr>
                <w:noProof/>
                <w:webHidden/>
              </w:rPr>
              <w:fldChar w:fldCharType="end"/>
            </w:r>
          </w:hyperlink>
        </w:p>
        <w:p w14:paraId="4F6942A2" w14:textId="371CED41" w:rsidR="00864675" w:rsidRDefault="00864675">
          <w:pPr>
            <w:pStyle w:val="TOC1"/>
            <w:tabs>
              <w:tab w:val="right" w:leader="dot" w:pos="9396"/>
            </w:tabs>
            <w:rPr>
              <w:noProof/>
            </w:rPr>
          </w:pPr>
          <w:hyperlink w:anchor="_Toc71329093" w:history="1">
            <w:r w:rsidRPr="0083546B">
              <w:rPr>
                <w:rStyle w:val="Hyperlink"/>
                <w:noProof/>
              </w:rPr>
              <w:t>References</w:t>
            </w:r>
            <w:r>
              <w:rPr>
                <w:noProof/>
                <w:webHidden/>
              </w:rPr>
              <w:tab/>
            </w:r>
            <w:r>
              <w:rPr>
                <w:noProof/>
                <w:webHidden/>
              </w:rPr>
              <w:fldChar w:fldCharType="begin"/>
            </w:r>
            <w:r>
              <w:rPr>
                <w:noProof/>
                <w:webHidden/>
              </w:rPr>
              <w:instrText xml:space="preserve"> PAGEREF _Toc71329093 \h </w:instrText>
            </w:r>
            <w:r>
              <w:rPr>
                <w:noProof/>
                <w:webHidden/>
              </w:rPr>
            </w:r>
            <w:r>
              <w:rPr>
                <w:noProof/>
                <w:webHidden/>
              </w:rPr>
              <w:fldChar w:fldCharType="separate"/>
            </w:r>
            <w:r>
              <w:rPr>
                <w:noProof/>
                <w:webHidden/>
              </w:rPr>
              <w:t>9</w:t>
            </w:r>
            <w:r>
              <w:rPr>
                <w:noProof/>
                <w:webHidden/>
              </w:rPr>
              <w:fldChar w:fldCharType="end"/>
            </w:r>
          </w:hyperlink>
        </w:p>
        <w:p w14:paraId="48614922" w14:textId="6BC69B52" w:rsidR="00864675" w:rsidRDefault="00864675">
          <w:r>
            <w:rPr>
              <w:b/>
              <w:bCs/>
              <w:noProof/>
            </w:rPr>
            <w:fldChar w:fldCharType="end"/>
          </w:r>
        </w:p>
      </w:sdtContent>
    </w:sdt>
    <w:p w14:paraId="74C74657" w14:textId="2CD1CA28" w:rsidR="00602F8F" w:rsidRDefault="00602F8F"/>
    <w:p w14:paraId="099C9167" w14:textId="7150C873" w:rsidR="00602F8F" w:rsidRDefault="0045179F" w:rsidP="0045179F">
      <w:pPr>
        <w:pStyle w:val="Heading1"/>
      </w:pPr>
      <w:bookmarkStart w:id="0" w:name="_Toc71329085"/>
      <w:r>
        <w:t>Introduction</w:t>
      </w:r>
      <w:bookmarkEnd w:id="0"/>
    </w:p>
    <w:p w14:paraId="4326D84A" w14:textId="641158BA" w:rsidR="00495E49" w:rsidRPr="00495E49" w:rsidRDefault="00495E49" w:rsidP="00495E49">
      <w:pPr>
        <w:rPr>
          <w:rFonts w:ascii="Arial" w:hAnsi="Arial" w:cs="Arial"/>
          <w:sz w:val="24"/>
          <w:szCs w:val="24"/>
        </w:rPr>
      </w:pPr>
      <w:r w:rsidRPr="00495E49">
        <w:rPr>
          <w:rFonts w:ascii="Arial" w:hAnsi="Arial" w:cs="Arial"/>
          <w:sz w:val="24"/>
          <w:szCs w:val="24"/>
        </w:rPr>
        <w:t>In an age in which a number of global problems are occurring that threaten people around the world and the beginning of the new decade was accompanied by a global pandemic that more or less managed to become the center of our lives. Due to this virus that affects millions, the focus was on it and a number of important issues remained in the background and were not talked about in the news. Examples of such are the global pollution and exploitation of labor by organizations and companies, and in particular the fashion industry.</w:t>
      </w:r>
    </w:p>
    <w:p w14:paraId="4F9A6B29" w14:textId="4F7F6AFA" w:rsidR="00011FF7" w:rsidRDefault="00B91BDE" w:rsidP="00011FF7">
      <w:pPr>
        <w:rPr>
          <w:rFonts w:ascii="Arial" w:hAnsi="Arial" w:cs="Arial"/>
          <w:sz w:val="24"/>
          <w:szCs w:val="24"/>
        </w:rPr>
      </w:pPr>
      <w:r w:rsidRPr="00495E49">
        <w:rPr>
          <w:rFonts w:ascii="Arial" w:hAnsi="Arial" w:cs="Arial"/>
          <w:sz w:val="24"/>
          <w:szCs w:val="24"/>
        </w:rPr>
        <w:t xml:space="preserve">The effects of the garment industry have just recently come under public attention, and reliable evidence on it is still tough to come by. </w:t>
      </w:r>
      <w:r w:rsidR="00495E49" w:rsidRPr="00495E49">
        <w:rPr>
          <w:rFonts w:ascii="Arial" w:hAnsi="Arial" w:cs="Arial"/>
          <w:sz w:val="24"/>
          <w:szCs w:val="24"/>
        </w:rPr>
        <w:t>Also,</w:t>
      </w:r>
      <w:r w:rsidRPr="00495E49">
        <w:rPr>
          <w:rFonts w:ascii="Arial" w:hAnsi="Arial" w:cs="Arial"/>
          <w:sz w:val="24"/>
          <w:szCs w:val="24"/>
        </w:rPr>
        <w:t xml:space="preserve"> sector experts claim that the ongoing policy discourse is muddled by untrustworthy and exaggerated statements, as well as a lack of academic analysis.</w:t>
      </w:r>
      <w:r w:rsidR="00495E49" w:rsidRPr="00495E49">
        <w:t xml:space="preserve"> </w:t>
      </w:r>
      <w:r w:rsidR="00495E49" w:rsidRPr="00495E49">
        <w:rPr>
          <w:rFonts w:ascii="Arial" w:hAnsi="Arial" w:cs="Arial"/>
          <w:sz w:val="24"/>
          <w:szCs w:val="24"/>
        </w:rPr>
        <w:t>This is due to the globalization of apparel supply chains and the traditionally low priority given to life-cycle management problems in this field in comparison to many other industries.</w:t>
      </w:r>
      <w:r w:rsidR="00495E49" w:rsidRPr="00495E49">
        <w:t xml:space="preserve"> </w:t>
      </w:r>
      <w:r w:rsidR="00495E49" w:rsidRPr="00495E49">
        <w:rPr>
          <w:rFonts w:ascii="Arial" w:hAnsi="Arial" w:cs="Arial"/>
          <w:sz w:val="24"/>
          <w:szCs w:val="24"/>
        </w:rPr>
        <w:t>The market, in its current dominant shape, is the total opposite of a "circular economy," and does not increases the provided service by its resource and energy flows, but also is not limiting the flows of what nature tolerates.</w:t>
      </w:r>
      <w:r w:rsidR="005C33A1" w:rsidRPr="005C33A1">
        <w:t xml:space="preserve"> </w:t>
      </w:r>
      <w:r w:rsidR="005C33A1" w:rsidRPr="005C33A1">
        <w:rPr>
          <w:rFonts w:ascii="Arial" w:hAnsi="Arial" w:cs="Arial"/>
          <w:sz w:val="24"/>
          <w:szCs w:val="24"/>
        </w:rPr>
        <w:t>On the opposite, fast expansion in fashion and footwear demand, propelled by rising wealth and usage in the developed countries, is a result of their conscious embrace of “fast fashion,” which has been described as a marketing strategy focused on giving customers regular novelty in the form of cheap, trend-led products</w:t>
      </w:r>
      <w:sdt>
        <w:sdtPr>
          <w:rPr>
            <w:rFonts w:ascii="Arial" w:hAnsi="Arial" w:cs="Arial"/>
            <w:sz w:val="24"/>
            <w:szCs w:val="24"/>
          </w:rPr>
          <w:id w:val="444358549"/>
          <w:citation/>
        </w:sdtPr>
        <w:sdtEndPr/>
        <w:sdtContent>
          <w:r w:rsidR="005C33A1">
            <w:rPr>
              <w:rFonts w:ascii="Arial" w:hAnsi="Arial" w:cs="Arial"/>
              <w:sz w:val="24"/>
              <w:szCs w:val="24"/>
            </w:rPr>
            <w:fldChar w:fldCharType="begin"/>
          </w:r>
          <w:r w:rsidR="005C33A1">
            <w:rPr>
              <w:rFonts w:ascii="Arial" w:hAnsi="Arial" w:cs="Arial"/>
              <w:sz w:val="24"/>
              <w:szCs w:val="24"/>
            </w:rPr>
            <w:instrText xml:space="preserve"> CITATION Pet21 \l 1033 </w:instrText>
          </w:r>
          <w:r w:rsidR="005C33A1">
            <w:rPr>
              <w:rFonts w:ascii="Arial" w:hAnsi="Arial" w:cs="Arial"/>
              <w:sz w:val="24"/>
              <w:szCs w:val="24"/>
            </w:rPr>
            <w:fldChar w:fldCharType="separate"/>
          </w:r>
          <w:r w:rsidR="005C33A1">
            <w:rPr>
              <w:rFonts w:ascii="Arial" w:hAnsi="Arial" w:cs="Arial"/>
              <w:noProof/>
              <w:sz w:val="24"/>
              <w:szCs w:val="24"/>
            </w:rPr>
            <w:t xml:space="preserve"> </w:t>
          </w:r>
          <w:r w:rsidR="005C33A1" w:rsidRPr="005C33A1">
            <w:rPr>
              <w:rFonts w:ascii="Arial" w:hAnsi="Arial" w:cs="Arial"/>
              <w:noProof/>
              <w:sz w:val="24"/>
              <w:szCs w:val="24"/>
            </w:rPr>
            <w:t>(Peters, et al., 2021)</w:t>
          </w:r>
          <w:r w:rsidR="005C33A1">
            <w:rPr>
              <w:rFonts w:ascii="Arial" w:hAnsi="Arial" w:cs="Arial"/>
              <w:sz w:val="24"/>
              <w:szCs w:val="24"/>
            </w:rPr>
            <w:fldChar w:fldCharType="end"/>
          </w:r>
        </w:sdtContent>
      </w:sdt>
      <w:r w:rsidR="001975A4">
        <w:rPr>
          <w:rFonts w:ascii="Arial" w:hAnsi="Arial" w:cs="Arial"/>
          <w:sz w:val="24"/>
          <w:szCs w:val="24"/>
        </w:rPr>
        <w:t>.</w:t>
      </w:r>
    </w:p>
    <w:p w14:paraId="5AAACB7A" w14:textId="22F2CC55" w:rsidR="00602F8F" w:rsidRDefault="00ED069D">
      <w:pPr>
        <w:rPr>
          <w:rFonts w:ascii="Arial" w:hAnsi="Arial" w:cs="Arial"/>
          <w:sz w:val="24"/>
          <w:szCs w:val="24"/>
        </w:rPr>
      </w:pPr>
      <w:r w:rsidRPr="00ED069D">
        <w:rPr>
          <w:rFonts w:ascii="Arial" w:hAnsi="Arial" w:cs="Arial"/>
          <w:sz w:val="24"/>
          <w:szCs w:val="24"/>
        </w:rPr>
        <w:t xml:space="preserve">This report will look at the world-famous company HM and look at how it deals with the problems mentioned above. It operates in more than 74 countries around the world and has 5,000 stores in its name. HM ranks among the most famous clothing companies in </w:t>
      </w:r>
      <w:r w:rsidRPr="00ED069D">
        <w:rPr>
          <w:rFonts w:ascii="Arial" w:hAnsi="Arial" w:cs="Arial"/>
          <w:sz w:val="24"/>
          <w:szCs w:val="24"/>
        </w:rPr>
        <w:lastRenderedPageBreak/>
        <w:t xml:space="preserve">the forefront is only Zara </w:t>
      </w:r>
      <w:r>
        <w:rPr>
          <w:rFonts w:ascii="Arial" w:hAnsi="Arial" w:cs="Arial"/>
          <w:sz w:val="24"/>
          <w:szCs w:val="24"/>
        </w:rPr>
        <w:t>that one place above, and that’s one</w:t>
      </w:r>
      <w:r w:rsidRPr="00ED069D">
        <w:rPr>
          <w:rFonts w:ascii="Arial" w:hAnsi="Arial" w:cs="Arial"/>
          <w:sz w:val="24"/>
          <w:szCs w:val="24"/>
        </w:rPr>
        <w:t xml:space="preserve"> of its</w:t>
      </w:r>
      <w:r w:rsidR="001F2532">
        <w:rPr>
          <w:rFonts w:ascii="Arial" w:hAnsi="Arial" w:cs="Arial"/>
          <w:sz w:val="24"/>
          <w:szCs w:val="24"/>
        </w:rPr>
        <w:t xml:space="preserve"> many</w:t>
      </w:r>
      <w:r w:rsidRPr="00ED069D">
        <w:rPr>
          <w:rFonts w:ascii="Arial" w:hAnsi="Arial" w:cs="Arial"/>
          <w:sz w:val="24"/>
          <w:szCs w:val="24"/>
        </w:rPr>
        <w:t xml:space="preserve"> competitors in the market.</w:t>
      </w:r>
      <w:sdt>
        <w:sdtPr>
          <w:rPr>
            <w:rFonts w:ascii="Arial" w:hAnsi="Arial" w:cs="Arial"/>
            <w:sz w:val="24"/>
            <w:szCs w:val="24"/>
          </w:rPr>
          <w:id w:val="-831600772"/>
          <w:citation/>
        </w:sdtPr>
        <w:sdtEndPr/>
        <w:sdtContent>
          <w:r>
            <w:rPr>
              <w:rFonts w:ascii="Arial" w:hAnsi="Arial" w:cs="Arial"/>
              <w:sz w:val="24"/>
              <w:szCs w:val="24"/>
            </w:rPr>
            <w:fldChar w:fldCharType="begin"/>
          </w:r>
          <w:r w:rsidR="00864675">
            <w:rPr>
              <w:rFonts w:ascii="Arial" w:hAnsi="Arial" w:cs="Arial"/>
              <w:sz w:val="24"/>
              <w:szCs w:val="24"/>
            </w:rPr>
            <w:instrText xml:space="preserve">CITATION Hel20 \l 1033 </w:instrText>
          </w:r>
          <w:r>
            <w:rPr>
              <w:rFonts w:ascii="Arial" w:hAnsi="Arial" w:cs="Arial"/>
              <w:sz w:val="24"/>
              <w:szCs w:val="24"/>
            </w:rPr>
            <w:fldChar w:fldCharType="separate"/>
          </w:r>
          <w:r w:rsidR="00864675">
            <w:rPr>
              <w:rFonts w:ascii="Arial" w:hAnsi="Arial" w:cs="Arial"/>
              <w:noProof/>
              <w:sz w:val="24"/>
              <w:szCs w:val="24"/>
            </w:rPr>
            <w:t xml:space="preserve"> </w:t>
          </w:r>
          <w:r w:rsidR="00864675" w:rsidRPr="00864675">
            <w:rPr>
              <w:rFonts w:ascii="Arial" w:hAnsi="Arial" w:cs="Arial"/>
              <w:noProof/>
              <w:sz w:val="24"/>
              <w:szCs w:val="24"/>
            </w:rPr>
            <w:t>(Vinge, et al., 2020)</w:t>
          </w:r>
          <w:r>
            <w:rPr>
              <w:rFonts w:ascii="Arial" w:hAnsi="Arial" w:cs="Arial"/>
              <w:sz w:val="24"/>
              <w:szCs w:val="24"/>
            </w:rPr>
            <w:fldChar w:fldCharType="end"/>
          </w:r>
        </w:sdtContent>
      </w:sdt>
    </w:p>
    <w:p w14:paraId="460CC5F8" w14:textId="55153097" w:rsidR="001F2532" w:rsidRDefault="001F2532">
      <w:pPr>
        <w:rPr>
          <w:rFonts w:ascii="Arial" w:hAnsi="Arial" w:cs="Arial"/>
          <w:sz w:val="24"/>
          <w:szCs w:val="24"/>
        </w:rPr>
      </w:pPr>
    </w:p>
    <w:p w14:paraId="28F5FC3B" w14:textId="4ACF0402" w:rsidR="00E33D7E" w:rsidRDefault="00E33D7E" w:rsidP="00D04518">
      <w:pPr>
        <w:pStyle w:val="Heading1"/>
      </w:pPr>
      <w:bookmarkStart w:id="1" w:name="_Toc71329086"/>
      <w:r>
        <w:t>H&amp;M</w:t>
      </w:r>
      <w:bookmarkEnd w:id="1"/>
      <w:r>
        <w:t xml:space="preserve"> </w:t>
      </w:r>
    </w:p>
    <w:p w14:paraId="02D9A37C" w14:textId="77777777" w:rsidR="00AC1A39" w:rsidRPr="00AC1A39" w:rsidRDefault="00AC1A39" w:rsidP="00AC1A39"/>
    <w:p w14:paraId="68B0793E" w14:textId="1D8489AC" w:rsidR="00AC1A39" w:rsidRPr="00AC1A39" w:rsidRDefault="00AC1A39" w:rsidP="00AC1A39">
      <w:pPr>
        <w:pStyle w:val="Heading2"/>
      </w:pPr>
      <w:r>
        <w:t xml:space="preserve">    </w:t>
      </w:r>
      <w:bookmarkStart w:id="2" w:name="_Toc71329087"/>
      <w:r>
        <w:t>History</w:t>
      </w:r>
      <w:r w:rsidR="00430156">
        <w:t xml:space="preserve"> and Innovations</w:t>
      </w:r>
      <w:bookmarkEnd w:id="2"/>
    </w:p>
    <w:p w14:paraId="12EB4691" w14:textId="02210970" w:rsidR="00E33D7E" w:rsidRDefault="00E33D7E">
      <w:pPr>
        <w:rPr>
          <w:rFonts w:ascii="Arial" w:hAnsi="Arial" w:cs="Arial"/>
          <w:sz w:val="24"/>
          <w:szCs w:val="24"/>
        </w:rPr>
      </w:pPr>
    </w:p>
    <w:p w14:paraId="312B6C33" w14:textId="1C2FA856" w:rsidR="00582041" w:rsidRDefault="002A4C04">
      <w:pPr>
        <w:rPr>
          <w:rFonts w:ascii="Arial" w:hAnsi="Arial" w:cs="Arial"/>
          <w:sz w:val="24"/>
          <w:szCs w:val="24"/>
        </w:rPr>
      </w:pPr>
      <w:r>
        <w:rPr>
          <w:rFonts w:ascii="Arial" w:hAnsi="Arial" w:cs="Arial"/>
          <w:sz w:val="24"/>
          <w:szCs w:val="24"/>
        </w:rPr>
        <w:t xml:space="preserve">H&amp;M have a long history starting from 1946 when young and motivated entrepreneur from Sweden, </w:t>
      </w:r>
      <w:proofErr w:type="spellStart"/>
      <w:r>
        <w:rPr>
          <w:rFonts w:ascii="Arial" w:hAnsi="Arial" w:cs="Arial"/>
          <w:sz w:val="24"/>
          <w:szCs w:val="24"/>
        </w:rPr>
        <w:t>Erling</w:t>
      </w:r>
      <w:proofErr w:type="spellEnd"/>
      <w:r w:rsidRPr="002A4C04">
        <w:rPr>
          <w:rFonts w:ascii="Arial" w:hAnsi="Arial" w:cs="Arial"/>
          <w:sz w:val="24"/>
          <w:szCs w:val="24"/>
        </w:rPr>
        <w:t xml:space="preserve"> Persson</w:t>
      </w:r>
      <w:r>
        <w:rPr>
          <w:rFonts w:ascii="Arial" w:hAnsi="Arial" w:cs="Arial"/>
          <w:sz w:val="24"/>
          <w:szCs w:val="24"/>
        </w:rPr>
        <w:t xml:space="preserve"> travels to the USA to find new markets and there he found the idea of selling fashion clothes for women which at that time he found a new way of doing it.</w:t>
      </w:r>
      <w:r w:rsidR="00976CD5">
        <w:rPr>
          <w:rFonts w:ascii="Arial" w:hAnsi="Arial" w:cs="Arial"/>
          <w:sz w:val="24"/>
          <w:szCs w:val="24"/>
        </w:rPr>
        <w:t xml:space="preserve"> </w:t>
      </w:r>
      <w:r w:rsidR="00D95518">
        <w:rPr>
          <w:rFonts w:ascii="Arial" w:hAnsi="Arial" w:cs="Arial"/>
          <w:sz w:val="24"/>
          <w:szCs w:val="24"/>
        </w:rPr>
        <w:t xml:space="preserve">The following year Persson opens a new shop for womenswear in the city </w:t>
      </w:r>
      <w:proofErr w:type="spellStart"/>
      <w:r w:rsidR="00D95518">
        <w:rPr>
          <w:rFonts w:ascii="Arial" w:hAnsi="Arial" w:cs="Arial"/>
          <w:sz w:val="24"/>
          <w:szCs w:val="24"/>
        </w:rPr>
        <w:t>Vasters</w:t>
      </w:r>
      <w:proofErr w:type="spellEnd"/>
      <w:r w:rsidR="00D95518">
        <w:rPr>
          <w:rFonts w:ascii="Arial" w:hAnsi="Arial" w:cs="Arial"/>
          <w:sz w:val="24"/>
          <w:szCs w:val="24"/>
        </w:rPr>
        <w:t>, Sweden and he named it Hennes which translated from Swedish means Her. Soon the company opens a store in the capital of Sweden, Stockholm and even then, the demand of womenswear is still at an all-time high from that we can assume that the company had a great start on the market.</w:t>
      </w:r>
      <w:r w:rsidR="00E9598E">
        <w:rPr>
          <w:rFonts w:ascii="Arial" w:hAnsi="Arial" w:cs="Arial"/>
          <w:sz w:val="24"/>
          <w:szCs w:val="24"/>
        </w:rPr>
        <w:t xml:space="preserve"> During the 80s when the global expansion occurs the company expand its market overseas to </w:t>
      </w:r>
      <w:r w:rsidR="00E9598E" w:rsidRPr="00E9598E">
        <w:rPr>
          <w:rFonts w:ascii="Arial" w:hAnsi="Arial" w:cs="Arial"/>
          <w:sz w:val="24"/>
          <w:szCs w:val="24"/>
        </w:rPr>
        <w:t>Netherlands</w:t>
      </w:r>
      <w:r w:rsidR="00E9598E">
        <w:rPr>
          <w:rFonts w:ascii="Arial" w:hAnsi="Arial" w:cs="Arial"/>
          <w:sz w:val="24"/>
          <w:szCs w:val="24"/>
        </w:rPr>
        <w:t xml:space="preserve"> and Germany. Later </w:t>
      </w:r>
      <w:r w:rsidR="0036676E">
        <w:rPr>
          <w:rFonts w:ascii="Arial" w:hAnsi="Arial" w:cs="Arial"/>
          <w:sz w:val="24"/>
          <w:szCs w:val="24"/>
        </w:rPr>
        <w:t>on,</w:t>
      </w:r>
      <w:r w:rsidR="00E9598E">
        <w:rPr>
          <w:rFonts w:ascii="Arial" w:hAnsi="Arial" w:cs="Arial"/>
          <w:sz w:val="24"/>
          <w:szCs w:val="24"/>
        </w:rPr>
        <w:t xml:space="preserve"> e</w:t>
      </w:r>
      <w:r w:rsidR="00E9598E" w:rsidRPr="00E9598E">
        <w:rPr>
          <w:rFonts w:ascii="Arial" w:hAnsi="Arial" w:cs="Arial"/>
          <w:sz w:val="24"/>
          <w:szCs w:val="24"/>
        </w:rPr>
        <w:t>ven before the word "e-commerce" was used</w:t>
      </w:r>
      <w:r w:rsidR="0036676E">
        <w:rPr>
          <w:rFonts w:ascii="Arial" w:hAnsi="Arial" w:cs="Arial"/>
          <w:sz w:val="24"/>
          <w:szCs w:val="24"/>
        </w:rPr>
        <w:t xml:space="preserve"> as a term the </w:t>
      </w:r>
      <w:r w:rsidR="00E9598E" w:rsidRPr="00E9598E">
        <w:rPr>
          <w:rFonts w:ascii="Arial" w:hAnsi="Arial" w:cs="Arial"/>
          <w:sz w:val="24"/>
          <w:szCs w:val="24"/>
        </w:rPr>
        <w:t xml:space="preserve">H&amp;M apparel moved into customers' households </w:t>
      </w:r>
      <w:r w:rsidR="0036676E">
        <w:rPr>
          <w:rFonts w:ascii="Arial" w:hAnsi="Arial" w:cs="Arial"/>
          <w:sz w:val="24"/>
          <w:szCs w:val="24"/>
        </w:rPr>
        <w:t xml:space="preserve">by the ownership of one of the </w:t>
      </w:r>
      <w:r w:rsidR="00E9598E" w:rsidRPr="00E9598E">
        <w:rPr>
          <w:rFonts w:ascii="Arial" w:hAnsi="Arial" w:cs="Arial"/>
          <w:sz w:val="24"/>
          <w:szCs w:val="24"/>
        </w:rPr>
        <w:t>Swedish mail order firm Rowell</w:t>
      </w:r>
      <w:r w:rsidR="0036676E">
        <w:rPr>
          <w:rFonts w:ascii="Arial" w:hAnsi="Arial" w:cs="Arial"/>
          <w:sz w:val="24"/>
          <w:szCs w:val="24"/>
        </w:rPr>
        <w:t xml:space="preserve"> at that time that was a step ahead of the new face of the fashion industry marketing and </w:t>
      </w:r>
      <w:r w:rsidR="00D00F30">
        <w:rPr>
          <w:rFonts w:ascii="Arial" w:hAnsi="Arial" w:cs="Arial"/>
          <w:sz w:val="24"/>
          <w:szCs w:val="24"/>
        </w:rPr>
        <w:t>selling. After a long period of time Persson steps out the position of CEO and his son takes the lead from 1982. A couple of years later the H&amp;M fashion becomes available online for the first time.</w:t>
      </w:r>
      <w:sdt>
        <w:sdtPr>
          <w:rPr>
            <w:rFonts w:ascii="Arial" w:hAnsi="Arial" w:cs="Arial"/>
            <w:sz w:val="24"/>
            <w:szCs w:val="24"/>
          </w:rPr>
          <w:id w:val="323474340"/>
          <w:citation/>
        </w:sdtPr>
        <w:sdtEndPr/>
        <w:sdtContent>
          <w:r w:rsidR="00582041">
            <w:rPr>
              <w:rFonts w:ascii="Arial" w:hAnsi="Arial" w:cs="Arial"/>
              <w:sz w:val="24"/>
              <w:szCs w:val="24"/>
            </w:rPr>
            <w:fldChar w:fldCharType="begin"/>
          </w:r>
          <w:r w:rsidR="00582041">
            <w:rPr>
              <w:rFonts w:ascii="Arial" w:hAnsi="Arial" w:cs="Arial"/>
              <w:sz w:val="24"/>
              <w:szCs w:val="24"/>
            </w:rPr>
            <w:instrText xml:space="preserve"> CITATION HMG20 \l 1033 </w:instrText>
          </w:r>
          <w:r w:rsidR="00582041">
            <w:rPr>
              <w:rFonts w:ascii="Arial" w:hAnsi="Arial" w:cs="Arial"/>
              <w:sz w:val="24"/>
              <w:szCs w:val="24"/>
            </w:rPr>
            <w:fldChar w:fldCharType="separate"/>
          </w:r>
          <w:r w:rsidR="00582041">
            <w:rPr>
              <w:rFonts w:ascii="Arial" w:hAnsi="Arial" w:cs="Arial"/>
              <w:noProof/>
              <w:sz w:val="24"/>
              <w:szCs w:val="24"/>
            </w:rPr>
            <w:t xml:space="preserve"> </w:t>
          </w:r>
          <w:r w:rsidR="00582041" w:rsidRPr="00582041">
            <w:rPr>
              <w:rFonts w:ascii="Arial" w:hAnsi="Arial" w:cs="Arial"/>
              <w:noProof/>
              <w:sz w:val="24"/>
              <w:szCs w:val="24"/>
            </w:rPr>
            <w:t>(Group, 2020)</w:t>
          </w:r>
          <w:r w:rsidR="00582041">
            <w:rPr>
              <w:rFonts w:ascii="Arial" w:hAnsi="Arial" w:cs="Arial"/>
              <w:sz w:val="24"/>
              <w:szCs w:val="24"/>
            </w:rPr>
            <w:fldChar w:fldCharType="end"/>
          </w:r>
        </w:sdtContent>
      </w:sdt>
    </w:p>
    <w:p w14:paraId="4873C13D" w14:textId="39D2FA55" w:rsidR="002A4C04" w:rsidRDefault="00D00F30">
      <w:pPr>
        <w:rPr>
          <w:rFonts w:ascii="Arial" w:hAnsi="Arial" w:cs="Arial"/>
          <w:sz w:val="24"/>
          <w:szCs w:val="24"/>
        </w:rPr>
      </w:pPr>
      <w:r>
        <w:rPr>
          <w:rFonts w:ascii="Arial" w:hAnsi="Arial" w:cs="Arial"/>
          <w:sz w:val="24"/>
          <w:szCs w:val="24"/>
        </w:rPr>
        <w:t xml:space="preserve"> Nowadays H&amp;M is well known company around the globe it is one of the first firms to </w:t>
      </w:r>
      <w:r w:rsidRPr="00D00F30">
        <w:rPr>
          <w:rFonts w:ascii="Arial" w:hAnsi="Arial" w:cs="Arial"/>
          <w:sz w:val="24"/>
          <w:szCs w:val="24"/>
        </w:rPr>
        <w:t>introduce</w:t>
      </w:r>
      <w:r>
        <w:rPr>
          <w:rFonts w:ascii="Arial" w:hAnsi="Arial" w:cs="Arial"/>
          <w:sz w:val="24"/>
          <w:szCs w:val="24"/>
        </w:rPr>
        <w:t xml:space="preserve"> a fashion</w:t>
      </w:r>
      <w:r w:rsidRPr="00D00F30">
        <w:rPr>
          <w:rFonts w:ascii="Arial" w:hAnsi="Arial" w:cs="Arial"/>
          <w:sz w:val="24"/>
          <w:szCs w:val="24"/>
        </w:rPr>
        <w:t xml:space="preserve"> line made exclusively of recycled materials, with several more sustainable projects to come.</w:t>
      </w:r>
      <w:r w:rsidR="00F56674" w:rsidRPr="00F56674">
        <w:t xml:space="preserve"> </w:t>
      </w:r>
      <w:r w:rsidR="00F56674" w:rsidRPr="00F56674">
        <w:rPr>
          <w:rFonts w:ascii="Arial" w:hAnsi="Arial" w:cs="Arial"/>
          <w:sz w:val="24"/>
          <w:szCs w:val="24"/>
        </w:rPr>
        <w:t>Since the beginning of the new decade, HM presents various projects related to the reduction of harmful emissions in nature. The idea of recycling old clothes and textile and to be reused is also presented and this is introduced in stores around the world. Even the company invents a special award to encourage the invention of new innovations to help the environment and to make the company switch from its previous working method to the circular fashion industry, the award is called The Global Change Award.</w:t>
      </w:r>
      <w:r w:rsidR="0047637D">
        <w:rPr>
          <w:rFonts w:ascii="Arial" w:hAnsi="Arial" w:cs="Arial"/>
          <w:sz w:val="24"/>
          <w:szCs w:val="24"/>
        </w:rPr>
        <w:t xml:space="preserve"> </w:t>
      </w:r>
      <w:r w:rsidR="00232DDC">
        <w:rPr>
          <w:rFonts w:ascii="Arial" w:hAnsi="Arial" w:cs="Arial"/>
          <w:sz w:val="24"/>
          <w:szCs w:val="24"/>
        </w:rPr>
        <w:t>Also,</w:t>
      </w:r>
      <w:r w:rsidR="0047637D">
        <w:rPr>
          <w:rFonts w:ascii="Arial" w:hAnsi="Arial" w:cs="Arial"/>
          <w:sz w:val="24"/>
          <w:szCs w:val="24"/>
        </w:rPr>
        <w:t xml:space="preserve"> the company introduced a couple of new brands under the wing of H&amp;M</w:t>
      </w:r>
      <w:r w:rsidR="00232DDC">
        <w:rPr>
          <w:rFonts w:ascii="Arial" w:hAnsi="Arial" w:cs="Arial"/>
          <w:sz w:val="24"/>
          <w:szCs w:val="24"/>
          <w:lang w:val="bg-BG"/>
        </w:rPr>
        <w:t>.</w:t>
      </w:r>
      <w:r w:rsidR="00232DDC" w:rsidRPr="00232DDC">
        <w:t xml:space="preserve"> </w:t>
      </w:r>
      <w:r w:rsidR="00232DDC">
        <w:rPr>
          <w:rFonts w:ascii="Arial" w:hAnsi="Arial" w:cs="Arial"/>
          <w:sz w:val="24"/>
          <w:szCs w:val="24"/>
        </w:rPr>
        <w:t xml:space="preserve">The company </w:t>
      </w:r>
      <w:r w:rsidR="00232DDC" w:rsidRPr="00232DDC">
        <w:rPr>
          <w:rFonts w:ascii="Arial" w:hAnsi="Arial" w:cs="Arial"/>
          <w:sz w:val="24"/>
          <w:szCs w:val="24"/>
        </w:rPr>
        <w:t xml:space="preserve">is the world's first major retail brand to offer comprehensive details on products and the supply chain at the product level. H&amp;M Group is expanding its stake in one of the major e-commerce platforms for used goods and it is called </w:t>
      </w:r>
      <w:proofErr w:type="spellStart"/>
      <w:r w:rsidR="00232DDC" w:rsidRPr="00232DDC">
        <w:rPr>
          <w:rFonts w:ascii="Arial" w:hAnsi="Arial" w:cs="Arial"/>
          <w:sz w:val="24"/>
          <w:szCs w:val="24"/>
        </w:rPr>
        <w:t>Sellpy</w:t>
      </w:r>
      <w:proofErr w:type="spellEnd"/>
      <w:r w:rsidR="00232DDC" w:rsidRPr="00232DDC">
        <w:rPr>
          <w:rFonts w:ascii="Arial" w:hAnsi="Arial" w:cs="Arial"/>
          <w:sz w:val="24"/>
          <w:szCs w:val="24"/>
        </w:rPr>
        <w:t>, currently, H&amp;M Group is the sole owner of it and this is another example of how the company is trying to reduce environmental pollution and solve the problem with the oversaturation with textile products that are not used and the company, through this move helps to solve this problem</w:t>
      </w:r>
      <w:r w:rsidR="00232DDC" w:rsidRPr="00232DDC">
        <w:t>.</w:t>
      </w:r>
      <w:sdt>
        <w:sdtPr>
          <w:rPr>
            <w:rFonts w:ascii="Arial" w:hAnsi="Arial" w:cs="Arial"/>
            <w:sz w:val="24"/>
            <w:szCs w:val="24"/>
          </w:rPr>
          <w:id w:val="-372000944"/>
          <w:citation/>
        </w:sdtPr>
        <w:sdtEndPr/>
        <w:sdtContent>
          <w:r w:rsidR="00582041">
            <w:rPr>
              <w:rFonts w:ascii="Arial" w:hAnsi="Arial" w:cs="Arial"/>
              <w:sz w:val="24"/>
              <w:szCs w:val="24"/>
            </w:rPr>
            <w:fldChar w:fldCharType="begin"/>
          </w:r>
          <w:r w:rsidR="00864675">
            <w:rPr>
              <w:rFonts w:ascii="Arial" w:hAnsi="Arial" w:cs="Arial"/>
              <w:sz w:val="24"/>
              <w:szCs w:val="24"/>
            </w:rPr>
            <w:instrText xml:space="preserve">CITATION Hel20 \l 1033 </w:instrText>
          </w:r>
          <w:r w:rsidR="00582041">
            <w:rPr>
              <w:rFonts w:ascii="Arial" w:hAnsi="Arial" w:cs="Arial"/>
              <w:sz w:val="24"/>
              <w:szCs w:val="24"/>
            </w:rPr>
            <w:fldChar w:fldCharType="separate"/>
          </w:r>
          <w:r w:rsidR="00864675">
            <w:rPr>
              <w:rFonts w:ascii="Arial" w:hAnsi="Arial" w:cs="Arial"/>
              <w:noProof/>
              <w:sz w:val="24"/>
              <w:szCs w:val="24"/>
            </w:rPr>
            <w:t xml:space="preserve"> </w:t>
          </w:r>
          <w:r w:rsidR="00864675" w:rsidRPr="00864675">
            <w:rPr>
              <w:rFonts w:ascii="Arial" w:hAnsi="Arial" w:cs="Arial"/>
              <w:noProof/>
              <w:sz w:val="24"/>
              <w:szCs w:val="24"/>
            </w:rPr>
            <w:t>(Vinge, et al., 2020)</w:t>
          </w:r>
          <w:r w:rsidR="00582041">
            <w:rPr>
              <w:rFonts w:ascii="Arial" w:hAnsi="Arial" w:cs="Arial"/>
              <w:sz w:val="24"/>
              <w:szCs w:val="24"/>
            </w:rPr>
            <w:fldChar w:fldCharType="end"/>
          </w:r>
        </w:sdtContent>
      </w:sdt>
    </w:p>
    <w:p w14:paraId="4971699A" w14:textId="080100D2" w:rsidR="00582041" w:rsidRDefault="00582041">
      <w:pPr>
        <w:rPr>
          <w:rFonts w:ascii="Arial" w:hAnsi="Arial" w:cs="Arial"/>
          <w:sz w:val="24"/>
          <w:szCs w:val="24"/>
        </w:rPr>
      </w:pPr>
    </w:p>
    <w:p w14:paraId="29892326" w14:textId="0D163EC0" w:rsidR="00582041" w:rsidRDefault="00582041">
      <w:pPr>
        <w:rPr>
          <w:rFonts w:ascii="Arial" w:hAnsi="Arial" w:cs="Arial"/>
          <w:sz w:val="24"/>
          <w:szCs w:val="24"/>
        </w:rPr>
      </w:pPr>
    </w:p>
    <w:p w14:paraId="29720C57" w14:textId="5AF615D2" w:rsidR="00582041" w:rsidRDefault="00582041" w:rsidP="00582041">
      <w:pPr>
        <w:pStyle w:val="Heading2"/>
      </w:pPr>
      <w:bookmarkStart w:id="3" w:name="_Toc71329088"/>
      <w:r>
        <w:t>Company’s Sustainability</w:t>
      </w:r>
      <w:bookmarkEnd w:id="3"/>
    </w:p>
    <w:p w14:paraId="2DAFED96" w14:textId="77777777" w:rsidR="009B3F72" w:rsidRPr="009B3F72" w:rsidRDefault="009B3F72" w:rsidP="009B3F72"/>
    <w:p w14:paraId="45EA0BA1" w14:textId="2B18FEEA" w:rsidR="009B3F72" w:rsidRDefault="009B3F72" w:rsidP="009B3F72">
      <w:pPr>
        <w:pStyle w:val="Heading2"/>
      </w:pPr>
      <w:r>
        <w:t xml:space="preserve">     </w:t>
      </w:r>
      <w:bookmarkStart w:id="4" w:name="_Toc71329089"/>
      <w:r>
        <w:t>Value Chain Impact</w:t>
      </w:r>
      <w:bookmarkEnd w:id="4"/>
      <w:r>
        <w:t xml:space="preserve"> </w:t>
      </w:r>
    </w:p>
    <w:p w14:paraId="78F830D8" w14:textId="77777777" w:rsidR="002245DA" w:rsidRPr="002245DA" w:rsidRDefault="002245DA" w:rsidP="002245DA"/>
    <w:p w14:paraId="6AD72B4A" w14:textId="40F5C3B9" w:rsidR="00E33D7E" w:rsidRDefault="002245DA">
      <w:pPr>
        <w:rPr>
          <w:rFonts w:ascii="Arial" w:hAnsi="Arial" w:cs="Arial"/>
          <w:sz w:val="24"/>
          <w:szCs w:val="24"/>
        </w:rPr>
      </w:pPr>
      <w:r w:rsidRPr="002245DA">
        <w:rPr>
          <w:rFonts w:ascii="Arial" w:hAnsi="Arial" w:cs="Arial"/>
          <w:sz w:val="24"/>
          <w:szCs w:val="24"/>
        </w:rPr>
        <w:t>As an international retail and design firm, H&amp;M's value chain has an important and far-reaching effect on individuals, cultures, markets, and environments.</w:t>
      </w:r>
      <w:r w:rsidRPr="002245DA">
        <w:rPr>
          <w:rFonts w:ascii="Arial" w:hAnsi="Arial" w:cs="Arial"/>
          <w:sz w:val="24"/>
          <w:szCs w:val="24"/>
        </w:rPr>
        <w:t xml:space="preserve"> </w:t>
      </w:r>
      <w:r w:rsidRPr="002245DA">
        <w:rPr>
          <w:rFonts w:ascii="Arial" w:hAnsi="Arial" w:cs="Arial"/>
          <w:sz w:val="24"/>
          <w:szCs w:val="24"/>
        </w:rPr>
        <w:t xml:space="preserve">The company collaborate with its vendors and other allies to address these challenges and expand the social impact by making conscious choices in the supply </w:t>
      </w:r>
      <w:r w:rsidRPr="002245DA">
        <w:rPr>
          <w:rFonts w:ascii="Arial" w:hAnsi="Arial" w:cs="Arial"/>
          <w:sz w:val="24"/>
          <w:szCs w:val="24"/>
        </w:rPr>
        <w:t>chain.</w:t>
      </w:r>
      <w:r>
        <w:rPr>
          <w:rFonts w:ascii="Arial" w:hAnsi="Arial" w:cs="Arial"/>
          <w:sz w:val="24"/>
          <w:szCs w:val="24"/>
        </w:rPr>
        <w:t xml:space="preserve"> Looking at the graphics below we can observe three things about the company’s impact on the environment and those are: the social impact, climate impact and water impact they are connected to the resources that are used in the clothing manufacturing. The social impact is</w:t>
      </w:r>
      <w:r w:rsidR="00154FA2" w:rsidRPr="00154FA2">
        <w:t xml:space="preserve"> </w:t>
      </w:r>
      <w:r w:rsidR="00154FA2">
        <w:rPr>
          <w:rFonts w:ascii="Arial" w:hAnsi="Arial" w:cs="Arial"/>
          <w:sz w:val="24"/>
          <w:szCs w:val="24"/>
        </w:rPr>
        <w:t xml:space="preserve">the </w:t>
      </w:r>
      <w:r w:rsidR="00154FA2" w:rsidRPr="00154FA2">
        <w:rPr>
          <w:rFonts w:ascii="Arial" w:hAnsi="Arial" w:cs="Arial"/>
          <w:sz w:val="24"/>
          <w:szCs w:val="24"/>
        </w:rPr>
        <w:t>contribu</w:t>
      </w:r>
      <w:r w:rsidR="00154FA2">
        <w:rPr>
          <w:rFonts w:ascii="Arial" w:hAnsi="Arial" w:cs="Arial"/>
          <w:sz w:val="24"/>
          <w:szCs w:val="24"/>
        </w:rPr>
        <w:t>tion</w:t>
      </w:r>
      <w:r w:rsidR="00154FA2" w:rsidRPr="00154FA2">
        <w:rPr>
          <w:rFonts w:ascii="Arial" w:hAnsi="Arial" w:cs="Arial"/>
          <w:sz w:val="24"/>
          <w:szCs w:val="24"/>
        </w:rPr>
        <w:t xml:space="preserve"> to the </w:t>
      </w:r>
      <w:r w:rsidR="00154FA2">
        <w:rPr>
          <w:rFonts w:ascii="Arial" w:hAnsi="Arial" w:cs="Arial"/>
          <w:sz w:val="24"/>
          <w:szCs w:val="24"/>
        </w:rPr>
        <w:t>H</w:t>
      </w:r>
      <w:r w:rsidR="00154FA2" w:rsidRPr="00154FA2">
        <w:rPr>
          <w:rFonts w:ascii="Arial" w:hAnsi="Arial" w:cs="Arial"/>
          <w:sz w:val="24"/>
          <w:szCs w:val="24"/>
        </w:rPr>
        <w:t>&amp;</w:t>
      </w:r>
      <w:r w:rsidR="00154FA2">
        <w:rPr>
          <w:rFonts w:ascii="Arial" w:hAnsi="Arial" w:cs="Arial"/>
          <w:sz w:val="24"/>
          <w:szCs w:val="24"/>
        </w:rPr>
        <w:t>M</w:t>
      </w:r>
      <w:r w:rsidR="00154FA2" w:rsidRPr="00154FA2">
        <w:rPr>
          <w:rFonts w:ascii="Arial" w:hAnsi="Arial" w:cs="Arial"/>
          <w:sz w:val="24"/>
          <w:szCs w:val="24"/>
        </w:rPr>
        <w:t xml:space="preserve"> group's identification of key human rights and challenges, as well as the commitment to a positive effect on people around the value chain from job growth, new and creative goods and services, how the members and the company collaborate with </w:t>
      </w:r>
      <w:r w:rsidR="00154FA2" w:rsidRPr="00154FA2">
        <w:rPr>
          <w:rFonts w:ascii="Arial" w:hAnsi="Arial" w:cs="Arial"/>
          <w:sz w:val="24"/>
          <w:szCs w:val="24"/>
        </w:rPr>
        <w:t>each other’s</w:t>
      </w:r>
      <w:r w:rsidR="00154FA2" w:rsidRPr="00154FA2">
        <w:rPr>
          <w:rFonts w:ascii="Arial" w:hAnsi="Arial" w:cs="Arial"/>
          <w:sz w:val="24"/>
          <w:szCs w:val="24"/>
        </w:rPr>
        <w:t xml:space="preserve"> or with </w:t>
      </w:r>
      <w:r w:rsidR="00154FA2" w:rsidRPr="00154FA2">
        <w:rPr>
          <w:rFonts w:ascii="Arial" w:hAnsi="Arial" w:cs="Arial"/>
          <w:sz w:val="24"/>
          <w:szCs w:val="24"/>
        </w:rPr>
        <w:t>suppliers</w:t>
      </w:r>
      <w:r w:rsidR="00154FA2" w:rsidRPr="00154FA2">
        <w:rPr>
          <w:rFonts w:ascii="Arial" w:hAnsi="Arial" w:cs="Arial"/>
          <w:sz w:val="24"/>
          <w:szCs w:val="24"/>
        </w:rPr>
        <w:t>, and how the business model is made</w:t>
      </w:r>
      <w:r w:rsidR="00154FA2">
        <w:rPr>
          <w:rFonts w:ascii="Arial" w:hAnsi="Arial" w:cs="Arial"/>
          <w:sz w:val="24"/>
          <w:szCs w:val="24"/>
        </w:rPr>
        <w:t xml:space="preserve">. Climate impact is one of the most observed problems in any aspect of the company and they focus on the </w:t>
      </w:r>
      <w:r w:rsidR="009C71BD">
        <w:rPr>
          <w:rFonts w:ascii="Arial" w:hAnsi="Arial" w:cs="Arial"/>
          <w:sz w:val="24"/>
          <w:szCs w:val="24"/>
        </w:rPr>
        <w:t xml:space="preserve">emissions of greenhouse gas, the amount they use for energy and they are looking for ways to reduces the usage of that type of energy and to achieve the goal of better climate and less pollution. And lastly the water impact </w:t>
      </w:r>
      <w:r w:rsidR="00C35C02">
        <w:rPr>
          <w:rFonts w:ascii="Arial" w:hAnsi="Arial" w:cs="Arial"/>
          <w:sz w:val="24"/>
          <w:szCs w:val="24"/>
        </w:rPr>
        <w:t xml:space="preserve">H&amp;M are taking account of how much sources of water they use also, the quality and methods of recycling and less pollution. </w:t>
      </w:r>
      <w:sdt>
        <w:sdtPr>
          <w:rPr>
            <w:rFonts w:ascii="Arial" w:hAnsi="Arial" w:cs="Arial"/>
            <w:sz w:val="24"/>
            <w:szCs w:val="24"/>
          </w:rPr>
          <w:id w:val="1479886298"/>
          <w:citation/>
        </w:sdtPr>
        <w:sdtContent>
          <w:r w:rsidR="00C35C02">
            <w:rPr>
              <w:rFonts w:ascii="Arial" w:hAnsi="Arial" w:cs="Arial"/>
              <w:sz w:val="24"/>
              <w:szCs w:val="24"/>
            </w:rPr>
            <w:fldChar w:fldCharType="begin"/>
          </w:r>
          <w:r w:rsidR="00C35C02">
            <w:rPr>
              <w:rFonts w:ascii="Arial" w:hAnsi="Arial" w:cs="Arial"/>
              <w:sz w:val="24"/>
              <w:szCs w:val="24"/>
            </w:rPr>
            <w:instrText xml:space="preserve"> CITATION Tro21 \l 1033 </w:instrText>
          </w:r>
          <w:r w:rsidR="00C35C02">
            <w:rPr>
              <w:rFonts w:ascii="Arial" w:hAnsi="Arial" w:cs="Arial"/>
              <w:sz w:val="24"/>
              <w:szCs w:val="24"/>
            </w:rPr>
            <w:fldChar w:fldCharType="separate"/>
          </w:r>
          <w:r w:rsidR="00C35C02" w:rsidRPr="00C35C02">
            <w:rPr>
              <w:rFonts w:ascii="Arial" w:hAnsi="Arial" w:cs="Arial"/>
              <w:noProof/>
              <w:sz w:val="24"/>
              <w:szCs w:val="24"/>
            </w:rPr>
            <w:t>(Troberg &amp; Söderlund, 2021)</w:t>
          </w:r>
          <w:r w:rsidR="00C35C02">
            <w:rPr>
              <w:rFonts w:ascii="Arial" w:hAnsi="Arial" w:cs="Arial"/>
              <w:sz w:val="24"/>
              <w:szCs w:val="24"/>
            </w:rPr>
            <w:fldChar w:fldCharType="end"/>
          </w:r>
        </w:sdtContent>
      </w:sdt>
      <w:r w:rsidR="00C35C02">
        <w:rPr>
          <w:rFonts w:ascii="Arial" w:hAnsi="Arial" w:cs="Arial"/>
          <w:sz w:val="24"/>
          <w:szCs w:val="24"/>
        </w:rPr>
        <w:t>.</w:t>
      </w:r>
    </w:p>
    <w:p w14:paraId="47B84D98" w14:textId="4E8E175F" w:rsidR="009B3F72" w:rsidRDefault="00C35C02">
      <w:pPr>
        <w:rPr>
          <w:rFonts w:ascii="Arial" w:hAnsi="Arial" w:cs="Arial"/>
          <w:sz w:val="24"/>
          <w:szCs w:val="24"/>
        </w:rPr>
      </w:pPr>
      <w:r>
        <w:rPr>
          <w:noProof/>
        </w:rPr>
        <w:lastRenderedPageBreak/>
        <w:drawing>
          <wp:anchor distT="0" distB="0" distL="114300" distR="114300" simplePos="0" relativeHeight="251662336" behindDoc="0" locked="0" layoutInCell="1" allowOverlap="1" wp14:anchorId="71294CA5" wp14:editId="2D604422">
            <wp:simplePos x="0" y="0"/>
            <wp:positionH relativeFrom="page">
              <wp:align>right</wp:align>
            </wp:positionH>
            <wp:positionV relativeFrom="paragraph">
              <wp:posOffset>3054111</wp:posOffset>
            </wp:positionV>
            <wp:extent cx="3519805" cy="3949065"/>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519805" cy="3949065"/>
                    </a:xfrm>
                    <a:prstGeom prst="rect">
                      <a:avLst/>
                    </a:prstGeom>
                  </pic:spPr>
                </pic:pic>
              </a:graphicData>
            </a:graphic>
            <wp14:sizeRelH relativeFrom="margin">
              <wp14:pctWidth>0</wp14:pctWidth>
            </wp14:sizeRelH>
            <wp14:sizeRelV relativeFrom="margin">
              <wp14:pctHeight>0</wp14:pctHeight>
            </wp14:sizeRelV>
          </wp:anchor>
        </w:drawing>
      </w:r>
      <w:r w:rsidR="009B3F72" w:rsidRPr="003C42D6">
        <w:drawing>
          <wp:inline distT="0" distB="0" distL="0" distR="0" wp14:anchorId="7D8584D4" wp14:editId="61341F18">
            <wp:extent cx="3105067" cy="3012929"/>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11151" cy="3018833"/>
                    </a:xfrm>
                    <a:prstGeom prst="rect">
                      <a:avLst/>
                    </a:prstGeom>
                  </pic:spPr>
                </pic:pic>
              </a:graphicData>
            </a:graphic>
          </wp:inline>
        </w:drawing>
      </w:r>
    </w:p>
    <w:p w14:paraId="77F1AD9A" w14:textId="77777777" w:rsidR="00C35C02" w:rsidRPr="00C35C02" w:rsidRDefault="00C35C02" w:rsidP="00C35C02">
      <w:pPr>
        <w:rPr>
          <w:rFonts w:ascii="Arial" w:hAnsi="Arial" w:cs="Arial"/>
          <w:sz w:val="24"/>
          <w:szCs w:val="24"/>
        </w:rPr>
      </w:pPr>
      <w:r w:rsidRPr="00C35C02">
        <w:rPr>
          <w:rFonts w:ascii="Arial" w:hAnsi="Arial" w:cs="Arial"/>
          <w:sz w:val="24"/>
          <w:szCs w:val="24"/>
        </w:rPr>
        <w:t>Figures 1, 2: H&amp;M GROUP VALUE CHAIN</w:t>
      </w:r>
    </w:p>
    <w:p w14:paraId="3C237253" w14:textId="1D3589F5" w:rsidR="00C35C02" w:rsidRDefault="00C35C02" w:rsidP="00C35C02">
      <w:pPr>
        <w:rPr>
          <w:rFonts w:ascii="Arial" w:hAnsi="Arial" w:cs="Arial"/>
          <w:sz w:val="24"/>
          <w:szCs w:val="24"/>
        </w:rPr>
      </w:pPr>
      <w:r w:rsidRPr="00C35C02">
        <w:rPr>
          <w:rFonts w:ascii="Arial" w:hAnsi="Arial" w:cs="Arial"/>
          <w:sz w:val="24"/>
          <w:szCs w:val="24"/>
        </w:rPr>
        <w:t xml:space="preserve">Source: </w:t>
      </w:r>
      <w:sdt>
        <w:sdtPr>
          <w:rPr>
            <w:rFonts w:ascii="Arial" w:hAnsi="Arial" w:cs="Arial"/>
            <w:sz w:val="24"/>
            <w:szCs w:val="24"/>
          </w:rPr>
          <w:id w:val="334431948"/>
          <w:citation/>
        </w:sdtPr>
        <w:sdtContent>
          <w:r>
            <w:rPr>
              <w:rFonts w:ascii="Arial" w:hAnsi="Arial" w:cs="Arial"/>
              <w:sz w:val="24"/>
              <w:szCs w:val="24"/>
            </w:rPr>
            <w:fldChar w:fldCharType="begin"/>
          </w:r>
          <w:r>
            <w:rPr>
              <w:rFonts w:ascii="Arial" w:hAnsi="Arial" w:cs="Arial"/>
              <w:sz w:val="24"/>
              <w:szCs w:val="24"/>
            </w:rPr>
            <w:instrText xml:space="preserve"> CITATION Tro21 \l 1033 </w:instrText>
          </w:r>
          <w:r>
            <w:rPr>
              <w:rFonts w:ascii="Arial" w:hAnsi="Arial" w:cs="Arial"/>
              <w:sz w:val="24"/>
              <w:szCs w:val="24"/>
            </w:rPr>
            <w:fldChar w:fldCharType="separate"/>
          </w:r>
          <w:r w:rsidRPr="00C35C02">
            <w:rPr>
              <w:rFonts w:ascii="Arial" w:hAnsi="Arial" w:cs="Arial"/>
              <w:noProof/>
              <w:sz w:val="24"/>
              <w:szCs w:val="24"/>
            </w:rPr>
            <w:t>(Troberg &amp; Söderlund, 2021)</w:t>
          </w:r>
          <w:r>
            <w:rPr>
              <w:rFonts w:ascii="Arial" w:hAnsi="Arial" w:cs="Arial"/>
              <w:sz w:val="24"/>
              <w:szCs w:val="24"/>
            </w:rPr>
            <w:fldChar w:fldCharType="end"/>
          </w:r>
        </w:sdtContent>
      </w:sdt>
    </w:p>
    <w:p w14:paraId="75D7CF1A" w14:textId="77777777" w:rsidR="00C35C02" w:rsidRDefault="00C35C02" w:rsidP="00C35C02">
      <w:pPr>
        <w:rPr>
          <w:rFonts w:ascii="Arial" w:hAnsi="Arial" w:cs="Arial"/>
          <w:sz w:val="24"/>
          <w:szCs w:val="24"/>
        </w:rPr>
      </w:pPr>
    </w:p>
    <w:p w14:paraId="045AF6EB" w14:textId="113FCABA" w:rsidR="002D56B2" w:rsidRPr="00C35C02" w:rsidRDefault="009B3F72" w:rsidP="00C35C02">
      <w:pPr>
        <w:rPr>
          <w:rFonts w:ascii="Arial" w:hAnsi="Arial" w:cs="Arial"/>
          <w:sz w:val="24"/>
          <w:szCs w:val="24"/>
        </w:rPr>
      </w:pPr>
      <w:r>
        <w:rPr>
          <w:rFonts w:ascii="Arial" w:hAnsi="Arial" w:cs="Arial"/>
          <w:sz w:val="24"/>
          <w:szCs w:val="24"/>
        </w:rPr>
        <w:br w:type="textWrapping" w:clear="all"/>
      </w:r>
      <w:r w:rsidR="00C35C02" w:rsidRPr="00C35C02">
        <w:rPr>
          <w:rFonts w:ascii="Arial" w:hAnsi="Arial" w:cs="Arial"/>
          <w:sz w:val="24"/>
          <w:szCs w:val="24"/>
        </w:rPr>
        <w:t xml:space="preserve">The emphasis on inexpensive and fast shipping has lived side by side with a lack of attention on social impacts in the value chain, leading to disasters such as the Bangladesh collapse from </w:t>
      </w:r>
      <w:r w:rsidR="00C35C02" w:rsidRPr="00C35C02">
        <w:rPr>
          <w:rFonts w:ascii="Arial" w:hAnsi="Arial" w:cs="Arial"/>
          <w:sz w:val="24"/>
          <w:szCs w:val="24"/>
        </w:rPr>
        <w:t>2013.</w:t>
      </w:r>
      <w:r w:rsidR="00C35C02" w:rsidRPr="00C35C02">
        <w:rPr>
          <w:rFonts w:ascii="Arial" w:hAnsi="Arial" w:cs="Arial"/>
          <w:sz w:val="24"/>
          <w:szCs w:val="24"/>
        </w:rPr>
        <w:t xml:space="preserve"> It can also be noted that the separation has had considerable economic and job gains for the countries that have expanded demand, but it has also had significant additional consequences in terms of resource use.</w:t>
      </w:r>
      <w:r w:rsidR="007A3E4D" w:rsidRPr="007A3E4D">
        <w:t xml:space="preserve"> </w:t>
      </w:r>
      <w:r w:rsidR="007A3E4D" w:rsidRPr="007A3E4D">
        <w:rPr>
          <w:rFonts w:ascii="Arial" w:hAnsi="Arial" w:cs="Arial"/>
          <w:sz w:val="24"/>
          <w:szCs w:val="24"/>
        </w:rPr>
        <w:t xml:space="preserve">This is due to the fact that the retail and footwear </w:t>
      </w:r>
      <w:r w:rsidR="007A3E4D" w:rsidRPr="007A3E4D">
        <w:rPr>
          <w:rFonts w:ascii="Arial" w:hAnsi="Arial" w:cs="Arial"/>
          <w:sz w:val="24"/>
          <w:szCs w:val="24"/>
        </w:rPr>
        <w:t>industries “</w:t>
      </w:r>
      <w:r w:rsidR="007A3E4D" w:rsidRPr="007A3E4D">
        <w:rPr>
          <w:rFonts w:ascii="Arial" w:hAnsi="Arial" w:cs="Arial"/>
          <w:sz w:val="24"/>
          <w:szCs w:val="24"/>
        </w:rPr>
        <w:t>fashion industry” and the “econom</w:t>
      </w:r>
      <w:r w:rsidR="007A3E4D">
        <w:rPr>
          <w:rFonts w:ascii="Arial" w:hAnsi="Arial" w:cs="Arial"/>
          <w:sz w:val="24"/>
          <w:szCs w:val="24"/>
        </w:rPr>
        <w:t xml:space="preserve">ic </w:t>
      </w:r>
      <w:r w:rsidR="007A3E4D">
        <w:rPr>
          <w:rFonts w:ascii="Arial" w:hAnsi="Arial" w:cs="Arial"/>
          <w:sz w:val="24"/>
          <w:szCs w:val="24"/>
        </w:rPr>
        <w:lastRenderedPageBreak/>
        <w:t>sectors</w:t>
      </w:r>
      <w:r w:rsidR="007A3E4D" w:rsidRPr="007A3E4D">
        <w:rPr>
          <w:rFonts w:ascii="Arial" w:hAnsi="Arial" w:cs="Arial"/>
          <w:sz w:val="24"/>
          <w:szCs w:val="24"/>
        </w:rPr>
        <w:t xml:space="preserve">” are also resource-intensive. In reality, the majority of the </w:t>
      </w:r>
      <w:r w:rsidR="007A3E4D">
        <w:rPr>
          <w:rFonts w:ascii="Arial" w:hAnsi="Arial" w:cs="Arial"/>
          <w:sz w:val="24"/>
          <w:szCs w:val="24"/>
        </w:rPr>
        <w:t xml:space="preserve">general </w:t>
      </w:r>
      <w:r w:rsidR="007A3E4D" w:rsidRPr="007A3E4D">
        <w:rPr>
          <w:rFonts w:ascii="Arial" w:hAnsi="Arial" w:cs="Arial"/>
          <w:sz w:val="24"/>
          <w:szCs w:val="24"/>
        </w:rPr>
        <w:t>fashion consumption demands are used before customers acquire their clothes</w:t>
      </w:r>
      <w:r w:rsidR="007A3E4D">
        <w:rPr>
          <w:rFonts w:ascii="Arial" w:hAnsi="Arial" w:cs="Arial"/>
          <w:sz w:val="24"/>
          <w:szCs w:val="24"/>
        </w:rPr>
        <w:t>.</w:t>
      </w:r>
      <w:r w:rsidR="007A3E4D" w:rsidRPr="007A3E4D">
        <w:t xml:space="preserve"> </w:t>
      </w:r>
      <w:r w:rsidR="007A3E4D" w:rsidRPr="007A3E4D">
        <w:rPr>
          <w:rFonts w:ascii="Arial" w:hAnsi="Arial" w:cs="Arial"/>
          <w:sz w:val="24"/>
          <w:szCs w:val="24"/>
        </w:rPr>
        <w:t xml:space="preserve">Clothing consumption in Sweden, and since that country is dependent on </w:t>
      </w:r>
      <w:r w:rsidR="00DF4139" w:rsidRPr="007A3E4D">
        <w:rPr>
          <w:rFonts w:ascii="Arial" w:hAnsi="Arial" w:cs="Arial"/>
          <w:sz w:val="24"/>
          <w:szCs w:val="24"/>
        </w:rPr>
        <w:t>globalized</w:t>
      </w:r>
      <w:r w:rsidR="007A3E4D" w:rsidRPr="007A3E4D">
        <w:rPr>
          <w:rFonts w:ascii="Arial" w:hAnsi="Arial" w:cs="Arial"/>
          <w:sz w:val="24"/>
          <w:szCs w:val="24"/>
        </w:rPr>
        <w:t xml:space="preserve"> supply chains, the relative proportions are likely to be largely reflective of demand in other high-wage countries where fast fashion is common. It suggests that approximately three fourth of the energy demand during the garment life cycle arises prior to retail </w:t>
      </w:r>
      <w:r w:rsidR="00DF4139" w:rsidRPr="007A3E4D">
        <w:rPr>
          <w:rFonts w:ascii="Arial" w:hAnsi="Arial" w:cs="Arial"/>
          <w:sz w:val="24"/>
          <w:szCs w:val="24"/>
        </w:rPr>
        <w:t>selling.</w:t>
      </w:r>
      <w:r w:rsidR="00DF4139">
        <w:rPr>
          <w:rFonts w:ascii="Arial" w:hAnsi="Arial" w:cs="Arial"/>
          <w:sz w:val="24"/>
          <w:szCs w:val="24"/>
        </w:rPr>
        <w:t xml:space="preserve"> The transportation of the production of the garment industries is not that significant when it comes to pollution compared to the other processes such as </w:t>
      </w:r>
      <w:r w:rsidR="00D63F80">
        <w:rPr>
          <w:rFonts w:ascii="Arial" w:hAnsi="Arial" w:cs="Arial"/>
          <w:sz w:val="24"/>
          <w:szCs w:val="24"/>
        </w:rPr>
        <w:t>manufacture of fiber and textile, fabric weaving or those that observe the heating of the water or its vaporizing examples of those processes could be the wet treatments of the clothes like b</w:t>
      </w:r>
      <w:r w:rsidR="00D63F80" w:rsidRPr="00D63F80">
        <w:rPr>
          <w:rFonts w:ascii="Arial" w:hAnsi="Arial" w:cs="Arial"/>
          <w:sz w:val="24"/>
          <w:szCs w:val="24"/>
        </w:rPr>
        <w:t>leaching and dyeing</w:t>
      </w:r>
      <w:r w:rsidR="00D63F80">
        <w:rPr>
          <w:rFonts w:ascii="Arial" w:hAnsi="Arial" w:cs="Arial"/>
          <w:sz w:val="24"/>
          <w:szCs w:val="24"/>
        </w:rPr>
        <w:t xml:space="preserve"> them which is very dangerous because of the chemicals used during the process and this could be unhealthy for the labor there if they don’t use or have any protection. </w:t>
      </w:r>
      <w:sdt>
        <w:sdtPr>
          <w:rPr>
            <w:rFonts w:ascii="Arial" w:hAnsi="Arial" w:cs="Arial"/>
            <w:sz w:val="24"/>
            <w:szCs w:val="24"/>
          </w:rPr>
          <w:id w:val="-907145960"/>
          <w:citation/>
        </w:sdtPr>
        <w:sdtContent>
          <w:r w:rsidR="007A3E4D">
            <w:rPr>
              <w:rFonts w:ascii="Arial" w:hAnsi="Arial" w:cs="Arial"/>
              <w:sz w:val="24"/>
              <w:szCs w:val="24"/>
            </w:rPr>
            <w:fldChar w:fldCharType="begin"/>
          </w:r>
          <w:r w:rsidR="007A3E4D">
            <w:rPr>
              <w:rFonts w:ascii="Arial" w:hAnsi="Arial" w:cs="Arial"/>
              <w:sz w:val="24"/>
              <w:szCs w:val="24"/>
            </w:rPr>
            <w:instrText xml:space="preserve"> CITATION Pet21 \l 1033 </w:instrText>
          </w:r>
          <w:r w:rsidR="007A3E4D">
            <w:rPr>
              <w:rFonts w:ascii="Arial" w:hAnsi="Arial" w:cs="Arial"/>
              <w:sz w:val="24"/>
              <w:szCs w:val="24"/>
            </w:rPr>
            <w:fldChar w:fldCharType="separate"/>
          </w:r>
          <w:r w:rsidR="007A3E4D">
            <w:rPr>
              <w:rFonts w:ascii="Arial" w:hAnsi="Arial" w:cs="Arial"/>
              <w:noProof/>
              <w:sz w:val="24"/>
              <w:szCs w:val="24"/>
            </w:rPr>
            <w:t xml:space="preserve"> </w:t>
          </w:r>
          <w:r w:rsidR="007A3E4D" w:rsidRPr="007A3E4D">
            <w:rPr>
              <w:rFonts w:ascii="Arial" w:hAnsi="Arial" w:cs="Arial"/>
              <w:noProof/>
              <w:sz w:val="24"/>
              <w:szCs w:val="24"/>
            </w:rPr>
            <w:t>(Peters, et al., 2021)</w:t>
          </w:r>
          <w:r w:rsidR="007A3E4D">
            <w:rPr>
              <w:rFonts w:ascii="Arial" w:hAnsi="Arial" w:cs="Arial"/>
              <w:sz w:val="24"/>
              <w:szCs w:val="24"/>
            </w:rPr>
            <w:fldChar w:fldCharType="end"/>
          </w:r>
        </w:sdtContent>
      </w:sdt>
    </w:p>
    <w:p w14:paraId="68C21AE2" w14:textId="5750ECE1" w:rsidR="009B3F72" w:rsidRDefault="009B3F72" w:rsidP="009B3F72">
      <w:pPr>
        <w:rPr>
          <w:rFonts w:ascii="Arial" w:hAnsi="Arial" w:cs="Arial"/>
          <w:sz w:val="24"/>
          <w:szCs w:val="24"/>
        </w:rPr>
      </w:pPr>
    </w:p>
    <w:p w14:paraId="569C4D20" w14:textId="3524F00B" w:rsidR="00D63F80" w:rsidRDefault="006B1CE3" w:rsidP="006B1CE3">
      <w:pPr>
        <w:pStyle w:val="Heading1"/>
      </w:pPr>
      <w:bookmarkStart w:id="5" w:name="_Toc71329090"/>
      <w:r>
        <w:t xml:space="preserve">Engaging with </w:t>
      </w:r>
      <w:r w:rsidR="00D63F80">
        <w:t>Stakeholders</w:t>
      </w:r>
      <w:bookmarkEnd w:id="5"/>
    </w:p>
    <w:p w14:paraId="6519AFAF" w14:textId="77777777" w:rsidR="001E7A2B" w:rsidRPr="001E7A2B" w:rsidRDefault="001E7A2B" w:rsidP="001E7A2B"/>
    <w:p w14:paraId="275916A7" w14:textId="743148AD" w:rsidR="00D01DCD" w:rsidRDefault="001E7A2B" w:rsidP="006B1CE3">
      <w:pPr>
        <w:rPr>
          <w:rFonts w:ascii="Arial" w:hAnsi="Arial" w:cs="Arial"/>
          <w:sz w:val="24"/>
          <w:szCs w:val="24"/>
        </w:rPr>
      </w:pPr>
      <w:r>
        <w:rPr>
          <w:rFonts w:ascii="Arial" w:hAnsi="Arial" w:cs="Arial"/>
          <w:sz w:val="24"/>
          <w:szCs w:val="24"/>
        </w:rPr>
        <w:t>H&amp;M divides its stakeholders into four groups of what they bring when it comes to working and adapting, and what importance or value they bring into the company. Making surveys to see what people that are invested in the company are thinking or want to suggest is common practice.</w:t>
      </w:r>
      <w:r w:rsidR="00EC5636">
        <w:rPr>
          <w:rFonts w:ascii="Arial" w:hAnsi="Arial" w:cs="Arial"/>
          <w:sz w:val="24"/>
          <w:szCs w:val="24"/>
        </w:rPr>
        <w:t xml:space="preserve"> The four groups are Experts, business partners, members of the company and finally the customers.</w:t>
      </w:r>
      <w:r w:rsidR="00EC5636" w:rsidRPr="00EC5636">
        <w:t xml:space="preserve"> </w:t>
      </w:r>
      <w:r w:rsidR="00EC5636" w:rsidRPr="00EC5636">
        <w:rPr>
          <w:rFonts w:ascii="Arial" w:hAnsi="Arial" w:cs="Arial"/>
          <w:sz w:val="24"/>
          <w:szCs w:val="24"/>
        </w:rPr>
        <w:t xml:space="preserve">According to H&amp;M, when people work </w:t>
      </w:r>
      <w:r w:rsidR="00FE7A68" w:rsidRPr="00EC5636">
        <w:rPr>
          <w:rFonts w:ascii="Arial" w:hAnsi="Arial" w:cs="Arial"/>
          <w:sz w:val="24"/>
          <w:szCs w:val="24"/>
        </w:rPr>
        <w:t>together,</w:t>
      </w:r>
      <w:r w:rsidR="00EC5636" w:rsidRPr="00EC5636">
        <w:rPr>
          <w:rFonts w:ascii="Arial" w:hAnsi="Arial" w:cs="Arial"/>
          <w:sz w:val="24"/>
          <w:szCs w:val="24"/>
        </w:rPr>
        <w:t xml:space="preserve"> they can make a difference and lead them to success, stakeholders play important roles both inside and outside the ecosystem of the fashion industry. Achieving sustainable fashion is done with the efforts of both parties as well as working in partnership. </w:t>
      </w:r>
      <w:r w:rsidR="00FE7A68" w:rsidRPr="00EC5636">
        <w:rPr>
          <w:rFonts w:ascii="Arial" w:hAnsi="Arial" w:cs="Arial"/>
          <w:sz w:val="24"/>
          <w:szCs w:val="24"/>
        </w:rPr>
        <w:t>Challenges, the</w:t>
      </w:r>
      <w:r w:rsidR="00EC5636" w:rsidRPr="00EC5636">
        <w:rPr>
          <w:rFonts w:ascii="Arial" w:hAnsi="Arial" w:cs="Arial"/>
          <w:sz w:val="24"/>
          <w:szCs w:val="24"/>
        </w:rPr>
        <w:t xml:space="preserve"> challenging and listening to stakeholders are the steps a company must take to achieve real cooperation and to meet its own needs as well as the needs of its stakeholders.</w:t>
      </w:r>
      <w:r w:rsidR="00D01DCD">
        <w:rPr>
          <w:rFonts w:ascii="Arial" w:hAnsi="Arial" w:cs="Arial"/>
          <w:sz w:val="24"/>
          <w:szCs w:val="24"/>
        </w:rPr>
        <w:t xml:space="preserve"> Working with experts they gave the company </w:t>
      </w:r>
      <w:r w:rsidR="00D01DCD" w:rsidRPr="00D01DCD">
        <w:rPr>
          <w:rFonts w:ascii="Arial" w:hAnsi="Arial" w:cs="Arial"/>
          <w:sz w:val="24"/>
          <w:szCs w:val="24"/>
        </w:rPr>
        <w:t>typically base</w:t>
      </w:r>
      <w:r w:rsidR="00D01DCD">
        <w:rPr>
          <w:rFonts w:ascii="Arial" w:hAnsi="Arial" w:cs="Arial"/>
          <w:sz w:val="24"/>
          <w:szCs w:val="24"/>
        </w:rPr>
        <w:t xml:space="preserve"> </w:t>
      </w:r>
      <w:r w:rsidR="00D01DCD" w:rsidRPr="00D01DCD">
        <w:rPr>
          <w:rFonts w:ascii="Arial" w:hAnsi="Arial" w:cs="Arial"/>
          <w:sz w:val="24"/>
          <w:szCs w:val="24"/>
        </w:rPr>
        <w:t>on raising expectations, generating solutions, and addressing regional or global issues</w:t>
      </w:r>
      <w:r w:rsidR="00D01DCD">
        <w:rPr>
          <w:rFonts w:ascii="Arial" w:hAnsi="Arial" w:cs="Arial"/>
          <w:sz w:val="24"/>
          <w:szCs w:val="24"/>
        </w:rPr>
        <w:t xml:space="preserve"> they give the rational ideas and usually they are innovators, new policy makers and academics united in the idea of changing and developing new business. Business partners </w:t>
      </w:r>
      <w:r w:rsidR="004C0367">
        <w:rPr>
          <w:rFonts w:ascii="Arial" w:hAnsi="Arial" w:cs="Arial"/>
          <w:sz w:val="24"/>
          <w:szCs w:val="24"/>
        </w:rPr>
        <w:t xml:space="preserve">or </w:t>
      </w:r>
      <w:r w:rsidR="004C0367" w:rsidRPr="004C0367">
        <w:rPr>
          <w:rFonts w:ascii="Arial" w:hAnsi="Arial" w:cs="Arial"/>
          <w:sz w:val="24"/>
          <w:szCs w:val="24"/>
        </w:rPr>
        <w:t xml:space="preserve">providers of commercial and noncommercial products and services, business partners, and online service networks are a key component of the supply chain. </w:t>
      </w:r>
      <w:r w:rsidR="004C0367">
        <w:rPr>
          <w:rFonts w:ascii="Arial" w:hAnsi="Arial" w:cs="Arial"/>
          <w:sz w:val="24"/>
          <w:szCs w:val="24"/>
        </w:rPr>
        <w:t>W</w:t>
      </w:r>
      <w:r w:rsidR="004C0367" w:rsidRPr="004C0367">
        <w:rPr>
          <w:rFonts w:ascii="Arial" w:hAnsi="Arial" w:cs="Arial"/>
          <w:sz w:val="24"/>
          <w:szCs w:val="24"/>
        </w:rPr>
        <w:t>ith them to consider the issues and problems expectancy, collaborate on innovative solutions and opportunities, and improve industry-wide standards</w:t>
      </w:r>
      <w:r w:rsidR="004C0367">
        <w:rPr>
          <w:rFonts w:ascii="Arial" w:hAnsi="Arial" w:cs="Arial"/>
          <w:sz w:val="24"/>
          <w:szCs w:val="24"/>
        </w:rPr>
        <w:t xml:space="preserve">. Members of the company they are the working force and </w:t>
      </w:r>
      <w:r w:rsidR="00290D80">
        <w:rPr>
          <w:rFonts w:ascii="Arial" w:hAnsi="Arial" w:cs="Arial"/>
          <w:sz w:val="24"/>
          <w:szCs w:val="24"/>
        </w:rPr>
        <w:t>also,</w:t>
      </w:r>
      <w:r w:rsidR="004C0367">
        <w:rPr>
          <w:rFonts w:ascii="Arial" w:hAnsi="Arial" w:cs="Arial"/>
          <w:sz w:val="24"/>
          <w:szCs w:val="24"/>
        </w:rPr>
        <w:t xml:space="preserve"> they present the company to the customers </w:t>
      </w:r>
      <w:r w:rsidR="00290D80">
        <w:rPr>
          <w:rFonts w:ascii="Arial" w:hAnsi="Arial" w:cs="Arial"/>
          <w:sz w:val="24"/>
          <w:szCs w:val="24"/>
        </w:rPr>
        <w:t>t</w:t>
      </w:r>
      <w:r w:rsidR="00290D80" w:rsidRPr="00290D80">
        <w:rPr>
          <w:rFonts w:ascii="Arial" w:hAnsi="Arial" w:cs="Arial"/>
          <w:sz w:val="24"/>
          <w:szCs w:val="24"/>
        </w:rPr>
        <w:t xml:space="preserve">hey have a diverse set of skills and expertise that leads to product creativity and inclusivity. </w:t>
      </w:r>
      <w:r w:rsidR="00290D80">
        <w:rPr>
          <w:rFonts w:ascii="Arial" w:hAnsi="Arial" w:cs="Arial"/>
          <w:sz w:val="24"/>
          <w:szCs w:val="24"/>
        </w:rPr>
        <w:t xml:space="preserve">The employees of the </w:t>
      </w:r>
      <w:r w:rsidR="00290D80" w:rsidRPr="00290D80">
        <w:rPr>
          <w:rFonts w:ascii="Arial" w:hAnsi="Arial" w:cs="Arial"/>
          <w:sz w:val="24"/>
          <w:szCs w:val="24"/>
        </w:rPr>
        <w:t xml:space="preserve">H&amp;M Group </w:t>
      </w:r>
      <w:r w:rsidR="00290D80" w:rsidRPr="00290D80">
        <w:rPr>
          <w:rFonts w:ascii="Arial" w:hAnsi="Arial" w:cs="Arial"/>
          <w:sz w:val="24"/>
          <w:szCs w:val="24"/>
        </w:rPr>
        <w:t>have</w:t>
      </w:r>
      <w:r w:rsidR="00290D80" w:rsidRPr="00290D80">
        <w:rPr>
          <w:rFonts w:ascii="Arial" w:hAnsi="Arial" w:cs="Arial"/>
          <w:sz w:val="24"/>
          <w:szCs w:val="24"/>
        </w:rPr>
        <w:t xml:space="preserve"> </w:t>
      </w:r>
      <w:r w:rsidR="00290D80">
        <w:rPr>
          <w:rFonts w:ascii="Arial" w:hAnsi="Arial" w:cs="Arial"/>
          <w:sz w:val="24"/>
          <w:szCs w:val="24"/>
        </w:rPr>
        <w:t xml:space="preserve">an important </w:t>
      </w:r>
      <w:r w:rsidR="00290D80" w:rsidRPr="00290D80">
        <w:rPr>
          <w:rFonts w:ascii="Arial" w:hAnsi="Arial" w:cs="Arial"/>
          <w:sz w:val="24"/>
          <w:szCs w:val="24"/>
        </w:rPr>
        <w:t>part in making the company better, and it is</w:t>
      </w:r>
      <w:r w:rsidR="00290D80">
        <w:rPr>
          <w:rFonts w:ascii="Arial" w:hAnsi="Arial" w:cs="Arial"/>
          <w:sz w:val="24"/>
          <w:szCs w:val="24"/>
        </w:rPr>
        <w:t xml:space="preserve"> the firms’ </w:t>
      </w:r>
      <w:r w:rsidR="00290D80" w:rsidRPr="00290D80">
        <w:rPr>
          <w:rFonts w:ascii="Arial" w:hAnsi="Arial" w:cs="Arial"/>
          <w:sz w:val="24"/>
          <w:szCs w:val="24"/>
        </w:rPr>
        <w:t>duty to enable them to be who they want to be</w:t>
      </w:r>
      <w:r w:rsidR="00290D80">
        <w:rPr>
          <w:rFonts w:ascii="Arial" w:hAnsi="Arial" w:cs="Arial"/>
          <w:sz w:val="24"/>
          <w:szCs w:val="24"/>
        </w:rPr>
        <w:t xml:space="preserve"> and to create a place where everyone is treated the same without any racial discrimination. Lastly the customers they are the critical point</w:t>
      </w:r>
      <w:r w:rsidR="00290D80" w:rsidRPr="00290D80">
        <w:t xml:space="preserve"> </w:t>
      </w:r>
      <w:r w:rsidR="00290D80" w:rsidRPr="00290D80">
        <w:rPr>
          <w:rFonts w:ascii="Arial" w:hAnsi="Arial" w:cs="Arial"/>
          <w:sz w:val="24"/>
          <w:szCs w:val="24"/>
        </w:rPr>
        <w:t xml:space="preserve">of the </w:t>
      </w:r>
      <w:r w:rsidR="00290D80" w:rsidRPr="00290D80">
        <w:rPr>
          <w:rFonts w:ascii="Arial" w:hAnsi="Arial" w:cs="Arial"/>
          <w:sz w:val="24"/>
          <w:szCs w:val="24"/>
        </w:rPr>
        <w:t>company</w:t>
      </w:r>
      <w:r w:rsidR="00290D80">
        <w:rPr>
          <w:rFonts w:ascii="Arial" w:hAnsi="Arial" w:cs="Arial"/>
          <w:sz w:val="24"/>
          <w:szCs w:val="24"/>
        </w:rPr>
        <w:t xml:space="preserve">’s products or services. They are the biggest stakeholder when it comes to numbers in order to satisfy their </w:t>
      </w:r>
      <w:r w:rsidR="00290D80">
        <w:rPr>
          <w:rFonts w:ascii="Arial" w:hAnsi="Arial" w:cs="Arial"/>
          <w:sz w:val="24"/>
          <w:szCs w:val="24"/>
        </w:rPr>
        <w:lastRenderedPageBreak/>
        <w:t xml:space="preserve">needs a good company listens to the opinions and critics of the public. H&amp;M is doing so and is trying to lower the </w:t>
      </w:r>
      <w:r w:rsidR="00033C7E">
        <w:rPr>
          <w:rFonts w:ascii="Arial" w:hAnsi="Arial" w:cs="Arial"/>
          <w:sz w:val="24"/>
          <w:szCs w:val="24"/>
        </w:rPr>
        <w:t>harmful emissions caused by the production, also the prices the company is trying to make its prices affordable for all the customers</w:t>
      </w:r>
      <w:sdt>
        <w:sdtPr>
          <w:rPr>
            <w:rFonts w:ascii="Arial" w:hAnsi="Arial" w:cs="Arial"/>
            <w:sz w:val="24"/>
            <w:szCs w:val="24"/>
          </w:rPr>
          <w:id w:val="1540320608"/>
          <w:citation/>
        </w:sdtPr>
        <w:sdtContent>
          <w:r w:rsidR="00033C7E">
            <w:rPr>
              <w:rFonts w:ascii="Arial" w:hAnsi="Arial" w:cs="Arial"/>
              <w:sz w:val="24"/>
              <w:szCs w:val="24"/>
            </w:rPr>
            <w:fldChar w:fldCharType="begin"/>
          </w:r>
          <w:r w:rsidR="00033C7E">
            <w:rPr>
              <w:rFonts w:ascii="Arial" w:hAnsi="Arial" w:cs="Arial"/>
              <w:sz w:val="24"/>
              <w:szCs w:val="24"/>
            </w:rPr>
            <w:instrText xml:space="preserve"> CITATION Tro21 \l 1033 </w:instrText>
          </w:r>
          <w:r w:rsidR="00033C7E">
            <w:rPr>
              <w:rFonts w:ascii="Arial" w:hAnsi="Arial" w:cs="Arial"/>
              <w:sz w:val="24"/>
              <w:szCs w:val="24"/>
            </w:rPr>
            <w:fldChar w:fldCharType="separate"/>
          </w:r>
          <w:r w:rsidR="00033C7E">
            <w:rPr>
              <w:rFonts w:ascii="Arial" w:hAnsi="Arial" w:cs="Arial"/>
              <w:noProof/>
              <w:sz w:val="24"/>
              <w:szCs w:val="24"/>
            </w:rPr>
            <w:t xml:space="preserve"> </w:t>
          </w:r>
          <w:r w:rsidR="00033C7E" w:rsidRPr="00033C7E">
            <w:rPr>
              <w:rFonts w:ascii="Arial" w:hAnsi="Arial" w:cs="Arial"/>
              <w:noProof/>
              <w:sz w:val="24"/>
              <w:szCs w:val="24"/>
            </w:rPr>
            <w:t>(Troberg &amp; Söderlund, 2021)</w:t>
          </w:r>
          <w:r w:rsidR="00033C7E">
            <w:rPr>
              <w:rFonts w:ascii="Arial" w:hAnsi="Arial" w:cs="Arial"/>
              <w:sz w:val="24"/>
              <w:szCs w:val="24"/>
            </w:rPr>
            <w:fldChar w:fldCharType="end"/>
          </w:r>
        </w:sdtContent>
      </w:sdt>
      <w:r w:rsidR="00033C7E">
        <w:rPr>
          <w:rFonts w:ascii="Arial" w:hAnsi="Arial" w:cs="Arial"/>
          <w:sz w:val="24"/>
          <w:szCs w:val="24"/>
        </w:rPr>
        <w:t>.</w:t>
      </w:r>
    </w:p>
    <w:p w14:paraId="355A3F7D" w14:textId="290EE8CE" w:rsidR="00033C7E" w:rsidRPr="00033C7E" w:rsidRDefault="00033C7E" w:rsidP="006B1CE3">
      <w:pPr>
        <w:rPr>
          <w:rFonts w:ascii="Arial" w:hAnsi="Arial" w:cs="Arial"/>
          <w:sz w:val="24"/>
          <w:szCs w:val="24"/>
        </w:rPr>
      </w:pPr>
      <w:r>
        <w:rPr>
          <w:rFonts w:ascii="Arial" w:hAnsi="Arial" w:cs="Arial"/>
          <w:sz w:val="24"/>
          <w:szCs w:val="24"/>
        </w:rPr>
        <w:t xml:space="preserve">In the last years annual perception survey for stakeholders </w:t>
      </w:r>
      <w:r w:rsidRPr="00033C7E">
        <w:rPr>
          <w:rFonts w:ascii="Arial" w:hAnsi="Arial" w:cs="Arial"/>
          <w:sz w:val="24"/>
          <w:szCs w:val="24"/>
          <w:lang w:val="bg-BG"/>
        </w:rPr>
        <w:t xml:space="preserve">96 </w:t>
      </w:r>
      <w:r>
        <w:rPr>
          <w:rFonts w:ascii="Arial" w:hAnsi="Arial" w:cs="Arial"/>
          <w:sz w:val="24"/>
          <w:szCs w:val="24"/>
        </w:rPr>
        <w:t xml:space="preserve">of the key partners participated and the company marked higher positive reviews and according to them people trust the company more regarding the changes and the positive impact they want to </w:t>
      </w:r>
      <w:r w:rsidR="00C3783B">
        <w:rPr>
          <w:rFonts w:ascii="Arial" w:hAnsi="Arial" w:cs="Arial"/>
          <w:sz w:val="24"/>
          <w:szCs w:val="24"/>
        </w:rPr>
        <w:t xml:space="preserve">made. According to the information of the survey 76 percent think the company is one of the leading </w:t>
      </w:r>
      <w:r w:rsidR="00E24C89">
        <w:rPr>
          <w:rFonts w:ascii="Arial" w:hAnsi="Arial" w:cs="Arial"/>
          <w:sz w:val="24"/>
          <w:szCs w:val="24"/>
        </w:rPr>
        <w:t>retailers</w:t>
      </w:r>
      <w:r w:rsidR="00C3783B">
        <w:rPr>
          <w:rFonts w:ascii="Arial" w:hAnsi="Arial" w:cs="Arial"/>
          <w:sz w:val="24"/>
          <w:szCs w:val="24"/>
        </w:rPr>
        <w:t xml:space="preserve"> in the fashion industry and 92 percent of the stakeholders think that the company is good at adapting by listening of the </w:t>
      </w:r>
      <w:r w:rsidR="00E24C89">
        <w:rPr>
          <w:rFonts w:ascii="Arial" w:hAnsi="Arial" w:cs="Arial"/>
          <w:sz w:val="24"/>
          <w:szCs w:val="24"/>
        </w:rPr>
        <w:t>people’s</w:t>
      </w:r>
      <w:r w:rsidR="00C3783B">
        <w:rPr>
          <w:rFonts w:ascii="Arial" w:hAnsi="Arial" w:cs="Arial"/>
          <w:sz w:val="24"/>
          <w:szCs w:val="24"/>
        </w:rPr>
        <w:t xml:space="preserve"> opinion.</w:t>
      </w:r>
      <w:sdt>
        <w:sdtPr>
          <w:rPr>
            <w:rFonts w:ascii="Arial" w:hAnsi="Arial" w:cs="Arial"/>
            <w:sz w:val="24"/>
            <w:szCs w:val="24"/>
          </w:rPr>
          <w:id w:val="448213705"/>
          <w:citation/>
        </w:sdtPr>
        <w:sdtContent>
          <w:r w:rsidR="00C3783B">
            <w:rPr>
              <w:rFonts w:ascii="Arial" w:hAnsi="Arial" w:cs="Arial"/>
              <w:sz w:val="24"/>
              <w:szCs w:val="24"/>
            </w:rPr>
            <w:fldChar w:fldCharType="begin"/>
          </w:r>
          <w:r w:rsidR="00864675">
            <w:rPr>
              <w:rFonts w:ascii="Arial" w:hAnsi="Arial" w:cs="Arial"/>
              <w:sz w:val="24"/>
              <w:szCs w:val="24"/>
            </w:rPr>
            <w:instrText xml:space="preserve">CITATION Hel20 \l 1033 </w:instrText>
          </w:r>
          <w:r w:rsidR="00C3783B">
            <w:rPr>
              <w:rFonts w:ascii="Arial" w:hAnsi="Arial" w:cs="Arial"/>
              <w:sz w:val="24"/>
              <w:szCs w:val="24"/>
            </w:rPr>
            <w:fldChar w:fldCharType="separate"/>
          </w:r>
          <w:r w:rsidR="00864675">
            <w:rPr>
              <w:rFonts w:ascii="Arial" w:hAnsi="Arial" w:cs="Arial"/>
              <w:noProof/>
              <w:sz w:val="24"/>
              <w:szCs w:val="24"/>
            </w:rPr>
            <w:t xml:space="preserve"> </w:t>
          </w:r>
          <w:r w:rsidR="00864675" w:rsidRPr="00864675">
            <w:rPr>
              <w:rFonts w:ascii="Arial" w:hAnsi="Arial" w:cs="Arial"/>
              <w:noProof/>
              <w:sz w:val="24"/>
              <w:szCs w:val="24"/>
            </w:rPr>
            <w:t>(Vinge, et al., 2020)</w:t>
          </w:r>
          <w:r w:rsidR="00C3783B">
            <w:rPr>
              <w:rFonts w:ascii="Arial" w:hAnsi="Arial" w:cs="Arial"/>
              <w:sz w:val="24"/>
              <w:szCs w:val="24"/>
            </w:rPr>
            <w:fldChar w:fldCharType="end"/>
          </w:r>
        </w:sdtContent>
      </w:sdt>
    </w:p>
    <w:p w14:paraId="52CF34C7" w14:textId="34262E14" w:rsidR="001F2532" w:rsidRDefault="001F2532" w:rsidP="001F2532">
      <w:pPr>
        <w:pStyle w:val="Heading1"/>
      </w:pPr>
      <w:bookmarkStart w:id="6" w:name="_Toc71329091"/>
      <w:r>
        <w:t>SWOT Analysis</w:t>
      </w:r>
      <w:bookmarkEnd w:id="6"/>
    </w:p>
    <w:p w14:paraId="37C287C3" w14:textId="77777777" w:rsidR="00722B09" w:rsidRPr="00722B09" w:rsidRDefault="00722B09" w:rsidP="00722B09"/>
    <w:p w14:paraId="0767DCED" w14:textId="624D67BE" w:rsidR="00C3783B" w:rsidRDefault="00722B09" w:rsidP="00722B09">
      <w:pPr>
        <w:rPr>
          <w:rFonts w:ascii="Arial" w:hAnsi="Arial" w:cs="Arial"/>
          <w:sz w:val="24"/>
          <w:szCs w:val="24"/>
        </w:rPr>
      </w:pPr>
      <w:r w:rsidRPr="00722B09">
        <w:rPr>
          <w:rFonts w:ascii="Arial" w:hAnsi="Arial" w:cs="Arial"/>
          <w:sz w:val="24"/>
          <w:szCs w:val="24"/>
        </w:rPr>
        <w:t>SWOT analysis offers a general overview of the Strengths and Weaknesses explored in an analysis of tools and capacities, as well as the Opportunities and Threats explored in an analysis of the environment.</w:t>
      </w:r>
      <w:r w:rsidRPr="00722B09">
        <w:t xml:space="preserve"> </w:t>
      </w:r>
      <w:r w:rsidRPr="00722B09">
        <w:rPr>
          <w:rFonts w:ascii="Arial" w:hAnsi="Arial" w:cs="Arial"/>
          <w:sz w:val="24"/>
          <w:szCs w:val="24"/>
        </w:rPr>
        <w:t xml:space="preserve">This research will also be used to provide policy solutions and evaluate potential courses of </w:t>
      </w:r>
      <w:r w:rsidRPr="00722B09">
        <w:rPr>
          <w:rFonts w:ascii="Arial" w:hAnsi="Arial" w:cs="Arial"/>
          <w:sz w:val="24"/>
          <w:szCs w:val="24"/>
        </w:rPr>
        <w:t>action. The</w:t>
      </w:r>
      <w:r w:rsidRPr="00722B09">
        <w:rPr>
          <w:rFonts w:ascii="Arial" w:hAnsi="Arial" w:cs="Arial"/>
          <w:sz w:val="24"/>
          <w:szCs w:val="24"/>
        </w:rPr>
        <w:t xml:space="preserve"> aim is to determine the degree to which one's strengths and weaknesses are important to, or capable of coping with, shifts in the market climate.</w:t>
      </w:r>
      <w:sdt>
        <w:sdtPr>
          <w:rPr>
            <w:rFonts w:ascii="Arial" w:hAnsi="Arial" w:cs="Arial"/>
            <w:sz w:val="24"/>
            <w:szCs w:val="24"/>
          </w:rPr>
          <w:id w:val="61453232"/>
          <w:citation/>
        </w:sdtPr>
        <w:sdtContent>
          <w:r>
            <w:rPr>
              <w:rFonts w:ascii="Arial" w:hAnsi="Arial" w:cs="Arial"/>
              <w:sz w:val="24"/>
              <w:szCs w:val="24"/>
            </w:rPr>
            <w:fldChar w:fldCharType="begin"/>
          </w:r>
          <w:r>
            <w:rPr>
              <w:rFonts w:ascii="Arial" w:hAnsi="Arial" w:cs="Arial"/>
              <w:sz w:val="24"/>
              <w:szCs w:val="24"/>
            </w:rPr>
            <w:instrText xml:space="preserve"> CITATION JOH171 \l 1033 </w:instrText>
          </w:r>
          <w:r>
            <w:rPr>
              <w:rFonts w:ascii="Arial" w:hAnsi="Arial" w:cs="Arial"/>
              <w:sz w:val="24"/>
              <w:szCs w:val="24"/>
            </w:rPr>
            <w:fldChar w:fldCharType="separate"/>
          </w:r>
          <w:r>
            <w:rPr>
              <w:rFonts w:ascii="Arial" w:hAnsi="Arial" w:cs="Arial"/>
              <w:noProof/>
              <w:sz w:val="24"/>
              <w:szCs w:val="24"/>
            </w:rPr>
            <w:t xml:space="preserve"> </w:t>
          </w:r>
          <w:r w:rsidRPr="00722B09">
            <w:rPr>
              <w:rFonts w:ascii="Arial" w:hAnsi="Arial" w:cs="Arial"/>
              <w:noProof/>
              <w:sz w:val="24"/>
              <w:szCs w:val="24"/>
            </w:rPr>
            <w:t>(JOHNSON, et al., 2017)</w:t>
          </w:r>
          <w:r>
            <w:rPr>
              <w:rFonts w:ascii="Arial" w:hAnsi="Arial" w:cs="Arial"/>
              <w:sz w:val="24"/>
              <w:szCs w:val="24"/>
            </w:rPr>
            <w:fldChar w:fldCharType="end"/>
          </w:r>
        </w:sdtContent>
      </w:sdt>
    </w:p>
    <w:p w14:paraId="4E91BC70" w14:textId="309F721A" w:rsidR="0028650D" w:rsidRPr="00722B09" w:rsidRDefault="0028650D" w:rsidP="00722B09">
      <w:pPr>
        <w:rPr>
          <w:rFonts w:ascii="Arial" w:hAnsi="Arial" w:cs="Arial"/>
          <w:sz w:val="24"/>
          <w:szCs w:val="24"/>
        </w:rPr>
      </w:pPr>
      <w:r>
        <w:rPr>
          <w:rFonts w:ascii="Arial" w:hAnsi="Arial" w:cs="Arial"/>
          <w:sz w:val="24"/>
          <w:szCs w:val="24"/>
        </w:rPr>
        <w:t xml:space="preserve">H&amp;M strengths could be described with the </w:t>
      </w:r>
      <w:r w:rsidRPr="0028650D">
        <w:rPr>
          <w:rFonts w:ascii="Arial" w:hAnsi="Arial" w:cs="Arial"/>
          <w:sz w:val="24"/>
          <w:szCs w:val="24"/>
        </w:rPr>
        <w:t xml:space="preserve">strengths can be focused on the measures that the company takes to deal with environmental pollution and the innovations that it imposes in this direction. This can be said to be an advantage over its other competitors and thus it earns the trust of </w:t>
      </w:r>
      <w:r w:rsidRPr="0028650D">
        <w:rPr>
          <w:rFonts w:ascii="Arial" w:hAnsi="Arial" w:cs="Arial"/>
          <w:sz w:val="24"/>
          <w:szCs w:val="24"/>
        </w:rPr>
        <w:t>people. With</w:t>
      </w:r>
      <w:r w:rsidRPr="0028650D">
        <w:rPr>
          <w:rFonts w:ascii="Arial" w:hAnsi="Arial" w:cs="Arial"/>
          <w:sz w:val="24"/>
          <w:szCs w:val="24"/>
        </w:rPr>
        <w:t xml:space="preserve"> its policy of fairness to its employees, it also shows that this is its strong quality, which allows it to remain stable in the market by adapting prices to people and their capabilities.</w:t>
      </w:r>
      <w:sdt>
        <w:sdtPr>
          <w:rPr>
            <w:rFonts w:ascii="Arial" w:hAnsi="Arial" w:cs="Arial"/>
            <w:sz w:val="24"/>
            <w:szCs w:val="24"/>
          </w:rPr>
          <w:id w:val="-253980182"/>
          <w:citation/>
        </w:sdtPr>
        <w:sdtContent>
          <w:r>
            <w:rPr>
              <w:rFonts w:ascii="Arial" w:hAnsi="Arial" w:cs="Arial"/>
              <w:sz w:val="24"/>
              <w:szCs w:val="24"/>
            </w:rPr>
            <w:fldChar w:fldCharType="begin"/>
          </w:r>
          <w:r w:rsidR="00864675">
            <w:rPr>
              <w:rFonts w:ascii="Arial" w:hAnsi="Arial" w:cs="Arial"/>
              <w:sz w:val="24"/>
              <w:szCs w:val="24"/>
            </w:rPr>
            <w:instrText xml:space="preserve">CITATION Hel20 \l 1033 </w:instrText>
          </w:r>
          <w:r>
            <w:rPr>
              <w:rFonts w:ascii="Arial" w:hAnsi="Arial" w:cs="Arial"/>
              <w:sz w:val="24"/>
              <w:szCs w:val="24"/>
            </w:rPr>
            <w:fldChar w:fldCharType="separate"/>
          </w:r>
          <w:r w:rsidR="00864675">
            <w:rPr>
              <w:rFonts w:ascii="Arial" w:hAnsi="Arial" w:cs="Arial"/>
              <w:noProof/>
              <w:sz w:val="24"/>
              <w:szCs w:val="24"/>
            </w:rPr>
            <w:t xml:space="preserve"> </w:t>
          </w:r>
          <w:r w:rsidR="00864675" w:rsidRPr="00864675">
            <w:rPr>
              <w:rFonts w:ascii="Arial" w:hAnsi="Arial" w:cs="Arial"/>
              <w:noProof/>
              <w:sz w:val="24"/>
              <w:szCs w:val="24"/>
            </w:rPr>
            <w:t>(Vinge, et al., 2020)</w:t>
          </w:r>
          <w:r>
            <w:rPr>
              <w:rFonts w:ascii="Arial" w:hAnsi="Arial" w:cs="Arial"/>
              <w:sz w:val="24"/>
              <w:szCs w:val="24"/>
            </w:rPr>
            <w:fldChar w:fldCharType="end"/>
          </w:r>
        </w:sdtContent>
      </w:sdt>
    </w:p>
    <w:p w14:paraId="392168B2" w14:textId="19AB9775" w:rsidR="00602F8F" w:rsidRDefault="00602F8F">
      <w:r>
        <w:br w:type="page"/>
      </w:r>
    </w:p>
    <w:p w14:paraId="264CCC56" w14:textId="13B9D6A1" w:rsidR="00602F8F" w:rsidRDefault="00722B09" w:rsidP="00722B09">
      <w:pPr>
        <w:pStyle w:val="Heading1"/>
      </w:pPr>
      <w:bookmarkStart w:id="7" w:name="_Toc71329092"/>
      <w:r>
        <w:lastRenderedPageBreak/>
        <w:t>Conclusion</w:t>
      </w:r>
      <w:bookmarkEnd w:id="7"/>
      <w:r>
        <w:t xml:space="preserve"> </w:t>
      </w:r>
    </w:p>
    <w:p w14:paraId="5B6BACA3" w14:textId="77777777" w:rsidR="00864675" w:rsidRPr="00864675" w:rsidRDefault="00864675" w:rsidP="00864675"/>
    <w:p w14:paraId="41E3BBBC" w14:textId="68DE996A" w:rsidR="00722B09" w:rsidRPr="00864675" w:rsidRDefault="00864675" w:rsidP="00722B09">
      <w:pPr>
        <w:rPr>
          <w:rFonts w:ascii="Arial" w:hAnsi="Arial" w:cs="Arial"/>
          <w:sz w:val="24"/>
          <w:szCs w:val="24"/>
        </w:rPr>
      </w:pPr>
      <w:r w:rsidRPr="00864675">
        <w:rPr>
          <w:rFonts w:ascii="Arial" w:hAnsi="Arial" w:cs="Arial"/>
          <w:sz w:val="24"/>
          <w:szCs w:val="24"/>
        </w:rPr>
        <w:t>This study gave me the opportunity to understand the structure of the Swedish company H&amp;M and to understand how it copes with some of the most important problems for a global brand. Her models and methods of operation were also presented. A point of view on pollution was also presented and a number of questions were asked about how to deal with them. Finally, this company has been one of the most popular brands in the world for decades and this is due to its ideology, adaptability and following and setting new trends.</w:t>
      </w:r>
    </w:p>
    <w:p w14:paraId="44519C6A" w14:textId="4CCAD45D" w:rsidR="00602F8F" w:rsidRDefault="00602F8F">
      <w:r>
        <w:br w:type="page"/>
      </w:r>
    </w:p>
    <w:bookmarkStart w:id="8" w:name="_Toc71329093" w:displacedByCustomXml="next"/>
    <w:sdt>
      <w:sdtPr>
        <w:id w:val="1469473888"/>
        <w:docPartObj>
          <w:docPartGallery w:val="Bibliographies"/>
          <w:docPartUnique/>
        </w:docPartObj>
      </w:sdtPr>
      <w:sdtEndPr>
        <w:rPr>
          <w:rFonts w:asciiTheme="minorHAnsi" w:eastAsiaTheme="minorHAnsi" w:hAnsiTheme="minorHAnsi" w:cstheme="minorBidi"/>
          <w:color w:val="auto"/>
          <w:sz w:val="22"/>
          <w:szCs w:val="22"/>
        </w:rPr>
      </w:sdtEndPr>
      <w:sdtContent>
        <w:p w14:paraId="7CC61062" w14:textId="230FAF78" w:rsidR="00864675" w:rsidRDefault="00864675">
          <w:pPr>
            <w:pStyle w:val="Heading1"/>
          </w:pPr>
          <w:r>
            <w:t>References</w:t>
          </w:r>
          <w:bookmarkEnd w:id="8"/>
        </w:p>
        <w:sdt>
          <w:sdtPr>
            <w:id w:val="-573587230"/>
            <w:bibliography/>
          </w:sdtPr>
          <w:sdtContent>
            <w:p w14:paraId="52FE31A3" w14:textId="77777777" w:rsidR="00864675" w:rsidRDefault="00864675" w:rsidP="00864675">
              <w:pPr>
                <w:pStyle w:val="Bibliography"/>
                <w:rPr>
                  <w:noProof/>
                  <w:sz w:val="24"/>
                  <w:szCs w:val="24"/>
                </w:rPr>
              </w:pPr>
              <w:r>
                <w:fldChar w:fldCharType="begin"/>
              </w:r>
              <w:r>
                <w:instrText xml:space="preserve"> BIBLIOGRAPHY </w:instrText>
              </w:r>
              <w:r>
                <w:fldChar w:fldCharType="separate"/>
              </w:r>
              <w:r>
                <w:rPr>
                  <w:noProof/>
                </w:rPr>
                <w:t xml:space="preserve">Group, H., 2020. </w:t>
              </w:r>
              <w:r>
                <w:rPr>
                  <w:i/>
                  <w:iCs/>
                  <w:noProof/>
                </w:rPr>
                <w:t xml:space="preserve">H&amp;M Group. </w:t>
              </w:r>
              <w:r>
                <w:rPr>
                  <w:noProof/>
                </w:rPr>
                <w:t xml:space="preserve">[Online] </w:t>
              </w:r>
              <w:r>
                <w:rPr>
                  <w:noProof/>
                </w:rPr>
                <w:br/>
                <w:t xml:space="preserve">Available at: </w:t>
              </w:r>
              <w:r>
                <w:rPr>
                  <w:noProof/>
                  <w:u w:val="single"/>
                </w:rPr>
                <w:t>https://hmgroup.com/about-us/history/</w:t>
              </w:r>
              <w:r>
                <w:rPr>
                  <w:noProof/>
                </w:rPr>
                <w:br/>
                <w:t>[Accessed 6 May 2021].</w:t>
              </w:r>
            </w:p>
            <w:p w14:paraId="7CC3249C" w14:textId="77777777" w:rsidR="00864675" w:rsidRDefault="00864675" w:rsidP="00864675">
              <w:pPr>
                <w:pStyle w:val="Bibliography"/>
                <w:rPr>
                  <w:noProof/>
                </w:rPr>
              </w:pPr>
              <w:r>
                <w:rPr>
                  <w:noProof/>
                </w:rPr>
                <w:t xml:space="preserve">JOHNSON, G., WHITTINGTON, R., SCHOLES, K. &amp; ANGWIN, D., 2017. </w:t>
              </w:r>
              <w:r>
                <w:rPr>
                  <w:i/>
                  <w:iCs/>
                  <w:noProof/>
                </w:rPr>
                <w:t xml:space="preserve">Exploring Strategy TEXT AND CASES. </w:t>
              </w:r>
              <w:r>
                <w:rPr>
                  <w:noProof/>
                </w:rPr>
                <w:t>11th ed. Harlow: Pearson Education Limited.</w:t>
              </w:r>
            </w:p>
            <w:p w14:paraId="6560722D" w14:textId="77777777" w:rsidR="00864675" w:rsidRDefault="00864675" w:rsidP="00864675">
              <w:pPr>
                <w:pStyle w:val="Bibliography"/>
                <w:rPr>
                  <w:noProof/>
                </w:rPr>
              </w:pPr>
              <w:r>
                <w:rPr>
                  <w:noProof/>
                </w:rPr>
                <w:t xml:space="preserve">Peters, G., Li, M. &amp; Lenzen, M., 2021. The need to decelerate fast fashion in a hot climate - A global sustainability perspective on the garment industry. </w:t>
              </w:r>
              <w:r>
                <w:rPr>
                  <w:i/>
                  <w:iCs/>
                  <w:noProof/>
                </w:rPr>
                <w:t xml:space="preserve">Journal of Cleaner Production, </w:t>
              </w:r>
              <w:r>
                <w:rPr>
                  <w:noProof/>
                </w:rPr>
                <w:t>Volume 295, p. 126390.</w:t>
              </w:r>
            </w:p>
            <w:p w14:paraId="40090BC7" w14:textId="77777777" w:rsidR="00864675" w:rsidRDefault="00864675" w:rsidP="00864675">
              <w:pPr>
                <w:pStyle w:val="Bibliography"/>
                <w:rPr>
                  <w:noProof/>
                </w:rPr>
              </w:pPr>
              <w:r>
                <w:rPr>
                  <w:noProof/>
                </w:rPr>
                <w:t xml:space="preserve">Troberg, A. &amp; Söderlund, C., 2021. </w:t>
              </w:r>
              <w:r>
                <w:rPr>
                  <w:i/>
                  <w:iCs/>
                  <w:noProof/>
                </w:rPr>
                <w:t xml:space="preserve">Sustainability Performance Report 2020, </w:t>
              </w:r>
              <w:r>
                <w:rPr>
                  <w:noProof/>
                </w:rPr>
                <w:t>Stockholm: H&amp;M Group.</w:t>
              </w:r>
            </w:p>
            <w:p w14:paraId="3615AC8E" w14:textId="77777777" w:rsidR="00864675" w:rsidRDefault="00864675" w:rsidP="00864675">
              <w:pPr>
                <w:pStyle w:val="Bibliography"/>
                <w:rPr>
                  <w:noProof/>
                </w:rPr>
              </w:pPr>
              <w:r>
                <w:rPr>
                  <w:noProof/>
                </w:rPr>
                <w:t xml:space="preserve">Vinge, N., Eriksson, A. &amp; Lundin, H., 2020. </w:t>
              </w:r>
              <w:r>
                <w:rPr>
                  <w:i/>
                  <w:iCs/>
                  <w:noProof/>
                </w:rPr>
                <w:t xml:space="preserve">H&amp;M Group Annual Report, </w:t>
              </w:r>
              <w:r>
                <w:rPr>
                  <w:noProof/>
                </w:rPr>
                <w:t>Stockholm: H &amp; M Hennes &amp; Mauritz AB.</w:t>
              </w:r>
            </w:p>
            <w:p w14:paraId="556F72EA" w14:textId="35FC171E" w:rsidR="00864675" w:rsidRDefault="00864675" w:rsidP="00864675">
              <w:r>
                <w:rPr>
                  <w:b/>
                  <w:bCs/>
                  <w:noProof/>
                </w:rPr>
                <w:fldChar w:fldCharType="end"/>
              </w:r>
            </w:p>
          </w:sdtContent>
        </w:sdt>
      </w:sdtContent>
    </w:sdt>
    <w:p w14:paraId="1C41C3E3" w14:textId="77777777" w:rsidR="00864675" w:rsidRDefault="00864675"/>
    <w:p w14:paraId="74487230" w14:textId="159ADF68" w:rsidR="00602F8F" w:rsidRDefault="00602F8F"/>
    <w:p w14:paraId="71794E34" w14:textId="77777777" w:rsidR="00602F8F" w:rsidRDefault="00602F8F">
      <w:r>
        <w:br w:type="page"/>
      </w:r>
    </w:p>
    <w:p w14:paraId="0366B0D7" w14:textId="77777777" w:rsidR="00EE2EF4" w:rsidRDefault="00E12B34"/>
    <w:sectPr w:rsidR="00EE2EF4">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F8F"/>
    <w:rsid w:val="00011FF7"/>
    <w:rsid w:val="00033C7E"/>
    <w:rsid w:val="001035AC"/>
    <w:rsid w:val="00154FA2"/>
    <w:rsid w:val="001975A4"/>
    <w:rsid w:val="001E7A2B"/>
    <w:rsid w:val="001F2532"/>
    <w:rsid w:val="002245DA"/>
    <w:rsid w:val="00232DDC"/>
    <w:rsid w:val="0028650D"/>
    <w:rsid w:val="00290D80"/>
    <w:rsid w:val="002A4C04"/>
    <w:rsid w:val="002D56B2"/>
    <w:rsid w:val="0036676E"/>
    <w:rsid w:val="003C42D6"/>
    <w:rsid w:val="00430156"/>
    <w:rsid w:val="0045179F"/>
    <w:rsid w:val="0047637D"/>
    <w:rsid w:val="00495E49"/>
    <w:rsid w:val="004C0367"/>
    <w:rsid w:val="00582041"/>
    <w:rsid w:val="005C33A1"/>
    <w:rsid w:val="00602F8F"/>
    <w:rsid w:val="006B1CE3"/>
    <w:rsid w:val="00722B09"/>
    <w:rsid w:val="007A3E4D"/>
    <w:rsid w:val="00832B67"/>
    <w:rsid w:val="00864675"/>
    <w:rsid w:val="00976CD5"/>
    <w:rsid w:val="009B3F72"/>
    <w:rsid w:val="009C71BD"/>
    <w:rsid w:val="00A37D83"/>
    <w:rsid w:val="00AC1A39"/>
    <w:rsid w:val="00B91BDE"/>
    <w:rsid w:val="00C03CA6"/>
    <w:rsid w:val="00C35C02"/>
    <w:rsid w:val="00C3783B"/>
    <w:rsid w:val="00D00F30"/>
    <w:rsid w:val="00D01DCD"/>
    <w:rsid w:val="00D04518"/>
    <w:rsid w:val="00D63F80"/>
    <w:rsid w:val="00D95518"/>
    <w:rsid w:val="00DF4139"/>
    <w:rsid w:val="00E12B34"/>
    <w:rsid w:val="00E24C89"/>
    <w:rsid w:val="00E33D7E"/>
    <w:rsid w:val="00E9598E"/>
    <w:rsid w:val="00EC5636"/>
    <w:rsid w:val="00ED069D"/>
    <w:rsid w:val="00F56674"/>
    <w:rsid w:val="00FE7A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ECB65"/>
  <w15:chartTrackingRefBased/>
  <w15:docId w15:val="{C54A1B32-159D-45B9-A530-7503EE92F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7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45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7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451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64675"/>
  </w:style>
  <w:style w:type="paragraph" w:styleId="TOCHeading">
    <w:name w:val="TOC Heading"/>
    <w:basedOn w:val="Heading1"/>
    <w:next w:val="Normal"/>
    <w:uiPriority w:val="39"/>
    <w:unhideWhenUsed/>
    <w:qFormat/>
    <w:rsid w:val="00864675"/>
    <w:pPr>
      <w:outlineLvl w:val="9"/>
    </w:pPr>
  </w:style>
  <w:style w:type="paragraph" w:styleId="TOC1">
    <w:name w:val="toc 1"/>
    <w:basedOn w:val="Normal"/>
    <w:next w:val="Normal"/>
    <w:autoRedefine/>
    <w:uiPriority w:val="39"/>
    <w:unhideWhenUsed/>
    <w:rsid w:val="00864675"/>
    <w:pPr>
      <w:spacing w:after="100"/>
    </w:pPr>
  </w:style>
  <w:style w:type="paragraph" w:styleId="TOC2">
    <w:name w:val="toc 2"/>
    <w:basedOn w:val="Normal"/>
    <w:next w:val="Normal"/>
    <w:autoRedefine/>
    <w:uiPriority w:val="39"/>
    <w:unhideWhenUsed/>
    <w:rsid w:val="00864675"/>
    <w:pPr>
      <w:spacing w:after="100"/>
      <w:ind w:left="220"/>
    </w:pPr>
  </w:style>
  <w:style w:type="character" w:styleId="Hyperlink">
    <w:name w:val="Hyperlink"/>
    <w:basedOn w:val="DefaultParagraphFont"/>
    <w:uiPriority w:val="99"/>
    <w:unhideWhenUsed/>
    <w:rsid w:val="008646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61645">
      <w:bodyDiv w:val="1"/>
      <w:marLeft w:val="0"/>
      <w:marRight w:val="0"/>
      <w:marTop w:val="0"/>
      <w:marBottom w:val="0"/>
      <w:divBdr>
        <w:top w:val="none" w:sz="0" w:space="0" w:color="auto"/>
        <w:left w:val="none" w:sz="0" w:space="0" w:color="auto"/>
        <w:bottom w:val="none" w:sz="0" w:space="0" w:color="auto"/>
        <w:right w:val="none" w:sz="0" w:space="0" w:color="auto"/>
      </w:divBdr>
    </w:div>
    <w:div w:id="281695206">
      <w:bodyDiv w:val="1"/>
      <w:marLeft w:val="0"/>
      <w:marRight w:val="0"/>
      <w:marTop w:val="0"/>
      <w:marBottom w:val="0"/>
      <w:divBdr>
        <w:top w:val="none" w:sz="0" w:space="0" w:color="auto"/>
        <w:left w:val="none" w:sz="0" w:space="0" w:color="auto"/>
        <w:bottom w:val="none" w:sz="0" w:space="0" w:color="auto"/>
        <w:right w:val="none" w:sz="0" w:space="0" w:color="auto"/>
      </w:divBdr>
    </w:div>
    <w:div w:id="411512659">
      <w:bodyDiv w:val="1"/>
      <w:marLeft w:val="0"/>
      <w:marRight w:val="0"/>
      <w:marTop w:val="0"/>
      <w:marBottom w:val="0"/>
      <w:divBdr>
        <w:top w:val="none" w:sz="0" w:space="0" w:color="auto"/>
        <w:left w:val="none" w:sz="0" w:space="0" w:color="auto"/>
        <w:bottom w:val="none" w:sz="0" w:space="0" w:color="auto"/>
        <w:right w:val="none" w:sz="0" w:space="0" w:color="auto"/>
      </w:divBdr>
    </w:div>
    <w:div w:id="413866274">
      <w:bodyDiv w:val="1"/>
      <w:marLeft w:val="0"/>
      <w:marRight w:val="0"/>
      <w:marTop w:val="0"/>
      <w:marBottom w:val="0"/>
      <w:divBdr>
        <w:top w:val="none" w:sz="0" w:space="0" w:color="auto"/>
        <w:left w:val="none" w:sz="0" w:space="0" w:color="auto"/>
        <w:bottom w:val="none" w:sz="0" w:space="0" w:color="auto"/>
        <w:right w:val="none" w:sz="0" w:space="0" w:color="auto"/>
      </w:divBdr>
    </w:div>
    <w:div w:id="484931322">
      <w:bodyDiv w:val="1"/>
      <w:marLeft w:val="0"/>
      <w:marRight w:val="0"/>
      <w:marTop w:val="0"/>
      <w:marBottom w:val="0"/>
      <w:divBdr>
        <w:top w:val="none" w:sz="0" w:space="0" w:color="auto"/>
        <w:left w:val="none" w:sz="0" w:space="0" w:color="auto"/>
        <w:bottom w:val="none" w:sz="0" w:space="0" w:color="auto"/>
        <w:right w:val="none" w:sz="0" w:space="0" w:color="auto"/>
      </w:divBdr>
    </w:div>
    <w:div w:id="652562111">
      <w:bodyDiv w:val="1"/>
      <w:marLeft w:val="0"/>
      <w:marRight w:val="0"/>
      <w:marTop w:val="0"/>
      <w:marBottom w:val="0"/>
      <w:divBdr>
        <w:top w:val="none" w:sz="0" w:space="0" w:color="auto"/>
        <w:left w:val="none" w:sz="0" w:space="0" w:color="auto"/>
        <w:bottom w:val="none" w:sz="0" w:space="0" w:color="auto"/>
        <w:right w:val="none" w:sz="0" w:space="0" w:color="auto"/>
      </w:divBdr>
    </w:div>
    <w:div w:id="662010856">
      <w:bodyDiv w:val="1"/>
      <w:marLeft w:val="0"/>
      <w:marRight w:val="0"/>
      <w:marTop w:val="0"/>
      <w:marBottom w:val="0"/>
      <w:divBdr>
        <w:top w:val="none" w:sz="0" w:space="0" w:color="auto"/>
        <w:left w:val="none" w:sz="0" w:space="0" w:color="auto"/>
        <w:bottom w:val="none" w:sz="0" w:space="0" w:color="auto"/>
        <w:right w:val="none" w:sz="0" w:space="0" w:color="auto"/>
      </w:divBdr>
    </w:div>
    <w:div w:id="745108665">
      <w:bodyDiv w:val="1"/>
      <w:marLeft w:val="0"/>
      <w:marRight w:val="0"/>
      <w:marTop w:val="0"/>
      <w:marBottom w:val="0"/>
      <w:divBdr>
        <w:top w:val="none" w:sz="0" w:space="0" w:color="auto"/>
        <w:left w:val="none" w:sz="0" w:space="0" w:color="auto"/>
        <w:bottom w:val="none" w:sz="0" w:space="0" w:color="auto"/>
        <w:right w:val="none" w:sz="0" w:space="0" w:color="auto"/>
      </w:divBdr>
    </w:div>
    <w:div w:id="798491937">
      <w:bodyDiv w:val="1"/>
      <w:marLeft w:val="0"/>
      <w:marRight w:val="0"/>
      <w:marTop w:val="0"/>
      <w:marBottom w:val="0"/>
      <w:divBdr>
        <w:top w:val="none" w:sz="0" w:space="0" w:color="auto"/>
        <w:left w:val="none" w:sz="0" w:space="0" w:color="auto"/>
        <w:bottom w:val="none" w:sz="0" w:space="0" w:color="auto"/>
        <w:right w:val="none" w:sz="0" w:space="0" w:color="auto"/>
      </w:divBdr>
    </w:div>
    <w:div w:id="842402139">
      <w:bodyDiv w:val="1"/>
      <w:marLeft w:val="0"/>
      <w:marRight w:val="0"/>
      <w:marTop w:val="0"/>
      <w:marBottom w:val="0"/>
      <w:divBdr>
        <w:top w:val="none" w:sz="0" w:space="0" w:color="auto"/>
        <w:left w:val="none" w:sz="0" w:space="0" w:color="auto"/>
        <w:bottom w:val="none" w:sz="0" w:space="0" w:color="auto"/>
        <w:right w:val="none" w:sz="0" w:space="0" w:color="auto"/>
      </w:divBdr>
    </w:div>
    <w:div w:id="894705813">
      <w:bodyDiv w:val="1"/>
      <w:marLeft w:val="0"/>
      <w:marRight w:val="0"/>
      <w:marTop w:val="0"/>
      <w:marBottom w:val="0"/>
      <w:divBdr>
        <w:top w:val="none" w:sz="0" w:space="0" w:color="auto"/>
        <w:left w:val="none" w:sz="0" w:space="0" w:color="auto"/>
        <w:bottom w:val="none" w:sz="0" w:space="0" w:color="auto"/>
        <w:right w:val="none" w:sz="0" w:space="0" w:color="auto"/>
      </w:divBdr>
    </w:div>
    <w:div w:id="912353684">
      <w:bodyDiv w:val="1"/>
      <w:marLeft w:val="0"/>
      <w:marRight w:val="0"/>
      <w:marTop w:val="0"/>
      <w:marBottom w:val="0"/>
      <w:divBdr>
        <w:top w:val="none" w:sz="0" w:space="0" w:color="auto"/>
        <w:left w:val="none" w:sz="0" w:space="0" w:color="auto"/>
        <w:bottom w:val="none" w:sz="0" w:space="0" w:color="auto"/>
        <w:right w:val="none" w:sz="0" w:space="0" w:color="auto"/>
      </w:divBdr>
    </w:div>
    <w:div w:id="1064068485">
      <w:bodyDiv w:val="1"/>
      <w:marLeft w:val="0"/>
      <w:marRight w:val="0"/>
      <w:marTop w:val="0"/>
      <w:marBottom w:val="0"/>
      <w:divBdr>
        <w:top w:val="none" w:sz="0" w:space="0" w:color="auto"/>
        <w:left w:val="none" w:sz="0" w:space="0" w:color="auto"/>
        <w:bottom w:val="none" w:sz="0" w:space="0" w:color="auto"/>
        <w:right w:val="none" w:sz="0" w:space="0" w:color="auto"/>
      </w:divBdr>
    </w:div>
    <w:div w:id="1105072767">
      <w:bodyDiv w:val="1"/>
      <w:marLeft w:val="0"/>
      <w:marRight w:val="0"/>
      <w:marTop w:val="0"/>
      <w:marBottom w:val="0"/>
      <w:divBdr>
        <w:top w:val="none" w:sz="0" w:space="0" w:color="auto"/>
        <w:left w:val="none" w:sz="0" w:space="0" w:color="auto"/>
        <w:bottom w:val="none" w:sz="0" w:space="0" w:color="auto"/>
        <w:right w:val="none" w:sz="0" w:space="0" w:color="auto"/>
      </w:divBdr>
    </w:div>
    <w:div w:id="1241716266">
      <w:bodyDiv w:val="1"/>
      <w:marLeft w:val="0"/>
      <w:marRight w:val="0"/>
      <w:marTop w:val="0"/>
      <w:marBottom w:val="0"/>
      <w:divBdr>
        <w:top w:val="none" w:sz="0" w:space="0" w:color="auto"/>
        <w:left w:val="none" w:sz="0" w:space="0" w:color="auto"/>
        <w:bottom w:val="none" w:sz="0" w:space="0" w:color="auto"/>
        <w:right w:val="none" w:sz="0" w:space="0" w:color="auto"/>
      </w:divBdr>
    </w:div>
    <w:div w:id="1441753004">
      <w:bodyDiv w:val="1"/>
      <w:marLeft w:val="0"/>
      <w:marRight w:val="0"/>
      <w:marTop w:val="0"/>
      <w:marBottom w:val="0"/>
      <w:divBdr>
        <w:top w:val="none" w:sz="0" w:space="0" w:color="auto"/>
        <w:left w:val="none" w:sz="0" w:space="0" w:color="auto"/>
        <w:bottom w:val="none" w:sz="0" w:space="0" w:color="auto"/>
        <w:right w:val="none" w:sz="0" w:space="0" w:color="auto"/>
      </w:divBdr>
    </w:div>
    <w:div w:id="1640957321">
      <w:bodyDiv w:val="1"/>
      <w:marLeft w:val="0"/>
      <w:marRight w:val="0"/>
      <w:marTop w:val="0"/>
      <w:marBottom w:val="0"/>
      <w:divBdr>
        <w:top w:val="none" w:sz="0" w:space="0" w:color="auto"/>
        <w:left w:val="none" w:sz="0" w:space="0" w:color="auto"/>
        <w:bottom w:val="none" w:sz="0" w:space="0" w:color="auto"/>
        <w:right w:val="none" w:sz="0" w:space="0" w:color="auto"/>
      </w:divBdr>
    </w:div>
    <w:div w:id="1641694951">
      <w:bodyDiv w:val="1"/>
      <w:marLeft w:val="0"/>
      <w:marRight w:val="0"/>
      <w:marTop w:val="0"/>
      <w:marBottom w:val="0"/>
      <w:divBdr>
        <w:top w:val="none" w:sz="0" w:space="0" w:color="auto"/>
        <w:left w:val="none" w:sz="0" w:space="0" w:color="auto"/>
        <w:bottom w:val="none" w:sz="0" w:space="0" w:color="auto"/>
        <w:right w:val="none" w:sz="0" w:space="0" w:color="auto"/>
      </w:divBdr>
    </w:div>
    <w:div w:id="1846942398">
      <w:bodyDiv w:val="1"/>
      <w:marLeft w:val="0"/>
      <w:marRight w:val="0"/>
      <w:marTop w:val="0"/>
      <w:marBottom w:val="0"/>
      <w:divBdr>
        <w:top w:val="none" w:sz="0" w:space="0" w:color="auto"/>
        <w:left w:val="none" w:sz="0" w:space="0" w:color="auto"/>
        <w:bottom w:val="none" w:sz="0" w:space="0" w:color="auto"/>
        <w:right w:val="none" w:sz="0" w:space="0" w:color="auto"/>
      </w:divBdr>
    </w:div>
    <w:div w:id="1855342534">
      <w:bodyDiv w:val="1"/>
      <w:marLeft w:val="0"/>
      <w:marRight w:val="0"/>
      <w:marTop w:val="0"/>
      <w:marBottom w:val="0"/>
      <w:divBdr>
        <w:top w:val="none" w:sz="0" w:space="0" w:color="auto"/>
        <w:left w:val="none" w:sz="0" w:space="0" w:color="auto"/>
        <w:bottom w:val="none" w:sz="0" w:space="0" w:color="auto"/>
        <w:right w:val="none" w:sz="0" w:space="0" w:color="auto"/>
      </w:divBdr>
    </w:div>
    <w:div w:id="1894343805">
      <w:bodyDiv w:val="1"/>
      <w:marLeft w:val="0"/>
      <w:marRight w:val="0"/>
      <w:marTop w:val="0"/>
      <w:marBottom w:val="0"/>
      <w:divBdr>
        <w:top w:val="none" w:sz="0" w:space="0" w:color="auto"/>
        <w:left w:val="none" w:sz="0" w:space="0" w:color="auto"/>
        <w:bottom w:val="none" w:sz="0" w:space="0" w:color="auto"/>
        <w:right w:val="none" w:sz="0" w:space="0" w:color="auto"/>
      </w:divBdr>
    </w:div>
    <w:div w:id="199645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Pet21</b:Tag>
    <b:SourceType>JournalArticle</b:SourceType>
    <b:Guid>{24B07A47-06B8-441B-824A-A85FE2AA81D6}</b:Guid>
    <b:Title>The need to decelerate fast fashion in a hot climate - A global sustainability perspective on the garment industry</b:Title>
    <b:Year>2021</b:Year>
    <b:Author>
      <b:Author>
        <b:NameList>
          <b:Person>
            <b:Last>Peters</b:Last>
            <b:First>Greg</b:First>
          </b:Person>
          <b:Person>
            <b:Last>Li</b:Last>
            <b:First>Mengyu </b:First>
          </b:Person>
          <b:Person>
            <b:Last>Lenzen</b:Last>
            <b:First>Manfred </b:First>
          </b:Person>
        </b:NameList>
      </b:Author>
    </b:Author>
    <b:JournalName>Journal of Cleaner Production</b:JournalName>
    <b:Pages>126390</b:Pages>
    <b:Volume>295</b:Volume>
    <b:RefOrder>1</b:RefOrder>
  </b:Source>
  <b:Source>
    <b:Tag>HMG20</b:Tag>
    <b:SourceType>InternetSite</b:SourceType>
    <b:Guid>{7BF81973-F12C-4BAE-996C-19E9D3DDB5B1}</b:Guid>
    <b:Title>H&amp;M Group</b:Title>
    <b:Year>2020</b:Year>
    <b:Author>
      <b:Author>
        <b:NameList>
          <b:Person>
            <b:Last>Group</b:Last>
            <b:First>H&amp;M</b:First>
          </b:Person>
        </b:NameList>
      </b:Author>
    </b:Author>
    <b:YearAccessed>2021</b:YearAccessed>
    <b:MonthAccessed>May</b:MonthAccessed>
    <b:DayAccessed>6</b:DayAccessed>
    <b:URL>https://hmgroup.com/about-us/history/</b:URL>
    <b:RefOrder>3</b:RefOrder>
  </b:Source>
  <b:Source>
    <b:Tag>Tro21</b:Tag>
    <b:SourceType>Report</b:SourceType>
    <b:Guid>{EA398EBD-A920-4494-B0A8-BE4812DFC2F5}</b:Guid>
    <b:Title>Sustainability Performance Report 2020</b:Title>
    <b:Year>2021</b:Year>
    <b:Author>
      <b:Author>
        <b:NameList>
          <b:Person>
            <b:Last>Troberg</b:Last>
            <b:First>Andreas</b:First>
          </b:Person>
          <b:Person>
            <b:Last>Söderlund</b:Last>
            <b:First>Charlotte </b:First>
          </b:Person>
        </b:NameList>
      </b:Author>
    </b:Author>
    <b:Publisher>H&amp;M Group</b:Publisher>
    <b:City>Stockholm</b:City>
    <b:RefOrder>4</b:RefOrder>
  </b:Source>
  <b:Source>
    <b:Tag>JOH171</b:Tag>
    <b:SourceType>Book</b:SourceType>
    <b:Guid>{A2649200-46AE-4863-95D7-EBA3F54B6ABA}</b:Guid>
    <b:Author>
      <b:Author>
        <b:NameList>
          <b:Person>
            <b:Last>JOHNSON</b:Last>
            <b:First>GERRY</b:First>
          </b:Person>
          <b:Person>
            <b:Last>WHITTINGTON</b:Last>
            <b:First>RICHARD </b:First>
          </b:Person>
          <b:Person>
            <b:Last>SCHOLES</b:Last>
            <b:First>KEVAN </b:First>
          </b:Person>
          <b:Person>
            <b:Last>ANGWIN</b:Last>
            <b:First>DUNCAN </b:First>
          </b:Person>
        </b:NameList>
      </b:Author>
    </b:Author>
    <b:Title>Exploring Strategy TEXT AND CASES</b:Title>
    <b:Year>2017</b:Year>
    <b:City>Harlow</b:City>
    <b:Publisher>Pearson Education Limited</b:Publisher>
    <b:Edition>11th</b:Edition>
    <b:RefOrder>5</b:RefOrder>
  </b:Source>
  <b:Source>
    <b:Tag>Hel20</b:Tag>
    <b:SourceType>Report</b:SourceType>
    <b:Guid>{B23C9488-EE9A-4C2A-8C1A-F6C34F3EDA16}</b:Guid>
    <b:Title>H&amp;M Group Annual Report</b:Title>
    <b:Year>2020</b:Year>
    <b:Publisher>H &amp; M Hennes &amp; Mauritz AB</b:Publisher>
    <b:City>Stockholm</b:City>
    <b:Author>
      <b:Author>
        <b:NameList>
          <b:Person>
            <b:Last>Vinge</b:Last>
            <b:First>Nils</b:First>
          </b:Person>
          <b:Person>
            <b:Last>Eriksson</b:Last>
            <b:First>Andreas </b:First>
          </b:Person>
          <b:Person>
            <b:Last>Lundin</b:Last>
            <b:First>Henrik </b:First>
          </b:Person>
        </b:NameList>
      </b:Author>
    </b:Author>
    <b:RefOrder>2</b:RefOrder>
  </b:Source>
</b:Sources>
</file>

<file path=customXml/itemProps1.xml><?xml version="1.0" encoding="utf-8"?>
<ds:datastoreItem xmlns:ds="http://schemas.openxmlformats.org/officeDocument/2006/customXml" ds:itemID="{88D1E97F-CB3D-4B81-8FB7-7EA2664A9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Emilov</dc:creator>
  <cp:keywords/>
  <dc:description/>
  <cp:lastModifiedBy>Tsvetelin Emilov</cp:lastModifiedBy>
  <cp:revision>2</cp:revision>
  <dcterms:created xsi:type="dcterms:W3CDTF">2021-05-07T22:25:00Z</dcterms:created>
  <dcterms:modified xsi:type="dcterms:W3CDTF">2021-05-07T22:25:00Z</dcterms:modified>
</cp:coreProperties>
</file>