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1D93E7" w14:textId="77777777" w:rsidR="00C60710" w:rsidRDefault="00C60710" w:rsidP="00C60710">
      <w:pPr>
        <w:tabs>
          <w:tab w:val="right" w:pos="10565"/>
        </w:tabs>
        <w:spacing w:after="77"/>
      </w:pPr>
      <w:r>
        <w:rPr>
          <w:noProof/>
        </w:rPr>
        <w:drawing>
          <wp:inline distT="0" distB="0" distL="0" distR="0" wp14:anchorId="369C1C7F" wp14:editId="1DFE0EE1">
            <wp:extent cx="1809750" cy="723900"/>
            <wp:effectExtent l="0" t="0" r="0" b="0"/>
            <wp:docPr id="1428" name="Picture 1428"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428" name="Picture 1428"/>
                    <pic:cNvPicPr/>
                  </pic:nvPicPr>
                  <pic:blipFill>
                    <a:blip r:embed="rId8"/>
                    <a:stretch>
                      <a:fillRect/>
                    </a:stretch>
                  </pic:blipFill>
                  <pic:spPr>
                    <a:xfrm>
                      <a:off x="0" y="0"/>
                      <a:ext cx="1809750" cy="723900"/>
                    </a:xfrm>
                    <a:prstGeom prst="rect">
                      <a:avLst/>
                    </a:prstGeom>
                  </pic:spPr>
                </pic:pic>
              </a:graphicData>
            </a:graphic>
          </wp:inline>
        </w:drawing>
      </w:r>
      <w:r>
        <w:rPr>
          <w:rFonts w:ascii="Arial" w:eastAsia="Arial" w:hAnsi="Arial" w:cs="Arial"/>
          <w:sz w:val="20"/>
        </w:rPr>
        <w:tab/>
        <w:t xml:space="preserve">  </w:t>
      </w:r>
    </w:p>
    <w:p w14:paraId="5EBFE3C7" w14:textId="77777777" w:rsidR="00C60710" w:rsidRDefault="00C60710" w:rsidP="00C60710">
      <w:pPr>
        <w:ind w:right="112"/>
        <w:jc w:val="right"/>
      </w:pPr>
      <w:r>
        <w:rPr>
          <w:rFonts w:ascii="Arial" w:eastAsia="Arial" w:hAnsi="Arial" w:cs="Arial"/>
          <w:b/>
          <w:sz w:val="28"/>
        </w:rPr>
        <w:t xml:space="preserve">APPENDIX GA36b </w:t>
      </w:r>
    </w:p>
    <w:p w14:paraId="0292217D" w14:textId="77777777" w:rsidR="00C60710" w:rsidRDefault="00C60710" w:rsidP="00C60710">
      <w:pPr>
        <w:spacing w:after="300"/>
      </w:pPr>
      <w:r>
        <w:rPr>
          <w:rFonts w:ascii="Arial" w:eastAsia="Arial" w:hAnsi="Arial" w:cs="Arial"/>
          <w:sz w:val="20"/>
        </w:rPr>
        <w:t xml:space="preserve"> </w:t>
      </w:r>
    </w:p>
    <w:p w14:paraId="3B1B63DF" w14:textId="77777777" w:rsidR="00C60710" w:rsidRDefault="00C60710" w:rsidP="00C60710">
      <w:pPr>
        <w:pStyle w:val="Heading1"/>
        <w:jc w:val="center"/>
      </w:pPr>
      <w:r>
        <w:t xml:space="preserve">LEVEL 5 ASSESSMENT SPECIFICATION  </w:t>
      </w:r>
    </w:p>
    <w:p w14:paraId="24D322FB" w14:textId="77777777" w:rsidR="00C60710" w:rsidRDefault="00C60710" w:rsidP="00C60710">
      <w:pPr>
        <w:ind w:right="21"/>
        <w:jc w:val="center"/>
      </w:pPr>
      <w:r>
        <w:rPr>
          <w:rFonts w:ascii="Arial" w:eastAsia="Arial" w:hAnsi="Arial" w:cs="Arial"/>
          <w:b/>
          <w:i/>
          <w:sz w:val="32"/>
        </w:rPr>
        <w:t xml:space="preserve"> </w:t>
      </w:r>
    </w:p>
    <w:tbl>
      <w:tblPr>
        <w:tblStyle w:val="TableGrid0"/>
        <w:tblW w:w="9922" w:type="dxa"/>
        <w:tblInd w:w="-462" w:type="dxa"/>
        <w:tblCellMar>
          <w:top w:w="0" w:type="dxa"/>
          <w:left w:w="106" w:type="dxa"/>
          <w:bottom w:w="0" w:type="dxa"/>
          <w:right w:w="0" w:type="dxa"/>
        </w:tblCellMar>
        <w:tblLook w:val="04A0" w:firstRow="1" w:lastRow="0" w:firstColumn="1" w:lastColumn="0" w:noHBand="0" w:noVBand="1"/>
      </w:tblPr>
      <w:tblGrid>
        <w:gridCol w:w="2091"/>
        <w:gridCol w:w="3296"/>
        <w:gridCol w:w="2264"/>
        <w:gridCol w:w="2271"/>
      </w:tblGrid>
      <w:tr w:rsidR="00C60710" w14:paraId="2B4DF72B" w14:textId="77777777" w:rsidTr="00C60710">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52F1ADCE" w14:textId="77777777" w:rsidR="00C60710" w:rsidRDefault="00C60710" w:rsidP="00255443">
            <w:r>
              <w:rPr>
                <w:rFonts w:ascii="Arial" w:eastAsia="Arial" w:hAnsi="Arial" w:cs="Arial"/>
                <w:b/>
                <w:sz w:val="22"/>
              </w:rPr>
              <w:t xml:space="preserve">Student name: </w:t>
            </w:r>
          </w:p>
        </w:tc>
        <w:tc>
          <w:tcPr>
            <w:tcW w:w="3296" w:type="dxa"/>
            <w:tcBorders>
              <w:top w:val="single" w:sz="4" w:space="0" w:color="000000"/>
              <w:left w:val="single" w:sz="4" w:space="0" w:color="000000"/>
              <w:bottom w:val="single" w:sz="4" w:space="0" w:color="000000"/>
              <w:right w:val="single" w:sz="4" w:space="0" w:color="000000"/>
            </w:tcBorders>
          </w:tcPr>
          <w:p w14:paraId="1CA5A1A3" w14:textId="7B1FF831" w:rsidR="00C60710" w:rsidRDefault="00C60710" w:rsidP="00255443">
            <w:pPr>
              <w:ind w:left="2"/>
            </w:pPr>
            <w:r>
              <w:rPr>
                <w:rFonts w:ascii="Arial" w:eastAsia="Arial" w:hAnsi="Arial" w:cs="Arial"/>
                <w:b/>
                <w:sz w:val="22"/>
              </w:rPr>
              <w:t xml:space="preserve">     </w:t>
            </w:r>
            <w:r>
              <w:rPr>
                <w:rFonts w:ascii="Arial" w:eastAsia="Arial" w:hAnsi="Arial" w:cs="Arial"/>
                <w:b/>
                <w:sz w:val="22"/>
              </w:rPr>
              <w:t>James Sudale</w:t>
            </w:r>
            <w:r>
              <w:rPr>
                <w:rFonts w:ascii="Arial" w:eastAsia="Arial" w:hAnsi="Arial" w:cs="Arial"/>
                <w:b/>
                <w:sz w:val="22"/>
              </w:rPr>
              <w:t xml:space="preserve">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1936AFFA" w14:textId="77777777" w:rsidR="00C60710" w:rsidRDefault="00C60710" w:rsidP="00255443">
            <w:pPr>
              <w:ind w:left="1"/>
              <w:jc w:val="both"/>
            </w:pPr>
            <w:r>
              <w:rPr>
                <w:rFonts w:ascii="Arial" w:eastAsia="Arial" w:hAnsi="Arial" w:cs="Arial"/>
                <w:b/>
                <w:sz w:val="22"/>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tcPr>
          <w:p w14:paraId="6209C16A" w14:textId="44456220" w:rsidR="00C60710" w:rsidRDefault="00C60710" w:rsidP="00255443">
            <w:pPr>
              <w:ind w:left="5"/>
            </w:pPr>
            <w:r>
              <w:rPr>
                <w:rFonts w:ascii="Arial" w:eastAsia="Arial" w:hAnsi="Arial" w:cs="Arial"/>
                <w:b/>
                <w:sz w:val="22"/>
              </w:rPr>
              <w:t xml:space="preserve"> </w:t>
            </w:r>
            <w:r>
              <w:rPr>
                <w:rFonts w:ascii="Arial" w:eastAsia="Arial" w:hAnsi="Arial" w:cs="Arial"/>
                <w:b/>
                <w:sz w:val="22"/>
              </w:rPr>
              <w:t>1903598</w:t>
            </w:r>
          </w:p>
        </w:tc>
      </w:tr>
      <w:tr w:rsidR="00C60710" w14:paraId="717FB309" w14:textId="77777777" w:rsidTr="00C60710">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69100988" w14:textId="77777777" w:rsidR="00C60710" w:rsidRDefault="00C60710" w:rsidP="00255443">
            <w:r>
              <w:rPr>
                <w:rFonts w:ascii="Arial" w:eastAsia="Arial" w:hAnsi="Arial" w:cs="Arial"/>
                <w:b/>
                <w:sz w:val="22"/>
              </w:rPr>
              <w:t xml:space="preserve">Programme: </w:t>
            </w:r>
          </w:p>
        </w:tc>
        <w:tc>
          <w:tcPr>
            <w:tcW w:w="7831" w:type="dxa"/>
            <w:gridSpan w:val="3"/>
            <w:tcBorders>
              <w:top w:val="single" w:sz="4" w:space="0" w:color="000000"/>
              <w:left w:val="single" w:sz="4" w:space="0" w:color="000000"/>
              <w:bottom w:val="single" w:sz="4" w:space="0" w:color="000000"/>
              <w:right w:val="single" w:sz="4" w:space="0" w:color="000000"/>
            </w:tcBorders>
          </w:tcPr>
          <w:p w14:paraId="274A893D" w14:textId="77777777" w:rsidR="00C60710" w:rsidRDefault="00C60710" w:rsidP="00255443">
            <w:pPr>
              <w:ind w:left="2"/>
            </w:pPr>
            <w:r>
              <w:rPr>
                <w:rFonts w:ascii="Arial" w:eastAsia="Arial" w:hAnsi="Arial" w:cs="Arial"/>
                <w:b/>
                <w:sz w:val="22"/>
              </w:rPr>
              <w:t xml:space="preserve">BSc (Hons) Sport Therapy </w:t>
            </w:r>
          </w:p>
        </w:tc>
      </w:tr>
      <w:tr w:rsidR="00C60710" w14:paraId="58882F48" w14:textId="77777777" w:rsidTr="00C60710">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4B046438" w14:textId="77777777" w:rsidR="00C60710" w:rsidRDefault="00C60710" w:rsidP="00255443">
            <w:r>
              <w:rPr>
                <w:rFonts w:ascii="Arial" w:eastAsia="Arial" w:hAnsi="Arial" w:cs="Arial"/>
                <w:b/>
                <w:sz w:val="22"/>
              </w:rPr>
              <w:t xml:space="preserve">Module: </w:t>
            </w:r>
          </w:p>
        </w:tc>
        <w:tc>
          <w:tcPr>
            <w:tcW w:w="7831" w:type="dxa"/>
            <w:gridSpan w:val="3"/>
            <w:tcBorders>
              <w:top w:val="single" w:sz="4" w:space="0" w:color="000000"/>
              <w:left w:val="single" w:sz="4" w:space="0" w:color="000000"/>
              <w:bottom w:val="single" w:sz="4" w:space="0" w:color="000000"/>
              <w:right w:val="single" w:sz="4" w:space="0" w:color="000000"/>
            </w:tcBorders>
          </w:tcPr>
          <w:p w14:paraId="02858D3E" w14:textId="77777777" w:rsidR="00C60710" w:rsidRDefault="00C60710" w:rsidP="00255443">
            <w:pPr>
              <w:ind w:left="2"/>
            </w:pPr>
            <w:r>
              <w:rPr>
                <w:rFonts w:ascii="Arial" w:eastAsia="Arial" w:hAnsi="Arial" w:cs="Arial"/>
                <w:b/>
                <w:sz w:val="22"/>
              </w:rPr>
              <w:t xml:space="preserve">Rehabilitation   </w:t>
            </w:r>
          </w:p>
        </w:tc>
      </w:tr>
      <w:tr w:rsidR="00C60710" w14:paraId="7F808CC7" w14:textId="77777777" w:rsidTr="00C60710">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7B8AB9FE" w14:textId="77777777" w:rsidR="00C60710" w:rsidRDefault="00C60710" w:rsidP="00255443">
            <w:r>
              <w:rPr>
                <w:rFonts w:ascii="Arial" w:eastAsia="Arial" w:hAnsi="Arial" w:cs="Arial"/>
                <w:b/>
                <w:sz w:val="22"/>
              </w:rPr>
              <w:t xml:space="preserve">Module code: </w:t>
            </w:r>
          </w:p>
        </w:tc>
        <w:tc>
          <w:tcPr>
            <w:tcW w:w="3296" w:type="dxa"/>
            <w:tcBorders>
              <w:top w:val="single" w:sz="4" w:space="0" w:color="000000"/>
              <w:left w:val="single" w:sz="4" w:space="0" w:color="000000"/>
              <w:bottom w:val="single" w:sz="4" w:space="0" w:color="000000"/>
              <w:right w:val="single" w:sz="4" w:space="0" w:color="000000"/>
            </w:tcBorders>
          </w:tcPr>
          <w:p w14:paraId="140E3824" w14:textId="77777777" w:rsidR="00C60710" w:rsidRDefault="00C60710" w:rsidP="00255443">
            <w:pPr>
              <w:ind w:left="2"/>
            </w:pPr>
            <w:r>
              <w:rPr>
                <w:rFonts w:ascii="Arial" w:eastAsia="Arial" w:hAnsi="Arial" w:cs="Arial"/>
                <w:b/>
                <w:sz w:val="22"/>
              </w:rPr>
              <w:t xml:space="preserve">SHSS5063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008C8217" w14:textId="77777777" w:rsidR="00C60710" w:rsidRDefault="00C60710" w:rsidP="00255443">
            <w:pPr>
              <w:ind w:left="1" w:right="102"/>
              <w:jc w:val="both"/>
            </w:pPr>
            <w:r>
              <w:rPr>
                <w:rFonts w:ascii="Arial" w:eastAsia="Arial" w:hAnsi="Arial" w:cs="Arial"/>
                <w:b/>
                <w:sz w:val="22"/>
              </w:rPr>
              <w:t xml:space="preserve">Contribution to Overall Module Assessment (%): </w:t>
            </w:r>
          </w:p>
        </w:tc>
        <w:tc>
          <w:tcPr>
            <w:tcW w:w="2271" w:type="dxa"/>
            <w:tcBorders>
              <w:top w:val="single" w:sz="4" w:space="0" w:color="000000"/>
              <w:left w:val="single" w:sz="4" w:space="0" w:color="000000"/>
              <w:bottom w:val="single" w:sz="4" w:space="0" w:color="000000"/>
              <w:right w:val="single" w:sz="4" w:space="0" w:color="000000"/>
            </w:tcBorders>
          </w:tcPr>
          <w:p w14:paraId="29676AFF" w14:textId="77777777" w:rsidR="00C60710" w:rsidRDefault="00C60710" w:rsidP="00255443">
            <w:pPr>
              <w:ind w:left="5"/>
            </w:pPr>
            <w:r>
              <w:rPr>
                <w:rFonts w:ascii="Arial" w:eastAsia="Arial" w:hAnsi="Arial" w:cs="Arial"/>
                <w:b/>
                <w:sz w:val="22"/>
              </w:rPr>
              <w:t xml:space="preserve">25 </w:t>
            </w:r>
          </w:p>
        </w:tc>
      </w:tr>
      <w:tr w:rsidR="00C60710" w14:paraId="1A546285" w14:textId="77777777" w:rsidTr="00C60710">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01A5B954" w14:textId="77777777" w:rsidR="00C60710" w:rsidRDefault="00C60710" w:rsidP="00255443">
            <w:r>
              <w:rPr>
                <w:rFonts w:ascii="Arial" w:eastAsia="Arial" w:hAnsi="Arial" w:cs="Arial"/>
                <w:b/>
                <w:sz w:val="22"/>
              </w:rPr>
              <w:t xml:space="preserve">Lecturer: </w:t>
            </w:r>
          </w:p>
        </w:tc>
        <w:tc>
          <w:tcPr>
            <w:tcW w:w="3296" w:type="dxa"/>
            <w:tcBorders>
              <w:top w:val="single" w:sz="4" w:space="0" w:color="000000"/>
              <w:left w:val="single" w:sz="4" w:space="0" w:color="000000"/>
              <w:bottom w:val="single" w:sz="4" w:space="0" w:color="000000"/>
              <w:right w:val="single" w:sz="4" w:space="0" w:color="000000"/>
            </w:tcBorders>
          </w:tcPr>
          <w:p w14:paraId="4DC36D28" w14:textId="77777777" w:rsidR="00C60710" w:rsidRDefault="00C60710" w:rsidP="00255443">
            <w:pPr>
              <w:ind w:left="2"/>
            </w:pPr>
            <w:r>
              <w:rPr>
                <w:rFonts w:ascii="Arial" w:eastAsia="Arial" w:hAnsi="Arial" w:cs="Arial"/>
                <w:b/>
                <w:sz w:val="22"/>
              </w:rPr>
              <w:t xml:space="preserve">Dr Kate Williams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5D3F86B9" w14:textId="77777777" w:rsidR="00C60710" w:rsidRDefault="00C60710" w:rsidP="00255443">
            <w:pPr>
              <w:ind w:left="1"/>
            </w:pPr>
            <w:r>
              <w:rPr>
                <w:rFonts w:ascii="Arial" w:eastAsia="Arial" w:hAnsi="Arial" w:cs="Arial"/>
                <w:b/>
                <w:sz w:val="22"/>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tcPr>
          <w:p w14:paraId="692061CA" w14:textId="77777777" w:rsidR="00C60710" w:rsidRDefault="00C60710" w:rsidP="00255443">
            <w:pPr>
              <w:ind w:left="5"/>
            </w:pPr>
            <w:r>
              <w:rPr>
                <w:rFonts w:ascii="Arial" w:eastAsia="Arial" w:hAnsi="Arial" w:cs="Arial"/>
                <w:b/>
                <w:sz w:val="22"/>
              </w:rPr>
              <w:t xml:space="preserve">Charley Keen  </w:t>
            </w:r>
          </w:p>
        </w:tc>
      </w:tr>
      <w:tr w:rsidR="00C60710" w14:paraId="1A7B25EB" w14:textId="77777777" w:rsidTr="00C60710">
        <w:trPr>
          <w:trHeight w:val="756"/>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32543D84" w14:textId="77777777" w:rsidR="00C60710" w:rsidRDefault="00C60710" w:rsidP="00255443">
            <w:pPr>
              <w:jc w:val="both"/>
            </w:pPr>
            <w:r>
              <w:rPr>
                <w:rFonts w:ascii="Arial" w:eastAsia="Arial" w:hAnsi="Arial" w:cs="Arial"/>
                <w:b/>
                <w:sz w:val="22"/>
              </w:rPr>
              <w:t xml:space="preserve">Assignment Title: </w:t>
            </w:r>
          </w:p>
        </w:tc>
        <w:tc>
          <w:tcPr>
            <w:tcW w:w="3296" w:type="dxa"/>
            <w:tcBorders>
              <w:top w:val="single" w:sz="4" w:space="0" w:color="000000"/>
              <w:left w:val="single" w:sz="4" w:space="0" w:color="000000"/>
              <w:bottom w:val="single" w:sz="4" w:space="0" w:color="000000"/>
              <w:right w:val="single" w:sz="4" w:space="0" w:color="000000"/>
            </w:tcBorders>
          </w:tcPr>
          <w:p w14:paraId="64C8C971" w14:textId="77777777" w:rsidR="00C60710" w:rsidRDefault="00C60710" w:rsidP="00255443">
            <w:pPr>
              <w:ind w:left="2"/>
            </w:pPr>
            <w:r>
              <w:rPr>
                <w:rFonts w:ascii="Arial" w:eastAsia="Arial" w:hAnsi="Arial" w:cs="Arial"/>
                <w:b/>
                <w:sz w:val="22"/>
              </w:rPr>
              <w:t xml:space="preserve">Tissues and Issues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05E4E1C0" w14:textId="77777777" w:rsidR="00C60710" w:rsidRDefault="00C60710" w:rsidP="00255443">
            <w:pPr>
              <w:ind w:left="1"/>
            </w:pPr>
            <w:r>
              <w:rPr>
                <w:rFonts w:ascii="Arial" w:eastAsia="Arial" w:hAnsi="Arial" w:cs="Arial"/>
                <w:b/>
                <w:sz w:val="22"/>
              </w:rPr>
              <w:t xml:space="preserve">Word </w:t>
            </w:r>
            <w:r>
              <w:rPr>
                <w:rFonts w:ascii="Arial" w:eastAsia="Arial" w:hAnsi="Arial" w:cs="Arial"/>
                <w:b/>
                <w:sz w:val="22"/>
              </w:rPr>
              <w:tab/>
              <w:t xml:space="preserve">count </w:t>
            </w:r>
            <w:r>
              <w:rPr>
                <w:rFonts w:ascii="Arial" w:eastAsia="Arial" w:hAnsi="Arial" w:cs="Arial"/>
                <w:b/>
                <w:sz w:val="22"/>
              </w:rPr>
              <w:tab/>
              <w:t xml:space="preserve">(or equivalent): </w:t>
            </w:r>
          </w:p>
        </w:tc>
        <w:tc>
          <w:tcPr>
            <w:tcW w:w="2271" w:type="dxa"/>
            <w:tcBorders>
              <w:top w:val="single" w:sz="4" w:space="0" w:color="000000"/>
              <w:left w:val="single" w:sz="4" w:space="0" w:color="000000"/>
              <w:bottom w:val="single" w:sz="4" w:space="0" w:color="000000"/>
              <w:right w:val="single" w:sz="4" w:space="0" w:color="000000"/>
            </w:tcBorders>
          </w:tcPr>
          <w:p w14:paraId="38B5333B" w14:textId="77777777" w:rsidR="00C60710" w:rsidRDefault="00C60710" w:rsidP="00255443">
            <w:pPr>
              <w:ind w:left="5"/>
            </w:pPr>
            <w:r>
              <w:rPr>
                <w:rFonts w:ascii="Arial" w:eastAsia="Arial" w:hAnsi="Arial" w:cs="Arial"/>
                <w:b/>
                <w:sz w:val="22"/>
              </w:rPr>
              <w:t xml:space="preserve">1500 words  </w:t>
            </w:r>
          </w:p>
        </w:tc>
      </w:tr>
      <w:tr w:rsidR="00C60710" w14:paraId="1C3039F2" w14:textId="77777777" w:rsidTr="00C60710">
        <w:trPr>
          <w:trHeight w:val="1009"/>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016A66CA" w14:textId="77777777" w:rsidR="00C60710" w:rsidRDefault="00C60710" w:rsidP="00255443">
            <w:r>
              <w:rPr>
                <w:rFonts w:ascii="Arial" w:eastAsia="Arial" w:hAnsi="Arial" w:cs="Arial"/>
                <w:b/>
                <w:sz w:val="22"/>
              </w:rPr>
              <w:t xml:space="preserve">Submission deadline: </w:t>
            </w:r>
          </w:p>
        </w:tc>
        <w:tc>
          <w:tcPr>
            <w:tcW w:w="3296" w:type="dxa"/>
            <w:tcBorders>
              <w:top w:val="single" w:sz="4" w:space="0" w:color="000000"/>
              <w:left w:val="single" w:sz="4" w:space="0" w:color="000000"/>
              <w:bottom w:val="single" w:sz="4" w:space="0" w:color="000000"/>
              <w:right w:val="single" w:sz="4" w:space="0" w:color="000000"/>
            </w:tcBorders>
          </w:tcPr>
          <w:p w14:paraId="69F6129F" w14:textId="77777777" w:rsidR="00C60710" w:rsidRDefault="00C60710" w:rsidP="00255443">
            <w:pPr>
              <w:ind w:left="2"/>
            </w:pPr>
            <w:r>
              <w:rPr>
                <w:rFonts w:ascii="Arial" w:eastAsia="Arial" w:hAnsi="Arial" w:cs="Arial"/>
                <w:b/>
                <w:sz w:val="22"/>
              </w:rPr>
              <w:t xml:space="preserve">19 November 2020  </w:t>
            </w:r>
          </w:p>
        </w:tc>
        <w:tc>
          <w:tcPr>
            <w:tcW w:w="2264" w:type="dxa"/>
            <w:tcBorders>
              <w:top w:val="single" w:sz="4" w:space="0" w:color="000000"/>
              <w:left w:val="single" w:sz="4" w:space="0" w:color="000000"/>
              <w:bottom w:val="single" w:sz="4" w:space="0" w:color="000000"/>
              <w:right w:val="single" w:sz="4" w:space="0" w:color="000000"/>
            </w:tcBorders>
            <w:shd w:val="clear" w:color="auto" w:fill="DADADB"/>
          </w:tcPr>
          <w:p w14:paraId="2035434B" w14:textId="77777777" w:rsidR="00C60710" w:rsidRDefault="00C60710" w:rsidP="00255443">
            <w:pPr>
              <w:ind w:left="1" w:right="103"/>
              <w:jc w:val="both"/>
            </w:pPr>
            <w:r>
              <w:rPr>
                <w:rFonts w:ascii="Arial" w:eastAsia="Arial" w:hAnsi="Arial" w:cs="Arial"/>
                <w:b/>
                <w:sz w:val="22"/>
              </w:rPr>
              <w:t xml:space="preserve">Return date of provisional marks &amp; written feedback: </w:t>
            </w:r>
          </w:p>
        </w:tc>
        <w:tc>
          <w:tcPr>
            <w:tcW w:w="2271" w:type="dxa"/>
            <w:tcBorders>
              <w:top w:val="single" w:sz="4" w:space="0" w:color="000000"/>
              <w:left w:val="single" w:sz="4" w:space="0" w:color="000000"/>
              <w:bottom w:val="single" w:sz="4" w:space="0" w:color="000000"/>
              <w:right w:val="single" w:sz="4" w:space="0" w:color="000000"/>
            </w:tcBorders>
          </w:tcPr>
          <w:p w14:paraId="366357E8" w14:textId="77777777" w:rsidR="00C60710" w:rsidRDefault="00C60710" w:rsidP="00255443">
            <w:pPr>
              <w:ind w:left="5"/>
            </w:pPr>
            <w:r>
              <w:rPr>
                <w:rFonts w:ascii="Arial" w:eastAsia="Arial" w:hAnsi="Arial" w:cs="Arial"/>
                <w:b/>
                <w:sz w:val="22"/>
              </w:rPr>
              <w:t xml:space="preserve">19 December 2020  </w:t>
            </w:r>
          </w:p>
        </w:tc>
      </w:tr>
      <w:tr w:rsidR="00C60710" w14:paraId="3023B6C9" w14:textId="77777777" w:rsidTr="00C60710">
        <w:trPr>
          <w:trHeight w:val="1516"/>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012BCA84" w14:textId="77777777" w:rsidR="00C60710" w:rsidRDefault="00C60710" w:rsidP="00255443">
            <w:r>
              <w:rPr>
                <w:rFonts w:ascii="Arial" w:eastAsia="Arial" w:hAnsi="Arial" w:cs="Arial"/>
                <w:b/>
                <w:sz w:val="22"/>
              </w:rPr>
              <w:t xml:space="preserve">Submission method: </w:t>
            </w:r>
          </w:p>
        </w:tc>
        <w:tc>
          <w:tcPr>
            <w:tcW w:w="7831" w:type="dxa"/>
            <w:gridSpan w:val="3"/>
            <w:tcBorders>
              <w:top w:val="single" w:sz="4" w:space="0" w:color="000000"/>
              <w:left w:val="single" w:sz="4" w:space="0" w:color="000000"/>
              <w:bottom w:val="single" w:sz="4" w:space="0" w:color="000000"/>
              <w:right w:val="single" w:sz="4" w:space="0" w:color="000000"/>
            </w:tcBorders>
          </w:tcPr>
          <w:p w14:paraId="0804D604" w14:textId="77777777" w:rsidR="00C60710" w:rsidRDefault="00C60710" w:rsidP="00255443">
            <w:pPr>
              <w:spacing w:after="95"/>
              <w:ind w:left="2"/>
            </w:pPr>
            <w:r>
              <w:rPr>
                <w:rFonts w:ascii="Arial" w:eastAsia="Arial" w:hAnsi="Arial" w:cs="Arial"/>
                <w:sz w:val="22"/>
              </w:rPr>
              <w:t xml:space="preserve">Please submit via </w:t>
            </w:r>
            <w:proofErr w:type="spellStart"/>
            <w:r>
              <w:rPr>
                <w:rFonts w:ascii="Arial" w:eastAsia="Arial" w:hAnsi="Arial" w:cs="Arial"/>
                <w:sz w:val="22"/>
              </w:rPr>
              <w:t>Turnit</w:t>
            </w:r>
            <w:proofErr w:type="spellEnd"/>
            <w:r>
              <w:rPr>
                <w:rFonts w:ascii="Arial" w:eastAsia="Arial" w:hAnsi="Arial" w:cs="Arial"/>
                <w:sz w:val="22"/>
              </w:rPr>
              <w:t xml:space="preserve"> </w:t>
            </w:r>
            <w:proofErr w:type="gramStart"/>
            <w:r>
              <w:rPr>
                <w:rFonts w:ascii="Arial" w:eastAsia="Arial" w:hAnsi="Arial" w:cs="Arial"/>
                <w:sz w:val="22"/>
              </w:rPr>
              <w:t>In</w:t>
            </w:r>
            <w:proofErr w:type="gramEnd"/>
            <w:r>
              <w:rPr>
                <w:rFonts w:ascii="Arial" w:eastAsia="Arial" w:hAnsi="Arial" w:cs="Arial"/>
                <w:sz w:val="22"/>
              </w:rPr>
              <w:t xml:space="preserve"> on your Module Moodle pages.  </w:t>
            </w:r>
          </w:p>
          <w:p w14:paraId="3C930370" w14:textId="77777777" w:rsidR="00C60710" w:rsidRDefault="00C60710" w:rsidP="00255443">
            <w:pPr>
              <w:ind w:left="2"/>
            </w:pPr>
            <w:r>
              <w:rPr>
                <w:rFonts w:ascii="Arial" w:eastAsia="Arial" w:hAnsi="Arial" w:cs="Arial"/>
                <w:b/>
                <w:sz w:val="22"/>
              </w:rPr>
              <w:t xml:space="preserve">Late submission of the assessment will result in a late penalty mark.  </w:t>
            </w:r>
          </w:p>
          <w:p w14:paraId="6EF7B690" w14:textId="77777777" w:rsidR="00C60710" w:rsidRDefault="00C60710" w:rsidP="00255443">
            <w:pPr>
              <w:ind w:left="2" w:right="109"/>
              <w:jc w:val="both"/>
            </w:pPr>
            <w:r>
              <w:rPr>
                <w:rFonts w:ascii="Arial" w:eastAsia="Arial" w:hAnsi="Arial" w:cs="Arial"/>
                <w:sz w:val="22"/>
              </w:rPr>
              <w:t xml:space="preserve">Penalties for late submission: Up to </w:t>
            </w:r>
            <w:proofErr w:type="gramStart"/>
            <w:r>
              <w:rPr>
                <w:rFonts w:ascii="Arial" w:eastAsia="Arial" w:hAnsi="Arial" w:cs="Arial"/>
                <w:sz w:val="22"/>
              </w:rPr>
              <w:t>one week</w:t>
            </w:r>
            <w:proofErr w:type="gramEnd"/>
            <w:r>
              <w:rPr>
                <w:rFonts w:ascii="Arial" w:eastAsia="Arial" w:hAnsi="Arial" w:cs="Arial"/>
                <w:sz w:val="22"/>
              </w:rPr>
              <w:t xml:space="preserve"> late, maximum mark of 40%. Over one week late, 0%.  Only the Extenuating Circumstances Panel may approve a change to submission dates.</w:t>
            </w:r>
            <w:r>
              <w:rPr>
                <w:rFonts w:ascii="Arial" w:eastAsia="Arial" w:hAnsi="Arial" w:cs="Arial"/>
                <w:b/>
                <w:sz w:val="22"/>
              </w:rPr>
              <w:t xml:space="preserve"> </w:t>
            </w:r>
          </w:p>
        </w:tc>
      </w:tr>
      <w:tr w:rsidR="00C60710" w14:paraId="3920B3BD" w14:textId="77777777" w:rsidTr="00C60710">
        <w:trPr>
          <w:trHeight w:val="1260"/>
        </w:trPr>
        <w:tc>
          <w:tcPr>
            <w:tcW w:w="2091" w:type="dxa"/>
            <w:tcBorders>
              <w:top w:val="single" w:sz="4" w:space="0" w:color="000000"/>
              <w:left w:val="single" w:sz="4" w:space="0" w:color="000000"/>
              <w:bottom w:val="single" w:sz="4" w:space="0" w:color="000000"/>
              <w:right w:val="single" w:sz="4" w:space="0" w:color="000000"/>
            </w:tcBorders>
            <w:shd w:val="clear" w:color="auto" w:fill="DADADB"/>
          </w:tcPr>
          <w:p w14:paraId="65281C40" w14:textId="77777777" w:rsidR="00C60710" w:rsidRDefault="00C60710" w:rsidP="00255443">
            <w:pPr>
              <w:ind w:right="39"/>
            </w:pPr>
            <w:r>
              <w:rPr>
                <w:rFonts w:ascii="Arial" w:eastAsia="Arial" w:hAnsi="Arial" w:cs="Arial"/>
                <w:b/>
                <w:sz w:val="22"/>
              </w:rPr>
              <w:t xml:space="preserve">Academic honesty / referencing: </w:t>
            </w:r>
          </w:p>
        </w:tc>
        <w:tc>
          <w:tcPr>
            <w:tcW w:w="7831" w:type="dxa"/>
            <w:gridSpan w:val="3"/>
            <w:tcBorders>
              <w:top w:val="single" w:sz="4" w:space="0" w:color="000000"/>
              <w:left w:val="single" w:sz="4" w:space="0" w:color="000000"/>
              <w:bottom w:val="single" w:sz="4" w:space="0" w:color="000000"/>
              <w:right w:val="single" w:sz="4" w:space="0" w:color="000000"/>
            </w:tcBorders>
          </w:tcPr>
          <w:p w14:paraId="4ED0BE48" w14:textId="77777777" w:rsidR="00C60710" w:rsidRDefault="00C60710" w:rsidP="00255443">
            <w:pPr>
              <w:ind w:left="2" w:right="109"/>
              <w:jc w:val="both"/>
            </w:pPr>
            <w:r>
              <w:rPr>
                <w:rFonts w:ascii="Arial" w:eastAsia="Arial" w:hAnsi="Arial" w:cs="Arial"/>
                <w:sz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0DA4C98" w14:textId="77777777" w:rsidR="003F41A9" w:rsidRDefault="003F41A9" w:rsidP="00AF24D5">
      <w:pPr>
        <w:spacing w:line="360" w:lineRule="auto"/>
        <w:rPr>
          <w:color w:val="000000" w:themeColor="text1"/>
          <w:sz w:val="28"/>
          <w:szCs w:val="28"/>
          <w:u w:val="single"/>
        </w:rPr>
      </w:pPr>
    </w:p>
    <w:p w14:paraId="4016B8C2" w14:textId="77777777" w:rsidR="003F41A9" w:rsidRDefault="003F41A9" w:rsidP="00AF24D5">
      <w:pPr>
        <w:spacing w:line="360" w:lineRule="auto"/>
        <w:rPr>
          <w:color w:val="000000" w:themeColor="text1"/>
          <w:sz w:val="28"/>
          <w:szCs w:val="28"/>
          <w:u w:val="single"/>
        </w:rPr>
      </w:pPr>
    </w:p>
    <w:p w14:paraId="10F92C64" w14:textId="77777777" w:rsidR="003F41A9" w:rsidRDefault="003F41A9" w:rsidP="00AF24D5">
      <w:pPr>
        <w:spacing w:line="360" w:lineRule="auto"/>
        <w:rPr>
          <w:color w:val="000000" w:themeColor="text1"/>
          <w:sz w:val="28"/>
          <w:szCs w:val="28"/>
          <w:u w:val="single"/>
        </w:rPr>
      </w:pPr>
    </w:p>
    <w:p w14:paraId="2D14925B" w14:textId="28598ADA" w:rsidR="003F41A9" w:rsidRDefault="003F41A9" w:rsidP="00AF24D5">
      <w:pPr>
        <w:spacing w:line="360" w:lineRule="auto"/>
        <w:rPr>
          <w:color w:val="000000" w:themeColor="text1"/>
          <w:sz w:val="28"/>
          <w:szCs w:val="28"/>
          <w:u w:val="single"/>
        </w:rPr>
      </w:pPr>
    </w:p>
    <w:p w14:paraId="1A00F785" w14:textId="77777777" w:rsidR="003F41A9" w:rsidRDefault="003F41A9" w:rsidP="003F41A9">
      <w:pPr>
        <w:pBdr>
          <w:top w:val="single" w:sz="4" w:space="0" w:color="000000"/>
          <w:left w:val="single" w:sz="4" w:space="0" w:color="000000"/>
          <w:bottom w:val="single" w:sz="4" w:space="0" w:color="000000"/>
          <w:right w:val="single" w:sz="4" w:space="0" w:color="000000"/>
        </w:pBdr>
        <w:shd w:val="clear" w:color="auto" w:fill="C0C0C0"/>
        <w:spacing w:line="227" w:lineRule="auto"/>
        <w:ind w:left="114" w:right="4380" w:hanging="113"/>
      </w:pPr>
      <w:r>
        <w:rPr>
          <w:rFonts w:ascii="Arial" w:eastAsia="Arial" w:hAnsi="Arial" w:cs="Arial"/>
          <w:sz w:val="22"/>
        </w:rPr>
        <w:lastRenderedPageBreak/>
        <w:t xml:space="preserve"> </w:t>
      </w:r>
      <w:r>
        <w:rPr>
          <w:rFonts w:ascii="Arial" w:eastAsia="Arial" w:hAnsi="Arial" w:cs="Arial"/>
          <w:b/>
          <w:sz w:val="40"/>
        </w:rPr>
        <w:t xml:space="preserve">     STUDENT FEEDBACK FORM</w:t>
      </w:r>
      <w:r>
        <w:rPr>
          <w:rFonts w:ascii="Arial" w:eastAsia="Arial" w:hAnsi="Arial" w:cs="Arial"/>
          <w:sz w:val="20"/>
        </w:rPr>
        <w:t xml:space="preserve"> </w:t>
      </w:r>
    </w:p>
    <w:tbl>
      <w:tblPr>
        <w:tblStyle w:val="TableGrid0"/>
        <w:tblpPr w:leftFromText="180" w:rightFromText="180" w:vertAnchor="text" w:horzAnchor="margin" w:tblpXSpec="center" w:tblpY="449"/>
        <w:tblW w:w="10442" w:type="dxa"/>
        <w:tblInd w:w="0" w:type="dxa"/>
        <w:tblCellMar>
          <w:top w:w="0" w:type="dxa"/>
          <w:left w:w="88" w:type="dxa"/>
          <w:bottom w:w="0" w:type="dxa"/>
          <w:right w:w="115" w:type="dxa"/>
        </w:tblCellMar>
        <w:tblLook w:val="04A0" w:firstRow="1" w:lastRow="0" w:firstColumn="1" w:lastColumn="0" w:noHBand="0" w:noVBand="1"/>
      </w:tblPr>
      <w:tblGrid>
        <w:gridCol w:w="8706"/>
        <w:gridCol w:w="870"/>
        <w:gridCol w:w="866"/>
      </w:tblGrid>
      <w:tr w:rsidR="003F41A9" w14:paraId="4EDEF762" w14:textId="77777777" w:rsidTr="003F41A9">
        <w:trPr>
          <w:trHeight w:val="1012"/>
        </w:trPr>
        <w:tc>
          <w:tcPr>
            <w:tcW w:w="8706" w:type="dxa"/>
            <w:tcBorders>
              <w:top w:val="single" w:sz="4" w:space="0" w:color="000000"/>
              <w:left w:val="single" w:sz="4" w:space="0" w:color="000000"/>
              <w:bottom w:val="single" w:sz="4" w:space="0" w:color="000000"/>
              <w:right w:val="single" w:sz="4" w:space="0" w:color="000000"/>
            </w:tcBorders>
            <w:shd w:val="clear" w:color="auto" w:fill="C0C0C0"/>
            <w:vAlign w:val="center"/>
          </w:tcPr>
          <w:p w14:paraId="1E0D5F93" w14:textId="77777777" w:rsidR="003F41A9" w:rsidRDefault="003F41A9" w:rsidP="003F41A9">
            <w:pPr>
              <w:ind w:left="18"/>
            </w:pPr>
            <w:r>
              <w:rPr>
                <w:rFonts w:ascii="Arial" w:eastAsia="Arial" w:hAnsi="Arial" w:cs="Arial"/>
                <w:b/>
                <w:sz w:val="22"/>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C0C0C0"/>
          </w:tcPr>
          <w:p w14:paraId="021840BB" w14:textId="77777777" w:rsidR="003F41A9" w:rsidRDefault="003F41A9" w:rsidP="003F41A9">
            <w:r>
              <w:rPr>
                <w:noProof/>
              </w:rPr>
              <mc:AlternateContent>
                <mc:Choice Requires="wpg">
                  <w:drawing>
                    <wp:inline distT="0" distB="0" distL="0" distR="0" wp14:anchorId="3B67DD29" wp14:editId="1A9C3A40">
                      <wp:extent cx="299314" cy="514884"/>
                      <wp:effectExtent l="0" t="0" r="0" b="0"/>
                      <wp:docPr id="29406" name="Group 29406"/>
                      <wp:cNvGraphicFramePr/>
                      <a:graphic xmlns:a="http://schemas.openxmlformats.org/drawingml/2006/main">
                        <a:graphicData uri="http://schemas.microsoft.com/office/word/2010/wordprocessingGroup">
                          <wpg:wgp>
                            <wpg:cNvGrpSpPr/>
                            <wpg:grpSpPr>
                              <a:xfrm>
                                <a:off x="0" y="0"/>
                                <a:ext cx="299314" cy="514884"/>
                                <a:chOff x="0" y="0"/>
                                <a:chExt cx="299314" cy="514884"/>
                              </a:xfrm>
                            </wpg:grpSpPr>
                            <wps:wsp>
                              <wps:cNvPr id="1847" name="Rectangle 1847"/>
                              <wps:cNvSpPr/>
                              <wps:spPr>
                                <a:xfrm rot="-5399999">
                                  <a:off x="-133221" y="87771"/>
                                  <a:ext cx="484135" cy="217691"/>
                                </a:xfrm>
                                <a:prstGeom prst="rect">
                                  <a:avLst/>
                                </a:prstGeom>
                                <a:ln>
                                  <a:noFill/>
                                </a:ln>
                              </wps:spPr>
                              <wps:txbx>
                                <w:txbxContent>
                                  <w:p w14:paraId="5538930D" w14:textId="77777777" w:rsidR="003F41A9" w:rsidRDefault="003F41A9" w:rsidP="003F41A9">
                                    <w:r>
                                      <w:rPr>
                                        <w:rFonts w:ascii="Arial" w:eastAsia="Arial" w:hAnsi="Arial" w:cs="Arial"/>
                                        <w:b/>
                                        <w:sz w:val="18"/>
                                      </w:rPr>
                                      <w:t xml:space="preserve">Marks </w:t>
                                    </w:r>
                                  </w:p>
                                </w:txbxContent>
                              </wps:txbx>
                              <wps:bodyPr horzOverflow="overflow" vert="horz" lIns="0" tIns="0" rIns="0" bIns="0" rtlCol="0">
                                <a:noAutofit/>
                              </wps:bodyPr>
                            </wps:wsp>
                            <wps:wsp>
                              <wps:cNvPr id="1849" name="Rectangle 1849"/>
                              <wps:cNvSpPr/>
                              <wps:spPr>
                                <a:xfrm rot="-5399999">
                                  <a:off x="-77623" y="83933"/>
                                  <a:ext cx="644211" cy="217691"/>
                                </a:xfrm>
                                <a:prstGeom prst="rect">
                                  <a:avLst/>
                                </a:prstGeom>
                                <a:ln>
                                  <a:noFill/>
                                </a:ln>
                              </wps:spPr>
                              <wps:txbx>
                                <w:txbxContent>
                                  <w:p w14:paraId="766E3642" w14:textId="77777777" w:rsidR="003F41A9" w:rsidRDefault="003F41A9" w:rsidP="003F41A9">
                                    <w:r>
                                      <w:rPr>
                                        <w:rFonts w:ascii="Arial" w:eastAsia="Arial" w:hAnsi="Arial" w:cs="Arial"/>
                                        <w:b/>
                                        <w:sz w:val="18"/>
                                      </w:rPr>
                                      <w:t>available</w:t>
                                    </w:r>
                                  </w:p>
                                </w:txbxContent>
                              </wps:txbx>
                              <wps:bodyPr horzOverflow="overflow" vert="horz" lIns="0" tIns="0" rIns="0" bIns="0" rtlCol="0">
                                <a:noAutofit/>
                              </wps:bodyPr>
                            </wps:wsp>
                            <wps:wsp>
                              <wps:cNvPr id="1850" name="Rectangle 1850"/>
                              <wps:cNvSpPr/>
                              <wps:spPr>
                                <a:xfrm rot="-5399999">
                                  <a:off x="223351" y="-98200"/>
                                  <a:ext cx="42262" cy="217691"/>
                                </a:xfrm>
                                <a:prstGeom prst="rect">
                                  <a:avLst/>
                                </a:prstGeom>
                                <a:ln>
                                  <a:noFill/>
                                </a:ln>
                              </wps:spPr>
                              <wps:txbx>
                                <w:txbxContent>
                                  <w:p w14:paraId="7D246853" w14:textId="77777777" w:rsidR="003F41A9" w:rsidRDefault="003F41A9" w:rsidP="003F41A9">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3B67DD29" id="Group 29406" o:spid="_x0000_s1026" style="width:23.55pt;height:40.55pt;mso-position-horizontal-relative:char;mso-position-vertical-relative:line" coordsize="299314,51488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">
                      <v:rect id="Rectangle 1847" o:spid="_x0000_s1027" style="position:absolute;left:-133221;top:87771;width:484135;height:21769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" filled="f" stroked="f">
                        <v:textbox inset="0,0,0,0">
                          <w:txbxContent>
                            <w:p w14:paraId="5538930D" w14:textId="77777777" w:rsidR="003F41A9" w:rsidRDefault="003F41A9" w:rsidP="003F41A9">
                              <w:r>
                                <w:rPr>
                                  <w:rFonts w:ascii="Arial" w:eastAsia="Arial" w:hAnsi="Arial" w:cs="Arial"/>
                                  <w:b/>
                                  <w:sz w:val="18"/>
                                </w:rPr>
                                <w:t xml:space="preserve">Marks </w:t>
                              </w:r>
                            </w:p>
                          </w:txbxContent>
                        </v:textbox>
                      </v:rect>
                      <v:rect id="Rectangle 1849" o:spid="_x0000_s1028" style="position:absolute;left:-77623;top:83933;width:644211;height:21769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" filled="f" stroked="f">
                        <v:textbox inset="0,0,0,0">
                          <w:txbxContent>
                            <w:p w14:paraId="766E3642" w14:textId="77777777" w:rsidR="003F41A9" w:rsidRDefault="003F41A9" w:rsidP="003F41A9">
                              <w:r>
                                <w:rPr>
                                  <w:rFonts w:ascii="Arial" w:eastAsia="Arial" w:hAnsi="Arial" w:cs="Arial"/>
                                  <w:b/>
                                  <w:sz w:val="18"/>
                                </w:rPr>
                                <w:t>available</w:t>
                              </w:r>
                            </w:p>
                          </w:txbxContent>
                        </v:textbox>
                      </v:rect>
                      <v:rect id="Rectangle 1850" o:spid="_x0000_s1029" style="position:absolute;left:223351;top:-98200;width:42262;height:21769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" filled="f" stroked="f">
                        <v:textbox inset="0,0,0,0">
                          <w:txbxContent>
                            <w:p w14:paraId="7D246853" w14:textId="77777777" w:rsidR="003F41A9" w:rsidRDefault="003F41A9" w:rsidP="003F41A9">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C0C0C0"/>
          </w:tcPr>
          <w:p w14:paraId="7777ED7E" w14:textId="77777777" w:rsidR="003F41A9" w:rsidRDefault="003F41A9" w:rsidP="003F41A9">
            <w:pPr>
              <w:ind w:left="112"/>
            </w:pPr>
            <w:r>
              <w:rPr>
                <w:noProof/>
              </w:rPr>
              <mc:AlternateContent>
                <mc:Choice Requires="wpg">
                  <w:drawing>
                    <wp:inline distT="0" distB="0" distL="0" distR="0" wp14:anchorId="7673603F" wp14:editId="4340372A">
                      <wp:extent cx="299314" cy="495072"/>
                      <wp:effectExtent l="0" t="0" r="0" b="0"/>
                      <wp:docPr id="29431" name="Group 29431"/>
                      <wp:cNvGraphicFramePr/>
                      <a:graphic xmlns:a="http://schemas.openxmlformats.org/drawingml/2006/main">
                        <a:graphicData uri="http://schemas.microsoft.com/office/word/2010/wordprocessingGroup">
                          <wpg:wgp>
                            <wpg:cNvGrpSpPr/>
                            <wpg:grpSpPr>
                              <a:xfrm>
                                <a:off x="0" y="0"/>
                                <a:ext cx="299314" cy="495072"/>
                                <a:chOff x="0" y="0"/>
                                <a:chExt cx="299314" cy="495072"/>
                              </a:xfrm>
                            </wpg:grpSpPr>
                            <wps:wsp>
                              <wps:cNvPr id="1853" name="Rectangle 1853"/>
                              <wps:cNvSpPr/>
                              <wps:spPr>
                                <a:xfrm rot="-5399999">
                                  <a:off x="-133222" y="78627"/>
                                  <a:ext cx="484136" cy="217691"/>
                                </a:xfrm>
                                <a:prstGeom prst="rect">
                                  <a:avLst/>
                                </a:prstGeom>
                                <a:ln>
                                  <a:noFill/>
                                </a:ln>
                              </wps:spPr>
                              <wps:txbx>
                                <w:txbxContent>
                                  <w:p w14:paraId="78C33D26" w14:textId="77777777" w:rsidR="003F41A9" w:rsidRDefault="003F41A9" w:rsidP="003F41A9">
                                    <w:r>
                                      <w:rPr>
                                        <w:rFonts w:ascii="Arial" w:eastAsia="Arial" w:hAnsi="Arial" w:cs="Arial"/>
                                        <w:b/>
                                        <w:sz w:val="18"/>
                                      </w:rPr>
                                      <w:t xml:space="preserve">Marks </w:t>
                                    </w:r>
                                  </w:p>
                                </w:txbxContent>
                              </wps:txbx>
                              <wps:bodyPr horzOverflow="overflow" vert="horz" lIns="0" tIns="0" rIns="0" bIns="0" rtlCol="0">
                                <a:noAutofit/>
                              </wps:bodyPr>
                            </wps:wsp>
                            <wps:wsp>
                              <wps:cNvPr id="1854" name="Rectangle 1854"/>
                              <wps:cNvSpPr/>
                              <wps:spPr>
                                <a:xfrm rot="-5399999">
                                  <a:off x="87715" y="-63147"/>
                                  <a:ext cx="42260" cy="217691"/>
                                </a:xfrm>
                                <a:prstGeom prst="rect">
                                  <a:avLst/>
                                </a:prstGeom>
                                <a:ln>
                                  <a:noFill/>
                                </a:ln>
                              </wps:spPr>
                              <wps:txbx>
                                <w:txbxContent>
                                  <w:p w14:paraId="750DC487" w14:textId="77777777" w:rsidR="003F41A9" w:rsidRDefault="003F41A9" w:rsidP="003F41A9">
                                    <w:r>
                                      <w:rPr>
                                        <w:rFonts w:ascii="Arial" w:eastAsia="Arial" w:hAnsi="Arial" w:cs="Arial"/>
                                        <w:b/>
                                        <w:sz w:val="18"/>
                                      </w:rPr>
                                      <w:t xml:space="preserve"> </w:t>
                                    </w:r>
                                  </w:p>
                                </w:txbxContent>
                              </wps:txbx>
                              <wps:bodyPr horzOverflow="overflow" vert="horz" lIns="0" tIns="0" rIns="0" bIns="0" rtlCol="0">
                                <a:noAutofit/>
                              </wps:bodyPr>
                            </wps:wsp>
                            <wps:wsp>
                              <wps:cNvPr id="1856" name="Rectangle 1856"/>
                              <wps:cNvSpPr/>
                              <wps:spPr>
                                <a:xfrm rot="-5399999">
                                  <a:off x="-64747" y="76997"/>
                                  <a:ext cx="618460" cy="217691"/>
                                </a:xfrm>
                                <a:prstGeom prst="rect">
                                  <a:avLst/>
                                </a:prstGeom>
                                <a:ln>
                                  <a:noFill/>
                                </a:ln>
                              </wps:spPr>
                              <wps:txbx>
                                <w:txbxContent>
                                  <w:p w14:paraId="2C395446" w14:textId="77777777" w:rsidR="003F41A9" w:rsidRDefault="003F41A9" w:rsidP="003F41A9">
                                    <w:r>
                                      <w:rPr>
                                        <w:rFonts w:ascii="Arial" w:eastAsia="Arial" w:hAnsi="Arial" w:cs="Arial"/>
                                        <w:b/>
                                        <w:sz w:val="18"/>
                                      </w:rPr>
                                      <w:t>awarded</w:t>
                                    </w:r>
                                  </w:p>
                                </w:txbxContent>
                              </wps:txbx>
                              <wps:bodyPr horzOverflow="overflow" vert="horz" lIns="0" tIns="0" rIns="0" bIns="0" rtlCol="0">
                                <a:noAutofit/>
                              </wps:bodyPr>
                            </wps:wsp>
                            <wps:wsp>
                              <wps:cNvPr id="1857" name="Rectangle 1857"/>
                              <wps:cNvSpPr/>
                              <wps:spPr>
                                <a:xfrm rot="-5399999">
                                  <a:off x="223351" y="-98199"/>
                                  <a:ext cx="42260" cy="217691"/>
                                </a:xfrm>
                                <a:prstGeom prst="rect">
                                  <a:avLst/>
                                </a:prstGeom>
                                <a:ln>
                                  <a:noFill/>
                                </a:ln>
                              </wps:spPr>
                              <wps:txbx>
                                <w:txbxContent>
                                  <w:p w14:paraId="2E62C431" w14:textId="77777777" w:rsidR="003F41A9" w:rsidRDefault="003F41A9" w:rsidP="003F41A9">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7673603F" id="Group 29431" o:spid="_x0000_s1030" style="width:23.55pt;height:39pt;mso-position-horizontal-relative:char;mso-position-vertical-relative:line" coordsize="299314,49507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">
                      <v:rect id="Rectangle 1853" o:spid="_x0000_s1031" style="position:absolute;left:-133222;top:78627;width:484136;height:21769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" filled="f" stroked="f">
                        <v:textbox inset="0,0,0,0">
                          <w:txbxContent>
                            <w:p w14:paraId="78C33D26" w14:textId="77777777" w:rsidR="003F41A9" w:rsidRDefault="003F41A9" w:rsidP="003F41A9">
                              <w:r>
                                <w:rPr>
                                  <w:rFonts w:ascii="Arial" w:eastAsia="Arial" w:hAnsi="Arial" w:cs="Arial"/>
                                  <w:b/>
                                  <w:sz w:val="18"/>
                                </w:rPr>
                                <w:t xml:space="preserve">Marks </w:t>
                              </w:r>
                            </w:p>
                          </w:txbxContent>
                        </v:textbox>
                      </v:rect>
                      <v:rect id="Rectangle 1854" o:spid="_x0000_s1032" style="position:absolute;left:87715;top:-63147;width:42260;height:21769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" filled="f" stroked="f">
                        <v:textbox inset="0,0,0,0">
                          <w:txbxContent>
                            <w:p w14:paraId="750DC487" w14:textId="77777777" w:rsidR="003F41A9" w:rsidRDefault="003F41A9" w:rsidP="003F41A9">
                              <w:r>
                                <w:rPr>
                                  <w:rFonts w:ascii="Arial" w:eastAsia="Arial" w:hAnsi="Arial" w:cs="Arial"/>
                                  <w:b/>
                                  <w:sz w:val="18"/>
                                </w:rPr>
                                <w:t xml:space="preserve"> </w:t>
                              </w:r>
                            </w:p>
                          </w:txbxContent>
                        </v:textbox>
                      </v:rect>
                      <v:rect id="Rectangle 1856" o:spid="_x0000_s1033" style="position:absolute;left:-64747;top:76997;width:618460;height:21769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" filled="f" stroked="f">
                        <v:textbox inset="0,0,0,0">
                          <w:txbxContent>
                            <w:p w14:paraId="2C395446" w14:textId="77777777" w:rsidR="003F41A9" w:rsidRDefault="003F41A9" w:rsidP="003F41A9">
                              <w:r>
                                <w:rPr>
                                  <w:rFonts w:ascii="Arial" w:eastAsia="Arial" w:hAnsi="Arial" w:cs="Arial"/>
                                  <w:b/>
                                  <w:sz w:val="18"/>
                                </w:rPr>
                                <w:t>awarded</w:t>
                              </w:r>
                            </w:p>
                          </w:txbxContent>
                        </v:textbox>
                      </v:rect>
                      <v:rect id="Rectangle 1857" o:spid="_x0000_s1034" style="position:absolute;left:223351;top:-98199;width:42260;height:217691;rotation:-5898239fd;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" filled="f" stroked="f">
                        <v:textbox inset="0,0,0,0">
                          <w:txbxContent>
                            <w:p w14:paraId="2E62C431" w14:textId="77777777" w:rsidR="003F41A9" w:rsidRDefault="003F41A9" w:rsidP="003F41A9">
                              <w:r>
                                <w:rPr>
                                  <w:rFonts w:ascii="Arial" w:eastAsia="Arial" w:hAnsi="Arial" w:cs="Arial"/>
                                  <w:b/>
                                  <w:sz w:val="18"/>
                                </w:rPr>
                                <w:t xml:space="preserve"> </w:t>
                              </w:r>
                            </w:p>
                          </w:txbxContent>
                        </v:textbox>
                      </v:rect>
                      <w10:anchorlock/>
                    </v:group>
                  </w:pict>
                </mc:Fallback>
              </mc:AlternateContent>
            </w:r>
          </w:p>
        </w:tc>
      </w:tr>
      <w:tr w:rsidR="003F41A9" w14:paraId="11BBA13A" w14:textId="77777777" w:rsidTr="003F41A9">
        <w:trPr>
          <w:trHeight w:val="520"/>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5AC537B4" w14:textId="77777777" w:rsidR="003F41A9" w:rsidRDefault="003F41A9" w:rsidP="003F41A9">
            <w:pPr>
              <w:ind w:left="18"/>
            </w:pPr>
            <w:r>
              <w:rPr>
                <w:rFonts w:ascii="Arial" w:eastAsia="Arial" w:hAnsi="Arial" w:cs="Arial"/>
                <w:b/>
                <w:sz w:val="20"/>
              </w:rPr>
              <w:t>1. Engagement with Literature Skills</w:t>
            </w:r>
            <w:r>
              <w:rPr>
                <w:rFonts w:ascii="Arial" w:eastAsia="Arial" w:hAnsi="Arial" w:cs="Arial"/>
                <w:b/>
                <w:sz w:val="16"/>
              </w:rPr>
              <w:t xml:space="preserve"> </w:t>
            </w:r>
          </w:p>
          <w:p w14:paraId="5AF6CAB5"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48CB652F" w14:textId="77777777" w:rsidR="003F41A9" w:rsidRDefault="003F41A9" w:rsidP="003F41A9">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3DF59756" w14:textId="77777777" w:rsidR="003F41A9" w:rsidRDefault="003F41A9" w:rsidP="003F41A9">
            <w:pPr>
              <w:ind w:left="116"/>
              <w:jc w:val="center"/>
            </w:pPr>
            <w:r>
              <w:rPr>
                <w:rFonts w:ascii="Arial" w:eastAsia="Arial" w:hAnsi="Arial" w:cs="Arial"/>
                <w:sz w:val="32"/>
              </w:rPr>
              <w:t xml:space="preserve"> </w:t>
            </w:r>
          </w:p>
        </w:tc>
      </w:tr>
      <w:tr w:rsidR="003F41A9" w14:paraId="31E10533" w14:textId="77777777" w:rsidTr="003F41A9">
        <w:trPr>
          <w:trHeight w:val="1699"/>
        </w:trPr>
        <w:tc>
          <w:tcPr>
            <w:tcW w:w="8706" w:type="dxa"/>
            <w:tcBorders>
              <w:top w:val="single" w:sz="4" w:space="0" w:color="000000"/>
              <w:left w:val="single" w:sz="4" w:space="0" w:color="000000"/>
              <w:bottom w:val="single" w:sz="4" w:space="0" w:color="000000"/>
              <w:right w:val="single" w:sz="4" w:space="0" w:color="000000"/>
            </w:tcBorders>
          </w:tcPr>
          <w:p w14:paraId="6624DF85" w14:textId="77777777" w:rsidR="003F41A9" w:rsidRDefault="003F41A9" w:rsidP="003F41A9">
            <w:pPr>
              <w:spacing w:after="108"/>
              <w:ind w:left="18"/>
            </w:pPr>
            <w:r>
              <w:rPr>
                <w:rFonts w:ascii="Arial" w:eastAsia="Arial" w:hAnsi="Arial" w:cs="Arial"/>
                <w:sz w:val="14"/>
              </w:rPr>
              <w:t xml:space="preserve"> </w:t>
            </w:r>
          </w:p>
          <w:p w14:paraId="2F9FED06" w14:textId="77777777" w:rsidR="003F41A9" w:rsidRDefault="003F41A9" w:rsidP="003F41A9">
            <w:pPr>
              <w:spacing w:after="108"/>
              <w:ind w:left="18"/>
            </w:pPr>
            <w:r>
              <w:rPr>
                <w:rFonts w:ascii="Arial" w:eastAsia="Arial" w:hAnsi="Arial" w:cs="Arial"/>
                <w:sz w:val="14"/>
              </w:rPr>
              <w:t xml:space="preserve"> </w:t>
            </w:r>
          </w:p>
          <w:p w14:paraId="2554D4C0" w14:textId="77777777" w:rsidR="003F41A9" w:rsidRDefault="003F41A9" w:rsidP="003F41A9">
            <w:pPr>
              <w:spacing w:after="108"/>
              <w:ind w:left="18"/>
            </w:pPr>
            <w:r>
              <w:rPr>
                <w:rFonts w:ascii="Arial" w:eastAsia="Arial" w:hAnsi="Arial" w:cs="Arial"/>
                <w:sz w:val="14"/>
              </w:rPr>
              <w:t xml:space="preserve"> </w:t>
            </w:r>
          </w:p>
          <w:p w14:paraId="42728DDC" w14:textId="77777777" w:rsidR="003F41A9" w:rsidRDefault="003F41A9" w:rsidP="003F41A9">
            <w:pPr>
              <w:spacing w:after="110"/>
              <w:ind w:left="18"/>
            </w:pPr>
            <w:r>
              <w:rPr>
                <w:rFonts w:ascii="Arial" w:eastAsia="Arial" w:hAnsi="Arial" w:cs="Arial"/>
                <w:sz w:val="14"/>
              </w:rPr>
              <w:t xml:space="preserve"> </w:t>
            </w:r>
          </w:p>
          <w:p w14:paraId="3FB90F08" w14:textId="77777777" w:rsidR="003F41A9" w:rsidRDefault="003F41A9" w:rsidP="003F41A9">
            <w:pPr>
              <w:spacing w:after="108"/>
              <w:ind w:left="18"/>
            </w:pPr>
            <w:r>
              <w:rPr>
                <w:rFonts w:ascii="Arial" w:eastAsia="Arial" w:hAnsi="Arial" w:cs="Arial"/>
                <w:sz w:val="14"/>
              </w:rPr>
              <w:t xml:space="preserve"> </w:t>
            </w:r>
          </w:p>
          <w:p w14:paraId="39828524"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5F3A8ABF" w14:textId="77777777" w:rsidR="003F41A9" w:rsidRDefault="003F41A9" w:rsidP="003F41A9">
            <w:pPr>
              <w:spacing w:after="64"/>
              <w:ind w:left="114"/>
              <w:jc w:val="center"/>
            </w:pPr>
            <w:r>
              <w:rPr>
                <w:rFonts w:ascii="Arial" w:eastAsia="Arial" w:hAnsi="Arial" w:cs="Arial"/>
                <w:sz w:val="32"/>
              </w:rPr>
              <w:t xml:space="preserve"> </w:t>
            </w:r>
          </w:p>
          <w:p w14:paraId="63E9A4F7" w14:textId="77777777" w:rsidR="003F41A9" w:rsidRDefault="003F41A9" w:rsidP="003F41A9">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156A80EF" w14:textId="77777777" w:rsidR="003F41A9" w:rsidRDefault="003F41A9" w:rsidP="003F41A9">
            <w:pPr>
              <w:ind w:left="116"/>
              <w:jc w:val="center"/>
            </w:pPr>
            <w:r>
              <w:rPr>
                <w:rFonts w:ascii="Arial" w:eastAsia="Arial" w:hAnsi="Arial" w:cs="Arial"/>
                <w:sz w:val="32"/>
              </w:rPr>
              <w:t xml:space="preserve"> </w:t>
            </w:r>
          </w:p>
        </w:tc>
      </w:tr>
      <w:tr w:rsidR="003F41A9" w14:paraId="27F6AAA2" w14:textId="77777777" w:rsidTr="003F41A9">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20914E18" w14:textId="77777777" w:rsidR="003F41A9" w:rsidRDefault="003F41A9" w:rsidP="003F41A9">
            <w:pPr>
              <w:ind w:left="18"/>
            </w:pPr>
            <w:r>
              <w:rPr>
                <w:rFonts w:ascii="Arial" w:eastAsia="Arial" w:hAnsi="Arial" w:cs="Arial"/>
                <w:b/>
                <w:sz w:val="20"/>
              </w:rPr>
              <w:t xml:space="preserve">2. Knowledge and Understanding Skills </w:t>
            </w:r>
          </w:p>
          <w:p w14:paraId="016DBD06"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69F93B89" w14:textId="77777777" w:rsidR="003F41A9" w:rsidRDefault="003F41A9" w:rsidP="003F41A9">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196DE4FE" w14:textId="77777777" w:rsidR="003F41A9" w:rsidRDefault="003F41A9" w:rsidP="003F41A9">
            <w:pPr>
              <w:ind w:left="116"/>
              <w:jc w:val="center"/>
            </w:pPr>
            <w:r>
              <w:rPr>
                <w:rFonts w:ascii="Arial" w:eastAsia="Arial" w:hAnsi="Arial" w:cs="Arial"/>
                <w:sz w:val="32"/>
              </w:rPr>
              <w:t xml:space="preserve"> </w:t>
            </w:r>
          </w:p>
        </w:tc>
      </w:tr>
      <w:tr w:rsidR="003F41A9" w14:paraId="435E6622" w14:textId="77777777" w:rsidTr="003F41A9">
        <w:trPr>
          <w:trHeight w:val="1698"/>
        </w:trPr>
        <w:tc>
          <w:tcPr>
            <w:tcW w:w="8706" w:type="dxa"/>
            <w:tcBorders>
              <w:top w:val="single" w:sz="4" w:space="0" w:color="000000"/>
              <w:left w:val="single" w:sz="4" w:space="0" w:color="000000"/>
              <w:bottom w:val="single" w:sz="4" w:space="0" w:color="000000"/>
              <w:right w:val="single" w:sz="4" w:space="0" w:color="000000"/>
            </w:tcBorders>
          </w:tcPr>
          <w:p w14:paraId="3CFCD1D5" w14:textId="77777777" w:rsidR="003F41A9" w:rsidRDefault="003F41A9" w:rsidP="003F41A9">
            <w:pPr>
              <w:spacing w:after="108"/>
              <w:ind w:left="18"/>
            </w:pPr>
            <w:r>
              <w:rPr>
                <w:rFonts w:ascii="Arial" w:eastAsia="Arial" w:hAnsi="Arial" w:cs="Arial"/>
                <w:sz w:val="14"/>
              </w:rPr>
              <w:t xml:space="preserve"> </w:t>
            </w:r>
          </w:p>
          <w:p w14:paraId="4A0AAF12" w14:textId="77777777" w:rsidR="003F41A9" w:rsidRDefault="003F41A9" w:rsidP="003F41A9">
            <w:pPr>
              <w:spacing w:after="108"/>
              <w:ind w:left="18"/>
            </w:pPr>
            <w:r>
              <w:rPr>
                <w:rFonts w:ascii="Arial" w:eastAsia="Arial" w:hAnsi="Arial" w:cs="Arial"/>
                <w:sz w:val="14"/>
              </w:rPr>
              <w:t xml:space="preserve"> </w:t>
            </w:r>
          </w:p>
          <w:p w14:paraId="16EB2573" w14:textId="77777777" w:rsidR="003F41A9" w:rsidRDefault="003F41A9" w:rsidP="003F41A9">
            <w:pPr>
              <w:spacing w:after="108"/>
              <w:ind w:left="18"/>
            </w:pPr>
            <w:r>
              <w:rPr>
                <w:rFonts w:ascii="Arial" w:eastAsia="Arial" w:hAnsi="Arial" w:cs="Arial"/>
                <w:sz w:val="14"/>
              </w:rPr>
              <w:t xml:space="preserve"> </w:t>
            </w:r>
          </w:p>
          <w:p w14:paraId="5608736F" w14:textId="77777777" w:rsidR="003F41A9" w:rsidRDefault="003F41A9" w:rsidP="003F41A9">
            <w:pPr>
              <w:spacing w:after="108"/>
              <w:ind w:left="18"/>
            </w:pPr>
            <w:r>
              <w:rPr>
                <w:rFonts w:ascii="Arial" w:eastAsia="Arial" w:hAnsi="Arial" w:cs="Arial"/>
                <w:sz w:val="14"/>
              </w:rPr>
              <w:t xml:space="preserve"> </w:t>
            </w:r>
          </w:p>
          <w:p w14:paraId="1D414E2E" w14:textId="77777777" w:rsidR="003F41A9" w:rsidRDefault="003F41A9" w:rsidP="003F41A9">
            <w:pPr>
              <w:spacing w:after="108"/>
              <w:ind w:left="18"/>
            </w:pPr>
            <w:r>
              <w:rPr>
                <w:rFonts w:ascii="Arial" w:eastAsia="Arial" w:hAnsi="Arial" w:cs="Arial"/>
                <w:sz w:val="14"/>
              </w:rPr>
              <w:t xml:space="preserve"> </w:t>
            </w:r>
          </w:p>
          <w:p w14:paraId="6D6100EB"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3D6D18C7" w14:textId="77777777" w:rsidR="003F41A9" w:rsidRDefault="003F41A9" w:rsidP="003F41A9">
            <w:pPr>
              <w:spacing w:after="64"/>
              <w:ind w:left="114"/>
              <w:jc w:val="center"/>
            </w:pPr>
            <w:r>
              <w:rPr>
                <w:rFonts w:ascii="Arial" w:eastAsia="Arial" w:hAnsi="Arial" w:cs="Arial"/>
                <w:sz w:val="32"/>
              </w:rPr>
              <w:t xml:space="preserve"> </w:t>
            </w:r>
          </w:p>
          <w:p w14:paraId="1D5C693B" w14:textId="77777777" w:rsidR="003F41A9" w:rsidRDefault="003F41A9" w:rsidP="003F41A9">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7D3DB53A" w14:textId="77777777" w:rsidR="003F41A9" w:rsidRDefault="003F41A9" w:rsidP="003F41A9">
            <w:pPr>
              <w:ind w:left="116"/>
              <w:jc w:val="center"/>
            </w:pPr>
            <w:r>
              <w:rPr>
                <w:rFonts w:ascii="Arial" w:eastAsia="Arial" w:hAnsi="Arial" w:cs="Arial"/>
                <w:sz w:val="32"/>
              </w:rPr>
              <w:t xml:space="preserve"> </w:t>
            </w:r>
          </w:p>
        </w:tc>
      </w:tr>
      <w:tr w:rsidR="003F41A9" w14:paraId="3F35A856" w14:textId="77777777" w:rsidTr="003F41A9">
        <w:trPr>
          <w:trHeight w:val="517"/>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17810E21" w14:textId="77777777" w:rsidR="003F41A9" w:rsidRDefault="003F41A9" w:rsidP="003F41A9">
            <w:pPr>
              <w:ind w:left="18"/>
            </w:pPr>
            <w:r>
              <w:rPr>
                <w:rFonts w:ascii="Arial" w:eastAsia="Arial" w:hAnsi="Arial" w:cs="Arial"/>
                <w:b/>
                <w:sz w:val="20"/>
              </w:rPr>
              <w:t>3. Cognitive and Intellectual Skills</w:t>
            </w:r>
            <w:r>
              <w:rPr>
                <w:rFonts w:ascii="Arial" w:eastAsia="Arial" w:hAnsi="Arial" w:cs="Arial"/>
                <w:b/>
                <w:sz w:val="16"/>
              </w:rPr>
              <w:t xml:space="preserve"> </w:t>
            </w:r>
          </w:p>
          <w:p w14:paraId="4D07D16B"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3FF9D003" w14:textId="77777777" w:rsidR="003F41A9" w:rsidRDefault="003F41A9" w:rsidP="003F41A9">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6DADCA45" w14:textId="77777777" w:rsidR="003F41A9" w:rsidRDefault="003F41A9" w:rsidP="003F41A9">
            <w:pPr>
              <w:ind w:left="116"/>
              <w:jc w:val="center"/>
            </w:pPr>
            <w:r>
              <w:rPr>
                <w:rFonts w:ascii="Arial" w:eastAsia="Arial" w:hAnsi="Arial" w:cs="Arial"/>
                <w:sz w:val="32"/>
              </w:rPr>
              <w:t xml:space="preserve"> </w:t>
            </w:r>
          </w:p>
        </w:tc>
      </w:tr>
      <w:tr w:rsidR="003F41A9" w14:paraId="35D4860A" w14:textId="77777777" w:rsidTr="003F41A9">
        <w:trPr>
          <w:trHeight w:val="1699"/>
        </w:trPr>
        <w:tc>
          <w:tcPr>
            <w:tcW w:w="8706" w:type="dxa"/>
            <w:tcBorders>
              <w:top w:val="single" w:sz="4" w:space="0" w:color="000000"/>
              <w:left w:val="single" w:sz="4" w:space="0" w:color="000000"/>
              <w:bottom w:val="single" w:sz="4" w:space="0" w:color="000000"/>
              <w:right w:val="single" w:sz="4" w:space="0" w:color="000000"/>
            </w:tcBorders>
          </w:tcPr>
          <w:p w14:paraId="0887BB0B" w14:textId="77777777" w:rsidR="003F41A9" w:rsidRDefault="003F41A9" w:rsidP="003F41A9">
            <w:pPr>
              <w:spacing w:after="108"/>
              <w:ind w:left="18"/>
            </w:pPr>
            <w:r>
              <w:rPr>
                <w:rFonts w:ascii="Arial" w:eastAsia="Arial" w:hAnsi="Arial" w:cs="Arial"/>
                <w:sz w:val="14"/>
              </w:rPr>
              <w:t xml:space="preserve"> </w:t>
            </w:r>
          </w:p>
          <w:p w14:paraId="5A1F59A1" w14:textId="77777777" w:rsidR="003F41A9" w:rsidRDefault="003F41A9" w:rsidP="003F41A9">
            <w:pPr>
              <w:spacing w:after="108"/>
              <w:ind w:left="18"/>
            </w:pPr>
            <w:r>
              <w:rPr>
                <w:rFonts w:ascii="Arial" w:eastAsia="Arial" w:hAnsi="Arial" w:cs="Arial"/>
                <w:sz w:val="14"/>
              </w:rPr>
              <w:t xml:space="preserve"> </w:t>
            </w:r>
          </w:p>
          <w:p w14:paraId="7FBE5E02" w14:textId="77777777" w:rsidR="003F41A9" w:rsidRDefault="003F41A9" w:rsidP="003F41A9">
            <w:pPr>
              <w:spacing w:after="108"/>
              <w:ind w:left="18"/>
            </w:pPr>
            <w:r>
              <w:rPr>
                <w:rFonts w:ascii="Arial" w:eastAsia="Arial" w:hAnsi="Arial" w:cs="Arial"/>
                <w:sz w:val="14"/>
              </w:rPr>
              <w:t xml:space="preserve"> </w:t>
            </w:r>
          </w:p>
          <w:p w14:paraId="452981D7" w14:textId="77777777" w:rsidR="003F41A9" w:rsidRDefault="003F41A9" w:rsidP="003F41A9">
            <w:pPr>
              <w:spacing w:after="108"/>
              <w:ind w:left="18"/>
            </w:pPr>
            <w:r>
              <w:rPr>
                <w:rFonts w:ascii="Arial" w:eastAsia="Arial" w:hAnsi="Arial" w:cs="Arial"/>
                <w:sz w:val="14"/>
              </w:rPr>
              <w:t xml:space="preserve"> </w:t>
            </w:r>
          </w:p>
          <w:p w14:paraId="6466EC8B" w14:textId="77777777" w:rsidR="003F41A9" w:rsidRDefault="003F41A9" w:rsidP="003F41A9">
            <w:pPr>
              <w:spacing w:after="108"/>
              <w:ind w:left="18"/>
            </w:pPr>
            <w:r>
              <w:rPr>
                <w:rFonts w:ascii="Arial" w:eastAsia="Arial" w:hAnsi="Arial" w:cs="Arial"/>
                <w:sz w:val="14"/>
              </w:rPr>
              <w:t xml:space="preserve"> </w:t>
            </w:r>
          </w:p>
          <w:p w14:paraId="5B8D8FB9"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60CF9661" w14:textId="77777777" w:rsidR="003F41A9" w:rsidRDefault="003F41A9" w:rsidP="003F41A9">
            <w:pPr>
              <w:spacing w:after="62"/>
              <w:ind w:left="114"/>
              <w:jc w:val="center"/>
            </w:pPr>
            <w:r>
              <w:rPr>
                <w:rFonts w:ascii="Arial" w:eastAsia="Arial" w:hAnsi="Arial" w:cs="Arial"/>
                <w:sz w:val="32"/>
              </w:rPr>
              <w:t xml:space="preserve"> </w:t>
            </w:r>
          </w:p>
          <w:p w14:paraId="16C8EFD7" w14:textId="77777777" w:rsidR="003F41A9" w:rsidRDefault="003F41A9" w:rsidP="003F41A9">
            <w:pPr>
              <w:ind w:left="168"/>
            </w:pPr>
            <w:r>
              <w:rPr>
                <w:rFonts w:ascii="Arial" w:eastAsia="Arial" w:hAnsi="Arial" w:cs="Arial"/>
                <w:sz w:val="32"/>
              </w:rPr>
              <w:t xml:space="preserve">30 </w:t>
            </w:r>
          </w:p>
        </w:tc>
        <w:tc>
          <w:tcPr>
            <w:tcW w:w="866" w:type="dxa"/>
            <w:tcBorders>
              <w:top w:val="single" w:sz="4" w:space="0" w:color="000000"/>
              <w:left w:val="single" w:sz="4" w:space="0" w:color="000000"/>
              <w:bottom w:val="single" w:sz="4" w:space="0" w:color="000000"/>
              <w:right w:val="single" w:sz="4" w:space="0" w:color="000000"/>
            </w:tcBorders>
          </w:tcPr>
          <w:p w14:paraId="35A5D476" w14:textId="77777777" w:rsidR="003F41A9" w:rsidRDefault="003F41A9" w:rsidP="003F41A9">
            <w:pPr>
              <w:ind w:left="116"/>
              <w:jc w:val="center"/>
            </w:pPr>
            <w:r>
              <w:rPr>
                <w:rFonts w:ascii="Arial" w:eastAsia="Arial" w:hAnsi="Arial" w:cs="Arial"/>
                <w:sz w:val="32"/>
              </w:rPr>
              <w:t xml:space="preserve"> </w:t>
            </w:r>
          </w:p>
        </w:tc>
      </w:tr>
      <w:tr w:rsidR="003F41A9" w14:paraId="36EFE1E6" w14:textId="77777777" w:rsidTr="003F41A9">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3526F8F0" w14:textId="77777777" w:rsidR="003F41A9" w:rsidRDefault="003F41A9" w:rsidP="003F41A9">
            <w:pPr>
              <w:ind w:left="18"/>
            </w:pPr>
            <w:r>
              <w:rPr>
                <w:rFonts w:ascii="Arial" w:eastAsia="Arial" w:hAnsi="Arial" w:cs="Arial"/>
                <w:b/>
                <w:sz w:val="20"/>
              </w:rPr>
              <w:t>4. Practical Application Skills</w:t>
            </w:r>
            <w:r>
              <w:rPr>
                <w:rFonts w:ascii="Arial" w:eastAsia="Arial" w:hAnsi="Arial" w:cs="Arial"/>
                <w:b/>
                <w:sz w:val="16"/>
              </w:rPr>
              <w:t xml:space="preserve"> </w:t>
            </w:r>
          </w:p>
          <w:p w14:paraId="3328D7B8"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40E88117" w14:textId="77777777" w:rsidR="003F41A9" w:rsidRDefault="003F41A9" w:rsidP="003F41A9">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32AD21A1" w14:textId="77777777" w:rsidR="003F41A9" w:rsidRDefault="003F41A9" w:rsidP="003F41A9">
            <w:pPr>
              <w:ind w:left="116"/>
              <w:jc w:val="center"/>
            </w:pPr>
            <w:r>
              <w:rPr>
                <w:rFonts w:ascii="Arial" w:eastAsia="Arial" w:hAnsi="Arial" w:cs="Arial"/>
                <w:sz w:val="32"/>
              </w:rPr>
              <w:t xml:space="preserve"> </w:t>
            </w:r>
          </w:p>
        </w:tc>
      </w:tr>
      <w:tr w:rsidR="003F41A9" w14:paraId="7E03B554" w14:textId="77777777" w:rsidTr="003F41A9">
        <w:trPr>
          <w:trHeight w:val="1699"/>
        </w:trPr>
        <w:tc>
          <w:tcPr>
            <w:tcW w:w="8706" w:type="dxa"/>
            <w:tcBorders>
              <w:top w:val="single" w:sz="4" w:space="0" w:color="000000"/>
              <w:left w:val="single" w:sz="4" w:space="0" w:color="000000"/>
              <w:bottom w:val="single" w:sz="4" w:space="0" w:color="000000"/>
              <w:right w:val="single" w:sz="4" w:space="0" w:color="000000"/>
            </w:tcBorders>
          </w:tcPr>
          <w:p w14:paraId="2BBA082D" w14:textId="77777777" w:rsidR="003F41A9" w:rsidRDefault="003F41A9" w:rsidP="003F41A9">
            <w:pPr>
              <w:spacing w:after="108"/>
              <w:ind w:left="18"/>
            </w:pPr>
            <w:r>
              <w:rPr>
                <w:rFonts w:ascii="Arial" w:eastAsia="Arial" w:hAnsi="Arial" w:cs="Arial"/>
                <w:sz w:val="14"/>
              </w:rPr>
              <w:t xml:space="preserve"> </w:t>
            </w:r>
          </w:p>
          <w:p w14:paraId="1AD8751A" w14:textId="77777777" w:rsidR="003F41A9" w:rsidRDefault="003F41A9" w:rsidP="003F41A9">
            <w:pPr>
              <w:spacing w:after="108"/>
              <w:ind w:left="18"/>
            </w:pPr>
            <w:r>
              <w:rPr>
                <w:rFonts w:ascii="Arial" w:eastAsia="Arial" w:hAnsi="Arial" w:cs="Arial"/>
                <w:sz w:val="14"/>
              </w:rPr>
              <w:t xml:space="preserve"> </w:t>
            </w:r>
          </w:p>
          <w:p w14:paraId="7D11163F" w14:textId="77777777" w:rsidR="003F41A9" w:rsidRDefault="003F41A9" w:rsidP="003F41A9">
            <w:pPr>
              <w:spacing w:after="110"/>
              <w:ind w:left="18"/>
            </w:pPr>
            <w:r>
              <w:rPr>
                <w:rFonts w:ascii="Arial" w:eastAsia="Arial" w:hAnsi="Arial" w:cs="Arial"/>
                <w:sz w:val="14"/>
              </w:rPr>
              <w:t xml:space="preserve"> </w:t>
            </w:r>
          </w:p>
          <w:p w14:paraId="138F6ABF" w14:textId="77777777" w:rsidR="003F41A9" w:rsidRDefault="003F41A9" w:rsidP="003F41A9">
            <w:pPr>
              <w:spacing w:after="108"/>
              <w:ind w:left="18"/>
            </w:pPr>
            <w:r>
              <w:rPr>
                <w:rFonts w:ascii="Arial" w:eastAsia="Arial" w:hAnsi="Arial" w:cs="Arial"/>
                <w:sz w:val="14"/>
              </w:rPr>
              <w:t xml:space="preserve"> </w:t>
            </w:r>
          </w:p>
          <w:p w14:paraId="7FFEDE99" w14:textId="77777777" w:rsidR="003F41A9" w:rsidRDefault="003F41A9" w:rsidP="003F41A9">
            <w:pPr>
              <w:spacing w:after="108"/>
              <w:ind w:left="18"/>
            </w:pPr>
            <w:r>
              <w:rPr>
                <w:rFonts w:ascii="Arial" w:eastAsia="Arial" w:hAnsi="Arial" w:cs="Arial"/>
                <w:sz w:val="14"/>
              </w:rPr>
              <w:t xml:space="preserve"> </w:t>
            </w:r>
          </w:p>
          <w:p w14:paraId="6FAEA324"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9B59D2F" w14:textId="77777777" w:rsidR="003F41A9" w:rsidRDefault="003F41A9" w:rsidP="003F41A9">
            <w:pPr>
              <w:spacing w:after="64"/>
              <w:ind w:left="114"/>
              <w:jc w:val="center"/>
            </w:pPr>
            <w:r>
              <w:rPr>
                <w:rFonts w:ascii="Arial" w:eastAsia="Arial" w:hAnsi="Arial" w:cs="Arial"/>
                <w:sz w:val="32"/>
              </w:rPr>
              <w:t xml:space="preserve"> </w:t>
            </w:r>
          </w:p>
          <w:p w14:paraId="675BC659" w14:textId="77777777" w:rsidR="003F41A9" w:rsidRDefault="003F41A9" w:rsidP="003F41A9">
            <w:pPr>
              <w:ind w:left="26"/>
              <w:jc w:val="center"/>
            </w:pPr>
            <w:r>
              <w:rPr>
                <w:rFonts w:ascii="Arial" w:eastAsia="Arial" w:hAnsi="Arial" w:cs="Arial"/>
                <w:sz w:val="32"/>
              </w:rPr>
              <w:t xml:space="preserve">5 </w:t>
            </w:r>
          </w:p>
        </w:tc>
        <w:tc>
          <w:tcPr>
            <w:tcW w:w="866" w:type="dxa"/>
            <w:tcBorders>
              <w:top w:val="single" w:sz="4" w:space="0" w:color="000000"/>
              <w:left w:val="single" w:sz="4" w:space="0" w:color="000000"/>
              <w:bottom w:val="single" w:sz="4" w:space="0" w:color="000000"/>
              <w:right w:val="single" w:sz="4" w:space="0" w:color="000000"/>
            </w:tcBorders>
          </w:tcPr>
          <w:p w14:paraId="46D53FF7" w14:textId="77777777" w:rsidR="003F41A9" w:rsidRDefault="003F41A9" w:rsidP="003F41A9">
            <w:pPr>
              <w:ind w:left="116"/>
              <w:jc w:val="center"/>
            </w:pPr>
            <w:r>
              <w:rPr>
                <w:rFonts w:ascii="Arial" w:eastAsia="Arial" w:hAnsi="Arial" w:cs="Arial"/>
                <w:sz w:val="32"/>
              </w:rPr>
              <w:t xml:space="preserve"> </w:t>
            </w:r>
          </w:p>
        </w:tc>
      </w:tr>
      <w:tr w:rsidR="003F41A9" w14:paraId="3FDA89F7" w14:textId="77777777" w:rsidTr="003F41A9">
        <w:trPr>
          <w:trHeight w:val="518"/>
        </w:trPr>
        <w:tc>
          <w:tcPr>
            <w:tcW w:w="8706" w:type="dxa"/>
            <w:tcBorders>
              <w:top w:val="single" w:sz="4" w:space="0" w:color="000000"/>
              <w:left w:val="single" w:sz="4" w:space="0" w:color="000000"/>
              <w:bottom w:val="single" w:sz="4" w:space="0" w:color="000000"/>
              <w:right w:val="single" w:sz="4" w:space="0" w:color="000000"/>
            </w:tcBorders>
            <w:shd w:val="clear" w:color="auto" w:fill="DADADB"/>
          </w:tcPr>
          <w:p w14:paraId="6F50461B" w14:textId="77777777" w:rsidR="003F41A9" w:rsidRDefault="003F41A9" w:rsidP="003F41A9">
            <w:pPr>
              <w:ind w:left="18"/>
            </w:pPr>
            <w:r>
              <w:rPr>
                <w:rFonts w:ascii="Arial" w:eastAsia="Arial" w:hAnsi="Arial" w:cs="Arial"/>
                <w:b/>
                <w:sz w:val="20"/>
              </w:rPr>
              <w:t>5. Transferable Skills for Life and Professional Practice</w:t>
            </w:r>
            <w:r>
              <w:rPr>
                <w:rFonts w:ascii="Arial" w:eastAsia="Arial" w:hAnsi="Arial" w:cs="Arial"/>
                <w:b/>
                <w:sz w:val="16"/>
              </w:rPr>
              <w:t xml:space="preserve"> </w:t>
            </w:r>
          </w:p>
          <w:p w14:paraId="759E7DE7"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ADADB"/>
          </w:tcPr>
          <w:p w14:paraId="5C51101C" w14:textId="77777777" w:rsidR="003F41A9" w:rsidRDefault="003F41A9" w:rsidP="003F41A9">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ADADB"/>
          </w:tcPr>
          <w:p w14:paraId="2CE3F27E" w14:textId="77777777" w:rsidR="003F41A9" w:rsidRDefault="003F41A9" w:rsidP="003F41A9">
            <w:pPr>
              <w:ind w:left="116"/>
              <w:jc w:val="center"/>
            </w:pPr>
            <w:r>
              <w:rPr>
                <w:rFonts w:ascii="Arial" w:eastAsia="Arial" w:hAnsi="Arial" w:cs="Arial"/>
                <w:sz w:val="32"/>
              </w:rPr>
              <w:t xml:space="preserve"> </w:t>
            </w:r>
          </w:p>
        </w:tc>
      </w:tr>
      <w:tr w:rsidR="003F41A9" w14:paraId="49682532" w14:textId="77777777" w:rsidTr="003F41A9">
        <w:trPr>
          <w:trHeight w:val="1136"/>
        </w:trPr>
        <w:tc>
          <w:tcPr>
            <w:tcW w:w="8706" w:type="dxa"/>
            <w:tcBorders>
              <w:top w:val="single" w:sz="4" w:space="0" w:color="000000"/>
              <w:left w:val="single" w:sz="4" w:space="0" w:color="000000"/>
              <w:bottom w:val="single" w:sz="4" w:space="0" w:color="000000"/>
              <w:right w:val="single" w:sz="4" w:space="0" w:color="000000"/>
            </w:tcBorders>
          </w:tcPr>
          <w:p w14:paraId="3DEB996E" w14:textId="77777777" w:rsidR="003F41A9" w:rsidRDefault="003F41A9" w:rsidP="003F41A9">
            <w:pPr>
              <w:spacing w:after="108"/>
              <w:ind w:left="18"/>
            </w:pPr>
            <w:r>
              <w:rPr>
                <w:rFonts w:ascii="Arial" w:eastAsia="Arial" w:hAnsi="Arial" w:cs="Arial"/>
                <w:sz w:val="14"/>
              </w:rPr>
              <w:lastRenderedPageBreak/>
              <w:t xml:space="preserve"> </w:t>
            </w:r>
          </w:p>
          <w:p w14:paraId="1269DC7E" w14:textId="77777777" w:rsidR="003F41A9" w:rsidRDefault="003F41A9" w:rsidP="003F41A9">
            <w:pPr>
              <w:spacing w:after="108"/>
              <w:ind w:left="18"/>
            </w:pPr>
            <w:r>
              <w:rPr>
                <w:rFonts w:ascii="Arial" w:eastAsia="Arial" w:hAnsi="Arial" w:cs="Arial"/>
                <w:sz w:val="14"/>
              </w:rPr>
              <w:t xml:space="preserve"> </w:t>
            </w:r>
          </w:p>
          <w:p w14:paraId="023C84DA" w14:textId="77777777" w:rsidR="003F41A9" w:rsidRDefault="003F41A9" w:rsidP="003F41A9">
            <w:pPr>
              <w:spacing w:after="108"/>
              <w:ind w:left="18"/>
            </w:pPr>
            <w:r>
              <w:rPr>
                <w:rFonts w:ascii="Arial" w:eastAsia="Arial" w:hAnsi="Arial" w:cs="Arial"/>
                <w:sz w:val="14"/>
              </w:rPr>
              <w:t xml:space="preserve"> </w:t>
            </w:r>
          </w:p>
          <w:p w14:paraId="66C13FB6" w14:textId="77777777" w:rsidR="003F41A9" w:rsidRDefault="003F41A9" w:rsidP="003F41A9">
            <w:pPr>
              <w:ind w:left="18"/>
            </w:pPr>
            <w:r>
              <w:rPr>
                <w:rFonts w:ascii="Arial" w:eastAsia="Arial" w:hAnsi="Arial" w:cs="Arial"/>
                <w:sz w:val="14"/>
              </w:rPr>
              <w:t xml:space="preserve"> </w:t>
            </w:r>
          </w:p>
        </w:tc>
        <w:tc>
          <w:tcPr>
            <w:tcW w:w="870" w:type="dxa"/>
            <w:tcBorders>
              <w:top w:val="single" w:sz="4" w:space="0" w:color="000000"/>
              <w:left w:val="single" w:sz="4" w:space="0" w:color="000000"/>
              <w:bottom w:val="single" w:sz="4" w:space="0" w:color="000000"/>
              <w:right w:val="single" w:sz="4" w:space="0" w:color="000000"/>
            </w:tcBorders>
          </w:tcPr>
          <w:p w14:paraId="1EB622E1" w14:textId="77777777" w:rsidR="003F41A9" w:rsidRDefault="003F41A9" w:rsidP="003F41A9">
            <w:pPr>
              <w:spacing w:after="64"/>
              <w:ind w:left="26"/>
              <w:jc w:val="center"/>
            </w:pPr>
            <w:r>
              <w:rPr>
                <w:rFonts w:ascii="Arial" w:eastAsia="Arial" w:hAnsi="Arial" w:cs="Arial"/>
                <w:sz w:val="32"/>
              </w:rPr>
              <w:t xml:space="preserve">5 </w:t>
            </w:r>
          </w:p>
          <w:p w14:paraId="4C64E296" w14:textId="77777777" w:rsidR="003F41A9" w:rsidRDefault="003F41A9" w:rsidP="003F41A9">
            <w:pPr>
              <w:ind w:left="114"/>
              <w:jc w:val="center"/>
            </w:pPr>
            <w:r>
              <w:rPr>
                <w:rFonts w:ascii="Arial" w:eastAsia="Arial" w:hAnsi="Arial" w:cs="Arial"/>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5556DF5" w14:textId="77777777" w:rsidR="003F41A9" w:rsidRDefault="003F41A9" w:rsidP="003F41A9">
            <w:pPr>
              <w:ind w:left="116"/>
              <w:jc w:val="center"/>
            </w:pPr>
            <w:r>
              <w:rPr>
                <w:rFonts w:ascii="Arial" w:eastAsia="Arial" w:hAnsi="Arial" w:cs="Arial"/>
                <w:sz w:val="32"/>
              </w:rPr>
              <w:t xml:space="preserve"> </w:t>
            </w:r>
          </w:p>
        </w:tc>
      </w:tr>
    </w:tbl>
    <w:p w14:paraId="493812E6" w14:textId="11911DDA" w:rsidR="003F41A9" w:rsidRDefault="003F41A9" w:rsidP="003F41A9">
      <w:pPr>
        <w:ind w:left="1"/>
      </w:pPr>
    </w:p>
    <w:p w14:paraId="323E664B" w14:textId="77777777" w:rsidR="003F41A9" w:rsidRDefault="003F41A9" w:rsidP="003F41A9">
      <w:pPr>
        <w:ind w:left="284"/>
      </w:pPr>
      <w:r>
        <w:rPr>
          <w:rFonts w:ascii="Arial" w:eastAsia="Arial" w:hAnsi="Arial" w:cs="Arial"/>
          <w:b/>
          <w:sz w:val="16"/>
        </w:rPr>
        <w:t xml:space="preserve"> </w:t>
      </w:r>
    </w:p>
    <w:tbl>
      <w:tblPr>
        <w:tblStyle w:val="TableGrid0"/>
        <w:tblW w:w="10664" w:type="dxa"/>
        <w:tblInd w:w="-829" w:type="dxa"/>
        <w:tblCellMar>
          <w:top w:w="0" w:type="dxa"/>
          <w:left w:w="107" w:type="dxa"/>
          <w:bottom w:w="0" w:type="dxa"/>
          <w:right w:w="53" w:type="dxa"/>
        </w:tblCellMar>
        <w:tblLook w:val="04A0" w:firstRow="1" w:lastRow="0" w:firstColumn="1" w:lastColumn="0" w:noHBand="0" w:noVBand="1"/>
      </w:tblPr>
      <w:tblGrid>
        <w:gridCol w:w="6061"/>
        <w:gridCol w:w="2904"/>
        <w:gridCol w:w="638"/>
        <w:gridCol w:w="1061"/>
      </w:tblGrid>
      <w:tr w:rsidR="003F41A9" w14:paraId="56B9DC6D" w14:textId="77777777" w:rsidTr="003F41A9">
        <w:trPr>
          <w:trHeight w:val="376"/>
        </w:trPr>
        <w:tc>
          <w:tcPr>
            <w:tcW w:w="6061" w:type="dxa"/>
            <w:vMerge w:val="restart"/>
            <w:tcBorders>
              <w:top w:val="single" w:sz="4" w:space="0" w:color="000000"/>
              <w:left w:val="single" w:sz="4" w:space="0" w:color="000000"/>
              <w:bottom w:val="single" w:sz="4" w:space="0" w:color="000000"/>
              <w:right w:val="single" w:sz="4" w:space="0" w:color="000000"/>
            </w:tcBorders>
            <w:shd w:val="clear" w:color="auto" w:fill="DADADB"/>
          </w:tcPr>
          <w:p w14:paraId="1EE71188" w14:textId="77777777" w:rsidR="003F41A9" w:rsidRDefault="003F41A9" w:rsidP="00255443">
            <w:r>
              <w:rPr>
                <w:rFonts w:ascii="Arial" w:eastAsia="Arial" w:hAnsi="Arial" w:cs="Arial"/>
                <w:b/>
                <w:sz w:val="22"/>
              </w:rPr>
              <w:t xml:space="preserve">Assessment Mark </w:t>
            </w:r>
            <w:r>
              <w:rPr>
                <w:rFonts w:ascii="Arial" w:eastAsia="Arial" w:hAnsi="Arial" w:cs="Arial"/>
                <w:sz w:val="22"/>
              </w:rPr>
              <w:t>(</w:t>
            </w:r>
            <w:r>
              <w:rPr>
                <w:rFonts w:ascii="Arial" w:eastAsia="Arial" w:hAnsi="Arial" w:cs="Arial"/>
                <w:sz w:val="16"/>
              </w:rPr>
              <w:t>Assessment marks are subject to ratification at the Exam Board.  These comments and marks are to give feedback on module work and are for guidance only until they are confirmed</w:t>
            </w:r>
            <w:proofErr w:type="gramStart"/>
            <w:r>
              <w:rPr>
                <w:rFonts w:ascii="Arial" w:eastAsia="Arial" w:hAnsi="Arial" w:cs="Arial"/>
                <w:sz w:val="16"/>
              </w:rPr>
              <w:t>. )</w:t>
            </w:r>
            <w:proofErr w:type="gramEnd"/>
            <w:r>
              <w:rPr>
                <w:rFonts w:ascii="Arial" w:eastAsia="Arial" w:hAnsi="Arial" w:cs="Arial"/>
                <w:sz w:val="16"/>
              </w:rPr>
              <w:t xml:space="preserve"> </w:t>
            </w:r>
          </w:p>
        </w:tc>
        <w:tc>
          <w:tcPr>
            <w:tcW w:w="2904" w:type="dxa"/>
            <w:tcBorders>
              <w:top w:val="single" w:sz="4" w:space="0" w:color="000000"/>
              <w:left w:val="single" w:sz="4" w:space="0" w:color="000000"/>
              <w:bottom w:val="single" w:sz="4" w:space="0" w:color="000000"/>
              <w:right w:val="nil"/>
            </w:tcBorders>
            <w:shd w:val="clear" w:color="auto" w:fill="DADADB"/>
          </w:tcPr>
          <w:p w14:paraId="2198506C" w14:textId="77777777" w:rsidR="003F41A9" w:rsidRDefault="003F41A9" w:rsidP="00255443">
            <w:pPr>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ADADB"/>
          </w:tcPr>
          <w:p w14:paraId="6B51F3AF" w14:textId="77777777" w:rsidR="003F41A9" w:rsidRDefault="003F41A9" w:rsidP="00255443"/>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41FE601C" w14:textId="77777777" w:rsidR="003F41A9" w:rsidRDefault="003F41A9" w:rsidP="00255443">
            <w:pPr>
              <w:ind w:right="56"/>
              <w:jc w:val="right"/>
            </w:pPr>
            <w:r>
              <w:rPr>
                <w:rFonts w:ascii="Arial" w:eastAsia="Arial" w:hAnsi="Arial" w:cs="Arial"/>
                <w:b/>
                <w:sz w:val="20"/>
              </w:rPr>
              <w:t xml:space="preserve">% </w:t>
            </w:r>
          </w:p>
        </w:tc>
      </w:tr>
      <w:tr w:rsidR="003F41A9" w14:paraId="0AC14B3F" w14:textId="77777777" w:rsidTr="003F41A9">
        <w:trPr>
          <w:trHeight w:val="196"/>
        </w:trPr>
        <w:tc>
          <w:tcPr>
            <w:tcW w:w="0" w:type="auto"/>
            <w:vMerge/>
            <w:tcBorders>
              <w:top w:val="nil"/>
              <w:left w:val="single" w:sz="4" w:space="0" w:color="000000"/>
              <w:bottom w:val="nil"/>
              <w:right w:val="single" w:sz="4" w:space="0" w:color="000000"/>
            </w:tcBorders>
          </w:tcPr>
          <w:p w14:paraId="334A1BAA" w14:textId="77777777" w:rsidR="003F41A9" w:rsidRDefault="003F41A9" w:rsidP="00255443"/>
        </w:tc>
        <w:tc>
          <w:tcPr>
            <w:tcW w:w="2904" w:type="dxa"/>
            <w:tcBorders>
              <w:top w:val="single" w:sz="4" w:space="0" w:color="000000"/>
              <w:left w:val="single" w:sz="4" w:space="0" w:color="000000"/>
              <w:bottom w:val="single" w:sz="4" w:space="0" w:color="000000"/>
              <w:right w:val="single" w:sz="4" w:space="0" w:color="000000"/>
            </w:tcBorders>
          </w:tcPr>
          <w:p w14:paraId="3D1408F9" w14:textId="77777777" w:rsidR="003F41A9" w:rsidRDefault="003F41A9" w:rsidP="00255443">
            <w:pPr>
              <w:ind w:left="1"/>
            </w:pPr>
            <w:r>
              <w:rPr>
                <w:rFonts w:ascii="Arial" w:eastAsia="Arial" w:hAnsi="Arial" w:cs="Arial"/>
                <w:sz w:val="16"/>
              </w:rPr>
              <w:t>Up to 1 week late (</w:t>
            </w:r>
            <w:r>
              <w:rPr>
                <w:rFonts w:ascii="Arial" w:eastAsia="Arial" w:hAnsi="Arial" w:cs="Arial"/>
                <w:sz w:val="12"/>
              </w:rPr>
              <w:t>40%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44A9057C" w14:textId="77777777" w:rsidR="003F41A9" w:rsidRDefault="003F41A9" w:rsidP="00255443">
            <w:pPr>
              <w:ind w:right="26"/>
              <w:jc w:val="center"/>
            </w:pPr>
            <w:r>
              <w:rPr>
                <w:rFonts w:ascii="Arial" w:eastAsia="Arial" w:hAnsi="Arial" w:cs="Arial"/>
                <w:sz w:val="12"/>
              </w:rPr>
              <w:t xml:space="preserve"> </w:t>
            </w:r>
          </w:p>
        </w:tc>
        <w:tc>
          <w:tcPr>
            <w:tcW w:w="0" w:type="auto"/>
            <w:vMerge/>
            <w:tcBorders>
              <w:top w:val="nil"/>
              <w:left w:val="single" w:sz="4" w:space="0" w:color="000000"/>
              <w:bottom w:val="nil"/>
              <w:right w:val="single" w:sz="4" w:space="0" w:color="000000"/>
            </w:tcBorders>
          </w:tcPr>
          <w:p w14:paraId="23443566" w14:textId="77777777" w:rsidR="003F41A9" w:rsidRDefault="003F41A9" w:rsidP="00255443"/>
        </w:tc>
      </w:tr>
      <w:tr w:rsidR="003F41A9" w14:paraId="56FB9FF0" w14:textId="77777777" w:rsidTr="003F41A9">
        <w:trPr>
          <w:trHeight w:val="192"/>
        </w:trPr>
        <w:tc>
          <w:tcPr>
            <w:tcW w:w="0" w:type="auto"/>
            <w:vMerge/>
            <w:tcBorders>
              <w:top w:val="nil"/>
              <w:left w:val="single" w:sz="4" w:space="0" w:color="000000"/>
              <w:bottom w:val="single" w:sz="4" w:space="0" w:color="000000"/>
              <w:right w:val="single" w:sz="4" w:space="0" w:color="000000"/>
            </w:tcBorders>
          </w:tcPr>
          <w:p w14:paraId="3470646A" w14:textId="77777777" w:rsidR="003F41A9" w:rsidRDefault="003F41A9" w:rsidP="00255443"/>
        </w:tc>
        <w:tc>
          <w:tcPr>
            <w:tcW w:w="2904" w:type="dxa"/>
            <w:tcBorders>
              <w:top w:val="single" w:sz="4" w:space="0" w:color="000000"/>
              <w:left w:val="single" w:sz="4" w:space="0" w:color="000000"/>
              <w:bottom w:val="single" w:sz="4" w:space="0" w:color="000000"/>
              <w:right w:val="single" w:sz="4" w:space="0" w:color="000000"/>
            </w:tcBorders>
          </w:tcPr>
          <w:p w14:paraId="56C8F6A5" w14:textId="77777777" w:rsidR="003F41A9" w:rsidRDefault="003F41A9" w:rsidP="00255443">
            <w:pPr>
              <w:ind w:left="1"/>
            </w:pPr>
            <w:r>
              <w:rPr>
                <w:rFonts w:ascii="Arial" w:eastAsia="Arial" w:hAnsi="Arial" w:cs="Arial"/>
                <w:sz w:val="16"/>
              </w:rPr>
              <w:t>Over 1 week late (</w:t>
            </w:r>
            <w:r>
              <w:rPr>
                <w:rFonts w:ascii="Arial" w:eastAsia="Arial" w:hAnsi="Arial" w:cs="Arial"/>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76AB045C" w14:textId="77777777" w:rsidR="003F41A9" w:rsidRDefault="003F41A9" w:rsidP="00255443">
            <w:pPr>
              <w:ind w:right="26"/>
              <w:jc w:val="center"/>
            </w:pPr>
            <w:r>
              <w:rPr>
                <w:rFonts w:ascii="Arial" w:eastAsia="Arial" w:hAnsi="Arial" w:cs="Arial"/>
                <w:sz w:val="12"/>
              </w:rPr>
              <w:t xml:space="preserve"> </w:t>
            </w:r>
          </w:p>
        </w:tc>
        <w:tc>
          <w:tcPr>
            <w:tcW w:w="0" w:type="auto"/>
            <w:vMerge/>
            <w:tcBorders>
              <w:top w:val="nil"/>
              <w:left w:val="single" w:sz="4" w:space="0" w:color="000000"/>
              <w:bottom w:val="single" w:sz="4" w:space="0" w:color="000000"/>
              <w:right w:val="single" w:sz="4" w:space="0" w:color="000000"/>
            </w:tcBorders>
          </w:tcPr>
          <w:p w14:paraId="19D33742" w14:textId="77777777" w:rsidR="003F41A9" w:rsidRDefault="003F41A9" w:rsidP="00255443"/>
        </w:tc>
      </w:tr>
    </w:tbl>
    <w:p w14:paraId="616CA229" w14:textId="77777777" w:rsidR="003F41A9" w:rsidRDefault="003F41A9" w:rsidP="00AF24D5">
      <w:pPr>
        <w:spacing w:line="360" w:lineRule="auto"/>
        <w:rPr>
          <w:color w:val="000000" w:themeColor="text1"/>
          <w:sz w:val="28"/>
          <w:szCs w:val="28"/>
          <w:u w:val="single"/>
        </w:rPr>
      </w:pPr>
    </w:p>
    <w:p w14:paraId="56688AC6" w14:textId="77777777" w:rsidR="003F41A9" w:rsidRDefault="003F41A9" w:rsidP="00AF24D5">
      <w:pPr>
        <w:spacing w:line="360" w:lineRule="auto"/>
        <w:rPr>
          <w:color w:val="000000" w:themeColor="text1"/>
          <w:sz w:val="28"/>
          <w:szCs w:val="28"/>
          <w:u w:val="single"/>
        </w:rPr>
      </w:pPr>
    </w:p>
    <w:p w14:paraId="43010F8A" w14:textId="77777777" w:rsidR="0042468A" w:rsidRPr="0042468A" w:rsidRDefault="0042468A" w:rsidP="0042468A">
      <w:pPr>
        <w:rPr>
          <w:color w:val="000000" w:themeColor="text1"/>
          <w:sz w:val="28"/>
          <w:szCs w:val="28"/>
          <w:u w:val="single"/>
        </w:rPr>
      </w:pPr>
      <w:r w:rsidRPr="0042468A">
        <w:rPr>
          <w:color w:val="000000" w:themeColor="text1"/>
          <w:sz w:val="28"/>
          <w:szCs w:val="28"/>
          <w:u w:val="single"/>
        </w:rPr>
        <w:t xml:space="preserve">Ligaments </w:t>
      </w:r>
    </w:p>
    <w:p w14:paraId="1ABDEE29" w14:textId="77777777" w:rsidR="0042468A" w:rsidRPr="0042468A" w:rsidRDefault="0042468A" w:rsidP="0042468A">
      <w:pPr>
        <w:spacing w:line="360" w:lineRule="auto"/>
        <w:rPr>
          <w:color w:val="000000" w:themeColor="text1"/>
        </w:rPr>
      </w:pPr>
      <w:r w:rsidRPr="0042468A">
        <w:rPr>
          <w:color w:val="000000" w:themeColor="text1"/>
        </w:rPr>
        <w:t xml:space="preserve">Many ligaments are anatomically distinct, dense, homogeneous and relatively avascular. Ligaments connect bone to bone, and present as discrete extra-articular structures, providing the structural strength to withstand and transmit forces imposed onto the body (Reynolds </w:t>
      </w:r>
      <w:r w:rsidRPr="000A32BF">
        <w:rPr>
          <w:i/>
          <w:iCs/>
          <w:color w:val="000000" w:themeColor="text1"/>
        </w:rPr>
        <w:t>et al</w:t>
      </w:r>
      <w:r w:rsidRPr="0042468A">
        <w:rPr>
          <w:color w:val="000000" w:themeColor="text1"/>
        </w:rPr>
        <w:t>., 2017). The tissue is composed mainly of water (65-70% of total weight), which contributes to the viscoelastic mechanical behaviour of the tissue. The remaining one-third of dry weight is a constituent of mostly type 1 collagen (70-80%), elastin (10-15%), proteoglycans (1-3%), extracellular matrix (ECM). There are also a low number of fibroblasts, which are the predominant cell type arranged in rows between bundles of parallel collagen fibrils (</w:t>
      </w:r>
      <w:proofErr w:type="spellStart"/>
      <w:r w:rsidRPr="0042468A">
        <w:rPr>
          <w:color w:val="000000" w:themeColor="text1"/>
        </w:rPr>
        <w:t>Torniainen</w:t>
      </w:r>
      <w:proofErr w:type="spellEnd"/>
      <w:r w:rsidRPr="0042468A">
        <w:rPr>
          <w:color w:val="000000" w:themeColor="text1"/>
        </w:rPr>
        <w:t xml:space="preserve"> </w:t>
      </w:r>
      <w:r w:rsidRPr="000A32BF">
        <w:rPr>
          <w:i/>
          <w:iCs/>
          <w:color w:val="000000" w:themeColor="text1"/>
        </w:rPr>
        <w:t>et al</w:t>
      </w:r>
      <w:r w:rsidRPr="0042468A">
        <w:rPr>
          <w:color w:val="000000" w:themeColor="text1"/>
        </w:rPr>
        <w:t xml:space="preserve">., 2019). </w:t>
      </w:r>
    </w:p>
    <w:p w14:paraId="03666A3F" w14:textId="77777777" w:rsidR="0042468A" w:rsidRPr="0042468A" w:rsidRDefault="0042468A" w:rsidP="0042468A">
      <w:pPr>
        <w:spacing w:line="360" w:lineRule="auto"/>
        <w:rPr>
          <w:color w:val="000000" w:themeColor="text1"/>
        </w:rPr>
      </w:pPr>
    </w:p>
    <w:p w14:paraId="0B06B414" w14:textId="77777777" w:rsidR="0042468A" w:rsidRPr="0042468A" w:rsidRDefault="0042468A" w:rsidP="0042468A">
      <w:pPr>
        <w:spacing w:line="360" w:lineRule="auto"/>
        <w:rPr>
          <w:color w:val="000000" w:themeColor="text1"/>
        </w:rPr>
      </w:pPr>
      <w:r w:rsidRPr="0042468A">
        <w:rPr>
          <w:color w:val="000000" w:themeColor="text1"/>
        </w:rPr>
        <w:t xml:space="preserve">Water and proteoglycans are crucial to the gliding function of fibres in the tissue matrix, providing lubrication and spacing of collagen fibres. When viewed histologically under unloaded conditions, the collagen fibres display a crimp pattern showing a wavy, layered, well-organised appearance along the longitudinal direction. The wavy configuration of the fibrils contributes to the mechanical response of ligaments, transmitting forces along this longitudinal axis and providing the tissues with an excellent axial tensile load-bearing capacity (Tang </w:t>
      </w:r>
      <w:r w:rsidRPr="000A32BF">
        <w:rPr>
          <w:i/>
          <w:iCs/>
          <w:color w:val="000000" w:themeColor="text1"/>
        </w:rPr>
        <w:t>et al</w:t>
      </w:r>
      <w:r w:rsidRPr="0042468A">
        <w:rPr>
          <w:color w:val="000000" w:themeColor="text1"/>
        </w:rPr>
        <w:t xml:space="preserve">., 2017). </w:t>
      </w:r>
    </w:p>
    <w:p w14:paraId="1B3717CB" w14:textId="77777777" w:rsidR="0042468A" w:rsidRPr="0042468A" w:rsidRDefault="0042468A" w:rsidP="0042468A">
      <w:pPr>
        <w:spacing w:line="360" w:lineRule="auto"/>
        <w:rPr>
          <w:color w:val="000000" w:themeColor="text1"/>
        </w:rPr>
      </w:pPr>
    </w:p>
    <w:p w14:paraId="2B9886E3" w14:textId="77777777" w:rsidR="0042468A" w:rsidRPr="0042468A" w:rsidRDefault="0042468A" w:rsidP="0042468A">
      <w:pPr>
        <w:spacing w:line="360" w:lineRule="auto"/>
        <w:rPr>
          <w:color w:val="000000" w:themeColor="text1"/>
        </w:rPr>
      </w:pPr>
      <w:r w:rsidRPr="0042468A">
        <w:rPr>
          <w:color w:val="000000" w:themeColor="text1"/>
        </w:rPr>
        <w:t xml:space="preserve">Ligaments have an anisotropic structure and ability to tolerate a tensile force far superior to other forces applied to the tissue (Davis and De Vita, 2014). The unique properties of the function of a ligament, allows them to maintain smooth normal joint motion requiring low loads. In response to high loads, stiffness increases dramatically limiting excessive joint displacements. Tissue failure is caused by trauma at high loading rates, a significant societal </w:t>
      </w:r>
      <w:r w:rsidRPr="0042468A">
        <w:rPr>
          <w:color w:val="000000" w:themeColor="text1"/>
        </w:rPr>
        <w:lastRenderedPageBreak/>
        <w:t>burden causing disability and pain. When a ligament is exposed to a functional tensile load associated with activities of daily living (ADL), they do not routinely fail because they are strong enough to avoid trauma and stiff enough not to deform significantly. Ligaments exhibit time and history-dependent viscoelastic behaviour which could be attributed to the complex interactions of tissue constituents such as collagen, proteoglycans, water, and ground substance (</w:t>
      </w:r>
      <w:proofErr w:type="spellStart"/>
      <w:r w:rsidRPr="0042468A">
        <w:rPr>
          <w:color w:val="000000" w:themeColor="text1"/>
        </w:rPr>
        <w:t>Ristaniemi</w:t>
      </w:r>
      <w:proofErr w:type="spellEnd"/>
      <w:r w:rsidRPr="0042468A">
        <w:rPr>
          <w:color w:val="000000" w:themeColor="text1"/>
        </w:rPr>
        <w:t xml:space="preserve"> </w:t>
      </w:r>
      <w:r w:rsidRPr="000A32BF">
        <w:rPr>
          <w:i/>
          <w:iCs/>
          <w:color w:val="000000" w:themeColor="text1"/>
        </w:rPr>
        <w:t>et al</w:t>
      </w:r>
      <w:r w:rsidRPr="0042468A">
        <w:rPr>
          <w:color w:val="000000" w:themeColor="text1"/>
        </w:rPr>
        <w:t>., 2018). Viscoelastic properties are important and clinically relevant, e.g. during ADL tissues can soften over time, reducing susceptibility to damage related to fatigue.</w:t>
      </w:r>
    </w:p>
    <w:p w14:paraId="157B7887" w14:textId="77777777" w:rsidR="0042468A" w:rsidRPr="0042468A" w:rsidRDefault="0042468A" w:rsidP="0042468A">
      <w:pPr>
        <w:spacing w:line="360" w:lineRule="auto"/>
        <w:rPr>
          <w:color w:val="000000" w:themeColor="text1"/>
        </w:rPr>
      </w:pPr>
    </w:p>
    <w:p w14:paraId="3CCB8026" w14:textId="77777777" w:rsidR="0042468A" w:rsidRPr="0042468A" w:rsidRDefault="0042468A" w:rsidP="0042468A">
      <w:pPr>
        <w:spacing w:line="360" w:lineRule="auto"/>
        <w:rPr>
          <w:color w:val="000000" w:themeColor="text1"/>
        </w:rPr>
      </w:pPr>
      <w:r w:rsidRPr="0042468A">
        <w:rPr>
          <w:color w:val="000000" w:themeColor="text1"/>
        </w:rPr>
        <w:t xml:space="preserve">Furthermore, ligaments are susceptible to anabolic metabolic processes and functional, structural adaptations in response to increased activity and mechanical influences (Hartman </w:t>
      </w:r>
      <w:r w:rsidRPr="000A32BF">
        <w:rPr>
          <w:i/>
          <w:iCs/>
          <w:color w:val="000000" w:themeColor="text1"/>
        </w:rPr>
        <w:t>et al</w:t>
      </w:r>
      <w:r w:rsidRPr="0042468A">
        <w:rPr>
          <w:color w:val="000000" w:themeColor="text1"/>
        </w:rPr>
        <w:t>., 2013). These functional characteristics are challenging to measure in patients, yet studies in various animal models have revealed essential results. Healing ligaments have decreased strength compared to normal ligaments, leaving healing ligaments vulnerable to damage accumulation during normal daily activities at functional stresses (Thornton and Bailey, 2012).</w:t>
      </w:r>
    </w:p>
    <w:p w14:paraId="660018FB" w14:textId="77777777" w:rsidR="0042468A" w:rsidRPr="0042468A" w:rsidRDefault="0042468A" w:rsidP="0042468A">
      <w:pPr>
        <w:spacing w:line="360" w:lineRule="auto"/>
        <w:rPr>
          <w:color w:val="000000" w:themeColor="text1"/>
        </w:rPr>
      </w:pPr>
    </w:p>
    <w:p w14:paraId="2CCB3398" w14:textId="77777777" w:rsidR="0042468A" w:rsidRPr="0042468A" w:rsidRDefault="0042468A" w:rsidP="0042468A">
      <w:pPr>
        <w:spacing w:line="360" w:lineRule="auto"/>
        <w:rPr>
          <w:color w:val="000000" w:themeColor="text1"/>
        </w:rPr>
      </w:pPr>
      <w:r w:rsidRPr="0042468A">
        <w:rPr>
          <w:color w:val="000000" w:themeColor="text1"/>
        </w:rPr>
        <w:t xml:space="preserve">Articular ligaments are viscoelastic materials presenting a stress relaxation, creep and hysteresis occurrence. The stress-strain behaviour under uniaxial tension is distinguished by an initial non-linear region of increasing stiffness, expressed as the toe-region, followed by a linear region, then the onset of failure (Fig. </w:t>
      </w:r>
      <w:proofErr w:type="gramStart"/>
      <w:r w:rsidRPr="0042468A">
        <w:rPr>
          <w:color w:val="000000" w:themeColor="text1"/>
        </w:rPr>
        <w:t>1)(</w:t>
      </w:r>
      <w:proofErr w:type="gramEnd"/>
      <w:r w:rsidRPr="0042468A">
        <w:rPr>
          <w:color w:val="000000" w:themeColor="text1"/>
        </w:rPr>
        <w:t xml:space="preserve">Shearer, 2015). Each region correlates with concurrently occurring mechanisms within different length scales. Tropocollagen molecule extension during phase 1, change in periodicity in phase 2 and sliding between collagen fibrils in phase 3, which is controlled by the interspersed proteoglycan matrix (Karunaratne </w:t>
      </w:r>
      <w:r w:rsidRPr="000A32BF">
        <w:rPr>
          <w:i/>
          <w:iCs/>
          <w:color w:val="000000" w:themeColor="text1"/>
        </w:rPr>
        <w:t>et al</w:t>
      </w:r>
      <w:r w:rsidRPr="0042468A">
        <w:rPr>
          <w:color w:val="000000" w:themeColor="text1"/>
        </w:rPr>
        <w:t>., 2018). The toe-phase is distinguished by a disproportionate increase in elongation of the tissue with low load due to uncrimping, resisting the applied force (</w:t>
      </w:r>
      <w:proofErr w:type="spellStart"/>
      <w:r w:rsidRPr="0042468A">
        <w:rPr>
          <w:color w:val="000000" w:themeColor="text1"/>
        </w:rPr>
        <w:t>Stanković</w:t>
      </w:r>
      <w:proofErr w:type="spellEnd"/>
      <w:r w:rsidRPr="0042468A">
        <w:rPr>
          <w:color w:val="000000" w:themeColor="text1"/>
        </w:rPr>
        <w:t xml:space="preserve"> </w:t>
      </w:r>
      <w:r w:rsidRPr="000A32BF">
        <w:rPr>
          <w:i/>
          <w:iCs/>
          <w:color w:val="000000" w:themeColor="text1"/>
        </w:rPr>
        <w:t>et al</w:t>
      </w:r>
      <w:r w:rsidRPr="0042468A">
        <w:rPr>
          <w:color w:val="000000" w:themeColor="text1"/>
        </w:rPr>
        <w:t xml:space="preserve">., 2016). At the end of the toe-phase, the strain has reported being approximately 4%, well within the functional safety limits of ligaments. </w:t>
      </w:r>
    </w:p>
    <w:p w14:paraId="0A8722F7" w14:textId="77777777" w:rsidR="0042468A" w:rsidRPr="0042468A" w:rsidRDefault="0042468A" w:rsidP="0042468A">
      <w:pPr>
        <w:spacing w:line="360" w:lineRule="auto"/>
        <w:rPr>
          <w:color w:val="000000" w:themeColor="text1"/>
        </w:rPr>
      </w:pPr>
    </w:p>
    <w:p w14:paraId="7D5521E9" w14:textId="77777777" w:rsidR="0042468A" w:rsidRPr="0042468A" w:rsidRDefault="0042468A" w:rsidP="0042468A">
      <w:pPr>
        <w:spacing w:line="360" w:lineRule="auto"/>
        <w:rPr>
          <w:color w:val="000000" w:themeColor="text1"/>
        </w:rPr>
      </w:pPr>
      <w:r w:rsidRPr="0042468A">
        <w:rPr>
          <w:color w:val="000000" w:themeColor="text1"/>
        </w:rPr>
        <w:t xml:space="preserve">At the linear region, the ligament leads more or less a linear fashion elongation in response to loading. Throughout this phase, the collagen fibres stretch becoming more parallel to each other. The slope in this region is described as the stiffness, signifying the resistance of a ligament to elongation against tensile loading (Wan </w:t>
      </w:r>
      <w:r w:rsidRPr="000A32BF">
        <w:rPr>
          <w:i/>
          <w:iCs/>
          <w:color w:val="000000" w:themeColor="text1"/>
        </w:rPr>
        <w:t>et al</w:t>
      </w:r>
      <w:r w:rsidRPr="0042468A">
        <w:rPr>
          <w:color w:val="000000" w:themeColor="text1"/>
        </w:rPr>
        <w:t xml:space="preserve">., 2014). </w:t>
      </w:r>
    </w:p>
    <w:p w14:paraId="4602F316" w14:textId="77777777" w:rsidR="0042468A" w:rsidRPr="0042468A" w:rsidRDefault="0042468A" w:rsidP="0042468A">
      <w:pPr>
        <w:spacing w:line="360" w:lineRule="auto"/>
        <w:rPr>
          <w:color w:val="000000" w:themeColor="text1"/>
        </w:rPr>
      </w:pPr>
    </w:p>
    <w:p w14:paraId="7A346E2D" w14:textId="77777777" w:rsidR="0042468A" w:rsidRPr="0042468A" w:rsidRDefault="0042468A" w:rsidP="0042468A">
      <w:pPr>
        <w:spacing w:line="360" w:lineRule="auto"/>
        <w:rPr>
          <w:color w:val="000000" w:themeColor="text1"/>
        </w:rPr>
      </w:pPr>
      <w:r w:rsidRPr="0042468A">
        <w:rPr>
          <w:color w:val="000000" w:themeColor="text1"/>
        </w:rPr>
        <w:lastRenderedPageBreak/>
        <w:t>The elastin component of ligaments is an extremely hydrophobic protein characterised by a high degree of reversible extensibility, with the ligament able to return to its original length during unloading with small forces applied without any permanent damage (</w:t>
      </w:r>
      <w:proofErr w:type="spellStart"/>
      <w:r w:rsidRPr="0042468A">
        <w:rPr>
          <w:color w:val="000000" w:themeColor="text1"/>
        </w:rPr>
        <w:t>Ristaniemi</w:t>
      </w:r>
      <w:proofErr w:type="spellEnd"/>
      <w:r w:rsidRPr="0042468A">
        <w:rPr>
          <w:color w:val="000000" w:themeColor="text1"/>
        </w:rPr>
        <w:t xml:space="preserve"> </w:t>
      </w:r>
      <w:r w:rsidRPr="000A32BF">
        <w:rPr>
          <w:i/>
          <w:iCs/>
          <w:color w:val="000000" w:themeColor="text1"/>
        </w:rPr>
        <w:t>et al</w:t>
      </w:r>
      <w:r w:rsidRPr="0042468A">
        <w:rPr>
          <w:color w:val="000000" w:themeColor="text1"/>
        </w:rPr>
        <w:t xml:space="preserve">., 2018). When the linear region surpasses more fibres are gradually involved in providing tension, and there is a corresponding gradual increase in the stiffness of the ligament (Wan </w:t>
      </w:r>
      <w:r w:rsidRPr="000A32BF">
        <w:rPr>
          <w:i/>
          <w:iCs/>
          <w:color w:val="000000" w:themeColor="text1"/>
        </w:rPr>
        <w:t>et al</w:t>
      </w:r>
      <w:r w:rsidRPr="0042468A">
        <w:rPr>
          <w:color w:val="000000" w:themeColor="text1"/>
        </w:rPr>
        <w:t>., 2014). The stiffness saturates to a constant value once all the collagen fibres have been uncrimped. With continued stretching the fibres progressively break as their tolerance exceeds. Eventually, this can accumulate into complete ligament rupture. The highest point in the load-deformation curve is the ultimate tensile strength, and the area around the curve indicates the energy absorption capacity of the ligament (</w:t>
      </w:r>
      <w:proofErr w:type="spellStart"/>
      <w:r w:rsidRPr="0042468A">
        <w:rPr>
          <w:color w:val="000000" w:themeColor="text1"/>
        </w:rPr>
        <w:t>Smeets</w:t>
      </w:r>
      <w:proofErr w:type="spellEnd"/>
      <w:r w:rsidRPr="0042468A">
        <w:rPr>
          <w:color w:val="000000" w:themeColor="text1"/>
        </w:rPr>
        <w:t xml:space="preserve"> </w:t>
      </w:r>
      <w:r w:rsidRPr="000A32BF">
        <w:rPr>
          <w:i/>
          <w:iCs/>
          <w:color w:val="000000" w:themeColor="text1"/>
        </w:rPr>
        <w:t>et al</w:t>
      </w:r>
      <w:r w:rsidRPr="0042468A">
        <w:rPr>
          <w:color w:val="000000" w:themeColor="text1"/>
        </w:rPr>
        <w:t>., 2017).</w:t>
      </w:r>
    </w:p>
    <w:p w14:paraId="4873B6B9" w14:textId="77777777" w:rsidR="0042468A" w:rsidRPr="0042468A" w:rsidRDefault="0042468A" w:rsidP="0042468A">
      <w:pPr>
        <w:spacing w:line="360" w:lineRule="auto"/>
        <w:rPr>
          <w:color w:val="000000" w:themeColor="text1"/>
        </w:rPr>
      </w:pPr>
    </w:p>
    <w:p w14:paraId="1A35B326" w14:textId="77777777" w:rsidR="0042468A" w:rsidRPr="0042468A" w:rsidRDefault="0042468A" w:rsidP="0042468A">
      <w:pPr>
        <w:spacing w:line="360" w:lineRule="auto"/>
        <w:rPr>
          <w:color w:val="000000" w:themeColor="text1"/>
        </w:rPr>
      </w:pPr>
      <w:r w:rsidRPr="0042468A">
        <w:rPr>
          <w:color w:val="000000" w:themeColor="text1"/>
        </w:rPr>
        <w:t>Ligament sprains vary in acuteness from mild injuries involving tearing of only a few fibres to complete tear where continuity and its stabilising role is entirely lost. Lundblad et al. expresses that on the number of fibres torn and the subsequent magnitude of joint instability, a ligament sprain is categorised into three grades representing increased injury severity. A grade I is classified as a mild injury, grade II, a moderate sprain lesion, grade III, severe sprain full lesion. Throughout observation and clinical examination for a grade I sprain, minimal intrinsic and adjacent oedema is identified and tenderness with pain locally on palpation. A ligament stress test would reveal a normal range and end feel. Furthermore, the patient will experience pain and discomfort in the surrounding area with a minimal functional deficit. Significant tenderness and pain on palpation around the injured ligament would demonstrate a grade II sprain. A considerable amount of inflammation is seen involving the whole joint and a moderate functional deficiency.</w:t>
      </w:r>
    </w:p>
    <w:p w14:paraId="1926676A" w14:textId="77777777" w:rsidR="0042468A" w:rsidRPr="0042468A" w:rsidRDefault="0042468A" w:rsidP="0042468A">
      <w:pPr>
        <w:spacing w:line="360" w:lineRule="auto"/>
        <w:rPr>
          <w:color w:val="000000" w:themeColor="text1"/>
        </w:rPr>
      </w:pPr>
    </w:p>
    <w:p w14:paraId="715A003B" w14:textId="0B91F972" w:rsidR="0042468A" w:rsidRPr="0042468A" w:rsidRDefault="0042468A" w:rsidP="0042468A">
      <w:pPr>
        <w:spacing w:line="360" w:lineRule="auto"/>
        <w:rPr>
          <w:color w:val="000000" w:themeColor="text1"/>
        </w:rPr>
      </w:pPr>
      <w:r w:rsidRPr="0042468A">
        <w:rPr>
          <w:color w:val="000000" w:themeColor="text1"/>
        </w:rPr>
        <w:t xml:space="preserve">Moreover, a grade III sprain presenting with a complete tear and complete disruption of fibres resulting in no pain due to simultaneous disruption of nociceptors (Song </w:t>
      </w:r>
      <w:r w:rsidRPr="000A32BF">
        <w:rPr>
          <w:i/>
          <w:iCs/>
          <w:color w:val="000000" w:themeColor="text1"/>
        </w:rPr>
        <w:t>et al</w:t>
      </w:r>
      <w:r w:rsidRPr="0042468A">
        <w:rPr>
          <w:color w:val="000000" w:themeColor="text1"/>
        </w:rPr>
        <w:t xml:space="preserve">., 2017). Rapid swelling due to </w:t>
      </w:r>
      <w:proofErr w:type="spellStart"/>
      <w:r w:rsidRPr="0042468A">
        <w:rPr>
          <w:color w:val="000000" w:themeColor="text1"/>
        </w:rPr>
        <w:t>haemarthrosis</w:t>
      </w:r>
      <w:proofErr w:type="spellEnd"/>
      <w:r w:rsidRPr="0042468A">
        <w:rPr>
          <w:color w:val="000000" w:themeColor="text1"/>
        </w:rPr>
        <w:t xml:space="preserve"> is present with a significantly expanded joint play on ligament stress test with no observable endpoint. For example, a LAS caused by a rapid inversion combined with plantarflexion of the ankle occurs during dynamic movements, such as a cutting manoeuvre poorly executed with abnormal foot placement. The anterior talofibular ligament (ATFL) which is a frequently incurred injury among the general population, limits plantar flexion and inversion. Therefore, the ATFL becomes vulnerable if in this position and will be most susceptible to damage during a LAS.</w:t>
      </w:r>
    </w:p>
    <w:p w14:paraId="24C7D684" w14:textId="77777777" w:rsidR="0042468A" w:rsidRPr="0042468A" w:rsidRDefault="0042468A" w:rsidP="0042468A">
      <w:pPr>
        <w:spacing w:line="360" w:lineRule="auto"/>
        <w:rPr>
          <w:color w:val="000000" w:themeColor="text1"/>
        </w:rPr>
      </w:pPr>
    </w:p>
    <w:p w14:paraId="217D3BD4" w14:textId="77777777" w:rsidR="0042468A" w:rsidRPr="0042468A" w:rsidRDefault="0042468A" w:rsidP="0042468A">
      <w:pPr>
        <w:spacing w:line="360" w:lineRule="auto"/>
        <w:rPr>
          <w:color w:val="000000" w:themeColor="text1"/>
        </w:rPr>
      </w:pPr>
      <w:r w:rsidRPr="0042468A">
        <w:rPr>
          <w:color w:val="000000" w:themeColor="text1"/>
        </w:rPr>
        <w:lastRenderedPageBreak/>
        <w:t xml:space="preserve">We predominantly see 3 phases throughout the healing process, inflammation, proliferation and maturation. After a few hours, Chamberlain et al. demonstrates that blood fills the gap, and a hematoma develops to bridge the torn end, this area is then infiltrated by inflammatory cells including erythrocytes, leukocytes, lymphocytes that secrete cytokines and growth factors to start the healing process. Additionally, monocytes, macrophages, vascular endothelial growth factors infiltrate the area. At 48-72 hours, fibroblasts begin to appear and become significant in number, producing the extracellular matrix. Neutrophils and mitotic cells peak between 1 and 5 days after injury. There are some non-collagen proteins in the extracellular matrix that are present in small quantities, vital for wound healing. Cellular proliferation phase features inflammation reaction, and vascular granulation tissue formation with the arrival of fibroblasts slowly populating the injured area and synthesise primarily type III Collagen and to a lesser extent, type I collagen. Granulation expands via creeping substitution into the adjacent tissues. Type I procollagen and </w:t>
      </w:r>
      <w:proofErr w:type="spellStart"/>
      <w:r w:rsidRPr="0042468A">
        <w:rPr>
          <w:color w:val="000000" w:themeColor="text1"/>
        </w:rPr>
        <w:t>decorin</w:t>
      </w:r>
      <w:proofErr w:type="spellEnd"/>
      <w:r w:rsidRPr="0042468A">
        <w:rPr>
          <w:color w:val="000000" w:themeColor="text1"/>
        </w:rPr>
        <w:t xml:space="preserve"> primarily localise outside the creeping substitution borders resulting in reduced amounts overall as creeping develops (Chamberlain </w:t>
      </w:r>
      <w:r w:rsidRPr="000A32BF">
        <w:rPr>
          <w:i/>
          <w:iCs/>
          <w:color w:val="000000" w:themeColor="text1"/>
        </w:rPr>
        <w:t>et al</w:t>
      </w:r>
      <w:r w:rsidRPr="0042468A">
        <w:rPr>
          <w:color w:val="000000" w:themeColor="text1"/>
        </w:rPr>
        <w:t>., 2009). After 1-2 weeks, ECM continues to be synthesised by fibroblasts and macrophages forming a vascular neo-ligament. Apoptotic cells predominate from day 9 to day 28.</w:t>
      </w:r>
    </w:p>
    <w:p w14:paraId="5C6CFE7E" w14:textId="77777777" w:rsidR="0042468A" w:rsidRPr="0042468A" w:rsidRDefault="0042468A" w:rsidP="0042468A">
      <w:pPr>
        <w:spacing w:line="360" w:lineRule="auto"/>
        <w:rPr>
          <w:color w:val="000000" w:themeColor="text1"/>
        </w:rPr>
      </w:pPr>
    </w:p>
    <w:p w14:paraId="5C6C16BE" w14:textId="77777777" w:rsidR="0042468A" w:rsidRPr="0042468A" w:rsidRDefault="0042468A" w:rsidP="0042468A">
      <w:pPr>
        <w:spacing w:line="360" w:lineRule="auto"/>
        <w:rPr>
          <w:color w:val="000000" w:themeColor="text1"/>
        </w:rPr>
      </w:pPr>
      <w:r w:rsidRPr="0042468A">
        <w:rPr>
          <w:color w:val="000000" w:themeColor="text1"/>
        </w:rPr>
        <w:t xml:space="preserve">The rate of collagen synthesis reaches its peak at about three weeks after injury. Studies, incorporating quantitative collagen fibrils analysis, indicate that early mobilisation in the first three weeks could be detrimental to collagen orientation. However, after this time-frame mobilisation could increase the tensile strength of the repairing ligament, therefore strengthening of the injured tissue can begin. The remodelling phase of ligament healing starts from week six and continues to week 26 or even up to 1 year, furthermore the injured ligament may never fully recover its mechanical properties (Chamberlain </w:t>
      </w:r>
      <w:r w:rsidRPr="000A32BF">
        <w:rPr>
          <w:i/>
          <w:iCs/>
          <w:color w:val="000000" w:themeColor="text1"/>
        </w:rPr>
        <w:t>et al</w:t>
      </w:r>
      <w:r w:rsidRPr="0042468A">
        <w:rPr>
          <w:color w:val="000000" w:themeColor="text1"/>
        </w:rPr>
        <w:t>., 2011). The water content of the ligament returns to normal while total collagen content remains slightly increased. The scar tissues continue to mature slowly and approximate the properties of the normal tissues. Up to 40-50 weeks after injury we will see near-normal tensile strength restored.</w:t>
      </w:r>
    </w:p>
    <w:p w14:paraId="39B1513D" w14:textId="77777777" w:rsidR="0042468A" w:rsidRPr="0042468A" w:rsidRDefault="0042468A" w:rsidP="0042468A">
      <w:pPr>
        <w:spacing w:line="360" w:lineRule="auto"/>
        <w:rPr>
          <w:color w:val="000000" w:themeColor="text1"/>
        </w:rPr>
      </w:pPr>
    </w:p>
    <w:p w14:paraId="62865F4F" w14:textId="77777777" w:rsidR="0042468A" w:rsidRPr="0042468A" w:rsidRDefault="0042468A" w:rsidP="0042468A">
      <w:pPr>
        <w:spacing w:line="360" w:lineRule="auto"/>
        <w:rPr>
          <w:color w:val="000000" w:themeColor="text1"/>
        </w:rPr>
      </w:pPr>
      <w:r w:rsidRPr="0042468A">
        <w:rPr>
          <w:color w:val="000000" w:themeColor="text1"/>
        </w:rPr>
        <w:t xml:space="preserve">Ligaments provide passive restraint to shear forces at joints. Consequently, ligament injuries affected by this force can lead to osteoarthritis (OA), joint instability and pain (Karunaratne </w:t>
      </w:r>
      <w:r w:rsidRPr="000A32BF">
        <w:rPr>
          <w:i/>
          <w:iCs/>
          <w:color w:val="000000" w:themeColor="text1"/>
        </w:rPr>
        <w:t>et al</w:t>
      </w:r>
      <w:r w:rsidRPr="0042468A">
        <w:rPr>
          <w:color w:val="000000" w:themeColor="text1"/>
        </w:rPr>
        <w:t xml:space="preserve">., 2018). A scenario in the existence of a high risk anterior cruciate ligament (ACL) injury, is landing on an extended knee. In support of this mechanism, in vivo studies have </w:t>
      </w:r>
      <w:r w:rsidRPr="0042468A">
        <w:rPr>
          <w:color w:val="000000" w:themeColor="text1"/>
        </w:rPr>
        <w:lastRenderedPageBreak/>
        <w:t xml:space="preserve">shown that the ACL is elongated when the knee is extended. Therefore, knee extension represents a position in which the ACL is taut, resulting in a higher tendency for injury in the presence of an excessive anterior shear force acting on the tibia (Englander </w:t>
      </w:r>
      <w:r w:rsidRPr="000A32BF">
        <w:rPr>
          <w:i/>
          <w:iCs/>
          <w:color w:val="000000" w:themeColor="text1"/>
        </w:rPr>
        <w:t>et al</w:t>
      </w:r>
      <w:r w:rsidRPr="0042468A">
        <w:rPr>
          <w:color w:val="000000" w:themeColor="text1"/>
        </w:rPr>
        <w:t>., 2019).</w:t>
      </w:r>
    </w:p>
    <w:p w14:paraId="580344D8" w14:textId="77777777" w:rsidR="0042468A" w:rsidRPr="0042468A" w:rsidRDefault="0042468A" w:rsidP="0042468A">
      <w:pPr>
        <w:spacing w:line="360" w:lineRule="auto"/>
        <w:rPr>
          <w:color w:val="000000" w:themeColor="text1"/>
        </w:rPr>
      </w:pPr>
    </w:p>
    <w:p w14:paraId="7C07C22F" w14:textId="107508EF" w:rsidR="00AF24D5" w:rsidRPr="0042468A" w:rsidRDefault="0042468A" w:rsidP="0042468A">
      <w:pPr>
        <w:spacing w:line="360" w:lineRule="auto"/>
      </w:pPr>
      <w:r w:rsidRPr="0042468A">
        <w:rPr>
          <w:color w:val="000000" w:themeColor="text1"/>
        </w:rPr>
        <w:t xml:space="preserve">The ligament goes through rapid deterioration during immobilisation; the degenerative effects of muscle atrophy is seen with acute and chronic injuries that result in immobilisation, such as ligament injuries. Additionally, loss of strength is a significant risk factor for OA, the most common disease responsible for reduced function. Psychological factors experienced by people after major joint injuries can include anger, anxiety, depression, </w:t>
      </w:r>
      <w:proofErr w:type="spellStart"/>
      <w:r w:rsidRPr="0042468A">
        <w:rPr>
          <w:color w:val="000000" w:themeColor="text1"/>
        </w:rPr>
        <w:t>kinesiophobia</w:t>
      </w:r>
      <w:proofErr w:type="spellEnd"/>
      <w:r w:rsidRPr="0042468A">
        <w:rPr>
          <w:color w:val="000000" w:themeColor="text1"/>
        </w:rPr>
        <w:t xml:space="preserve">, or lack of confidence. Recent systematic reviews report that positive psychological responses such as confidence, self-efficacy, optimism, increased motivation, lower fear increase the likelihood of returning to active lifestyles (Everhart </w:t>
      </w:r>
      <w:r w:rsidRPr="000A32BF">
        <w:rPr>
          <w:i/>
          <w:iCs/>
          <w:color w:val="000000" w:themeColor="text1"/>
        </w:rPr>
        <w:t>et al.,</w:t>
      </w:r>
      <w:r w:rsidRPr="0042468A">
        <w:rPr>
          <w:color w:val="000000" w:themeColor="text1"/>
        </w:rPr>
        <w:t xml:space="preserve"> 2015).</w:t>
      </w:r>
    </w:p>
    <w:p w14:paraId="7B1B6C22" w14:textId="77777777" w:rsidR="0042468A" w:rsidRDefault="0042468A" w:rsidP="00B4000C">
      <w:pPr>
        <w:rPr>
          <w:b/>
          <w:bCs/>
        </w:rPr>
      </w:pPr>
    </w:p>
    <w:p w14:paraId="6EDF8A7E" w14:textId="341AEC5F" w:rsidR="009E0D02" w:rsidRPr="00BF3D22" w:rsidRDefault="009E0D02" w:rsidP="00B4000C">
      <w:r w:rsidRPr="00BF3D22">
        <w:rPr>
          <w:b/>
          <w:bCs/>
        </w:rPr>
        <w:t>Word count</w:t>
      </w:r>
      <w:r w:rsidRPr="00BF3D22">
        <w:t xml:space="preserve"> - </w:t>
      </w:r>
      <w:r w:rsidR="00BF3D22" w:rsidRPr="00BF3D22">
        <w:t>15</w:t>
      </w:r>
      <w:r w:rsidR="000A32BF">
        <w:t>80</w:t>
      </w:r>
    </w:p>
    <w:p w14:paraId="3CE7573A" w14:textId="77777777" w:rsidR="009E0D02" w:rsidRDefault="009E0D02" w:rsidP="00B4000C">
      <w:pPr>
        <w:rPr>
          <w:sz w:val="28"/>
          <w:szCs w:val="28"/>
          <w:u w:val="single"/>
        </w:rPr>
      </w:pPr>
    </w:p>
    <w:p w14:paraId="74A3BB55" w14:textId="10D0FF85" w:rsidR="009E6C92" w:rsidRDefault="001D2F2C" w:rsidP="00B4000C">
      <w:pPr>
        <w:rPr>
          <w:sz w:val="28"/>
          <w:szCs w:val="28"/>
          <w:u w:val="single"/>
        </w:rPr>
      </w:pPr>
      <w:r w:rsidRPr="001D2F2C">
        <w:rPr>
          <w:sz w:val="28"/>
          <w:szCs w:val="28"/>
          <w:u w:val="single"/>
        </w:rPr>
        <w:t>Append</w:t>
      </w:r>
      <w:r w:rsidR="00D103B2">
        <w:rPr>
          <w:sz w:val="28"/>
          <w:szCs w:val="28"/>
          <w:u w:val="single"/>
        </w:rPr>
        <w:t>ix</w:t>
      </w:r>
    </w:p>
    <w:p w14:paraId="23FE4391" w14:textId="280C5D18" w:rsidR="00AD466A" w:rsidRDefault="00AD466A" w:rsidP="00B4000C">
      <w:pPr>
        <w:rPr>
          <w:sz w:val="28"/>
          <w:szCs w:val="28"/>
          <w:u w:val="single"/>
        </w:rPr>
      </w:pPr>
    </w:p>
    <w:p w14:paraId="0B8064F0" w14:textId="7D5C1D82" w:rsidR="00AD466A" w:rsidRDefault="009128B2" w:rsidP="00AD466A">
      <w:r>
        <w:fldChar w:fldCharType="begin"/>
      </w:r>
      <w:r>
        <w:instrText xml:space="preserve"> INCLUDEPICTURE "/var/folders/lq/66hmrpps7lzf2wstmvsx_jkw0000gn/T/com.microsoft.Word/WebArchiveCopyPasteTempFiles/1-s2.0-S002192901500425X-gr1_lrg.jpg" \* MERGEFORMATINET </w:instrText>
      </w:r>
      <w:r>
        <w:fldChar w:fldCharType="separate"/>
      </w:r>
      <w:r>
        <w:rPr>
          <w:noProof/>
        </w:rPr>
        <w:drawing>
          <wp:inline distT="0" distB="0" distL="0" distR="0" wp14:anchorId="51E5027B" wp14:editId="1C2194B8">
            <wp:extent cx="4310834" cy="25908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399435" cy="2644049"/>
                    </a:xfrm>
                    <a:prstGeom prst="rect">
                      <a:avLst/>
                    </a:prstGeom>
                    <a:noFill/>
                    <a:ln>
                      <a:noFill/>
                    </a:ln>
                  </pic:spPr>
                </pic:pic>
              </a:graphicData>
            </a:graphic>
          </wp:inline>
        </w:drawing>
      </w:r>
      <w:r>
        <w:fldChar w:fldCharType="end"/>
      </w:r>
    </w:p>
    <w:p w14:paraId="45A9FC77" w14:textId="77777777" w:rsidR="009128B2" w:rsidRDefault="009128B2" w:rsidP="00E33450">
      <w:pPr>
        <w:rPr>
          <w:sz w:val="28"/>
          <w:szCs w:val="28"/>
        </w:rPr>
      </w:pPr>
    </w:p>
    <w:p w14:paraId="519665D8" w14:textId="11899BB8" w:rsidR="00E33450" w:rsidRPr="005D18B6" w:rsidRDefault="00E33450" w:rsidP="00E33450">
      <w:pPr>
        <w:rPr>
          <w:sz w:val="28"/>
          <w:szCs w:val="28"/>
        </w:rPr>
      </w:pPr>
      <w:r w:rsidRPr="00E33450">
        <w:rPr>
          <w:sz w:val="28"/>
          <w:szCs w:val="28"/>
        </w:rPr>
        <w:t>(</w:t>
      </w:r>
      <w:r w:rsidRPr="00E33450">
        <w:rPr>
          <w:color w:val="000000" w:themeColor="text1"/>
          <w:shd w:val="clear" w:color="auto" w:fill="FFFFFF"/>
        </w:rPr>
        <w:t>Shearer</w:t>
      </w:r>
      <w:r w:rsidRPr="00333344">
        <w:rPr>
          <w:color w:val="000000" w:themeColor="text1"/>
          <w:shd w:val="clear" w:color="auto" w:fill="FFFFFF"/>
        </w:rPr>
        <w:t>,</w:t>
      </w:r>
      <w:r>
        <w:rPr>
          <w:color w:val="000000" w:themeColor="text1"/>
          <w:shd w:val="clear" w:color="auto" w:fill="FFFFFF"/>
        </w:rPr>
        <w:t xml:space="preserve"> </w:t>
      </w:r>
      <w:r w:rsidRPr="00333344">
        <w:rPr>
          <w:color w:val="000000" w:themeColor="text1"/>
          <w:shd w:val="clear" w:color="auto" w:fill="FFFFFF"/>
        </w:rPr>
        <w:t>2015)</w:t>
      </w:r>
    </w:p>
    <w:p w14:paraId="11CDF7B2" w14:textId="77777777" w:rsidR="00E33450" w:rsidRDefault="00E33450" w:rsidP="00E33450">
      <w:pPr>
        <w:rPr>
          <w:sz w:val="28"/>
          <w:szCs w:val="28"/>
          <w:u w:val="single"/>
        </w:rPr>
      </w:pPr>
    </w:p>
    <w:p w14:paraId="63D8207D" w14:textId="52A3C9B0" w:rsidR="00AF24D5" w:rsidRDefault="001D2F2C" w:rsidP="00B4000C">
      <w:r w:rsidRPr="00684232">
        <w:t>Figure 1</w:t>
      </w:r>
      <w:r w:rsidR="00AD466A" w:rsidRPr="00821489">
        <w:t xml:space="preserve"> -</w:t>
      </w:r>
      <w:r w:rsidR="00E33450" w:rsidRPr="00821489">
        <w:t xml:space="preserve"> </w:t>
      </w:r>
      <w:r w:rsidR="00E33450" w:rsidRPr="00821489">
        <w:rPr>
          <w:color w:val="323232"/>
        </w:rPr>
        <w:t>Representation of a typical ligament stress-strain behaviour.</w:t>
      </w:r>
      <w:r w:rsidR="00684232">
        <w:rPr>
          <w:color w:val="323232"/>
        </w:rPr>
        <w:t xml:space="preserve"> </w:t>
      </w:r>
    </w:p>
    <w:p w14:paraId="0C28312C" w14:textId="77777777" w:rsidR="001A1728" w:rsidRDefault="001A1728" w:rsidP="00B4000C">
      <w:pPr>
        <w:rPr>
          <w:sz w:val="28"/>
          <w:szCs w:val="28"/>
          <w:u w:val="single"/>
        </w:rPr>
      </w:pPr>
    </w:p>
    <w:p w14:paraId="4FA348F6" w14:textId="77777777" w:rsidR="009128B2" w:rsidRDefault="009128B2" w:rsidP="00B4000C">
      <w:pPr>
        <w:rPr>
          <w:sz w:val="28"/>
          <w:szCs w:val="28"/>
          <w:u w:val="single"/>
        </w:rPr>
      </w:pPr>
    </w:p>
    <w:p w14:paraId="2C081F21" w14:textId="77777777" w:rsidR="009128B2" w:rsidRDefault="009128B2" w:rsidP="00B4000C">
      <w:pPr>
        <w:rPr>
          <w:sz w:val="28"/>
          <w:szCs w:val="28"/>
          <w:u w:val="single"/>
        </w:rPr>
      </w:pPr>
    </w:p>
    <w:p w14:paraId="416C0A31" w14:textId="77777777" w:rsidR="009128B2" w:rsidRDefault="009128B2" w:rsidP="00B4000C">
      <w:pPr>
        <w:rPr>
          <w:sz w:val="28"/>
          <w:szCs w:val="28"/>
          <w:u w:val="single"/>
        </w:rPr>
      </w:pPr>
    </w:p>
    <w:p w14:paraId="18414319" w14:textId="77777777" w:rsidR="0042468A" w:rsidRDefault="0042468A" w:rsidP="00B4000C">
      <w:pPr>
        <w:rPr>
          <w:sz w:val="28"/>
          <w:szCs w:val="28"/>
          <w:u w:val="single"/>
        </w:rPr>
      </w:pPr>
    </w:p>
    <w:p w14:paraId="1AD2C10F" w14:textId="77777777" w:rsidR="0042468A" w:rsidRDefault="0042468A" w:rsidP="00B4000C">
      <w:pPr>
        <w:rPr>
          <w:sz w:val="28"/>
          <w:szCs w:val="28"/>
          <w:u w:val="single"/>
        </w:rPr>
      </w:pPr>
    </w:p>
    <w:p w14:paraId="7CE168AF" w14:textId="1AB7DE2A" w:rsidR="00AF24D5" w:rsidRDefault="001D2F2C" w:rsidP="00B4000C">
      <w:pPr>
        <w:rPr>
          <w:sz w:val="28"/>
          <w:szCs w:val="28"/>
          <w:u w:val="single"/>
        </w:rPr>
      </w:pPr>
      <w:r>
        <w:rPr>
          <w:sz w:val="28"/>
          <w:szCs w:val="28"/>
          <w:u w:val="single"/>
        </w:rPr>
        <w:lastRenderedPageBreak/>
        <w:t>Reference list</w:t>
      </w:r>
    </w:p>
    <w:p w14:paraId="43CCD6D6" w14:textId="1AE0D331" w:rsidR="00C14F14" w:rsidRPr="00821489" w:rsidRDefault="00C14F14" w:rsidP="00C14F14">
      <w:pPr>
        <w:spacing w:line="360" w:lineRule="auto"/>
        <w:rPr>
          <w:color w:val="000000" w:themeColor="text1"/>
          <w:shd w:val="clear" w:color="auto" w:fill="FFFFFF"/>
        </w:rPr>
      </w:pPr>
      <w:r w:rsidRPr="00821489">
        <w:rPr>
          <w:color w:val="000000" w:themeColor="text1"/>
          <w:shd w:val="clear" w:color="auto" w:fill="FFFFFF"/>
        </w:rPr>
        <w:t xml:space="preserve">Chamberlain, C. S., Crowley, E. M., Kobayashi, H., </w:t>
      </w:r>
      <w:proofErr w:type="spellStart"/>
      <w:r w:rsidRPr="00821489">
        <w:rPr>
          <w:color w:val="000000" w:themeColor="text1"/>
          <w:shd w:val="clear" w:color="auto" w:fill="FFFFFF"/>
        </w:rPr>
        <w:t>Eliceiri</w:t>
      </w:r>
      <w:proofErr w:type="spellEnd"/>
      <w:r w:rsidRPr="00821489">
        <w:rPr>
          <w:color w:val="000000" w:themeColor="text1"/>
          <w:shd w:val="clear" w:color="auto" w:fill="FFFFFF"/>
        </w:rPr>
        <w:t xml:space="preserve">, K. W., and </w:t>
      </w:r>
      <w:proofErr w:type="spellStart"/>
      <w:r w:rsidRPr="00821489">
        <w:rPr>
          <w:color w:val="000000" w:themeColor="text1"/>
          <w:shd w:val="clear" w:color="auto" w:fill="FFFFFF"/>
        </w:rPr>
        <w:t>Vanderby</w:t>
      </w:r>
      <w:proofErr w:type="spellEnd"/>
      <w:r w:rsidRPr="00821489">
        <w:rPr>
          <w:color w:val="000000" w:themeColor="text1"/>
          <w:shd w:val="clear" w:color="auto" w:fill="FFFFFF"/>
        </w:rPr>
        <w:t>, R. (2011) Quantification of collagen organization and extracellular matrix factors within the healing ligament. </w:t>
      </w:r>
      <w:r w:rsidRPr="00821489">
        <w:rPr>
          <w:i/>
          <w:iCs/>
          <w:color w:val="000000" w:themeColor="text1"/>
        </w:rPr>
        <w:t>Microscopy and microanalysis: the official journal of Microscopy Society of America, Microbeam Analysis Society, Microscopical Society of Canada</w:t>
      </w:r>
      <w:r w:rsidRPr="00821489">
        <w:rPr>
          <w:color w:val="000000" w:themeColor="text1"/>
          <w:shd w:val="clear" w:color="auto" w:fill="FFFFFF"/>
        </w:rPr>
        <w:t>. </w:t>
      </w:r>
      <w:r w:rsidRPr="00821489">
        <w:rPr>
          <w:color w:val="000000" w:themeColor="text1"/>
        </w:rPr>
        <w:t>17</w:t>
      </w:r>
      <w:r w:rsidRPr="00821489">
        <w:rPr>
          <w:i/>
          <w:iCs/>
          <w:color w:val="000000" w:themeColor="text1"/>
        </w:rPr>
        <w:t xml:space="preserve"> </w:t>
      </w:r>
      <w:r w:rsidRPr="00821489">
        <w:rPr>
          <w:color w:val="000000" w:themeColor="text1"/>
          <w:shd w:val="clear" w:color="auto" w:fill="FFFFFF"/>
        </w:rPr>
        <w:t>(5)</w:t>
      </w:r>
      <w:r w:rsidR="001F71C3">
        <w:rPr>
          <w:color w:val="000000" w:themeColor="text1"/>
          <w:shd w:val="clear" w:color="auto" w:fill="FFFFFF"/>
        </w:rPr>
        <w:t>.</w:t>
      </w:r>
      <w:r w:rsidRPr="00821489">
        <w:rPr>
          <w:color w:val="000000" w:themeColor="text1"/>
          <w:shd w:val="clear" w:color="auto" w:fill="FFFFFF"/>
        </w:rPr>
        <w:t xml:space="preserve"> pp.779–787. Available at: </w:t>
      </w:r>
      <w:hyperlink r:id="rId10" w:history="1">
        <w:r w:rsidRPr="00821489">
          <w:rPr>
            <w:rStyle w:val="Hyperlink"/>
            <w:color w:val="000000" w:themeColor="text1"/>
            <w:u w:val="none"/>
            <w:shd w:val="clear" w:color="auto" w:fill="FFFFFF"/>
          </w:rPr>
          <w:t>https://doi.org/10.1017/S1431927611011925</w:t>
        </w:r>
      </w:hyperlink>
      <w:r w:rsidRPr="00821489">
        <w:rPr>
          <w:color w:val="000000" w:themeColor="text1"/>
          <w:shd w:val="clear" w:color="auto" w:fill="FFFFFF"/>
        </w:rPr>
        <w:t xml:space="preserve"> (Accessed 13 September 2011)</w:t>
      </w:r>
    </w:p>
    <w:p w14:paraId="245AB6B2" w14:textId="77777777" w:rsidR="00C14F14" w:rsidRPr="00F93920" w:rsidRDefault="00C14F14" w:rsidP="00C14F14">
      <w:pPr>
        <w:spacing w:line="360" w:lineRule="auto"/>
      </w:pPr>
    </w:p>
    <w:p w14:paraId="471F942B" w14:textId="440A6D66" w:rsidR="00C14F14" w:rsidRPr="00821489" w:rsidRDefault="00C14F14" w:rsidP="00C14F14">
      <w:pPr>
        <w:spacing w:line="360" w:lineRule="auto"/>
        <w:rPr>
          <w:color w:val="000000" w:themeColor="text1"/>
          <w:shd w:val="clear" w:color="auto" w:fill="FFFFFF"/>
        </w:rPr>
      </w:pPr>
      <w:r w:rsidRPr="00F93920">
        <w:rPr>
          <w:color w:val="000000" w:themeColor="text1"/>
          <w:shd w:val="clear" w:color="auto" w:fill="FFFFFF"/>
        </w:rPr>
        <w:t xml:space="preserve">Chamberlain, C.S., Crowley, E. and </w:t>
      </w:r>
      <w:proofErr w:type="spellStart"/>
      <w:r w:rsidRPr="00F93920">
        <w:rPr>
          <w:color w:val="000000" w:themeColor="text1"/>
          <w:shd w:val="clear" w:color="auto" w:fill="FFFFFF"/>
        </w:rPr>
        <w:t>Vanderby</w:t>
      </w:r>
      <w:proofErr w:type="spellEnd"/>
      <w:r w:rsidRPr="00F93920">
        <w:rPr>
          <w:color w:val="000000" w:themeColor="text1"/>
          <w:shd w:val="clear" w:color="auto" w:fill="FFFFFF"/>
        </w:rPr>
        <w:t>, R</w:t>
      </w:r>
      <w:r w:rsidR="002A2B2D">
        <w:rPr>
          <w:color w:val="000000" w:themeColor="text1"/>
          <w:shd w:val="clear" w:color="auto" w:fill="FFFFFF"/>
        </w:rPr>
        <w:t>.</w:t>
      </w:r>
      <w:r w:rsidRPr="00F93920">
        <w:rPr>
          <w:color w:val="000000" w:themeColor="text1"/>
          <w:shd w:val="clear" w:color="auto" w:fill="FFFFFF"/>
        </w:rPr>
        <w:t xml:space="preserve"> (2009) The </w:t>
      </w:r>
      <w:proofErr w:type="spellStart"/>
      <w:r w:rsidRPr="00F93920">
        <w:rPr>
          <w:color w:val="000000" w:themeColor="text1"/>
          <w:shd w:val="clear" w:color="auto" w:fill="FFFFFF"/>
        </w:rPr>
        <w:t>spatio</w:t>
      </w:r>
      <w:proofErr w:type="spellEnd"/>
      <w:r w:rsidRPr="00F93920">
        <w:rPr>
          <w:color w:val="000000" w:themeColor="text1"/>
          <w:shd w:val="clear" w:color="auto" w:fill="FFFFFF"/>
        </w:rPr>
        <w:t>‐temporal dynamics of ligament healing.</w:t>
      </w:r>
      <w:r w:rsidRPr="00F93920">
        <w:rPr>
          <w:rStyle w:val="apple-converted-space"/>
          <w:color w:val="000000" w:themeColor="text1"/>
          <w:shd w:val="clear" w:color="auto" w:fill="FFFFFF"/>
        </w:rPr>
        <w:t> </w:t>
      </w:r>
      <w:r w:rsidRPr="00F93920">
        <w:rPr>
          <w:i/>
          <w:iCs/>
          <w:color w:val="000000" w:themeColor="text1"/>
        </w:rPr>
        <w:t>Wound repair and regeneration</w:t>
      </w:r>
      <w:r w:rsidRPr="00F93920">
        <w:rPr>
          <w:color w:val="000000" w:themeColor="text1"/>
          <w:shd w:val="clear" w:color="auto" w:fill="FFFFFF"/>
        </w:rPr>
        <w:t>.</w:t>
      </w:r>
      <w:r w:rsidRPr="00F93920">
        <w:rPr>
          <w:rStyle w:val="apple-converted-space"/>
          <w:color w:val="000000" w:themeColor="text1"/>
          <w:shd w:val="clear" w:color="auto" w:fill="FFFFFF"/>
        </w:rPr>
        <w:t> </w:t>
      </w:r>
      <w:r w:rsidRPr="00F93920">
        <w:rPr>
          <w:color w:val="000000" w:themeColor="text1"/>
        </w:rPr>
        <w:t xml:space="preserve">17 </w:t>
      </w:r>
      <w:r w:rsidRPr="00F93920">
        <w:rPr>
          <w:color w:val="000000" w:themeColor="text1"/>
          <w:shd w:val="clear" w:color="auto" w:fill="FFFFFF"/>
        </w:rPr>
        <w:t xml:space="preserve">(2). pp.206-215. Available at: </w:t>
      </w:r>
      <w:hyperlink r:id="rId11" w:history="1">
        <w:r w:rsidRPr="00F93920">
          <w:rPr>
            <w:rStyle w:val="Hyperlink"/>
            <w:color w:val="000000" w:themeColor="text1"/>
            <w:u w:val="none"/>
          </w:rPr>
          <w:t>sci-hub.se/10.1111/j.1524-475X.2009.00465.x</w:t>
        </w:r>
      </w:hyperlink>
      <w:r w:rsidRPr="00F93920">
        <w:rPr>
          <w:color w:val="000000" w:themeColor="text1"/>
        </w:rPr>
        <w:t xml:space="preserve"> (Accessed 13 March 2009)</w:t>
      </w:r>
    </w:p>
    <w:p w14:paraId="218416BB" w14:textId="77777777" w:rsidR="00C14F14" w:rsidRDefault="00C14F14" w:rsidP="00C14F14">
      <w:pPr>
        <w:spacing w:line="360" w:lineRule="auto"/>
        <w:rPr>
          <w:color w:val="222222"/>
          <w:shd w:val="clear" w:color="auto" w:fill="FFFFFF"/>
        </w:rPr>
      </w:pPr>
    </w:p>
    <w:p w14:paraId="6368C6FE" w14:textId="77777777" w:rsidR="00C14F14" w:rsidRDefault="00C14F14" w:rsidP="00C14F14">
      <w:pPr>
        <w:spacing w:line="360" w:lineRule="auto"/>
        <w:rPr>
          <w:color w:val="000000" w:themeColor="text1"/>
        </w:rPr>
      </w:pPr>
      <w:r w:rsidRPr="006124C9">
        <w:rPr>
          <w:color w:val="222222"/>
          <w:shd w:val="clear" w:color="auto" w:fill="FFFFFF"/>
        </w:rPr>
        <w:t>Davis, F.M. and De Vita, R</w:t>
      </w:r>
      <w:r>
        <w:rPr>
          <w:color w:val="222222"/>
          <w:shd w:val="clear" w:color="auto" w:fill="FFFFFF"/>
        </w:rPr>
        <w:t>.</w:t>
      </w:r>
      <w:r w:rsidRPr="006124C9">
        <w:rPr>
          <w:color w:val="222222"/>
          <w:shd w:val="clear" w:color="auto" w:fill="FFFFFF"/>
        </w:rPr>
        <w:t xml:space="preserve"> </w:t>
      </w:r>
      <w:r>
        <w:rPr>
          <w:color w:val="222222"/>
          <w:shd w:val="clear" w:color="auto" w:fill="FFFFFF"/>
        </w:rPr>
        <w:t>(</w:t>
      </w:r>
      <w:r w:rsidRPr="006124C9">
        <w:rPr>
          <w:color w:val="222222"/>
          <w:shd w:val="clear" w:color="auto" w:fill="FFFFFF"/>
        </w:rPr>
        <w:t>2014</w:t>
      </w:r>
      <w:r>
        <w:rPr>
          <w:color w:val="222222"/>
          <w:shd w:val="clear" w:color="auto" w:fill="FFFFFF"/>
        </w:rPr>
        <w:t>)</w:t>
      </w:r>
      <w:r w:rsidRPr="006124C9">
        <w:rPr>
          <w:color w:val="222222"/>
          <w:shd w:val="clear" w:color="auto" w:fill="FFFFFF"/>
        </w:rPr>
        <w:t xml:space="preserve"> A three-dimensional constitutive model for the stress relaxation of articular ligaments. </w:t>
      </w:r>
      <w:r w:rsidRPr="006124C9">
        <w:rPr>
          <w:i/>
          <w:iCs/>
          <w:color w:val="222222"/>
        </w:rPr>
        <w:t>Biomechanics and mode</w:t>
      </w:r>
      <w:r>
        <w:rPr>
          <w:i/>
          <w:iCs/>
          <w:color w:val="222222"/>
        </w:rPr>
        <w:t>l</w:t>
      </w:r>
      <w:r w:rsidRPr="006124C9">
        <w:rPr>
          <w:i/>
          <w:iCs/>
          <w:color w:val="222222"/>
        </w:rPr>
        <w:t>ling in mechanobiology</w:t>
      </w:r>
      <w:r>
        <w:rPr>
          <w:color w:val="222222"/>
          <w:shd w:val="clear" w:color="auto" w:fill="FFFFFF"/>
        </w:rPr>
        <w:t>.</w:t>
      </w:r>
      <w:r w:rsidRPr="006124C9">
        <w:rPr>
          <w:color w:val="222222"/>
          <w:shd w:val="clear" w:color="auto" w:fill="FFFFFF"/>
        </w:rPr>
        <w:t> </w:t>
      </w:r>
      <w:r w:rsidRPr="006124C9">
        <w:rPr>
          <w:color w:val="222222"/>
        </w:rPr>
        <w:t>13</w:t>
      </w:r>
      <w:r>
        <w:rPr>
          <w:color w:val="222222"/>
          <w:shd w:val="clear" w:color="auto" w:fill="FFFFFF"/>
        </w:rPr>
        <w:t xml:space="preserve"> </w:t>
      </w:r>
      <w:r w:rsidRPr="006124C9">
        <w:rPr>
          <w:color w:val="222222"/>
          <w:shd w:val="clear" w:color="auto" w:fill="FFFFFF"/>
        </w:rPr>
        <w:t>(3) pp.653-663.</w:t>
      </w:r>
      <w:r>
        <w:rPr>
          <w:color w:val="222222"/>
          <w:shd w:val="clear" w:color="auto" w:fill="FFFFFF"/>
        </w:rPr>
        <w:t xml:space="preserve"> Available at: </w:t>
      </w:r>
      <w:hyperlink r:id="rId12" w:history="1">
        <w:r w:rsidRPr="006124C9">
          <w:rPr>
            <w:rStyle w:val="Hyperlink"/>
            <w:color w:val="000000" w:themeColor="text1"/>
            <w:u w:val="none"/>
          </w:rPr>
          <w:t>https://doi.org/10.1007/s10237-013-0525-9</w:t>
        </w:r>
      </w:hyperlink>
      <w:r>
        <w:rPr>
          <w:color w:val="000000" w:themeColor="text1"/>
        </w:rPr>
        <w:t xml:space="preserve"> (Accessed 29 August 2013)</w:t>
      </w:r>
    </w:p>
    <w:p w14:paraId="45A6EDEB" w14:textId="77777777" w:rsidR="00C14F14" w:rsidRDefault="00C14F14" w:rsidP="00C14F14">
      <w:pPr>
        <w:spacing w:line="360" w:lineRule="auto"/>
        <w:rPr>
          <w:color w:val="000000" w:themeColor="text1"/>
        </w:rPr>
      </w:pPr>
    </w:p>
    <w:p w14:paraId="30021C93" w14:textId="39E40CA3" w:rsidR="00C14F14" w:rsidRPr="00E407DC" w:rsidRDefault="00C14F14" w:rsidP="00C14F14">
      <w:pPr>
        <w:spacing w:line="360" w:lineRule="auto"/>
      </w:pPr>
      <w:r w:rsidRPr="00E407DC">
        <w:rPr>
          <w:color w:val="000000" w:themeColor="text1"/>
          <w:shd w:val="clear" w:color="auto" w:fill="FFFFFF"/>
        </w:rPr>
        <w:t xml:space="preserve">Englander, Z.A., </w:t>
      </w:r>
      <w:proofErr w:type="spellStart"/>
      <w:r w:rsidRPr="00E407DC">
        <w:rPr>
          <w:color w:val="000000" w:themeColor="text1"/>
          <w:shd w:val="clear" w:color="auto" w:fill="FFFFFF"/>
        </w:rPr>
        <w:t>Cutcliffe</w:t>
      </w:r>
      <w:proofErr w:type="spellEnd"/>
      <w:r w:rsidRPr="00E407DC">
        <w:rPr>
          <w:color w:val="000000" w:themeColor="text1"/>
          <w:shd w:val="clear" w:color="auto" w:fill="FFFFFF"/>
        </w:rPr>
        <w:t xml:space="preserve">, H.C., </w:t>
      </w:r>
      <w:proofErr w:type="spellStart"/>
      <w:r w:rsidRPr="00E407DC">
        <w:rPr>
          <w:color w:val="000000" w:themeColor="text1"/>
          <w:shd w:val="clear" w:color="auto" w:fill="FFFFFF"/>
        </w:rPr>
        <w:t>Utturkar</w:t>
      </w:r>
      <w:proofErr w:type="spellEnd"/>
      <w:r w:rsidRPr="00E407DC">
        <w:rPr>
          <w:color w:val="000000" w:themeColor="text1"/>
          <w:shd w:val="clear" w:color="auto" w:fill="FFFFFF"/>
        </w:rPr>
        <w:t xml:space="preserve">, G.M., Taylor, K.A., Spritzer, C.E., Garrett, W.E. and </w:t>
      </w:r>
      <w:proofErr w:type="spellStart"/>
      <w:r w:rsidRPr="00E407DC">
        <w:rPr>
          <w:color w:val="000000" w:themeColor="text1"/>
          <w:shd w:val="clear" w:color="auto" w:fill="FFFFFF"/>
        </w:rPr>
        <w:t>DeFrate</w:t>
      </w:r>
      <w:proofErr w:type="spellEnd"/>
      <w:r w:rsidRPr="00E407DC">
        <w:rPr>
          <w:color w:val="000000" w:themeColor="text1"/>
          <w:shd w:val="clear" w:color="auto" w:fill="FFFFFF"/>
        </w:rPr>
        <w:t>, L.E</w:t>
      </w:r>
      <w:r w:rsidR="002A2B2D">
        <w:rPr>
          <w:color w:val="000000" w:themeColor="text1"/>
          <w:shd w:val="clear" w:color="auto" w:fill="FFFFFF"/>
        </w:rPr>
        <w:t>.</w:t>
      </w:r>
      <w:r>
        <w:rPr>
          <w:color w:val="000000" w:themeColor="text1"/>
          <w:shd w:val="clear" w:color="auto" w:fill="FFFFFF"/>
        </w:rPr>
        <w:t xml:space="preserve"> (</w:t>
      </w:r>
      <w:r w:rsidRPr="00E407DC">
        <w:rPr>
          <w:color w:val="000000" w:themeColor="text1"/>
          <w:shd w:val="clear" w:color="auto" w:fill="FFFFFF"/>
        </w:rPr>
        <w:t>2019</w:t>
      </w:r>
      <w:r>
        <w:rPr>
          <w:color w:val="000000" w:themeColor="text1"/>
          <w:shd w:val="clear" w:color="auto" w:fill="FFFFFF"/>
        </w:rPr>
        <w:t>)</w:t>
      </w:r>
      <w:r w:rsidRPr="00E407DC">
        <w:rPr>
          <w:color w:val="000000" w:themeColor="text1"/>
          <w:shd w:val="clear" w:color="auto" w:fill="FFFFFF"/>
        </w:rPr>
        <w:t xml:space="preserve"> In vivo assessment of the interaction of patellar tendon tibial shaft angle and anterior cruciate ligament elongation during flexion.</w:t>
      </w:r>
      <w:r w:rsidRPr="00E407DC">
        <w:rPr>
          <w:rStyle w:val="apple-converted-space"/>
          <w:color w:val="000000" w:themeColor="text1"/>
          <w:shd w:val="clear" w:color="auto" w:fill="FFFFFF"/>
        </w:rPr>
        <w:t> </w:t>
      </w:r>
      <w:r w:rsidRPr="00E407DC">
        <w:rPr>
          <w:i/>
          <w:iCs/>
          <w:color w:val="000000" w:themeColor="text1"/>
        </w:rPr>
        <w:t>Journal of Biomechanics</w:t>
      </w:r>
      <w:r>
        <w:rPr>
          <w:color w:val="000000" w:themeColor="text1"/>
          <w:shd w:val="clear" w:color="auto" w:fill="FFFFFF"/>
        </w:rPr>
        <w:t>.</w:t>
      </w:r>
      <w:r w:rsidRPr="00E407DC">
        <w:rPr>
          <w:rStyle w:val="apple-converted-space"/>
          <w:color w:val="000000" w:themeColor="text1"/>
          <w:shd w:val="clear" w:color="auto" w:fill="FFFFFF"/>
        </w:rPr>
        <w:t> </w:t>
      </w:r>
      <w:r w:rsidRPr="00E407DC">
        <w:rPr>
          <w:color w:val="000000" w:themeColor="text1"/>
        </w:rPr>
        <w:t>90</w:t>
      </w:r>
      <w:r>
        <w:rPr>
          <w:color w:val="000000" w:themeColor="text1"/>
          <w:shd w:val="clear" w:color="auto" w:fill="FFFFFF"/>
        </w:rPr>
        <w:t>.</w:t>
      </w:r>
      <w:r w:rsidRPr="00E407DC">
        <w:rPr>
          <w:color w:val="000000" w:themeColor="text1"/>
          <w:shd w:val="clear" w:color="auto" w:fill="FFFFFF"/>
        </w:rPr>
        <w:t xml:space="preserve"> pp.123-127.</w:t>
      </w:r>
      <w:r>
        <w:rPr>
          <w:color w:val="000000" w:themeColor="text1"/>
          <w:shd w:val="clear" w:color="auto" w:fill="FFFFFF"/>
        </w:rPr>
        <w:t xml:space="preserve"> Available at:</w:t>
      </w:r>
      <w:r>
        <w:rPr>
          <w:color w:val="000000" w:themeColor="text1"/>
          <w:shd w:val="clear" w:color="auto" w:fill="FFFFFF"/>
        </w:rPr>
        <w:t xml:space="preserve"> </w:t>
      </w:r>
      <w:hyperlink r:id="rId13" w:history="1">
        <w:r w:rsidRPr="00E407DC">
          <w:rPr>
            <w:rStyle w:val="Hyperlink"/>
            <w:color w:val="000000" w:themeColor="text1"/>
            <w:u w:val="none"/>
          </w:rPr>
          <w:t>http://dx.doi.org.ezproxy.uwtsd.ac.uk/10.1016/j.jbiomech.2019.04.034</w:t>
        </w:r>
      </w:hyperlink>
      <w:r>
        <w:t xml:space="preserve"> </w:t>
      </w:r>
      <w:r>
        <w:rPr>
          <w:color w:val="000000" w:themeColor="text1"/>
          <w:shd w:val="clear" w:color="auto" w:fill="FFFFFF"/>
        </w:rPr>
        <w:t>(Accessed 11 June 2019)</w:t>
      </w:r>
    </w:p>
    <w:p w14:paraId="717339C0" w14:textId="77777777" w:rsidR="00C14F14" w:rsidRDefault="00C14F14" w:rsidP="00C14F14">
      <w:pPr>
        <w:spacing w:line="360" w:lineRule="auto"/>
        <w:rPr>
          <w:color w:val="000000" w:themeColor="text1"/>
        </w:rPr>
      </w:pPr>
    </w:p>
    <w:p w14:paraId="6C7B61A0" w14:textId="4D1C6880" w:rsidR="00C14F14" w:rsidRPr="00A61BA3" w:rsidRDefault="00C14F14" w:rsidP="00C14F14">
      <w:pPr>
        <w:spacing w:line="360" w:lineRule="auto"/>
      </w:pPr>
      <w:r w:rsidRPr="00A61BA3">
        <w:rPr>
          <w:color w:val="000000" w:themeColor="text1"/>
          <w:shd w:val="clear" w:color="auto" w:fill="FFFFFF"/>
        </w:rPr>
        <w:t>Everhart, J.S., Best, T.M. and Flanigan, D.C</w:t>
      </w:r>
      <w:r w:rsidR="002A2B2D">
        <w:rPr>
          <w:color w:val="000000" w:themeColor="text1"/>
          <w:shd w:val="clear" w:color="auto" w:fill="FFFFFF"/>
        </w:rPr>
        <w:t>.</w:t>
      </w:r>
      <w:r>
        <w:rPr>
          <w:color w:val="000000" w:themeColor="text1"/>
          <w:shd w:val="clear" w:color="auto" w:fill="FFFFFF"/>
        </w:rPr>
        <w:t xml:space="preserve"> (</w:t>
      </w:r>
      <w:r w:rsidRPr="00A61BA3">
        <w:rPr>
          <w:color w:val="000000" w:themeColor="text1"/>
          <w:shd w:val="clear" w:color="auto" w:fill="FFFFFF"/>
        </w:rPr>
        <w:t>2015</w:t>
      </w:r>
      <w:r>
        <w:rPr>
          <w:color w:val="000000" w:themeColor="text1"/>
          <w:shd w:val="clear" w:color="auto" w:fill="FFFFFF"/>
        </w:rPr>
        <w:t>)</w:t>
      </w:r>
      <w:r w:rsidRPr="00A61BA3">
        <w:rPr>
          <w:color w:val="000000" w:themeColor="text1"/>
          <w:shd w:val="clear" w:color="auto" w:fill="FFFFFF"/>
        </w:rPr>
        <w:t xml:space="preserve"> Psychological predictors of anterior cruciate ligament reconstruction outcomes: a systematic review.</w:t>
      </w:r>
      <w:r w:rsidRPr="00A61BA3">
        <w:rPr>
          <w:rStyle w:val="apple-converted-space"/>
          <w:color w:val="000000" w:themeColor="text1"/>
          <w:shd w:val="clear" w:color="auto" w:fill="FFFFFF"/>
        </w:rPr>
        <w:t> </w:t>
      </w:r>
      <w:r w:rsidRPr="00A61BA3">
        <w:rPr>
          <w:i/>
          <w:iCs/>
          <w:color w:val="000000" w:themeColor="text1"/>
        </w:rPr>
        <w:t>Knee Surgery</w:t>
      </w:r>
      <w:r>
        <w:rPr>
          <w:i/>
          <w:iCs/>
          <w:color w:val="000000" w:themeColor="text1"/>
        </w:rPr>
        <w:t>,</w:t>
      </w:r>
      <w:r w:rsidRPr="00A61BA3">
        <w:rPr>
          <w:i/>
          <w:iCs/>
          <w:color w:val="000000" w:themeColor="text1"/>
        </w:rPr>
        <w:t xml:space="preserve"> Sports Traumatology, Arthroscopy</w:t>
      </w:r>
      <w:r>
        <w:rPr>
          <w:color w:val="000000" w:themeColor="text1"/>
          <w:shd w:val="clear" w:color="auto" w:fill="FFFFFF"/>
        </w:rPr>
        <w:t>.</w:t>
      </w:r>
      <w:r w:rsidRPr="00A61BA3">
        <w:rPr>
          <w:rStyle w:val="apple-converted-space"/>
          <w:color w:val="000000" w:themeColor="text1"/>
          <w:shd w:val="clear" w:color="auto" w:fill="FFFFFF"/>
        </w:rPr>
        <w:t> </w:t>
      </w:r>
      <w:r w:rsidRPr="00A61BA3">
        <w:rPr>
          <w:color w:val="000000" w:themeColor="text1"/>
        </w:rPr>
        <w:t>23</w:t>
      </w:r>
      <w:r>
        <w:rPr>
          <w:color w:val="000000" w:themeColor="text1"/>
          <w:shd w:val="clear" w:color="auto" w:fill="FFFFFF"/>
        </w:rPr>
        <w:t xml:space="preserve"> </w:t>
      </w:r>
      <w:r w:rsidRPr="00A61BA3">
        <w:rPr>
          <w:color w:val="000000" w:themeColor="text1"/>
          <w:shd w:val="clear" w:color="auto" w:fill="FFFFFF"/>
        </w:rPr>
        <w:t>(3)</w:t>
      </w:r>
      <w:r>
        <w:rPr>
          <w:color w:val="000000" w:themeColor="text1"/>
          <w:shd w:val="clear" w:color="auto" w:fill="FFFFFF"/>
        </w:rPr>
        <w:t>.</w:t>
      </w:r>
      <w:r w:rsidRPr="00A61BA3">
        <w:rPr>
          <w:color w:val="000000" w:themeColor="text1"/>
          <w:shd w:val="clear" w:color="auto" w:fill="FFFFFF"/>
        </w:rPr>
        <w:t xml:space="preserve"> pp.752-762.</w:t>
      </w:r>
      <w:r>
        <w:rPr>
          <w:color w:val="000000" w:themeColor="text1"/>
          <w:shd w:val="clear" w:color="auto" w:fill="FFFFFF"/>
        </w:rPr>
        <w:t xml:space="preserve"> Available at: </w:t>
      </w:r>
      <w:hyperlink r:id="rId14" w:tgtFrame="_blank" w:history="1">
        <w:r w:rsidRPr="00A61BA3">
          <w:rPr>
            <w:color w:val="000000" w:themeColor="text1"/>
          </w:rPr>
          <w:t>http://dx.doi.org.ezproxy.uwtsd.ac.uk/10.1007/s00167-013-2699-1</w:t>
        </w:r>
      </w:hyperlink>
      <w:r w:rsidRPr="00A61BA3">
        <w:rPr>
          <w:color w:val="000000" w:themeColor="text1"/>
        </w:rPr>
        <w:t xml:space="preserve"> </w:t>
      </w:r>
      <w:r>
        <w:t>(Accessed March 2015)</w:t>
      </w:r>
    </w:p>
    <w:p w14:paraId="545D2019" w14:textId="77777777" w:rsidR="00C14F14" w:rsidRPr="00A61BA3" w:rsidRDefault="00C14F14" w:rsidP="00C14F14">
      <w:pPr>
        <w:spacing w:line="360" w:lineRule="auto"/>
        <w:rPr>
          <w:color w:val="000000" w:themeColor="text1"/>
        </w:rPr>
      </w:pPr>
    </w:p>
    <w:p w14:paraId="49523B46" w14:textId="1213A276" w:rsidR="00C14F14" w:rsidRPr="000F5E13" w:rsidRDefault="00C14F14" w:rsidP="00C14F14">
      <w:pPr>
        <w:spacing w:line="360" w:lineRule="auto"/>
        <w:rPr>
          <w:color w:val="000000" w:themeColor="text1"/>
        </w:rPr>
      </w:pPr>
      <w:r w:rsidRPr="000F5E13">
        <w:rPr>
          <w:color w:val="000000" w:themeColor="text1"/>
          <w:shd w:val="clear" w:color="auto" w:fill="FFFFFF"/>
        </w:rPr>
        <w:t xml:space="preserve">Hartmann, H., Wirth, K. and </w:t>
      </w:r>
      <w:proofErr w:type="spellStart"/>
      <w:r w:rsidRPr="000F5E13">
        <w:rPr>
          <w:color w:val="000000" w:themeColor="text1"/>
          <w:shd w:val="clear" w:color="auto" w:fill="FFFFFF"/>
        </w:rPr>
        <w:t>Klusemann</w:t>
      </w:r>
      <w:proofErr w:type="spellEnd"/>
      <w:r w:rsidRPr="000F5E13">
        <w:rPr>
          <w:color w:val="000000" w:themeColor="text1"/>
          <w:shd w:val="clear" w:color="auto" w:fill="FFFFFF"/>
        </w:rPr>
        <w:t>, M</w:t>
      </w:r>
      <w:r>
        <w:rPr>
          <w:color w:val="000000" w:themeColor="text1"/>
          <w:shd w:val="clear" w:color="auto" w:fill="FFFFFF"/>
        </w:rPr>
        <w:t>.</w:t>
      </w:r>
      <w:r w:rsidRPr="000F5E13">
        <w:rPr>
          <w:color w:val="000000" w:themeColor="text1"/>
          <w:shd w:val="clear" w:color="auto" w:fill="FFFFFF"/>
        </w:rPr>
        <w:t xml:space="preserve"> (2013) Analysis of the load on the knee joint and vertebral column with changes in squatting depth and weight load.</w:t>
      </w:r>
      <w:r w:rsidRPr="000F5E13">
        <w:rPr>
          <w:rStyle w:val="apple-converted-space"/>
          <w:color w:val="000000" w:themeColor="text1"/>
          <w:shd w:val="clear" w:color="auto" w:fill="FFFFFF"/>
        </w:rPr>
        <w:t> </w:t>
      </w:r>
      <w:r w:rsidRPr="000F5E13">
        <w:rPr>
          <w:i/>
          <w:iCs/>
          <w:color w:val="000000" w:themeColor="text1"/>
        </w:rPr>
        <w:t>Sports medicine</w:t>
      </w:r>
      <w:r w:rsidR="0058296E">
        <w:rPr>
          <w:color w:val="000000" w:themeColor="text1"/>
          <w:shd w:val="clear" w:color="auto" w:fill="FFFFFF"/>
        </w:rPr>
        <w:t>.</w:t>
      </w:r>
      <w:r w:rsidRPr="000F5E13">
        <w:rPr>
          <w:rStyle w:val="apple-converted-space"/>
          <w:color w:val="000000" w:themeColor="text1"/>
          <w:shd w:val="clear" w:color="auto" w:fill="FFFFFF"/>
        </w:rPr>
        <w:t> </w:t>
      </w:r>
      <w:r w:rsidRPr="000F5E13">
        <w:rPr>
          <w:color w:val="000000" w:themeColor="text1"/>
        </w:rPr>
        <w:t>43</w:t>
      </w:r>
      <w:r w:rsidR="001064DC">
        <w:rPr>
          <w:color w:val="000000" w:themeColor="text1"/>
        </w:rPr>
        <w:t xml:space="preserve"> </w:t>
      </w:r>
      <w:r w:rsidRPr="000F5E13">
        <w:rPr>
          <w:color w:val="000000" w:themeColor="text1"/>
          <w:shd w:val="clear" w:color="auto" w:fill="FFFFFF"/>
        </w:rPr>
        <w:t>(10)</w:t>
      </w:r>
      <w:r w:rsidR="0058296E">
        <w:rPr>
          <w:color w:val="000000" w:themeColor="text1"/>
          <w:shd w:val="clear" w:color="auto" w:fill="FFFFFF"/>
        </w:rPr>
        <w:t>.</w:t>
      </w:r>
      <w:r w:rsidRPr="000F5E13">
        <w:rPr>
          <w:color w:val="000000" w:themeColor="text1"/>
          <w:shd w:val="clear" w:color="auto" w:fill="FFFFFF"/>
        </w:rPr>
        <w:t xml:space="preserve"> pp.993-1008. Available at: </w:t>
      </w:r>
      <w:hyperlink r:id="rId15" w:history="1">
        <w:r w:rsidRPr="000F5E13">
          <w:rPr>
            <w:color w:val="000000" w:themeColor="text1"/>
          </w:rPr>
          <w:t>https://doi.org/10.1007/s40279-013-0073-6</w:t>
        </w:r>
      </w:hyperlink>
      <w:r w:rsidRPr="000F5E13">
        <w:rPr>
          <w:color w:val="000000" w:themeColor="text1"/>
          <w:u w:val="single"/>
        </w:rPr>
        <w:t xml:space="preserve"> </w:t>
      </w:r>
      <w:r w:rsidRPr="000F5E13">
        <w:rPr>
          <w:color w:val="000000" w:themeColor="text1"/>
        </w:rPr>
        <w:t>(Accessed October 2013)</w:t>
      </w:r>
    </w:p>
    <w:p w14:paraId="49C1E6E3" w14:textId="77777777" w:rsidR="009E0D02" w:rsidRDefault="009E0D02" w:rsidP="00C14F14">
      <w:pPr>
        <w:spacing w:line="360" w:lineRule="auto"/>
        <w:rPr>
          <w:color w:val="222222"/>
          <w:shd w:val="clear" w:color="auto" w:fill="FFFFFF"/>
        </w:rPr>
      </w:pPr>
    </w:p>
    <w:p w14:paraId="362DB025" w14:textId="520820EF" w:rsidR="00C14F14" w:rsidRDefault="00C14F14" w:rsidP="00C14F14">
      <w:pPr>
        <w:spacing w:line="360" w:lineRule="auto"/>
      </w:pPr>
      <w:r w:rsidRPr="00AA3FA0">
        <w:rPr>
          <w:color w:val="222222"/>
          <w:shd w:val="clear" w:color="auto" w:fill="FFFFFF"/>
        </w:rPr>
        <w:lastRenderedPageBreak/>
        <w:t>Karunaratne, A., Li, S. and Bull, A.M. (2018) Nano-scale mechanisms explain the stiffening and strengthening of ligament tissue with increasing strain rate. </w:t>
      </w:r>
      <w:r w:rsidRPr="00AA3FA0">
        <w:rPr>
          <w:i/>
          <w:iCs/>
          <w:color w:val="222222"/>
        </w:rPr>
        <w:t>Scientific reports</w:t>
      </w:r>
      <w:r w:rsidR="0058296E">
        <w:rPr>
          <w:color w:val="222222"/>
          <w:shd w:val="clear" w:color="auto" w:fill="FFFFFF"/>
        </w:rPr>
        <w:t>.</w:t>
      </w:r>
      <w:r w:rsidRPr="00AA3FA0">
        <w:rPr>
          <w:color w:val="222222"/>
          <w:shd w:val="clear" w:color="auto" w:fill="FFFFFF"/>
        </w:rPr>
        <w:t> </w:t>
      </w:r>
      <w:r w:rsidRPr="001064DC">
        <w:rPr>
          <w:color w:val="222222"/>
        </w:rPr>
        <w:t>8</w:t>
      </w:r>
      <w:r w:rsidR="001064DC">
        <w:rPr>
          <w:color w:val="222222"/>
          <w:shd w:val="clear" w:color="auto" w:fill="FFFFFF"/>
        </w:rPr>
        <w:t xml:space="preserve"> </w:t>
      </w:r>
      <w:r w:rsidRPr="00AA3FA0">
        <w:rPr>
          <w:color w:val="222222"/>
          <w:shd w:val="clear" w:color="auto" w:fill="FFFFFF"/>
        </w:rPr>
        <w:t>(1)</w:t>
      </w:r>
      <w:r w:rsidR="0058296E">
        <w:rPr>
          <w:color w:val="222222"/>
          <w:shd w:val="clear" w:color="auto" w:fill="FFFFFF"/>
        </w:rPr>
        <w:t>.</w:t>
      </w:r>
      <w:r w:rsidRPr="00AA3FA0">
        <w:rPr>
          <w:color w:val="222222"/>
          <w:shd w:val="clear" w:color="auto" w:fill="FFFFFF"/>
        </w:rPr>
        <w:t xml:space="preserve"> pp.1-9. Available at: </w:t>
      </w:r>
      <w:hyperlink r:id="rId16" w:history="1">
        <w:r w:rsidRPr="009E0D02">
          <w:rPr>
            <w:rStyle w:val="Hyperlink"/>
            <w:color w:val="000000" w:themeColor="text1"/>
            <w:u w:val="none"/>
          </w:rPr>
          <w:t>https://doi.org/10.1038/s41598-018-21786-z</w:t>
        </w:r>
      </w:hyperlink>
      <w:r w:rsidRPr="00AA3FA0">
        <w:rPr>
          <w:color w:val="000000" w:themeColor="text1"/>
        </w:rPr>
        <w:t xml:space="preserve"> </w:t>
      </w:r>
      <w:r w:rsidRPr="00AA3FA0">
        <w:t>(Accessed 27 February 2018)</w:t>
      </w:r>
    </w:p>
    <w:p w14:paraId="446541BD" w14:textId="02999A5C" w:rsidR="00C14F14" w:rsidRDefault="00C14F14" w:rsidP="00C14F14">
      <w:pPr>
        <w:spacing w:line="360" w:lineRule="auto"/>
      </w:pPr>
    </w:p>
    <w:p w14:paraId="59C36E39" w14:textId="6D09CCBB" w:rsidR="0069794D" w:rsidRPr="0069794D" w:rsidRDefault="0069794D" w:rsidP="00C14F14">
      <w:pPr>
        <w:spacing w:line="360" w:lineRule="auto"/>
        <w:rPr>
          <w:color w:val="000000" w:themeColor="text1"/>
        </w:rPr>
      </w:pPr>
      <w:r w:rsidRPr="0069794D">
        <w:rPr>
          <w:color w:val="000000" w:themeColor="text1"/>
          <w:shd w:val="clear" w:color="auto" w:fill="FFFFFF"/>
        </w:rPr>
        <w:t xml:space="preserve">Lundblad, M., </w:t>
      </w:r>
      <w:proofErr w:type="spellStart"/>
      <w:r w:rsidRPr="0069794D">
        <w:rPr>
          <w:color w:val="000000" w:themeColor="text1"/>
          <w:shd w:val="clear" w:color="auto" w:fill="FFFFFF"/>
        </w:rPr>
        <w:t>Hägglund</w:t>
      </w:r>
      <w:proofErr w:type="spellEnd"/>
      <w:r w:rsidRPr="0069794D">
        <w:rPr>
          <w:color w:val="000000" w:themeColor="text1"/>
          <w:shd w:val="clear" w:color="auto" w:fill="FFFFFF"/>
        </w:rPr>
        <w:t xml:space="preserve">, M., </w:t>
      </w:r>
      <w:proofErr w:type="spellStart"/>
      <w:r w:rsidRPr="0069794D">
        <w:rPr>
          <w:color w:val="000000" w:themeColor="text1"/>
          <w:shd w:val="clear" w:color="auto" w:fill="FFFFFF"/>
        </w:rPr>
        <w:t>Thomeé</w:t>
      </w:r>
      <w:proofErr w:type="spellEnd"/>
      <w:r w:rsidRPr="0069794D">
        <w:rPr>
          <w:color w:val="000000" w:themeColor="text1"/>
          <w:shd w:val="clear" w:color="auto" w:fill="FFFFFF"/>
        </w:rPr>
        <w:t xml:space="preserve">, C., </w:t>
      </w:r>
      <w:proofErr w:type="spellStart"/>
      <w:r w:rsidRPr="0069794D">
        <w:rPr>
          <w:color w:val="000000" w:themeColor="text1"/>
          <w:shd w:val="clear" w:color="auto" w:fill="FFFFFF"/>
        </w:rPr>
        <w:t>Senorski</w:t>
      </w:r>
      <w:proofErr w:type="spellEnd"/>
      <w:r w:rsidRPr="0069794D">
        <w:rPr>
          <w:color w:val="000000" w:themeColor="text1"/>
          <w:shd w:val="clear" w:color="auto" w:fill="FFFFFF"/>
        </w:rPr>
        <w:t xml:space="preserve">, E.H., </w:t>
      </w:r>
      <w:proofErr w:type="spellStart"/>
      <w:r w:rsidRPr="0069794D">
        <w:rPr>
          <w:color w:val="000000" w:themeColor="text1"/>
          <w:shd w:val="clear" w:color="auto" w:fill="FFFFFF"/>
        </w:rPr>
        <w:t>Ekstrand</w:t>
      </w:r>
      <w:proofErr w:type="spellEnd"/>
      <w:r w:rsidRPr="0069794D">
        <w:rPr>
          <w:color w:val="000000" w:themeColor="text1"/>
          <w:shd w:val="clear" w:color="auto" w:fill="FFFFFF"/>
        </w:rPr>
        <w:t xml:space="preserve">, J., Karlsson, J. and </w:t>
      </w:r>
      <w:proofErr w:type="spellStart"/>
      <w:r w:rsidRPr="0069794D">
        <w:rPr>
          <w:color w:val="000000" w:themeColor="text1"/>
          <w:shd w:val="clear" w:color="auto" w:fill="FFFFFF"/>
        </w:rPr>
        <w:t>Waldén</w:t>
      </w:r>
      <w:proofErr w:type="spellEnd"/>
      <w:r w:rsidRPr="0069794D">
        <w:rPr>
          <w:color w:val="000000" w:themeColor="text1"/>
          <w:shd w:val="clear" w:color="auto" w:fill="FFFFFF"/>
        </w:rPr>
        <w:t>, M. (2019) Medial collateral ligament injuries of the knee in male professional football players: a prospective three-season study of 130 cases from the UEFA Elite Club Injury Study.</w:t>
      </w:r>
      <w:r w:rsidRPr="0069794D">
        <w:rPr>
          <w:rStyle w:val="apple-converted-space"/>
          <w:color w:val="000000" w:themeColor="text1"/>
          <w:shd w:val="clear" w:color="auto" w:fill="FFFFFF"/>
        </w:rPr>
        <w:t> </w:t>
      </w:r>
      <w:r w:rsidRPr="0069794D">
        <w:rPr>
          <w:i/>
          <w:iCs/>
          <w:color w:val="000000" w:themeColor="text1"/>
        </w:rPr>
        <w:t>Knee Surgery, Sports Traumatology, Arthroscopy</w:t>
      </w:r>
      <w:r w:rsidRPr="0069794D">
        <w:rPr>
          <w:color w:val="000000" w:themeColor="text1"/>
          <w:shd w:val="clear" w:color="auto" w:fill="FFFFFF"/>
        </w:rPr>
        <w:t>.</w:t>
      </w:r>
      <w:r w:rsidRPr="0069794D">
        <w:rPr>
          <w:rStyle w:val="apple-converted-space"/>
          <w:color w:val="000000" w:themeColor="text1"/>
          <w:shd w:val="clear" w:color="auto" w:fill="FFFFFF"/>
        </w:rPr>
        <w:t> </w:t>
      </w:r>
      <w:r w:rsidRPr="0069794D">
        <w:rPr>
          <w:color w:val="000000" w:themeColor="text1"/>
        </w:rPr>
        <w:t>27</w:t>
      </w:r>
      <w:r w:rsidRPr="0069794D">
        <w:rPr>
          <w:i/>
          <w:iCs/>
          <w:color w:val="000000" w:themeColor="text1"/>
        </w:rPr>
        <w:t xml:space="preserve"> </w:t>
      </w:r>
      <w:r w:rsidRPr="0069794D">
        <w:rPr>
          <w:color w:val="000000" w:themeColor="text1"/>
          <w:shd w:val="clear" w:color="auto" w:fill="FFFFFF"/>
        </w:rPr>
        <w:t xml:space="preserve">(11). pp.3692-3698. Available at: </w:t>
      </w:r>
      <w:hyperlink r:id="rId17" w:tgtFrame="_blank" w:history="1">
        <w:r w:rsidRPr="0069794D">
          <w:rPr>
            <w:rStyle w:val="Hyperlink"/>
            <w:color w:val="000000" w:themeColor="text1"/>
            <w:u w:val="none"/>
          </w:rPr>
          <w:t>http://dx.doi.org.ezproxy.uwtsd.ac.uk/10.1007/s00167-019-05491-6</w:t>
        </w:r>
      </w:hyperlink>
      <w:r w:rsidRPr="0069794D">
        <w:rPr>
          <w:color w:val="000000" w:themeColor="text1"/>
        </w:rPr>
        <w:t xml:space="preserve"> (Accessed 4 April 2019)</w:t>
      </w:r>
    </w:p>
    <w:p w14:paraId="7446CB72" w14:textId="77777777" w:rsidR="0069794D" w:rsidRPr="00AA3FA0" w:rsidRDefault="0069794D" w:rsidP="00C14F14">
      <w:pPr>
        <w:spacing w:line="360" w:lineRule="auto"/>
      </w:pPr>
    </w:p>
    <w:p w14:paraId="7B97D350" w14:textId="0DEE132F" w:rsidR="00C14F14" w:rsidRPr="003A5804" w:rsidRDefault="00C14F14" w:rsidP="00C14F14">
      <w:pPr>
        <w:spacing w:line="360" w:lineRule="auto"/>
        <w:rPr>
          <w:color w:val="000000" w:themeColor="text1"/>
        </w:rPr>
      </w:pPr>
      <w:r w:rsidRPr="003A5804">
        <w:rPr>
          <w:color w:val="000000" w:themeColor="text1"/>
          <w:shd w:val="clear" w:color="auto" w:fill="FFFFFF"/>
        </w:rPr>
        <w:t xml:space="preserve">Reynolds, R.J., Walker, P.S. and </w:t>
      </w:r>
      <w:proofErr w:type="spellStart"/>
      <w:r w:rsidRPr="003A5804">
        <w:rPr>
          <w:color w:val="000000" w:themeColor="text1"/>
          <w:shd w:val="clear" w:color="auto" w:fill="FFFFFF"/>
        </w:rPr>
        <w:t>Buza</w:t>
      </w:r>
      <w:proofErr w:type="spellEnd"/>
      <w:r w:rsidRPr="003A5804">
        <w:rPr>
          <w:color w:val="000000" w:themeColor="text1"/>
          <w:shd w:val="clear" w:color="auto" w:fill="FFFFFF"/>
        </w:rPr>
        <w:t>, J</w:t>
      </w:r>
      <w:r>
        <w:rPr>
          <w:color w:val="000000" w:themeColor="text1"/>
          <w:shd w:val="clear" w:color="auto" w:fill="FFFFFF"/>
        </w:rPr>
        <w:t>.</w:t>
      </w:r>
      <w:r w:rsidRPr="003A5804">
        <w:rPr>
          <w:color w:val="000000" w:themeColor="text1"/>
          <w:shd w:val="clear" w:color="auto" w:fill="FFFFFF"/>
        </w:rPr>
        <w:t xml:space="preserve"> (2017) Mechanisms of anterior-posterior stability of the knee joint under </w:t>
      </w:r>
      <w:proofErr w:type="gramStart"/>
      <w:r w:rsidRPr="003A5804">
        <w:rPr>
          <w:color w:val="000000" w:themeColor="text1"/>
          <w:shd w:val="clear" w:color="auto" w:fill="FFFFFF"/>
        </w:rPr>
        <w:t>load-bearing</w:t>
      </w:r>
      <w:proofErr w:type="gramEnd"/>
      <w:r w:rsidRPr="003A5804">
        <w:rPr>
          <w:color w:val="000000" w:themeColor="text1"/>
          <w:shd w:val="clear" w:color="auto" w:fill="FFFFFF"/>
        </w:rPr>
        <w:t>.</w:t>
      </w:r>
      <w:r w:rsidRPr="003A5804">
        <w:rPr>
          <w:rStyle w:val="apple-converted-space"/>
          <w:color w:val="000000" w:themeColor="text1"/>
          <w:shd w:val="clear" w:color="auto" w:fill="FFFFFF"/>
        </w:rPr>
        <w:t> </w:t>
      </w:r>
      <w:r w:rsidRPr="003A5804">
        <w:rPr>
          <w:i/>
          <w:iCs/>
          <w:color w:val="000000" w:themeColor="text1"/>
        </w:rPr>
        <w:t>Journal of biomechanics</w:t>
      </w:r>
      <w:r w:rsidR="001064DC">
        <w:rPr>
          <w:color w:val="000000" w:themeColor="text1"/>
          <w:shd w:val="clear" w:color="auto" w:fill="FFFFFF"/>
        </w:rPr>
        <w:t>.</w:t>
      </w:r>
      <w:r w:rsidRPr="003A5804">
        <w:rPr>
          <w:rStyle w:val="apple-converted-space"/>
          <w:color w:val="000000" w:themeColor="text1"/>
          <w:shd w:val="clear" w:color="auto" w:fill="FFFFFF"/>
        </w:rPr>
        <w:t> </w:t>
      </w:r>
      <w:r w:rsidRPr="001064DC">
        <w:rPr>
          <w:color w:val="000000" w:themeColor="text1"/>
        </w:rPr>
        <w:t>57</w:t>
      </w:r>
      <w:r w:rsidR="001064DC">
        <w:rPr>
          <w:color w:val="000000" w:themeColor="text1"/>
          <w:shd w:val="clear" w:color="auto" w:fill="FFFFFF"/>
        </w:rPr>
        <w:t>.</w:t>
      </w:r>
      <w:r w:rsidRPr="003A5804">
        <w:rPr>
          <w:color w:val="000000" w:themeColor="text1"/>
          <w:shd w:val="clear" w:color="auto" w:fill="FFFFFF"/>
        </w:rPr>
        <w:t xml:space="preserve"> pp.39-45. Available at: </w:t>
      </w:r>
      <w:hyperlink r:id="rId18" w:tgtFrame="_blank" w:tooltip="Persistent link using digital object identifier" w:history="1">
        <w:r w:rsidRPr="003A5804">
          <w:rPr>
            <w:rStyle w:val="Hyperlink"/>
            <w:color w:val="000000" w:themeColor="text1"/>
            <w:u w:val="none"/>
          </w:rPr>
          <w:t>https://doi.org/10.1016/j.jbiomech.2017.03.016</w:t>
        </w:r>
      </w:hyperlink>
      <w:r w:rsidRPr="003A5804">
        <w:rPr>
          <w:color w:val="000000" w:themeColor="text1"/>
        </w:rPr>
        <w:t xml:space="preserve"> </w:t>
      </w:r>
      <w:r w:rsidRPr="003A5804">
        <w:rPr>
          <w:color w:val="000000" w:themeColor="text1"/>
          <w:shd w:val="clear" w:color="auto" w:fill="FFFFFF"/>
        </w:rPr>
        <w:t>(Accessed 24 May 2017)</w:t>
      </w:r>
    </w:p>
    <w:p w14:paraId="0A92943C" w14:textId="77777777" w:rsidR="00C14F14" w:rsidRDefault="00C14F14" w:rsidP="00C14F14">
      <w:pPr>
        <w:spacing w:line="360" w:lineRule="auto"/>
        <w:rPr>
          <w:color w:val="000000" w:themeColor="text1"/>
        </w:rPr>
      </w:pPr>
    </w:p>
    <w:p w14:paraId="344D7220" w14:textId="1EEF26E1" w:rsidR="00C14F14" w:rsidRPr="00B709F4" w:rsidRDefault="00C14F14" w:rsidP="00C14F14">
      <w:pPr>
        <w:spacing w:line="360" w:lineRule="auto"/>
        <w:rPr>
          <w:color w:val="000000" w:themeColor="text1"/>
        </w:rPr>
      </w:pPr>
      <w:proofErr w:type="spellStart"/>
      <w:r w:rsidRPr="00B709F4">
        <w:rPr>
          <w:color w:val="000000" w:themeColor="text1"/>
          <w:shd w:val="clear" w:color="auto" w:fill="FFFFFF"/>
        </w:rPr>
        <w:t>Ristaniemi</w:t>
      </w:r>
      <w:proofErr w:type="spellEnd"/>
      <w:r w:rsidRPr="00B709F4">
        <w:rPr>
          <w:color w:val="000000" w:themeColor="text1"/>
          <w:shd w:val="clear" w:color="auto" w:fill="FFFFFF"/>
        </w:rPr>
        <w:t xml:space="preserve">, A., </w:t>
      </w:r>
      <w:proofErr w:type="spellStart"/>
      <w:r w:rsidRPr="00B709F4">
        <w:rPr>
          <w:color w:val="000000" w:themeColor="text1"/>
          <w:shd w:val="clear" w:color="auto" w:fill="FFFFFF"/>
        </w:rPr>
        <w:t>Stenroth</w:t>
      </w:r>
      <w:proofErr w:type="spellEnd"/>
      <w:r w:rsidRPr="00B709F4">
        <w:rPr>
          <w:color w:val="000000" w:themeColor="text1"/>
          <w:shd w:val="clear" w:color="auto" w:fill="FFFFFF"/>
        </w:rPr>
        <w:t xml:space="preserve">, L., </w:t>
      </w:r>
      <w:proofErr w:type="spellStart"/>
      <w:r w:rsidRPr="00B709F4">
        <w:rPr>
          <w:color w:val="000000" w:themeColor="text1"/>
          <w:shd w:val="clear" w:color="auto" w:fill="FFFFFF"/>
        </w:rPr>
        <w:t>Mikkonen</w:t>
      </w:r>
      <w:proofErr w:type="spellEnd"/>
      <w:r w:rsidRPr="00B709F4">
        <w:rPr>
          <w:color w:val="000000" w:themeColor="text1"/>
          <w:shd w:val="clear" w:color="auto" w:fill="FFFFFF"/>
        </w:rPr>
        <w:t>, S. and Korhonen, R.K. (2018) Comparison of elastic, viscoelastic and failure tensile material properties of knee ligaments and patellar tendon.</w:t>
      </w:r>
      <w:r w:rsidRPr="00B709F4">
        <w:rPr>
          <w:rStyle w:val="apple-converted-space"/>
          <w:color w:val="000000" w:themeColor="text1"/>
          <w:shd w:val="clear" w:color="auto" w:fill="FFFFFF"/>
        </w:rPr>
        <w:t> </w:t>
      </w:r>
      <w:r w:rsidRPr="00B709F4">
        <w:rPr>
          <w:i/>
          <w:iCs/>
          <w:color w:val="000000" w:themeColor="text1"/>
        </w:rPr>
        <w:t>Journal of biomechanics</w:t>
      </w:r>
      <w:r w:rsidR="001064DC">
        <w:rPr>
          <w:color w:val="000000" w:themeColor="text1"/>
          <w:shd w:val="clear" w:color="auto" w:fill="FFFFFF"/>
        </w:rPr>
        <w:t>.</w:t>
      </w:r>
      <w:r w:rsidRPr="00B709F4">
        <w:rPr>
          <w:rStyle w:val="apple-converted-space"/>
          <w:color w:val="000000" w:themeColor="text1"/>
          <w:shd w:val="clear" w:color="auto" w:fill="FFFFFF"/>
        </w:rPr>
        <w:t> </w:t>
      </w:r>
      <w:r w:rsidRPr="00B709F4">
        <w:rPr>
          <w:color w:val="000000" w:themeColor="text1"/>
        </w:rPr>
        <w:t>79</w:t>
      </w:r>
      <w:r w:rsidR="001064DC">
        <w:rPr>
          <w:color w:val="000000" w:themeColor="text1"/>
          <w:shd w:val="clear" w:color="auto" w:fill="FFFFFF"/>
        </w:rPr>
        <w:t>.</w:t>
      </w:r>
      <w:r w:rsidRPr="00B709F4">
        <w:rPr>
          <w:color w:val="000000" w:themeColor="text1"/>
          <w:shd w:val="clear" w:color="auto" w:fill="FFFFFF"/>
        </w:rPr>
        <w:t xml:space="preserve"> pp.31-38. Available at: </w:t>
      </w:r>
      <w:hyperlink r:id="rId19" w:tgtFrame="_blank" w:tooltip="Persistent link using digital object identifier" w:history="1">
        <w:r w:rsidRPr="00B709F4">
          <w:rPr>
            <w:rStyle w:val="Hyperlink"/>
            <w:color w:val="000000" w:themeColor="text1"/>
            <w:u w:val="none"/>
          </w:rPr>
          <w:t>https://doi.org/10.1016/j.jbiomech.2018.07.031</w:t>
        </w:r>
      </w:hyperlink>
      <w:r w:rsidRPr="00B709F4">
        <w:rPr>
          <w:color w:val="000000" w:themeColor="text1"/>
        </w:rPr>
        <w:t xml:space="preserve"> (Accessed 5 October 2018)</w:t>
      </w:r>
    </w:p>
    <w:p w14:paraId="457C0D73" w14:textId="77777777" w:rsidR="00C14F14" w:rsidRDefault="00C14F14" w:rsidP="00C14F14">
      <w:pPr>
        <w:spacing w:line="360" w:lineRule="auto"/>
        <w:rPr>
          <w:color w:val="222222"/>
          <w:shd w:val="clear" w:color="auto" w:fill="FFFFFF"/>
        </w:rPr>
      </w:pPr>
    </w:p>
    <w:p w14:paraId="431CE159" w14:textId="0D6628D1" w:rsidR="00C14F14" w:rsidRPr="00333344" w:rsidRDefault="00C14F14" w:rsidP="00C14F14">
      <w:pPr>
        <w:spacing w:line="360" w:lineRule="auto"/>
        <w:rPr>
          <w:color w:val="000000" w:themeColor="text1"/>
        </w:rPr>
      </w:pPr>
      <w:r w:rsidRPr="00333344">
        <w:rPr>
          <w:color w:val="000000" w:themeColor="text1"/>
          <w:shd w:val="clear" w:color="auto" w:fill="FFFFFF"/>
        </w:rPr>
        <w:t>Shearer, T</w:t>
      </w:r>
      <w:r w:rsidR="002A2B2D">
        <w:rPr>
          <w:color w:val="000000" w:themeColor="text1"/>
          <w:shd w:val="clear" w:color="auto" w:fill="FFFFFF"/>
        </w:rPr>
        <w:t>.</w:t>
      </w:r>
      <w:r w:rsidRPr="00333344">
        <w:rPr>
          <w:color w:val="000000" w:themeColor="text1"/>
          <w:shd w:val="clear" w:color="auto" w:fill="FFFFFF"/>
        </w:rPr>
        <w:t xml:space="preserve"> (2015) A new strain energy function for modelling ligaments and tendons whose fascicles have a helical arrangement of fibrils.</w:t>
      </w:r>
      <w:r w:rsidRPr="00333344">
        <w:rPr>
          <w:rStyle w:val="apple-converted-space"/>
          <w:color w:val="000000" w:themeColor="text1"/>
          <w:shd w:val="clear" w:color="auto" w:fill="FFFFFF"/>
        </w:rPr>
        <w:t> </w:t>
      </w:r>
      <w:r w:rsidRPr="00333344">
        <w:rPr>
          <w:i/>
          <w:iCs/>
          <w:color w:val="000000" w:themeColor="text1"/>
        </w:rPr>
        <w:t>Journal of biomechanics</w:t>
      </w:r>
      <w:r w:rsidRPr="00333344">
        <w:rPr>
          <w:color w:val="000000" w:themeColor="text1"/>
          <w:shd w:val="clear" w:color="auto" w:fill="FFFFFF"/>
        </w:rPr>
        <w:t>.</w:t>
      </w:r>
      <w:r w:rsidRPr="00333344">
        <w:rPr>
          <w:rStyle w:val="apple-converted-space"/>
          <w:color w:val="000000" w:themeColor="text1"/>
          <w:shd w:val="clear" w:color="auto" w:fill="FFFFFF"/>
        </w:rPr>
        <w:t> </w:t>
      </w:r>
      <w:r w:rsidRPr="00333344">
        <w:rPr>
          <w:color w:val="000000" w:themeColor="text1"/>
        </w:rPr>
        <w:t>48</w:t>
      </w:r>
      <w:r w:rsidRPr="00333344">
        <w:rPr>
          <w:i/>
          <w:iCs/>
          <w:color w:val="000000" w:themeColor="text1"/>
        </w:rPr>
        <w:t xml:space="preserve"> </w:t>
      </w:r>
      <w:r w:rsidRPr="00333344">
        <w:rPr>
          <w:color w:val="000000" w:themeColor="text1"/>
          <w:shd w:val="clear" w:color="auto" w:fill="FFFFFF"/>
        </w:rPr>
        <w:t xml:space="preserve">(12). pp.3017-3025. Available at: </w:t>
      </w:r>
      <w:hyperlink r:id="rId20" w:tgtFrame="_blank" w:history="1">
        <w:r w:rsidRPr="00333344">
          <w:rPr>
            <w:rStyle w:val="Hyperlink"/>
            <w:color w:val="000000" w:themeColor="text1"/>
            <w:u w:val="none"/>
          </w:rPr>
          <w:t>http://dx.doi.org.ezproxy.uwtsd.ac.uk/10.1016/j.jbiomech.2015.07.032</w:t>
        </w:r>
      </w:hyperlink>
      <w:r w:rsidRPr="00333344">
        <w:rPr>
          <w:color w:val="000000" w:themeColor="text1"/>
        </w:rPr>
        <w:t xml:space="preserve"> (Accessed 18 September 2015)</w:t>
      </w:r>
    </w:p>
    <w:p w14:paraId="45FDF4BD" w14:textId="77777777" w:rsidR="00C14F14" w:rsidRPr="00333344" w:rsidRDefault="00C14F14" w:rsidP="00C14F14">
      <w:pPr>
        <w:spacing w:line="360" w:lineRule="auto"/>
        <w:rPr>
          <w:color w:val="000000" w:themeColor="text1"/>
        </w:rPr>
      </w:pPr>
    </w:p>
    <w:p w14:paraId="3AA2D598" w14:textId="1F1DC1D7" w:rsidR="00C14F14" w:rsidRPr="000C6F06" w:rsidRDefault="00C14F14" w:rsidP="00C14F14">
      <w:pPr>
        <w:spacing w:line="360" w:lineRule="auto"/>
      </w:pPr>
      <w:proofErr w:type="spellStart"/>
      <w:r w:rsidRPr="000C6F06">
        <w:rPr>
          <w:color w:val="222222"/>
          <w:shd w:val="clear" w:color="auto" w:fill="FFFFFF"/>
        </w:rPr>
        <w:t>Smeets</w:t>
      </w:r>
      <w:proofErr w:type="spellEnd"/>
      <w:r w:rsidRPr="000C6F06">
        <w:rPr>
          <w:color w:val="222222"/>
          <w:shd w:val="clear" w:color="auto" w:fill="FFFFFF"/>
        </w:rPr>
        <w:t xml:space="preserve">, K., </w:t>
      </w:r>
      <w:proofErr w:type="spellStart"/>
      <w:r w:rsidRPr="000C6F06">
        <w:rPr>
          <w:color w:val="222222"/>
          <w:shd w:val="clear" w:color="auto" w:fill="FFFFFF"/>
        </w:rPr>
        <w:t>Slane</w:t>
      </w:r>
      <w:proofErr w:type="spellEnd"/>
      <w:r w:rsidRPr="000C6F06">
        <w:rPr>
          <w:color w:val="222222"/>
          <w:shd w:val="clear" w:color="auto" w:fill="FFFFFF"/>
        </w:rPr>
        <w:t xml:space="preserve">, J., </w:t>
      </w:r>
      <w:proofErr w:type="spellStart"/>
      <w:r w:rsidRPr="000C6F06">
        <w:rPr>
          <w:color w:val="222222"/>
          <w:shd w:val="clear" w:color="auto" w:fill="FFFFFF"/>
        </w:rPr>
        <w:t>Scheys</w:t>
      </w:r>
      <w:proofErr w:type="spellEnd"/>
      <w:r w:rsidRPr="000C6F06">
        <w:rPr>
          <w:color w:val="222222"/>
          <w:shd w:val="clear" w:color="auto" w:fill="FFFFFF"/>
        </w:rPr>
        <w:t xml:space="preserve">, L., Claes, S. and </w:t>
      </w:r>
      <w:proofErr w:type="spellStart"/>
      <w:r w:rsidRPr="000C6F06">
        <w:rPr>
          <w:color w:val="222222"/>
          <w:shd w:val="clear" w:color="auto" w:fill="FFFFFF"/>
        </w:rPr>
        <w:t>Bellemans</w:t>
      </w:r>
      <w:proofErr w:type="spellEnd"/>
      <w:r w:rsidRPr="000C6F06">
        <w:rPr>
          <w:color w:val="222222"/>
          <w:shd w:val="clear" w:color="auto" w:fill="FFFFFF"/>
        </w:rPr>
        <w:t>, J</w:t>
      </w:r>
      <w:r w:rsidR="002A2B2D">
        <w:rPr>
          <w:color w:val="222222"/>
          <w:shd w:val="clear" w:color="auto" w:fill="FFFFFF"/>
        </w:rPr>
        <w:t>.</w:t>
      </w:r>
      <w:r w:rsidRPr="000C6F06">
        <w:rPr>
          <w:color w:val="222222"/>
          <w:shd w:val="clear" w:color="auto" w:fill="FFFFFF"/>
        </w:rPr>
        <w:t xml:space="preserve"> </w:t>
      </w:r>
      <w:r>
        <w:rPr>
          <w:color w:val="222222"/>
          <w:shd w:val="clear" w:color="auto" w:fill="FFFFFF"/>
        </w:rPr>
        <w:t>(</w:t>
      </w:r>
      <w:r w:rsidRPr="000C6F06">
        <w:rPr>
          <w:color w:val="222222"/>
          <w:shd w:val="clear" w:color="auto" w:fill="FFFFFF"/>
        </w:rPr>
        <w:t>2017</w:t>
      </w:r>
      <w:r>
        <w:rPr>
          <w:color w:val="222222"/>
          <w:shd w:val="clear" w:color="auto" w:fill="FFFFFF"/>
        </w:rPr>
        <w:t>)</w:t>
      </w:r>
      <w:r w:rsidRPr="000C6F06">
        <w:rPr>
          <w:color w:val="222222"/>
          <w:shd w:val="clear" w:color="auto" w:fill="FFFFFF"/>
        </w:rPr>
        <w:t xml:space="preserve"> Mechanical analysis of extra-articular knee ligaments. Part one: native knee ligaments.</w:t>
      </w:r>
      <w:r w:rsidRPr="000C6F06">
        <w:rPr>
          <w:rStyle w:val="apple-converted-space"/>
          <w:color w:val="222222"/>
          <w:shd w:val="clear" w:color="auto" w:fill="FFFFFF"/>
        </w:rPr>
        <w:t> </w:t>
      </w:r>
      <w:r w:rsidRPr="000C6F06">
        <w:rPr>
          <w:i/>
          <w:iCs/>
          <w:color w:val="222222"/>
        </w:rPr>
        <w:t>The Knee</w:t>
      </w:r>
      <w:r>
        <w:rPr>
          <w:color w:val="222222"/>
          <w:shd w:val="clear" w:color="auto" w:fill="FFFFFF"/>
        </w:rPr>
        <w:t>.</w:t>
      </w:r>
      <w:r w:rsidRPr="000C6F06">
        <w:rPr>
          <w:rStyle w:val="apple-converted-space"/>
          <w:color w:val="222222"/>
          <w:shd w:val="clear" w:color="auto" w:fill="FFFFFF"/>
        </w:rPr>
        <w:t> </w:t>
      </w:r>
      <w:r w:rsidRPr="000C6F06">
        <w:rPr>
          <w:color w:val="222222"/>
        </w:rPr>
        <w:t>24</w:t>
      </w:r>
      <w:r>
        <w:rPr>
          <w:i/>
          <w:iCs/>
          <w:color w:val="222222"/>
        </w:rPr>
        <w:t xml:space="preserve"> </w:t>
      </w:r>
      <w:r w:rsidRPr="000C6F06">
        <w:rPr>
          <w:color w:val="222222"/>
          <w:shd w:val="clear" w:color="auto" w:fill="FFFFFF"/>
        </w:rPr>
        <w:t>(5)</w:t>
      </w:r>
      <w:r>
        <w:rPr>
          <w:color w:val="222222"/>
          <w:shd w:val="clear" w:color="auto" w:fill="FFFFFF"/>
        </w:rPr>
        <w:t>.</w:t>
      </w:r>
      <w:r w:rsidRPr="000C6F06">
        <w:rPr>
          <w:color w:val="222222"/>
          <w:shd w:val="clear" w:color="auto" w:fill="FFFFFF"/>
        </w:rPr>
        <w:t xml:space="preserve"> pp.949-956.</w:t>
      </w:r>
      <w:r>
        <w:rPr>
          <w:color w:val="222222"/>
          <w:shd w:val="clear" w:color="auto" w:fill="FFFFFF"/>
        </w:rPr>
        <w:t xml:space="preserve"> Available at:</w:t>
      </w:r>
      <w:r w:rsidRPr="000C6F06">
        <w:rPr>
          <w:color w:val="000000" w:themeColor="text1"/>
          <w:shd w:val="clear" w:color="auto" w:fill="FFFFFF"/>
        </w:rPr>
        <w:t xml:space="preserve"> </w:t>
      </w:r>
      <w:hyperlink r:id="rId21" w:tgtFrame="_blank" w:history="1">
        <w:r w:rsidRPr="000C6F06">
          <w:rPr>
            <w:color w:val="000000" w:themeColor="text1"/>
          </w:rPr>
          <w:t>http://dx.doi.org.ezproxy.uwtsd.ac.uk/10.1016/j.knee.2017.07.013</w:t>
        </w:r>
      </w:hyperlink>
      <w:r>
        <w:rPr>
          <w:color w:val="000000" w:themeColor="text1"/>
        </w:rPr>
        <w:t xml:space="preserve"> (Accessed 1 October 2017)</w:t>
      </w:r>
    </w:p>
    <w:p w14:paraId="13E90761" w14:textId="77777777" w:rsidR="00C14F14" w:rsidRPr="002B2791" w:rsidRDefault="00C14F14" w:rsidP="00C14F14">
      <w:pPr>
        <w:spacing w:line="360" w:lineRule="auto"/>
        <w:rPr>
          <w:rFonts w:asciiTheme="minorHAnsi" w:hAnsiTheme="minorHAnsi" w:cstheme="minorBidi"/>
        </w:rPr>
      </w:pPr>
    </w:p>
    <w:p w14:paraId="6DCCE1F0" w14:textId="77777777" w:rsidR="00C14F14" w:rsidRDefault="00C14F14" w:rsidP="00C14F14">
      <w:pPr>
        <w:spacing w:line="360" w:lineRule="auto"/>
        <w:rPr>
          <w:color w:val="000000" w:themeColor="text1"/>
        </w:rPr>
      </w:pPr>
      <w:r w:rsidRPr="00AF5B7C">
        <w:rPr>
          <w:color w:val="000000" w:themeColor="text1"/>
          <w:shd w:val="clear" w:color="auto" w:fill="FFFFFF"/>
        </w:rPr>
        <w:t xml:space="preserve">Song, G.Y., Zhang, H., Wu, G., Zhang, J., Liu, X., </w:t>
      </w:r>
      <w:proofErr w:type="spellStart"/>
      <w:r w:rsidRPr="00AF5B7C">
        <w:rPr>
          <w:color w:val="000000" w:themeColor="text1"/>
          <w:shd w:val="clear" w:color="auto" w:fill="FFFFFF"/>
        </w:rPr>
        <w:t>Xue</w:t>
      </w:r>
      <w:proofErr w:type="spellEnd"/>
      <w:r w:rsidRPr="00AF5B7C">
        <w:rPr>
          <w:color w:val="000000" w:themeColor="text1"/>
          <w:shd w:val="clear" w:color="auto" w:fill="FFFFFF"/>
        </w:rPr>
        <w:t>, Z., Qian, Y. and Feng, H</w:t>
      </w:r>
      <w:r>
        <w:rPr>
          <w:color w:val="000000" w:themeColor="text1"/>
          <w:shd w:val="clear" w:color="auto" w:fill="FFFFFF"/>
        </w:rPr>
        <w:t>. (</w:t>
      </w:r>
      <w:r w:rsidRPr="00AF5B7C">
        <w:rPr>
          <w:color w:val="000000" w:themeColor="text1"/>
          <w:shd w:val="clear" w:color="auto" w:fill="FFFFFF"/>
        </w:rPr>
        <w:t>2017</w:t>
      </w:r>
      <w:r>
        <w:rPr>
          <w:color w:val="000000" w:themeColor="text1"/>
          <w:shd w:val="clear" w:color="auto" w:fill="FFFFFF"/>
        </w:rPr>
        <w:t>)</w:t>
      </w:r>
      <w:r w:rsidRPr="00AF5B7C">
        <w:rPr>
          <w:color w:val="000000" w:themeColor="text1"/>
          <w:shd w:val="clear" w:color="auto" w:fill="FFFFFF"/>
        </w:rPr>
        <w:t xml:space="preserve"> Patients with high-grade pivot-shift phenomenon are associated with higher prevalence of anterolateral ligament injury after acute anterior cruciate ligament injuries.</w:t>
      </w:r>
      <w:r w:rsidRPr="00AF5B7C">
        <w:rPr>
          <w:rStyle w:val="apple-converted-space"/>
          <w:color w:val="000000" w:themeColor="text1"/>
          <w:shd w:val="clear" w:color="auto" w:fill="FFFFFF"/>
        </w:rPr>
        <w:t> </w:t>
      </w:r>
      <w:r w:rsidRPr="00AF5B7C">
        <w:rPr>
          <w:i/>
          <w:iCs/>
          <w:color w:val="000000" w:themeColor="text1"/>
        </w:rPr>
        <w:t xml:space="preserve">Knee Surgery, </w:t>
      </w:r>
      <w:r w:rsidRPr="00AF5B7C">
        <w:rPr>
          <w:i/>
          <w:iCs/>
          <w:color w:val="000000" w:themeColor="text1"/>
        </w:rPr>
        <w:lastRenderedPageBreak/>
        <w:t>Sports Traumatology, Arthroscopy</w:t>
      </w:r>
      <w:r>
        <w:rPr>
          <w:color w:val="000000" w:themeColor="text1"/>
          <w:shd w:val="clear" w:color="auto" w:fill="FFFFFF"/>
        </w:rPr>
        <w:t>.</w:t>
      </w:r>
      <w:r w:rsidRPr="00AF5B7C">
        <w:rPr>
          <w:rStyle w:val="apple-converted-space"/>
          <w:color w:val="000000" w:themeColor="text1"/>
          <w:shd w:val="clear" w:color="auto" w:fill="FFFFFF"/>
        </w:rPr>
        <w:t> </w:t>
      </w:r>
      <w:r w:rsidRPr="0085633F">
        <w:rPr>
          <w:color w:val="000000" w:themeColor="text1"/>
        </w:rPr>
        <w:t>25</w:t>
      </w:r>
      <w:r w:rsidRPr="00AF5B7C">
        <w:rPr>
          <w:color w:val="000000" w:themeColor="text1"/>
          <w:shd w:val="clear" w:color="auto" w:fill="FFFFFF"/>
        </w:rPr>
        <w:t xml:space="preserve">(4), pp.1111-1116. Available at: </w:t>
      </w:r>
      <w:hyperlink r:id="rId22" w:history="1">
        <w:r w:rsidRPr="00AF5B7C">
          <w:rPr>
            <w:rStyle w:val="Hyperlink"/>
            <w:color w:val="000000" w:themeColor="text1"/>
            <w:u w:val="none"/>
          </w:rPr>
          <w:t>https://doi.org/10.1007/s00167-017-4492-z</w:t>
        </w:r>
      </w:hyperlink>
      <w:r>
        <w:rPr>
          <w:color w:val="000000" w:themeColor="text1"/>
        </w:rPr>
        <w:t xml:space="preserve"> (Accessed 18 February 2017)</w:t>
      </w:r>
    </w:p>
    <w:p w14:paraId="68049BE3" w14:textId="77777777" w:rsidR="00C14F14" w:rsidRDefault="00C14F14" w:rsidP="00C14F14">
      <w:pPr>
        <w:spacing w:line="360" w:lineRule="auto"/>
        <w:rPr>
          <w:color w:val="000000" w:themeColor="text1"/>
        </w:rPr>
      </w:pPr>
    </w:p>
    <w:p w14:paraId="13DD3C4B" w14:textId="0DE185BA" w:rsidR="00C14F14" w:rsidRPr="00083596" w:rsidRDefault="00C14F14" w:rsidP="00C14F14">
      <w:pPr>
        <w:spacing w:line="360" w:lineRule="auto"/>
        <w:rPr>
          <w:color w:val="000000" w:themeColor="text1"/>
        </w:rPr>
      </w:pPr>
      <w:proofErr w:type="spellStart"/>
      <w:r w:rsidRPr="00083596">
        <w:rPr>
          <w:color w:val="000000" w:themeColor="text1"/>
          <w:shd w:val="clear" w:color="auto" w:fill="FFFFFF"/>
        </w:rPr>
        <w:t>Stanković</w:t>
      </w:r>
      <w:proofErr w:type="spellEnd"/>
      <w:r w:rsidRPr="00083596">
        <w:rPr>
          <w:color w:val="000000" w:themeColor="text1"/>
          <w:shd w:val="clear" w:color="auto" w:fill="FFFFFF"/>
        </w:rPr>
        <w:t xml:space="preserve">, M.S., </w:t>
      </w:r>
      <w:proofErr w:type="spellStart"/>
      <w:r w:rsidRPr="00083596">
        <w:rPr>
          <w:color w:val="000000" w:themeColor="text1"/>
          <w:shd w:val="clear" w:color="auto" w:fill="FFFFFF"/>
        </w:rPr>
        <w:t>Janjić</w:t>
      </w:r>
      <w:proofErr w:type="spellEnd"/>
      <w:r w:rsidRPr="00083596">
        <w:rPr>
          <w:color w:val="000000" w:themeColor="text1"/>
          <w:shd w:val="clear" w:color="auto" w:fill="FFFFFF"/>
        </w:rPr>
        <w:t xml:space="preserve">, N.J., </w:t>
      </w:r>
      <w:proofErr w:type="spellStart"/>
      <w:r w:rsidRPr="00083596">
        <w:rPr>
          <w:color w:val="000000" w:themeColor="text1"/>
          <w:shd w:val="clear" w:color="auto" w:fill="FFFFFF"/>
        </w:rPr>
        <w:t>Ninković</w:t>
      </w:r>
      <w:proofErr w:type="spellEnd"/>
      <w:r w:rsidRPr="00083596">
        <w:rPr>
          <w:color w:val="000000" w:themeColor="text1"/>
          <w:shd w:val="clear" w:color="auto" w:fill="FFFFFF"/>
        </w:rPr>
        <w:t xml:space="preserve">, S.S., </w:t>
      </w:r>
      <w:proofErr w:type="spellStart"/>
      <w:r w:rsidRPr="00083596">
        <w:rPr>
          <w:color w:val="000000" w:themeColor="text1"/>
          <w:shd w:val="clear" w:color="auto" w:fill="FFFFFF"/>
        </w:rPr>
        <w:t>Harhaji</w:t>
      </w:r>
      <w:proofErr w:type="spellEnd"/>
      <w:r w:rsidRPr="00083596">
        <w:rPr>
          <w:color w:val="000000" w:themeColor="text1"/>
          <w:shd w:val="clear" w:color="auto" w:fill="FFFFFF"/>
        </w:rPr>
        <w:t xml:space="preserve">, V.V., </w:t>
      </w:r>
      <w:proofErr w:type="spellStart"/>
      <w:r w:rsidRPr="00083596">
        <w:rPr>
          <w:color w:val="000000" w:themeColor="text1"/>
          <w:shd w:val="clear" w:color="auto" w:fill="FFFFFF"/>
        </w:rPr>
        <w:t>Savić</w:t>
      </w:r>
      <w:proofErr w:type="spellEnd"/>
      <w:r w:rsidRPr="00083596">
        <w:rPr>
          <w:color w:val="000000" w:themeColor="text1"/>
          <w:shd w:val="clear" w:color="auto" w:fill="FFFFFF"/>
        </w:rPr>
        <w:t xml:space="preserve">, D.D. and </w:t>
      </w:r>
      <w:proofErr w:type="spellStart"/>
      <w:r w:rsidRPr="00083596">
        <w:rPr>
          <w:color w:val="000000" w:themeColor="text1"/>
          <w:shd w:val="clear" w:color="auto" w:fill="FFFFFF"/>
        </w:rPr>
        <w:t>Milankov</w:t>
      </w:r>
      <w:proofErr w:type="spellEnd"/>
      <w:r w:rsidRPr="00083596">
        <w:rPr>
          <w:color w:val="000000" w:themeColor="text1"/>
          <w:shd w:val="clear" w:color="auto" w:fill="FFFFFF"/>
        </w:rPr>
        <w:t>, M.Ž</w:t>
      </w:r>
      <w:r w:rsidR="002A2B2D">
        <w:rPr>
          <w:color w:val="000000" w:themeColor="text1"/>
          <w:shd w:val="clear" w:color="auto" w:fill="FFFFFF"/>
        </w:rPr>
        <w:t>.</w:t>
      </w:r>
      <w:r w:rsidRPr="00083596">
        <w:rPr>
          <w:color w:val="000000" w:themeColor="text1"/>
          <w:shd w:val="clear" w:color="auto" w:fill="FFFFFF"/>
        </w:rPr>
        <w:t xml:space="preserve"> (2016) Joined statistical–thermodynamic expression for entropy and Hook’s law in the analysis of states of elongated ligament biostructure.</w:t>
      </w:r>
      <w:r w:rsidRPr="00083596">
        <w:rPr>
          <w:rStyle w:val="apple-converted-space"/>
          <w:color w:val="000000" w:themeColor="text1"/>
          <w:shd w:val="clear" w:color="auto" w:fill="FFFFFF"/>
        </w:rPr>
        <w:t> </w:t>
      </w:r>
      <w:r w:rsidRPr="00083596">
        <w:rPr>
          <w:i/>
          <w:iCs/>
          <w:color w:val="000000" w:themeColor="text1"/>
        </w:rPr>
        <w:t>Thermal Science</w:t>
      </w:r>
      <w:r w:rsidRPr="00083596">
        <w:rPr>
          <w:color w:val="000000" w:themeColor="text1"/>
          <w:shd w:val="clear" w:color="auto" w:fill="FFFFFF"/>
        </w:rPr>
        <w:t>.</w:t>
      </w:r>
      <w:r w:rsidRPr="00083596">
        <w:rPr>
          <w:rStyle w:val="apple-converted-space"/>
          <w:color w:val="000000" w:themeColor="text1"/>
          <w:shd w:val="clear" w:color="auto" w:fill="FFFFFF"/>
        </w:rPr>
        <w:t> </w:t>
      </w:r>
      <w:r w:rsidRPr="00083596">
        <w:rPr>
          <w:color w:val="000000" w:themeColor="text1"/>
        </w:rPr>
        <w:t>20</w:t>
      </w:r>
      <w:r w:rsidRPr="00083596">
        <w:rPr>
          <w:i/>
          <w:iCs/>
          <w:color w:val="000000" w:themeColor="text1"/>
        </w:rPr>
        <w:t xml:space="preserve"> </w:t>
      </w:r>
      <w:r w:rsidRPr="00083596">
        <w:rPr>
          <w:color w:val="000000" w:themeColor="text1"/>
          <w:shd w:val="clear" w:color="auto" w:fill="FFFFFF"/>
        </w:rPr>
        <w:t>(2)</w:t>
      </w:r>
      <w:r w:rsidR="0058296E">
        <w:rPr>
          <w:color w:val="000000" w:themeColor="text1"/>
          <w:shd w:val="clear" w:color="auto" w:fill="FFFFFF"/>
        </w:rPr>
        <w:t>.</w:t>
      </w:r>
      <w:r w:rsidRPr="00083596">
        <w:rPr>
          <w:color w:val="000000" w:themeColor="text1"/>
          <w:shd w:val="clear" w:color="auto" w:fill="FFFFFF"/>
        </w:rPr>
        <w:t xml:space="preserve"> pp.573-580. Available at: </w:t>
      </w:r>
      <w:hyperlink r:id="rId23" w:tgtFrame="_blank" w:history="1">
        <w:r w:rsidRPr="00083596">
          <w:rPr>
            <w:color w:val="000000" w:themeColor="text1"/>
          </w:rPr>
          <w:t>http://dx.doi.org.ezproxy.uwtsd.ac.uk/10.2298/TSCI15092</w:t>
        </w:r>
        <w:r w:rsidRPr="00083596">
          <w:rPr>
            <w:color w:val="000000" w:themeColor="text1"/>
          </w:rPr>
          <w:t>5</w:t>
        </w:r>
        <w:r w:rsidRPr="00083596">
          <w:rPr>
            <w:color w:val="000000" w:themeColor="text1"/>
          </w:rPr>
          <w:t>039S</w:t>
        </w:r>
      </w:hyperlink>
      <w:r w:rsidRPr="00083596">
        <w:rPr>
          <w:color w:val="000000" w:themeColor="text1"/>
        </w:rPr>
        <w:t xml:space="preserve"> (Accessed 20 February 2016)</w:t>
      </w:r>
    </w:p>
    <w:p w14:paraId="295EC125" w14:textId="77777777" w:rsidR="00C14F14" w:rsidRDefault="00C14F14" w:rsidP="00C14F14">
      <w:pPr>
        <w:spacing w:line="360" w:lineRule="auto"/>
        <w:rPr>
          <w:color w:val="000000" w:themeColor="text1"/>
        </w:rPr>
      </w:pPr>
    </w:p>
    <w:p w14:paraId="33246F40" w14:textId="6361807B" w:rsidR="00C14F14" w:rsidRPr="00795A5A" w:rsidRDefault="00C14F14" w:rsidP="00C14F14">
      <w:pPr>
        <w:spacing w:line="360" w:lineRule="auto"/>
        <w:rPr>
          <w:color w:val="000000" w:themeColor="text1"/>
        </w:rPr>
      </w:pPr>
      <w:r w:rsidRPr="00795A5A">
        <w:rPr>
          <w:color w:val="000000" w:themeColor="text1"/>
          <w:shd w:val="clear" w:color="auto" w:fill="FFFFFF"/>
        </w:rPr>
        <w:t xml:space="preserve">Tang, M., Li, T., Gandhi, N.S., </w:t>
      </w:r>
      <w:proofErr w:type="spellStart"/>
      <w:r w:rsidRPr="00795A5A">
        <w:rPr>
          <w:color w:val="000000" w:themeColor="text1"/>
          <w:shd w:val="clear" w:color="auto" w:fill="FFFFFF"/>
        </w:rPr>
        <w:t>Burrage</w:t>
      </w:r>
      <w:proofErr w:type="spellEnd"/>
      <w:r w:rsidRPr="00795A5A">
        <w:rPr>
          <w:color w:val="000000" w:themeColor="text1"/>
          <w:shd w:val="clear" w:color="auto" w:fill="FFFFFF"/>
        </w:rPr>
        <w:t xml:space="preserve">, K. and Gu, </w:t>
      </w:r>
      <w:r w:rsidR="0058296E">
        <w:rPr>
          <w:color w:val="000000" w:themeColor="text1"/>
          <w:shd w:val="clear" w:color="auto" w:fill="FFFFFF"/>
        </w:rPr>
        <w:t>Y</w:t>
      </w:r>
      <w:r w:rsidRPr="00795A5A">
        <w:rPr>
          <w:color w:val="000000" w:themeColor="text1"/>
          <w:shd w:val="clear" w:color="auto" w:fill="FFFFFF"/>
        </w:rPr>
        <w:t>. (2017) Heterogeneous nanomechanical properties of type I collagen in longitudinal direction.</w:t>
      </w:r>
      <w:r w:rsidRPr="00795A5A">
        <w:rPr>
          <w:rStyle w:val="apple-converted-space"/>
          <w:color w:val="000000" w:themeColor="text1"/>
          <w:shd w:val="clear" w:color="auto" w:fill="FFFFFF"/>
        </w:rPr>
        <w:t> </w:t>
      </w:r>
      <w:r w:rsidRPr="00795A5A">
        <w:rPr>
          <w:i/>
          <w:iCs/>
          <w:color w:val="000000" w:themeColor="text1"/>
        </w:rPr>
        <w:t xml:space="preserve">Biomechanics and </w:t>
      </w:r>
      <w:proofErr w:type="spellStart"/>
      <w:r w:rsidRPr="00795A5A">
        <w:rPr>
          <w:i/>
          <w:iCs/>
          <w:color w:val="000000" w:themeColor="text1"/>
        </w:rPr>
        <w:t>modeling</w:t>
      </w:r>
      <w:proofErr w:type="spellEnd"/>
      <w:r w:rsidRPr="00795A5A">
        <w:rPr>
          <w:i/>
          <w:iCs/>
          <w:color w:val="000000" w:themeColor="text1"/>
        </w:rPr>
        <w:t xml:space="preserve"> in mechanobiology</w:t>
      </w:r>
      <w:r w:rsidRPr="00795A5A">
        <w:rPr>
          <w:color w:val="000000" w:themeColor="text1"/>
          <w:shd w:val="clear" w:color="auto" w:fill="FFFFFF"/>
        </w:rPr>
        <w:t>.</w:t>
      </w:r>
      <w:r w:rsidRPr="00795A5A">
        <w:rPr>
          <w:rStyle w:val="apple-converted-space"/>
          <w:color w:val="000000" w:themeColor="text1"/>
          <w:shd w:val="clear" w:color="auto" w:fill="FFFFFF"/>
        </w:rPr>
        <w:t> </w:t>
      </w:r>
      <w:r w:rsidRPr="00795A5A">
        <w:rPr>
          <w:color w:val="000000" w:themeColor="text1"/>
        </w:rPr>
        <w:t xml:space="preserve">16 </w:t>
      </w:r>
      <w:r w:rsidRPr="00795A5A">
        <w:rPr>
          <w:color w:val="000000" w:themeColor="text1"/>
          <w:shd w:val="clear" w:color="auto" w:fill="FFFFFF"/>
        </w:rPr>
        <w:t xml:space="preserve">(3) pp.1023-1033. Available at: </w:t>
      </w:r>
      <w:hyperlink r:id="rId24" w:history="1">
        <w:r w:rsidRPr="00795A5A">
          <w:rPr>
            <w:rStyle w:val="Hyperlink"/>
            <w:color w:val="000000" w:themeColor="text1"/>
            <w:u w:val="none"/>
          </w:rPr>
          <w:t>https://doi.org/10.1007/s10237-016-0870-6</w:t>
        </w:r>
      </w:hyperlink>
      <w:r w:rsidRPr="00795A5A">
        <w:rPr>
          <w:color w:val="000000" w:themeColor="text1"/>
        </w:rPr>
        <w:t xml:space="preserve"> </w:t>
      </w:r>
      <w:r w:rsidRPr="00795A5A">
        <w:rPr>
          <w:color w:val="000000" w:themeColor="text1"/>
          <w:shd w:val="clear" w:color="auto" w:fill="FFFFFF"/>
        </w:rPr>
        <w:t>(Accessed 7 January 2017)</w:t>
      </w:r>
    </w:p>
    <w:p w14:paraId="054F0F6E" w14:textId="77777777" w:rsidR="00C14F14" w:rsidRPr="003A5804" w:rsidRDefault="00C14F14" w:rsidP="00C14F14">
      <w:pPr>
        <w:spacing w:line="360" w:lineRule="auto"/>
        <w:rPr>
          <w:color w:val="000000" w:themeColor="text1"/>
        </w:rPr>
      </w:pPr>
    </w:p>
    <w:p w14:paraId="450F9A0B" w14:textId="5657CA2B" w:rsidR="00C14F14" w:rsidRPr="003A5804" w:rsidRDefault="00C14F14" w:rsidP="00C14F14">
      <w:pPr>
        <w:spacing w:line="360" w:lineRule="auto"/>
        <w:rPr>
          <w:color w:val="000000" w:themeColor="text1"/>
        </w:rPr>
      </w:pPr>
      <w:r w:rsidRPr="00C45C3C">
        <w:rPr>
          <w:color w:val="000000" w:themeColor="text1"/>
          <w:shd w:val="clear" w:color="auto" w:fill="FFFFFF"/>
        </w:rPr>
        <w:t>Thornton, G.M. and Bailey, S.J</w:t>
      </w:r>
      <w:r>
        <w:rPr>
          <w:color w:val="000000" w:themeColor="text1"/>
          <w:shd w:val="clear" w:color="auto" w:fill="FFFFFF"/>
        </w:rPr>
        <w:t>.</w:t>
      </w:r>
      <w:r w:rsidRPr="00C45C3C">
        <w:rPr>
          <w:color w:val="000000" w:themeColor="text1"/>
          <w:shd w:val="clear" w:color="auto" w:fill="FFFFFF"/>
        </w:rPr>
        <w:t xml:space="preserve"> </w:t>
      </w:r>
      <w:r w:rsidRPr="003A5804">
        <w:rPr>
          <w:color w:val="000000" w:themeColor="text1"/>
          <w:shd w:val="clear" w:color="auto" w:fill="FFFFFF"/>
        </w:rPr>
        <w:t>(</w:t>
      </w:r>
      <w:r w:rsidRPr="00C45C3C">
        <w:rPr>
          <w:color w:val="000000" w:themeColor="text1"/>
          <w:shd w:val="clear" w:color="auto" w:fill="FFFFFF"/>
        </w:rPr>
        <w:t>2012</w:t>
      </w:r>
      <w:r w:rsidRPr="003A5804">
        <w:rPr>
          <w:color w:val="000000" w:themeColor="text1"/>
          <w:shd w:val="clear" w:color="auto" w:fill="FFFFFF"/>
        </w:rPr>
        <w:t>)</w:t>
      </w:r>
      <w:r w:rsidRPr="00C45C3C">
        <w:rPr>
          <w:color w:val="000000" w:themeColor="text1"/>
          <w:shd w:val="clear" w:color="auto" w:fill="FFFFFF"/>
        </w:rPr>
        <w:t xml:space="preserve"> Repetitive loading damages healing ligaments more than sustained loading demonstrated by reduction in modulus and residual strength. </w:t>
      </w:r>
      <w:r w:rsidRPr="00C45C3C">
        <w:rPr>
          <w:i/>
          <w:iCs/>
          <w:color w:val="000000" w:themeColor="text1"/>
        </w:rPr>
        <w:t>Journal of biomechanics</w:t>
      </w:r>
      <w:r w:rsidRPr="003A5804">
        <w:rPr>
          <w:color w:val="000000" w:themeColor="text1"/>
          <w:shd w:val="clear" w:color="auto" w:fill="FFFFFF"/>
        </w:rPr>
        <w:t>.</w:t>
      </w:r>
      <w:r w:rsidRPr="00C45C3C">
        <w:rPr>
          <w:color w:val="000000" w:themeColor="text1"/>
          <w:shd w:val="clear" w:color="auto" w:fill="FFFFFF"/>
        </w:rPr>
        <w:t> </w:t>
      </w:r>
      <w:r w:rsidRPr="00C45C3C">
        <w:rPr>
          <w:color w:val="000000" w:themeColor="text1"/>
        </w:rPr>
        <w:t>45</w:t>
      </w:r>
      <w:r w:rsidRPr="003A5804">
        <w:rPr>
          <w:color w:val="000000" w:themeColor="text1"/>
        </w:rPr>
        <w:t xml:space="preserve"> </w:t>
      </w:r>
      <w:r w:rsidRPr="00C45C3C">
        <w:rPr>
          <w:color w:val="000000" w:themeColor="text1"/>
          <w:shd w:val="clear" w:color="auto" w:fill="FFFFFF"/>
        </w:rPr>
        <w:t>(15)</w:t>
      </w:r>
      <w:r w:rsidR="0058296E">
        <w:rPr>
          <w:color w:val="000000" w:themeColor="text1"/>
          <w:shd w:val="clear" w:color="auto" w:fill="FFFFFF"/>
        </w:rPr>
        <w:t>.</w:t>
      </w:r>
      <w:r w:rsidRPr="00C45C3C">
        <w:rPr>
          <w:color w:val="000000" w:themeColor="text1"/>
          <w:shd w:val="clear" w:color="auto" w:fill="FFFFFF"/>
        </w:rPr>
        <w:t xml:space="preserve"> pp.2589-2594.</w:t>
      </w:r>
      <w:r w:rsidRPr="003A5804">
        <w:rPr>
          <w:color w:val="000000" w:themeColor="text1"/>
          <w:shd w:val="clear" w:color="auto" w:fill="FFFFFF"/>
        </w:rPr>
        <w:t xml:space="preserve"> Available</w:t>
      </w:r>
      <w:r w:rsidRPr="003A5804">
        <w:rPr>
          <w:color w:val="000000" w:themeColor="text1"/>
          <w:shd w:val="clear" w:color="auto" w:fill="FFFFFF"/>
        </w:rPr>
        <w:t xml:space="preserve"> at: </w:t>
      </w:r>
      <w:hyperlink r:id="rId25" w:history="1">
        <w:r w:rsidRPr="003A5804">
          <w:rPr>
            <w:rStyle w:val="Hyperlink"/>
            <w:color w:val="000000" w:themeColor="text1"/>
            <w:u w:val="none"/>
          </w:rPr>
          <w:t>https://doi.org/10.1016/j.jbiomech.2012.08.013</w:t>
        </w:r>
      </w:hyperlink>
      <w:r w:rsidRPr="003A5804">
        <w:rPr>
          <w:color w:val="000000" w:themeColor="text1"/>
        </w:rPr>
        <w:t xml:space="preserve"> (Accessed 2 September 2012)</w:t>
      </w:r>
    </w:p>
    <w:p w14:paraId="029582D9" w14:textId="77777777" w:rsidR="00C14F14" w:rsidRPr="003A5804" w:rsidRDefault="00C14F14" w:rsidP="00C14F14">
      <w:pPr>
        <w:spacing w:line="360" w:lineRule="auto"/>
        <w:rPr>
          <w:color w:val="000000" w:themeColor="text1"/>
        </w:rPr>
      </w:pPr>
    </w:p>
    <w:p w14:paraId="3CC9730F" w14:textId="146CC4B6" w:rsidR="00C14F14" w:rsidRDefault="00C14F14" w:rsidP="00C14F14">
      <w:pPr>
        <w:spacing w:line="360" w:lineRule="auto"/>
        <w:rPr>
          <w:color w:val="000000" w:themeColor="text1"/>
        </w:rPr>
      </w:pPr>
      <w:proofErr w:type="spellStart"/>
      <w:r w:rsidRPr="001532E3">
        <w:rPr>
          <w:color w:val="000000" w:themeColor="text1"/>
          <w:shd w:val="clear" w:color="auto" w:fill="FFFFFF"/>
        </w:rPr>
        <w:t>Torniainen</w:t>
      </w:r>
      <w:proofErr w:type="spellEnd"/>
      <w:r w:rsidRPr="001532E3">
        <w:rPr>
          <w:color w:val="000000" w:themeColor="text1"/>
          <w:shd w:val="clear" w:color="auto" w:fill="FFFFFF"/>
        </w:rPr>
        <w:t xml:space="preserve">, J., </w:t>
      </w:r>
      <w:proofErr w:type="spellStart"/>
      <w:r w:rsidRPr="001532E3">
        <w:rPr>
          <w:color w:val="000000" w:themeColor="text1"/>
          <w:shd w:val="clear" w:color="auto" w:fill="FFFFFF"/>
        </w:rPr>
        <w:t>Ristaniemi</w:t>
      </w:r>
      <w:proofErr w:type="spellEnd"/>
      <w:r w:rsidRPr="001532E3">
        <w:rPr>
          <w:color w:val="000000" w:themeColor="text1"/>
          <w:shd w:val="clear" w:color="auto" w:fill="FFFFFF"/>
        </w:rPr>
        <w:t xml:space="preserve">, A., Sarin, J.K., </w:t>
      </w:r>
      <w:proofErr w:type="spellStart"/>
      <w:r w:rsidRPr="001532E3">
        <w:rPr>
          <w:color w:val="000000" w:themeColor="text1"/>
          <w:shd w:val="clear" w:color="auto" w:fill="FFFFFF"/>
        </w:rPr>
        <w:t>Mikkonen</w:t>
      </w:r>
      <w:proofErr w:type="spellEnd"/>
      <w:r w:rsidRPr="001532E3">
        <w:rPr>
          <w:color w:val="000000" w:themeColor="text1"/>
          <w:shd w:val="clear" w:color="auto" w:fill="FFFFFF"/>
        </w:rPr>
        <w:t xml:space="preserve">, S., </w:t>
      </w:r>
      <w:proofErr w:type="spellStart"/>
      <w:r w:rsidRPr="001532E3">
        <w:rPr>
          <w:color w:val="000000" w:themeColor="text1"/>
          <w:shd w:val="clear" w:color="auto" w:fill="FFFFFF"/>
        </w:rPr>
        <w:t>Afara</w:t>
      </w:r>
      <w:proofErr w:type="spellEnd"/>
      <w:r w:rsidRPr="001532E3">
        <w:rPr>
          <w:color w:val="000000" w:themeColor="text1"/>
          <w:shd w:val="clear" w:color="auto" w:fill="FFFFFF"/>
        </w:rPr>
        <w:t xml:space="preserve">, I.O., </w:t>
      </w:r>
      <w:proofErr w:type="spellStart"/>
      <w:r w:rsidRPr="001532E3">
        <w:rPr>
          <w:color w:val="000000" w:themeColor="text1"/>
          <w:shd w:val="clear" w:color="auto" w:fill="FFFFFF"/>
        </w:rPr>
        <w:t>Stenroth</w:t>
      </w:r>
      <w:proofErr w:type="spellEnd"/>
      <w:r w:rsidRPr="001532E3">
        <w:rPr>
          <w:color w:val="000000" w:themeColor="text1"/>
          <w:shd w:val="clear" w:color="auto" w:fill="FFFFFF"/>
        </w:rPr>
        <w:t xml:space="preserve">, L., Korhonen, R.K. and </w:t>
      </w:r>
      <w:proofErr w:type="spellStart"/>
      <w:r w:rsidRPr="001532E3">
        <w:rPr>
          <w:color w:val="000000" w:themeColor="text1"/>
          <w:shd w:val="clear" w:color="auto" w:fill="FFFFFF"/>
        </w:rPr>
        <w:t>Töyräs</w:t>
      </w:r>
      <w:proofErr w:type="spellEnd"/>
      <w:r w:rsidRPr="001532E3">
        <w:rPr>
          <w:color w:val="000000" w:themeColor="text1"/>
          <w:shd w:val="clear" w:color="auto" w:fill="FFFFFF"/>
        </w:rPr>
        <w:t>, J</w:t>
      </w:r>
      <w:r w:rsidRPr="003A5804">
        <w:rPr>
          <w:color w:val="000000" w:themeColor="text1"/>
          <w:shd w:val="clear" w:color="auto" w:fill="FFFFFF"/>
        </w:rPr>
        <w:t>.</w:t>
      </w:r>
      <w:r w:rsidRPr="001532E3">
        <w:rPr>
          <w:color w:val="000000" w:themeColor="text1"/>
          <w:shd w:val="clear" w:color="auto" w:fill="FFFFFF"/>
        </w:rPr>
        <w:t xml:space="preserve"> </w:t>
      </w:r>
      <w:r w:rsidRPr="003A5804">
        <w:rPr>
          <w:color w:val="000000" w:themeColor="text1"/>
          <w:shd w:val="clear" w:color="auto" w:fill="FFFFFF"/>
        </w:rPr>
        <w:t>(</w:t>
      </w:r>
      <w:r w:rsidRPr="001532E3">
        <w:rPr>
          <w:color w:val="000000" w:themeColor="text1"/>
          <w:shd w:val="clear" w:color="auto" w:fill="FFFFFF"/>
        </w:rPr>
        <w:t>2019</w:t>
      </w:r>
      <w:r w:rsidRPr="003A5804">
        <w:rPr>
          <w:color w:val="000000" w:themeColor="text1"/>
          <w:shd w:val="clear" w:color="auto" w:fill="FFFFFF"/>
        </w:rPr>
        <w:t>)</w:t>
      </w:r>
      <w:r w:rsidRPr="001532E3">
        <w:rPr>
          <w:color w:val="000000" w:themeColor="text1"/>
          <w:shd w:val="clear" w:color="auto" w:fill="FFFFFF"/>
        </w:rPr>
        <w:t xml:space="preserve"> Near Infrared Spectroscopic Evaluation of Ligament and Tendon Biomechanical Properties. </w:t>
      </w:r>
      <w:r w:rsidRPr="001532E3">
        <w:rPr>
          <w:i/>
          <w:iCs/>
          <w:color w:val="000000" w:themeColor="text1"/>
        </w:rPr>
        <w:t>Annals of Biomedical Engineering</w:t>
      </w:r>
      <w:r>
        <w:rPr>
          <w:color w:val="000000" w:themeColor="text1"/>
          <w:shd w:val="clear" w:color="auto" w:fill="FFFFFF"/>
        </w:rPr>
        <w:t>.</w:t>
      </w:r>
      <w:r w:rsidRPr="001532E3">
        <w:rPr>
          <w:color w:val="000000" w:themeColor="text1"/>
          <w:shd w:val="clear" w:color="auto" w:fill="FFFFFF"/>
        </w:rPr>
        <w:t> </w:t>
      </w:r>
      <w:r w:rsidRPr="001532E3">
        <w:rPr>
          <w:color w:val="000000" w:themeColor="text1"/>
        </w:rPr>
        <w:t>47</w:t>
      </w:r>
      <w:r w:rsidR="001064DC">
        <w:rPr>
          <w:color w:val="000000" w:themeColor="text1"/>
        </w:rPr>
        <w:t xml:space="preserve"> </w:t>
      </w:r>
      <w:r w:rsidRPr="001532E3">
        <w:rPr>
          <w:color w:val="000000" w:themeColor="text1"/>
          <w:shd w:val="clear" w:color="auto" w:fill="FFFFFF"/>
        </w:rPr>
        <w:t>(1)</w:t>
      </w:r>
      <w:r w:rsidR="001064DC">
        <w:rPr>
          <w:color w:val="000000" w:themeColor="text1"/>
          <w:shd w:val="clear" w:color="auto" w:fill="FFFFFF"/>
        </w:rPr>
        <w:t>.</w:t>
      </w:r>
      <w:r w:rsidRPr="001532E3">
        <w:rPr>
          <w:color w:val="000000" w:themeColor="text1"/>
          <w:shd w:val="clear" w:color="auto" w:fill="FFFFFF"/>
        </w:rPr>
        <w:t xml:space="preserve"> pp.213-222.</w:t>
      </w:r>
      <w:r w:rsidRPr="003A5804">
        <w:rPr>
          <w:color w:val="000000" w:themeColor="text1"/>
          <w:shd w:val="clear" w:color="auto" w:fill="FFFFFF"/>
        </w:rPr>
        <w:t xml:space="preserve"> Available at: </w:t>
      </w:r>
      <w:hyperlink r:id="rId26" w:history="1">
        <w:r w:rsidRPr="003A5804">
          <w:rPr>
            <w:rStyle w:val="Hyperlink"/>
            <w:color w:val="000000" w:themeColor="text1"/>
            <w:u w:val="none"/>
          </w:rPr>
          <w:t>https://doi.org/10.1007/s10439-018-02125-9</w:t>
        </w:r>
      </w:hyperlink>
      <w:r w:rsidRPr="003A5804">
        <w:rPr>
          <w:color w:val="000000" w:themeColor="text1"/>
        </w:rPr>
        <w:t xml:space="preserve"> (Accessed 30 August 2018)</w:t>
      </w:r>
    </w:p>
    <w:p w14:paraId="76F4C977" w14:textId="77777777" w:rsidR="00C14F14" w:rsidRPr="003A5804" w:rsidRDefault="00C14F14" w:rsidP="00C14F14">
      <w:pPr>
        <w:spacing w:line="360" w:lineRule="auto"/>
        <w:rPr>
          <w:color w:val="000000" w:themeColor="text1"/>
        </w:rPr>
      </w:pPr>
    </w:p>
    <w:p w14:paraId="27E1D065" w14:textId="1ED4A9E4" w:rsidR="00C14F14" w:rsidRPr="00FD3E06" w:rsidRDefault="00C14F14" w:rsidP="00C14F14">
      <w:pPr>
        <w:spacing w:line="360" w:lineRule="auto"/>
      </w:pPr>
      <w:r w:rsidRPr="00FD3E06">
        <w:rPr>
          <w:color w:val="000000" w:themeColor="text1"/>
          <w:shd w:val="clear" w:color="auto" w:fill="FFFFFF"/>
        </w:rPr>
        <w:t xml:space="preserve">Wan, C., Hao, Z., Wen, S. and </w:t>
      </w:r>
      <w:proofErr w:type="spellStart"/>
      <w:r w:rsidRPr="00FD3E06">
        <w:rPr>
          <w:color w:val="000000" w:themeColor="text1"/>
          <w:shd w:val="clear" w:color="auto" w:fill="FFFFFF"/>
        </w:rPr>
        <w:t>Leng</w:t>
      </w:r>
      <w:proofErr w:type="spellEnd"/>
      <w:r w:rsidRPr="00FD3E06">
        <w:rPr>
          <w:color w:val="000000" w:themeColor="text1"/>
          <w:shd w:val="clear" w:color="auto" w:fill="FFFFFF"/>
        </w:rPr>
        <w:t>, H</w:t>
      </w:r>
      <w:r w:rsidR="002A2B2D">
        <w:rPr>
          <w:color w:val="000000" w:themeColor="text1"/>
          <w:shd w:val="clear" w:color="auto" w:fill="FFFFFF"/>
        </w:rPr>
        <w:t>.</w:t>
      </w:r>
      <w:r w:rsidRPr="00FD3E06">
        <w:rPr>
          <w:color w:val="000000" w:themeColor="text1"/>
          <w:shd w:val="clear" w:color="auto" w:fill="FFFFFF"/>
        </w:rPr>
        <w:t xml:space="preserve"> (2014</w:t>
      </w:r>
      <w:r>
        <w:rPr>
          <w:color w:val="000000" w:themeColor="text1"/>
          <w:shd w:val="clear" w:color="auto" w:fill="FFFFFF"/>
        </w:rPr>
        <w:t>)</w:t>
      </w:r>
      <w:r w:rsidRPr="00FD3E06">
        <w:rPr>
          <w:color w:val="000000" w:themeColor="text1"/>
          <w:shd w:val="clear" w:color="auto" w:fill="FFFFFF"/>
        </w:rPr>
        <w:t xml:space="preserve"> A quantitative study of the relationship between the distribution of different types of collagen and the mechanical behavio</w:t>
      </w:r>
      <w:r>
        <w:rPr>
          <w:color w:val="000000" w:themeColor="text1"/>
          <w:shd w:val="clear" w:color="auto" w:fill="FFFFFF"/>
        </w:rPr>
        <w:t>u</w:t>
      </w:r>
      <w:r w:rsidRPr="00FD3E06">
        <w:rPr>
          <w:color w:val="000000" w:themeColor="text1"/>
          <w:shd w:val="clear" w:color="auto" w:fill="FFFFFF"/>
        </w:rPr>
        <w:t>r of rabbit medial collateral ligaments.</w:t>
      </w:r>
      <w:r w:rsidRPr="00FD3E06">
        <w:rPr>
          <w:rStyle w:val="apple-converted-space"/>
          <w:color w:val="000000" w:themeColor="text1"/>
          <w:shd w:val="clear" w:color="auto" w:fill="FFFFFF"/>
        </w:rPr>
        <w:t> </w:t>
      </w:r>
      <w:proofErr w:type="spellStart"/>
      <w:r w:rsidRPr="00FD3E06">
        <w:rPr>
          <w:i/>
          <w:iCs/>
          <w:color w:val="000000" w:themeColor="text1"/>
        </w:rPr>
        <w:t>PLoS</w:t>
      </w:r>
      <w:proofErr w:type="spellEnd"/>
      <w:r w:rsidRPr="00FD3E06">
        <w:rPr>
          <w:i/>
          <w:iCs/>
          <w:color w:val="000000" w:themeColor="text1"/>
        </w:rPr>
        <w:t xml:space="preserve"> One</w:t>
      </w:r>
      <w:r w:rsidRPr="00FD3E06">
        <w:rPr>
          <w:color w:val="000000" w:themeColor="text1"/>
          <w:shd w:val="clear" w:color="auto" w:fill="FFFFFF"/>
        </w:rPr>
        <w:t>.</w:t>
      </w:r>
      <w:r w:rsidRPr="00FD3E06">
        <w:rPr>
          <w:rStyle w:val="apple-converted-space"/>
          <w:color w:val="000000" w:themeColor="text1"/>
          <w:shd w:val="clear" w:color="auto" w:fill="FFFFFF"/>
        </w:rPr>
        <w:t> </w:t>
      </w:r>
      <w:r w:rsidRPr="00FD3E06">
        <w:rPr>
          <w:color w:val="000000" w:themeColor="text1"/>
        </w:rPr>
        <w:t>9</w:t>
      </w:r>
      <w:r w:rsidRPr="00FD3E06">
        <w:rPr>
          <w:color w:val="000000" w:themeColor="text1"/>
          <w:shd w:val="clear" w:color="auto" w:fill="FFFFFF"/>
        </w:rPr>
        <w:t>(7)</w:t>
      </w:r>
      <w:r w:rsidRPr="00FD3E06">
        <w:rPr>
          <w:color w:val="222222"/>
          <w:shd w:val="clear" w:color="auto" w:fill="FFFFFF"/>
        </w:rPr>
        <w:t xml:space="preserve">. Available at: </w:t>
      </w:r>
      <w:hyperlink r:id="rId27" w:history="1">
        <w:r w:rsidRPr="00FD3E06">
          <w:rPr>
            <w:rStyle w:val="Hyperlink"/>
            <w:color w:val="000000" w:themeColor="text1"/>
            <w:u w:val="none"/>
          </w:rPr>
          <w:t>http://dx.doi.org.ezproxy.uwtsd.ac.uk/10.1371/journal.pone.0103363</w:t>
        </w:r>
      </w:hyperlink>
      <w:r w:rsidRPr="00FD3E06">
        <w:t xml:space="preserve"> (Accessed 25 July 2014)</w:t>
      </w:r>
    </w:p>
    <w:p w14:paraId="1D047767" w14:textId="77777777" w:rsidR="00C14F14" w:rsidRDefault="00C14F14" w:rsidP="00C14F14"/>
    <w:p w14:paraId="4F65738C" w14:textId="77777777" w:rsidR="00C14F14" w:rsidRDefault="00C14F14" w:rsidP="00C14F14">
      <w:pPr>
        <w:rPr>
          <w:u w:val="single"/>
        </w:rPr>
      </w:pPr>
    </w:p>
    <w:p w14:paraId="020EA67E" w14:textId="77777777" w:rsidR="00C14F14" w:rsidRDefault="00C14F14" w:rsidP="00C14F14">
      <w:pPr>
        <w:rPr>
          <w:u w:val="single"/>
        </w:rPr>
      </w:pPr>
    </w:p>
    <w:p w14:paraId="0715E114" w14:textId="77777777" w:rsidR="00C14F14" w:rsidRDefault="00C14F14" w:rsidP="00C14F14">
      <w:pPr>
        <w:rPr>
          <w:u w:val="single"/>
        </w:rPr>
      </w:pPr>
    </w:p>
    <w:p w14:paraId="3E4063A2" w14:textId="77777777" w:rsidR="001D2F2C" w:rsidRPr="001D2F2C" w:rsidRDefault="001D2F2C" w:rsidP="00B4000C">
      <w:pPr>
        <w:rPr>
          <w:sz w:val="28"/>
          <w:szCs w:val="28"/>
          <w:u w:val="single"/>
        </w:rPr>
      </w:pPr>
    </w:p>
    <w:sectPr w:rsidR="001D2F2C" w:rsidRPr="001D2F2C" w:rsidSect="00BF3D22">
      <w:footerReference w:type="even" r:id="rId28"/>
      <w:footerReference w:type="default" r:id="rId29"/>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40B89F" w14:textId="77777777" w:rsidR="00652149" w:rsidRDefault="00652149" w:rsidP="00BF3D22">
      <w:r>
        <w:separator/>
      </w:r>
    </w:p>
  </w:endnote>
  <w:endnote w:type="continuationSeparator" w:id="0">
    <w:p w14:paraId="5A441660" w14:textId="77777777" w:rsidR="00652149" w:rsidRDefault="00652149" w:rsidP="00BF3D2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Helvetica Neue">
    <w:panose1 w:val="02000503000000020004"/>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32224966"/>
      <w:docPartObj>
        <w:docPartGallery w:val="Page Numbers (Bottom of Page)"/>
        <w:docPartUnique/>
      </w:docPartObj>
    </w:sdtPr>
    <w:sdtContent>
      <w:p w14:paraId="4761FC3E" w14:textId="22E8CC6A" w:rsidR="00BF3D22" w:rsidRDefault="00BF3D22" w:rsidP="00F655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1F321BB" w14:textId="77777777" w:rsidR="00BF3D22" w:rsidRDefault="00BF3D22" w:rsidP="00BF3D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278187"/>
      <w:docPartObj>
        <w:docPartGallery w:val="Page Numbers (Bottom of Page)"/>
        <w:docPartUnique/>
      </w:docPartObj>
    </w:sdtPr>
    <w:sdtContent>
      <w:p w14:paraId="5A6A7DBA" w14:textId="4E8FEB27" w:rsidR="00BF3D22" w:rsidRDefault="00BF3D22" w:rsidP="00F6550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7AE9DC" w14:textId="77777777" w:rsidR="00BF3D22" w:rsidRDefault="00BF3D22" w:rsidP="00BF3D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CEBF355" w14:textId="77777777" w:rsidR="00652149" w:rsidRDefault="00652149" w:rsidP="00BF3D22">
      <w:r>
        <w:separator/>
      </w:r>
    </w:p>
  </w:footnote>
  <w:footnote w:type="continuationSeparator" w:id="0">
    <w:p w14:paraId="7069FB2A" w14:textId="77777777" w:rsidR="00652149" w:rsidRDefault="00652149" w:rsidP="00BF3D2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FA5CAB"/>
    <w:multiLevelType w:val="hybridMultilevel"/>
    <w:tmpl w:val="CFFC7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6C405C"/>
    <w:multiLevelType w:val="hybridMultilevel"/>
    <w:tmpl w:val="99FE1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C900D5"/>
    <w:multiLevelType w:val="hybridMultilevel"/>
    <w:tmpl w:val="586EE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D7120"/>
    <w:multiLevelType w:val="hybridMultilevel"/>
    <w:tmpl w:val="77E27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DC54A8"/>
    <w:multiLevelType w:val="hybridMultilevel"/>
    <w:tmpl w:val="E40400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77D392B"/>
    <w:multiLevelType w:val="hybridMultilevel"/>
    <w:tmpl w:val="AE5A27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781AA5"/>
    <w:multiLevelType w:val="multilevel"/>
    <w:tmpl w:val="AA98F7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D41609"/>
    <w:multiLevelType w:val="hybridMultilevel"/>
    <w:tmpl w:val="72905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C7701D"/>
    <w:multiLevelType w:val="hybridMultilevel"/>
    <w:tmpl w:val="90EAE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7"/>
  </w:num>
  <w:num w:numId="3">
    <w:abstractNumId w:val="0"/>
  </w:num>
  <w:num w:numId="4">
    <w:abstractNumId w:val="1"/>
  </w:num>
  <w:num w:numId="5">
    <w:abstractNumId w:val="3"/>
  </w:num>
  <w:num w:numId="6">
    <w:abstractNumId w:val="4"/>
  </w:num>
  <w:num w:numId="7">
    <w:abstractNumId w:val="5"/>
  </w:num>
  <w:num w:numId="8">
    <w:abstractNumId w:val="2"/>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3B2F"/>
    <w:rsid w:val="00007115"/>
    <w:rsid w:val="00014659"/>
    <w:rsid w:val="0002216B"/>
    <w:rsid w:val="000354D8"/>
    <w:rsid w:val="00046732"/>
    <w:rsid w:val="00047A14"/>
    <w:rsid w:val="00050F2A"/>
    <w:rsid w:val="00063451"/>
    <w:rsid w:val="0006464E"/>
    <w:rsid w:val="00067352"/>
    <w:rsid w:val="00073DDB"/>
    <w:rsid w:val="000752E5"/>
    <w:rsid w:val="00082242"/>
    <w:rsid w:val="000851F1"/>
    <w:rsid w:val="00085500"/>
    <w:rsid w:val="000919E6"/>
    <w:rsid w:val="000952A2"/>
    <w:rsid w:val="000A32BF"/>
    <w:rsid w:val="000B0E6D"/>
    <w:rsid w:val="000B50D2"/>
    <w:rsid w:val="000C123E"/>
    <w:rsid w:val="000C3E26"/>
    <w:rsid w:val="000C61E9"/>
    <w:rsid w:val="000C6F06"/>
    <w:rsid w:val="000D085F"/>
    <w:rsid w:val="000E1624"/>
    <w:rsid w:val="000E2592"/>
    <w:rsid w:val="000F0B89"/>
    <w:rsid w:val="000F0E52"/>
    <w:rsid w:val="000F1702"/>
    <w:rsid w:val="00103CF7"/>
    <w:rsid w:val="00106101"/>
    <w:rsid w:val="001064DC"/>
    <w:rsid w:val="00111942"/>
    <w:rsid w:val="00114807"/>
    <w:rsid w:val="0012290B"/>
    <w:rsid w:val="00124C4C"/>
    <w:rsid w:val="00130265"/>
    <w:rsid w:val="0013525D"/>
    <w:rsid w:val="001425BA"/>
    <w:rsid w:val="00155A35"/>
    <w:rsid w:val="0016418B"/>
    <w:rsid w:val="001737EC"/>
    <w:rsid w:val="00173F58"/>
    <w:rsid w:val="0018202D"/>
    <w:rsid w:val="00192D26"/>
    <w:rsid w:val="001A1728"/>
    <w:rsid w:val="001A4DAD"/>
    <w:rsid w:val="001A52D6"/>
    <w:rsid w:val="001B212E"/>
    <w:rsid w:val="001B63D1"/>
    <w:rsid w:val="001C41C7"/>
    <w:rsid w:val="001C4466"/>
    <w:rsid w:val="001C647D"/>
    <w:rsid w:val="001D2437"/>
    <w:rsid w:val="001D2F2C"/>
    <w:rsid w:val="001D4FA3"/>
    <w:rsid w:val="001F71C3"/>
    <w:rsid w:val="002000E2"/>
    <w:rsid w:val="002177A3"/>
    <w:rsid w:val="002412E8"/>
    <w:rsid w:val="002434E5"/>
    <w:rsid w:val="002471D5"/>
    <w:rsid w:val="00250B48"/>
    <w:rsid w:val="0025357A"/>
    <w:rsid w:val="00253977"/>
    <w:rsid w:val="002636FC"/>
    <w:rsid w:val="002741CD"/>
    <w:rsid w:val="00294BF0"/>
    <w:rsid w:val="0029656D"/>
    <w:rsid w:val="002A2B2D"/>
    <w:rsid w:val="002B2778"/>
    <w:rsid w:val="002C6E7C"/>
    <w:rsid w:val="002D065C"/>
    <w:rsid w:val="002F2FF1"/>
    <w:rsid w:val="002F5D66"/>
    <w:rsid w:val="002F5E49"/>
    <w:rsid w:val="002F6101"/>
    <w:rsid w:val="003040FA"/>
    <w:rsid w:val="003119B4"/>
    <w:rsid w:val="003130C6"/>
    <w:rsid w:val="0033717B"/>
    <w:rsid w:val="003601D8"/>
    <w:rsid w:val="0036212C"/>
    <w:rsid w:val="003621A9"/>
    <w:rsid w:val="003665A3"/>
    <w:rsid w:val="003761B3"/>
    <w:rsid w:val="00380D89"/>
    <w:rsid w:val="00397B7C"/>
    <w:rsid w:val="003A2151"/>
    <w:rsid w:val="003B087A"/>
    <w:rsid w:val="003B7D84"/>
    <w:rsid w:val="003C5BBA"/>
    <w:rsid w:val="003C6CAF"/>
    <w:rsid w:val="003C7BFD"/>
    <w:rsid w:val="003D230E"/>
    <w:rsid w:val="003E0899"/>
    <w:rsid w:val="003F41A9"/>
    <w:rsid w:val="003F6D23"/>
    <w:rsid w:val="00401840"/>
    <w:rsid w:val="00401E70"/>
    <w:rsid w:val="00406847"/>
    <w:rsid w:val="00417447"/>
    <w:rsid w:val="0042468A"/>
    <w:rsid w:val="00426581"/>
    <w:rsid w:val="00436D4C"/>
    <w:rsid w:val="004401E9"/>
    <w:rsid w:val="00444849"/>
    <w:rsid w:val="00447044"/>
    <w:rsid w:val="00454834"/>
    <w:rsid w:val="00455985"/>
    <w:rsid w:val="004667D5"/>
    <w:rsid w:val="0047084A"/>
    <w:rsid w:val="00476237"/>
    <w:rsid w:val="00480DCE"/>
    <w:rsid w:val="00483012"/>
    <w:rsid w:val="0048458D"/>
    <w:rsid w:val="0049015D"/>
    <w:rsid w:val="00494A13"/>
    <w:rsid w:val="00496F78"/>
    <w:rsid w:val="004A0117"/>
    <w:rsid w:val="004A0E52"/>
    <w:rsid w:val="004A467C"/>
    <w:rsid w:val="004A79A1"/>
    <w:rsid w:val="004C5ACC"/>
    <w:rsid w:val="004D24EB"/>
    <w:rsid w:val="004D3AAB"/>
    <w:rsid w:val="004E15D9"/>
    <w:rsid w:val="004E4A92"/>
    <w:rsid w:val="004F3361"/>
    <w:rsid w:val="005003D4"/>
    <w:rsid w:val="00501E4E"/>
    <w:rsid w:val="0051391F"/>
    <w:rsid w:val="005359B2"/>
    <w:rsid w:val="00547E84"/>
    <w:rsid w:val="00560921"/>
    <w:rsid w:val="0058296E"/>
    <w:rsid w:val="00585E71"/>
    <w:rsid w:val="005958CA"/>
    <w:rsid w:val="005958F2"/>
    <w:rsid w:val="005959C4"/>
    <w:rsid w:val="005C0DA4"/>
    <w:rsid w:val="005C3533"/>
    <w:rsid w:val="005D18B6"/>
    <w:rsid w:val="005D1A60"/>
    <w:rsid w:val="005D3B0F"/>
    <w:rsid w:val="005F5687"/>
    <w:rsid w:val="005F6718"/>
    <w:rsid w:val="00606BCA"/>
    <w:rsid w:val="006279AA"/>
    <w:rsid w:val="00627F76"/>
    <w:rsid w:val="0063373E"/>
    <w:rsid w:val="0064143D"/>
    <w:rsid w:val="00652149"/>
    <w:rsid w:val="0065259B"/>
    <w:rsid w:val="00654AAA"/>
    <w:rsid w:val="00655D4D"/>
    <w:rsid w:val="0066069A"/>
    <w:rsid w:val="0066277D"/>
    <w:rsid w:val="00684232"/>
    <w:rsid w:val="00685972"/>
    <w:rsid w:val="00694243"/>
    <w:rsid w:val="006945B7"/>
    <w:rsid w:val="00696939"/>
    <w:rsid w:val="0069794D"/>
    <w:rsid w:val="006B2869"/>
    <w:rsid w:val="006B2955"/>
    <w:rsid w:val="006E11A1"/>
    <w:rsid w:val="006F071E"/>
    <w:rsid w:val="006F156C"/>
    <w:rsid w:val="006F1EB7"/>
    <w:rsid w:val="006F5DAF"/>
    <w:rsid w:val="0072020B"/>
    <w:rsid w:val="00724A2F"/>
    <w:rsid w:val="00741496"/>
    <w:rsid w:val="0076487A"/>
    <w:rsid w:val="00770A17"/>
    <w:rsid w:val="007771CF"/>
    <w:rsid w:val="00782B8A"/>
    <w:rsid w:val="0078625E"/>
    <w:rsid w:val="00791886"/>
    <w:rsid w:val="00792724"/>
    <w:rsid w:val="007A0912"/>
    <w:rsid w:val="007B29ED"/>
    <w:rsid w:val="007B67D8"/>
    <w:rsid w:val="007D47BF"/>
    <w:rsid w:val="007E07F8"/>
    <w:rsid w:val="0080490E"/>
    <w:rsid w:val="0080770D"/>
    <w:rsid w:val="00813E5A"/>
    <w:rsid w:val="008175A2"/>
    <w:rsid w:val="00821489"/>
    <w:rsid w:val="008226D9"/>
    <w:rsid w:val="00847F6A"/>
    <w:rsid w:val="00847FCC"/>
    <w:rsid w:val="00857D13"/>
    <w:rsid w:val="008908AF"/>
    <w:rsid w:val="00895BB5"/>
    <w:rsid w:val="008A0985"/>
    <w:rsid w:val="008A2901"/>
    <w:rsid w:val="008C1AAC"/>
    <w:rsid w:val="008C75C6"/>
    <w:rsid w:val="008E2D1E"/>
    <w:rsid w:val="008F1150"/>
    <w:rsid w:val="00901212"/>
    <w:rsid w:val="00902ACD"/>
    <w:rsid w:val="00907748"/>
    <w:rsid w:val="009128B2"/>
    <w:rsid w:val="00914C09"/>
    <w:rsid w:val="009263E7"/>
    <w:rsid w:val="00932445"/>
    <w:rsid w:val="00941908"/>
    <w:rsid w:val="00950F13"/>
    <w:rsid w:val="00953A04"/>
    <w:rsid w:val="00955D9D"/>
    <w:rsid w:val="00955F02"/>
    <w:rsid w:val="00964C0D"/>
    <w:rsid w:val="00964D11"/>
    <w:rsid w:val="0096723D"/>
    <w:rsid w:val="009807F4"/>
    <w:rsid w:val="00987D39"/>
    <w:rsid w:val="00991BBC"/>
    <w:rsid w:val="00992CAA"/>
    <w:rsid w:val="009945C4"/>
    <w:rsid w:val="009B58D8"/>
    <w:rsid w:val="009B5D85"/>
    <w:rsid w:val="009C1E58"/>
    <w:rsid w:val="009D37D7"/>
    <w:rsid w:val="009D68EC"/>
    <w:rsid w:val="009D7979"/>
    <w:rsid w:val="009D7EB7"/>
    <w:rsid w:val="009E0D02"/>
    <w:rsid w:val="009E6C92"/>
    <w:rsid w:val="009F3BCF"/>
    <w:rsid w:val="00A02A1B"/>
    <w:rsid w:val="00A06C40"/>
    <w:rsid w:val="00A20663"/>
    <w:rsid w:val="00A21FBC"/>
    <w:rsid w:val="00A47A81"/>
    <w:rsid w:val="00A62D80"/>
    <w:rsid w:val="00A65BBA"/>
    <w:rsid w:val="00A67873"/>
    <w:rsid w:val="00A7402A"/>
    <w:rsid w:val="00A82E71"/>
    <w:rsid w:val="00A85D72"/>
    <w:rsid w:val="00A94B1B"/>
    <w:rsid w:val="00A96AB7"/>
    <w:rsid w:val="00AB08EA"/>
    <w:rsid w:val="00AC270D"/>
    <w:rsid w:val="00AC716A"/>
    <w:rsid w:val="00AD466A"/>
    <w:rsid w:val="00AE1028"/>
    <w:rsid w:val="00AE2EDB"/>
    <w:rsid w:val="00AE70AD"/>
    <w:rsid w:val="00AE75AD"/>
    <w:rsid w:val="00AF24D5"/>
    <w:rsid w:val="00AF2DF6"/>
    <w:rsid w:val="00AF533A"/>
    <w:rsid w:val="00AF6050"/>
    <w:rsid w:val="00AF6EBC"/>
    <w:rsid w:val="00B00A55"/>
    <w:rsid w:val="00B0431D"/>
    <w:rsid w:val="00B160EC"/>
    <w:rsid w:val="00B23B6E"/>
    <w:rsid w:val="00B31E58"/>
    <w:rsid w:val="00B33C97"/>
    <w:rsid w:val="00B4000C"/>
    <w:rsid w:val="00B424C2"/>
    <w:rsid w:val="00B445D0"/>
    <w:rsid w:val="00B465ED"/>
    <w:rsid w:val="00B53566"/>
    <w:rsid w:val="00BA0A6E"/>
    <w:rsid w:val="00BA3566"/>
    <w:rsid w:val="00BB1B23"/>
    <w:rsid w:val="00BD19CF"/>
    <w:rsid w:val="00BD218E"/>
    <w:rsid w:val="00BD73D6"/>
    <w:rsid w:val="00BF3D22"/>
    <w:rsid w:val="00C115E4"/>
    <w:rsid w:val="00C14F14"/>
    <w:rsid w:val="00C22954"/>
    <w:rsid w:val="00C23094"/>
    <w:rsid w:val="00C26199"/>
    <w:rsid w:val="00C50E8D"/>
    <w:rsid w:val="00C513A5"/>
    <w:rsid w:val="00C533CA"/>
    <w:rsid w:val="00C60710"/>
    <w:rsid w:val="00C665F2"/>
    <w:rsid w:val="00C713C7"/>
    <w:rsid w:val="00C749AA"/>
    <w:rsid w:val="00C83F06"/>
    <w:rsid w:val="00C86D2C"/>
    <w:rsid w:val="00CA0418"/>
    <w:rsid w:val="00CB5CDC"/>
    <w:rsid w:val="00CC004C"/>
    <w:rsid w:val="00CC023B"/>
    <w:rsid w:val="00CC0D2C"/>
    <w:rsid w:val="00CC738D"/>
    <w:rsid w:val="00CD29A9"/>
    <w:rsid w:val="00CD50DA"/>
    <w:rsid w:val="00CD7DF4"/>
    <w:rsid w:val="00CE21C4"/>
    <w:rsid w:val="00CE3BB4"/>
    <w:rsid w:val="00CE4C33"/>
    <w:rsid w:val="00CE519A"/>
    <w:rsid w:val="00CF2F47"/>
    <w:rsid w:val="00D02B23"/>
    <w:rsid w:val="00D103B2"/>
    <w:rsid w:val="00D16ABA"/>
    <w:rsid w:val="00D21A06"/>
    <w:rsid w:val="00D32C10"/>
    <w:rsid w:val="00D414B0"/>
    <w:rsid w:val="00D57246"/>
    <w:rsid w:val="00D60355"/>
    <w:rsid w:val="00D6153C"/>
    <w:rsid w:val="00D6389C"/>
    <w:rsid w:val="00D72488"/>
    <w:rsid w:val="00D92DCA"/>
    <w:rsid w:val="00D96CE5"/>
    <w:rsid w:val="00DA0176"/>
    <w:rsid w:val="00DA59E8"/>
    <w:rsid w:val="00DC188D"/>
    <w:rsid w:val="00DD6BA9"/>
    <w:rsid w:val="00E00DEE"/>
    <w:rsid w:val="00E0284D"/>
    <w:rsid w:val="00E04F34"/>
    <w:rsid w:val="00E13A8E"/>
    <w:rsid w:val="00E23B2F"/>
    <w:rsid w:val="00E3070A"/>
    <w:rsid w:val="00E33450"/>
    <w:rsid w:val="00E35767"/>
    <w:rsid w:val="00E503CB"/>
    <w:rsid w:val="00E66331"/>
    <w:rsid w:val="00E75F05"/>
    <w:rsid w:val="00E85FCC"/>
    <w:rsid w:val="00E91BE9"/>
    <w:rsid w:val="00E97FF6"/>
    <w:rsid w:val="00EB0838"/>
    <w:rsid w:val="00EC264C"/>
    <w:rsid w:val="00EE44C0"/>
    <w:rsid w:val="00EE4D94"/>
    <w:rsid w:val="00F04D76"/>
    <w:rsid w:val="00F060DA"/>
    <w:rsid w:val="00F1490D"/>
    <w:rsid w:val="00F166C6"/>
    <w:rsid w:val="00F412BB"/>
    <w:rsid w:val="00F87FEF"/>
    <w:rsid w:val="00FA18FA"/>
    <w:rsid w:val="00FA4A82"/>
    <w:rsid w:val="00FA54CC"/>
    <w:rsid w:val="00FB0F93"/>
    <w:rsid w:val="00FB1EAC"/>
    <w:rsid w:val="00FB561F"/>
    <w:rsid w:val="00FC17CD"/>
    <w:rsid w:val="00FD098F"/>
    <w:rsid w:val="00FD7070"/>
    <w:rsid w:val="00FD7891"/>
    <w:rsid w:val="00FE5B50"/>
    <w:rsid w:val="00FF79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5FCFD9"/>
  <w15:chartTrackingRefBased/>
  <w15:docId w15:val="{92D0910E-540B-DA48-9C93-DC34A5B6CB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A0E52"/>
    <w:rPr>
      <w:rFonts w:ascii="Times New Roman" w:eastAsia="Times New Roman" w:hAnsi="Times New Roman" w:cs="Times New Roman"/>
      <w:lang w:eastAsia="en-GB"/>
    </w:rPr>
  </w:style>
  <w:style w:type="paragraph" w:styleId="Heading1">
    <w:name w:val="heading 1"/>
    <w:basedOn w:val="Normal"/>
    <w:link w:val="Heading1Char"/>
    <w:uiPriority w:val="9"/>
    <w:qFormat/>
    <w:rsid w:val="0069424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3B2F"/>
    <w:pPr>
      <w:ind w:left="720"/>
      <w:contextualSpacing/>
    </w:pPr>
    <w:rPr>
      <w:rFonts w:asciiTheme="minorHAnsi" w:eastAsiaTheme="minorHAnsi" w:hAnsiTheme="minorHAnsi" w:cstheme="minorBidi"/>
      <w:lang w:eastAsia="en-US"/>
    </w:rPr>
  </w:style>
  <w:style w:type="character" w:customStyle="1" w:styleId="hit">
    <w:name w:val="hit"/>
    <w:basedOn w:val="DefaultParagraphFont"/>
    <w:rsid w:val="00694243"/>
  </w:style>
  <w:style w:type="character" w:customStyle="1" w:styleId="apple-converted-space">
    <w:name w:val="apple-converted-space"/>
    <w:basedOn w:val="DefaultParagraphFont"/>
    <w:rsid w:val="00694243"/>
  </w:style>
  <w:style w:type="character" w:customStyle="1" w:styleId="Heading1Char">
    <w:name w:val="Heading 1 Char"/>
    <w:basedOn w:val="DefaultParagraphFont"/>
    <w:link w:val="Heading1"/>
    <w:uiPriority w:val="9"/>
    <w:rsid w:val="00694243"/>
    <w:rPr>
      <w:rFonts w:ascii="Times New Roman" w:eastAsia="Times New Roman" w:hAnsi="Times New Roman" w:cs="Times New Roman"/>
      <w:b/>
      <w:bCs/>
      <w:kern w:val="36"/>
      <w:sz w:val="48"/>
      <w:szCs w:val="48"/>
      <w:lang w:eastAsia="en-GB"/>
    </w:rPr>
  </w:style>
  <w:style w:type="character" w:customStyle="1" w:styleId="titleauthoretc">
    <w:name w:val="titleauthoretc"/>
    <w:basedOn w:val="DefaultParagraphFont"/>
    <w:rsid w:val="00694243"/>
  </w:style>
  <w:style w:type="character" w:styleId="Hyperlink">
    <w:name w:val="Hyperlink"/>
    <w:basedOn w:val="DefaultParagraphFont"/>
    <w:uiPriority w:val="99"/>
    <w:unhideWhenUsed/>
    <w:rsid w:val="00694243"/>
    <w:rPr>
      <w:color w:val="0000FF"/>
      <w:u w:val="single"/>
    </w:rPr>
  </w:style>
  <w:style w:type="character" w:styleId="Strong">
    <w:name w:val="Strong"/>
    <w:basedOn w:val="DefaultParagraphFont"/>
    <w:uiPriority w:val="22"/>
    <w:qFormat/>
    <w:rsid w:val="00694243"/>
    <w:rPr>
      <w:b/>
      <w:bCs/>
    </w:rPr>
  </w:style>
  <w:style w:type="table" w:styleId="TableGrid">
    <w:name w:val="Table Grid"/>
    <w:basedOn w:val="TableNormal"/>
    <w:uiPriority w:val="39"/>
    <w:rsid w:val="00A2066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66277D"/>
    <w:pPr>
      <w:spacing w:before="100" w:beforeAutospacing="1" w:after="100" w:afterAutospacing="1"/>
    </w:pPr>
  </w:style>
  <w:style w:type="paragraph" w:customStyle="1" w:styleId="previous">
    <w:name w:val="previous"/>
    <w:basedOn w:val="Normal"/>
    <w:rsid w:val="0066277D"/>
    <w:pPr>
      <w:spacing w:before="100" w:beforeAutospacing="1" w:after="100" w:afterAutospacing="1"/>
    </w:pPr>
  </w:style>
  <w:style w:type="character" w:customStyle="1" w:styleId="title-text">
    <w:name w:val="title-text"/>
    <w:basedOn w:val="DefaultParagraphFont"/>
    <w:rsid w:val="0066277D"/>
  </w:style>
  <w:style w:type="character" w:customStyle="1" w:styleId="sr-only">
    <w:name w:val="sr-only"/>
    <w:basedOn w:val="DefaultParagraphFont"/>
    <w:rsid w:val="0066277D"/>
  </w:style>
  <w:style w:type="character" w:customStyle="1" w:styleId="text">
    <w:name w:val="text"/>
    <w:basedOn w:val="DefaultParagraphFont"/>
    <w:rsid w:val="0066277D"/>
  </w:style>
  <w:style w:type="character" w:customStyle="1" w:styleId="author-ref">
    <w:name w:val="author-ref"/>
    <w:basedOn w:val="DefaultParagraphFont"/>
    <w:rsid w:val="0066277D"/>
  </w:style>
  <w:style w:type="paragraph" w:styleId="HTMLPreformatted">
    <w:name w:val="HTML Preformatted"/>
    <w:basedOn w:val="Normal"/>
    <w:link w:val="HTMLPreformattedChar"/>
    <w:uiPriority w:val="99"/>
    <w:semiHidden/>
    <w:unhideWhenUsed/>
    <w:rsid w:val="00E3576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semiHidden/>
    <w:rsid w:val="00E35767"/>
    <w:rPr>
      <w:rFonts w:ascii="Courier New" w:eastAsia="Times New Roman" w:hAnsi="Courier New" w:cs="Courier New"/>
      <w:sz w:val="20"/>
      <w:szCs w:val="20"/>
      <w:lang w:eastAsia="en-GB"/>
    </w:rPr>
  </w:style>
  <w:style w:type="character" w:styleId="UnresolvedMention">
    <w:name w:val="Unresolved Mention"/>
    <w:basedOn w:val="DefaultParagraphFont"/>
    <w:uiPriority w:val="99"/>
    <w:semiHidden/>
    <w:unhideWhenUsed/>
    <w:rsid w:val="00447044"/>
    <w:rPr>
      <w:color w:val="605E5C"/>
      <w:shd w:val="clear" w:color="auto" w:fill="E1DFDD"/>
    </w:rPr>
  </w:style>
  <w:style w:type="character" w:styleId="Emphasis">
    <w:name w:val="Emphasis"/>
    <w:basedOn w:val="DefaultParagraphFont"/>
    <w:uiPriority w:val="20"/>
    <w:qFormat/>
    <w:rsid w:val="005D18B6"/>
    <w:rPr>
      <w:i/>
      <w:iCs/>
    </w:rPr>
  </w:style>
  <w:style w:type="paragraph" w:customStyle="1" w:styleId="Body">
    <w:name w:val="Body"/>
    <w:rsid w:val="00C14F14"/>
    <w:pPr>
      <w:pBdr>
        <w:top w:val="nil"/>
        <w:left w:val="nil"/>
        <w:bottom w:val="nil"/>
        <w:right w:val="nil"/>
        <w:between w:val="nil"/>
        <w:bar w:val="nil"/>
      </w:pBdr>
    </w:pPr>
    <w:rPr>
      <w:rFonts w:ascii="Helvetica Neue" w:eastAsia="Arial Unicode MS" w:hAnsi="Helvetica Neue" w:cs="Arial Unicode MS"/>
      <w:color w:val="000000"/>
      <w:sz w:val="22"/>
      <w:szCs w:val="22"/>
      <w:bdr w:val="nil"/>
      <w:lang w:val="en-US" w:eastAsia="en-GB"/>
      <w14:textOutline w14:w="0" w14:cap="flat" w14:cmpd="sng" w14:algn="ctr">
        <w14:noFill/>
        <w14:prstDash w14:val="solid"/>
        <w14:bevel/>
      </w14:textOutline>
    </w:rPr>
  </w:style>
  <w:style w:type="character" w:customStyle="1" w:styleId="Hyperlink0">
    <w:name w:val="Hyperlink.0"/>
    <w:basedOn w:val="DefaultParagraphFont"/>
    <w:rsid w:val="00C14F14"/>
    <w:rPr>
      <w:u w:val="none"/>
    </w:rPr>
  </w:style>
  <w:style w:type="character" w:styleId="FollowedHyperlink">
    <w:name w:val="FollowedHyperlink"/>
    <w:basedOn w:val="DefaultParagraphFont"/>
    <w:uiPriority w:val="99"/>
    <w:semiHidden/>
    <w:unhideWhenUsed/>
    <w:rsid w:val="00C14F14"/>
    <w:rPr>
      <w:color w:val="954F72" w:themeColor="followedHyperlink"/>
      <w:u w:val="single"/>
    </w:rPr>
  </w:style>
  <w:style w:type="table" w:customStyle="1" w:styleId="TableGrid0">
    <w:name w:val="TableGrid"/>
    <w:rsid w:val="003F41A9"/>
    <w:rPr>
      <w:rFonts w:eastAsiaTheme="minorEastAsia"/>
      <w:lang w:eastAsia="en-GB"/>
    </w:rPr>
    <w:tblPr>
      <w:tblCellMar>
        <w:top w:w="0" w:type="dxa"/>
        <w:left w:w="0" w:type="dxa"/>
        <w:bottom w:w="0" w:type="dxa"/>
        <w:right w:w="0" w:type="dxa"/>
      </w:tblCellMar>
    </w:tblPr>
  </w:style>
  <w:style w:type="paragraph" w:styleId="Footer">
    <w:name w:val="footer"/>
    <w:basedOn w:val="Normal"/>
    <w:link w:val="FooterChar"/>
    <w:uiPriority w:val="99"/>
    <w:unhideWhenUsed/>
    <w:rsid w:val="00BF3D22"/>
    <w:pPr>
      <w:tabs>
        <w:tab w:val="center" w:pos="4513"/>
        <w:tab w:val="right" w:pos="9026"/>
      </w:tabs>
    </w:pPr>
  </w:style>
  <w:style w:type="character" w:customStyle="1" w:styleId="FooterChar">
    <w:name w:val="Footer Char"/>
    <w:basedOn w:val="DefaultParagraphFont"/>
    <w:link w:val="Footer"/>
    <w:uiPriority w:val="99"/>
    <w:rsid w:val="00BF3D22"/>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BF3D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188070">
      <w:bodyDiv w:val="1"/>
      <w:marLeft w:val="0"/>
      <w:marRight w:val="0"/>
      <w:marTop w:val="0"/>
      <w:marBottom w:val="0"/>
      <w:divBdr>
        <w:top w:val="none" w:sz="0" w:space="0" w:color="auto"/>
        <w:left w:val="none" w:sz="0" w:space="0" w:color="auto"/>
        <w:bottom w:val="none" w:sz="0" w:space="0" w:color="auto"/>
        <w:right w:val="none" w:sz="0" w:space="0" w:color="auto"/>
      </w:divBdr>
    </w:div>
    <w:div w:id="39089066">
      <w:bodyDiv w:val="1"/>
      <w:marLeft w:val="0"/>
      <w:marRight w:val="0"/>
      <w:marTop w:val="0"/>
      <w:marBottom w:val="0"/>
      <w:divBdr>
        <w:top w:val="none" w:sz="0" w:space="0" w:color="auto"/>
        <w:left w:val="none" w:sz="0" w:space="0" w:color="auto"/>
        <w:bottom w:val="none" w:sz="0" w:space="0" w:color="auto"/>
        <w:right w:val="none" w:sz="0" w:space="0" w:color="auto"/>
      </w:divBdr>
    </w:div>
    <w:div w:id="76443965">
      <w:bodyDiv w:val="1"/>
      <w:marLeft w:val="0"/>
      <w:marRight w:val="0"/>
      <w:marTop w:val="0"/>
      <w:marBottom w:val="0"/>
      <w:divBdr>
        <w:top w:val="none" w:sz="0" w:space="0" w:color="auto"/>
        <w:left w:val="none" w:sz="0" w:space="0" w:color="auto"/>
        <w:bottom w:val="none" w:sz="0" w:space="0" w:color="auto"/>
        <w:right w:val="none" w:sz="0" w:space="0" w:color="auto"/>
      </w:divBdr>
      <w:divsChild>
        <w:div w:id="1727991497">
          <w:marLeft w:val="0"/>
          <w:marRight w:val="0"/>
          <w:marTop w:val="0"/>
          <w:marBottom w:val="0"/>
          <w:divBdr>
            <w:top w:val="none" w:sz="0" w:space="0" w:color="auto"/>
            <w:left w:val="none" w:sz="0" w:space="0" w:color="auto"/>
            <w:bottom w:val="none" w:sz="0" w:space="0" w:color="auto"/>
            <w:right w:val="none" w:sz="0" w:space="0" w:color="auto"/>
          </w:divBdr>
        </w:div>
        <w:div w:id="1276064665">
          <w:marLeft w:val="0"/>
          <w:marRight w:val="0"/>
          <w:marTop w:val="0"/>
          <w:marBottom w:val="0"/>
          <w:divBdr>
            <w:top w:val="none" w:sz="0" w:space="0" w:color="auto"/>
            <w:left w:val="none" w:sz="0" w:space="0" w:color="auto"/>
            <w:bottom w:val="none" w:sz="0" w:space="0" w:color="auto"/>
            <w:right w:val="none" w:sz="0" w:space="0" w:color="auto"/>
          </w:divBdr>
        </w:div>
      </w:divsChild>
    </w:div>
    <w:div w:id="82455532">
      <w:bodyDiv w:val="1"/>
      <w:marLeft w:val="0"/>
      <w:marRight w:val="0"/>
      <w:marTop w:val="0"/>
      <w:marBottom w:val="0"/>
      <w:divBdr>
        <w:top w:val="none" w:sz="0" w:space="0" w:color="auto"/>
        <w:left w:val="none" w:sz="0" w:space="0" w:color="auto"/>
        <w:bottom w:val="none" w:sz="0" w:space="0" w:color="auto"/>
        <w:right w:val="none" w:sz="0" w:space="0" w:color="auto"/>
      </w:divBdr>
    </w:div>
    <w:div w:id="86461982">
      <w:bodyDiv w:val="1"/>
      <w:marLeft w:val="0"/>
      <w:marRight w:val="0"/>
      <w:marTop w:val="0"/>
      <w:marBottom w:val="0"/>
      <w:divBdr>
        <w:top w:val="none" w:sz="0" w:space="0" w:color="auto"/>
        <w:left w:val="none" w:sz="0" w:space="0" w:color="auto"/>
        <w:bottom w:val="none" w:sz="0" w:space="0" w:color="auto"/>
        <w:right w:val="none" w:sz="0" w:space="0" w:color="auto"/>
      </w:divBdr>
    </w:div>
    <w:div w:id="105858607">
      <w:bodyDiv w:val="1"/>
      <w:marLeft w:val="0"/>
      <w:marRight w:val="0"/>
      <w:marTop w:val="0"/>
      <w:marBottom w:val="0"/>
      <w:divBdr>
        <w:top w:val="none" w:sz="0" w:space="0" w:color="auto"/>
        <w:left w:val="none" w:sz="0" w:space="0" w:color="auto"/>
        <w:bottom w:val="none" w:sz="0" w:space="0" w:color="auto"/>
        <w:right w:val="none" w:sz="0" w:space="0" w:color="auto"/>
      </w:divBdr>
    </w:div>
    <w:div w:id="118913241">
      <w:bodyDiv w:val="1"/>
      <w:marLeft w:val="0"/>
      <w:marRight w:val="0"/>
      <w:marTop w:val="0"/>
      <w:marBottom w:val="0"/>
      <w:divBdr>
        <w:top w:val="none" w:sz="0" w:space="0" w:color="auto"/>
        <w:left w:val="none" w:sz="0" w:space="0" w:color="auto"/>
        <w:bottom w:val="none" w:sz="0" w:space="0" w:color="auto"/>
        <w:right w:val="none" w:sz="0" w:space="0" w:color="auto"/>
      </w:divBdr>
      <w:divsChild>
        <w:div w:id="2145200001">
          <w:marLeft w:val="0"/>
          <w:marRight w:val="0"/>
          <w:marTop w:val="0"/>
          <w:marBottom w:val="0"/>
          <w:divBdr>
            <w:top w:val="none" w:sz="0" w:space="0" w:color="auto"/>
            <w:left w:val="none" w:sz="0" w:space="0" w:color="auto"/>
            <w:bottom w:val="none" w:sz="0" w:space="0" w:color="auto"/>
            <w:right w:val="none" w:sz="0" w:space="0" w:color="auto"/>
          </w:divBdr>
          <w:divsChild>
            <w:div w:id="525368228">
              <w:marLeft w:val="0"/>
              <w:marRight w:val="0"/>
              <w:marTop w:val="0"/>
              <w:marBottom w:val="0"/>
              <w:divBdr>
                <w:top w:val="none" w:sz="0" w:space="0" w:color="auto"/>
                <w:left w:val="none" w:sz="0" w:space="0" w:color="auto"/>
                <w:bottom w:val="none" w:sz="0" w:space="0" w:color="auto"/>
                <w:right w:val="none" w:sz="0" w:space="0" w:color="auto"/>
              </w:divBdr>
              <w:divsChild>
                <w:div w:id="177629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97653">
      <w:bodyDiv w:val="1"/>
      <w:marLeft w:val="0"/>
      <w:marRight w:val="0"/>
      <w:marTop w:val="0"/>
      <w:marBottom w:val="0"/>
      <w:divBdr>
        <w:top w:val="none" w:sz="0" w:space="0" w:color="auto"/>
        <w:left w:val="none" w:sz="0" w:space="0" w:color="auto"/>
        <w:bottom w:val="none" w:sz="0" w:space="0" w:color="auto"/>
        <w:right w:val="none" w:sz="0" w:space="0" w:color="auto"/>
      </w:divBdr>
    </w:div>
    <w:div w:id="140735723">
      <w:bodyDiv w:val="1"/>
      <w:marLeft w:val="0"/>
      <w:marRight w:val="0"/>
      <w:marTop w:val="0"/>
      <w:marBottom w:val="0"/>
      <w:divBdr>
        <w:top w:val="none" w:sz="0" w:space="0" w:color="auto"/>
        <w:left w:val="none" w:sz="0" w:space="0" w:color="auto"/>
        <w:bottom w:val="none" w:sz="0" w:space="0" w:color="auto"/>
        <w:right w:val="none" w:sz="0" w:space="0" w:color="auto"/>
      </w:divBdr>
    </w:div>
    <w:div w:id="180557507">
      <w:bodyDiv w:val="1"/>
      <w:marLeft w:val="0"/>
      <w:marRight w:val="0"/>
      <w:marTop w:val="0"/>
      <w:marBottom w:val="0"/>
      <w:divBdr>
        <w:top w:val="none" w:sz="0" w:space="0" w:color="auto"/>
        <w:left w:val="none" w:sz="0" w:space="0" w:color="auto"/>
        <w:bottom w:val="none" w:sz="0" w:space="0" w:color="auto"/>
        <w:right w:val="none" w:sz="0" w:space="0" w:color="auto"/>
      </w:divBdr>
      <w:divsChild>
        <w:div w:id="1468281329">
          <w:marLeft w:val="0"/>
          <w:marRight w:val="0"/>
          <w:marTop w:val="0"/>
          <w:marBottom w:val="0"/>
          <w:divBdr>
            <w:top w:val="none" w:sz="0" w:space="0" w:color="auto"/>
            <w:left w:val="none" w:sz="0" w:space="0" w:color="auto"/>
            <w:bottom w:val="none" w:sz="0" w:space="0" w:color="auto"/>
            <w:right w:val="none" w:sz="0" w:space="0" w:color="auto"/>
          </w:divBdr>
        </w:div>
        <w:div w:id="2012022284">
          <w:marLeft w:val="0"/>
          <w:marRight w:val="0"/>
          <w:marTop w:val="0"/>
          <w:marBottom w:val="0"/>
          <w:divBdr>
            <w:top w:val="none" w:sz="0" w:space="0" w:color="auto"/>
            <w:left w:val="none" w:sz="0" w:space="0" w:color="auto"/>
            <w:bottom w:val="none" w:sz="0" w:space="0" w:color="auto"/>
            <w:right w:val="none" w:sz="0" w:space="0" w:color="auto"/>
          </w:divBdr>
        </w:div>
      </w:divsChild>
    </w:div>
    <w:div w:id="186794568">
      <w:bodyDiv w:val="1"/>
      <w:marLeft w:val="0"/>
      <w:marRight w:val="0"/>
      <w:marTop w:val="0"/>
      <w:marBottom w:val="0"/>
      <w:divBdr>
        <w:top w:val="none" w:sz="0" w:space="0" w:color="auto"/>
        <w:left w:val="none" w:sz="0" w:space="0" w:color="auto"/>
        <w:bottom w:val="none" w:sz="0" w:space="0" w:color="auto"/>
        <w:right w:val="none" w:sz="0" w:space="0" w:color="auto"/>
      </w:divBdr>
    </w:div>
    <w:div w:id="205602346">
      <w:bodyDiv w:val="1"/>
      <w:marLeft w:val="0"/>
      <w:marRight w:val="0"/>
      <w:marTop w:val="0"/>
      <w:marBottom w:val="0"/>
      <w:divBdr>
        <w:top w:val="none" w:sz="0" w:space="0" w:color="auto"/>
        <w:left w:val="none" w:sz="0" w:space="0" w:color="auto"/>
        <w:bottom w:val="none" w:sz="0" w:space="0" w:color="auto"/>
        <w:right w:val="none" w:sz="0" w:space="0" w:color="auto"/>
      </w:divBdr>
    </w:div>
    <w:div w:id="214314142">
      <w:bodyDiv w:val="1"/>
      <w:marLeft w:val="0"/>
      <w:marRight w:val="0"/>
      <w:marTop w:val="0"/>
      <w:marBottom w:val="0"/>
      <w:divBdr>
        <w:top w:val="none" w:sz="0" w:space="0" w:color="auto"/>
        <w:left w:val="none" w:sz="0" w:space="0" w:color="auto"/>
        <w:bottom w:val="none" w:sz="0" w:space="0" w:color="auto"/>
        <w:right w:val="none" w:sz="0" w:space="0" w:color="auto"/>
      </w:divBdr>
      <w:divsChild>
        <w:div w:id="48847499">
          <w:marLeft w:val="0"/>
          <w:marRight w:val="0"/>
          <w:marTop w:val="0"/>
          <w:marBottom w:val="0"/>
          <w:divBdr>
            <w:top w:val="none" w:sz="0" w:space="0" w:color="auto"/>
            <w:left w:val="none" w:sz="0" w:space="0" w:color="auto"/>
            <w:bottom w:val="none" w:sz="0" w:space="0" w:color="auto"/>
            <w:right w:val="none" w:sz="0" w:space="0" w:color="auto"/>
          </w:divBdr>
        </w:div>
        <w:div w:id="844514249">
          <w:marLeft w:val="0"/>
          <w:marRight w:val="0"/>
          <w:marTop w:val="0"/>
          <w:marBottom w:val="0"/>
          <w:divBdr>
            <w:top w:val="none" w:sz="0" w:space="0" w:color="auto"/>
            <w:left w:val="none" w:sz="0" w:space="0" w:color="auto"/>
            <w:bottom w:val="none" w:sz="0" w:space="0" w:color="auto"/>
            <w:right w:val="none" w:sz="0" w:space="0" w:color="auto"/>
          </w:divBdr>
        </w:div>
      </w:divsChild>
    </w:div>
    <w:div w:id="230116765">
      <w:bodyDiv w:val="1"/>
      <w:marLeft w:val="0"/>
      <w:marRight w:val="0"/>
      <w:marTop w:val="0"/>
      <w:marBottom w:val="0"/>
      <w:divBdr>
        <w:top w:val="none" w:sz="0" w:space="0" w:color="auto"/>
        <w:left w:val="none" w:sz="0" w:space="0" w:color="auto"/>
        <w:bottom w:val="none" w:sz="0" w:space="0" w:color="auto"/>
        <w:right w:val="none" w:sz="0" w:space="0" w:color="auto"/>
      </w:divBdr>
    </w:div>
    <w:div w:id="256640516">
      <w:bodyDiv w:val="1"/>
      <w:marLeft w:val="0"/>
      <w:marRight w:val="0"/>
      <w:marTop w:val="0"/>
      <w:marBottom w:val="0"/>
      <w:divBdr>
        <w:top w:val="none" w:sz="0" w:space="0" w:color="auto"/>
        <w:left w:val="none" w:sz="0" w:space="0" w:color="auto"/>
        <w:bottom w:val="none" w:sz="0" w:space="0" w:color="auto"/>
        <w:right w:val="none" w:sz="0" w:space="0" w:color="auto"/>
      </w:divBdr>
    </w:div>
    <w:div w:id="263801874">
      <w:bodyDiv w:val="1"/>
      <w:marLeft w:val="0"/>
      <w:marRight w:val="0"/>
      <w:marTop w:val="0"/>
      <w:marBottom w:val="0"/>
      <w:divBdr>
        <w:top w:val="none" w:sz="0" w:space="0" w:color="auto"/>
        <w:left w:val="none" w:sz="0" w:space="0" w:color="auto"/>
        <w:bottom w:val="none" w:sz="0" w:space="0" w:color="auto"/>
        <w:right w:val="none" w:sz="0" w:space="0" w:color="auto"/>
      </w:divBdr>
      <w:divsChild>
        <w:div w:id="729962982">
          <w:marLeft w:val="0"/>
          <w:marRight w:val="0"/>
          <w:marTop w:val="0"/>
          <w:marBottom w:val="0"/>
          <w:divBdr>
            <w:top w:val="none" w:sz="0" w:space="0" w:color="auto"/>
            <w:left w:val="none" w:sz="0" w:space="0" w:color="auto"/>
            <w:bottom w:val="none" w:sz="0" w:space="0" w:color="auto"/>
            <w:right w:val="none" w:sz="0" w:space="0" w:color="auto"/>
          </w:divBdr>
        </w:div>
        <w:div w:id="1682659735">
          <w:marLeft w:val="0"/>
          <w:marRight w:val="0"/>
          <w:marTop w:val="0"/>
          <w:marBottom w:val="0"/>
          <w:divBdr>
            <w:top w:val="none" w:sz="0" w:space="0" w:color="auto"/>
            <w:left w:val="none" w:sz="0" w:space="0" w:color="auto"/>
            <w:bottom w:val="none" w:sz="0" w:space="0" w:color="auto"/>
            <w:right w:val="none" w:sz="0" w:space="0" w:color="auto"/>
          </w:divBdr>
        </w:div>
      </w:divsChild>
    </w:div>
    <w:div w:id="318273752">
      <w:bodyDiv w:val="1"/>
      <w:marLeft w:val="0"/>
      <w:marRight w:val="0"/>
      <w:marTop w:val="0"/>
      <w:marBottom w:val="0"/>
      <w:divBdr>
        <w:top w:val="none" w:sz="0" w:space="0" w:color="auto"/>
        <w:left w:val="none" w:sz="0" w:space="0" w:color="auto"/>
        <w:bottom w:val="none" w:sz="0" w:space="0" w:color="auto"/>
        <w:right w:val="none" w:sz="0" w:space="0" w:color="auto"/>
      </w:divBdr>
    </w:div>
    <w:div w:id="325859171">
      <w:bodyDiv w:val="1"/>
      <w:marLeft w:val="0"/>
      <w:marRight w:val="0"/>
      <w:marTop w:val="0"/>
      <w:marBottom w:val="0"/>
      <w:divBdr>
        <w:top w:val="none" w:sz="0" w:space="0" w:color="auto"/>
        <w:left w:val="none" w:sz="0" w:space="0" w:color="auto"/>
        <w:bottom w:val="none" w:sz="0" w:space="0" w:color="auto"/>
        <w:right w:val="none" w:sz="0" w:space="0" w:color="auto"/>
      </w:divBdr>
      <w:divsChild>
        <w:div w:id="258104137">
          <w:marLeft w:val="0"/>
          <w:marRight w:val="0"/>
          <w:marTop w:val="0"/>
          <w:marBottom w:val="120"/>
          <w:divBdr>
            <w:top w:val="none" w:sz="0" w:space="0" w:color="auto"/>
            <w:left w:val="none" w:sz="0" w:space="0" w:color="auto"/>
            <w:bottom w:val="none" w:sz="0" w:space="0" w:color="auto"/>
            <w:right w:val="none" w:sz="0" w:space="0" w:color="auto"/>
          </w:divBdr>
          <w:divsChild>
            <w:div w:id="267934977">
              <w:marLeft w:val="0"/>
              <w:marRight w:val="0"/>
              <w:marTop w:val="0"/>
              <w:marBottom w:val="0"/>
              <w:divBdr>
                <w:top w:val="none" w:sz="0" w:space="0" w:color="auto"/>
                <w:left w:val="none" w:sz="0" w:space="0" w:color="auto"/>
                <w:bottom w:val="none" w:sz="0" w:space="0" w:color="auto"/>
                <w:right w:val="none" w:sz="0" w:space="0" w:color="auto"/>
              </w:divBdr>
              <w:divsChild>
                <w:div w:id="1816029151">
                  <w:marLeft w:val="0"/>
                  <w:marRight w:val="0"/>
                  <w:marTop w:val="0"/>
                  <w:marBottom w:val="0"/>
                  <w:divBdr>
                    <w:top w:val="none" w:sz="0" w:space="0" w:color="auto"/>
                    <w:left w:val="none" w:sz="0" w:space="0" w:color="auto"/>
                    <w:bottom w:val="none" w:sz="0" w:space="0" w:color="auto"/>
                    <w:right w:val="none" w:sz="0" w:space="0" w:color="auto"/>
                  </w:divBdr>
                  <w:divsChild>
                    <w:div w:id="1718432477">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341247722">
      <w:bodyDiv w:val="1"/>
      <w:marLeft w:val="0"/>
      <w:marRight w:val="0"/>
      <w:marTop w:val="0"/>
      <w:marBottom w:val="0"/>
      <w:divBdr>
        <w:top w:val="none" w:sz="0" w:space="0" w:color="auto"/>
        <w:left w:val="none" w:sz="0" w:space="0" w:color="auto"/>
        <w:bottom w:val="none" w:sz="0" w:space="0" w:color="auto"/>
        <w:right w:val="none" w:sz="0" w:space="0" w:color="auto"/>
      </w:divBdr>
    </w:div>
    <w:div w:id="348482519">
      <w:bodyDiv w:val="1"/>
      <w:marLeft w:val="0"/>
      <w:marRight w:val="0"/>
      <w:marTop w:val="0"/>
      <w:marBottom w:val="0"/>
      <w:divBdr>
        <w:top w:val="none" w:sz="0" w:space="0" w:color="auto"/>
        <w:left w:val="none" w:sz="0" w:space="0" w:color="auto"/>
        <w:bottom w:val="none" w:sz="0" w:space="0" w:color="auto"/>
        <w:right w:val="none" w:sz="0" w:space="0" w:color="auto"/>
      </w:divBdr>
    </w:div>
    <w:div w:id="356153767">
      <w:bodyDiv w:val="1"/>
      <w:marLeft w:val="0"/>
      <w:marRight w:val="0"/>
      <w:marTop w:val="0"/>
      <w:marBottom w:val="0"/>
      <w:divBdr>
        <w:top w:val="none" w:sz="0" w:space="0" w:color="auto"/>
        <w:left w:val="none" w:sz="0" w:space="0" w:color="auto"/>
        <w:bottom w:val="none" w:sz="0" w:space="0" w:color="auto"/>
        <w:right w:val="none" w:sz="0" w:space="0" w:color="auto"/>
      </w:divBdr>
    </w:div>
    <w:div w:id="368846437">
      <w:bodyDiv w:val="1"/>
      <w:marLeft w:val="0"/>
      <w:marRight w:val="0"/>
      <w:marTop w:val="0"/>
      <w:marBottom w:val="0"/>
      <w:divBdr>
        <w:top w:val="none" w:sz="0" w:space="0" w:color="auto"/>
        <w:left w:val="none" w:sz="0" w:space="0" w:color="auto"/>
        <w:bottom w:val="none" w:sz="0" w:space="0" w:color="auto"/>
        <w:right w:val="none" w:sz="0" w:space="0" w:color="auto"/>
      </w:divBdr>
    </w:div>
    <w:div w:id="370418837">
      <w:bodyDiv w:val="1"/>
      <w:marLeft w:val="0"/>
      <w:marRight w:val="0"/>
      <w:marTop w:val="0"/>
      <w:marBottom w:val="0"/>
      <w:divBdr>
        <w:top w:val="none" w:sz="0" w:space="0" w:color="auto"/>
        <w:left w:val="none" w:sz="0" w:space="0" w:color="auto"/>
        <w:bottom w:val="none" w:sz="0" w:space="0" w:color="auto"/>
        <w:right w:val="none" w:sz="0" w:space="0" w:color="auto"/>
      </w:divBdr>
    </w:div>
    <w:div w:id="380904484">
      <w:bodyDiv w:val="1"/>
      <w:marLeft w:val="0"/>
      <w:marRight w:val="0"/>
      <w:marTop w:val="0"/>
      <w:marBottom w:val="0"/>
      <w:divBdr>
        <w:top w:val="none" w:sz="0" w:space="0" w:color="auto"/>
        <w:left w:val="none" w:sz="0" w:space="0" w:color="auto"/>
        <w:bottom w:val="none" w:sz="0" w:space="0" w:color="auto"/>
        <w:right w:val="none" w:sz="0" w:space="0" w:color="auto"/>
      </w:divBdr>
    </w:div>
    <w:div w:id="389117779">
      <w:bodyDiv w:val="1"/>
      <w:marLeft w:val="0"/>
      <w:marRight w:val="0"/>
      <w:marTop w:val="0"/>
      <w:marBottom w:val="0"/>
      <w:divBdr>
        <w:top w:val="none" w:sz="0" w:space="0" w:color="auto"/>
        <w:left w:val="none" w:sz="0" w:space="0" w:color="auto"/>
        <w:bottom w:val="none" w:sz="0" w:space="0" w:color="auto"/>
        <w:right w:val="none" w:sz="0" w:space="0" w:color="auto"/>
      </w:divBdr>
    </w:div>
    <w:div w:id="416906344">
      <w:bodyDiv w:val="1"/>
      <w:marLeft w:val="0"/>
      <w:marRight w:val="0"/>
      <w:marTop w:val="0"/>
      <w:marBottom w:val="0"/>
      <w:divBdr>
        <w:top w:val="none" w:sz="0" w:space="0" w:color="auto"/>
        <w:left w:val="none" w:sz="0" w:space="0" w:color="auto"/>
        <w:bottom w:val="none" w:sz="0" w:space="0" w:color="auto"/>
        <w:right w:val="none" w:sz="0" w:space="0" w:color="auto"/>
      </w:divBdr>
    </w:div>
    <w:div w:id="465195628">
      <w:bodyDiv w:val="1"/>
      <w:marLeft w:val="0"/>
      <w:marRight w:val="0"/>
      <w:marTop w:val="0"/>
      <w:marBottom w:val="0"/>
      <w:divBdr>
        <w:top w:val="none" w:sz="0" w:space="0" w:color="auto"/>
        <w:left w:val="none" w:sz="0" w:space="0" w:color="auto"/>
        <w:bottom w:val="none" w:sz="0" w:space="0" w:color="auto"/>
        <w:right w:val="none" w:sz="0" w:space="0" w:color="auto"/>
      </w:divBdr>
      <w:divsChild>
        <w:div w:id="1362127936">
          <w:marLeft w:val="0"/>
          <w:marRight w:val="0"/>
          <w:marTop w:val="0"/>
          <w:marBottom w:val="0"/>
          <w:divBdr>
            <w:top w:val="none" w:sz="0" w:space="0" w:color="auto"/>
            <w:left w:val="none" w:sz="0" w:space="0" w:color="auto"/>
            <w:bottom w:val="none" w:sz="0" w:space="0" w:color="auto"/>
            <w:right w:val="none" w:sz="0" w:space="0" w:color="auto"/>
          </w:divBdr>
        </w:div>
        <w:div w:id="1914511613">
          <w:marLeft w:val="0"/>
          <w:marRight w:val="0"/>
          <w:marTop w:val="0"/>
          <w:marBottom w:val="0"/>
          <w:divBdr>
            <w:top w:val="none" w:sz="0" w:space="0" w:color="auto"/>
            <w:left w:val="none" w:sz="0" w:space="0" w:color="auto"/>
            <w:bottom w:val="none" w:sz="0" w:space="0" w:color="auto"/>
            <w:right w:val="none" w:sz="0" w:space="0" w:color="auto"/>
          </w:divBdr>
        </w:div>
      </w:divsChild>
    </w:div>
    <w:div w:id="469635513">
      <w:bodyDiv w:val="1"/>
      <w:marLeft w:val="0"/>
      <w:marRight w:val="0"/>
      <w:marTop w:val="0"/>
      <w:marBottom w:val="0"/>
      <w:divBdr>
        <w:top w:val="none" w:sz="0" w:space="0" w:color="auto"/>
        <w:left w:val="none" w:sz="0" w:space="0" w:color="auto"/>
        <w:bottom w:val="none" w:sz="0" w:space="0" w:color="auto"/>
        <w:right w:val="none" w:sz="0" w:space="0" w:color="auto"/>
      </w:divBdr>
    </w:div>
    <w:div w:id="470560097">
      <w:bodyDiv w:val="1"/>
      <w:marLeft w:val="0"/>
      <w:marRight w:val="0"/>
      <w:marTop w:val="0"/>
      <w:marBottom w:val="0"/>
      <w:divBdr>
        <w:top w:val="none" w:sz="0" w:space="0" w:color="auto"/>
        <w:left w:val="none" w:sz="0" w:space="0" w:color="auto"/>
        <w:bottom w:val="none" w:sz="0" w:space="0" w:color="auto"/>
        <w:right w:val="none" w:sz="0" w:space="0" w:color="auto"/>
      </w:divBdr>
    </w:div>
    <w:div w:id="485903635">
      <w:bodyDiv w:val="1"/>
      <w:marLeft w:val="0"/>
      <w:marRight w:val="0"/>
      <w:marTop w:val="0"/>
      <w:marBottom w:val="0"/>
      <w:divBdr>
        <w:top w:val="none" w:sz="0" w:space="0" w:color="auto"/>
        <w:left w:val="none" w:sz="0" w:space="0" w:color="auto"/>
        <w:bottom w:val="none" w:sz="0" w:space="0" w:color="auto"/>
        <w:right w:val="none" w:sz="0" w:space="0" w:color="auto"/>
      </w:divBdr>
    </w:div>
    <w:div w:id="489516719">
      <w:bodyDiv w:val="1"/>
      <w:marLeft w:val="0"/>
      <w:marRight w:val="0"/>
      <w:marTop w:val="0"/>
      <w:marBottom w:val="0"/>
      <w:divBdr>
        <w:top w:val="none" w:sz="0" w:space="0" w:color="auto"/>
        <w:left w:val="none" w:sz="0" w:space="0" w:color="auto"/>
        <w:bottom w:val="none" w:sz="0" w:space="0" w:color="auto"/>
        <w:right w:val="none" w:sz="0" w:space="0" w:color="auto"/>
      </w:divBdr>
    </w:div>
    <w:div w:id="492837363">
      <w:bodyDiv w:val="1"/>
      <w:marLeft w:val="0"/>
      <w:marRight w:val="0"/>
      <w:marTop w:val="0"/>
      <w:marBottom w:val="0"/>
      <w:divBdr>
        <w:top w:val="none" w:sz="0" w:space="0" w:color="auto"/>
        <w:left w:val="none" w:sz="0" w:space="0" w:color="auto"/>
        <w:bottom w:val="none" w:sz="0" w:space="0" w:color="auto"/>
        <w:right w:val="none" w:sz="0" w:space="0" w:color="auto"/>
      </w:divBdr>
    </w:div>
    <w:div w:id="497619547">
      <w:bodyDiv w:val="1"/>
      <w:marLeft w:val="0"/>
      <w:marRight w:val="0"/>
      <w:marTop w:val="0"/>
      <w:marBottom w:val="0"/>
      <w:divBdr>
        <w:top w:val="none" w:sz="0" w:space="0" w:color="auto"/>
        <w:left w:val="none" w:sz="0" w:space="0" w:color="auto"/>
        <w:bottom w:val="none" w:sz="0" w:space="0" w:color="auto"/>
        <w:right w:val="none" w:sz="0" w:space="0" w:color="auto"/>
      </w:divBdr>
      <w:divsChild>
        <w:div w:id="321279268">
          <w:marLeft w:val="0"/>
          <w:marRight w:val="0"/>
          <w:marTop w:val="0"/>
          <w:marBottom w:val="0"/>
          <w:divBdr>
            <w:top w:val="none" w:sz="0" w:space="0" w:color="auto"/>
            <w:left w:val="none" w:sz="0" w:space="0" w:color="auto"/>
            <w:bottom w:val="none" w:sz="0" w:space="0" w:color="auto"/>
            <w:right w:val="none" w:sz="0" w:space="0" w:color="auto"/>
          </w:divBdr>
        </w:div>
        <w:div w:id="1884750732">
          <w:marLeft w:val="0"/>
          <w:marRight w:val="0"/>
          <w:marTop w:val="0"/>
          <w:marBottom w:val="0"/>
          <w:divBdr>
            <w:top w:val="none" w:sz="0" w:space="0" w:color="auto"/>
            <w:left w:val="none" w:sz="0" w:space="0" w:color="auto"/>
            <w:bottom w:val="none" w:sz="0" w:space="0" w:color="auto"/>
            <w:right w:val="none" w:sz="0" w:space="0" w:color="auto"/>
          </w:divBdr>
        </w:div>
      </w:divsChild>
    </w:div>
    <w:div w:id="518659829">
      <w:bodyDiv w:val="1"/>
      <w:marLeft w:val="0"/>
      <w:marRight w:val="0"/>
      <w:marTop w:val="0"/>
      <w:marBottom w:val="0"/>
      <w:divBdr>
        <w:top w:val="none" w:sz="0" w:space="0" w:color="auto"/>
        <w:left w:val="none" w:sz="0" w:space="0" w:color="auto"/>
        <w:bottom w:val="none" w:sz="0" w:space="0" w:color="auto"/>
        <w:right w:val="none" w:sz="0" w:space="0" w:color="auto"/>
      </w:divBdr>
      <w:divsChild>
        <w:div w:id="451901547">
          <w:marLeft w:val="0"/>
          <w:marRight w:val="0"/>
          <w:marTop w:val="0"/>
          <w:marBottom w:val="0"/>
          <w:divBdr>
            <w:top w:val="none" w:sz="0" w:space="0" w:color="auto"/>
            <w:left w:val="none" w:sz="0" w:space="0" w:color="auto"/>
            <w:bottom w:val="none" w:sz="0" w:space="0" w:color="auto"/>
            <w:right w:val="none" w:sz="0" w:space="0" w:color="auto"/>
          </w:divBdr>
        </w:div>
        <w:div w:id="1036393411">
          <w:marLeft w:val="0"/>
          <w:marRight w:val="0"/>
          <w:marTop w:val="0"/>
          <w:marBottom w:val="0"/>
          <w:divBdr>
            <w:top w:val="none" w:sz="0" w:space="0" w:color="auto"/>
            <w:left w:val="none" w:sz="0" w:space="0" w:color="auto"/>
            <w:bottom w:val="none" w:sz="0" w:space="0" w:color="auto"/>
            <w:right w:val="none" w:sz="0" w:space="0" w:color="auto"/>
          </w:divBdr>
        </w:div>
      </w:divsChild>
    </w:div>
    <w:div w:id="541097819">
      <w:bodyDiv w:val="1"/>
      <w:marLeft w:val="0"/>
      <w:marRight w:val="0"/>
      <w:marTop w:val="0"/>
      <w:marBottom w:val="0"/>
      <w:divBdr>
        <w:top w:val="none" w:sz="0" w:space="0" w:color="auto"/>
        <w:left w:val="none" w:sz="0" w:space="0" w:color="auto"/>
        <w:bottom w:val="none" w:sz="0" w:space="0" w:color="auto"/>
        <w:right w:val="none" w:sz="0" w:space="0" w:color="auto"/>
      </w:divBdr>
    </w:div>
    <w:div w:id="546988684">
      <w:bodyDiv w:val="1"/>
      <w:marLeft w:val="0"/>
      <w:marRight w:val="0"/>
      <w:marTop w:val="0"/>
      <w:marBottom w:val="0"/>
      <w:divBdr>
        <w:top w:val="none" w:sz="0" w:space="0" w:color="auto"/>
        <w:left w:val="none" w:sz="0" w:space="0" w:color="auto"/>
        <w:bottom w:val="none" w:sz="0" w:space="0" w:color="auto"/>
        <w:right w:val="none" w:sz="0" w:space="0" w:color="auto"/>
      </w:divBdr>
    </w:div>
    <w:div w:id="608202497">
      <w:bodyDiv w:val="1"/>
      <w:marLeft w:val="0"/>
      <w:marRight w:val="0"/>
      <w:marTop w:val="0"/>
      <w:marBottom w:val="0"/>
      <w:divBdr>
        <w:top w:val="none" w:sz="0" w:space="0" w:color="auto"/>
        <w:left w:val="none" w:sz="0" w:space="0" w:color="auto"/>
        <w:bottom w:val="none" w:sz="0" w:space="0" w:color="auto"/>
        <w:right w:val="none" w:sz="0" w:space="0" w:color="auto"/>
      </w:divBdr>
    </w:div>
    <w:div w:id="609705698">
      <w:bodyDiv w:val="1"/>
      <w:marLeft w:val="0"/>
      <w:marRight w:val="0"/>
      <w:marTop w:val="0"/>
      <w:marBottom w:val="0"/>
      <w:divBdr>
        <w:top w:val="none" w:sz="0" w:space="0" w:color="auto"/>
        <w:left w:val="none" w:sz="0" w:space="0" w:color="auto"/>
        <w:bottom w:val="none" w:sz="0" w:space="0" w:color="auto"/>
        <w:right w:val="none" w:sz="0" w:space="0" w:color="auto"/>
      </w:divBdr>
      <w:divsChild>
        <w:div w:id="318267231">
          <w:marLeft w:val="0"/>
          <w:marRight w:val="0"/>
          <w:marTop w:val="0"/>
          <w:marBottom w:val="0"/>
          <w:divBdr>
            <w:top w:val="none" w:sz="0" w:space="0" w:color="auto"/>
            <w:left w:val="none" w:sz="0" w:space="0" w:color="auto"/>
            <w:bottom w:val="none" w:sz="0" w:space="0" w:color="auto"/>
            <w:right w:val="none" w:sz="0" w:space="0" w:color="auto"/>
          </w:divBdr>
        </w:div>
        <w:div w:id="1910378344">
          <w:marLeft w:val="0"/>
          <w:marRight w:val="0"/>
          <w:marTop w:val="0"/>
          <w:marBottom w:val="0"/>
          <w:divBdr>
            <w:top w:val="none" w:sz="0" w:space="0" w:color="auto"/>
            <w:left w:val="none" w:sz="0" w:space="0" w:color="auto"/>
            <w:bottom w:val="none" w:sz="0" w:space="0" w:color="auto"/>
            <w:right w:val="none" w:sz="0" w:space="0" w:color="auto"/>
          </w:divBdr>
        </w:div>
      </w:divsChild>
    </w:div>
    <w:div w:id="625745038">
      <w:bodyDiv w:val="1"/>
      <w:marLeft w:val="0"/>
      <w:marRight w:val="0"/>
      <w:marTop w:val="0"/>
      <w:marBottom w:val="0"/>
      <w:divBdr>
        <w:top w:val="none" w:sz="0" w:space="0" w:color="auto"/>
        <w:left w:val="none" w:sz="0" w:space="0" w:color="auto"/>
        <w:bottom w:val="none" w:sz="0" w:space="0" w:color="auto"/>
        <w:right w:val="none" w:sz="0" w:space="0" w:color="auto"/>
      </w:divBdr>
    </w:div>
    <w:div w:id="646588557">
      <w:bodyDiv w:val="1"/>
      <w:marLeft w:val="0"/>
      <w:marRight w:val="0"/>
      <w:marTop w:val="0"/>
      <w:marBottom w:val="0"/>
      <w:divBdr>
        <w:top w:val="none" w:sz="0" w:space="0" w:color="auto"/>
        <w:left w:val="none" w:sz="0" w:space="0" w:color="auto"/>
        <w:bottom w:val="none" w:sz="0" w:space="0" w:color="auto"/>
        <w:right w:val="none" w:sz="0" w:space="0" w:color="auto"/>
      </w:divBdr>
    </w:div>
    <w:div w:id="651565127">
      <w:bodyDiv w:val="1"/>
      <w:marLeft w:val="0"/>
      <w:marRight w:val="0"/>
      <w:marTop w:val="0"/>
      <w:marBottom w:val="0"/>
      <w:divBdr>
        <w:top w:val="none" w:sz="0" w:space="0" w:color="auto"/>
        <w:left w:val="none" w:sz="0" w:space="0" w:color="auto"/>
        <w:bottom w:val="none" w:sz="0" w:space="0" w:color="auto"/>
        <w:right w:val="none" w:sz="0" w:space="0" w:color="auto"/>
      </w:divBdr>
    </w:div>
    <w:div w:id="652028289">
      <w:bodyDiv w:val="1"/>
      <w:marLeft w:val="0"/>
      <w:marRight w:val="0"/>
      <w:marTop w:val="0"/>
      <w:marBottom w:val="0"/>
      <w:divBdr>
        <w:top w:val="none" w:sz="0" w:space="0" w:color="auto"/>
        <w:left w:val="none" w:sz="0" w:space="0" w:color="auto"/>
        <w:bottom w:val="none" w:sz="0" w:space="0" w:color="auto"/>
        <w:right w:val="none" w:sz="0" w:space="0" w:color="auto"/>
      </w:divBdr>
    </w:div>
    <w:div w:id="656689927">
      <w:bodyDiv w:val="1"/>
      <w:marLeft w:val="0"/>
      <w:marRight w:val="0"/>
      <w:marTop w:val="0"/>
      <w:marBottom w:val="0"/>
      <w:divBdr>
        <w:top w:val="none" w:sz="0" w:space="0" w:color="auto"/>
        <w:left w:val="none" w:sz="0" w:space="0" w:color="auto"/>
        <w:bottom w:val="none" w:sz="0" w:space="0" w:color="auto"/>
        <w:right w:val="none" w:sz="0" w:space="0" w:color="auto"/>
      </w:divBdr>
    </w:div>
    <w:div w:id="665288063">
      <w:bodyDiv w:val="1"/>
      <w:marLeft w:val="0"/>
      <w:marRight w:val="0"/>
      <w:marTop w:val="0"/>
      <w:marBottom w:val="0"/>
      <w:divBdr>
        <w:top w:val="none" w:sz="0" w:space="0" w:color="auto"/>
        <w:left w:val="none" w:sz="0" w:space="0" w:color="auto"/>
        <w:bottom w:val="none" w:sz="0" w:space="0" w:color="auto"/>
        <w:right w:val="none" w:sz="0" w:space="0" w:color="auto"/>
      </w:divBdr>
    </w:div>
    <w:div w:id="709651977">
      <w:bodyDiv w:val="1"/>
      <w:marLeft w:val="0"/>
      <w:marRight w:val="0"/>
      <w:marTop w:val="0"/>
      <w:marBottom w:val="0"/>
      <w:divBdr>
        <w:top w:val="none" w:sz="0" w:space="0" w:color="auto"/>
        <w:left w:val="none" w:sz="0" w:space="0" w:color="auto"/>
        <w:bottom w:val="none" w:sz="0" w:space="0" w:color="auto"/>
        <w:right w:val="none" w:sz="0" w:space="0" w:color="auto"/>
      </w:divBdr>
      <w:divsChild>
        <w:div w:id="1073045301">
          <w:marLeft w:val="0"/>
          <w:marRight w:val="0"/>
          <w:marTop w:val="0"/>
          <w:marBottom w:val="0"/>
          <w:divBdr>
            <w:top w:val="none" w:sz="0" w:space="0" w:color="auto"/>
            <w:left w:val="none" w:sz="0" w:space="0" w:color="auto"/>
            <w:bottom w:val="none" w:sz="0" w:space="0" w:color="auto"/>
            <w:right w:val="none" w:sz="0" w:space="0" w:color="auto"/>
          </w:divBdr>
          <w:divsChild>
            <w:div w:id="1302690389">
              <w:marLeft w:val="0"/>
              <w:marRight w:val="0"/>
              <w:marTop w:val="0"/>
              <w:marBottom w:val="0"/>
              <w:divBdr>
                <w:top w:val="none" w:sz="0" w:space="0" w:color="auto"/>
                <w:left w:val="none" w:sz="0" w:space="0" w:color="auto"/>
                <w:bottom w:val="none" w:sz="0" w:space="0" w:color="auto"/>
                <w:right w:val="none" w:sz="0" w:space="0" w:color="auto"/>
              </w:divBdr>
              <w:divsChild>
                <w:div w:id="1330524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8818448">
      <w:bodyDiv w:val="1"/>
      <w:marLeft w:val="0"/>
      <w:marRight w:val="0"/>
      <w:marTop w:val="0"/>
      <w:marBottom w:val="0"/>
      <w:divBdr>
        <w:top w:val="none" w:sz="0" w:space="0" w:color="auto"/>
        <w:left w:val="none" w:sz="0" w:space="0" w:color="auto"/>
        <w:bottom w:val="none" w:sz="0" w:space="0" w:color="auto"/>
        <w:right w:val="none" w:sz="0" w:space="0" w:color="auto"/>
      </w:divBdr>
    </w:div>
    <w:div w:id="769398515">
      <w:bodyDiv w:val="1"/>
      <w:marLeft w:val="0"/>
      <w:marRight w:val="0"/>
      <w:marTop w:val="0"/>
      <w:marBottom w:val="0"/>
      <w:divBdr>
        <w:top w:val="none" w:sz="0" w:space="0" w:color="auto"/>
        <w:left w:val="none" w:sz="0" w:space="0" w:color="auto"/>
        <w:bottom w:val="none" w:sz="0" w:space="0" w:color="auto"/>
        <w:right w:val="none" w:sz="0" w:space="0" w:color="auto"/>
      </w:divBdr>
    </w:div>
    <w:div w:id="781922808">
      <w:bodyDiv w:val="1"/>
      <w:marLeft w:val="0"/>
      <w:marRight w:val="0"/>
      <w:marTop w:val="0"/>
      <w:marBottom w:val="0"/>
      <w:divBdr>
        <w:top w:val="none" w:sz="0" w:space="0" w:color="auto"/>
        <w:left w:val="none" w:sz="0" w:space="0" w:color="auto"/>
        <w:bottom w:val="none" w:sz="0" w:space="0" w:color="auto"/>
        <w:right w:val="none" w:sz="0" w:space="0" w:color="auto"/>
      </w:divBdr>
    </w:div>
    <w:div w:id="783577792">
      <w:bodyDiv w:val="1"/>
      <w:marLeft w:val="0"/>
      <w:marRight w:val="0"/>
      <w:marTop w:val="0"/>
      <w:marBottom w:val="0"/>
      <w:divBdr>
        <w:top w:val="none" w:sz="0" w:space="0" w:color="auto"/>
        <w:left w:val="none" w:sz="0" w:space="0" w:color="auto"/>
        <w:bottom w:val="none" w:sz="0" w:space="0" w:color="auto"/>
        <w:right w:val="none" w:sz="0" w:space="0" w:color="auto"/>
      </w:divBdr>
      <w:divsChild>
        <w:div w:id="753281869">
          <w:marLeft w:val="0"/>
          <w:marRight w:val="0"/>
          <w:marTop w:val="0"/>
          <w:marBottom w:val="0"/>
          <w:divBdr>
            <w:top w:val="none" w:sz="0" w:space="0" w:color="auto"/>
            <w:left w:val="none" w:sz="0" w:space="0" w:color="auto"/>
            <w:bottom w:val="none" w:sz="0" w:space="0" w:color="auto"/>
            <w:right w:val="none" w:sz="0" w:space="0" w:color="auto"/>
          </w:divBdr>
        </w:div>
        <w:div w:id="924459458">
          <w:marLeft w:val="0"/>
          <w:marRight w:val="0"/>
          <w:marTop w:val="0"/>
          <w:marBottom w:val="0"/>
          <w:divBdr>
            <w:top w:val="none" w:sz="0" w:space="0" w:color="auto"/>
            <w:left w:val="none" w:sz="0" w:space="0" w:color="auto"/>
            <w:bottom w:val="none" w:sz="0" w:space="0" w:color="auto"/>
            <w:right w:val="none" w:sz="0" w:space="0" w:color="auto"/>
          </w:divBdr>
        </w:div>
      </w:divsChild>
    </w:div>
    <w:div w:id="825899510">
      <w:bodyDiv w:val="1"/>
      <w:marLeft w:val="0"/>
      <w:marRight w:val="0"/>
      <w:marTop w:val="0"/>
      <w:marBottom w:val="0"/>
      <w:divBdr>
        <w:top w:val="none" w:sz="0" w:space="0" w:color="auto"/>
        <w:left w:val="none" w:sz="0" w:space="0" w:color="auto"/>
        <w:bottom w:val="none" w:sz="0" w:space="0" w:color="auto"/>
        <w:right w:val="none" w:sz="0" w:space="0" w:color="auto"/>
      </w:divBdr>
    </w:div>
    <w:div w:id="829753148">
      <w:bodyDiv w:val="1"/>
      <w:marLeft w:val="0"/>
      <w:marRight w:val="0"/>
      <w:marTop w:val="0"/>
      <w:marBottom w:val="0"/>
      <w:divBdr>
        <w:top w:val="none" w:sz="0" w:space="0" w:color="auto"/>
        <w:left w:val="none" w:sz="0" w:space="0" w:color="auto"/>
        <w:bottom w:val="none" w:sz="0" w:space="0" w:color="auto"/>
        <w:right w:val="none" w:sz="0" w:space="0" w:color="auto"/>
      </w:divBdr>
    </w:div>
    <w:div w:id="831530739">
      <w:bodyDiv w:val="1"/>
      <w:marLeft w:val="0"/>
      <w:marRight w:val="0"/>
      <w:marTop w:val="0"/>
      <w:marBottom w:val="0"/>
      <w:divBdr>
        <w:top w:val="none" w:sz="0" w:space="0" w:color="auto"/>
        <w:left w:val="none" w:sz="0" w:space="0" w:color="auto"/>
        <w:bottom w:val="none" w:sz="0" w:space="0" w:color="auto"/>
        <w:right w:val="none" w:sz="0" w:space="0" w:color="auto"/>
      </w:divBdr>
    </w:div>
    <w:div w:id="844245809">
      <w:bodyDiv w:val="1"/>
      <w:marLeft w:val="0"/>
      <w:marRight w:val="0"/>
      <w:marTop w:val="0"/>
      <w:marBottom w:val="0"/>
      <w:divBdr>
        <w:top w:val="none" w:sz="0" w:space="0" w:color="auto"/>
        <w:left w:val="none" w:sz="0" w:space="0" w:color="auto"/>
        <w:bottom w:val="none" w:sz="0" w:space="0" w:color="auto"/>
        <w:right w:val="none" w:sz="0" w:space="0" w:color="auto"/>
      </w:divBdr>
    </w:div>
    <w:div w:id="855581926">
      <w:bodyDiv w:val="1"/>
      <w:marLeft w:val="0"/>
      <w:marRight w:val="0"/>
      <w:marTop w:val="0"/>
      <w:marBottom w:val="0"/>
      <w:divBdr>
        <w:top w:val="none" w:sz="0" w:space="0" w:color="auto"/>
        <w:left w:val="none" w:sz="0" w:space="0" w:color="auto"/>
        <w:bottom w:val="none" w:sz="0" w:space="0" w:color="auto"/>
        <w:right w:val="none" w:sz="0" w:space="0" w:color="auto"/>
      </w:divBdr>
      <w:divsChild>
        <w:div w:id="1969624043">
          <w:marLeft w:val="0"/>
          <w:marRight w:val="0"/>
          <w:marTop w:val="0"/>
          <w:marBottom w:val="0"/>
          <w:divBdr>
            <w:top w:val="none" w:sz="0" w:space="0" w:color="auto"/>
            <w:left w:val="none" w:sz="0" w:space="0" w:color="auto"/>
            <w:bottom w:val="none" w:sz="0" w:space="0" w:color="auto"/>
            <w:right w:val="none" w:sz="0" w:space="0" w:color="auto"/>
          </w:divBdr>
          <w:divsChild>
            <w:div w:id="1075976003">
              <w:marLeft w:val="0"/>
              <w:marRight w:val="0"/>
              <w:marTop w:val="0"/>
              <w:marBottom w:val="0"/>
              <w:divBdr>
                <w:top w:val="none" w:sz="0" w:space="0" w:color="auto"/>
                <w:left w:val="none" w:sz="0" w:space="0" w:color="auto"/>
                <w:bottom w:val="none" w:sz="0" w:space="0" w:color="auto"/>
                <w:right w:val="none" w:sz="0" w:space="0" w:color="auto"/>
              </w:divBdr>
              <w:divsChild>
                <w:div w:id="38838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3834432">
      <w:bodyDiv w:val="1"/>
      <w:marLeft w:val="0"/>
      <w:marRight w:val="0"/>
      <w:marTop w:val="0"/>
      <w:marBottom w:val="0"/>
      <w:divBdr>
        <w:top w:val="none" w:sz="0" w:space="0" w:color="auto"/>
        <w:left w:val="none" w:sz="0" w:space="0" w:color="auto"/>
        <w:bottom w:val="none" w:sz="0" w:space="0" w:color="auto"/>
        <w:right w:val="none" w:sz="0" w:space="0" w:color="auto"/>
      </w:divBdr>
    </w:div>
    <w:div w:id="928125403">
      <w:bodyDiv w:val="1"/>
      <w:marLeft w:val="0"/>
      <w:marRight w:val="0"/>
      <w:marTop w:val="0"/>
      <w:marBottom w:val="0"/>
      <w:divBdr>
        <w:top w:val="none" w:sz="0" w:space="0" w:color="auto"/>
        <w:left w:val="none" w:sz="0" w:space="0" w:color="auto"/>
        <w:bottom w:val="none" w:sz="0" w:space="0" w:color="auto"/>
        <w:right w:val="none" w:sz="0" w:space="0" w:color="auto"/>
      </w:divBdr>
    </w:div>
    <w:div w:id="930432532">
      <w:bodyDiv w:val="1"/>
      <w:marLeft w:val="0"/>
      <w:marRight w:val="0"/>
      <w:marTop w:val="0"/>
      <w:marBottom w:val="0"/>
      <w:divBdr>
        <w:top w:val="none" w:sz="0" w:space="0" w:color="auto"/>
        <w:left w:val="none" w:sz="0" w:space="0" w:color="auto"/>
        <w:bottom w:val="none" w:sz="0" w:space="0" w:color="auto"/>
        <w:right w:val="none" w:sz="0" w:space="0" w:color="auto"/>
      </w:divBdr>
    </w:div>
    <w:div w:id="944192431">
      <w:bodyDiv w:val="1"/>
      <w:marLeft w:val="0"/>
      <w:marRight w:val="0"/>
      <w:marTop w:val="0"/>
      <w:marBottom w:val="0"/>
      <w:divBdr>
        <w:top w:val="none" w:sz="0" w:space="0" w:color="auto"/>
        <w:left w:val="none" w:sz="0" w:space="0" w:color="auto"/>
        <w:bottom w:val="none" w:sz="0" w:space="0" w:color="auto"/>
        <w:right w:val="none" w:sz="0" w:space="0" w:color="auto"/>
      </w:divBdr>
    </w:div>
    <w:div w:id="952131419">
      <w:bodyDiv w:val="1"/>
      <w:marLeft w:val="0"/>
      <w:marRight w:val="0"/>
      <w:marTop w:val="0"/>
      <w:marBottom w:val="0"/>
      <w:divBdr>
        <w:top w:val="none" w:sz="0" w:space="0" w:color="auto"/>
        <w:left w:val="none" w:sz="0" w:space="0" w:color="auto"/>
        <w:bottom w:val="none" w:sz="0" w:space="0" w:color="auto"/>
        <w:right w:val="none" w:sz="0" w:space="0" w:color="auto"/>
      </w:divBdr>
    </w:div>
    <w:div w:id="954747595">
      <w:bodyDiv w:val="1"/>
      <w:marLeft w:val="0"/>
      <w:marRight w:val="0"/>
      <w:marTop w:val="0"/>
      <w:marBottom w:val="0"/>
      <w:divBdr>
        <w:top w:val="none" w:sz="0" w:space="0" w:color="auto"/>
        <w:left w:val="none" w:sz="0" w:space="0" w:color="auto"/>
        <w:bottom w:val="none" w:sz="0" w:space="0" w:color="auto"/>
        <w:right w:val="none" w:sz="0" w:space="0" w:color="auto"/>
      </w:divBdr>
    </w:div>
    <w:div w:id="983893928">
      <w:bodyDiv w:val="1"/>
      <w:marLeft w:val="0"/>
      <w:marRight w:val="0"/>
      <w:marTop w:val="0"/>
      <w:marBottom w:val="0"/>
      <w:divBdr>
        <w:top w:val="none" w:sz="0" w:space="0" w:color="auto"/>
        <w:left w:val="none" w:sz="0" w:space="0" w:color="auto"/>
        <w:bottom w:val="none" w:sz="0" w:space="0" w:color="auto"/>
        <w:right w:val="none" w:sz="0" w:space="0" w:color="auto"/>
      </w:divBdr>
    </w:div>
    <w:div w:id="993141467">
      <w:bodyDiv w:val="1"/>
      <w:marLeft w:val="0"/>
      <w:marRight w:val="0"/>
      <w:marTop w:val="0"/>
      <w:marBottom w:val="0"/>
      <w:divBdr>
        <w:top w:val="none" w:sz="0" w:space="0" w:color="auto"/>
        <w:left w:val="none" w:sz="0" w:space="0" w:color="auto"/>
        <w:bottom w:val="none" w:sz="0" w:space="0" w:color="auto"/>
        <w:right w:val="none" w:sz="0" w:space="0" w:color="auto"/>
      </w:divBdr>
    </w:div>
    <w:div w:id="1031078105">
      <w:bodyDiv w:val="1"/>
      <w:marLeft w:val="0"/>
      <w:marRight w:val="0"/>
      <w:marTop w:val="0"/>
      <w:marBottom w:val="0"/>
      <w:divBdr>
        <w:top w:val="none" w:sz="0" w:space="0" w:color="auto"/>
        <w:left w:val="none" w:sz="0" w:space="0" w:color="auto"/>
        <w:bottom w:val="none" w:sz="0" w:space="0" w:color="auto"/>
        <w:right w:val="none" w:sz="0" w:space="0" w:color="auto"/>
      </w:divBdr>
      <w:divsChild>
        <w:div w:id="839273269">
          <w:marLeft w:val="0"/>
          <w:marRight w:val="-240"/>
          <w:marTop w:val="0"/>
          <w:marBottom w:val="0"/>
          <w:divBdr>
            <w:top w:val="none" w:sz="0" w:space="0" w:color="auto"/>
            <w:left w:val="none" w:sz="0" w:space="0" w:color="auto"/>
            <w:bottom w:val="none" w:sz="0" w:space="0" w:color="auto"/>
            <w:right w:val="none" w:sz="0" w:space="0" w:color="auto"/>
          </w:divBdr>
        </w:div>
      </w:divsChild>
    </w:div>
    <w:div w:id="1035809600">
      <w:bodyDiv w:val="1"/>
      <w:marLeft w:val="0"/>
      <w:marRight w:val="0"/>
      <w:marTop w:val="0"/>
      <w:marBottom w:val="0"/>
      <w:divBdr>
        <w:top w:val="none" w:sz="0" w:space="0" w:color="auto"/>
        <w:left w:val="none" w:sz="0" w:space="0" w:color="auto"/>
        <w:bottom w:val="none" w:sz="0" w:space="0" w:color="auto"/>
        <w:right w:val="none" w:sz="0" w:space="0" w:color="auto"/>
      </w:divBdr>
    </w:div>
    <w:div w:id="1055817535">
      <w:bodyDiv w:val="1"/>
      <w:marLeft w:val="0"/>
      <w:marRight w:val="0"/>
      <w:marTop w:val="0"/>
      <w:marBottom w:val="0"/>
      <w:divBdr>
        <w:top w:val="none" w:sz="0" w:space="0" w:color="auto"/>
        <w:left w:val="none" w:sz="0" w:space="0" w:color="auto"/>
        <w:bottom w:val="none" w:sz="0" w:space="0" w:color="auto"/>
        <w:right w:val="none" w:sz="0" w:space="0" w:color="auto"/>
      </w:divBdr>
    </w:div>
    <w:div w:id="1156454476">
      <w:bodyDiv w:val="1"/>
      <w:marLeft w:val="0"/>
      <w:marRight w:val="0"/>
      <w:marTop w:val="0"/>
      <w:marBottom w:val="0"/>
      <w:divBdr>
        <w:top w:val="none" w:sz="0" w:space="0" w:color="auto"/>
        <w:left w:val="none" w:sz="0" w:space="0" w:color="auto"/>
        <w:bottom w:val="none" w:sz="0" w:space="0" w:color="auto"/>
        <w:right w:val="none" w:sz="0" w:space="0" w:color="auto"/>
      </w:divBdr>
    </w:div>
    <w:div w:id="1195194585">
      <w:bodyDiv w:val="1"/>
      <w:marLeft w:val="0"/>
      <w:marRight w:val="0"/>
      <w:marTop w:val="0"/>
      <w:marBottom w:val="0"/>
      <w:divBdr>
        <w:top w:val="none" w:sz="0" w:space="0" w:color="auto"/>
        <w:left w:val="none" w:sz="0" w:space="0" w:color="auto"/>
        <w:bottom w:val="none" w:sz="0" w:space="0" w:color="auto"/>
        <w:right w:val="none" w:sz="0" w:space="0" w:color="auto"/>
      </w:divBdr>
      <w:divsChild>
        <w:div w:id="1586762031">
          <w:marLeft w:val="0"/>
          <w:marRight w:val="0"/>
          <w:marTop w:val="0"/>
          <w:marBottom w:val="0"/>
          <w:divBdr>
            <w:top w:val="none" w:sz="0" w:space="0" w:color="auto"/>
            <w:left w:val="none" w:sz="0" w:space="0" w:color="auto"/>
            <w:bottom w:val="none" w:sz="0" w:space="0" w:color="auto"/>
            <w:right w:val="none" w:sz="0" w:space="0" w:color="auto"/>
          </w:divBdr>
          <w:divsChild>
            <w:div w:id="1748653164">
              <w:marLeft w:val="0"/>
              <w:marRight w:val="0"/>
              <w:marTop w:val="0"/>
              <w:marBottom w:val="0"/>
              <w:divBdr>
                <w:top w:val="none" w:sz="0" w:space="0" w:color="auto"/>
                <w:left w:val="none" w:sz="0" w:space="0" w:color="auto"/>
                <w:bottom w:val="none" w:sz="0" w:space="0" w:color="auto"/>
                <w:right w:val="none" w:sz="0" w:space="0" w:color="auto"/>
              </w:divBdr>
              <w:divsChild>
                <w:div w:id="17919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3837435">
      <w:bodyDiv w:val="1"/>
      <w:marLeft w:val="0"/>
      <w:marRight w:val="0"/>
      <w:marTop w:val="0"/>
      <w:marBottom w:val="0"/>
      <w:divBdr>
        <w:top w:val="none" w:sz="0" w:space="0" w:color="auto"/>
        <w:left w:val="none" w:sz="0" w:space="0" w:color="auto"/>
        <w:bottom w:val="none" w:sz="0" w:space="0" w:color="auto"/>
        <w:right w:val="none" w:sz="0" w:space="0" w:color="auto"/>
      </w:divBdr>
    </w:div>
    <w:div w:id="1260673883">
      <w:bodyDiv w:val="1"/>
      <w:marLeft w:val="0"/>
      <w:marRight w:val="0"/>
      <w:marTop w:val="0"/>
      <w:marBottom w:val="0"/>
      <w:divBdr>
        <w:top w:val="none" w:sz="0" w:space="0" w:color="auto"/>
        <w:left w:val="none" w:sz="0" w:space="0" w:color="auto"/>
        <w:bottom w:val="none" w:sz="0" w:space="0" w:color="auto"/>
        <w:right w:val="none" w:sz="0" w:space="0" w:color="auto"/>
      </w:divBdr>
      <w:divsChild>
        <w:div w:id="376901320">
          <w:marLeft w:val="0"/>
          <w:marRight w:val="0"/>
          <w:marTop w:val="0"/>
          <w:marBottom w:val="0"/>
          <w:divBdr>
            <w:top w:val="none" w:sz="0" w:space="0" w:color="auto"/>
            <w:left w:val="none" w:sz="0" w:space="0" w:color="auto"/>
            <w:bottom w:val="none" w:sz="0" w:space="0" w:color="auto"/>
            <w:right w:val="none" w:sz="0" w:space="0" w:color="auto"/>
          </w:divBdr>
        </w:div>
        <w:div w:id="278611311">
          <w:marLeft w:val="0"/>
          <w:marRight w:val="0"/>
          <w:marTop w:val="0"/>
          <w:marBottom w:val="0"/>
          <w:divBdr>
            <w:top w:val="none" w:sz="0" w:space="0" w:color="auto"/>
            <w:left w:val="none" w:sz="0" w:space="0" w:color="auto"/>
            <w:bottom w:val="none" w:sz="0" w:space="0" w:color="auto"/>
            <w:right w:val="none" w:sz="0" w:space="0" w:color="auto"/>
          </w:divBdr>
        </w:div>
      </w:divsChild>
    </w:div>
    <w:div w:id="1272206097">
      <w:bodyDiv w:val="1"/>
      <w:marLeft w:val="0"/>
      <w:marRight w:val="0"/>
      <w:marTop w:val="0"/>
      <w:marBottom w:val="0"/>
      <w:divBdr>
        <w:top w:val="none" w:sz="0" w:space="0" w:color="auto"/>
        <w:left w:val="none" w:sz="0" w:space="0" w:color="auto"/>
        <w:bottom w:val="none" w:sz="0" w:space="0" w:color="auto"/>
        <w:right w:val="none" w:sz="0" w:space="0" w:color="auto"/>
      </w:divBdr>
    </w:div>
    <w:div w:id="1282031400">
      <w:bodyDiv w:val="1"/>
      <w:marLeft w:val="0"/>
      <w:marRight w:val="0"/>
      <w:marTop w:val="0"/>
      <w:marBottom w:val="0"/>
      <w:divBdr>
        <w:top w:val="none" w:sz="0" w:space="0" w:color="auto"/>
        <w:left w:val="none" w:sz="0" w:space="0" w:color="auto"/>
        <w:bottom w:val="none" w:sz="0" w:space="0" w:color="auto"/>
        <w:right w:val="none" w:sz="0" w:space="0" w:color="auto"/>
      </w:divBdr>
      <w:divsChild>
        <w:div w:id="2096708978">
          <w:marLeft w:val="0"/>
          <w:marRight w:val="0"/>
          <w:marTop w:val="0"/>
          <w:marBottom w:val="0"/>
          <w:divBdr>
            <w:top w:val="none" w:sz="0" w:space="0" w:color="auto"/>
            <w:left w:val="none" w:sz="0" w:space="0" w:color="auto"/>
            <w:bottom w:val="none" w:sz="0" w:space="0" w:color="auto"/>
            <w:right w:val="none" w:sz="0" w:space="0" w:color="auto"/>
          </w:divBdr>
          <w:divsChild>
            <w:div w:id="364598378">
              <w:marLeft w:val="0"/>
              <w:marRight w:val="0"/>
              <w:marTop w:val="0"/>
              <w:marBottom w:val="0"/>
              <w:divBdr>
                <w:top w:val="none" w:sz="0" w:space="0" w:color="auto"/>
                <w:left w:val="none" w:sz="0" w:space="0" w:color="auto"/>
                <w:bottom w:val="none" w:sz="0" w:space="0" w:color="auto"/>
                <w:right w:val="none" w:sz="0" w:space="0" w:color="auto"/>
              </w:divBdr>
              <w:divsChild>
                <w:div w:id="245379261">
                  <w:marLeft w:val="0"/>
                  <w:marRight w:val="0"/>
                  <w:marTop w:val="0"/>
                  <w:marBottom w:val="0"/>
                  <w:divBdr>
                    <w:top w:val="none" w:sz="0" w:space="0" w:color="auto"/>
                    <w:left w:val="none" w:sz="0" w:space="0" w:color="auto"/>
                    <w:bottom w:val="none" w:sz="0" w:space="0" w:color="auto"/>
                    <w:right w:val="none" w:sz="0" w:space="0" w:color="auto"/>
                  </w:divBdr>
                  <w:divsChild>
                    <w:div w:id="2110000025">
                      <w:marLeft w:val="0"/>
                      <w:marRight w:val="0"/>
                      <w:marTop w:val="0"/>
                      <w:marBottom w:val="0"/>
                      <w:divBdr>
                        <w:top w:val="none" w:sz="0" w:space="0" w:color="auto"/>
                        <w:left w:val="none" w:sz="0" w:space="0" w:color="auto"/>
                        <w:bottom w:val="none" w:sz="0" w:space="0" w:color="auto"/>
                        <w:right w:val="none" w:sz="0" w:space="0" w:color="auto"/>
                      </w:divBdr>
                    </w:div>
                    <w:div w:id="1861626466">
                      <w:marLeft w:val="0"/>
                      <w:marRight w:val="0"/>
                      <w:marTop w:val="0"/>
                      <w:marBottom w:val="0"/>
                      <w:divBdr>
                        <w:top w:val="none" w:sz="0" w:space="0" w:color="auto"/>
                        <w:left w:val="none" w:sz="0" w:space="0" w:color="auto"/>
                        <w:bottom w:val="none" w:sz="0" w:space="0" w:color="auto"/>
                        <w:right w:val="none" w:sz="0" w:space="0" w:color="auto"/>
                      </w:divBdr>
                    </w:div>
                  </w:divsChild>
                </w:div>
                <w:div w:id="376583973">
                  <w:marLeft w:val="0"/>
                  <w:marRight w:val="0"/>
                  <w:marTop w:val="0"/>
                  <w:marBottom w:val="0"/>
                  <w:divBdr>
                    <w:top w:val="none" w:sz="0" w:space="0" w:color="auto"/>
                    <w:left w:val="none" w:sz="0" w:space="0" w:color="auto"/>
                    <w:bottom w:val="none" w:sz="0" w:space="0" w:color="auto"/>
                    <w:right w:val="none" w:sz="0" w:space="0" w:color="auto"/>
                  </w:divBdr>
                  <w:divsChild>
                    <w:div w:id="1723364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936553">
      <w:bodyDiv w:val="1"/>
      <w:marLeft w:val="0"/>
      <w:marRight w:val="0"/>
      <w:marTop w:val="0"/>
      <w:marBottom w:val="0"/>
      <w:divBdr>
        <w:top w:val="none" w:sz="0" w:space="0" w:color="auto"/>
        <w:left w:val="none" w:sz="0" w:space="0" w:color="auto"/>
        <w:bottom w:val="none" w:sz="0" w:space="0" w:color="auto"/>
        <w:right w:val="none" w:sz="0" w:space="0" w:color="auto"/>
      </w:divBdr>
    </w:div>
    <w:div w:id="1326666322">
      <w:bodyDiv w:val="1"/>
      <w:marLeft w:val="0"/>
      <w:marRight w:val="0"/>
      <w:marTop w:val="0"/>
      <w:marBottom w:val="0"/>
      <w:divBdr>
        <w:top w:val="none" w:sz="0" w:space="0" w:color="auto"/>
        <w:left w:val="none" w:sz="0" w:space="0" w:color="auto"/>
        <w:bottom w:val="none" w:sz="0" w:space="0" w:color="auto"/>
        <w:right w:val="none" w:sz="0" w:space="0" w:color="auto"/>
      </w:divBdr>
      <w:divsChild>
        <w:div w:id="1816489574">
          <w:marLeft w:val="0"/>
          <w:marRight w:val="0"/>
          <w:marTop w:val="0"/>
          <w:marBottom w:val="0"/>
          <w:divBdr>
            <w:top w:val="none" w:sz="0" w:space="0" w:color="auto"/>
            <w:left w:val="none" w:sz="0" w:space="0" w:color="auto"/>
            <w:bottom w:val="none" w:sz="0" w:space="0" w:color="auto"/>
            <w:right w:val="none" w:sz="0" w:space="0" w:color="auto"/>
          </w:divBdr>
        </w:div>
        <w:div w:id="1902405131">
          <w:marLeft w:val="0"/>
          <w:marRight w:val="0"/>
          <w:marTop w:val="0"/>
          <w:marBottom w:val="0"/>
          <w:divBdr>
            <w:top w:val="none" w:sz="0" w:space="0" w:color="auto"/>
            <w:left w:val="none" w:sz="0" w:space="0" w:color="auto"/>
            <w:bottom w:val="none" w:sz="0" w:space="0" w:color="auto"/>
            <w:right w:val="none" w:sz="0" w:space="0" w:color="auto"/>
          </w:divBdr>
        </w:div>
      </w:divsChild>
    </w:div>
    <w:div w:id="1378698063">
      <w:bodyDiv w:val="1"/>
      <w:marLeft w:val="0"/>
      <w:marRight w:val="0"/>
      <w:marTop w:val="0"/>
      <w:marBottom w:val="0"/>
      <w:divBdr>
        <w:top w:val="none" w:sz="0" w:space="0" w:color="auto"/>
        <w:left w:val="none" w:sz="0" w:space="0" w:color="auto"/>
        <w:bottom w:val="none" w:sz="0" w:space="0" w:color="auto"/>
        <w:right w:val="none" w:sz="0" w:space="0" w:color="auto"/>
      </w:divBdr>
    </w:div>
    <w:div w:id="1391615754">
      <w:bodyDiv w:val="1"/>
      <w:marLeft w:val="0"/>
      <w:marRight w:val="0"/>
      <w:marTop w:val="0"/>
      <w:marBottom w:val="0"/>
      <w:divBdr>
        <w:top w:val="none" w:sz="0" w:space="0" w:color="auto"/>
        <w:left w:val="none" w:sz="0" w:space="0" w:color="auto"/>
        <w:bottom w:val="none" w:sz="0" w:space="0" w:color="auto"/>
        <w:right w:val="none" w:sz="0" w:space="0" w:color="auto"/>
      </w:divBdr>
    </w:div>
    <w:div w:id="1434352819">
      <w:bodyDiv w:val="1"/>
      <w:marLeft w:val="0"/>
      <w:marRight w:val="0"/>
      <w:marTop w:val="0"/>
      <w:marBottom w:val="0"/>
      <w:divBdr>
        <w:top w:val="none" w:sz="0" w:space="0" w:color="auto"/>
        <w:left w:val="none" w:sz="0" w:space="0" w:color="auto"/>
        <w:bottom w:val="none" w:sz="0" w:space="0" w:color="auto"/>
        <w:right w:val="none" w:sz="0" w:space="0" w:color="auto"/>
      </w:divBdr>
    </w:div>
    <w:div w:id="1472408937">
      <w:bodyDiv w:val="1"/>
      <w:marLeft w:val="0"/>
      <w:marRight w:val="0"/>
      <w:marTop w:val="0"/>
      <w:marBottom w:val="0"/>
      <w:divBdr>
        <w:top w:val="none" w:sz="0" w:space="0" w:color="auto"/>
        <w:left w:val="none" w:sz="0" w:space="0" w:color="auto"/>
        <w:bottom w:val="none" w:sz="0" w:space="0" w:color="auto"/>
        <w:right w:val="none" w:sz="0" w:space="0" w:color="auto"/>
      </w:divBdr>
      <w:divsChild>
        <w:div w:id="2045708340">
          <w:marLeft w:val="0"/>
          <w:marRight w:val="0"/>
          <w:marTop w:val="0"/>
          <w:marBottom w:val="0"/>
          <w:divBdr>
            <w:top w:val="none" w:sz="0" w:space="0" w:color="auto"/>
            <w:left w:val="none" w:sz="0" w:space="0" w:color="auto"/>
            <w:bottom w:val="none" w:sz="0" w:space="0" w:color="auto"/>
            <w:right w:val="none" w:sz="0" w:space="0" w:color="auto"/>
          </w:divBdr>
        </w:div>
        <w:div w:id="722752904">
          <w:marLeft w:val="0"/>
          <w:marRight w:val="0"/>
          <w:marTop w:val="0"/>
          <w:marBottom w:val="0"/>
          <w:divBdr>
            <w:top w:val="none" w:sz="0" w:space="0" w:color="auto"/>
            <w:left w:val="none" w:sz="0" w:space="0" w:color="auto"/>
            <w:bottom w:val="none" w:sz="0" w:space="0" w:color="auto"/>
            <w:right w:val="none" w:sz="0" w:space="0" w:color="auto"/>
          </w:divBdr>
        </w:div>
      </w:divsChild>
    </w:div>
    <w:div w:id="1492453219">
      <w:bodyDiv w:val="1"/>
      <w:marLeft w:val="0"/>
      <w:marRight w:val="0"/>
      <w:marTop w:val="0"/>
      <w:marBottom w:val="0"/>
      <w:divBdr>
        <w:top w:val="none" w:sz="0" w:space="0" w:color="auto"/>
        <w:left w:val="none" w:sz="0" w:space="0" w:color="auto"/>
        <w:bottom w:val="none" w:sz="0" w:space="0" w:color="auto"/>
        <w:right w:val="none" w:sz="0" w:space="0" w:color="auto"/>
      </w:divBdr>
    </w:div>
    <w:div w:id="1506280425">
      <w:bodyDiv w:val="1"/>
      <w:marLeft w:val="0"/>
      <w:marRight w:val="0"/>
      <w:marTop w:val="0"/>
      <w:marBottom w:val="0"/>
      <w:divBdr>
        <w:top w:val="none" w:sz="0" w:space="0" w:color="auto"/>
        <w:left w:val="none" w:sz="0" w:space="0" w:color="auto"/>
        <w:bottom w:val="none" w:sz="0" w:space="0" w:color="auto"/>
        <w:right w:val="none" w:sz="0" w:space="0" w:color="auto"/>
      </w:divBdr>
    </w:div>
    <w:div w:id="1513642209">
      <w:bodyDiv w:val="1"/>
      <w:marLeft w:val="0"/>
      <w:marRight w:val="0"/>
      <w:marTop w:val="0"/>
      <w:marBottom w:val="0"/>
      <w:divBdr>
        <w:top w:val="none" w:sz="0" w:space="0" w:color="auto"/>
        <w:left w:val="none" w:sz="0" w:space="0" w:color="auto"/>
        <w:bottom w:val="none" w:sz="0" w:space="0" w:color="auto"/>
        <w:right w:val="none" w:sz="0" w:space="0" w:color="auto"/>
      </w:divBdr>
    </w:div>
    <w:div w:id="1530679403">
      <w:bodyDiv w:val="1"/>
      <w:marLeft w:val="0"/>
      <w:marRight w:val="0"/>
      <w:marTop w:val="0"/>
      <w:marBottom w:val="0"/>
      <w:divBdr>
        <w:top w:val="none" w:sz="0" w:space="0" w:color="auto"/>
        <w:left w:val="none" w:sz="0" w:space="0" w:color="auto"/>
        <w:bottom w:val="none" w:sz="0" w:space="0" w:color="auto"/>
        <w:right w:val="none" w:sz="0" w:space="0" w:color="auto"/>
      </w:divBdr>
      <w:divsChild>
        <w:div w:id="353846176">
          <w:marLeft w:val="0"/>
          <w:marRight w:val="0"/>
          <w:marTop w:val="0"/>
          <w:marBottom w:val="0"/>
          <w:divBdr>
            <w:top w:val="none" w:sz="0" w:space="0" w:color="auto"/>
            <w:left w:val="none" w:sz="0" w:space="0" w:color="auto"/>
            <w:bottom w:val="none" w:sz="0" w:space="0" w:color="auto"/>
            <w:right w:val="none" w:sz="0" w:space="0" w:color="auto"/>
          </w:divBdr>
        </w:div>
        <w:div w:id="2024747617">
          <w:marLeft w:val="0"/>
          <w:marRight w:val="0"/>
          <w:marTop w:val="0"/>
          <w:marBottom w:val="0"/>
          <w:divBdr>
            <w:top w:val="none" w:sz="0" w:space="0" w:color="auto"/>
            <w:left w:val="none" w:sz="0" w:space="0" w:color="auto"/>
            <w:bottom w:val="none" w:sz="0" w:space="0" w:color="auto"/>
            <w:right w:val="none" w:sz="0" w:space="0" w:color="auto"/>
          </w:divBdr>
        </w:div>
      </w:divsChild>
    </w:div>
    <w:div w:id="1530683817">
      <w:bodyDiv w:val="1"/>
      <w:marLeft w:val="0"/>
      <w:marRight w:val="0"/>
      <w:marTop w:val="0"/>
      <w:marBottom w:val="0"/>
      <w:divBdr>
        <w:top w:val="none" w:sz="0" w:space="0" w:color="auto"/>
        <w:left w:val="none" w:sz="0" w:space="0" w:color="auto"/>
        <w:bottom w:val="none" w:sz="0" w:space="0" w:color="auto"/>
        <w:right w:val="none" w:sz="0" w:space="0" w:color="auto"/>
      </w:divBdr>
    </w:div>
    <w:div w:id="1569653394">
      <w:bodyDiv w:val="1"/>
      <w:marLeft w:val="0"/>
      <w:marRight w:val="0"/>
      <w:marTop w:val="0"/>
      <w:marBottom w:val="0"/>
      <w:divBdr>
        <w:top w:val="none" w:sz="0" w:space="0" w:color="auto"/>
        <w:left w:val="none" w:sz="0" w:space="0" w:color="auto"/>
        <w:bottom w:val="none" w:sz="0" w:space="0" w:color="auto"/>
        <w:right w:val="none" w:sz="0" w:space="0" w:color="auto"/>
      </w:divBdr>
    </w:div>
    <w:div w:id="1586500466">
      <w:bodyDiv w:val="1"/>
      <w:marLeft w:val="0"/>
      <w:marRight w:val="0"/>
      <w:marTop w:val="0"/>
      <w:marBottom w:val="0"/>
      <w:divBdr>
        <w:top w:val="none" w:sz="0" w:space="0" w:color="auto"/>
        <w:left w:val="none" w:sz="0" w:space="0" w:color="auto"/>
        <w:bottom w:val="none" w:sz="0" w:space="0" w:color="auto"/>
        <w:right w:val="none" w:sz="0" w:space="0" w:color="auto"/>
      </w:divBdr>
    </w:div>
    <w:div w:id="1606575575">
      <w:bodyDiv w:val="1"/>
      <w:marLeft w:val="0"/>
      <w:marRight w:val="0"/>
      <w:marTop w:val="0"/>
      <w:marBottom w:val="0"/>
      <w:divBdr>
        <w:top w:val="none" w:sz="0" w:space="0" w:color="auto"/>
        <w:left w:val="none" w:sz="0" w:space="0" w:color="auto"/>
        <w:bottom w:val="none" w:sz="0" w:space="0" w:color="auto"/>
        <w:right w:val="none" w:sz="0" w:space="0" w:color="auto"/>
      </w:divBdr>
      <w:divsChild>
        <w:div w:id="1168130882">
          <w:marLeft w:val="0"/>
          <w:marRight w:val="0"/>
          <w:marTop w:val="0"/>
          <w:marBottom w:val="0"/>
          <w:divBdr>
            <w:top w:val="none" w:sz="0" w:space="0" w:color="auto"/>
            <w:left w:val="none" w:sz="0" w:space="0" w:color="auto"/>
            <w:bottom w:val="none" w:sz="0" w:space="0" w:color="auto"/>
            <w:right w:val="none" w:sz="0" w:space="0" w:color="auto"/>
          </w:divBdr>
          <w:divsChild>
            <w:div w:id="570625757">
              <w:marLeft w:val="0"/>
              <w:marRight w:val="0"/>
              <w:marTop w:val="0"/>
              <w:marBottom w:val="0"/>
              <w:divBdr>
                <w:top w:val="none" w:sz="0" w:space="0" w:color="auto"/>
                <w:left w:val="none" w:sz="0" w:space="0" w:color="auto"/>
                <w:bottom w:val="none" w:sz="0" w:space="0" w:color="auto"/>
                <w:right w:val="none" w:sz="0" w:space="0" w:color="auto"/>
              </w:divBdr>
              <w:divsChild>
                <w:div w:id="131317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618199">
      <w:bodyDiv w:val="1"/>
      <w:marLeft w:val="0"/>
      <w:marRight w:val="0"/>
      <w:marTop w:val="0"/>
      <w:marBottom w:val="0"/>
      <w:divBdr>
        <w:top w:val="none" w:sz="0" w:space="0" w:color="auto"/>
        <w:left w:val="none" w:sz="0" w:space="0" w:color="auto"/>
        <w:bottom w:val="none" w:sz="0" w:space="0" w:color="auto"/>
        <w:right w:val="none" w:sz="0" w:space="0" w:color="auto"/>
      </w:divBdr>
    </w:div>
    <w:div w:id="1652245090">
      <w:bodyDiv w:val="1"/>
      <w:marLeft w:val="0"/>
      <w:marRight w:val="0"/>
      <w:marTop w:val="0"/>
      <w:marBottom w:val="0"/>
      <w:divBdr>
        <w:top w:val="none" w:sz="0" w:space="0" w:color="auto"/>
        <w:left w:val="none" w:sz="0" w:space="0" w:color="auto"/>
        <w:bottom w:val="none" w:sz="0" w:space="0" w:color="auto"/>
        <w:right w:val="none" w:sz="0" w:space="0" w:color="auto"/>
      </w:divBdr>
    </w:div>
    <w:div w:id="1660692029">
      <w:bodyDiv w:val="1"/>
      <w:marLeft w:val="0"/>
      <w:marRight w:val="0"/>
      <w:marTop w:val="0"/>
      <w:marBottom w:val="0"/>
      <w:divBdr>
        <w:top w:val="none" w:sz="0" w:space="0" w:color="auto"/>
        <w:left w:val="none" w:sz="0" w:space="0" w:color="auto"/>
        <w:bottom w:val="none" w:sz="0" w:space="0" w:color="auto"/>
        <w:right w:val="none" w:sz="0" w:space="0" w:color="auto"/>
      </w:divBdr>
    </w:div>
    <w:div w:id="1660887785">
      <w:bodyDiv w:val="1"/>
      <w:marLeft w:val="0"/>
      <w:marRight w:val="0"/>
      <w:marTop w:val="0"/>
      <w:marBottom w:val="0"/>
      <w:divBdr>
        <w:top w:val="none" w:sz="0" w:space="0" w:color="auto"/>
        <w:left w:val="none" w:sz="0" w:space="0" w:color="auto"/>
        <w:bottom w:val="none" w:sz="0" w:space="0" w:color="auto"/>
        <w:right w:val="none" w:sz="0" w:space="0" w:color="auto"/>
      </w:divBdr>
    </w:div>
    <w:div w:id="1686902424">
      <w:bodyDiv w:val="1"/>
      <w:marLeft w:val="0"/>
      <w:marRight w:val="0"/>
      <w:marTop w:val="0"/>
      <w:marBottom w:val="0"/>
      <w:divBdr>
        <w:top w:val="none" w:sz="0" w:space="0" w:color="auto"/>
        <w:left w:val="none" w:sz="0" w:space="0" w:color="auto"/>
        <w:bottom w:val="none" w:sz="0" w:space="0" w:color="auto"/>
        <w:right w:val="none" w:sz="0" w:space="0" w:color="auto"/>
      </w:divBdr>
      <w:divsChild>
        <w:div w:id="1010260719">
          <w:marLeft w:val="0"/>
          <w:marRight w:val="0"/>
          <w:marTop w:val="0"/>
          <w:marBottom w:val="0"/>
          <w:divBdr>
            <w:top w:val="none" w:sz="0" w:space="0" w:color="auto"/>
            <w:left w:val="none" w:sz="0" w:space="0" w:color="auto"/>
            <w:bottom w:val="none" w:sz="0" w:space="0" w:color="auto"/>
            <w:right w:val="none" w:sz="0" w:space="0" w:color="auto"/>
          </w:divBdr>
        </w:div>
        <w:div w:id="523325318">
          <w:marLeft w:val="0"/>
          <w:marRight w:val="0"/>
          <w:marTop w:val="0"/>
          <w:marBottom w:val="0"/>
          <w:divBdr>
            <w:top w:val="none" w:sz="0" w:space="0" w:color="auto"/>
            <w:left w:val="none" w:sz="0" w:space="0" w:color="auto"/>
            <w:bottom w:val="none" w:sz="0" w:space="0" w:color="auto"/>
            <w:right w:val="none" w:sz="0" w:space="0" w:color="auto"/>
          </w:divBdr>
        </w:div>
      </w:divsChild>
    </w:div>
    <w:div w:id="1697122141">
      <w:bodyDiv w:val="1"/>
      <w:marLeft w:val="0"/>
      <w:marRight w:val="0"/>
      <w:marTop w:val="0"/>
      <w:marBottom w:val="0"/>
      <w:divBdr>
        <w:top w:val="none" w:sz="0" w:space="0" w:color="auto"/>
        <w:left w:val="none" w:sz="0" w:space="0" w:color="auto"/>
        <w:bottom w:val="none" w:sz="0" w:space="0" w:color="auto"/>
        <w:right w:val="none" w:sz="0" w:space="0" w:color="auto"/>
      </w:divBdr>
    </w:div>
    <w:div w:id="1698579281">
      <w:bodyDiv w:val="1"/>
      <w:marLeft w:val="0"/>
      <w:marRight w:val="0"/>
      <w:marTop w:val="0"/>
      <w:marBottom w:val="0"/>
      <w:divBdr>
        <w:top w:val="none" w:sz="0" w:space="0" w:color="auto"/>
        <w:left w:val="none" w:sz="0" w:space="0" w:color="auto"/>
        <w:bottom w:val="none" w:sz="0" w:space="0" w:color="auto"/>
        <w:right w:val="none" w:sz="0" w:space="0" w:color="auto"/>
      </w:divBdr>
    </w:div>
    <w:div w:id="1706103577">
      <w:bodyDiv w:val="1"/>
      <w:marLeft w:val="0"/>
      <w:marRight w:val="0"/>
      <w:marTop w:val="0"/>
      <w:marBottom w:val="0"/>
      <w:divBdr>
        <w:top w:val="none" w:sz="0" w:space="0" w:color="auto"/>
        <w:left w:val="none" w:sz="0" w:space="0" w:color="auto"/>
        <w:bottom w:val="none" w:sz="0" w:space="0" w:color="auto"/>
        <w:right w:val="none" w:sz="0" w:space="0" w:color="auto"/>
      </w:divBdr>
    </w:div>
    <w:div w:id="1714691191">
      <w:bodyDiv w:val="1"/>
      <w:marLeft w:val="0"/>
      <w:marRight w:val="0"/>
      <w:marTop w:val="0"/>
      <w:marBottom w:val="0"/>
      <w:divBdr>
        <w:top w:val="none" w:sz="0" w:space="0" w:color="auto"/>
        <w:left w:val="none" w:sz="0" w:space="0" w:color="auto"/>
        <w:bottom w:val="none" w:sz="0" w:space="0" w:color="auto"/>
        <w:right w:val="none" w:sz="0" w:space="0" w:color="auto"/>
      </w:divBdr>
    </w:div>
    <w:div w:id="1718315699">
      <w:bodyDiv w:val="1"/>
      <w:marLeft w:val="0"/>
      <w:marRight w:val="0"/>
      <w:marTop w:val="0"/>
      <w:marBottom w:val="0"/>
      <w:divBdr>
        <w:top w:val="none" w:sz="0" w:space="0" w:color="auto"/>
        <w:left w:val="none" w:sz="0" w:space="0" w:color="auto"/>
        <w:bottom w:val="none" w:sz="0" w:space="0" w:color="auto"/>
        <w:right w:val="none" w:sz="0" w:space="0" w:color="auto"/>
      </w:divBdr>
      <w:divsChild>
        <w:div w:id="1185753028">
          <w:marLeft w:val="0"/>
          <w:marRight w:val="0"/>
          <w:marTop w:val="0"/>
          <w:marBottom w:val="0"/>
          <w:divBdr>
            <w:top w:val="none" w:sz="0" w:space="0" w:color="auto"/>
            <w:left w:val="none" w:sz="0" w:space="0" w:color="auto"/>
            <w:bottom w:val="none" w:sz="0" w:space="0" w:color="auto"/>
            <w:right w:val="none" w:sz="0" w:space="0" w:color="auto"/>
          </w:divBdr>
          <w:divsChild>
            <w:div w:id="1818372528">
              <w:marLeft w:val="0"/>
              <w:marRight w:val="0"/>
              <w:marTop w:val="0"/>
              <w:marBottom w:val="0"/>
              <w:divBdr>
                <w:top w:val="none" w:sz="0" w:space="0" w:color="auto"/>
                <w:left w:val="none" w:sz="0" w:space="0" w:color="auto"/>
                <w:bottom w:val="none" w:sz="0" w:space="0" w:color="auto"/>
                <w:right w:val="none" w:sz="0" w:space="0" w:color="auto"/>
              </w:divBdr>
              <w:divsChild>
                <w:div w:id="1254583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9022438">
          <w:marLeft w:val="0"/>
          <w:marRight w:val="0"/>
          <w:marTop w:val="0"/>
          <w:marBottom w:val="0"/>
          <w:divBdr>
            <w:top w:val="none" w:sz="0" w:space="0" w:color="auto"/>
            <w:left w:val="none" w:sz="0" w:space="0" w:color="auto"/>
            <w:bottom w:val="none" w:sz="0" w:space="0" w:color="auto"/>
            <w:right w:val="none" w:sz="0" w:space="0" w:color="auto"/>
          </w:divBdr>
          <w:divsChild>
            <w:div w:id="1247035189">
              <w:marLeft w:val="0"/>
              <w:marRight w:val="0"/>
              <w:marTop w:val="0"/>
              <w:marBottom w:val="0"/>
              <w:divBdr>
                <w:top w:val="none" w:sz="0" w:space="0" w:color="auto"/>
                <w:left w:val="none" w:sz="0" w:space="0" w:color="auto"/>
                <w:bottom w:val="none" w:sz="0" w:space="0" w:color="auto"/>
                <w:right w:val="none" w:sz="0" w:space="0" w:color="auto"/>
              </w:divBdr>
              <w:divsChild>
                <w:div w:id="569388394">
                  <w:marLeft w:val="0"/>
                  <w:marRight w:val="0"/>
                  <w:marTop w:val="0"/>
                  <w:marBottom w:val="0"/>
                  <w:divBdr>
                    <w:top w:val="none" w:sz="0" w:space="0" w:color="auto"/>
                    <w:left w:val="none" w:sz="0" w:space="0" w:color="auto"/>
                    <w:bottom w:val="none" w:sz="0" w:space="0" w:color="auto"/>
                    <w:right w:val="none" w:sz="0" w:space="0" w:color="auto"/>
                  </w:divBdr>
                  <w:divsChild>
                    <w:div w:id="186723562">
                      <w:marLeft w:val="0"/>
                      <w:marRight w:val="0"/>
                      <w:marTop w:val="0"/>
                      <w:marBottom w:val="0"/>
                      <w:divBdr>
                        <w:top w:val="none" w:sz="0" w:space="0" w:color="auto"/>
                        <w:left w:val="none" w:sz="0" w:space="0" w:color="auto"/>
                        <w:bottom w:val="none" w:sz="0" w:space="0" w:color="auto"/>
                        <w:right w:val="none" w:sz="0" w:space="0" w:color="auto"/>
                      </w:divBdr>
                    </w:div>
                  </w:divsChild>
                </w:div>
                <w:div w:id="1441217958">
                  <w:marLeft w:val="0"/>
                  <w:marRight w:val="0"/>
                  <w:marTop w:val="0"/>
                  <w:marBottom w:val="0"/>
                  <w:divBdr>
                    <w:top w:val="none" w:sz="0" w:space="0" w:color="auto"/>
                    <w:left w:val="none" w:sz="0" w:space="0" w:color="auto"/>
                    <w:bottom w:val="none" w:sz="0" w:space="0" w:color="auto"/>
                    <w:right w:val="none" w:sz="0" w:space="0" w:color="auto"/>
                  </w:divBdr>
                  <w:divsChild>
                    <w:div w:id="1381321899">
                      <w:marLeft w:val="0"/>
                      <w:marRight w:val="0"/>
                      <w:marTop w:val="0"/>
                      <w:marBottom w:val="0"/>
                      <w:divBdr>
                        <w:top w:val="none" w:sz="0" w:space="0" w:color="auto"/>
                        <w:left w:val="none" w:sz="0" w:space="0" w:color="auto"/>
                        <w:bottom w:val="none" w:sz="0" w:space="0" w:color="auto"/>
                        <w:right w:val="none" w:sz="0" w:space="0" w:color="auto"/>
                      </w:divBdr>
                    </w:div>
                  </w:divsChild>
                </w:div>
                <w:div w:id="615868478">
                  <w:marLeft w:val="0"/>
                  <w:marRight w:val="0"/>
                  <w:marTop w:val="0"/>
                  <w:marBottom w:val="0"/>
                  <w:divBdr>
                    <w:top w:val="none" w:sz="0" w:space="0" w:color="auto"/>
                    <w:left w:val="none" w:sz="0" w:space="0" w:color="auto"/>
                    <w:bottom w:val="none" w:sz="0" w:space="0" w:color="auto"/>
                    <w:right w:val="none" w:sz="0" w:space="0" w:color="auto"/>
                  </w:divBdr>
                  <w:divsChild>
                    <w:div w:id="90344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2214756">
      <w:bodyDiv w:val="1"/>
      <w:marLeft w:val="0"/>
      <w:marRight w:val="0"/>
      <w:marTop w:val="0"/>
      <w:marBottom w:val="0"/>
      <w:divBdr>
        <w:top w:val="none" w:sz="0" w:space="0" w:color="auto"/>
        <w:left w:val="none" w:sz="0" w:space="0" w:color="auto"/>
        <w:bottom w:val="none" w:sz="0" w:space="0" w:color="auto"/>
        <w:right w:val="none" w:sz="0" w:space="0" w:color="auto"/>
      </w:divBdr>
    </w:div>
    <w:div w:id="1747650812">
      <w:bodyDiv w:val="1"/>
      <w:marLeft w:val="0"/>
      <w:marRight w:val="0"/>
      <w:marTop w:val="0"/>
      <w:marBottom w:val="0"/>
      <w:divBdr>
        <w:top w:val="none" w:sz="0" w:space="0" w:color="auto"/>
        <w:left w:val="none" w:sz="0" w:space="0" w:color="auto"/>
        <w:bottom w:val="none" w:sz="0" w:space="0" w:color="auto"/>
        <w:right w:val="none" w:sz="0" w:space="0" w:color="auto"/>
      </w:divBdr>
    </w:div>
    <w:div w:id="1758013880">
      <w:bodyDiv w:val="1"/>
      <w:marLeft w:val="0"/>
      <w:marRight w:val="0"/>
      <w:marTop w:val="0"/>
      <w:marBottom w:val="0"/>
      <w:divBdr>
        <w:top w:val="none" w:sz="0" w:space="0" w:color="auto"/>
        <w:left w:val="none" w:sz="0" w:space="0" w:color="auto"/>
        <w:bottom w:val="none" w:sz="0" w:space="0" w:color="auto"/>
        <w:right w:val="none" w:sz="0" w:space="0" w:color="auto"/>
      </w:divBdr>
    </w:div>
    <w:div w:id="1789162651">
      <w:bodyDiv w:val="1"/>
      <w:marLeft w:val="0"/>
      <w:marRight w:val="0"/>
      <w:marTop w:val="0"/>
      <w:marBottom w:val="0"/>
      <w:divBdr>
        <w:top w:val="none" w:sz="0" w:space="0" w:color="auto"/>
        <w:left w:val="none" w:sz="0" w:space="0" w:color="auto"/>
        <w:bottom w:val="none" w:sz="0" w:space="0" w:color="auto"/>
        <w:right w:val="none" w:sz="0" w:space="0" w:color="auto"/>
      </w:divBdr>
      <w:divsChild>
        <w:div w:id="1436752361">
          <w:marLeft w:val="0"/>
          <w:marRight w:val="0"/>
          <w:marTop w:val="0"/>
          <w:marBottom w:val="0"/>
          <w:divBdr>
            <w:top w:val="none" w:sz="0" w:space="0" w:color="auto"/>
            <w:left w:val="none" w:sz="0" w:space="0" w:color="auto"/>
            <w:bottom w:val="none" w:sz="0" w:space="0" w:color="auto"/>
            <w:right w:val="none" w:sz="0" w:space="0" w:color="auto"/>
          </w:divBdr>
        </w:div>
        <w:div w:id="204564874">
          <w:marLeft w:val="0"/>
          <w:marRight w:val="0"/>
          <w:marTop w:val="0"/>
          <w:marBottom w:val="0"/>
          <w:divBdr>
            <w:top w:val="none" w:sz="0" w:space="0" w:color="auto"/>
            <w:left w:val="none" w:sz="0" w:space="0" w:color="auto"/>
            <w:bottom w:val="none" w:sz="0" w:space="0" w:color="auto"/>
            <w:right w:val="none" w:sz="0" w:space="0" w:color="auto"/>
          </w:divBdr>
        </w:div>
      </w:divsChild>
    </w:div>
    <w:div w:id="1791170042">
      <w:bodyDiv w:val="1"/>
      <w:marLeft w:val="0"/>
      <w:marRight w:val="0"/>
      <w:marTop w:val="0"/>
      <w:marBottom w:val="0"/>
      <w:divBdr>
        <w:top w:val="none" w:sz="0" w:space="0" w:color="auto"/>
        <w:left w:val="none" w:sz="0" w:space="0" w:color="auto"/>
        <w:bottom w:val="none" w:sz="0" w:space="0" w:color="auto"/>
        <w:right w:val="none" w:sz="0" w:space="0" w:color="auto"/>
      </w:divBdr>
    </w:div>
    <w:div w:id="1817643861">
      <w:bodyDiv w:val="1"/>
      <w:marLeft w:val="0"/>
      <w:marRight w:val="0"/>
      <w:marTop w:val="0"/>
      <w:marBottom w:val="0"/>
      <w:divBdr>
        <w:top w:val="none" w:sz="0" w:space="0" w:color="auto"/>
        <w:left w:val="none" w:sz="0" w:space="0" w:color="auto"/>
        <w:bottom w:val="none" w:sz="0" w:space="0" w:color="auto"/>
        <w:right w:val="none" w:sz="0" w:space="0" w:color="auto"/>
      </w:divBdr>
    </w:div>
    <w:div w:id="1835536511">
      <w:bodyDiv w:val="1"/>
      <w:marLeft w:val="0"/>
      <w:marRight w:val="0"/>
      <w:marTop w:val="0"/>
      <w:marBottom w:val="0"/>
      <w:divBdr>
        <w:top w:val="none" w:sz="0" w:space="0" w:color="auto"/>
        <w:left w:val="none" w:sz="0" w:space="0" w:color="auto"/>
        <w:bottom w:val="none" w:sz="0" w:space="0" w:color="auto"/>
        <w:right w:val="none" w:sz="0" w:space="0" w:color="auto"/>
      </w:divBdr>
    </w:div>
    <w:div w:id="1859538738">
      <w:bodyDiv w:val="1"/>
      <w:marLeft w:val="0"/>
      <w:marRight w:val="0"/>
      <w:marTop w:val="0"/>
      <w:marBottom w:val="0"/>
      <w:divBdr>
        <w:top w:val="none" w:sz="0" w:space="0" w:color="auto"/>
        <w:left w:val="none" w:sz="0" w:space="0" w:color="auto"/>
        <w:bottom w:val="none" w:sz="0" w:space="0" w:color="auto"/>
        <w:right w:val="none" w:sz="0" w:space="0" w:color="auto"/>
      </w:divBdr>
    </w:div>
    <w:div w:id="1881211056">
      <w:bodyDiv w:val="1"/>
      <w:marLeft w:val="0"/>
      <w:marRight w:val="0"/>
      <w:marTop w:val="0"/>
      <w:marBottom w:val="0"/>
      <w:divBdr>
        <w:top w:val="none" w:sz="0" w:space="0" w:color="auto"/>
        <w:left w:val="none" w:sz="0" w:space="0" w:color="auto"/>
        <w:bottom w:val="none" w:sz="0" w:space="0" w:color="auto"/>
        <w:right w:val="none" w:sz="0" w:space="0" w:color="auto"/>
      </w:divBdr>
    </w:div>
    <w:div w:id="1906915079">
      <w:bodyDiv w:val="1"/>
      <w:marLeft w:val="0"/>
      <w:marRight w:val="0"/>
      <w:marTop w:val="0"/>
      <w:marBottom w:val="0"/>
      <w:divBdr>
        <w:top w:val="none" w:sz="0" w:space="0" w:color="auto"/>
        <w:left w:val="none" w:sz="0" w:space="0" w:color="auto"/>
        <w:bottom w:val="none" w:sz="0" w:space="0" w:color="auto"/>
        <w:right w:val="none" w:sz="0" w:space="0" w:color="auto"/>
      </w:divBdr>
    </w:div>
    <w:div w:id="1911577931">
      <w:bodyDiv w:val="1"/>
      <w:marLeft w:val="0"/>
      <w:marRight w:val="0"/>
      <w:marTop w:val="0"/>
      <w:marBottom w:val="0"/>
      <w:divBdr>
        <w:top w:val="none" w:sz="0" w:space="0" w:color="auto"/>
        <w:left w:val="none" w:sz="0" w:space="0" w:color="auto"/>
        <w:bottom w:val="none" w:sz="0" w:space="0" w:color="auto"/>
        <w:right w:val="none" w:sz="0" w:space="0" w:color="auto"/>
      </w:divBdr>
    </w:div>
    <w:div w:id="1927955675">
      <w:bodyDiv w:val="1"/>
      <w:marLeft w:val="0"/>
      <w:marRight w:val="0"/>
      <w:marTop w:val="0"/>
      <w:marBottom w:val="0"/>
      <w:divBdr>
        <w:top w:val="none" w:sz="0" w:space="0" w:color="auto"/>
        <w:left w:val="none" w:sz="0" w:space="0" w:color="auto"/>
        <w:bottom w:val="none" w:sz="0" w:space="0" w:color="auto"/>
        <w:right w:val="none" w:sz="0" w:space="0" w:color="auto"/>
      </w:divBdr>
      <w:divsChild>
        <w:div w:id="1504468098">
          <w:marLeft w:val="0"/>
          <w:marRight w:val="0"/>
          <w:marTop w:val="0"/>
          <w:marBottom w:val="0"/>
          <w:divBdr>
            <w:top w:val="none" w:sz="0" w:space="0" w:color="auto"/>
            <w:left w:val="none" w:sz="0" w:space="0" w:color="auto"/>
            <w:bottom w:val="none" w:sz="0" w:space="0" w:color="auto"/>
            <w:right w:val="none" w:sz="0" w:space="0" w:color="auto"/>
          </w:divBdr>
        </w:div>
        <w:div w:id="150953113">
          <w:marLeft w:val="0"/>
          <w:marRight w:val="0"/>
          <w:marTop w:val="0"/>
          <w:marBottom w:val="0"/>
          <w:divBdr>
            <w:top w:val="none" w:sz="0" w:space="0" w:color="auto"/>
            <w:left w:val="none" w:sz="0" w:space="0" w:color="auto"/>
            <w:bottom w:val="none" w:sz="0" w:space="0" w:color="auto"/>
            <w:right w:val="none" w:sz="0" w:space="0" w:color="auto"/>
          </w:divBdr>
        </w:div>
      </w:divsChild>
    </w:div>
    <w:div w:id="1935819035">
      <w:bodyDiv w:val="1"/>
      <w:marLeft w:val="0"/>
      <w:marRight w:val="0"/>
      <w:marTop w:val="0"/>
      <w:marBottom w:val="0"/>
      <w:divBdr>
        <w:top w:val="none" w:sz="0" w:space="0" w:color="auto"/>
        <w:left w:val="none" w:sz="0" w:space="0" w:color="auto"/>
        <w:bottom w:val="none" w:sz="0" w:space="0" w:color="auto"/>
        <w:right w:val="none" w:sz="0" w:space="0" w:color="auto"/>
      </w:divBdr>
      <w:divsChild>
        <w:div w:id="231505758">
          <w:marLeft w:val="0"/>
          <w:marRight w:val="0"/>
          <w:marTop w:val="0"/>
          <w:marBottom w:val="0"/>
          <w:divBdr>
            <w:top w:val="none" w:sz="0" w:space="0" w:color="auto"/>
            <w:left w:val="none" w:sz="0" w:space="0" w:color="auto"/>
            <w:bottom w:val="none" w:sz="0" w:space="0" w:color="auto"/>
            <w:right w:val="none" w:sz="0" w:space="0" w:color="auto"/>
          </w:divBdr>
          <w:divsChild>
            <w:div w:id="77338229">
              <w:marLeft w:val="0"/>
              <w:marRight w:val="0"/>
              <w:marTop w:val="0"/>
              <w:marBottom w:val="0"/>
              <w:divBdr>
                <w:top w:val="none" w:sz="0" w:space="0" w:color="auto"/>
                <w:left w:val="none" w:sz="0" w:space="0" w:color="auto"/>
                <w:bottom w:val="none" w:sz="0" w:space="0" w:color="auto"/>
                <w:right w:val="none" w:sz="0" w:space="0" w:color="auto"/>
              </w:divBdr>
              <w:divsChild>
                <w:div w:id="4402903">
                  <w:marLeft w:val="0"/>
                  <w:marRight w:val="0"/>
                  <w:marTop w:val="0"/>
                  <w:marBottom w:val="0"/>
                  <w:divBdr>
                    <w:top w:val="none" w:sz="0" w:space="0" w:color="auto"/>
                    <w:left w:val="none" w:sz="0" w:space="0" w:color="auto"/>
                    <w:bottom w:val="none" w:sz="0" w:space="0" w:color="auto"/>
                    <w:right w:val="none" w:sz="0" w:space="0" w:color="auto"/>
                  </w:divBdr>
                  <w:divsChild>
                    <w:div w:id="781461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572430">
      <w:bodyDiv w:val="1"/>
      <w:marLeft w:val="0"/>
      <w:marRight w:val="0"/>
      <w:marTop w:val="0"/>
      <w:marBottom w:val="0"/>
      <w:divBdr>
        <w:top w:val="none" w:sz="0" w:space="0" w:color="auto"/>
        <w:left w:val="none" w:sz="0" w:space="0" w:color="auto"/>
        <w:bottom w:val="none" w:sz="0" w:space="0" w:color="auto"/>
        <w:right w:val="none" w:sz="0" w:space="0" w:color="auto"/>
      </w:divBdr>
      <w:divsChild>
        <w:div w:id="871966569">
          <w:marLeft w:val="0"/>
          <w:marRight w:val="0"/>
          <w:marTop w:val="0"/>
          <w:marBottom w:val="0"/>
          <w:divBdr>
            <w:top w:val="none" w:sz="0" w:space="0" w:color="auto"/>
            <w:left w:val="none" w:sz="0" w:space="0" w:color="auto"/>
            <w:bottom w:val="none" w:sz="0" w:space="0" w:color="auto"/>
            <w:right w:val="none" w:sz="0" w:space="0" w:color="auto"/>
          </w:divBdr>
        </w:div>
        <w:div w:id="1994722328">
          <w:marLeft w:val="0"/>
          <w:marRight w:val="0"/>
          <w:marTop w:val="0"/>
          <w:marBottom w:val="0"/>
          <w:divBdr>
            <w:top w:val="none" w:sz="0" w:space="0" w:color="auto"/>
            <w:left w:val="none" w:sz="0" w:space="0" w:color="auto"/>
            <w:bottom w:val="none" w:sz="0" w:space="0" w:color="auto"/>
            <w:right w:val="none" w:sz="0" w:space="0" w:color="auto"/>
          </w:divBdr>
        </w:div>
      </w:divsChild>
    </w:div>
    <w:div w:id="1985887853">
      <w:bodyDiv w:val="1"/>
      <w:marLeft w:val="0"/>
      <w:marRight w:val="0"/>
      <w:marTop w:val="0"/>
      <w:marBottom w:val="0"/>
      <w:divBdr>
        <w:top w:val="none" w:sz="0" w:space="0" w:color="auto"/>
        <w:left w:val="none" w:sz="0" w:space="0" w:color="auto"/>
        <w:bottom w:val="none" w:sz="0" w:space="0" w:color="auto"/>
        <w:right w:val="none" w:sz="0" w:space="0" w:color="auto"/>
      </w:divBdr>
    </w:div>
    <w:div w:id="2011982027">
      <w:bodyDiv w:val="1"/>
      <w:marLeft w:val="0"/>
      <w:marRight w:val="0"/>
      <w:marTop w:val="0"/>
      <w:marBottom w:val="0"/>
      <w:divBdr>
        <w:top w:val="none" w:sz="0" w:space="0" w:color="auto"/>
        <w:left w:val="none" w:sz="0" w:space="0" w:color="auto"/>
        <w:bottom w:val="none" w:sz="0" w:space="0" w:color="auto"/>
        <w:right w:val="none" w:sz="0" w:space="0" w:color="auto"/>
      </w:divBdr>
    </w:div>
    <w:div w:id="2021811534">
      <w:bodyDiv w:val="1"/>
      <w:marLeft w:val="0"/>
      <w:marRight w:val="0"/>
      <w:marTop w:val="0"/>
      <w:marBottom w:val="0"/>
      <w:divBdr>
        <w:top w:val="none" w:sz="0" w:space="0" w:color="auto"/>
        <w:left w:val="none" w:sz="0" w:space="0" w:color="auto"/>
        <w:bottom w:val="none" w:sz="0" w:space="0" w:color="auto"/>
        <w:right w:val="none" w:sz="0" w:space="0" w:color="auto"/>
      </w:divBdr>
    </w:div>
    <w:div w:id="2025016851">
      <w:bodyDiv w:val="1"/>
      <w:marLeft w:val="0"/>
      <w:marRight w:val="0"/>
      <w:marTop w:val="0"/>
      <w:marBottom w:val="0"/>
      <w:divBdr>
        <w:top w:val="none" w:sz="0" w:space="0" w:color="auto"/>
        <w:left w:val="none" w:sz="0" w:space="0" w:color="auto"/>
        <w:bottom w:val="none" w:sz="0" w:space="0" w:color="auto"/>
        <w:right w:val="none" w:sz="0" w:space="0" w:color="auto"/>
      </w:divBdr>
    </w:div>
    <w:div w:id="2030567512">
      <w:bodyDiv w:val="1"/>
      <w:marLeft w:val="0"/>
      <w:marRight w:val="0"/>
      <w:marTop w:val="0"/>
      <w:marBottom w:val="0"/>
      <w:divBdr>
        <w:top w:val="none" w:sz="0" w:space="0" w:color="auto"/>
        <w:left w:val="none" w:sz="0" w:space="0" w:color="auto"/>
        <w:bottom w:val="none" w:sz="0" w:space="0" w:color="auto"/>
        <w:right w:val="none" w:sz="0" w:space="0" w:color="auto"/>
      </w:divBdr>
    </w:div>
    <w:div w:id="2045788645">
      <w:bodyDiv w:val="1"/>
      <w:marLeft w:val="0"/>
      <w:marRight w:val="0"/>
      <w:marTop w:val="0"/>
      <w:marBottom w:val="0"/>
      <w:divBdr>
        <w:top w:val="none" w:sz="0" w:space="0" w:color="auto"/>
        <w:left w:val="none" w:sz="0" w:space="0" w:color="auto"/>
        <w:bottom w:val="none" w:sz="0" w:space="0" w:color="auto"/>
        <w:right w:val="none" w:sz="0" w:space="0" w:color="auto"/>
      </w:divBdr>
    </w:div>
    <w:div w:id="2057771649">
      <w:bodyDiv w:val="1"/>
      <w:marLeft w:val="0"/>
      <w:marRight w:val="0"/>
      <w:marTop w:val="0"/>
      <w:marBottom w:val="0"/>
      <w:divBdr>
        <w:top w:val="none" w:sz="0" w:space="0" w:color="auto"/>
        <w:left w:val="none" w:sz="0" w:space="0" w:color="auto"/>
        <w:bottom w:val="none" w:sz="0" w:space="0" w:color="auto"/>
        <w:right w:val="none" w:sz="0" w:space="0" w:color="auto"/>
      </w:divBdr>
    </w:div>
    <w:div w:id="2059281498">
      <w:bodyDiv w:val="1"/>
      <w:marLeft w:val="0"/>
      <w:marRight w:val="0"/>
      <w:marTop w:val="0"/>
      <w:marBottom w:val="0"/>
      <w:divBdr>
        <w:top w:val="none" w:sz="0" w:space="0" w:color="auto"/>
        <w:left w:val="none" w:sz="0" w:space="0" w:color="auto"/>
        <w:bottom w:val="none" w:sz="0" w:space="0" w:color="auto"/>
        <w:right w:val="none" w:sz="0" w:space="0" w:color="auto"/>
      </w:divBdr>
      <w:divsChild>
        <w:div w:id="1671133195">
          <w:marLeft w:val="0"/>
          <w:marRight w:val="0"/>
          <w:marTop w:val="0"/>
          <w:marBottom w:val="0"/>
          <w:divBdr>
            <w:top w:val="none" w:sz="0" w:space="0" w:color="auto"/>
            <w:left w:val="none" w:sz="0" w:space="0" w:color="auto"/>
            <w:bottom w:val="none" w:sz="0" w:space="0" w:color="auto"/>
            <w:right w:val="none" w:sz="0" w:space="0" w:color="auto"/>
          </w:divBdr>
          <w:divsChild>
            <w:div w:id="1208031803">
              <w:marLeft w:val="0"/>
              <w:marRight w:val="0"/>
              <w:marTop w:val="0"/>
              <w:marBottom w:val="120"/>
              <w:divBdr>
                <w:top w:val="none" w:sz="0" w:space="0" w:color="auto"/>
                <w:left w:val="none" w:sz="0" w:space="0" w:color="auto"/>
                <w:bottom w:val="none" w:sz="0" w:space="0" w:color="auto"/>
                <w:right w:val="none" w:sz="0" w:space="0" w:color="auto"/>
              </w:divBdr>
              <w:divsChild>
                <w:div w:id="145864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4812904">
      <w:bodyDiv w:val="1"/>
      <w:marLeft w:val="0"/>
      <w:marRight w:val="0"/>
      <w:marTop w:val="0"/>
      <w:marBottom w:val="0"/>
      <w:divBdr>
        <w:top w:val="none" w:sz="0" w:space="0" w:color="auto"/>
        <w:left w:val="none" w:sz="0" w:space="0" w:color="auto"/>
        <w:bottom w:val="none" w:sz="0" w:space="0" w:color="auto"/>
        <w:right w:val="none" w:sz="0" w:space="0" w:color="auto"/>
      </w:divBdr>
    </w:div>
    <w:div w:id="2116515230">
      <w:bodyDiv w:val="1"/>
      <w:marLeft w:val="0"/>
      <w:marRight w:val="0"/>
      <w:marTop w:val="0"/>
      <w:marBottom w:val="0"/>
      <w:divBdr>
        <w:top w:val="none" w:sz="0" w:space="0" w:color="auto"/>
        <w:left w:val="none" w:sz="0" w:space="0" w:color="auto"/>
        <w:bottom w:val="none" w:sz="0" w:space="0" w:color="auto"/>
        <w:right w:val="none" w:sz="0" w:space="0" w:color="auto"/>
      </w:divBdr>
    </w:div>
    <w:div w:id="2124298616">
      <w:bodyDiv w:val="1"/>
      <w:marLeft w:val="0"/>
      <w:marRight w:val="0"/>
      <w:marTop w:val="0"/>
      <w:marBottom w:val="0"/>
      <w:divBdr>
        <w:top w:val="none" w:sz="0" w:space="0" w:color="auto"/>
        <w:left w:val="none" w:sz="0" w:space="0" w:color="auto"/>
        <w:bottom w:val="none" w:sz="0" w:space="0" w:color="auto"/>
        <w:right w:val="none" w:sz="0" w:space="0" w:color="auto"/>
      </w:divBdr>
      <w:divsChild>
        <w:div w:id="2001500892">
          <w:marLeft w:val="0"/>
          <w:marRight w:val="0"/>
          <w:marTop w:val="0"/>
          <w:marBottom w:val="0"/>
          <w:divBdr>
            <w:top w:val="none" w:sz="0" w:space="0" w:color="auto"/>
            <w:left w:val="none" w:sz="0" w:space="0" w:color="auto"/>
            <w:bottom w:val="none" w:sz="0" w:space="0" w:color="auto"/>
            <w:right w:val="none" w:sz="0" w:space="0" w:color="auto"/>
          </w:divBdr>
          <w:divsChild>
            <w:div w:id="1088696847">
              <w:marLeft w:val="0"/>
              <w:marRight w:val="0"/>
              <w:marTop w:val="0"/>
              <w:marBottom w:val="0"/>
              <w:divBdr>
                <w:top w:val="none" w:sz="0" w:space="0" w:color="auto"/>
                <w:left w:val="none" w:sz="0" w:space="0" w:color="auto"/>
                <w:bottom w:val="none" w:sz="0" w:space="0" w:color="auto"/>
                <w:right w:val="none" w:sz="0" w:space="0" w:color="auto"/>
              </w:divBdr>
              <w:divsChild>
                <w:div w:id="500900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341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x.doi.org.ezproxy.uwtsd.ac.uk/10.1016/j.jbiomech.2019.04.034" TargetMode="External"/><Relationship Id="rId18" Type="http://schemas.openxmlformats.org/officeDocument/2006/relationships/hyperlink" Target="https://doi.org/10.1016/j.jbiomech.2017.03.016" TargetMode="External"/><Relationship Id="rId26" Type="http://schemas.openxmlformats.org/officeDocument/2006/relationships/hyperlink" Target="https://doi.org/10.1007/s10439-018-02125-9" TargetMode="External"/><Relationship Id="rId3" Type="http://schemas.openxmlformats.org/officeDocument/2006/relationships/styles" Target="styles.xml"/><Relationship Id="rId21" Type="http://schemas.openxmlformats.org/officeDocument/2006/relationships/hyperlink" Target="http://dx.doi.org.ezproxy.uwtsd.ac.uk/10.1016/j.knee.2017.07.013" TargetMode="External"/><Relationship Id="rId7" Type="http://schemas.openxmlformats.org/officeDocument/2006/relationships/endnotes" Target="endnotes.xml"/><Relationship Id="rId12" Type="http://schemas.openxmlformats.org/officeDocument/2006/relationships/hyperlink" Target="https://doi.org/10.1007/s10237-013-0525-9" TargetMode="External"/><Relationship Id="rId17" Type="http://schemas.openxmlformats.org/officeDocument/2006/relationships/hyperlink" Target="http://dx.doi.org.ezproxy.uwtsd.ac.uk/10.1007/s00167-019-05491-6" TargetMode="External"/><Relationship Id="rId25" Type="http://schemas.openxmlformats.org/officeDocument/2006/relationships/hyperlink" Target="https://doi.org/10.1016/j.jbiomech.2012.08.013" TargetMode="External"/><Relationship Id="rId2" Type="http://schemas.openxmlformats.org/officeDocument/2006/relationships/numbering" Target="numbering.xml"/><Relationship Id="rId16" Type="http://schemas.openxmlformats.org/officeDocument/2006/relationships/hyperlink" Target="https://doi.org/10.1038/s41598-018-21786-z" TargetMode="External"/><Relationship Id="rId20" Type="http://schemas.openxmlformats.org/officeDocument/2006/relationships/hyperlink" Target="http://dx.doi.org.ezproxy.uwtsd.ac.uk/10.1016/j.jbiomech.2015.07.032"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i-hub.se/10.1111/j.1524-475X.2009.00465.x" TargetMode="External"/><Relationship Id="rId24" Type="http://schemas.openxmlformats.org/officeDocument/2006/relationships/hyperlink" Target="https://doi.org/10.1007/s10237-016-0870-6" TargetMode="External"/><Relationship Id="rId5" Type="http://schemas.openxmlformats.org/officeDocument/2006/relationships/webSettings" Target="webSettings.xml"/><Relationship Id="rId15" Type="http://schemas.openxmlformats.org/officeDocument/2006/relationships/hyperlink" Target="https://doi.org/10.1007/s40279-013-0073-6" TargetMode="External"/><Relationship Id="rId23" Type="http://schemas.openxmlformats.org/officeDocument/2006/relationships/hyperlink" Target="http://dx.doi.org.ezproxy.uwtsd.ac.uk/10.2298/TSCI150925039S" TargetMode="External"/><Relationship Id="rId28" Type="http://schemas.openxmlformats.org/officeDocument/2006/relationships/footer" Target="footer1.xml"/><Relationship Id="rId10" Type="http://schemas.openxmlformats.org/officeDocument/2006/relationships/hyperlink" Target="https://doi.org/10.1017/S1431927611011925" TargetMode="External"/><Relationship Id="rId19" Type="http://schemas.openxmlformats.org/officeDocument/2006/relationships/hyperlink" Target="https://doi.org/10.1016/j.jbiomech.2018.07.031"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dx.doi.org.ezproxy.uwtsd.ac.uk/10.1007/s00167-013-2699-1" TargetMode="External"/><Relationship Id="rId22" Type="http://schemas.openxmlformats.org/officeDocument/2006/relationships/hyperlink" Target="https://doi.org/10.1007/s00167-017-4492-z" TargetMode="External"/><Relationship Id="rId27" Type="http://schemas.openxmlformats.org/officeDocument/2006/relationships/hyperlink" Target="http://dx.doi.org.ezproxy.uwtsd.ac.uk/10.1371/journal.pone.0103363"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BC2BF0-CB3F-8441-9609-B05641F192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10</Pages>
  <Words>3055</Words>
  <Characters>17414</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Sudale (1903598)</dc:creator>
  <cp:keywords/>
  <dc:description/>
  <cp:lastModifiedBy>James Sudale (1903598)</cp:lastModifiedBy>
  <cp:revision>2</cp:revision>
  <dcterms:created xsi:type="dcterms:W3CDTF">2020-11-18T19:49:00Z</dcterms:created>
  <dcterms:modified xsi:type="dcterms:W3CDTF">2020-11-18T19:49:00Z</dcterms:modified>
</cp:coreProperties>
</file>