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 xml:space="preserve">Use a literature review to demonstrate a critical analysis of the causes of </w:t>
      </w:r>
      <w:r w:rsidR="00DE5B75">
        <w:rPr>
          <w:rFonts w:asciiTheme="minorHAnsi" w:hAnsiTheme="minorHAnsi" w:cstheme="minorHAnsi"/>
          <w:sz w:val="28"/>
          <w:szCs w:val="28"/>
          <w:lang w:val="en-GB"/>
        </w:rPr>
        <w:t>Social, Emotional and Behavioural Difficulties (</w:t>
      </w:r>
      <w:r w:rsidRPr="005344FA">
        <w:rPr>
          <w:rFonts w:asciiTheme="minorHAnsi" w:hAnsiTheme="minorHAnsi" w:cstheme="minorHAnsi"/>
          <w:sz w:val="28"/>
          <w:szCs w:val="28"/>
          <w:lang w:val="en-GB"/>
        </w:rPr>
        <w:t>SEBD</w:t>
      </w:r>
      <w:r w:rsidR="00DE5B75">
        <w:rPr>
          <w:rFonts w:asciiTheme="minorHAnsi" w:hAnsiTheme="minorHAnsi" w:cstheme="minorHAnsi"/>
          <w:sz w:val="28"/>
          <w:szCs w:val="28"/>
          <w:lang w:val="en-GB"/>
        </w:rPr>
        <w:t>)</w:t>
      </w:r>
      <w:r w:rsidRPr="005344FA">
        <w:rPr>
          <w:rFonts w:asciiTheme="minorHAnsi" w:hAnsiTheme="minorHAnsi" w:cstheme="minorHAnsi"/>
          <w:sz w:val="28"/>
          <w:szCs w:val="28"/>
          <w:lang w:val="en-GB"/>
        </w:rPr>
        <w:t xml:space="preserve">. </w:t>
      </w:r>
    </w:p>
    <w:p w:rsidR="001F77BF" w:rsidRPr="00D21410" w:rsidRDefault="001F77BF" w:rsidP="00CE65E2">
      <w:pPr>
        <w:pStyle w:val="Body"/>
        <w:spacing w:line="360" w:lineRule="auto"/>
        <w:jc w:val="both"/>
        <w:rPr>
          <w:rFonts w:asciiTheme="minorHAnsi" w:hAnsiTheme="minorHAnsi" w:cstheme="minorHAnsi"/>
          <w:sz w:val="12"/>
          <w:szCs w:val="28"/>
          <w:lang w:val="en-GB"/>
        </w:rPr>
      </w:pPr>
    </w:p>
    <w:p w:rsidR="005344FA" w:rsidRPr="005344FA" w:rsidRDefault="00ED3056"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The formal definition of emotional and behavioural difficulties in Britain refers to</w:t>
      </w:r>
      <w:r w:rsidR="005344FA" w:rsidRPr="005344FA">
        <w:rPr>
          <w:rFonts w:asciiTheme="minorHAnsi" w:hAnsiTheme="minorHAnsi" w:cstheme="minorHAnsi"/>
          <w:sz w:val="28"/>
          <w:szCs w:val="28"/>
          <w:lang w:val="en-GB"/>
        </w:rPr>
        <w:t>-</w:t>
      </w:r>
      <w:r w:rsidRPr="005344FA">
        <w:rPr>
          <w:rFonts w:asciiTheme="minorHAnsi" w:hAnsiTheme="minorHAnsi" w:cstheme="minorHAnsi"/>
          <w:sz w:val="28"/>
          <w:szCs w:val="28"/>
          <w:lang w:val="en-GB"/>
        </w:rPr>
        <w:t xml:space="preserve"> </w:t>
      </w:r>
    </w:p>
    <w:p w:rsidR="005344FA" w:rsidRPr="00DE5B75" w:rsidRDefault="005344FA" w:rsidP="00CE65E2">
      <w:pPr>
        <w:pStyle w:val="Body"/>
        <w:spacing w:line="360" w:lineRule="auto"/>
        <w:ind w:left="284" w:right="521"/>
        <w:rPr>
          <w:rFonts w:asciiTheme="minorHAnsi" w:hAnsiTheme="minorHAnsi" w:cstheme="minorHAnsi"/>
          <w:sz w:val="28"/>
          <w:szCs w:val="28"/>
          <w:lang w:val="en-GB"/>
        </w:rPr>
      </w:pPr>
      <w:r w:rsidRPr="00DE5B75">
        <w:rPr>
          <w:rFonts w:asciiTheme="minorHAnsi" w:hAnsiTheme="minorHAnsi" w:cstheme="minorHAnsi"/>
          <w:sz w:val="28"/>
          <w:szCs w:val="28"/>
          <w:lang w:val="en-GB"/>
        </w:rPr>
        <w:t>“C</w:t>
      </w:r>
      <w:r w:rsidR="00ED3056" w:rsidRPr="00DE5B75">
        <w:rPr>
          <w:rFonts w:asciiTheme="minorHAnsi" w:hAnsiTheme="minorHAnsi" w:cstheme="minorHAnsi"/>
          <w:sz w:val="28"/>
          <w:szCs w:val="28"/>
          <w:lang w:val="en-GB"/>
        </w:rPr>
        <w:t>hildren who set up barriers between themselves and their learning environment through inappropriate, aggressive, bizarre or withdrawn behaviour and who have developed a range of strategies for dealing with day to day experiences that are inappropriate and impede normal personal and social development, and make it difficult for them to learn</w:t>
      </w:r>
      <w:r w:rsidR="00DE5B75" w:rsidRPr="00DE5B75">
        <w:rPr>
          <w:rFonts w:asciiTheme="minorHAnsi" w:hAnsiTheme="minorHAnsi" w:cstheme="minorHAnsi"/>
          <w:sz w:val="28"/>
          <w:szCs w:val="28"/>
          <w:lang w:val="en-GB"/>
        </w:rPr>
        <w:t xml:space="preserve">” </w:t>
      </w:r>
      <w:r w:rsidR="00ED3056" w:rsidRPr="00DE5B75">
        <w:rPr>
          <w:rFonts w:asciiTheme="minorHAnsi" w:hAnsiTheme="minorHAnsi" w:cstheme="minorHAnsi"/>
          <w:sz w:val="28"/>
          <w:szCs w:val="28"/>
          <w:lang w:val="en-GB"/>
        </w:rPr>
        <w:t xml:space="preserve">(Circular 23/89, </w:t>
      </w:r>
      <w:smartTag w:uri="urn:schemas-microsoft-com:office:smarttags" w:element="stockticker">
        <w:r w:rsidR="00ED3056" w:rsidRPr="00DE5B75">
          <w:rPr>
            <w:rFonts w:asciiTheme="minorHAnsi" w:hAnsiTheme="minorHAnsi" w:cstheme="minorHAnsi"/>
            <w:sz w:val="28"/>
            <w:szCs w:val="28"/>
            <w:lang w:val="en-GB"/>
          </w:rPr>
          <w:t>DES</w:t>
        </w:r>
      </w:smartTag>
      <w:r w:rsidR="00ED3056" w:rsidRPr="00DE5B75">
        <w:rPr>
          <w:rFonts w:asciiTheme="minorHAnsi" w:hAnsiTheme="minorHAnsi" w:cstheme="minorHAnsi"/>
          <w:sz w:val="28"/>
          <w:szCs w:val="28"/>
          <w:lang w:val="en-GB"/>
        </w:rPr>
        <w:t>, 1989</w:t>
      </w:r>
      <w:r w:rsidR="00EC3378" w:rsidRPr="00DE5B75">
        <w:rPr>
          <w:rFonts w:asciiTheme="minorHAnsi" w:hAnsiTheme="minorHAnsi" w:cstheme="minorHAnsi"/>
          <w:sz w:val="28"/>
          <w:szCs w:val="28"/>
          <w:lang w:val="en-GB"/>
        </w:rPr>
        <w:t>.</w:t>
      </w:r>
      <w:r w:rsidR="00ED3056" w:rsidRPr="00DE5B75">
        <w:rPr>
          <w:rFonts w:asciiTheme="minorHAnsi" w:hAnsiTheme="minorHAnsi" w:cstheme="minorHAnsi"/>
          <w:sz w:val="28"/>
          <w:szCs w:val="28"/>
          <w:lang w:val="en-GB"/>
        </w:rPr>
        <w:t>b).</w:t>
      </w:r>
    </w:p>
    <w:p w:rsidR="005344FA" w:rsidRPr="00D21410" w:rsidRDefault="005344FA" w:rsidP="00CE65E2">
      <w:pPr>
        <w:pStyle w:val="Body"/>
        <w:spacing w:line="360" w:lineRule="auto"/>
        <w:ind w:left="284" w:right="521"/>
        <w:rPr>
          <w:rFonts w:asciiTheme="minorHAnsi" w:hAnsiTheme="minorHAnsi" w:cstheme="minorHAnsi"/>
          <w:sz w:val="12"/>
          <w:szCs w:val="28"/>
          <w:lang w:val="en-GB"/>
        </w:rPr>
      </w:pPr>
    </w:p>
    <w:p w:rsidR="00ED3056" w:rsidRDefault="00ED3056"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Emergi</w:t>
      </w:r>
      <w:r w:rsidR="00DE5B75">
        <w:rPr>
          <w:rFonts w:asciiTheme="minorHAnsi" w:hAnsiTheme="minorHAnsi" w:cstheme="minorHAnsi"/>
          <w:sz w:val="28"/>
          <w:szCs w:val="28"/>
          <w:lang w:val="en-GB"/>
        </w:rPr>
        <w:t xml:space="preserve">ng from the 1993 education act the </w:t>
      </w:r>
      <w:r w:rsidRPr="005344FA">
        <w:rPr>
          <w:rFonts w:asciiTheme="minorHAnsi" w:hAnsiTheme="minorHAnsi" w:cstheme="minorHAnsi"/>
          <w:sz w:val="28"/>
          <w:szCs w:val="28"/>
          <w:lang w:val="en-GB"/>
        </w:rPr>
        <w:t>Circular on E</w:t>
      </w:r>
      <w:r w:rsidR="00DE5B75">
        <w:rPr>
          <w:rFonts w:asciiTheme="minorHAnsi" w:hAnsiTheme="minorHAnsi" w:cstheme="minorHAnsi"/>
          <w:sz w:val="28"/>
          <w:szCs w:val="28"/>
          <w:lang w:val="en-GB"/>
        </w:rPr>
        <w:t>motional and Behavioural Difficulties (E</w:t>
      </w:r>
      <w:r w:rsidRPr="005344FA">
        <w:rPr>
          <w:rFonts w:asciiTheme="minorHAnsi" w:hAnsiTheme="minorHAnsi" w:cstheme="minorHAnsi"/>
          <w:sz w:val="28"/>
          <w:szCs w:val="28"/>
          <w:lang w:val="en-GB"/>
        </w:rPr>
        <w:t>BD</w:t>
      </w:r>
      <w:r w:rsidR="00DE5B75">
        <w:rPr>
          <w:rFonts w:asciiTheme="minorHAnsi" w:hAnsiTheme="minorHAnsi" w:cstheme="minorHAnsi"/>
          <w:sz w:val="28"/>
          <w:szCs w:val="28"/>
          <w:lang w:val="en-GB"/>
        </w:rPr>
        <w:t>) from the Department For Education (DFE), (</w:t>
      </w:r>
      <w:r w:rsidRPr="005344FA">
        <w:rPr>
          <w:rFonts w:asciiTheme="minorHAnsi" w:hAnsiTheme="minorHAnsi" w:cstheme="minorHAnsi"/>
          <w:sz w:val="28"/>
          <w:szCs w:val="28"/>
          <w:lang w:val="en-GB"/>
        </w:rPr>
        <w:t>1994) reinforces the point about EBD being on a continuum and suggests there are three 'types' of EBD.  The first is described as problems that are a response to recent stresses and strains in a child's life such as a death. The second are likely to have more long standing problems which are more deep seated therefore requiring a more detailed assessment of their needs and outside agenci</w:t>
      </w:r>
      <w:r w:rsidR="0063363E" w:rsidRPr="005344FA">
        <w:rPr>
          <w:rFonts w:asciiTheme="minorHAnsi" w:hAnsiTheme="minorHAnsi" w:cstheme="minorHAnsi"/>
          <w:sz w:val="28"/>
          <w:szCs w:val="28"/>
          <w:lang w:val="en-GB"/>
        </w:rPr>
        <w:t>es to become involved</w:t>
      </w:r>
      <w:r w:rsidRPr="005344FA">
        <w:rPr>
          <w:rFonts w:asciiTheme="minorHAnsi" w:hAnsiTheme="minorHAnsi" w:cstheme="minorHAnsi"/>
          <w:sz w:val="28"/>
          <w:szCs w:val="28"/>
          <w:lang w:val="en-GB"/>
        </w:rPr>
        <w:t xml:space="preserve"> and the third have more serious difficulties such as childhood schizophrenia. However it is difficult to define the severity of a child with EBD as this will depend on ones perception of what is acceptable and normal behaviour.  Opinions of individual adults may vary depending on childhood experiences, upbringi</w:t>
      </w:r>
      <w:r w:rsidR="00C70B3E" w:rsidRPr="005344FA">
        <w:rPr>
          <w:rFonts w:asciiTheme="minorHAnsi" w:hAnsiTheme="minorHAnsi" w:cstheme="minorHAnsi"/>
          <w:sz w:val="28"/>
          <w:szCs w:val="28"/>
          <w:lang w:val="en-GB"/>
        </w:rPr>
        <w:t>ng and experiences in adulthood (Farre</w:t>
      </w:r>
      <w:r w:rsidR="00DE5B75">
        <w:rPr>
          <w:rFonts w:asciiTheme="minorHAnsi" w:hAnsiTheme="minorHAnsi" w:cstheme="minorHAnsi"/>
          <w:sz w:val="28"/>
          <w:szCs w:val="28"/>
          <w:lang w:val="en-GB"/>
        </w:rPr>
        <w:t>ll, 1995</w:t>
      </w:r>
      <w:r w:rsidR="00C70B3E" w:rsidRPr="005344FA">
        <w:rPr>
          <w:rFonts w:asciiTheme="minorHAnsi" w:hAnsiTheme="minorHAnsi" w:cstheme="minorHAnsi"/>
          <w:sz w:val="28"/>
          <w:szCs w:val="28"/>
          <w:lang w:val="en-GB"/>
        </w:rPr>
        <w:t>).</w:t>
      </w:r>
    </w:p>
    <w:p w:rsidR="003333C5" w:rsidRPr="00C95D90" w:rsidRDefault="003333C5" w:rsidP="00CE65E2">
      <w:pPr>
        <w:pStyle w:val="Body"/>
        <w:spacing w:line="360" w:lineRule="auto"/>
        <w:jc w:val="both"/>
        <w:rPr>
          <w:rFonts w:asciiTheme="minorHAnsi" w:hAnsiTheme="minorHAnsi" w:cstheme="minorHAnsi"/>
          <w:sz w:val="8"/>
          <w:szCs w:val="28"/>
          <w:lang w:val="en-GB"/>
        </w:rPr>
      </w:pPr>
    </w:p>
    <w:p w:rsidR="003333C5" w:rsidRPr="003333C5" w:rsidRDefault="003333C5" w:rsidP="003333C5">
      <w:pPr>
        <w:spacing w:before="100" w:beforeAutospacing="1" w:after="100" w:afterAutospacing="1" w:line="360" w:lineRule="auto"/>
        <w:rPr>
          <w:rFonts w:eastAsia="Times New Roman" w:cstheme="minorHAnsi"/>
          <w:sz w:val="28"/>
          <w:szCs w:val="28"/>
          <w:lang w:eastAsia="en-GB"/>
        </w:rPr>
      </w:pPr>
      <w:r w:rsidRPr="003333C5">
        <w:rPr>
          <w:rFonts w:eastAsia="Times New Roman" w:cstheme="minorHAnsi"/>
          <w:sz w:val="28"/>
          <w:szCs w:val="28"/>
          <w:lang w:eastAsia="en-GB"/>
        </w:rPr>
        <w:t xml:space="preserve">The definition focuses on the behavioural aspect rather than emotional and indicates it is a problem for the teachers thereby restricting the difficulties to educational settings. Interpretation of what may be considered unacceptable is </w:t>
      </w:r>
      <w:r w:rsidRPr="003333C5">
        <w:rPr>
          <w:rFonts w:eastAsia="Times New Roman" w:cstheme="minorHAnsi"/>
          <w:sz w:val="28"/>
          <w:szCs w:val="28"/>
          <w:lang w:eastAsia="en-GB"/>
        </w:rPr>
        <w:lastRenderedPageBreak/>
        <w:t xml:space="preserve">therefore likely to result in inconsistent identification of the types of children teachers identify as having EBD (Soles, Bloom, Heath, </w:t>
      </w:r>
      <w:proofErr w:type="spellStart"/>
      <w:proofErr w:type="gramStart"/>
      <w:r w:rsidRPr="003333C5">
        <w:rPr>
          <w:rFonts w:eastAsia="Times New Roman" w:cstheme="minorHAnsi"/>
          <w:sz w:val="28"/>
          <w:szCs w:val="28"/>
          <w:lang w:eastAsia="en-GB"/>
        </w:rPr>
        <w:t>Karagiannakis</w:t>
      </w:r>
      <w:proofErr w:type="spellEnd"/>
      <w:proofErr w:type="gramEnd"/>
      <w:r w:rsidRPr="003333C5">
        <w:rPr>
          <w:rFonts w:eastAsia="Times New Roman" w:cstheme="minorHAnsi"/>
          <w:sz w:val="28"/>
          <w:szCs w:val="28"/>
          <w:lang w:eastAsia="en-GB"/>
        </w:rPr>
        <w:t xml:space="preserve"> 2008). In The Special Educational Needs (SEN) Code of Practice (2001), the definition was amended to incorporate social difficulties and so expanded to social, emotional and behavioural difficulties (SEBD), the code defines those with social, emotional and behavioural difficulties (SEBD) as: </w:t>
      </w:r>
    </w:p>
    <w:p w:rsidR="003333C5" w:rsidRPr="00C95D90" w:rsidRDefault="00C95D90" w:rsidP="00C95D90">
      <w:pPr>
        <w:pStyle w:val="Quote"/>
        <w:ind w:left="284" w:right="521" w:hanging="284"/>
        <w:jc w:val="both"/>
        <w:rPr>
          <w:i w:val="0"/>
          <w:sz w:val="28"/>
          <w:szCs w:val="28"/>
          <w:lang w:eastAsia="en-GB"/>
        </w:rPr>
      </w:pPr>
      <w:r>
        <w:rPr>
          <w:i w:val="0"/>
          <w:sz w:val="28"/>
          <w:szCs w:val="28"/>
          <w:lang w:eastAsia="en-GB"/>
        </w:rPr>
        <w:t xml:space="preserve">   </w:t>
      </w:r>
      <w:r w:rsidRPr="00C95D90">
        <w:rPr>
          <w:i w:val="0"/>
          <w:sz w:val="28"/>
          <w:szCs w:val="28"/>
          <w:lang w:eastAsia="en-GB"/>
        </w:rPr>
        <w:t>“</w:t>
      </w:r>
      <w:r w:rsidR="003333C5" w:rsidRPr="00C95D90">
        <w:rPr>
          <w:i w:val="0"/>
          <w:sz w:val="28"/>
          <w:szCs w:val="28"/>
          <w:lang w:eastAsia="en-GB"/>
        </w:rPr>
        <w:t>Children and young people who demonstrate features of emotional and behavioural difficulties, who are withdrawn or isolated, disruptive and disturbing, hyperactive and lack concentration; those with immature social skills; and those presenting challenging behaviours arising from other complex special needs</w:t>
      </w:r>
      <w:r w:rsidRPr="00C95D90">
        <w:rPr>
          <w:i w:val="0"/>
          <w:sz w:val="28"/>
          <w:szCs w:val="28"/>
          <w:lang w:eastAsia="en-GB"/>
        </w:rPr>
        <w:t>”</w:t>
      </w:r>
      <w:r w:rsidR="003333C5" w:rsidRPr="00C95D90">
        <w:rPr>
          <w:i w:val="0"/>
          <w:sz w:val="28"/>
          <w:szCs w:val="28"/>
          <w:lang w:eastAsia="en-GB"/>
        </w:rPr>
        <w:t xml:space="preserve"> ( Paragraph 7:60)</w:t>
      </w:r>
      <w:r w:rsidRPr="00C95D90">
        <w:rPr>
          <w:i w:val="0"/>
          <w:sz w:val="28"/>
          <w:szCs w:val="28"/>
          <w:lang w:eastAsia="en-GB"/>
        </w:rPr>
        <w:t>.</w:t>
      </w:r>
    </w:p>
    <w:p w:rsidR="00C95D90" w:rsidRPr="00C95D90" w:rsidRDefault="00C95D90" w:rsidP="00CE65E2">
      <w:pPr>
        <w:pStyle w:val="Body"/>
        <w:spacing w:line="360" w:lineRule="auto"/>
        <w:jc w:val="both"/>
        <w:rPr>
          <w:rFonts w:asciiTheme="minorHAnsi" w:hAnsiTheme="minorHAnsi" w:cstheme="minorHAnsi"/>
          <w:szCs w:val="28"/>
          <w:lang w:val="en-GB"/>
        </w:rPr>
      </w:pPr>
    </w:p>
    <w:p w:rsidR="00277CB7" w:rsidRDefault="00277CB7" w:rsidP="00CE65E2">
      <w:pPr>
        <w:pStyle w:val="Body"/>
        <w:spacing w:line="360" w:lineRule="auto"/>
        <w:jc w:val="both"/>
        <w:rPr>
          <w:rFonts w:asciiTheme="minorHAnsi" w:hAnsiTheme="minorHAnsi" w:cstheme="minorHAnsi"/>
          <w:sz w:val="28"/>
          <w:szCs w:val="28"/>
          <w:lang w:val="en-GB"/>
        </w:rPr>
      </w:pPr>
      <w:r>
        <w:rPr>
          <w:rFonts w:asciiTheme="minorHAnsi" w:hAnsiTheme="minorHAnsi" w:cstheme="minorHAnsi"/>
          <w:sz w:val="28"/>
          <w:szCs w:val="28"/>
          <w:lang w:val="en-GB"/>
        </w:rPr>
        <w:t xml:space="preserve">Children </w:t>
      </w:r>
      <w:r w:rsidR="00CE65E2">
        <w:rPr>
          <w:rFonts w:asciiTheme="minorHAnsi" w:hAnsiTheme="minorHAnsi" w:cstheme="minorHAnsi"/>
          <w:sz w:val="28"/>
          <w:szCs w:val="28"/>
          <w:lang w:val="en-GB"/>
        </w:rPr>
        <w:t>with EBD</w:t>
      </w:r>
      <w:r w:rsidR="0066461B" w:rsidRPr="005344FA">
        <w:rPr>
          <w:rFonts w:asciiTheme="minorHAnsi" w:hAnsiTheme="minorHAnsi" w:cstheme="minorHAnsi"/>
          <w:sz w:val="28"/>
          <w:szCs w:val="28"/>
          <w:lang w:val="en-GB"/>
        </w:rPr>
        <w:t xml:space="preserve"> pose a continuing challenge to their parents, teachers, support services and LEA's.  </w:t>
      </w:r>
      <w:r w:rsidR="00346A28" w:rsidRPr="005344FA">
        <w:rPr>
          <w:rFonts w:asciiTheme="minorHAnsi" w:hAnsiTheme="minorHAnsi" w:cstheme="minorHAnsi"/>
          <w:sz w:val="28"/>
          <w:szCs w:val="28"/>
          <w:lang w:val="en-GB"/>
        </w:rPr>
        <w:t>As outlined</w:t>
      </w:r>
      <w:r w:rsidR="0066461B" w:rsidRPr="005344FA">
        <w:rPr>
          <w:rFonts w:asciiTheme="minorHAnsi" w:hAnsiTheme="minorHAnsi" w:cstheme="minorHAnsi"/>
          <w:sz w:val="28"/>
          <w:szCs w:val="28"/>
          <w:lang w:val="en-GB"/>
        </w:rPr>
        <w:t xml:space="preserve"> by McCall and Farrell</w:t>
      </w:r>
      <w:r w:rsidR="00CE65E2">
        <w:rPr>
          <w:rFonts w:asciiTheme="minorHAnsi" w:hAnsiTheme="minorHAnsi" w:cstheme="minorHAnsi"/>
          <w:sz w:val="28"/>
          <w:szCs w:val="28"/>
          <w:lang w:val="en-GB"/>
        </w:rPr>
        <w:t xml:space="preserve"> (</w:t>
      </w:r>
      <w:r w:rsidR="0066461B" w:rsidRPr="005344FA">
        <w:rPr>
          <w:rFonts w:asciiTheme="minorHAnsi" w:hAnsiTheme="minorHAnsi" w:cstheme="minorHAnsi"/>
          <w:sz w:val="28"/>
          <w:szCs w:val="28"/>
          <w:lang w:val="en-GB"/>
        </w:rPr>
        <w:t>1993</w:t>
      </w:r>
      <w:r w:rsidR="00CE65E2">
        <w:rPr>
          <w:rFonts w:asciiTheme="minorHAnsi" w:hAnsiTheme="minorHAnsi" w:cstheme="minorHAnsi"/>
          <w:sz w:val="28"/>
          <w:szCs w:val="28"/>
          <w:lang w:val="en-GB"/>
        </w:rPr>
        <w:t xml:space="preserve">) </w:t>
      </w:r>
      <w:r w:rsidR="0066461B" w:rsidRPr="005344FA">
        <w:rPr>
          <w:rFonts w:asciiTheme="minorHAnsi" w:hAnsiTheme="minorHAnsi" w:cstheme="minorHAnsi"/>
          <w:sz w:val="28"/>
          <w:szCs w:val="28"/>
          <w:lang w:val="en-GB"/>
        </w:rPr>
        <w:t>there is evidence that the number of pupils being referred to educational psychologists is increasing.  Pupils are displaying challenging behaviours at a much younger age.  It has been argued by McCall and Farrell (1993) and Upton (1992) that one major consequence of the 1988 Education act has been an increase in the referral of children with EBD for special educ</w:t>
      </w:r>
      <w:r w:rsidR="00CE65E2">
        <w:rPr>
          <w:rFonts w:asciiTheme="minorHAnsi" w:hAnsiTheme="minorHAnsi" w:cstheme="minorHAnsi"/>
          <w:sz w:val="28"/>
          <w:szCs w:val="28"/>
          <w:lang w:val="en-GB"/>
        </w:rPr>
        <w:t>ational provision.  Farrell (</w:t>
      </w:r>
      <w:r w:rsidR="00E922AA" w:rsidRPr="005344FA">
        <w:rPr>
          <w:rFonts w:asciiTheme="minorHAnsi" w:hAnsiTheme="minorHAnsi" w:cstheme="minorHAnsi"/>
          <w:sz w:val="28"/>
          <w:szCs w:val="28"/>
          <w:lang w:val="en-GB"/>
        </w:rPr>
        <w:t>1995</w:t>
      </w:r>
      <w:r w:rsidR="00CE65E2">
        <w:rPr>
          <w:rFonts w:asciiTheme="minorHAnsi" w:hAnsiTheme="minorHAnsi" w:cstheme="minorHAnsi"/>
          <w:sz w:val="28"/>
          <w:szCs w:val="28"/>
          <w:lang w:val="en-GB"/>
        </w:rPr>
        <w:t xml:space="preserve">) </w:t>
      </w:r>
      <w:r w:rsidR="0066461B" w:rsidRPr="005344FA">
        <w:rPr>
          <w:rFonts w:asciiTheme="minorHAnsi" w:hAnsiTheme="minorHAnsi" w:cstheme="minorHAnsi"/>
          <w:sz w:val="28"/>
          <w:szCs w:val="28"/>
          <w:lang w:val="en-GB"/>
        </w:rPr>
        <w:t>states</w:t>
      </w:r>
      <w:r>
        <w:rPr>
          <w:rFonts w:asciiTheme="minorHAnsi" w:hAnsiTheme="minorHAnsi" w:cstheme="minorHAnsi"/>
          <w:sz w:val="28"/>
          <w:szCs w:val="28"/>
          <w:lang w:val="en-GB"/>
        </w:rPr>
        <w:t xml:space="preserve">- </w:t>
      </w:r>
    </w:p>
    <w:p w:rsidR="00277CB7" w:rsidRPr="00D21410" w:rsidRDefault="00277CB7" w:rsidP="00CE65E2">
      <w:pPr>
        <w:pStyle w:val="Body"/>
        <w:spacing w:line="360" w:lineRule="auto"/>
        <w:jc w:val="both"/>
        <w:rPr>
          <w:rFonts w:asciiTheme="minorHAnsi" w:hAnsiTheme="minorHAnsi" w:cstheme="minorHAnsi"/>
          <w:sz w:val="12"/>
          <w:szCs w:val="28"/>
          <w:lang w:val="en-GB"/>
        </w:rPr>
      </w:pPr>
    </w:p>
    <w:p w:rsidR="00277CB7" w:rsidRPr="00CE65E2" w:rsidRDefault="00277CB7" w:rsidP="00CE65E2">
      <w:pPr>
        <w:pStyle w:val="Quote"/>
        <w:ind w:left="360" w:right="386"/>
        <w:jc w:val="both"/>
        <w:rPr>
          <w:i w:val="0"/>
          <w:sz w:val="28"/>
          <w:szCs w:val="28"/>
        </w:rPr>
      </w:pPr>
      <w:r w:rsidRPr="00CE65E2">
        <w:rPr>
          <w:i w:val="0"/>
          <w:sz w:val="28"/>
          <w:szCs w:val="28"/>
        </w:rPr>
        <w:t>“L</w:t>
      </w:r>
      <w:r w:rsidR="00916C01" w:rsidRPr="00CE65E2">
        <w:rPr>
          <w:i w:val="0"/>
          <w:sz w:val="28"/>
          <w:szCs w:val="28"/>
        </w:rPr>
        <w:t>egislation has introduced</w:t>
      </w:r>
      <w:r w:rsidR="0066461B" w:rsidRPr="00CE65E2">
        <w:rPr>
          <w:i w:val="0"/>
          <w:sz w:val="28"/>
          <w:szCs w:val="28"/>
        </w:rPr>
        <w:t xml:space="preserve"> a 'market led' philosophy in which schools compete with each other for children, where exam results are published and where 'excellence</w:t>
      </w:r>
      <w:r w:rsidRPr="00CE65E2">
        <w:rPr>
          <w:i w:val="0"/>
          <w:sz w:val="28"/>
          <w:szCs w:val="28"/>
        </w:rPr>
        <w:t>’</w:t>
      </w:r>
      <w:r w:rsidR="0066461B" w:rsidRPr="00CE65E2">
        <w:rPr>
          <w:i w:val="0"/>
          <w:sz w:val="28"/>
          <w:szCs w:val="28"/>
        </w:rPr>
        <w:t xml:space="preserve"> in education is measured solely in terms of academic criteria</w:t>
      </w:r>
      <w:r w:rsidRPr="00CE65E2">
        <w:rPr>
          <w:i w:val="0"/>
          <w:sz w:val="28"/>
          <w:szCs w:val="28"/>
        </w:rPr>
        <w:t>”</w:t>
      </w:r>
      <w:r w:rsidR="00CE65E2" w:rsidRPr="00CE65E2">
        <w:rPr>
          <w:i w:val="0"/>
          <w:sz w:val="28"/>
          <w:szCs w:val="28"/>
        </w:rPr>
        <w:t xml:space="preserve"> (p.1)</w:t>
      </w:r>
      <w:r w:rsidR="0066461B" w:rsidRPr="00CE65E2">
        <w:rPr>
          <w:i w:val="0"/>
          <w:sz w:val="28"/>
          <w:szCs w:val="28"/>
        </w:rPr>
        <w:t>.</w:t>
      </w:r>
      <w:r w:rsidR="00346A28" w:rsidRPr="00CE65E2">
        <w:rPr>
          <w:i w:val="0"/>
          <w:sz w:val="28"/>
          <w:szCs w:val="28"/>
        </w:rPr>
        <w:t xml:space="preserve">  </w:t>
      </w:r>
    </w:p>
    <w:p w:rsidR="00277CB7" w:rsidRPr="00D21410" w:rsidRDefault="00277CB7" w:rsidP="00CE65E2">
      <w:pPr>
        <w:pStyle w:val="Body"/>
        <w:spacing w:line="360" w:lineRule="auto"/>
        <w:jc w:val="both"/>
        <w:rPr>
          <w:rFonts w:asciiTheme="minorHAnsi" w:hAnsiTheme="minorHAnsi" w:cstheme="minorHAnsi"/>
          <w:sz w:val="12"/>
          <w:szCs w:val="28"/>
          <w:lang w:val="en-GB"/>
        </w:rPr>
      </w:pPr>
    </w:p>
    <w:p w:rsidR="0066461B" w:rsidRPr="005344FA" w:rsidRDefault="00346A28"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Within Neath Port Talbot the number of pupils being referred to access additional support has increased</w:t>
      </w:r>
      <w:r w:rsidR="008D18C6" w:rsidRPr="005344FA">
        <w:rPr>
          <w:rFonts w:asciiTheme="minorHAnsi" w:hAnsiTheme="minorHAnsi" w:cstheme="minorHAnsi"/>
          <w:sz w:val="28"/>
          <w:szCs w:val="28"/>
          <w:lang w:val="en-GB"/>
        </w:rPr>
        <w:t xml:space="preserve"> this has been s</w:t>
      </w:r>
      <w:r w:rsidR="00F23451" w:rsidRPr="005344FA">
        <w:rPr>
          <w:rFonts w:asciiTheme="minorHAnsi" w:hAnsiTheme="minorHAnsi" w:cstheme="minorHAnsi"/>
          <w:sz w:val="28"/>
          <w:szCs w:val="28"/>
          <w:lang w:val="en-GB"/>
        </w:rPr>
        <w:t>hown from data collated by the local a</w:t>
      </w:r>
      <w:r w:rsidR="008D18C6" w:rsidRPr="005344FA">
        <w:rPr>
          <w:rFonts w:asciiTheme="minorHAnsi" w:hAnsiTheme="minorHAnsi" w:cstheme="minorHAnsi"/>
          <w:sz w:val="28"/>
          <w:szCs w:val="28"/>
          <w:lang w:val="en-GB"/>
        </w:rPr>
        <w:t>ut</w:t>
      </w:r>
      <w:r w:rsidR="00F23451" w:rsidRPr="005344FA">
        <w:rPr>
          <w:rFonts w:asciiTheme="minorHAnsi" w:hAnsiTheme="minorHAnsi" w:cstheme="minorHAnsi"/>
          <w:sz w:val="28"/>
          <w:szCs w:val="28"/>
          <w:lang w:val="en-GB"/>
        </w:rPr>
        <w:t>h</w:t>
      </w:r>
      <w:r w:rsidR="008D18C6" w:rsidRPr="005344FA">
        <w:rPr>
          <w:rFonts w:asciiTheme="minorHAnsi" w:hAnsiTheme="minorHAnsi" w:cstheme="minorHAnsi"/>
          <w:sz w:val="28"/>
          <w:szCs w:val="28"/>
          <w:lang w:val="en-GB"/>
        </w:rPr>
        <w:t>ority and presented in A</w:t>
      </w:r>
      <w:r w:rsidR="00F23451" w:rsidRPr="005344FA">
        <w:rPr>
          <w:rFonts w:asciiTheme="minorHAnsi" w:hAnsiTheme="minorHAnsi" w:cstheme="minorHAnsi"/>
          <w:sz w:val="28"/>
          <w:szCs w:val="28"/>
          <w:lang w:val="en-GB"/>
        </w:rPr>
        <w:t xml:space="preserve">dditional </w:t>
      </w:r>
      <w:r w:rsidR="008D18C6" w:rsidRPr="005344FA">
        <w:rPr>
          <w:rFonts w:asciiTheme="minorHAnsi" w:hAnsiTheme="minorHAnsi" w:cstheme="minorHAnsi"/>
          <w:sz w:val="28"/>
          <w:szCs w:val="28"/>
          <w:lang w:val="en-GB"/>
        </w:rPr>
        <w:t>L</w:t>
      </w:r>
      <w:r w:rsidR="00F23451" w:rsidRPr="005344FA">
        <w:rPr>
          <w:rFonts w:asciiTheme="minorHAnsi" w:hAnsiTheme="minorHAnsi" w:cstheme="minorHAnsi"/>
          <w:sz w:val="28"/>
          <w:szCs w:val="28"/>
          <w:lang w:val="en-GB"/>
        </w:rPr>
        <w:t xml:space="preserve">earning </w:t>
      </w:r>
      <w:r w:rsidR="008D18C6" w:rsidRPr="005344FA">
        <w:rPr>
          <w:rFonts w:asciiTheme="minorHAnsi" w:hAnsiTheme="minorHAnsi" w:cstheme="minorHAnsi"/>
          <w:sz w:val="28"/>
          <w:szCs w:val="28"/>
          <w:lang w:val="en-GB"/>
        </w:rPr>
        <w:t>N</w:t>
      </w:r>
      <w:r w:rsidR="00F23451" w:rsidRPr="005344FA">
        <w:rPr>
          <w:rFonts w:asciiTheme="minorHAnsi" w:hAnsiTheme="minorHAnsi" w:cstheme="minorHAnsi"/>
          <w:sz w:val="28"/>
          <w:szCs w:val="28"/>
          <w:lang w:val="en-GB"/>
        </w:rPr>
        <w:t>eeds Coordinators (</w:t>
      </w:r>
      <w:proofErr w:type="spellStart"/>
      <w:r w:rsidR="00F23451" w:rsidRPr="005344FA">
        <w:rPr>
          <w:rFonts w:asciiTheme="minorHAnsi" w:hAnsiTheme="minorHAnsi" w:cstheme="minorHAnsi"/>
          <w:sz w:val="28"/>
          <w:szCs w:val="28"/>
          <w:lang w:val="en-GB"/>
        </w:rPr>
        <w:t>ALN</w:t>
      </w:r>
      <w:r w:rsidR="008D18C6" w:rsidRPr="005344FA">
        <w:rPr>
          <w:rFonts w:asciiTheme="minorHAnsi" w:hAnsiTheme="minorHAnsi" w:cstheme="minorHAnsi"/>
          <w:sz w:val="28"/>
          <w:szCs w:val="28"/>
          <w:lang w:val="en-GB"/>
        </w:rPr>
        <w:t>Co</w:t>
      </w:r>
      <w:proofErr w:type="spellEnd"/>
      <w:r w:rsidR="00F23451" w:rsidRPr="005344FA">
        <w:rPr>
          <w:rFonts w:asciiTheme="minorHAnsi" w:hAnsiTheme="minorHAnsi" w:cstheme="minorHAnsi"/>
          <w:sz w:val="28"/>
          <w:szCs w:val="28"/>
          <w:lang w:val="en-GB"/>
        </w:rPr>
        <w:t>)</w:t>
      </w:r>
      <w:r w:rsidR="008D18C6" w:rsidRPr="005344FA">
        <w:rPr>
          <w:rFonts w:asciiTheme="minorHAnsi" w:hAnsiTheme="minorHAnsi" w:cstheme="minorHAnsi"/>
          <w:sz w:val="28"/>
          <w:szCs w:val="28"/>
          <w:lang w:val="en-GB"/>
        </w:rPr>
        <w:t xml:space="preserve"> training meetings</w:t>
      </w:r>
      <w:r w:rsidR="00F23451" w:rsidRPr="005344FA">
        <w:rPr>
          <w:rFonts w:asciiTheme="minorHAnsi" w:hAnsiTheme="minorHAnsi" w:cstheme="minorHAnsi"/>
          <w:sz w:val="28"/>
          <w:szCs w:val="28"/>
          <w:lang w:val="en-GB"/>
        </w:rPr>
        <w:t xml:space="preserve">.  This has been </w:t>
      </w:r>
      <w:r w:rsidR="00277CB7">
        <w:rPr>
          <w:rFonts w:asciiTheme="minorHAnsi" w:hAnsiTheme="minorHAnsi" w:cstheme="minorHAnsi"/>
          <w:sz w:val="28"/>
          <w:szCs w:val="28"/>
          <w:lang w:val="en-GB"/>
        </w:rPr>
        <w:t>reflected in the</w:t>
      </w:r>
      <w:r w:rsidRPr="005344FA">
        <w:rPr>
          <w:rFonts w:asciiTheme="minorHAnsi" w:hAnsiTheme="minorHAnsi" w:cstheme="minorHAnsi"/>
          <w:sz w:val="28"/>
          <w:szCs w:val="28"/>
          <w:lang w:val="en-GB"/>
        </w:rPr>
        <w:t xml:space="preserve"> </w:t>
      </w:r>
      <w:r w:rsidR="00F23451" w:rsidRPr="005344FA">
        <w:rPr>
          <w:rFonts w:asciiTheme="minorHAnsi" w:hAnsiTheme="minorHAnsi" w:cstheme="minorHAnsi"/>
          <w:sz w:val="28"/>
          <w:szCs w:val="28"/>
          <w:lang w:val="en-GB"/>
        </w:rPr>
        <w:t xml:space="preserve">increased number </w:t>
      </w:r>
      <w:r w:rsidRPr="005344FA">
        <w:rPr>
          <w:rFonts w:asciiTheme="minorHAnsi" w:hAnsiTheme="minorHAnsi" w:cstheme="minorHAnsi"/>
          <w:sz w:val="28"/>
          <w:szCs w:val="28"/>
          <w:lang w:val="en-GB"/>
        </w:rPr>
        <w:t xml:space="preserve">of </w:t>
      </w:r>
      <w:r w:rsidRPr="005344FA">
        <w:rPr>
          <w:rFonts w:asciiTheme="minorHAnsi" w:hAnsiTheme="minorHAnsi" w:cstheme="minorHAnsi"/>
          <w:sz w:val="28"/>
          <w:szCs w:val="28"/>
          <w:lang w:val="en-GB"/>
        </w:rPr>
        <w:lastRenderedPageBreak/>
        <w:t xml:space="preserve">training courses that are now available </w:t>
      </w:r>
      <w:r w:rsidR="00F23451" w:rsidRPr="005344FA">
        <w:rPr>
          <w:rFonts w:asciiTheme="minorHAnsi" w:hAnsiTheme="minorHAnsi" w:cstheme="minorHAnsi"/>
          <w:sz w:val="28"/>
          <w:szCs w:val="28"/>
          <w:lang w:val="en-GB"/>
        </w:rPr>
        <w:t xml:space="preserve">within the local authority </w:t>
      </w:r>
      <w:r w:rsidRPr="005344FA">
        <w:rPr>
          <w:rFonts w:asciiTheme="minorHAnsi" w:hAnsiTheme="minorHAnsi" w:cstheme="minorHAnsi"/>
          <w:sz w:val="28"/>
          <w:szCs w:val="28"/>
          <w:lang w:val="en-GB"/>
        </w:rPr>
        <w:t xml:space="preserve">which are designed to improve skills in understanding </w:t>
      </w:r>
      <w:r w:rsidR="00ED0CD3" w:rsidRPr="005344FA">
        <w:rPr>
          <w:rFonts w:asciiTheme="minorHAnsi" w:hAnsiTheme="minorHAnsi" w:cstheme="minorHAnsi"/>
          <w:sz w:val="28"/>
          <w:szCs w:val="28"/>
          <w:lang w:val="en-GB"/>
        </w:rPr>
        <w:t>the possible causes of emotional and behavioural difficulties,</w:t>
      </w:r>
      <w:r w:rsidR="00F23451" w:rsidRPr="005344FA">
        <w:rPr>
          <w:rFonts w:asciiTheme="minorHAnsi" w:hAnsiTheme="minorHAnsi" w:cstheme="minorHAnsi"/>
          <w:sz w:val="28"/>
          <w:szCs w:val="28"/>
          <w:lang w:val="en-GB"/>
        </w:rPr>
        <w:t xml:space="preserve"> such as the home environment.  </w:t>
      </w:r>
    </w:p>
    <w:p w:rsidR="0066461B" w:rsidRPr="00D21410" w:rsidRDefault="0066461B" w:rsidP="00CE65E2">
      <w:pPr>
        <w:pStyle w:val="Body"/>
        <w:spacing w:line="360" w:lineRule="auto"/>
        <w:jc w:val="both"/>
        <w:rPr>
          <w:rFonts w:asciiTheme="minorHAnsi" w:hAnsiTheme="minorHAnsi" w:cstheme="minorHAnsi"/>
          <w:sz w:val="12"/>
          <w:szCs w:val="28"/>
          <w:lang w:val="en-GB"/>
        </w:rPr>
      </w:pPr>
    </w:p>
    <w:p w:rsidR="00EF3EB8" w:rsidRPr="005620AB" w:rsidRDefault="005620AB" w:rsidP="005620AB">
      <w:pPr>
        <w:pStyle w:val="Quote"/>
        <w:ind w:left="360" w:right="386" w:hanging="360"/>
        <w:jc w:val="both"/>
        <w:rPr>
          <w:i w:val="0"/>
          <w:sz w:val="28"/>
          <w:szCs w:val="28"/>
        </w:rPr>
      </w:pPr>
      <w:r>
        <w:rPr>
          <w:i w:val="0"/>
          <w:sz w:val="28"/>
          <w:szCs w:val="28"/>
        </w:rPr>
        <w:t xml:space="preserve">     </w:t>
      </w:r>
      <w:r w:rsidR="00EF3EB8" w:rsidRPr="005620AB">
        <w:rPr>
          <w:i w:val="0"/>
          <w:sz w:val="28"/>
          <w:szCs w:val="28"/>
        </w:rPr>
        <w:t>“</w:t>
      </w:r>
      <w:r w:rsidR="0066461B" w:rsidRPr="005620AB">
        <w:rPr>
          <w:i w:val="0"/>
          <w:sz w:val="28"/>
          <w:szCs w:val="28"/>
        </w:rPr>
        <w:t>When discussing the causes of emotional and behavioural difficulties it is important to recognise that there is likely to be a number of interrelated factors to consider</w:t>
      </w:r>
      <w:r w:rsidR="00EF3EB8" w:rsidRPr="005620AB">
        <w:rPr>
          <w:i w:val="0"/>
          <w:sz w:val="28"/>
          <w:szCs w:val="28"/>
        </w:rPr>
        <w:t>”</w:t>
      </w:r>
      <w:r w:rsidR="0066461B" w:rsidRPr="005620AB">
        <w:rPr>
          <w:i w:val="0"/>
          <w:sz w:val="28"/>
          <w:szCs w:val="28"/>
        </w:rPr>
        <w:t xml:space="preserve"> </w:t>
      </w:r>
      <w:r w:rsidR="00F23451" w:rsidRPr="005620AB">
        <w:rPr>
          <w:i w:val="0"/>
          <w:sz w:val="28"/>
          <w:szCs w:val="28"/>
        </w:rPr>
        <w:t>(</w:t>
      </w:r>
      <w:r w:rsidR="0066461B" w:rsidRPr="005620AB">
        <w:rPr>
          <w:i w:val="0"/>
          <w:sz w:val="28"/>
          <w:szCs w:val="28"/>
        </w:rPr>
        <w:t>Farrell</w:t>
      </w:r>
      <w:r w:rsidR="00EF3EB8" w:rsidRPr="005620AB">
        <w:rPr>
          <w:i w:val="0"/>
          <w:sz w:val="28"/>
          <w:szCs w:val="28"/>
        </w:rPr>
        <w:t>,</w:t>
      </w:r>
      <w:r w:rsidR="0066461B" w:rsidRPr="005620AB">
        <w:rPr>
          <w:i w:val="0"/>
          <w:sz w:val="28"/>
          <w:szCs w:val="28"/>
        </w:rPr>
        <w:t xml:space="preserve"> 1995 p</w:t>
      </w:r>
      <w:r w:rsidR="00EF3EB8" w:rsidRPr="005620AB">
        <w:rPr>
          <w:i w:val="0"/>
          <w:sz w:val="28"/>
          <w:szCs w:val="28"/>
        </w:rPr>
        <w:t>.</w:t>
      </w:r>
      <w:r w:rsidR="0066461B" w:rsidRPr="005620AB">
        <w:rPr>
          <w:i w:val="0"/>
          <w:sz w:val="28"/>
          <w:szCs w:val="28"/>
        </w:rPr>
        <w:t>3</w:t>
      </w:r>
      <w:r w:rsidR="00F23451" w:rsidRPr="005620AB">
        <w:rPr>
          <w:i w:val="0"/>
          <w:sz w:val="28"/>
          <w:szCs w:val="28"/>
        </w:rPr>
        <w:t>)</w:t>
      </w:r>
      <w:r w:rsidR="0066461B" w:rsidRPr="005620AB">
        <w:rPr>
          <w:i w:val="0"/>
          <w:sz w:val="28"/>
          <w:szCs w:val="28"/>
        </w:rPr>
        <w:t xml:space="preserve">.  </w:t>
      </w:r>
    </w:p>
    <w:p w:rsidR="00EF3EB8" w:rsidRPr="00D21410" w:rsidRDefault="00EF3EB8" w:rsidP="00CE65E2">
      <w:pPr>
        <w:pStyle w:val="Body"/>
        <w:spacing w:line="360" w:lineRule="auto"/>
        <w:jc w:val="both"/>
        <w:rPr>
          <w:rFonts w:asciiTheme="minorHAnsi" w:hAnsiTheme="minorHAnsi" w:cstheme="minorHAnsi"/>
          <w:sz w:val="12"/>
          <w:szCs w:val="28"/>
          <w:lang w:val="en-GB"/>
        </w:rPr>
      </w:pPr>
    </w:p>
    <w:p w:rsidR="00EF3EB8"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Cooper</w:t>
      </w:r>
      <w:r w:rsidR="0059277A">
        <w:rPr>
          <w:rFonts w:asciiTheme="minorHAnsi" w:hAnsiTheme="minorHAnsi" w:cstheme="minorHAnsi"/>
          <w:sz w:val="28"/>
          <w:szCs w:val="28"/>
          <w:lang w:val="en-GB"/>
        </w:rPr>
        <w:t xml:space="preserve"> (1993) </w:t>
      </w:r>
      <w:r w:rsidRPr="005344FA">
        <w:rPr>
          <w:rFonts w:asciiTheme="minorHAnsi" w:hAnsiTheme="minorHAnsi" w:cstheme="minorHAnsi"/>
          <w:sz w:val="28"/>
          <w:szCs w:val="28"/>
          <w:lang w:val="en-GB"/>
        </w:rPr>
        <w:t>suggests that problem behavi</w:t>
      </w:r>
      <w:r w:rsidR="00EF3EB8">
        <w:rPr>
          <w:rFonts w:asciiTheme="minorHAnsi" w:hAnsiTheme="minorHAnsi" w:cstheme="minorHAnsi"/>
          <w:sz w:val="28"/>
          <w:szCs w:val="28"/>
          <w:lang w:val="en-GB"/>
        </w:rPr>
        <w:t xml:space="preserve">ours are a result of a complex </w:t>
      </w:r>
      <w:r w:rsidRPr="005344FA">
        <w:rPr>
          <w:rFonts w:asciiTheme="minorHAnsi" w:hAnsiTheme="minorHAnsi" w:cstheme="minorHAnsi"/>
          <w:sz w:val="28"/>
          <w:szCs w:val="28"/>
          <w:lang w:val="en-GB"/>
        </w:rPr>
        <w:t>interaction between contextual factors and aspects which the individ</w:t>
      </w:r>
      <w:r w:rsidR="00BD343A" w:rsidRPr="005344FA">
        <w:rPr>
          <w:rFonts w:asciiTheme="minorHAnsi" w:hAnsiTheme="minorHAnsi" w:cstheme="minorHAnsi"/>
          <w:sz w:val="28"/>
          <w:szCs w:val="28"/>
          <w:lang w:val="en-GB"/>
        </w:rPr>
        <w:t>ual brings to the situation.</w:t>
      </w:r>
      <w:r w:rsidRPr="005344FA">
        <w:rPr>
          <w:rFonts w:asciiTheme="minorHAnsi" w:hAnsiTheme="minorHAnsi" w:cstheme="minorHAnsi"/>
          <w:sz w:val="28"/>
          <w:szCs w:val="28"/>
          <w:lang w:val="en-GB"/>
        </w:rPr>
        <w:t xml:space="preserve">  In particular the home environment and the school can play a large part in shaping the social and emotional adjustment of children. H</w:t>
      </w:r>
      <w:r w:rsidR="0059277A">
        <w:rPr>
          <w:rFonts w:asciiTheme="minorHAnsi" w:hAnsiTheme="minorHAnsi" w:cstheme="minorHAnsi"/>
          <w:sz w:val="28"/>
          <w:szCs w:val="28"/>
          <w:lang w:val="en-GB"/>
        </w:rPr>
        <w:t>owever cooper, smith and Upton (</w:t>
      </w:r>
      <w:r w:rsidR="007B1EAE" w:rsidRPr="005344FA">
        <w:rPr>
          <w:rFonts w:asciiTheme="minorHAnsi" w:hAnsiTheme="minorHAnsi" w:cstheme="minorHAnsi"/>
          <w:sz w:val="28"/>
          <w:szCs w:val="28"/>
          <w:lang w:val="en-GB"/>
        </w:rPr>
        <w:t>1995</w:t>
      </w:r>
      <w:r w:rsidR="0059277A">
        <w:rPr>
          <w:rFonts w:asciiTheme="minorHAnsi" w:hAnsiTheme="minorHAnsi" w:cstheme="minorHAnsi"/>
          <w:sz w:val="28"/>
          <w:szCs w:val="28"/>
          <w:lang w:val="en-GB"/>
        </w:rPr>
        <w:t xml:space="preserve">) </w:t>
      </w:r>
      <w:r w:rsidRPr="005344FA">
        <w:rPr>
          <w:rFonts w:asciiTheme="minorHAnsi" w:hAnsiTheme="minorHAnsi" w:cstheme="minorHAnsi"/>
          <w:sz w:val="28"/>
          <w:szCs w:val="28"/>
          <w:lang w:val="en-GB"/>
        </w:rPr>
        <w:t xml:space="preserve">state </w:t>
      </w:r>
      <w:r w:rsidR="0059277A">
        <w:rPr>
          <w:rFonts w:asciiTheme="minorHAnsi" w:hAnsiTheme="minorHAnsi" w:cstheme="minorHAnsi"/>
          <w:sz w:val="28"/>
          <w:szCs w:val="28"/>
          <w:lang w:val="en-GB"/>
        </w:rPr>
        <w:t>-</w:t>
      </w:r>
    </w:p>
    <w:p w:rsidR="00EF3EB8" w:rsidRPr="00D21410" w:rsidRDefault="00EF3EB8" w:rsidP="00CE65E2">
      <w:pPr>
        <w:pStyle w:val="Body"/>
        <w:spacing w:line="360" w:lineRule="auto"/>
        <w:jc w:val="both"/>
        <w:rPr>
          <w:rFonts w:asciiTheme="minorHAnsi" w:hAnsiTheme="minorHAnsi" w:cstheme="minorHAnsi"/>
          <w:sz w:val="12"/>
          <w:szCs w:val="28"/>
          <w:lang w:val="en-GB"/>
        </w:rPr>
      </w:pPr>
    </w:p>
    <w:p w:rsidR="00EF3EB8" w:rsidRPr="00D47F81" w:rsidRDefault="00EF3EB8" w:rsidP="00D47F81">
      <w:pPr>
        <w:pStyle w:val="Quote"/>
        <w:ind w:left="360" w:right="386"/>
        <w:jc w:val="both"/>
        <w:rPr>
          <w:i w:val="0"/>
          <w:sz w:val="28"/>
          <w:szCs w:val="28"/>
        </w:rPr>
      </w:pPr>
      <w:r w:rsidRPr="00D47F81">
        <w:rPr>
          <w:i w:val="0"/>
          <w:sz w:val="28"/>
          <w:szCs w:val="28"/>
        </w:rPr>
        <w:t>“U</w:t>
      </w:r>
      <w:r w:rsidR="00631618" w:rsidRPr="00D47F81">
        <w:rPr>
          <w:i w:val="0"/>
          <w:sz w:val="28"/>
          <w:szCs w:val="28"/>
        </w:rPr>
        <w:t>ntil</w:t>
      </w:r>
      <w:r w:rsidR="0066461B" w:rsidRPr="00D47F81">
        <w:rPr>
          <w:i w:val="0"/>
          <w:sz w:val="28"/>
          <w:szCs w:val="28"/>
        </w:rPr>
        <w:t xml:space="preserve"> very recently, the emphasis in attempts to understand the incidence of behaviour problems has been almost too heavily focused on matters of individual and family pathology with little attention being given to the extent to which schools may exacerbate, and sometimes actually cause, behaviour problems</w:t>
      </w:r>
      <w:r w:rsidRPr="00D47F81">
        <w:rPr>
          <w:i w:val="0"/>
          <w:sz w:val="28"/>
          <w:szCs w:val="28"/>
        </w:rPr>
        <w:t>”</w:t>
      </w:r>
      <w:r w:rsidR="0059277A" w:rsidRPr="00D47F81">
        <w:rPr>
          <w:i w:val="0"/>
          <w:sz w:val="28"/>
          <w:szCs w:val="28"/>
        </w:rPr>
        <w:t xml:space="preserve"> (p.19)</w:t>
      </w:r>
      <w:r w:rsidR="0066461B" w:rsidRPr="00D47F81">
        <w:rPr>
          <w:i w:val="0"/>
          <w:sz w:val="28"/>
          <w:szCs w:val="28"/>
        </w:rPr>
        <w:t>.</w:t>
      </w:r>
    </w:p>
    <w:p w:rsidR="00EF3EB8" w:rsidRPr="00D21410" w:rsidRDefault="00EF3EB8" w:rsidP="00CE65E2">
      <w:pPr>
        <w:pStyle w:val="Body"/>
        <w:spacing w:line="360" w:lineRule="auto"/>
        <w:jc w:val="both"/>
        <w:rPr>
          <w:rFonts w:asciiTheme="minorHAnsi" w:hAnsiTheme="minorHAnsi" w:cstheme="minorHAnsi"/>
          <w:sz w:val="12"/>
          <w:szCs w:val="28"/>
          <w:lang w:val="en-GB"/>
        </w:rPr>
      </w:pPr>
    </w:p>
    <w:p w:rsidR="00226FD4"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 xml:space="preserve">Studies by Reynolds and </w:t>
      </w:r>
      <w:proofErr w:type="spellStart"/>
      <w:r w:rsidRPr="005344FA">
        <w:rPr>
          <w:rFonts w:asciiTheme="minorHAnsi" w:hAnsiTheme="minorHAnsi" w:cstheme="minorHAnsi"/>
          <w:sz w:val="28"/>
          <w:szCs w:val="28"/>
          <w:lang w:val="en-GB"/>
        </w:rPr>
        <w:t>Murgatr</w:t>
      </w:r>
      <w:r w:rsidR="00616BC4">
        <w:rPr>
          <w:rFonts w:asciiTheme="minorHAnsi" w:hAnsiTheme="minorHAnsi" w:cstheme="minorHAnsi"/>
          <w:sz w:val="28"/>
          <w:szCs w:val="28"/>
          <w:lang w:val="en-GB"/>
        </w:rPr>
        <w:t>oyd</w:t>
      </w:r>
      <w:proofErr w:type="spellEnd"/>
      <w:r w:rsidR="00616BC4">
        <w:rPr>
          <w:rFonts w:asciiTheme="minorHAnsi" w:hAnsiTheme="minorHAnsi" w:cstheme="minorHAnsi"/>
          <w:sz w:val="28"/>
          <w:szCs w:val="28"/>
          <w:lang w:val="en-GB"/>
        </w:rPr>
        <w:t xml:space="preserve"> (</w:t>
      </w:r>
      <w:r w:rsidR="00EF3EB8">
        <w:rPr>
          <w:rFonts w:asciiTheme="minorHAnsi" w:hAnsiTheme="minorHAnsi" w:cstheme="minorHAnsi"/>
          <w:sz w:val="28"/>
          <w:szCs w:val="28"/>
          <w:lang w:val="en-GB"/>
        </w:rPr>
        <w:t>1974</w:t>
      </w:r>
      <w:r w:rsidR="00616BC4">
        <w:rPr>
          <w:rFonts w:asciiTheme="minorHAnsi" w:hAnsiTheme="minorHAnsi" w:cstheme="minorHAnsi"/>
          <w:sz w:val="28"/>
          <w:szCs w:val="28"/>
          <w:lang w:val="en-GB"/>
        </w:rPr>
        <w:t>), Rutter et al.</w:t>
      </w:r>
      <w:r w:rsidR="00EF3EB8">
        <w:rPr>
          <w:rFonts w:asciiTheme="minorHAnsi" w:hAnsiTheme="minorHAnsi" w:cstheme="minorHAnsi"/>
          <w:sz w:val="28"/>
          <w:szCs w:val="28"/>
          <w:lang w:val="en-GB"/>
        </w:rPr>
        <w:t xml:space="preserve"> </w:t>
      </w:r>
      <w:r w:rsidR="00616BC4">
        <w:rPr>
          <w:rFonts w:asciiTheme="minorHAnsi" w:hAnsiTheme="minorHAnsi" w:cstheme="minorHAnsi"/>
          <w:sz w:val="28"/>
          <w:szCs w:val="28"/>
          <w:lang w:val="en-GB"/>
        </w:rPr>
        <w:t>(</w:t>
      </w:r>
      <w:r w:rsidR="00EF3EB8">
        <w:rPr>
          <w:rFonts w:asciiTheme="minorHAnsi" w:hAnsiTheme="minorHAnsi" w:cstheme="minorHAnsi"/>
          <w:sz w:val="28"/>
          <w:szCs w:val="28"/>
          <w:lang w:val="en-GB"/>
        </w:rPr>
        <w:t>1979</w:t>
      </w:r>
      <w:r w:rsidR="00616BC4">
        <w:rPr>
          <w:rFonts w:asciiTheme="minorHAnsi" w:hAnsiTheme="minorHAnsi" w:cstheme="minorHAnsi"/>
          <w:sz w:val="28"/>
          <w:szCs w:val="28"/>
          <w:lang w:val="en-GB"/>
        </w:rPr>
        <w:t>)</w:t>
      </w:r>
      <w:r w:rsidR="00EF3EB8">
        <w:rPr>
          <w:rFonts w:asciiTheme="minorHAnsi" w:hAnsiTheme="minorHAnsi" w:cstheme="minorHAnsi"/>
          <w:sz w:val="28"/>
          <w:szCs w:val="28"/>
          <w:lang w:val="en-GB"/>
        </w:rPr>
        <w:t xml:space="preserve"> and </w:t>
      </w:r>
      <w:r w:rsidR="00616BC4">
        <w:rPr>
          <w:rFonts w:asciiTheme="minorHAnsi" w:hAnsiTheme="minorHAnsi" w:cstheme="minorHAnsi"/>
          <w:sz w:val="28"/>
          <w:szCs w:val="28"/>
          <w:lang w:val="en-GB"/>
        </w:rPr>
        <w:t>Mortimore et al.</w:t>
      </w:r>
      <w:r w:rsidRPr="005344FA">
        <w:rPr>
          <w:rFonts w:asciiTheme="minorHAnsi" w:hAnsiTheme="minorHAnsi" w:cstheme="minorHAnsi"/>
          <w:sz w:val="28"/>
          <w:szCs w:val="28"/>
          <w:lang w:val="en-GB"/>
        </w:rPr>
        <w:t xml:space="preserve"> </w:t>
      </w:r>
      <w:r w:rsidR="00616BC4">
        <w:rPr>
          <w:rFonts w:asciiTheme="minorHAnsi" w:hAnsiTheme="minorHAnsi" w:cstheme="minorHAnsi"/>
          <w:sz w:val="28"/>
          <w:szCs w:val="28"/>
          <w:lang w:val="en-GB"/>
        </w:rPr>
        <w:t>(</w:t>
      </w:r>
      <w:r w:rsidRPr="005344FA">
        <w:rPr>
          <w:rFonts w:asciiTheme="minorHAnsi" w:hAnsiTheme="minorHAnsi" w:cstheme="minorHAnsi"/>
          <w:sz w:val="28"/>
          <w:szCs w:val="28"/>
          <w:lang w:val="en-GB"/>
        </w:rPr>
        <w:t>1983</w:t>
      </w:r>
      <w:r w:rsidR="00616BC4">
        <w:rPr>
          <w:rFonts w:asciiTheme="minorHAnsi" w:hAnsiTheme="minorHAnsi" w:cstheme="minorHAnsi"/>
          <w:sz w:val="28"/>
          <w:szCs w:val="28"/>
          <w:lang w:val="en-GB"/>
        </w:rPr>
        <w:t>)</w:t>
      </w:r>
      <w:r w:rsidRPr="005344FA">
        <w:rPr>
          <w:rFonts w:asciiTheme="minorHAnsi" w:hAnsiTheme="minorHAnsi" w:cstheme="minorHAnsi"/>
          <w:sz w:val="28"/>
          <w:szCs w:val="28"/>
          <w:lang w:val="en-GB"/>
        </w:rPr>
        <w:t xml:space="preserve"> highlight how schools and teachers have a profound</w:t>
      </w:r>
      <w:r w:rsidR="00226FD4" w:rsidRPr="005344FA">
        <w:rPr>
          <w:rFonts w:asciiTheme="minorHAnsi" w:hAnsiTheme="minorHAnsi" w:cstheme="minorHAnsi"/>
          <w:sz w:val="28"/>
          <w:szCs w:val="28"/>
          <w:lang w:val="en-GB"/>
        </w:rPr>
        <w:t xml:space="preserve"> influence</w:t>
      </w:r>
      <w:r w:rsidR="00616BC4">
        <w:rPr>
          <w:rFonts w:asciiTheme="minorHAnsi" w:hAnsiTheme="minorHAnsi" w:cstheme="minorHAnsi"/>
          <w:sz w:val="28"/>
          <w:szCs w:val="28"/>
          <w:lang w:val="en-GB"/>
        </w:rPr>
        <w:t xml:space="preserve"> on pupil behaviours.  </w:t>
      </w:r>
      <w:proofErr w:type="spellStart"/>
      <w:r w:rsidR="00616BC4">
        <w:rPr>
          <w:rFonts w:asciiTheme="minorHAnsi" w:hAnsiTheme="minorHAnsi" w:cstheme="minorHAnsi"/>
          <w:sz w:val="28"/>
          <w:szCs w:val="28"/>
          <w:lang w:val="en-GB"/>
        </w:rPr>
        <w:t>Rumbold</w:t>
      </w:r>
      <w:proofErr w:type="spellEnd"/>
      <w:r w:rsidR="00616BC4">
        <w:rPr>
          <w:rFonts w:asciiTheme="minorHAnsi" w:hAnsiTheme="minorHAnsi" w:cstheme="minorHAnsi"/>
          <w:sz w:val="28"/>
          <w:szCs w:val="28"/>
          <w:lang w:val="en-GB"/>
        </w:rPr>
        <w:t xml:space="preserve"> (</w:t>
      </w:r>
      <w:r w:rsidR="00226FD4" w:rsidRPr="005344FA">
        <w:rPr>
          <w:rFonts w:asciiTheme="minorHAnsi" w:hAnsiTheme="minorHAnsi" w:cstheme="minorHAnsi"/>
          <w:sz w:val="28"/>
          <w:szCs w:val="28"/>
          <w:lang w:val="en-GB"/>
        </w:rPr>
        <w:t>1990</w:t>
      </w:r>
      <w:r w:rsidR="00616BC4">
        <w:rPr>
          <w:rFonts w:asciiTheme="minorHAnsi" w:hAnsiTheme="minorHAnsi" w:cstheme="minorHAnsi"/>
          <w:sz w:val="28"/>
          <w:szCs w:val="28"/>
          <w:lang w:val="en-GB"/>
        </w:rPr>
        <w:t>)</w:t>
      </w:r>
      <w:r w:rsidR="00226FD4" w:rsidRPr="005344FA">
        <w:rPr>
          <w:rFonts w:asciiTheme="minorHAnsi" w:hAnsiTheme="minorHAnsi" w:cstheme="minorHAnsi"/>
          <w:sz w:val="28"/>
          <w:szCs w:val="28"/>
          <w:lang w:val="en-GB"/>
        </w:rPr>
        <w:t xml:space="preserve"> argues </w:t>
      </w:r>
      <w:r w:rsidR="00631618" w:rsidRPr="005344FA">
        <w:rPr>
          <w:rFonts w:asciiTheme="minorHAnsi" w:hAnsiTheme="minorHAnsi" w:cstheme="minorHAnsi"/>
          <w:sz w:val="28"/>
          <w:szCs w:val="28"/>
          <w:lang w:val="en-GB"/>
        </w:rPr>
        <w:t>that continuity</w:t>
      </w:r>
      <w:r w:rsidR="00226FD4" w:rsidRPr="005344FA">
        <w:rPr>
          <w:rFonts w:asciiTheme="minorHAnsi" w:hAnsiTheme="minorHAnsi" w:cstheme="minorHAnsi"/>
          <w:sz w:val="28"/>
          <w:szCs w:val="28"/>
          <w:lang w:val="en-GB"/>
        </w:rPr>
        <w:t xml:space="preserve"> occurs when there is an acceptable match of curriculum and approach allowing appropriate progression in children’s learning.  As a Learning Support Centre lead practitioner</w:t>
      </w:r>
      <w:r w:rsidR="00616BC4">
        <w:rPr>
          <w:rFonts w:asciiTheme="minorHAnsi" w:hAnsiTheme="minorHAnsi" w:cstheme="minorHAnsi"/>
          <w:sz w:val="28"/>
          <w:szCs w:val="28"/>
          <w:lang w:val="en-GB"/>
        </w:rPr>
        <w:t xml:space="preserve">, the author </w:t>
      </w:r>
      <w:r w:rsidR="00226FD4" w:rsidRPr="005344FA">
        <w:rPr>
          <w:rFonts w:asciiTheme="minorHAnsi" w:hAnsiTheme="minorHAnsi" w:cstheme="minorHAnsi"/>
          <w:sz w:val="28"/>
          <w:szCs w:val="28"/>
          <w:lang w:val="en-GB"/>
        </w:rPr>
        <w:t>would agree that there has to be a suitable balance of curriculum and support in other highlighted developmental areas for pupils to succeed.</w:t>
      </w:r>
    </w:p>
    <w:p w:rsidR="00C21AB5" w:rsidRPr="00D21410" w:rsidRDefault="00C21AB5" w:rsidP="00CE65E2">
      <w:pPr>
        <w:pStyle w:val="Body"/>
        <w:spacing w:line="360" w:lineRule="auto"/>
        <w:jc w:val="both"/>
        <w:rPr>
          <w:rFonts w:asciiTheme="minorHAnsi" w:hAnsiTheme="minorHAnsi" w:cstheme="minorHAnsi"/>
          <w:sz w:val="12"/>
          <w:szCs w:val="28"/>
          <w:lang w:val="en-GB"/>
        </w:rPr>
      </w:pP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Social, emotional and behavioural difficulties is a term widely used across the social spectrum. While there is still no nationally recognised definition, most agree that its attributes are;</w:t>
      </w:r>
    </w:p>
    <w:p w:rsidR="00FA7E81" w:rsidRPr="00D21410" w:rsidRDefault="00FA7E81" w:rsidP="00CE65E2">
      <w:pPr>
        <w:pStyle w:val="Body"/>
        <w:spacing w:line="360" w:lineRule="auto"/>
        <w:jc w:val="both"/>
        <w:rPr>
          <w:rFonts w:asciiTheme="minorHAnsi" w:hAnsiTheme="minorHAnsi" w:cstheme="minorHAnsi"/>
          <w:sz w:val="12"/>
          <w:szCs w:val="28"/>
          <w:lang w:val="en-GB"/>
        </w:rPr>
      </w:pP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•nature</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•frequency;</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•persistency;</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•severity;</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•abnormality;</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•cumulative effect</w:t>
      </w:r>
    </w:p>
    <w:p w:rsidR="00C21AB5" w:rsidRPr="005344FA" w:rsidRDefault="00FA7E81" w:rsidP="00CE65E2">
      <w:pPr>
        <w:pStyle w:val="Body"/>
        <w:spacing w:line="360" w:lineRule="auto"/>
        <w:jc w:val="both"/>
        <w:rPr>
          <w:rFonts w:asciiTheme="minorHAnsi" w:hAnsiTheme="minorHAnsi" w:cstheme="minorHAnsi"/>
          <w:sz w:val="28"/>
          <w:szCs w:val="28"/>
          <w:lang w:val="en-GB"/>
        </w:rPr>
      </w:pPr>
      <w:r>
        <w:rPr>
          <w:rFonts w:asciiTheme="minorHAnsi" w:hAnsiTheme="minorHAnsi" w:cstheme="minorHAnsi"/>
          <w:sz w:val="28"/>
          <w:szCs w:val="28"/>
          <w:lang w:val="en-GB"/>
        </w:rPr>
        <w:t>(</w:t>
      </w:r>
      <w:proofErr w:type="spellStart"/>
      <w:r>
        <w:rPr>
          <w:rFonts w:asciiTheme="minorHAnsi" w:hAnsiTheme="minorHAnsi" w:cstheme="minorHAnsi"/>
          <w:sz w:val="28"/>
          <w:szCs w:val="28"/>
          <w:lang w:val="en-GB"/>
        </w:rPr>
        <w:t>Powerpoint</w:t>
      </w:r>
      <w:proofErr w:type="spellEnd"/>
      <w:r>
        <w:rPr>
          <w:rFonts w:asciiTheme="minorHAnsi" w:hAnsiTheme="minorHAnsi" w:cstheme="minorHAnsi"/>
          <w:sz w:val="28"/>
          <w:szCs w:val="28"/>
          <w:lang w:val="en-GB"/>
        </w:rPr>
        <w:t xml:space="preserve"> course material, lecture notes)</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 xml:space="preserve">Possible </w:t>
      </w:r>
      <w:r w:rsidR="00631618" w:rsidRPr="005344FA">
        <w:rPr>
          <w:rFonts w:asciiTheme="minorHAnsi" w:hAnsiTheme="minorHAnsi" w:cstheme="minorHAnsi"/>
          <w:sz w:val="28"/>
          <w:szCs w:val="28"/>
          <w:lang w:val="en-GB"/>
        </w:rPr>
        <w:t>environmental</w:t>
      </w:r>
      <w:r w:rsidRPr="005344FA">
        <w:rPr>
          <w:rFonts w:asciiTheme="minorHAnsi" w:hAnsiTheme="minorHAnsi" w:cstheme="minorHAnsi"/>
          <w:sz w:val="28"/>
          <w:szCs w:val="28"/>
          <w:lang w:val="en-GB"/>
        </w:rPr>
        <w:t xml:space="preserve"> causes</w:t>
      </w:r>
      <w:r w:rsidR="00D240CC">
        <w:rPr>
          <w:rFonts w:asciiTheme="minorHAnsi" w:hAnsiTheme="minorHAnsi" w:cstheme="minorHAnsi"/>
          <w:sz w:val="28"/>
          <w:szCs w:val="28"/>
          <w:lang w:val="en-GB"/>
        </w:rPr>
        <w:t xml:space="preserve"> of EBD</w:t>
      </w:r>
      <w:r w:rsidRPr="005344FA">
        <w:rPr>
          <w:rFonts w:asciiTheme="minorHAnsi" w:hAnsiTheme="minorHAnsi" w:cstheme="minorHAnsi"/>
          <w:sz w:val="28"/>
          <w:szCs w:val="28"/>
          <w:lang w:val="en-GB"/>
        </w:rPr>
        <w:t>:</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•School Moves</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•Parental separation</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•Physical Abuse</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 Sexual abuse</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•Physical neglect</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•Emotional Neglect</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•Parental alcohol and substance misuse</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•Parental mental health</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•Domestic Violence</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•Parents incarcerated</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•Bereavement</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•Bullying</w:t>
      </w:r>
    </w:p>
    <w:p w:rsidR="00C21AB5" w:rsidRPr="005344FA" w:rsidRDefault="00C21AB5"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•Poverty</w:t>
      </w:r>
    </w:p>
    <w:p w:rsidR="00D45E36" w:rsidRPr="005344FA" w:rsidRDefault="00C21AB5" w:rsidP="00D45E36">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•Community adversities</w:t>
      </w:r>
      <w:r w:rsidR="00D45E36">
        <w:rPr>
          <w:rFonts w:asciiTheme="minorHAnsi" w:hAnsiTheme="minorHAnsi" w:cstheme="minorHAnsi"/>
          <w:sz w:val="28"/>
          <w:szCs w:val="28"/>
          <w:lang w:val="en-GB"/>
        </w:rPr>
        <w:t xml:space="preserve"> (</w:t>
      </w:r>
      <w:proofErr w:type="spellStart"/>
      <w:r w:rsidR="00D45E36">
        <w:rPr>
          <w:rFonts w:asciiTheme="minorHAnsi" w:hAnsiTheme="minorHAnsi" w:cstheme="minorHAnsi"/>
          <w:sz w:val="28"/>
          <w:szCs w:val="28"/>
          <w:lang w:val="en-GB"/>
        </w:rPr>
        <w:t>Powerpoint</w:t>
      </w:r>
      <w:proofErr w:type="spellEnd"/>
      <w:r w:rsidR="00D45E36">
        <w:rPr>
          <w:rFonts w:asciiTheme="minorHAnsi" w:hAnsiTheme="minorHAnsi" w:cstheme="minorHAnsi"/>
          <w:sz w:val="28"/>
          <w:szCs w:val="28"/>
          <w:lang w:val="en-GB"/>
        </w:rPr>
        <w:t xml:space="preserve"> course material, lecture notes)</w:t>
      </w:r>
    </w:p>
    <w:p w:rsidR="00D45E36" w:rsidRPr="00D21410" w:rsidRDefault="00D45E36" w:rsidP="00CE65E2">
      <w:pPr>
        <w:pStyle w:val="Body"/>
        <w:spacing w:line="360" w:lineRule="auto"/>
        <w:jc w:val="both"/>
        <w:rPr>
          <w:rFonts w:asciiTheme="minorHAnsi" w:hAnsiTheme="minorHAnsi" w:cstheme="minorHAnsi"/>
          <w:sz w:val="12"/>
          <w:szCs w:val="28"/>
          <w:lang w:val="en-GB"/>
        </w:rPr>
      </w:pPr>
    </w:p>
    <w:p w:rsidR="0066461B" w:rsidRPr="005344FA" w:rsidRDefault="00144193"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When looking at the h</w:t>
      </w:r>
      <w:r w:rsidR="00D45E36">
        <w:rPr>
          <w:rFonts w:asciiTheme="minorHAnsi" w:hAnsiTheme="minorHAnsi" w:cstheme="minorHAnsi"/>
          <w:sz w:val="28"/>
          <w:szCs w:val="28"/>
          <w:lang w:val="en-GB"/>
        </w:rPr>
        <w:t>ome environment Cooper (</w:t>
      </w:r>
      <w:r w:rsidR="007B1EAE" w:rsidRPr="005344FA">
        <w:rPr>
          <w:rFonts w:asciiTheme="minorHAnsi" w:hAnsiTheme="minorHAnsi" w:cstheme="minorHAnsi"/>
          <w:sz w:val="28"/>
          <w:szCs w:val="28"/>
          <w:lang w:val="en-GB"/>
        </w:rPr>
        <w:t>1993</w:t>
      </w:r>
      <w:r w:rsidR="00D45E36">
        <w:rPr>
          <w:rFonts w:asciiTheme="minorHAnsi" w:hAnsiTheme="minorHAnsi" w:cstheme="minorHAnsi"/>
          <w:sz w:val="28"/>
          <w:szCs w:val="28"/>
          <w:lang w:val="en-GB"/>
        </w:rPr>
        <w:t>)</w:t>
      </w:r>
      <w:r w:rsidR="0066461B" w:rsidRPr="005344FA">
        <w:rPr>
          <w:rFonts w:asciiTheme="minorHAnsi" w:hAnsiTheme="minorHAnsi" w:cstheme="minorHAnsi"/>
          <w:sz w:val="28"/>
          <w:szCs w:val="28"/>
          <w:lang w:val="en-GB"/>
        </w:rPr>
        <w:t xml:space="preserve"> summarised some of the evidence which shows that children are likely to have experienced:</w:t>
      </w:r>
    </w:p>
    <w:p w:rsidR="0066461B" w:rsidRPr="00D21410" w:rsidRDefault="0066461B" w:rsidP="00CE65E2">
      <w:pPr>
        <w:pStyle w:val="Body"/>
        <w:spacing w:line="360" w:lineRule="auto"/>
        <w:jc w:val="both"/>
        <w:rPr>
          <w:rFonts w:asciiTheme="minorHAnsi" w:hAnsiTheme="minorHAnsi" w:cstheme="minorHAnsi"/>
          <w:sz w:val="12"/>
          <w:szCs w:val="28"/>
          <w:lang w:val="en-GB"/>
        </w:rPr>
      </w:pP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Lack of parental interest in schooling;</w:t>
      </w: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Inconsistent and ineffectual parental discipline;</w:t>
      </w: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lastRenderedPageBreak/>
        <w:t>Lack of overtly displayed parental affection;</w:t>
      </w: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Parental indifference, hostility or rejection;</w:t>
      </w: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Violent displays of temper from the parents;</w:t>
      </w: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Parental use of corporal punishment;</w:t>
      </w: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Parental cruelty or neglect;</w:t>
      </w: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Parental absences;</w:t>
      </w:r>
    </w:p>
    <w:p w:rsidR="0066461B" w:rsidRPr="005344FA" w:rsidRDefault="0066461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Rejecting or violent parents;</w:t>
      </w:r>
    </w:p>
    <w:p w:rsidR="0066461B" w:rsidRPr="00D21410" w:rsidRDefault="0066461B" w:rsidP="00CE65E2">
      <w:pPr>
        <w:pStyle w:val="Body"/>
        <w:spacing w:line="360" w:lineRule="auto"/>
        <w:jc w:val="both"/>
        <w:rPr>
          <w:rFonts w:asciiTheme="minorHAnsi" w:hAnsiTheme="minorHAnsi" w:cstheme="minorHAnsi"/>
          <w:sz w:val="12"/>
          <w:szCs w:val="28"/>
          <w:lang w:val="en-GB"/>
        </w:rPr>
      </w:pPr>
    </w:p>
    <w:p w:rsidR="0066461B" w:rsidRPr="00173CC4" w:rsidRDefault="0066461B" w:rsidP="0019082B">
      <w:pPr>
        <w:autoSpaceDE w:val="0"/>
        <w:autoSpaceDN w:val="0"/>
        <w:adjustRightInd w:val="0"/>
        <w:spacing w:after="0" w:line="480" w:lineRule="auto"/>
        <w:rPr>
          <w:rFonts w:cstheme="minorHAnsi"/>
          <w:color w:val="FF0000"/>
          <w:sz w:val="28"/>
          <w:szCs w:val="28"/>
        </w:rPr>
      </w:pPr>
      <w:r w:rsidRPr="005344FA">
        <w:rPr>
          <w:rFonts w:cstheme="minorHAnsi"/>
          <w:sz w:val="28"/>
          <w:szCs w:val="28"/>
        </w:rPr>
        <w:t>It is important to take into consideration that parents might have had negative experiences in their own schooling or childhood.  In adulthood they may be experiencing difficulties with day to day life or have a medical diagnosis or be dependent on alcohol or drugs.  Therefore schools and outside agencies have a vital part in supporting parents to develop positive partnership to support pupils and young adults.</w:t>
      </w:r>
      <w:r w:rsidR="004F720A">
        <w:rPr>
          <w:rFonts w:cstheme="minorHAnsi"/>
          <w:sz w:val="28"/>
          <w:szCs w:val="28"/>
        </w:rPr>
        <w:t xml:space="preserve">  From a small scale study </w:t>
      </w:r>
      <w:r w:rsidR="00173CC4">
        <w:rPr>
          <w:rFonts w:cstheme="minorHAnsi"/>
          <w:sz w:val="28"/>
          <w:szCs w:val="28"/>
        </w:rPr>
        <w:t>carried out in 2018</w:t>
      </w:r>
      <w:r w:rsidR="004F720A">
        <w:rPr>
          <w:rFonts w:cstheme="minorHAnsi"/>
          <w:sz w:val="28"/>
          <w:szCs w:val="28"/>
        </w:rPr>
        <w:t>, fi</w:t>
      </w:r>
      <w:r w:rsidR="004F720A" w:rsidRPr="004F720A">
        <w:rPr>
          <w:rFonts w:cstheme="minorHAnsi"/>
          <w:sz w:val="28"/>
          <w:szCs w:val="28"/>
        </w:rPr>
        <w:t xml:space="preserve">ndings </w:t>
      </w:r>
      <w:r w:rsidR="004F720A">
        <w:rPr>
          <w:rFonts w:cstheme="minorHAnsi"/>
          <w:sz w:val="28"/>
          <w:szCs w:val="28"/>
        </w:rPr>
        <w:t xml:space="preserve">indicated “The </w:t>
      </w:r>
      <w:r w:rsidR="004F720A" w:rsidRPr="004F720A">
        <w:rPr>
          <w:rFonts w:cstheme="minorHAnsi"/>
          <w:sz w:val="28"/>
          <w:szCs w:val="28"/>
        </w:rPr>
        <w:t>pressures on parents due to declining Support for families from external agencies and services has meant</w:t>
      </w:r>
      <w:r w:rsidR="004F720A">
        <w:rPr>
          <w:rFonts w:cstheme="minorHAnsi"/>
          <w:sz w:val="28"/>
          <w:szCs w:val="28"/>
        </w:rPr>
        <w:t xml:space="preserve"> </w:t>
      </w:r>
      <w:r w:rsidR="004F720A" w:rsidRPr="004F720A">
        <w:rPr>
          <w:rFonts w:cstheme="minorHAnsi"/>
          <w:sz w:val="28"/>
          <w:szCs w:val="28"/>
        </w:rPr>
        <w:t>that schools are developing broader roles in supporting parents</w:t>
      </w:r>
      <w:r w:rsidR="0019082B">
        <w:rPr>
          <w:rFonts w:cstheme="minorHAnsi"/>
          <w:sz w:val="28"/>
          <w:szCs w:val="28"/>
        </w:rPr>
        <w:t>” (Hornby and Blackwell, Vol,70, No1).</w:t>
      </w:r>
    </w:p>
    <w:p w:rsidR="008C1BD5" w:rsidRPr="00D21410" w:rsidRDefault="008C1BD5" w:rsidP="00CE65E2">
      <w:pPr>
        <w:pStyle w:val="Body"/>
        <w:spacing w:line="360" w:lineRule="auto"/>
        <w:jc w:val="both"/>
        <w:rPr>
          <w:rFonts w:asciiTheme="minorHAnsi" w:hAnsiTheme="minorHAnsi" w:cstheme="minorHAnsi"/>
          <w:color w:val="FF0000"/>
          <w:sz w:val="12"/>
          <w:szCs w:val="28"/>
          <w:lang w:val="en-GB"/>
        </w:rPr>
      </w:pPr>
    </w:p>
    <w:p w:rsidR="0066461B" w:rsidRPr="00D21410" w:rsidRDefault="0066461B" w:rsidP="00D21410">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Having looked at some general issues around the definition of EBD ref</w:t>
      </w:r>
      <w:r w:rsidR="00222CC6" w:rsidRPr="005344FA">
        <w:rPr>
          <w:rFonts w:asciiTheme="minorHAnsi" w:hAnsiTheme="minorHAnsi" w:cstheme="minorHAnsi"/>
          <w:sz w:val="28"/>
          <w:szCs w:val="28"/>
          <w:lang w:val="en-GB"/>
        </w:rPr>
        <w:t xml:space="preserve">erring to the code of practice </w:t>
      </w:r>
      <w:r w:rsidRPr="005344FA">
        <w:rPr>
          <w:rFonts w:asciiTheme="minorHAnsi" w:hAnsiTheme="minorHAnsi" w:cstheme="minorHAnsi"/>
          <w:sz w:val="28"/>
          <w:szCs w:val="28"/>
          <w:lang w:val="en-GB"/>
        </w:rPr>
        <w:t xml:space="preserve">on the identification and assessment of Special Educational Needs (DFE, 1994) and the Circular on EBD (DFE, 1994), the definition firmly establishes that all pupils with SEN must have a learning difficulty. From experience a majority of pupils have learning difficulties, however there are some pupils who are above average academic ability and </w:t>
      </w:r>
      <w:r w:rsidRPr="005344FA">
        <w:rPr>
          <w:rFonts w:asciiTheme="minorHAnsi" w:hAnsiTheme="minorHAnsi" w:cstheme="minorHAnsi"/>
          <w:sz w:val="28"/>
          <w:szCs w:val="28"/>
          <w:lang w:val="en-GB"/>
        </w:rPr>
        <w:lastRenderedPageBreak/>
        <w:t>have EBD for thi</w:t>
      </w:r>
      <w:r w:rsidR="00B013F6" w:rsidRPr="005344FA">
        <w:rPr>
          <w:rFonts w:asciiTheme="minorHAnsi" w:hAnsiTheme="minorHAnsi" w:cstheme="minorHAnsi"/>
          <w:sz w:val="28"/>
          <w:szCs w:val="28"/>
          <w:lang w:val="en-GB"/>
        </w:rPr>
        <w:t>s purpose they usually have an Individual Behaviour P</w:t>
      </w:r>
      <w:r w:rsidRPr="005344FA">
        <w:rPr>
          <w:rFonts w:asciiTheme="minorHAnsi" w:hAnsiTheme="minorHAnsi" w:cstheme="minorHAnsi"/>
          <w:sz w:val="28"/>
          <w:szCs w:val="28"/>
          <w:lang w:val="en-GB"/>
        </w:rPr>
        <w:t>lan</w:t>
      </w:r>
      <w:r w:rsidR="00B013F6" w:rsidRPr="005344FA">
        <w:rPr>
          <w:rFonts w:asciiTheme="minorHAnsi" w:hAnsiTheme="minorHAnsi" w:cstheme="minorHAnsi"/>
          <w:sz w:val="28"/>
          <w:szCs w:val="28"/>
          <w:lang w:val="en-GB"/>
        </w:rPr>
        <w:t xml:space="preserve"> (IBP)</w:t>
      </w:r>
      <w:r w:rsidRPr="005344FA">
        <w:rPr>
          <w:rFonts w:asciiTheme="minorHAnsi" w:hAnsiTheme="minorHAnsi" w:cstheme="minorHAnsi"/>
          <w:sz w:val="28"/>
          <w:szCs w:val="28"/>
          <w:lang w:val="en-GB"/>
        </w:rPr>
        <w:t xml:space="preserve"> and ar</w:t>
      </w:r>
      <w:r w:rsidR="001F008E">
        <w:rPr>
          <w:rFonts w:asciiTheme="minorHAnsi" w:hAnsiTheme="minorHAnsi" w:cstheme="minorHAnsi"/>
          <w:sz w:val="28"/>
          <w:szCs w:val="28"/>
          <w:lang w:val="en-GB"/>
        </w:rPr>
        <w:t>e</w:t>
      </w:r>
      <w:r w:rsidR="00B013F6" w:rsidRPr="005344FA">
        <w:rPr>
          <w:rFonts w:asciiTheme="minorHAnsi" w:hAnsiTheme="minorHAnsi" w:cstheme="minorHAnsi"/>
          <w:sz w:val="28"/>
          <w:szCs w:val="28"/>
          <w:lang w:val="en-GB"/>
        </w:rPr>
        <w:t xml:space="preserve"> school action plus where agency</w:t>
      </w:r>
      <w:r w:rsidRPr="005344FA">
        <w:rPr>
          <w:rFonts w:asciiTheme="minorHAnsi" w:hAnsiTheme="minorHAnsi" w:cstheme="minorHAnsi"/>
          <w:sz w:val="28"/>
          <w:szCs w:val="28"/>
          <w:lang w:val="en-GB"/>
        </w:rPr>
        <w:t xml:space="preserve"> outside support has been sought. </w:t>
      </w:r>
    </w:p>
    <w:p w:rsidR="002C396A" w:rsidRPr="005344FA" w:rsidRDefault="00393440"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It is important to understand</w:t>
      </w:r>
      <w:r w:rsidR="006D1AF9" w:rsidRPr="005344FA">
        <w:rPr>
          <w:rFonts w:asciiTheme="minorHAnsi" w:hAnsiTheme="minorHAnsi" w:cstheme="minorHAnsi"/>
          <w:sz w:val="28"/>
          <w:szCs w:val="28"/>
          <w:lang w:val="en-GB"/>
        </w:rPr>
        <w:t xml:space="preserve"> </w:t>
      </w:r>
      <w:r w:rsidR="00C35C6E" w:rsidRPr="005344FA">
        <w:rPr>
          <w:rFonts w:asciiTheme="minorHAnsi" w:hAnsiTheme="minorHAnsi" w:cstheme="minorHAnsi"/>
          <w:sz w:val="28"/>
          <w:szCs w:val="28"/>
          <w:lang w:val="en-GB"/>
        </w:rPr>
        <w:t>the</w:t>
      </w:r>
      <w:r w:rsidR="00B013F6" w:rsidRPr="005344FA">
        <w:rPr>
          <w:rFonts w:asciiTheme="minorHAnsi" w:hAnsiTheme="minorHAnsi" w:cstheme="minorHAnsi"/>
          <w:sz w:val="28"/>
          <w:szCs w:val="28"/>
          <w:lang w:val="en-GB"/>
        </w:rPr>
        <w:t xml:space="preserve"> </w:t>
      </w:r>
      <w:r w:rsidR="002C396A" w:rsidRPr="005344FA">
        <w:rPr>
          <w:rFonts w:asciiTheme="minorHAnsi" w:hAnsiTheme="minorHAnsi" w:cstheme="minorHAnsi"/>
          <w:sz w:val="28"/>
          <w:szCs w:val="28"/>
          <w:lang w:val="en-GB"/>
        </w:rPr>
        <w:t>perspe</w:t>
      </w:r>
      <w:r w:rsidR="00C35C6E" w:rsidRPr="005344FA">
        <w:rPr>
          <w:rFonts w:asciiTheme="minorHAnsi" w:hAnsiTheme="minorHAnsi" w:cstheme="minorHAnsi"/>
          <w:sz w:val="28"/>
          <w:szCs w:val="28"/>
          <w:lang w:val="en-GB"/>
        </w:rPr>
        <w:t xml:space="preserve">ctive of human development </w:t>
      </w:r>
      <w:r w:rsidRPr="005344FA">
        <w:rPr>
          <w:rFonts w:asciiTheme="minorHAnsi" w:hAnsiTheme="minorHAnsi" w:cstheme="minorHAnsi"/>
          <w:sz w:val="28"/>
          <w:szCs w:val="28"/>
          <w:lang w:val="en-GB"/>
        </w:rPr>
        <w:t xml:space="preserve">as this </w:t>
      </w:r>
      <w:r w:rsidR="00C35C6E" w:rsidRPr="005344FA">
        <w:rPr>
          <w:rFonts w:asciiTheme="minorHAnsi" w:hAnsiTheme="minorHAnsi" w:cstheme="minorHAnsi"/>
          <w:sz w:val="28"/>
          <w:szCs w:val="28"/>
          <w:lang w:val="en-GB"/>
        </w:rPr>
        <w:t xml:space="preserve">can provide </w:t>
      </w:r>
      <w:r w:rsidR="006D1AF9" w:rsidRPr="005344FA">
        <w:rPr>
          <w:rFonts w:asciiTheme="minorHAnsi" w:hAnsiTheme="minorHAnsi" w:cstheme="minorHAnsi"/>
          <w:sz w:val="28"/>
          <w:szCs w:val="28"/>
          <w:lang w:val="en-GB"/>
        </w:rPr>
        <w:t xml:space="preserve">an insight as to where things might have gone wrong, but can </w:t>
      </w:r>
      <w:r w:rsidR="002C396A" w:rsidRPr="005344FA">
        <w:rPr>
          <w:rFonts w:asciiTheme="minorHAnsi" w:hAnsiTheme="minorHAnsi" w:cstheme="minorHAnsi"/>
          <w:sz w:val="28"/>
          <w:szCs w:val="28"/>
          <w:lang w:val="en-GB"/>
        </w:rPr>
        <w:t>also give p</w:t>
      </w:r>
      <w:r w:rsidR="006D1AF9" w:rsidRPr="005344FA">
        <w:rPr>
          <w:rFonts w:asciiTheme="minorHAnsi" w:hAnsiTheme="minorHAnsi" w:cstheme="minorHAnsi"/>
          <w:sz w:val="28"/>
          <w:szCs w:val="28"/>
          <w:lang w:val="en-GB"/>
        </w:rPr>
        <w:t xml:space="preserve">ointers as to how with the correct support things can be put right.  </w:t>
      </w:r>
      <w:r w:rsidR="006D1AF9" w:rsidRPr="005344FA">
        <w:rPr>
          <w:rFonts w:asciiTheme="minorHAnsi" w:hAnsiTheme="minorHAnsi" w:cstheme="minorHAnsi"/>
          <w:color w:val="auto"/>
          <w:sz w:val="28"/>
          <w:szCs w:val="28"/>
          <w:lang w:val="en-GB"/>
        </w:rPr>
        <w:t xml:space="preserve">It is </w:t>
      </w:r>
      <w:r w:rsidR="002C396A" w:rsidRPr="005344FA">
        <w:rPr>
          <w:rFonts w:asciiTheme="minorHAnsi" w:hAnsiTheme="minorHAnsi" w:cstheme="minorHAnsi"/>
          <w:color w:val="auto"/>
          <w:sz w:val="28"/>
          <w:szCs w:val="28"/>
          <w:lang w:val="en-GB"/>
        </w:rPr>
        <w:t>i</w:t>
      </w:r>
      <w:r w:rsidR="006D1AF9" w:rsidRPr="005344FA">
        <w:rPr>
          <w:rFonts w:asciiTheme="minorHAnsi" w:hAnsiTheme="minorHAnsi" w:cstheme="minorHAnsi"/>
          <w:color w:val="auto"/>
          <w:sz w:val="28"/>
          <w:szCs w:val="28"/>
          <w:lang w:val="en-GB"/>
        </w:rPr>
        <w:t xml:space="preserve">mportant however to recognise </w:t>
      </w:r>
      <w:r w:rsidR="002C396A" w:rsidRPr="005344FA">
        <w:rPr>
          <w:rFonts w:asciiTheme="minorHAnsi" w:hAnsiTheme="minorHAnsi" w:cstheme="minorHAnsi"/>
          <w:color w:val="auto"/>
          <w:sz w:val="28"/>
          <w:szCs w:val="28"/>
          <w:lang w:val="en-GB"/>
        </w:rPr>
        <w:t>that different researchers and theorists have quite different views on how individual’s develop, and place different emphasis on factors which are influential in this process</w:t>
      </w:r>
      <w:r w:rsidRPr="005344FA">
        <w:rPr>
          <w:rFonts w:asciiTheme="minorHAnsi" w:hAnsiTheme="minorHAnsi" w:cstheme="minorHAnsi"/>
          <w:color w:val="auto"/>
          <w:sz w:val="28"/>
          <w:szCs w:val="28"/>
          <w:lang w:val="en-GB"/>
        </w:rPr>
        <w:t xml:space="preserve">.  </w:t>
      </w:r>
      <w:r w:rsidR="002C396A" w:rsidRPr="005344FA">
        <w:rPr>
          <w:rFonts w:asciiTheme="minorHAnsi" w:hAnsiTheme="minorHAnsi" w:cstheme="minorHAnsi"/>
          <w:color w:val="auto"/>
          <w:sz w:val="28"/>
          <w:szCs w:val="28"/>
          <w:lang w:val="en-GB"/>
        </w:rPr>
        <w:t>Sourc</w:t>
      </w:r>
      <w:r w:rsidR="006D1AF9" w:rsidRPr="005344FA">
        <w:rPr>
          <w:rFonts w:asciiTheme="minorHAnsi" w:hAnsiTheme="minorHAnsi" w:cstheme="minorHAnsi"/>
          <w:color w:val="auto"/>
          <w:sz w:val="28"/>
          <w:szCs w:val="28"/>
          <w:lang w:val="en-GB"/>
        </w:rPr>
        <w:t xml:space="preserve">es of influence on development </w:t>
      </w:r>
      <w:r w:rsidR="002C396A" w:rsidRPr="005344FA">
        <w:rPr>
          <w:rFonts w:asciiTheme="minorHAnsi" w:hAnsiTheme="minorHAnsi" w:cstheme="minorHAnsi"/>
          <w:color w:val="auto"/>
          <w:sz w:val="28"/>
          <w:szCs w:val="28"/>
          <w:lang w:val="en-GB"/>
        </w:rPr>
        <w:t>which influence human</w:t>
      </w:r>
      <w:r w:rsidRPr="005344FA">
        <w:rPr>
          <w:rFonts w:asciiTheme="minorHAnsi" w:hAnsiTheme="minorHAnsi" w:cstheme="minorHAnsi"/>
          <w:color w:val="auto"/>
          <w:sz w:val="28"/>
          <w:szCs w:val="28"/>
          <w:lang w:val="en-GB"/>
        </w:rPr>
        <w:t xml:space="preserve"> behaviour are many and varied.  </w:t>
      </w:r>
      <w:r w:rsidR="002C396A" w:rsidRPr="005344FA">
        <w:rPr>
          <w:rFonts w:asciiTheme="minorHAnsi" w:hAnsiTheme="minorHAnsi" w:cstheme="minorHAnsi"/>
          <w:color w:val="auto"/>
          <w:sz w:val="28"/>
          <w:szCs w:val="28"/>
          <w:lang w:val="en-GB"/>
        </w:rPr>
        <w:t>The main influences are:  biological factors – e.g. genetic makeup, diet</w:t>
      </w:r>
      <w:r w:rsidRPr="005344FA">
        <w:rPr>
          <w:rFonts w:asciiTheme="minorHAnsi" w:hAnsiTheme="minorHAnsi" w:cstheme="minorHAnsi"/>
          <w:color w:val="auto"/>
          <w:sz w:val="28"/>
          <w:szCs w:val="28"/>
          <w:lang w:val="en-GB"/>
        </w:rPr>
        <w:t>; parenting; culture; other</w:t>
      </w:r>
      <w:r w:rsidR="002C396A" w:rsidRPr="005344FA">
        <w:rPr>
          <w:rFonts w:asciiTheme="minorHAnsi" w:hAnsiTheme="minorHAnsi" w:cstheme="minorHAnsi"/>
          <w:color w:val="auto"/>
          <w:sz w:val="28"/>
          <w:szCs w:val="28"/>
          <w:lang w:val="en-GB"/>
        </w:rPr>
        <w:t xml:space="preserve"> individuals – e.g. peers; other environmental factors – e.g. schooling</w:t>
      </w:r>
      <w:r w:rsidRPr="005344FA">
        <w:rPr>
          <w:rFonts w:asciiTheme="minorHAnsi" w:hAnsiTheme="minorHAnsi" w:cstheme="minorHAnsi"/>
          <w:color w:val="auto"/>
          <w:sz w:val="28"/>
          <w:szCs w:val="28"/>
          <w:lang w:val="en-GB"/>
        </w:rPr>
        <w:t xml:space="preserve">.  </w:t>
      </w:r>
      <w:r w:rsidR="006D1AF9" w:rsidRPr="005344FA">
        <w:rPr>
          <w:rFonts w:asciiTheme="minorHAnsi" w:hAnsiTheme="minorHAnsi" w:cstheme="minorHAnsi"/>
          <w:sz w:val="28"/>
          <w:szCs w:val="28"/>
          <w:lang w:val="en-GB"/>
        </w:rPr>
        <w:t>There are</w:t>
      </w:r>
      <w:r w:rsidR="002C396A" w:rsidRPr="005344FA">
        <w:rPr>
          <w:rFonts w:asciiTheme="minorHAnsi" w:hAnsiTheme="minorHAnsi" w:cstheme="minorHAnsi"/>
          <w:sz w:val="28"/>
          <w:szCs w:val="28"/>
          <w:lang w:val="en-GB"/>
        </w:rPr>
        <w:t xml:space="preserve"> a range of theoretical perspectives on understanding the development of human emotions and behaviours and looks at significant aspects of development which might be relevant </w:t>
      </w:r>
      <w:r w:rsidR="001F008E">
        <w:rPr>
          <w:rFonts w:asciiTheme="minorHAnsi" w:hAnsiTheme="minorHAnsi" w:cstheme="minorHAnsi"/>
          <w:sz w:val="28"/>
          <w:szCs w:val="28"/>
          <w:lang w:val="en-GB"/>
        </w:rPr>
        <w:t xml:space="preserve">to the existence of </w:t>
      </w:r>
      <w:r w:rsidR="000050C7" w:rsidRPr="005344FA">
        <w:rPr>
          <w:rFonts w:asciiTheme="minorHAnsi" w:hAnsiTheme="minorHAnsi" w:cstheme="minorHAnsi"/>
          <w:sz w:val="28"/>
          <w:szCs w:val="28"/>
          <w:lang w:val="en-GB"/>
        </w:rPr>
        <w:t>EBD</w:t>
      </w:r>
      <w:r w:rsidR="00511343" w:rsidRPr="005344FA">
        <w:rPr>
          <w:rFonts w:asciiTheme="minorHAnsi" w:hAnsiTheme="minorHAnsi" w:cstheme="minorHAnsi"/>
          <w:sz w:val="28"/>
          <w:szCs w:val="28"/>
          <w:lang w:val="en-GB"/>
        </w:rPr>
        <w:t>.  The five broad theoretical frameworks are learning theories, cognitive theories, psych</w:t>
      </w:r>
      <w:r w:rsidR="00691F16" w:rsidRPr="005344FA">
        <w:rPr>
          <w:rFonts w:asciiTheme="minorHAnsi" w:hAnsiTheme="minorHAnsi" w:cstheme="minorHAnsi"/>
          <w:sz w:val="28"/>
          <w:szCs w:val="28"/>
          <w:lang w:val="en-GB"/>
        </w:rPr>
        <w:t>o</w:t>
      </w:r>
      <w:r w:rsidR="00511343" w:rsidRPr="005344FA">
        <w:rPr>
          <w:rFonts w:asciiTheme="minorHAnsi" w:hAnsiTheme="minorHAnsi" w:cstheme="minorHAnsi"/>
          <w:sz w:val="28"/>
          <w:szCs w:val="28"/>
          <w:lang w:val="en-GB"/>
        </w:rPr>
        <w:t>analytical theories, ecological theories and biological theories.</w:t>
      </w:r>
    </w:p>
    <w:p w:rsidR="00511343" w:rsidRPr="00D21410" w:rsidRDefault="00511343" w:rsidP="00CE65E2">
      <w:pPr>
        <w:pStyle w:val="Body"/>
        <w:spacing w:line="360" w:lineRule="auto"/>
        <w:jc w:val="both"/>
        <w:rPr>
          <w:rFonts w:asciiTheme="minorHAnsi" w:hAnsiTheme="minorHAnsi" w:cstheme="minorHAnsi"/>
          <w:sz w:val="12"/>
          <w:szCs w:val="28"/>
          <w:lang w:val="en-GB"/>
        </w:rPr>
      </w:pPr>
    </w:p>
    <w:p w:rsidR="00B65B23" w:rsidRPr="00DD3E9D" w:rsidRDefault="00DD3E9D" w:rsidP="00DD3E9D">
      <w:pPr>
        <w:pStyle w:val="Quote"/>
        <w:ind w:left="360" w:right="386" w:hanging="360"/>
        <w:jc w:val="both"/>
        <w:rPr>
          <w:i w:val="0"/>
          <w:sz w:val="28"/>
          <w:szCs w:val="28"/>
        </w:rPr>
      </w:pPr>
      <w:r>
        <w:rPr>
          <w:i w:val="0"/>
          <w:sz w:val="28"/>
          <w:szCs w:val="28"/>
        </w:rPr>
        <w:t xml:space="preserve">      </w:t>
      </w:r>
      <w:r w:rsidR="002F41EA" w:rsidRPr="00DD3E9D">
        <w:rPr>
          <w:i w:val="0"/>
          <w:sz w:val="28"/>
          <w:szCs w:val="28"/>
        </w:rPr>
        <w:t xml:space="preserve">“Learning theories are concerned with how learning affects change and development, how the environment influences a child’s development and how a child understands the world through experiencing their environment” </w:t>
      </w:r>
      <w:r w:rsidR="001F008E" w:rsidRPr="00DD3E9D">
        <w:rPr>
          <w:i w:val="0"/>
          <w:sz w:val="28"/>
          <w:szCs w:val="28"/>
        </w:rPr>
        <w:t>(</w:t>
      </w:r>
      <w:r w:rsidR="002F41EA" w:rsidRPr="00DD3E9D">
        <w:rPr>
          <w:i w:val="0"/>
          <w:sz w:val="28"/>
          <w:szCs w:val="28"/>
        </w:rPr>
        <w:t>Doherty and Hughes, 2014, p.36.</w:t>
      </w:r>
      <w:r w:rsidR="001F008E" w:rsidRPr="00DD3E9D">
        <w:rPr>
          <w:i w:val="0"/>
          <w:sz w:val="28"/>
          <w:szCs w:val="28"/>
        </w:rPr>
        <w:t>)</w:t>
      </w:r>
    </w:p>
    <w:p w:rsidR="000A61C8" w:rsidRPr="00D21410" w:rsidRDefault="000A61C8" w:rsidP="00CE65E2">
      <w:pPr>
        <w:pStyle w:val="Body"/>
        <w:spacing w:line="360" w:lineRule="auto"/>
        <w:jc w:val="both"/>
        <w:rPr>
          <w:rFonts w:asciiTheme="minorHAnsi" w:hAnsiTheme="minorHAnsi" w:cstheme="minorHAnsi"/>
          <w:sz w:val="12"/>
          <w:szCs w:val="28"/>
          <w:lang w:val="en-GB"/>
        </w:rPr>
      </w:pPr>
    </w:p>
    <w:p w:rsidR="000A61C8" w:rsidRPr="00AF7B48" w:rsidRDefault="000A61C8" w:rsidP="00CE65E2">
      <w:pPr>
        <w:pStyle w:val="Body"/>
        <w:spacing w:line="360" w:lineRule="auto"/>
        <w:jc w:val="both"/>
        <w:rPr>
          <w:rFonts w:asciiTheme="minorHAnsi" w:hAnsiTheme="minorHAnsi" w:cstheme="minorHAnsi"/>
          <w:color w:val="auto"/>
          <w:sz w:val="28"/>
          <w:szCs w:val="28"/>
          <w:lang w:val="en-GB"/>
        </w:rPr>
      </w:pPr>
      <w:r w:rsidRPr="005344FA">
        <w:rPr>
          <w:rFonts w:asciiTheme="minorHAnsi" w:hAnsiTheme="minorHAnsi" w:cstheme="minorHAnsi"/>
          <w:sz w:val="28"/>
          <w:szCs w:val="28"/>
          <w:lang w:val="en-GB"/>
        </w:rPr>
        <w:t>Early behavio</w:t>
      </w:r>
      <w:r w:rsidR="009605C2">
        <w:rPr>
          <w:rFonts w:asciiTheme="minorHAnsi" w:hAnsiTheme="minorHAnsi" w:cstheme="minorHAnsi"/>
          <w:sz w:val="28"/>
          <w:szCs w:val="28"/>
          <w:lang w:val="en-GB"/>
        </w:rPr>
        <w:t>u</w:t>
      </w:r>
      <w:r w:rsidRPr="005344FA">
        <w:rPr>
          <w:rFonts w:asciiTheme="minorHAnsi" w:hAnsiTheme="minorHAnsi" w:cstheme="minorHAnsi"/>
          <w:sz w:val="28"/>
          <w:szCs w:val="28"/>
          <w:lang w:val="en-GB"/>
        </w:rPr>
        <w:t>r theorists such as Watson (1878-1958) placed emphasis on the environment shaping the development of children</w:t>
      </w:r>
      <w:r w:rsidR="00E3362B" w:rsidRPr="005344FA">
        <w:rPr>
          <w:rFonts w:asciiTheme="minorHAnsi" w:hAnsiTheme="minorHAnsi" w:cstheme="minorHAnsi"/>
          <w:sz w:val="28"/>
          <w:szCs w:val="28"/>
          <w:lang w:val="en-GB"/>
        </w:rPr>
        <w:t xml:space="preserve"> giving a clear message that parents hold total responsibility for the upbringing of their children.  Pavlov (1849-1936) formed principles of “classic conditioning</w:t>
      </w:r>
      <w:r w:rsidR="001F008E">
        <w:rPr>
          <w:rFonts w:asciiTheme="minorHAnsi" w:hAnsiTheme="minorHAnsi" w:cstheme="minorHAnsi"/>
          <w:sz w:val="28"/>
          <w:szCs w:val="28"/>
          <w:lang w:val="en-GB"/>
        </w:rPr>
        <w:t>”</w:t>
      </w:r>
      <w:r w:rsidR="00E3362B" w:rsidRPr="005344FA">
        <w:rPr>
          <w:rFonts w:asciiTheme="minorHAnsi" w:hAnsiTheme="minorHAnsi" w:cstheme="minorHAnsi"/>
          <w:sz w:val="28"/>
          <w:szCs w:val="28"/>
          <w:lang w:val="en-GB"/>
        </w:rPr>
        <w:t xml:space="preserve"> where a neutral stimulus elicits a response if paired with another stimulus that </w:t>
      </w:r>
      <w:r w:rsidR="00AF7B48">
        <w:rPr>
          <w:rFonts w:asciiTheme="minorHAnsi" w:hAnsiTheme="minorHAnsi" w:cstheme="minorHAnsi"/>
          <w:sz w:val="28"/>
          <w:szCs w:val="28"/>
          <w:lang w:val="en-GB"/>
        </w:rPr>
        <w:t xml:space="preserve">already elicits that response </w:t>
      </w:r>
      <w:r w:rsidR="001F008E">
        <w:rPr>
          <w:rFonts w:asciiTheme="minorHAnsi" w:hAnsiTheme="minorHAnsi" w:cstheme="minorHAnsi"/>
          <w:sz w:val="28"/>
          <w:szCs w:val="28"/>
          <w:lang w:val="en-GB"/>
        </w:rPr>
        <w:t>(</w:t>
      </w:r>
      <w:r w:rsidR="00AF7B48" w:rsidRPr="00AF7B48">
        <w:rPr>
          <w:rFonts w:asciiTheme="minorHAnsi" w:hAnsiTheme="minorHAnsi" w:cstheme="minorHAnsi"/>
          <w:color w:val="auto"/>
          <w:sz w:val="28"/>
          <w:szCs w:val="28"/>
          <w:lang w:val="en-GB"/>
        </w:rPr>
        <w:t xml:space="preserve">Cited in Doherty and Hughes, </w:t>
      </w:r>
      <w:r w:rsidR="00E3362B" w:rsidRPr="00AF7B48">
        <w:rPr>
          <w:rFonts w:asciiTheme="minorHAnsi" w:hAnsiTheme="minorHAnsi" w:cstheme="minorHAnsi"/>
          <w:color w:val="auto"/>
          <w:sz w:val="28"/>
          <w:szCs w:val="28"/>
          <w:lang w:val="en-GB"/>
        </w:rPr>
        <w:t>2014</w:t>
      </w:r>
      <w:r w:rsidR="00AF7B48" w:rsidRPr="00AF7B48">
        <w:rPr>
          <w:rFonts w:asciiTheme="minorHAnsi" w:hAnsiTheme="minorHAnsi" w:cstheme="minorHAnsi"/>
          <w:color w:val="auto"/>
          <w:sz w:val="28"/>
          <w:szCs w:val="28"/>
          <w:lang w:val="en-GB"/>
        </w:rPr>
        <w:t>,</w:t>
      </w:r>
      <w:r w:rsidR="00E3362B" w:rsidRPr="00AF7B48">
        <w:rPr>
          <w:rFonts w:asciiTheme="minorHAnsi" w:hAnsiTheme="minorHAnsi" w:cstheme="minorHAnsi"/>
          <w:color w:val="auto"/>
          <w:sz w:val="28"/>
          <w:szCs w:val="28"/>
          <w:lang w:val="en-GB"/>
        </w:rPr>
        <w:t xml:space="preserve"> p</w:t>
      </w:r>
      <w:r w:rsidR="00AF7B48" w:rsidRPr="00AF7B48">
        <w:rPr>
          <w:rFonts w:asciiTheme="minorHAnsi" w:hAnsiTheme="minorHAnsi" w:cstheme="minorHAnsi"/>
          <w:color w:val="auto"/>
          <w:sz w:val="28"/>
          <w:szCs w:val="28"/>
          <w:lang w:val="en-GB"/>
        </w:rPr>
        <w:t>.</w:t>
      </w:r>
      <w:r w:rsidR="00E3362B" w:rsidRPr="00AF7B48">
        <w:rPr>
          <w:rFonts w:asciiTheme="minorHAnsi" w:hAnsiTheme="minorHAnsi" w:cstheme="minorHAnsi"/>
          <w:color w:val="auto"/>
          <w:sz w:val="28"/>
          <w:szCs w:val="28"/>
          <w:lang w:val="en-GB"/>
        </w:rPr>
        <w:t xml:space="preserve"> 36</w:t>
      </w:r>
      <w:r w:rsidR="001F008E" w:rsidRPr="00AF7B48">
        <w:rPr>
          <w:rFonts w:asciiTheme="minorHAnsi" w:hAnsiTheme="minorHAnsi" w:cstheme="minorHAnsi"/>
          <w:color w:val="auto"/>
          <w:sz w:val="28"/>
          <w:szCs w:val="28"/>
          <w:lang w:val="en-GB"/>
        </w:rPr>
        <w:t>)</w:t>
      </w:r>
      <w:r w:rsidR="00E3362B" w:rsidRPr="00AF7B48">
        <w:rPr>
          <w:rFonts w:asciiTheme="minorHAnsi" w:hAnsiTheme="minorHAnsi" w:cstheme="minorHAnsi"/>
          <w:color w:val="auto"/>
          <w:sz w:val="28"/>
          <w:szCs w:val="28"/>
          <w:lang w:val="en-GB"/>
        </w:rPr>
        <w:t>.</w:t>
      </w:r>
    </w:p>
    <w:p w:rsidR="00E3362B" w:rsidRPr="00D21410" w:rsidRDefault="00E3362B" w:rsidP="00CE65E2">
      <w:pPr>
        <w:pStyle w:val="Body"/>
        <w:spacing w:line="360" w:lineRule="auto"/>
        <w:jc w:val="both"/>
        <w:rPr>
          <w:rFonts w:asciiTheme="minorHAnsi" w:hAnsiTheme="minorHAnsi" w:cstheme="minorHAnsi"/>
          <w:sz w:val="12"/>
          <w:szCs w:val="28"/>
          <w:lang w:val="en-GB"/>
        </w:rPr>
      </w:pPr>
    </w:p>
    <w:p w:rsidR="00E3362B" w:rsidRPr="005344FA" w:rsidRDefault="00D34C0E"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color w:val="auto"/>
          <w:sz w:val="28"/>
          <w:szCs w:val="28"/>
          <w:lang w:val="en-GB"/>
        </w:rPr>
        <w:lastRenderedPageBreak/>
        <w:t>Cognitive theorists such as Piaget believed that the development of cognitive areas inside the brain influence the ways in which</w:t>
      </w:r>
      <w:r w:rsidR="00C9613A">
        <w:rPr>
          <w:rFonts w:asciiTheme="minorHAnsi" w:hAnsiTheme="minorHAnsi" w:cstheme="minorHAnsi"/>
          <w:color w:val="auto"/>
          <w:sz w:val="28"/>
          <w:szCs w:val="28"/>
          <w:lang w:val="en-GB"/>
        </w:rPr>
        <w:t xml:space="preserve"> children understand the world.  </w:t>
      </w:r>
      <w:r w:rsidR="00E3362B" w:rsidRPr="005344FA">
        <w:rPr>
          <w:rFonts w:asciiTheme="minorHAnsi" w:hAnsiTheme="minorHAnsi" w:cstheme="minorHAnsi"/>
          <w:color w:val="auto"/>
          <w:sz w:val="28"/>
          <w:szCs w:val="28"/>
          <w:lang w:val="en-GB"/>
        </w:rPr>
        <w:t xml:space="preserve">EBD could be seen to arise when the demands placed on a child exceed what their developmental stage would indicate they are capable of understanding or achieving.  Children, for example, who have not had sufficient opportunities to explore their environments, or who have not had access to equipment which helps them develop their cognitive abilities, may be significantly disadvantaged.  </w:t>
      </w:r>
      <w:r w:rsidR="00E3362B" w:rsidRPr="005344FA">
        <w:rPr>
          <w:rFonts w:asciiTheme="minorHAnsi" w:hAnsiTheme="minorHAnsi" w:cstheme="minorHAnsi"/>
          <w:sz w:val="28"/>
          <w:szCs w:val="28"/>
          <w:lang w:val="en-GB"/>
        </w:rPr>
        <w:t>It is therefore important to appreciate what the child's view of the world is, and how this is determined by their developmental stage. Having this understanding can enable adults to present tasks to children in meaningful and non-threatening ways, and to have expectations which are compatible with their skills.</w:t>
      </w:r>
      <w:r w:rsidR="005F40BB" w:rsidRPr="005344FA">
        <w:rPr>
          <w:rFonts w:asciiTheme="minorHAnsi" w:hAnsiTheme="minorHAnsi" w:cstheme="minorHAnsi"/>
          <w:color w:val="auto"/>
          <w:sz w:val="28"/>
          <w:szCs w:val="28"/>
          <w:lang w:val="en-GB"/>
        </w:rPr>
        <w:t xml:space="preserve">  </w:t>
      </w:r>
      <w:r w:rsidR="00E3362B" w:rsidRPr="005344FA">
        <w:rPr>
          <w:rFonts w:asciiTheme="minorHAnsi" w:hAnsiTheme="minorHAnsi" w:cstheme="minorHAnsi"/>
          <w:sz w:val="28"/>
          <w:szCs w:val="28"/>
          <w:lang w:val="en-GB"/>
        </w:rPr>
        <w:t>There is, however, a corresponding danger with such theories. For example, a child’s abilities or capacity to understand could be underestimated through rigid application of ‘staged’ thi</w:t>
      </w:r>
      <w:r w:rsidR="00AF7B48">
        <w:rPr>
          <w:rFonts w:asciiTheme="minorHAnsi" w:hAnsiTheme="minorHAnsi" w:cstheme="minorHAnsi"/>
          <w:sz w:val="28"/>
          <w:szCs w:val="28"/>
          <w:lang w:val="en-GB"/>
        </w:rPr>
        <w:t xml:space="preserve">nking by the adults concerned.  </w:t>
      </w:r>
      <w:r w:rsidR="00E3362B" w:rsidRPr="005344FA">
        <w:rPr>
          <w:rFonts w:asciiTheme="minorHAnsi" w:hAnsiTheme="minorHAnsi" w:cstheme="minorHAnsi"/>
          <w:sz w:val="28"/>
          <w:szCs w:val="28"/>
          <w:lang w:val="en-GB"/>
        </w:rPr>
        <w:t>Piaget's theory places particular emphasis on within-child cognitive development, but, other cognitive developmental theorists stress the importance of language development and environmental factors.  Whereas Piaget viewed language as a consequence or outcome of a child's increasing cognitive development, Vygotsky saw it as having a more instrumental and mediating effect</w:t>
      </w:r>
      <w:r w:rsidR="00AF7B48">
        <w:rPr>
          <w:rFonts w:asciiTheme="minorHAnsi" w:hAnsiTheme="minorHAnsi" w:cstheme="minorHAnsi"/>
          <w:sz w:val="28"/>
          <w:szCs w:val="28"/>
          <w:lang w:val="en-GB"/>
        </w:rPr>
        <w:t xml:space="preserve"> (Doherty and Hughes, 2014)</w:t>
      </w:r>
      <w:r w:rsidR="00E3362B" w:rsidRPr="005344FA">
        <w:rPr>
          <w:rFonts w:asciiTheme="minorHAnsi" w:hAnsiTheme="minorHAnsi" w:cstheme="minorHAnsi"/>
          <w:sz w:val="28"/>
          <w:szCs w:val="28"/>
          <w:lang w:val="en-GB"/>
        </w:rPr>
        <w:t xml:space="preserve">.  </w:t>
      </w:r>
    </w:p>
    <w:p w:rsidR="005F40BB" w:rsidRPr="00D21410" w:rsidRDefault="005F40BB" w:rsidP="00CE65E2">
      <w:pPr>
        <w:pStyle w:val="Body"/>
        <w:spacing w:line="360" w:lineRule="auto"/>
        <w:jc w:val="both"/>
        <w:rPr>
          <w:rFonts w:asciiTheme="minorHAnsi" w:hAnsiTheme="minorHAnsi" w:cstheme="minorHAnsi"/>
          <w:sz w:val="12"/>
          <w:szCs w:val="28"/>
          <w:lang w:val="en-GB"/>
        </w:rPr>
      </w:pPr>
    </w:p>
    <w:p w:rsidR="0003672F" w:rsidRPr="005344FA" w:rsidRDefault="005F40B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 xml:space="preserve">In contrast to Piaget’s theory Vygotsky believed children acquire their values and skills of society through their social interactions.  </w:t>
      </w:r>
    </w:p>
    <w:p w:rsidR="00C9613A" w:rsidRPr="00D21410" w:rsidRDefault="00C9613A" w:rsidP="00CE65E2">
      <w:pPr>
        <w:pStyle w:val="Body"/>
        <w:spacing w:line="360" w:lineRule="auto"/>
        <w:jc w:val="both"/>
        <w:rPr>
          <w:rFonts w:asciiTheme="minorHAnsi" w:hAnsiTheme="minorHAnsi" w:cstheme="minorHAnsi"/>
          <w:sz w:val="12"/>
          <w:szCs w:val="28"/>
          <w:lang w:val="en-GB"/>
        </w:rPr>
      </w:pPr>
    </w:p>
    <w:p w:rsidR="00C9613A" w:rsidRPr="000810AD" w:rsidRDefault="0003672F" w:rsidP="000810AD">
      <w:pPr>
        <w:pStyle w:val="Quote"/>
        <w:ind w:left="360" w:right="386"/>
        <w:jc w:val="both"/>
        <w:rPr>
          <w:i w:val="0"/>
          <w:sz w:val="28"/>
          <w:szCs w:val="28"/>
        </w:rPr>
      </w:pPr>
      <w:r w:rsidRPr="000810AD">
        <w:rPr>
          <w:i w:val="0"/>
          <w:sz w:val="28"/>
          <w:szCs w:val="28"/>
        </w:rPr>
        <w:t xml:space="preserve">“Vygotsky’s approach favoured ‘leading activities’, social interactions that produce major developmental accomplishments and prepare the child for the next period of development” </w:t>
      </w:r>
      <w:r w:rsidR="00C9613A" w:rsidRPr="000810AD">
        <w:rPr>
          <w:i w:val="0"/>
          <w:sz w:val="28"/>
          <w:szCs w:val="28"/>
        </w:rPr>
        <w:t>(</w:t>
      </w:r>
      <w:r w:rsidRPr="000810AD">
        <w:rPr>
          <w:i w:val="0"/>
          <w:sz w:val="28"/>
          <w:szCs w:val="28"/>
        </w:rPr>
        <w:t>Doherty and Hughes, 2014, p.40</w:t>
      </w:r>
      <w:r w:rsidR="00C9613A" w:rsidRPr="000810AD">
        <w:rPr>
          <w:i w:val="0"/>
          <w:sz w:val="28"/>
          <w:szCs w:val="28"/>
        </w:rPr>
        <w:t>)</w:t>
      </w:r>
      <w:r w:rsidR="005F40BB" w:rsidRPr="000810AD">
        <w:rPr>
          <w:i w:val="0"/>
          <w:sz w:val="28"/>
          <w:szCs w:val="28"/>
        </w:rPr>
        <w:t xml:space="preserve">.  </w:t>
      </w:r>
    </w:p>
    <w:p w:rsidR="00C9613A" w:rsidRPr="00D21410" w:rsidRDefault="00C9613A" w:rsidP="00CE65E2">
      <w:pPr>
        <w:pStyle w:val="Body"/>
        <w:spacing w:line="360" w:lineRule="auto"/>
        <w:jc w:val="both"/>
        <w:rPr>
          <w:rFonts w:asciiTheme="minorHAnsi" w:hAnsiTheme="minorHAnsi" w:cstheme="minorHAnsi"/>
          <w:sz w:val="12"/>
          <w:szCs w:val="28"/>
          <w:lang w:val="en-GB"/>
        </w:rPr>
      </w:pPr>
    </w:p>
    <w:p w:rsidR="007A4877" w:rsidRPr="005344FA" w:rsidRDefault="005F40BB"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lastRenderedPageBreak/>
        <w:t>Essentially, this work points to the significance of adult guidance and mediation in the cognitive-developmental process, and the importance of pitching activities and languag</w:t>
      </w:r>
      <w:r w:rsidR="00C9613A">
        <w:rPr>
          <w:rFonts w:asciiTheme="minorHAnsi" w:hAnsiTheme="minorHAnsi" w:cstheme="minorHAnsi"/>
          <w:sz w:val="28"/>
          <w:szCs w:val="28"/>
          <w:lang w:val="en-GB"/>
        </w:rPr>
        <w:t>e at the right level for maximum</w:t>
      </w:r>
      <w:r w:rsidRPr="005344FA">
        <w:rPr>
          <w:rFonts w:asciiTheme="minorHAnsi" w:hAnsiTheme="minorHAnsi" w:cstheme="minorHAnsi"/>
          <w:sz w:val="28"/>
          <w:szCs w:val="28"/>
          <w:lang w:val="en-GB"/>
        </w:rPr>
        <w:t xml:space="preserve"> learning to take place.</w:t>
      </w:r>
      <w:r w:rsidR="0003672F" w:rsidRPr="005344FA">
        <w:rPr>
          <w:rFonts w:asciiTheme="minorHAnsi" w:hAnsiTheme="minorHAnsi" w:cstheme="minorHAnsi"/>
          <w:sz w:val="28"/>
          <w:szCs w:val="28"/>
          <w:lang w:val="en-GB"/>
        </w:rPr>
        <w:t xml:space="preserve">  This is important to understand whe</w:t>
      </w:r>
      <w:r w:rsidR="001A3522">
        <w:rPr>
          <w:rFonts w:asciiTheme="minorHAnsi" w:hAnsiTheme="minorHAnsi" w:cstheme="minorHAnsi"/>
          <w:sz w:val="28"/>
          <w:szCs w:val="28"/>
          <w:lang w:val="en-GB"/>
        </w:rPr>
        <w:t xml:space="preserve">n working with pupils who have </w:t>
      </w:r>
      <w:r w:rsidR="0003672F" w:rsidRPr="005344FA">
        <w:rPr>
          <w:rFonts w:asciiTheme="minorHAnsi" w:hAnsiTheme="minorHAnsi" w:cstheme="minorHAnsi"/>
          <w:sz w:val="28"/>
          <w:szCs w:val="28"/>
          <w:lang w:val="en-GB"/>
        </w:rPr>
        <w:t>EBD and would be an area for professional development.</w:t>
      </w:r>
      <w:r w:rsidRPr="005344FA">
        <w:rPr>
          <w:rFonts w:asciiTheme="minorHAnsi" w:hAnsiTheme="minorHAnsi" w:cstheme="minorHAnsi"/>
          <w:sz w:val="28"/>
          <w:szCs w:val="28"/>
          <w:lang w:val="en-GB"/>
        </w:rPr>
        <w:t xml:space="preserve"> </w:t>
      </w:r>
    </w:p>
    <w:p w:rsidR="007A4877" w:rsidRPr="00D21410" w:rsidRDefault="007A4877" w:rsidP="00CE65E2">
      <w:pPr>
        <w:pStyle w:val="Body"/>
        <w:spacing w:line="360" w:lineRule="auto"/>
        <w:jc w:val="both"/>
        <w:rPr>
          <w:rFonts w:asciiTheme="minorHAnsi" w:hAnsiTheme="minorHAnsi" w:cstheme="minorHAnsi"/>
          <w:sz w:val="12"/>
          <w:szCs w:val="28"/>
          <w:lang w:val="en-GB"/>
        </w:rPr>
      </w:pPr>
    </w:p>
    <w:p w:rsidR="002A0B50" w:rsidRDefault="007A4877"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Psyc</w:t>
      </w:r>
      <w:r w:rsidR="00FE76F1" w:rsidRPr="005344FA">
        <w:rPr>
          <w:rFonts w:asciiTheme="minorHAnsi" w:hAnsiTheme="minorHAnsi" w:cstheme="minorHAnsi"/>
          <w:sz w:val="28"/>
          <w:szCs w:val="28"/>
          <w:lang w:val="en-GB"/>
        </w:rPr>
        <w:t>h</w:t>
      </w:r>
      <w:r w:rsidRPr="005344FA">
        <w:rPr>
          <w:rFonts w:asciiTheme="minorHAnsi" w:hAnsiTheme="minorHAnsi" w:cstheme="minorHAnsi"/>
          <w:sz w:val="28"/>
          <w:szCs w:val="28"/>
          <w:lang w:val="en-GB"/>
        </w:rPr>
        <w:t>oanalytical</w:t>
      </w:r>
      <w:r w:rsidR="00FE76F1" w:rsidRPr="005344FA">
        <w:rPr>
          <w:rFonts w:asciiTheme="minorHAnsi" w:hAnsiTheme="minorHAnsi" w:cstheme="minorHAnsi"/>
          <w:sz w:val="28"/>
          <w:szCs w:val="28"/>
          <w:lang w:val="en-GB"/>
        </w:rPr>
        <w:t xml:space="preserve"> theories place a greater emphasis on emotions and on personality.</w:t>
      </w:r>
      <w:r w:rsidR="005F40BB" w:rsidRPr="005344FA">
        <w:rPr>
          <w:rFonts w:asciiTheme="minorHAnsi" w:hAnsiTheme="minorHAnsi" w:cstheme="minorHAnsi"/>
          <w:sz w:val="28"/>
          <w:szCs w:val="28"/>
          <w:lang w:val="en-GB"/>
        </w:rPr>
        <w:t xml:space="preserve"> </w:t>
      </w:r>
      <w:r w:rsidR="002C028D" w:rsidRPr="005344FA">
        <w:rPr>
          <w:rFonts w:asciiTheme="minorHAnsi" w:hAnsiTheme="minorHAnsi" w:cstheme="minorHAnsi"/>
          <w:sz w:val="28"/>
          <w:szCs w:val="28"/>
          <w:lang w:val="en-GB"/>
        </w:rPr>
        <w:t>Whereas the cognitive developmental perspective looks particula</w:t>
      </w:r>
      <w:r w:rsidR="001A3522">
        <w:rPr>
          <w:rFonts w:asciiTheme="minorHAnsi" w:hAnsiTheme="minorHAnsi" w:cstheme="minorHAnsi"/>
          <w:sz w:val="28"/>
          <w:szCs w:val="28"/>
          <w:lang w:val="en-GB"/>
        </w:rPr>
        <w:t>rly at intellectual development.  “T</w:t>
      </w:r>
      <w:r w:rsidR="002C028D" w:rsidRPr="005344FA">
        <w:rPr>
          <w:rFonts w:asciiTheme="minorHAnsi" w:hAnsiTheme="minorHAnsi" w:cstheme="minorHAnsi"/>
          <w:sz w:val="28"/>
          <w:szCs w:val="28"/>
          <w:lang w:val="en-GB"/>
        </w:rPr>
        <w:t>he psychoanalytic perspective focuses on mental processes and those associated with learning</w:t>
      </w:r>
      <w:r w:rsidR="000D340D">
        <w:rPr>
          <w:rFonts w:asciiTheme="minorHAnsi" w:hAnsiTheme="minorHAnsi" w:cstheme="minorHAnsi"/>
          <w:sz w:val="28"/>
          <w:szCs w:val="28"/>
          <w:lang w:val="en-GB"/>
        </w:rPr>
        <w:t>”</w:t>
      </w:r>
      <w:r w:rsidR="001A3522">
        <w:rPr>
          <w:rFonts w:asciiTheme="minorHAnsi" w:hAnsiTheme="minorHAnsi" w:cstheme="minorHAnsi"/>
          <w:sz w:val="28"/>
          <w:szCs w:val="28"/>
          <w:lang w:val="en-GB"/>
        </w:rPr>
        <w:t xml:space="preserve"> (</w:t>
      </w:r>
      <w:r w:rsidR="000D340D">
        <w:rPr>
          <w:rFonts w:asciiTheme="minorHAnsi" w:hAnsiTheme="minorHAnsi" w:cstheme="minorHAnsi"/>
          <w:sz w:val="28"/>
          <w:szCs w:val="28"/>
          <w:lang w:val="en-GB"/>
        </w:rPr>
        <w:t xml:space="preserve">Doherty and Hughes 2014, </w:t>
      </w:r>
      <w:r w:rsidR="002C028D" w:rsidRPr="005344FA">
        <w:rPr>
          <w:rFonts w:asciiTheme="minorHAnsi" w:hAnsiTheme="minorHAnsi" w:cstheme="minorHAnsi"/>
          <w:sz w:val="28"/>
          <w:szCs w:val="28"/>
          <w:lang w:val="en-GB"/>
        </w:rPr>
        <w:t>p.41</w:t>
      </w:r>
      <w:r w:rsidR="001A3522">
        <w:rPr>
          <w:rFonts w:asciiTheme="minorHAnsi" w:hAnsiTheme="minorHAnsi" w:cstheme="minorHAnsi"/>
          <w:sz w:val="28"/>
          <w:szCs w:val="28"/>
          <w:lang w:val="en-GB"/>
        </w:rPr>
        <w:t>)</w:t>
      </w:r>
      <w:r w:rsidR="002C028D" w:rsidRPr="005344FA">
        <w:rPr>
          <w:rFonts w:asciiTheme="minorHAnsi" w:hAnsiTheme="minorHAnsi" w:cstheme="minorHAnsi"/>
          <w:sz w:val="28"/>
          <w:szCs w:val="28"/>
          <w:lang w:val="en-GB"/>
        </w:rPr>
        <w:t>.</w:t>
      </w:r>
      <w:r w:rsidR="004B2BD9" w:rsidRPr="005344FA">
        <w:rPr>
          <w:rFonts w:asciiTheme="minorHAnsi" w:hAnsiTheme="minorHAnsi" w:cstheme="minorHAnsi"/>
          <w:sz w:val="28"/>
          <w:szCs w:val="28"/>
          <w:lang w:val="en-GB"/>
        </w:rPr>
        <w:t xml:space="preserve">  </w:t>
      </w:r>
      <w:r w:rsidR="001A3522">
        <w:rPr>
          <w:rFonts w:asciiTheme="minorHAnsi" w:hAnsiTheme="minorHAnsi" w:cstheme="minorHAnsi"/>
          <w:sz w:val="28"/>
          <w:szCs w:val="28"/>
          <w:lang w:val="en-GB"/>
        </w:rPr>
        <w:t xml:space="preserve">Sigmund </w:t>
      </w:r>
      <w:r w:rsidR="002C028D" w:rsidRPr="000D340D">
        <w:rPr>
          <w:rFonts w:asciiTheme="minorHAnsi" w:hAnsiTheme="minorHAnsi" w:cstheme="minorHAnsi"/>
          <w:color w:val="auto"/>
          <w:sz w:val="28"/>
          <w:szCs w:val="28"/>
          <w:lang w:val="en-GB"/>
        </w:rPr>
        <w:t>Freud</w:t>
      </w:r>
      <w:r w:rsidR="001A3522" w:rsidRPr="000D340D">
        <w:rPr>
          <w:rFonts w:asciiTheme="minorHAnsi" w:hAnsiTheme="minorHAnsi" w:cstheme="minorHAnsi"/>
          <w:color w:val="auto"/>
          <w:sz w:val="28"/>
          <w:szCs w:val="28"/>
          <w:lang w:val="en-GB"/>
        </w:rPr>
        <w:t xml:space="preserve"> (1856-1939)</w:t>
      </w:r>
      <w:r w:rsidR="002C028D" w:rsidRPr="000D340D">
        <w:rPr>
          <w:rFonts w:asciiTheme="minorHAnsi" w:hAnsiTheme="minorHAnsi" w:cstheme="minorHAnsi"/>
          <w:color w:val="auto"/>
          <w:sz w:val="28"/>
          <w:szCs w:val="28"/>
          <w:lang w:val="en-GB"/>
        </w:rPr>
        <w:t xml:space="preserve"> </w:t>
      </w:r>
      <w:r w:rsidR="002C028D" w:rsidRPr="005344FA">
        <w:rPr>
          <w:rFonts w:asciiTheme="minorHAnsi" w:hAnsiTheme="minorHAnsi" w:cstheme="minorHAnsi"/>
          <w:sz w:val="28"/>
          <w:szCs w:val="28"/>
          <w:lang w:val="en-GB"/>
        </w:rPr>
        <w:t>is the acknowledged originator of the psycho</w:t>
      </w:r>
      <w:r w:rsidR="000D340D">
        <w:rPr>
          <w:rFonts w:asciiTheme="minorHAnsi" w:hAnsiTheme="minorHAnsi" w:cstheme="minorHAnsi"/>
          <w:sz w:val="28"/>
          <w:szCs w:val="28"/>
          <w:lang w:val="en-GB"/>
        </w:rPr>
        <w:t xml:space="preserve">analytic approach. </w:t>
      </w:r>
      <w:r w:rsidR="001A3522">
        <w:rPr>
          <w:rFonts w:asciiTheme="minorHAnsi" w:hAnsiTheme="minorHAnsi" w:cstheme="minorHAnsi"/>
          <w:sz w:val="28"/>
          <w:szCs w:val="28"/>
          <w:lang w:val="en-GB"/>
        </w:rPr>
        <w:t>Essentially,</w:t>
      </w:r>
      <w:r w:rsidR="000D340D">
        <w:rPr>
          <w:rFonts w:asciiTheme="minorHAnsi" w:hAnsiTheme="minorHAnsi" w:cstheme="minorHAnsi"/>
          <w:sz w:val="28"/>
          <w:szCs w:val="28"/>
          <w:lang w:val="en-GB"/>
        </w:rPr>
        <w:t xml:space="preserve"> </w:t>
      </w:r>
      <w:r w:rsidR="001A3522">
        <w:rPr>
          <w:rFonts w:asciiTheme="minorHAnsi" w:hAnsiTheme="minorHAnsi" w:cstheme="minorHAnsi"/>
          <w:sz w:val="28"/>
          <w:szCs w:val="28"/>
          <w:lang w:val="en-GB"/>
        </w:rPr>
        <w:t>“</w:t>
      </w:r>
      <w:r w:rsidR="001A3522" w:rsidRPr="000D340D">
        <w:rPr>
          <w:rFonts w:asciiTheme="minorHAnsi" w:hAnsiTheme="minorHAnsi" w:cstheme="minorHAnsi"/>
          <w:bCs/>
          <w:color w:val="222222"/>
          <w:sz w:val="28"/>
          <w:szCs w:val="28"/>
          <w:shd w:val="clear" w:color="auto" w:fill="FFFFFF"/>
        </w:rPr>
        <w:t>Sigmund</w:t>
      </w:r>
      <w:r w:rsidR="001A3522" w:rsidRPr="001A3522">
        <w:rPr>
          <w:rFonts w:asciiTheme="minorHAnsi" w:hAnsiTheme="minorHAnsi" w:cstheme="minorHAnsi"/>
          <w:b/>
          <w:bCs/>
          <w:color w:val="222222"/>
          <w:sz w:val="28"/>
          <w:szCs w:val="28"/>
          <w:shd w:val="clear" w:color="auto" w:fill="FFFFFF"/>
        </w:rPr>
        <w:t xml:space="preserve"> </w:t>
      </w:r>
      <w:r w:rsidR="001A3522" w:rsidRPr="000D340D">
        <w:rPr>
          <w:rFonts w:asciiTheme="minorHAnsi" w:hAnsiTheme="minorHAnsi" w:cstheme="minorHAnsi"/>
          <w:bCs/>
          <w:color w:val="222222"/>
          <w:sz w:val="28"/>
          <w:szCs w:val="28"/>
          <w:shd w:val="clear" w:color="auto" w:fill="FFFFFF"/>
        </w:rPr>
        <w:t>Freud's</w:t>
      </w:r>
      <w:r w:rsidR="001A3522" w:rsidRPr="001A3522">
        <w:rPr>
          <w:rFonts w:asciiTheme="minorHAnsi" w:hAnsiTheme="minorHAnsi" w:cstheme="minorHAnsi"/>
          <w:color w:val="222222"/>
          <w:sz w:val="28"/>
          <w:szCs w:val="28"/>
          <w:shd w:val="clear" w:color="auto" w:fill="FFFFFF"/>
        </w:rPr>
        <w:t> psychoanalytic </w:t>
      </w:r>
      <w:r w:rsidR="001A3522" w:rsidRPr="000D340D">
        <w:rPr>
          <w:rFonts w:asciiTheme="minorHAnsi" w:hAnsiTheme="minorHAnsi" w:cstheme="minorHAnsi"/>
          <w:bCs/>
          <w:color w:val="222222"/>
          <w:sz w:val="28"/>
          <w:szCs w:val="28"/>
          <w:shd w:val="clear" w:color="auto" w:fill="FFFFFF"/>
        </w:rPr>
        <w:t>theory</w:t>
      </w:r>
      <w:r w:rsidR="001A3522" w:rsidRPr="000D340D">
        <w:rPr>
          <w:rFonts w:asciiTheme="minorHAnsi" w:hAnsiTheme="minorHAnsi" w:cstheme="minorHAnsi"/>
          <w:color w:val="222222"/>
          <w:sz w:val="28"/>
          <w:szCs w:val="28"/>
          <w:shd w:val="clear" w:color="auto" w:fill="FFFFFF"/>
        </w:rPr>
        <w:t> </w:t>
      </w:r>
      <w:r w:rsidR="001A3522" w:rsidRPr="001A3522">
        <w:rPr>
          <w:rFonts w:asciiTheme="minorHAnsi" w:hAnsiTheme="minorHAnsi" w:cstheme="minorHAnsi"/>
          <w:color w:val="222222"/>
          <w:sz w:val="28"/>
          <w:szCs w:val="28"/>
          <w:shd w:val="clear" w:color="auto" w:fill="FFFFFF"/>
        </w:rPr>
        <w:t xml:space="preserve">of personality argues that human behavior is the result of the interactions among three component </w:t>
      </w:r>
      <w:r w:rsidR="000D340D">
        <w:rPr>
          <w:rFonts w:asciiTheme="minorHAnsi" w:hAnsiTheme="minorHAnsi" w:cstheme="minorHAnsi"/>
          <w:color w:val="222222"/>
          <w:sz w:val="28"/>
          <w:szCs w:val="28"/>
          <w:shd w:val="clear" w:color="auto" w:fill="FFFFFF"/>
        </w:rPr>
        <w:t xml:space="preserve">parts of the mind: the id, ego, </w:t>
      </w:r>
      <w:r w:rsidR="001A3522" w:rsidRPr="001A3522">
        <w:rPr>
          <w:rFonts w:asciiTheme="minorHAnsi" w:hAnsiTheme="minorHAnsi" w:cstheme="minorHAnsi"/>
          <w:color w:val="222222"/>
          <w:sz w:val="28"/>
          <w:szCs w:val="28"/>
          <w:shd w:val="clear" w:color="auto" w:fill="FFFFFF"/>
        </w:rPr>
        <w:t>and superego</w:t>
      </w:r>
      <w:r w:rsidR="000D340D">
        <w:rPr>
          <w:rFonts w:asciiTheme="minorHAnsi" w:hAnsiTheme="minorHAnsi" w:cstheme="minorHAnsi"/>
          <w:color w:val="222222"/>
          <w:sz w:val="28"/>
          <w:szCs w:val="28"/>
          <w:shd w:val="clear" w:color="auto" w:fill="FFFFFF"/>
        </w:rPr>
        <w:t xml:space="preserve">” </w:t>
      </w:r>
      <w:r w:rsidR="001A3522" w:rsidRPr="000D340D">
        <w:rPr>
          <w:rFonts w:asciiTheme="minorHAnsi" w:hAnsiTheme="minorHAnsi" w:cstheme="minorHAnsi"/>
          <w:sz w:val="28"/>
          <w:szCs w:val="28"/>
        </w:rPr>
        <w:t>(</w:t>
      </w:r>
      <w:r w:rsidR="000D340D" w:rsidRPr="000D340D">
        <w:rPr>
          <w:rFonts w:asciiTheme="minorHAnsi" w:hAnsiTheme="minorHAnsi" w:cstheme="minorHAnsi"/>
          <w:sz w:val="28"/>
          <w:szCs w:val="28"/>
        </w:rPr>
        <w:t>Lumen Learning, 2015).</w:t>
      </w:r>
      <w:r w:rsidR="000D340D">
        <w:rPr>
          <w:rFonts w:asciiTheme="minorHAnsi" w:hAnsiTheme="minorHAnsi" w:cstheme="minorHAnsi"/>
          <w:sz w:val="28"/>
          <w:szCs w:val="28"/>
          <w:lang w:val="en-GB"/>
        </w:rPr>
        <w:t xml:space="preserve"> </w:t>
      </w:r>
    </w:p>
    <w:p w:rsidR="000D340D" w:rsidRPr="00D21410" w:rsidRDefault="000D340D" w:rsidP="00CE65E2">
      <w:pPr>
        <w:pStyle w:val="Body"/>
        <w:spacing w:line="360" w:lineRule="auto"/>
        <w:jc w:val="both"/>
        <w:rPr>
          <w:rFonts w:asciiTheme="minorHAnsi" w:hAnsiTheme="minorHAnsi" w:cstheme="minorHAnsi"/>
          <w:sz w:val="12"/>
          <w:szCs w:val="28"/>
          <w:lang w:val="en-GB"/>
        </w:rPr>
      </w:pPr>
    </w:p>
    <w:p w:rsidR="002C028D" w:rsidRPr="005344FA" w:rsidRDefault="002C028D"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Social, emotional and behavioural difficulties might be seen to arise when life events (for example trauma or threats to emotional security), especially at critical stages of develop</w:t>
      </w:r>
      <w:r w:rsidR="004B2BD9" w:rsidRPr="005344FA">
        <w:rPr>
          <w:rFonts w:asciiTheme="minorHAnsi" w:hAnsiTheme="minorHAnsi" w:cstheme="minorHAnsi"/>
          <w:sz w:val="28"/>
          <w:szCs w:val="28"/>
          <w:lang w:val="en-GB"/>
        </w:rPr>
        <w:t xml:space="preserve">ment happen.   </w:t>
      </w:r>
      <w:r w:rsidRPr="005344FA">
        <w:rPr>
          <w:rFonts w:asciiTheme="minorHAnsi" w:hAnsiTheme="minorHAnsi" w:cstheme="minorHAnsi"/>
          <w:sz w:val="28"/>
          <w:szCs w:val="28"/>
          <w:lang w:val="en-GB"/>
        </w:rPr>
        <w:t>Psychoana</w:t>
      </w:r>
      <w:r w:rsidR="004B2BD9" w:rsidRPr="005344FA">
        <w:rPr>
          <w:rFonts w:asciiTheme="minorHAnsi" w:hAnsiTheme="minorHAnsi" w:cstheme="minorHAnsi"/>
          <w:sz w:val="28"/>
          <w:szCs w:val="28"/>
          <w:lang w:val="en-GB"/>
        </w:rPr>
        <w:t xml:space="preserve">lytic theorists such as Erikson (1963), </w:t>
      </w:r>
      <w:r w:rsidRPr="005344FA">
        <w:rPr>
          <w:rFonts w:asciiTheme="minorHAnsi" w:hAnsiTheme="minorHAnsi" w:cstheme="minorHAnsi"/>
          <w:sz w:val="28"/>
          <w:szCs w:val="28"/>
          <w:lang w:val="en-GB"/>
        </w:rPr>
        <w:t>have taken Freud's the</w:t>
      </w:r>
      <w:r w:rsidR="004B2BD9" w:rsidRPr="005344FA">
        <w:rPr>
          <w:rFonts w:asciiTheme="minorHAnsi" w:hAnsiTheme="minorHAnsi" w:cstheme="minorHAnsi"/>
          <w:sz w:val="28"/>
          <w:szCs w:val="28"/>
          <w:lang w:val="en-GB"/>
        </w:rPr>
        <w:t xml:space="preserve">ories and built upon them but “placed greater emphasis on the social and cultural factors of development </w:t>
      </w:r>
      <w:r w:rsidRPr="005344FA">
        <w:rPr>
          <w:rFonts w:asciiTheme="minorHAnsi" w:hAnsiTheme="minorHAnsi" w:cstheme="minorHAnsi"/>
          <w:sz w:val="28"/>
          <w:szCs w:val="28"/>
          <w:lang w:val="en-GB"/>
        </w:rPr>
        <w:t>adding new insights and modified perspectives</w:t>
      </w:r>
      <w:r w:rsidR="004B2BD9" w:rsidRPr="005344FA">
        <w:rPr>
          <w:rFonts w:asciiTheme="minorHAnsi" w:hAnsiTheme="minorHAnsi" w:cstheme="minorHAnsi"/>
          <w:sz w:val="28"/>
          <w:szCs w:val="28"/>
          <w:lang w:val="en-GB"/>
        </w:rPr>
        <w:t xml:space="preserve">” </w:t>
      </w:r>
      <w:r w:rsidR="00CD325B">
        <w:rPr>
          <w:rFonts w:asciiTheme="minorHAnsi" w:hAnsiTheme="minorHAnsi" w:cstheme="minorHAnsi"/>
          <w:sz w:val="28"/>
          <w:szCs w:val="28"/>
          <w:lang w:val="en-GB"/>
        </w:rPr>
        <w:t>(</w:t>
      </w:r>
      <w:r w:rsidR="004B2BD9" w:rsidRPr="005344FA">
        <w:rPr>
          <w:rFonts w:asciiTheme="minorHAnsi" w:hAnsiTheme="minorHAnsi" w:cstheme="minorHAnsi"/>
          <w:sz w:val="28"/>
          <w:szCs w:val="28"/>
          <w:lang w:val="en-GB"/>
        </w:rPr>
        <w:t>Doherty and Hughes 2014, p.41</w:t>
      </w:r>
      <w:r w:rsidR="00CD325B">
        <w:rPr>
          <w:rFonts w:asciiTheme="minorHAnsi" w:hAnsiTheme="minorHAnsi" w:cstheme="minorHAnsi"/>
          <w:sz w:val="28"/>
          <w:szCs w:val="28"/>
          <w:lang w:val="en-GB"/>
        </w:rPr>
        <w:t>)</w:t>
      </w:r>
      <w:r w:rsidRPr="005344FA">
        <w:rPr>
          <w:rFonts w:asciiTheme="minorHAnsi" w:hAnsiTheme="minorHAnsi" w:cstheme="minorHAnsi"/>
          <w:sz w:val="28"/>
          <w:szCs w:val="28"/>
          <w:lang w:val="en-GB"/>
        </w:rPr>
        <w:t xml:space="preserve">.  Erikson placed less emphasis on sexual stages than Freud, and more on social influences. </w:t>
      </w:r>
      <w:r w:rsidR="004B2BD9" w:rsidRPr="005344FA">
        <w:rPr>
          <w:rFonts w:asciiTheme="minorHAnsi" w:hAnsiTheme="minorHAnsi" w:cstheme="minorHAnsi"/>
          <w:sz w:val="28"/>
          <w:szCs w:val="28"/>
          <w:lang w:val="en-GB"/>
        </w:rPr>
        <w:t xml:space="preserve"> </w:t>
      </w:r>
      <w:r w:rsidRPr="005344FA">
        <w:rPr>
          <w:rFonts w:asciiTheme="minorHAnsi" w:hAnsiTheme="minorHAnsi" w:cstheme="minorHAnsi"/>
          <w:sz w:val="28"/>
          <w:szCs w:val="28"/>
          <w:lang w:val="en-GB"/>
        </w:rPr>
        <w:t xml:space="preserve">For Erikson, children actively attempt to control their environments rather than respond passively to biological urges.  Erikson saw a number of stages to psychosocial development involving the resolution of conflicts such as trust versus mistrust and initiative versus guilt.  Other theorists have stressed the importance of different influences - for example, </w:t>
      </w:r>
      <w:r w:rsidRPr="005344FA">
        <w:rPr>
          <w:rFonts w:asciiTheme="minorHAnsi" w:hAnsiTheme="minorHAnsi" w:cstheme="minorHAnsi"/>
          <w:sz w:val="28"/>
          <w:szCs w:val="28"/>
          <w:lang w:val="en-GB"/>
        </w:rPr>
        <w:lastRenderedPageBreak/>
        <w:t>Adler pointed to sibling rivalry as one of the factors affecting social, emotional and behavioural development.</w:t>
      </w:r>
    </w:p>
    <w:p w:rsidR="006947B1" w:rsidRPr="00D21410" w:rsidRDefault="006947B1" w:rsidP="00CE65E2">
      <w:pPr>
        <w:pStyle w:val="Body"/>
        <w:spacing w:line="360" w:lineRule="auto"/>
        <w:jc w:val="both"/>
        <w:rPr>
          <w:rFonts w:asciiTheme="minorHAnsi" w:hAnsiTheme="minorHAnsi" w:cstheme="minorHAnsi"/>
          <w:sz w:val="12"/>
          <w:szCs w:val="28"/>
          <w:lang w:val="en-GB"/>
        </w:rPr>
      </w:pPr>
    </w:p>
    <w:p w:rsidR="006947B1" w:rsidRPr="005344FA" w:rsidRDefault="006947B1"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A biological perspective to human development focuses primarily on the way in which an individual's development is determined by genetic information.</w:t>
      </w:r>
      <w:r w:rsidR="004B2BD9" w:rsidRPr="005344FA">
        <w:rPr>
          <w:rFonts w:asciiTheme="minorHAnsi" w:hAnsiTheme="minorHAnsi" w:cstheme="minorHAnsi"/>
          <w:sz w:val="28"/>
          <w:szCs w:val="28"/>
          <w:lang w:val="en-GB"/>
        </w:rPr>
        <w:t xml:space="preserve">  “Theories in this perspective connect physical growth to social and psychological development”</w:t>
      </w:r>
      <w:r w:rsidRPr="005344FA">
        <w:rPr>
          <w:rFonts w:asciiTheme="minorHAnsi" w:hAnsiTheme="minorHAnsi" w:cstheme="minorHAnsi"/>
          <w:sz w:val="28"/>
          <w:szCs w:val="28"/>
          <w:lang w:val="en-GB"/>
        </w:rPr>
        <w:t xml:space="preserve"> </w:t>
      </w:r>
      <w:r w:rsidR="00A807CC">
        <w:rPr>
          <w:rFonts w:asciiTheme="minorHAnsi" w:hAnsiTheme="minorHAnsi" w:cstheme="minorHAnsi"/>
          <w:sz w:val="28"/>
          <w:szCs w:val="28"/>
          <w:lang w:val="en-GB"/>
        </w:rPr>
        <w:t>(</w:t>
      </w:r>
      <w:r w:rsidR="004B2BD9" w:rsidRPr="005344FA">
        <w:rPr>
          <w:rFonts w:asciiTheme="minorHAnsi" w:hAnsiTheme="minorHAnsi" w:cstheme="minorHAnsi"/>
          <w:sz w:val="28"/>
          <w:szCs w:val="28"/>
          <w:lang w:val="en-GB"/>
        </w:rPr>
        <w:t>Doherty and Hughes 2014, p.44</w:t>
      </w:r>
      <w:r w:rsidR="00A807CC">
        <w:rPr>
          <w:rFonts w:asciiTheme="minorHAnsi" w:hAnsiTheme="minorHAnsi" w:cstheme="minorHAnsi"/>
          <w:sz w:val="28"/>
          <w:szCs w:val="28"/>
          <w:lang w:val="en-GB"/>
        </w:rPr>
        <w:t>)</w:t>
      </w:r>
      <w:r w:rsidR="004B2BD9" w:rsidRPr="005344FA">
        <w:rPr>
          <w:rFonts w:asciiTheme="minorHAnsi" w:hAnsiTheme="minorHAnsi" w:cstheme="minorHAnsi"/>
          <w:sz w:val="28"/>
          <w:szCs w:val="28"/>
          <w:lang w:val="en-GB"/>
        </w:rPr>
        <w:t xml:space="preserve">.  </w:t>
      </w:r>
      <w:r w:rsidRPr="005344FA">
        <w:rPr>
          <w:rFonts w:asciiTheme="minorHAnsi" w:hAnsiTheme="minorHAnsi" w:cstheme="minorHAnsi"/>
          <w:sz w:val="28"/>
          <w:szCs w:val="28"/>
          <w:lang w:val="en-GB"/>
        </w:rPr>
        <w:t xml:space="preserve"> It also looks at how other biological factors such as chemicals within the brain and brain structure affect learning and behaviour.</w:t>
      </w:r>
    </w:p>
    <w:p w:rsidR="006947B1" w:rsidRPr="00D21410" w:rsidRDefault="006947B1" w:rsidP="00CE65E2">
      <w:pPr>
        <w:pStyle w:val="Body"/>
        <w:spacing w:line="360" w:lineRule="auto"/>
        <w:jc w:val="both"/>
        <w:rPr>
          <w:rFonts w:asciiTheme="minorHAnsi" w:hAnsiTheme="minorHAnsi" w:cstheme="minorHAnsi"/>
          <w:sz w:val="12"/>
          <w:szCs w:val="28"/>
          <w:lang w:val="en-GB"/>
        </w:rPr>
      </w:pPr>
      <w:r w:rsidRPr="005344FA">
        <w:rPr>
          <w:rFonts w:asciiTheme="minorHAnsi" w:hAnsiTheme="minorHAnsi" w:cstheme="minorHAnsi"/>
          <w:sz w:val="28"/>
          <w:szCs w:val="28"/>
          <w:lang w:val="en-GB"/>
        </w:rPr>
        <w:t xml:space="preserve"> </w:t>
      </w:r>
    </w:p>
    <w:p w:rsidR="006947B1" w:rsidRDefault="006947B1"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 xml:space="preserve">Although environmental influences are not denied by </w:t>
      </w:r>
      <w:r w:rsidRPr="00A807CC">
        <w:rPr>
          <w:rFonts w:asciiTheme="minorHAnsi" w:hAnsiTheme="minorHAnsi" w:cstheme="minorHAnsi"/>
          <w:color w:val="auto"/>
          <w:sz w:val="28"/>
          <w:szCs w:val="28"/>
          <w:lang w:val="en-GB"/>
        </w:rPr>
        <w:t>biological theorists</w:t>
      </w:r>
      <w:r w:rsidRPr="005344FA">
        <w:rPr>
          <w:rFonts w:asciiTheme="minorHAnsi" w:hAnsiTheme="minorHAnsi" w:cstheme="minorHAnsi"/>
          <w:sz w:val="28"/>
          <w:szCs w:val="28"/>
          <w:lang w:val="en-GB"/>
        </w:rPr>
        <w:t xml:space="preserve">, their main area of study is within the child.   </w:t>
      </w:r>
    </w:p>
    <w:p w:rsidR="009307D1" w:rsidRPr="00D21410" w:rsidRDefault="009307D1" w:rsidP="00CE65E2">
      <w:pPr>
        <w:pStyle w:val="Body"/>
        <w:spacing w:line="360" w:lineRule="auto"/>
        <w:jc w:val="both"/>
        <w:rPr>
          <w:rFonts w:asciiTheme="minorHAnsi" w:hAnsiTheme="minorHAnsi" w:cstheme="minorHAnsi"/>
          <w:sz w:val="12"/>
          <w:szCs w:val="28"/>
          <w:lang w:val="en-GB"/>
        </w:rPr>
      </w:pPr>
    </w:p>
    <w:p w:rsidR="009307D1" w:rsidRPr="00CD325B" w:rsidRDefault="00CE27BA" w:rsidP="00CD325B">
      <w:pPr>
        <w:pStyle w:val="Quote"/>
        <w:tabs>
          <w:tab w:val="left" w:pos="360"/>
        </w:tabs>
        <w:ind w:left="360" w:right="386"/>
        <w:jc w:val="both"/>
        <w:rPr>
          <w:i w:val="0"/>
          <w:sz w:val="28"/>
          <w:szCs w:val="28"/>
        </w:rPr>
      </w:pPr>
      <w:r w:rsidRPr="00CD325B">
        <w:rPr>
          <w:i w:val="0"/>
          <w:sz w:val="28"/>
          <w:szCs w:val="28"/>
        </w:rPr>
        <w:t>“The maturation theory focuses on the unfolding of ‘genetically determined sequences of de</w:t>
      </w:r>
      <w:r w:rsidR="00CD325B" w:rsidRPr="00CD325B">
        <w:rPr>
          <w:i w:val="0"/>
          <w:sz w:val="28"/>
          <w:szCs w:val="28"/>
        </w:rPr>
        <w:t>velopment’ (</w:t>
      </w:r>
      <w:proofErr w:type="spellStart"/>
      <w:r w:rsidR="00CD325B" w:rsidRPr="00CD325B">
        <w:rPr>
          <w:i w:val="0"/>
          <w:sz w:val="28"/>
          <w:szCs w:val="28"/>
        </w:rPr>
        <w:t>Rathus</w:t>
      </w:r>
      <w:proofErr w:type="spellEnd"/>
      <w:r w:rsidR="00CD325B" w:rsidRPr="00CD325B">
        <w:rPr>
          <w:i w:val="0"/>
          <w:sz w:val="28"/>
          <w:szCs w:val="28"/>
        </w:rPr>
        <w:t xml:space="preserve">, 2004, </w:t>
      </w:r>
      <w:r w:rsidRPr="00CD325B">
        <w:rPr>
          <w:i w:val="0"/>
          <w:sz w:val="28"/>
          <w:szCs w:val="28"/>
        </w:rPr>
        <w:t>cited in</w:t>
      </w:r>
      <w:r w:rsidR="00CD325B">
        <w:rPr>
          <w:i w:val="0"/>
          <w:sz w:val="28"/>
          <w:szCs w:val="28"/>
        </w:rPr>
        <w:t xml:space="preserve"> Doherty and </w:t>
      </w:r>
      <w:proofErr w:type="spellStart"/>
      <w:r w:rsidR="00CD325B">
        <w:rPr>
          <w:i w:val="0"/>
          <w:sz w:val="28"/>
          <w:szCs w:val="28"/>
        </w:rPr>
        <w:t>Huges</w:t>
      </w:r>
      <w:proofErr w:type="spellEnd"/>
      <w:r w:rsidR="00CD325B">
        <w:rPr>
          <w:i w:val="0"/>
          <w:sz w:val="28"/>
          <w:szCs w:val="28"/>
        </w:rPr>
        <w:t>, 2014, p.44).</w:t>
      </w:r>
      <w:r w:rsidRPr="00CD325B">
        <w:rPr>
          <w:i w:val="0"/>
          <w:sz w:val="28"/>
          <w:szCs w:val="28"/>
        </w:rPr>
        <w:t xml:space="preserve"> </w:t>
      </w:r>
    </w:p>
    <w:p w:rsidR="006947B1" w:rsidRPr="00D21410" w:rsidRDefault="006947B1" w:rsidP="00CE65E2">
      <w:pPr>
        <w:pStyle w:val="Body"/>
        <w:spacing w:line="360" w:lineRule="auto"/>
        <w:jc w:val="both"/>
        <w:rPr>
          <w:rFonts w:asciiTheme="minorHAnsi" w:hAnsiTheme="minorHAnsi" w:cstheme="minorHAnsi"/>
          <w:sz w:val="12"/>
          <w:szCs w:val="28"/>
          <w:lang w:val="en-GB"/>
        </w:rPr>
      </w:pPr>
    </w:p>
    <w:p w:rsidR="00722175" w:rsidRPr="005344FA" w:rsidRDefault="006947B1" w:rsidP="00722175">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 xml:space="preserve">Another major consideration of </w:t>
      </w:r>
      <w:r w:rsidRPr="00A807CC">
        <w:rPr>
          <w:rFonts w:asciiTheme="minorHAnsi" w:hAnsiTheme="minorHAnsi" w:cstheme="minorHAnsi"/>
          <w:color w:val="auto"/>
          <w:sz w:val="28"/>
          <w:szCs w:val="28"/>
          <w:lang w:val="en-GB"/>
        </w:rPr>
        <w:t xml:space="preserve">biological theorists </w:t>
      </w:r>
      <w:r w:rsidRPr="005344FA">
        <w:rPr>
          <w:rFonts w:asciiTheme="minorHAnsi" w:hAnsiTheme="minorHAnsi" w:cstheme="minorHAnsi"/>
          <w:sz w:val="28"/>
          <w:szCs w:val="28"/>
          <w:lang w:val="en-GB"/>
        </w:rPr>
        <w:t>is the development</w:t>
      </w:r>
      <w:r w:rsidR="00CE27BA">
        <w:rPr>
          <w:rFonts w:asciiTheme="minorHAnsi" w:hAnsiTheme="minorHAnsi" w:cstheme="minorHAnsi"/>
          <w:sz w:val="28"/>
          <w:szCs w:val="28"/>
          <w:lang w:val="en-GB"/>
        </w:rPr>
        <w:t xml:space="preserve"> of personality.  Research </w:t>
      </w:r>
      <w:r w:rsidRPr="005344FA">
        <w:rPr>
          <w:rFonts w:asciiTheme="minorHAnsi" w:hAnsiTheme="minorHAnsi" w:cstheme="minorHAnsi"/>
          <w:sz w:val="28"/>
          <w:szCs w:val="28"/>
          <w:lang w:val="en-GB"/>
        </w:rPr>
        <w:t>suggests each individual is born with an inherited temperament which determines their response to the environment and the way in which others respond to them.  Biological factors which are not necessarily inherited have an impor</w:t>
      </w:r>
      <w:r w:rsidR="008E6034">
        <w:rPr>
          <w:rFonts w:asciiTheme="minorHAnsi" w:hAnsiTheme="minorHAnsi" w:cstheme="minorHAnsi"/>
          <w:sz w:val="28"/>
          <w:szCs w:val="28"/>
          <w:lang w:val="en-GB"/>
        </w:rPr>
        <w:t xml:space="preserve">tant influence on development.  </w:t>
      </w:r>
      <w:r w:rsidRPr="005344FA">
        <w:rPr>
          <w:rFonts w:asciiTheme="minorHAnsi" w:hAnsiTheme="minorHAnsi" w:cstheme="minorHAnsi"/>
          <w:sz w:val="28"/>
          <w:szCs w:val="28"/>
          <w:lang w:val="en-GB"/>
        </w:rPr>
        <w:t xml:space="preserve">A biological perspective also views some emotional and behavioural difficulties as resulting from </w:t>
      </w:r>
      <w:r w:rsidRPr="005344FA">
        <w:rPr>
          <w:rFonts w:asciiTheme="minorHAnsi" w:hAnsiTheme="minorHAnsi" w:cstheme="minorHAnsi"/>
          <w:color w:val="auto"/>
          <w:sz w:val="28"/>
          <w:szCs w:val="28"/>
          <w:lang w:val="en-GB"/>
        </w:rPr>
        <w:t>chemical imbalances in the brain which may be ameliorated by drugs.</w:t>
      </w:r>
      <w:r w:rsidRPr="005344FA">
        <w:rPr>
          <w:rFonts w:asciiTheme="minorHAnsi" w:hAnsiTheme="minorHAnsi" w:cstheme="minorHAnsi"/>
          <w:sz w:val="28"/>
          <w:szCs w:val="28"/>
          <w:lang w:val="en-GB"/>
        </w:rPr>
        <w:t xml:space="preserve"> Examples include attention deficit hyperactivity disorder (ADHD) or clinical depression, </w:t>
      </w:r>
      <w:r w:rsidR="00CE27BA">
        <w:rPr>
          <w:rFonts w:asciiTheme="minorHAnsi" w:hAnsiTheme="minorHAnsi" w:cstheme="minorHAnsi"/>
          <w:sz w:val="28"/>
          <w:szCs w:val="28"/>
          <w:lang w:val="en-GB"/>
        </w:rPr>
        <w:t xml:space="preserve">for which controlled drugs </w:t>
      </w:r>
      <w:r w:rsidRPr="005344FA">
        <w:rPr>
          <w:rFonts w:asciiTheme="minorHAnsi" w:hAnsiTheme="minorHAnsi" w:cstheme="minorHAnsi"/>
          <w:sz w:val="28"/>
          <w:szCs w:val="28"/>
          <w:lang w:val="en-GB"/>
        </w:rPr>
        <w:t>may be prescribed.  Biological perspectives can add much to the under</w:t>
      </w:r>
      <w:r w:rsidR="00CE27BA">
        <w:rPr>
          <w:rFonts w:asciiTheme="minorHAnsi" w:hAnsiTheme="minorHAnsi" w:cstheme="minorHAnsi"/>
          <w:sz w:val="28"/>
          <w:szCs w:val="28"/>
          <w:lang w:val="en-GB"/>
        </w:rPr>
        <w:t xml:space="preserve">standing and treatment of </w:t>
      </w:r>
      <w:r w:rsidRPr="005344FA">
        <w:rPr>
          <w:rFonts w:asciiTheme="minorHAnsi" w:hAnsiTheme="minorHAnsi" w:cstheme="minorHAnsi"/>
          <w:sz w:val="28"/>
          <w:szCs w:val="28"/>
          <w:lang w:val="en-GB"/>
        </w:rPr>
        <w:t>emotional and behavioural difficulties.</w:t>
      </w:r>
      <w:r w:rsidR="00EF764F" w:rsidRPr="005344FA">
        <w:rPr>
          <w:rFonts w:asciiTheme="minorHAnsi" w:hAnsiTheme="minorHAnsi" w:cstheme="minorHAnsi"/>
          <w:sz w:val="28"/>
          <w:szCs w:val="28"/>
          <w:lang w:val="en-GB"/>
        </w:rPr>
        <w:t xml:space="preserve">  </w:t>
      </w:r>
      <w:r w:rsidRPr="005344FA">
        <w:rPr>
          <w:rFonts w:asciiTheme="minorHAnsi" w:hAnsiTheme="minorHAnsi" w:cstheme="minorHAnsi"/>
          <w:sz w:val="28"/>
          <w:szCs w:val="28"/>
          <w:lang w:val="en-GB"/>
        </w:rPr>
        <w:t xml:space="preserve">They can help in the development of preventative strategies (e.g. through improving antenatal care, nutrition </w:t>
      </w:r>
      <w:proofErr w:type="spellStart"/>
      <w:r w:rsidRPr="005344FA">
        <w:rPr>
          <w:rFonts w:asciiTheme="minorHAnsi" w:hAnsiTheme="minorHAnsi" w:cstheme="minorHAnsi"/>
          <w:sz w:val="28"/>
          <w:szCs w:val="28"/>
          <w:lang w:val="en-GB"/>
        </w:rPr>
        <w:t>etc</w:t>
      </w:r>
      <w:proofErr w:type="spellEnd"/>
      <w:r w:rsidRPr="005344FA">
        <w:rPr>
          <w:rFonts w:asciiTheme="minorHAnsi" w:hAnsiTheme="minorHAnsi" w:cstheme="minorHAnsi"/>
          <w:sz w:val="28"/>
          <w:szCs w:val="28"/>
          <w:lang w:val="en-GB"/>
        </w:rPr>
        <w:t>) as well as providing effective treatments, especially in crisis situations.</w:t>
      </w:r>
      <w:r w:rsidR="00EF764F" w:rsidRPr="005344FA">
        <w:rPr>
          <w:rFonts w:asciiTheme="minorHAnsi" w:hAnsiTheme="minorHAnsi" w:cstheme="minorHAnsi"/>
          <w:sz w:val="28"/>
          <w:szCs w:val="28"/>
          <w:lang w:val="en-GB"/>
        </w:rPr>
        <w:t xml:space="preserve">  </w:t>
      </w:r>
      <w:r w:rsidRPr="005344FA">
        <w:rPr>
          <w:rFonts w:asciiTheme="minorHAnsi" w:hAnsiTheme="minorHAnsi" w:cstheme="minorHAnsi"/>
          <w:sz w:val="28"/>
          <w:szCs w:val="28"/>
          <w:lang w:val="en-GB"/>
        </w:rPr>
        <w:t xml:space="preserve">However, they </w:t>
      </w:r>
      <w:r w:rsidRPr="005344FA">
        <w:rPr>
          <w:rFonts w:asciiTheme="minorHAnsi" w:hAnsiTheme="minorHAnsi" w:cstheme="minorHAnsi"/>
          <w:sz w:val="28"/>
          <w:szCs w:val="28"/>
          <w:lang w:val="en-GB"/>
        </w:rPr>
        <w:lastRenderedPageBreak/>
        <w:t>can also have their drawbacks by suggesting difficulties are inborn and fixed, thus disempowering individuals from trying alternative strategies. Bio</w:t>
      </w:r>
      <w:r w:rsidR="00722175">
        <w:rPr>
          <w:rFonts w:asciiTheme="minorHAnsi" w:hAnsiTheme="minorHAnsi" w:cstheme="minorHAnsi"/>
          <w:sz w:val="28"/>
          <w:szCs w:val="28"/>
          <w:lang w:val="en-GB"/>
        </w:rPr>
        <w:t>logical perspectives promote a ‘within child model’</w:t>
      </w:r>
      <w:r w:rsidRPr="005344FA">
        <w:rPr>
          <w:rFonts w:asciiTheme="minorHAnsi" w:hAnsiTheme="minorHAnsi" w:cstheme="minorHAnsi"/>
          <w:sz w:val="28"/>
          <w:szCs w:val="28"/>
          <w:lang w:val="en-GB"/>
        </w:rPr>
        <w:t xml:space="preserve"> of SEBD which sees individuals as th</w:t>
      </w:r>
      <w:r w:rsidR="00722175">
        <w:rPr>
          <w:rFonts w:asciiTheme="minorHAnsi" w:hAnsiTheme="minorHAnsi" w:cstheme="minorHAnsi"/>
          <w:sz w:val="28"/>
          <w:szCs w:val="28"/>
          <w:lang w:val="en-GB"/>
        </w:rPr>
        <w:t>e problem to be sorted out and ‘cured’.</w:t>
      </w:r>
      <w:r w:rsidR="00431467">
        <w:rPr>
          <w:rFonts w:asciiTheme="minorHAnsi" w:hAnsiTheme="minorHAnsi" w:cstheme="minorHAnsi"/>
          <w:sz w:val="28"/>
          <w:szCs w:val="28"/>
          <w:lang w:val="en-GB"/>
        </w:rPr>
        <w:t xml:space="preserve"> </w:t>
      </w:r>
      <w:r w:rsidRPr="005344FA">
        <w:rPr>
          <w:rFonts w:asciiTheme="minorHAnsi" w:hAnsiTheme="minorHAnsi" w:cstheme="minorHAnsi"/>
          <w:sz w:val="28"/>
          <w:szCs w:val="28"/>
          <w:lang w:val="en-GB"/>
        </w:rPr>
        <w:t>The relative importance of different influences on the development of self-concept varies according to the age, gender and experiences of the child.  For example, very young children are most influenced by their parents, whereas adolescents draw more heavily on information from</w:t>
      </w:r>
      <w:r w:rsidR="00A44CC4">
        <w:rPr>
          <w:rFonts w:asciiTheme="minorHAnsi" w:hAnsiTheme="minorHAnsi" w:cstheme="minorHAnsi"/>
          <w:sz w:val="28"/>
          <w:szCs w:val="28"/>
          <w:lang w:val="en-GB"/>
        </w:rPr>
        <w:t xml:space="preserve"> their peers </w:t>
      </w:r>
      <w:r w:rsidR="00722175">
        <w:rPr>
          <w:rFonts w:asciiTheme="minorHAnsi" w:hAnsiTheme="minorHAnsi" w:cstheme="minorHAnsi"/>
          <w:sz w:val="28"/>
          <w:szCs w:val="28"/>
          <w:lang w:val="en-GB"/>
        </w:rPr>
        <w:t>(</w:t>
      </w:r>
      <w:proofErr w:type="spellStart"/>
      <w:r w:rsidR="00722175">
        <w:rPr>
          <w:rFonts w:asciiTheme="minorHAnsi" w:hAnsiTheme="minorHAnsi" w:cstheme="minorHAnsi"/>
          <w:sz w:val="28"/>
          <w:szCs w:val="28"/>
          <w:lang w:val="en-GB"/>
        </w:rPr>
        <w:t>Powerpoint</w:t>
      </w:r>
      <w:proofErr w:type="spellEnd"/>
      <w:r w:rsidR="00722175">
        <w:rPr>
          <w:rFonts w:asciiTheme="minorHAnsi" w:hAnsiTheme="minorHAnsi" w:cstheme="minorHAnsi"/>
          <w:sz w:val="28"/>
          <w:szCs w:val="28"/>
          <w:lang w:val="en-GB"/>
        </w:rPr>
        <w:t xml:space="preserve"> course material, lecture notes)</w:t>
      </w:r>
      <w:r w:rsidR="00A44CC4">
        <w:rPr>
          <w:rFonts w:asciiTheme="minorHAnsi" w:hAnsiTheme="minorHAnsi" w:cstheme="minorHAnsi"/>
          <w:sz w:val="28"/>
          <w:szCs w:val="28"/>
          <w:lang w:val="en-GB"/>
        </w:rPr>
        <w:t>.</w:t>
      </w:r>
    </w:p>
    <w:p w:rsidR="006947B1" w:rsidRPr="00D21410" w:rsidRDefault="006947B1" w:rsidP="00CE65E2">
      <w:pPr>
        <w:pStyle w:val="Body"/>
        <w:spacing w:line="360" w:lineRule="auto"/>
        <w:jc w:val="both"/>
        <w:rPr>
          <w:rFonts w:asciiTheme="minorHAnsi" w:hAnsiTheme="minorHAnsi" w:cstheme="minorHAnsi"/>
          <w:sz w:val="12"/>
          <w:szCs w:val="28"/>
          <w:lang w:val="en-GB"/>
        </w:rPr>
      </w:pPr>
    </w:p>
    <w:p w:rsidR="006947B1" w:rsidRPr="00A44CC4" w:rsidRDefault="006947B1" w:rsidP="00CE65E2">
      <w:pPr>
        <w:pStyle w:val="Body"/>
        <w:spacing w:line="360" w:lineRule="auto"/>
        <w:jc w:val="both"/>
        <w:rPr>
          <w:rFonts w:asciiTheme="minorHAnsi" w:hAnsiTheme="minorHAnsi" w:cstheme="minorHAnsi"/>
          <w:color w:val="auto"/>
          <w:sz w:val="28"/>
          <w:szCs w:val="28"/>
          <w:lang w:val="en-GB"/>
        </w:rPr>
      </w:pPr>
      <w:r w:rsidRPr="005344FA">
        <w:rPr>
          <w:rFonts w:asciiTheme="minorHAnsi" w:hAnsiTheme="minorHAnsi" w:cstheme="minorHAnsi"/>
          <w:sz w:val="28"/>
          <w:szCs w:val="28"/>
          <w:lang w:val="en-GB"/>
        </w:rPr>
        <w:t xml:space="preserve">Systemic and sociological perspectives pay particular attention to the systems or communities of which the child is a part or a member.  They involve an analysis of the organisational and process factors which influence behaviour in a particular setting/system.  A significant contributor in this area is Bronfenbrenner, who views the ecological system in which a child develops as composed of different systemic layers.  Bee's interpretation of Bronfenbrenner's model involves three layers: microsystems - those systems of which the child is actually a part (e.g. family, school, peer group); ecosystems - systems which influence the child by having an effect on their microsystems (e.g. parents' friendship circle, parents' workplaces); </w:t>
      </w:r>
      <w:proofErr w:type="spellStart"/>
      <w:r w:rsidRPr="005344FA">
        <w:rPr>
          <w:rFonts w:asciiTheme="minorHAnsi" w:hAnsiTheme="minorHAnsi" w:cstheme="minorHAnsi"/>
          <w:sz w:val="28"/>
          <w:szCs w:val="28"/>
          <w:lang w:val="en-GB"/>
        </w:rPr>
        <w:t>macrosystems</w:t>
      </w:r>
      <w:proofErr w:type="spellEnd"/>
      <w:r w:rsidRPr="005344FA">
        <w:rPr>
          <w:rFonts w:asciiTheme="minorHAnsi" w:hAnsiTheme="minorHAnsi" w:cstheme="minorHAnsi"/>
          <w:sz w:val="28"/>
          <w:szCs w:val="28"/>
          <w:lang w:val="en-GB"/>
        </w:rPr>
        <w:t xml:space="preserve"> - the larger cultural or sub-cultural settings in </w:t>
      </w:r>
      <w:r w:rsidR="00A44CC4">
        <w:rPr>
          <w:rFonts w:asciiTheme="minorHAnsi" w:hAnsiTheme="minorHAnsi" w:cstheme="minorHAnsi"/>
          <w:sz w:val="28"/>
          <w:szCs w:val="28"/>
          <w:lang w:val="en-GB"/>
        </w:rPr>
        <w:t>which the other systems operate</w:t>
      </w:r>
      <w:r w:rsidR="00CE27BA">
        <w:rPr>
          <w:rFonts w:asciiTheme="minorHAnsi" w:hAnsiTheme="minorHAnsi" w:cstheme="minorHAnsi"/>
          <w:sz w:val="28"/>
          <w:szCs w:val="28"/>
          <w:lang w:val="en-GB"/>
        </w:rPr>
        <w:t xml:space="preserve"> </w:t>
      </w:r>
      <w:r w:rsidR="00CE27BA" w:rsidRPr="00A44CC4">
        <w:rPr>
          <w:rFonts w:asciiTheme="minorHAnsi" w:hAnsiTheme="minorHAnsi" w:cstheme="minorHAnsi"/>
          <w:color w:val="auto"/>
          <w:sz w:val="28"/>
          <w:szCs w:val="28"/>
          <w:lang w:val="en-GB"/>
        </w:rPr>
        <w:t>(</w:t>
      </w:r>
      <w:proofErr w:type="spellStart"/>
      <w:r w:rsidR="00CE27BA" w:rsidRPr="00A44CC4">
        <w:rPr>
          <w:rFonts w:asciiTheme="minorHAnsi" w:hAnsiTheme="minorHAnsi" w:cstheme="minorHAnsi"/>
          <w:color w:val="auto"/>
          <w:sz w:val="28"/>
          <w:szCs w:val="28"/>
          <w:lang w:val="en-GB"/>
        </w:rPr>
        <w:t>Powerpoint</w:t>
      </w:r>
      <w:proofErr w:type="spellEnd"/>
      <w:r w:rsidR="00CE27BA" w:rsidRPr="00A44CC4">
        <w:rPr>
          <w:rFonts w:asciiTheme="minorHAnsi" w:hAnsiTheme="minorHAnsi" w:cstheme="minorHAnsi"/>
          <w:color w:val="auto"/>
          <w:sz w:val="28"/>
          <w:szCs w:val="28"/>
          <w:lang w:val="en-GB"/>
        </w:rPr>
        <w:t xml:space="preserve"> ALN course material)</w:t>
      </w:r>
      <w:r w:rsidR="00A44CC4">
        <w:rPr>
          <w:rFonts w:asciiTheme="minorHAnsi" w:hAnsiTheme="minorHAnsi" w:cstheme="minorHAnsi"/>
          <w:color w:val="auto"/>
          <w:sz w:val="28"/>
          <w:szCs w:val="28"/>
          <w:lang w:val="en-GB"/>
        </w:rPr>
        <w:t>.</w:t>
      </w:r>
    </w:p>
    <w:p w:rsidR="006947B1" w:rsidRPr="00CE27BA" w:rsidRDefault="006947B1" w:rsidP="00CE65E2">
      <w:pPr>
        <w:pStyle w:val="Body"/>
        <w:spacing w:line="360" w:lineRule="auto"/>
        <w:jc w:val="both"/>
        <w:rPr>
          <w:rFonts w:asciiTheme="minorHAnsi" w:hAnsiTheme="minorHAnsi" w:cstheme="minorHAnsi"/>
          <w:color w:val="FF0000"/>
          <w:sz w:val="28"/>
          <w:szCs w:val="28"/>
          <w:lang w:val="en-GB"/>
        </w:rPr>
      </w:pPr>
      <w:r w:rsidRPr="00CE27BA">
        <w:rPr>
          <w:rFonts w:asciiTheme="minorHAnsi" w:hAnsiTheme="minorHAnsi" w:cstheme="minorHAnsi"/>
          <w:color w:val="FF0000"/>
          <w:sz w:val="28"/>
          <w:szCs w:val="28"/>
          <w:lang w:val="en-GB"/>
        </w:rPr>
        <w:t xml:space="preserve"> </w:t>
      </w:r>
    </w:p>
    <w:p w:rsidR="006947B1" w:rsidRPr="005344FA" w:rsidRDefault="006947B1"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The easiest level of analysis is to look at the individual microsystems of which the child is a part, and see how relationships and events within these systems affect the child's social, emotional and behavioural development.</w:t>
      </w:r>
    </w:p>
    <w:p w:rsidR="006947B1" w:rsidRPr="005344FA" w:rsidRDefault="006947B1" w:rsidP="00CE65E2">
      <w:pPr>
        <w:pStyle w:val="Body"/>
        <w:spacing w:line="360" w:lineRule="auto"/>
        <w:jc w:val="both"/>
        <w:rPr>
          <w:rFonts w:asciiTheme="minorHAnsi" w:hAnsiTheme="minorHAnsi" w:cstheme="minorHAnsi"/>
          <w:color w:val="auto"/>
          <w:sz w:val="28"/>
          <w:szCs w:val="28"/>
          <w:lang w:val="en-GB"/>
        </w:rPr>
      </w:pPr>
      <w:r w:rsidRPr="005344FA">
        <w:rPr>
          <w:rFonts w:asciiTheme="minorHAnsi" w:hAnsiTheme="minorHAnsi" w:cstheme="minorHAnsi"/>
          <w:sz w:val="28"/>
          <w:szCs w:val="28"/>
          <w:lang w:val="en-GB"/>
        </w:rPr>
        <w:t xml:space="preserve">An example would be an analysis of the family system, looking at, for example, methods of communication, methods of control, child rearing practice and family structure.  Whole school ethos, school discipline policies and practices, </w:t>
      </w:r>
      <w:r w:rsidRPr="005344FA">
        <w:rPr>
          <w:rFonts w:asciiTheme="minorHAnsi" w:hAnsiTheme="minorHAnsi" w:cstheme="minorHAnsi"/>
          <w:sz w:val="28"/>
          <w:szCs w:val="28"/>
          <w:lang w:val="en-GB"/>
        </w:rPr>
        <w:lastRenderedPageBreak/>
        <w:t xml:space="preserve">and </w:t>
      </w:r>
      <w:r w:rsidR="00A44CC4" w:rsidRPr="005344FA">
        <w:rPr>
          <w:rFonts w:asciiTheme="minorHAnsi" w:hAnsiTheme="minorHAnsi" w:cstheme="minorHAnsi"/>
          <w:sz w:val="28"/>
          <w:szCs w:val="28"/>
          <w:lang w:val="en-GB"/>
        </w:rPr>
        <w:t>peer group</w:t>
      </w:r>
      <w:r w:rsidRPr="005344FA">
        <w:rPr>
          <w:rFonts w:asciiTheme="minorHAnsi" w:hAnsiTheme="minorHAnsi" w:cstheme="minorHAnsi"/>
          <w:sz w:val="28"/>
          <w:szCs w:val="28"/>
          <w:lang w:val="en-GB"/>
        </w:rPr>
        <w:t xml:space="preserve"> influences are examples of other areas which might be examined.</w:t>
      </w:r>
      <w:r w:rsidR="00EF764F" w:rsidRPr="005344FA">
        <w:rPr>
          <w:rFonts w:asciiTheme="minorHAnsi" w:hAnsiTheme="minorHAnsi" w:cstheme="minorHAnsi"/>
          <w:sz w:val="28"/>
          <w:szCs w:val="28"/>
          <w:lang w:val="en-GB"/>
        </w:rPr>
        <w:t xml:space="preserve">  </w:t>
      </w:r>
      <w:r w:rsidRPr="005344FA">
        <w:rPr>
          <w:rFonts w:asciiTheme="minorHAnsi" w:hAnsiTheme="minorHAnsi" w:cstheme="minorHAnsi"/>
          <w:sz w:val="28"/>
          <w:szCs w:val="28"/>
          <w:lang w:val="en-GB"/>
        </w:rPr>
        <w:t xml:space="preserve">A development from looking at individual systems is the </w:t>
      </w:r>
      <w:r w:rsidR="00A44CC4" w:rsidRPr="005344FA">
        <w:rPr>
          <w:rFonts w:asciiTheme="minorHAnsi" w:hAnsiTheme="minorHAnsi" w:cstheme="minorHAnsi"/>
          <w:sz w:val="28"/>
          <w:szCs w:val="28"/>
          <w:lang w:val="en-GB"/>
        </w:rPr>
        <w:t>Eco systemic</w:t>
      </w:r>
      <w:r w:rsidRPr="005344FA">
        <w:rPr>
          <w:rFonts w:asciiTheme="minorHAnsi" w:hAnsiTheme="minorHAnsi" w:cstheme="minorHAnsi"/>
          <w:sz w:val="28"/>
          <w:szCs w:val="28"/>
          <w:lang w:val="en-GB"/>
        </w:rPr>
        <w:t xml:space="preserve"> approach, which seeks to analyse the relationships between the systems of which the child is a part, and how these relatio</w:t>
      </w:r>
      <w:r w:rsidR="00EF764F" w:rsidRPr="005344FA">
        <w:rPr>
          <w:rFonts w:asciiTheme="minorHAnsi" w:hAnsiTheme="minorHAnsi" w:cstheme="minorHAnsi"/>
          <w:sz w:val="28"/>
          <w:szCs w:val="28"/>
          <w:lang w:val="en-GB"/>
        </w:rPr>
        <w:t xml:space="preserve">nships impact on </w:t>
      </w:r>
      <w:r w:rsidR="00A44CC4" w:rsidRPr="005344FA">
        <w:rPr>
          <w:rFonts w:asciiTheme="minorHAnsi" w:hAnsiTheme="minorHAnsi" w:cstheme="minorHAnsi"/>
          <w:sz w:val="28"/>
          <w:szCs w:val="28"/>
          <w:lang w:val="en-GB"/>
        </w:rPr>
        <w:t>behaviour</w:t>
      </w:r>
      <w:r w:rsidR="00EF764F" w:rsidRPr="005344FA">
        <w:rPr>
          <w:rFonts w:asciiTheme="minorHAnsi" w:hAnsiTheme="minorHAnsi" w:cstheme="minorHAnsi"/>
          <w:sz w:val="28"/>
          <w:szCs w:val="28"/>
          <w:lang w:val="en-GB"/>
        </w:rPr>
        <w:t xml:space="preserve"> </w:t>
      </w:r>
      <w:r w:rsidR="00EF764F" w:rsidRPr="005344FA">
        <w:rPr>
          <w:rFonts w:asciiTheme="minorHAnsi" w:hAnsiTheme="minorHAnsi" w:cstheme="minorHAnsi"/>
          <w:color w:val="auto"/>
          <w:sz w:val="28"/>
          <w:szCs w:val="28"/>
          <w:lang w:val="en-GB"/>
        </w:rPr>
        <w:t>(</w:t>
      </w:r>
      <w:r w:rsidR="00A44CC4">
        <w:rPr>
          <w:rFonts w:asciiTheme="minorHAnsi" w:hAnsiTheme="minorHAnsi" w:cstheme="minorHAnsi"/>
          <w:color w:val="auto"/>
          <w:sz w:val="28"/>
          <w:szCs w:val="28"/>
          <w:lang w:val="en-GB"/>
        </w:rPr>
        <w:t xml:space="preserve">Cooper, Smith </w:t>
      </w:r>
      <w:r w:rsidRPr="005344FA">
        <w:rPr>
          <w:rFonts w:asciiTheme="minorHAnsi" w:hAnsiTheme="minorHAnsi" w:cstheme="minorHAnsi"/>
          <w:color w:val="auto"/>
          <w:sz w:val="28"/>
          <w:szCs w:val="28"/>
          <w:lang w:val="en-GB"/>
        </w:rPr>
        <w:t>and Upton, 1994).</w:t>
      </w:r>
    </w:p>
    <w:p w:rsidR="006947B1" w:rsidRPr="00D21410" w:rsidRDefault="006947B1" w:rsidP="00CE65E2">
      <w:pPr>
        <w:pStyle w:val="Body"/>
        <w:spacing w:line="360" w:lineRule="auto"/>
        <w:jc w:val="both"/>
        <w:rPr>
          <w:rFonts w:asciiTheme="minorHAnsi" w:hAnsiTheme="minorHAnsi" w:cstheme="minorHAnsi"/>
          <w:color w:val="auto"/>
          <w:sz w:val="12"/>
          <w:szCs w:val="28"/>
          <w:lang w:val="en-GB"/>
        </w:rPr>
      </w:pPr>
      <w:r w:rsidRPr="005344FA">
        <w:rPr>
          <w:rFonts w:asciiTheme="minorHAnsi" w:hAnsiTheme="minorHAnsi" w:cstheme="minorHAnsi"/>
          <w:color w:val="auto"/>
          <w:sz w:val="28"/>
          <w:szCs w:val="28"/>
          <w:lang w:val="en-GB"/>
        </w:rPr>
        <w:t xml:space="preserve"> </w:t>
      </w:r>
    </w:p>
    <w:p w:rsidR="006947B1" w:rsidRPr="005344FA" w:rsidRDefault="006947B1"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While trying to und</w:t>
      </w:r>
      <w:r w:rsidR="00CE27BA">
        <w:rPr>
          <w:rFonts w:asciiTheme="minorHAnsi" w:hAnsiTheme="minorHAnsi" w:cstheme="minorHAnsi"/>
          <w:sz w:val="28"/>
          <w:szCs w:val="28"/>
          <w:lang w:val="en-GB"/>
        </w:rPr>
        <w:t xml:space="preserve">erstand the possible causes of </w:t>
      </w:r>
      <w:r w:rsidRPr="005344FA">
        <w:rPr>
          <w:rFonts w:asciiTheme="minorHAnsi" w:hAnsiTheme="minorHAnsi" w:cstheme="minorHAnsi"/>
          <w:sz w:val="28"/>
          <w:szCs w:val="28"/>
          <w:lang w:val="en-GB"/>
        </w:rPr>
        <w:t xml:space="preserve">EBD can be important, researchers such as </w:t>
      </w:r>
      <w:proofErr w:type="spellStart"/>
      <w:r w:rsidRPr="005344FA">
        <w:rPr>
          <w:rFonts w:asciiTheme="minorHAnsi" w:hAnsiTheme="minorHAnsi" w:cstheme="minorHAnsi"/>
          <w:color w:val="auto"/>
          <w:sz w:val="28"/>
          <w:szCs w:val="28"/>
          <w:lang w:val="en-GB"/>
        </w:rPr>
        <w:t>Visser</w:t>
      </w:r>
      <w:proofErr w:type="spellEnd"/>
      <w:r w:rsidRPr="005344FA">
        <w:rPr>
          <w:rFonts w:asciiTheme="minorHAnsi" w:hAnsiTheme="minorHAnsi" w:cstheme="minorHAnsi"/>
          <w:color w:val="auto"/>
          <w:sz w:val="28"/>
          <w:szCs w:val="28"/>
          <w:lang w:val="en-GB"/>
        </w:rPr>
        <w:t xml:space="preserve"> (2007</w:t>
      </w:r>
      <w:r w:rsidR="00EF764F" w:rsidRPr="005344FA">
        <w:rPr>
          <w:rFonts w:asciiTheme="minorHAnsi" w:hAnsiTheme="minorHAnsi" w:cstheme="minorHAnsi"/>
          <w:color w:val="auto"/>
          <w:sz w:val="28"/>
          <w:szCs w:val="28"/>
          <w:lang w:val="en-GB"/>
        </w:rPr>
        <w:t>)</w:t>
      </w:r>
      <w:r w:rsidRPr="005344FA">
        <w:rPr>
          <w:rFonts w:asciiTheme="minorHAnsi" w:hAnsiTheme="minorHAnsi" w:cstheme="minorHAnsi"/>
          <w:color w:val="auto"/>
          <w:sz w:val="28"/>
          <w:szCs w:val="28"/>
          <w:lang w:val="en-GB"/>
        </w:rPr>
        <w:t xml:space="preserve"> </w:t>
      </w:r>
      <w:r w:rsidR="00CE27BA">
        <w:rPr>
          <w:rFonts w:asciiTheme="minorHAnsi" w:hAnsiTheme="minorHAnsi" w:cstheme="minorHAnsi"/>
          <w:sz w:val="28"/>
          <w:szCs w:val="28"/>
          <w:lang w:val="en-GB"/>
        </w:rPr>
        <w:t xml:space="preserve">argue that as </w:t>
      </w:r>
      <w:r w:rsidRPr="005344FA">
        <w:rPr>
          <w:rFonts w:asciiTheme="minorHAnsi" w:hAnsiTheme="minorHAnsi" w:cstheme="minorHAnsi"/>
          <w:sz w:val="28"/>
          <w:szCs w:val="28"/>
          <w:lang w:val="en-GB"/>
        </w:rPr>
        <w:t>EBD is so subjective, it can encourage labels that define the individual which contribute to the very behaviour that is causing concern.</w:t>
      </w:r>
    </w:p>
    <w:p w:rsidR="006947B1" w:rsidRPr="00D21410" w:rsidRDefault="006947B1" w:rsidP="00CE65E2">
      <w:pPr>
        <w:pStyle w:val="Body"/>
        <w:spacing w:line="360" w:lineRule="auto"/>
        <w:jc w:val="both"/>
        <w:rPr>
          <w:rFonts w:asciiTheme="minorHAnsi" w:hAnsiTheme="minorHAnsi" w:cstheme="minorHAnsi"/>
          <w:sz w:val="12"/>
          <w:szCs w:val="28"/>
          <w:lang w:val="en-GB"/>
        </w:rPr>
      </w:pPr>
      <w:r w:rsidRPr="005344FA">
        <w:rPr>
          <w:rFonts w:asciiTheme="minorHAnsi" w:hAnsiTheme="minorHAnsi" w:cstheme="minorHAnsi"/>
          <w:sz w:val="28"/>
          <w:szCs w:val="28"/>
          <w:lang w:val="en-GB"/>
        </w:rPr>
        <w:t xml:space="preserve"> </w:t>
      </w:r>
    </w:p>
    <w:p w:rsidR="006947B1" w:rsidRPr="005344FA" w:rsidRDefault="006947B1" w:rsidP="00CE65E2">
      <w:pPr>
        <w:pStyle w:val="Body"/>
        <w:spacing w:line="360" w:lineRule="auto"/>
        <w:jc w:val="both"/>
        <w:rPr>
          <w:rFonts w:asciiTheme="minorHAnsi" w:hAnsiTheme="minorHAnsi" w:cstheme="minorHAnsi"/>
          <w:sz w:val="28"/>
          <w:szCs w:val="28"/>
          <w:lang w:val="en-GB"/>
        </w:rPr>
      </w:pPr>
      <w:proofErr w:type="spellStart"/>
      <w:r w:rsidRPr="00A44CC4">
        <w:rPr>
          <w:rFonts w:asciiTheme="minorHAnsi" w:hAnsiTheme="minorHAnsi" w:cstheme="minorHAnsi"/>
          <w:color w:val="auto"/>
          <w:sz w:val="28"/>
          <w:szCs w:val="28"/>
          <w:lang w:val="en-GB"/>
        </w:rPr>
        <w:t>Travell</w:t>
      </w:r>
      <w:proofErr w:type="spellEnd"/>
      <w:r w:rsidRPr="00A44CC4">
        <w:rPr>
          <w:rFonts w:asciiTheme="minorHAnsi" w:hAnsiTheme="minorHAnsi" w:cstheme="minorHAnsi"/>
          <w:color w:val="auto"/>
          <w:sz w:val="28"/>
          <w:szCs w:val="28"/>
          <w:lang w:val="en-GB"/>
        </w:rPr>
        <w:t xml:space="preserve"> (199</w:t>
      </w:r>
      <w:r w:rsidR="00A44CC4" w:rsidRPr="00A44CC4">
        <w:rPr>
          <w:rFonts w:asciiTheme="minorHAnsi" w:hAnsiTheme="minorHAnsi" w:cstheme="minorHAnsi"/>
          <w:color w:val="auto"/>
          <w:sz w:val="28"/>
          <w:szCs w:val="28"/>
          <w:lang w:val="en-GB"/>
        </w:rPr>
        <w:t>9</w:t>
      </w:r>
      <w:r w:rsidR="00A44CC4">
        <w:rPr>
          <w:rFonts w:asciiTheme="minorHAnsi" w:hAnsiTheme="minorHAnsi" w:cstheme="minorHAnsi"/>
          <w:color w:val="auto"/>
          <w:sz w:val="28"/>
          <w:szCs w:val="28"/>
          <w:lang w:val="en-GB"/>
        </w:rPr>
        <w:t xml:space="preserve">) </w:t>
      </w:r>
      <w:r w:rsidRPr="005344FA">
        <w:rPr>
          <w:rFonts w:asciiTheme="minorHAnsi" w:hAnsiTheme="minorHAnsi" w:cstheme="minorHAnsi"/>
          <w:sz w:val="28"/>
          <w:szCs w:val="28"/>
          <w:lang w:val="en-GB"/>
        </w:rPr>
        <w:t>suggests the label of SEBD can be detrimental, “By its very nature the term ‘emotional and behavioural difficulties’</w:t>
      </w:r>
      <w:r w:rsidR="00A44CC4">
        <w:rPr>
          <w:rFonts w:asciiTheme="minorHAnsi" w:hAnsiTheme="minorHAnsi" w:cstheme="minorHAnsi"/>
          <w:sz w:val="28"/>
          <w:szCs w:val="28"/>
          <w:lang w:val="en-GB"/>
        </w:rPr>
        <w:t xml:space="preserve"> (p.54).  This</w:t>
      </w:r>
      <w:r w:rsidRPr="005344FA">
        <w:rPr>
          <w:rFonts w:asciiTheme="minorHAnsi" w:hAnsiTheme="minorHAnsi" w:cstheme="minorHAnsi"/>
          <w:sz w:val="28"/>
          <w:szCs w:val="28"/>
          <w:lang w:val="en-GB"/>
        </w:rPr>
        <w:t xml:space="preserve"> implies children with the label have problems which need to be solved.</w:t>
      </w:r>
    </w:p>
    <w:p w:rsidR="002C028D" w:rsidRPr="00D21410" w:rsidRDefault="002C028D" w:rsidP="00CE65E2">
      <w:pPr>
        <w:pStyle w:val="Body"/>
        <w:spacing w:line="360" w:lineRule="auto"/>
        <w:jc w:val="both"/>
        <w:rPr>
          <w:rFonts w:asciiTheme="minorHAnsi" w:hAnsiTheme="minorHAnsi" w:cstheme="minorHAnsi"/>
          <w:sz w:val="12"/>
          <w:szCs w:val="28"/>
          <w:lang w:val="en-GB"/>
        </w:rPr>
      </w:pPr>
    </w:p>
    <w:p w:rsidR="009208FA" w:rsidRPr="00A44CC4" w:rsidRDefault="002C396A" w:rsidP="00CE65E2">
      <w:pPr>
        <w:autoSpaceDE w:val="0"/>
        <w:autoSpaceDN w:val="0"/>
        <w:adjustRightInd w:val="0"/>
        <w:spacing w:after="0" w:line="360" w:lineRule="auto"/>
        <w:rPr>
          <w:rFonts w:cstheme="minorHAnsi"/>
          <w:sz w:val="28"/>
          <w:szCs w:val="28"/>
        </w:rPr>
      </w:pPr>
      <w:r w:rsidRPr="005344FA">
        <w:rPr>
          <w:rFonts w:cstheme="minorHAnsi"/>
          <w:sz w:val="28"/>
          <w:szCs w:val="28"/>
        </w:rPr>
        <w:t xml:space="preserve">Sensory Processing </w:t>
      </w:r>
      <w:r w:rsidR="006D1AF9" w:rsidRPr="005344FA">
        <w:rPr>
          <w:rFonts w:cstheme="minorHAnsi"/>
          <w:sz w:val="28"/>
          <w:szCs w:val="28"/>
        </w:rPr>
        <w:t xml:space="preserve">can have a significant impact </w:t>
      </w:r>
      <w:r w:rsidR="00222CC6" w:rsidRPr="005344FA">
        <w:rPr>
          <w:rFonts w:cstheme="minorHAnsi"/>
          <w:sz w:val="28"/>
          <w:szCs w:val="28"/>
        </w:rPr>
        <w:t xml:space="preserve">on Social skills, Emotion and </w:t>
      </w:r>
      <w:r w:rsidRPr="005344FA">
        <w:rPr>
          <w:rFonts w:cstheme="minorHAnsi"/>
          <w:sz w:val="28"/>
          <w:szCs w:val="28"/>
        </w:rPr>
        <w:t>Behaviour</w:t>
      </w:r>
      <w:r w:rsidR="009208FA" w:rsidRPr="005344FA">
        <w:rPr>
          <w:rFonts w:cstheme="minorHAnsi"/>
          <w:sz w:val="28"/>
          <w:szCs w:val="28"/>
        </w:rPr>
        <w:t xml:space="preserve">.  </w:t>
      </w:r>
      <w:r w:rsidRPr="005344FA">
        <w:rPr>
          <w:rFonts w:cstheme="minorHAnsi"/>
          <w:sz w:val="28"/>
          <w:szCs w:val="28"/>
        </w:rPr>
        <w:t>For some people, sensory integration does not develop as efficiently as it should. This is known as sensory processing disorder (SPD) or dysfunction in sensory integration (DSI).</w:t>
      </w:r>
      <w:r w:rsidR="000050C7" w:rsidRPr="005344FA">
        <w:rPr>
          <w:rFonts w:cstheme="minorHAnsi"/>
          <w:sz w:val="28"/>
          <w:szCs w:val="28"/>
        </w:rPr>
        <w:t xml:space="preserve">  </w:t>
      </w:r>
      <w:r w:rsidRPr="005344FA">
        <w:rPr>
          <w:rFonts w:cstheme="minorHAnsi"/>
          <w:sz w:val="28"/>
          <w:szCs w:val="28"/>
        </w:rPr>
        <w:t>DSI and SPD are both ways to describe the difficulty some people's nervous systems have with taking in, integrating and making use of sensory information. This changes how the person then responds to changes in their own body, the environment and how they interact with it and others around them.</w:t>
      </w:r>
      <w:r w:rsidR="000050C7" w:rsidRPr="005344FA">
        <w:rPr>
          <w:rFonts w:cstheme="minorHAnsi"/>
          <w:sz w:val="28"/>
          <w:szCs w:val="28"/>
        </w:rPr>
        <w:t xml:space="preserve">  </w:t>
      </w:r>
      <w:r w:rsidR="00CE27BA">
        <w:rPr>
          <w:rFonts w:cstheme="minorHAnsi"/>
          <w:sz w:val="28"/>
          <w:szCs w:val="28"/>
        </w:rPr>
        <w:t xml:space="preserve"> </w:t>
      </w:r>
      <w:r w:rsidR="00CE27BA" w:rsidRPr="00A44CC4">
        <w:rPr>
          <w:rFonts w:cstheme="minorHAnsi"/>
          <w:sz w:val="28"/>
          <w:szCs w:val="28"/>
        </w:rPr>
        <w:t>“</w:t>
      </w:r>
      <w:r w:rsidRPr="00A44CC4">
        <w:rPr>
          <w:rFonts w:cstheme="minorHAnsi"/>
          <w:sz w:val="28"/>
          <w:szCs w:val="28"/>
        </w:rPr>
        <w:t>Sensory processing difficulties can influence self-regulation, movement, learning and interaction with</w:t>
      </w:r>
      <w:r w:rsidR="000050C7" w:rsidRPr="00A44CC4">
        <w:rPr>
          <w:rFonts w:cstheme="minorHAnsi"/>
          <w:sz w:val="28"/>
          <w:szCs w:val="28"/>
        </w:rPr>
        <w:t xml:space="preserve"> others</w:t>
      </w:r>
      <w:r w:rsidR="00CE27BA" w:rsidRPr="00A44CC4">
        <w:rPr>
          <w:rFonts w:cstheme="minorHAnsi"/>
          <w:sz w:val="28"/>
          <w:szCs w:val="28"/>
        </w:rPr>
        <w:t>”</w:t>
      </w:r>
      <w:r w:rsidR="00A44CC4">
        <w:rPr>
          <w:rFonts w:cstheme="minorHAnsi"/>
          <w:sz w:val="28"/>
          <w:szCs w:val="28"/>
        </w:rPr>
        <w:t xml:space="preserve"> (Allen and Smith 2011).  </w:t>
      </w:r>
      <w:r w:rsidR="00A44CC4" w:rsidRPr="005344FA">
        <w:rPr>
          <w:rFonts w:cstheme="minorHAnsi"/>
          <w:sz w:val="28"/>
          <w:szCs w:val="28"/>
        </w:rPr>
        <w:t>Sensory processing difficulties might be labelled as noncompliant</w:t>
      </w:r>
      <w:r w:rsidR="00A44CC4">
        <w:rPr>
          <w:rFonts w:cstheme="minorHAnsi"/>
          <w:sz w:val="28"/>
          <w:szCs w:val="28"/>
        </w:rPr>
        <w:t xml:space="preserve"> </w:t>
      </w:r>
      <w:r w:rsidR="00A44CC4" w:rsidRPr="005344FA">
        <w:rPr>
          <w:rFonts w:cstheme="minorHAnsi"/>
          <w:sz w:val="28"/>
          <w:szCs w:val="28"/>
        </w:rPr>
        <w:t>or as displaying symptoms of oppositional</w:t>
      </w:r>
      <w:r w:rsidR="00A44CC4">
        <w:rPr>
          <w:rFonts w:cstheme="minorHAnsi"/>
          <w:sz w:val="28"/>
          <w:szCs w:val="28"/>
        </w:rPr>
        <w:t xml:space="preserve"> </w:t>
      </w:r>
      <w:r w:rsidR="00A44CC4" w:rsidRPr="005344FA">
        <w:rPr>
          <w:rFonts w:cstheme="minorHAnsi"/>
          <w:sz w:val="28"/>
          <w:szCs w:val="28"/>
        </w:rPr>
        <w:t>defiant disorder.</w:t>
      </w:r>
      <w:r w:rsidR="00A44CC4">
        <w:rPr>
          <w:rFonts w:cstheme="minorHAnsi"/>
          <w:sz w:val="28"/>
          <w:szCs w:val="28"/>
        </w:rPr>
        <w:t xml:space="preserve">  It is therefore imperative to ensure that all sensory processing difficulties are understood.  This would be a particular area for continued professional development. </w:t>
      </w:r>
      <w:r w:rsidR="00CE27BA">
        <w:rPr>
          <w:rFonts w:cstheme="minorHAnsi"/>
          <w:sz w:val="28"/>
          <w:szCs w:val="28"/>
        </w:rPr>
        <w:t>“</w:t>
      </w:r>
      <w:r w:rsidRPr="005344FA">
        <w:rPr>
          <w:rFonts w:cstheme="minorHAnsi"/>
          <w:sz w:val="28"/>
          <w:szCs w:val="28"/>
        </w:rPr>
        <w:t xml:space="preserve">SPD can interfere with skills that support performance, such as </w:t>
      </w:r>
      <w:r w:rsidRPr="005344FA">
        <w:rPr>
          <w:rFonts w:cstheme="minorHAnsi"/>
          <w:sz w:val="28"/>
          <w:szCs w:val="28"/>
        </w:rPr>
        <w:lastRenderedPageBreak/>
        <w:t>engagement and attention, as well as skills that enable the learning of new motor skills</w:t>
      </w:r>
      <w:r w:rsidR="00A44CC4">
        <w:rPr>
          <w:rFonts w:cstheme="minorHAnsi"/>
          <w:sz w:val="28"/>
          <w:szCs w:val="28"/>
        </w:rPr>
        <w:t>”</w:t>
      </w:r>
      <w:r w:rsidRPr="005344FA">
        <w:rPr>
          <w:rFonts w:cstheme="minorHAnsi"/>
          <w:sz w:val="28"/>
          <w:szCs w:val="28"/>
        </w:rPr>
        <w:t xml:space="preserve"> (Cosby, 2010; Jasmin, 2009).</w:t>
      </w:r>
      <w:r w:rsidR="00A44CC4">
        <w:rPr>
          <w:rFonts w:cstheme="minorHAnsi"/>
          <w:sz w:val="28"/>
          <w:szCs w:val="28"/>
        </w:rPr>
        <w:t xml:space="preserve">  </w:t>
      </w:r>
      <w:r w:rsidR="00A207C9" w:rsidRPr="00A44CC4">
        <w:rPr>
          <w:rFonts w:cstheme="minorHAnsi"/>
          <w:sz w:val="28"/>
          <w:szCs w:val="28"/>
        </w:rPr>
        <w:t>“</w:t>
      </w:r>
      <w:r w:rsidR="009208FA" w:rsidRPr="00A44CC4">
        <w:rPr>
          <w:rFonts w:cstheme="minorHAnsi"/>
          <w:sz w:val="28"/>
          <w:szCs w:val="28"/>
        </w:rPr>
        <w:t>Better identification</w:t>
      </w:r>
      <w:r w:rsidR="000F0547" w:rsidRPr="00A44CC4">
        <w:rPr>
          <w:rFonts w:cstheme="minorHAnsi"/>
          <w:sz w:val="28"/>
          <w:szCs w:val="28"/>
        </w:rPr>
        <w:t xml:space="preserve"> </w:t>
      </w:r>
      <w:r w:rsidR="009208FA" w:rsidRPr="00A44CC4">
        <w:rPr>
          <w:rFonts w:cstheme="minorHAnsi"/>
          <w:sz w:val="28"/>
          <w:szCs w:val="28"/>
        </w:rPr>
        <w:t>may not only lead to better understanding of the</w:t>
      </w:r>
      <w:r w:rsidR="00A207C9" w:rsidRPr="00A44CC4">
        <w:rPr>
          <w:rFonts w:cstheme="minorHAnsi"/>
          <w:sz w:val="28"/>
          <w:szCs w:val="28"/>
        </w:rPr>
        <w:t xml:space="preserve"> </w:t>
      </w:r>
      <w:r w:rsidR="009208FA" w:rsidRPr="00A44CC4">
        <w:rPr>
          <w:rFonts w:cstheme="minorHAnsi"/>
          <w:sz w:val="28"/>
          <w:szCs w:val="28"/>
        </w:rPr>
        <w:t>needs of children served but also help to shape and dictate</w:t>
      </w:r>
      <w:r w:rsidR="00A207C9" w:rsidRPr="00A44CC4">
        <w:rPr>
          <w:rFonts w:cstheme="minorHAnsi"/>
          <w:sz w:val="28"/>
          <w:szCs w:val="28"/>
        </w:rPr>
        <w:t xml:space="preserve"> </w:t>
      </w:r>
      <w:r w:rsidR="009208FA" w:rsidRPr="00A44CC4">
        <w:rPr>
          <w:rFonts w:cstheme="minorHAnsi"/>
          <w:sz w:val="28"/>
          <w:szCs w:val="28"/>
        </w:rPr>
        <w:t>the interventions applied</w:t>
      </w:r>
      <w:r w:rsidR="00A207C9" w:rsidRPr="00A44CC4">
        <w:rPr>
          <w:rFonts w:cstheme="minorHAnsi"/>
          <w:sz w:val="28"/>
          <w:szCs w:val="28"/>
        </w:rPr>
        <w:t>” (</w:t>
      </w:r>
      <w:r w:rsidR="009208FA" w:rsidRPr="00A44CC4">
        <w:rPr>
          <w:rFonts w:cstheme="minorHAnsi"/>
          <w:sz w:val="28"/>
          <w:szCs w:val="28"/>
        </w:rPr>
        <w:t xml:space="preserve"> J Child F</w:t>
      </w:r>
      <w:r w:rsidR="00A44CC4" w:rsidRPr="00A44CC4">
        <w:rPr>
          <w:rFonts w:cstheme="minorHAnsi"/>
          <w:sz w:val="28"/>
          <w:szCs w:val="28"/>
        </w:rPr>
        <w:t>am Stud, 2013).</w:t>
      </w:r>
    </w:p>
    <w:p w:rsidR="00A44CC4" w:rsidRPr="00D21410" w:rsidRDefault="00A44CC4" w:rsidP="00A44CC4">
      <w:pPr>
        <w:pStyle w:val="Body"/>
        <w:spacing w:line="360" w:lineRule="auto"/>
        <w:jc w:val="both"/>
        <w:rPr>
          <w:rFonts w:asciiTheme="minorHAnsi" w:eastAsiaTheme="minorHAnsi" w:hAnsiTheme="minorHAnsi" w:cstheme="minorHAnsi"/>
          <w:color w:val="auto"/>
          <w:sz w:val="12"/>
          <w:szCs w:val="28"/>
          <w:bdr w:val="none" w:sz="0" w:space="0" w:color="auto"/>
          <w:lang w:val="en-GB" w:eastAsia="en-US"/>
        </w:rPr>
      </w:pPr>
    </w:p>
    <w:p w:rsidR="003C75FC" w:rsidRPr="003622D8" w:rsidRDefault="005D5475" w:rsidP="003622D8">
      <w:pPr>
        <w:pStyle w:val="Body"/>
        <w:spacing w:line="360" w:lineRule="auto"/>
        <w:jc w:val="both"/>
        <w:rPr>
          <w:rFonts w:asciiTheme="minorHAnsi" w:hAnsiTheme="minorHAnsi" w:cstheme="minorHAnsi"/>
          <w:sz w:val="28"/>
          <w:szCs w:val="28"/>
        </w:rPr>
      </w:pPr>
      <w:r>
        <w:rPr>
          <w:rFonts w:cstheme="minorHAnsi"/>
          <w:sz w:val="28"/>
          <w:szCs w:val="28"/>
        </w:rPr>
        <w:t>“</w:t>
      </w:r>
      <w:r w:rsidRPr="00A44CC4">
        <w:rPr>
          <w:rFonts w:asciiTheme="minorHAnsi" w:hAnsiTheme="minorHAnsi" w:cstheme="minorHAnsi"/>
          <w:sz w:val="28"/>
          <w:szCs w:val="28"/>
        </w:rPr>
        <w:t xml:space="preserve">Early research investigating the relationship between </w:t>
      </w:r>
      <w:proofErr w:type="gramStart"/>
      <w:r w:rsidRPr="00A44CC4">
        <w:rPr>
          <w:rFonts w:asciiTheme="minorHAnsi" w:hAnsiTheme="minorHAnsi" w:cstheme="minorHAnsi"/>
          <w:sz w:val="28"/>
          <w:szCs w:val="28"/>
        </w:rPr>
        <w:t>language</w:t>
      </w:r>
      <w:proofErr w:type="gramEnd"/>
      <w:r w:rsidRPr="00A44CC4">
        <w:rPr>
          <w:rFonts w:asciiTheme="minorHAnsi" w:hAnsiTheme="minorHAnsi" w:cstheme="minorHAnsi"/>
          <w:sz w:val="28"/>
          <w:szCs w:val="28"/>
        </w:rPr>
        <w:t>, social competence, and challenging behavior can be traced back to 1934</w:t>
      </w:r>
      <w:r w:rsidR="003622D8">
        <w:rPr>
          <w:rFonts w:asciiTheme="minorHAnsi" w:hAnsiTheme="minorHAnsi" w:cstheme="minorHAnsi"/>
          <w:sz w:val="28"/>
          <w:szCs w:val="28"/>
        </w:rPr>
        <w:t>” (Nicole and Nungesser, 2005).</w:t>
      </w:r>
      <w:r w:rsidR="003C75FC" w:rsidRPr="00A44CC4">
        <w:rPr>
          <w:rFonts w:asciiTheme="minorHAnsi" w:hAnsiTheme="minorHAnsi" w:cstheme="minorHAnsi"/>
          <w:sz w:val="28"/>
          <w:szCs w:val="28"/>
        </w:rPr>
        <w:t xml:space="preserve"> </w:t>
      </w:r>
      <w:r w:rsidR="003C75FC" w:rsidRPr="003622D8">
        <w:rPr>
          <w:rFonts w:asciiTheme="minorHAnsi" w:hAnsiTheme="minorHAnsi" w:cstheme="minorHAnsi"/>
          <w:sz w:val="28"/>
          <w:szCs w:val="28"/>
        </w:rPr>
        <w:t>The understanding of language can have a significant impact of behaviour.</w:t>
      </w:r>
    </w:p>
    <w:p w:rsidR="003C75FC" w:rsidRPr="003622D8" w:rsidRDefault="003622D8" w:rsidP="003622D8">
      <w:pPr>
        <w:pStyle w:val="Quote"/>
        <w:ind w:left="360" w:right="386" w:hanging="360"/>
        <w:jc w:val="both"/>
        <w:rPr>
          <w:i w:val="0"/>
          <w:sz w:val="28"/>
          <w:szCs w:val="28"/>
        </w:rPr>
      </w:pPr>
      <w:r>
        <w:rPr>
          <w:i w:val="0"/>
          <w:sz w:val="28"/>
          <w:szCs w:val="28"/>
        </w:rPr>
        <w:t xml:space="preserve">      </w:t>
      </w:r>
      <w:r w:rsidR="003C75FC" w:rsidRPr="003622D8">
        <w:rPr>
          <w:i w:val="0"/>
          <w:sz w:val="28"/>
          <w:szCs w:val="28"/>
        </w:rPr>
        <w:t xml:space="preserve">“Speech, language and communication are crucial to all children ... if a child does not benefit from early intervention, there are multiple risks which may become evident over a period of years – of lower educational attainment, of behavioural problems, of emotional and psychological difficulties, of poorer employment prospects, of challenges to mental health and in some cases, of a </w:t>
      </w:r>
      <w:r>
        <w:rPr>
          <w:i w:val="0"/>
          <w:sz w:val="28"/>
          <w:szCs w:val="28"/>
        </w:rPr>
        <w:t>descent into criminality</w:t>
      </w:r>
      <w:r w:rsidR="003C75FC" w:rsidRPr="003622D8">
        <w:rPr>
          <w:i w:val="0"/>
          <w:sz w:val="28"/>
          <w:szCs w:val="28"/>
        </w:rPr>
        <w:t>”</w:t>
      </w:r>
      <w:r>
        <w:rPr>
          <w:i w:val="0"/>
          <w:sz w:val="28"/>
          <w:szCs w:val="28"/>
        </w:rPr>
        <w:t xml:space="preserve"> (Bercow, 2008).</w:t>
      </w:r>
    </w:p>
    <w:p w:rsidR="003C75FC" w:rsidRDefault="003C75FC" w:rsidP="00CE65E2">
      <w:pPr>
        <w:spacing w:after="0" w:line="360" w:lineRule="auto"/>
        <w:ind w:right="1568"/>
        <w:jc w:val="both"/>
        <w:rPr>
          <w:sz w:val="28"/>
          <w:szCs w:val="28"/>
        </w:rPr>
      </w:pPr>
      <w:r>
        <w:rPr>
          <w:sz w:val="28"/>
          <w:szCs w:val="28"/>
        </w:rPr>
        <w:t>It would be important to consider the stage of language th</w:t>
      </w:r>
      <w:r w:rsidR="00596DB6">
        <w:rPr>
          <w:sz w:val="28"/>
          <w:szCs w:val="28"/>
        </w:rPr>
        <w:t xml:space="preserve">e child is at and </w:t>
      </w:r>
      <w:r>
        <w:rPr>
          <w:sz w:val="28"/>
          <w:szCs w:val="28"/>
        </w:rPr>
        <w:t>the above theories of child development.</w:t>
      </w:r>
      <w:r w:rsidR="0085410A">
        <w:rPr>
          <w:sz w:val="28"/>
          <w:szCs w:val="28"/>
        </w:rPr>
        <w:t xml:space="preserve"> As highlighted by Pamela Snow</w:t>
      </w:r>
      <w:r w:rsidR="00454E2D">
        <w:rPr>
          <w:sz w:val="28"/>
          <w:szCs w:val="28"/>
        </w:rPr>
        <w:t xml:space="preserve"> (2018)</w:t>
      </w:r>
      <w:r w:rsidR="0085410A">
        <w:rPr>
          <w:sz w:val="28"/>
          <w:szCs w:val="28"/>
        </w:rPr>
        <w:t>-</w:t>
      </w:r>
      <w:r>
        <w:rPr>
          <w:sz w:val="28"/>
          <w:szCs w:val="28"/>
        </w:rPr>
        <w:t xml:space="preserve">  </w:t>
      </w:r>
    </w:p>
    <w:p w:rsidR="0085410A" w:rsidRPr="00B84F0D" w:rsidRDefault="0085410A" w:rsidP="00CE65E2">
      <w:pPr>
        <w:spacing w:after="0" w:line="360" w:lineRule="auto"/>
        <w:ind w:right="1568"/>
        <w:jc w:val="both"/>
        <w:rPr>
          <w:sz w:val="12"/>
          <w:szCs w:val="28"/>
        </w:rPr>
      </w:pPr>
    </w:p>
    <w:p w:rsidR="00A00C08" w:rsidRPr="00A00C08" w:rsidRDefault="00A00C08" w:rsidP="00A00C08">
      <w:pPr>
        <w:ind w:left="426" w:right="379"/>
        <w:jc w:val="both"/>
        <w:rPr>
          <w:sz w:val="28"/>
        </w:rPr>
      </w:pPr>
      <w:r w:rsidRPr="00A00C08">
        <w:rPr>
          <w:sz w:val="28"/>
        </w:rPr>
        <w:t>“In many cases, Developmental Language Disorder (DLD) has no obvious outward signs at all. DLD can be a comorbidity with other neurobiological disorders (e.g., autism spectrum disorders, attention deficit hyperactivity disorder), but language disorder can also occur all by its sneaky, quiet self. These students don't have a bar-code on their forehead (metaphorical or otherwise) that helpfully causes a buzzing noise when they enter the classroom, flagging for teachers that their verbal comprehension abilities are reduced, or that their ability to draw on their (limited) vocabulary skills to put i</w:t>
      </w:r>
      <w:r>
        <w:rPr>
          <w:sz w:val="28"/>
        </w:rPr>
        <w:t>deas into sentences is lacking”.</w:t>
      </w:r>
      <w:r w:rsidRPr="00A00C08">
        <w:rPr>
          <w:sz w:val="28"/>
        </w:rPr>
        <w:t xml:space="preserve"> </w:t>
      </w:r>
    </w:p>
    <w:p w:rsidR="00454E2D" w:rsidRPr="00454E2D" w:rsidRDefault="00454E2D" w:rsidP="00454E2D"/>
    <w:p w:rsidR="002C396A" w:rsidRPr="005344FA" w:rsidRDefault="002C396A"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lastRenderedPageBreak/>
        <w:t xml:space="preserve">Researchers such as </w:t>
      </w:r>
      <w:proofErr w:type="spellStart"/>
      <w:r w:rsidRPr="005344FA">
        <w:rPr>
          <w:rFonts w:asciiTheme="minorHAnsi" w:hAnsiTheme="minorHAnsi" w:cstheme="minorHAnsi"/>
          <w:sz w:val="28"/>
          <w:szCs w:val="28"/>
          <w:lang w:val="en-GB"/>
        </w:rPr>
        <w:t>Travell</w:t>
      </w:r>
      <w:proofErr w:type="spellEnd"/>
      <w:r w:rsidRPr="005344FA">
        <w:rPr>
          <w:rFonts w:asciiTheme="minorHAnsi" w:hAnsiTheme="minorHAnsi" w:cstheme="minorHAnsi"/>
          <w:sz w:val="28"/>
          <w:szCs w:val="28"/>
          <w:lang w:val="en-GB"/>
        </w:rPr>
        <w:t xml:space="preserve"> (1999) argue that the term SEBD “is at the best of t</w:t>
      </w:r>
      <w:r w:rsidR="0033172C">
        <w:rPr>
          <w:rFonts w:asciiTheme="minorHAnsi" w:hAnsiTheme="minorHAnsi" w:cstheme="minorHAnsi"/>
          <w:sz w:val="28"/>
          <w:szCs w:val="28"/>
          <w:lang w:val="en-GB"/>
        </w:rPr>
        <w:t>imes, fraught with difficulties</w:t>
      </w:r>
      <w:r w:rsidRPr="005344FA">
        <w:rPr>
          <w:rFonts w:asciiTheme="minorHAnsi" w:hAnsiTheme="minorHAnsi" w:cstheme="minorHAnsi"/>
          <w:sz w:val="28"/>
          <w:szCs w:val="28"/>
          <w:lang w:val="en-GB"/>
        </w:rPr>
        <w:t>”</w:t>
      </w:r>
      <w:r w:rsidR="0033172C">
        <w:rPr>
          <w:rFonts w:asciiTheme="minorHAnsi" w:hAnsiTheme="minorHAnsi" w:cstheme="minorHAnsi"/>
          <w:sz w:val="28"/>
          <w:szCs w:val="28"/>
          <w:lang w:val="en-GB"/>
        </w:rPr>
        <w:t xml:space="preserve"> (p.67).</w:t>
      </w:r>
      <w:r w:rsidRPr="005344FA">
        <w:rPr>
          <w:rFonts w:asciiTheme="minorHAnsi" w:hAnsiTheme="minorHAnsi" w:cstheme="minorHAnsi"/>
          <w:sz w:val="28"/>
          <w:szCs w:val="28"/>
          <w:lang w:val="en-GB"/>
        </w:rPr>
        <w:t xml:space="preserve"> </w:t>
      </w:r>
      <w:r w:rsidR="000050C7" w:rsidRPr="005344FA">
        <w:rPr>
          <w:rFonts w:asciiTheme="minorHAnsi" w:hAnsiTheme="minorHAnsi" w:cstheme="minorHAnsi"/>
          <w:sz w:val="28"/>
          <w:szCs w:val="28"/>
          <w:lang w:val="en-GB"/>
        </w:rPr>
        <w:t xml:space="preserve">Thus as mentioned earlier </w:t>
      </w:r>
      <w:r w:rsidRPr="005344FA">
        <w:rPr>
          <w:rFonts w:asciiTheme="minorHAnsi" w:hAnsiTheme="minorHAnsi" w:cstheme="minorHAnsi"/>
          <w:sz w:val="28"/>
          <w:szCs w:val="28"/>
          <w:lang w:val="en-GB"/>
        </w:rPr>
        <w:t>what one person perceives as unacceptable and difficult, may be perceived as acceptable and easy to another.</w:t>
      </w:r>
    </w:p>
    <w:p w:rsidR="002C396A" w:rsidRPr="00D21410" w:rsidRDefault="002C396A" w:rsidP="00CE65E2">
      <w:pPr>
        <w:pStyle w:val="Body"/>
        <w:spacing w:line="360" w:lineRule="auto"/>
        <w:jc w:val="both"/>
        <w:rPr>
          <w:rFonts w:asciiTheme="minorHAnsi" w:hAnsiTheme="minorHAnsi" w:cstheme="minorHAnsi"/>
          <w:sz w:val="12"/>
          <w:szCs w:val="28"/>
          <w:lang w:val="en-GB"/>
        </w:rPr>
      </w:pPr>
    </w:p>
    <w:p w:rsidR="002C396A" w:rsidRPr="005344FA" w:rsidRDefault="002C396A"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Advances in research now show that there is a considerable link between experiencing multiple life traumas and SEBD. Emerging evidence suggests that multiple traumas produce harmful levels of adrenaline, cortisol and Norepinephrine which impact on healthy brain development and function. Consequently, prolonged exposure to these toxic chemicals within the brain can lead to detrimental long term impact on our ability to learn, behave (in accordance to societal rules and boundaries) and our mental and physical health, such as chronic heart disease and depression.</w:t>
      </w:r>
    </w:p>
    <w:p w:rsidR="002C396A" w:rsidRPr="00D21410" w:rsidRDefault="002C396A" w:rsidP="00CE65E2">
      <w:pPr>
        <w:pStyle w:val="Body"/>
        <w:spacing w:line="360" w:lineRule="auto"/>
        <w:jc w:val="both"/>
        <w:rPr>
          <w:rFonts w:asciiTheme="minorHAnsi" w:hAnsiTheme="minorHAnsi" w:cstheme="minorHAnsi"/>
          <w:sz w:val="12"/>
          <w:szCs w:val="28"/>
          <w:lang w:val="en-GB"/>
        </w:rPr>
      </w:pPr>
      <w:r w:rsidRPr="005344FA">
        <w:rPr>
          <w:rFonts w:asciiTheme="minorHAnsi" w:hAnsiTheme="minorHAnsi" w:cstheme="minorHAnsi"/>
          <w:sz w:val="28"/>
          <w:szCs w:val="28"/>
          <w:lang w:val="en-GB"/>
        </w:rPr>
        <w:t xml:space="preserve"> </w:t>
      </w:r>
    </w:p>
    <w:p w:rsidR="00D21410" w:rsidRDefault="009307D1" w:rsidP="00D21410">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Attachment</w:t>
      </w:r>
      <w:r w:rsidR="00ED353A" w:rsidRPr="005344FA">
        <w:rPr>
          <w:rFonts w:asciiTheme="minorHAnsi" w:hAnsiTheme="minorHAnsi" w:cstheme="minorHAnsi"/>
          <w:sz w:val="28"/>
          <w:szCs w:val="28"/>
          <w:lang w:val="en-GB"/>
        </w:rPr>
        <w:t xml:space="preserve"> was introduced and described by John Bowlby in his many papers and books</w:t>
      </w:r>
      <w:r w:rsidR="00AD57C9" w:rsidRPr="005344FA">
        <w:rPr>
          <w:rFonts w:asciiTheme="minorHAnsi" w:hAnsiTheme="minorHAnsi" w:cstheme="minorHAnsi"/>
          <w:sz w:val="28"/>
          <w:szCs w:val="28"/>
          <w:lang w:val="en-GB"/>
        </w:rPr>
        <w:t>.  Bowlby regarded attachment as</w:t>
      </w:r>
      <w:r w:rsidR="006B153A">
        <w:rPr>
          <w:rFonts w:asciiTheme="minorHAnsi" w:hAnsiTheme="minorHAnsi" w:cstheme="minorHAnsi"/>
          <w:sz w:val="28"/>
          <w:szCs w:val="28"/>
          <w:lang w:val="en-GB"/>
        </w:rPr>
        <w:t xml:space="preserve"> “A</w:t>
      </w:r>
      <w:r w:rsidR="00AD57C9" w:rsidRPr="005344FA">
        <w:rPr>
          <w:rFonts w:asciiTheme="minorHAnsi" w:hAnsiTheme="minorHAnsi" w:cstheme="minorHAnsi"/>
          <w:sz w:val="28"/>
          <w:szCs w:val="28"/>
          <w:lang w:val="en-GB"/>
        </w:rPr>
        <w:t xml:space="preserve"> biological instinct, evolved to ensure the survival of the vulnerable young</w:t>
      </w:r>
      <w:r w:rsidR="006B153A" w:rsidRPr="0033172C">
        <w:rPr>
          <w:rFonts w:asciiTheme="minorHAnsi" w:hAnsiTheme="minorHAnsi" w:cstheme="minorHAnsi"/>
          <w:color w:val="auto"/>
          <w:sz w:val="28"/>
          <w:szCs w:val="28"/>
          <w:lang w:val="en-GB"/>
        </w:rPr>
        <w:t>”</w:t>
      </w:r>
      <w:r w:rsidR="0033172C" w:rsidRPr="0033172C">
        <w:rPr>
          <w:rFonts w:asciiTheme="minorHAnsi" w:hAnsiTheme="minorHAnsi" w:cstheme="minorHAnsi"/>
          <w:color w:val="auto"/>
          <w:sz w:val="28"/>
          <w:szCs w:val="28"/>
          <w:lang w:val="en-GB"/>
        </w:rPr>
        <w:t xml:space="preserve"> (Kingsley, 2008).</w:t>
      </w:r>
      <w:r w:rsidR="00AD57C9" w:rsidRPr="006B153A">
        <w:rPr>
          <w:rFonts w:asciiTheme="minorHAnsi" w:hAnsiTheme="minorHAnsi" w:cstheme="minorHAnsi"/>
          <w:color w:val="FF0000"/>
          <w:sz w:val="28"/>
          <w:szCs w:val="28"/>
          <w:lang w:val="en-GB"/>
        </w:rPr>
        <w:t xml:space="preserve"> </w:t>
      </w:r>
      <w:r w:rsidR="0033172C">
        <w:rPr>
          <w:rFonts w:asciiTheme="minorHAnsi" w:hAnsiTheme="minorHAnsi" w:cstheme="minorHAnsi"/>
          <w:sz w:val="28"/>
          <w:szCs w:val="28"/>
          <w:lang w:val="en-GB"/>
        </w:rPr>
        <w:t xml:space="preserve"> </w:t>
      </w:r>
      <w:r w:rsidR="00AD57C9" w:rsidRPr="005344FA">
        <w:rPr>
          <w:rFonts w:asciiTheme="minorHAnsi" w:hAnsiTheme="minorHAnsi" w:cstheme="minorHAnsi"/>
          <w:sz w:val="28"/>
          <w:szCs w:val="28"/>
          <w:lang w:val="en-GB"/>
        </w:rPr>
        <w:t xml:space="preserve">Bowlby describes attachment behaviour is activated by the child’s sense of discomfort or threat, this usually subsides as the discomfort is relieved.  There could be many reasons why the sense of discomfort or threat could occur such as divorce, sexual abuse, neglect.  The severity of the behaviours </w:t>
      </w:r>
      <w:r w:rsidR="008A40A6" w:rsidRPr="005344FA">
        <w:rPr>
          <w:rFonts w:asciiTheme="minorHAnsi" w:hAnsiTheme="minorHAnsi" w:cstheme="minorHAnsi"/>
          <w:sz w:val="28"/>
          <w:szCs w:val="28"/>
          <w:lang w:val="en-GB"/>
        </w:rPr>
        <w:t>will depend on the stage of the child’s development as outlined above.</w:t>
      </w:r>
    </w:p>
    <w:p w:rsidR="00D21410" w:rsidRPr="00D21410" w:rsidRDefault="00D21410" w:rsidP="00D21410">
      <w:pPr>
        <w:pStyle w:val="Body"/>
        <w:spacing w:line="360" w:lineRule="auto"/>
        <w:jc w:val="both"/>
        <w:rPr>
          <w:rFonts w:asciiTheme="minorHAnsi" w:eastAsia="Times New Roman" w:hAnsiTheme="minorHAnsi" w:cstheme="minorHAnsi"/>
          <w:sz w:val="12"/>
          <w:szCs w:val="28"/>
        </w:rPr>
      </w:pPr>
    </w:p>
    <w:p w:rsidR="00AE47F8" w:rsidRPr="00D21410" w:rsidRDefault="00454E2D" w:rsidP="00D21410">
      <w:pPr>
        <w:pStyle w:val="Body"/>
        <w:spacing w:line="360" w:lineRule="auto"/>
        <w:jc w:val="both"/>
        <w:rPr>
          <w:rFonts w:asciiTheme="minorHAnsi" w:hAnsiTheme="minorHAnsi" w:cstheme="minorHAnsi"/>
          <w:sz w:val="28"/>
          <w:szCs w:val="28"/>
          <w:lang w:val="en-GB"/>
        </w:rPr>
      </w:pPr>
      <w:r w:rsidRPr="00AE47F8">
        <w:rPr>
          <w:rFonts w:asciiTheme="minorHAnsi" w:eastAsia="Times New Roman" w:hAnsiTheme="minorHAnsi" w:cstheme="minorHAnsi"/>
          <w:sz w:val="28"/>
          <w:szCs w:val="28"/>
        </w:rPr>
        <w:t>A</w:t>
      </w:r>
      <w:r w:rsidRPr="00454E2D">
        <w:rPr>
          <w:rFonts w:asciiTheme="minorHAnsi" w:eastAsia="Times New Roman" w:hAnsiTheme="minorHAnsi" w:cstheme="minorHAnsi"/>
          <w:sz w:val="28"/>
          <w:szCs w:val="28"/>
        </w:rPr>
        <w:t xml:space="preserve"> number of theoretical approaches </w:t>
      </w:r>
      <w:r w:rsidRPr="00AE47F8">
        <w:rPr>
          <w:rFonts w:asciiTheme="minorHAnsi" w:eastAsia="Times New Roman" w:hAnsiTheme="minorHAnsi" w:cstheme="minorHAnsi"/>
          <w:sz w:val="28"/>
          <w:szCs w:val="28"/>
        </w:rPr>
        <w:t>and causes have been</w:t>
      </w:r>
      <w:r w:rsidRPr="00454E2D">
        <w:rPr>
          <w:rFonts w:asciiTheme="minorHAnsi" w:eastAsia="Times New Roman" w:hAnsiTheme="minorHAnsi" w:cstheme="minorHAnsi"/>
          <w:sz w:val="28"/>
          <w:szCs w:val="28"/>
        </w:rPr>
        <w:t xml:space="preserve"> examined and it is concluded that there are difficulties in finding consensus on one approach and one understanding of cause. Despite the difference of opinions of the lik</w:t>
      </w:r>
      <w:r w:rsidR="00C45E50">
        <w:rPr>
          <w:rFonts w:asciiTheme="minorHAnsi" w:eastAsia="Times New Roman" w:hAnsiTheme="minorHAnsi" w:cstheme="minorHAnsi"/>
          <w:sz w:val="28"/>
          <w:szCs w:val="28"/>
        </w:rPr>
        <w:t xml:space="preserve">ely origins of the </w:t>
      </w:r>
      <w:r w:rsidRPr="00454E2D">
        <w:rPr>
          <w:rFonts w:asciiTheme="minorHAnsi" w:eastAsia="Times New Roman" w:hAnsiTheme="minorHAnsi" w:cstheme="minorHAnsi"/>
          <w:sz w:val="28"/>
          <w:szCs w:val="28"/>
        </w:rPr>
        <w:t>EBD, there is widespread support of the need for understanding the cause</w:t>
      </w:r>
      <w:r w:rsidR="00AE47F8" w:rsidRPr="00AE47F8">
        <w:rPr>
          <w:rFonts w:asciiTheme="minorHAnsi" w:eastAsia="Times New Roman" w:hAnsiTheme="minorHAnsi" w:cstheme="minorHAnsi"/>
          <w:sz w:val="28"/>
          <w:szCs w:val="28"/>
        </w:rPr>
        <w:t xml:space="preserve">.  </w:t>
      </w:r>
      <w:r w:rsidR="00AE47F8" w:rsidRPr="00AE47F8">
        <w:rPr>
          <w:rFonts w:asciiTheme="minorHAnsi" w:hAnsiTheme="minorHAnsi" w:cstheme="minorHAnsi"/>
          <w:sz w:val="28"/>
          <w:szCs w:val="28"/>
        </w:rPr>
        <w:t>Understanding the cause of the SEBD is essential before making a successful intervention.</w:t>
      </w:r>
    </w:p>
    <w:p w:rsidR="00454E2D" w:rsidRPr="00454E2D" w:rsidRDefault="00454E2D" w:rsidP="00AE47F8">
      <w:pPr>
        <w:spacing w:before="100" w:beforeAutospacing="1" w:after="100" w:afterAutospacing="1" w:line="360" w:lineRule="auto"/>
        <w:jc w:val="both"/>
        <w:rPr>
          <w:rFonts w:eastAsia="Times New Roman" w:cstheme="minorHAnsi"/>
          <w:sz w:val="28"/>
          <w:szCs w:val="28"/>
          <w:lang w:eastAsia="en-GB"/>
        </w:rPr>
      </w:pPr>
    </w:p>
    <w:p w:rsidR="00454E2D" w:rsidRDefault="00454E2D" w:rsidP="00454E2D">
      <w:pPr>
        <w:pStyle w:val="Body"/>
        <w:spacing w:line="360" w:lineRule="auto"/>
        <w:jc w:val="both"/>
        <w:rPr>
          <w:rFonts w:asciiTheme="minorHAnsi" w:hAnsiTheme="minorHAnsi" w:cstheme="minorHAnsi"/>
          <w:sz w:val="28"/>
          <w:szCs w:val="28"/>
          <w:lang w:val="en-GB"/>
        </w:rPr>
      </w:pPr>
    </w:p>
    <w:p w:rsidR="0033172C" w:rsidRDefault="0033172C" w:rsidP="00CE65E2">
      <w:pPr>
        <w:pStyle w:val="Body"/>
        <w:spacing w:line="360" w:lineRule="auto"/>
        <w:jc w:val="both"/>
        <w:rPr>
          <w:rFonts w:asciiTheme="minorHAnsi" w:hAnsiTheme="minorHAnsi" w:cstheme="minorHAnsi"/>
          <w:sz w:val="28"/>
          <w:szCs w:val="28"/>
          <w:lang w:val="en-GB"/>
        </w:rPr>
      </w:pPr>
    </w:p>
    <w:p w:rsidR="0033172C" w:rsidRDefault="0033172C" w:rsidP="00CE65E2">
      <w:pPr>
        <w:pStyle w:val="Body"/>
        <w:spacing w:line="360" w:lineRule="auto"/>
        <w:jc w:val="both"/>
        <w:rPr>
          <w:rFonts w:asciiTheme="minorHAnsi" w:hAnsiTheme="minorHAnsi" w:cstheme="minorHAnsi"/>
          <w:sz w:val="28"/>
          <w:szCs w:val="28"/>
          <w:lang w:val="en-GB"/>
        </w:rPr>
      </w:pPr>
    </w:p>
    <w:p w:rsidR="0085410A" w:rsidRDefault="0085410A" w:rsidP="00CE65E2">
      <w:pPr>
        <w:pStyle w:val="Body"/>
        <w:spacing w:line="360" w:lineRule="auto"/>
        <w:jc w:val="both"/>
        <w:rPr>
          <w:rFonts w:asciiTheme="minorHAnsi" w:hAnsiTheme="minorHAnsi" w:cstheme="minorHAnsi"/>
          <w:sz w:val="28"/>
          <w:szCs w:val="28"/>
          <w:lang w:val="en-GB"/>
        </w:rPr>
      </w:pPr>
    </w:p>
    <w:p w:rsidR="0085410A" w:rsidRPr="005344FA" w:rsidRDefault="0085410A" w:rsidP="00CE65E2">
      <w:pPr>
        <w:pStyle w:val="Body"/>
        <w:spacing w:line="360" w:lineRule="auto"/>
        <w:jc w:val="both"/>
        <w:rPr>
          <w:rFonts w:asciiTheme="minorHAnsi" w:hAnsiTheme="minorHAnsi" w:cstheme="minorHAnsi"/>
          <w:sz w:val="28"/>
          <w:szCs w:val="28"/>
          <w:lang w:val="en-GB"/>
        </w:rPr>
      </w:pPr>
    </w:p>
    <w:p w:rsidR="005D35DB" w:rsidRPr="006B153A" w:rsidRDefault="002C396A" w:rsidP="00CE65E2">
      <w:pPr>
        <w:pStyle w:val="Body"/>
        <w:spacing w:line="360" w:lineRule="auto"/>
        <w:jc w:val="both"/>
        <w:rPr>
          <w:rFonts w:asciiTheme="minorHAnsi" w:hAnsiTheme="minorHAnsi" w:cstheme="minorHAnsi"/>
          <w:sz w:val="28"/>
          <w:szCs w:val="28"/>
          <w:lang w:val="en-GB"/>
        </w:rPr>
      </w:pPr>
      <w:r w:rsidRPr="005344FA">
        <w:rPr>
          <w:rFonts w:asciiTheme="minorHAnsi" w:hAnsiTheme="minorHAnsi" w:cstheme="minorHAnsi"/>
          <w:sz w:val="28"/>
          <w:szCs w:val="28"/>
          <w:lang w:val="en-GB"/>
        </w:rPr>
        <w:t xml:space="preserve"> </w:t>
      </w:r>
    </w:p>
    <w:p w:rsidR="00165B4B" w:rsidRDefault="00165B4B" w:rsidP="00CE65E2">
      <w:pPr>
        <w:spacing w:line="360" w:lineRule="auto"/>
        <w:jc w:val="both"/>
        <w:rPr>
          <w:rFonts w:cstheme="minorHAnsi"/>
          <w:sz w:val="28"/>
          <w:szCs w:val="28"/>
        </w:rPr>
      </w:pPr>
    </w:p>
    <w:p w:rsidR="00165B4B" w:rsidRDefault="00165B4B" w:rsidP="00CE65E2">
      <w:pPr>
        <w:spacing w:line="360" w:lineRule="auto"/>
        <w:jc w:val="both"/>
        <w:rPr>
          <w:rFonts w:cstheme="minorHAnsi"/>
          <w:sz w:val="28"/>
          <w:szCs w:val="28"/>
        </w:rPr>
      </w:pPr>
    </w:p>
    <w:p w:rsidR="00165B4B" w:rsidRDefault="00165B4B" w:rsidP="00CE65E2">
      <w:pPr>
        <w:spacing w:line="360" w:lineRule="auto"/>
        <w:jc w:val="both"/>
        <w:rPr>
          <w:rFonts w:cstheme="minorHAnsi"/>
          <w:sz w:val="28"/>
          <w:szCs w:val="28"/>
        </w:rPr>
      </w:pPr>
    </w:p>
    <w:p w:rsidR="00165B4B" w:rsidRDefault="00165B4B" w:rsidP="00CE65E2">
      <w:pPr>
        <w:spacing w:line="360" w:lineRule="auto"/>
        <w:jc w:val="both"/>
        <w:rPr>
          <w:rFonts w:cstheme="minorHAnsi"/>
          <w:sz w:val="28"/>
          <w:szCs w:val="28"/>
        </w:rPr>
      </w:pPr>
    </w:p>
    <w:p w:rsidR="00165B4B" w:rsidRDefault="00165B4B" w:rsidP="00CE65E2">
      <w:pPr>
        <w:spacing w:line="360" w:lineRule="auto"/>
        <w:jc w:val="both"/>
        <w:rPr>
          <w:rFonts w:cstheme="minorHAnsi"/>
          <w:sz w:val="28"/>
          <w:szCs w:val="28"/>
        </w:rPr>
      </w:pPr>
    </w:p>
    <w:p w:rsidR="00D9790A" w:rsidRDefault="00D9790A" w:rsidP="00CE65E2">
      <w:pPr>
        <w:spacing w:line="360" w:lineRule="auto"/>
        <w:jc w:val="both"/>
        <w:rPr>
          <w:rFonts w:cstheme="minorHAnsi"/>
          <w:sz w:val="28"/>
          <w:szCs w:val="28"/>
        </w:rPr>
      </w:pPr>
    </w:p>
    <w:p w:rsidR="0051459B" w:rsidRDefault="0051459B" w:rsidP="00CE65E2">
      <w:pPr>
        <w:spacing w:line="360" w:lineRule="auto"/>
        <w:jc w:val="both"/>
        <w:rPr>
          <w:rFonts w:cstheme="minorHAnsi"/>
          <w:sz w:val="28"/>
          <w:szCs w:val="28"/>
        </w:rPr>
      </w:pPr>
    </w:p>
    <w:p w:rsidR="0051459B" w:rsidRDefault="0051459B" w:rsidP="00CE65E2">
      <w:pPr>
        <w:spacing w:line="360" w:lineRule="auto"/>
        <w:jc w:val="both"/>
        <w:rPr>
          <w:rFonts w:cstheme="minorHAnsi"/>
          <w:sz w:val="28"/>
          <w:szCs w:val="28"/>
        </w:rPr>
      </w:pPr>
    </w:p>
    <w:p w:rsidR="00B84F0D" w:rsidRDefault="00B84F0D" w:rsidP="00CE65E2">
      <w:pPr>
        <w:spacing w:line="360" w:lineRule="auto"/>
        <w:jc w:val="both"/>
        <w:rPr>
          <w:rFonts w:cstheme="minorHAnsi"/>
          <w:sz w:val="28"/>
          <w:szCs w:val="28"/>
        </w:rPr>
      </w:pPr>
    </w:p>
    <w:p w:rsidR="00B84F0D" w:rsidRDefault="00B84F0D" w:rsidP="00CE65E2">
      <w:pPr>
        <w:spacing w:line="360" w:lineRule="auto"/>
        <w:jc w:val="both"/>
        <w:rPr>
          <w:rFonts w:cstheme="minorHAnsi"/>
          <w:sz w:val="28"/>
          <w:szCs w:val="28"/>
        </w:rPr>
      </w:pPr>
    </w:p>
    <w:p w:rsidR="00B84F0D" w:rsidRDefault="00B84F0D" w:rsidP="00CE65E2">
      <w:pPr>
        <w:spacing w:line="360" w:lineRule="auto"/>
        <w:jc w:val="both"/>
        <w:rPr>
          <w:rFonts w:cstheme="minorHAnsi"/>
          <w:sz w:val="28"/>
          <w:szCs w:val="28"/>
        </w:rPr>
      </w:pPr>
    </w:p>
    <w:p w:rsidR="00B84F0D" w:rsidRDefault="00B84F0D" w:rsidP="00CE65E2">
      <w:pPr>
        <w:spacing w:line="360" w:lineRule="auto"/>
        <w:jc w:val="both"/>
        <w:rPr>
          <w:rFonts w:cstheme="minorHAnsi"/>
          <w:sz w:val="28"/>
          <w:szCs w:val="28"/>
        </w:rPr>
      </w:pPr>
    </w:p>
    <w:p w:rsidR="00B84F0D" w:rsidRDefault="00B84F0D" w:rsidP="00CE65E2">
      <w:pPr>
        <w:spacing w:line="360" w:lineRule="auto"/>
        <w:jc w:val="both"/>
        <w:rPr>
          <w:rFonts w:cstheme="minorHAnsi"/>
          <w:sz w:val="28"/>
          <w:szCs w:val="28"/>
        </w:rPr>
      </w:pPr>
    </w:p>
    <w:p w:rsidR="005D35DB" w:rsidRPr="005344FA" w:rsidRDefault="005D35DB" w:rsidP="00CE65E2">
      <w:pPr>
        <w:spacing w:line="360" w:lineRule="auto"/>
        <w:jc w:val="both"/>
        <w:rPr>
          <w:rFonts w:cstheme="minorHAnsi"/>
          <w:sz w:val="28"/>
          <w:szCs w:val="28"/>
        </w:rPr>
      </w:pPr>
      <w:r w:rsidRPr="005344FA">
        <w:rPr>
          <w:rFonts w:cstheme="minorHAnsi"/>
          <w:sz w:val="28"/>
          <w:szCs w:val="28"/>
        </w:rPr>
        <w:lastRenderedPageBreak/>
        <w:t>Use the two case studies provided to critically reflect on your own professional practice and make recommendations for how you could use CPD to develop in the future. (4,000 words)</w:t>
      </w:r>
    </w:p>
    <w:p w:rsidR="005D35DB" w:rsidRPr="005344FA" w:rsidRDefault="005D35DB" w:rsidP="00CE65E2">
      <w:pPr>
        <w:spacing w:line="360" w:lineRule="auto"/>
        <w:jc w:val="both"/>
        <w:rPr>
          <w:rFonts w:cstheme="minorHAnsi"/>
          <w:sz w:val="28"/>
          <w:szCs w:val="28"/>
        </w:rPr>
      </w:pPr>
    </w:p>
    <w:p w:rsidR="005D35DB" w:rsidRPr="005344FA" w:rsidRDefault="005D35DB" w:rsidP="00CE65E2">
      <w:pPr>
        <w:spacing w:line="360" w:lineRule="auto"/>
        <w:jc w:val="both"/>
        <w:rPr>
          <w:rFonts w:cstheme="minorHAnsi"/>
          <w:b/>
          <w:sz w:val="28"/>
          <w:szCs w:val="28"/>
          <w:u w:val="single"/>
        </w:rPr>
      </w:pPr>
      <w:r w:rsidRPr="005344FA">
        <w:rPr>
          <w:rFonts w:cstheme="minorHAnsi"/>
          <w:b/>
          <w:sz w:val="28"/>
          <w:szCs w:val="28"/>
          <w:u w:val="single"/>
        </w:rPr>
        <w:t>Case study 1 - Jack</w:t>
      </w:r>
    </w:p>
    <w:p w:rsidR="005D35DB" w:rsidRPr="005344FA" w:rsidRDefault="005D35DB" w:rsidP="00CE65E2">
      <w:pPr>
        <w:spacing w:line="360" w:lineRule="auto"/>
        <w:jc w:val="both"/>
        <w:rPr>
          <w:rFonts w:cstheme="minorHAnsi"/>
          <w:sz w:val="28"/>
          <w:szCs w:val="28"/>
        </w:rPr>
      </w:pPr>
      <w:r w:rsidRPr="005344FA">
        <w:rPr>
          <w:rFonts w:cstheme="minorHAnsi"/>
          <w:sz w:val="28"/>
          <w:szCs w:val="28"/>
        </w:rPr>
        <w:t>Jack is a year one pupil in long-term foster placement.  He left the family home under difficult circumstances and due to neglect.  Jack started to talk at two years of age and now uses short phrases.  At school, he comes in for sixty minutes after lunch because of his very short attention and oppositional behaviour.</w:t>
      </w:r>
    </w:p>
    <w:p w:rsidR="004174DF" w:rsidRDefault="00D8767F" w:rsidP="00CE65E2">
      <w:pPr>
        <w:spacing w:line="360" w:lineRule="auto"/>
        <w:jc w:val="both"/>
        <w:rPr>
          <w:rFonts w:cstheme="minorHAnsi"/>
          <w:sz w:val="28"/>
          <w:szCs w:val="28"/>
        </w:rPr>
      </w:pPr>
      <w:r w:rsidRPr="005344FA">
        <w:rPr>
          <w:rFonts w:cstheme="minorHAnsi"/>
          <w:sz w:val="28"/>
          <w:szCs w:val="28"/>
        </w:rPr>
        <w:t xml:space="preserve">Firstly it is important to identify what are Jack’s </w:t>
      </w:r>
      <w:r w:rsidR="00F402A2" w:rsidRPr="005344FA">
        <w:rPr>
          <w:rFonts w:cstheme="minorHAnsi"/>
          <w:sz w:val="28"/>
          <w:szCs w:val="28"/>
        </w:rPr>
        <w:t xml:space="preserve">past </w:t>
      </w:r>
      <w:r w:rsidRPr="005344FA">
        <w:rPr>
          <w:rFonts w:cstheme="minorHAnsi"/>
          <w:sz w:val="28"/>
          <w:szCs w:val="28"/>
        </w:rPr>
        <w:t>experiences and liaise with all professionals involved such as social worker, Educational Psychologist</w:t>
      </w:r>
      <w:r w:rsidR="00F402A2" w:rsidRPr="005344FA">
        <w:rPr>
          <w:rFonts w:cstheme="minorHAnsi"/>
          <w:sz w:val="28"/>
          <w:szCs w:val="28"/>
        </w:rPr>
        <w:t xml:space="preserve"> if involved</w:t>
      </w:r>
      <w:r w:rsidRPr="005344FA">
        <w:rPr>
          <w:rFonts w:cstheme="minorHAnsi"/>
          <w:sz w:val="28"/>
          <w:szCs w:val="28"/>
        </w:rPr>
        <w:t xml:space="preserve">, </w:t>
      </w:r>
      <w:r w:rsidR="00F402A2" w:rsidRPr="005344FA">
        <w:rPr>
          <w:rFonts w:cstheme="minorHAnsi"/>
          <w:sz w:val="28"/>
          <w:szCs w:val="28"/>
        </w:rPr>
        <w:t>local educational autho</w:t>
      </w:r>
      <w:r w:rsidR="00B71572" w:rsidRPr="005344FA">
        <w:rPr>
          <w:rFonts w:cstheme="minorHAnsi"/>
          <w:sz w:val="28"/>
          <w:szCs w:val="28"/>
        </w:rPr>
        <w:t xml:space="preserve">rity and any other key workers.  </w:t>
      </w:r>
      <w:r w:rsidR="00F402A2" w:rsidRPr="005344FA">
        <w:rPr>
          <w:rFonts w:cstheme="minorHAnsi"/>
          <w:sz w:val="28"/>
          <w:szCs w:val="28"/>
        </w:rPr>
        <w:t>T</w:t>
      </w:r>
      <w:r w:rsidRPr="005344FA">
        <w:rPr>
          <w:rFonts w:cstheme="minorHAnsi"/>
          <w:sz w:val="28"/>
          <w:szCs w:val="28"/>
        </w:rPr>
        <w:t>his could be o</w:t>
      </w:r>
      <w:r w:rsidR="00F402A2" w:rsidRPr="005344FA">
        <w:rPr>
          <w:rFonts w:cstheme="minorHAnsi"/>
          <w:sz w:val="28"/>
          <w:szCs w:val="28"/>
        </w:rPr>
        <w:t>btained through a LAC review as well as a</w:t>
      </w:r>
      <w:r w:rsidRPr="005344FA">
        <w:rPr>
          <w:rFonts w:cstheme="minorHAnsi"/>
          <w:sz w:val="28"/>
          <w:szCs w:val="28"/>
        </w:rPr>
        <w:t xml:space="preserve"> </w:t>
      </w:r>
      <w:r w:rsidR="00B83BDF" w:rsidRPr="005344FA">
        <w:rPr>
          <w:rFonts w:cstheme="minorHAnsi"/>
          <w:sz w:val="28"/>
          <w:szCs w:val="28"/>
        </w:rPr>
        <w:t>multi-agency</w:t>
      </w:r>
      <w:r w:rsidR="00B71572" w:rsidRPr="005344FA">
        <w:rPr>
          <w:rFonts w:cstheme="minorHAnsi"/>
          <w:sz w:val="28"/>
          <w:szCs w:val="28"/>
        </w:rPr>
        <w:t xml:space="preserve"> meeting.</w:t>
      </w:r>
      <w:r w:rsidR="005215E1" w:rsidRPr="005344FA">
        <w:rPr>
          <w:rFonts w:cstheme="minorHAnsi"/>
          <w:color w:val="FF0000"/>
          <w:sz w:val="28"/>
          <w:szCs w:val="28"/>
        </w:rPr>
        <w:t xml:space="preserve"> </w:t>
      </w:r>
      <w:r w:rsidR="004E5C14">
        <w:rPr>
          <w:rFonts w:cstheme="minorHAnsi"/>
          <w:sz w:val="28"/>
          <w:szCs w:val="28"/>
        </w:rPr>
        <w:t>As outlined by Farrell (1995) -</w:t>
      </w:r>
      <w:r w:rsidR="004174DF">
        <w:rPr>
          <w:rFonts w:cstheme="minorHAnsi"/>
          <w:sz w:val="28"/>
          <w:szCs w:val="28"/>
        </w:rPr>
        <w:t xml:space="preserve"> </w:t>
      </w:r>
    </w:p>
    <w:p w:rsidR="004174DF" w:rsidRDefault="004174DF" w:rsidP="00CE65E2">
      <w:pPr>
        <w:spacing w:line="360" w:lineRule="auto"/>
        <w:jc w:val="both"/>
        <w:rPr>
          <w:rFonts w:cstheme="minorHAnsi"/>
          <w:color w:val="FF0000"/>
          <w:sz w:val="28"/>
          <w:szCs w:val="28"/>
        </w:rPr>
      </w:pPr>
      <w:r>
        <w:rPr>
          <w:rFonts w:cstheme="minorHAnsi"/>
          <w:sz w:val="28"/>
          <w:szCs w:val="28"/>
        </w:rPr>
        <w:t>“F</w:t>
      </w:r>
      <w:r w:rsidR="005215E1" w:rsidRPr="005344FA">
        <w:rPr>
          <w:rFonts w:cstheme="minorHAnsi"/>
          <w:sz w:val="28"/>
          <w:szCs w:val="28"/>
        </w:rPr>
        <w:t>rom the review of the causes of EBD, it is virtually impossible to attribute them to one factor alone as there is almost always a</w:t>
      </w:r>
      <w:r>
        <w:rPr>
          <w:rFonts w:cstheme="minorHAnsi"/>
          <w:sz w:val="28"/>
          <w:szCs w:val="28"/>
        </w:rPr>
        <w:t xml:space="preserve"> large</w:t>
      </w:r>
      <w:r w:rsidR="004E5C14">
        <w:rPr>
          <w:rFonts w:cstheme="minorHAnsi"/>
          <w:sz w:val="28"/>
          <w:szCs w:val="28"/>
        </w:rPr>
        <w:t xml:space="preserve"> interaction between them (</w:t>
      </w:r>
      <w:r w:rsidR="0005670D">
        <w:rPr>
          <w:rFonts w:cstheme="minorHAnsi"/>
          <w:sz w:val="28"/>
          <w:szCs w:val="28"/>
        </w:rPr>
        <w:t>p</w:t>
      </w:r>
      <w:r>
        <w:rPr>
          <w:rFonts w:cstheme="minorHAnsi"/>
          <w:sz w:val="28"/>
          <w:szCs w:val="28"/>
        </w:rPr>
        <w:t>.</w:t>
      </w:r>
      <w:r w:rsidRPr="005344FA">
        <w:rPr>
          <w:rFonts w:cstheme="minorHAnsi"/>
          <w:sz w:val="28"/>
          <w:szCs w:val="28"/>
        </w:rPr>
        <w:t>5</w:t>
      </w:r>
      <w:r>
        <w:rPr>
          <w:rFonts w:cstheme="minorHAnsi"/>
          <w:sz w:val="28"/>
          <w:szCs w:val="28"/>
        </w:rPr>
        <w:t>).</w:t>
      </w:r>
      <w:r w:rsidRPr="005344FA">
        <w:rPr>
          <w:rFonts w:cstheme="minorHAnsi"/>
          <w:sz w:val="28"/>
          <w:szCs w:val="28"/>
        </w:rPr>
        <w:t xml:space="preserve"> </w:t>
      </w:r>
      <w:r w:rsidR="003D2457" w:rsidRPr="005344FA">
        <w:rPr>
          <w:rFonts w:cstheme="minorHAnsi"/>
          <w:color w:val="FF0000"/>
          <w:sz w:val="28"/>
          <w:szCs w:val="28"/>
        </w:rPr>
        <w:t xml:space="preserve">  </w:t>
      </w:r>
    </w:p>
    <w:p w:rsidR="009877EE" w:rsidRPr="005344FA" w:rsidRDefault="004174DF" w:rsidP="00CE65E2">
      <w:pPr>
        <w:spacing w:line="360" w:lineRule="auto"/>
        <w:jc w:val="both"/>
        <w:rPr>
          <w:rFonts w:cstheme="minorHAnsi"/>
          <w:sz w:val="28"/>
          <w:szCs w:val="28"/>
        </w:rPr>
      </w:pPr>
      <w:r>
        <w:rPr>
          <w:rFonts w:cstheme="minorHAnsi"/>
          <w:sz w:val="28"/>
          <w:szCs w:val="28"/>
        </w:rPr>
        <w:t xml:space="preserve">On a practical level, </w:t>
      </w:r>
      <w:r w:rsidR="003D2457" w:rsidRPr="005344FA">
        <w:rPr>
          <w:rFonts w:cstheme="minorHAnsi"/>
          <w:sz w:val="28"/>
          <w:szCs w:val="28"/>
        </w:rPr>
        <w:t>multi-agency meetings can be timely to arrange as finding a date that all professionals are available can be difficult.  Therefore specific nurturi</w:t>
      </w:r>
      <w:r w:rsidR="005215E1" w:rsidRPr="005344FA">
        <w:rPr>
          <w:rFonts w:cstheme="minorHAnsi"/>
          <w:sz w:val="28"/>
          <w:szCs w:val="28"/>
        </w:rPr>
        <w:t xml:space="preserve">ng interventions to </w:t>
      </w:r>
      <w:r w:rsidR="00F37FDB" w:rsidRPr="005344FA">
        <w:rPr>
          <w:rFonts w:cstheme="minorHAnsi"/>
          <w:sz w:val="28"/>
          <w:szCs w:val="28"/>
        </w:rPr>
        <w:t xml:space="preserve">support </w:t>
      </w:r>
      <w:r w:rsidR="00847053" w:rsidRPr="005344FA">
        <w:rPr>
          <w:rFonts w:cstheme="minorHAnsi"/>
          <w:sz w:val="28"/>
          <w:szCs w:val="28"/>
        </w:rPr>
        <w:t xml:space="preserve">pupil </w:t>
      </w:r>
      <w:r w:rsidR="00F37FDB" w:rsidRPr="005344FA">
        <w:rPr>
          <w:rFonts w:cstheme="minorHAnsi"/>
          <w:sz w:val="28"/>
          <w:szCs w:val="28"/>
        </w:rPr>
        <w:t xml:space="preserve">wellbeing </w:t>
      </w:r>
      <w:r w:rsidR="003D2457" w:rsidRPr="005344FA">
        <w:rPr>
          <w:rFonts w:cstheme="minorHAnsi"/>
          <w:sz w:val="28"/>
          <w:szCs w:val="28"/>
        </w:rPr>
        <w:t>can be put into place in the interim.</w:t>
      </w:r>
      <w:r w:rsidR="008B64B1">
        <w:rPr>
          <w:rFonts w:cstheme="minorHAnsi"/>
          <w:sz w:val="28"/>
          <w:szCs w:val="28"/>
        </w:rPr>
        <w:t xml:space="preserve">  Cole et al (</w:t>
      </w:r>
      <w:r w:rsidR="00847053" w:rsidRPr="005344FA">
        <w:rPr>
          <w:rFonts w:cstheme="minorHAnsi"/>
          <w:sz w:val="28"/>
          <w:szCs w:val="28"/>
        </w:rPr>
        <w:t>1998</w:t>
      </w:r>
      <w:r w:rsidR="008B64B1">
        <w:rPr>
          <w:rFonts w:cstheme="minorHAnsi"/>
          <w:sz w:val="28"/>
          <w:szCs w:val="28"/>
        </w:rPr>
        <w:t xml:space="preserve">) </w:t>
      </w:r>
      <w:r w:rsidR="00847053" w:rsidRPr="005344FA">
        <w:rPr>
          <w:rFonts w:cstheme="minorHAnsi"/>
          <w:sz w:val="28"/>
          <w:szCs w:val="28"/>
        </w:rPr>
        <w:t xml:space="preserve">highlights </w:t>
      </w:r>
      <w:r>
        <w:rPr>
          <w:rFonts w:cstheme="minorHAnsi"/>
          <w:sz w:val="28"/>
          <w:szCs w:val="28"/>
        </w:rPr>
        <w:t>“T</w:t>
      </w:r>
      <w:r w:rsidR="00847053" w:rsidRPr="005344FA">
        <w:rPr>
          <w:rFonts w:cstheme="minorHAnsi"/>
          <w:sz w:val="28"/>
          <w:szCs w:val="28"/>
        </w:rPr>
        <w:t>eachers, care staff and those with pastoral responsibilities need to work together for the social and educational development of the pupils</w:t>
      </w:r>
      <w:r>
        <w:rPr>
          <w:rFonts w:cstheme="minorHAnsi"/>
          <w:sz w:val="28"/>
          <w:szCs w:val="28"/>
        </w:rPr>
        <w:t>”</w:t>
      </w:r>
      <w:r w:rsidR="008B64B1">
        <w:rPr>
          <w:rFonts w:cstheme="minorHAnsi"/>
          <w:sz w:val="28"/>
          <w:szCs w:val="28"/>
        </w:rPr>
        <w:t xml:space="preserve"> (p.92)</w:t>
      </w:r>
      <w:r w:rsidR="00847053" w:rsidRPr="005344FA">
        <w:rPr>
          <w:rFonts w:cstheme="minorHAnsi"/>
          <w:sz w:val="28"/>
          <w:szCs w:val="28"/>
        </w:rPr>
        <w:t>.</w:t>
      </w:r>
      <w:r w:rsidR="00F37FDB" w:rsidRPr="005344FA">
        <w:rPr>
          <w:rFonts w:cstheme="minorHAnsi"/>
          <w:sz w:val="28"/>
          <w:szCs w:val="28"/>
        </w:rPr>
        <w:t xml:space="preserve"> </w:t>
      </w:r>
      <w:r w:rsidR="00D8767F" w:rsidRPr="005344FA">
        <w:rPr>
          <w:rFonts w:cstheme="minorHAnsi"/>
          <w:sz w:val="28"/>
          <w:szCs w:val="28"/>
        </w:rPr>
        <w:t xml:space="preserve"> </w:t>
      </w:r>
    </w:p>
    <w:p w:rsidR="004174DF" w:rsidRDefault="00D8767F" w:rsidP="00CE65E2">
      <w:pPr>
        <w:spacing w:line="360" w:lineRule="auto"/>
        <w:jc w:val="both"/>
        <w:rPr>
          <w:rFonts w:cstheme="minorHAnsi"/>
          <w:sz w:val="28"/>
          <w:szCs w:val="28"/>
        </w:rPr>
      </w:pPr>
      <w:r w:rsidRPr="005344FA">
        <w:rPr>
          <w:rFonts w:cstheme="minorHAnsi"/>
          <w:sz w:val="28"/>
          <w:szCs w:val="28"/>
        </w:rPr>
        <w:lastRenderedPageBreak/>
        <w:t xml:space="preserve">It is important to gain a clear understanding of what sort of neglect Jack has </w:t>
      </w:r>
      <w:r w:rsidR="00F402A2" w:rsidRPr="005344FA">
        <w:rPr>
          <w:rFonts w:cstheme="minorHAnsi"/>
          <w:sz w:val="28"/>
          <w:szCs w:val="28"/>
        </w:rPr>
        <w:t xml:space="preserve">been subject to and </w:t>
      </w:r>
      <w:r w:rsidRPr="005344FA">
        <w:rPr>
          <w:rFonts w:cstheme="minorHAnsi"/>
          <w:sz w:val="28"/>
          <w:szCs w:val="28"/>
        </w:rPr>
        <w:t>the difficult circumstance</w:t>
      </w:r>
      <w:r w:rsidR="00F402A2" w:rsidRPr="005344FA">
        <w:rPr>
          <w:rFonts w:cstheme="minorHAnsi"/>
          <w:sz w:val="28"/>
          <w:szCs w:val="28"/>
        </w:rPr>
        <w:t>s he left the family home under</w:t>
      </w:r>
      <w:r w:rsidR="003D2457" w:rsidRPr="005344FA">
        <w:rPr>
          <w:rFonts w:cstheme="minorHAnsi"/>
          <w:sz w:val="28"/>
          <w:szCs w:val="28"/>
        </w:rPr>
        <w:t xml:space="preserve"> such as food shortage as this could have an impact on how Jack behaves at school around break and lunch times when food is available.  This will enable staff to implement plans such as toast and cereal to be provided when Jack comes into school and ensuring fruit i</w:t>
      </w:r>
      <w:r w:rsidR="00E427C1" w:rsidRPr="005344FA">
        <w:rPr>
          <w:rFonts w:cstheme="minorHAnsi"/>
          <w:sz w:val="28"/>
          <w:szCs w:val="28"/>
        </w:rPr>
        <w:t>s available during snack time.  As outlined b</w:t>
      </w:r>
      <w:r w:rsidR="004174DF">
        <w:rPr>
          <w:rFonts w:cstheme="minorHAnsi"/>
          <w:sz w:val="28"/>
          <w:szCs w:val="28"/>
        </w:rPr>
        <w:t>y Cooper, Smith and Upton</w:t>
      </w:r>
      <w:r w:rsidR="008B64B1">
        <w:rPr>
          <w:rFonts w:cstheme="minorHAnsi"/>
          <w:sz w:val="28"/>
          <w:szCs w:val="28"/>
        </w:rPr>
        <w:t xml:space="preserve"> (2001) </w:t>
      </w:r>
      <w:r w:rsidR="004174DF">
        <w:rPr>
          <w:rFonts w:cstheme="minorHAnsi"/>
          <w:sz w:val="28"/>
          <w:szCs w:val="28"/>
        </w:rPr>
        <w:t xml:space="preserve">- </w:t>
      </w:r>
    </w:p>
    <w:p w:rsidR="004174DF" w:rsidRPr="008B64B1" w:rsidRDefault="004174DF" w:rsidP="008B64B1">
      <w:pPr>
        <w:pStyle w:val="Quote"/>
        <w:ind w:left="426" w:right="379"/>
        <w:jc w:val="both"/>
        <w:rPr>
          <w:i w:val="0"/>
          <w:sz w:val="28"/>
          <w:szCs w:val="28"/>
        </w:rPr>
      </w:pPr>
      <w:r w:rsidRPr="008B64B1">
        <w:rPr>
          <w:i w:val="0"/>
          <w:sz w:val="28"/>
          <w:szCs w:val="28"/>
        </w:rPr>
        <w:t>“</w:t>
      </w:r>
      <w:r w:rsidR="00C17AC6" w:rsidRPr="008B64B1">
        <w:rPr>
          <w:i w:val="0"/>
          <w:sz w:val="28"/>
          <w:szCs w:val="28"/>
        </w:rPr>
        <w:t xml:space="preserve">Behaviour problems in schools </w:t>
      </w:r>
      <w:r w:rsidRPr="008B64B1">
        <w:rPr>
          <w:i w:val="0"/>
          <w:sz w:val="28"/>
          <w:szCs w:val="28"/>
        </w:rPr>
        <w:t xml:space="preserve">can </w:t>
      </w:r>
      <w:r w:rsidR="00C17AC6" w:rsidRPr="008B64B1">
        <w:rPr>
          <w:i w:val="0"/>
          <w:sz w:val="28"/>
          <w:szCs w:val="28"/>
        </w:rPr>
        <w:t xml:space="preserve">sometimes reflect underlying emotional difficulties </w:t>
      </w:r>
      <w:r w:rsidR="000B5FBD" w:rsidRPr="008B64B1">
        <w:rPr>
          <w:i w:val="0"/>
          <w:sz w:val="28"/>
          <w:szCs w:val="28"/>
        </w:rPr>
        <w:t xml:space="preserve">arising out of factors such as difficult family background or physical or sexual abuse; some pupils behave in disruptive ways in school because they are the norm in a pupil’s family or social </w:t>
      </w:r>
      <w:r w:rsidRPr="008B64B1">
        <w:rPr>
          <w:i w:val="0"/>
          <w:sz w:val="28"/>
          <w:szCs w:val="28"/>
        </w:rPr>
        <w:t>s</w:t>
      </w:r>
      <w:r w:rsidR="008B64B1" w:rsidRPr="008B64B1">
        <w:rPr>
          <w:i w:val="0"/>
          <w:sz w:val="28"/>
          <w:szCs w:val="28"/>
        </w:rPr>
        <w:t>ub-group and their life” (</w:t>
      </w:r>
      <w:r w:rsidRPr="008B64B1">
        <w:rPr>
          <w:i w:val="0"/>
          <w:sz w:val="28"/>
          <w:szCs w:val="28"/>
        </w:rPr>
        <w:t xml:space="preserve">p.15). </w:t>
      </w:r>
      <w:r w:rsidR="000B5FBD" w:rsidRPr="008B64B1">
        <w:rPr>
          <w:i w:val="0"/>
          <w:sz w:val="28"/>
          <w:szCs w:val="28"/>
        </w:rPr>
        <w:t xml:space="preserve">  </w:t>
      </w:r>
    </w:p>
    <w:p w:rsidR="004174DF" w:rsidRDefault="00F402A2" w:rsidP="00CE65E2">
      <w:pPr>
        <w:spacing w:line="360" w:lineRule="auto"/>
        <w:jc w:val="both"/>
        <w:rPr>
          <w:rFonts w:cstheme="minorHAnsi"/>
          <w:color w:val="FF0000"/>
          <w:sz w:val="28"/>
          <w:szCs w:val="28"/>
        </w:rPr>
      </w:pPr>
      <w:r w:rsidRPr="005344FA">
        <w:rPr>
          <w:rFonts w:cstheme="minorHAnsi"/>
          <w:sz w:val="28"/>
          <w:szCs w:val="28"/>
        </w:rPr>
        <w:t xml:space="preserve">Other factors which need to be taken into consideration will be </w:t>
      </w:r>
      <w:r w:rsidR="00D8767F" w:rsidRPr="005344FA">
        <w:rPr>
          <w:rFonts w:cstheme="minorHAnsi"/>
          <w:sz w:val="28"/>
          <w:szCs w:val="28"/>
        </w:rPr>
        <w:t>his family history</w:t>
      </w:r>
      <w:r w:rsidRPr="005344FA">
        <w:rPr>
          <w:rFonts w:cstheme="minorHAnsi"/>
          <w:sz w:val="28"/>
          <w:szCs w:val="28"/>
        </w:rPr>
        <w:t xml:space="preserve"> and involvement with social services</w:t>
      </w:r>
      <w:r w:rsidR="00F37FDB" w:rsidRPr="005344FA">
        <w:rPr>
          <w:rFonts w:cstheme="minorHAnsi"/>
          <w:sz w:val="28"/>
          <w:szCs w:val="28"/>
        </w:rPr>
        <w:t>.  Do parents or siblings have any difficulties such as ADHD, ASD, S&amp;L, Mental health, substance or alcohol misuse as this could significantly impact on what Jack has witnessed and in turn affect how he presents when around adults or peers.  This will also help identify what support parents have accessed previously or could access in the future</w:t>
      </w:r>
      <w:r w:rsidR="009877EE" w:rsidRPr="005344FA">
        <w:rPr>
          <w:rFonts w:cstheme="minorHAnsi"/>
          <w:sz w:val="28"/>
          <w:szCs w:val="28"/>
        </w:rPr>
        <w:t xml:space="preserve"> such as </w:t>
      </w:r>
      <w:r w:rsidR="000B5FBD" w:rsidRPr="005344FA">
        <w:rPr>
          <w:rFonts w:cstheme="minorHAnsi"/>
          <w:sz w:val="28"/>
          <w:szCs w:val="28"/>
        </w:rPr>
        <w:t>Team Around the Family (</w:t>
      </w:r>
      <w:r w:rsidR="009877EE" w:rsidRPr="005344FA">
        <w:rPr>
          <w:rFonts w:cstheme="minorHAnsi"/>
          <w:sz w:val="28"/>
          <w:szCs w:val="28"/>
        </w:rPr>
        <w:t>TAF</w:t>
      </w:r>
      <w:r w:rsidR="000B5FBD" w:rsidRPr="005344FA">
        <w:rPr>
          <w:rFonts w:cstheme="minorHAnsi"/>
          <w:sz w:val="28"/>
          <w:szCs w:val="28"/>
        </w:rPr>
        <w:t>). I</w:t>
      </w:r>
      <w:r w:rsidR="009877EE" w:rsidRPr="005344FA">
        <w:rPr>
          <w:rFonts w:cstheme="minorHAnsi"/>
          <w:sz w:val="28"/>
          <w:szCs w:val="28"/>
        </w:rPr>
        <w:t>t is imperative to</w:t>
      </w:r>
      <w:r w:rsidR="00F37FDB" w:rsidRPr="005344FA">
        <w:rPr>
          <w:rFonts w:cstheme="minorHAnsi"/>
          <w:sz w:val="28"/>
          <w:szCs w:val="28"/>
        </w:rPr>
        <w:t xml:space="preserve"> be mindful that as professionals we have a duty of care to also support parents.  </w:t>
      </w:r>
    </w:p>
    <w:p w:rsidR="004174DF" w:rsidRDefault="009877EE" w:rsidP="00CE65E2">
      <w:pPr>
        <w:spacing w:line="360" w:lineRule="auto"/>
        <w:jc w:val="both"/>
        <w:rPr>
          <w:rFonts w:cstheme="minorHAnsi"/>
          <w:sz w:val="28"/>
          <w:szCs w:val="28"/>
        </w:rPr>
      </w:pPr>
      <w:r w:rsidRPr="005344FA">
        <w:rPr>
          <w:rFonts w:cstheme="minorHAnsi"/>
          <w:sz w:val="28"/>
          <w:szCs w:val="28"/>
        </w:rPr>
        <w:t>P</w:t>
      </w:r>
      <w:r w:rsidR="00F402A2" w:rsidRPr="005344FA">
        <w:rPr>
          <w:rFonts w:cstheme="minorHAnsi"/>
          <w:sz w:val="28"/>
          <w:szCs w:val="28"/>
        </w:rPr>
        <w:t>revious school history</w:t>
      </w:r>
      <w:r w:rsidR="00B83BDF" w:rsidRPr="005344FA">
        <w:rPr>
          <w:rFonts w:cstheme="minorHAnsi"/>
          <w:sz w:val="28"/>
          <w:szCs w:val="28"/>
        </w:rPr>
        <w:t xml:space="preserve"> is</w:t>
      </w:r>
      <w:r w:rsidRPr="005344FA">
        <w:rPr>
          <w:rFonts w:cstheme="minorHAnsi"/>
          <w:sz w:val="28"/>
          <w:szCs w:val="28"/>
        </w:rPr>
        <w:t xml:space="preserve"> </w:t>
      </w:r>
      <w:r w:rsidR="000B5FBD" w:rsidRPr="005344FA">
        <w:rPr>
          <w:rFonts w:cstheme="minorHAnsi"/>
          <w:sz w:val="28"/>
          <w:szCs w:val="28"/>
        </w:rPr>
        <w:t xml:space="preserve">also </w:t>
      </w:r>
      <w:r w:rsidRPr="005344FA">
        <w:rPr>
          <w:rFonts w:cstheme="minorHAnsi"/>
          <w:sz w:val="28"/>
          <w:szCs w:val="28"/>
        </w:rPr>
        <w:t>important to be mindful of.  Has Jack always attended school and how many schools has he attended, as this could have an impact on his learning.  If Jack does have speech and language or learning difficulties a number of school moves could have hindered the support he could have been provided.</w:t>
      </w:r>
      <w:r w:rsidR="00390033" w:rsidRPr="005344FA">
        <w:rPr>
          <w:rFonts w:cstheme="minorHAnsi"/>
          <w:sz w:val="28"/>
          <w:szCs w:val="28"/>
        </w:rPr>
        <w:t xml:space="preserve">  This a common difficulty with transient (WAG) pupils who move schools frequently as early identification and support has not been provided.</w:t>
      </w:r>
      <w:r w:rsidRPr="005344FA">
        <w:rPr>
          <w:rFonts w:cstheme="minorHAnsi"/>
          <w:sz w:val="28"/>
          <w:szCs w:val="28"/>
        </w:rPr>
        <w:t xml:space="preserve">  From a practitioners point referrals to support services such as specific learning difficulties or speech and langu</w:t>
      </w:r>
      <w:r w:rsidR="000401A3" w:rsidRPr="005344FA">
        <w:rPr>
          <w:rFonts w:cstheme="minorHAnsi"/>
          <w:sz w:val="28"/>
          <w:szCs w:val="28"/>
        </w:rPr>
        <w:t>a</w:t>
      </w:r>
      <w:r w:rsidRPr="005344FA">
        <w:rPr>
          <w:rFonts w:cstheme="minorHAnsi"/>
          <w:sz w:val="28"/>
          <w:szCs w:val="28"/>
        </w:rPr>
        <w:t xml:space="preserve">ge can take a whole academic </w:t>
      </w:r>
      <w:r w:rsidRPr="005344FA">
        <w:rPr>
          <w:rFonts w:cstheme="minorHAnsi"/>
          <w:sz w:val="28"/>
          <w:szCs w:val="28"/>
        </w:rPr>
        <w:lastRenderedPageBreak/>
        <w:t>year as within the local authority two terms worth of intervention evidence is required</w:t>
      </w:r>
      <w:r w:rsidR="00390033" w:rsidRPr="005344FA">
        <w:rPr>
          <w:rFonts w:cstheme="minorHAnsi"/>
          <w:sz w:val="28"/>
          <w:szCs w:val="28"/>
        </w:rPr>
        <w:t xml:space="preserve"> for acceptance of a referral</w:t>
      </w:r>
      <w:r w:rsidR="000B5FBD" w:rsidRPr="005344FA">
        <w:rPr>
          <w:rFonts w:cstheme="minorHAnsi"/>
          <w:sz w:val="28"/>
          <w:szCs w:val="28"/>
        </w:rPr>
        <w:t xml:space="preserve"> as part of the graduated response (COP)</w:t>
      </w:r>
      <w:r w:rsidR="00390033" w:rsidRPr="005344FA">
        <w:rPr>
          <w:rFonts w:cstheme="minorHAnsi"/>
          <w:sz w:val="28"/>
          <w:szCs w:val="28"/>
        </w:rPr>
        <w:t xml:space="preserve">.  </w:t>
      </w:r>
    </w:p>
    <w:p w:rsidR="004174DF" w:rsidRDefault="00390033" w:rsidP="00CE65E2">
      <w:pPr>
        <w:spacing w:line="360" w:lineRule="auto"/>
        <w:jc w:val="both"/>
        <w:rPr>
          <w:rFonts w:cstheme="minorHAnsi"/>
          <w:color w:val="FF0000"/>
          <w:sz w:val="28"/>
          <w:szCs w:val="28"/>
        </w:rPr>
      </w:pPr>
      <w:r w:rsidRPr="005344FA">
        <w:rPr>
          <w:rFonts w:cstheme="minorHAnsi"/>
          <w:sz w:val="28"/>
          <w:szCs w:val="28"/>
        </w:rPr>
        <w:t xml:space="preserve">It would be important that interventions to support identified needs were put into place as soon as possible to provide evidence to support any referrals or discussions with professionals that were needed.  Medical history such as long term hospitalisation as this could have impacted on all areas of development.  Could it be that Jack is currently on any pathways such as ASD or ADHD could this be something that is common within the family.  Similarly </w:t>
      </w:r>
      <w:r w:rsidR="00BF0A1A" w:rsidRPr="005344FA">
        <w:rPr>
          <w:rFonts w:cstheme="minorHAnsi"/>
          <w:sz w:val="28"/>
          <w:szCs w:val="28"/>
        </w:rPr>
        <w:t xml:space="preserve">could </w:t>
      </w:r>
      <w:r w:rsidRPr="005344FA">
        <w:rPr>
          <w:rFonts w:cstheme="minorHAnsi"/>
          <w:sz w:val="28"/>
          <w:szCs w:val="28"/>
        </w:rPr>
        <w:t>Jack have a d</w:t>
      </w:r>
      <w:r w:rsidR="00F402A2" w:rsidRPr="005344FA">
        <w:rPr>
          <w:rFonts w:cstheme="minorHAnsi"/>
          <w:sz w:val="28"/>
          <w:szCs w:val="28"/>
        </w:rPr>
        <w:t>iagnosis</w:t>
      </w:r>
      <w:r w:rsidRPr="005344FA">
        <w:rPr>
          <w:rFonts w:cstheme="minorHAnsi"/>
          <w:sz w:val="28"/>
          <w:szCs w:val="28"/>
        </w:rPr>
        <w:t xml:space="preserve"> of any</w:t>
      </w:r>
      <w:r w:rsidR="00857896" w:rsidRPr="005344FA">
        <w:rPr>
          <w:rFonts w:cstheme="minorHAnsi"/>
          <w:sz w:val="28"/>
          <w:szCs w:val="28"/>
        </w:rPr>
        <w:t xml:space="preserve"> </w:t>
      </w:r>
      <w:r w:rsidRPr="005344FA">
        <w:rPr>
          <w:rFonts w:cstheme="minorHAnsi"/>
          <w:sz w:val="28"/>
          <w:szCs w:val="28"/>
        </w:rPr>
        <w:t>kind</w:t>
      </w:r>
      <w:r w:rsidR="000B5FBD" w:rsidRPr="005344FA">
        <w:rPr>
          <w:rFonts w:cstheme="minorHAnsi"/>
          <w:sz w:val="28"/>
          <w:szCs w:val="28"/>
        </w:rPr>
        <w:t xml:space="preserve"> such as Dyslexia</w:t>
      </w:r>
      <w:r w:rsidRPr="005344FA">
        <w:rPr>
          <w:rFonts w:cstheme="minorHAnsi"/>
          <w:sz w:val="28"/>
          <w:szCs w:val="28"/>
        </w:rPr>
        <w:t xml:space="preserve">.  Knowing these factors would enable support </w:t>
      </w:r>
      <w:r w:rsidR="00BF0A1A" w:rsidRPr="005344FA">
        <w:rPr>
          <w:rFonts w:cstheme="minorHAnsi"/>
          <w:sz w:val="28"/>
          <w:szCs w:val="28"/>
        </w:rPr>
        <w:t xml:space="preserve">to be put into place </w:t>
      </w:r>
      <w:r w:rsidRPr="005344FA">
        <w:rPr>
          <w:rFonts w:cstheme="minorHAnsi"/>
          <w:sz w:val="28"/>
          <w:szCs w:val="28"/>
        </w:rPr>
        <w:t>such as visual aids, calming areas</w:t>
      </w:r>
      <w:r w:rsidR="00F402A2" w:rsidRPr="005344FA">
        <w:rPr>
          <w:rFonts w:cstheme="minorHAnsi"/>
          <w:sz w:val="28"/>
          <w:szCs w:val="28"/>
        </w:rPr>
        <w:t>,</w:t>
      </w:r>
      <w:r w:rsidR="00BF0A1A" w:rsidRPr="005344FA">
        <w:rPr>
          <w:rFonts w:cstheme="minorHAnsi"/>
          <w:sz w:val="28"/>
          <w:szCs w:val="28"/>
        </w:rPr>
        <w:t xml:space="preserve"> individual station, ear defenders, a waiting box with fiddle toys of interest etc.  Knowing if Jack has siblings and the relationship they had is </w:t>
      </w:r>
      <w:r w:rsidR="00732BE6">
        <w:rPr>
          <w:rFonts w:cstheme="minorHAnsi"/>
          <w:sz w:val="28"/>
          <w:szCs w:val="28"/>
        </w:rPr>
        <w:t>an important factor as Jack could be displaying behaviours associated with attachment disorder as outlined by the work of Bowlby previously.</w:t>
      </w:r>
    </w:p>
    <w:p w:rsidR="0052768A" w:rsidRPr="004174DF" w:rsidRDefault="0052768A" w:rsidP="00CE65E2">
      <w:pPr>
        <w:spacing w:line="360" w:lineRule="auto"/>
        <w:jc w:val="both"/>
        <w:rPr>
          <w:rFonts w:cstheme="minorHAnsi"/>
          <w:sz w:val="28"/>
          <w:szCs w:val="28"/>
        </w:rPr>
      </w:pPr>
      <w:r w:rsidRPr="004174DF">
        <w:rPr>
          <w:rFonts w:cstheme="minorHAnsi"/>
          <w:sz w:val="28"/>
          <w:szCs w:val="28"/>
        </w:rPr>
        <w:t xml:space="preserve">In some cases if a sibling has severe difficulties and attends a specialist provision </w:t>
      </w:r>
      <w:r w:rsidR="000B5FBD" w:rsidRPr="004174DF">
        <w:rPr>
          <w:rFonts w:cstheme="minorHAnsi"/>
          <w:sz w:val="28"/>
          <w:szCs w:val="28"/>
        </w:rPr>
        <w:t>much behaviour</w:t>
      </w:r>
      <w:r w:rsidRPr="004174DF">
        <w:rPr>
          <w:rFonts w:cstheme="minorHAnsi"/>
          <w:sz w:val="28"/>
          <w:szCs w:val="28"/>
        </w:rPr>
        <w:t xml:space="preserve"> can be learnt or mirrored.  Support such as play therapy, emotional literacy and social use of language programmes can be accessed to help develop social communication skills and appropriate behaviours in various settings and situations. </w:t>
      </w:r>
      <w:r w:rsidR="00D8767F" w:rsidRPr="004174DF">
        <w:rPr>
          <w:rFonts w:cstheme="minorHAnsi"/>
          <w:sz w:val="28"/>
          <w:szCs w:val="28"/>
        </w:rPr>
        <w:t xml:space="preserve"> </w:t>
      </w:r>
    </w:p>
    <w:p w:rsidR="00483982" w:rsidRPr="005344FA" w:rsidRDefault="00081250" w:rsidP="00CE65E2">
      <w:pPr>
        <w:spacing w:line="360" w:lineRule="auto"/>
        <w:jc w:val="both"/>
        <w:rPr>
          <w:rFonts w:cstheme="minorHAnsi"/>
          <w:color w:val="FF0000"/>
          <w:sz w:val="28"/>
          <w:szCs w:val="28"/>
        </w:rPr>
      </w:pPr>
      <w:r w:rsidRPr="005344FA">
        <w:rPr>
          <w:rFonts w:cstheme="minorHAnsi"/>
          <w:sz w:val="28"/>
          <w:szCs w:val="28"/>
        </w:rPr>
        <w:t xml:space="preserve">It would be important to establish the </w:t>
      </w:r>
      <w:r w:rsidR="00D8767F" w:rsidRPr="005344FA">
        <w:rPr>
          <w:rFonts w:cstheme="minorHAnsi"/>
          <w:sz w:val="28"/>
          <w:szCs w:val="28"/>
        </w:rPr>
        <w:t>current situation within his foster placement</w:t>
      </w:r>
      <w:r w:rsidR="000B5FBD" w:rsidRPr="005344FA">
        <w:rPr>
          <w:rFonts w:cstheme="minorHAnsi"/>
          <w:sz w:val="28"/>
          <w:szCs w:val="28"/>
        </w:rPr>
        <w:t xml:space="preserve"> if this was the case</w:t>
      </w:r>
      <w:r w:rsidR="00D8767F" w:rsidRPr="005344FA">
        <w:rPr>
          <w:rFonts w:cstheme="minorHAnsi"/>
          <w:sz w:val="28"/>
          <w:szCs w:val="28"/>
        </w:rPr>
        <w:t>.</w:t>
      </w:r>
      <w:r w:rsidRPr="005344FA">
        <w:rPr>
          <w:rFonts w:cstheme="minorHAnsi"/>
          <w:sz w:val="28"/>
          <w:szCs w:val="28"/>
        </w:rPr>
        <w:t xml:space="preserve">  Factors such as how many other children are at the placement and is Jack placed with any siblings could influence his behaviours as if other children placed at the foster home are displaying challenging behaviours this could in turn affect Jacks behaviours.  Within school it would be important to provide a nurturing environment where Jack felt comfortable and safe</w:t>
      </w:r>
    </w:p>
    <w:p w:rsidR="00C8490A" w:rsidRPr="00C83C63" w:rsidRDefault="00732BE6" w:rsidP="00C83C63">
      <w:pPr>
        <w:pStyle w:val="Quote"/>
        <w:ind w:left="284" w:right="379"/>
        <w:jc w:val="both"/>
        <w:rPr>
          <w:i w:val="0"/>
          <w:sz w:val="28"/>
          <w:szCs w:val="28"/>
        </w:rPr>
      </w:pPr>
      <w:r w:rsidRPr="00C83C63">
        <w:rPr>
          <w:i w:val="0"/>
          <w:sz w:val="28"/>
          <w:szCs w:val="28"/>
        </w:rPr>
        <w:lastRenderedPageBreak/>
        <w:t>“</w:t>
      </w:r>
      <w:r w:rsidR="00483982" w:rsidRPr="00C83C63">
        <w:rPr>
          <w:i w:val="0"/>
          <w:sz w:val="28"/>
          <w:szCs w:val="28"/>
        </w:rPr>
        <w:t xml:space="preserve">Recent empirical research has demonstrated that children are often surprisingly faithful in their imitation of </w:t>
      </w:r>
      <w:r w:rsidRPr="00C83C63">
        <w:rPr>
          <w:i w:val="0"/>
          <w:sz w:val="28"/>
          <w:szCs w:val="28"/>
        </w:rPr>
        <w:t>modelled</w:t>
      </w:r>
      <w:r w:rsidR="00483982" w:rsidRPr="00C83C63">
        <w:rPr>
          <w:i w:val="0"/>
          <w:sz w:val="28"/>
          <w:szCs w:val="28"/>
        </w:rPr>
        <w:t xml:space="preserve"> actions. In fact, when shown a demonstration which includes both causally relevant and causally irrelevant actions, children often copy even the irrelevant actions</w:t>
      </w:r>
      <w:r w:rsidRPr="00C83C63">
        <w:rPr>
          <w:i w:val="0"/>
          <w:sz w:val="28"/>
          <w:szCs w:val="28"/>
        </w:rPr>
        <w:t>”</w:t>
      </w:r>
      <w:r w:rsidR="00A00C08">
        <w:rPr>
          <w:i w:val="0"/>
          <w:sz w:val="28"/>
          <w:szCs w:val="28"/>
        </w:rPr>
        <w:t xml:space="preserve"> </w:t>
      </w:r>
      <w:r w:rsidRPr="00C83C63">
        <w:rPr>
          <w:i w:val="0"/>
          <w:sz w:val="28"/>
          <w:szCs w:val="28"/>
        </w:rPr>
        <w:t>(</w:t>
      </w:r>
      <w:r w:rsidR="00C8490A" w:rsidRPr="00C83C63">
        <w:rPr>
          <w:i w:val="0"/>
          <w:sz w:val="28"/>
          <w:szCs w:val="28"/>
        </w:rPr>
        <w:t>Over</w:t>
      </w:r>
      <w:r w:rsidR="00A00C08">
        <w:rPr>
          <w:i w:val="0"/>
          <w:sz w:val="28"/>
          <w:szCs w:val="28"/>
        </w:rPr>
        <w:t xml:space="preserve">, 2012).  </w:t>
      </w:r>
    </w:p>
    <w:p w:rsidR="005D35DB" w:rsidRPr="005344FA" w:rsidRDefault="00D8767F" w:rsidP="00CE65E2">
      <w:pPr>
        <w:spacing w:line="360" w:lineRule="auto"/>
        <w:jc w:val="both"/>
        <w:rPr>
          <w:rFonts w:cstheme="minorHAnsi"/>
          <w:sz w:val="28"/>
          <w:szCs w:val="28"/>
        </w:rPr>
      </w:pPr>
      <w:r w:rsidRPr="005344FA">
        <w:rPr>
          <w:rFonts w:cstheme="minorHAnsi"/>
          <w:sz w:val="28"/>
          <w:szCs w:val="28"/>
        </w:rPr>
        <w:t>All reports from outside agencies would need to be carefully examined and key points noted</w:t>
      </w:r>
      <w:r w:rsidR="00F402A2" w:rsidRPr="005344FA">
        <w:rPr>
          <w:rFonts w:cstheme="minorHAnsi"/>
          <w:sz w:val="28"/>
          <w:szCs w:val="28"/>
        </w:rPr>
        <w:t xml:space="preserve"> to create a clear action plan of how best to support Jack</w:t>
      </w:r>
      <w:r w:rsidR="00C06084" w:rsidRPr="005344FA">
        <w:rPr>
          <w:rFonts w:cstheme="minorHAnsi"/>
          <w:sz w:val="28"/>
          <w:szCs w:val="28"/>
        </w:rPr>
        <w:t xml:space="preserve">.  This would ensure that all staff working with Jack were clear of strategies agreed.  </w:t>
      </w:r>
      <w:r w:rsidRPr="005344FA">
        <w:rPr>
          <w:rFonts w:cstheme="minorHAnsi"/>
          <w:sz w:val="28"/>
          <w:szCs w:val="28"/>
        </w:rPr>
        <w:t xml:space="preserve"> </w:t>
      </w:r>
    </w:p>
    <w:p w:rsidR="000B5FBD" w:rsidRPr="005344FA" w:rsidRDefault="00F402A2" w:rsidP="00CE65E2">
      <w:pPr>
        <w:spacing w:line="360" w:lineRule="auto"/>
        <w:jc w:val="both"/>
        <w:rPr>
          <w:rFonts w:cstheme="minorHAnsi"/>
          <w:sz w:val="28"/>
          <w:szCs w:val="28"/>
        </w:rPr>
      </w:pPr>
      <w:r w:rsidRPr="005344FA">
        <w:rPr>
          <w:rFonts w:cstheme="minorHAnsi"/>
          <w:sz w:val="28"/>
          <w:szCs w:val="28"/>
        </w:rPr>
        <w:t>Upon collating the above information</w:t>
      </w:r>
      <w:r w:rsidR="00B83BDF" w:rsidRPr="005344FA">
        <w:rPr>
          <w:rFonts w:cstheme="minorHAnsi"/>
          <w:sz w:val="28"/>
          <w:szCs w:val="28"/>
        </w:rPr>
        <w:t xml:space="preserve"> with a much clearer understanding of Jack’s background</w:t>
      </w:r>
      <w:r w:rsidR="006E34CA" w:rsidRPr="005344FA">
        <w:rPr>
          <w:rFonts w:cstheme="minorHAnsi"/>
          <w:sz w:val="28"/>
          <w:szCs w:val="28"/>
        </w:rPr>
        <w:t>,</w:t>
      </w:r>
      <w:r w:rsidR="00B83BDF" w:rsidRPr="005344FA">
        <w:rPr>
          <w:rFonts w:cstheme="minorHAnsi"/>
          <w:sz w:val="28"/>
          <w:szCs w:val="28"/>
        </w:rPr>
        <w:t xml:space="preserve"> the</w:t>
      </w:r>
      <w:r w:rsidRPr="005344FA">
        <w:rPr>
          <w:rFonts w:cstheme="minorHAnsi"/>
          <w:sz w:val="28"/>
          <w:szCs w:val="28"/>
        </w:rPr>
        <w:t xml:space="preserve"> Pastoral Support Plan (PSP)</w:t>
      </w:r>
      <w:r w:rsidR="00B83BDF" w:rsidRPr="005344FA">
        <w:rPr>
          <w:rFonts w:cstheme="minorHAnsi"/>
          <w:sz w:val="28"/>
          <w:szCs w:val="28"/>
        </w:rPr>
        <w:t xml:space="preserve"> and or Pastoral Care Plan (PCP)</w:t>
      </w:r>
      <w:r w:rsidR="00C06084" w:rsidRPr="005344FA">
        <w:rPr>
          <w:rFonts w:cstheme="minorHAnsi"/>
          <w:sz w:val="28"/>
          <w:szCs w:val="28"/>
        </w:rPr>
        <w:t xml:space="preserve"> which are part of local authority policy to support pupil wellbeing and set targets to work towards supporting pupils needs,</w:t>
      </w:r>
      <w:r w:rsidR="00B83BDF" w:rsidRPr="005344FA">
        <w:rPr>
          <w:rFonts w:cstheme="minorHAnsi"/>
          <w:sz w:val="28"/>
          <w:szCs w:val="28"/>
        </w:rPr>
        <w:t xml:space="preserve"> </w:t>
      </w:r>
      <w:r w:rsidR="00DA25A7" w:rsidRPr="005344FA">
        <w:rPr>
          <w:rFonts w:cstheme="minorHAnsi"/>
          <w:sz w:val="28"/>
          <w:szCs w:val="28"/>
        </w:rPr>
        <w:t>would</w:t>
      </w:r>
      <w:r w:rsidR="006E34CA" w:rsidRPr="005344FA">
        <w:rPr>
          <w:rFonts w:cstheme="minorHAnsi"/>
          <w:sz w:val="28"/>
          <w:szCs w:val="28"/>
        </w:rPr>
        <w:t xml:space="preserve"> be discussed with the class teacher, Additional Learning Needs Co-ordinator (</w:t>
      </w:r>
      <w:proofErr w:type="spellStart"/>
      <w:r w:rsidR="006E34CA" w:rsidRPr="005344FA">
        <w:rPr>
          <w:rFonts w:cstheme="minorHAnsi"/>
          <w:sz w:val="28"/>
          <w:szCs w:val="28"/>
        </w:rPr>
        <w:t>ALNCo</w:t>
      </w:r>
      <w:proofErr w:type="spellEnd"/>
      <w:r w:rsidR="006E34CA" w:rsidRPr="005344FA">
        <w:rPr>
          <w:rFonts w:cstheme="minorHAnsi"/>
          <w:sz w:val="28"/>
          <w:szCs w:val="28"/>
        </w:rPr>
        <w:t>) and other professionals invo</w:t>
      </w:r>
      <w:r w:rsidR="00DA25A7" w:rsidRPr="005344FA">
        <w:rPr>
          <w:rFonts w:cstheme="minorHAnsi"/>
          <w:sz w:val="28"/>
          <w:szCs w:val="28"/>
        </w:rPr>
        <w:t>lved.</w:t>
      </w:r>
      <w:r w:rsidR="00C06084" w:rsidRPr="005344FA">
        <w:rPr>
          <w:rFonts w:cstheme="minorHAnsi"/>
          <w:sz w:val="28"/>
          <w:szCs w:val="28"/>
        </w:rPr>
        <w:t xml:space="preserve">  The support plans which are reviewed on a regular basis allow progress to be measured.</w:t>
      </w:r>
      <w:r w:rsidR="00DA25A7" w:rsidRPr="005344FA">
        <w:rPr>
          <w:rFonts w:cstheme="minorHAnsi"/>
          <w:sz w:val="28"/>
          <w:szCs w:val="28"/>
        </w:rPr>
        <w:t xml:space="preserve">  His reduced timetable</w:t>
      </w:r>
      <w:r w:rsidR="00C06084" w:rsidRPr="005344FA">
        <w:rPr>
          <w:rFonts w:cstheme="minorHAnsi"/>
          <w:sz w:val="28"/>
          <w:szCs w:val="28"/>
        </w:rPr>
        <w:t xml:space="preserve"> which has been agreed by the social worker in charge of the case as well as foster carers also provides a measure of progress.  </w:t>
      </w:r>
    </w:p>
    <w:p w:rsidR="00C06084" w:rsidRPr="005344FA" w:rsidRDefault="00C06084" w:rsidP="00CE65E2">
      <w:pPr>
        <w:spacing w:line="360" w:lineRule="auto"/>
        <w:jc w:val="both"/>
        <w:rPr>
          <w:rFonts w:cstheme="minorHAnsi"/>
          <w:sz w:val="28"/>
          <w:szCs w:val="28"/>
        </w:rPr>
      </w:pPr>
      <w:r w:rsidRPr="005344FA">
        <w:rPr>
          <w:rFonts w:cstheme="minorHAnsi"/>
          <w:sz w:val="28"/>
          <w:szCs w:val="28"/>
        </w:rPr>
        <w:t>As Jack is only able to cope in school for sixty minutes regu</w:t>
      </w:r>
      <w:r w:rsidR="000B5FBD" w:rsidRPr="005344FA">
        <w:rPr>
          <w:rFonts w:cstheme="minorHAnsi"/>
          <w:sz w:val="28"/>
          <w:szCs w:val="28"/>
        </w:rPr>
        <w:t xml:space="preserve">larly reviewing </w:t>
      </w:r>
      <w:r w:rsidRPr="005344FA">
        <w:rPr>
          <w:rFonts w:cstheme="minorHAnsi"/>
          <w:sz w:val="28"/>
          <w:szCs w:val="28"/>
        </w:rPr>
        <w:t>support plans allows all professionals involved to understand what is working and what is not working for Jack.  One would hop</w:t>
      </w:r>
      <w:r w:rsidR="000B5FBD" w:rsidRPr="005344FA">
        <w:rPr>
          <w:rFonts w:cstheme="minorHAnsi"/>
          <w:sz w:val="28"/>
          <w:szCs w:val="28"/>
        </w:rPr>
        <w:t>e that over time Jack’s part time timetable</w:t>
      </w:r>
      <w:r w:rsidRPr="005344FA">
        <w:rPr>
          <w:rFonts w:cstheme="minorHAnsi"/>
          <w:sz w:val="28"/>
          <w:szCs w:val="28"/>
        </w:rPr>
        <w:t xml:space="preserve"> would increase due to the in</w:t>
      </w:r>
      <w:r w:rsidR="000B5FBD" w:rsidRPr="005344FA">
        <w:rPr>
          <w:rFonts w:cstheme="minorHAnsi"/>
          <w:sz w:val="28"/>
          <w:szCs w:val="28"/>
        </w:rPr>
        <w:t>terventions and support  in</w:t>
      </w:r>
      <w:r w:rsidRPr="005344FA">
        <w:rPr>
          <w:rFonts w:cstheme="minorHAnsi"/>
          <w:sz w:val="28"/>
          <w:szCs w:val="28"/>
        </w:rPr>
        <w:t xml:space="preserve"> place.</w:t>
      </w:r>
    </w:p>
    <w:p w:rsidR="00C06084" w:rsidRPr="005344FA" w:rsidRDefault="00C06084" w:rsidP="00CE65E2">
      <w:pPr>
        <w:spacing w:line="360" w:lineRule="auto"/>
        <w:jc w:val="both"/>
        <w:rPr>
          <w:rFonts w:cstheme="minorHAnsi"/>
          <w:sz w:val="28"/>
          <w:szCs w:val="28"/>
        </w:rPr>
      </w:pPr>
    </w:p>
    <w:p w:rsidR="0005119A" w:rsidRPr="005344FA" w:rsidRDefault="00C06084" w:rsidP="00CE65E2">
      <w:pPr>
        <w:spacing w:line="360" w:lineRule="auto"/>
        <w:jc w:val="both"/>
        <w:rPr>
          <w:rFonts w:cstheme="minorHAnsi"/>
          <w:sz w:val="28"/>
          <w:szCs w:val="28"/>
        </w:rPr>
      </w:pPr>
      <w:r w:rsidRPr="005344FA">
        <w:rPr>
          <w:rFonts w:cstheme="minorHAnsi"/>
          <w:sz w:val="28"/>
          <w:szCs w:val="28"/>
        </w:rPr>
        <w:t xml:space="preserve">As Jack is presenting with oppositional behaviour </w:t>
      </w:r>
      <w:r w:rsidR="00786302" w:rsidRPr="005344FA">
        <w:rPr>
          <w:rFonts w:cstheme="minorHAnsi"/>
          <w:sz w:val="28"/>
          <w:szCs w:val="28"/>
        </w:rPr>
        <w:t xml:space="preserve">it may be the case </w:t>
      </w:r>
      <w:r w:rsidRPr="005344FA">
        <w:rPr>
          <w:rFonts w:cstheme="minorHAnsi"/>
          <w:sz w:val="28"/>
          <w:szCs w:val="28"/>
        </w:rPr>
        <w:t>that</w:t>
      </w:r>
      <w:r w:rsidR="00786302" w:rsidRPr="005344FA">
        <w:rPr>
          <w:rFonts w:cstheme="minorHAnsi"/>
          <w:sz w:val="28"/>
          <w:szCs w:val="28"/>
        </w:rPr>
        <w:t xml:space="preserve"> he</w:t>
      </w:r>
      <w:r w:rsidRPr="005344FA">
        <w:rPr>
          <w:rFonts w:cstheme="minorHAnsi"/>
          <w:sz w:val="28"/>
          <w:szCs w:val="28"/>
        </w:rPr>
        <w:t xml:space="preserve"> proves to</w:t>
      </w:r>
      <w:r w:rsidR="00786302" w:rsidRPr="005344FA">
        <w:rPr>
          <w:rFonts w:cstheme="minorHAnsi"/>
          <w:sz w:val="28"/>
          <w:szCs w:val="28"/>
        </w:rPr>
        <w:t xml:space="preserve"> be a risk to himself or others.  A </w:t>
      </w:r>
      <w:r w:rsidR="00D4409D" w:rsidRPr="005344FA">
        <w:rPr>
          <w:rFonts w:cstheme="minorHAnsi"/>
          <w:sz w:val="28"/>
          <w:szCs w:val="28"/>
        </w:rPr>
        <w:t>risk assessment</w:t>
      </w:r>
      <w:r w:rsidRPr="005344FA">
        <w:rPr>
          <w:rFonts w:cstheme="minorHAnsi"/>
          <w:sz w:val="28"/>
          <w:szCs w:val="28"/>
        </w:rPr>
        <w:t xml:space="preserve"> will be </w:t>
      </w:r>
      <w:r w:rsidR="00786302" w:rsidRPr="005344FA">
        <w:rPr>
          <w:rFonts w:cstheme="minorHAnsi"/>
          <w:sz w:val="28"/>
          <w:szCs w:val="28"/>
        </w:rPr>
        <w:t xml:space="preserve">in place outlining the risks and control measures to reduce these risks such as throwing objects in the classroom, the control measures could be ensure that objects are stored in a safe place in draw or cupboard etc.  It is vital that all </w:t>
      </w:r>
      <w:r w:rsidR="00786302" w:rsidRPr="005344FA">
        <w:rPr>
          <w:rFonts w:cstheme="minorHAnsi"/>
          <w:sz w:val="28"/>
          <w:szCs w:val="28"/>
        </w:rPr>
        <w:lastRenderedPageBreak/>
        <w:t xml:space="preserve">stakeholders have read and signed the risk assessment to ensure a consistent approach.  As Jack has a very short attention span and oppositional behaviour an </w:t>
      </w:r>
      <w:r w:rsidR="006E34CA" w:rsidRPr="005344FA">
        <w:rPr>
          <w:rFonts w:cstheme="minorHAnsi"/>
          <w:sz w:val="28"/>
          <w:szCs w:val="28"/>
        </w:rPr>
        <w:t>Individual Behaviour Plan (IBP) and Individual Ed</w:t>
      </w:r>
      <w:r w:rsidR="00786302" w:rsidRPr="005344FA">
        <w:rPr>
          <w:rFonts w:cstheme="minorHAnsi"/>
          <w:sz w:val="28"/>
          <w:szCs w:val="28"/>
        </w:rPr>
        <w:t>ucational Plan (IEP) will be in place.  This will provide targets which are Smart, Measurabl</w:t>
      </w:r>
      <w:r w:rsidR="00827D9A" w:rsidRPr="005344FA">
        <w:rPr>
          <w:rFonts w:cstheme="minorHAnsi"/>
          <w:sz w:val="28"/>
          <w:szCs w:val="28"/>
        </w:rPr>
        <w:t>e, Achievable, and Realistic</w:t>
      </w:r>
      <w:r w:rsidR="00786302" w:rsidRPr="005344FA">
        <w:rPr>
          <w:rFonts w:cstheme="minorHAnsi"/>
          <w:sz w:val="28"/>
          <w:szCs w:val="28"/>
        </w:rPr>
        <w:t xml:space="preserve"> (SMART).  The Targets and suggested activities will enable the adult who works with Jack to comment on progress made during the sixty minutes he attends school.  Upon review this becomes a valuable document as a record of his achievements.  However if there has been no progress made, </w:t>
      </w:r>
      <w:r w:rsidR="002852CF" w:rsidRPr="005344FA">
        <w:rPr>
          <w:rFonts w:cstheme="minorHAnsi"/>
          <w:sz w:val="28"/>
          <w:szCs w:val="28"/>
        </w:rPr>
        <w:t>this also provides evidence to highlight his inabilit</w:t>
      </w:r>
      <w:r w:rsidR="00CD4E8E" w:rsidRPr="005344FA">
        <w:rPr>
          <w:rFonts w:cstheme="minorHAnsi"/>
          <w:sz w:val="28"/>
          <w:szCs w:val="28"/>
        </w:rPr>
        <w:t>y to engage in short activities which will aid any future referrals.</w:t>
      </w:r>
    </w:p>
    <w:p w:rsidR="00662B1A" w:rsidRDefault="00CD4E8E" w:rsidP="00CE65E2">
      <w:pPr>
        <w:spacing w:line="360" w:lineRule="auto"/>
        <w:jc w:val="both"/>
        <w:rPr>
          <w:rFonts w:cstheme="minorHAnsi"/>
          <w:sz w:val="28"/>
          <w:szCs w:val="28"/>
        </w:rPr>
      </w:pPr>
      <w:r w:rsidRPr="005344FA">
        <w:rPr>
          <w:rFonts w:cstheme="minorHAnsi"/>
          <w:sz w:val="28"/>
          <w:szCs w:val="28"/>
        </w:rPr>
        <w:t>I</w:t>
      </w:r>
      <w:r w:rsidR="006E34CA" w:rsidRPr="005344FA">
        <w:rPr>
          <w:rFonts w:cstheme="minorHAnsi"/>
          <w:sz w:val="28"/>
          <w:szCs w:val="28"/>
        </w:rPr>
        <w:t>t is important to take into cons</w:t>
      </w:r>
      <w:r w:rsidR="00597024" w:rsidRPr="005344FA">
        <w:rPr>
          <w:rFonts w:cstheme="minorHAnsi"/>
          <w:sz w:val="28"/>
          <w:szCs w:val="28"/>
        </w:rPr>
        <w:t>ideration Jack’s speech and language skills and how he com</w:t>
      </w:r>
      <w:r w:rsidR="000C35BB">
        <w:rPr>
          <w:rFonts w:cstheme="minorHAnsi"/>
          <w:sz w:val="28"/>
          <w:szCs w:val="28"/>
        </w:rPr>
        <w:t>mun</w:t>
      </w:r>
      <w:r w:rsidR="00662B1A">
        <w:rPr>
          <w:rFonts w:cstheme="minorHAnsi"/>
          <w:sz w:val="28"/>
          <w:szCs w:val="28"/>
        </w:rPr>
        <w:t>icates with adults and peers.</w:t>
      </w:r>
    </w:p>
    <w:p w:rsidR="00662B1A" w:rsidRPr="00662B1A" w:rsidRDefault="000C35BB" w:rsidP="00662B1A">
      <w:pPr>
        <w:pStyle w:val="Quote"/>
        <w:jc w:val="both"/>
        <w:rPr>
          <w:i w:val="0"/>
          <w:sz w:val="28"/>
          <w:szCs w:val="28"/>
        </w:rPr>
      </w:pPr>
      <w:r w:rsidRPr="00662B1A">
        <w:rPr>
          <w:i w:val="0"/>
          <w:sz w:val="28"/>
          <w:szCs w:val="28"/>
        </w:rPr>
        <w:t xml:space="preserve">“Research has emphasised a link between </w:t>
      </w:r>
      <w:r w:rsidR="00662B1A" w:rsidRPr="00662B1A">
        <w:rPr>
          <w:i w:val="0"/>
          <w:sz w:val="28"/>
          <w:szCs w:val="28"/>
        </w:rPr>
        <w:t>language</w:t>
      </w:r>
      <w:r w:rsidRPr="00662B1A">
        <w:rPr>
          <w:i w:val="0"/>
          <w:sz w:val="28"/>
          <w:szCs w:val="28"/>
        </w:rPr>
        <w:t xml:space="preserve"> and challenging behavio</w:t>
      </w:r>
      <w:r w:rsidR="00662B1A" w:rsidRPr="00662B1A">
        <w:rPr>
          <w:i w:val="0"/>
          <w:sz w:val="28"/>
          <w:szCs w:val="28"/>
        </w:rPr>
        <w:t>u</w:t>
      </w:r>
      <w:r w:rsidRPr="00662B1A">
        <w:rPr>
          <w:i w:val="0"/>
          <w:sz w:val="28"/>
          <w:szCs w:val="28"/>
        </w:rPr>
        <w:t>r in populations of young children with multiple impairments, indicating that these children may engage in aggressive acts or self-injurious behavio</w:t>
      </w:r>
      <w:r w:rsidR="00662B1A" w:rsidRPr="00662B1A">
        <w:rPr>
          <w:i w:val="0"/>
          <w:sz w:val="28"/>
          <w:szCs w:val="28"/>
        </w:rPr>
        <w:t>u</w:t>
      </w:r>
      <w:r w:rsidRPr="00662B1A">
        <w:rPr>
          <w:i w:val="0"/>
          <w:sz w:val="28"/>
          <w:szCs w:val="28"/>
        </w:rPr>
        <w:t>rs to communicate their needs</w:t>
      </w:r>
      <w:r w:rsidR="00662B1A" w:rsidRPr="00662B1A">
        <w:rPr>
          <w:i w:val="0"/>
          <w:sz w:val="28"/>
          <w:szCs w:val="28"/>
        </w:rPr>
        <w:t xml:space="preserve">” </w:t>
      </w:r>
      <w:r w:rsidRPr="00662B1A">
        <w:rPr>
          <w:i w:val="0"/>
          <w:sz w:val="28"/>
          <w:szCs w:val="28"/>
        </w:rPr>
        <w:t>(Durand, 1993)</w:t>
      </w:r>
      <w:r w:rsidR="00662B1A" w:rsidRPr="00662B1A">
        <w:rPr>
          <w:i w:val="0"/>
          <w:sz w:val="28"/>
          <w:szCs w:val="28"/>
        </w:rPr>
        <w:t>.</w:t>
      </w:r>
      <w:r w:rsidR="00597024" w:rsidRPr="00662B1A">
        <w:rPr>
          <w:i w:val="0"/>
          <w:sz w:val="28"/>
          <w:szCs w:val="28"/>
        </w:rPr>
        <w:t xml:space="preserve">  </w:t>
      </w:r>
    </w:p>
    <w:p w:rsidR="00662B1A" w:rsidRPr="00662B1A" w:rsidRDefault="00662B1A" w:rsidP="00CE65E2">
      <w:pPr>
        <w:spacing w:line="360" w:lineRule="auto"/>
        <w:jc w:val="both"/>
        <w:rPr>
          <w:rFonts w:cstheme="minorHAnsi"/>
          <w:sz w:val="10"/>
          <w:szCs w:val="28"/>
        </w:rPr>
      </w:pPr>
    </w:p>
    <w:p w:rsidR="00CD4E8E" w:rsidRPr="000C35BB" w:rsidRDefault="00597024" w:rsidP="00CE65E2">
      <w:pPr>
        <w:spacing w:line="360" w:lineRule="auto"/>
        <w:jc w:val="both"/>
        <w:rPr>
          <w:rFonts w:cstheme="minorHAnsi"/>
          <w:sz w:val="28"/>
          <w:szCs w:val="28"/>
        </w:rPr>
      </w:pPr>
      <w:r w:rsidRPr="005344FA">
        <w:rPr>
          <w:rFonts w:cstheme="minorHAnsi"/>
          <w:sz w:val="28"/>
          <w:szCs w:val="28"/>
        </w:rPr>
        <w:t xml:space="preserve">As he has a very short attention span and displays oppositional behaviour this could be carried out through play.  Using small world toys or focusing on a topic of his interest simple instructions can be given to determine his expressive and receptive language skills.  Online tools such as </w:t>
      </w:r>
      <w:proofErr w:type="spellStart"/>
      <w:r w:rsidRPr="005344FA">
        <w:rPr>
          <w:rFonts w:cstheme="minorHAnsi"/>
          <w:sz w:val="28"/>
          <w:szCs w:val="28"/>
        </w:rPr>
        <w:t>Wellcom</w:t>
      </w:r>
      <w:proofErr w:type="spellEnd"/>
      <w:r w:rsidRPr="005344FA">
        <w:rPr>
          <w:rFonts w:cstheme="minorHAnsi"/>
          <w:sz w:val="28"/>
          <w:szCs w:val="28"/>
        </w:rPr>
        <w:t>, Language Link and Speech Link could also be used in short bursts to identify areas for speech and language development.</w:t>
      </w:r>
      <w:r w:rsidR="00827D9A" w:rsidRPr="005344FA">
        <w:rPr>
          <w:rFonts w:cstheme="minorHAnsi"/>
          <w:sz w:val="28"/>
          <w:szCs w:val="28"/>
        </w:rPr>
        <w:t xml:space="preserve">  It would be an opportunity to identify if focused or defocussed communication works best for Jack.</w:t>
      </w:r>
      <w:r w:rsidR="000C35BB">
        <w:rPr>
          <w:rFonts w:cstheme="minorHAnsi"/>
          <w:sz w:val="28"/>
          <w:szCs w:val="28"/>
        </w:rPr>
        <w:t xml:space="preserve">  An opportunity for staff continued professional development to engage in </w:t>
      </w:r>
      <w:r w:rsidR="000C35BB" w:rsidRPr="000C35BB">
        <w:rPr>
          <w:rFonts w:cstheme="minorHAnsi"/>
          <w:sz w:val="28"/>
          <w:szCs w:val="28"/>
        </w:rPr>
        <w:t>training to provide more specific informat</w:t>
      </w:r>
      <w:r w:rsidR="00F11E0C">
        <w:rPr>
          <w:rFonts w:cstheme="minorHAnsi"/>
          <w:sz w:val="28"/>
          <w:szCs w:val="28"/>
        </w:rPr>
        <w:t xml:space="preserve">ion as to why above programmes </w:t>
      </w:r>
      <w:r w:rsidR="000C35BB" w:rsidRPr="000C35BB">
        <w:rPr>
          <w:rFonts w:cstheme="minorHAnsi"/>
          <w:sz w:val="28"/>
          <w:szCs w:val="28"/>
        </w:rPr>
        <w:t xml:space="preserve">are </w:t>
      </w:r>
      <w:r w:rsidR="00CD4E8E" w:rsidRPr="000C35BB">
        <w:rPr>
          <w:rFonts w:cstheme="minorHAnsi"/>
          <w:sz w:val="28"/>
          <w:szCs w:val="28"/>
        </w:rPr>
        <w:t>use</w:t>
      </w:r>
      <w:r w:rsidR="000C35BB" w:rsidRPr="000C35BB">
        <w:rPr>
          <w:rFonts w:cstheme="minorHAnsi"/>
          <w:sz w:val="28"/>
          <w:szCs w:val="28"/>
        </w:rPr>
        <w:t>d and the benefits to pupil progress.</w:t>
      </w:r>
    </w:p>
    <w:p w:rsidR="000805C4" w:rsidRDefault="00A96933" w:rsidP="00CE65E2">
      <w:pPr>
        <w:spacing w:line="360" w:lineRule="auto"/>
        <w:jc w:val="both"/>
        <w:rPr>
          <w:rFonts w:cstheme="minorHAnsi"/>
          <w:sz w:val="28"/>
          <w:szCs w:val="28"/>
        </w:rPr>
      </w:pPr>
      <w:r w:rsidRPr="005344FA">
        <w:rPr>
          <w:rFonts w:cstheme="minorHAnsi"/>
          <w:sz w:val="28"/>
          <w:szCs w:val="28"/>
        </w:rPr>
        <w:lastRenderedPageBreak/>
        <w:t xml:space="preserve">It is important also to gain some understanding of Jack’s </w:t>
      </w:r>
      <w:r w:rsidR="006E34CA" w:rsidRPr="005344FA">
        <w:rPr>
          <w:rFonts w:cstheme="minorHAnsi"/>
          <w:sz w:val="28"/>
          <w:szCs w:val="28"/>
        </w:rPr>
        <w:t>cognitive ability</w:t>
      </w:r>
      <w:r w:rsidRPr="005344FA">
        <w:rPr>
          <w:rFonts w:cstheme="minorHAnsi"/>
          <w:sz w:val="28"/>
          <w:szCs w:val="28"/>
        </w:rPr>
        <w:t>,</w:t>
      </w:r>
      <w:r w:rsidR="00DA25A7" w:rsidRPr="005344FA">
        <w:rPr>
          <w:rFonts w:cstheme="minorHAnsi"/>
          <w:sz w:val="28"/>
          <w:szCs w:val="28"/>
        </w:rPr>
        <w:t xml:space="preserve"> however due to the limited time he attends school, his very short attention span as</w:t>
      </w:r>
      <w:r w:rsidRPr="005344FA">
        <w:rPr>
          <w:rFonts w:cstheme="minorHAnsi"/>
          <w:sz w:val="28"/>
          <w:szCs w:val="28"/>
        </w:rPr>
        <w:t xml:space="preserve"> well as oppositional behaviour, </w:t>
      </w:r>
      <w:r w:rsidR="00DA25A7" w:rsidRPr="005344FA">
        <w:rPr>
          <w:rFonts w:cstheme="minorHAnsi"/>
          <w:sz w:val="28"/>
          <w:szCs w:val="28"/>
        </w:rPr>
        <w:t>this could be difficult to obtain.  If Jack was able to engage for short periods of time with a familiar key adult wh</w:t>
      </w:r>
      <w:r w:rsidRPr="005344FA">
        <w:rPr>
          <w:rFonts w:cstheme="minorHAnsi"/>
          <w:sz w:val="28"/>
          <w:szCs w:val="28"/>
        </w:rPr>
        <w:t>o he has built trust within</w:t>
      </w:r>
      <w:r w:rsidR="00DA25A7" w:rsidRPr="005344FA">
        <w:rPr>
          <w:rFonts w:cstheme="minorHAnsi"/>
          <w:sz w:val="28"/>
          <w:szCs w:val="28"/>
        </w:rPr>
        <w:t xml:space="preserve">, this could be determined through assessments such as </w:t>
      </w:r>
      <w:r w:rsidRPr="005344FA">
        <w:rPr>
          <w:rFonts w:cstheme="minorHAnsi"/>
          <w:sz w:val="28"/>
          <w:szCs w:val="28"/>
        </w:rPr>
        <w:t xml:space="preserve">NFER and </w:t>
      </w:r>
      <w:proofErr w:type="spellStart"/>
      <w:r w:rsidR="00DA25A7" w:rsidRPr="005344FA">
        <w:rPr>
          <w:rFonts w:cstheme="minorHAnsi"/>
          <w:sz w:val="28"/>
          <w:szCs w:val="28"/>
        </w:rPr>
        <w:t>Schonell</w:t>
      </w:r>
      <w:proofErr w:type="spellEnd"/>
      <w:r w:rsidR="00DA25A7" w:rsidRPr="005344FA">
        <w:rPr>
          <w:rFonts w:cstheme="minorHAnsi"/>
          <w:sz w:val="28"/>
          <w:szCs w:val="28"/>
        </w:rPr>
        <w:t xml:space="preserve"> spelling s</w:t>
      </w:r>
      <w:r w:rsidR="00597024" w:rsidRPr="005344FA">
        <w:rPr>
          <w:rFonts w:cstheme="minorHAnsi"/>
          <w:sz w:val="28"/>
          <w:szCs w:val="28"/>
        </w:rPr>
        <w:t>cores</w:t>
      </w:r>
      <w:r w:rsidR="00827D9A" w:rsidRPr="005344FA">
        <w:rPr>
          <w:rFonts w:cstheme="minorHAnsi"/>
          <w:sz w:val="28"/>
          <w:szCs w:val="28"/>
        </w:rPr>
        <w:t xml:space="preserve">, the </w:t>
      </w:r>
      <w:r w:rsidR="002224E5" w:rsidRPr="005344FA">
        <w:rPr>
          <w:rFonts w:cstheme="minorHAnsi"/>
          <w:sz w:val="28"/>
          <w:szCs w:val="28"/>
        </w:rPr>
        <w:t>Aston</w:t>
      </w:r>
      <w:r w:rsidR="00827D9A" w:rsidRPr="005344FA">
        <w:rPr>
          <w:rFonts w:cstheme="minorHAnsi"/>
          <w:sz w:val="28"/>
          <w:szCs w:val="28"/>
        </w:rPr>
        <w:t xml:space="preserve"> index</w:t>
      </w:r>
      <w:r w:rsidR="002224E5" w:rsidRPr="005344FA">
        <w:rPr>
          <w:rFonts w:cstheme="minorHAnsi"/>
          <w:sz w:val="28"/>
          <w:szCs w:val="28"/>
        </w:rPr>
        <w:t xml:space="preserve"> and visual processing assessments</w:t>
      </w:r>
      <w:r w:rsidR="000C35BB">
        <w:rPr>
          <w:rFonts w:cstheme="minorHAnsi"/>
          <w:sz w:val="28"/>
          <w:szCs w:val="28"/>
        </w:rPr>
        <w:t xml:space="preserve"> also taking into consideration the theories of child development and links with EBD</w:t>
      </w:r>
      <w:r w:rsidR="000C35BB" w:rsidRPr="0038624A">
        <w:rPr>
          <w:rFonts w:cstheme="minorHAnsi"/>
          <w:sz w:val="28"/>
          <w:szCs w:val="28"/>
        </w:rPr>
        <w:t>.  Jack could have specific literacy difficulties a</w:t>
      </w:r>
      <w:r w:rsidR="0038624A">
        <w:rPr>
          <w:rFonts w:cstheme="minorHAnsi"/>
          <w:sz w:val="28"/>
          <w:szCs w:val="28"/>
        </w:rPr>
        <w:t>ssociated with that of dyslexia results of the above assessments would indicate such difficulties.</w:t>
      </w:r>
      <w:r w:rsidR="00F11E0C">
        <w:rPr>
          <w:rFonts w:cstheme="minorHAnsi"/>
          <w:sz w:val="28"/>
          <w:szCs w:val="28"/>
        </w:rPr>
        <w:t xml:space="preserve"> Frith, in Hulme and </w:t>
      </w:r>
      <w:proofErr w:type="spellStart"/>
      <w:r w:rsidR="00F11E0C">
        <w:rPr>
          <w:rFonts w:cstheme="minorHAnsi"/>
          <w:sz w:val="28"/>
          <w:szCs w:val="28"/>
        </w:rPr>
        <w:t>S</w:t>
      </w:r>
      <w:r w:rsidR="000805C4">
        <w:rPr>
          <w:rFonts w:cstheme="minorHAnsi"/>
          <w:sz w:val="28"/>
          <w:szCs w:val="28"/>
        </w:rPr>
        <w:t>nowling</w:t>
      </w:r>
      <w:proofErr w:type="spellEnd"/>
      <w:r w:rsidR="000805C4">
        <w:rPr>
          <w:rFonts w:cstheme="minorHAnsi"/>
          <w:sz w:val="28"/>
          <w:szCs w:val="28"/>
        </w:rPr>
        <w:t xml:space="preserve"> (1997) notes that</w:t>
      </w:r>
      <w:r w:rsidR="00E04EEF">
        <w:rPr>
          <w:rFonts w:cstheme="minorHAnsi"/>
          <w:sz w:val="28"/>
          <w:szCs w:val="28"/>
        </w:rPr>
        <w:t xml:space="preserve"> -</w:t>
      </w:r>
      <w:r w:rsidR="000805C4">
        <w:rPr>
          <w:rFonts w:cstheme="minorHAnsi"/>
          <w:sz w:val="28"/>
          <w:szCs w:val="28"/>
        </w:rPr>
        <w:t xml:space="preserve"> </w:t>
      </w:r>
    </w:p>
    <w:p w:rsidR="000C35BB" w:rsidRPr="0038624A" w:rsidRDefault="000805C4" w:rsidP="00CE65E2">
      <w:pPr>
        <w:spacing w:line="360" w:lineRule="auto"/>
        <w:jc w:val="both"/>
        <w:rPr>
          <w:rFonts w:cstheme="minorHAnsi"/>
          <w:sz w:val="28"/>
          <w:szCs w:val="28"/>
        </w:rPr>
      </w:pPr>
      <w:r>
        <w:rPr>
          <w:rFonts w:cstheme="minorHAnsi"/>
          <w:sz w:val="28"/>
          <w:szCs w:val="28"/>
        </w:rPr>
        <w:t xml:space="preserve">“The major presenting symptom of dyslexia involves unusual and severe difficulties in learning to read and </w:t>
      </w:r>
      <w:r w:rsidR="00E04EEF">
        <w:rPr>
          <w:rFonts w:cstheme="minorHAnsi"/>
          <w:sz w:val="28"/>
          <w:szCs w:val="28"/>
        </w:rPr>
        <w:t>spell that</w:t>
      </w:r>
      <w:r>
        <w:rPr>
          <w:rFonts w:cstheme="minorHAnsi"/>
          <w:sz w:val="28"/>
          <w:szCs w:val="28"/>
        </w:rPr>
        <w:t xml:space="preserve"> is an emphasis on literacy difficulties” (Cited in Hunter, 2002, p.4)</w:t>
      </w:r>
    </w:p>
    <w:p w:rsidR="0023676F" w:rsidRPr="00EE478C" w:rsidRDefault="00827D9A" w:rsidP="00CE65E2">
      <w:pPr>
        <w:spacing w:line="360" w:lineRule="auto"/>
        <w:jc w:val="both"/>
        <w:rPr>
          <w:rFonts w:cstheme="minorHAnsi"/>
          <w:sz w:val="28"/>
          <w:szCs w:val="28"/>
        </w:rPr>
      </w:pPr>
      <w:r w:rsidRPr="00EE478C">
        <w:rPr>
          <w:rFonts w:cstheme="minorHAnsi"/>
          <w:sz w:val="28"/>
          <w:szCs w:val="28"/>
        </w:rPr>
        <w:t xml:space="preserve">It is important to look at factors such as </w:t>
      </w:r>
      <w:r w:rsidR="00A956F7" w:rsidRPr="00EE478C">
        <w:rPr>
          <w:rFonts w:cstheme="minorHAnsi"/>
          <w:sz w:val="28"/>
          <w:szCs w:val="28"/>
        </w:rPr>
        <w:t>Sensory</w:t>
      </w:r>
      <w:r w:rsidRPr="00EE478C">
        <w:rPr>
          <w:rFonts w:cstheme="minorHAnsi"/>
          <w:sz w:val="28"/>
          <w:szCs w:val="28"/>
        </w:rPr>
        <w:t xml:space="preserve"> Processing.  How does Jack respond to touch and noise?  These could have an impact on how he behaves in particular situations.</w:t>
      </w:r>
    </w:p>
    <w:p w:rsidR="00EE478C" w:rsidRDefault="00EE478C" w:rsidP="00CE65E2">
      <w:pPr>
        <w:spacing w:line="360" w:lineRule="auto"/>
        <w:jc w:val="both"/>
        <w:rPr>
          <w:rFonts w:cstheme="minorHAnsi"/>
          <w:b/>
          <w:sz w:val="28"/>
          <w:szCs w:val="28"/>
          <w:u w:val="single"/>
        </w:rPr>
      </w:pPr>
    </w:p>
    <w:p w:rsidR="00B84F0D" w:rsidRDefault="00B84F0D" w:rsidP="00CE65E2">
      <w:pPr>
        <w:spacing w:line="360" w:lineRule="auto"/>
        <w:jc w:val="both"/>
        <w:rPr>
          <w:rFonts w:cstheme="minorHAnsi"/>
          <w:b/>
          <w:sz w:val="28"/>
          <w:szCs w:val="28"/>
          <w:u w:val="single"/>
        </w:rPr>
      </w:pPr>
    </w:p>
    <w:p w:rsidR="00B84F0D" w:rsidRDefault="00B84F0D" w:rsidP="00CE65E2">
      <w:pPr>
        <w:spacing w:line="360" w:lineRule="auto"/>
        <w:jc w:val="both"/>
        <w:rPr>
          <w:rFonts w:cstheme="minorHAnsi"/>
          <w:b/>
          <w:sz w:val="28"/>
          <w:szCs w:val="28"/>
          <w:u w:val="single"/>
        </w:rPr>
      </w:pPr>
    </w:p>
    <w:p w:rsidR="00B84F0D" w:rsidRDefault="00B84F0D" w:rsidP="00CE65E2">
      <w:pPr>
        <w:spacing w:line="360" w:lineRule="auto"/>
        <w:jc w:val="both"/>
        <w:rPr>
          <w:rFonts w:cstheme="minorHAnsi"/>
          <w:b/>
          <w:sz w:val="28"/>
          <w:szCs w:val="28"/>
          <w:u w:val="single"/>
        </w:rPr>
      </w:pPr>
    </w:p>
    <w:p w:rsidR="00B84F0D" w:rsidRDefault="00B84F0D" w:rsidP="00CE65E2">
      <w:pPr>
        <w:spacing w:line="360" w:lineRule="auto"/>
        <w:jc w:val="both"/>
        <w:rPr>
          <w:rFonts w:cstheme="minorHAnsi"/>
          <w:b/>
          <w:sz w:val="28"/>
          <w:szCs w:val="28"/>
          <w:u w:val="single"/>
        </w:rPr>
      </w:pPr>
    </w:p>
    <w:p w:rsidR="00B84F0D" w:rsidRDefault="00B84F0D" w:rsidP="00CE65E2">
      <w:pPr>
        <w:spacing w:line="360" w:lineRule="auto"/>
        <w:jc w:val="both"/>
        <w:rPr>
          <w:rFonts w:cstheme="minorHAnsi"/>
          <w:b/>
          <w:sz w:val="28"/>
          <w:szCs w:val="28"/>
          <w:u w:val="single"/>
        </w:rPr>
      </w:pPr>
    </w:p>
    <w:p w:rsidR="00B84F0D" w:rsidRDefault="00B84F0D" w:rsidP="00CE65E2">
      <w:pPr>
        <w:spacing w:line="360" w:lineRule="auto"/>
        <w:jc w:val="both"/>
        <w:rPr>
          <w:rFonts w:cstheme="minorHAnsi"/>
          <w:b/>
          <w:sz w:val="28"/>
          <w:szCs w:val="28"/>
          <w:u w:val="single"/>
        </w:rPr>
      </w:pPr>
    </w:p>
    <w:p w:rsidR="00B84F0D" w:rsidRDefault="00B84F0D" w:rsidP="00CE65E2">
      <w:pPr>
        <w:spacing w:line="360" w:lineRule="auto"/>
        <w:jc w:val="both"/>
        <w:rPr>
          <w:rFonts w:cstheme="minorHAnsi"/>
          <w:b/>
          <w:sz w:val="28"/>
          <w:szCs w:val="28"/>
          <w:u w:val="single"/>
        </w:rPr>
      </w:pPr>
    </w:p>
    <w:p w:rsidR="00C47E17" w:rsidRPr="005344FA" w:rsidRDefault="00C47E17" w:rsidP="00CE65E2">
      <w:pPr>
        <w:spacing w:line="360" w:lineRule="auto"/>
        <w:jc w:val="both"/>
        <w:rPr>
          <w:rFonts w:cstheme="minorHAnsi"/>
          <w:b/>
          <w:sz w:val="28"/>
          <w:szCs w:val="28"/>
          <w:u w:val="single"/>
        </w:rPr>
      </w:pPr>
      <w:r w:rsidRPr="005344FA">
        <w:rPr>
          <w:rFonts w:cstheme="minorHAnsi"/>
          <w:b/>
          <w:sz w:val="28"/>
          <w:szCs w:val="28"/>
          <w:u w:val="single"/>
        </w:rPr>
        <w:lastRenderedPageBreak/>
        <w:t>Case study 2 – Ronnie</w:t>
      </w:r>
    </w:p>
    <w:p w:rsidR="00C47E17" w:rsidRPr="005344FA" w:rsidRDefault="00C47E17" w:rsidP="00CE65E2">
      <w:pPr>
        <w:spacing w:line="360" w:lineRule="auto"/>
        <w:jc w:val="both"/>
        <w:rPr>
          <w:rFonts w:cstheme="minorHAnsi"/>
          <w:sz w:val="28"/>
          <w:szCs w:val="28"/>
        </w:rPr>
      </w:pPr>
      <w:r w:rsidRPr="005344FA">
        <w:rPr>
          <w:rFonts w:cstheme="minorHAnsi"/>
          <w:sz w:val="28"/>
          <w:szCs w:val="28"/>
        </w:rPr>
        <w:t>Ronnie is making life difficult for all his teachers.  This is especially so at the beginning of lessons.  Rather than engaging in lessons, he prefers to talk to his peers, play with pens, rulers, with his mobile phone etc. etc.  Ronnie constantly fidgets, rocks on his chair, takes himself off for toilet breaks and never completes his work on time.  He enjoys physical play yet dislikes sports and always is the last to get dressed for games.  The class teacher thinks this is affecting the learning of the whole class.  Every lesson is a battle with Ronnie in it.  According to his teachers, he is truly SEBD and deserves the label and a statutory (SEN) assessment in order to ‘prove’ this and get him the help he needs.</w:t>
      </w:r>
    </w:p>
    <w:p w:rsidR="00C47E17" w:rsidRPr="005344FA" w:rsidRDefault="00DB6886" w:rsidP="00CE65E2">
      <w:pPr>
        <w:spacing w:line="360" w:lineRule="auto"/>
        <w:jc w:val="both"/>
        <w:rPr>
          <w:rFonts w:cstheme="minorHAnsi"/>
          <w:sz w:val="28"/>
          <w:szCs w:val="28"/>
        </w:rPr>
      </w:pPr>
      <w:r w:rsidRPr="005344FA">
        <w:rPr>
          <w:rFonts w:cstheme="minorHAnsi"/>
          <w:sz w:val="28"/>
          <w:szCs w:val="28"/>
        </w:rPr>
        <w:t>For the purpose of this case study I will assume that Ronnie is a year six pupil.</w:t>
      </w:r>
    </w:p>
    <w:p w:rsidR="00F62ED9" w:rsidRPr="005344FA" w:rsidRDefault="00DB6886" w:rsidP="00CE65E2">
      <w:pPr>
        <w:spacing w:line="360" w:lineRule="auto"/>
        <w:jc w:val="both"/>
        <w:rPr>
          <w:rFonts w:cstheme="minorHAnsi"/>
          <w:sz w:val="28"/>
          <w:szCs w:val="28"/>
        </w:rPr>
      </w:pPr>
      <w:r w:rsidRPr="005344FA">
        <w:rPr>
          <w:rFonts w:cstheme="minorHAnsi"/>
          <w:sz w:val="28"/>
          <w:szCs w:val="28"/>
        </w:rPr>
        <w:t>Firstly it is important to look at the chronological history around Ronnie’s background both educationally and socially.  This could be done by arranging a meeting with all professionals and parents/carers that are currently involved with Ronnie.  By doing this it would enable any past family history of difficulties to be identified</w:t>
      </w:r>
      <w:r w:rsidR="00CB789B" w:rsidRPr="005344FA">
        <w:rPr>
          <w:rFonts w:cstheme="minorHAnsi"/>
          <w:sz w:val="28"/>
          <w:szCs w:val="28"/>
        </w:rPr>
        <w:t xml:space="preserve"> such as </w:t>
      </w:r>
      <w:r w:rsidR="00F62ED9" w:rsidRPr="005344FA">
        <w:rPr>
          <w:rFonts w:cstheme="minorHAnsi"/>
          <w:sz w:val="28"/>
          <w:szCs w:val="28"/>
        </w:rPr>
        <w:t>medical history of parents and siblings</w:t>
      </w:r>
      <w:r w:rsidR="002148DF" w:rsidRPr="005344FA">
        <w:rPr>
          <w:rFonts w:cstheme="minorHAnsi"/>
          <w:sz w:val="28"/>
          <w:szCs w:val="28"/>
        </w:rPr>
        <w:t xml:space="preserve"> and explore his home life in more detail</w:t>
      </w:r>
      <w:r w:rsidR="00F62ED9" w:rsidRPr="005344FA">
        <w:rPr>
          <w:rFonts w:cstheme="minorHAnsi"/>
          <w:sz w:val="28"/>
          <w:szCs w:val="28"/>
        </w:rPr>
        <w:t xml:space="preserve">.  Has Ronnie been in foster placement, adopted or has any form of past </w:t>
      </w:r>
      <w:r w:rsidR="00CB789B" w:rsidRPr="005344FA">
        <w:rPr>
          <w:rFonts w:cstheme="minorHAnsi"/>
          <w:sz w:val="28"/>
          <w:szCs w:val="28"/>
        </w:rPr>
        <w:t xml:space="preserve">trauma, attachment </w:t>
      </w:r>
      <w:r w:rsidR="00F62ED9" w:rsidRPr="005344FA">
        <w:rPr>
          <w:rFonts w:cstheme="minorHAnsi"/>
          <w:sz w:val="28"/>
          <w:szCs w:val="28"/>
        </w:rPr>
        <w:t xml:space="preserve">difficulties </w:t>
      </w:r>
      <w:r w:rsidR="00CB789B" w:rsidRPr="005344FA">
        <w:rPr>
          <w:rFonts w:cstheme="minorHAnsi"/>
          <w:sz w:val="28"/>
          <w:szCs w:val="28"/>
        </w:rPr>
        <w:t xml:space="preserve">or neglect.  It is important to identify </w:t>
      </w:r>
      <w:r w:rsidRPr="005344FA">
        <w:rPr>
          <w:rFonts w:cstheme="minorHAnsi"/>
          <w:sz w:val="28"/>
          <w:szCs w:val="28"/>
        </w:rPr>
        <w:t xml:space="preserve">how Ronnie has </w:t>
      </w:r>
      <w:r w:rsidR="00CB789B" w:rsidRPr="005344FA">
        <w:rPr>
          <w:rFonts w:cstheme="minorHAnsi"/>
          <w:sz w:val="28"/>
          <w:szCs w:val="28"/>
        </w:rPr>
        <w:t xml:space="preserve">progressed throughout his time at school.  It may be the case that Ronnie has changed school on several occasions or been off due to ill health this in turn would have had a significant impact on his learning.  </w:t>
      </w:r>
    </w:p>
    <w:p w:rsidR="00396533" w:rsidRDefault="00CB789B" w:rsidP="00CE65E2">
      <w:pPr>
        <w:spacing w:line="360" w:lineRule="auto"/>
        <w:ind w:left="-5" w:right="48"/>
        <w:rPr>
          <w:rFonts w:cstheme="minorHAnsi"/>
          <w:sz w:val="28"/>
          <w:szCs w:val="28"/>
        </w:rPr>
      </w:pPr>
      <w:r w:rsidRPr="005344FA">
        <w:rPr>
          <w:rFonts w:cstheme="minorHAnsi"/>
          <w:sz w:val="28"/>
          <w:szCs w:val="28"/>
        </w:rPr>
        <w:t xml:space="preserve">As Ronnie appears to be particularly disruptive during the beginning of lessons </w:t>
      </w:r>
      <w:r w:rsidR="00F51E96" w:rsidRPr="005344FA">
        <w:rPr>
          <w:rFonts w:cstheme="minorHAnsi"/>
          <w:sz w:val="28"/>
          <w:szCs w:val="28"/>
        </w:rPr>
        <w:t xml:space="preserve">it would be important to identify </w:t>
      </w:r>
      <w:r w:rsidR="00F62ED9" w:rsidRPr="005344FA">
        <w:rPr>
          <w:rFonts w:cstheme="minorHAnsi"/>
          <w:sz w:val="28"/>
          <w:szCs w:val="28"/>
        </w:rPr>
        <w:t xml:space="preserve">if there are </w:t>
      </w:r>
      <w:r w:rsidR="00F51E96" w:rsidRPr="005344FA">
        <w:rPr>
          <w:rFonts w:cstheme="minorHAnsi"/>
          <w:sz w:val="28"/>
          <w:szCs w:val="28"/>
        </w:rPr>
        <w:t>‘triggers’</w:t>
      </w:r>
      <w:r w:rsidR="00F62ED9" w:rsidRPr="005344FA">
        <w:rPr>
          <w:rFonts w:cstheme="minorHAnsi"/>
          <w:sz w:val="28"/>
          <w:szCs w:val="28"/>
        </w:rPr>
        <w:t xml:space="preserve"> such as heightened anxiety during a particular subject or subjects that require specific skills that Ronnie is having difficulty with such as fine and gross motor skills</w:t>
      </w:r>
      <w:r w:rsidR="002148DF" w:rsidRPr="005344FA">
        <w:rPr>
          <w:rFonts w:cstheme="minorHAnsi"/>
          <w:sz w:val="28"/>
          <w:szCs w:val="28"/>
        </w:rPr>
        <w:t xml:space="preserve"> or specific </w:t>
      </w:r>
      <w:r w:rsidR="002148DF" w:rsidRPr="005344FA">
        <w:rPr>
          <w:rFonts w:cstheme="minorHAnsi"/>
          <w:sz w:val="28"/>
          <w:szCs w:val="28"/>
        </w:rPr>
        <w:lastRenderedPageBreak/>
        <w:t>literacy difficulties</w:t>
      </w:r>
      <w:r w:rsidR="00F62ED9" w:rsidRPr="005344FA">
        <w:rPr>
          <w:rFonts w:cstheme="minorHAnsi"/>
          <w:sz w:val="28"/>
          <w:szCs w:val="28"/>
        </w:rPr>
        <w:t xml:space="preserve">.  </w:t>
      </w:r>
      <w:r w:rsidR="002148DF" w:rsidRPr="005344FA">
        <w:rPr>
          <w:rFonts w:cstheme="minorHAnsi"/>
          <w:sz w:val="28"/>
          <w:szCs w:val="28"/>
        </w:rPr>
        <w:t>Ronnie could have sensory processing difficulties and become anxious at times when the noise level is higher</w:t>
      </w:r>
      <w:r w:rsidR="002148DF" w:rsidRPr="00396533">
        <w:rPr>
          <w:rFonts w:cstheme="minorHAnsi"/>
          <w:sz w:val="28"/>
          <w:szCs w:val="28"/>
        </w:rPr>
        <w:t xml:space="preserve">. </w:t>
      </w:r>
    </w:p>
    <w:p w:rsidR="00396533" w:rsidRPr="00E04EEF" w:rsidRDefault="00396533" w:rsidP="00E04EEF">
      <w:pPr>
        <w:pStyle w:val="Quote"/>
        <w:ind w:left="284" w:right="946"/>
        <w:jc w:val="both"/>
        <w:rPr>
          <w:i w:val="0"/>
          <w:sz w:val="28"/>
          <w:szCs w:val="28"/>
        </w:rPr>
      </w:pPr>
      <w:r w:rsidRPr="00E04EEF">
        <w:rPr>
          <w:i w:val="0"/>
          <w:sz w:val="28"/>
          <w:szCs w:val="28"/>
        </w:rPr>
        <w:t>“Issues can develop with sensory processing when a child cannot inhibit sensory input.  They are unable to block out irrelevant information or they are unable to register enough sensory information from everyday events</w:t>
      </w:r>
      <w:r w:rsidR="00E04EEF">
        <w:rPr>
          <w:i w:val="0"/>
          <w:sz w:val="28"/>
          <w:szCs w:val="28"/>
        </w:rPr>
        <w:t>” (Bull, 2015).</w:t>
      </w:r>
    </w:p>
    <w:p w:rsidR="00C95D90" w:rsidRPr="00C95D90" w:rsidRDefault="00396533" w:rsidP="00C95D90">
      <w:pPr>
        <w:spacing w:line="360" w:lineRule="auto"/>
        <w:ind w:left="-5" w:right="946"/>
        <w:rPr>
          <w:rFonts w:cstheme="minorHAnsi"/>
          <w:sz w:val="10"/>
          <w:szCs w:val="28"/>
        </w:rPr>
      </w:pPr>
      <w:r w:rsidRPr="00396533">
        <w:rPr>
          <w:rFonts w:cstheme="minorHAnsi"/>
          <w:sz w:val="28"/>
          <w:szCs w:val="28"/>
        </w:rPr>
        <w:t xml:space="preserve">  </w:t>
      </w:r>
    </w:p>
    <w:p w:rsidR="00DB6886" w:rsidRPr="005344FA" w:rsidRDefault="00F62ED9" w:rsidP="00C95D90">
      <w:pPr>
        <w:spacing w:line="360" w:lineRule="auto"/>
        <w:ind w:left="-5" w:right="946"/>
        <w:rPr>
          <w:rFonts w:cstheme="minorHAnsi"/>
          <w:sz w:val="28"/>
          <w:szCs w:val="28"/>
        </w:rPr>
      </w:pPr>
      <w:r w:rsidRPr="005344FA">
        <w:rPr>
          <w:rFonts w:cstheme="minorHAnsi"/>
          <w:sz w:val="28"/>
          <w:szCs w:val="28"/>
        </w:rPr>
        <w:t xml:space="preserve">This could cause a sense of fear and anxiety causing him to be disruptive rather than engaging in the lessons.  </w:t>
      </w:r>
      <w:r w:rsidRPr="00396533">
        <w:rPr>
          <w:rFonts w:cstheme="minorHAnsi"/>
          <w:sz w:val="28"/>
          <w:szCs w:val="28"/>
        </w:rPr>
        <w:t xml:space="preserve">Many pupils will display challenging behaviours when they are find particular things asked of them difficult to ‘mask’ the difficulties they are aware of. </w:t>
      </w:r>
      <w:r w:rsidRPr="005344FA">
        <w:rPr>
          <w:rFonts w:cstheme="minorHAnsi"/>
          <w:sz w:val="28"/>
          <w:szCs w:val="28"/>
        </w:rPr>
        <w:t xml:space="preserve"> This can sometimes be difficult to identify </w:t>
      </w:r>
      <w:r w:rsidR="007D18B5" w:rsidRPr="005344FA">
        <w:rPr>
          <w:rFonts w:cstheme="minorHAnsi"/>
          <w:sz w:val="28"/>
          <w:szCs w:val="28"/>
        </w:rPr>
        <w:t xml:space="preserve">when there are more general learning difficulties and pupils find most areas of the curriculum difficult.  </w:t>
      </w:r>
    </w:p>
    <w:p w:rsidR="00F30223" w:rsidRPr="00F30223" w:rsidRDefault="007D18B5" w:rsidP="00CE65E2">
      <w:pPr>
        <w:spacing w:line="360" w:lineRule="auto"/>
        <w:jc w:val="both"/>
        <w:rPr>
          <w:rFonts w:cstheme="minorHAnsi"/>
          <w:sz w:val="28"/>
          <w:szCs w:val="28"/>
        </w:rPr>
      </w:pPr>
      <w:r w:rsidRPr="005344FA">
        <w:rPr>
          <w:rFonts w:cstheme="minorHAnsi"/>
          <w:sz w:val="28"/>
          <w:szCs w:val="28"/>
        </w:rPr>
        <w:t xml:space="preserve">At this point it would be important to ensure a Language Link assessment was carried out to determine if there are receptive language skill difficulties.  In </w:t>
      </w:r>
      <w:r w:rsidRPr="00F30223">
        <w:rPr>
          <w:rFonts w:cstheme="minorHAnsi"/>
          <w:sz w:val="28"/>
          <w:szCs w:val="28"/>
        </w:rPr>
        <w:t>addition to this a Test of Abstract Language and Communication (TALC)</w:t>
      </w:r>
      <w:r w:rsidR="00340F53">
        <w:rPr>
          <w:rFonts w:cstheme="minorHAnsi"/>
          <w:sz w:val="28"/>
          <w:szCs w:val="28"/>
        </w:rPr>
        <w:t xml:space="preserve"> - </w:t>
      </w:r>
      <w:r w:rsidR="00F30223" w:rsidRPr="00F30223">
        <w:rPr>
          <w:rFonts w:cstheme="minorHAnsi"/>
          <w:sz w:val="28"/>
          <w:szCs w:val="28"/>
        </w:rPr>
        <w:t xml:space="preserve"> </w:t>
      </w:r>
    </w:p>
    <w:p w:rsidR="009D7AFA" w:rsidRPr="00E04EEF" w:rsidRDefault="00F30223" w:rsidP="00E04EEF">
      <w:pPr>
        <w:pStyle w:val="Quote"/>
        <w:ind w:left="284" w:right="804"/>
        <w:jc w:val="both"/>
        <w:rPr>
          <w:i w:val="0"/>
          <w:sz w:val="28"/>
          <w:szCs w:val="28"/>
        </w:rPr>
      </w:pPr>
      <w:r w:rsidRPr="00E04EEF">
        <w:rPr>
          <w:i w:val="0"/>
          <w:sz w:val="28"/>
          <w:szCs w:val="28"/>
        </w:rPr>
        <w:t>“</w:t>
      </w:r>
      <w:r w:rsidRPr="00E04EEF">
        <w:rPr>
          <w:i w:val="0"/>
          <w:color w:val="323232"/>
          <w:sz w:val="28"/>
          <w:szCs w:val="28"/>
          <w:shd w:val="clear" w:color="auto" w:fill="FBFBFB"/>
        </w:rPr>
        <w:t>The TALC is based on the Language of Learning Model proposed b</w:t>
      </w:r>
      <w:r w:rsidR="00E04EEF" w:rsidRPr="00E04EEF">
        <w:rPr>
          <w:i w:val="0"/>
          <w:color w:val="323232"/>
          <w:sz w:val="28"/>
          <w:szCs w:val="28"/>
          <w:shd w:val="clear" w:color="auto" w:fill="FBFBFB"/>
        </w:rPr>
        <w:t xml:space="preserve">y Blank, Rose and Berlin (1978) </w:t>
      </w:r>
      <w:r w:rsidR="007D18B5" w:rsidRPr="00E04EEF">
        <w:rPr>
          <w:i w:val="0"/>
          <w:sz w:val="28"/>
          <w:szCs w:val="28"/>
        </w:rPr>
        <w:t>to assess expressive language sk</w:t>
      </w:r>
      <w:r w:rsidR="002148DF" w:rsidRPr="00E04EEF">
        <w:rPr>
          <w:i w:val="0"/>
          <w:sz w:val="28"/>
          <w:szCs w:val="28"/>
        </w:rPr>
        <w:t xml:space="preserve">ills would identify further </w:t>
      </w:r>
      <w:r w:rsidR="007D18B5" w:rsidRPr="00E04EEF">
        <w:rPr>
          <w:i w:val="0"/>
          <w:sz w:val="28"/>
          <w:szCs w:val="28"/>
        </w:rPr>
        <w:t>communication difficulties</w:t>
      </w:r>
      <w:r w:rsidRPr="00E04EEF">
        <w:rPr>
          <w:i w:val="0"/>
          <w:sz w:val="28"/>
          <w:szCs w:val="28"/>
        </w:rPr>
        <w:t>”</w:t>
      </w:r>
      <w:r w:rsidR="00E04EEF">
        <w:rPr>
          <w:i w:val="0"/>
          <w:sz w:val="28"/>
          <w:szCs w:val="28"/>
        </w:rPr>
        <w:t xml:space="preserve"> </w:t>
      </w:r>
      <w:r w:rsidRPr="00E04EEF">
        <w:rPr>
          <w:i w:val="0"/>
          <w:sz w:val="28"/>
          <w:szCs w:val="28"/>
        </w:rPr>
        <w:t>(ELKLAN)</w:t>
      </w:r>
      <w:r w:rsidR="00E04EEF">
        <w:rPr>
          <w:i w:val="0"/>
          <w:sz w:val="28"/>
          <w:szCs w:val="28"/>
        </w:rPr>
        <w:t>.</w:t>
      </w:r>
      <w:r w:rsidR="007D18B5" w:rsidRPr="00E04EEF">
        <w:rPr>
          <w:i w:val="0"/>
          <w:sz w:val="28"/>
          <w:szCs w:val="28"/>
        </w:rPr>
        <w:t xml:space="preserve"> </w:t>
      </w:r>
    </w:p>
    <w:p w:rsidR="00F30223" w:rsidRPr="00F30223" w:rsidRDefault="00F30223" w:rsidP="00CE65E2">
      <w:pPr>
        <w:shd w:val="clear" w:color="auto" w:fill="FBFBFB"/>
        <w:spacing w:after="150" w:line="360" w:lineRule="auto"/>
        <w:rPr>
          <w:rFonts w:eastAsia="Times New Roman" w:cstheme="minorHAnsi"/>
          <w:color w:val="323232"/>
          <w:sz w:val="28"/>
          <w:szCs w:val="28"/>
          <w:lang w:eastAsia="en-GB"/>
        </w:rPr>
      </w:pPr>
      <w:r w:rsidRPr="00F30223">
        <w:rPr>
          <w:rFonts w:eastAsia="Times New Roman" w:cstheme="minorHAnsi"/>
          <w:color w:val="323232"/>
          <w:sz w:val="28"/>
          <w:szCs w:val="28"/>
          <w:lang w:eastAsia="en-GB"/>
        </w:rPr>
        <w:t>The TALC can be used to:</w:t>
      </w:r>
    </w:p>
    <w:p w:rsidR="00F30223" w:rsidRPr="00F30223" w:rsidRDefault="00F30223" w:rsidP="00CE65E2">
      <w:pPr>
        <w:spacing w:after="0" w:line="360" w:lineRule="auto"/>
        <w:textAlignment w:val="baseline"/>
        <w:rPr>
          <w:rFonts w:eastAsia="Times New Roman" w:cstheme="minorHAnsi"/>
          <w:color w:val="323232"/>
          <w:sz w:val="28"/>
          <w:szCs w:val="28"/>
          <w:lang w:eastAsia="en-GB"/>
        </w:rPr>
      </w:pPr>
      <w:r w:rsidRPr="00F30223">
        <w:rPr>
          <w:rFonts w:eastAsia="Times New Roman" w:cstheme="minorHAnsi"/>
          <w:color w:val="323232"/>
          <w:sz w:val="28"/>
          <w:szCs w:val="28"/>
          <w:lang w:eastAsia="en-GB"/>
        </w:rPr>
        <w:t>Assess the level of abstract language a child can understand</w:t>
      </w:r>
    </w:p>
    <w:p w:rsidR="00F30223" w:rsidRPr="00F30223" w:rsidRDefault="00F30223" w:rsidP="00CE65E2">
      <w:pPr>
        <w:spacing w:after="0" w:line="360" w:lineRule="auto"/>
        <w:textAlignment w:val="baseline"/>
        <w:rPr>
          <w:rFonts w:eastAsia="Times New Roman" w:cstheme="minorHAnsi"/>
          <w:color w:val="323232"/>
          <w:sz w:val="28"/>
          <w:szCs w:val="28"/>
          <w:lang w:eastAsia="en-GB"/>
        </w:rPr>
      </w:pPr>
      <w:r w:rsidRPr="00F30223">
        <w:rPr>
          <w:rFonts w:eastAsia="Times New Roman" w:cstheme="minorHAnsi"/>
          <w:color w:val="323232"/>
          <w:sz w:val="28"/>
          <w:szCs w:val="28"/>
          <w:lang w:eastAsia="en-GB"/>
        </w:rPr>
        <w:t>Set individual, specific, measurable, achievable, realistic and timely (SMART) targets</w:t>
      </w:r>
    </w:p>
    <w:p w:rsidR="00F30223" w:rsidRPr="00F30223" w:rsidRDefault="00F30223" w:rsidP="00CE65E2">
      <w:pPr>
        <w:spacing w:after="0" w:line="360" w:lineRule="auto"/>
        <w:textAlignment w:val="baseline"/>
        <w:rPr>
          <w:rFonts w:eastAsia="Times New Roman" w:cstheme="minorHAnsi"/>
          <w:color w:val="323232"/>
          <w:sz w:val="28"/>
          <w:szCs w:val="28"/>
          <w:lang w:eastAsia="en-GB"/>
        </w:rPr>
      </w:pPr>
      <w:r w:rsidRPr="00F30223">
        <w:rPr>
          <w:rFonts w:eastAsia="Times New Roman" w:cstheme="minorHAnsi"/>
          <w:color w:val="323232"/>
          <w:sz w:val="28"/>
          <w:szCs w:val="28"/>
          <w:lang w:eastAsia="en-GB"/>
        </w:rPr>
        <w:t>Increase the awareness of the types of questions and directions the child might be expected to understand</w:t>
      </w:r>
    </w:p>
    <w:p w:rsidR="00F30223" w:rsidRPr="00F30223" w:rsidRDefault="00F30223" w:rsidP="00CE65E2">
      <w:pPr>
        <w:spacing w:after="0" w:line="360" w:lineRule="auto"/>
        <w:textAlignment w:val="baseline"/>
        <w:rPr>
          <w:rFonts w:eastAsia="Times New Roman" w:cstheme="minorHAnsi"/>
          <w:color w:val="323232"/>
          <w:sz w:val="28"/>
          <w:szCs w:val="28"/>
          <w:lang w:eastAsia="en-GB"/>
        </w:rPr>
      </w:pPr>
      <w:r w:rsidRPr="00F30223">
        <w:rPr>
          <w:rFonts w:eastAsia="Times New Roman" w:cstheme="minorHAnsi"/>
          <w:color w:val="323232"/>
          <w:sz w:val="28"/>
          <w:szCs w:val="28"/>
          <w:lang w:eastAsia="en-GB"/>
        </w:rPr>
        <w:lastRenderedPageBreak/>
        <w:t>Indicate how the language used to interact with the child can be modified to ensure that the child understands the linguistic demands</w:t>
      </w:r>
    </w:p>
    <w:p w:rsidR="00F30223" w:rsidRPr="00F30223" w:rsidRDefault="00F30223" w:rsidP="00CE65E2">
      <w:pPr>
        <w:spacing w:after="0" w:line="360" w:lineRule="auto"/>
        <w:textAlignment w:val="baseline"/>
        <w:rPr>
          <w:rFonts w:eastAsia="Times New Roman" w:cstheme="minorHAnsi"/>
          <w:color w:val="323232"/>
          <w:sz w:val="28"/>
          <w:szCs w:val="28"/>
          <w:lang w:eastAsia="en-GB"/>
        </w:rPr>
      </w:pPr>
      <w:r w:rsidRPr="00F30223">
        <w:rPr>
          <w:rFonts w:eastAsia="Times New Roman" w:cstheme="minorHAnsi"/>
          <w:color w:val="323232"/>
          <w:sz w:val="28"/>
          <w:szCs w:val="28"/>
          <w:lang w:eastAsia="en-GB"/>
        </w:rPr>
        <w:t>Encourage the development of the child's abstract reasoning skills within his level of ability</w:t>
      </w:r>
    </w:p>
    <w:p w:rsidR="00F30223" w:rsidRPr="00F30223" w:rsidRDefault="00F30223" w:rsidP="00CE65E2">
      <w:pPr>
        <w:spacing w:after="0" w:line="360" w:lineRule="auto"/>
        <w:textAlignment w:val="baseline"/>
        <w:rPr>
          <w:rFonts w:eastAsia="Times New Roman" w:cstheme="minorHAnsi"/>
          <w:color w:val="323232"/>
          <w:sz w:val="28"/>
          <w:szCs w:val="28"/>
          <w:lang w:eastAsia="en-GB"/>
        </w:rPr>
      </w:pPr>
      <w:r w:rsidRPr="00F30223">
        <w:rPr>
          <w:rFonts w:eastAsia="Times New Roman" w:cstheme="minorHAnsi"/>
          <w:color w:val="323232"/>
          <w:sz w:val="28"/>
          <w:szCs w:val="28"/>
          <w:lang w:eastAsia="en-GB"/>
        </w:rPr>
        <w:t>Develop the child's confidence because the demands will be realistic</w:t>
      </w:r>
    </w:p>
    <w:p w:rsidR="00F30223" w:rsidRPr="00F30223" w:rsidRDefault="00F30223" w:rsidP="00CE65E2">
      <w:pPr>
        <w:spacing w:after="0" w:line="360" w:lineRule="auto"/>
        <w:textAlignment w:val="baseline"/>
        <w:rPr>
          <w:rFonts w:eastAsia="Times New Roman" w:cstheme="minorHAnsi"/>
          <w:color w:val="323232"/>
          <w:sz w:val="28"/>
          <w:szCs w:val="28"/>
          <w:lang w:eastAsia="en-GB"/>
        </w:rPr>
      </w:pPr>
      <w:r w:rsidRPr="00F30223">
        <w:rPr>
          <w:rFonts w:eastAsia="Times New Roman" w:cstheme="minorHAnsi"/>
          <w:color w:val="323232"/>
          <w:sz w:val="28"/>
          <w:szCs w:val="28"/>
          <w:lang w:eastAsia="en-GB"/>
        </w:rPr>
        <w:t>Measure change</w:t>
      </w:r>
    </w:p>
    <w:p w:rsidR="00F30223" w:rsidRPr="00F30223" w:rsidRDefault="00F30223" w:rsidP="00CE65E2">
      <w:pPr>
        <w:spacing w:line="360" w:lineRule="auto"/>
        <w:jc w:val="both"/>
        <w:rPr>
          <w:rFonts w:cstheme="minorHAnsi"/>
          <w:color w:val="FF0000"/>
          <w:sz w:val="28"/>
          <w:szCs w:val="28"/>
        </w:rPr>
      </w:pPr>
    </w:p>
    <w:p w:rsidR="00640DBA" w:rsidRPr="005344FA" w:rsidRDefault="00E602F2" w:rsidP="00CE65E2">
      <w:pPr>
        <w:spacing w:line="360" w:lineRule="auto"/>
        <w:jc w:val="both"/>
        <w:rPr>
          <w:rFonts w:cstheme="minorHAnsi"/>
          <w:sz w:val="28"/>
          <w:szCs w:val="28"/>
        </w:rPr>
      </w:pPr>
      <w:r w:rsidRPr="005344FA">
        <w:rPr>
          <w:rFonts w:cstheme="minorHAnsi"/>
          <w:sz w:val="28"/>
          <w:szCs w:val="28"/>
        </w:rPr>
        <w:t xml:space="preserve">Other assessments such as </w:t>
      </w:r>
      <w:proofErr w:type="spellStart"/>
      <w:r w:rsidRPr="005344FA">
        <w:rPr>
          <w:rFonts w:cstheme="minorHAnsi"/>
          <w:sz w:val="28"/>
          <w:szCs w:val="28"/>
        </w:rPr>
        <w:t>schonell</w:t>
      </w:r>
      <w:proofErr w:type="spellEnd"/>
      <w:r w:rsidRPr="005344FA">
        <w:rPr>
          <w:rFonts w:cstheme="minorHAnsi"/>
          <w:sz w:val="28"/>
          <w:szCs w:val="28"/>
        </w:rPr>
        <w:t xml:space="preserve"> reading and spelling assessments could be carried out to gain a clearer understanding of Ronnie’s reading and spelling age.  This would be assuming he would be able to engage in the task.  The assessments could be carried out in a fun way with a familiar adult.  This would minimise his anxieties as the assessment could be a much less formal one.  If Ronnie was able to cooperate for short periods of time, the Aston</w:t>
      </w:r>
      <w:r w:rsidR="002148DF" w:rsidRPr="005344FA">
        <w:rPr>
          <w:rFonts w:cstheme="minorHAnsi"/>
          <w:sz w:val="28"/>
          <w:szCs w:val="28"/>
        </w:rPr>
        <w:t xml:space="preserve"> Index</w:t>
      </w:r>
      <w:r w:rsidRPr="005344FA">
        <w:rPr>
          <w:rFonts w:cstheme="minorHAnsi"/>
          <w:sz w:val="28"/>
          <w:szCs w:val="28"/>
        </w:rPr>
        <w:t xml:space="preserve"> assessment would give a more in depth understanding of his cognitive ability.  </w:t>
      </w:r>
    </w:p>
    <w:p w:rsidR="00E602F2" w:rsidRPr="005344FA" w:rsidRDefault="00E602F2" w:rsidP="00CE65E2">
      <w:pPr>
        <w:spacing w:line="360" w:lineRule="auto"/>
        <w:jc w:val="both"/>
        <w:rPr>
          <w:rFonts w:cstheme="minorHAnsi"/>
          <w:color w:val="222222"/>
          <w:sz w:val="28"/>
          <w:szCs w:val="28"/>
          <w:shd w:val="clear" w:color="auto" w:fill="FFFFFF"/>
        </w:rPr>
      </w:pPr>
      <w:r w:rsidRPr="005344FA">
        <w:rPr>
          <w:rFonts w:cstheme="minorHAnsi"/>
          <w:sz w:val="28"/>
          <w:szCs w:val="28"/>
        </w:rPr>
        <w:t xml:space="preserve">The Aston </w:t>
      </w:r>
      <w:r w:rsidR="00640DBA" w:rsidRPr="005344FA">
        <w:rPr>
          <w:rFonts w:cstheme="minorHAnsi"/>
          <w:color w:val="222222"/>
          <w:sz w:val="28"/>
          <w:szCs w:val="28"/>
          <w:shd w:val="clear" w:color="auto" w:fill="FFFFFF"/>
        </w:rPr>
        <w:t>Index is a comprehensive battery of tests for screening and diagnosing language difficulties.</w:t>
      </w:r>
      <w:r w:rsidR="00640DBA" w:rsidRPr="005344FA">
        <w:rPr>
          <w:rFonts w:cstheme="minorHAnsi"/>
          <w:color w:val="222222"/>
          <w:sz w:val="28"/>
          <w:szCs w:val="28"/>
        </w:rPr>
        <w:t xml:space="preserve">  </w:t>
      </w:r>
      <w:r w:rsidR="00640DBA" w:rsidRPr="005344FA">
        <w:rPr>
          <w:rFonts w:cstheme="minorHAnsi"/>
          <w:color w:val="222222"/>
          <w:sz w:val="28"/>
          <w:szCs w:val="28"/>
          <w:shd w:val="clear" w:color="auto" w:fill="FFFFFF"/>
        </w:rPr>
        <w:t xml:space="preserve">Using the Aston Index, you will build up a complete profile of the pupil’s ability and attainment in different skill areas. It offers a thorough understanding of the needs and difficulties of individual children and a sound base for planning a programme of intervention.  The Aston index can be used with pupils from age five to fourteen.  </w:t>
      </w:r>
      <w:r w:rsidR="00640DBA" w:rsidRPr="005344FA">
        <w:rPr>
          <w:rFonts w:cstheme="minorHAnsi"/>
          <w:color w:val="222222"/>
          <w:sz w:val="28"/>
          <w:szCs w:val="28"/>
        </w:rPr>
        <w:br/>
      </w:r>
      <w:r w:rsidR="00640DBA" w:rsidRPr="005344FA">
        <w:rPr>
          <w:rFonts w:cstheme="minorHAnsi"/>
          <w:color w:val="222222"/>
          <w:sz w:val="28"/>
          <w:szCs w:val="28"/>
          <w:shd w:val="clear" w:color="auto" w:fill="FFFFFF"/>
        </w:rPr>
        <w:t>Based on extensive research over a number of years it</w:t>
      </w:r>
      <w:r w:rsidR="00640DBA" w:rsidRPr="005344FA">
        <w:rPr>
          <w:rFonts w:cstheme="minorHAnsi"/>
          <w:color w:val="222222"/>
          <w:sz w:val="28"/>
          <w:szCs w:val="28"/>
        </w:rPr>
        <w:br/>
      </w:r>
      <w:r w:rsidR="00640DBA" w:rsidRPr="005344FA">
        <w:rPr>
          <w:rFonts w:cstheme="minorHAnsi"/>
          <w:color w:val="222222"/>
          <w:sz w:val="28"/>
          <w:szCs w:val="28"/>
          <w:shd w:val="clear" w:color="auto" w:fill="FFFFFF"/>
        </w:rPr>
        <w:t xml:space="preserve">Identifies children with special educational needs, children with language difficulties, children with auditory and visual perception difficulties, children with graphic difficulties, specific difficulties in reading, writing and spelling fluency.  There are sixteen tests covering visual and auditory discrimination, </w:t>
      </w:r>
      <w:r w:rsidR="00640DBA" w:rsidRPr="005344FA">
        <w:rPr>
          <w:rFonts w:cstheme="minorHAnsi"/>
          <w:color w:val="222222"/>
          <w:sz w:val="28"/>
          <w:szCs w:val="28"/>
          <w:shd w:val="clear" w:color="auto" w:fill="FFFFFF"/>
        </w:rPr>
        <w:lastRenderedPageBreak/>
        <w:t>motor coordination, written language, reading and spelling as well as general underlying ability and attainment.</w:t>
      </w:r>
    </w:p>
    <w:p w:rsidR="00F30223" w:rsidRDefault="00E257A1" w:rsidP="00CE65E2">
      <w:pPr>
        <w:spacing w:line="360" w:lineRule="auto"/>
        <w:jc w:val="both"/>
        <w:rPr>
          <w:rFonts w:cstheme="minorHAnsi"/>
          <w:color w:val="222222"/>
          <w:sz w:val="28"/>
          <w:szCs w:val="28"/>
          <w:shd w:val="clear" w:color="auto" w:fill="FFFFFF"/>
        </w:rPr>
      </w:pPr>
      <w:r w:rsidRPr="005344FA">
        <w:rPr>
          <w:rFonts w:cstheme="minorHAnsi"/>
          <w:color w:val="222222"/>
          <w:sz w:val="28"/>
          <w:szCs w:val="28"/>
          <w:shd w:val="clear" w:color="auto" w:fill="FFFFFF"/>
        </w:rPr>
        <w:t>As it states Ronnie dislikes sports and is always last to get dressed for games, it would be important to look at his fine and gross motor skills.</w:t>
      </w:r>
      <w:r w:rsidR="00346218" w:rsidRPr="005344FA">
        <w:rPr>
          <w:rFonts w:cstheme="minorHAnsi"/>
          <w:color w:val="222222"/>
          <w:sz w:val="28"/>
          <w:szCs w:val="28"/>
          <w:shd w:val="clear" w:color="auto" w:fill="FFFFFF"/>
        </w:rPr>
        <w:t xml:space="preserve">  A series of classroom based assessment could be carried out such as using pegs on a line, completing short drawing, colouring and cutting exercises.  SMART Moves</w:t>
      </w:r>
      <w:r w:rsidR="00BD76F8" w:rsidRPr="005344FA">
        <w:rPr>
          <w:rFonts w:cstheme="minorHAnsi"/>
          <w:color w:val="222222"/>
          <w:sz w:val="28"/>
          <w:szCs w:val="28"/>
          <w:shd w:val="clear" w:color="auto" w:fill="FFFFFF"/>
        </w:rPr>
        <w:t xml:space="preserve"> can be used which is </w:t>
      </w:r>
      <w:r w:rsidR="00BD76F8" w:rsidRPr="005344FA">
        <w:rPr>
          <w:rFonts w:cstheme="minorHAnsi"/>
          <w:color w:val="222222"/>
          <w:sz w:val="28"/>
          <w:szCs w:val="28"/>
          <w:shd w:val="clear" w:color="auto" w:fill="FFFFFF" w:themeFill="background1"/>
        </w:rPr>
        <w:t>a</w:t>
      </w:r>
      <w:r w:rsidR="00BD76F8" w:rsidRPr="005344FA">
        <w:rPr>
          <w:rFonts w:cstheme="minorHAnsi"/>
          <w:color w:val="000000"/>
          <w:sz w:val="28"/>
          <w:szCs w:val="28"/>
          <w:shd w:val="clear" w:color="auto" w:fill="FFFFFF" w:themeFill="background1"/>
        </w:rPr>
        <w:t xml:space="preserve"> Screening tool to assist in the early identification of children with motor co-ordination difficulties through a series of tasks based on the PE curriculum. An extensive activity bank related to each of the PE curriculum area is then available. These activities can be differentiated according to the ability of the child, allowing the children to develop key physical skills at their own pace. A </w:t>
      </w:r>
      <w:proofErr w:type="spellStart"/>
      <w:r w:rsidR="00BD76F8" w:rsidRPr="005344FA">
        <w:rPr>
          <w:rFonts w:cstheme="minorHAnsi"/>
          <w:color w:val="000000"/>
          <w:sz w:val="28"/>
          <w:szCs w:val="28"/>
          <w:shd w:val="clear" w:color="auto" w:fill="FFFFFF" w:themeFill="background1"/>
        </w:rPr>
        <w:t>CD-Rom</w:t>
      </w:r>
      <w:proofErr w:type="spellEnd"/>
      <w:r w:rsidR="00BD76F8" w:rsidRPr="005344FA">
        <w:rPr>
          <w:rFonts w:cstheme="minorHAnsi"/>
          <w:color w:val="000000"/>
          <w:sz w:val="28"/>
          <w:szCs w:val="28"/>
          <w:shd w:val="clear" w:color="auto" w:fill="FFFFFF" w:themeFill="background1"/>
        </w:rPr>
        <w:t xml:space="preserve"> with printable resources  is available to support teaching </w:t>
      </w:r>
      <w:proofErr w:type="spellStart"/>
      <w:r w:rsidR="00BD76F8" w:rsidRPr="005344FA">
        <w:rPr>
          <w:rFonts w:cstheme="minorHAnsi"/>
          <w:color w:val="000000"/>
          <w:sz w:val="28"/>
          <w:szCs w:val="28"/>
          <w:shd w:val="clear" w:color="auto" w:fill="FFFFFF" w:themeFill="background1"/>
        </w:rPr>
        <w:t>assisstants</w:t>
      </w:r>
      <w:proofErr w:type="spellEnd"/>
      <w:r w:rsidR="00BD76F8" w:rsidRPr="005344FA">
        <w:rPr>
          <w:rFonts w:cstheme="minorHAnsi"/>
          <w:color w:val="000000"/>
          <w:sz w:val="28"/>
          <w:szCs w:val="28"/>
          <w:shd w:val="clear" w:color="auto" w:fill="FFFFFF" w:themeFill="background1"/>
        </w:rPr>
        <w:t xml:space="preserve"> and the programme also provides a flexible means of ongoing evaluation and monitoring, tailored to each individual child.</w:t>
      </w:r>
      <w:r w:rsidR="002148DF" w:rsidRPr="005344FA">
        <w:rPr>
          <w:rFonts w:cstheme="minorHAnsi"/>
          <w:color w:val="222222"/>
          <w:sz w:val="28"/>
          <w:szCs w:val="28"/>
          <w:shd w:val="clear" w:color="auto" w:fill="FFFFFF"/>
        </w:rPr>
        <w:t xml:space="preserve">  Such assessments can give an indication if a referral is needed to investigate the possibility of Developmental dyspraxia.  </w:t>
      </w:r>
    </w:p>
    <w:p w:rsidR="00E257A1" w:rsidRPr="00340F53" w:rsidRDefault="00F30223" w:rsidP="00340F53">
      <w:pPr>
        <w:pStyle w:val="ListParagraph"/>
        <w:numPr>
          <w:ilvl w:val="0"/>
          <w:numId w:val="4"/>
        </w:numPr>
        <w:spacing w:line="360" w:lineRule="auto"/>
        <w:jc w:val="both"/>
        <w:rPr>
          <w:rFonts w:cstheme="minorHAnsi"/>
          <w:color w:val="FF0000"/>
          <w:sz w:val="28"/>
          <w:szCs w:val="28"/>
        </w:rPr>
      </w:pPr>
      <w:r w:rsidRPr="00340F53">
        <w:rPr>
          <w:rFonts w:cstheme="minorHAnsi"/>
          <w:color w:val="222222"/>
          <w:sz w:val="28"/>
          <w:szCs w:val="28"/>
          <w:shd w:val="clear" w:color="auto" w:fill="FFFFFF"/>
        </w:rPr>
        <w:t>“</w:t>
      </w:r>
      <w:r w:rsidR="002148DF" w:rsidRPr="00340F53">
        <w:rPr>
          <w:rFonts w:cstheme="minorHAnsi"/>
          <w:color w:val="222222"/>
          <w:sz w:val="28"/>
          <w:szCs w:val="28"/>
          <w:shd w:val="clear" w:color="auto" w:fill="FFFFFF"/>
        </w:rPr>
        <w:t>Developmental dyspraxia describes youngsters who have co-ordination difficulties but who also, in the majority of cases, shows evidence of significant</w:t>
      </w:r>
      <w:r w:rsidR="00E935E8" w:rsidRPr="00340F53">
        <w:rPr>
          <w:rFonts w:cstheme="minorHAnsi"/>
          <w:color w:val="222222"/>
          <w:sz w:val="28"/>
          <w:szCs w:val="28"/>
          <w:shd w:val="clear" w:color="auto" w:fill="FFFFFF"/>
        </w:rPr>
        <w:t xml:space="preserve"> perceptual problems</w:t>
      </w:r>
      <w:r w:rsidR="00340F53" w:rsidRPr="00340F53">
        <w:rPr>
          <w:rFonts w:cstheme="minorHAnsi"/>
          <w:color w:val="222222"/>
          <w:sz w:val="28"/>
          <w:szCs w:val="28"/>
          <w:shd w:val="clear" w:color="auto" w:fill="FFFFFF"/>
        </w:rPr>
        <w:t>” (</w:t>
      </w:r>
      <w:proofErr w:type="spellStart"/>
      <w:r w:rsidR="00E935E8" w:rsidRPr="00340F53">
        <w:rPr>
          <w:rFonts w:cstheme="minorHAnsi"/>
          <w:color w:val="222222"/>
          <w:sz w:val="28"/>
          <w:szCs w:val="28"/>
          <w:shd w:val="clear" w:color="auto" w:fill="FFFFFF"/>
        </w:rPr>
        <w:t>Portwood</w:t>
      </w:r>
      <w:proofErr w:type="spellEnd"/>
      <w:r w:rsidRPr="00340F53">
        <w:rPr>
          <w:rFonts w:cstheme="minorHAnsi"/>
          <w:color w:val="222222"/>
          <w:sz w:val="28"/>
          <w:szCs w:val="28"/>
          <w:shd w:val="clear" w:color="auto" w:fill="FFFFFF"/>
        </w:rPr>
        <w:t>,</w:t>
      </w:r>
      <w:r w:rsidR="00E935E8" w:rsidRPr="00340F53">
        <w:rPr>
          <w:rFonts w:cstheme="minorHAnsi"/>
          <w:color w:val="222222"/>
          <w:sz w:val="28"/>
          <w:szCs w:val="28"/>
          <w:shd w:val="clear" w:color="auto" w:fill="FFFFFF"/>
        </w:rPr>
        <w:t xml:space="preserve"> 1999, p</w:t>
      </w:r>
      <w:r w:rsidRPr="00340F53">
        <w:rPr>
          <w:rFonts w:cstheme="minorHAnsi"/>
          <w:color w:val="222222"/>
          <w:sz w:val="28"/>
          <w:szCs w:val="28"/>
          <w:shd w:val="clear" w:color="auto" w:fill="FFFFFF"/>
        </w:rPr>
        <w:t>.</w:t>
      </w:r>
      <w:r w:rsidR="00340F53" w:rsidRPr="00340F53">
        <w:rPr>
          <w:rFonts w:cstheme="minorHAnsi"/>
          <w:color w:val="222222"/>
          <w:sz w:val="28"/>
          <w:szCs w:val="28"/>
          <w:shd w:val="clear" w:color="auto" w:fill="FFFFFF"/>
        </w:rPr>
        <w:t>17).</w:t>
      </w:r>
    </w:p>
    <w:p w:rsidR="000B27A3" w:rsidRPr="005344FA" w:rsidRDefault="00DB3171" w:rsidP="00CE65E2">
      <w:pPr>
        <w:spacing w:line="360" w:lineRule="auto"/>
        <w:jc w:val="both"/>
        <w:rPr>
          <w:rFonts w:cstheme="minorHAnsi"/>
          <w:sz w:val="28"/>
          <w:szCs w:val="28"/>
        </w:rPr>
      </w:pPr>
      <w:r w:rsidRPr="005344FA">
        <w:rPr>
          <w:rFonts w:cstheme="minorHAnsi"/>
          <w:sz w:val="28"/>
          <w:szCs w:val="28"/>
        </w:rPr>
        <w:t xml:space="preserve">The graduated response approach seeks to avoid identifying ever-increasing numbers of pupils with Special Educational Needs.  At school action level </w:t>
      </w:r>
      <w:r w:rsidR="00E602F2" w:rsidRPr="005344FA">
        <w:rPr>
          <w:rFonts w:cstheme="minorHAnsi"/>
          <w:sz w:val="28"/>
          <w:szCs w:val="28"/>
        </w:rPr>
        <w:t xml:space="preserve">an </w:t>
      </w:r>
      <w:r w:rsidR="007007BA" w:rsidRPr="005344FA">
        <w:rPr>
          <w:rFonts w:cstheme="minorHAnsi"/>
          <w:sz w:val="28"/>
          <w:szCs w:val="28"/>
        </w:rPr>
        <w:t xml:space="preserve">Individual Education Plan (IEP) and Individual Behaviour Plan (IBP) </w:t>
      </w:r>
      <w:r w:rsidR="00E602F2" w:rsidRPr="005344FA">
        <w:rPr>
          <w:rFonts w:cstheme="minorHAnsi"/>
          <w:sz w:val="28"/>
          <w:szCs w:val="28"/>
        </w:rPr>
        <w:t xml:space="preserve">would need to be in place with </w:t>
      </w:r>
      <w:r w:rsidR="007007BA" w:rsidRPr="005344FA">
        <w:rPr>
          <w:rFonts w:cstheme="minorHAnsi"/>
          <w:sz w:val="28"/>
          <w:szCs w:val="28"/>
        </w:rPr>
        <w:t xml:space="preserve">concise and specific </w:t>
      </w:r>
      <w:r w:rsidR="00E602F2" w:rsidRPr="005344FA">
        <w:rPr>
          <w:rFonts w:cstheme="minorHAnsi"/>
          <w:sz w:val="28"/>
          <w:szCs w:val="28"/>
        </w:rPr>
        <w:t xml:space="preserve">targets </w:t>
      </w:r>
      <w:r w:rsidR="007007BA" w:rsidRPr="005344FA">
        <w:rPr>
          <w:rFonts w:cstheme="minorHAnsi"/>
          <w:sz w:val="28"/>
          <w:szCs w:val="28"/>
        </w:rPr>
        <w:t>to ensure progress can be measured.</w:t>
      </w:r>
      <w:r w:rsidR="000B27A3" w:rsidRPr="005344FA">
        <w:rPr>
          <w:rFonts w:cstheme="minorHAnsi"/>
          <w:sz w:val="28"/>
          <w:szCs w:val="28"/>
        </w:rPr>
        <w:t xml:space="preserve">  It would be after reviewing IEP and IBP targets along with evidence from assessm</w:t>
      </w:r>
      <w:r w:rsidR="00712250" w:rsidRPr="005344FA">
        <w:rPr>
          <w:rFonts w:cstheme="minorHAnsi"/>
          <w:sz w:val="28"/>
          <w:szCs w:val="28"/>
        </w:rPr>
        <w:t xml:space="preserve">ents that have been carried out that Ronnie could be discussed in a multi-agency meeting.  These are held termly within school and a number of </w:t>
      </w:r>
      <w:r w:rsidR="00712250" w:rsidRPr="005344FA">
        <w:rPr>
          <w:rFonts w:cstheme="minorHAnsi"/>
          <w:sz w:val="28"/>
          <w:szCs w:val="28"/>
        </w:rPr>
        <w:lastRenderedPageBreak/>
        <w:t>outside agencies attend such as Autism advisory service, Speech and Language Therapist, Specific Learning difficulties Team, Wellbeing.  This enables all professionals to look at the evidence presented and discuss individual pupil needs and form a plan of action.</w:t>
      </w:r>
      <w:r w:rsidR="00EF3AE4" w:rsidRPr="005344FA">
        <w:rPr>
          <w:rFonts w:cstheme="minorHAnsi"/>
          <w:sz w:val="28"/>
          <w:szCs w:val="28"/>
        </w:rPr>
        <w:t xml:space="preserve">  </w:t>
      </w:r>
    </w:p>
    <w:p w:rsidR="000B27A3" w:rsidRPr="005344FA" w:rsidRDefault="00334390" w:rsidP="00CE65E2">
      <w:pPr>
        <w:spacing w:line="360" w:lineRule="auto"/>
        <w:jc w:val="both"/>
        <w:rPr>
          <w:rFonts w:cstheme="minorHAnsi"/>
          <w:sz w:val="28"/>
          <w:szCs w:val="28"/>
        </w:rPr>
      </w:pPr>
      <w:r w:rsidRPr="005344FA">
        <w:rPr>
          <w:rFonts w:cstheme="minorHAnsi"/>
          <w:sz w:val="28"/>
          <w:szCs w:val="28"/>
        </w:rPr>
        <w:t xml:space="preserve">Ronnie would benefit from a visual timetable of support to minimise any anxieties, an individual workstation with reward tasks when he has completed his work.  If Ronnie’s behaviour escalates quickly and poses a danger to himself or others a </w:t>
      </w:r>
      <w:r w:rsidR="000B27A3" w:rsidRPr="005344FA">
        <w:rPr>
          <w:rFonts w:cstheme="minorHAnsi"/>
          <w:sz w:val="28"/>
          <w:szCs w:val="28"/>
        </w:rPr>
        <w:t>Positive handling plan</w:t>
      </w:r>
      <w:r w:rsidRPr="005344FA">
        <w:rPr>
          <w:rFonts w:cstheme="minorHAnsi"/>
          <w:sz w:val="28"/>
          <w:szCs w:val="28"/>
        </w:rPr>
        <w:t xml:space="preserve"> will need to be put into place.</w:t>
      </w:r>
    </w:p>
    <w:p w:rsidR="00334390" w:rsidRPr="00C95D90" w:rsidRDefault="00334390" w:rsidP="00CE65E2">
      <w:pPr>
        <w:spacing w:line="360" w:lineRule="auto"/>
        <w:jc w:val="both"/>
        <w:rPr>
          <w:rFonts w:cstheme="minorHAnsi"/>
          <w:sz w:val="2"/>
          <w:szCs w:val="28"/>
        </w:rPr>
      </w:pPr>
    </w:p>
    <w:p w:rsidR="00EF3AE4" w:rsidRPr="005344FA" w:rsidRDefault="00334390" w:rsidP="00CE65E2">
      <w:pPr>
        <w:spacing w:line="360" w:lineRule="auto"/>
        <w:jc w:val="both"/>
        <w:rPr>
          <w:rFonts w:cstheme="minorHAnsi"/>
          <w:sz w:val="28"/>
          <w:szCs w:val="28"/>
        </w:rPr>
      </w:pPr>
      <w:r w:rsidRPr="005344FA">
        <w:rPr>
          <w:rFonts w:cstheme="minorHAnsi"/>
          <w:sz w:val="28"/>
          <w:szCs w:val="28"/>
        </w:rPr>
        <w:t>Interventions such as Thrive which will provide nurturing support would benefit Ronnie.</w:t>
      </w:r>
    </w:p>
    <w:p w:rsidR="007007BA" w:rsidRPr="005344FA" w:rsidRDefault="00DB3171" w:rsidP="00CE65E2">
      <w:pPr>
        <w:spacing w:line="360" w:lineRule="auto"/>
        <w:jc w:val="both"/>
        <w:rPr>
          <w:rFonts w:cstheme="minorHAnsi"/>
          <w:color w:val="FF0000"/>
          <w:sz w:val="28"/>
          <w:szCs w:val="28"/>
        </w:rPr>
      </w:pPr>
      <w:r w:rsidRPr="005344FA">
        <w:rPr>
          <w:rFonts w:cstheme="minorHAnsi"/>
          <w:sz w:val="28"/>
          <w:szCs w:val="28"/>
        </w:rPr>
        <w:t xml:space="preserve">As outlined </w:t>
      </w:r>
      <w:r w:rsidR="00E602F2" w:rsidRPr="005344FA">
        <w:rPr>
          <w:rFonts w:cstheme="minorHAnsi"/>
          <w:sz w:val="28"/>
          <w:szCs w:val="28"/>
        </w:rPr>
        <w:t xml:space="preserve">in in NPT SEN summary, </w:t>
      </w:r>
      <w:r w:rsidR="008A28C8" w:rsidRPr="005344FA">
        <w:rPr>
          <w:rFonts w:cstheme="minorHAnsi"/>
          <w:sz w:val="28"/>
          <w:szCs w:val="28"/>
        </w:rPr>
        <w:t>‘I</w:t>
      </w:r>
      <w:r w:rsidRPr="005344FA">
        <w:rPr>
          <w:rFonts w:cstheme="minorHAnsi"/>
          <w:sz w:val="28"/>
          <w:szCs w:val="28"/>
        </w:rPr>
        <w:t>n School Action Plus: · SENCO and class teacher, in consultation with parents, ask for help from external services. · Teachers and SENCO are provided with advice or support from outside specialists. · Additional or different strategies to those at School Action are put in place - an IEP will usually be devised. · SENCO should take the lead in - - any further assessment of the child - planning future interventions for the child in discussion with colleagues - monitoring</w:t>
      </w:r>
      <w:r w:rsidR="008A28C8" w:rsidRPr="005344FA">
        <w:rPr>
          <w:rFonts w:cstheme="minorHAnsi"/>
          <w:sz w:val="28"/>
          <w:szCs w:val="28"/>
        </w:rPr>
        <w:t xml:space="preserve"> and reviewing the action taken.’</w:t>
      </w:r>
    </w:p>
    <w:p w:rsidR="00B84F0D" w:rsidRDefault="00EF3AE4" w:rsidP="00CE65E2">
      <w:pPr>
        <w:spacing w:line="360" w:lineRule="auto"/>
        <w:jc w:val="both"/>
        <w:rPr>
          <w:rFonts w:cstheme="minorHAnsi"/>
          <w:color w:val="222222"/>
          <w:sz w:val="28"/>
          <w:szCs w:val="28"/>
          <w:shd w:val="clear" w:color="auto" w:fill="F5F5F5"/>
        </w:rPr>
      </w:pPr>
      <w:r w:rsidRPr="005344FA">
        <w:rPr>
          <w:rFonts w:cstheme="minorHAnsi"/>
          <w:sz w:val="28"/>
          <w:szCs w:val="28"/>
        </w:rPr>
        <w:t xml:space="preserve">If there are no indications of speech and language difficulties and very little progress has been made, the Educational Psychologist could recommend </w:t>
      </w:r>
      <w:r w:rsidR="00E37448" w:rsidRPr="005344FA">
        <w:rPr>
          <w:rFonts w:cstheme="minorHAnsi"/>
          <w:sz w:val="28"/>
          <w:szCs w:val="28"/>
        </w:rPr>
        <w:t>a SNAP – IV be completed and scored by both parent/care</w:t>
      </w:r>
      <w:r w:rsidR="00D87E88" w:rsidRPr="005344FA">
        <w:rPr>
          <w:rFonts w:cstheme="minorHAnsi"/>
          <w:sz w:val="28"/>
          <w:szCs w:val="28"/>
        </w:rPr>
        <w:t>r</w:t>
      </w:r>
      <w:r w:rsidR="00E37448" w:rsidRPr="005344FA">
        <w:rPr>
          <w:rFonts w:cstheme="minorHAnsi"/>
          <w:sz w:val="28"/>
          <w:szCs w:val="28"/>
        </w:rPr>
        <w:t xml:space="preserve"> and school.  </w:t>
      </w:r>
      <w:r w:rsidR="007007BA" w:rsidRPr="005344FA">
        <w:rPr>
          <w:rFonts w:cstheme="minorHAnsi"/>
          <w:color w:val="222222"/>
          <w:sz w:val="28"/>
          <w:szCs w:val="28"/>
          <w:shd w:val="clear" w:color="auto" w:fill="F5F5F5"/>
        </w:rPr>
        <w:t>The Swanson, Nolan, and Pelham Rating Scale (SNAP-IV) is a widely used scale that measures the core symptoms of attention deficit hyperactivity disorder (ADHD). </w:t>
      </w:r>
      <w:r w:rsidR="00AD0999" w:rsidRPr="005344FA">
        <w:rPr>
          <w:rFonts w:cstheme="minorHAnsi"/>
          <w:color w:val="222222"/>
          <w:sz w:val="28"/>
          <w:szCs w:val="28"/>
          <w:shd w:val="clear" w:color="auto" w:fill="F5F5F5"/>
        </w:rPr>
        <w:t xml:space="preserve">  This is a series of </w:t>
      </w:r>
      <w:r w:rsidR="00D87E88" w:rsidRPr="005344FA">
        <w:rPr>
          <w:rFonts w:cstheme="minorHAnsi"/>
          <w:color w:val="222222"/>
          <w:sz w:val="28"/>
          <w:szCs w:val="28"/>
          <w:shd w:val="clear" w:color="auto" w:fill="F5F5F5"/>
        </w:rPr>
        <w:t xml:space="preserve">eighteen </w:t>
      </w:r>
      <w:r w:rsidR="00AD0999" w:rsidRPr="005344FA">
        <w:rPr>
          <w:rFonts w:cstheme="minorHAnsi"/>
          <w:color w:val="222222"/>
          <w:sz w:val="28"/>
          <w:szCs w:val="28"/>
          <w:shd w:val="clear" w:color="auto" w:fill="F5F5F5"/>
        </w:rPr>
        <w:t>questions that are scored and calc</w:t>
      </w:r>
      <w:r w:rsidR="000E51BA" w:rsidRPr="005344FA">
        <w:rPr>
          <w:rFonts w:cstheme="minorHAnsi"/>
          <w:color w:val="222222"/>
          <w:sz w:val="28"/>
          <w:szCs w:val="28"/>
          <w:shd w:val="clear" w:color="auto" w:fill="F5F5F5"/>
        </w:rPr>
        <w:t xml:space="preserve">ulated.  </w:t>
      </w:r>
      <w:r w:rsidR="00D87E88" w:rsidRPr="005344FA">
        <w:rPr>
          <w:rFonts w:cstheme="minorHAnsi"/>
          <w:color w:val="222222"/>
          <w:sz w:val="28"/>
          <w:szCs w:val="28"/>
          <w:shd w:val="clear" w:color="auto" w:fill="F5F5F5"/>
        </w:rPr>
        <w:t>The sum of items one to nine</w:t>
      </w:r>
      <w:r w:rsidR="000E51BA" w:rsidRPr="005344FA">
        <w:rPr>
          <w:rFonts w:cstheme="minorHAnsi"/>
          <w:color w:val="222222"/>
          <w:sz w:val="28"/>
          <w:szCs w:val="28"/>
          <w:shd w:val="clear" w:color="auto" w:fill="F5F5F5"/>
        </w:rPr>
        <w:t xml:space="preserve"> score inattention</w:t>
      </w:r>
      <w:r w:rsidR="00D87E88" w:rsidRPr="005344FA">
        <w:rPr>
          <w:rFonts w:cstheme="minorHAnsi"/>
          <w:color w:val="222222"/>
          <w:sz w:val="28"/>
          <w:szCs w:val="28"/>
          <w:shd w:val="clear" w:color="auto" w:fill="F5F5F5"/>
        </w:rPr>
        <w:t xml:space="preserve"> and sum of ten to eighteen</w:t>
      </w:r>
      <w:r w:rsidR="000E51BA" w:rsidRPr="005344FA">
        <w:rPr>
          <w:rFonts w:cstheme="minorHAnsi"/>
          <w:color w:val="222222"/>
          <w:sz w:val="28"/>
          <w:szCs w:val="28"/>
          <w:shd w:val="clear" w:color="auto" w:fill="F5F5F5"/>
        </w:rPr>
        <w:t xml:space="preserve"> score impulsivity.</w:t>
      </w:r>
    </w:p>
    <w:p w:rsidR="008B147D" w:rsidRPr="00B84F0D" w:rsidRDefault="008B147D" w:rsidP="00CE65E2">
      <w:pPr>
        <w:spacing w:line="360" w:lineRule="auto"/>
        <w:jc w:val="both"/>
        <w:rPr>
          <w:rFonts w:cstheme="minorHAnsi"/>
          <w:color w:val="222222"/>
          <w:sz w:val="28"/>
          <w:szCs w:val="28"/>
          <w:shd w:val="clear" w:color="auto" w:fill="F5F5F5"/>
        </w:rPr>
      </w:pPr>
      <w:bookmarkStart w:id="0" w:name="_GoBack"/>
      <w:bookmarkEnd w:id="0"/>
      <w:r>
        <w:rPr>
          <w:rFonts w:cstheme="minorHAnsi"/>
          <w:b/>
          <w:sz w:val="28"/>
          <w:szCs w:val="28"/>
          <w:u w:val="single"/>
        </w:rPr>
        <w:lastRenderedPageBreak/>
        <w:t>References</w:t>
      </w:r>
    </w:p>
    <w:p w:rsidR="008B147D" w:rsidRPr="001D70C6" w:rsidRDefault="008B147D" w:rsidP="00340F53">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w:t>
      </w:r>
      <w:proofErr w:type="spellStart"/>
      <w:r w:rsidRPr="00340F53">
        <w:rPr>
          <w:rFonts w:cstheme="minorHAnsi"/>
          <w:sz w:val="28"/>
          <w:szCs w:val="28"/>
        </w:rPr>
        <w:t>Powerpoint</w:t>
      </w:r>
      <w:proofErr w:type="spellEnd"/>
      <w:r w:rsidR="00C95D90">
        <w:rPr>
          <w:rFonts w:cstheme="minorHAnsi"/>
          <w:sz w:val="28"/>
          <w:szCs w:val="28"/>
        </w:rPr>
        <w:t>,</w:t>
      </w:r>
      <w:r w:rsidRPr="00340F53">
        <w:rPr>
          <w:rFonts w:cstheme="minorHAnsi"/>
          <w:sz w:val="28"/>
          <w:szCs w:val="28"/>
        </w:rPr>
        <w:t xml:space="preserve"> course material, lecture notes, July 2019)</w:t>
      </w:r>
    </w:p>
    <w:p w:rsidR="008B147D" w:rsidRPr="00340F53"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 xml:space="preserve">Ayers, H., Clarke, D. and Murray, A. (2000) </w:t>
      </w:r>
      <w:r w:rsidRPr="00087E3A">
        <w:rPr>
          <w:rFonts w:cstheme="minorHAnsi"/>
          <w:i/>
          <w:sz w:val="28"/>
          <w:szCs w:val="28"/>
        </w:rPr>
        <w:t>Perspectives on Behaviour: A Practical Guide to Effective Interventions for Teacher.</w:t>
      </w:r>
      <w:r w:rsidRPr="00340F53">
        <w:rPr>
          <w:rFonts w:cstheme="minorHAnsi"/>
          <w:sz w:val="28"/>
          <w:szCs w:val="28"/>
        </w:rPr>
        <w:t xml:space="preserve"> L</w:t>
      </w:r>
      <w:r>
        <w:rPr>
          <w:rFonts w:cstheme="minorHAnsi"/>
          <w:sz w:val="28"/>
          <w:szCs w:val="28"/>
        </w:rPr>
        <w:t>ondon: David Fulton Publications</w:t>
      </w:r>
    </w:p>
    <w:p w:rsidR="008B147D" w:rsidRPr="00087E3A" w:rsidRDefault="008B147D" w:rsidP="00CE65E2">
      <w:pPr>
        <w:pStyle w:val="ListParagraph"/>
        <w:numPr>
          <w:ilvl w:val="0"/>
          <w:numId w:val="4"/>
        </w:numPr>
        <w:spacing w:line="360" w:lineRule="auto"/>
        <w:jc w:val="both"/>
        <w:rPr>
          <w:rFonts w:cstheme="minorHAnsi"/>
          <w:b/>
          <w:sz w:val="28"/>
          <w:szCs w:val="28"/>
          <w:u w:val="single"/>
        </w:rPr>
      </w:pPr>
      <w:r w:rsidRPr="00087E3A">
        <w:rPr>
          <w:rFonts w:cstheme="minorHAnsi"/>
          <w:sz w:val="28"/>
          <w:szCs w:val="28"/>
          <w:shd w:val="clear" w:color="auto" w:fill="FFFFFF"/>
        </w:rPr>
        <w:t>Barnes, P. (1995)</w:t>
      </w:r>
      <w:r>
        <w:rPr>
          <w:rFonts w:cstheme="minorHAnsi"/>
          <w:sz w:val="28"/>
          <w:szCs w:val="28"/>
          <w:shd w:val="clear" w:color="auto" w:fill="FFFFFF"/>
        </w:rPr>
        <w:t xml:space="preserve"> </w:t>
      </w:r>
      <w:r w:rsidRPr="00087E3A">
        <w:rPr>
          <w:rFonts w:cstheme="minorHAnsi"/>
          <w:i/>
          <w:iCs/>
          <w:sz w:val="28"/>
          <w:szCs w:val="28"/>
          <w:shd w:val="clear" w:color="auto" w:fill="FFFFFF"/>
        </w:rPr>
        <w:t>Personal, Social and Emotional Development of Children</w:t>
      </w:r>
      <w:r w:rsidRPr="00087E3A">
        <w:rPr>
          <w:rFonts w:cstheme="minorHAnsi"/>
          <w:i/>
          <w:sz w:val="28"/>
          <w:szCs w:val="28"/>
          <w:shd w:val="clear" w:color="auto" w:fill="FFFFFF"/>
        </w:rPr>
        <w:t xml:space="preserve">. </w:t>
      </w:r>
      <w:r w:rsidRPr="00087E3A">
        <w:rPr>
          <w:rFonts w:cstheme="minorHAnsi"/>
          <w:sz w:val="28"/>
          <w:szCs w:val="28"/>
          <w:shd w:val="clear" w:color="auto" w:fill="FFFFFF"/>
        </w:rPr>
        <w:t>Oxford: Blackwell Ltd in Association with The Open University</w:t>
      </w:r>
      <w:r w:rsidRPr="00087E3A">
        <w:rPr>
          <w:rFonts w:cstheme="minorHAnsi"/>
          <w:i/>
          <w:sz w:val="28"/>
          <w:szCs w:val="28"/>
          <w:shd w:val="clear" w:color="auto" w:fill="FFFFFF"/>
        </w:rPr>
        <w:t xml:space="preserve"> </w:t>
      </w:r>
    </w:p>
    <w:p w:rsidR="008B147D" w:rsidRPr="00340F53"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 xml:space="preserve">Bee, H.L. and Boyd, D. (13e) (2013) </w:t>
      </w:r>
      <w:proofErr w:type="gramStart"/>
      <w:r w:rsidRPr="00087E3A">
        <w:rPr>
          <w:rFonts w:cstheme="minorHAnsi"/>
          <w:i/>
          <w:sz w:val="28"/>
          <w:szCs w:val="28"/>
        </w:rPr>
        <w:t>The</w:t>
      </w:r>
      <w:proofErr w:type="gramEnd"/>
      <w:r w:rsidRPr="00087E3A">
        <w:rPr>
          <w:rFonts w:cstheme="minorHAnsi"/>
          <w:i/>
          <w:sz w:val="28"/>
          <w:szCs w:val="28"/>
        </w:rPr>
        <w:t xml:space="preserve"> Developing Child.</w:t>
      </w:r>
      <w:r w:rsidRPr="00340F53">
        <w:rPr>
          <w:rFonts w:cstheme="minorHAnsi"/>
          <w:sz w:val="28"/>
          <w:szCs w:val="28"/>
        </w:rPr>
        <w:t xml:space="preserve"> London: Pearson.</w:t>
      </w:r>
    </w:p>
    <w:p w:rsidR="008B147D" w:rsidRPr="00137B9A" w:rsidRDefault="008B147D" w:rsidP="00340F53">
      <w:pPr>
        <w:pStyle w:val="ListParagraph"/>
        <w:numPr>
          <w:ilvl w:val="0"/>
          <w:numId w:val="4"/>
        </w:numPr>
        <w:spacing w:line="360" w:lineRule="auto"/>
        <w:jc w:val="both"/>
        <w:rPr>
          <w:rStyle w:val="Strong"/>
          <w:rFonts w:cstheme="minorHAnsi"/>
          <w:bCs w:val="0"/>
          <w:sz w:val="28"/>
          <w:szCs w:val="28"/>
          <w:u w:val="single"/>
        </w:rPr>
      </w:pPr>
      <w:r w:rsidRPr="00137B9A">
        <w:rPr>
          <w:rStyle w:val="Strong"/>
          <w:rFonts w:cstheme="minorHAnsi"/>
          <w:b w:val="0"/>
          <w:iCs/>
          <w:sz w:val="28"/>
          <w:szCs w:val="28"/>
        </w:rPr>
        <w:t>Bercow, (2008)</w:t>
      </w:r>
      <w:r w:rsidRPr="00137B9A">
        <w:rPr>
          <w:rStyle w:val="Strong"/>
          <w:rFonts w:cstheme="minorHAnsi"/>
          <w:b w:val="0"/>
          <w:i/>
          <w:iCs/>
          <w:sz w:val="28"/>
          <w:szCs w:val="28"/>
        </w:rPr>
        <w:t xml:space="preserve"> A review of services for children and young people with speech, language and communication needs</w:t>
      </w:r>
      <w:r w:rsidRPr="00137B9A">
        <w:rPr>
          <w:rStyle w:val="Strong"/>
          <w:rFonts w:cstheme="minorHAnsi"/>
          <w:b w:val="0"/>
          <w:iCs/>
          <w:sz w:val="28"/>
          <w:szCs w:val="28"/>
        </w:rPr>
        <w:t xml:space="preserve"> (Department for Children, Schools and Families, 2008)</w:t>
      </w:r>
    </w:p>
    <w:p w:rsidR="008B147D" w:rsidRPr="00340F53" w:rsidRDefault="008B147D" w:rsidP="00CE65E2">
      <w:pPr>
        <w:pStyle w:val="ListParagraph"/>
        <w:numPr>
          <w:ilvl w:val="0"/>
          <w:numId w:val="4"/>
        </w:numPr>
        <w:spacing w:line="360" w:lineRule="auto"/>
        <w:jc w:val="both"/>
        <w:rPr>
          <w:rFonts w:cstheme="minorHAnsi"/>
          <w:b/>
          <w:sz w:val="28"/>
          <w:szCs w:val="28"/>
          <w:u w:val="single"/>
        </w:rPr>
      </w:pPr>
      <w:r>
        <w:rPr>
          <w:rFonts w:cstheme="minorHAnsi"/>
          <w:sz w:val="28"/>
          <w:szCs w:val="28"/>
        </w:rPr>
        <w:t>Boyd, D. et al. (2014)</w:t>
      </w:r>
      <w:r w:rsidRPr="00340F53">
        <w:rPr>
          <w:rFonts w:cstheme="minorHAnsi"/>
          <w:sz w:val="28"/>
          <w:szCs w:val="28"/>
        </w:rPr>
        <w:t xml:space="preserve"> </w:t>
      </w:r>
      <w:proofErr w:type="gramStart"/>
      <w:r w:rsidRPr="00087E3A">
        <w:rPr>
          <w:rFonts w:cstheme="minorHAnsi"/>
          <w:i/>
          <w:sz w:val="28"/>
          <w:szCs w:val="28"/>
        </w:rPr>
        <w:t>The</w:t>
      </w:r>
      <w:proofErr w:type="gramEnd"/>
      <w:r w:rsidRPr="00087E3A">
        <w:rPr>
          <w:rFonts w:cstheme="minorHAnsi"/>
          <w:i/>
          <w:sz w:val="28"/>
          <w:szCs w:val="28"/>
        </w:rPr>
        <w:t xml:space="preserve"> Developing Child. Pearson New International  Edition, Thirteenth ed</w:t>
      </w:r>
      <w:r w:rsidRPr="00340F53">
        <w:rPr>
          <w:rFonts w:cstheme="minorHAnsi"/>
          <w:sz w:val="28"/>
          <w:szCs w:val="28"/>
        </w:rPr>
        <w:t>. Harlow:</w:t>
      </w:r>
      <w:r>
        <w:rPr>
          <w:rFonts w:cstheme="minorHAnsi"/>
          <w:sz w:val="28"/>
          <w:szCs w:val="28"/>
        </w:rPr>
        <w:t xml:space="preserve"> Pearson Education Limited,</w:t>
      </w:r>
    </w:p>
    <w:p w:rsidR="008B147D" w:rsidRPr="00F11E0C" w:rsidRDefault="008B147D" w:rsidP="00340F53">
      <w:pPr>
        <w:pStyle w:val="ListParagraph"/>
        <w:numPr>
          <w:ilvl w:val="0"/>
          <w:numId w:val="4"/>
        </w:numPr>
        <w:spacing w:line="360" w:lineRule="auto"/>
        <w:jc w:val="both"/>
        <w:rPr>
          <w:rFonts w:cstheme="minorHAnsi"/>
          <w:b/>
          <w:sz w:val="28"/>
          <w:szCs w:val="28"/>
          <w:u w:val="single"/>
        </w:rPr>
      </w:pPr>
      <w:r w:rsidRPr="00EA5C87">
        <w:rPr>
          <w:rFonts w:eastAsia="Times New Roman" w:cstheme="minorHAnsi"/>
          <w:sz w:val="28"/>
          <w:szCs w:val="28"/>
        </w:rPr>
        <w:t>Bull, D, (2015)</w:t>
      </w:r>
      <w:r>
        <w:rPr>
          <w:rFonts w:eastAsia="Times New Roman" w:cstheme="minorHAnsi"/>
          <w:i/>
          <w:sz w:val="28"/>
          <w:szCs w:val="28"/>
        </w:rPr>
        <w:t xml:space="preserve"> </w:t>
      </w:r>
      <w:r w:rsidRPr="00340F53">
        <w:rPr>
          <w:rFonts w:eastAsia="Times New Roman" w:cstheme="minorHAnsi"/>
          <w:i/>
          <w:sz w:val="28"/>
          <w:szCs w:val="28"/>
        </w:rPr>
        <w:t>Demystifying sensory processing</w:t>
      </w:r>
      <w:r w:rsidRPr="00340F53">
        <w:rPr>
          <w:rFonts w:cstheme="minorHAnsi"/>
          <w:sz w:val="28"/>
          <w:szCs w:val="28"/>
        </w:rPr>
        <w:t xml:space="preserve">, </w:t>
      </w:r>
      <w:r w:rsidRPr="00EA5C87">
        <w:rPr>
          <w:rFonts w:eastAsia="Times New Roman" w:cstheme="minorHAnsi"/>
          <w:i/>
          <w:sz w:val="28"/>
          <w:szCs w:val="28"/>
        </w:rPr>
        <w:t xml:space="preserve">Educating Young Children - </w:t>
      </w:r>
      <w:r w:rsidRPr="00EA5C87">
        <w:rPr>
          <w:rFonts w:cstheme="minorHAnsi"/>
          <w:i/>
          <w:sz w:val="28"/>
          <w:szCs w:val="28"/>
        </w:rPr>
        <w:t>Learning and teaching in the early childhood years</w:t>
      </w:r>
      <w:r>
        <w:rPr>
          <w:rFonts w:eastAsia="Times New Roman" w:cstheme="minorHAnsi"/>
          <w:sz w:val="28"/>
          <w:szCs w:val="28"/>
        </w:rPr>
        <w:t xml:space="preserve">. </w:t>
      </w:r>
      <w:r w:rsidRPr="00340F53">
        <w:rPr>
          <w:rFonts w:eastAsia="Times New Roman" w:cstheme="minorHAnsi"/>
          <w:sz w:val="28"/>
          <w:szCs w:val="28"/>
        </w:rPr>
        <w:t xml:space="preserve"> </w:t>
      </w:r>
      <w:r w:rsidRPr="00F11E0C">
        <w:rPr>
          <w:rFonts w:eastAsia="Times New Roman" w:cstheme="minorHAnsi"/>
          <w:sz w:val="28"/>
          <w:szCs w:val="28"/>
        </w:rPr>
        <w:t>Vol 21, No 1, 2015</w:t>
      </w:r>
      <w:r w:rsidRPr="00F11E0C">
        <w:rPr>
          <w:rFonts w:cstheme="minorHAnsi"/>
          <w:sz w:val="28"/>
          <w:szCs w:val="28"/>
        </w:rPr>
        <w:t>)</w:t>
      </w:r>
    </w:p>
    <w:p w:rsidR="008B147D" w:rsidRPr="00340F53"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 xml:space="preserve">Children with Emotional and Behavioural Difficulties Peter Farrell The </w:t>
      </w:r>
      <w:proofErr w:type="spellStart"/>
      <w:r w:rsidRPr="00340F53">
        <w:rPr>
          <w:rFonts w:cstheme="minorHAnsi"/>
          <w:sz w:val="28"/>
          <w:szCs w:val="28"/>
        </w:rPr>
        <w:t>Falmer</w:t>
      </w:r>
      <w:proofErr w:type="spellEnd"/>
      <w:r w:rsidRPr="00340F53">
        <w:rPr>
          <w:rFonts w:cstheme="minorHAnsi"/>
          <w:sz w:val="28"/>
          <w:szCs w:val="28"/>
        </w:rPr>
        <w:t xml:space="preserve"> press 1995</w:t>
      </w:r>
    </w:p>
    <w:p w:rsidR="008B147D" w:rsidRPr="001D70C6" w:rsidRDefault="008B147D" w:rsidP="001D70C6">
      <w:pPr>
        <w:pStyle w:val="ListParagraph"/>
        <w:numPr>
          <w:ilvl w:val="0"/>
          <w:numId w:val="4"/>
        </w:numPr>
        <w:spacing w:line="360" w:lineRule="auto"/>
        <w:jc w:val="both"/>
        <w:rPr>
          <w:rFonts w:cstheme="minorHAnsi"/>
          <w:b/>
          <w:sz w:val="28"/>
          <w:szCs w:val="28"/>
          <w:u w:val="single"/>
        </w:rPr>
      </w:pPr>
      <w:r>
        <w:rPr>
          <w:rFonts w:cstheme="minorHAnsi"/>
          <w:sz w:val="28"/>
          <w:szCs w:val="28"/>
        </w:rPr>
        <w:t xml:space="preserve">Cooper, P, Smith, C and Upton G. (1994) </w:t>
      </w:r>
      <w:r w:rsidRPr="00D13E4C">
        <w:rPr>
          <w:rFonts w:cstheme="minorHAnsi"/>
          <w:i/>
          <w:sz w:val="28"/>
          <w:szCs w:val="28"/>
        </w:rPr>
        <w:t xml:space="preserve">Emotional and Behavioural Difficulties, a </w:t>
      </w:r>
      <w:r>
        <w:rPr>
          <w:rFonts w:cstheme="minorHAnsi"/>
          <w:i/>
          <w:sz w:val="28"/>
          <w:szCs w:val="28"/>
        </w:rPr>
        <w:t>Theory to Practice.</w:t>
      </w:r>
      <w:r>
        <w:rPr>
          <w:rFonts w:cstheme="minorHAnsi"/>
          <w:sz w:val="28"/>
          <w:szCs w:val="28"/>
        </w:rPr>
        <w:t xml:space="preserve"> Routledge.</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Cooper, P</w:t>
      </w:r>
      <w:r>
        <w:rPr>
          <w:rFonts w:cstheme="minorHAnsi"/>
          <w:sz w:val="28"/>
          <w:szCs w:val="28"/>
        </w:rPr>
        <w:t>.</w:t>
      </w:r>
      <w:r w:rsidRPr="00340F53">
        <w:rPr>
          <w:rFonts w:cstheme="minorHAnsi"/>
          <w:sz w:val="28"/>
          <w:szCs w:val="28"/>
        </w:rPr>
        <w:t xml:space="preserve"> (1993) </w:t>
      </w:r>
      <w:r w:rsidRPr="00F8494D">
        <w:rPr>
          <w:rFonts w:cstheme="minorHAnsi"/>
          <w:i/>
          <w:sz w:val="28"/>
          <w:szCs w:val="28"/>
        </w:rPr>
        <w:t>Effective Schools for Disaffected Students</w:t>
      </w:r>
      <w:r>
        <w:rPr>
          <w:rFonts w:cstheme="minorHAnsi"/>
          <w:sz w:val="28"/>
          <w:szCs w:val="28"/>
        </w:rPr>
        <w:t>. London:</w:t>
      </w:r>
      <w:r w:rsidRPr="00340F53">
        <w:rPr>
          <w:rFonts w:cstheme="minorHAnsi"/>
          <w:sz w:val="28"/>
          <w:szCs w:val="28"/>
        </w:rPr>
        <w:t xml:space="preserve"> Routledge</w:t>
      </w:r>
    </w:p>
    <w:p w:rsidR="008B147D" w:rsidRPr="00FA22D9" w:rsidRDefault="008B147D" w:rsidP="00CE65E2">
      <w:pPr>
        <w:pStyle w:val="ListParagraph"/>
        <w:numPr>
          <w:ilvl w:val="0"/>
          <w:numId w:val="4"/>
        </w:numPr>
        <w:spacing w:line="360" w:lineRule="auto"/>
        <w:jc w:val="both"/>
        <w:rPr>
          <w:rFonts w:cstheme="minorHAnsi"/>
          <w:b/>
          <w:sz w:val="28"/>
          <w:szCs w:val="28"/>
          <w:u w:val="single"/>
        </w:rPr>
      </w:pPr>
      <w:r w:rsidRPr="00FA22D9">
        <w:rPr>
          <w:rFonts w:cstheme="minorHAnsi"/>
          <w:sz w:val="28"/>
          <w:szCs w:val="28"/>
        </w:rPr>
        <w:t>Darnell, D. (2019)</w:t>
      </w:r>
      <w:r>
        <w:rPr>
          <w:rFonts w:cstheme="minorHAnsi"/>
          <w:i/>
          <w:sz w:val="28"/>
          <w:szCs w:val="28"/>
        </w:rPr>
        <w:t xml:space="preserve"> </w:t>
      </w:r>
      <w:r w:rsidRPr="00340F53">
        <w:rPr>
          <w:rFonts w:cstheme="minorHAnsi"/>
          <w:i/>
          <w:sz w:val="28"/>
          <w:szCs w:val="28"/>
        </w:rPr>
        <w:t>Adolescent Clinical Populations and Associations between Trauma and Behavio</w:t>
      </w:r>
      <w:r>
        <w:rPr>
          <w:rFonts w:cstheme="minorHAnsi"/>
          <w:i/>
          <w:sz w:val="28"/>
          <w:szCs w:val="28"/>
        </w:rPr>
        <w:t xml:space="preserve">ural and Emotional Problems. </w:t>
      </w:r>
      <w:r w:rsidRPr="00340F53">
        <w:rPr>
          <w:rFonts w:cstheme="minorHAnsi"/>
          <w:i/>
          <w:sz w:val="28"/>
          <w:szCs w:val="28"/>
        </w:rPr>
        <w:lastRenderedPageBreak/>
        <w:t xml:space="preserve">Psychological Trauma: </w:t>
      </w:r>
      <w:r w:rsidRPr="00FA22D9">
        <w:rPr>
          <w:rFonts w:cstheme="minorHAnsi"/>
          <w:sz w:val="28"/>
          <w:szCs w:val="28"/>
        </w:rPr>
        <w:t xml:space="preserve">Theory, Research, </w:t>
      </w:r>
      <w:r>
        <w:rPr>
          <w:rFonts w:cstheme="minorHAnsi"/>
          <w:sz w:val="28"/>
          <w:szCs w:val="28"/>
        </w:rPr>
        <w:t>Practice, and Policy 11.3</w:t>
      </w:r>
      <w:r w:rsidRPr="00FA22D9">
        <w:rPr>
          <w:rFonts w:cstheme="minorHAnsi"/>
          <w:sz w:val="28"/>
          <w:szCs w:val="28"/>
        </w:rPr>
        <w:t>: 266-74. Web.</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Pr>
          <w:rFonts w:cstheme="minorHAnsi"/>
          <w:sz w:val="28"/>
          <w:szCs w:val="28"/>
        </w:rPr>
        <w:t xml:space="preserve">DES. </w:t>
      </w:r>
      <w:r w:rsidRPr="00340F53">
        <w:rPr>
          <w:rFonts w:cstheme="minorHAnsi"/>
          <w:sz w:val="28"/>
          <w:szCs w:val="28"/>
        </w:rPr>
        <w:t xml:space="preserve">(1989b) </w:t>
      </w:r>
      <w:r w:rsidRPr="00B827A7">
        <w:rPr>
          <w:rFonts w:cstheme="minorHAnsi"/>
          <w:i/>
          <w:sz w:val="28"/>
          <w:szCs w:val="28"/>
        </w:rPr>
        <w:t>Special schools for pupils with Emotional and Behavioural Difficultie</w:t>
      </w:r>
      <w:r>
        <w:rPr>
          <w:rFonts w:cstheme="minorHAnsi"/>
          <w:i/>
          <w:sz w:val="28"/>
          <w:szCs w:val="28"/>
        </w:rPr>
        <w:t xml:space="preserve">s. </w:t>
      </w:r>
      <w:r>
        <w:rPr>
          <w:rFonts w:cstheme="minorHAnsi"/>
          <w:sz w:val="28"/>
          <w:szCs w:val="28"/>
        </w:rPr>
        <w:t>Circular 23/89' London: HMSO.</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DFE</w:t>
      </w:r>
      <w:r>
        <w:rPr>
          <w:rFonts w:cstheme="minorHAnsi"/>
          <w:sz w:val="28"/>
          <w:szCs w:val="28"/>
        </w:rPr>
        <w:t>.</w:t>
      </w:r>
      <w:r w:rsidRPr="00340F53">
        <w:rPr>
          <w:rFonts w:cstheme="minorHAnsi"/>
          <w:sz w:val="28"/>
          <w:szCs w:val="28"/>
        </w:rPr>
        <w:t xml:space="preserve"> (1993) </w:t>
      </w:r>
      <w:r w:rsidRPr="00122D94">
        <w:rPr>
          <w:rFonts w:cstheme="minorHAnsi"/>
          <w:i/>
          <w:sz w:val="28"/>
          <w:szCs w:val="28"/>
        </w:rPr>
        <w:t>Edu</w:t>
      </w:r>
      <w:r>
        <w:rPr>
          <w:rFonts w:cstheme="minorHAnsi"/>
          <w:i/>
          <w:sz w:val="28"/>
          <w:szCs w:val="28"/>
        </w:rPr>
        <w:t>cation for Disaffected students.</w:t>
      </w:r>
      <w:r>
        <w:rPr>
          <w:rFonts w:cstheme="minorHAnsi"/>
          <w:sz w:val="28"/>
          <w:szCs w:val="28"/>
        </w:rPr>
        <w:t xml:space="preserve"> London:</w:t>
      </w:r>
      <w:r w:rsidRPr="00340F53">
        <w:rPr>
          <w:rFonts w:cstheme="minorHAnsi"/>
          <w:sz w:val="28"/>
          <w:szCs w:val="28"/>
        </w:rPr>
        <w:t xml:space="preserve"> Department f</w:t>
      </w:r>
      <w:r>
        <w:rPr>
          <w:rFonts w:cstheme="minorHAnsi"/>
          <w:sz w:val="28"/>
          <w:szCs w:val="28"/>
        </w:rPr>
        <w:t>or Education Publications Centre.</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DFE</w:t>
      </w:r>
      <w:r>
        <w:rPr>
          <w:rFonts w:cstheme="minorHAnsi"/>
          <w:sz w:val="28"/>
          <w:szCs w:val="28"/>
        </w:rPr>
        <w:t>.</w:t>
      </w:r>
      <w:r w:rsidRPr="00340F53">
        <w:rPr>
          <w:rFonts w:cstheme="minorHAnsi"/>
          <w:sz w:val="28"/>
          <w:szCs w:val="28"/>
        </w:rPr>
        <w:t xml:space="preserve"> (1994) </w:t>
      </w:r>
      <w:r w:rsidRPr="00ED2164">
        <w:rPr>
          <w:rFonts w:cstheme="minorHAnsi"/>
          <w:i/>
          <w:sz w:val="28"/>
          <w:szCs w:val="28"/>
        </w:rPr>
        <w:t>Circulars on pupils with problems</w:t>
      </w:r>
      <w:r>
        <w:rPr>
          <w:rFonts w:cstheme="minorHAnsi"/>
          <w:sz w:val="28"/>
          <w:szCs w:val="28"/>
        </w:rPr>
        <w:t>.</w:t>
      </w:r>
      <w:r w:rsidRPr="00340F53">
        <w:rPr>
          <w:rFonts w:cstheme="minorHAnsi"/>
          <w:sz w:val="28"/>
          <w:szCs w:val="28"/>
        </w:rPr>
        <w:t xml:space="preserve"> L</w:t>
      </w:r>
      <w:r>
        <w:rPr>
          <w:rFonts w:cstheme="minorHAnsi"/>
          <w:sz w:val="28"/>
          <w:szCs w:val="28"/>
        </w:rPr>
        <w:t>ondon:</w:t>
      </w:r>
      <w:r w:rsidRPr="00340F53">
        <w:rPr>
          <w:rFonts w:cstheme="minorHAnsi"/>
          <w:sz w:val="28"/>
          <w:szCs w:val="28"/>
        </w:rPr>
        <w:t xml:space="preserve"> Department for Education Publications Centre</w:t>
      </w:r>
      <w:r>
        <w:rPr>
          <w:rFonts w:cstheme="minorHAnsi"/>
          <w:sz w:val="28"/>
          <w:szCs w:val="28"/>
        </w:rPr>
        <w:t>.</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DFE</w:t>
      </w:r>
      <w:r>
        <w:rPr>
          <w:rFonts w:cstheme="minorHAnsi"/>
          <w:sz w:val="28"/>
          <w:szCs w:val="28"/>
        </w:rPr>
        <w:t>.</w:t>
      </w:r>
      <w:r w:rsidRPr="00340F53">
        <w:rPr>
          <w:rFonts w:cstheme="minorHAnsi"/>
          <w:sz w:val="28"/>
          <w:szCs w:val="28"/>
        </w:rPr>
        <w:t xml:space="preserve"> (1994) </w:t>
      </w:r>
      <w:r w:rsidRPr="00591B55">
        <w:rPr>
          <w:rFonts w:cstheme="minorHAnsi"/>
          <w:i/>
          <w:sz w:val="28"/>
          <w:szCs w:val="28"/>
        </w:rPr>
        <w:t>Code of Practice on the Identification and Assessme</w:t>
      </w:r>
      <w:r>
        <w:rPr>
          <w:rFonts w:cstheme="minorHAnsi"/>
          <w:i/>
          <w:sz w:val="28"/>
          <w:szCs w:val="28"/>
        </w:rPr>
        <w:t>nt of Special Educational Needs.</w:t>
      </w:r>
      <w:r>
        <w:rPr>
          <w:rFonts w:cstheme="minorHAnsi"/>
          <w:sz w:val="28"/>
          <w:szCs w:val="28"/>
        </w:rPr>
        <w:t xml:space="preserve"> London:</w:t>
      </w:r>
      <w:r w:rsidRPr="00340F53">
        <w:rPr>
          <w:rFonts w:cstheme="minorHAnsi"/>
          <w:sz w:val="28"/>
          <w:szCs w:val="28"/>
        </w:rPr>
        <w:t xml:space="preserve"> Department f</w:t>
      </w:r>
      <w:r>
        <w:rPr>
          <w:rFonts w:cstheme="minorHAnsi"/>
          <w:sz w:val="28"/>
          <w:szCs w:val="28"/>
        </w:rPr>
        <w:t>or Education Publications Centre.</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Pr>
          <w:rFonts w:cstheme="minorHAnsi"/>
          <w:sz w:val="28"/>
          <w:szCs w:val="28"/>
        </w:rPr>
        <w:t>Doherty, J, Hughes M. (2014)</w:t>
      </w:r>
      <w:r w:rsidRPr="00340F53">
        <w:rPr>
          <w:rFonts w:cstheme="minorHAnsi"/>
          <w:sz w:val="28"/>
          <w:szCs w:val="28"/>
        </w:rPr>
        <w:t xml:space="preserve"> </w:t>
      </w:r>
      <w:r w:rsidRPr="004C62AD">
        <w:rPr>
          <w:rFonts w:cstheme="minorHAnsi"/>
          <w:i/>
          <w:sz w:val="28"/>
          <w:szCs w:val="28"/>
        </w:rPr>
        <w:t xml:space="preserve">Child Development </w:t>
      </w:r>
      <w:r>
        <w:rPr>
          <w:rFonts w:cstheme="minorHAnsi"/>
          <w:i/>
          <w:sz w:val="28"/>
          <w:szCs w:val="28"/>
        </w:rPr>
        <w:t xml:space="preserve">Theory and practice 0-11: </w:t>
      </w:r>
      <w:r w:rsidRPr="00340F53">
        <w:rPr>
          <w:rFonts w:cstheme="minorHAnsi"/>
          <w:sz w:val="28"/>
          <w:szCs w:val="28"/>
        </w:rPr>
        <w:t>Pearson Education LTD</w:t>
      </w:r>
      <w:r>
        <w:rPr>
          <w:rFonts w:cstheme="minorHAnsi"/>
          <w:sz w:val="28"/>
          <w:szCs w:val="28"/>
        </w:rPr>
        <w:t>.</w:t>
      </w:r>
    </w:p>
    <w:p w:rsidR="008B147D" w:rsidRPr="003631E9" w:rsidRDefault="008B147D" w:rsidP="00CE65E2">
      <w:pPr>
        <w:pStyle w:val="ListParagraph"/>
        <w:numPr>
          <w:ilvl w:val="0"/>
          <w:numId w:val="4"/>
        </w:numPr>
        <w:spacing w:line="360" w:lineRule="auto"/>
        <w:jc w:val="both"/>
        <w:rPr>
          <w:rFonts w:cstheme="minorHAnsi"/>
          <w:b/>
          <w:sz w:val="28"/>
          <w:szCs w:val="28"/>
          <w:u w:val="single"/>
        </w:rPr>
      </w:pPr>
      <w:proofErr w:type="spellStart"/>
      <w:r w:rsidRPr="004132DC">
        <w:rPr>
          <w:rFonts w:cstheme="minorHAnsi"/>
          <w:sz w:val="28"/>
          <w:szCs w:val="28"/>
        </w:rPr>
        <w:t>Gourley</w:t>
      </w:r>
      <w:proofErr w:type="spellEnd"/>
      <w:r w:rsidRPr="004132DC">
        <w:rPr>
          <w:rFonts w:cstheme="minorHAnsi"/>
          <w:sz w:val="28"/>
          <w:szCs w:val="28"/>
        </w:rPr>
        <w:t>, L.</w:t>
      </w:r>
      <w:r>
        <w:rPr>
          <w:rFonts w:cstheme="minorHAnsi"/>
          <w:sz w:val="28"/>
          <w:szCs w:val="28"/>
        </w:rPr>
        <w:t xml:space="preserve"> (2013</w:t>
      </w:r>
      <w:r w:rsidRPr="004132DC">
        <w:rPr>
          <w:rFonts w:cstheme="minorHAnsi"/>
          <w:sz w:val="28"/>
          <w:szCs w:val="28"/>
        </w:rPr>
        <w:t>)</w:t>
      </w:r>
      <w:r>
        <w:rPr>
          <w:rFonts w:cstheme="minorHAnsi"/>
          <w:i/>
          <w:sz w:val="28"/>
          <w:szCs w:val="28"/>
        </w:rPr>
        <w:t xml:space="preserve"> </w:t>
      </w:r>
      <w:r w:rsidRPr="00340F53">
        <w:rPr>
          <w:rFonts w:cstheme="minorHAnsi"/>
          <w:i/>
          <w:sz w:val="28"/>
          <w:szCs w:val="28"/>
        </w:rPr>
        <w:t>Sensory Processing Difficulties, Behavio</w:t>
      </w:r>
      <w:r>
        <w:rPr>
          <w:rFonts w:cstheme="minorHAnsi"/>
          <w:i/>
          <w:sz w:val="28"/>
          <w:szCs w:val="28"/>
        </w:rPr>
        <w:t>u</w:t>
      </w:r>
      <w:r w:rsidRPr="00340F53">
        <w:rPr>
          <w:rFonts w:cstheme="minorHAnsi"/>
          <w:i/>
          <w:sz w:val="28"/>
          <w:szCs w:val="28"/>
        </w:rPr>
        <w:t>ral Problems, and Parental Stress in a Clinica</w:t>
      </w:r>
      <w:r>
        <w:rPr>
          <w:rFonts w:cstheme="minorHAnsi"/>
          <w:i/>
          <w:sz w:val="28"/>
          <w:szCs w:val="28"/>
        </w:rPr>
        <w:t>l Population of Young Children:</w:t>
      </w:r>
      <w:r w:rsidRPr="00340F53">
        <w:rPr>
          <w:rFonts w:cstheme="minorHAnsi"/>
          <w:i/>
          <w:sz w:val="28"/>
          <w:szCs w:val="28"/>
        </w:rPr>
        <w:t xml:space="preserve"> </w:t>
      </w:r>
      <w:r w:rsidRPr="003631E9">
        <w:rPr>
          <w:rFonts w:cstheme="minorHAnsi"/>
          <w:sz w:val="28"/>
          <w:szCs w:val="28"/>
        </w:rPr>
        <w:t>Journal of Child &amp; Family Studies 22.7 (2013): 912-22. Web.</w:t>
      </w:r>
    </w:p>
    <w:p w:rsidR="008B147D" w:rsidRPr="00340F53"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color w:val="222222"/>
          <w:sz w:val="28"/>
          <w:szCs w:val="28"/>
          <w:shd w:val="clear" w:color="auto" w:fill="F5F5F5"/>
        </w:rPr>
        <w:t>Hal</w:t>
      </w:r>
      <w:r>
        <w:rPr>
          <w:rFonts w:cstheme="minorHAnsi"/>
          <w:color w:val="222222"/>
          <w:sz w:val="28"/>
          <w:szCs w:val="28"/>
          <w:shd w:val="clear" w:color="auto" w:fill="F5F5F5"/>
        </w:rPr>
        <w:t xml:space="preserve">l, C. Et al. (2019) </w:t>
      </w:r>
      <w:r w:rsidRPr="00087E3A">
        <w:rPr>
          <w:rFonts w:cstheme="minorHAnsi"/>
          <w:i/>
          <w:color w:val="222222"/>
          <w:sz w:val="28"/>
          <w:szCs w:val="28"/>
        </w:rPr>
        <w:t>The Validity of the SNAP-IV in Children Displaying ADHD Symptoms</w:t>
      </w:r>
      <w:r w:rsidRPr="00340F53">
        <w:rPr>
          <w:rFonts w:cstheme="minorHAnsi"/>
          <w:color w:val="222222"/>
          <w:sz w:val="28"/>
          <w:szCs w:val="28"/>
        </w:rPr>
        <w:t xml:space="preserve">. </w:t>
      </w:r>
      <w:r>
        <w:rPr>
          <w:rFonts w:cstheme="minorHAnsi"/>
          <w:color w:val="222222"/>
          <w:sz w:val="28"/>
          <w:szCs w:val="28"/>
          <w:shd w:val="clear" w:color="auto" w:fill="F5F5F5"/>
        </w:rPr>
        <w:t>(Accessed on 9</w:t>
      </w:r>
      <w:r w:rsidRPr="00087E3A">
        <w:rPr>
          <w:rFonts w:cstheme="minorHAnsi"/>
          <w:color w:val="222222"/>
          <w:sz w:val="28"/>
          <w:szCs w:val="28"/>
          <w:shd w:val="clear" w:color="auto" w:fill="F5F5F5"/>
          <w:vertAlign w:val="superscript"/>
        </w:rPr>
        <w:t>th</w:t>
      </w:r>
      <w:r>
        <w:rPr>
          <w:rFonts w:cstheme="minorHAnsi"/>
          <w:color w:val="222222"/>
          <w:sz w:val="28"/>
          <w:szCs w:val="28"/>
          <w:shd w:val="clear" w:color="auto" w:fill="F5F5F5"/>
        </w:rPr>
        <w:t xml:space="preserve"> April 2019)</w:t>
      </w:r>
    </w:p>
    <w:p w:rsidR="008B147D" w:rsidRPr="001D70C6" w:rsidRDefault="008B147D" w:rsidP="00340F53">
      <w:pPr>
        <w:pStyle w:val="ListParagraph"/>
        <w:numPr>
          <w:ilvl w:val="0"/>
          <w:numId w:val="4"/>
        </w:numPr>
        <w:spacing w:line="360" w:lineRule="auto"/>
        <w:jc w:val="both"/>
        <w:rPr>
          <w:rStyle w:val="Hyperlink"/>
          <w:rFonts w:cstheme="minorHAnsi"/>
          <w:b/>
          <w:color w:val="auto"/>
          <w:sz w:val="28"/>
          <w:szCs w:val="28"/>
        </w:rPr>
      </w:pPr>
      <w:r w:rsidRPr="00340F53">
        <w:rPr>
          <w:rFonts w:cstheme="minorHAnsi"/>
          <w:sz w:val="28"/>
          <w:szCs w:val="28"/>
        </w:rPr>
        <w:t>Hornby, G</w:t>
      </w:r>
      <w:r>
        <w:rPr>
          <w:rFonts w:cstheme="minorHAnsi"/>
          <w:sz w:val="28"/>
          <w:szCs w:val="28"/>
        </w:rPr>
        <w:t>.</w:t>
      </w:r>
      <w:r w:rsidRPr="00340F53">
        <w:rPr>
          <w:rFonts w:cstheme="minorHAnsi"/>
          <w:sz w:val="28"/>
          <w:szCs w:val="28"/>
        </w:rPr>
        <w:t xml:space="preserve"> and Blackwell, I</w:t>
      </w:r>
      <w:r>
        <w:rPr>
          <w:rFonts w:cstheme="minorHAnsi"/>
          <w:sz w:val="28"/>
          <w:szCs w:val="28"/>
        </w:rPr>
        <w:t>.</w:t>
      </w:r>
      <w:r w:rsidRPr="00340F53">
        <w:rPr>
          <w:rFonts w:cstheme="minorHAnsi"/>
          <w:sz w:val="28"/>
          <w:szCs w:val="28"/>
        </w:rPr>
        <w:t xml:space="preserve"> </w:t>
      </w:r>
      <w:r>
        <w:rPr>
          <w:rFonts w:cstheme="minorHAnsi"/>
          <w:sz w:val="28"/>
          <w:szCs w:val="28"/>
        </w:rPr>
        <w:t xml:space="preserve">(2018) </w:t>
      </w:r>
      <w:r w:rsidRPr="00EA5C87">
        <w:rPr>
          <w:rFonts w:cstheme="minorHAnsi"/>
          <w:i/>
          <w:sz w:val="28"/>
          <w:szCs w:val="28"/>
        </w:rPr>
        <w:t>Barriers to parental involvement in education: an update Educational Review</w:t>
      </w:r>
      <w:r>
        <w:rPr>
          <w:rFonts w:cstheme="minorHAnsi"/>
          <w:sz w:val="28"/>
          <w:szCs w:val="28"/>
        </w:rPr>
        <w:t xml:space="preserve">. </w:t>
      </w:r>
      <w:r w:rsidRPr="00F11E0C">
        <w:rPr>
          <w:rFonts w:cstheme="minorHAnsi"/>
          <w:sz w:val="28"/>
          <w:szCs w:val="28"/>
        </w:rPr>
        <w:t>Routledge</w:t>
      </w:r>
      <w:r w:rsidRPr="00EA5C87">
        <w:rPr>
          <w:rFonts w:cstheme="minorHAnsi"/>
          <w:color w:val="FF0000"/>
          <w:sz w:val="28"/>
          <w:szCs w:val="28"/>
        </w:rPr>
        <w:t xml:space="preserve">  </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 [Accessed online 07/08/2019]</w:t>
      </w:r>
      <w:r>
        <w:rPr>
          <w:rFonts w:cstheme="minorHAnsi"/>
          <w:sz w:val="28"/>
          <w:szCs w:val="28"/>
        </w:rPr>
        <w:t>.</w:t>
      </w:r>
    </w:p>
    <w:p w:rsidR="008B147D" w:rsidRPr="001D70C6" w:rsidRDefault="008B147D" w:rsidP="00340F53">
      <w:pPr>
        <w:pStyle w:val="ListParagraph"/>
        <w:numPr>
          <w:ilvl w:val="0"/>
          <w:numId w:val="4"/>
        </w:numPr>
        <w:spacing w:line="360" w:lineRule="auto"/>
        <w:jc w:val="both"/>
        <w:rPr>
          <w:rFonts w:cstheme="minorHAnsi"/>
          <w:b/>
          <w:sz w:val="28"/>
          <w:szCs w:val="28"/>
          <w:u w:val="single"/>
        </w:rPr>
      </w:pPr>
      <w:r w:rsidRPr="00F11E0C">
        <w:rPr>
          <w:rStyle w:val="Hyperlink"/>
          <w:color w:val="auto"/>
          <w:sz w:val="28"/>
          <w:szCs w:val="28"/>
          <w:u w:val="none"/>
        </w:rPr>
        <w:t>H</w:t>
      </w:r>
      <w:r w:rsidRPr="00340F53">
        <w:rPr>
          <w:sz w:val="28"/>
          <w:szCs w:val="28"/>
        </w:rPr>
        <w:t>unter-</w:t>
      </w:r>
      <w:proofErr w:type="spellStart"/>
      <w:r w:rsidRPr="00340F53">
        <w:rPr>
          <w:sz w:val="28"/>
          <w:szCs w:val="28"/>
        </w:rPr>
        <w:t>Carsch</w:t>
      </w:r>
      <w:proofErr w:type="spellEnd"/>
      <w:r w:rsidRPr="00340F53">
        <w:rPr>
          <w:sz w:val="28"/>
          <w:szCs w:val="28"/>
        </w:rPr>
        <w:t>, M</w:t>
      </w:r>
      <w:r>
        <w:rPr>
          <w:sz w:val="28"/>
          <w:szCs w:val="28"/>
        </w:rPr>
        <w:t xml:space="preserve">. (2002) </w:t>
      </w:r>
      <w:r w:rsidRPr="00137B9A">
        <w:rPr>
          <w:i/>
          <w:sz w:val="28"/>
          <w:szCs w:val="28"/>
        </w:rPr>
        <w:t>Dyslexia A psychosocial perspective</w:t>
      </w:r>
      <w:r>
        <w:rPr>
          <w:i/>
          <w:sz w:val="28"/>
          <w:szCs w:val="28"/>
        </w:rPr>
        <w:t>.</w:t>
      </w:r>
      <w:r>
        <w:rPr>
          <w:sz w:val="28"/>
          <w:szCs w:val="28"/>
        </w:rPr>
        <w:t xml:space="preserve"> </w:t>
      </w:r>
      <w:proofErr w:type="spellStart"/>
      <w:r>
        <w:rPr>
          <w:sz w:val="28"/>
          <w:szCs w:val="28"/>
        </w:rPr>
        <w:t>Whurr</w:t>
      </w:r>
      <w:proofErr w:type="spellEnd"/>
      <w:r>
        <w:rPr>
          <w:sz w:val="28"/>
          <w:szCs w:val="28"/>
        </w:rPr>
        <w:t xml:space="preserve"> Publishers Ltd</w:t>
      </w:r>
    </w:p>
    <w:p w:rsidR="008B147D" w:rsidRPr="003631E9" w:rsidRDefault="008B147D" w:rsidP="001D70C6">
      <w:pPr>
        <w:pStyle w:val="ListParagraph"/>
        <w:numPr>
          <w:ilvl w:val="0"/>
          <w:numId w:val="4"/>
        </w:numPr>
        <w:spacing w:line="360" w:lineRule="auto"/>
        <w:jc w:val="both"/>
        <w:rPr>
          <w:rFonts w:cstheme="minorHAnsi"/>
          <w:b/>
          <w:sz w:val="28"/>
          <w:szCs w:val="28"/>
          <w:u w:val="single"/>
        </w:rPr>
      </w:pPr>
      <w:r w:rsidRPr="003631E9">
        <w:rPr>
          <w:rFonts w:cstheme="minorHAnsi"/>
          <w:sz w:val="28"/>
          <w:szCs w:val="28"/>
          <w:shd w:val="clear" w:color="auto" w:fill="FFFFFF"/>
        </w:rPr>
        <w:t>Hunter-</w:t>
      </w:r>
      <w:proofErr w:type="spellStart"/>
      <w:r w:rsidRPr="003631E9">
        <w:rPr>
          <w:rFonts w:cstheme="minorHAnsi"/>
          <w:sz w:val="28"/>
          <w:szCs w:val="28"/>
          <w:shd w:val="clear" w:color="auto" w:fill="FFFFFF"/>
        </w:rPr>
        <w:t>Carsch</w:t>
      </w:r>
      <w:proofErr w:type="spellEnd"/>
      <w:r w:rsidRPr="003631E9">
        <w:rPr>
          <w:rFonts w:cstheme="minorHAnsi"/>
          <w:sz w:val="28"/>
          <w:szCs w:val="28"/>
          <w:shd w:val="clear" w:color="auto" w:fill="FFFFFF"/>
        </w:rPr>
        <w:t xml:space="preserve">, M. (2002) </w:t>
      </w:r>
      <w:r w:rsidRPr="003631E9">
        <w:rPr>
          <w:rFonts w:cstheme="minorHAnsi"/>
          <w:i/>
          <w:sz w:val="28"/>
          <w:szCs w:val="28"/>
          <w:shd w:val="clear" w:color="auto" w:fill="FFFFFF"/>
        </w:rPr>
        <w:t xml:space="preserve">Dyslexia, A psychosocial perspective: </w:t>
      </w:r>
      <w:proofErr w:type="spellStart"/>
      <w:r w:rsidRPr="003631E9">
        <w:rPr>
          <w:rFonts w:cstheme="minorHAnsi"/>
          <w:i/>
          <w:sz w:val="28"/>
          <w:szCs w:val="28"/>
          <w:shd w:val="clear" w:color="auto" w:fill="FFFFFF"/>
        </w:rPr>
        <w:t>Whurr</w:t>
      </w:r>
      <w:proofErr w:type="spellEnd"/>
      <w:r w:rsidRPr="003631E9">
        <w:rPr>
          <w:rFonts w:cstheme="minorHAnsi"/>
          <w:i/>
          <w:sz w:val="28"/>
          <w:szCs w:val="28"/>
          <w:shd w:val="clear" w:color="auto" w:fill="FFFFFF"/>
        </w:rPr>
        <w:t>.</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 xml:space="preserve">Lever, C. (2011) </w:t>
      </w:r>
      <w:r w:rsidRPr="003631E9">
        <w:rPr>
          <w:rFonts w:cstheme="minorHAnsi"/>
          <w:i/>
          <w:sz w:val="28"/>
          <w:szCs w:val="28"/>
        </w:rPr>
        <w:t>Understanding Challenging Behaviour: In Inclusive Classrooms.</w:t>
      </w:r>
      <w:r w:rsidRPr="00340F53">
        <w:rPr>
          <w:rFonts w:cstheme="minorHAnsi"/>
          <w:sz w:val="28"/>
          <w:szCs w:val="28"/>
        </w:rPr>
        <w:t xml:space="preserve"> Harlow, Essex: Pearson Education Ltd.</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lastRenderedPageBreak/>
        <w:t>Li</w:t>
      </w:r>
      <w:r>
        <w:rPr>
          <w:rFonts w:cstheme="minorHAnsi"/>
          <w:sz w:val="28"/>
          <w:szCs w:val="28"/>
        </w:rPr>
        <w:t xml:space="preserve">ndsay, G. and </w:t>
      </w:r>
      <w:proofErr w:type="spellStart"/>
      <w:r>
        <w:rPr>
          <w:rFonts w:cstheme="minorHAnsi"/>
          <w:sz w:val="28"/>
          <w:szCs w:val="28"/>
        </w:rPr>
        <w:t>Dockrell</w:t>
      </w:r>
      <w:proofErr w:type="spellEnd"/>
      <w:r>
        <w:rPr>
          <w:rFonts w:cstheme="minorHAnsi"/>
          <w:sz w:val="28"/>
          <w:szCs w:val="28"/>
        </w:rPr>
        <w:t xml:space="preserve">, L. (2012) </w:t>
      </w:r>
      <w:proofErr w:type="gramStart"/>
      <w:r w:rsidRPr="00C1343D">
        <w:rPr>
          <w:rFonts w:cstheme="minorHAnsi"/>
          <w:i/>
          <w:sz w:val="28"/>
          <w:szCs w:val="28"/>
        </w:rPr>
        <w:t>The</w:t>
      </w:r>
      <w:proofErr w:type="gramEnd"/>
      <w:r w:rsidRPr="00C1343D">
        <w:rPr>
          <w:rFonts w:cstheme="minorHAnsi"/>
          <w:i/>
          <w:sz w:val="28"/>
          <w:szCs w:val="28"/>
        </w:rPr>
        <w:t xml:space="preserve"> links between SLCN and SEBD</w:t>
      </w:r>
      <w:r>
        <w:rPr>
          <w:rFonts w:cstheme="minorHAnsi"/>
          <w:sz w:val="28"/>
          <w:szCs w:val="28"/>
        </w:rPr>
        <w:t>. SAGE.</w:t>
      </w:r>
      <w:r w:rsidRPr="00340F53">
        <w:rPr>
          <w:rFonts w:cstheme="minorHAnsi"/>
          <w:sz w:val="28"/>
          <w:szCs w:val="28"/>
        </w:rPr>
        <w:t xml:space="preserve"> </w:t>
      </w:r>
    </w:p>
    <w:p w:rsidR="008B147D" w:rsidRPr="003631E9" w:rsidRDefault="008B147D" w:rsidP="00CE65E2">
      <w:pPr>
        <w:pStyle w:val="ListParagraph"/>
        <w:numPr>
          <w:ilvl w:val="0"/>
          <w:numId w:val="4"/>
        </w:numPr>
        <w:spacing w:line="360" w:lineRule="auto"/>
        <w:jc w:val="both"/>
        <w:rPr>
          <w:rFonts w:cstheme="minorHAnsi"/>
          <w:b/>
          <w:sz w:val="28"/>
          <w:szCs w:val="28"/>
          <w:u w:val="single"/>
        </w:rPr>
      </w:pPr>
      <w:r w:rsidRPr="003631E9">
        <w:rPr>
          <w:rFonts w:cstheme="minorHAnsi"/>
          <w:sz w:val="28"/>
          <w:szCs w:val="28"/>
          <w:shd w:val="clear" w:color="auto" w:fill="FFFFFF"/>
        </w:rPr>
        <w:t>Long, R. (2004)</w:t>
      </w:r>
      <w:r w:rsidRPr="003631E9">
        <w:rPr>
          <w:rFonts w:cstheme="minorHAnsi"/>
          <w:i/>
          <w:sz w:val="28"/>
          <w:szCs w:val="28"/>
          <w:shd w:val="clear" w:color="auto" w:fill="FFFFFF"/>
        </w:rPr>
        <w:t> </w:t>
      </w:r>
      <w:r w:rsidRPr="003631E9">
        <w:rPr>
          <w:rFonts w:cstheme="minorHAnsi"/>
          <w:i/>
          <w:iCs/>
          <w:sz w:val="28"/>
          <w:szCs w:val="28"/>
          <w:shd w:val="clear" w:color="auto" w:fill="FFFFFF"/>
        </w:rPr>
        <w:t>Understanding Child Behaviour</w:t>
      </w:r>
      <w:r w:rsidRPr="003631E9">
        <w:rPr>
          <w:rFonts w:cstheme="minorHAnsi"/>
          <w:i/>
          <w:sz w:val="28"/>
          <w:szCs w:val="28"/>
          <w:shd w:val="clear" w:color="auto" w:fill="FFFFFF"/>
        </w:rPr>
        <w:t xml:space="preserve">. </w:t>
      </w:r>
      <w:r w:rsidRPr="003631E9">
        <w:rPr>
          <w:rFonts w:cstheme="minorHAnsi"/>
          <w:sz w:val="28"/>
          <w:szCs w:val="28"/>
          <w:shd w:val="clear" w:color="auto" w:fill="FFFFFF"/>
        </w:rPr>
        <w:t>Salisbury: Quay.</w:t>
      </w:r>
    </w:p>
    <w:p w:rsidR="008B147D" w:rsidRPr="00FF6485" w:rsidRDefault="008B147D" w:rsidP="00CE65E2">
      <w:pPr>
        <w:pStyle w:val="ListParagraph"/>
        <w:numPr>
          <w:ilvl w:val="0"/>
          <w:numId w:val="4"/>
        </w:numPr>
        <w:spacing w:line="360" w:lineRule="auto"/>
        <w:jc w:val="both"/>
        <w:rPr>
          <w:rFonts w:cstheme="minorHAnsi"/>
          <w:b/>
          <w:sz w:val="28"/>
          <w:szCs w:val="28"/>
          <w:u w:val="single"/>
        </w:rPr>
      </w:pPr>
      <w:r w:rsidRPr="00FF6485">
        <w:rPr>
          <w:rFonts w:cstheme="minorHAnsi"/>
          <w:sz w:val="28"/>
          <w:szCs w:val="28"/>
        </w:rPr>
        <w:t xml:space="preserve">McCall, L. and Farrell, P. (1993) </w:t>
      </w:r>
      <w:r w:rsidRPr="00FF6485">
        <w:rPr>
          <w:rFonts w:cstheme="minorHAnsi"/>
          <w:i/>
          <w:sz w:val="28"/>
          <w:szCs w:val="28"/>
        </w:rPr>
        <w:t>Methods used by Educational Psychologists to assess children with emotional and behavioural difficulties, Educational Psychology in practice</w:t>
      </w:r>
      <w:r w:rsidRPr="00FF6485">
        <w:rPr>
          <w:rFonts w:cstheme="minorHAnsi"/>
          <w:sz w:val="28"/>
          <w:szCs w:val="28"/>
        </w:rPr>
        <w:t xml:space="preserve">, 9:3, 164-169, DOI 10.1080/0266736930090306. </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Pr>
          <w:rFonts w:cstheme="minorHAnsi"/>
          <w:sz w:val="28"/>
          <w:szCs w:val="28"/>
        </w:rPr>
        <w:t>Mortimore, P. et al.</w:t>
      </w:r>
      <w:r w:rsidRPr="00340F53">
        <w:rPr>
          <w:rFonts w:cstheme="minorHAnsi"/>
          <w:sz w:val="28"/>
          <w:szCs w:val="28"/>
        </w:rPr>
        <w:t xml:space="preserve"> (1983) </w:t>
      </w:r>
      <w:r w:rsidRPr="003631E9">
        <w:rPr>
          <w:rFonts w:cstheme="minorHAnsi"/>
          <w:i/>
          <w:sz w:val="28"/>
          <w:szCs w:val="28"/>
        </w:rPr>
        <w:t>Behaviour Problems in Schools: A</w:t>
      </w:r>
      <w:r>
        <w:rPr>
          <w:rFonts w:cstheme="minorHAnsi"/>
          <w:i/>
          <w:sz w:val="28"/>
          <w:szCs w:val="28"/>
        </w:rPr>
        <w:t>n Evaluation of support Centres.</w:t>
      </w:r>
      <w:r w:rsidRPr="00340F53">
        <w:rPr>
          <w:rFonts w:cstheme="minorHAnsi"/>
          <w:sz w:val="28"/>
          <w:szCs w:val="28"/>
        </w:rPr>
        <w:t xml:space="preserve"> London: </w:t>
      </w:r>
      <w:proofErr w:type="spellStart"/>
      <w:r w:rsidRPr="00340F53">
        <w:rPr>
          <w:rFonts w:cstheme="minorHAnsi"/>
          <w:sz w:val="28"/>
          <w:szCs w:val="28"/>
        </w:rPr>
        <w:t>Croom</w:t>
      </w:r>
      <w:proofErr w:type="spellEnd"/>
      <w:r w:rsidRPr="00340F53">
        <w:rPr>
          <w:rFonts w:cstheme="minorHAnsi"/>
          <w:sz w:val="28"/>
          <w:szCs w:val="28"/>
        </w:rPr>
        <w:t xml:space="preserve"> Helm.</w:t>
      </w:r>
    </w:p>
    <w:p w:rsidR="008B147D" w:rsidRPr="00137B9A" w:rsidRDefault="008B147D" w:rsidP="00340F53">
      <w:pPr>
        <w:pStyle w:val="ListParagraph"/>
        <w:numPr>
          <w:ilvl w:val="0"/>
          <w:numId w:val="4"/>
        </w:numPr>
        <w:spacing w:line="360" w:lineRule="auto"/>
        <w:jc w:val="both"/>
        <w:rPr>
          <w:rFonts w:cstheme="minorHAnsi"/>
          <w:sz w:val="28"/>
          <w:szCs w:val="28"/>
          <w:u w:val="single"/>
        </w:rPr>
      </w:pPr>
      <w:r>
        <w:rPr>
          <w:rFonts w:ascii="Calibri" w:eastAsia="Calibri" w:hAnsi="Calibri" w:cs="Calibri"/>
          <w:sz w:val="28"/>
          <w:szCs w:val="28"/>
        </w:rPr>
        <w:t>Nicole R. Nungesser, R. (2005)</w:t>
      </w:r>
      <w:r w:rsidRPr="00340F53">
        <w:rPr>
          <w:sz w:val="28"/>
          <w:szCs w:val="28"/>
        </w:rPr>
        <w:t xml:space="preserve"> </w:t>
      </w:r>
      <w:r w:rsidRPr="00137B9A">
        <w:rPr>
          <w:rFonts w:ascii="Calibri" w:eastAsia="Calibri" w:hAnsi="Calibri" w:cs="Calibri"/>
          <w:i/>
          <w:sz w:val="28"/>
          <w:szCs w:val="28"/>
        </w:rPr>
        <w:t>Preschool Teachers’ Perceptions and Reactions to Challenging</w:t>
      </w:r>
      <w:r w:rsidRPr="00137B9A">
        <w:rPr>
          <w:i/>
          <w:sz w:val="28"/>
          <w:szCs w:val="28"/>
        </w:rPr>
        <w:t xml:space="preserve"> </w:t>
      </w:r>
      <w:r w:rsidRPr="00137B9A">
        <w:rPr>
          <w:rFonts w:ascii="Calibri" w:eastAsia="Calibri" w:hAnsi="Calibri" w:cs="Calibri"/>
          <w:i/>
          <w:sz w:val="28"/>
          <w:szCs w:val="28"/>
        </w:rPr>
        <w:t>Classroom Behaviour: Implications for Speech-Language</w:t>
      </w:r>
      <w:r w:rsidRPr="00340F53">
        <w:rPr>
          <w:rFonts w:ascii="Calibri" w:eastAsia="Calibri" w:hAnsi="Calibri" w:cs="Calibri"/>
          <w:sz w:val="28"/>
          <w:szCs w:val="28"/>
        </w:rPr>
        <w:t xml:space="preserve"> </w:t>
      </w:r>
      <w:r>
        <w:rPr>
          <w:rFonts w:ascii="Calibri" w:eastAsia="Calibri" w:hAnsi="Calibri" w:cs="Calibri"/>
          <w:sz w:val="28"/>
          <w:szCs w:val="28"/>
        </w:rPr>
        <w:t>.</w:t>
      </w:r>
      <w:r w:rsidRPr="00340F53">
        <w:rPr>
          <w:sz w:val="28"/>
          <w:szCs w:val="28"/>
        </w:rPr>
        <w:t xml:space="preserve">University of Illinois at Urbana-Champaign </w:t>
      </w:r>
      <w:r w:rsidRPr="00137B9A">
        <w:rPr>
          <w:sz w:val="28"/>
          <w:szCs w:val="28"/>
        </w:rPr>
        <w:t>LANGUAGE, SPEECH, AND</w:t>
      </w:r>
      <w:r w:rsidRPr="00340F53">
        <w:rPr>
          <w:sz w:val="16"/>
        </w:rPr>
        <w:t xml:space="preserve"> </w:t>
      </w:r>
      <w:r w:rsidRPr="00340F53">
        <w:rPr>
          <w:rFonts w:cstheme="minorHAnsi"/>
          <w:sz w:val="28"/>
          <w:szCs w:val="28"/>
        </w:rPr>
        <w:t>HEARING SERVICES IN SCHOOLS</w:t>
      </w:r>
      <w:r>
        <w:rPr>
          <w:rFonts w:cstheme="minorHAnsi"/>
          <w:sz w:val="28"/>
          <w:szCs w:val="28"/>
        </w:rPr>
        <w:t xml:space="preserve"> </w:t>
      </w:r>
      <w:r w:rsidRPr="00137B9A">
        <w:rPr>
          <w:rFonts w:eastAsia="Times New Roman" w:cstheme="minorHAnsi"/>
          <w:sz w:val="28"/>
          <w:szCs w:val="28"/>
        </w:rPr>
        <w:t>Nungesser  •  Watkins:</w:t>
      </w:r>
      <w:r w:rsidRPr="00137B9A">
        <w:rPr>
          <w:rFonts w:cstheme="minorHAnsi"/>
          <w:sz w:val="28"/>
          <w:szCs w:val="28"/>
        </w:rPr>
        <w:t xml:space="preserve"> • Vol. 36 • 139–151 • April 2005 © American Speech-Language-Hearing Association </w:t>
      </w:r>
      <w:r w:rsidRPr="00137B9A">
        <w:rPr>
          <w:rFonts w:eastAsia="Times New Roman" w:cstheme="minorHAnsi"/>
          <w:sz w:val="28"/>
          <w:szCs w:val="28"/>
        </w:rPr>
        <w:t>Teachers’ Views of Challenging Classroom Behaviour</w:t>
      </w:r>
      <w:r w:rsidRPr="00137B9A">
        <w:rPr>
          <w:rFonts w:eastAsia="Times New Roman" w:cstheme="minorHAnsi"/>
          <w:i/>
          <w:sz w:val="28"/>
          <w:szCs w:val="28"/>
        </w:rPr>
        <w:t xml:space="preserve">    </w:t>
      </w:r>
      <w:r w:rsidRPr="00137B9A">
        <w:rPr>
          <w:rFonts w:eastAsia="Times New Roman" w:cstheme="minorHAnsi"/>
          <w:sz w:val="28"/>
          <w:szCs w:val="28"/>
        </w:rPr>
        <w:t>13913</w:t>
      </w:r>
    </w:p>
    <w:p w:rsidR="008B147D" w:rsidRPr="00FF6485" w:rsidRDefault="008B147D" w:rsidP="00CE65E2">
      <w:pPr>
        <w:pStyle w:val="ListParagraph"/>
        <w:numPr>
          <w:ilvl w:val="0"/>
          <w:numId w:val="4"/>
        </w:numPr>
        <w:spacing w:line="360" w:lineRule="auto"/>
        <w:jc w:val="both"/>
        <w:rPr>
          <w:rFonts w:cstheme="minorHAnsi"/>
          <w:b/>
          <w:sz w:val="28"/>
          <w:szCs w:val="28"/>
          <w:u w:val="single"/>
        </w:rPr>
      </w:pPr>
      <w:r w:rsidRPr="00FF6485">
        <w:rPr>
          <w:rFonts w:cstheme="minorHAnsi"/>
          <w:sz w:val="28"/>
          <w:szCs w:val="28"/>
        </w:rPr>
        <w:t>O'Connor, S. (2011)</w:t>
      </w:r>
      <w:r>
        <w:rPr>
          <w:rFonts w:cstheme="minorHAnsi"/>
          <w:i/>
          <w:sz w:val="28"/>
          <w:szCs w:val="28"/>
        </w:rPr>
        <w:t xml:space="preserve"> </w:t>
      </w:r>
      <w:r w:rsidRPr="00340F53">
        <w:rPr>
          <w:rFonts w:cstheme="minorHAnsi"/>
          <w:i/>
          <w:sz w:val="28"/>
          <w:szCs w:val="28"/>
        </w:rPr>
        <w:t>Meeting Special Needs: A Practical Guide to Support Children with Speech, Language a</w:t>
      </w:r>
      <w:r>
        <w:rPr>
          <w:rFonts w:cstheme="minorHAnsi"/>
          <w:i/>
          <w:sz w:val="28"/>
          <w:szCs w:val="28"/>
        </w:rPr>
        <w:t xml:space="preserve">nd Communication Needs (SLCN). </w:t>
      </w:r>
      <w:r w:rsidRPr="00FF6485">
        <w:rPr>
          <w:rFonts w:cstheme="minorHAnsi"/>
          <w:sz w:val="28"/>
          <w:szCs w:val="28"/>
        </w:rPr>
        <w:t>Child Language Teaching and Therapy 27.3 (2011): 380-81. Web.</w:t>
      </w:r>
    </w:p>
    <w:p w:rsidR="008B147D" w:rsidRPr="00F11E0C" w:rsidRDefault="008B147D" w:rsidP="00340F53">
      <w:pPr>
        <w:pStyle w:val="ListParagraph"/>
        <w:numPr>
          <w:ilvl w:val="0"/>
          <w:numId w:val="4"/>
        </w:numPr>
        <w:spacing w:line="360" w:lineRule="auto"/>
        <w:jc w:val="both"/>
        <w:rPr>
          <w:rFonts w:cstheme="minorHAnsi"/>
          <w:b/>
          <w:sz w:val="28"/>
          <w:szCs w:val="28"/>
          <w:u w:val="single"/>
        </w:rPr>
      </w:pPr>
      <w:r>
        <w:rPr>
          <w:sz w:val="28"/>
          <w:szCs w:val="28"/>
        </w:rPr>
        <w:t xml:space="preserve">Over, H.  (2012) </w:t>
      </w:r>
      <w:r w:rsidRPr="00EA5C87">
        <w:rPr>
          <w:i/>
          <w:sz w:val="28"/>
          <w:szCs w:val="28"/>
        </w:rPr>
        <w:t>Putting the Social into Social Learning: Explaining Both Selectivity and Fidelity in Children's Copying Beh</w:t>
      </w:r>
      <w:r>
        <w:rPr>
          <w:i/>
          <w:sz w:val="28"/>
          <w:szCs w:val="28"/>
        </w:rPr>
        <w:t>aviour.</w:t>
      </w:r>
      <w:r w:rsidRPr="00340F53">
        <w:rPr>
          <w:sz w:val="28"/>
          <w:szCs w:val="28"/>
        </w:rPr>
        <w:t xml:space="preserve"> </w:t>
      </w:r>
      <w:r w:rsidRPr="00F11E0C">
        <w:rPr>
          <w:sz w:val="28"/>
          <w:szCs w:val="28"/>
        </w:rPr>
        <w:t>Journal of Comparative Psychology 126.2 (2012): 182-93. Web).</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FF6485">
        <w:rPr>
          <w:rFonts w:cstheme="minorHAnsi"/>
          <w:sz w:val="28"/>
          <w:szCs w:val="28"/>
        </w:rPr>
        <w:t>Over, H. (2012)</w:t>
      </w:r>
      <w:r>
        <w:rPr>
          <w:rFonts w:cstheme="minorHAnsi"/>
          <w:i/>
          <w:sz w:val="28"/>
          <w:szCs w:val="28"/>
        </w:rPr>
        <w:t xml:space="preserve"> </w:t>
      </w:r>
      <w:r w:rsidRPr="00340F53">
        <w:rPr>
          <w:rFonts w:cstheme="minorHAnsi"/>
          <w:i/>
          <w:sz w:val="28"/>
          <w:szCs w:val="28"/>
        </w:rPr>
        <w:t>Putting the Social into Social Learning: Explaining Both Selectivity and Fidelity in Children's Copying Behavio</w:t>
      </w:r>
      <w:r>
        <w:rPr>
          <w:rFonts w:cstheme="minorHAnsi"/>
          <w:i/>
          <w:sz w:val="28"/>
          <w:szCs w:val="28"/>
        </w:rPr>
        <w:t>ur.</w:t>
      </w:r>
      <w:r w:rsidRPr="00340F53">
        <w:rPr>
          <w:rFonts w:cstheme="minorHAnsi"/>
          <w:i/>
          <w:sz w:val="28"/>
          <w:szCs w:val="28"/>
        </w:rPr>
        <w:t xml:space="preserve"> Journal of Comparative Psychology 126.2 (2012): 182-93. Web.</w:t>
      </w:r>
    </w:p>
    <w:p w:rsidR="008B147D" w:rsidRPr="003631E9" w:rsidRDefault="008B147D" w:rsidP="00340F53">
      <w:pPr>
        <w:pStyle w:val="ListParagraph"/>
        <w:numPr>
          <w:ilvl w:val="0"/>
          <w:numId w:val="4"/>
        </w:numPr>
        <w:spacing w:line="360" w:lineRule="auto"/>
        <w:jc w:val="both"/>
        <w:rPr>
          <w:rStyle w:val="Hyperlink0"/>
          <w:rFonts w:cstheme="minorHAnsi"/>
          <w:b/>
          <w:color w:val="auto"/>
          <w:sz w:val="28"/>
          <w:szCs w:val="28"/>
          <w:u w:val="none"/>
        </w:rPr>
      </w:pPr>
      <w:r w:rsidRPr="003631E9">
        <w:rPr>
          <w:sz w:val="28"/>
          <w:szCs w:val="28"/>
        </w:rPr>
        <w:t xml:space="preserve">Owen, Z. (2015) </w:t>
      </w:r>
      <w:proofErr w:type="gramStart"/>
      <w:r w:rsidRPr="003631E9">
        <w:rPr>
          <w:i/>
          <w:sz w:val="28"/>
          <w:szCs w:val="28"/>
        </w:rPr>
        <w:t>The</w:t>
      </w:r>
      <w:proofErr w:type="gramEnd"/>
      <w:r w:rsidRPr="003631E9">
        <w:rPr>
          <w:i/>
          <w:sz w:val="28"/>
          <w:szCs w:val="28"/>
        </w:rPr>
        <w:t xml:space="preserve"> links between language ability and behaviour</w:t>
      </w:r>
      <w:r w:rsidRPr="003631E9">
        <w:rPr>
          <w:sz w:val="28"/>
          <w:szCs w:val="28"/>
        </w:rPr>
        <w:t>.</w:t>
      </w:r>
      <w:r>
        <w:rPr>
          <w:sz w:val="28"/>
          <w:szCs w:val="28"/>
        </w:rPr>
        <w:t xml:space="preserve"> :</w:t>
      </w:r>
      <w:hyperlink r:id="rId8" w:history="1">
        <w:r w:rsidRPr="00F11E0C">
          <w:rPr>
            <w:rStyle w:val="Hyperlink0"/>
            <w:rFonts w:cstheme="minorHAnsi"/>
            <w:color w:val="auto"/>
            <w:sz w:val="28"/>
            <w:szCs w:val="28"/>
            <w:u w:val="none"/>
          </w:rPr>
          <w:t>http://www.sec-ed.co.uk/best-practice/the-links-between-language-ability-and-behaviour/</w:t>
        </w:r>
      </w:hyperlink>
      <w:r>
        <w:rPr>
          <w:rStyle w:val="Hyperlink0"/>
          <w:rFonts w:cstheme="minorHAnsi"/>
          <w:sz w:val="28"/>
          <w:szCs w:val="28"/>
        </w:rPr>
        <w:t xml:space="preserve"> </w:t>
      </w:r>
      <w:r>
        <w:rPr>
          <w:rStyle w:val="Hyperlink0"/>
          <w:rFonts w:cstheme="minorHAnsi"/>
          <w:color w:val="auto"/>
          <w:sz w:val="28"/>
          <w:szCs w:val="28"/>
          <w:u w:val="none"/>
        </w:rPr>
        <w:t>[</w:t>
      </w:r>
      <w:r w:rsidRPr="003631E9">
        <w:rPr>
          <w:rStyle w:val="Hyperlink0"/>
          <w:rFonts w:cstheme="minorHAnsi"/>
          <w:color w:val="auto"/>
          <w:sz w:val="28"/>
          <w:szCs w:val="28"/>
          <w:u w:val="none"/>
        </w:rPr>
        <w:t>accessed on 28</w:t>
      </w:r>
      <w:r w:rsidRPr="003631E9">
        <w:rPr>
          <w:rStyle w:val="Hyperlink0"/>
          <w:rFonts w:cstheme="minorHAnsi"/>
          <w:color w:val="auto"/>
          <w:sz w:val="28"/>
          <w:szCs w:val="28"/>
          <w:u w:val="none"/>
          <w:vertAlign w:val="superscript"/>
        </w:rPr>
        <w:t>th</w:t>
      </w:r>
      <w:r w:rsidRPr="003631E9">
        <w:rPr>
          <w:rStyle w:val="Hyperlink0"/>
          <w:rFonts w:cstheme="minorHAnsi"/>
          <w:color w:val="auto"/>
          <w:sz w:val="28"/>
          <w:szCs w:val="28"/>
          <w:u w:val="none"/>
        </w:rPr>
        <w:t xml:space="preserve"> </w:t>
      </w:r>
      <w:r>
        <w:rPr>
          <w:rStyle w:val="Hyperlink0"/>
          <w:rFonts w:cstheme="minorHAnsi"/>
          <w:color w:val="auto"/>
          <w:sz w:val="28"/>
          <w:szCs w:val="28"/>
          <w:u w:val="none"/>
        </w:rPr>
        <w:t>August 2019]</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proofErr w:type="spellStart"/>
      <w:r>
        <w:rPr>
          <w:rFonts w:cstheme="minorHAnsi"/>
          <w:sz w:val="28"/>
          <w:szCs w:val="28"/>
        </w:rPr>
        <w:lastRenderedPageBreak/>
        <w:t>Portwood</w:t>
      </w:r>
      <w:proofErr w:type="spellEnd"/>
      <w:r>
        <w:rPr>
          <w:rFonts w:cstheme="minorHAnsi"/>
          <w:sz w:val="28"/>
          <w:szCs w:val="28"/>
        </w:rPr>
        <w:t xml:space="preserve">, M. (1999) </w:t>
      </w:r>
      <w:r w:rsidRPr="00F8555C">
        <w:rPr>
          <w:rFonts w:cstheme="minorHAnsi"/>
          <w:i/>
          <w:sz w:val="28"/>
          <w:szCs w:val="28"/>
        </w:rPr>
        <w:t>Developmental Dyspraxia</w:t>
      </w:r>
      <w:r>
        <w:rPr>
          <w:rFonts w:cstheme="minorHAnsi"/>
          <w:sz w:val="28"/>
          <w:szCs w:val="28"/>
        </w:rPr>
        <w:t>. London: Fulton publishers.</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F8555C">
        <w:rPr>
          <w:rFonts w:cstheme="minorHAnsi"/>
          <w:sz w:val="28"/>
          <w:szCs w:val="28"/>
        </w:rPr>
        <w:t xml:space="preserve">Prior, V. </w:t>
      </w:r>
      <w:proofErr w:type="spellStart"/>
      <w:r w:rsidRPr="00F8555C">
        <w:rPr>
          <w:rFonts w:cstheme="minorHAnsi"/>
          <w:sz w:val="28"/>
          <w:szCs w:val="28"/>
        </w:rPr>
        <w:t>Danya</w:t>
      </w:r>
      <w:proofErr w:type="spellEnd"/>
      <w:r w:rsidRPr="00F8555C">
        <w:rPr>
          <w:rFonts w:cstheme="minorHAnsi"/>
          <w:sz w:val="28"/>
          <w:szCs w:val="28"/>
        </w:rPr>
        <w:t>, G. (2006)</w:t>
      </w:r>
      <w:r w:rsidRPr="00340F53">
        <w:rPr>
          <w:rFonts w:cstheme="minorHAnsi"/>
          <w:i/>
          <w:sz w:val="28"/>
          <w:szCs w:val="28"/>
        </w:rPr>
        <w:t xml:space="preserve"> Understanding Attachment and Attachment Disorders Theory, Evidence and Practice</w:t>
      </w:r>
      <w:r>
        <w:rPr>
          <w:rFonts w:cstheme="minorHAnsi"/>
          <w:sz w:val="28"/>
          <w:szCs w:val="28"/>
        </w:rPr>
        <w:t xml:space="preserve">. London: Philadelphia: Jessica Kingsley. </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sidRPr="00340F53">
        <w:rPr>
          <w:rFonts w:cstheme="minorHAnsi"/>
          <w:sz w:val="28"/>
          <w:szCs w:val="28"/>
        </w:rPr>
        <w:t xml:space="preserve">Reynolds, D. And </w:t>
      </w:r>
      <w:proofErr w:type="spellStart"/>
      <w:r w:rsidRPr="00340F53">
        <w:rPr>
          <w:rFonts w:cstheme="minorHAnsi"/>
          <w:sz w:val="28"/>
          <w:szCs w:val="28"/>
        </w:rPr>
        <w:t>Murgatroyd</w:t>
      </w:r>
      <w:proofErr w:type="spellEnd"/>
      <w:r w:rsidRPr="00340F53">
        <w:rPr>
          <w:rFonts w:cstheme="minorHAnsi"/>
          <w:sz w:val="28"/>
          <w:szCs w:val="28"/>
        </w:rPr>
        <w:t xml:space="preserve"> (1974) </w:t>
      </w:r>
      <w:r w:rsidRPr="006F42CD">
        <w:rPr>
          <w:rFonts w:cstheme="minorHAnsi"/>
          <w:i/>
          <w:sz w:val="28"/>
          <w:szCs w:val="28"/>
        </w:rPr>
        <w:t>Being absent from school</w:t>
      </w:r>
      <w:r>
        <w:rPr>
          <w:rFonts w:cstheme="minorHAnsi"/>
          <w:sz w:val="28"/>
          <w:szCs w:val="28"/>
        </w:rPr>
        <w:t>.</w:t>
      </w:r>
      <w:r w:rsidRPr="00340F53">
        <w:rPr>
          <w:rFonts w:cstheme="minorHAnsi"/>
          <w:sz w:val="28"/>
          <w:szCs w:val="28"/>
        </w:rPr>
        <w:t xml:space="preserve"> British Journal of Law and Society, 1, 78-81</w:t>
      </w:r>
      <w:r>
        <w:rPr>
          <w:rFonts w:cstheme="minorHAnsi"/>
          <w:sz w:val="28"/>
          <w:szCs w:val="28"/>
        </w:rPr>
        <w:t>.</w:t>
      </w:r>
    </w:p>
    <w:p w:rsidR="008B147D" w:rsidRPr="001D70C6" w:rsidRDefault="008B147D" w:rsidP="00CE65E2">
      <w:pPr>
        <w:pStyle w:val="ListParagraph"/>
        <w:numPr>
          <w:ilvl w:val="0"/>
          <w:numId w:val="4"/>
        </w:numPr>
        <w:spacing w:line="360" w:lineRule="auto"/>
        <w:jc w:val="both"/>
        <w:rPr>
          <w:rFonts w:cstheme="minorHAnsi"/>
          <w:b/>
          <w:sz w:val="28"/>
          <w:szCs w:val="28"/>
          <w:u w:val="single"/>
        </w:rPr>
      </w:pPr>
      <w:r>
        <w:rPr>
          <w:rFonts w:cstheme="minorHAnsi"/>
          <w:sz w:val="28"/>
          <w:szCs w:val="28"/>
        </w:rPr>
        <w:t>Rutter, M. et al.</w:t>
      </w:r>
      <w:r w:rsidRPr="00340F53">
        <w:rPr>
          <w:rFonts w:cstheme="minorHAnsi"/>
          <w:sz w:val="28"/>
          <w:szCs w:val="28"/>
        </w:rPr>
        <w:t xml:space="preserve"> (1979) </w:t>
      </w:r>
      <w:r w:rsidRPr="00C1343D">
        <w:rPr>
          <w:rFonts w:cstheme="minorHAnsi"/>
          <w:i/>
          <w:sz w:val="28"/>
          <w:szCs w:val="28"/>
        </w:rPr>
        <w:t>Fifteen Thousand Hours</w:t>
      </w:r>
      <w:r>
        <w:rPr>
          <w:rFonts w:cstheme="minorHAnsi"/>
          <w:sz w:val="28"/>
          <w:szCs w:val="28"/>
        </w:rPr>
        <w:t>.</w:t>
      </w:r>
      <w:r w:rsidRPr="00340F53">
        <w:rPr>
          <w:rFonts w:cstheme="minorHAnsi"/>
          <w:sz w:val="28"/>
          <w:szCs w:val="28"/>
        </w:rPr>
        <w:t xml:space="preserve"> London: Open books.</w:t>
      </w:r>
    </w:p>
    <w:p w:rsidR="008B147D" w:rsidRPr="001D70C6" w:rsidRDefault="008B147D" w:rsidP="00340F53">
      <w:pPr>
        <w:pStyle w:val="ListParagraph"/>
        <w:numPr>
          <w:ilvl w:val="0"/>
          <w:numId w:val="4"/>
        </w:numPr>
        <w:spacing w:line="360" w:lineRule="auto"/>
        <w:jc w:val="both"/>
        <w:rPr>
          <w:rFonts w:cstheme="minorHAnsi"/>
          <w:b/>
          <w:sz w:val="28"/>
          <w:szCs w:val="28"/>
          <w:u w:val="single"/>
        </w:rPr>
      </w:pPr>
      <w:r>
        <w:rPr>
          <w:rFonts w:cstheme="minorHAnsi"/>
          <w:sz w:val="28"/>
          <w:szCs w:val="28"/>
        </w:rPr>
        <w:t>S</w:t>
      </w:r>
      <w:r w:rsidRPr="00340F53">
        <w:rPr>
          <w:rFonts w:cstheme="minorHAnsi"/>
          <w:sz w:val="28"/>
          <w:szCs w:val="28"/>
        </w:rPr>
        <w:t>EN Code of Practice, (2004).  Available at: https://learning.gov.wales/docs/learningwales/publications/131016-sen-code-of-practice-for-wales-en.pdf [Accessed online</w:t>
      </w:r>
      <w:r>
        <w:rPr>
          <w:rFonts w:cstheme="minorHAnsi"/>
          <w:sz w:val="28"/>
          <w:szCs w:val="28"/>
        </w:rPr>
        <w:t xml:space="preserve"> 20th August 2019</w:t>
      </w:r>
      <w:r w:rsidRPr="00340F53">
        <w:rPr>
          <w:rFonts w:cstheme="minorHAnsi"/>
          <w:sz w:val="28"/>
          <w:szCs w:val="28"/>
        </w:rPr>
        <w:t>].</w:t>
      </w:r>
    </w:p>
    <w:p w:rsidR="008B147D" w:rsidRPr="00F11E0C" w:rsidRDefault="008B147D" w:rsidP="00CE65E2">
      <w:pPr>
        <w:pStyle w:val="ListParagraph"/>
        <w:numPr>
          <w:ilvl w:val="0"/>
          <w:numId w:val="4"/>
        </w:numPr>
        <w:spacing w:line="360" w:lineRule="auto"/>
        <w:jc w:val="both"/>
        <w:rPr>
          <w:rFonts w:cstheme="minorHAnsi"/>
          <w:b/>
          <w:sz w:val="28"/>
          <w:szCs w:val="28"/>
          <w:u w:val="single"/>
        </w:rPr>
      </w:pPr>
      <w:r w:rsidRPr="00F11E0C">
        <w:rPr>
          <w:rFonts w:cstheme="minorHAnsi"/>
          <w:sz w:val="28"/>
          <w:szCs w:val="28"/>
        </w:rPr>
        <w:t xml:space="preserve">Upton, G. (1992) </w:t>
      </w:r>
      <w:r w:rsidRPr="00F11E0C">
        <w:rPr>
          <w:rFonts w:cstheme="minorHAnsi"/>
          <w:i/>
          <w:sz w:val="28"/>
          <w:szCs w:val="28"/>
        </w:rPr>
        <w:t>No time for complacency, Special Children</w:t>
      </w:r>
      <w:r w:rsidRPr="00F11E0C">
        <w:rPr>
          <w:rFonts w:cstheme="minorHAnsi"/>
          <w:sz w:val="28"/>
          <w:szCs w:val="28"/>
        </w:rPr>
        <w:t xml:space="preserve"> </w:t>
      </w:r>
    </w:p>
    <w:sectPr w:rsidR="008B147D" w:rsidRPr="00F11E0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2D5" w:rsidRDefault="007142D5" w:rsidP="007142D5">
      <w:pPr>
        <w:spacing w:after="0" w:line="240" w:lineRule="auto"/>
      </w:pPr>
      <w:r>
        <w:separator/>
      </w:r>
    </w:p>
  </w:endnote>
  <w:endnote w:type="continuationSeparator" w:id="0">
    <w:p w:rsidR="007142D5" w:rsidRDefault="007142D5" w:rsidP="00714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2D5" w:rsidRDefault="007142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2769937"/>
      <w:docPartObj>
        <w:docPartGallery w:val="Page Numbers (Bottom of Page)"/>
        <w:docPartUnique/>
      </w:docPartObj>
    </w:sdtPr>
    <w:sdtEndPr>
      <w:rPr>
        <w:noProof/>
      </w:rPr>
    </w:sdtEndPr>
    <w:sdtContent>
      <w:p w:rsidR="007142D5" w:rsidRDefault="007142D5">
        <w:pPr>
          <w:pStyle w:val="Footer"/>
          <w:jc w:val="center"/>
        </w:pPr>
        <w:r>
          <w:fldChar w:fldCharType="begin"/>
        </w:r>
        <w:r>
          <w:instrText xml:space="preserve"> PAGE   \* MERGEFORMAT </w:instrText>
        </w:r>
        <w:r>
          <w:fldChar w:fldCharType="separate"/>
        </w:r>
        <w:r w:rsidR="00B84F0D">
          <w:rPr>
            <w:noProof/>
          </w:rPr>
          <w:t>28</w:t>
        </w:r>
        <w:r>
          <w:rPr>
            <w:noProof/>
          </w:rPr>
          <w:fldChar w:fldCharType="end"/>
        </w:r>
      </w:p>
    </w:sdtContent>
  </w:sdt>
  <w:p w:rsidR="007142D5" w:rsidRDefault="007142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2D5" w:rsidRDefault="007142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2D5" w:rsidRDefault="007142D5" w:rsidP="007142D5">
      <w:pPr>
        <w:spacing w:after="0" w:line="240" w:lineRule="auto"/>
      </w:pPr>
      <w:r>
        <w:separator/>
      </w:r>
    </w:p>
  </w:footnote>
  <w:footnote w:type="continuationSeparator" w:id="0">
    <w:p w:rsidR="007142D5" w:rsidRDefault="007142D5" w:rsidP="007142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2D5" w:rsidRDefault="007142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2D5" w:rsidRDefault="007142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2D5" w:rsidRDefault="007142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A2D46"/>
    <w:multiLevelType w:val="hybridMultilevel"/>
    <w:tmpl w:val="D8864D1E"/>
    <w:numStyleLink w:val="Bullet"/>
  </w:abstractNum>
  <w:abstractNum w:abstractNumId="1" w15:restartNumberingAfterBreak="0">
    <w:nsid w:val="0D28719B"/>
    <w:multiLevelType w:val="hybridMultilevel"/>
    <w:tmpl w:val="2EE8EC12"/>
    <w:lvl w:ilvl="0" w:tplc="08E236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4E6269"/>
    <w:multiLevelType w:val="multilevel"/>
    <w:tmpl w:val="3962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075786"/>
    <w:multiLevelType w:val="hybridMultilevel"/>
    <w:tmpl w:val="D8864D1E"/>
    <w:styleLink w:val="Bullet"/>
    <w:lvl w:ilvl="0" w:tplc="E2520BF8">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9D045456">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C5CCB20A">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DF24EF1C">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9BFA6D44">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5B5A0032">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E3E6AC2E">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0D641DEC">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48925D8A">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5DB"/>
    <w:rsid w:val="000050C7"/>
    <w:rsid w:val="0003505F"/>
    <w:rsid w:val="0003672F"/>
    <w:rsid w:val="000401A3"/>
    <w:rsid w:val="0005119A"/>
    <w:rsid w:val="0005670D"/>
    <w:rsid w:val="00060D5F"/>
    <w:rsid w:val="000805C4"/>
    <w:rsid w:val="000810AD"/>
    <w:rsid w:val="00081250"/>
    <w:rsid w:val="00087E3A"/>
    <w:rsid w:val="000A61C8"/>
    <w:rsid w:val="000B27A3"/>
    <w:rsid w:val="000B5FBD"/>
    <w:rsid w:val="000C35BB"/>
    <w:rsid w:val="000D1B6D"/>
    <w:rsid w:val="000D340D"/>
    <w:rsid w:val="000E51BA"/>
    <w:rsid w:val="000F0547"/>
    <w:rsid w:val="00112443"/>
    <w:rsid w:val="00122D94"/>
    <w:rsid w:val="00123620"/>
    <w:rsid w:val="00137B9A"/>
    <w:rsid w:val="00144193"/>
    <w:rsid w:val="00165B4B"/>
    <w:rsid w:val="00173CC4"/>
    <w:rsid w:val="0017686B"/>
    <w:rsid w:val="0018657F"/>
    <w:rsid w:val="00190200"/>
    <w:rsid w:val="0019082B"/>
    <w:rsid w:val="0019766C"/>
    <w:rsid w:val="001A3522"/>
    <w:rsid w:val="001D70C6"/>
    <w:rsid w:val="001F008E"/>
    <w:rsid w:val="001F5C66"/>
    <w:rsid w:val="001F77BF"/>
    <w:rsid w:val="0020561E"/>
    <w:rsid w:val="002069E8"/>
    <w:rsid w:val="002148DF"/>
    <w:rsid w:val="002224E5"/>
    <w:rsid w:val="00222CC6"/>
    <w:rsid w:val="0022689D"/>
    <w:rsid w:val="00226FD4"/>
    <w:rsid w:val="0023676F"/>
    <w:rsid w:val="00237014"/>
    <w:rsid w:val="00240ED3"/>
    <w:rsid w:val="00255B91"/>
    <w:rsid w:val="00264756"/>
    <w:rsid w:val="00277CB7"/>
    <w:rsid w:val="002852CF"/>
    <w:rsid w:val="002957E5"/>
    <w:rsid w:val="002A0B50"/>
    <w:rsid w:val="002B1CB9"/>
    <w:rsid w:val="002C028D"/>
    <w:rsid w:val="002C396A"/>
    <w:rsid w:val="002D4E1A"/>
    <w:rsid w:val="002F41EA"/>
    <w:rsid w:val="0033172C"/>
    <w:rsid w:val="003333C5"/>
    <w:rsid w:val="00334390"/>
    <w:rsid w:val="00340F53"/>
    <w:rsid w:val="00346218"/>
    <w:rsid w:val="00346A28"/>
    <w:rsid w:val="003622D8"/>
    <w:rsid w:val="003631E9"/>
    <w:rsid w:val="0038031B"/>
    <w:rsid w:val="0038624A"/>
    <w:rsid w:val="00390033"/>
    <w:rsid w:val="00393440"/>
    <w:rsid w:val="003952C5"/>
    <w:rsid w:val="00396533"/>
    <w:rsid w:val="003C31CC"/>
    <w:rsid w:val="003C75FC"/>
    <w:rsid w:val="003D2457"/>
    <w:rsid w:val="003D44E5"/>
    <w:rsid w:val="003F5EC3"/>
    <w:rsid w:val="004132DC"/>
    <w:rsid w:val="004174DF"/>
    <w:rsid w:val="00431467"/>
    <w:rsid w:val="00454E2D"/>
    <w:rsid w:val="0046380F"/>
    <w:rsid w:val="00483982"/>
    <w:rsid w:val="004B2BD9"/>
    <w:rsid w:val="004C1C87"/>
    <w:rsid w:val="004C62AD"/>
    <w:rsid w:val="004E5C14"/>
    <w:rsid w:val="004F5C7D"/>
    <w:rsid w:val="004F720A"/>
    <w:rsid w:val="00511343"/>
    <w:rsid w:val="0051459B"/>
    <w:rsid w:val="005215E1"/>
    <w:rsid w:val="0052768A"/>
    <w:rsid w:val="005344FA"/>
    <w:rsid w:val="00536146"/>
    <w:rsid w:val="005620AB"/>
    <w:rsid w:val="00591B55"/>
    <w:rsid w:val="0059277A"/>
    <w:rsid w:val="00596DB6"/>
    <w:rsid w:val="00597024"/>
    <w:rsid w:val="005C3FBC"/>
    <w:rsid w:val="005D35DB"/>
    <w:rsid w:val="005D5475"/>
    <w:rsid w:val="005F40BB"/>
    <w:rsid w:val="00616BC4"/>
    <w:rsid w:val="00631618"/>
    <w:rsid w:val="0063363E"/>
    <w:rsid w:val="00640DBA"/>
    <w:rsid w:val="00662B1A"/>
    <w:rsid w:val="0066461B"/>
    <w:rsid w:val="00691F16"/>
    <w:rsid w:val="006947B1"/>
    <w:rsid w:val="00694A62"/>
    <w:rsid w:val="006B153A"/>
    <w:rsid w:val="006D1AF9"/>
    <w:rsid w:val="006E34CA"/>
    <w:rsid w:val="006F42CD"/>
    <w:rsid w:val="007007BA"/>
    <w:rsid w:val="00712250"/>
    <w:rsid w:val="007142D5"/>
    <w:rsid w:val="007148EB"/>
    <w:rsid w:val="00722175"/>
    <w:rsid w:val="00732BE6"/>
    <w:rsid w:val="00732DF2"/>
    <w:rsid w:val="00775BEF"/>
    <w:rsid w:val="00786302"/>
    <w:rsid w:val="007A4877"/>
    <w:rsid w:val="007B1EAE"/>
    <w:rsid w:val="007D18B5"/>
    <w:rsid w:val="00805382"/>
    <w:rsid w:val="00827D9A"/>
    <w:rsid w:val="00847053"/>
    <w:rsid w:val="0085410A"/>
    <w:rsid w:val="00857896"/>
    <w:rsid w:val="008A28C8"/>
    <w:rsid w:val="008A40A6"/>
    <w:rsid w:val="008B01FD"/>
    <w:rsid w:val="008B147D"/>
    <w:rsid w:val="008B64B1"/>
    <w:rsid w:val="008C1BD5"/>
    <w:rsid w:val="008D18C6"/>
    <w:rsid w:val="008D29D4"/>
    <w:rsid w:val="008E6034"/>
    <w:rsid w:val="00904EEC"/>
    <w:rsid w:val="009111C6"/>
    <w:rsid w:val="00916C01"/>
    <w:rsid w:val="009208FA"/>
    <w:rsid w:val="009307D1"/>
    <w:rsid w:val="009605C2"/>
    <w:rsid w:val="009877EE"/>
    <w:rsid w:val="009D7AFA"/>
    <w:rsid w:val="00A00C08"/>
    <w:rsid w:val="00A02A9C"/>
    <w:rsid w:val="00A207C9"/>
    <w:rsid w:val="00A342CB"/>
    <w:rsid w:val="00A44CC4"/>
    <w:rsid w:val="00A807CC"/>
    <w:rsid w:val="00A956F7"/>
    <w:rsid w:val="00A96933"/>
    <w:rsid w:val="00AB311F"/>
    <w:rsid w:val="00AD0999"/>
    <w:rsid w:val="00AD57C9"/>
    <w:rsid w:val="00AE47F8"/>
    <w:rsid w:val="00AF7B48"/>
    <w:rsid w:val="00B013F6"/>
    <w:rsid w:val="00B1534D"/>
    <w:rsid w:val="00B65B23"/>
    <w:rsid w:val="00B71572"/>
    <w:rsid w:val="00B812CA"/>
    <w:rsid w:val="00B827A7"/>
    <w:rsid w:val="00B83BDF"/>
    <w:rsid w:val="00B8466A"/>
    <w:rsid w:val="00B84F0D"/>
    <w:rsid w:val="00B8746A"/>
    <w:rsid w:val="00BB394D"/>
    <w:rsid w:val="00BD343A"/>
    <w:rsid w:val="00BD76F8"/>
    <w:rsid w:val="00BF0A1A"/>
    <w:rsid w:val="00C06084"/>
    <w:rsid w:val="00C1343D"/>
    <w:rsid w:val="00C17AC6"/>
    <w:rsid w:val="00C21AB5"/>
    <w:rsid w:val="00C35C6E"/>
    <w:rsid w:val="00C45E50"/>
    <w:rsid w:val="00C460CA"/>
    <w:rsid w:val="00C47E17"/>
    <w:rsid w:val="00C70B3E"/>
    <w:rsid w:val="00C7201B"/>
    <w:rsid w:val="00C7317A"/>
    <w:rsid w:val="00C83C63"/>
    <w:rsid w:val="00C8490A"/>
    <w:rsid w:val="00C95D90"/>
    <w:rsid w:val="00C9613A"/>
    <w:rsid w:val="00CB789B"/>
    <w:rsid w:val="00CC1615"/>
    <w:rsid w:val="00CD325B"/>
    <w:rsid w:val="00CD4E8E"/>
    <w:rsid w:val="00CE27BA"/>
    <w:rsid w:val="00CE65E2"/>
    <w:rsid w:val="00D13E4C"/>
    <w:rsid w:val="00D21410"/>
    <w:rsid w:val="00D2280E"/>
    <w:rsid w:val="00D240CC"/>
    <w:rsid w:val="00D34C0E"/>
    <w:rsid w:val="00D4409D"/>
    <w:rsid w:val="00D45E36"/>
    <w:rsid w:val="00D47F81"/>
    <w:rsid w:val="00D864A2"/>
    <w:rsid w:val="00D8767F"/>
    <w:rsid w:val="00D87E88"/>
    <w:rsid w:val="00D9790A"/>
    <w:rsid w:val="00DA25A7"/>
    <w:rsid w:val="00DB3171"/>
    <w:rsid w:val="00DB6886"/>
    <w:rsid w:val="00DC7FCE"/>
    <w:rsid w:val="00DD3E9D"/>
    <w:rsid w:val="00DE05E2"/>
    <w:rsid w:val="00DE5B75"/>
    <w:rsid w:val="00E04EEF"/>
    <w:rsid w:val="00E12C8D"/>
    <w:rsid w:val="00E257A1"/>
    <w:rsid w:val="00E31FBE"/>
    <w:rsid w:val="00E3362B"/>
    <w:rsid w:val="00E37448"/>
    <w:rsid w:val="00E427C1"/>
    <w:rsid w:val="00E560C4"/>
    <w:rsid w:val="00E602F2"/>
    <w:rsid w:val="00E922AA"/>
    <w:rsid w:val="00E935E8"/>
    <w:rsid w:val="00EA0CD9"/>
    <w:rsid w:val="00EA5C87"/>
    <w:rsid w:val="00EC3378"/>
    <w:rsid w:val="00ED0CD3"/>
    <w:rsid w:val="00ED2164"/>
    <w:rsid w:val="00ED3056"/>
    <w:rsid w:val="00ED353A"/>
    <w:rsid w:val="00EE478C"/>
    <w:rsid w:val="00EF3AE4"/>
    <w:rsid w:val="00EF3EB8"/>
    <w:rsid w:val="00EF764F"/>
    <w:rsid w:val="00F05F44"/>
    <w:rsid w:val="00F11E0C"/>
    <w:rsid w:val="00F23451"/>
    <w:rsid w:val="00F30223"/>
    <w:rsid w:val="00F37FDB"/>
    <w:rsid w:val="00F402A2"/>
    <w:rsid w:val="00F451BE"/>
    <w:rsid w:val="00F51E96"/>
    <w:rsid w:val="00F62ED9"/>
    <w:rsid w:val="00F8494D"/>
    <w:rsid w:val="00F8555C"/>
    <w:rsid w:val="00FA133A"/>
    <w:rsid w:val="00FA22D9"/>
    <w:rsid w:val="00FA7E81"/>
    <w:rsid w:val="00FD3CEF"/>
    <w:rsid w:val="00FE76F1"/>
    <w:rsid w:val="00FF6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8C4803E4-E79C-407F-8C59-4286D999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007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7B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B3171"/>
    <w:rPr>
      <w:color w:val="0000FF"/>
      <w:u w:val="single"/>
    </w:rPr>
  </w:style>
  <w:style w:type="paragraph" w:customStyle="1" w:styleId="Body">
    <w:name w:val="Body"/>
    <w:rsid w:val="0066461B"/>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character" w:customStyle="1" w:styleId="Hyperlink0">
    <w:name w:val="Hyperlink.0"/>
    <w:basedOn w:val="Hyperlink"/>
    <w:rsid w:val="0066461B"/>
    <w:rPr>
      <w:color w:val="0000FF"/>
      <w:u w:val="single"/>
    </w:rPr>
  </w:style>
  <w:style w:type="numbering" w:customStyle="1" w:styleId="Bullet">
    <w:name w:val="Bullet"/>
    <w:rsid w:val="0066461B"/>
    <w:pPr>
      <w:numPr>
        <w:numId w:val="1"/>
      </w:numPr>
    </w:pPr>
  </w:style>
  <w:style w:type="paragraph" w:styleId="Header">
    <w:name w:val="header"/>
    <w:basedOn w:val="Normal"/>
    <w:link w:val="HeaderChar"/>
    <w:uiPriority w:val="99"/>
    <w:unhideWhenUsed/>
    <w:rsid w:val="00714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2D5"/>
  </w:style>
  <w:style w:type="paragraph" w:styleId="Footer">
    <w:name w:val="footer"/>
    <w:basedOn w:val="Normal"/>
    <w:link w:val="FooterChar"/>
    <w:uiPriority w:val="99"/>
    <w:unhideWhenUsed/>
    <w:rsid w:val="00714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2D5"/>
  </w:style>
  <w:style w:type="paragraph" w:styleId="Bibliography">
    <w:name w:val="Bibliography"/>
    <w:basedOn w:val="Normal"/>
    <w:next w:val="Normal"/>
    <w:uiPriority w:val="37"/>
    <w:unhideWhenUsed/>
    <w:rsid w:val="005344FA"/>
  </w:style>
  <w:style w:type="paragraph" w:styleId="NormalWeb">
    <w:name w:val="Normal (Web)"/>
    <w:basedOn w:val="Normal"/>
    <w:uiPriority w:val="99"/>
    <w:semiHidden/>
    <w:unhideWhenUsed/>
    <w:rsid w:val="003C75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75FC"/>
    <w:rPr>
      <w:b/>
      <w:bCs/>
    </w:rPr>
  </w:style>
  <w:style w:type="paragraph" w:styleId="Quote">
    <w:name w:val="Quote"/>
    <w:basedOn w:val="Normal"/>
    <w:next w:val="Normal"/>
    <w:link w:val="QuoteChar"/>
    <w:uiPriority w:val="29"/>
    <w:qFormat/>
    <w:rsid w:val="00CE65E2"/>
    <w:rPr>
      <w:i/>
      <w:iCs/>
      <w:color w:val="000000" w:themeColor="text1"/>
    </w:rPr>
  </w:style>
  <w:style w:type="character" w:customStyle="1" w:styleId="QuoteChar">
    <w:name w:val="Quote Char"/>
    <w:basedOn w:val="DefaultParagraphFont"/>
    <w:link w:val="Quote"/>
    <w:uiPriority w:val="29"/>
    <w:rsid w:val="00CE65E2"/>
    <w:rPr>
      <w:i/>
      <w:iCs/>
      <w:color w:val="000000" w:themeColor="text1"/>
    </w:rPr>
  </w:style>
  <w:style w:type="paragraph" w:styleId="ListParagraph">
    <w:name w:val="List Paragraph"/>
    <w:basedOn w:val="Normal"/>
    <w:uiPriority w:val="34"/>
    <w:qFormat/>
    <w:rsid w:val="00340F53"/>
    <w:pPr>
      <w:ind w:left="720"/>
      <w:contextualSpacing/>
    </w:pPr>
  </w:style>
  <w:style w:type="paragraph" w:styleId="BalloonText">
    <w:name w:val="Balloon Text"/>
    <w:basedOn w:val="Normal"/>
    <w:link w:val="BalloonTextChar"/>
    <w:uiPriority w:val="99"/>
    <w:semiHidden/>
    <w:unhideWhenUsed/>
    <w:rsid w:val="00F11E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1E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46">
      <w:bodyDiv w:val="1"/>
      <w:marLeft w:val="0"/>
      <w:marRight w:val="0"/>
      <w:marTop w:val="0"/>
      <w:marBottom w:val="0"/>
      <w:divBdr>
        <w:top w:val="none" w:sz="0" w:space="0" w:color="auto"/>
        <w:left w:val="none" w:sz="0" w:space="0" w:color="auto"/>
        <w:bottom w:val="none" w:sz="0" w:space="0" w:color="auto"/>
        <w:right w:val="none" w:sz="0" w:space="0" w:color="auto"/>
      </w:divBdr>
    </w:div>
    <w:div w:id="186599340">
      <w:bodyDiv w:val="1"/>
      <w:marLeft w:val="0"/>
      <w:marRight w:val="0"/>
      <w:marTop w:val="0"/>
      <w:marBottom w:val="0"/>
      <w:divBdr>
        <w:top w:val="none" w:sz="0" w:space="0" w:color="auto"/>
        <w:left w:val="none" w:sz="0" w:space="0" w:color="auto"/>
        <w:bottom w:val="none" w:sz="0" w:space="0" w:color="auto"/>
        <w:right w:val="none" w:sz="0" w:space="0" w:color="auto"/>
      </w:divBdr>
    </w:div>
    <w:div w:id="495730471">
      <w:bodyDiv w:val="1"/>
      <w:marLeft w:val="0"/>
      <w:marRight w:val="0"/>
      <w:marTop w:val="0"/>
      <w:marBottom w:val="0"/>
      <w:divBdr>
        <w:top w:val="none" w:sz="0" w:space="0" w:color="auto"/>
        <w:left w:val="none" w:sz="0" w:space="0" w:color="auto"/>
        <w:bottom w:val="none" w:sz="0" w:space="0" w:color="auto"/>
        <w:right w:val="none" w:sz="0" w:space="0" w:color="auto"/>
      </w:divBdr>
    </w:div>
    <w:div w:id="499199125">
      <w:bodyDiv w:val="1"/>
      <w:marLeft w:val="0"/>
      <w:marRight w:val="0"/>
      <w:marTop w:val="0"/>
      <w:marBottom w:val="0"/>
      <w:divBdr>
        <w:top w:val="none" w:sz="0" w:space="0" w:color="auto"/>
        <w:left w:val="none" w:sz="0" w:space="0" w:color="auto"/>
        <w:bottom w:val="none" w:sz="0" w:space="0" w:color="auto"/>
        <w:right w:val="none" w:sz="0" w:space="0" w:color="auto"/>
      </w:divBdr>
    </w:div>
    <w:div w:id="630289432">
      <w:bodyDiv w:val="1"/>
      <w:marLeft w:val="0"/>
      <w:marRight w:val="0"/>
      <w:marTop w:val="0"/>
      <w:marBottom w:val="0"/>
      <w:divBdr>
        <w:top w:val="none" w:sz="0" w:space="0" w:color="auto"/>
        <w:left w:val="none" w:sz="0" w:space="0" w:color="auto"/>
        <w:bottom w:val="none" w:sz="0" w:space="0" w:color="auto"/>
        <w:right w:val="none" w:sz="0" w:space="0" w:color="auto"/>
      </w:divBdr>
    </w:div>
    <w:div w:id="674655127">
      <w:bodyDiv w:val="1"/>
      <w:marLeft w:val="0"/>
      <w:marRight w:val="0"/>
      <w:marTop w:val="0"/>
      <w:marBottom w:val="0"/>
      <w:divBdr>
        <w:top w:val="none" w:sz="0" w:space="0" w:color="auto"/>
        <w:left w:val="none" w:sz="0" w:space="0" w:color="auto"/>
        <w:bottom w:val="none" w:sz="0" w:space="0" w:color="auto"/>
        <w:right w:val="none" w:sz="0" w:space="0" w:color="auto"/>
      </w:divBdr>
    </w:div>
    <w:div w:id="760837337">
      <w:bodyDiv w:val="1"/>
      <w:marLeft w:val="0"/>
      <w:marRight w:val="0"/>
      <w:marTop w:val="0"/>
      <w:marBottom w:val="0"/>
      <w:divBdr>
        <w:top w:val="none" w:sz="0" w:space="0" w:color="auto"/>
        <w:left w:val="none" w:sz="0" w:space="0" w:color="auto"/>
        <w:bottom w:val="none" w:sz="0" w:space="0" w:color="auto"/>
        <w:right w:val="none" w:sz="0" w:space="0" w:color="auto"/>
      </w:divBdr>
    </w:div>
    <w:div w:id="888805248">
      <w:bodyDiv w:val="1"/>
      <w:marLeft w:val="0"/>
      <w:marRight w:val="0"/>
      <w:marTop w:val="0"/>
      <w:marBottom w:val="0"/>
      <w:divBdr>
        <w:top w:val="none" w:sz="0" w:space="0" w:color="auto"/>
        <w:left w:val="none" w:sz="0" w:space="0" w:color="auto"/>
        <w:bottom w:val="none" w:sz="0" w:space="0" w:color="auto"/>
        <w:right w:val="none" w:sz="0" w:space="0" w:color="auto"/>
      </w:divBdr>
    </w:div>
    <w:div w:id="957446594">
      <w:bodyDiv w:val="1"/>
      <w:marLeft w:val="0"/>
      <w:marRight w:val="0"/>
      <w:marTop w:val="0"/>
      <w:marBottom w:val="0"/>
      <w:divBdr>
        <w:top w:val="none" w:sz="0" w:space="0" w:color="auto"/>
        <w:left w:val="none" w:sz="0" w:space="0" w:color="auto"/>
        <w:bottom w:val="none" w:sz="0" w:space="0" w:color="auto"/>
        <w:right w:val="none" w:sz="0" w:space="0" w:color="auto"/>
      </w:divBdr>
    </w:div>
    <w:div w:id="1025324024">
      <w:bodyDiv w:val="1"/>
      <w:marLeft w:val="0"/>
      <w:marRight w:val="0"/>
      <w:marTop w:val="0"/>
      <w:marBottom w:val="0"/>
      <w:divBdr>
        <w:top w:val="none" w:sz="0" w:space="0" w:color="auto"/>
        <w:left w:val="none" w:sz="0" w:space="0" w:color="auto"/>
        <w:bottom w:val="none" w:sz="0" w:space="0" w:color="auto"/>
        <w:right w:val="none" w:sz="0" w:space="0" w:color="auto"/>
      </w:divBdr>
    </w:div>
    <w:div w:id="1399746782">
      <w:bodyDiv w:val="1"/>
      <w:marLeft w:val="0"/>
      <w:marRight w:val="0"/>
      <w:marTop w:val="0"/>
      <w:marBottom w:val="0"/>
      <w:divBdr>
        <w:top w:val="none" w:sz="0" w:space="0" w:color="auto"/>
        <w:left w:val="none" w:sz="0" w:space="0" w:color="auto"/>
        <w:bottom w:val="none" w:sz="0" w:space="0" w:color="auto"/>
        <w:right w:val="none" w:sz="0" w:space="0" w:color="auto"/>
      </w:divBdr>
    </w:div>
    <w:div w:id="213070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ed.co.uk/best-practice/the-links-between-language-ability-and-behaviou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7357-1A35-4BBE-AA6A-D811FE828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1785</TotalTime>
  <Pages>29</Pages>
  <Words>6938</Words>
  <Characters>39553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Trollope (1352189)</dc:creator>
  <cp:keywords/>
  <dc:description/>
  <cp:lastModifiedBy>Gnoll Primary Teacher (6712144) - E Trollope</cp:lastModifiedBy>
  <cp:revision>208</cp:revision>
  <cp:lastPrinted>2019-09-05T07:11:00Z</cp:lastPrinted>
  <dcterms:created xsi:type="dcterms:W3CDTF">2019-07-16T09:12:00Z</dcterms:created>
  <dcterms:modified xsi:type="dcterms:W3CDTF">2019-09-05T07:20:00Z</dcterms:modified>
</cp:coreProperties>
</file>