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8F6BC" w14:textId="77777777" w:rsidR="00B0754A" w:rsidRDefault="00B0754A">
      <w:pPr>
        <w:rPr>
          <w:rFonts w:ascii="Arial" w:hAnsi="Arial" w:cs="Arial"/>
          <w:b/>
          <w:bCs/>
          <w:u w:val="single"/>
        </w:rPr>
      </w:pPr>
    </w:p>
    <w:p w14:paraId="38212F66" w14:textId="77777777" w:rsidR="00B0754A" w:rsidRDefault="00B0754A">
      <w:pPr>
        <w:rPr>
          <w:rFonts w:ascii="Arial" w:hAnsi="Arial" w:cs="Arial"/>
          <w:b/>
          <w:bCs/>
          <w:u w:val="single"/>
        </w:rPr>
      </w:pPr>
    </w:p>
    <w:p w14:paraId="23A4D71A" w14:textId="77777777" w:rsidR="00B0754A" w:rsidRDefault="00B0754A" w:rsidP="00B0754A">
      <w:pPr>
        <w:jc w:val="center"/>
        <w:rPr>
          <w:sz w:val="32"/>
          <w:szCs w:val="32"/>
        </w:rPr>
      </w:pPr>
    </w:p>
    <w:p w14:paraId="040B1B91" w14:textId="77777777" w:rsidR="00B0754A" w:rsidRDefault="00B0754A" w:rsidP="00B0754A">
      <w:pPr>
        <w:jc w:val="center"/>
        <w:rPr>
          <w:sz w:val="32"/>
          <w:szCs w:val="32"/>
        </w:rPr>
      </w:pPr>
    </w:p>
    <w:p w14:paraId="1833AB79" w14:textId="77777777" w:rsidR="00B0754A" w:rsidRDefault="00B0754A" w:rsidP="00B0754A">
      <w:pPr>
        <w:jc w:val="center"/>
        <w:rPr>
          <w:sz w:val="32"/>
          <w:szCs w:val="32"/>
        </w:rPr>
      </w:pPr>
    </w:p>
    <w:p w14:paraId="42F8C0EB" w14:textId="77777777" w:rsidR="00B0754A" w:rsidRDefault="00B0754A" w:rsidP="00B0754A">
      <w:pPr>
        <w:jc w:val="center"/>
        <w:rPr>
          <w:sz w:val="32"/>
          <w:szCs w:val="32"/>
        </w:rPr>
      </w:pPr>
    </w:p>
    <w:p w14:paraId="1B6D1BC8" w14:textId="77777777" w:rsidR="00B0754A" w:rsidRDefault="00B0754A" w:rsidP="00B0754A">
      <w:pPr>
        <w:jc w:val="center"/>
        <w:rPr>
          <w:sz w:val="32"/>
          <w:szCs w:val="32"/>
        </w:rPr>
      </w:pPr>
    </w:p>
    <w:p w14:paraId="72DADDCB" w14:textId="5C0DE092" w:rsidR="00B0754A" w:rsidRPr="00BE2CFB" w:rsidRDefault="00B0754A" w:rsidP="00B0754A">
      <w:pPr>
        <w:jc w:val="center"/>
        <w:rPr>
          <w:sz w:val="32"/>
          <w:szCs w:val="32"/>
        </w:rPr>
      </w:pPr>
      <w:r w:rsidRPr="00BE2CFB">
        <w:rPr>
          <w:sz w:val="32"/>
          <w:szCs w:val="32"/>
        </w:rPr>
        <w:t>Cai Webster</w:t>
      </w:r>
    </w:p>
    <w:p w14:paraId="517BAE0E" w14:textId="77777777" w:rsidR="00B0754A" w:rsidRPr="00BE2CFB" w:rsidRDefault="00B0754A" w:rsidP="00B0754A">
      <w:pPr>
        <w:jc w:val="center"/>
        <w:rPr>
          <w:sz w:val="32"/>
          <w:szCs w:val="32"/>
        </w:rPr>
      </w:pPr>
      <w:r w:rsidRPr="00BE2CFB">
        <w:rPr>
          <w:sz w:val="32"/>
          <w:szCs w:val="32"/>
        </w:rPr>
        <w:t>2519062</w:t>
      </w:r>
    </w:p>
    <w:p w14:paraId="10D12BED" w14:textId="77777777" w:rsidR="00B0754A" w:rsidRPr="00BE2CFB" w:rsidRDefault="00B0754A" w:rsidP="00B0754A">
      <w:pPr>
        <w:jc w:val="center"/>
        <w:rPr>
          <w:sz w:val="32"/>
          <w:szCs w:val="32"/>
        </w:rPr>
      </w:pPr>
      <w:r w:rsidRPr="00BE2CFB">
        <w:rPr>
          <w:sz w:val="32"/>
          <w:szCs w:val="32"/>
        </w:rPr>
        <w:t>BSc Quantity Surveying</w:t>
      </w:r>
    </w:p>
    <w:p w14:paraId="438ED899" w14:textId="71419FD9" w:rsidR="00B0754A" w:rsidRPr="00BE2CFB" w:rsidRDefault="00B0754A" w:rsidP="00B0754A">
      <w:pPr>
        <w:jc w:val="center"/>
        <w:rPr>
          <w:sz w:val="32"/>
          <w:szCs w:val="32"/>
        </w:rPr>
      </w:pPr>
      <w:r>
        <w:rPr>
          <w:sz w:val="32"/>
          <w:szCs w:val="32"/>
        </w:rPr>
        <w:t>Construction Materials</w:t>
      </w:r>
    </w:p>
    <w:p w14:paraId="5A183395" w14:textId="732F558E" w:rsidR="00B0754A" w:rsidRDefault="00B0754A" w:rsidP="00B0754A">
      <w:pPr>
        <w:jc w:val="center"/>
        <w:rPr>
          <w:sz w:val="32"/>
          <w:szCs w:val="32"/>
        </w:rPr>
      </w:pPr>
      <w:r>
        <w:rPr>
          <w:sz w:val="32"/>
          <w:szCs w:val="32"/>
        </w:rPr>
        <w:t>26</w:t>
      </w:r>
      <w:r w:rsidRPr="00BE2CFB">
        <w:rPr>
          <w:sz w:val="32"/>
          <w:szCs w:val="32"/>
        </w:rPr>
        <w:t>/</w:t>
      </w:r>
      <w:r>
        <w:rPr>
          <w:sz w:val="32"/>
          <w:szCs w:val="32"/>
        </w:rPr>
        <w:t>03</w:t>
      </w:r>
      <w:r w:rsidRPr="00BE2CFB">
        <w:rPr>
          <w:sz w:val="32"/>
          <w:szCs w:val="32"/>
        </w:rPr>
        <w:t>/202</w:t>
      </w:r>
      <w:r>
        <w:rPr>
          <w:sz w:val="32"/>
          <w:szCs w:val="32"/>
        </w:rPr>
        <w:t>6</w:t>
      </w:r>
    </w:p>
    <w:p w14:paraId="4023D2AE" w14:textId="77777777" w:rsidR="00B0754A" w:rsidRDefault="00B0754A">
      <w:pPr>
        <w:rPr>
          <w:rFonts w:ascii="Arial" w:hAnsi="Arial" w:cs="Arial"/>
          <w:b/>
          <w:bCs/>
          <w:u w:val="single"/>
        </w:rPr>
      </w:pPr>
    </w:p>
    <w:p w14:paraId="3AD2C7AC" w14:textId="77777777" w:rsidR="00B0754A" w:rsidRDefault="00B0754A">
      <w:pPr>
        <w:rPr>
          <w:rFonts w:ascii="Arial" w:hAnsi="Arial" w:cs="Arial"/>
          <w:b/>
          <w:bCs/>
          <w:u w:val="single"/>
        </w:rPr>
      </w:pPr>
    </w:p>
    <w:p w14:paraId="788169E0" w14:textId="77777777" w:rsidR="00B0754A" w:rsidRDefault="00B0754A">
      <w:pPr>
        <w:rPr>
          <w:rFonts w:ascii="Arial" w:hAnsi="Arial" w:cs="Arial"/>
          <w:b/>
          <w:bCs/>
          <w:u w:val="single"/>
        </w:rPr>
      </w:pPr>
    </w:p>
    <w:p w14:paraId="60DFBE1A" w14:textId="77777777" w:rsidR="00B0754A" w:rsidRDefault="00B0754A">
      <w:pPr>
        <w:rPr>
          <w:rFonts w:ascii="Arial" w:hAnsi="Arial" w:cs="Arial"/>
          <w:b/>
          <w:bCs/>
          <w:u w:val="single"/>
        </w:rPr>
      </w:pPr>
    </w:p>
    <w:p w14:paraId="6EDAE348" w14:textId="77777777" w:rsidR="00B0754A" w:rsidRDefault="00B0754A">
      <w:pPr>
        <w:rPr>
          <w:rFonts w:ascii="Arial" w:hAnsi="Arial" w:cs="Arial"/>
          <w:b/>
          <w:bCs/>
          <w:u w:val="single"/>
        </w:rPr>
      </w:pPr>
    </w:p>
    <w:p w14:paraId="79E3BE0A" w14:textId="77777777" w:rsidR="00B0754A" w:rsidRDefault="00B0754A">
      <w:pPr>
        <w:rPr>
          <w:rFonts w:ascii="Arial" w:hAnsi="Arial" w:cs="Arial"/>
          <w:b/>
          <w:bCs/>
          <w:u w:val="single"/>
        </w:rPr>
      </w:pPr>
    </w:p>
    <w:p w14:paraId="3107C18E" w14:textId="77777777" w:rsidR="00B0754A" w:rsidRDefault="00B0754A">
      <w:pPr>
        <w:rPr>
          <w:rFonts w:ascii="Arial" w:hAnsi="Arial" w:cs="Arial"/>
          <w:b/>
          <w:bCs/>
          <w:u w:val="single"/>
        </w:rPr>
      </w:pPr>
    </w:p>
    <w:p w14:paraId="3C75EA5E" w14:textId="77777777" w:rsidR="00B0754A" w:rsidRDefault="00B0754A">
      <w:pPr>
        <w:rPr>
          <w:rFonts w:ascii="Arial" w:hAnsi="Arial" w:cs="Arial"/>
          <w:b/>
          <w:bCs/>
          <w:u w:val="single"/>
        </w:rPr>
      </w:pPr>
    </w:p>
    <w:p w14:paraId="10B51E1C" w14:textId="77777777" w:rsidR="00B0754A" w:rsidRDefault="00B0754A">
      <w:pPr>
        <w:rPr>
          <w:rFonts w:ascii="Arial" w:hAnsi="Arial" w:cs="Arial"/>
          <w:b/>
          <w:bCs/>
          <w:u w:val="single"/>
        </w:rPr>
      </w:pPr>
    </w:p>
    <w:p w14:paraId="2B47FDF8" w14:textId="77777777" w:rsidR="00B0754A" w:rsidRDefault="00B0754A">
      <w:pPr>
        <w:rPr>
          <w:rFonts w:ascii="Arial" w:hAnsi="Arial" w:cs="Arial"/>
          <w:b/>
          <w:bCs/>
          <w:u w:val="single"/>
        </w:rPr>
      </w:pPr>
    </w:p>
    <w:p w14:paraId="487EF3A6" w14:textId="77777777" w:rsidR="00B0754A" w:rsidRDefault="00B0754A">
      <w:pPr>
        <w:rPr>
          <w:rFonts w:ascii="Arial" w:hAnsi="Arial" w:cs="Arial"/>
          <w:b/>
          <w:bCs/>
          <w:u w:val="single"/>
        </w:rPr>
      </w:pPr>
    </w:p>
    <w:p w14:paraId="0442D0EF" w14:textId="77777777" w:rsidR="00B0754A" w:rsidRDefault="00B0754A">
      <w:pPr>
        <w:rPr>
          <w:rFonts w:ascii="Arial" w:hAnsi="Arial" w:cs="Arial"/>
          <w:b/>
          <w:bCs/>
          <w:u w:val="single"/>
        </w:rPr>
      </w:pPr>
    </w:p>
    <w:p w14:paraId="0D6967B9" w14:textId="77777777" w:rsidR="00B0754A" w:rsidRDefault="00B0754A">
      <w:pPr>
        <w:rPr>
          <w:rFonts w:ascii="Arial" w:hAnsi="Arial" w:cs="Arial"/>
          <w:b/>
          <w:bCs/>
          <w:u w:val="single"/>
        </w:rPr>
      </w:pPr>
    </w:p>
    <w:p w14:paraId="0982BB3A" w14:textId="77777777" w:rsidR="00B0754A" w:rsidRDefault="00B0754A">
      <w:pPr>
        <w:rPr>
          <w:rFonts w:ascii="Arial" w:hAnsi="Arial" w:cs="Arial"/>
          <w:b/>
          <w:bCs/>
          <w:u w:val="single"/>
        </w:rPr>
      </w:pPr>
    </w:p>
    <w:p w14:paraId="78A8F4CF" w14:textId="43CF79DC" w:rsidR="00D74CF6" w:rsidRDefault="00D74CF6">
      <w:pPr>
        <w:rPr>
          <w:rFonts w:ascii="Arial" w:hAnsi="Arial" w:cs="Arial"/>
          <w:b/>
          <w:bCs/>
          <w:u w:val="single"/>
        </w:rPr>
      </w:pPr>
      <w:r w:rsidRPr="00D74CF6">
        <w:rPr>
          <w:rFonts w:ascii="Arial" w:hAnsi="Arial" w:cs="Arial"/>
          <w:b/>
          <w:bCs/>
          <w:u w:val="single"/>
        </w:rPr>
        <w:lastRenderedPageBreak/>
        <w:t>Lion Chambers, Glasgow (1904-1907)</w:t>
      </w:r>
    </w:p>
    <w:p w14:paraId="4BB93564" w14:textId="77777777" w:rsidR="00B44A94" w:rsidRDefault="00B44A94">
      <w:pPr>
        <w:rPr>
          <w:rFonts w:ascii="Arial" w:hAnsi="Arial" w:cs="Arial"/>
          <w:b/>
          <w:bCs/>
        </w:rPr>
      </w:pPr>
      <w:r>
        <w:rPr>
          <w:noProof/>
        </w:rPr>
        <w:drawing>
          <wp:inline distT="0" distB="0" distL="0" distR="0" wp14:anchorId="7CC7580F" wp14:editId="4FA273C3">
            <wp:extent cx="1003300" cy="1182370"/>
            <wp:effectExtent l="0" t="0" r="6350" b="0"/>
            <wp:docPr id="810235222" name="Picture 1" descr="The abandoned Lion Chambers on Hope St. - Glasgow, Scotland [1366 x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bandoned Lion Chambers on Hope St. - Glasgow, Scotland [1366 x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020749" cy="1202933"/>
                    </a:xfrm>
                    <a:prstGeom prst="rect">
                      <a:avLst/>
                    </a:prstGeom>
                    <a:noFill/>
                    <a:ln>
                      <a:noFill/>
                    </a:ln>
                  </pic:spPr>
                </pic:pic>
              </a:graphicData>
            </a:graphic>
          </wp:inline>
        </w:drawing>
      </w:r>
      <w:r>
        <w:rPr>
          <w:noProof/>
        </w:rPr>
        <w:drawing>
          <wp:inline distT="0" distB="0" distL="0" distR="0" wp14:anchorId="34293661" wp14:editId="1B420ABB">
            <wp:extent cx="907746" cy="1181100"/>
            <wp:effectExtent l="0" t="0" r="6985" b="0"/>
            <wp:docPr id="769244252" name="Picture 2" descr="Lion Chambers, Glasgow | By renowned architect James Salmon …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on Chambers, Glasgow | By renowned architect James Salmon … | Flick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921329" cy="1198773"/>
                    </a:xfrm>
                    <a:prstGeom prst="rect">
                      <a:avLst/>
                    </a:prstGeom>
                    <a:noFill/>
                    <a:ln>
                      <a:noFill/>
                    </a:ln>
                  </pic:spPr>
                </pic:pic>
              </a:graphicData>
            </a:graphic>
          </wp:inline>
        </w:drawing>
      </w:r>
    </w:p>
    <w:p w14:paraId="69D41E13" w14:textId="3992B1BB" w:rsidR="00B44A94" w:rsidRDefault="00B44A94">
      <w:pPr>
        <w:rPr>
          <w:rFonts w:ascii="Arial" w:hAnsi="Arial" w:cs="Arial"/>
          <w:b/>
          <w:bCs/>
        </w:rPr>
      </w:pPr>
      <w:r w:rsidRPr="00B44A94">
        <w:rPr>
          <w:rFonts w:ascii="Arial" w:hAnsi="Arial" w:cs="Arial"/>
          <w:b/>
          <w:bCs/>
        </w:rPr>
        <w:t>External views of Lion Chambers, Glasgow</w:t>
      </w:r>
    </w:p>
    <w:p w14:paraId="318E424F" w14:textId="77777777" w:rsidR="00B44A94" w:rsidRPr="00B44A94" w:rsidRDefault="00B44A94">
      <w:pPr>
        <w:rPr>
          <w:rFonts w:ascii="Arial" w:hAnsi="Arial" w:cs="Arial"/>
          <w:b/>
          <w:bCs/>
          <w:u w:val="single"/>
        </w:rPr>
      </w:pPr>
    </w:p>
    <w:p w14:paraId="079B6532" w14:textId="3CE5B484" w:rsidR="00D74CF6" w:rsidRDefault="00D74CF6">
      <w:pPr>
        <w:rPr>
          <w:rFonts w:ascii="Arial" w:hAnsi="Arial" w:cs="Arial"/>
        </w:rPr>
      </w:pPr>
      <w:r>
        <w:rPr>
          <w:rFonts w:ascii="Arial" w:hAnsi="Arial" w:cs="Arial"/>
        </w:rPr>
        <w:t>Lion Chambers</w:t>
      </w:r>
      <w:r w:rsidR="00B90780">
        <w:rPr>
          <w:rFonts w:ascii="Arial" w:hAnsi="Arial" w:cs="Arial"/>
        </w:rPr>
        <w:t>, located</w:t>
      </w:r>
      <w:r>
        <w:rPr>
          <w:rFonts w:ascii="Arial" w:hAnsi="Arial" w:cs="Arial"/>
        </w:rPr>
        <w:t xml:space="preserve"> in Glasgow</w:t>
      </w:r>
      <w:r w:rsidR="00B90780">
        <w:rPr>
          <w:rFonts w:ascii="Arial" w:hAnsi="Arial" w:cs="Arial"/>
        </w:rPr>
        <w:t xml:space="preserve"> and constructed between 1904 and 1907, is widely recognised as one of the earliest examples of concrete framed construction in the United Kingdom and also </w:t>
      </w:r>
      <w:r>
        <w:rPr>
          <w:rFonts w:ascii="Arial" w:hAnsi="Arial" w:cs="Arial"/>
        </w:rPr>
        <w:t>represents a pivotal moment in the development of reinforced concrete construction in the United Kingdom, marking a clear departure from traditional loadbearing masonry towards skeletal frame systems. James Salmon Jr. was the designer, and it was constructed between 1904 and 1907, utilising the Hennebique system, one of the earliest standardised approaches to reinforced concrete design in Europe. Its significance lies not only in its early use of this technology, but also in the way it demonstrates both the potential and the limitations of early reinforced concrete practice (Historic Environment Scotland, 2016; Wood, 2012).</w:t>
      </w:r>
    </w:p>
    <w:p w14:paraId="1DD11F85" w14:textId="7E04E23C" w:rsidR="00752B9A" w:rsidRDefault="00C431FD">
      <w:pPr>
        <w:rPr>
          <w:rFonts w:ascii="Arial" w:hAnsi="Arial" w:cs="Arial"/>
        </w:rPr>
      </w:pPr>
      <w:r>
        <w:rPr>
          <w:rFonts w:ascii="Arial" w:hAnsi="Arial" w:cs="Arial"/>
        </w:rPr>
        <w:t xml:space="preserve">The original design of Lion Chambers is based on a reinforced concrete skeletal frame composed of vertical columns, horizontal beams, and floor slabs. This structural system marked a fundamental shift from masonry construction, where external and internal walls carry structural loads, to a system in which the frame alone supports the building. </w:t>
      </w:r>
      <w:r w:rsidR="0018425E">
        <w:rPr>
          <w:rFonts w:ascii="Arial" w:hAnsi="Arial" w:cs="Arial"/>
        </w:rPr>
        <w:t>Loads are transferred vertically through columns to the foundations, while beams distribute loads horizontally, supporting slabs that act as diaphragms to transfer imposed loads such as occupancy and furniture (Macdonald, 2001). This innovative separation of structure and enclosure enabled increased flexibility in internal layout, allowing partitions to be arrange independently of the structural system.</w:t>
      </w:r>
    </w:p>
    <w:p w14:paraId="582C5C98" w14:textId="04EFA8D7" w:rsidR="0018425E" w:rsidRDefault="00E55DA5">
      <w:pPr>
        <w:rPr>
          <w:rFonts w:ascii="Arial" w:hAnsi="Arial" w:cs="Arial"/>
        </w:rPr>
      </w:pPr>
      <w:r>
        <w:rPr>
          <w:rFonts w:ascii="Arial" w:hAnsi="Arial" w:cs="Arial"/>
        </w:rPr>
        <w:t>One major defining feature of the building is its use of the Hennebique system, which</w:t>
      </w:r>
      <w:r w:rsidR="00752B9A">
        <w:rPr>
          <w:rFonts w:ascii="Arial" w:hAnsi="Arial" w:cs="Arial"/>
        </w:rPr>
        <w:t xml:space="preserve"> </w:t>
      </w:r>
      <w:r>
        <w:rPr>
          <w:rFonts w:ascii="Arial" w:hAnsi="Arial" w:cs="Arial"/>
        </w:rPr>
        <w:t xml:space="preserve">introduced the concept of monolithic construction. During this approach, beams, slabs, and columns are cast together as a continuous unit, creating rigid connections which are capable of resisting bending moments. This was important as it allowed the structure to function as a moment-resisting frame, improving stability and enabling resistance to both vertical and lateral loads. </w:t>
      </w:r>
      <w:r w:rsidR="00752B9A">
        <w:rPr>
          <w:rFonts w:ascii="Arial" w:hAnsi="Arial" w:cs="Arial"/>
        </w:rPr>
        <w:t>The integration of steel reinforcement within the concrete addressed the material’s inherent weakness in tension, resulting in a composite material capable of resisting a wide range of stresses (Allen and Iano, 2019).</w:t>
      </w:r>
    </w:p>
    <w:p w14:paraId="209BBADC" w14:textId="015DAC80" w:rsidR="00752B9A" w:rsidRDefault="004771EC">
      <w:pPr>
        <w:rPr>
          <w:rFonts w:ascii="Arial" w:hAnsi="Arial" w:cs="Arial"/>
        </w:rPr>
      </w:pPr>
      <w:r>
        <w:rPr>
          <w:rFonts w:ascii="Arial" w:hAnsi="Arial" w:cs="Arial"/>
        </w:rPr>
        <w:lastRenderedPageBreak/>
        <w:t>Despite the innovative structural system, the architectural expression of Lion Chambers remained relatively conservative</w:t>
      </w:r>
      <w:r w:rsidR="007455E0">
        <w:rPr>
          <w:rFonts w:ascii="Arial" w:hAnsi="Arial" w:cs="Arial"/>
        </w:rPr>
        <w:t>.</w:t>
      </w:r>
      <w:r>
        <w:rPr>
          <w:rFonts w:ascii="Arial" w:hAnsi="Arial" w:cs="Arial"/>
        </w:rPr>
        <w:t xml:space="preserve"> </w:t>
      </w:r>
      <w:r w:rsidR="007455E0">
        <w:rPr>
          <w:rFonts w:ascii="Arial" w:hAnsi="Arial" w:cs="Arial"/>
        </w:rPr>
        <w:t>T</w:t>
      </w:r>
      <w:r>
        <w:rPr>
          <w:rFonts w:ascii="Arial" w:hAnsi="Arial" w:cs="Arial"/>
        </w:rPr>
        <w:t xml:space="preserve">he building features a traditional stone façade that conceals the reinforced concrete frame behind it. This reflects a broader reluctance during the early twentieth century to express new materials and technologies visually, as architects and clients of preferred familiar aesthetic forms (Curtis, 1996). </w:t>
      </w:r>
      <w:r w:rsidR="007455E0">
        <w:rPr>
          <w:rFonts w:ascii="Arial" w:hAnsi="Arial" w:cs="Arial"/>
        </w:rPr>
        <w:t>Nevertheless, the use of reinforced concrete allowed for thinner walls and increased internal floor space, demonstrating the functional advantages of the system.</w:t>
      </w:r>
    </w:p>
    <w:p w14:paraId="3FB5117E" w14:textId="49FADDAD" w:rsidR="007455E0" w:rsidRDefault="000B3557">
      <w:pPr>
        <w:rPr>
          <w:rFonts w:ascii="Arial" w:hAnsi="Arial" w:cs="Arial"/>
        </w:rPr>
      </w:pPr>
      <w:r>
        <w:rPr>
          <w:rFonts w:ascii="Arial" w:hAnsi="Arial" w:cs="Arial"/>
        </w:rPr>
        <w:t>This method of construction relied on in-situ reinforced concrete techniques. Timber formwork was erected to define the geometry of structural elements. Steel reinforcement was then placed according to the design. Concrete was then poured, compacted, and then left to cure before the formwork was removed. This process was labour-intensive and highly dependent on workmanship, as early concrete construction lacked the quality control and standardisation seen in modern practices (Chudley and Greeno, 2016). Furthermore, at the time, design methods were largely experimental, meaning that reinforcement detailing and material performance were not fully understood, contributing to long-term durability issues.</w:t>
      </w:r>
    </w:p>
    <w:p w14:paraId="3E20078D" w14:textId="2BA45092" w:rsidR="00F40048" w:rsidRDefault="00F40048">
      <w:pPr>
        <w:rPr>
          <w:rFonts w:ascii="Arial" w:hAnsi="Arial" w:cs="Arial"/>
        </w:rPr>
      </w:pPr>
      <w:r>
        <w:rPr>
          <w:rFonts w:ascii="Arial" w:hAnsi="Arial" w:cs="Arial"/>
        </w:rPr>
        <w:t>Overall, Lion Chambers represents a crucial milestone in the development and evolution of modern construction, demonstrating both the potential of reinforced concrete framing and the challenges associated with its early implementation.</w:t>
      </w:r>
    </w:p>
    <w:p w14:paraId="39DA0EA3" w14:textId="77777777" w:rsidR="00B0754A" w:rsidRDefault="00B0754A">
      <w:pPr>
        <w:rPr>
          <w:rFonts w:ascii="Arial" w:hAnsi="Arial" w:cs="Arial"/>
        </w:rPr>
      </w:pPr>
    </w:p>
    <w:p w14:paraId="4398A1F8" w14:textId="77777777" w:rsidR="00A5319C" w:rsidRDefault="00A5319C">
      <w:pPr>
        <w:rPr>
          <w:rFonts w:ascii="Arial" w:hAnsi="Arial" w:cs="Arial"/>
        </w:rPr>
      </w:pPr>
    </w:p>
    <w:p w14:paraId="4C2783FA" w14:textId="4347B376" w:rsidR="00A5319C" w:rsidRDefault="00A5319C">
      <w:pPr>
        <w:rPr>
          <w:rFonts w:ascii="Arial" w:hAnsi="Arial" w:cs="Arial"/>
          <w:b/>
          <w:bCs/>
          <w:u w:val="single"/>
        </w:rPr>
      </w:pPr>
      <w:r w:rsidRPr="00A5319C">
        <w:rPr>
          <w:rFonts w:ascii="Arial" w:hAnsi="Arial" w:cs="Arial"/>
          <w:b/>
          <w:bCs/>
          <w:u w:val="single"/>
        </w:rPr>
        <w:t>Analysis of Reinforced Concrete Framing</w:t>
      </w:r>
    </w:p>
    <w:p w14:paraId="7673ED3B" w14:textId="77777777" w:rsidR="00A5319C" w:rsidRDefault="00A5319C">
      <w:pPr>
        <w:rPr>
          <w:rFonts w:ascii="Arial" w:hAnsi="Arial" w:cs="Arial"/>
          <w:b/>
          <w:bCs/>
          <w:u w:val="single"/>
        </w:rPr>
      </w:pPr>
    </w:p>
    <w:p w14:paraId="766738A4" w14:textId="300C1603" w:rsidR="00A5319C" w:rsidRDefault="00A5319C">
      <w:pPr>
        <w:rPr>
          <w:rFonts w:ascii="Arial" w:hAnsi="Arial" w:cs="Arial"/>
          <w:b/>
          <w:bCs/>
          <w:u w:val="single"/>
        </w:rPr>
      </w:pPr>
      <w:r>
        <w:rPr>
          <w:rFonts w:ascii="Arial" w:hAnsi="Arial" w:cs="Arial"/>
          <w:b/>
          <w:bCs/>
          <w:u w:val="single"/>
        </w:rPr>
        <w:t>Strength, Durability and Climatic Resistance</w:t>
      </w:r>
    </w:p>
    <w:p w14:paraId="1AE2649E" w14:textId="06B25D58" w:rsidR="00A5319C" w:rsidRDefault="00A5319C">
      <w:pPr>
        <w:rPr>
          <w:rFonts w:ascii="Arial" w:hAnsi="Arial" w:cs="Arial"/>
        </w:rPr>
      </w:pPr>
      <w:r>
        <w:rPr>
          <w:rFonts w:ascii="Arial" w:hAnsi="Arial" w:cs="Arial"/>
        </w:rPr>
        <w:t>Reinforced concrete is a composite material the combines the high compressive strength of concrete with the tensile strength of steel reinforcement. This allows it to resist a wide range of structural forces, including bending, shear and axial loads (Mosley, Bungey and Hulse, 2012). When it comes to Lion Chambers, the reinforced concrete frame provided sufficient strength to support multiple storeys while also resisting lateral loads such as wind.</w:t>
      </w:r>
    </w:p>
    <w:p w14:paraId="1E41CAB8" w14:textId="4DED2C37" w:rsidR="00A5319C" w:rsidRDefault="00A5319C">
      <w:pPr>
        <w:rPr>
          <w:rFonts w:ascii="Arial" w:hAnsi="Arial" w:cs="Arial"/>
        </w:rPr>
      </w:pPr>
      <w:r>
        <w:rPr>
          <w:rFonts w:ascii="Arial" w:hAnsi="Arial" w:cs="Arial"/>
        </w:rPr>
        <w:t xml:space="preserve">However, the durability of reinforced concrete is highly dependent of environmental conditions. </w:t>
      </w:r>
      <w:r w:rsidR="00CE0C9B">
        <w:rPr>
          <w:rFonts w:ascii="Arial" w:hAnsi="Arial" w:cs="Arial"/>
        </w:rPr>
        <w:t>Glasgow’s climate is characterised by high levels of humidity, rainfall, and temperature variation, all of which contribute to the deterioration of concrete structures. Moisture ingress can lead to carbonation, a chemical process that reduces the alkalinity of the concrete and allows corrosion of the embedded steel reinforcement. As the steel corrodes, it expands, causing cracking and spalling of the concrete (Historic Environment Scotland, 2016).</w:t>
      </w:r>
    </w:p>
    <w:p w14:paraId="31FE596D" w14:textId="232210DB" w:rsidR="00CE0C9B" w:rsidRDefault="00CE0C9B">
      <w:pPr>
        <w:rPr>
          <w:rFonts w:ascii="Arial" w:hAnsi="Arial" w:cs="Arial"/>
        </w:rPr>
      </w:pPr>
      <w:r>
        <w:rPr>
          <w:rFonts w:ascii="Arial" w:hAnsi="Arial" w:cs="Arial"/>
        </w:rPr>
        <w:lastRenderedPageBreak/>
        <w:t>While reinforced concrete is often considered a durable material, early examples such as Lion Chambers lacked adequate protective detailing, including sufficient concrete cover and waterproofing. As a result, the building has experience significant deterioration over time. This highlights the importance of considering environmental exposure in the design of reinforced concrete structures, particularly in climates with high moisture levels, such as that of Glasgow.</w:t>
      </w:r>
    </w:p>
    <w:p w14:paraId="2B04161B" w14:textId="77777777" w:rsidR="00951369" w:rsidRDefault="00951369">
      <w:pPr>
        <w:rPr>
          <w:rFonts w:ascii="Arial" w:hAnsi="Arial" w:cs="Arial"/>
        </w:rPr>
      </w:pPr>
    </w:p>
    <w:p w14:paraId="2489A232" w14:textId="10471640" w:rsidR="00951369" w:rsidRDefault="00951369">
      <w:pPr>
        <w:rPr>
          <w:rFonts w:ascii="Arial" w:hAnsi="Arial" w:cs="Arial"/>
          <w:b/>
          <w:bCs/>
          <w:u w:val="single"/>
        </w:rPr>
      </w:pPr>
      <w:r w:rsidRPr="00951369">
        <w:rPr>
          <w:rFonts w:ascii="Arial" w:hAnsi="Arial" w:cs="Arial"/>
          <w:b/>
          <w:bCs/>
          <w:u w:val="single"/>
        </w:rPr>
        <w:t>Time, Labour, Programme and Cost Compared to Steel</w:t>
      </w:r>
    </w:p>
    <w:p w14:paraId="7958B0B4" w14:textId="306994C1" w:rsidR="00254AC0" w:rsidRDefault="00254AC0">
      <w:pPr>
        <w:rPr>
          <w:rFonts w:ascii="Arial" w:hAnsi="Arial" w:cs="Arial"/>
        </w:rPr>
      </w:pPr>
      <w:r>
        <w:rPr>
          <w:rFonts w:ascii="Arial" w:hAnsi="Arial" w:cs="Arial"/>
        </w:rPr>
        <w:t>When compared to steel framing, reinforced concrete construction generally involves longer construction periods due to the need for formwork, curing time, and sequential construction processes. In relation to Lion Chambers, the use of in-situ concrete would have required significant time for each stage of construction, particularly given the limitations of early twentieth-century construction technology.</w:t>
      </w:r>
    </w:p>
    <w:p w14:paraId="0E4F211C" w14:textId="079B3BC0" w:rsidR="00254AC0" w:rsidRDefault="00254AC0">
      <w:pPr>
        <w:rPr>
          <w:rFonts w:ascii="Arial" w:hAnsi="Arial" w:cs="Arial"/>
        </w:rPr>
      </w:pPr>
      <w:r>
        <w:rPr>
          <w:rFonts w:ascii="Arial" w:hAnsi="Arial" w:cs="Arial"/>
        </w:rPr>
        <w:t>In terms of labour, requirements for reinforced concrete are also typically higher than for steel framing. The construction process involves the erection of formwork, placement of reinforcement, and pouring and curing of concrete, all of which require skilled labour. On the other hand, steel frames can be prefabricated off-site and assembled quickly on-site, reducing both labour requirements and construction time</w:t>
      </w:r>
      <w:r w:rsidR="008D6585">
        <w:rPr>
          <w:rFonts w:ascii="Arial" w:hAnsi="Arial" w:cs="Arial"/>
        </w:rPr>
        <w:t>, making it a faster option</w:t>
      </w:r>
      <w:r>
        <w:rPr>
          <w:rFonts w:ascii="Arial" w:hAnsi="Arial" w:cs="Arial"/>
        </w:rPr>
        <w:t>.</w:t>
      </w:r>
    </w:p>
    <w:p w14:paraId="2D52FC0C" w14:textId="694FDABD" w:rsidR="00254AC0" w:rsidRDefault="00254AC0">
      <w:pPr>
        <w:rPr>
          <w:rFonts w:ascii="Arial" w:hAnsi="Arial" w:cs="Arial"/>
        </w:rPr>
      </w:pPr>
      <w:r>
        <w:rPr>
          <w:rFonts w:ascii="Arial" w:hAnsi="Arial" w:cs="Arial"/>
        </w:rPr>
        <w:t>When it comes to cost, reinforced concrete can offer advantages due to the relatively low cost of raw materials and its inherent fire resistance, which reduces the need for additional fireproofing measure require</w:t>
      </w:r>
      <w:r w:rsidR="008D6585">
        <w:rPr>
          <w:rFonts w:ascii="Arial" w:hAnsi="Arial" w:cs="Arial"/>
        </w:rPr>
        <w:t>d</w:t>
      </w:r>
      <w:r>
        <w:rPr>
          <w:rFonts w:ascii="Arial" w:hAnsi="Arial" w:cs="Arial"/>
        </w:rPr>
        <w:t xml:space="preserve"> in steel structures. However, the increased labour and longer programme can offset these savings. Historically, reinforced concrete was less efficient than steel in terms of construction speed, however modern techniques have reduced this gap.</w:t>
      </w:r>
    </w:p>
    <w:p w14:paraId="22C3734F" w14:textId="77777777" w:rsidR="00395565" w:rsidRDefault="00395565">
      <w:pPr>
        <w:rPr>
          <w:rFonts w:ascii="Arial" w:hAnsi="Arial" w:cs="Arial"/>
        </w:rPr>
      </w:pPr>
    </w:p>
    <w:p w14:paraId="7F42B592" w14:textId="5454CD92" w:rsidR="00395565" w:rsidRDefault="00395565">
      <w:pPr>
        <w:rPr>
          <w:rFonts w:ascii="Arial" w:hAnsi="Arial" w:cs="Arial"/>
          <w:b/>
          <w:bCs/>
          <w:u w:val="single"/>
        </w:rPr>
      </w:pPr>
      <w:r w:rsidRPr="00395565">
        <w:rPr>
          <w:rFonts w:ascii="Arial" w:hAnsi="Arial" w:cs="Arial"/>
          <w:b/>
          <w:bCs/>
          <w:u w:val="single"/>
        </w:rPr>
        <w:t>Ease of Assembly and Adaptability</w:t>
      </w:r>
    </w:p>
    <w:p w14:paraId="6758423D" w14:textId="7D0FAE4C" w:rsidR="00395565" w:rsidRDefault="00752557">
      <w:pPr>
        <w:rPr>
          <w:rFonts w:ascii="Arial" w:hAnsi="Arial" w:cs="Arial"/>
        </w:rPr>
      </w:pPr>
      <w:r>
        <w:rPr>
          <w:rFonts w:ascii="Arial" w:hAnsi="Arial" w:cs="Arial"/>
        </w:rPr>
        <w:t>The in-situ nature of reinforced concrete construction limits its eas</w:t>
      </w:r>
      <w:r w:rsidR="008D6585">
        <w:rPr>
          <w:rFonts w:ascii="Arial" w:hAnsi="Arial" w:cs="Arial"/>
        </w:rPr>
        <w:t>e</w:t>
      </w:r>
      <w:r>
        <w:rPr>
          <w:rFonts w:ascii="Arial" w:hAnsi="Arial" w:cs="Arial"/>
        </w:rPr>
        <w:t xml:space="preserve"> of assembly compared to prefabricated steel systems. The need for formwork and curing means that construction must proceed sequentially, reducing flexibility and increasing programme duration. In contrast, steel components can be assembled rapidly using bolted or welded connections.</w:t>
      </w:r>
    </w:p>
    <w:p w14:paraId="77F31A42" w14:textId="609BA3D4" w:rsidR="00752557" w:rsidRDefault="00752557">
      <w:pPr>
        <w:rPr>
          <w:rFonts w:ascii="Arial" w:hAnsi="Arial" w:cs="Arial"/>
        </w:rPr>
      </w:pPr>
      <w:r>
        <w:rPr>
          <w:rFonts w:ascii="Arial" w:hAnsi="Arial" w:cs="Arial"/>
        </w:rPr>
        <w:t>However, once constructed, reinforced concrete frames offer significant advantages in terms of adaptability</w:t>
      </w:r>
      <w:r w:rsidR="008D6585">
        <w:rPr>
          <w:rFonts w:ascii="Arial" w:hAnsi="Arial" w:cs="Arial"/>
        </w:rPr>
        <w:t xml:space="preserve"> in comparison to steel</w:t>
      </w:r>
      <w:r>
        <w:rPr>
          <w:rFonts w:ascii="Arial" w:hAnsi="Arial" w:cs="Arial"/>
        </w:rPr>
        <w:t>. The separation of structure and enclosure allows internal layouts to be modified without affecting the primary structural system. This makes reinforced concrete particularly suitable for buildings that may require changes in use over time.</w:t>
      </w:r>
    </w:p>
    <w:p w14:paraId="00DFE1BC" w14:textId="64222956" w:rsidR="00752557" w:rsidRDefault="00752557">
      <w:pPr>
        <w:rPr>
          <w:rFonts w:ascii="Arial" w:hAnsi="Arial" w:cs="Arial"/>
        </w:rPr>
      </w:pPr>
      <w:r>
        <w:rPr>
          <w:rFonts w:ascii="Arial" w:hAnsi="Arial" w:cs="Arial"/>
        </w:rPr>
        <w:lastRenderedPageBreak/>
        <w:t xml:space="preserve">Despite this, modifying the primary structural elements of a reinforced concrete frame can be </w:t>
      </w:r>
      <w:r w:rsidR="008D6585">
        <w:rPr>
          <w:rFonts w:ascii="Arial" w:hAnsi="Arial" w:cs="Arial"/>
        </w:rPr>
        <w:t xml:space="preserve">rather </w:t>
      </w:r>
      <w:r>
        <w:rPr>
          <w:rFonts w:ascii="Arial" w:hAnsi="Arial" w:cs="Arial"/>
        </w:rPr>
        <w:t>difficult and costly. The monolithic nature of the construction means that removing or altering beams and columns is complex and can compromise structural integrity. Therefore, while reinforced concrete offers flexibility in internal layout, it is less adaptable at the structural level compared to steel.</w:t>
      </w:r>
    </w:p>
    <w:p w14:paraId="558DC7F9" w14:textId="77777777" w:rsidR="00F667AC" w:rsidRDefault="00F667AC">
      <w:pPr>
        <w:rPr>
          <w:rFonts w:ascii="Arial" w:hAnsi="Arial" w:cs="Arial"/>
        </w:rPr>
      </w:pPr>
    </w:p>
    <w:p w14:paraId="41FB600F" w14:textId="27833E87" w:rsidR="00F667AC" w:rsidRDefault="00F667AC">
      <w:pPr>
        <w:rPr>
          <w:rFonts w:ascii="Arial" w:hAnsi="Arial" w:cs="Arial"/>
          <w:b/>
          <w:bCs/>
          <w:u w:val="single"/>
        </w:rPr>
      </w:pPr>
      <w:r w:rsidRPr="00F667AC">
        <w:rPr>
          <w:rFonts w:ascii="Arial" w:hAnsi="Arial" w:cs="Arial"/>
          <w:b/>
          <w:bCs/>
          <w:u w:val="single"/>
        </w:rPr>
        <w:t>Integration of Services Provision</w:t>
      </w:r>
    </w:p>
    <w:p w14:paraId="0AA3B14C" w14:textId="15EE5272" w:rsidR="00F667AC" w:rsidRDefault="00F667AC">
      <w:pPr>
        <w:rPr>
          <w:rFonts w:ascii="Arial" w:hAnsi="Arial" w:cs="Arial"/>
        </w:rPr>
      </w:pPr>
      <w:r>
        <w:rPr>
          <w:rFonts w:ascii="Arial" w:hAnsi="Arial" w:cs="Arial"/>
        </w:rPr>
        <w:t>The integration of building services within reinforced concrete structures presents several challenges. Concrete is a dense and rigid material, making it difficult to accommodate services such as electrical wiring, plumbing, and HVAC systems after construction. In early buildings such as Lion Chambers, provision for services was limited, as moder service integration strategies had not yet been properly developed.</w:t>
      </w:r>
    </w:p>
    <w:p w14:paraId="38FD0AA4" w14:textId="7D608C44" w:rsidR="00F667AC" w:rsidRDefault="00F667AC">
      <w:pPr>
        <w:rPr>
          <w:rFonts w:ascii="Arial" w:hAnsi="Arial" w:cs="Arial"/>
        </w:rPr>
      </w:pPr>
      <w:r>
        <w:rPr>
          <w:rFonts w:ascii="Arial" w:hAnsi="Arial" w:cs="Arial"/>
        </w:rPr>
        <w:t>Openings and ducts for services must be carefully planned during the design stage to avoid compromising structural integrity. Cutting into reinforced concrete after construction can damage reinforcement and weaken the structure and its structural integrity. Modern solutions to this problem would include the use of service voids, suspended ceilings, and raised floors, which allow services to be integrated without altering the structural frame.</w:t>
      </w:r>
    </w:p>
    <w:p w14:paraId="0C5F5AA4" w14:textId="6279A321" w:rsidR="00F667AC" w:rsidRDefault="00F667AC">
      <w:pPr>
        <w:rPr>
          <w:rFonts w:ascii="Arial" w:hAnsi="Arial" w:cs="Arial"/>
        </w:rPr>
      </w:pPr>
      <w:r>
        <w:rPr>
          <w:rFonts w:ascii="Arial" w:hAnsi="Arial" w:cs="Arial"/>
        </w:rPr>
        <w:t>In Lion Chambers, the lack of such provisions has made it difficult to adapt the building to modern service requirements, highlighting a limitation of early reinforced concrete construction.</w:t>
      </w:r>
    </w:p>
    <w:p w14:paraId="5FC84018" w14:textId="77777777" w:rsidR="008D6585" w:rsidRDefault="008D6585">
      <w:pPr>
        <w:rPr>
          <w:rFonts w:ascii="Arial" w:hAnsi="Arial" w:cs="Arial"/>
        </w:rPr>
      </w:pPr>
    </w:p>
    <w:p w14:paraId="2C28CDA2" w14:textId="257C123B" w:rsidR="008D6585" w:rsidRDefault="008D6585">
      <w:pPr>
        <w:rPr>
          <w:rFonts w:ascii="Arial" w:hAnsi="Arial" w:cs="Arial"/>
          <w:b/>
          <w:bCs/>
          <w:u w:val="single"/>
        </w:rPr>
      </w:pPr>
      <w:r w:rsidRPr="008D6585">
        <w:rPr>
          <w:rFonts w:ascii="Arial" w:hAnsi="Arial" w:cs="Arial"/>
          <w:b/>
          <w:bCs/>
          <w:u w:val="single"/>
        </w:rPr>
        <w:t>Challenges at Demolition / End of Life</w:t>
      </w:r>
    </w:p>
    <w:p w14:paraId="1CF340A2" w14:textId="73E0F58D" w:rsidR="008D6585" w:rsidRDefault="004251C6">
      <w:pPr>
        <w:rPr>
          <w:rFonts w:ascii="Arial" w:hAnsi="Arial" w:cs="Arial"/>
        </w:rPr>
      </w:pPr>
      <w:r>
        <w:rPr>
          <w:rFonts w:ascii="Arial" w:hAnsi="Arial" w:cs="Arial"/>
        </w:rPr>
        <w:t>Reinforced concrete structures present significant challenges at the end of their life cycle. The composite nature of concrete and steel makes separation difficult, requiring energy-intensive processes such as crushing and mechanical breaking. This contrasts with steel framing, which can often be dismantled and reused far more easily.</w:t>
      </w:r>
    </w:p>
    <w:p w14:paraId="5FABC6CB" w14:textId="37518182" w:rsidR="004251C6" w:rsidRDefault="004251C6">
      <w:pPr>
        <w:rPr>
          <w:rFonts w:ascii="Arial" w:hAnsi="Arial" w:cs="Arial"/>
        </w:rPr>
      </w:pPr>
      <w:r>
        <w:rPr>
          <w:rFonts w:ascii="Arial" w:hAnsi="Arial" w:cs="Arial"/>
        </w:rPr>
        <w:t>The demolition of reinforced concrete buildings generates large volumes of waste, and although concrete can be recycled as aggregate, the process is resource-intensive and may not fully recover the material’s value. Additionally, the presence of embedded steel complicates recycling efforts.</w:t>
      </w:r>
    </w:p>
    <w:p w14:paraId="1E2E7643" w14:textId="5AFB295B" w:rsidR="004251C6" w:rsidRPr="004251C6" w:rsidRDefault="004251C6">
      <w:pPr>
        <w:rPr>
          <w:rFonts w:ascii="Arial" w:hAnsi="Arial" w:cs="Arial"/>
        </w:rPr>
      </w:pPr>
      <w:r>
        <w:rPr>
          <w:rFonts w:ascii="Arial" w:hAnsi="Arial" w:cs="Arial"/>
        </w:rPr>
        <w:t>In older buildings such as Lion Chambers, structural deterioration can further complicate demolition, as weakened elements may pose safety risking during deconstruction, which are far from ideal. These challenges highlight the importance of designing for deconstruction and considering the full life cycle of materials in modern construction.</w:t>
      </w:r>
    </w:p>
    <w:p w14:paraId="5DBD578A" w14:textId="77777777" w:rsidR="00752557" w:rsidRPr="00752557" w:rsidRDefault="00752557">
      <w:pPr>
        <w:rPr>
          <w:rFonts w:ascii="Arial" w:hAnsi="Arial" w:cs="Arial"/>
        </w:rPr>
      </w:pPr>
    </w:p>
    <w:p w14:paraId="70C84203" w14:textId="77777777" w:rsidR="00254AC0" w:rsidRPr="00254AC0" w:rsidRDefault="00254AC0">
      <w:pPr>
        <w:rPr>
          <w:rFonts w:ascii="Arial" w:hAnsi="Arial" w:cs="Arial"/>
        </w:rPr>
      </w:pPr>
    </w:p>
    <w:p w14:paraId="73511472" w14:textId="77777777" w:rsidR="00A5319C" w:rsidRPr="00A5319C" w:rsidRDefault="00A5319C">
      <w:pPr>
        <w:rPr>
          <w:rFonts w:ascii="Arial" w:hAnsi="Arial" w:cs="Arial"/>
          <w:b/>
          <w:bCs/>
          <w:u w:val="single"/>
        </w:rPr>
      </w:pPr>
    </w:p>
    <w:p w14:paraId="273E0BA8" w14:textId="6FFAFE4F" w:rsidR="00A96F0D" w:rsidRDefault="00A96F0D">
      <w:pPr>
        <w:rPr>
          <w:rFonts w:ascii="Arial" w:hAnsi="Arial" w:cs="Arial"/>
          <w:b/>
          <w:bCs/>
          <w:u w:val="single"/>
        </w:rPr>
      </w:pPr>
      <w:r w:rsidRPr="00A96F0D">
        <w:rPr>
          <w:rFonts w:ascii="Arial" w:hAnsi="Arial" w:cs="Arial"/>
          <w:b/>
          <w:bCs/>
          <w:u w:val="single"/>
        </w:rPr>
        <w:t>Environmental and Community Impact of Concrete Production</w:t>
      </w:r>
    </w:p>
    <w:p w14:paraId="5D3D6AEC" w14:textId="467B4F7B" w:rsidR="00A96F0D" w:rsidRDefault="00A96F0D">
      <w:pPr>
        <w:rPr>
          <w:rFonts w:ascii="Arial" w:hAnsi="Arial" w:cs="Arial"/>
        </w:rPr>
      </w:pPr>
      <w:r>
        <w:rPr>
          <w:rFonts w:ascii="Arial" w:hAnsi="Arial" w:cs="Arial"/>
        </w:rPr>
        <w:t>The production of concrete has significant environmental and social impacts, particularly due the manufacture of cement, its primary binding component. Cement production is responsible for approximately 7-8% of global carbon dioxide emission, largely due to the calcination of limestone and the high energy requires of kiln processes (Scrivener, John and Gartner, 2018).</w:t>
      </w:r>
    </w:p>
    <w:p w14:paraId="694CACA1" w14:textId="2BD5DFB1" w:rsidR="00A96F0D" w:rsidRDefault="004C6C03">
      <w:pPr>
        <w:rPr>
          <w:rFonts w:ascii="Arial" w:hAnsi="Arial" w:cs="Arial"/>
        </w:rPr>
      </w:pPr>
      <w:r>
        <w:rPr>
          <w:rFonts w:ascii="Arial" w:hAnsi="Arial" w:cs="Arial"/>
        </w:rPr>
        <w:t>In addition to carbon emissions, concrete production involves the extraction of raw materials such as sand, limestone and gravel. These processes and activities can lead to landscape degradation, habitat destruction, and as a result, loss of biodiversity. Quarrying operations also generate dust, noise, and increased traffic, which can negatively affect local communities.</w:t>
      </w:r>
      <w:r w:rsidR="00B90780">
        <w:rPr>
          <w:rFonts w:ascii="Arial" w:hAnsi="Arial" w:cs="Arial"/>
        </w:rPr>
        <w:t xml:space="preserve"> The extraction of sand in particular has become a critical global issue, with unsustainable mining practices causing riverbank erosion, depletion of natural sediment systems, and damage to aquatic ecosystems. This can disrupt local environments and threaten communities that rely on the natural resources for livelihoods.</w:t>
      </w:r>
    </w:p>
    <w:p w14:paraId="434CAC0B" w14:textId="38FA8503" w:rsidR="004C6C03" w:rsidRDefault="00501241">
      <w:pPr>
        <w:rPr>
          <w:rFonts w:ascii="Arial" w:hAnsi="Arial" w:cs="Arial"/>
        </w:rPr>
      </w:pPr>
      <w:r>
        <w:rPr>
          <w:rFonts w:ascii="Arial" w:hAnsi="Arial" w:cs="Arial"/>
        </w:rPr>
        <w:t xml:space="preserve">Furthermore, the production process is energy-intensive and often reliant on fossil fuels, contributing further to environmental degradation. Another factor is that the water usage </w:t>
      </w:r>
      <w:r w:rsidR="00B90780">
        <w:rPr>
          <w:rFonts w:ascii="Arial" w:hAnsi="Arial" w:cs="Arial"/>
        </w:rPr>
        <w:t>required for concrete production can also place pressure on local water resources, particularly in regions where water scarcity is an issue. Furthermore, emissions from cement plants, including particulate matter and gases such as nitrogen and oxides and sulphur dioxide, can reduce air quality and contribute to respiratory health problems in nearby populations.</w:t>
      </w:r>
    </w:p>
    <w:p w14:paraId="1EA789B3" w14:textId="77777777" w:rsidR="003F3C2B" w:rsidRDefault="00501241">
      <w:pPr>
        <w:rPr>
          <w:rFonts w:ascii="Arial" w:hAnsi="Arial" w:cs="Arial"/>
        </w:rPr>
      </w:pPr>
      <w:r>
        <w:rPr>
          <w:rFonts w:ascii="Arial" w:hAnsi="Arial" w:cs="Arial"/>
        </w:rPr>
        <w:t>From a community perspective, the environmental impact of concrete production can result in increased noise pollution, reduce air quality, and disruption to local ecosystems.</w:t>
      </w:r>
      <w:r w:rsidR="00B90780">
        <w:rPr>
          <w:rFonts w:ascii="Arial" w:hAnsi="Arial" w:cs="Arial"/>
        </w:rPr>
        <w:t xml:space="preserve"> The transportation of raw materials and finished concrete also contributes to congestion, noise, and additional carbon emissions due to the material’s high weight.</w:t>
      </w:r>
    </w:p>
    <w:p w14:paraId="66D5FDAB" w14:textId="3423C8A2" w:rsidR="00501241" w:rsidRPr="00A96F0D" w:rsidRDefault="003F3C2B">
      <w:pPr>
        <w:rPr>
          <w:rFonts w:ascii="Arial" w:hAnsi="Arial" w:cs="Arial"/>
        </w:rPr>
      </w:pPr>
      <w:r>
        <w:rPr>
          <w:rFonts w:ascii="Arial" w:hAnsi="Arial" w:cs="Arial"/>
        </w:rPr>
        <w:t>Overall,</w:t>
      </w:r>
      <w:r w:rsidR="00501241">
        <w:rPr>
          <w:rFonts w:ascii="Arial" w:hAnsi="Arial" w:cs="Arial"/>
        </w:rPr>
        <w:t xml:space="preserve"> </w:t>
      </w:r>
      <w:r>
        <w:rPr>
          <w:rFonts w:ascii="Arial" w:hAnsi="Arial" w:cs="Arial"/>
        </w:rPr>
        <w:t>w</w:t>
      </w:r>
      <w:r w:rsidR="00501241">
        <w:rPr>
          <w:rFonts w:ascii="Arial" w:hAnsi="Arial" w:cs="Arial"/>
        </w:rPr>
        <w:t>hile reinforced concrete offers structural performance and durability, its environmental cost is significant. As a result, there is increasing emphasis on sustainable alternatives, including recycled aggregates, low-carbon cement, and more efficient practices.</w:t>
      </w:r>
    </w:p>
    <w:p w14:paraId="0EEB3F17" w14:textId="77777777" w:rsidR="00A96F0D" w:rsidRDefault="00A96F0D">
      <w:pPr>
        <w:rPr>
          <w:rFonts w:ascii="Arial" w:hAnsi="Arial" w:cs="Arial"/>
        </w:rPr>
      </w:pPr>
    </w:p>
    <w:p w14:paraId="153D4B06" w14:textId="77777777" w:rsidR="006D3ACB" w:rsidRDefault="006D3ACB">
      <w:pPr>
        <w:rPr>
          <w:rFonts w:ascii="Arial" w:hAnsi="Arial" w:cs="Arial"/>
          <w:b/>
          <w:bCs/>
          <w:u w:val="single"/>
        </w:rPr>
      </w:pPr>
    </w:p>
    <w:p w14:paraId="56BE7187" w14:textId="77777777" w:rsidR="006D3ACB" w:rsidRDefault="006D3ACB">
      <w:pPr>
        <w:rPr>
          <w:rFonts w:ascii="Arial" w:hAnsi="Arial" w:cs="Arial"/>
          <w:b/>
          <w:bCs/>
          <w:u w:val="single"/>
        </w:rPr>
      </w:pPr>
    </w:p>
    <w:p w14:paraId="671DFEBB" w14:textId="77777777" w:rsidR="006D3ACB" w:rsidRDefault="006D3ACB">
      <w:pPr>
        <w:rPr>
          <w:rFonts w:ascii="Arial" w:hAnsi="Arial" w:cs="Arial"/>
          <w:b/>
          <w:bCs/>
          <w:u w:val="single"/>
        </w:rPr>
      </w:pPr>
    </w:p>
    <w:p w14:paraId="383F1D08" w14:textId="63163C8E" w:rsidR="00A96F0D" w:rsidRDefault="00297357">
      <w:pPr>
        <w:rPr>
          <w:rFonts w:ascii="Arial" w:hAnsi="Arial" w:cs="Arial"/>
          <w:b/>
          <w:bCs/>
          <w:u w:val="single"/>
        </w:rPr>
      </w:pPr>
      <w:r w:rsidRPr="00297357">
        <w:rPr>
          <w:rFonts w:ascii="Arial" w:hAnsi="Arial" w:cs="Arial"/>
          <w:b/>
          <w:bCs/>
          <w:u w:val="single"/>
        </w:rPr>
        <w:lastRenderedPageBreak/>
        <w:t>Reference List</w:t>
      </w:r>
    </w:p>
    <w:p w14:paraId="318DB9D8" w14:textId="37BE7279" w:rsidR="00297357" w:rsidRDefault="00297357" w:rsidP="00861CEA">
      <w:pPr>
        <w:pStyle w:val="ListParagraph"/>
        <w:numPr>
          <w:ilvl w:val="0"/>
          <w:numId w:val="2"/>
        </w:numPr>
        <w:rPr>
          <w:rFonts w:ascii="Arial" w:hAnsi="Arial" w:cs="Arial"/>
        </w:rPr>
      </w:pPr>
      <w:r w:rsidRPr="00861CEA">
        <w:rPr>
          <w:rFonts w:ascii="Arial" w:hAnsi="Arial" w:cs="Arial"/>
        </w:rPr>
        <w:t xml:space="preserve">Allen, E. and Iano, J. (2019) </w:t>
      </w:r>
      <w:r w:rsidRPr="00861CEA">
        <w:rPr>
          <w:rFonts w:ascii="Arial" w:hAnsi="Arial" w:cs="Arial"/>
          <w:i/>
          <w:iCs/>
        </w:rPr>
        <w:t>Fundamentals of Building Construction: Materials and Methods.</w:t>
      </w:r>
      <w:r w:rsidRPr="00861CEA">
        <w:rPr>
          <w:rFonts w:ascii="Arial" w:hAnsi="Arial" w:cs="Arial"/>
        </w:rPr>
        <w:t xml:space="preserve"> 7</w:t>
      </w:r>
      <w:r w:rsidRPr="00861CEA">
        <w:rPr>
          <w:rFonts w:ascii="Arial" w:hAnsi="Arial" w:cs="Arial"/>
          <w:vertAlign w:val="superscript"/>
        </w:rPr>
        <w:t>th</w:t>
      </w:r>
      <w:r w:rsidRPr="00861CEA">
        <w:rPr>
          <w:rFonts w:ascii="Arial" w:hAnsi="Arial" w:cs="Arial"/>
        </w:rPr>
        <w:t xml:space="preserve"> edn. Hoboken: Wiley.</w:t>
      </w:r>
    </w:p>
    <w:p w14:paraId="0BFF5A7B" w14:textId="77777777" w:rsidR="00861CEA" w:rsidRPr="00861CEA" w:rsidRDefault="00861CEA" w:rsidP="00861CEA">
      <w:pPr>
        <w:pStyle w:val="ListParagraph"/>
        <w:rPr>
          <w:rFonts w:ascii="Arial" w:hAnsi="Arial" w:cs="Arial"/>
        </w:rPr>
      </w:pPr>
    </w:p>
    <w:p w14:paraId="082F68C1" w14:textId="63630F36" w:rsidR="00297357" w:rsidRDefault="00297357" w:rsidP="00861CEA">
      <w:pPr>
        <w:pStyle w:val="ListParagraph"/>
        <w:numPr>
          <w:ilvl w:val="0"/>
          <w:numId w:val="2"/>
        </w:numPr>
        <w:rPr>
          <w:rFonts w:ascii="Arial" w:hAnsi="Arial" w:cs="Arial"/>
        </w:rPr>
      </w:pPr>
      <w:r w:rsidRPr="00861CEA">
        <w:rPr>
          <w:rFonts w:ascii="Arial" w:hAnsi="Arial" w:cs="Arial"/>
        </w:rPr>
        <w:t xml:space="preserve">Chudley, R. and Greeno, R. (2016) </w:t>
      </w:r>
      <w:r w:rsidRPr="00861CEA">
        <w:rPr>
          <w:rFonts w:ascii="Arial" w:hAnsi="Arial" w:cs="Arial"/>
          <w:i/>
          <w:iCs/>
        </w:rPr>
        <w:t>Building Construction Handbook.</w:t>
      </w:r>
      <w:r w:rsidRPr="00861CEA">
        <w:rPr>
          <w:rFonts w:ascii="Arial" w:hAnsi="Arial" w:cs="Arial"/>
        </w:rPr>
        <w:t xml:space="preserve"> 11</w:t>
      </w:r>
      <w:r w:rsidRPr="00861CEA">
        <w:rPr>
          <w:rFonts w:ascii="Arial" w:hAnsi="Arial" w:cs="Arial"/>
          <w:vertAlign w:val="superscript"/>
        </w:rPr>
        <w:t>th</w:t>
      </w:r>
      <w:r w:rsidRPr="00861CEA">
        <w:rPr>
          <w:rFonts w:ascii="Arial" w:hAnsi="Arial" w:cs="Arial"/>
        </w:rPr>
        <w:t xml:space="preserve"> edn. London: Routledge.</w:t>
      </w:r>
    </w:p>
    <w:p w14:paraId="3C00261B" w14:textId="77777777" w:rsidR="00861CEA" w:rsidRPr="00861CEA" w:rsidRDefault="00861CEA" w:rsidP="00861CEA">
      <w:pPr>
        <w:pStyle w:val="ListParagraph"/>
        <w:rPr>
          <w:rFonts w:ascii="Arial" w:hAnsi="Arial" w:cs="Arial"/>
        </w:rPr>
      </w:pPr>
    </w:p>
    <w:p w14:paraId="2983AFE8" w14:textId="77777777" w:rsidR="00861CEA" w:rsidRPr="00861CEA" w:rsidRDefault="00861CEA" w:rsidP="00861CEA">
      <w:pPr>
        <w:pStyle w:val="ListParagraph"/>
        <w:rPr>
          <w:rFonts w:ascii="Arial" w:hAnsi="Arial" w:cs="Arial"/>
        </w:rPr>
      </w:pPr>
    </w:p>
    <w:p w14:paraId="6C5C0B84" w14:textId="3E3DB692" w:rsidR="00297357" w:rsidRDefault="00297357" w:rsidP="00861CEA">
      <w:pPr>
        <w:pStyle w:val="ListParagraph"/>
        <w:numPr>
          <w:ilvl w:val="0"/>
          <w:numId w:val="2"/>
        </w:numPr>
        <w:rPr>
          <w:rFonts w:ascii="Arial" w:hAnsi="Arial" w:cs="Arial"/>
        </w:rPr>
      </w:pPr>
      <w:r w:rsidRPr="00861CEA">
        <w:rPr>
          <w:rFonts w:ascii="Arial" w:hAnsi="Arial" w:cs="Arial"/>
        </w:rPr>
        <w:t xml:space="preserve">Curtis, W. (1996) </w:t>
      </w:r>
      <w:r w:rsidRPr="00861CEA">
        <w:rPr>
          <w:rFonts w:ascii="Arial" w:hAnsi="Arial" w:cs="Arial"/>
          <w:i/>
          <w:iCs/>
        </w:rPr>
        <w:t>Modern Architecture Since 1900.</w:t>
      </w:r>
      <w:r w:rsidRPr="00861CEA">
        <w:rPr>
          <w:rFonts w:ascii="Arial" w:hAnsi="Arial" w:cs="Arial"/>
        </w:rPr>
        <w:t xml:space="preserve"> 3</w:t>
      </w:r>
      <w:r w:rsidRPr="00861CEA">
        <w:rPr>
          <w:rFonts w:ascii="Arial" w:hAnsi="Arial" w:cs="Arial"/>
          <w:vertAlign w:val="superscript"/>
        </w:rPr>
        <w:t>rd</w:t>
      </w:r>
      <w:r w:rsidRPr="00861CEA">
        <w:rPr>
          <w:rFonts w:ascii="Arial" w:hAnsi="Arial" w:cs="Arial"/>
        </w:rPr>
        <w:t xml:space="preserve"> edn. London: Phaidon.</w:t>
      </w:r>
    </w:p>
    <w:p w14:paraId="5388E6B2" w14:textId="77777777" w:rsidR="00861CEA" w:rsidRPr="00861CEA" w:rsidRDefault="00861CEA" w:rsidP="00861CEA">
      <w:pPr>
        <w:pStyle w:val="ListParagraph"/>
        <w:rPr>
          <w:rFonts w:ascii="Arial" w:hAnsi="Arial" w:cs="Arial"/>
        </w:rPr>
      </w:pPr>
    </w:p>
    <w:p w14:paraId="535182E8" w14:textId="6E6CBAC0" w:rsidR="00297357" w:rsidRDefault="00297357" w:rsidP="00861CEA">
      <w:pPr>
        <w:pStyle w:val="ListParagraph"/>
        <w:numPr>
          <w:ilvl w:val="0"/>
          <w:numId w:val="2"/>
        </w:numPr>
        <w:rPr>
          <w:rFonts w:ascii="Arial" w:hAnsi="Arial" w:cs="Arial"/>
        </w:rPr>
      </w:pPr>
      <w:r w:rsidRPr="00861CEA">
        <w:rPr>
          <w:rFonts w:ascii="Arial" w:hAnsi="Arial" w:cs="Arial"/>
        </w:rPr>
        <w:t xml:space="preserve">Historic Environment Scotland (2016) </w:t>
      </w:r>
      <w:r w:rsidRPr="00861CEA">
        <w:rPr>
          <w:rFonts w:ascii="Arial" w:hAnsi="Arial" w:cs="Arial"/>
          <w:i/>
          <w:iCs/>
        </w:rPr>
        <w:t>Lion Chambers, Glasgow – Conservation Report.</w:t>
      </w:r>
      <w:r w:rsidRPr="00861CEA">
        <w:rPr>
          <w:rFonts w:ascii="Arial" w:hAnsi="Arial" w:cs="Arial"/>
        </w:rPr>
        <w:t xml:space="preserve"> Edinburgh: HES.</w:t>
      </w:r>
    </w:p>
    <w:p w14:paraId="1211C299" w14:textId="77777777" w:rsidR="00861CEA" w:rsidRPr="00861CEA" w:rsidRDefault="00861CEA" w:rsidP="00861CEA">
      <w:pPr>
        <w:pStyle w:val="ListParagraph"/>
        <w:rPr>
          <w:rFonts w:ascii="Arial" w:hAnsi="Arial" w:cs="Arial"/>
        </w:rPr>
      </w:pPr>
    </w:p>
    <w:p w14:paraId="17E6F355" w14:textId="77777777" w:rsidR="00861CEA" w:rsidRPr="00861CEA" w:rsidRDefault="00861CEA" w:rsidP="00861CEA">
      <w:pPr>
        <w:pStyle w:val="ListParagraph"/>
        <w:rPr>
          <w:rFonts w:ascii="Arial" w:hAnsi="Arial" w:cs="Arial"/>
        </w:rPr>
      </w:pPr>
    </w:p>
    <w:p w14:paraId="6A9125DE" w14:textId="7DA55B30" w:rsidR="00297357" w:rsidRDefault="00297357" w:rsidP="00861CEA">
      <w:pPr>
        <w:pStyle w:val="ListParagraph"/>
        <w:numPr>
          <w:ilvl w:val="0"/>
          <w:numId w:val="2"/>
        </w:numPr>
        <w:rPr>
          <w:rFonts w:ascii="Arial" w:hAnsi="Arial" w:cs="Arial"/>
        </w:rPr>
      </w:pPr>
      <w:r w:rsidRPr="00861CEA">
        <w:rPr>
          <w:rFonts w:ascii="Arial" w:hAnsi="Arial" w:cs="Arial"/>
        </w:rPr>
        <w:t xml:space="preserve">Macdonald, S. (2001) </w:t>
      </w:r>
      <w:r w:rsidRPr="00861CEA">
        <w:rPr>
          <w:rFonts w:ascii="Arial" w:hAnsi="Arial" w:cs="Arial"/>
          <w:i/>
          <w:iCs/>
        </w:rPr>
        <w:t>Concrete: Building Pathology.</w:t>
      </w:r>
      <w:r w:rsidRPr="00861CEA">
        <w:rPr>
          <w:rFonts w:ascii="Arial" w:hAnsi="Arial" w:cs="Arial"/>
        </w:rPr>
        <w:t xml:space="preserve"> Oxford: Blackwell Science.</w:t>
      </w:r>
    </w:p>
    <w:p w14:paraId="7A498A17" w14:textId="77777777" w:rsidR="00861CEA" w:rsidRPr="00861CEA" w:rsidRDefault="00861CEA" w:rsidP="00861CEA">
      <w:pPr>
        <w:pStyle w:val="ListParagraph"/>
        <w:rPr>
          <w:rFonts w:ascii="Arial" w:hAnsi="Arial" w:cs="Arial"/>
        </w:rPr>
      </w:pPr>
    </w:p>
    <w:p w14:paraId="51F503A0" w14:textId="33FA8BF1" w:rsidR="00297357" w:rsidRDefault="00297357" w:rsidP="00861CEA">
      <w:pPr>
        <w:pStyle w:val="ListParagraph"/>
        <w:numPr>
          <w:ilvl w:val="0"/>
          <w:numId w:val="2"/>
        </w:numPr>
        <w:rPr>
          <w:rFonts w:ascii="Arial" w:hAnsi="Arial" w:cs="Arial"/>
        </w:rPr>
      </w:pPr>
      <w:r w:rsidRPr="00861CEA">
        <w:rPr>
          <w:rFonts w:ascii="Arial" w:hAnsi="Arial" w:cs="Arial"/>
        </w:rPr>
        <w:t xml:space="preserve">Mosley, W., Bungey, J. and Hulse, R. (2012) </w:t>
      </w:r>
      <w:r w:rsidRPr="00861CEA">
        <w:rPr>
          <w:rFonts w:ascii="Arial" w:hAnsi="Arial" w:cs="Arial"/>
          <w:i/>
          <w:iCs/>
        </w:rPr>
        <w:t>Reinforced Concrete Design.</w:t>
      </w:r>
      <w:r w:rsidRPr="00861CEA">
        <w:rPr>
          <w:rFonts w:ascii="Arial" w:hAnsi="Arial" w:cs="Arial"/>
        </w:rPr>
        <w:t xml:space="preserve"> 7</w:t>
      </w:r>
      <w:r w:rsidRPr="00861CEA">
        <w:rPr>
          <w:rFonts w:ascii="Arial" w:hAnsi="Arial" w:cs="Arial"/>
          <w:vertAlign w:val="superscript"/>
        </w:rPr>
        <w:t>th</w:t>
      </w:r>
      <w:r w:rsidRPr="00861CEA">
        <w:rPr>
          <w:rFonts w:ascii="Arial" w:hAnsi="Arial" w:cs="Arial"/>
        </w:rPr>
        <w:t xml:space="preserve"> edn. Basingstoke: Palgrave Macmillan.</w:t>
      </w:r>
    </w:p>
    <w:p w14:paraId="3AC4D2A8" w14:textId="77777777" w:rsidR="00861CEA" w:rsidRPr="00861CEA" w:rsidRDefault="00861CEA" w:rsidP="00861CEA">
      <w:pPr>
        <w:pStyle w:val="ListParagraph"/>
        <w:rPr>
          <w:rFonts w:ascii="Arial" w:hAnsi="Arial" w:cs="Arial"/>
        </w:rPr>
      </w:pPr>
    </w:p>
    <w:p w14:paraId="24FA8B75" w14:textId="77777777" w:rsidR="00861CEA" w:rsidRPr="00861CEA" w:rsidRDefault="00861CEA" w:rsidP="00861CEA">
      <w:pPr>
        <w:pStyle w:val="ListParagraph"/>
        <w:rPr>
          <w:rFonts w:ascii="Arial" w:hAnsi="Arial" w:cs="Arial"/>
        </w:rPr>
      </w:pPr>
    </w:p>
    <w:p w14:paraId="1AB67970" w14:textId="2DF50FB1" w:rsidR="00297357" w:rsidRDefault="00297357" w:rsidP="00861CEA">
      <w:pPr>
        <w:pStyle w:val="ListParagraph"/>
        <w:numPr>
          <w:ilvl w:val="0"/>
          <w:numId w:val="2"/>
        </w:numPr>
        <w:rPr>
          <w:rFonts w:ascii="Arial" w:hAnsi="Arial" w:cs="Arial"/>
        </w:rPr>
      </w:pPr>
      <w:r w:rsidRPr="00861CEA">
        <w:rPr>
          <w:rFonts w:ascii="Arial" w:hAnsi="Arial" w:cs="Arial"/>
        </w:rPr>
        <w:t xml:space="preserve">Scrivener, K., John, V. and Gartner, E. (2018) ‘Eco-efficient cements: Potential and challenges’, </w:t>
      </w:r>
      <w:r w:rsidRPr="00861CEA">
        <w:rPr>
          <w:rFonts w:ascii="Arial" w:hAnsi="Arial" w:cs="Arial"/>
          <w:i/>
          <w:iCs/>
        </w:rPr>
        <w:t>Cemenet and Concrete Research,</w:t>
      </w:r>
      <w:r w:rsidRPr="00861CEA">
        <w:rPr>
          <w:rFonts w:ascii="Arial" w:hAnsi="Arial" w:cs="Arial"/>
        </w:rPr>
        <w:t xml:space="preserve"> 114, pp. 2-26.</w:t>
      </w:r>
    </w:p>
    <w:p w14:paraId="78C10240" w14:textId="77777777" w:rsidR="00861CEA" w:rsidRPr="00861CEA" w:rsidRDefault="00861CEA" w:rsidP="00861CEA">
      <w:pPr>
        <w:pStyle w:val="ListParagraph"/>
        <w:rPr>
          <w:rFonts w:ascii="Arial" w:hAnsi="Arial" w:cs="Arial"/>
        </w:rPr>
      </w:pPr>
    </w:p>
    <w:p w14:paraId="7EA990F6" w14:textId="0D14228F" w:rsidR="00297357" w:rsidRDefault="00297357" w:rsidP="00861CEA">
      <w:pPr>
        <w:pStyle w:val="ListParagraph"/>
        <w:numPr>
          <w:ilvl w:val="0"/>
          <w:numId w:val="2"/>
        </w:numPr>
        <w:rPr>
          <w:rFonts w:ascii="Arial" w:hAnsi="Arial" w:cs="Arial"/>
        </w:rPr>
      </w:pPr>
      <w:r w:rsidRPr="00861CEA">
        <w:rPr>
          <w:rFonts w:ascii="Arial" w:hAnsi="Arial" w:cs="Arial"/>
        </w:rPr>
        <w:t xml:space="preserve">Wood, J. (2012) </w:t>
      </w:r>
      <w:r w:rsidRPr="00861CEA">
        <w:rPr>
          <w:rFonts w:ascii="Arial" w:hAnsi="Arial" w:cs="Arial"/>
          <w:i/>
          <w:iCs/>
        </w:rPr>
        <w:t>Buildings of Scotland: Glasgow.</w:t>
      </w:r>
      <w:r w:rsidRPr="00861CEA">
        <w:rPr>
          <w:rFonts w:ascii="Arial" w:hAnsi="Arial" w:cs="Arial"/>
        </w:rPr>
        <w:t xml:space="preserve"> New Haven: Yale University Press.</w:t>
      </w:r>
    </w:p>
    <w:p w14:paraId="0183FB77" w14:textId="77777777" w:rsidR="00B0754A" w:rsidRPr="00B0754A" w:rsidRDefault="00B0754A" w:rsidP="00B0754A">
      <w:pPr>
        <w:pStyle w:val="ListParagraph"/>
        <w:rPr>
          <w:rFonts w:ascii="Arial" w:hAnsi="Arial" w:cs="Arial"/>
        </w:rPr>
      </w:pPr>
    </w:p>
    <w:p w14:paraId="2BB95F26" w14:textId="77777777" w:rsidR="00B0754A" w:rsidRDefault="00B0754A" w:rsidP="00B0754A">
      <w:pPr>
        <w:rPr>
          <w:rFonts w:ascii="Arial" w:hAnsi="Arial" w:cs="Arial"/>
        </w:rPr>
      </w:pPr>
    </w:p>
    <w:p w14:paraId="18EFC370" w14:textId="77777777" w:rsidR="00B0754A" w:rsidRDefault="00B0754A" w:rsidP="00B0754A">
      <w:pPr>
        <w:rPr>
          <w:rFonts w:ascii="Arial" w:hAnsi="Arial" w:cs="Arial"/>
        </w:rPr>
      </w:pPr>
    </w:p>
    <w:p w14:paraId="6970E38A" w14:textId="77777777" w:rsidR="00B0754A" w:rsidRDefault="00B0754A" w:rsidP="00B0754A">
      <w:pPr>
        <w:rPr>
          <w:rFonts w:ascii="Arial" w:hAnsi="Arial" w:cs="Arial"/>
        </w:rPr>
      </w:pPr>
    </w:p>
    <w:p w14:paraId="2B79FD33" w14:textId="77777777" w:rsidR="006D3ACB" w:rsidRDefault="006D3ACB" w:rsidP="00B0754A">
      <w:pPr>
        <w:rPr>
          <w:rFonts w:ascii="Arial" w:hAnsi="Arial" w:cs="Arial"/>
          <w:b/>
          <w:bCs/>
          <w:u w:val="single"/>
        </w:rPr>
      </w:pPr>
    </w:p>
    <w:p w14:paraId="718C55EC" w14:textId="77777777" w:rsidR="006D3ACB" w:rsidRDefault="006D3ACB" w:rsidP="00B0754A">
      <w:pPr>
        <w:rPr>
          <w:rFonts w:ascii="Arial" w:hAnsi="Arial" w:cs="Arial"/>
          <w:b/>
          <w:bCs/>
          <w:u w:val="single"/>
        </w:rPr>
      </w:pPr>
    </w:p>
    <w:p w14:paraId="54024292" w14:textId="77777777" w:rsidR="006D3ACB" w:rsidRDefault="006D3ACB" w:rsidP="00B0754A">
      <w:pPr>
        <w:rPr>
          <w:rFonts w:ascii="Arial" w:hAnsi="Arial" w:cs="Arial"/>
          <w:b/>
          <w:bCs/>
          <w:u w:val="single"/>
        </w:rPr>
      </w:pPr>
    </w:p>
    <w:p w14:paraId="005A65B6" w14:textId="77777777" w:rsidR="006D3ACB" w:rsidRDefault="006D3ACB" w:rsidP="00B0754A">
      <w:pPr>
        <w:rPr>
          <w:rFonts w:ascii="Arial" w:hAnsi="Arial" w:cs="Arial"/>
          <w:b/>
          <w:bCs/>
          <w:u w:val="single"/>
        </w:rPr>
      </w:pPr>
    </w:p>
    <w:p w14:paraId="463A9A1E" w14:textId="77777777" w:rsidR="006D3ACB" w:rsidRDefault="006D3ACB" w:rsidP="00B0754A">
      <w:pPr>
        <w:rPr>
          <w:rFonts w:ascii="Arial" w:hAnsi="Arial" w:cs="Arial"/>
          <w:b/>
          <w:bCs/>
          <w:u w:val="single"/>
        </w:rPr>
      </w:pPr>
    </w:p>
    <w:p w14:paraId="4F9D18F4" w14:textId="77777777" w:rsidR="006D3ACB" w:rsidRDefault="006D3ACB" w:rsidP="00B0754A">
      <w:pPr>
        <w:rPr>
          <w:rFonts w:ascii="Arial" w:hAnsi="Arial" w:cs="Arial"/>
          <w:b/>
          <w:bCs/>
          <w:u w:val="single"/>
        </w:rPr>
      </w:pPr>
    </w:p>
    <w:p w14:paraId="397F3C18" w14:textId="77777777" w:rsidR="006D3ACB" w:rsidRDefault="006D3ACB" w:rsidP="00B0754A">
      <w:pPr>
        <w:rPr>
          <w:rFonts w:ascii="Arial" w:hAnsi="Arial" w:cs="Arial"/>
          <w:b/>
          <w:bCs/>
          <w:u w:val="single"/>
        </w:rPr>
      </w:pPr>
    </w:p>
    <w:p w14:paraId="72779C07" w14:textId="58D33403" w:rsidR="00B0754A" w:rsidRDefault="00B0754A" w:rsidP="00B0754A">
      <w:pPr>
        <w:rPr>
          <w:rFonts w:ascii="Arial" w:hAnsi="Arial" w:cs="Arial"/>
          <w:b/>
          <w:bCs/>
          <w:u w:val="single"/>
        </w:rPr>
      </w:pPr>
      <w:r w:rsidRPr="00B0754A">
        <w:rPr>
          <w:rFonts w:ascii="Arial" w:hAnsi="Arial" w:cs="Arial"/>
          <w:b/>
          <w:bCs/>
          <w:u w:val="single"/>
        </w:rPr>
        <w:lastRenderedPageBreak/>
        <w:t>Sieve Analysis</w:t>
      </w:r>
    </w:p>
    <w:p w14:paraId="150B9009" w14:textId="77777777" w:rsidR="00B0754A" w:rsidRDefault="00B0754A" w:rsidP="00B0754A">
      <w:pPr>
        <w:rPr>
          <w:rFonts w:ascii="Arial" w:hAnsi="Arial" w:cs="Arial"/>
          <w:b/>
          <w:bCs/>
          <w:u w:val="single"/>
        </w:rPr>
      </w:pPr>
    </w:p>
    <w:tbl>
      <w:tblPr>
        <w:tblStyle w:val="TableGrid"/>
        <w:tblW w:w="0" w:type="auto"/>
        <w:tblLook w:val="04A0" w:firstRow="1" w:lastRow="0" w:firstColumn="1" w:lastColumn="0" w:noHBand="0" w:noVBand="1"/>
      </w:tblPr>
      <w:tblGrid>
        <w:gridCol w:w="1696"/>
        <w:gridCol w:w="1560"/>
        <w:gridCol w:w="1559"/>
        <w:gridCol w:w="1701"/>
      </w:tblGrid>
      <w:tr w:rsidR="00B0754A" w:rsidRPr="003B7448" w14:paraId="656B00ED" w14:textId="77777777" w:rsidTr="00B0754A">
        <w:tc>
          <w:tcPr>
            <w:tcW w:w="1696" w:type="dxa"/>
          </w:tcPr>
          <w:p w14:paraId="1D4222B9" w14:textId="77777777" w:rsidR="00B0754A" w:rsidRPr="003B7448" w:rsidRDefault="00B0754A" w:rsidP="00B0754A">
            <w:pPr>
              <w:rPr>
                <w:rFonts w:ascii="Arial" w:hAnsi="Arial" w:cs="Arial"/>
              </w:rPr>
            </w:pPr>
            <w:r w:rsidRPr="003B7448">
              <w:rPr>
                <w:rFonts w:ascii="Arial" w:hAnsi="Arial" w:cs="Arial"/>
              </w:rPr>
              <w:t>Sieve Size</w:t>
            </w:r>
          </w:p>
          <w:p w14:paraId="299E0AED" w14:textId="694B4401" w:rsidR="00B0754A" w:rsidRPr="003B7448" w:rsidRDefault="00B0754A" w:rsidP="00B0754A">
            <w:pPr>
              <w:rPr>
                <w:rFonts w:ascii="Arial" w:hAnsi="Arial" w:cs="Arial"/>
                <w:u w:val="single"/>
              </w:rPr>
            </w:pPr>
            <w:r w:rsidRPr="003B7448">
              <w:rPr>
                <w:rFonts w:ascii="Arial" w:hAnsi="Arial" w:cs="Arial"/>
              </w:rPr>
              <w:t>(mm)</w:t>
            </w:r>
          </w:p>
        </w:tc>
        <w:tc>
          <w:tcPr>
            <w:tcW w:w="1560" w:type="dxa"/>
          </w:tcPr>
          <w:p w14:paraId="5E58C694" w14:textId="77777777" w:rsidR="00B0754A" w:rsidRPr="003B7448" w:rsidRDefault="00B0754A" w:rsidP="00B0754A">
            <w:pPr>
              <w:rPr>
                <w:rFonts w:ascii="Arial" w:hAnsi="Arial" w:cs="Arial"/>
              </w:rPr>
            </w:pPr>
            <w:r w:rsidRPr="003B7448">
              <w:rPr>
                <w:rFonts w:ascii="Arial" w:hAnsi="Arial" w:cs="Arial"/>
              </w:rPr>
              <w:t>Mass</w:t>
            </w:r>
          </w:p>
          <w:p w14:paraId="2F15DE85" w14:textId="65609CFC" w:rsidR="00B0754A" w:rsidRPr="003B7448" w:rsidRDefault="00B0754A" w:rsidP="00B0754A">
            <w:pPr>
              <w:rPr>
                <w:rFonts w:ascii="Arial" w:hAnsi="Arial" w:cs="Arial"/>
              </w:rPr>
            </w:pPr>
            <w:r w:rsidRPr="003B7448">
              <w:rPr>
                <w:rFonts w:ascii="Arial" w:hAnsi="Arial" w:cs="Arial"/>
              </w:rPr>
              <w:t>(g)</w:t>
            </w:r>
          </w:p>
        </w:tc>
        <w:tc>
          <w:tcPr>
            <w:tcW w:w="1559" w:type="dxa"/>
          </w:tcPr>
          <w:p w14:paraId="782F1E3E" w14:textId="77777777" w:rsidR="00B0754A" w:rsidRPr="003B7448" w:rsidRDefault="00B0754A" w:rsidP="00B0754A">
            <w:pPr>
              <w:rPr>
                <w:rFonts w:ascii="Arial" w:hAnsi="Arial" w:cs="Arial"/>
              </w:rPr>
            </w:pPr>
            <w:r w:rsidRPr="003B7448">
              <w:rPr>
                <w:rFonts w:ascii="Arial" w:hAnsi="Arial" w:cs="Arial"/>
              </w:rPr>
              <w:t xml:space="preserve">% on </w:t>
            </w:r>
          </w:p>
          <w:p w14:paraId="75066589" w14:textId="0E413F89" w:rsidR="00B0754A" w:rsidRPr="003B7448" w:rsidRDefault="00B0754A" w:rsidP="00B0754A">
            <w:pPr>
              <w:rPr>
                <w:rFonts w:ascii="Arial" w:hAnsi="Arial" w:cs="Arial"/>
              </w:rPr>
            </w:pPr>
            <w:r w:rsidRPr="003B7448">
              <w:rPr>
                <w:rFonts w:ascii="Arial" w:hAnsi="Arial" w:cs="Arial"/>
              </w:rPr>
              <w:t>sieve</w:t>
            </w:r>
          </w:p>
        </w:tc>
        <w:tc>
          <w:tcPr>
            <w:tcW w:w="1701" w:type="dxa"/>
          </w:tcPr>
          <w:p w14:paraId="11723514" w14:textId="2E62BC8D" w:rsidR="00B0754A" w:rsidRPr="003B7448" w:rsidRDefault="006D3ACB" w:rsidP="00B0754A">
            <w:pPr>
              <w:rPr>
                <w:rFonts w:ascii="Arial" w:hAnsi="Arial" w:cs="Arial"/>
              </w:rPr>
            </w:pPr>
            <w:r w:rsidRPr="003B7448">
              <w:rPr>
                <w:rFonts w:ascii="Arial" w:hAnsi="Arial" w:cs="Arial"/>
              </w:rPr>
              <w:t>% Passing</w:t>
            </w:r>
          </w:p>
        </w:tc>
      </w:tr>
      <w:tr w:rsidR="00B0754A" w14:paraId="7BD12382" w14:textId="77777777" w:rsidTr="00B0754A">
        <w:tc>
          <w:tcPr>
            <w:tcW w:w="1696" w:type="dxa"/>
          </w:tcPr>
          <w:p w14:paraId="550F7AEF" w14:textId="169B2858" w:rsidR="00B0754A" w:rsidRPr="006D3ACB" w:rsidRDefault="006D3ACB" w:rsidP="006D3ACB">
            <w:pPr>
              <w:jc w:val="center"/>
              <w:rPr>
                <w:rFonts w:ascii="Arial" w:hAnsi="Arial" w:cs="Arial"/>
              </w:rPr>
            </w:pPr>
            <w:r>
              <w:rPr>
                <w:rFonts w:ascii="Arial" w:hAnsi="Arial" w:cs="Arial"/>
              </w:rPr>
              <w:t>125</w:t>
            </w:r>
          </w:p>
        </w:tc>
        <w:tc>
          <w:tcPr>
            <w:tcW w:w="1560" w:type="dxa"/>
          </w:tcPr>
          <w:p w14:paraId="4DEBFFCF" w14:textId="63421348" w:rsidR="00B0754A" w:rsidRPr="006D3ACB" w:rsidRDefault="006D3ACB" w:rsidP="006D3ACB">
            <w:pPr>
              <w:jc w:val="center"/>
              <w:rPr>
                <w:rFonts w:ascii="Arial" w:hAnsi="Arial" w:cs="Arial"/>
              </w:rPr>
            </w:pPr>
            <w:r w:rsidRPr="006D3ACB">
              <w:rPr>
                <w:rFonts w:ascii="Arial" w:hAnsi="Arial" w:cs="Arial"/>
              </w:rPr>
              <w:t>0</w:t>
            </w:r>
          </w:p>
        </w:tc>
        <w:tc>
          <w:tcPr>
            <w:tcW w:w="1559" w:type="dxa"/>
          </w:tcPr>
          <w:p w14:paraId="71C191FF" w14:textId="64E7711D" w:rsidR="00B0754A" w:rsidRPr="006D3ACB" w:rsidRDefault="006D3ACB" w:rsidP="006D3ACB">
            <w:pPr>
              <w:jc w:val="center"/>
              <w:rPr>
                <w:rFonts w:ascii="Arial" w:hAnsi="Arial" w:cs="Arial"/>
              </w:rPr>
            </w:pPr>
            <w:r w:rsidRPr="006D3ACB">
              <w:rPr>
                <w:rFonts w:ascii="Arial" w:hAnsi="Arial" w:cs="Arial"/>
              </w:rPr>
              <w:t>0</w:t>
            </w:r>
          </w:p>
        </w:tc>
        <w:tc>
          <w:tcPr>
            <w:tcW w:w="1701" w:type="dxa"/>
          </w:tcPr>
          <w:p w14:paraId="2A0ACFC3" w14:textId="0FCE3B65" w:rsidR="00B0754A" w:rsidRPr="006D3ACB" w:rsidRDefault="006D3ACB" w:rsidP="006D3ACB">
            <w:pPr>
              <w:jc w:val="center"/>
              <w:rPr>
                <w:rFonts w:ascii="Arial" w:hAnsi="Arial" w:cs="Arial"/>
              </w:rPr>
            </w:pPr>
            <w:r w:rsidRPr="006D3ACB">
              <w:rPr>
                <w:rFonts w:ascii="Arial" w:hAnsi="Arial" w:cs="Arial"/>
              </w:rPr>
              <w:t>100</w:t>
            </w:r>
          </w:p>
        </w:tc>
      </w:tr>
      <w:tr w:rsidR="00B0754A" w14:paraId="47FAC929" w14:textId="77777777" w:rsidTr="00B0754A">
        <w:tc>
          <w:tcPr>
            <w:tcW w:w="1696" w:type="dxa"/>
          </w:tcPr>
          <w:p w14:paraId="214C30DC" w14:textId="7B478700" w:rsidR="00B0754A" w:rsidRPr="006D3ACB" w:rsidRDefault="006D3ACB" w:rsidP="006D3ACB">
            <w:pPr>
              <w:jc w:val="center"/>
              <w:rPr>
                <w:rFonts w:ascii="Arial" w:hAnsi="Arial" w:cs="Arial"/>
              </w:rPr>
            </w:pPr>
            <w:r>
              <w:rPr>
                <w:rFonts w:ascii="Arial" w:hAnsi="Arial" w:cs="Arial"/>
              </w:rPr>
              <w:t>75</w:t>
            </w:r>
          </w:p>
        </w:tc>
        <w:tc>
          <w:tcPr>
            <w:tcW w:w="1560" w:type="dxa"/>
          </w:tcPr>
          <w:p w14:paraId="02FB1A81" w14:textId="78EA98DB" w:rsidR="00B0754A" w:rsidRPr="006D3ACB" w:rsidRDefault="006D3ACB" w:rsidP="006D3ACB">
            <w:pPr>
              <w:jc w:val="center"/>
              <w:rPr>
                <w:rFonts w:ascii="Arial" w:hAnsi="Arial" w:cs="Arial"/>
              </w:rPr>
            </w:pPr>
            <w:r w:rsidRPr="006D3ACB">
              <w:rPr>
                <w:rFonts w:ascii="Arial" w:hAnsi="Arial" w:cs="Arial"/>
              </w:rPr>
              <w:t>0</w:t>
            </w:r>
          </w:p>
        </w:tc>
        <w:tc>
          <w:tcPr>
            <w:tcW w:w="1559" w:type="dxa"/>
          </w:tcPr>
          <w:p w14:paraId="76346B47" w14:textId="1DEB545B" w:rsidR="00B0754A" w:rsidRPr="006D3ACB" w:rsidRDefault="006D3ACB" w:rsidP="006D3ACB">
            <w:pPr>
              <w:jc w:val="center"/>
              <w:rPr>
                <w:rFonts w:ascii="Arial" w:hAnsi="Arial" w:cs="Arial"/>
              </w:rPr>
            </w:pPr>
            <w:r w:rsidRPr="006D3ACB">
              <w:rPr>
                <w:rFonts w:ascii="Arial" w:hAnsi="Arial" w:cs="Arial"/>
              </w:rPr>
              <w:t>0</w:t>
            </w:r>
          </w:p>
        </w:tc>
        <w:tc>
          <w:tcPr>
            <w:tcW w:w="1701" w:type="dxa"/>
          </w:tcPr>
          <w:p w14:paraId="54046746" w14:textId="0FF022D4" w:rsidR="00B0754A" w:rsidRPr="006D3ACB" w:rsidRDefault="006D3ACB" w:rsidP="006D3ACB">
            <w:pPr>
              <w:jc w:val="center"/>
              <w:rPr>
                <w:rFonts w:ascii="Arial" w:hAnsi="Arial" w:cs="Arial"/>
              </w:rPr>
            </w:pPr>
            <w:r w:rsidRPr="006D3ACB">
              <w:rPr>
                <w:rFonts w:ascii="Arial" w:hAnsi="Arial" w:cs="Arial"/>
              </w:rPr>
              <w:t>100</w:t>
            </w:r>
          </w:p>
        </w:tc>
      </w:tr>
      <w:tr w:rsidR="00B0754A" w14:paraId="2A18F02B" w14:textId="77777777" w:rsidTr="00B0754A">
        <w:tc>
          <w:tcPr>
            <w:tcW w:w="1696" w:type="dxa"/>
          </w:tcPr>
          <w:p w14:paraId="7B0416D6" w14:textId="2EFDC316" w:rsidR="00B0754A" w:rsidRPr="006D3ACB" w:rsidRDefault="006D3ACB" w:rsidP="006D3ACB">
            <w:pPr>
              <w:jc w:val="center"/>
              <w:rPr>
                <w:rFonts w:ascii="Arial" w:hAnsi="Arial" w:cs="Arial"/>
              </w:rPr>
            </w:pPr>
            <w:r w:rsidRPr="006D3ACB">
              <w:rPr>
                <w:rFonts w:ascii="Arial" w:hAnsi="Arial" w:cs="Arial"/>
              </w:rPr>
              <w:t>63</w:t>
            </w:r>
          </w:p>
        </w:tc>
        <w:tc>
          <w:tcPr>
            <w:tcW w:w="1560" w:type="dxa"/>
          </w:tcPr>
          <w:p w14:paraId="66ED13FD" w14:textId="5AF6F262" w:rsidR="00B0754A" w:rsidRPr="006D3ACB" w:rsidRDefault="006D3ACB" w:rsidP="006D3ACB">
            <w:pPr>
              <w:jc w:val="center"/>
              <w:rPr>
                <w:rFonts w:ascii="Arial" w:hAnsi="Arial" w:cs="Arial"/>
              </w:rPr>
            </w:pPr>
            <w:r w:rsidRPr="006D3ACB">
              <w:rPr>
                <w:rFonts w:ascii="Arial" w:hAnsi="Arial" w:cs="Arial"/>
              </w:rPr>
              <w:t>0</w:t>
            </w:r>
          </w:p>
        </w:tc>
        <w:tc>
          <w:tcPr>
            <w:tcW w:w="1559" w:type="dxa"/>
          </w:tcPr>
          <w:p w14:paraId="3024C1AE" w14:textId="680FF355" w:rsidR="00B0754A" w:rsidRPr="006D3ACB" w:rsidRDefault="006D3ACB" w:rsidP="006D3ACB">
            <w:pPr>
              <w:jc w:val="center"/>
              <w:rPr>
                <w:rFonts w:ascii="Arial" w:hAnsi="Arial" w:cs="Arial"/>
              </w:rPr>
            </w:pPr>
            <w:r w:rsidRPr="006D3ACB">
              <w:rPr>
                <w:rFonts w:ascii="Arial" w:hAnsi="Arial" w:cs="Arial"/>
              </w:rPr>
              <w:t>0</w:t>
            </w:r>
          </w:p>
        </w:tc>
        <w:tc>
          <w:tcPr>
            <w:tcW w:w="1701" w:type="dxa"/>
          </w:tcPr>
          <w:p w14:paraId="0D26F1DA" w14:textId="13BE1323" w:rsidR="00B0754A" w:rsidRPr="006D3ACB" w:rsidRDefault="006D3ACB" w:rsidP="006D3ACB">
            <w:pPr>
              <w:jc w:val="center"/>
              <w:rPr>
                <w:rFonts w:ascii="Arial" w:hAnsi="Arial" w:cs="Arial"/>
              </w:rPr>
            </w:pPr>
            <w:r w:rsidRPr="006D3ACB">
              <w:rPr>
                <w:rFonts w:ascii="Arial" w:hAnsi="Arial" w:cs="Arial"/>
              </w:rPr>
              <w:t>100</w:t>
            </w:r>
          </w:p>
        </w:tc>
      </w:tr>
      <w:tr w:rsidR="00B0754A" w14:paraId="7660219F" w14:textId="77777777" w:rsidTr="00B0754A">
        <w:tc>
          <w:tcPr>
            <w:tcW w:w="1696" w:type="dxa"/>
          </w:tcPr>
          <w:p w14:paraId="19C26F66" w14:textId="437D49A6" w:rsidR="00B0754A" w:rsidRPr="006D3ACB" w:rsidRDefault="006D3ACB" w:rsidP="006D3ACB">
            <w:pPr>
              <w:jc w:val="center"/>
              <w:rPr>
                <w:rFonts w:ascii="Arial" w:hAnsi="Arial" w:cs="Arial"/>
              </w:rPr>
            </w:pPr>
            <w:r w:rsidRPr="006D3ACB">
              <w:rPr>
                <w:rFonts w:ascii="Arial" w:hAnsi="Arial" w:cs="Arial"/>
              </w:rPr>
              <w:t>37.5</w:t>
            </w:r>
          </w:p>
        </w:tc>
        <w:tc>
          <w:tcPr>
            <w:tcW w:w="1560" w:type="dxa"/>
          </w:tcPr>
          <w:p w14:paraId="5338645C" w14:textId="359E6F0A" w:rsidR="00B0754A" w:rsidRPr="006D3ACB" w:rsidRDefault="006D3ACB" w:rsidP="006D3ACB">
            <w:pPr>
              <w:jc w:val="center"/>
              <w:rPr>
                <w:rFonts w:ascii="Arial" w:hAnsi="Arial" w:cs="Arial"/>
              </w:rPr>
            </w:pPr>
            <w:r w:rsidRPr="006D3ACB">
              <w:rPr>
                <w:rFonts w:ascii="Arial" w:hAnsi="Arial" w:cs="Arial"/>
              </w:rPr>
              <w:t>120</w:t>
            </w:r>
          </w:p>
        </w:tc>
        <w:tc>
          <w:tcPr>
            <w:tcW w:w="1559" w:type="dxa"/>
          </w:tcPr>
          <w:p w14:paraId="356F0220" w14:textId="33A9BFF9" w:rsidR="00B0754A" w:rsidRPr="006D3ACB" w:rsidRDefault="006D3ACB" w:rsidP="006D3ACB">
            <w:pPr>
              <w:jc w:val="center"/>
              <w:rPr>
                <w:rFonts w:ascii="Arial" w:hAnsi="Arial" w:cs="Arial"/>
              </w:rPr>
            </w:pPr>
            <w:r>
              <w:rPr>
                <w:rFonts w:ascii="Arial" w:hAnsi="Arial" w:cs="Arial"/>
              </w:rPr>
              <w:t>9.6</w:t>
            </w:r>
          </w:p>
        </w:tc>
        <w:tc>
          <w:tcPr>
            <w:tcW w:w="1701" w:type="dxa"/>
          </w:tcPr>
          <w:p w14:paraId="7EB16442" w14:textId="6E676FE3" w:rsidR="00B0754A" w:rsidRPr="006D3ACB" w:rsidRDefault="006D3ACB" w:rsidP="006D3ACB">
            <w:pPr>
              <w:jc w:val="center"/>
              <w:rPr>
                <w:rFonts w:ascii="Arial" w:hAnsi="Arial" w:cs="Arial"/>
              </w:rPr>
            </w:pPr>
            <w:r>
              <w:rPr>
                <w:rFonts w:ascii="Arial" w:hAnsi="Arial" w:cs="Arial"/>
              </w:rPr>
              <w:t>90.4</w:t>
            </w:r>
          </w:p>
        </w:tc>
      </w:tr>
      <w:tr w:rsidR="00B0754A" w14:paraId="6B4CD36F" w14:textId="77777777" w:rsidTr="00B0754A">
        <w:tc>
          <w:tcPr>
            <w:tcW w:w="1696" w:type="dxa"/>
          </w:tcPr>
          <w:p w14:paraId="60F6D575" w14:textId="06892A64" w:rsidR="00B0754A" w:rsidRPr="006D3ACB" w:rsidRDefault="006D3ACB" w:rsidP="006D3ACB">
            <w:pPr>
              <w:jc w:val="center"/>
              <w:rPr>
                <w:rFonts w:ascii="Arial" w:hAnsi="Arial" w:cs="Arial"/>
              </w:rPr>
            </w:pPr>
            <w:r w:rsidRPr="006D3ACB">
              <w:rPr>
                <w:rFonts w:ascii="Arial" w:hAnsi="Arial" w:cs="Arial"/>
              </w:rPr>
              <w:t>20</w:t>
            </w:r>
          </w:p>
        </w:tc>
        <w:tc>
          <w:tcPr>
            <w:tcW w:w="1560" w:type="dxa"/>
          </w:tcPr>
          <w:p w14:paraId="7867DDB7" w14:textId="034C7F02" w:rsidR="00B0754A" w:rsidRPr="006D3ACB" w:rsidRDefault="006D3ACB" w:rsidP="006D3ACB">
            <w:pPr>
              <w:jc w:val="center"/>
              <w:rPr>
                <w:rFonts w:ascii="Arial" w:hAnsi="Arial" w:cs="Arial"/>
              </w:rPr>
            </w:pPr>
            <w:r w:rsidRPr="006D3ACB">
              <w:rPr>
                <w:rFonts w:ascii="Arial" w:hAnsi="Arial" w:cs="Arial"/>
              </w:rPr>
              <w:t>137</w:t>
            </w:r>
          </w:p>
        </w:tc>
        <w:tc>
          <w:tcPr>
            <w:tcW w:w="1559" w:type="dxa"/>
          </w:tcPr>
          <w:p w14:paraId="43B1AB1E" w14:textId="16E33B94" w:rsidR="00B0754A" w:rsidRPr="006D3ACB" w:rsidRDefault="006D3ACB" w:rsidP="006D3ACB">
            <w:pPr>
              <w:jc w:val="center"/>
              <w:rPr>
                <w:rFonts w:ascii="Arial" w:hAnsi="Arial" w:cs="Arial"/>
              </w:rPr>
            </w:pPr>
            <w:r>
              <w:rPr>
                <w:rFonts w:ascii="Arial" w:hAnsi="Arial" w:cs="Arial"/>
              </w:rPr>
              <w:t>10.96</w:t>
            </w:r>
          </w:p>
        </w:tc>
        <w:tc>
          <w:tcPr>
            <w:tcW w:w="1701" w:type="dxa"/>
          </w:tcPr>
          <w:p w14:paraId="11FE7EA2" w14:textId="505A873B" w:rsidR="00B0754A" w:rsidRPr="006D3ACB" w:rsidRDefault="006D3ACB" w:rsidP="006D3ACB">
            <w:pPr>
              <w:jc w:val="center"/>
              <w:rPr>
                <w:rFonts w:ascii="Arial" w:hAnsi="Arial" w:cs="Arial"/>
              </w:rPr>
            </w:pPr>
            <w:r>
              <w:rPr>
                <w:rFonts w:ascii="Arial" w:hAnsi="Arial" w:cs="Arial"/>
              </w:rPr>
              <w:t>89.04</w:t>
            </w:r>
          </w:p>
        </w:tc>
      </w:tr>
      <w:tr w:rsidR="00B0754A" w14:paraId="2D2F1202" w14:textId="77777777" w:rsidTr="00B0754A">
        <w:tc>
          <w:tcPr>
            <w:tcW w:w="1696" w:type="dxa"/>
          </w:tcPr>
          <w:p w14:paraId="7D582735" w14:textId="4B920163" w:rsidR="00B0754A" w:rsidRPr="006D3ACB" w:rsidRDefault="006D3ACB" w:rsidP="006D3ACB">
            <w:pPr>
              <w:jc w:val="center"/>
              <w:rPr>
                <w:rFonts w:ascii="Arial" w:hAnsi="Arial" w:cs="Arial"/>
              </w:rPr>
            </w:pPr>
            <w:r w:rsidRPr="006D3ACB">
              <w:rPr>
                <w:rFonts w:ascii="Arial" w:hAnsi="Arial" w:cs="Arial"/>
              </w:rPr>
              <w:t>10</w:t>
            </w:r>
          </w:p>
        </w:tc>
        <w:tc>
          <w:tcPr>
            <w:tcW w:w="1560" w:type="dxa"/>
          </w:tcPr>
          <w:p w14:paraId="39E50D06" w14:textId="30337D25" w:rsidR="00B0754A" w:rsidRPr="006D3ACB" w:rsidRDefault="006D3ACB" w:rsidP="006D3ACB">
            <w:pPr>
              <w:jc w:val="center"/>
              <w:rPr>
                <w:rFonts w:ascii="Arial" w:hAnsi="Arial" w:cs="Arial"/>
              </w:rPr>
            </w:pPr>
            <w:r w:rsidRPr="006D3ACB">
              <w:rPr>
                <w:rFonts w:ascii="Arial" w:hAnsi="Arial" w:cs="Arial"/>
              </w:rPr>
              <w:t>143</w:t>
            </w:r>
          </w:p>
        </w:tc>
        <w:tc>
          <w:tcPr>
            <w:tcW w:w="1559" w:type="dxa"/>
          </w:tcPr>
          <w:p w14:paraId="233160E5" w14:textId="42DCA47E" w:rsidR="00B0754A" w:rsidRPr="006D3ACB" w:rsidRDefault="006D3ACB" w:rsidP="006D3ACB">
            <w:pPr>
              <w:jc w:val="center"/>
              <w:rPr>
                <w:rFonts w:ascii="Arial" w:hAnsi="Arial" w:cs="Arial"/>
              </w:rPr>
            </w:pPr>
            <w:r>
              <w:rPr>
                <w:rFonts w:ascii="Arial" w:hAnsi="Arial" w:cs="Arial"/>
              </w:rPr>
              <w:t>11.44</w:t>
            </w:r>
          </w:p>
        </w:tc>
        <w:tc>
          <w:tcPr>
            <w:tcW w:w="1701" w:type="dxa"/>
          </w:tcPr>
          <w:p w14:paraId="385EF022" w14:textId="33C29051" w:rsidR="00B0754A" w:rsidRPr="006D3ACB" w:rsidRDefault="006D3ACB" w:rsidP="006D3ACB">
            <w:pPr>
              <w:jc w:val="center"/>
              <w:rPr>
                <w:rFonts w:ascii="Arial" w:hAnsi="Arial" w:cs="Arial"/>
              </w:rPr>
            </w:pPr>
            <w:r>
              <w:rPr>
                <w:rFonts w:ascii="Arial" w:hAnsi="Arial" w:cs="Arial"/>
              </w:rPr>
              <w:t>88.56</w:t>
            </w:r>
          </w:p>
        </w:tc>
      </w:tr>
      <w:tr w:rsidR="00B0754A" w14:paraId="6A9240DC" w14:textId="77777777" w:rsidTr="00B0754A">
        <w:tc>
          <w:tcPr>
            <w:tcW w:w="1696" w:type="dxa"/>
          </w:tcPr>
          <w:p w14:paraId="01D29F69" w14:textId="23655CCF" w:rsidR="00B0754A" w:rsidRPr="006D3ACB" w:rsidRDefault="006D3ACB" w:rsidP="006D3ACB">
            <w:pPr>
              <w:jc w:val="center"/>
              <w:rPr>
                <w:rFonts w:ascii="Arial" w:hAnsi="Arial" w:cs="Arial"/>
              </w:rPr>
            </w:pPr>
            <w:r w:rsidRPr="006D3ACB">
              <w:rPr>
                <w:rFonts w:ascii="Arial" w:hAnsi="Arial" w:cs="Arial"/>
              </w:rPr>
              <w:t>6.3</w:t>
            </w:r>
          </w:p>
        </w:tc>
        <w:tc>
          <w:tcPr>
            <w:tcW w:w="1560" w:type="dxa"/>
          </w:tcPr>
          <w:p w14:paraId="083A39F8" w14:textId="2D0798C8" w:rsidR="00B0754A" w:rsidRPr="006D3ACB" w:rsidRDefault="006D3ACB" w:rsidP="006D3ACB">
            <w:pPr>
              <w:jc w:val="center"/>
              <w:rPr>
                <w:rFonts w:ascii="Arial" w:hAnsi="Arial" w:cs="Arial"/>
              </w:rPr>
            </w:pPr>
            <w:r w:rsidRPr="006D3ACB">
              <w:rPr>
                <w:rFonts w:ascii="Arial" w:hAnsi="Arial" w:cs="Arial"/>
              </w:rPr>
              <w:t>105</w:t>
            </w:r>
          </w:p>
        </w:tc>
        <w:tc>
          <w:tcPr>
            <w:tcW w:w="1559" w:type="dxa"/>
          </w:tcPr>
          <w:p w14:paraId="3CCE82C3" w14:textId="1CA774A2" w:rsidR="00B0754A" w:rsidRPr="006D3ACB" w:rsidRDefault="006D3ACB" w:rsidP="006D3ACB">
            <w:pPr>
              <w:jc w:val="center"/>
              <w:rPr>
                <w:rFonts w:ascii="Arial" w:hAnsi="Arial" w:cs="Arial"/>
              </w:rPr>
            </w:pPr>
            <w:r>
              <w:rPr>
                <w:rFonts w:ascii="Arial" w:hAnsi="Arial" w:cs="Arial"/>
              </w:rPr>
              <w:t>8.4</w:t>
            </w:r>
          </w:p>
        </w:tc>
        <w:tc>
          <w:tcPr>
            <w:tcW w:w="1701" w:type="dxa"/>
          </w:tcPr>
          <w:p w14:paraId="597B4EFE" w14:textId="21F6B00E" w:rsidR="00B0754A" w:rsidRPr="006D3ACB" w:rsidRDefault="006D3ACB" w:rsidP="006D3ACB">
            <w:pPr>
              <w:jc w:val="center"/>
              <w:rPr>
                <w:rFonts w:ascii="Arial" w:hAnsi="Arial" w:cs="Arial"/>
              </w:rPr>
            </w:pPr>
            <w:r>
              <w:rPr>
                <w:rFonts w:ascii="Arial" w:hAnsi="Arial" w:cs="Arial"/>
              </w:rPr>
              <w:t>91.6</w:t>
            </w:r>
          </w:p>
        </w:tc>
      </w:tr>
      <w:tr w:rsidR="00B0754A" w14:paraId="328B38EC" w14:textId="77777777" w:rsidTr="00B0754A">
        <w:tc>
          <w:tcPr>
            <w:tcW w:w="1696" w:type="dxa"/>
          </w:tcPr>
          <w:p w14:paraId="07CF28EB" w14:textId="7FBB203F" w:rsidR="00B0754A" w:rsidRPr="006D3ACB" w:rsidRDefault="006D3ACB" w:rsidP="006D3ACB">
            <w:pPr>
              <w:jc w:val="center"/>
              <w:rPr>
                <w:rFonts w:ascii="Arial" w:hAnsi="Arial" w:cs="Arial"/>
              </w:rPr>
            </w:pPr>
            <w:r w:rsidRPr="006D3ACB">
              <w:rPr>
                <w:rFonts w:ascii="Arial" w:hAnsi="Arial" w:cs="Arial"/>
              </w:rPr>
              <w:t>3.35</w:t>
            </w:r>
          </w:p>
        </w:tc>
        <w:tc>
          <w:tcPr>
            <w:tcW w:w="1560" w:type="dxa"/>
          </w:tcPr>
          <w:p w14:paraId="31616F8D" w14:textId="32A3E056" w:rsidR="00B0754A" w:rsidRPr="006D3ACB" w:rsidRDefault="006D3ACB" w:rsidP="006D3ACB">
            <w:pPr>
              <w:jc w:val="center"/>
              <w:rPr>
                <w:rFonts w:ascii="Arial" w:hAnsi="Arial" w:cs="Arial"/>
              </w:rPr>
            </w:pPr>
            <w:r w:rsidRPr="006D3ACB">
              <w:rPr>
                <w:rFonts w:ascii="Arial" w:hAnsi="Arial" w:cs="Arial"/>
              </w:rPr>
              <w:t>45</w:t>
            </w:r>
          </w:p>
        </w:tc>
        <w:tc>
          <w:tcPr>
            <w:tcW w:w="1559" w:type="dxa"/>
          </w:tcPr>
          <w:p w14:paraId="02014633" w14:textId="22EA2096" w:rsidR="00B0754A" w:rsidRPr="006D3ACB" w:rsidRDefault="006D3ACB" w:rsidP="006D3ACB">
            <w:pPr>
              <w:jc w:val="center"/>
              <w:rPr>
                <w:rFonts w:ascii="Arial" w:hAnsi="Arial" w:cs="Arial"/>
              </w:rPr>
            </w:pPr>
            <w:r>
              <w:rPr>
                <w:rFonts w:ascii="Arial" w:hAnsi="Arial" w:cs="Arial"/>
              </w:rPr>
              <w:t>3.6</w:t>
            </w:r>
          </w:p>
        </w:tc>
        <w:tc>
          <w:tcPr>
            <w:tcW w:w="1701" w:type="dxa"/>
          </w:tcPr>
          <w:p w14:paraId="05EEBB11" w14:textId="602F4DA5" w:rsidR="00B0754A" w:rsidRPr="006D3ACB" w:rsidRDefault="006D3ACB" w:rsidP="006D3ACB">
            <w:pPr>
              <w:jc w:val="center"/>
              <w:rPr>
                <w:rFonts w:ascii="Arial" w:hAnsi="Arial" w:cs="Arial"/>
              </w:rPr>
            </w:pPr>
            <w:r>
              <w:rPr>
                <w:rFonts w:ascii="Arial" w:hAnsi="Arial" w:cs="Arial"/>
              </w:rPr>
              <w:t>96.4</w:t>
            </w:r>
          </w:p>
        </w:tc>
      </w:tr>
      <w:tr w:rsidR="00B0754A" w14:paraId="1C2DBD1E" w14:textId="77777777" w:rsidTr="00B0754A">
        <w:tc>
          <w:tcPr>
            <w:tcW w:w="1696" w:type="dxa"/>
          </w:tcPr>
          <w:p w14:paraId="2213739E" w14:textId="48D10FAA" w:rsidR="00B0754A" w:rsidRPr="006D3ACB" w:rsidRDefault="006D3ACB" w:rsidP="006D3ACB">
            <w:pPr>
              <w:jc w:val="center"/>
              <w:rPr>
                <w:rFonts w:ascii="Arial" w:hAnsi="Arial" w:cs="Arial"/>
              </w:rPr>
            </w:pPr>
            <w:r w:rsidRPr="006D3ACB">
              <w:rPr>
                <w:rFonts w:ascii="Arial" w:hAnsi="Arial" w:cs="Arial"/>
              </w:rPr>
              <w:t>2</w:t>
            </w:r>
          </w:p>
        </w:tc>
        <w:tc>
          <w:tcPr>
            <w:tcW w:w="1560" w:type="dxa"/>
          </w:tcPr>
          <w:p w14:paraId="5F474056" w14:textId="2C058778" w:rsidR="00B0754A" w:rsidRPr="006D3ACB" w:rsidRDefault="006D3ACB" w:rsidP="006D3ACB">
            <w:pPr>
              <w:jc w:val="center"/>
              <w:rPr>
                <w:rFonts w:ascii="Arial" w:hAnsi="Arial" w:cs="Arial"/>
              </w:rPr>
            </w:pPr>
            <w:r w:rsidRPr="006D3ACB">
              <w:rPr>
                <w:rFonts w:ascii="Arial" w:hAnsi="Arial" w:cs="Arial"/>
              </w:rPr>
              <w:t>130</w:t>
            </w:r>
          </w:p>
        </w:tc>
        <w:tc>
          <w:tcPr>
            <w:tcW w:w="1559" w:type="dxa"/>
          </w:tcPr>
          <w:p w14:paraId="4B7C13D2" w14:textId="2E99DC10" w:rsidR="00B0754A" w:rsidRPr="006D3ACB" w:rsidRDefault="006D3ACB" w:rsidP="006D3ACB">
            <w:pPr>
              <w:jc w:val="center"/>
              <w:rPr>
                <w:rFonts w:ascii="Arial" w:hAnsi="Arial" w:cs="Arial"/>
              </w:rPr>
            </w:pPr>
            <w:r>
              <w:rPr>
                <w:rFonts w:ascii="Arial" w:hAnsi="Arial" w:cs="Arial"/>
              </w:rPr>
              <w:t>10.4</w:t>
            </w:r>
          </w:p>
        </w:tc>
        <w:tc>
          <w:tcPr>
            <w:tcW w:w="1701" w:type="dxa"/>
          </w:tcPr>
          <w:p w14:paraId="72114916" w14:textId="087116BC" w:rsidR="00B0754A" w:rsidRPr="006D3ACB" w:rsidRDefault="006D3ACB" w:rsidP="006D3ACB">
            <w:pPr>
              <w:jc w:val="center"/>
              <w:rPr>
                <w:rFonts w:ascii="Arial" w:hAnsi="Arial" w:cs="Arial"/>
              </w:rPr>
            </w:pPr>
            <w:r>
              <w:rPr>
                <w:rFonts w:ascii="Arial" w:hAnsi="Arial" w:cs="Arial"/>
              </w:rPr>
              <w:t>89.6</w:t>
            </w:r>
          </w:p>
        </w:tc>
      </w:tr>
      <w:tr w:rsidR="00B0754A" w14:paraId="36F624BD" w14:textId="77777777" w:rsidTr="00B0754A">
        <w:tc>
          <w:tcPr>
            <w:tcW w:w="1696" w:type="dxa"/>
          </w:tcPr>
          <w:p w14:paraId="21BCDF93" w14:textId="09538778" w:rsidR="00B0754A" w:rsidRPr="006D3ACB" w:rsidRDefault="006D3ACB" w:rsidP="006D3ACB">
            <w:pPr>
              <w:jc w:val="center"/>
              <w:rPr>
                <w:rFonts w:ascii="Arial" w:hAnsi="Arial" w:cs="Arial"/>
              </w:rPr>
            </w:pPr>
            <w:r w:rsidRPr="006D3ACB">
              <w:rPr>
                <w:rFonts w:ascii="Arial" w:hAnsi="Arial" w:cs="Arial"/>
              </w:rPr>
              <w:t>1.18</w:t>
            </w:r>
          </w:p>
        </w:tc>
        <w:tc>
          <w:tcPr>
            <w:tcW w:w="1560" w:type="dxa"/>
          </w:tcPr>
          <w:p w14:paraId="65D9BC4D" w14:textId="63B4F93D" w:rsidR="00B0754A" w:rsidRPr="006D3ACB" w:rsidRDefault="006D3ACB" w:rsidP="006D3ACB">
            <w:pPr>
              <w:jc w:val="center"/>
              <w:rPr>
                <w:rFonts w:ascii="Arial" w:hAnsi="Arial" w:cs="Arial"/>
              </w:rPr>
            </w:pPr>
            <w:r w:rsidRPr="006D3ACB">
              <w:rPr>
                <w:rFonts w:ascii="Arial" w:hAnsi="Arial" w:cs="Arial"/>
              </w:rPr>
              <w:t>63</w:t>
            </w:r>
          </w:p>
        </w:tc>
        <w:tc>
          <w:tcPr>
            <w:tcW w:w="1559" w:type="dxa"/>
          </w:tcPr>
          <w:p w14:paraId="6D19D520" w14:textId="536B1B32" w:rsidR="00B0754A" w:rsidRPr="006D3ACB" w:rsidRDefault="006D3ACB" w:rsidP="006D3ACB">
            <w:pPr>
              <w:jc w:val="center"/>
              <w:rPr>
                <w:rFonts w:ascii="Arial" w:hAnsi="Arial" w:cs="Arial"/>
              </w:rPr>
            </w:pPr>
            <w:r>
              <w:rPr>
                <w:rFonts w:ascii="Arial" w:hAnsi="Arial" w:cs="Arial"/>
              </w:rPr>
              <w:t>5.04</w:t>
            </w:r>
          </w:p>
        </w:tc>
        <w:tc>
          <w:tcPr>
            <w:tcW w:w="1701" w:type="dxa"/>
          </w:tcPr>
          <w:p w14:paraId="13120FD5" w14:textId="023CF735" w:rsidR="00B0754A" w:rsidRPr="006D3ACB" w:rsidRDefault="006D3ACB" w:rsidP="006D3ACB">
            <w:pPr>
              <w:jc w:val="center"/>
              <w:rPr>
                <w:rFonts w:ascii="Arial" w:hAnsi="Arial" w:cs="Arial"/>
              </w:rPr>
            </w:pPr>
            <w:r>
              <w:rPr>
                <w:rFonts w:ascii="Arial" w:hAnsi="Arial" w:cs="Arial"/>
              </w:rPr>
              <w:t>94.96</w:t>
            </w:r>
          </w:p>
        </w:tc>
      </w:tr>
      <w:tr w:rsidR="00B0754A" w14:paraId="76CB2D2C" w14:textId="77777777" w:rsidTr="00B0754A">
        <w:tc>
          <w:tcPr>
            <w:tcW w:w="1696" w:type="dxa"/>
          </w:tcPr>
          <w:p w14:paraId="1BEC2FA5" w14:textId="0324F40B" w:rsidR="00B0754A" w:rsidRPr="006D3ACB" w:rsidRDefault="006D3ACB" w:rsidP="006D3ACB">
            <w:pPr>
              <w:jc w:val="center"/>
              <w:rPr>
                <w:rFonts w:ascii="Arial" w:hAnsi="Arial" w:cs="Arial"/>
              </w:rPr>
            </w:pPr>
            <w:r w:rsidRPr="006D3ACB">
              <w:rPr>
                <w:rFonts w:ascii="Arial" w:hAnsi="Arial" w:cs="Arial"/>
              </w:rPr>
              <w:t>0.6</w:t>
            </w:r>
          </w:p>
        </w:tc>
        <w:tc>
          <w:tcPr>
            <w:tcW w:w="1560" w:type="dxa"/>
          </w:tcPr>
          <w:p w14:paraId="4EEC7D45" w14:textId="739CBBD4" w:rsidR="00B0754A" w:rsidRPr="006D3ACB" w:rsidRDefault="006D3ACB" w:rsidP="006D3ACB">
            <w:pPr>
              <w:jc w:val="center"/>
              <w:rPr>
                <w:rFonts w:ascii="Arial" w:hAnsi="Arial" w:cs="Arial"/>
              </w:rPr>
            </w:pPr>
            <w:r w:rsidRPr="006D3ACB">
              <w:rPr>
                <w:rFonts w:ascii="Arial" w:hAnsi="Arial" w:cs="Arial"/>
              </w:rPr>
              <w:t>105</w:t>
            </w:r>
          </w:p>
        </w:tc>
        <w:tc>
          <w:tcPr>
            <w:tcW w:w="1559" w:type="dxa"/>
          </w:tcPr>
          <w:p w14:paraId="618E9FF9" w14:textId="27CB2B5D" w:rsidR="00B0754A" w:rsidRPr="006D3ACB" w:rsidRDefault="00251A20" w:rsidP="006D3ACB">
            <w:pPr>
              <w:jc w:val="center"/>
              <w:rPr>
                <w:rFonts w:ascii="Arial" w:hAnsi="Arial" w:cs="Arial"/>
              </w:rPr>
            </w:pPr>
            <w:r>
              <w:rPr>
                <w:rFonts w:ascii="Arial" w:hAnsi="Arial" w:cs="Arial"/>
              </w:rPr>
              <w:t>8.4</w:t>
            </w:r>
          </w:p>
        </w:tc>
        <w:tc>
          <w:tcPr>
            <w:tcW w:w="1701" w:type="dxa"/>
          </w:tcPr>
          <w:p w14:paraId="379C007B" w14:textId="07C83F56" w:rsidR="00B0754A" w:rsidRPr="006D3ACB" w:rsidRDefault="00251A20" w:rsidP="006D3ACB">
            <w:pPr>
              <w:jc w:val="center"/>
              <w:rPr>
                <w:rFonts w:ascii="Arial" w:hAnsi="Arial" w:cs="Arial"/>
              </w:rPr>
            </w:pPr>
            <w:r>
              <w:rPr>
                <w:rFonts w:ascii="Arial" w:hAnsi="Arial" w:cs="Arial"/>
              </w:rPr>
              <w:t>91.6</w:t>
            </w:r>
          </w:p>
        </w:tc>
      </w:tr>
      <w:tr w:rsidR="00B0754A" w14:paraId="29A9D64E" w14:textId="77777777" w:rsidTr="00B0754A">
        <w:tc>
          <w:tcPr>
            <w:tcW w:w="1696" w:type="dxa"/>
          </w:tcPr>
          <w:p w14:paraId="6B90DD8E" w14:textId="7C462B70" w:rsidR="00B0754A" w:rsidRPr="006D3ACB" w:rsidRDefault="006D3ACB" w:rsidP="006D3ACB">
            <w:pPr>
              <w:jc w:val="center"/>
              <w:rPr>
                <w:rFonts w:ascii="Arial" w:hAnsi="Arial" w:cs="Arial"/>
              </w:rPr>
            </w:pPr>
            <w:r w:rsidRPr="006D3ACB">
              <w:rPr>
                <w:rFonts w:ascii="Arial" w:hAnsi="Arial" w:cs="Arial"/>
              </w:rPr>
              <w:t>0.3</w:t>
            </w:r>
          </w:p>
        </w:tc>
        <w:tc>
          <w:tcPr>
            <w:tcW w:w="1560" w:type="dxa"/>
          </w:tcPr>
          <w:p w14:paraId="2F907212" w14:textId="7D60D378" w:rsidR="00B0754A" w:rsidRPr="006D3ACB" w:rsidRDefault="006D3ACB" w:rsidP="006D3ACB">
            <w:pPr>
              <w:jc w:val="center"/>
              <w:rPr>
                <w:rFonts w:ascii="Arial" w:hAnsi="Arial" w:cs="Arial"/>
              </w:rPr>
            </w:pPr>
            <w:r w:rsidRPr="006D3ACB">
              <w:rPr>
                <w:rFonts w:ascii="Arial" w:hAnsi="Arial" w:cs="Arial"/>
              </w:rPr>
              <w:t>102</w:t>
            </w:r>
          </w:p>
        </w:tc>
        <w:tc>
          <w:tcPr>
            <w:tcW w:w="1559" w:type="dxa"/>
          </w:tcPr>
          <w:p w14:paraId="5374DC27" w14:textId="4E0500AC" w:rsidR="00B0754A" w:rsidRPr="006D3ACB" w:rsidRDefault="00251A20" w:rsidP="006D3ACB">
            <w:pPr>
              <w:jc w:val="center"/>
              <w:rPr>
                <w:rFonts w:ascii="Arial" w:hAnsi="Arial" w:cs="Arial"/>
              </w:rPr>
            </w:pPr>
            <w:r>
              <w:rPr>
                <w:rFonts w:ascii="Arial" w:hAnsi="Arial" w:cs="Arial"/>
              </w:rPr>
              <w:t>8.16</w:t>
            </w:r>
          </w:p>
        </w:tc>
        <w:tc>
          <w:tcPr>
            <w:tcW w:w="1701" w:type="dxa"/>
          </w:tcPr>
          <w:p w14:paraId="452EA62D" w14:textId="021B3ABA" w:rsidR="00B0754A" w:rsidRPr="006D3ACB" w:rsidRDefault="00251A20" w:rsidP="006D3ACB">
            <w:pPr>
              <w:jc w:val="center"/>
              <w:rPr>
                <w:rFonts w:ascii="Arial" w:hAnsi="Arial" w:cs="Arial"/>
              </w:rPr>
            </w:pPr>
            <w:r>
              <w:rPr>
                <w:rFonts w:ascii="Arial" w:hAnsi="Arial" w:cs="Arial"/>
              </w:rPr>
              <w:t>91.84</w:t>
            </w:r>
          </w:p>
        </w:tc>
      </w:tr>
      <w:tr w:rsidR="00B0754A" w14:paraId="52E8512B" w14:textId="77777777" w:rsidTr="00B0754A">
        <w:tc>
          <w:tcPr>
            <w:tcW w:w="1696" w:type="dxa"/>
          </w:tcPr>
          <w:p w14:paraId="738F2C86" w14:textId="5799546D" w:rsidR="00B0754A" w:rsidRPr="006D3ACB" w:rsidRDefault="006D3ACB" w:rsidP="006D3ACB">
            <w:pPr>
              <w:jc w:val="center"/>
              <w:rPr>
                <w:rFonts w:ascii="Arial" w:hAnsi="Arial" w:cs="Arial"/>
              </w:rPr>
            </w:pPr>
            <w:r w:rsidRPr="006D3ACB">
              <w:rPr>
                <w:rFonts w:ascii="Arial" w:hAnsi="Arial" w:cs="Arial"/>
              </w:rPr>
              <w:t>0.212</w:t>
            </w:r>
          </w:p>
        </w:tc>
        <w:tc>
          <w:tcPr>
            <w:tcW w:w="1560" w:type="dxa"/>
          </w:tcPr>
          <w:p w14:paraId="56AC07BD" w14:textId="36233F10" w:rsidR="00B0754A" w:rsidRPr="006D3ACB" w:rsidRDefault="006D3ACB" w:rsidP="006D3ACB">
            <w:pPr>
              <w:jc w:val="center"/>
              <w:rPr>
                <w:rFonts w:ascii="Arial" w:hAnsi="Arial" w:cs="Arial"/>
              </w:rPr>
            </w:pPr>
            <w:r w:rsidRPr="006D3ACB">
              <w:rPr>
                <w:rFonts w:ascii="Arial" w:hAnsi="Arial" w:cs="Arial"/>
              </w:rPr>
              <w:t>109</w:t>
            </w:r>
          </w:p>
        </w:tc>
        <w:tc>
          <w:tcPr>
            <w:tcW w:w="1559" w:type="dxa"/>
          </w:tcPr>
          <w:p w14:paraId="20B1CFA1" w14:textId="117C2986" w:rsidR="00B0754A" w:rsidRPr="006D3ACB" w:rsidRDefault="00251A20" w:rsidP="006D3ACB">
            <w:pPr>
              <w:jc w:val="center"/>
              <w:rPr>
                <w:rFonts w:ascii="Arial" w:hAnsi="Arial" w:cs="Arial"/>
              </w:rPr>
            </w:pPr>
            <w:r>
              <w:rPr>
                <w:rFonts w:ascii="Arial" w:hAnsi="Arial" w:cs="Arial"/>
              </w:rPr>
              <w:t>8.72</w:t>
            </w:r>
          </w:p>
        </w:tc>
        <w:tc>
          <w:tcPr>
            <w:tcW w:w="1701" w:type="dxa"/>
          </w:tcPr>
          <w:p w14:paraId="60771187" w14:textId="74D9A374" w:rsidR="00B0754A" w:rsidRPr="006D3ACB" w:rsidRDefault="00251A20" w:rsidP="006D3ACB">
            <w:pPr>
              <w:jc w:val="center"/>
              <w:rPr>
                <w:rFonts w:ascii="Arial" w:hAnsi="Arial" w:cs="Arial"/>
              </w:rPr>
            </w:pPr>
            <w:r>
              <w:rPr>
                <w:rFonts w:ascii="Arial" w:hAnsi="Arial" w:cs="Arial"/>
              </w:rPr>
              <w:t>91.28</w:t>
            </w:r>
          </w:p>
        </w:tc>
      </w:tr>
      <w:tr w:rsidR="00B0754A" w14:paraId="09DC3C39" w14:textId="77777777" w:rsidTr="00B0754A">
        <w:tc>
          <w:tcPr>
            <w:tcW w:w="1696" w:type="dxa"/>
          </w:tcPr>
          <w:p w14:paraId="357EB264" w14:textId="352BB4C1" w:rsidR="00B0754A" w:rsidRPr="006D3ACB" w:rsidRDefault="006D3ACB" w:rsidP="006D3ACB">
            <w:pPr>
              <w:jc w:val="center"/>
              <w:rPr>
                <w:rFonts w:ascii="Arial" w:hAnsi="Arial" w:cs="Arial"/>
              </w:rPr>
            </w:pPr>
            <w:r w:rsidRPr="006D3ACB">
              <w:rPr>
                <w:rFonts w:ascii="Arial" w:hAnsi="Arial" w:cs="Arial"/>
              </w:rPr>
              <w:t>0.15</w:t>
            </w:r>
          </w:p>
        </w:tc>
        <w:tc>
          <w:tcPr>
            <w:tcW w:w="1560" w:type="dxa"/>
          </w:tcPr>
          <w:p w14:paraId="588E8303" w14:textId="399B44F7" w:rsidR="00B0754A" w:rsidRPr="006D3ACB" w:rsidRDefault="006D3ACB" w:rsidP="006D3ACB">
            <w:pPr>
              <w:jc w:val="center"/>
              <w:rPr>
                <w:rFonts w:ascii="Arial" w:hAnsi="Arial" w:cs="Arial"/>
              </w:rPr>
            </w:pPr>
            <w:r w:rsidRPr="006D3ACB">
              <w:rPr>
                <w:rFonts w:ascii="Arial" w:hAnsi="Arial" w:cs="Arial"/>
              </w:rPr>
              <w:t>98</w:t>
            </w:r>
          </w:p>
        </w:tc>
        <w:tc>
          <w:tcPr>
            <w:tcW w:w="1559" w:type="dxa"/>
          </w:tcPr>
          <w:p w14:paraId="6E44FE60" w14:textId="37EB3EF1" w:rsidR="00B0754A" w:rsidRPr="006D3ACB" w:rsidRDefault="00251A20" w:rsidP="006D3ACB">
            <w:pPr>
              <w:jc w:val="center"/>
              <w:rPr>
                <w:rFonts w:ascii="Arial" w:hAnsi="Arial" w:cs="Arial"/>
              </w:rPr>
            </w:pPr>
            <w:r>
              <w:rPr>
                <w:rFonts w:ascii="Arial" w:hAnsi="Arial" w:cs="Arial"/>
              </w:rPr>
              <w:t>7.84</w:t>
            </w:r>
          </w:p>
        </w:tc>
        <w:tc>
          <w:tcPr>
            <w:tcW w:w="1701" w:type="dxa"/>
          </w:tcPr>
          <w:p w14:paraId="67DFA57B" w14:textId="0930C5FE" w:rsidR="00B0754A" w:rsidRPr="006D3ACB" w:rsidRDefault="00251A20" w:rsidP="006D3ACB">
            <w:pPr>
              <w:jc w:val="center"/>
              <w:rPr>
                <w:rFonts w:ascii="Arial" w:hAnsi="Arial" w:cs="Arial"/>
              </w:rPr>
            </w:pPr>
            <w:r>
              <w:rPr>
                <w:rFonts w:ascii="Arial" w:hAnsi="Arial" w:cs="Arial"/>
              </w:rPr>
              <w:t>92.16</w:t>
            </w:r>
          </w:p>
        </w:tc>
      </w:tr>
      <w:tr w:rsidR="00B0754A" w14:paraId="05F106B2" w14:textId="77777777" w:rsidTr="00B0754A">
        <w:tc>
          <w:tcPr>
            <w:tcW w:w="1696" w:type="dxa"/>
          </w:tcPr>
          <w:p w14:paraId="60FF16B2" w14:textId="0F02389A" w:rsidR="00B0754A" w:rsidRPr="006D3ACB" w:rsidRDefault="006D3ACB" w:rsidP="006D3ACB">
            <w:pPr>
              <w:jc w:val="center"/>
              <w:rPr>
                <w:rFonts w:ascii="Arial" w:hAnsi="Arial" w:cs="Arial"/>
              </w:rPr>
            </w:pPr>
            <w:r w:rsidRPr="006D3ACB">
              <w:rPr>
                <w:rFonts w:ascii="Arial" w:hAnsi="Arial" w:cs="Arial"/>
              </w:rPr>
              <w:t>0.063</w:t>
            </w:r>
          </w:p>
        </w:tc>
        <w:tc>
          <w:tcPr>
            <w:tcW w:w="1560" w:type="dxa"/>
          </w:tcPr>
          <w:p w14:paraId="35168926" w14:textId="780B4F20" w:rsidR="00B0754A" w:rsidRPr="006D3ACB" w:rsidRDefault="006D3ACB" w:rsidP="006D3ACB">
            <w:pPr>
              <w:jc w:val="center"/>
              <w:rPr>
                <w:rFonts w:ascii="Arial" w:hAnsi="Arial" w:cs="Arial"/>
              </w:rPr>
            </w:pPr>
            <w:r w:rsidRPr="006D3ACB">
              <w:rPr>
                <w:rFonts w:ascii="Arial" w:hAnsi="Arial" w:cs="Arial"/>
              </w:rPr>
              <w:t>55</w:t>
            </w:r>
          </w:p>
        </w:tc>
        <w:tc>
          <w:tcPr>
            <w:tcW w:w="1559" w:type="dxa"/>
          </w:tcPr>
          <w:p w14:paraId="3C985284" w14:textId="677B6B72" w:rsidR="00B0754A" w:rsidRPr="006D3ACB" w:rsidRDefault="00251A20" w:rsidP="006D3ACB">
            <w:pPr>
              <w:jc w:val="center"/>
              <w:rPr>
                <w:rFonts w:ascii="Arial" w:hAnsi="Arial" w:cs="Arial"/>
              </w:rPr>
            </w:pPr>
            <w:r>
              <w:rPr>
                <w:rFonts w:ascii="Arial" w:hAnsi="Arial" w:cs="Arial"/>
              </w:rPr>
              <w:t>4.4</w:t>
            </w:r>
          </w:p>
        </w:tc>
        <w:tc>
          <w:tcPr>
            <w:tcW w:w="1701" w:type="dxa"/>
          </w:tcPr>
          <w:p w14:paraId="3AA27861" w14:textId="3528F5D2" w:rsidR="00B0754A" w:rsidRPr="006D3ACB" w:rsidRDefault="00251A20" w:rsidP="006D3ACB">
            <w:pPr>
              <w:jc w:val="center"/>
              <w:rPr>
                <w:rFonts w:ascii="Arial" w:hAnsi="Arial" w:cs="Arial"/>
              </w:rPr>
            </w:pPr>
            <w:r>
              <w:rPr>
                <w:rFonts w:ascii="Arial" w:hAnsi="Arial" w:cs="Arial"/>
              </w:rPr>
              <w:t>95.6</w:t>
            </w:r>
          </w:p>
        </w:tc>
      </w:tr>
    </w:tbl>
    <w:p w14:paraId="04337D17" w14:textId="77777777" w:rsidR="00B0754A" w:rsidRPr="00B0754A" w:rsidRDefault="00B0754A" w:rsidP="00B0754A">
      <w:pPr>
        <w:rPr>
          <w:rFonts w:ascii="Arial" w:hAnsi="Arial" w:cs="Arial"/>
          <w:b/>
          <w:bCs/>
          <w:u w:val="single"/>
        </w:rPr>
      </w:pPr>
    </w:p>
    <w:p w14:paraId="3EBD424D" w14:textId="209A2991" w:rsidR="00297357" w:rsidRPr="00696DD4" w:rsidRDefault="00696DD4">
      <w:pPr>
        <w:rPr>
          <w:rFonts w:ascii="Arial" w:hAnsi="Arial" w:cs="Arial"/>
          <w:b/>
          <w:bCs/>
        </w:rPr>
      </w:pPr>
      <w:r w:rsidRPr="00696DD4">
        <w:rPr>
          <w:rFonts w:ascii="Arial" w:hAnsi="Arial" w:cs="Arial"/>
          <w:b/>
          <w:bCs/>
        </w:rPr>
        <w:t>Coarse Aggregate Percentage = 40.4%</w:t>
      </w:r>
    </w:p>
    <w:p w14:paraId="16626C5F" w14:textId="6860781B" w:rsidR="00696DD4" w:rsidRPr="00696DD4" w:rsidRDefault="00696DD4">
      <w:pPr>
        <w:rPr>
          <w:rFonts w:ascii="Arial" w:hAnsi="Arial" w:cs="Arial"/>
          <w:b/>
          <w:bCs/>
        </w:rPr>
      </w:pPr>
      <w:r w:rsidRPr="00696DD4">
        <w:rPr>
          <w:rFonts w:ascii="Arial" w:hAnsi="Arial" w:cs="Arial"/>
          <w:b/>
          <w:bCs/>
        </w:rPr>
        <w:t>Fine Aggregate Percentage = 59.6%</w:t>
      </w:r>
    </w:p>
    <w:p w14:paraId="6B3EC3D5" w14:textId="77777777" w:rsidR="00A96F0D" w:rsidRDefault="00A96F0D">
      <w:pPr>
        <w:rPr>
          <w:rFonts w:ascii="Arial" w:hAnsi="Arial" w:cs="Arial"/>
        </w:rPr>
      </w:pPr>
    </w:p>
    <w:p w14:paraId="27D1D6B6" w14:textId="77777777" w:rsidR="00A96F0D" w:rsidRDefault="00A96F0D">
      <w:pPr>
        <w:rPr>
          <w:rFonts w:ascii="Arial" w:hAnsi="Arial" w:cs="Arial"/>
        </w:rPr>
      </w:pPr>
    </w:p>
    <w:p w14:paraId="447D046E" w14:textId="77777777" w:rsidR="00A96F0D" w:rsidRDefault="00A96F0D">
      <w:pPr>
        <w:rPr>
          <w:rFonts w:ascii="Arial" w:hAnsi="Arial" w:cs="Arial"/>
        </w:rPr>
      </w:pPr>
    </w:p>
    <w:p w14:paraId="5B0C8BFC" w14:textId="77777777" w:rsidR="00A96F0D" w:rsidRDefault="00A96F0D">
      <w:pPr>
        <w:rPr>
          <w:rFonts w:ascii="Arial" w:hAnsi="Arial" w:cs="Arial"/>
        </w:rPr>
      </w:pPr>
    </w:p>
    <w:p w14:paraId="3642478F" w14:textId="77777777" w:rsidR="00C63A11" w:rsidRDefault="00C63A11">
      <w:pPr>
        <w:rPr>
          <w:rFonts w:ascii="Arial" w:hAnsi="Arial" w:cs="Arial"/>
        </w:rPr>
      </w:pPr>
    </w:p>
    <w:p w14:paraId="0DDB9D5C" w14:textId="77777777" w:rsidR="00C63A11" w:rsidRDefault="00C63A11">
      <w:pPr>
        <w:rPr>
          <w:rFonts w:ascii="Arial" w:hAnsi="Arial" w:cs="Arial"/>
        </w:rPr>
      </w:pPr>
    </w:p>
    <w:p w14:paraId="080C6B8F" w14:textId="77777777" w:rsidR="00C63A11" w:rsidRDefault="00C63A11">
      <w:pPr>
        <w:rPr>
          <w:rFonts w:ascii="Arial" w:hAnsi="Arial" w:cs="Arial"/>
        </w:rPr>
      </w:pPr>
    </w:p>
    <w:p w14:paraId="5B5B8DEC" w14:textId="77777777" w:rsidR="00C63A11" w:rsidRDefault="00C63A11">
      <w:pPr>
        <w:rPr>
          <w:rFonts w:ascii="Arial" w:hAnsi="Arial" w:cs="Arial"/>
        </w:rPr>
      </w:pPr>
    </w:p>
    <w:p w14:paraId="2869CD79" w14:textId="77777777" w:rsidR="00C63A11" w:rsidRDefault="00C63A11">
      <w:pPr>
        <w:rPr>
          <w:rFonts w:ascii="Arial" w:hAnsi="Arial" w:cs="Arial"/>
        </w:rPr>
      </w:pPr>
    </w:p>
    <w:p w14:paraId="57089F93" w14:textId="77777777" w:rsidR="00C63A11" w:rsidRDefault="00C63A11">
      <w:pPr>
        <w:rPr>
          <w:rFonts w:ascii="Arial" w:hAnsi="Arial" w:cs="Arial"/>
        </w:rPr>
      </w:pPr>
    </w:p>
    <w:p w14:paraId="7CAAFE03" w14:textId="77777777" w:rsidR="00C63A11" w:rsidRDefault="00C63A11">
      <w:pPr>
        <w:rPr>
          <w:rFonts w:ascii="Arial" w:hAnsi="Arial" w:cs="Arial"/>
        </w:rPr>
      </w:pPr>
    </w:p>
    <w:p w14:paraId="119A7B1A" w14:textId="77777777" w:rsidR="00C63A11" w:rsidRDefault="00C63A11">
      <w:pPr>
        <w:rPr>
          <w:rFonts w:ascii="Arial" w:hAnsi="Arial" w:cs="Arial"/>
        </w:rPr>
      </w:pPr>
    </w:p>
    <w:p w14:paraId="0BDB0F29" w14:textId="77777777" w:rsidR="00C63A11" w:rsidRDefault="00C63A11">
      <w:pPr>
        <w:rPr>
          <w:rFonts w:ascii="Arial" w:hAnsi="Arial" w:cs="Arial"/>
        </w:rPr>
      </w:pPr>
    </w:p>
    <w:p w14:paraId="750A24B8" w14:textId="77777777" w:rsidR="00C63A11" w:rsidRDefault="00C63A11">
      <w:pPr>
        <w:rPr>
          <w:rFonts w:ascii="Arial" w:hAnsi="Arial" w:cs="Arial"/>
        </w:rPr>
      </w:pPr>
    </w:p>
    <w:p w14:paraId="3981E7A1" w14:textId="0FC5B75B" w:rsidR="00C63A11" w:rsidRPr="00C63A11" w:rsidRDefault="00C63A11">
      <w:pPr>
        <w:rPr>
          <w:rFonts w:ascii="Arial" w:hAnsi="Arial" w:cs="Arial"/>
          <w:b/>
          <w:bCs/>
          <w:u w:val="single"/>
        </w:rPr>
      </w:pPr>
      <w:r w:rsidRPr="00C63A11">
        <w:rPr>
          <w:rFonts w:ascii="Arial" w:hAnsi="Arial" w:cs="Arial"/>
          <w:b/>
          <w:bCs/>
          <w:u w:val="single"/>
        </w:rPr>
        <w:lastRenderedPageBreak/>
        <w:t>Particle Size Distribution Graph</w:t>
      </w:r>
    </w:p>
    <w:p w14:paraId="1C54592C" w14:textId="18949923" w:rsidR="008D6C36" w:rsidRDefault="00F823DD">
      <w:pPr>
        <w:rPr>
          <w:rFonts w:ascii="Arial" w:hAnsi="Arial" w:cs="Arial"/>
        </w:rPr>
      </w:pPr>
      <w:r>
        <w:rPr>
          <w:rFonts w:ascii="Arial" w:hAnsi="Arial" w:cs="Arial"/>
          <w:noProof/>
        </w:rPr>
        <mc:AlternateContent>
          <mc:Choice Requires="wpi">
            <w:drawing>
              <wp:anchor distT="0" distB="0" distL="114300" distR="114300" simplePos="0" relativeHeight="251689984" behindDoc="0" locked="0" layoutInCell="1" allowOverlap="1" wp14:anchorId="5706CAF7" wp14:editId="2A085673">
                <wp:simplePos x="0" y="0"/>
                <wp:positionH relativeFrom="column">
                  <wp:posOffset>2006320</wp:posOffset>
                </wp:positionH>
                <wp:positionV relativeFrom="paragraph">
                  <wp:posOffset>963070</wp:posOffset>
                </wp:positionV>
                <wp:extent cx="2228760" cy="256680"/>
                <wp:effectExtent l="57150" t="57150" r="57785" b="48260"/>
                <wp:wrapNone/>
                <wp:docPr id="1029758826" name="Ink 20"/>
                <wp:cNvGraphicFramePr/>
                <a:graphic xmlns:a="http://schemas.openxmlformats.org/drawingml/2006/main">
                  <a:graphicData uri="http://schemas.microsoft.com/office/word/2010/wordprocessingInk">
                    <w14:contentPart bwMode="auto" r:id="rId7">
                      <w14:nvContentPartPr>
                        <w14:cNvContentPartPr/>
                      </w14:nvContentPartPr>
                      <w14:xfrm>
                        <a:off x="0" y="0"/>
                        <a:ext cx="2228760" cy="256680"/>
                      </w14:xfrm>
                    </w14:contentPart>
                  </a:graphicData>
                </a:graphic>
              </wp:anchor>
            </w:drawing>
          </mc:Choice>
          <mc:Fallback>
            <w:pict>
              <v:shapetype w14:anchorId="135FF9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157.3pt;margin-top:75.15pt;width:176.95pt;height:21.6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">
                <v:imagedata r:id="rId8" o:title=""/>
              </v:shape>
            </w:pict>
          </mc:Fallback>
        </mc:AlternateContent>
      </w:r>
      <w:r>
        <w:rPr>
          <w:rFonts w:ascii="Arial" w:hAnsi="Arial" w:cs="Arial"/>
          <w:noProof/>
        </w:rPr>
        <mc:AlternateContent>
          <mc:Choice Requires="wpi">
            <w:drawing>
              <wp:anchor distT="0" distB="0" distL="114300" distR="114300" simplePos="0" relativeHeight="251688960" behindDoc="0" locked="0" layoutInCell="1" allowOverlap="1" wp14:anchorId="43C6B10D" wp14:editId="02B9B836">
                <wp:simplePos x="0" y="0"/>
                <wp:positionH relativeFrom="column">
                  <wp:posOffset>2012800</wp:posOffset>
                </wp:positionH>
                <wp:positionV relativeFrom="paragraph">
                  <wp:posOffset>-203330</wp:posOffset>
                </wp:positionV>
                <wp:extent cx="360" cy="360"/>
                <wp:effectExtent l="38100" t="38100" r="38100" b="38100"/>
                <wp:wrapNone/>
                <wp:docPr id="290167041"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6EBD9237" id="Ink 5" o:spid="_x0000_s1026" type="#_x0000_t75" style="position:absolute;margin-left:158pt;margin-top:-16.5pt;width:1.05pt;height:1.0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">
                <v:imagedata r:id="rId10" o:title=""/>
              </v:shape>
            </w:pict>
          </mc:Fallback>
        </mc:AlternateContent>
      </w:r>
      <w:r w:rsidR="00F101CE">
        <w:rPr>
          <w:rFonts w:ascii="Arial" w:hAnsi="Arial" w:cs="Arial"/>
          <w:noProof/>
        </w:rPr>
        <mc:AlternateContent>
          <mc:Choice Requires="wps">
            <w:drawing>
              <wp:anchor distT="0" distB="0" distL="114300" distR="114300" simplePos="0" relativeHeight="251687936" behindDoc="0" locked="0" layoutInCell="1" allowOverlap="1" wp14:anchorId="3F8C3614" wp14:editId="336E0E66">
                <wp:simplePos x="0" y="0"/>
                <wp:positionH relativeFrom="column">
                  <wp:posOffset>1968500</wp:posOffset>
                </wp:positionH>
                <wp:positionV relativeFrom="paragraph">
                  <wp:posOffset>1022350</wp:posOffset>
                </wp:positionV>
                <wp:extent cx="63500" cy="63500"/>
                <wp:effectExtent l="0" t="0" r="12700" b="12700"/>
                <wp:wrapNone/>
                <wp:docPr id="1933238607"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C9FD16B" id="Oval 4" o:spid="_x0000_s1026" style="position:absolute;margin-left:155pt;margin-top:80.5pt;width:5pt;height: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" fillcolor="#e00" strokecolor="#030e13 [484]" strokeweight="1.5pt">
                <v:stroke joinstyle="miter"/>
              </v:oval>
            </w:pict>
          </mc:Fallback>
        </mc:AlternateContent>
      </w:r>
      <w:r w:rsidR="00F101CE">
        <w:rPr>
          <w:rFonts w:ascii="Arial" w:hAnsi="Arial" w:cs="Arial"/>
          <w:noProof/>
        </w:rPr>
        <mc:AlternateContent>
          <mc:Choice Requires="wps">
            <w:drawing>
              <wp:anchor distT="0" distB="0" distL="114300" distR="114300" simplePos="0" relativeHeight="251685888" behindDoc="0" locked="0" layoutInCell="1" allowOverlap="1" wp14:anchorId="591620F4" wp14:editId="0B869298">
                <wp:simplePos x="0" y="0"/>
                <wp:positionH relativeFrom="column">
                  <wp:posOffset>2228850</wp:posOffset>
                </wp:positionH>
                <wp:positionV relativeFrom="paragraph">
                  <wp:posOffset>1066800</wp:posOffset>
                </wp:positionV>
                <wp:extent cx="63500" cy="63500"/>
                <wp:effectExtent l="0" t="0" r="12700" b="12700"/>
                <wp:wrapNone/>
                <wp:docPr id="760520927"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E3BF49" id="Oval 4" o:spid="_x0000_s1026" style="position:absolute;margin-left:175.5pt;margin-top:84pt;width:5pt;height: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" fillcolor="#e00" strokecolor="#030e13 [484]" strokeweight="1.5pt">
                <v:stroke joinstyle="miter"/>
              </v:oval>
            </w:pict>
          </mc:Fallback>
        </mc:AlternateContent>
      </w:r>
      <w:r w:rsidR="00F101CE">
        <w:rPr>
          <w:rFonts w:ascii="Arial" w:hAnsi="Arial" w:cs="Arial"/>
          <w:noProof/>
        </w:rPr>
        <mc:AlternateContent>
          <mc:Choice Requires="wps">
            <w:drawing>
              <wp:anchor distT="0" distB="0" distL="114300" distR="114300" simplePos="0" relativeHeight="251677696" behindDoc="0" locked="0" layoutInCell="1" allowOverlap="1" wp14:anchorId="2FAC48A1" wp14:editId="7A457A9D">
                <wp:simplePos x="0" y="0"/>
                <wp:positionH relativeFrom="column">
                  <wp:posOffset>2628900</wp:posOffset>
                </wp:positionH>
                <wp:positionV relativeFrom="paragraph">
                  <wp:posOffset>1060450</wp:posOffset>
                </wp:positionV>
                <wp:extent cx="63500" cy="63500"/>
                <wp:effectExtent l="0" t="0" r="12700" b="12700"/>
                <wp:wrapNone/>
                <wp:docPr id="675341895"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FA6A64" id="Oval 4" o:spid="_x0000_s1026" style="position:absolute;margin-left:207pt;margin-top:83.5pt;width:5pt;height: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" fillcolor="#e00" strokecolor="#030e13 [484]" strokeweight="1.5pt">
                <v:stroke joinstyle="miter"/>
              </v:oval>
            </w:pict>
          </mc:Fallback>
        </mc:AlternateContent>
      </w:r>
      <w:r w:rsidR="00F101CE">
        <w:rPr>
          <w:rFonts w:ascii="Arial" w:hAnsi="Arial" w:cs="Arial"/>
          <w:noProof/>
        </w:rPr>
        <mc:AlternateContent>
          <mc:Choice Requires="wps">
            <w:drawing>
              <wp:anchor distT="0" distB="0" distL="114300" distR="114300" simplePos="0" relativeHeight="251683840" behindDoc="0" locked="0" layoutInCell="1" allowOverlap="1" wp14:anchorId="36570BEA" wp14:editId="3E0BEE3C">
                <wp:simplePos x="0" y="0"/>
                <wp:positionH relativeFrom="column">
                  <wp:posOffset>2324100</wp:posOffset>
                </wp:positionH>
                <wp:positionV relativeFrom="paragraph">
                  <wp:posOffset>1092200</wp:posOffset>
                </wp:positionV>
                <wp:extent cx="63500" cy="63500"/>
                <wp:effectExtent l="0" t="0" r="12700" b="12700"/>
                <wp:wrapNone/>
                <wp:docPr id="1244986246"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0622C3" id="Oval 4" o:spid="_x0000_s1026" style="position:absolute;margin-left:183pt;margin-top:86pt;width:5pt;height: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" fillcolor="#e00" strokecolor="#030e13 [484]" strokeweight="1.5pt">
                <v:stroke joinstyle="miter"/>
              </v:oval>
            </w:pict>
          </mc:Fallback>
        </mc:AlternateContent>
      </w:r>
      <w:r w:rsidR="00F101CE">
        <w:rPr>
          <w:rFonts w:ascii="Arial" w:hAnsi="Arial" w:cs="Arial"/>
          <w:noProof/>
        </w:rPr>
        <mc:AlternateContent>
          <mc:Choice Requires="wps">
            <w:drawing>
              <wp:anchor distT="0" distB="0" distL="114300" distR="114300" simplePos="0" relativeHeight="251681792" behindDoc="0" locked="0" layoutInCell="1" allowOverlap="1" wp14:anchorId="446C3E86" wp14:editId="7F58626D">
                <wp:simplePos x="0" y="0"/>
                <wp:positionH relativeFrom="column">
                  <wp:posOffset>2419350</wp:posOffset>
                </wp:positionH>
                <wp:positionV relativeFrom="paragraph">
                  <wp:posOffset>1085850</wp:posOffset>
                </wp:positionV>
                <wp:extent cx="63500" cy="63500"/>
                <wp:effectExtent l="0" t="0" r="12700" b="12700"/>
                <wp:wrapNone/>
                <wp:docPr id="1934400655"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C0FADD" id="Oval 4" o:spid="_x0000_s1026" style="position:absolute;margin-left:190.5pt;margin-top:85.5pt;width:5pt;height: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" fillcolor="#e00" strokecolor="#030e13 [484]" strokeweight="1.5pt">
                <v:stroke joinstyle="miter"/>
              </v:oval>
            </w:pict>
          </mc:Fallback>
        </mc:AlternateContent>
      </w:r>
      <w:r w:rsidR="00F101CE">
        <w:rPr>
          <w:rFonts w:ascii="Arial" w:hAnsi="Arial" w:cs="Arial"/>
          <w:noProof/>
        </w:rPr>
        <mc:AlternateContent>
          <mc:Choice Requires="wps">
            <w:drawing>
              <wp:anchor distT="0" distB="0" distL="114300" distR="114300" simplePos="0" relativeHeight="251679744" behindDoc="0" locked="0" layoutInCell="1" allowOverlap="1" wp14:anchorId="29B2B7AE" wp14:editId="5CCDB497">
                <wp:simplePos x="0" y="0"/>
                <wp:positionH relativeFrom="column">
                  <wp:posOffset>4191000</wp:posOffset>
                </wp:positionH>
                <wp:positionV relativeFrom="paragraph">
                  <wp:posOffset>927100</wp:posOffset>
                </wp:positionV>
                <wp:extent cx="63500" cy="63500"/>
                <wp:effectExtent l="0" t="0" r="12700" b="12700"/>
                <wp:wrapNone/>
                <wp:docPr id="1873393044"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F49765" id="Oval 4" o:spid="_x0000_s1026" style="position:absolute;margin-left:330pt;margin-top:73pt;width:5pt;height: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" fillcolor="#e00" strokecolor="#030e13 [484]" strokeweight="1.5pt">
                <v:stroke joinstyle="miter"/>
              </v:oval>
            </w:pict>
          </mc:Fallback>
        </mc:AlternateContent>
      </w:r>
      <w:r w:rsidR="00F101CE">
        <w:rPr>
          <w:rFonts w:ascii="Arial" w:hAnsi="Arial" w:cs="Arial"/>
          <w:noProof/>
        </w:rPr>
        <mc:AlternateContent>
          <mc:Choice Requires="wps">
            <w:drawing>
              <wp:anchor distT="0" distB="0" distL="114300" distR="114300" simplePos="0" relativeHeight="251675648" behindDoc="0" locked="0" layoutInCell="1" allowOverlap="1" wp14:anchorId="4761B5B7" wp14:editId="58DB474C">
                <wp:simplePos x="0" y="0"/>
                <wp:positionH relativeFrom="margin">
                  <wp:align>center</wp:align>
                </wp:positionH>
                <wp:positionV relativeFrom="paragraph">
                  <wp:posOffset>1022350</wp:posOffset>
                </wp:positionV>
                <wp:extent cx="63500" cy="63500"/>
                <wp:effectExtent l="0" t="0" r="12700" b="12700"/>
                <wp:wrapNone/>
                <wp:docPr id="596921630"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E21A4D" id="Oval 4" o:spid="_x0000_s1026" style="position:absolute;margin-left:0;margin-top:80.5pt;width:5pt;height:5pt;z-index:2516756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" fillcolor="#e00" strokecolor="#030e13 [484]" strokeweight="1.5pt">
                <v:stroke joinstyle="miter"/>
                <w10:wrap anchorx="margin"/>
              </v:oval>
            </w:pict>
          </mc:Fallback>
        </mc:AlternateContent>
      </w:r>
      <w:r w:rsidR="00F101CE">
        <w:rPr>
          <w:rFonts w:ascii="Arial" w:hAnsi="Arial" w:cs="Arial"/>
          <w:noProof/>
        </w:rPr>
        <mc:AlternateContent>
          <mc:Choice Requires="wps">
            <w:drawing>
              <wp:anchor distT="0" distB="0" distL="114300" distR="114300" simplePos="0" relativeHeight="251673600" behindDoc="0" locked="0" layoutInCell="1" allowOverlap="1" wp14:anchorId="39683CFC" wp14:editId="20A63067">
                <wp:simplePos x="0" y="0"/>
                <wp:positionH relativeFrom="column">
                  <wp:posOffset>2978150</wp:posOffset>
                </wp:positionH>
                <wp:positionV relativeFrom="paragraph">
                  <wp:posOffset>1143000</wp:posOffset>
                </wp:positionV>
                <wp:extent cx="63500" cy="63500"/>
                <wp:effectExtent l="0" t="0" r="12700" b="12700"/>
                <wp:wrapNone/>
                <wp:docPr id="1922493733"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3EFE4A" id="Oval 4" o:spid="_x0000_s1026" style="position:absolute;margin-left:234.5pt;margin-top:90pt;width:5pt;height: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" fillcolor="#e00" strokecolor="#030e13 [484]" strokeweight="1.5pt">
                <v:stroke joinstyle="miter"/>
              </v:oval>
            </w:pict>
          </mc:Fallback>
        </mc:AlternateContent>
      </w:r>
      <w:r w:rsidR="00F101CE">
        <w:rPr>
          <w:rFonts w:ascii="Arial" w:hAnsi="Arial" w:cs="Arial"/>
          <w:noProof/>
        </w:rPr>
        <mc:AlternateContent>
          <mc:Choice Requires="wps">
            <w:drawing>
              <wp:anchor distT="0" distB="0" distL="114300" distR="114300" simplePos="0" relativeHeight="251671552" behindDoc="0" locked="0" layoutInCell="1" allowOverlap="1" wp14:anchorId="60A47CA4" wp14:editId="26804AD3">
                <wp:simplePos x="0" y="0"/>
                <wp:positionH relativeFrom="column">
                  <wp:posOffset>3136900</wp:posOffset>
                </wp:positionH>
                <wp:positionV relativeFrom="paragraph">
                  <wp:posOffset>1022350</wp:posOffset>
                </wp:positionV>
                <wp:extent cx="63500" cy="63500"/>
                <wp:effectExtent l="0" t="0" r="12700" b="12700"/>
                <wp:wrapNone/>
                <wp:docPr id="214389901"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704423" id="Oval 4" o:spid="_x0000_s1026" style="position:absolute;margin-left:247pt;margin-top:80.5pt;width:5pt;height: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" fillcolor="#e00" strokecolor="#030e13 [484]" strokeweight="1.5pt">
                <v:stroke joinstyle="miter"/>
              </v:oval>
            </w:pict>
          </mc:Fallback>
        </mc:AlternateContent>
      </w:r>
      <w:r w:rsidR="00F101CE">
        <w:rPr>
          <w:rFonts w:ascii="Arial" w:hAnsi="Arial" w:cs="Arial"/>
          <w:noProof/>
        </w:rPr>
        <mc:AlternateContent>
          <mc:Choice Requires="wps">
            <w:drawing>
              <wp:anchor distT="0" distB="0" distL="114300" distR="114300" simplePos="0" relativeHeight="251669504" behindDoc="0" locked="0" layoutInCell="1" allowOverlap="1" wp14:anchorId="46DEC9FC" wp14:editId="2540D8EB">
                <wp:simplePos x="0" y="0"/>
                <wp:positionH relativeFrom="column">
                  <wp:posOffset>4000500</wp:posOffset>
                </wp:positionH>
                <wp:positionV relativeFrom="paragraph">
                  <wp:posOffset>939800</wp:posOffset>
                </wp:positionV>
                <wp:extent cx="63500" cy="63500"/>
                <wp:effectExtent l="0" t="0" r="12700" b="12700"/>
                <wp:wrapNone/>
                <wp:docPr id="99811763"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581C81" id="Oval 4" o:spid="_x0000_s1026" style="position:absolute;margin-left:315pt;margin-top:74pt;width:5pt;height: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" fillcolor="#e00" strokecolor="#030e13 [484]" strokeweight="1.5pt">
                <v:stroke joinstyle="miter"/>
              </v:oval>
            </w:pict>
          </mc:Fallback>
        </mc:AlternateContent>
      </w:r>
      <w:r w:rsidR="00F101CE">
        <w:rPr>
          <w:rFonts w:ascii="Arial" w:hAnsi="Arial" w:cs="Arial"/>
          <w:noProof/>
        </w:rPr>
        <mc:AlternateContent>
          <mc:Choice Requires="wps">
            <w:drawing>
              <wp:anchor distT="0" distB="0" distL="114300" distR="114300" simplePos="0" relativeHeight="251661312" behindDoc="0" locked="0" layoutInCell="1" allowOverlap="1" wp14:anchorId="21BCD2F4" wp14:editId="51826001">
                <wp:simplePos x="0" y="0"/>
                <wp:positionH relativeFrom="column">
                  <wp:posOffset>3829050</wp:posOffset>
                </wp:positionH>
                <wp:positionV relativeFrom="paragraph">
                  <wp:posOffset>1104900</wp:posOffset>
                </wp:positionV>
                <wp:extent cx="63500" cy="63500"/>
                <wp:effectExtent l="0" t="0" r="12700" b="12700"/>
                <wp:wrapNone/>
                <wp:docPr id="949542825"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1EBF92" id="Oval 4" o:spid="_x0000_s1026" style="position:absolute;margin-left:301.5pt;margin-top:87pt;width:5pt;height: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" fillcolor="#e00" strokecolor="#030e13 [484]" strokeweight="1.5pt">
                <v:stroke joinstyle="miter"/>
              </v:oval>
            </w:pict>
          </mc:Fallback>
        </mc:AlternateContent>
      </w:r>
      <w:r w:rsidR="00F101CE">
        <w:rPr>
          <w:rFonts w:ascii="Arial" w:hAnsi="Arial" w:cs="Arial"/>
          <w:noProof/>
        </w:rPr>
        <mc:AlternateContent>
          <mc:Choice Requires="wps">
            <w:drawing>
              <wp:anchor distT="0" distB="0" distL="114300" distR="114300" simplePos="0" relativeHeight="251665408" behindDoc="0" locked="0" layoutInCell="1" allowOverlap="1" wp14:anchorId="7E4F00A9" wp14:editId="7C8836F5">
                <wp:simplePos x="0" y="0"/>
                <wp:positionH relativeFrom="column">
                  <wp:posOffset>3467100</wp:posOffset>
                </wp:positionH>
                <wp:positionV relativeFrom="paragraph">
                  <wp:posOffset>1168400</wp:posOffset>
                </wp:positionV>
                <wp:extent cx="63500" cy="63500"/>
                <wp:effectExtent l="0" t="0" r="12700" b="12700"/>
                <wp:wrapNone/>
                <wp:docPr id="561655655"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103AEE" id="Oval 4" o:spid="_x0000_s1026" style="position:absolute;margin-left:273pt;margin-top:92pt;width:5pt;height: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" fillcolor="#e00" strokecolor="#030e13 [484]" strokeweight="1.5pt">
                <v:stroke joinstyle="miter"/>
              </v:oval>
            </w:pict>
          </mc:Fallback>
        </mc:AlternateContent>
      </w:r>
      <w:r w:rsidR="00F101CE">
        <w:rPr>
          <w:rFonts w:ascii="Arial" w:hAnsi="Arial" w:cs="Arial"/>
          <w:noProof/>
        </w:rPr>
        <mc:AlternateContent>
          <mc:Choice Requires="wps">
            <w:drawing>
              <wp:anchor distT="0" distB="0" distL="114300" distR="114300" simplePos="0" relativeHeight="251667456" behindDoc="0" locked="0" layoutInCell="1" allowOverlap="1" wp14:anchorId="7CCF7175" wp14:editId="0EBD3943">
                <wp:simplePos x="0" y="0"/>
                <wp:positionH relativeFrom="column">
                  <wp:posOffset>3321050</wp:posOffset>
                </wp:positionH>
                <wp:positionV relativeFrom="paragraph">
                  <wp:posOffset>1066800</wp:posOffset>
                </wp:positionV>
                <wp:extent cx="63500" cy="63500"/>
                <wp:effectExtent l="0" t="0" r="12700" b="12700"/>
                <wp:wrapNone/>
                <wp:docPr id="730446902"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D2BFBF" id="Oval 4" o:spid="_x0000_s1026" style="position:absolute;margin-left:261.5pt;margin-top:84pt;width:5pt;height: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" fillcolor="#e00" strokecolor="#030e13 [484]" strokeweight="1.5pt">
                <v:stroke joinstyle="miter"/>
              </v:oval>
            </w:pict>
          </mc:Fallback>
        </mc:AlternateContent>
      </w:r>
      <w:r w:rsidR="009D6647">
        <w:rPr>
          <w:rFonts w:ascii="Arial" w:hAnsi="Arial" w:cs="Arial"/>
          <w:noProof/>
        </w:rPr>
        <mc:AlternateContent>
          <mc:Choice Requires="wps">
            <w:drawing>
              <wp:anchor distT="0" distB="0" distL="114300" distR="114300" simplePos="0" relativeHeight="251663360" behindDoc="0" locked="0" layoutInCell="1" allowOverlap="1" wp14:anchorId="38E18620" wp14:editId="3300A365">
                <wp:simplePos x="0" y="0"/>
                <wp:positionH relativeFrom="column">
                  <wp:posOffset>3670300</wp:posOffset>
                </wp:positionH>
                <wp:positionV relativeFrom="paragraph">
                  <wp:posOffset>1162050</wp:posOffset>
                </wp:positionV>
                <wp:extent cx="63500" cy="63500"/>
                <wp:effectExtent l="0" t="0" r="12700" b="12700"/>
                <wp:wrapNone/>
                <wp:docPr id="359470034"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722C81" id="Oval 4" o:spid="_x0000_s1026" style="position:absolute;margin-left:289pt;margin-top:91.5pt;width:5pt;height: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" fillcolor="#e00" strokecolor="#030e13 [484]" strokeweight="1.5pt">
                <v:stroke joinstyle="miter"/>
              </v:oval>
            </w:pict>
          </mc:Fallback>
        </mc:AlternateContent>
      </w:r>
      <w:r w:rsidR="009D6647">
        <w:rPr>
          <w:rFonts w:ascii="Arial" w:hAnsi="Arial" w:cs="Arial"/>
          <w:noProof/>
        </w:rPr>
        <mc:AlternateContent>
          <mc:Choice Requires="wps">
            <w:drawing>
              <wp:anchor distT="0" distB="0" distL="114300" distR="114300" simplePos="0" relativeHeight="251659264" behindDoc="0" locked="0" layoutInCell="1" allowOverlap="1" wp14:anchorId="7D33D649" wp14:editId="2607BD8F">
                <wp:simplePos x="0" y="0"/>
                <wp:positionH relativeFrom="column">
                  <wp:posOffset>4095750</wp:posOffset>
                </wp:positionH>
                <wp:positionV relativeFrom="paragraph">
                  <wp:posOffset>927100</wp:posOffset>
                </wp:positionV>
                <wp:extent cx="63500" cy="63500"/>
                <wp:effectExtent l="0" t="0" r="12700" b="12700"/>
                <wp:wrapNone/>
                <wp:docPr id="1126647553" name="Oval 4"/>
                <wp:cNvGraphicFramePr/>
                <a:graphic xmlns:a="http://schemas.openxmlformats.org/drawingml/2006/main">
                  <a:graphicData uri="http://schemas.microsoft.com/office/word/2010/wordprocessingShape">
                    <wps:wsp>
                      <wps:cNvSpPr/>
                      <wps:spPr>
                        <a:xfrm>
                          <a:off x="0" y="0"/>
                          <a:ext cx="63500" cy="63500"/>
                        </a:xfrm>
                        <a:prstGeom prst="ellipse">
                          <a:avLst/>
                        </a:prstGeom>
                        <a:solidFill>
                          <a:srgbClr val="EE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11A8CC" id="Oval 4" o:spid="_x0000_s1026" style="position:absolute;margin-left:322.5pt;margin-top:73pt;width:5pt;height: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" fillcolor="#e00" strokecolor="#030e13 [484]" strokeweight="1.5pt">
                <v:stroke joinstyle="miter"/>
              </v:oval>
            </w:pict>
          </mc:Fallback>
        </mc:AlternateContent>
      </w:r>
      <w:r w:rsidR="009D6647">
        <w:rPr>
          <w:rFonts w:ascii="Arial" w:hAnsi="Arial" w:cs="Arial"/>
          <w:noProof/>
        </w:rPr>
        <w:drawing>
          <wp:inline distT="0" distB="0" distL="0" distR="0" wp14:anchorId="5B1DDA8E" wp14:editId="04964FD6">
            <wp:extent cx="5731510" cy="4048125"/>
            <wp:effectExtent l="0" t="0" r="2540" b="9525"/>
            <wp:docPr id="2087886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886130" name="Picture 208788613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48125"/>
                    </a:xfrm>
                    <a:prstGeom prst="rect">
                      <a:avLst/>
                    </a:prstGeom>
                  </pic:spPr>
                </pic:pic>
              </a:graphicData>
            </a:graphic>
          </wp:inline>
        </w:drawing>
      </w:r>
      <w:r w:rsidR="008D6C36">
        <w:rPr>
          <w:rFonts w:ascii="Arial" w:hAnsi="Arial" w:cs="Arial"/>
        </w:rPr>
        <w:t>The particle size distribution graph shows a continuous but non-uniform grading across the range of sieve sizes. The curve is smooth overall with no major gaps however the curve is steeper in some regions and flatter in others, meaning that some sizes are overrepresented while others are underrepresented, the distribution is therefore not perfectly well-graded.</w:t>
      </w:r>
    </w:p>
    <w:p w14:paraId="462B71AF" w14:textId="14459CFA" w:rsidR="008D6C36" w:rsidRDefault="00FC7171">
      <w:pPr>
        <w:rPr>
          <w:rFonts w:ascii="Arial" w:hAnsi="Arial" w:cs="Arial"/>
        </w:rPr>
      </w:pPr>
      <w:r>
        <w:rPr>
          <w:rFonts w:ascii="Arial" w:hAnsi="Arial" w:cs="Arial"/>
        </w:rPr>
        <w:t>The sample contains a mix of coarse and fine particles, with 40.4% coarse and 59.6% fine, suggesting that it is a moderately fine-dominated mix.</w:t>
      </w:r>
    </w:p>
    <w:p w14:paraId="56F265AF" w14:textId="7012E12C" w:rsidR="00AE70B8" w:rsidRDefault="00AE70B8">
      <w:pPr>
        <w:rPr>
          <w:rFonts w:ascii="Arial" w:hAnsi="Arial" w:cs="Arial"/>
        </w:rPr>
      </w:pPr>
      <w:r>
        <w:rPr>
          <w:rFonts w:ascii="Arial" w:hAnsi="Arial" w:cs="Arial"/>
        </w:rPr>
        <w:t>As a result, it would not be ideal for direct use as it may have poor packing efficiency, higher void content, and an increased binder command. However, it could be used after blending with other aggregates.</w:t>
      </w:r>
    </w:p>
    <w:p w14:paraId="232E582D" w14:textId="21A5EB9C" w:rsidR="00AE70B8" w:rsidRDefault="00AE70B8">
      <w:pPr>
        <w:rPr>
          <w:rFonts w:ascii="Arial" w:hAnsi="Arial" w:cs="Arial"/>
        </w:rPr>
      </w:pPr>
      <w:r>
        <w:rPr>
          <w:rFonts w:ascii="Arial" w:hAnsi="Arial" w:cs="Arial"/>
        </w:rPr>
        <w:t>Overall, the aggregate shows a continuous grading but is not well-graded, with some imbalance in particle sizes. It is therefore not ideal for direct use and would benefit from blending to improve grading and reduce voids.</w:t>
      </w:r>
    </w:p>
    <w:p w14:paraId="30E692A5" w14:textId="77777777" w:rsidR="008D6C36" w:rsidRPr="00D74CF6" w:rsidRDefault="008D6C36">
      <w:pPr>
        <w:rPr>
          <w:rFonts w:ascii="Arial" w:hAnsi="Arial" w:cs="Arial"/>
        </w:rPr>
      </w:pPr>
    </w:p>
    <w:sectPr w:rsidR="008D6C36" w:rsidRPr="00D74C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AE3D82"/>
    <w:multiLevelType w:val="hybridMultilevel"/>
    <w:tmpl w:val="E3B2A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083E98"/>
    <w:multiLevelType w:val="hybridMultilevel"/>
    <w:tmpl w:val="38B85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3189138">
    <w:abstractNumId w:val="1"/>
  </w:num>
  <w:num w:numId="2" w16cid:durableId="274948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F6"/>
    <w:rsid w:val="000B3557"/>
    <w:rsid w:val="0018425E"/>
    <w:rsid w:val="00251A20"/>
    <w:rsid w:val="00254AC0"/>
    <w:rsid w:val="00297357"/>
    <w:rsid w:val="00395565"/>
    <w:rsid w:val="003B7448"/>
    <w:rsid w:val="003F3C2B"/>
    <w:rsid w:val="004251C6"/>
    <w:rsid w:val="004771EC"/>
    <w:rsid w:val="004C6C03"/>
    <w:rsid w:val="00501241"/>
    <w:rsid w:val="006932B9"/>
    <w:rsid w:val="00696DD4"/>
    <w:rsid w:val="006C5A35"/>
    <w:rsid w:val="006D3ACB"/>
    <w:rsid w:val="007455E0"/>
    <w:rsid w:val="00750A55"/>
    <w:rsid w:val="00752557"/>
    <w:rsid w:val="00752B9A"/>
    <w:rsid w:val="00861CEA"/>
    <w:rsid w:val="008D6585"/>
    <w:rsid w:val="008D6C36"/>
    <w:rsid w:val="00951369"/>
    <w:rsid w:val="009D6647"/>
    <w:rsid w:val="00A5319C"/>
    <w:rsid w:val="00A96F0D"/>
    <w:rsid w:val="00AE70B8"/>
    <w:rsid w:val="00B0754A"/>
    <w:rsid w:val="00B44A94"/>
    <w:rsid w:val="00B90780"/>
    <w:rsid w:val="00C431FD"/>
    <w:rsid w:val="00C63A11"/>
    <w:rsid w:val="00CE0C9B"/>
    <w:rsid w:val="00D34AE7"/>
    <w:rsid w:val="00D74CF6"/>
    <w:rsid w:val="00E55DA5"/>
    <w:rsid w:val="00EB4595"/>
    <w:rsid w:val="00F101CE"/>
    <w:rsid w:val="00F40048"/>
    <w:rsid w:val="00F667AC"/>
    <w:rsid w:val="00F823DD"/>
    <w:rsid w:val="00FC7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89656"/>
  <w15:chartTrackingRefBased/>
  <w15:docId w15:val="{91EF3F38-7250-428C-973F-13CF7E016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C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4C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4C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4C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4C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4C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C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C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C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C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4C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4C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4C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4C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C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C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C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CF6"/>
    <w:rPr>
      <w:rFonts w:eastAsiaTheme="majorEastAsia" w:cstheme="majorBidi"/>
      <w:color w:val="272727" w:themeColor="text1" w:themeTint="D8"/>
    </w:rPr>
  </w:style>
  <w:style w:type="paragraph" w:styleId="Title">
    <w:name w:val="Title"/>
    <w:basedOn w:val="Normal"/>
    <w:next w:val="Normal"/>
    <w:link w:val="TitleChar"/>
    <w:uiPriority w:val="10"/>
    <w:qFormat/>
    <w:rsid w:val="00D74C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C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C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C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CF6"/>
    <w:pPr>
      <w:spacing w:before="160"/>
      <w:jc w:val="center"/>
    </w:pPr>
    <w:rPr>
      <w:i/>
      <w:iCs/>
      <w:color w:val="404040" w:themeColor="text1" w:themeTint="BF"/>
    </w:rPr>
  </w:style>
  <w:style w:type="character" w:customStyle="1" w:styleId="QuoteChar">
    <w:name w:val="Quote Char"/>
    <w:basedOn w:val="DefaultParagraphFont"/>
    <w:link w:val="Quote"/>
    <w:uiPriority w:val="29"/>
    <w:rsid w:val="00D74CF6"/>
    <w:rPr>
      <w:i/>
      <w:iCs/>
      <w:color w:val="404040" w:themeColor="text1" w:themeTint="BF"/>
    </w:rPr>
  </w:style>
  <w:style w:type="paragraph" w:styleId="ListParagraph">
    <w:name w:val="List Paragraph"/>
    <w:basedOn w:val="Normal"/>
    <w:uiPriority w:val="34"/>
    <w:qFormat/>
    <w:rsid w:val="00D74CF6"/>
    <w:pPr>
      <w:ind w:left="720"/>
      <w:contextualSpacing/>
    </w:pPr>
  </w:style>
  <w:style w:type="character" w:styleId="IntenseEmphasis">
    <w:name w:val="Intense Emphasis"/>
    <w:basedOn w:val="DefaultParagraphFont"/>
    <w:uiPriority w:val="21"/>
    <w:qFormat/>
    <w:rsid w:val="00D74CF6"/>
    <w:rPr>
      <w:i/>
      <w:iCs/>
      <w:color w:val="0F4761" w:themeColor="accent1" w:themeShade="BF"/>
    </w:rPr>
  </w:style>
  <w:style w:type="paragraph" w:styleId="IntenseQuote">
    <w:name w:val="Intense Quote"/>
    <w:basedOn w:val="Normal"/>
    <w:next w:val="Normal"/>
    <w:link w:val="IntenseQuoteChar"/>
    <w:uiPriority w:val="30"/>
    <w:qFormat/>
    <w:rsid w:val="00D74C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CF6"/>
    <w:rPr>
      <w:i/>
      <w:iCs/>
      <w:color w:val="0F4761" w:themeColor="accent1" w:themeShade="BF"/>
    </w:rPr>
  </w:style>
  <w:style w:type="character" w:styleId="IntenseReference">
    <w:name w:val="Intense Reference"/>
    <w:basedOn w:val="DefaultParagraphFont"/>
    <w:uiPriority w:val="32"/>
    <w:qFormat/>
    <w:rsid w:val="00D74CF6"/>
    <w:rPr>
      <w:b/>
      <w:bCs/>
      <w:smallCaps/>
      <w:color w:val="0F4761" w:themeColor="accent1" w:themeShade="BF"/>
      <w:spacing w:val="5"/>
    </w:rPr>
  </w:style>
  <w:style w:type="table" w:styleId="TableGrid">
    <w:name w:val="Table Grid"/>
    <w:basedOn w:val="TableNormal"/>
    <w:uiPriority w:val="39"/>
    <w:rsid w:val="00B075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5.jpg"/><Relationship Id="rId5" Type="http://schemas.openxmlformats.org/officeDocument/2006/relationships/image" Target="media/image1.jpe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6T18:33:57.039"/>
    </inkml:context>
    <inkml:brush xml:id="br0">
      <inkml:brushProperty name="width" value="0.05" units="cm"/>
      <inkml:brushProperty name="height" value="0.05" units="cm"/>
      <inkml:brushProperty name="color" value="#E71224"/>
    </inkml:brush>
  </inkml:definitions>
  <inkml:trace contextRef="#ctx0" brushRef="#br0">0 270 24575,'81'-1'0,"87"3"0,-142 2 0,1 1 0,43 15 0,-45-12 0,4 2 0,36 19 0,-42-18 0,1-1 0,39 12 0,-8-14 0,-44-7 0,0 0 0,0 0 0,0 2 0,0-1 0,-1 1 0,13 6 0,-22-9 0,8 5 0,0-1 0,0 0 0,0 0 0,0-1 0,1 0 0,-1-1 0,1 0 0,19 1 0,-17-1 0,0-1 0,0 1 0,0 1 0,20 7 0,-20-6 0,0 0 0,1-1 0,-1-1 0,18 2 0,-2-4 0,0-2 0,-1 0 0,33-9 0,-58 11 0,22-3 0,0 1 0,46 3 0,19-1 0,-81-2 0,0 1 0,0-1 0,-1 0 0,1-1 0,9-4 0,-10 3 0,1 1 0,0 0 0,0 1 0,11-3 0,19 1 0,91-17 0,-91 12 0,1 1 0,0 2 0,56-1 0,-61 8 0,-1-2 0,49-8 0,45-17 0,-120 25 0,0-1 0,0 0 0,0-1 0,-1 0 0,1 0 0,12-8 0,-13 7 0,0 0 0,1 1 0,-1 0 0,1 0 0,0 0 0,0 1 0,10-2 0,-5 2 0,1 1 0,0 0 0,0 1 0,1 0 0,-1 2 0,-1-1 0,1 1 0,0 1 0,0 0 0,-1 1 0,0 1 0,0 0 0,14 7 0,9 6 0,-22-12 0,-1 0 0,0 1 0,0 0 0,-1 1 0,21 18 0,-16-8 0,20 28 0,-6-7 0,-25-34 0,0 0 0,0 0 0,1 0 0,-1-1 0,1 0 0,0 0 0,1 0 0,-1-1 0,13 5 0,6 0 0,35 8 0,-26-8 0,-31-8 0,0 1 0,0-1 0,0 1 0,1-1 0,-1 0 0,0-1 0,0 1 0,1-1 0,-1 1 0,0-1 0,0 0 0,6-2 0,35-22 0,-7 4 0,-17 12 0,-9 6 0,-1-2 0,0 1 0,0-1 0,0-1 0,-1 0 0,0 0 0,0-1 0,10-10 0,19-19 0,-26 26 0,-1 0 0,0-1 0,-1-1 0,0 0 0,12-19 0,-18 25 0,0 0 0,-1 0 0,2 1 0,-1-1 0,1 1 0,0 0 0,0 1 0,0-1 0,0 1 0,1 0 0,0 0 0,0 1 0,0 0 0,0 0 0,0 0 0,1 0 0,-1 1 0,1 1 0,0-1 0,-1 1 0,1 0 0,0 0 0,10 1 0,-1 0 0,0 1 0,0 1 0,0 0 0,0 1 0,0 1 0,-1 1 0,23 9 0,-30-11 0,-1 0 0,1-1 0,0 0 0,0 0 0,0 0 0,0-1 0,0 0 0,10-1 0,31 5 0,-45-3 0,0-1 0,0 1 0,0 0 0,0 0 0,-1 0 0,1 1 0,-1-1 0,1 1 0,-1 0 0,0 0 0,0 0 0,0 0 0,0 1 0,3 5 0,-2-4 0,0 1 0,0-1 0,0-1 0,1 1 0,0-1 0,7 5 0,14 5 0,-19-11 0,0 1 0,0 0 0,0 0 0,8 7 0,-2-1 0,0 0 0,1 0 0,0-2 0,1 1 0,0-2 0,0 0 0,0-1 0,1-1 0,0 0 0,31 5 0,-34-8 0,0 0 0,-1 1 0,1 1 0,-1 0 0,0 1 0,0 0 0,-1 0 0,1 2 0,-1-1 0,0 1 0,16 15 0,-22-18 0,2 1 0,-1-1 0,0 0 0,1 0 0,0-1 0,0 0 0,0 0 0,0-1 0,0 1 0,0-2 0,14 3 0,-9-2 0,0 1 0,-1 0 0,20 8 0,-9 0 0,1-1 0,0-1 0,0-2 0,1 0 0,0-1 0,1-2 0,-1 0 0,1-2 0,27 0 0,-18-2 0,-14 1 0,37-4 0,-51 2 0,0 0 0,0 0 0,-1-1 0,1 0 0,0 0 0,0 0 0,-1-1 0,1 0 0,-1 0 0,7-5 0,-6 3 0,0 1 0,1 0 0,0 1 0,0-1 0,0 1 0,0 1 0,0-1 0,1 1 0,10-1 0,10-1 0,35 0 0,-23 3 0,-18-2 0,0-1 0,1 0 0,37-15 0,-10 4 0,-43 13 0,-1 1 0,-1 0 0,0 0 0,0-1 0,0 0 0,0 0 0,0 0 0,0 0 0,0-1 0,-1 0 0,1 0 0,-1 0 0,0 0 0,0-1 0,0 0 0,-1 0 0,6-6 0,14-24 0,-16 22 0,1 0 0,1 1 0,0-1 0,1 2 0,12-12 0,-17 17 0,0-1 0,0 1 0,0-1 0,-1 0 0,0 0 0,6-12 0,-7 12 0,0 1 0,0-1 0,1 0 0,0 1 0,0 0 0,0 0 0,1 0 0,9-8 0,14-5 0,-17 11 0,0 0 0,0 0 0,0-1 0,-1-1 0,-1 0 0,13-14 0,-18 19 0,0-1 0,1 1 0,-1-1 0,1 2 0,0-1 0,0 0 0,1 1 0,-1 0 0,10-4 0,-7 4 0,-1-1 0,0 1 0,0-2 0,-1 1 0,10-8 0,13-16 0,-13 14 0,0-1 0,-1-1 0,22-30 0,-34 42 0,-1 1 0,1 0 0,0 0 0,1 0 0,-1 0 0,0 1 0,1-1 0,-1 1 0,1 0 0,0 0 0,0 1 0,0-1 0,0 1 0,0-1 0,0 1 0,0 0 0,8 0 0,8 0 0,0 0 0,32 3 0,-20 0 0,231-1-1365,-248-1-5461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6T18:31:18.590"/>
    </inkml:context>
    <inkml:brush xml:id="br0">
      <inkml:brushProperty name="width" value="0.035" units="cm"/>
      <inkml:brushProperty name="height" value="0.035" units="cm"/>
      <inkml:brushProperty name="color" value="#E71224"/>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256</TotalTime>
  <Pages>9</Pages>
  <Words>2194</Words>
  <Characters>12507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Webster (2519062)</dc:creator>
  <cp:keywords/>
  <dc:description/>
  <cp:lastModifiedBy>Cai Webster (2519062)</cp:lastModifiedBy>
  <cp:revision>34</cp:revision>
  <dcterms:created xsi:type="dcterms:W3CDTF">2026-03-25T22:35:00Z</dcterms:created>
  <dcterms:modified xsi:type="dcterms:W3CDTF">2026-03-26T18:44:00Z</dcterms:modified>
</cp:coreProperties>
</file>