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244ED3" w14:textId="7E969717" w:rsidR="009B47AE" w:rsidRDefault="005C615E" w:rsidP="005C615E">
      <w:pPr>
        <w:pStyle w:val="AssignBody"/>
        <w:jc w:val="center"/>
      </w:pPr>
      <w:r w:rsidRPr="005C615E">
        <w:rPr>
          <w:b/>
          <w:bCs/>
          <w:sz w:val="36"/>
          <w:u w:val="single"/>
        </w:rPr>
        <w:t>Understanding How the Learner, the School and Community Work Together to Deliver One of the Four Purposes of the New Curriculum: A Video Presentation that Critically Examines this Process.</w:t>
      </w:r>
    </w:p>
    <w:p w14:paraId="04B332E0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0D2F6EA6" w14:textId="6C2CBBD3" w:rsidR="00E611D9" w:rsidRPr="005C615E" w:rsidRDefault="009B47AE" w:rsidP="00E611D9">
      <w:pPr>
        <w:pStyle w:val="AssignBody"/>
        <w:rPr>
          <w:b/>
          <w:sz w:val="28"/>
          <w:szCs w:val="28"/>
        </w:rPr>
      </w:pPr>
      <w:r w:rsidRPr="005C615E">
        <w:rPr>
          <w:b/>
          <w:sz w:val="28"/>
          <w:szCs w:val="28"/>
        </w:rPr>
        <w:t>Reference list:</w:t>
      </w:r>
    </w:p>
    <w:p w14:paraId="5CF49923" w14:textId="38415753" w:rsidR="004C0BCB" w:rsidRDefault="004C0BCB" w:rsidP="00101606">
      <w:pPr>
        <w:suppressAutoHyphens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Albertina, M. (2018) ‘Is it Possible to be Accommodative of other Religions as a School Principal?’ </w:t>
      </w:r>
      <w:r w:rsidRPr="004C0BCB">
        <w:rPr>
          <w:rFonts w:ascii="Arial" w:hAnsi="Arial" w:cs="Arial"/>
          <w:i/>
          <w:iCs/>
          <w:color w:val="000000"/>
        </w:rPr>
        <w:t>Journal of Religious Education</w:t>
      </w:r>
      <w:r>
        <w:rPr>
          <w:rFonts w:ascii="Arial" w:hAnsi="Arial" w:cs="Arial"/>
          <w:color w:val="000000"/>
        </w:rPr>
        <w:t>. Vo. 50, No. 1, pp. 35-65.</w:t>
      </w:r>
    </w:p>
    <w:p w14:paraId="5C39C4BC" w14:textId="77777777" w:rsidR="004C0BCB" w:rsidRDefault="004C0BCB" w:rsidP="00101606">
      <w:pPr>
        <w:suppressAutoHyphens/>
        <w:rPr>
          <w:rFonts w:ascii="Arial" w:hAnsi="Arial" w:cs="Arial"/>
          <w:color w:val="000000"/>
        </w:rPr>
      </w:pPr>
    </w:p>
    <w:p w14:paraId="5F0F1A74" w14:textId="2EA3C7EE" w:rsidR="00101606" w:rsidRDefault="00101606" w:rsidP="00101606">
      <w:pPr>
        <w:suppressAutoHyphens/>
        <w:rPr>
          <w:rFonts w:ascii="Arial" w:hAnsi="Arial" w:cs="Arial"/>
          <w:color w:val="000000"/>
        </w:rPr>
      </w:pPr>
      <w:r w:rsidRPr="002F478B">
        <w:rPr>
          <w:rFonts w:ascii="Arial" w:hAnsi="Arial" w:cs="Arial"/>
          <w:color w:val="000000"/>
        </w:rPr>
        <w:t>Aubrey, K. and Riley, A. (2019)</w:t>
      </w:r>
      <w:r w:rsidRPr="002F478B">
        <w:rPr>
          <w:rStyle w:val="apple-converted-space"/>
          <w:rFonts w:ascii="Arial" w:hAnsi="Arial" w:cs="Arial"/>
          <w:color w:val="000000"/>
        </w:rPr>
        <w:t> </w:t>
      </w:r>
      <w:r w:rsidRPr="002F478B">
        <w:rPr>
          <w:rFonts w:ascii="Arial" w:hAnsi="Arial" w:cs="Arial"/>
          <w:i/>
          <w:iCs/>
          <w:color w:val="000000"/>
        </w:rPr>
        <w:t>Understanding and Using Educational Theories.</w:t>
      </w:r>
      <w:r w:rsidRPr="002F478B">
        <w:rPr>
          <w:rStyle w:val="apple-converted-space"/>
          <w:rFonts w:ascii="Arial" w:hAnsi="Arial" w:cs="Arial"/>
          <w:color w:val="000000"/>
        </w:rPr>
        <w:t> </w:t>
      </w:r>
      <w:r w:rsidRPr="002F478B">
        <w:rPr>
          <w:rFonts w:ascii="Arial" w:hAnsi="Arial" w:cs="Arial"/>
          <w:color w:val="000000"/>
        </w:rPr>
        <w:t>(Second Edition). London: Sage. </w:t>
      </w:r>
      <w:r>
        <w:rPr>
          <w:rFonts w:ascii="Arial" w:hAnsi="Arial" w:cs="Arial"/>
          <w:color w:val="000000"/>
        </w:rPr>
        <w:br/>
      </w:r>
    </w:p>
    <w:p w14:paraId="4F0DA835" w14:textId="6A837EC3" w:rsidR="00101606" w:rsidRDefault="00101606" w:rsidP="00101606">
      <w:pPr>
        <w:spacing w:after="0" w:line="240" w:lineRule="auto"/>
        <w:rPr>
          <w:rFonts w:ascii="Arial" w:hAnsi="Arial" w:cs="Arial"/>
          <w:color w:val="000000"/>
        </w:rPr>
      </w:pPr>
      <w:r w:rsidRPr="002F478B">
        <w:rPr>
          <w:rFonts w:ascii="Arial" w:hAnsi="Arial" w:cs="Arial"/>
          <w:color w:val="000000"/>
        </w:rPr>
        <w:t>Bates, B. (2019)</w:t>
      </w:r>
      <w:r w:rsidRPr="002F478B">
        <w:rPr>
          <w:rStyle w:val="apple-converted-space"/>
          <w:rFonts w:ascii="Arial" w:hAnsi="Arial" w:cs="Arial"/>
          <w:color w:val="000000"/>
        </w:rPr>
        <w:t> </w:t>
      </w:r>
      <w:r w:rsidRPr="002F478B">
        <w:rPr>
          <w:rFonts w:ascii="Arial" w:hAnsi="Arial" w:cs="Arial"/>
          <w:i/>
          <w:iCs/>
          <w:color w:val="000000"/>
        </w:rPr>
        <w:t>Learning Theories Simplified</w:t>
      </w:r>
      <w:r w:rsidRPr="002F478B">
        <w:rPr>
          <w:rFonts w:ascii="Arial" w:hAnsi="Arial" w:cs="Arial"/>
          <w:color w:val="000000"/>
        </w:rPr>
        <w:t>. (Second Edition). London: Sage.</w:t>
      </w:r>
    </w:p>
    <w:p w14:paraId="46F110BB" w14:textId="77777777" w:rsidR="00101606" w:rsidRDefault="00101606" w:rsidP="006A7CAC">
      <w:pPr>
        <w:spacing w:after="0" w:line="240" w:lineRule="auto"/>
        <w:rPr>
          <w:rFonts w:ascii="Arial" w:hAnsi="Arial" w:cs="Arial"/>
        </w:rPr>
      </w:pPr>
    </w:p>
    <w:p w14:paraId="24DA201F" w14:textId="77777777" w:rsidR="00101606" w:rsidRDefault="00101606" w:rsidP="006A7CAC">
      <w:pPr>
        <w:spacing w:after="0" w:line="240" w:lineRule="auto"/>
        <w:rPr>
          <w:rFonts w:ascii="Arial" w:hAnsi="Arial" w:cs="Arial"/>
        </w:rPr>
      </w:pPr>
    </w:p>
    <w:p w14:paraId="7E76390B" w14:textId="291BA6C8" w:rsidR="006A7CAC" w:rsidRDefault="006A7CAC" w:rsidP="006A7CA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BERA (2018) </w:t>
      </w:r>
      <w:r w:rsidRPr="0071669C">
        <w:rPr>
          <w:rFonts w:ascii="Arial" w:hAnsi="Arial" w:cs="Arial"/>
          <w:i/>
          <w:iCs/>
        </w:rPr>
        <w:t>Ethical Guidelines for Educational Research</w:t>
      </w:r>
      <w:r>
        <w:rPr>
          <w:rFonts w:ascii="Arial" w:hAnsi="Arial" w:cs="Arial"/>
        </w:rPr>
        <w:t>. (Fourth Edition). London: BERA.</w:t>
      </w:r>
    </w:p>
    <w:p w14:paraId="174AFFA8" w14:textId="77777777" w:rsidR="00F9772F" w:rsidRDefault="00F9772F" w:rsidP="006A7CAC">
      <w:pPr>
        <w:spacing w:after="0" w:line="240" w:lineRule="auto"/>
        <w:rPr>
          <w:rFonts w:ascii="Arial" w:hAnsi="Arial" w:cs="Arial"/>
        </w:rPr>
      </w:pPr>
    </w:p>
    <w:p w14:paraId="020B2F99" w14:textId="77E3F6FD" w:rsidR="00F9772F" w:rsidRPr="006A7CAC" w:rsidRDefault="00F9772F" w:rsidP="006A7CA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Bishop Martin Church of England Primary School (2024) </w:t>
      </w:r>
      <w:r w:rsidR="00FA1A2D" w:rsidRPr="00FA1A2D">
        <w:rPr>
          <w:rFonts w:ascii="Arial" w:hAnsi="Arial" w:cs="Arial"/>
          <w:i/>
          <w:iCs/>
        </w:rPr>
        <w:t>EAL</w:t>
      </w:r>
      <w:r w:rsidR="00FA1A2D">
        <w:rPr>
          <w:rFonts w:ascii="Arial" w:hAnsi="Arial" w:cs="Arial"/>
        </w:rPr>
        <w:t xml:space="preserve">. Available at: </w:t>
      </w:r>
      <w:r w:rsidR="00FA1A2D" w:rsidRPr="00FA1A2D">
        <w:rPr>
          <w:rFonts w:ascii="Arial" w:hAnsi="Arial" w:cs="Arial"/>
        </w:rPr>
        <w:t>https://www.bishopmartin.lancs.sch.uk/about-us/Inclusion/EAL</w:t>
      </w:r>
      <w:r w:rsidR="00FA1A2D">
        <w:rPr>
          <w:rFonts w:ascii="Arial" w:hAnsi="Arial" w:cs="Arial"/>
        </w:rPr>
        <w:t xml:space="preserve"> (Accessed on 2</w:t>
      </w:r>
      <w:r w:rsidR="004C1FFD">
        <w:rPr>
          <w:rFonts w:ascii="Arial" w:hAnsi="Arial" w:cs="Arial"/>
        </w:rPr>
        <w:t>8</w:t>
      </w:r>
      <w:r w:rsidR="00FA1A2D">
        <w:rPr>
          <w:rFonts w:ascii="Arial" w:hAnsi="Arial" w:cs="Arial"/>
        </w:rPr>
        <w:t>th February 2024).</w:t>
      </w:r>
    </w:p>
    <w:p w14:paraId="329CCBC3" w14:textId="77777777" w:rsidR="006A7CAC" w:rsidRDefault="006A7CAC" w:rsidP="00E611D9">
      <w:pPr>
        <w:pStyle w:val="AssignBody"/>
      </w:pPr>
    </w:p>
    <w:p w14:paraId="0CF604A4" w14:textId="187744F3" w:rsidR="005C615E" w:rsidRDefault="005C615E" w:rsidP="00E611D9">
      <w:pPr>
        <w:pStyle w:val="AssignBody"/>
      </w:pPr>
      <w:r>
        <w:t xml:space="preserve">Calderdale Valley of Sanctuary (2024) </w:t>
      </w:r>
      <w:r w:rsidRPr="005C615E">
        <w:rPr>
          <w:i/>
          <w:iCs/>
        </w:rPr>
        <w:t>Schools of Sanctuary</w:t>
      </w:r>
      <w:r>
        <w:t xml:space="preserve">. Available at: </w:t>
      </w:r>
      <w:r w:rsidRPr="005C615E">
        <w:t>https://calderdale.cityofsanctuary.org/our-projects/schools-of-sanctuary</w:t>
      </w:r>
      <w:r>
        <w:t xml:space="preserve"> (Accessed on 28th February 2024). </w:t>
      </w:r>
    </w:p>
    <w:p w14:paraId="5F8EFDDD" w14:textId="77777777" w:rsidR="006A7CAC" w:rsidRDefault="006A7CAC" w:rsidP="00E611D9">
      <w:pPr>
        <w:pStyle w:val="AssignBody"/>
      </w:pPr>
    </w:p>
    <w:p w14:paraId="4FEFC070" w14:textId="77777777" w:rsidR="006A7CAC" w:rsidRDefault="006A7CAC" w:rsidP="006A7CA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Donaldson, G. (2015) </w:t>
      </w:r>
      <w:r w:rsidRPr="003E4459">
        <w:rPr>
          <w:rFonts w:ascii="Arial" w:hAnsi="Arial" w:cs="Arial"/>
          <w:i/>
          <w:iCs/>
        </w:rPr>
        <w:t>Successful Features: Independent Review of Curriculum and Assessment Arrangements in Wales.</w:t>
      </w:r>
      <w:r>
        <w:rPr>
          <w:rFonts w:ascii="Arial" w:hAnsi="Arial" w:cs="Arial"/>
        </w:rPr>
        <w:t xml:space="preserve"> Cardiff: Crown.</w:t>
      </w:r>
    </w:p>
    <w:p w14:paraId="3BB66D64" w14:textId="77777777" w:rsidR="006A7CAC" w:rsidRDefault="006A7CAC" w:rsidP="006A7CAC">
      <w:pPr>
        <w:spacing w:after="0" w:line="240" w:lineRule="auto"/>
        <w:rPr>
          <w:rFonts w:ascii="Arial" w:hAnsi="Arial" w:cs="Arial"/>
        </w:rPr>
      </w:pPr>
    </w:p>
    <w:p w14:paraId="294ED28A" w14:textId="19DA97B8" w:rsidR="006A7CAC" w:rsidRDefault="006A7CAC" w:rsidP="006A7CA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Estyn (2022) </w:t>
      </w:r>
      <w:r w:rsidRPr="003E4459">
        <w:rPr>
          <w:rFonts w:ascii="Arial" w:hAnsi="Arial" w:cs="Arial"/>
          <w:i/>
          <w:iCs/>
        </w:rPr>
        <w:t>A Report on ‘School X’</w:t>
      </w:r>
      <w:r>
        <w:rPr>
          <w:rFonts w:ascii="Arial" w:hAnsi="Arial" w:cs="Arial"/>
        </w:rPr>
        <w:t xml:space="preserve">. Available at: </w:t>
      </w:r>
      <w:r w:rsidRPr="003E4459">
        <w:rPr>
          <w:rFonts w:ascii="Arial" w:hAnsi="Arial" w:cs="Arial"/>
        </w:rPr>
        <w:t>https://www.estyn.gov.wales/system/files/2023-01/Inspection%20report%20Christchurch%20%28C.I.W.%29%20Voluntary%20Aided%20Primary%20School%202022.pdf</w:t>
      </w:r>
      <w:r>
        <w:rPr>
          <w:rFonts w:ascii="Arial" w:hAnsi="Arial" w:cs="Arial"/>
        </w:rPr>
        <w:t xml:space="preserve"> (Accessed on 15</w:t>
      </w:r>
      <w:r w:rsidRPr="003E445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December 2023).</w:t>
      </w:r>
    </w:p>
    <w:p w14:paraId="00E4D5D6" w14:textId="77777777" w:rsidR="00101606" w:rsidRDefault="00101606" w:rsidP="006A7CAC">
      <w:pPr>
        <w:spacing w:after="0" w:line="240" w:lineRule="auto"/>
        <w:rPr>
          <w:rFonts w:ascii="Arial" w:hAnsi="Arial" w:cs="Arial"/>
        </w:rPr>
      </w:pPr>
    </w:p>
    <w:p w14:paraId="319C8BD6" w14:textId="6B248CC5" w:rsidR="00101606" w:rsidRDefault="00101606" w:rsidP="006A7CAC">
      <w:pPr>
        <w:spacing w:after="0" w:line="24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Famly</w:t>
      </w:r>
      <w:proofErr w:type="spellEnd"/>
      <w:r>
        <w:rPr>
          <w:rFonts w:ascii="Arial" w:hAnsi="Arial" w:cs="Arial"/>
        </w:rPr>
        <w:t xml:space="preserve"> (2024) </w:t>
      </w:r>
      <w:r w:rsidRPr="00101606">
        <w:rPr>
          <w:rFonts w:ascii="Arial" w:hAnsi="Arial" w:cs="Arial"/>
          <w:i/>
          <w:iCs/>
        </w:rPr>
        <w:t>Can Children Really Learn It All Through Child-Led Learning?</w:t>
      </w:r>
      <w:r>
        <w:rPr>
          <w:rFonts w:ascii="Arial" w:hAnsi="Arial" w:cs="Arial"/>
        </w:rPr>
        <w:t xml:space="preserve"> Available at: </w:t>
      </w:r>
      <w:r w:rsidRPr="00101606">
        <w:rPr>
          <w:rFonts w:ascii="Arial" w:hAnsi="Arial" w:cs="Arial"/>
        </w:rPr>
        <w:t>https://www.famly.co/blog/can-children-really-learn-it-all-through-child-led-learning</w:t>
      </w:r>
      <w:r>
        <w:rPr>
          <w:rFonts w:ascii="Arial" w:hAnsi="Arial" w:cs="Arial"/>
        </w:rPr>
        <w:t xml:space="preserve"> (Accessed on 3rd March 2024).</w:t>
      </w:r>
    </w:p>
    <w:p w14:paraId="591E9278" w14:textId="77777777" w:rsidR="00271D8B" w:rsidRDefault="00271D8B" w:rsidP="006A7CAC">
      <w:pPr>
        <w:spacing w:after="0" w:line="240" w:lineRule="auto"/>
        <w:rPr>
          <w:rFonts w:ascii="Arial" w:hAnsi="Arial" w:cs="Arial"/>
        </w:rPr>
      </w:pPr>
    </w:p>
    <w:p w14:paraId="02EFE908" w14:textId="401947DB" w:rsidR="00271D8B" w:rsidRPr="006A7CAC" w:rsidRDefault="00271D8B" w:rsidP="006A7CA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Finders, J. (2023) ‘Early Childhood </w:t>
      </w:r>
      <w:proofErr w:type="spellStart"/>
      <w:r>
        <w:rPr>
          <w:rFonts w:ascii="Arial" w:hAnsi="Arial" w:cs="Arial"/>
        </w:rPr>
        <w:t>Educatiton</w:t>
      </w:r>
      <w:proofErr w:type="spellEnd"/>
      <w:r>
        <w:rPr>
          <w:rFonts w:ascii="Arial" w:hAnsi="Arial" w:cs="Arial"/>
        </w:rPr>
        <w:t xml:space="preserve"> Language Environments: Considerations for Research and Practice’ </w:t>
      </w:r>
      <w:r w:rsidRPr="00271D8B">
        <w:rPr>
          <w:rFonts w:ascii="Arial" w:hAnsi="Arial" w:cs="Arial"/>
          <w:i/>
          <w:iCs/>
        </w:rPr>
        <w:t>Language Psychology</w:t>
      </w:r>
      <w:r>
        <w:rPr>
          <w:rFonts w:ascii="Arial" w:hAnsi="Arial" w:cs="Arial"/>
        </w:rPr>
        <w:t>. Vol. 14, No. 22, pp. 12-20.</w:t>
      </w:r>
    </w:p>
    <w:p w14:paraId="4BB3A913" w14:textId="77777777" w:rsidR="005C615E" w:rsidRDefault="005C615E" w:rsidP="00E611D9">
      <w:pPr>
        <w:pStyle w:val="AssignBody"/>
      </w:pPr>
    </w:p>
    <w:p w14:paraId="0E4B5A0F" w14:textId="77777777" w:rsidR="00271D8B" w:rsidRDefault="00271D8B" w:rsidP="00E611D9">
      <w:pPr>
        <w:pStyle w:val="AssignBody"/>
      </w:pPr>
    </w:p>
    <w:p w14:paraId="277691A9" w14:textId="5B9EE671" w:rsidR="00271D8B" w:rsidRPr="00271D8B" w:rsidRDefault="00271D8B" w:rsidP="00271D8B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Moore, I. (2022) ‘The Effect of Student Voice on the Perception of Student Agency’ </w:t>
      </w:r>
      <w:r w:rsidRPr="00C06C03">
        <w:rPr>
          <w:rFonts w:ascii="Arial" w:hAnsi="Arial" w:cs="Arial"/>
          <w:i/>
          <w:iCs/>
        </w:rPr>
        <w:t>International Journal of Educational Research</w:t>
      </w:r>
      <w:r>
        <w:rPr>
          <w:rFonts w:ascii="Arial" w:hAnsi="Arial" w:cs="Arial"/>
        </w:rPr>
        <w:t>. Vol. 112, No. 4, pp. 1-10.</w:t>
      </w:r>
    </w:p>
    <w:p w14:paraId="54265FBB" w14:textId="77777777" w:rsidR="00271D8B" w:rsidRDefault="00271D8B" w:rsidP="00E611D9">
      <w:pPr>
        <w:pStyle w:val="AssignBody"/>
      </w:pPr>
    </w:p>
    <w:p w14:paraId="5B9C6F37" w14:textId="7BCAA05A" w:rsidR="001716B4" w:rsidRDefault="005C615E" w:rsidP="00E611D9">
      <w:pPr>
        <w:pStyle w:val="AssignBody"/>
      </w:pPr>
      <w:r>
        <w:t xml:space="preserve">Oxford Education Blog (2018) </w:t>
      </w:r>
      <w:r w:rsidRPr="005C615E">
        <w:rPr>
          <w:i/>
          <w:iCs/>
        </w:rPr>
        <w:t>Prepare for Curriculum Change in Wales.</w:t>
      </w:r>
      <w:r>
        <w:t xml:space="preserve"> Available at: </w:t>
      </w:r>
      <w:r w:rsidRPr="005C615E">
        <w:t>https://educationblog.oup.com/primary/4-things-you-need-to-do-to-prepare-for-curriculum-change-in-wales</w:t>
      </w:r>
      <w:r>
        <w:t xml:space="preserve"> (Accessed on 28th February 2024). </w:t>
      </w:r>
    </w:p>
    <w:p w14:paraId="6F93D52D" w14:textId="77777777" w:rsidR="00211725" w:rsidRDefault="00211725" w:rsidP="00E611D9">
      <w:pPr>
        <w:pStyle w:val="AssignBody"/>
      </w:pPr>
    </w:p>
    <w:p w14:paraId="098D5948" w14:textId="662DDC9D" w:rsidR="00211725" w:rsidRPr="00211725" w:rsidRDefault="00211725" w:rsidP="00211725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Philpott, J. (2018) </w:t>
      </w:r>
      <w:r w:rsidRPr="000008E3">
        <w:rPr>
          <w:rFonts w:ascii="Arial" w:hAnsi="Arial" w:cs="Arial"/>
          <w:i/>
          <w:iCs/>
        </w:rPr>
        <w:t xml:space="preserve">Using Curriculum Area </w:t>
      </w:r>
      <w:r>
        <w:rPr>
          <w:rFonts w:ascii="Arial" w:hAnsi="Arial" w:cs="Arial"/>
          <w:i/>
          <w:iCs/>
        </w:rPr>
        <w:t>D</w:t>
      </w:r>
      <w:r w:rsidRPr="000008E3">
        <w:rPr>
          <w:rFonts w:ascii="Arial" w:hAnsi="Arial" w:cs="Arial"/>
          <w:i/>
          <w:iCs/>
        </w:rPr>
        <w:t>evelopment Time to Reduce Teacher Workload</w:t>
      </w:r>
      <w:r>
        <w:rPr>
          <w:rFonts w:ascii="Arial" w:hAnsi="Arial" w:cs="Arial"/>
        </w:rPr>
        <w:t>. Cardiff: Crown.</w:t>
      </w:r>
    </w:p>
    <w:p w14:paraId="4C2BEE3A" w14:textId="77777777" w:rsidR="00163503" w:rsidRDefault="00163503" w:rsidP="00E611D9">
      <w:pPr>
        <w:pStyle w:val="AssignBody"/>
      </w:pPr>
    </w:p>
    <w:p w14:paraId="76CC189F" w14:textId="59DD4265" w:rsidR="00163503" w:rsidRDefault="00163503" w:rsidP="00E611D9">
      <w:pPr>
        <w:pStyle w:val="AssignBody"/>
      </w:pPr>
      <w:r>
        <w:t xml:space="preserve">Schools of Sanctuary (a) (2024) </w:t>
      </w:r>
      <w:r w:rsidRPr="00163503">
        <w:rPr>
          <w:i/>
          <w:iCs/>
        </w:rPr>
        <w:t>Welcome</w:t>
      </w:r>
      <w:r>
        <w:t xml:space="preserve">. Available at: </w:t>
      </w:r>
      <w:r w:rsidRPr="00163503">
        <w:t>https://schools.cityofsanctuary.org</w:t>
      </w:r>
      <w:r>
        <w:t xml:space="preserve"> (Accessed on 28</w:t>
      </w:r>
      <w:r w:rsidRPr="00163503">
        <w:rPr>
          <w:vertAlign w:val="superscript"/>
        </w:rPr>
        <w:t>th</w:t>
      </w:r>
      <w:r>
        <w:t xml:space="preserve"> February 2024). </w:t>
      </w:r>
    </w:p>
    <w:p w14:paraId="42998BE8" w14:textId="77777777" w:rsidR="00163503" w:rsidRDefault="00163503" w:rsidP="00E611D9">
      <w:pPr>
        <w:pStyle w:val="AssignBody"/>
      </w:pPr>
    </w:p>
    <w:p w14:paraId="6638D45D" w14:textId="6EE6F5AF" w:rsidR="00163503" w:rsidRDefault="00163503" w:rsidP="00E611D9">
      <w:pPr>
        <w:pStyle w:val="AssignBody"/>
      </w:pPr>
      <w:r>
        <w:t xml:space="preserve">Schools of Sanctuary (b) (2024) </w:t>
      </w:r>
      <w:r w:rsidRPr="00163503">
        <w:rPr>
          <w:i/>
          <w:iCs/>
        </w:rPr>
        <w:t>Minimum Criteria</w:t>
      </w:r>
      <w:r>
        <w:t xml:space="preserve">. Available at: </w:t>
      </w:r>
      <w:r w:rsidRPr="00163503">
        <w:t>https://schools.cityofsanctuary.org/award/minimum-criteria</w:t>
      </w:r>
      <w:r>
        <w:t xml:space="preserve"> (Accessed on 28th February 2024).</w:t>
      </w:r>
    </w:p>
    <w:p w14:paraId="689EAC82" w14:textId="77777777" w:rsidR="006A7CAC" w:rsidRDefault="006A7CAC" w:rsidP="00E611D9">
      <w:pPr>
        <w:pStyle w:val="AssignBody"/>
      </w:pPr>
    </w:p>
    <w:p w14:paraId="62B20BAE" w14:textId="02D4FA33" w:rsidR="006A7CAC" w:rsidRDefault="006A7CAC" w:rsidP="006A7CA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School X (2023) </w:t>
      </w:r>
      <w:r w:rsidRPr="009246B2">
        <w:rPr>
          <w:rFonts w:ascii="Arial" w:hAnsi="Arial" w:cs="Arial"/>
          <w:i/>
          <w:iCs/>
        </w:rPr>
        <w:t>School X School Development Plan 2023-2024</w:t>
      </w:r>
      <w:r>
        <w:rPr>
          <w:rFonts w:ascii="Arial" w:hAnsi="Arial" w:cs="Arial"/>
        </w:rPr>
        <w:t>. Swansea: School X.</w:t>
      </w:r>
    </w:p>
    <w:p w14:paraId="3181B730" w14:textId="77777777" w:rsidR="001716B4" w:rsidRDefault="001716B4" w:rsidP="006A7CAC">
      <w:pPr>
        <w:spacing w:after="0" w:line="240" w:lineRule="auto"/>
        <w:rPr>
          <w:rFonts w:ascii="Arial" w:hAnsi="Arial" w:cs="Arial"/>
        </w:rPr>
      </w:pPr>
    </w:p>
    <w:p w14:paraId="14B35D76" w14:textId="42A124D9" w:rsidR="001716B4" w:rsidRDefault="001716B4" w:rsidP="006A7CA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School X (a) (2024) </w:t>
      </w:r>
      <w:r w:rsidRPr="00F14A64">
        <w:rPr>
          <w:rFonts w:ascii="Arial" w:hAnsi="Arial" w:cs="Arial"/>
          <w:i/>
          <w:iCs/>
        </w:rPr>
        <w:t>Community Links.</w:t>
      </w:r>
      <w:r>
        <w:rPr>
          <w:rFonts w:ascii="Arial" w:hAnsi="Arial" w:cs="Arial"/>
        </w:rPr>
        <w:t xml:space="preserve"> Available at: </w:t>
      </w:r>
      <w:r w:rsidRPr="00F14A64">
        <w:rPr>
          <w:rFonts w:ascii="Arial" w:hAnsi="Arial" w:cs="Arial"/>
        </w:rPr>
        <w:t>https://www.christchurchpri.co.uk/community-links/</w:t>
      </w:r>
      <w:r>
        <w:rPr>
          <w:rFonts w:ascii="Arial" w:hAnsi="Arial" w:cs="Arial"/>
        </w:rPr>
        <w:t xml:space="preserve">  (Accessed on </w:t>
      </w:r>
      <w:r w:rsidR="00F14A64">
        <w:rPr>
          <w:rFonts w:ascii="Arial" w:hAnsi="Arial" w:cs="Arial"/>
        </w:rPr>
        <w:t>23</w:t>
      </w:r>
      <w:r w:rsidR="00F14A64" w:rsidRPr="00F14A64">
        <w:rPr>
          <w:rFonts w:ascii="Arial" w:hAnsi="Arial" w:cs="Arial"/>
          <w:vertAlign w:val="superscript"/>
        </w:rPr>
        <w:t>rd</w:t>
      </w:r>
      <w:r w:rsidR="00F14A64">
        <w:rPr>
          <w:rFonts w:ascii="Arial" w:hAnsi="Arial" w:cs="Arial"/>
        </w:rPr>
        <w:t xml:space="preserve"> February 2024). </w:t>
      </w:r>
    </w:p>
    <w:p w14:paraId="58567B82" w14:textId="77777777" w:rsidR="00101606" w:rsidRDefault="00101606" w:rsidP="006A7CAC">
      <w:pPr>
        <w:spacing w:after="0" w:line="240" w:lineRule="auto"/>
        <w:rPr>
          <w:rFonts w:ascii="Arial" w:hAnsi="Arial" w:cs="Arial"/>
        </w:rPr>
      </w:pPr>
    </w:p>
    <w:p w14:paraId="3DA5E064" w14:textId="610B81CF" w:rsidR="00101606" w:rsidRDefault="00101606" w:rsidP="006A7CA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Study of the Mind (2015) </w:t>
      </w:r>
      <w:proofErr w:type="spellStart"/>
      <w:r w:rsidRPr="00101606">
        <w:rPr>
          <w:rFonts w:ascii="Arial" w:hAnsi="Arial" w:cs="Arial"/>
          <w:i/>
          <w:iCs/>
        </w:rPr>
        <w:t>Urie</w:t>
      </w:r>
      <w:proofErr w:type="spellEnd"/>
      <w:r w:rsidRPr="00101606">
        <w:rPr>
          <w:rFonts w:ascii="Arial" w:hAnsi="Arial" w:cs="Arial"/>
          <w:i/>
          <w:iCs/>
        </w:rPr>
        <w:t xml:space="preserve"> Bronfenbrenner’s Ecological System’s Theory</w:t>
      </w:r>
      <w:r>
        <w:rPr>
          <w:rFonts w:ascii="Arial" w:hAnsi="Arial" w:cs="Arial"/>
        </w:rPr>
        <w:t xml:space="preserve">. Available at: </w:t>
      </w:r>
      <w:r w:rsidRPr="00101606">
        <w:rPr>
          <w:rFonts w:ascii="Arial" w:hAnsi="Arial" w:cs="Arial"/>
        </w:rPr>
        <w:t>http://psychologydos.weebly.com/psych-journal/journal-8-urie-bronfenbrenners-ecological-systems-theory</w:t>
      </w:r>
      <w:r>
        <w:rPr>
          <w:rFonts w:ascii="Arial" w:hAnsi="Arial" w:cs="Arial"/>
        </w:rPr>
        <w:t xml:space="preserve"> (Accessed on 2nd March 2024).</w:t>
      </w:r>
    </w:p>
    <w:p w14:paraId="4F8EF9BD" w14:textId="77777777" w:rsidR="00D211BD" w:rsidRDefault="00D211BD" w:rsidP="006A7CAC">
      <w:pPr>
        <w:spacing w:after="0" w:line="240" w:lineRule="auto"/>
        <w:rPr>
          <w:rFonts w:ascii="Arial" w:hAnsi="Arial" w:cs="Arial"/>
        </w:rPr>
      </w:pPr>
    </w:p>
    <w:p w14:paraId="64DB38D4" w14:textId="2E7EB339" w:rsidR="00D211BD" w:rsidRDefault="00D211BD" w:rsidP="006A7CA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UNICEF (2024) </w:t>
      </w:r>
      <w:r w:rsidRPr="00D211BD">
        <w:rPr>
          <w:rFonts w:ascii="Arial" w:hAnsi="Arial" w:cs="Arial"/>
          <w:i/>
          <w:iCs/>
        </w:rPr>
        <w:t>The Convention on the Rights of the Child: The Children’s Version</w:t>
      </w:r>
      <w:r>
        <w:rPr>
          <w:rFonts w:ascii="Arial" w:hAnsi="Arial" w:cs="Arial"/>
        </w:rPr>
        <w:t xml:space="preserve">. Available at: </w:t>
      </w:r>
      <w:r w:rsidRPr="00D211BD">
        <w:rPr>
          <w:rFonts w:ascii="Arial" w:hAnsi="Arial" w:cs="Arial"/>
        </w:rPr>
        <w:t>https://www.unicef.org/child-rights-convention/convention-text-childrens-version</w:t>
      </w:r>
      <w:r>
        <w:rPr>
          <w:rFonts w:ascii="Arial" w:hAnsi="Arial" w:cs="Arial"/>
        </w:rPr>
        <w:t xml:space="preserve"> (Accessed on 1st March 2023).</w:t>
      </w:r>
    </w:p>
    <w:p w14:paraId="57602036" w14:textId="77777777" w:rsidR="00101606" w:rsidRDefault="00101606" w:rsidP="006A7CAC">
      <w:pPr>
        <w:spacing w:after="0" w:line="240" w:lineRule="auto"/>
        <w:rPr>
          <w:rFonts w:ascii="Arial" w:hAnsi="Arial" w:cs="Arial"/>
        </w:rPr>
      </w:pPr>
    </w:p>
    <w:p w14:paraId="7FE9838D" w14:textId="42A16282" w:rsidR="00101606" w:rsidRPr="006A7CAC" w:rsidRDefault="00101606" w:rsidP="006A7CA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(2019) </w:t>
      </w:r>
      <w:r w:rsidRPr="00101606">
        <w:rPr>
          <w:rFonts w:ascii="Arial" w:hAnsi="Arial" w:cs="Arial"/>
          <w:i/>
          <w:iCs/>
        </w:rPr>
        <w:t>Nation of Sanctuary Refugee and Asylum Seeker Plan</w:t>
      </w:r>
      <w:r>
        <w:rPr>
          <w:rFonts w:ascii="Arial" w:hAnsi="Arial" w:cs="Arial"/>
        </w:rPr>
        <w:t>. Cardiff: Crown.</w:t>
      </w:r>
    </w:p>
    <w:p w14:paraId="018C309A" w14:textId="77777777" w:rsidR="005C615E" w:rsidRDefault="005C615E" w:rsidP="00E611D9">
      <w:pPr>
        <w:pStyle w:val="AssignBody"/>
      </w:pPr>
    </w:p>
    <w:p w14:paraId="4D673910" w14:textId="4C0B5FA0" w:rsidR="005C615E" w:rsidRDefault="005C615E" w:rsidP="00E611D9">
      <w:pPr>
        <w:pStyle w:val="AssignBody"/>
      </w:pPr>
      <w:r>
        <w:t xml:space="preserve">Welsh Government (2022) </w:t>
      </w:r>
      <w:r w:rsidRPr="005C615E">
        <w:rPr>
          <w:i/>
          <w:iCs/>
        </w:rPr>
        <w:t>Curriculum for Wales.</w:t>
      </w:r>
      <w:r>
        <w:t xml:space="preserve"> Cardiff: Crown.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D64F4F" w14:textId="77777777" w:rsidR="00E91C72" w:rsidRDefault="00E91C72" w:rsidP="00E611D9">
      <w:pPr>
        <w:spacing w:after="0" w:line="240" w:lineRule="auto"/>
      </w:pPr>
      <w:r>
        <w:separator/>
      </w:r>
    </w:p>
  </w:endnote>
  <w:endnote w:type="continuationSeparator" w:id="0">
    <w:p w14:paraId="2E86BF3B" w14:textId="77777777" w:rsidR="00E91C72" w:rsidRDefault="00E91C7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FF194C" w14:textId="77777777" w:rsidR="00E91C72" w:rsidRDefault="00E91C72" w:rsidP="00E611D9">
      <w:pPr>
        <w:spacing w:after="0" w:line="240" w:lineRule="auto"/>
      </w:pPr>
      <w:r>
        <w:separator/>
      </w:r>
    </w:p>
  </w:footnote>
  <w:footnote w:type="continuationSeparator" w:id="0">
    <w:p w14:paraId="3376E0F3" w14:textId="77777777" w:rsidR="00E91C72" w:rsidRDefault="00E91C7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5A3E215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5C615E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178F368F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5C615E">
            <w:rPr>
              <w:rFonts w:ascii="Arial" w:hAnsi="Arial" w:cs="Arial"/>
            </w:rPr>
            <w:t xml:space="preserve"> 2000689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01606"/>
    <w:rsid w:val="00163503"/>
    <w:rsid w:val="001716B4"/>
    <w:rsid w:val="001D2CF5"/>
    <w:rsid w:val="00211725"/>
    <w:rsid w:val="002229F0"/>
    <w:rsid w:val="00271D8B"/>
    <w:rsid w:val="003B567F"/>
    <w:rsid w:val="003E55AE"/>
    <w:rsid w:val="00433F17"/>
    <w:rsid w:val="004C0BCB"/>
    <w:rsid w:val="004C1FFD"/>
    <w:rsid w:val="005956FB"/>
    <w:rsid w:val="005C615E"/>
    <w:rsid w:val="006419C3"/>
    <w:rsid w:val="006544EF"/>
    <w:rsid w:val="00691A46"/>
    <w:rsid w:val="006A7CAC"/>
    <w:rsid w:val="006B5861"/>
    <w:rsid w:val="006D186D"/>
    <w:rsid w:val="00817F7A"/>
    <w:rsid w:val="00877A8E"/>
    <w:rsid w:val="0091716F"/>
    <w:rsid w:val="009A0ECE"/>
    <w:rsid w:val="009B47AE"/>
    <w:rsid w:val="00AD4EBD"/>
    <w:rsid w:val="00B67895"/>
    <w:rsid w:val="00BC651E"/>
    <w:rsid w:val="00CC566B"/>
    <w:rsid w:val="00CD1240"/>
    <w:rsid w:val="00D211BD"/>
    <w:rsid w:val="00E611D9"/>
    <w:rsid w:val="00E91C72"/>
    <w:rsid w:val="00F14A64"/>
    <w:rsid w:val="00F9772F"/>
    <w:rsid w:val="00FA1A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C61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615E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1016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493</Words>
  <Characters>2816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265362 (Courtney Moore)</cp:lastModifiedBy>
  <cp:revision>2</cp:revision>
  <dcterms:created xsi:type="dcterms:W3CDTF">2024-03-03T21:57:00Z</dcterms:created>
  <dcterms:modified xsi:type="dcterms:W3CDTF">2024-03-03T21:57:00Z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