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8B1846" w14:textId="5B60C6D3" w:rsidR="00767826" w:rsidRDefault="00D07DB6">
      <w:r>
        <w:rPr>
          <w:noProof/>
        </w:rPr>
        <w:drawing>
          <wp:anchor distT="0" distB="0" distL="114300" distR="114300" simplePos="0" relativeHeight="251658240" behindDoc="0" locked="0" layoutInCell="1" allowOverlap="1" wp14:anchorId="06D15FF8" wp14:editId="43E7BD11">
            <wp:simplePos x="0" y="0"/>
            <wp:positionH relativeFrom="margin">
              <wp:posOffset>-255270</wp:posOffset>
            </wp:positionH>
            <wp:positionV relativeFrom="margin">
              <wp:posOffset>-237490</wp:posOffset>
            </wp:positionV>
            <wp:extent cx="6276340" cy="856932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6276340" cy="8569325"/>
                    </a:xfrm>
                    <a:prstGeom prst="rect">
                      <a:avLst/>
                    </a:prstGeom>
                  </pic:spPr>
                </pic:pic>
              </a:graphicData>
            </a:graphic>
            <wp14:sizeRelH relativeFrom="margin">
              <wp14:pctWidth>0</wp14:pctWidth>
            </wp14:sizeRelH>
            <wp14:sizeRelV relativeFrom="margin">
              <wp14:pctHeight>0</wp14:pctHeight>
            </wp14:sizeRelV>
          </wp:anchor>
        </w:drawing>
      </w:r>
    </w:p>
    <w:p w14:paraId="2213E226" w14:textId="64D1B02E" w:rsidR="00767826" w:rsidRDefault="00767826" w:rsidP="00D07DB6">
      <w:pPr>
        <w:jc w:val="center"/>
      </w:pPr>
      <w:r>
        <w:br w:type="page"/>
      </w:r>
    </w:p>
    <w:p w14:paraId="69653546" w14:textId="1360D48C" w:rsidR="00D1306B" w:rsidRDefault="00D1306B" w:rsidP="00D1306B">
      <w:pPr>
        <w:spacing w:line="360" w:lineRule="auto"/>
        <w:jc w:val="both"/>
        <w:rPr>
          <w:rFonts w:eastAsia="SimSun"/>
          <w:b/>
          <w:bCs/>
          <w:lang w:eastAsia="zh-CN"/>
        </w:rPr>
      </w:pPr>
      <w:r>
        <w:rPr>
          <w:rFonts w:eastAsia="SimSun"/>
          <w:b/>
          <w:bCs/>
          <w:lang w:eastAsia="zh-CN"/>
        </w:rPr>
        <w:lastRenderedPageBreak/>
        <w:t>Table of Content</w:t>
      </w:r>
      <w:r>
        <w:rPr>
          <w:rFonts w:eastAsia="SimSun"/>
          <w:b/>
          <w:bCs/>
          <w:lang w:eastAsia="zh-CN"/>
        </w:rPr>
        <w:tab/>
      </w:r>
      <w:r>
        <w:rPr>
          <w:rFonts w:eastAsia="SimSun"/>
          <w:b/>
          <w:bCs/>
          <w:lang w:eastAsia="zh-CN"/>
        </w:rPr>
        <w:tab/>
      </w:r>
      <w:r>
        <w:rPr>
          <w:rFonts w:eastAsia="SimSun"/>
          <w:b/>
          <w:bCs/>
          <w:lang w:eastAsia="zh-CN"/>
        </w:rPr>
        <w:tab/>
      </w:r>
      <w:r>
        <w:rPr>
          <w:rFonts w:eastAsia="SimSun"/>
          <w:b/>
          <w:bCs/>
          <w:lang w:eastAsia="zh-CN"/>
        </w:rPr>
        <w:tab/>
      </w:r>
      <w:r>
        <w:rPr>
          <w:rFonts w:eastAsia="SimSun"/>
          <w:b/>
          <w:bCs/>
          <w:lang w:eastAsia="zh-CN"/>
        </w:rPr>
        <w:tab/>
      </w:r>
      <w:r>
        <w:rPr>
          <w:rFonts w:eastAsia="SimSun"/>
          <w:b/>
          <w:bCs/>
          <w:lang w:eastAsia="zh-CN"/>
        </w:rPr>
        <w:tab/>
      </w:r>
      <w:r>
        <w:rPr>
          <w:rFonts w:eastAsia="SimSun"/>
          <w:b/>
          <w:bCs/>
          <w:lang w:eastAsia="zh-CN"/>
        </w:rPr>
        <w:tab/>
      </w:r>
      <w:r>
        <w:rPr>
          <w:rFonts w:eastAsia="SimSun"/>
          <w:b/>
          <w:bCs/>
          <w:lang w:eastAsia="zh-CN"/>
        </w:rPr>
        <w:tab/>
      </w:r>
      <w:r>
        <w:rPr>
          <w:rFonts w:eastAsia="SimSun"/>
          <w:b/>
          <w:bCs/>
          <w:lang w:eastAsia="zh-CN"/>
        </w:rPr>
        <w:tab/>
      </w:r>
      <w:r w:rsidR="00A85920">
        <w:rPr>
          <w:rFonts w:eastAsia="SimSun"/>
          <w:b/>
          <w:bCs/>
          <w:lang w:eastAsia="zh-CN"/>
        </w:rPr>
        <w:t xml:space="preserve">   </w:t>
      </w:r>
      <w:r>
        <w:rPr>
          <w:rFonts w:eastAsia="SimSun"/>
          <w:b/>
          <w:bCs/>
          <w:lang w:eastAsia="zh-CN"/>
        </w:rPr>
        <w:t>Page</w:t>
      </w:r>
    </w:p>
    <w:p w14:paraId="70B3CEC9" w14:textId="3D10D9A6" w:rsidR="00D1306B" w:rsidRDefault="00D1306B" w:rsidP="00D1306B">
      <w:pPr>
        <w:spacing w:line="360" w:lineRule="auto"/>
        <w:jc w:val="both"/>
        <w:rPr>
          <w:rFonts w:eastAsia="SimSun"/>
          <w:b/>
          <w:bCs/>
          <w:lang w:eastAsia="zh-CN"/>
        </w:rPr>
      </w:pPr>
    </w:p>
    <w:p w14:paraId="4A7A8D0C" w14:textId="6BFEC0C6" w:rsidR="00D1306B" w:rsidRPr="00D1306B" w:rsidRDefault="00D1306B" w:rsidP="00CF3187">
      <w:pPr>
        <w:pStyle w:val="ListParagraph"/>
        <w:numPr>
          <w:ilvl w:val="0"/>
          <w:numId w:val="2"/>
        </w:numPr>
        <w:spacing w:line="480" w:lineRule="auto"/>
        <w:jc w:val="both"/>
        <w:rPr>
          <w:rFonts w:eastAsia="SimSun"/>
          <w:lang w:eastAsia="zh-CN"/>
        </w:rPr>
      </w:pPr>
      <w:r w:rsidRPr="00D1306B">
        <w:rPr>
          <w:rFonts w:eastAsia="SimSun"/>
          <w:lang w:eastAsia="zh-CN"/>
        </w:rPr>
        <w:t>Title………………………………………………………………………………</w:t>
      </w:r>
      <w:r w:rsidR="00A85920">
        <w:rPr>
          <w:rFonts w:eastAsia="SimSun"/>
          <w:lang w:eastAsia="zh-CN"/>
        </w:rPr>
        <w:t>.</w:t>
      </w:r>
      <w:r w:rsidRPr="00D1306B">
        <w:rPr>
          <w:rFonts w:eastAsia="SimSun"/>
          <w:lang w:eastAsia="zh-CN"/>
        </w:rPr>
        <w:t xml:space="preserve">. </w:t>
      </w:r>
      <w:r w:rsidR="009835A4">
        <w:rPr>
          <w:rFonts w:eastAsia="SimSun"/>
          <w:lang w:eastAsia="zh-CN"/>
        </w:rPr>
        <w:t>3</w:t>
      </w:r>
    </w:p>
    <w:p w14:paraId="4919873C" w14:textId="343866E0" w:rsidR="000E13B4" w:rsidRDefault="00D07DB6" w:rsidP="000E13B4">
      <w:pPr>
        <w:pStyle w:val="ListParagraph"/>
        <w:numPr>
          <w:ilvl w:val="0"/>
          <w:numId w:val="2"/>
        </w:numPr>
        <w:rPr>
          <w:rFonts w:eastAsia="SimSun"/>
          <w:lang w:val="x-none" w:eastAsia="zh-CN"/>
        </w:rPr>
      </w:pPr>
      <w:r w:rsidRPr="000E13B4">
        <w:rPr>
          <w:rFonts w:eastAsia="SimSun"/>
          <w:lang w:val="x-none" w:eastAsia="zh-CN"/>
        </w:rPr>
        <w:t>Abstract</w:t>
      </w:r>
      <w:r w:rsidR="000E13B4" w:rsidRPr="000E13B4">
        <w:rPr>
          <w:rFonts w:eastAsia="SimSun"/>
          <w:lang w:val="x-none" w:eastAsia="zh-CN"/>
        </w:rPr>
        <w:t xml:space="preserve"> …………………………………………………………………….…….. 3</w:t>
      </w:r>
    </w:p>
    <w:p w14:paraId="7CE6903D" w14:textId="77777777" w:rsidR="000E13B4" w:rsidRPr="000E13B4" w:rsidRDefault="000E13B4" w:rsidP="000E13B4">
      <w:pPr>
        <w:pStyle w:val="ListParagraph"/>
        <w:ind w:left="502"/>
        <w:rPr>
          <w:rFonts w:eastAsia="SimSun"/>
          <w:lang w:val="x-none" w:eastAsia="zh-CN"/>
        </w:rPr>
      </w:pPr>
    </w:p>
    <w:p w14:paraId="78A74EF5" w14:textId="57453C4B" w:rsidR="00CF3187" w:rsidRDefault="00CF3187" w:rsidP="00CF3187">
      <w:pPr>
        <w:pStyle w:val="ListParagraph"/>
        <w:numPr>
          <w:ilvl w:val="0"/>
          <w:numId w:val="2"/>
        </w:numPr>
        <w:spacing w:line="480" w:lineRule="auto"/>
        <w:jc w:val="both"/>
        <w:rPr>
          <w:rFonts w:eastAsia="SimSun"/>
          <w:lang w:eastAsia="zh-CN"/>
        </w:rPr>
      </w:pPr>
      <w:r w:rsidRPr="00CF3187">
        <w:rPr>
          <w:rFonts w:eastAsia="SimSun"/>
          <w:lang w:eastAsia="zh-CN"/>
        </w:rPr>
        <w:t>Literature review</w:t>
      </w:r>
      <w:r w:rsidRPr="00D1306B">
        <w:rPr>
          <w:rFonts w:eastAsia="SimSun"/>
          <w:lang w:eastAsia="zh-CN"/>
        </w:rPr>
        <w:t>………………………………………………………………</w:t>
      </w:r>
      <w:r w:rsidR="00A85920">
        <w:rPr>
          <w:rFonts w:eastAsia="SimSun"/>
          <w:lang w:eastAsia="zh-CN"/>
        </w:rPr>
        <w:t>.</w:t>
      </w:r>
      <w:r w:rsidRPr="00D1306B">
        <w:rPr>
          <w:rFonts w:eastAsia="SimSun"/>
          <w:lang w:eastAsia="zh-CN"/>
        </w:rPr>
        <w:t xml:space="preserve">…. </w:t>
      </w:r>
      <w:r w:rsidR="0048571C">
        <w:rPr>
          <w:rFonts w:eastAsia="SimSun"/>
          <w:lang w:eastAsia="zh-CN"/>
        </w:rPr>
        <w:t>6</w:t>
      </w:r>
    </w:p>
    <w:p w14:paraId="594A4111" w14:textId="59EBF553" w:rsidR="0020116D" w:rsidRDefault="0020116D" w:rsidP="0020116D">
      <w:pPr>
        <w:pStyle w:val="ListParagraph"/>
        <w:numPr>
          <w:ilvl w:val="1"/>
          <w:numId w:val="2"/>
        </w:numPr>
        <w:spacing w:line="480" w:lineRule="auto"/>
        <w:jc w:val="both"/>
        <w:rPr>
          <w:rFonts w:eastAsia="SimSun"/>
          <w:lang w:eastAsia="zh-CN"/>
        </w:rPr>
      </w:pPr>
      <w:r w:rsidRPr="0020116D">
        <w:rPr>
          <w:rFonts w:eastAsia="SimSun"/>
          <w:lang w:eastAsia="zh-CN"/>
        </w:rPr>
        <w:t>Introduction</w:t>
      </w:r>
      <w:r>
        <w:rPr>
          <w:rFonts w:eastAsia="SimSun"/>
          <w:lang w:eastAsia="zh-CN"/>
        </w:rPr>
        <w:t xml:space="preserve"> </w:t>
      </w:r>
      <w:r w:rsidRPr="00D1306B">
        <w:rPr>
          <w:rFonts w:eastAsia="SimSun"/>
          <w:lang w:eastAsia="zh-CN"/>
        </w:rPr>
        <w:t>………………………………………………………………</w:t>
      </w:r>
      <w:r>
        <w:rPr>
          <w:rFonts w:eastAsia="SimSun"/>
          <w:lang w:eastAsia="zh-CN"/>
        </w:rPr>
        <w:t>.</w:t>
      </w:r>
      <w:r w:rsidRPr="00D1306B">
        <w:rPr>
          <w:rFonts w:eastAsia="SimSun"/>
          <w:lang w:eastAsia="zh-CN"/>
        </w:rPr>
        <w:t>…</w:t>
      </w:r>
      <w:r>
        <w:rPr>
          <w:rFonts w:eastAsia="SimSun"/>
          <w:lang w:eastAsia="zh-CN"/>
        </w:rPr>
        <w:t xml:space="preserve">.. </w:t>
      </w:r>
      <w:r w:rsidR="0095341F">
        <w:rPr>
          <w:rFonts w:eastAsia="SimSun"/>
          <w:lang w:eastAsia="zh-CN"/>
        </w:rPr>
        <w:t>6</w:t>
      </w:r>
    </w:p>
    <w:p w14:paraId="67BEAA06" w14:textId="06202F95" w:rsidR="0020116D" w:rsidRDefault="0020116D" w:rsidP="0020116D">
      <w:pPr>
        <w:pStyle w:val="ListParagraph"/>
        <w:numPr>
          <w:ilvl w:val="1"/>
          <w:numId w:val="2"/>
        </w:numPr>
        <w:spacing w:line="480" w:lineRule="auto"/>
        <w:jc w:val="both"/>
        <w:rPr>
          <w:rFonts w:eastAsia="SimSun"/>
          <w:lang w:eastAsia="zh-CN"/>
        </w:rPr>
      </w:pPr>
      <w:r w:rsidRPr="0020116D">
        <w:rPr>
          <w:rFonts w:eastAsia="SimSun"/>
          <w:lang w:eastAsia="zh-CN"/>
        </w:rPr>
        <w:t>Marketing Theory and Frameworks</w:t>
      </w:r>
      <w:r>
        <w:rPr>
          <w:rFonts w:eastAsia="SimSun"/>
          <w:lang w:eastAsia="zh-CN"/>
        </w:rPr>
        <w:t xml:space="preserve"> </w:t>
      </w:r>
      <w:r w:rsidRPr="00D1306B">
        <w:rPr>
          <w:rFonts w:eastAsia="SimSun"/>
          <w:lang w:eastAsia="zh-CN"/>
        </w:rPr>
        <w:t>………………………………………</w:t>
      </w:r>
      <w:r>
        <w:rPr>
          <w:rFonts w:eastAsia="SimSun"/>
          <w:lang w:eastAsia="zh-CN"/>
        </w:rPr>
        <w:t>.</w:t>
      </w:r>
      <w:r w:rsidRPr="00D1306B">
        <w:rPr>
          <w:rFonts w:eastAsia="SimSun"/>
          <w:lang w:eastAsia="zh-CN"/>
        </w:rPr>
        <w:t>…</w:t>
      </w:r>
      <w:r w:rsidR="0095341F">
        <w:rPr>
          <w:rFonts w:eastAsia="SimSun"/>
          <w:lang w:eastAsia="zh-CN"/>
        </w:rPr>
        <w:t>. 6</w:t>
      </w:r>
    </w:p>
    <w:p w14:paraId="73A3EF44" w14:textId="4F6920C1" w:rsidR="0020116D" w:rsidRDefault="0020116D" w:rsidP="0020116D">
      <w:pPr>
        <w:pStyle w:val="ListParagraph"/>
        <w:numPr>
          <w:ilvl w:val="1"/>
          <w:numId w:val="2"/>
        </w:numPr>
        <w:spacing w:line="480" w:lineRule="auto"/>
        <w:jc w:val="both"/>
        <w:rPr>
          <w:rFonts w:eastAsia="SimSun"/>
          <w:lang w:eastAsia="zh-CN"/>
        </w:rPr>
      </w:pPr>
      <w:r w:rsidRPr="0020116D">
        <w:rPr>
          <w:rFonts w:eastAsia="SimSun"/>
          <w:lang w:eastAsia="zh-CN"/>
        </w:rPr>
        <w:t>Anthropomorphism and Emotional marketing</w:t>
      </w:r>
      <w:r>
        <w:rPr>
          <w:rFonts w:eastAsia="SimSun"/>
          <w:lang w:eastAsia="zh-CN"/>
        </w:rPr>
        <w:t xml:space="preserve"> </w:t>
      </w:r>
      <w:r w:rsidRPr="00D1306B">
        <w:rPr>
          <w:rFonts w:eastAsia="SimSun"/>
          <w:lang w:eastAsia="zh-CN"/>
        </w:rPr>
        <w:t>……………………………</w:t>
      </w:r>
      <w:r>
        <w:rPr>
          <w:rFonts w:eastAsia="SimSun"/>
          <w:lang w:eastAsia="zh-CN"/>
        </w:rPr>
        <w:t>.</w:t>
      </w:r>
      <w:r w:rsidRPr="00D1306B">
        <w:rPr>
          <w:rFonts w:eastAsia="SimSun"/>
          <w:lang w:eastAsia="zh-CN"/>
        </w:rPr>
        <w:t>….</w:t>
      </w:r>
      <w:r w:rsidR="0095341F">
        <w:rPr>
          <w:rFonts w:eastAsia="SimSun"/>
          <w:lang w:eastAsia="zh-CN"/>
        </w:rPr>
        <w:t xml:space="preserve"> 7</w:t>
      </w:r>
    </w:p>
    <w:p w14:paraId="01BC997C" w14:textId="432A85A2" w:rsidR="0020116D" w:rsidRDefault="0020116D" w:rsidP="0020116D">
      <w:pPr>
        <w:pStyle w:val="ListParagraph"/>
        <w:numPr>
          <w:ilvl w:val="1"/>
          <w:numId w:val="2"/>
        </w:numPr>
        <w:spacing w:line="480" w:lineRule="auto"/>
        <w:jc w:val="both"/>
        <w:rPr>
          <w:rFonts w:eastAsia="SimSun"/>
          <w:lang w:eastAsia="zh-CN"/>
        </w:rPr>
      </w:pPr>
      <w:r w:rsidRPr="0020116D">
        <w:rPr>
          <w:rFonts w:eastAsia="SimSun"/>
          <w:lang w:eastAsia="zh-CN"/>
        </w:rPr>
        <w:t>Scarcity marketing</w:t>
      </w:r>
      <w:r>
        <w:rPr>
          <w:rFonts w:eastAsia="SimSun"/>
          <w:lang w:eastAsia="zh-CN"/>
        </w:rPr>
        <w:t xml:space="preserve"> </w:t>
      </w:r>
      <w:r w:rsidRPr="00D1306B">
        <w:rPr>
          <w:rFonts w:eastAsia="SimSun"/>
          <w:lang w:eastAsia="zh-CN"/>
        </w:rPr>
        <w:t>…………………………………………………………</w:t>
      </w:r>
      <w:r>
        <w:rPr>
          <w:rFonts w:eastAsia="SimSun"/>
          <w:lang w:eastAsia="zh-CN"/>
        </w:rPr>
        <w:t>.</w:t>
      </w:r>
      <w:r w:rsidRPr="00D1306B">
        <w:rPr>
          <w:rFonts w:eastAsia="SimSun"/>
          <w:lang w:eastAsia="zh-CN"/>
        </w:rPr>
        <w:t>…</w:t>
      </w:r>
      <w:r w:rsidR="0095341F">
        <w:rPr>
          <w:rFonts w:eastAsia="SimSun"/>
          <w:lang w:eastAsia="zh-CN"/>
        </w:rPr>
        <w:t xml:space="preserve"> 9</w:t>
      </w:r>
    </w:p>
    <w:p w14:paraId="3CCC13CC" w14:textId="772004B1" w:rsidR="0020116D" w:rsidRDefault="0020116D" w:rsidP="0020116D">
      <w:pPr>
        <w:pStyle w:val="ListParagraph"/>
        <w:numPr>
          <w:ilvl w:val="1"/>
          <w:numId w:val="2"/>
        </w:numPr>
        <w:spacing w:line="480" w:lineRule="auto"/>
        <w:jc w:val="both"/>
        <w:rPr>
          <w:rFonts w:eastAsia="SimSun"/>
          <w:lang w:eastAsia="zh-CN"/>
        </w:rPr>
      </w:pPr>
      <w:r w:rsidRPr="0020116D">
        <w:rPr>
          <w:rFonts w:eastAsia="SimSun"/>
          <w:lang w:eastAsia="zh-CN"/>
        </w:rPr>
        <w:t>Kidult and Nostalgia marketing strategies</w:t>
      </w:r>
      <w:r>
        <w:rPr>
          <w:rFonts w:eastAsia="SimSun"/>
          <w:lang w:eastAsia="zh-CN"/>
        </w:rPr>
        <w:t xml:space="preserve"> </w:t>
      </w:r>
      <w:r w:rsidRPr="00D1306B">
        <w:rPr>
          <w:rFonts w:eastAsia="SimSun"/>
          <w:lang w:eastAsia="zh-CN"/>
        </w:rPr>
        <w:t>………………………………</w:t>
      </w:r>
      <w:r>
        <w:rPr>
          <w:rFonts w:eastAsia="SimSun"/>
          <w:lang w:eastAsia="zh-CN"/>
        </w:rPr>
        <w:t>.</w:t>
      </w:r>
      <w:r w:rsidRPr="00D1306B">
        <w:rPr>
          <w:rFonts w:eastAsia="SimSun"/>
          <w:lang w:eastAsia="zh-CN"/>
        </w:rPr>
        <w:t>…</w:t>
      </w:r>
      <w:r>
        <w:rPr>
          <w:rFonts w:eastAsia="SimSun"/>
          <w:lang w:eastAsia="zh-CN"/>
        </w:rPr>
        <w:t>…</w:t>
      </w:r>
      <w:r w:rsidR="0095341F">
        <w:rPr>
          <w:rFonts w:eastAsia="SimSun"/>
          <w:lang w:eastAsia="zh-CN"/>
        </w:rPr>
        <w:t xml:space="preserve"> </w:t>
      </w:r>
      <w:r w:rsidR="000E13B4">
        <w:rPr>
          <w:rFonts w:eastAsia="SimSun"/>
          <w:lang w:eastAsia="zh-CN"/>
        </w:rPr>
        <w:t>10</w:t>
      </w:r>
    </w:p>
    <w:p w14:paraId="4131D532" w14:textId="1C74517E" w:rsidR="0020116D" w:rsidRDefault="0020116D" w:rsidP="0020116D">
      <w:pPr>
        <w:pStyle w:val="ListParagraph"/>
        <w:numPr>
          <w:ilvl w:val="1"/>
          <w:numId w:val="2"/>
        </w:numPr>
        <w:spacing w:line="480" w:lineRule="auto"/>
        <w:jc w:val="both"/>
        <w:rPr>
          <w:rFonts w:eastAsia="SimSun"/>
          <w:lang w:eastAsia="zh-CN"/>
        </w:rPr>
      </w:pPr>
      <w:r w:rsidRPr="0020116D">
        <w:rPr>
          <w:rFonts w:eastAsia="SimSun"/>
          <w:lang w:eastAsia="zh-CN"/>
        </w:rPr>
        <w:t>Experiential Marketing Strategy</w:t>
      </w:r>
      <w:r>
        <w:rPr>
          <w:rFonts w:eastAsia="SimSun"/>
          <w:lang w:eastAsia="zh-CN"/>
        </w:rPr>
        <w:t xml:space="preserve"> </w:t>
      </w:r>
      <w:r w:rsidRPr="00D1306B">
        <w:rPr>
          <w:rFonts w:eastAsia="SimSun"/>
          <w:lang w:eastAsia="zh-CN"/>
        </w:rPr>
        <w:t>……………………………………………</w:t>
      </w:r>
      <w:r w:rsidR="0095341F">
        <w:rPr>
          <w:rFonts w:eastAsia="SimSun"/>
          <w:lang w:eastAsia="zh-CN"/>
        </w:rPr>
        <w:t>… 11</w:t>
      </w:r>
      <w:r>
        <w:rPr>
          <w:rFonts w:eastAsia="SimSun"/>
          <w:lang w:eastAsia="zh-CN"/>
        </w:rPr>
        <w:t xml:space="preserve"> </w:t>
      </w:r>
    </w:p>
    <w:p w14:paraId="35670865" w14:textId="54C4CDC2" w:rsidR="00240096" w:rsidRPr="00240096" w:rsidRDefault="00240096" w:rsidP="00240096">
      <w:pPr>
        <w:spacing w:line="480" w:lineRule="auto"/>
        <w:ind w:left="502"/>
        <w:jc w:val="both"/>
        <w:rPr>
          <w:rFonts w:eastAsia="SimSun"/>
          <w:lang w:eastAsia="zh-CN"/>
        </w:rPr>
      </w:pPr>
      <w:r w:rsidRPr="00240096">
        <w:rPr>
          <w:rFonts w:eastAsia="SimSun"/>
          <w:lang w:eastAsia="zh-CN"/>
        </w:rPr>
        <w:t>Reference list</w:t>
      </w:r>
      <w:r>
        <w:rPr>
          <w:rFonts w:eastAsia="SimSun"/>
          <w:lang w:eastAsia="zh-CN"/>
        </w:rPr>
        <w:t xml:space="preserve"> </w:t>
      </w:r>
      <w:r w:rsidRPr="00D1306B">
        <w:rPr>
          <w:rFonts w:eastAsia="SimSun"/>
          <w:lang w:eastAsia="zh-CN"/>
        </w:rPr>
        <w:t>……………………………………………………………………</w:t>
      </w:r>
      <w:r>
        <w:rPr>
          <w:rFonts w:eastAsia="SimSun"/>
          <w:lang w:eastAsia="zh-CN"/>
        </w:rPr>
        <w:t>… 1</w:t>
      </w:r>
      <w:r w:rsidR="00CD303B">
        <w:rPr>
          <w:rFonts w:eastAsia="SimSun"/>
          <w:lang w:eastAsia="zh-CN"/>
        </w:rPr>
        <w:t>4</w:t>
      </w:r>
    </w:p>
    <w:p w14:paraId="4EBA826C" w14:textId="27D9002D" w:rsidR="00113D4E" w:rsidRDefault="0021339B" w:rsidP="00CF3187">
      <w:pPr>
        <w:pStyle w:val="ListParagraph"/>
        <w:numPr>
          <w:ilvl w:val="0"/>
          <w:numId w:val="2"/>
        </w:numPr>
        <w:spacing w:line="480" w:lineRule="auto"/>
        <w:jc w:val="both"/>
        <w:rPr>
          <w:rFonts w:eastAsia="SimSun"/>
          <w:lang w:eastAsia="zh-CN"/>
        </w:rPr>
      </w:pPr>
      <w:r w:rsidRPr="0021339B">
        <w:rPr>
          <w:rFonts w:eastAsia="SimSun"/>
          <w:lang w:eastAsia="zh-CN"/>
        </w:rPr>
        <w:t>Annotated Bibliography</w:t>
      </w:r>
      <w:r>
        <w:rPr>
          <w:rFonts w:eastAsia="SimSun"/>
          <w:lang w:eastAsia="zh-CN"/>
        </w:rPr>
        <w:t xml:space="preserve"> </w:t>
      </w:r>
      <w:r w:rsidR="00075786" w:rsidRPr="00D1306B">
        <w:rPr>
          <w:rFonts w:eastAsia="SimSun"/>
          <w:lang w:eastAsia="zh-CN"/>
        </w:rPr>
        <w:t>…………………………………………………………</w:t>
      </w:r>
      <w:r w:rsidR="00075786">
        <w:rPr>
          <w:rFonts w:eastAsia="SimSun"/>
          <w:lang w:eastAsia="zh-CN"/>
        </w:rPr>
        <w:t>…</w:t>
      </w:r>
      <w:r w:rsidR="007D1E38">
        <w:rPr>
          <w:rFonts w:eastAsia="SimSun"/>
          <w:lang w:eastAsia="zh-CN"/>
        </w:rPr>
        <w:t xml:space="preserve"> 1</w:t>
      </w:r>
      <w:r w:rsidR="00075786">
        <w:rPr>
          <w:rFonts w:eastAsia="SimSun"/>
          <w:lang w:eastAsia="zh-CN"/>
        </w:rPr>
        <w:t>7</w:t>
      </w:r>
    </w:p>
    <w:p w14:paraId="6F88E46A" w14:textId="42D529F1" w:rsidR="00D1306B" w:rsidRDefault="00D1306B" w:rsidP="00D1306B">
      <w:pPr>
        <w:spacing w:line="360" w:lineRule="auto"/>
        <w:ind w:left="142"/>
        <w:rPr>
          <w:rFonts w:eastAsia="SimSun"/>
          <w:b/>
          <w:bCs/>
          <w:lang w:eastAsia="zh-CN"/>
        </w:rPr>
      </w:pPr>
      <w:r>
        <w:rPr>
          <w:rFonts w:eastAsia="SimSun"/>
          <w:b/>
          <w:bCs/>
          <w:lang w:eastAsia="zh-CN"/>
        </w:rPr>
        <w:br w:type="page"/>
      </w:r>
    </w:p>
    <w:p w14:paraId="6977BDD5" w14:textId="6E513807" w:rsidR="00767826" w:rsidRPr="00767826" w:rsidRDefault="00113D4E" w:rsidP="002805D4">
      <w:pPr>
        <w:spacing w:line="360" w:lineRule="auto"/>
        <w:jc w:val="both"/>
        <w:rPr>
          <w:rFonts w:eastAsia="SimSun"/>
          <w:b/>
          <w:bCs/>
          <w:lang w:eastAsia="zh-CN"/>
        </w:rPr>
      </w:pPr>
      <w:r>
        <w:rPr>
          <w:rFonts w:eastAsia="SimSun"/>
          <w:b/>
          <w:bCs/>
          <w:lang w:eastAsia="zh-CN"/>
        </w:rPr>
        <w:lastRenderedPageBreak/>
        <w:t xml:space="preserve">1. </w:t>
      </w:r>
      <w:r w:rsidR="00767826" w:rsidRPr="00767826">
        <w:rPr>
          <w:rFonts w:eastAsia="SimSun"/>
          <w:b/>
          <w:bCs/>
          <w:lang w:eastAsia="zh-CN"/>
        </w:rPr>
        <w:t>Title</w:t>
      </w:r>
    </w:p>
    <w:p w14:paraId="27656451" w14:textId="77777777" w:rsidR="00767826" w:rsidRPr="00767826" w:rsidRDefault="00767826" w:rsidP="002805D4">
      <w:pPr>
        <w:spacing w:line="360" w:lineRule="auto"/>
        <w:jc w:val="both"/>
      </w:pPr>
    </w:p>
    <w:p w14:paraId="0C69048B" w14:textId="1DA353F4" w:rsidR="00767826" w:rsidRDefault="00546295" w:rsidP="002805D4">
      <w:pPr>
        <w:spacing w:line="360" w:lineRule="auto"/>
        <w:jc w:val="both"/>
      </w:pPr>
      <w:r w:rsidRPr="00546295">
        <w:t xml:space="preserve">Evaluating the Role of </w:t>
      </w:r>
      <w:r w:rsidR="00ED08B6">
        <w:rPr>
          <w:lang w:val="x-none"/>
        </w:rPr>
        <w:t>M</w:t>
      </w:r>
      <w:r w:rsidRPr="00546295">
        <w:t xml:space="preserve">arketing </w:t>
      </w:r>
      <w:r w:rsidR="00ED08B6">
        <w:rPr>
          <w:lang w:val="x-none"/>
        </w:rPr>
        <w:t>S</w:t>
      </w:r>
      <w:r w:rsidRPr="00546295">
        <w:t xml:space="preserve">trategies in </w:t>
      </w:r>
      <w:proofErr w:type="spellStart"/>
      <w:r w:rsidR="0053472B">
        <w:t>JellyCat</w:t>
      </w:r>
      <w:r w:rsidRPr="00546295">
        <w:t>’s</w:t>
      </w:r>
      <w:proofErr w:type="spellEnd"/>
      <w:r w:rsidRPr="00546295">
        <w:t xml:space="preserve"> Rise as a Global Plush Toy Leader</w:t>
      </w:r>
      <w:r w:rsidR="008F02EA">
        <w:t>.</w:t>
      </w:r>
    </w:p>
    <w:p w14:paraId="489CE55B" w14:textId="77777777" w:rsidR="00A34B81" w:rsidRDefault="00A34B81" w:rsidP="002805D4">
      <w:pPr>
        <w:spacing w:line="360" w:lineRule="auto"/>
        <w:jc w:val="both"/>
      </w:pPr>
    </w:p>
    <w:p w14:paraId="235D9637" w14:textId="77777777" w:rsidR="00546295" w:rsidRPr="00767826" w:rsidRDefault="00546295" w:rsidP="002805D4">
      <w:pPr>
        <w:spacing w:line="360" w:lineRule="auto"/>
        <w:jc w:val="both"/>
      </w:pPr>
    </w:p>
    <w:p w14:paraId="0574FDC6" w14:textId="589B69D6" w:rsidR="0067208F" w:rsidRDefault="00113D4E" w:rsidP="002805D4">
      <w:pPr>
        <w:spacing w:line="360" w:lineRule="auto"/>
        <w:jc w:val="both"/>
        <w:rPr>
          <w:rFonts w:eastAsia="SimSun"/>
          <w:b/>
          <w:bCs/>
          <w:lang w:eastAsia="zh-CN"/>
        </w:rPr>
      </w:pPr>
      <w:r>
        <w:rPr>
          <w:rFonts w:eastAsia="SimSun"/>
          <w:b/>
          <w:bCs/>
          <w:lang w:eastAsia="zh-CN"/>
        </w:rPr>
        <w:t xml:space="preserve">2. </w:t>
      </w:r>
      <w:r w:rsidR="005628F6">
        <w:rPr>
          <w:rFonts w:eastAsia="SimSun"/>
          <w:b/>
          <w:bCs/>
          <w:lang w:val="x-none" w:eastAsia="zh-CN"/>
        </w:rPr>
        <w:t>Abstract</w:t>
      </w:r>
    </w:p>
    <w:p w14:paraId="5AD586A8" w14:textId="4C9BB53F" w:rsidR="00137988" w:rsidRDefault="00137988" w:rsidP="002805D4">
      <w:pPr>
        <w:spacing w:line="360" w:lineRule="auto"/>
        <w:jc w:val="both"/>
        <w:rPr>
          <w:rFonts w:eastAsia="SimSun"/>
          <w:lang w:eastAsia="zh-CN"/>
        </w:rPr>
      </w:pPr>
    </w:p>
    <w:p w14:paraId="5839FFBD" w14:textId="311A89C5" w:rsidR="0020116D" w:rsidRPr="0020116D" w:rsidRDefault="0020116D" w:rsidP="0020116D">
      <w:pPr>
        <w:spacing w:line="360" w:lineRule="auto"/>
        <w:jc w:val="both"/>
        <w:rPr>
          <w:rFonts w:eastAsia="SimSun"/>
          <w:lang w:eastAsia="zh-CN"/>
        </w:rPr>
      </w:pPr>
      <w:r w:rsidRPr="0020116D">
        <w:rPr>
          <w:rFonts w:eastAsia="SimSun"/>
          <w:lang w:eastAsia="zh-CN"/>
        </w:rPr>
        <w:t xml:space="preserve">This study evaluates the crucial role of marketing strategies in </w:t>
      </w:r>
      <w:proofErr w:type="spellStart"/>
      <w:r w:rsidR="0053472B">
        <w:rPr>
          <w:rFonts w:eastAsia="SimSun"/>
          <w:lang w:eastAsia="zh-CN"/>
        </w:rPr>
        <w:t>JellyCat</w:t>
      </w:r>
      <w:r w:rsidRPr="0020116D">
        <w:rPr>
          <w:rFonts w:eastAsia="SimSun"/>
          <w:lang w:eastAsia="zh-CN"/>
        </w:rPr>
        <w:t>’s</w:t>
      </w:r>
      <w:proofErr w:type="spellEnd"/>
      <w:r w:rsidRPr="0020116D">
        <w:rPr>
          <w:rFonts w:eastAsia="SimSun"/>
          <w:lang w:eastAsia="zh-CN"/>
        </w:rPr>
        <w:t xml:space="preserve"> rise as a global leader in the high-end plush toy market. </w:t>
      </w:r>
      <w:proofErr w:type="spellStart"/>
      <w:r w:rsidR="0053472B">
        <w:rPr>
          <w:rFonts w:eastAsia="SimSun"/>
          <w:lang w:eastAsia="zh-CN"/>
        </w:rPr>
        <w:t>JellyCat</w:t>
      </w:r>
      <w:proofErr w:type="spellEnd"/>
      <w:r w:rsidRPr="0020116D">
        <w:rPr>
          <w:rFonts w:eastAsia="SimSun"/>
          <w:lang w:eastAsia="zh-CN"/>
        </w:rPr>
        <w:t xml:space="preserve">, a renowned plush toy brand founded in London in the late 1990s, is celebrated for its unique, creative, and high-quality soft toys that have redefined traditional concepts of stuffed animals into whimsical companions endowed with distinct personalities and emotional appeal. The brand's designs often feature anthropomorphism, giving human-like qualities to inanimate objects, which enhances emotional connections with consumer </w:t>
      </w:r>
      <w:r>
        <w:rPr>
          <w:rFonts w:eastAsia="SimSun"/>
          <w:lang w:eastAsia="zh-CN"/>
        </w:rPr>
        <w:t>.</w:t>
      </w:r>
    </w:p>
    <w:p w14:paraId="4414E647" w14:textId="77777777" w:rsidR="0020116D" w:rsidRPr="0020116D" w:rsidRDefault="0020116D" w:rsidP="0020116D">
      <w:pPr>
        <w:spacing w:line="360" w:lineRule="auto"/>
        <w:jc w:val="both"/>
        <w:rPr>
          <w:rFonts w:eastAsia="SimSun"/>
          <w:lang w:eastAsia="zh-CN"/>
        </w:rPr>
      </w:pPr>
    </w:p>
    <w:p w14:paraId="70D30BDB" w14:textId="2930F73D" w:rsidR="0020116D" w:rsidRPr="0020116D" w:rsidRDefault="0020116D" w:rsidP="0020116D">
      <w:pPr>
        <w:spacing w:line="360" w:lineRule="auto"/>
        <w:jc w:val="both"/>
        <w:rPr>
          <w:rFonts w:eastAsia="SimSun"/>
          <w:lang w:eastAsia="zh-CN"/>
        </w:rPr>
      </w:pPr>
      <w:r w:rsidRPr="0020116D">
        <w:rPr>
          <w:rFonts w:eastAsia="SimSun"/>
          <w:lang w:eastAsia="zh-CN"/>
        </w:rPr>
        <w:t xml:space="preserve">The brand's market positioning emphasizes the delivery of safe, reliable, and artistically crafted products that cater to the growing consumer demand for imaginative, high-quality toys. This strategy has enabled </w:t>
      </w:r>
      <w:proofErr w:type="spellStart"/>
      <w:r w:rsidR="0053472B">
        <w:rPr>
          <w:rFonts w:eastAsia="SimSun"/>
          <w:lang w:eastAsia="zh-CN"/>
        </w:rPr>
        <w:t>JellyCat</w:t>
      </w:r>
      <w:proofErr w:type="spellEnd"/>
      <w:r w:rsidRPr="0020116D">
        <w:rPr>
          <w:rFonts w:eastAsia="SimSun"/>
          <w:lang w:eastAsia="zh-CN"/>
        </w:rPr>
        <w:t xml:space="preserve"> to build a loyal global customer base, notably among the expanding adult "kidult" segment, particularly in markets like China, where these plush toys serve as emotional companions and stress relievers in high-pressure social contexts. </w:t>
      </w:r>
      <w:proofErr w:type="spellStart"/>
      <w:r w:rsidR="0053472B">
        <w:rPr>
          <w:rFonts w:eastAsia="SimSun"/>
          <w:lang w:eastAsia="zh-CN"/>
        </w:rPr>
        <w:t>JellyCat</w:t>
      </w:r>
      <w:proofErr w:type="spellEnd"/>
      <w:r w:rsidRPr="0020116D">
        <w:rPr>
          <w:rFonts w:eastAsia="SimSun"/>
          <w:lang w:eastAsia="zh-CN"/>
        </w:rPr>
        <w:t xml:space="preserve"> has successfully tapped into the "treat yourself" economy, where consumers are willing to spend on small luxuries that provide comfort and joy. The brand's high-end pricing strategy positions its products as premium gifts, communicating that they are worth the cost due to their quality and emotional value.</w:t>
      </w:r>
    </w:p>
    <w:p w14:paraId="6B7AB722" w14:textId="77777777" w:rsidR="0020116D" w:rsidRPr="0020116D" w:rsidRDefault="0020116D" w:rsidP="0020116D">
      <w:pPr>
        <w:spacing w:line="360" w:lineRule="auto"/>
        <w:jc w:val="both"/>
        <w:rPr>
          <w:rFonts w:eastAsia="SimSun"/>
          <w:lang w:eastAsia="zh-CN"/>
        </w:rPr>
      </w:pPr>
    </w:p>
    <w:p w14:paraId="5DD086D1" w14:textId="7732C43A" w:rsidR="0020116D" w:rsidRPr="0020116D" w:rsidRDefault="0020116D" w:rsidP="0020116D">
      <w:pPr>
        <w:spacing w:line="360" w:lineRule="auto"/>
        <w:jc w:val="both"/>
        <w:rPr>
          <w:rFonts w:eastAsia="SimSun"/>
          <w:lang w:eastAsia="zh-CN"/>
        </w:rPr>
      </w:pPr>
      <w:r w:rsidRPr="0020116D">
        <w:rPr>
          <w:rFonts w:eastAsia="SimSun"/>
          <w:lang w:eastAsia="zh-CN"/>
        </w:rPr>
        <w:t xml:space="preserve">However, there is a lack of comprehensive academic analysis on how its marketing strategies—particularly emotional engagement, scarcity, and digital integration—have </w:t>
      </w:r>
      <w:r w:rsidR="00B1591F" w:rsidRPr="0020116D">
        <w:rPr>
          <w:rFonts w:eastAsia="SimSun"/>
          <w:lang w:eastAsia="zh-CN"/>
        </w:rPr>
        <w:t>fuelled</w:t>
      </w:r>
      <w:r w:rsidRPr="0020116D">
        <w:rPr>
          <w:rFonts w:eastAsia="SimSun"/>
          <w:lang w:eastAsia="zh-CN"/>
        </w:rPr>
        <w:t xml:space="preserve"> this success. Existing research has not thoroughly examined the specific marketing mechanisms that have allowed </w:t>
      </w:r>
      <w:proofErr w:type="spellStart"/>
      <w:r w:rsidR="0053472B">
        <w:rPr>
          <w:rFonts w:eastAsia="SimSun"/>
          <w:lang w:eastAsia="zh-CN"/>
        </w:rPr>
        <w:t>JellyCat</w:t>
      </w:r>
      <w:proofErr w:type="spellEnd"/>
      <w:r w:rsidRPr="0020116D">
        <w:rPr>
          <w:rFonts w:eastAsia="SimSun"/>
          <w:lang w:eastAsia="zh-CN"/>
        </w:rPr>
        <w:t xml:space="preserve"> to cultivate brand loyalty, navigate diverse markets, and maintain a competitive edge.</w:t>
      </w:r>
    </w:p>
    <w:p w14:paraId="23D0D652" w14:textId="77777777" w:rsidR="0020116D" w:rsidRPr="0020116D" w:rsidRDefault="0020116D" w:rsidP="0020116D">
      <w:pPr>
        <w:spacing w:line="360" w:lineRule="auto"/>
        <w:jc w:val="both"/>
        <w:rPr>
          <w:rFonts w:eastAsia="SimSun"/>
          <w:lang w:eastAsia="zh-CN"/>
        </w:rPr>
      </w:pPr>
    </w:p>
    <w:p w14:paraId="1DBACBD4" w14:textId="5A644457" w:rsidR="0020116D" w:rsidRPr="0020116D" w:rsidRDefault="0020116D" w:rsidP="0020116D">
      <w:pPr>
        <w:spacing w:line="360" w:lineRule="auto"/>
        <w:jc w:val="both"/>
        <w:rPr>
          <w:rFonts w:eastAsia="SimSun"/>
          <w:lang w:eastAsia="zh-CN"/>
        </w:rPr>
      </w:pPr>
      <w:r w:rsidRPr="0020116D">
        <w:rPr>
          <w:rFonts w:eastAsia="SimSun"/>
          <w:lang w:eastAsia="zh-CN"/>
        </w:rPr>
        <w:t xml:space="preserve">This qualitative research aims to evaluate the role of </w:t>
      </w:r>
      <w:proofErr w:type="spellStart"/>
      <w:r w:rsidR="0053472B">
        <w:rPr>
          <w:rFonts w:eastAsia="SimSun"/>
          <w:lang w:eastAsia="zh-CN"/>
        </w:rPr>
        <w:t>JellyCat</w:t>
      </w:r>
      <w:r w:rsidRPr="0020116D">
        <w:rPr>
          <w:rFonts w:eastAsia="SimSun"/>
          <w:lang w:eastAsia="zh-CN"/>
        </w:rPr>
        <w:t>’s</w:t>
      </w:r>
      <w:proofErr w:type="spellEnd"/>
      <w:r w:rsidRPr="0020116D">
        <w:rPr>
          <w:rFonts w:eastAsia="SimSun"/>
          <w:lang w:eastAsia="zh-CN"/>
        </w:rPr>
        <w:t xml:space="preserve"> marketing strategies in its ascent as a global plush toy leader. It will explore how emotional marketing, scarcity tactics, influencer collaborations, and cultural adaptation collectively shape consumer perceptions and </w:t>
      </w:r>
      <w:r w:rsidRPr="0020116D">
        <w:rPr>
          <w:rFonts w:eastAsia="SimSun"/>
          <w:lang w:eastAsia="zh-CN"/>
        </w:rPr>
        <w:lastRenderedPageBreak/>
        <w:t xml:space="preserve">contribute to </w:t>
      </w:r>
      <w:proofErr w:type="spellStart"/>
      <w:r w:rsidR="0053472B">
        <w:rPr>
          <w:rFonts w:eastAsia="SimSun"/>
          <w:lang w:eastAsia="zh-CN"/>
        </w:rPr>
        <w:t>JellyCat</w:t>
      </w:r>
      <w:r w:rsidRPr="0020116D">
        <w:rPr>
          <w:rFonts w:eastAsia="SimSun"/>
          <w:lang w:eastAsia="zh-CN"/>
        </w:rPr>
        <w:t>’s</w:t>
      </w:r>
      <w:proofErr w:type="spellEnd"/>
      <w:r w:rsidRPr="0020116D">
        <w:rPr>
          <w:rFonts w:eastAsia="SimSun"/>
          <w:lang w:eastAsia="zh-CN"/>
        </w:rPr>
        <w:t xml:space="preserve"> market expansion and brand strength. </w:t>
      </w:r>
      <w:proofErr w:type="spellStart"/>
      <w:r w:rsidR="0053472B">
        <w:rPr>
          <w:rFonts w:eastAsia="SimSun"/>
          <w:lang w:eastAsia="zh-CN"/>
        </w:rPr>
        <w:t>JellyCat</w:t>
      </w:r>
      <w:proofErr w:type="spellEnd"/>
      <w:r w:rsidRPr="0020116D">
        <w:rPr>
          <w:rFonts w:eastAsia="SimSun"/>
          <w:lang w:eastAsia="zh-CN"/>
        </w:rPr>
        <w:t xml:space="preserve"> utilizes social media platforms to engage with consumers, sharing product images, videos, and stories to enhance brand awareness and appeal. The brand's success in the Chinese market is attributed to its strategic use of emotional marketing, addressing stress and loneliness by positioning its plush toys as "emotional companions".</w:t>
      </w:r>
    </w:p>
    <w:p w14:paraId="222A34CC" w14:textId="77777777" w:rsidR="0020116D" w:rsidRPr="0020116D" w:rsidRDefault="0020116D" w:rsidP="0020116D">
      <w:pPr>
        <w:spacing w:line="360" w:lineRule="auto"/>
        <w:jc w:val="both"/>
        <w:rPr>
          <w:rFonts w:eastAsia="SimSun"/>
          <w:lang w:eastAsia="zh-CN"/>
        </w:rPr>
      </w:pPr>
    </w:p>
    <w:p w14:paraId="4838331A" w14:textId="3B7AF31D" w:rsidR="0020116D" w:rsidRPr="0020116D" w:rsidRDefault="0020116D" w:rsidP="0020116D">
      <w:pPr>
        <w:spacing w:line="360" w:lineRule="auto"/>
        <w:jc w:val="both"/>
        <w:rPr>
          <w:rFonts w:eastAsia="SimSun"/>
          <w:lang w:eastAsia="zh-CN"/>
        </w:rPr>
      </w:pPr>
      <w:r w:rsidRPr="0020116D">
        <w:rPr>
          <w:rFonts w:eastAsia="SimSun"/>
          <w:lang w:eastAsia="zh-CN"/>
        </w:rPr>
        <w:t xml:space="preserve">Additionally, utilizing Don Schultz’s 4I Marketing Theory—Interesting, Interests, Interaction, Individuality—as a framework, this research delves into how </w:t>
      </w:r>
      <w:proofErr w:type="spellStart"/>
      <w:r w:rsidR="0053472B">
        <w:rPr>
          <w:rFonts w:eastAsia="SimSun"/>
          <w:lang w:eastAsia="zh-CN"/>
        </w:rPr>
        <w:t>JellyCat</w:t>
      </w:r>
      <w:proofErr w:type="spellEnd"/>
      <w:r w:rsidRPr="0020116D">
        <w:rPr>
          <w:rFonts w:eastAsia="SimSun"/>
          <w:lang w:eastAsia="zh-CN"/>
        </w:rPr>
        <w:t xml:space="preserve"> employs emotional marketing, anthropomorphic product design, and community engagement to cultivate brand loyalty and facilitate global expansion. By creating products that evoke strong emotional connections, </w:t>
      </w:r>
      <w:proofErr w:type="spellStart"/>
      <w:r w:rsidR="0053472B">
        <w:rPr>
          <w:rFonts w:eastAsia="SimSun"/>
          <w:lang w:eastAsia="zh-CN"/>
        </w:rPr>
        <w:t>JellyCat</w:t>
      </w:r>
      <w:proofErr w:type="spellEnd"/>
      <w:r w:rsidRPr="0020116D">
        <w:rPr>
          <w:rFonts w:eastAsia="SimSun"/>
          <w:lang w:eastAsia="zh-CN"/>
        </w:rPr>
        <w:t xml:space="preserve"> effectively taps into the desires of consumers seeking comfort and companionship, especially in today’s fast-paced world. The "Interesting" principle involves adding engaging content to marketing to boost user enthusiasm. The "Interests" principle caters to consumers' economic and psychological needs. "Interaction" encourages communication between consumers and brands. "Individuality" focuses on personalized marketing based on diverse consumer intentions.</w:t>
      </w:r>
    </w:p>
    <w:p w14:paraId="2F0D40BE" w14:textId="77777777" w:rsidR="0020116D" w:rsidRPr="0020116D" w:rsidRDefault="0020116D" w:rsidP="0020116D">
      <w:pPr>
        <w:spacing w:line="360" w:lineRule="auto"/>
        <w:jc w:val="both"/>
        <w:rPr>
          <w:rFonts w:eastAsia="SimSun"/>
          <w:lang w:eastAsia="zh-CN"/>
        </w:rPr>
      </w:pPr>
    </w:p>
    <w:p w14:paraId="2A7979C3" w14:textId="1259CC72" w:rsidR="0020116D" w:rsidRPr="0020116D" w:rsidRDefault="0020116D" w:rsidP="0020116D">
      <w:pPr>
        <w:spacing w:line="360" w:lineRule="auto"/>
        <w:jc w:val="both"/>
        <w:rPr>
          <w:rFonts w:eastAsia="SimSun"/>
          <w:lang w:eastAsia="zh-CN"/>
        </w:rPr>
      </w:pPr>
      <w:r w:rsidRPr="0020116D">
        <w:rPr>
          <w:rFonts w:eastAsia="SimSun"/>
          <w:lang w:eastAsia="zh-CN"/>
        </w:rPr>
        <w:t xml:space="preserve">The study also examines </w:t>
      </w:r>
      <w:proofErr w:type="spellStart"/>
      <w:r w:rsidR="0053472B">
        <w:rPr>
          <w:rFonts w:eastAsia="SimSun"/>
          <w:lang w:eastAsia="zh-CN"/>
        </w:rPr>
        <w:t>JellyCat</w:t>
      </w:r>
      <w:r w:rsidRPr="0020116D">
        <w:rPr>
          <w:rFonts w:eastAsia="SimSun"/>
          <w:lang w:eastAsia="zh-CN"/>
        </w:rPr>
        <w:t>’s</w:t>
      </w:r>
      <w:proofErr w:type="spellEnd"/>
      <w:r w:rsidRPr="0020116D">
        <w:rPr>
          <w:rFonts w:eastAsia="SimSun"/>
          <w:lang w:eastAsia="zh-CN"/>
        </w:rPr>
        <w:t xml:space="preserve"> strategic positioning within the "healing economy," where emotional comfort plays a central role in consumer decision-making. This positioning allows </w:t>
      </w:r>
      <w:proofErr w:type="spellStart"/>
      <w:r w:rsidR="0053472B">
        <w:rPr>
          <w:rFonts w:eastAsia="SimSun"/>
          <w:lang w:eastAsia="zh-CN"/>
        </w:rPr>
        <w:t>JellyCat</w:t>
      </w:r>
      <w:proofErr w:type="spellEnd"/>
      <w:r w:rsidRPr="0020116D">
        <w:rPr>
          <w:rFonts w:eastAsia="SimSun"/>
          <w:lang w:eastAsia="zh-CN"/>
        </w:rPr>
        <w:t xml:space="preserve"> to not only meet but anticipate the evolving needs and preferences of its audience. </w:t>
      </w:r>
      <w:r w:rsidR="0053472B">
        <w:rPr>
          <w:rFonts w:eastAsia="SimSun"/>
          <w:lang w:eastAsia="zh-CN"/>
        </w:rPr>
        <w:t>The brand</w:t>
      </w:r>
      <w:r w:rsidRPr="0020116D">
        <w:rPr>
          <w:rFonts w:eastAsia="SimSun"/>
          <w:lang w:eastAsia="zh-CN"/>
        </w:rPr>
        <w:t xml:space="preserve"> emphasizes the emotional value of its products, providing consumers with warmth and companionship. </w:t>
      </w:r>
      <w:r w:rsidR="0053472B">
        <w:rPr>
          <w:rFonts w:eastAsia="SimSun"/>
          <w:lang w:eastAsia="zh-CN"/>
        </w:rPr>
        <w:t>Its</w:t>
      </w:r>
      <w:r w:rsidRPr="0020116D">
        <w:rPr>
          <w:rFonts w:eastAsia="SimSun"/>
          <w:lang w:eastAsia="zh-CN"/>
        </w:rPr>
        <w:t xml:space="preserve"> marketing extends beyond traditional toy design by anthropomorphizing various images to create unique doll designs</w:t>
      </w:r>
      <w:r>
        <w:rPr>
          <w:rFonts w:eastAsia="SimSun"/>
          <w:lang w:eastAsia="zh-CN"/>
        </w:rPr>
        <w:t>.</w:t>
      </w:r>
    </w:p>
    <w:p w14:paraId="11410549" w14:textId="77777777" w:rsidR="0020116D" w:rsidRPr="0020116D" w:rsidRDefault="0020116D" w:rsidP="0020116D">
      <w:pPr>
        <w:spacing w:line="360" w:lineRule="auto"/>
        <w:jc w:val="both"/>
        <w:rPr>
          <w:rFonts w:eastAsia="SimSun"/>
          <w:lang w:eastAsia="zh-CN"/>
        </w:rPr>
      </w:pPr>
    </w:p>
    <w:p w14:paraId="06747406" w14:textId="702D27E1" w:rsidR="0020116D" w:rsidRPr="0020116D" w:rsidRDefault="0020116D" w:rsidP="0020116D">
      <w:pPr>
        <w:spacing w:line="360" w:lineRule="auto"/>
        <w:jc w:val="both"/>
        <w:rPr>
          <w:rFonts w:eastAsia="SimSun"/>
          <w:lang w:eastAsia="zh-CN"/>
        </w:rPr>
      </w:pPr>
      <w:r w:rsidRPr="0020116D">
        <w:rPr>
          <w:rFonts w:eastAsia="SimSun"/>
          <w:lang w:eastAsia="zh-CN"/>
        </w:rPr>
        <w:t xml:space="preserve">Participants will include stakeholders such as </w:t>
      </w:r>
      <w:proofErr w:type="spellStart"/>
      <w:r w:rsidR="0053472B">
        <w:rPr>
          <w:rFonts w:eastAsia="SimSun"/>
          <w:lang w:eastAsia="zh-CN"/>
        </w:rPr>
        <w:t>JellyCat</w:t>
      </w:r>
      <w:proofErr w:type="spellEnd"/>
      <w:r w:rsidRPr="0020116D">
        <w:rPr>
          <w:rFonts w:eastAsia="SimSun"/>
          <w:lang w:eastAsia="zh-CN"/>
        </w:rPr>
        <w:t xml:space="preserve"> staff, retail partners, and loyal consumers from various markets (e.g., UK, China). Purposive sampling will be employed to gather a diverse range of insights regarding </w:t>
      </w:r>
      <w:proofErr w:type="spellStart"/>
      <w:r w:rsidR="0053472B">
        <w:rPr>
          <w:rFonts w:eastAsia="SimSun"/>
          <w:lang w:eastAsia="zh-CN"/>
        </w:rPr>
        <w:t>JellyCat</w:t>
      </w:r>
      <w:r w:rsidRPr="0020116D">
        <w:rPr>
          <w:rFonts w:eastAsia="SimSun"/>
          <w:lang w:eastAsia="zh-CN"/>
        </w:rPr>
        <w:t>’s</w:t>
      </w:r>
      <w:proofErr w:type="spellEnd"/>
      <w:r w:rsidRPr="0020116D">
        <w:rPr>
          <w:rFonts w:eastAsia="SimSun"/>
          <w:lang w:eastAsia="zh-CN"/>
        </w:rPr>
        <w:t xml:space="preserve"> marketing impact.</w:t>
      </w:r>
    </w:p>
    <w:p w14:paraId="3C93CDFE" w14:textId="77777777" w:rsidR="0020116D" w:rsidRPr="0020116D" w:rsidRDefault="0020116D" w:rsidP="0020116D">
      <w:pPr>
        <w:spacing w:line="360" w:lineRule="auto"/>
        <w:jc w:val="both"/>
        <w:rPr>
          <w:rFonts w:eastAsia="SimSun"/>
          <w:lang w:eastAsia="zh-CN"/>
        </w:rPr>
      </w:pPr>
    </w:p>
    <w:p w14:paraId="0D524B83" w14:textId="75E33F4D" w:rsidR="0020116D" w:rsidRPr="0020116D" w:rsidRDefault="0020116D" w:rsidP="0020116D">
      <w:pPr>
        <w:spacing w:line="360" w:lineRule="auto"/>
        <w:jc w:val="both"/>
        <w:rPr>
          <w:rFonts w:eastAsia="SimSun"/>
          <w:lang w:eastAsia="zh-CN"/>
        </w:rPr>
      </w:pPr>
      <w:r w:rsidRPr="0020116D">
        <w:rPr>
          <w:rFonts w:eastAsia="SimSun"/>
          <w:lang w:eastAsia="zh-CN"/>
        </w:rPr>
        <w:t>The study will utilize a qualitative case study design, incorporating semi-structured interviews and thematic analysis. Around 10 to 15 participants will be interviewed to collect rich, contextual data, and targeting 50</w:t>
      </w:r>
      <w:r w:rsidR="00FC6709">
        <w:rPr>
          <w:rFonts w:eastAsia="SimSun"/>
          <w:lang w:eastAsia="zh-CN"/>
        </w:rPr>
        <w:t xml:space="preserve"> to </w:t>
      </w:r>
      <w:r w:rsidRPr="0020116D">
        <w:rPr>
          <w:rFonts w:eastAsia="SimSun"/>
          <w:lang w:eastAsia="zh-CN"/>
        </w:rPr>
        <w:t>80 customers</w:t>
      </w:r>
      <w:r w:rsidR="0053472B">
        <w:rPr>
          <w:rFonts w:eastAsia="SimSun"/>
          <w:lang w:eastAsia="zh-CN"/>
        </w:rPr>
        <w:t xml:space="preserve"> who have consumed </w:t>
      </w:r>
      <w:proofErr w:type="spellStart"/>
      <w:r w:rsidR="0053472B">
        <w:rPr>
          <w:rFonts w:eastAsia="SimSun"/>
          <w:lang w:eastAsia="zh-CN"/>
        </w:rPr>
        <w:t>JellyCat’s</w:t>
      </w:r>
      <w:proofErr w:type="spellEnd"/>
      <w:r w:rsidR="0053472B">
        <w:rPr>
          <w:rFonts w:eastAsia="SimSun"/>
          <w:lang w:eastAsia="zh-CN"/>
        </w:rPr>
        <w:t xml:space="preserve"> products or services.</w:t>
      </w:r>
      <w:r w:rsidRPr="0020116D">
        <w:rPr>
          <w:rFonts w:eastAsia="SimSun"/>
          <w:lang w:eastAsia="zh-CN"/>
        </w:rPr>
        <w:t xml:space="preserve"> finishing online survey, be asked about the reason they love or decided to buy and collect </w:t>
      </w:r>
      <w:proofErr w:type="spellStart"/>
      <w:r w:rsidR="0053472B">
        <w:rPr>
          <w:rFonts w:eastAsia="SimSun"/>
          <w:lang w:eastAsia="zh-CN"/>
        </w:rPr>
        <w:t>JellyCat</w:t>
      </w:r>
      <w:r w:rsidRPr="0020116D">
        <w:rPr>
          <w:rFonts w:eastAsia="SimSun"/>
          <w:lang w:eastAsia="zh-CN"/>
        </w:rPr>
        <w:t>’s</w:t>
      </w:r>
      <w:proofErr w:type="spellEnd"/>
      <w:r w:rsidRPr="0020116D">
        <w:rPr>
          <w:rFonts w:eastAsia="SimSun"/>
          <w:lang w:eastAsia="zh-CN"/>
        </w:rPr>
        <w:t xml:space="preserve"> products. Secondary data will augment the interviews to triangulate findings, </w:t>
      </w:r>
      <w:r w:rsidRPr="0020116D">
        <w:rPr>
          <w:rFonts w:eastAsia="SimSun"/>
          <w:lang w:eastAsia="zh-CN"/>
        </w:rPr>
        <w:lastRenderedPageBreak/>
        <w:t xml:space="preserve">enabling an in-depth exploration of participants’ experiences and perceptions related to </w:t>
      </w:r>
      <w:proofErr w:type="spellStart"/>
      <w:r w:rsidR="0053472B">
        <w:rPr>
          <w:rFonts w:eastAsia="SimSun"/>
          <w:lang w:eastAsia="zh-CN"/>
        </w:rPr>
        <w:t>JellyCat</w:t>
      </w:r>
      <w:r w:rsidRPr="0020116D">
        <w:rPr>
          <w:rFonts w:eastAsia="SimSun"/>
          <w:lang w:eastAsia="zh-CN"/>
        </w:rPr>
        <w:t>’s</w:t>
      </w:r>
      <w:proofErr w:type="spellEnd"/>
      <w:r w:rsidRPr="0020116D">
        <w:rPr>
          <w:rFonts w:eastAsia="SimSun"/>
          <w:lang w:eastAsia="zh-CN"/>
        </w:rPr>
        <w:t xml:space="preserve"> marketing strategies.</w:t>
      </w:r>
    </w:p>
    <w:p w14:paraId="2927A9F2" w14:textId="77777777" w:rsidR="0020116D" w:rsidRPr="0020116D" w:rsidRDefault="0020116D" w:rsidP="0020116D">
      <w:pPr>
        <w:spacing w:line="360" w:lineRule="auto"/>
        <w:jc w:val="both"/>
        <w:rPr>
          <w:rFonts w:eastAsia="SimSun"/>
          <w:lang w:eastAsia="zh-CN"/>
        </w:rPr>
      </w:pPr>
    </w:p>
    <w:p w14:paraId="71AF7C15" w14:textId="06A1884F" w:rsidR="0020116D" w:rsidRPr="0020116D" w:rsidRDefault="0020116D" w:rsidP="0020116D">
      <w:pPr>
        <w:spacing w:line="360" w:lineRule="auto"/>
        <w:jc w:val="both"/>
        <w:rPr>
          <w:rFonts w:eastAsia="SimSun"/>
          <w:lang w:eastAsia="zh-CN"/>
        </w:rPr>
      </w:pPr>
      <w:r w:rsidRPr="0020116D">
        <w:rPr>
          <w:rFonts w:eastAsia="SimSun"/>
          <w:lang w:eastAsia="zh-CN"/>
        </w:rPr>
        <w:t>This research will provide valuable insights into effective marketing practices that foster emotional connections and brand loyalty in the toy industry and beyond. It will contribute to marketing theory by integrating emotional engagement with scarcity and influencer strategies, offering practical guidance for brands aiming for global expansion and cultural adaptation. Additionally, it will enhance the understanding of consumer behaviour within the premium plush toy context. Cultural adaptation is crucial for global marketing campaigns, requiring research, strategy development, and consultation to adjust the message to the audience's culture.</w:t>
      </w:r>
    </w:p>
    <w:p w14:paraId="7438234B" w14:textId="77777777" w:rsidR="0020116D" w:rsidRPr="0020116D" w:rsidRDefault="0020116D" w:rsidP="0020116D">
      <w:pPr>
        <w:spacing w:line="360" w:lineRule="auto"/>
        <w:jc w:val="both"/>
        <w:rPr>
          <w:rFonts w:eastAsia="SimSun"/>
          <w:lang w:eastAsia="zh-CN"/>
        </w:rPr>
      </w:pPr>
    </w:p>
    <w:p w14:paraId="28AEE337" w14:textId="6CB825CC" w:rsidR="0020116D" w:rsidRPr="0020116D" w:rsidRDefault="0020116D" w:rsidP="0020116D">
      <w:pPr>
        <w:spacing w:line="360" w:lineRule="auto"/>
        <w:jc w:val="both"/>
        <w:rPr>
          <w:rFonts w:eastAsia="SimSun"/>
          <w:lang w:eastAsia="zh-CN"/>
        </w:rPr>
      </w:pPr>
      <w:r w:rsidRPr="0020116D">
        <w:rPr>
          <w:rFonts w:eastAsia="SimSun"/>
          <w:lang w:eastAsia="zh-CN"/>
        </w:rPr>
        <w:t xml:space="preserve">For the limitations of the Qualitative Approach, while the qualitative case study approach provides rich insights, it limits generalizability beyond </w:t>
      </w:r>
      <w:proofErr w:type="spellStart"/>
      <w:r w:rsidR="0053472B">
        <w:rPr>
          <w:rFonts w:eastAsia="SimSun"/>
          <w:lang w:eastAsia="zh-CN"/>
        </w:rPr>
        <w:t>JellyCat</w:t>
      </w:r>
      <w:r w:rsidRPr="0020116D">
        <w:rPr>
          <w:rFonts w:eastAsia="SimSun"/>
          <w:lang w:eastAsia="zh-CN"/>
        </w:rPr>
        <w:t>’s</w:t>
      </w:r>
      <w:proofErr w:type="spellEnd"/>
      <w:r w:rsidRPr="0020116D">
        <w:rPr>
          <w:rFonts w:eastAsia="SimSun"/>
          <w:lang w:eastAsia="zh-CN"/>
        </w:rPr>
        <w:t xml:space="preserve"> context. Firstly, accessing </w:t>
      </w:r>
      <w:proofErr w:type="spellStart"/>
      <w:r w:rsidR="0053472B">
        <w:rPr>
          <w:rFonts w:eastAsia="SimSun"/>
          <w:lang w:eastAsia="zh-CN"/>
        </w:rPr>
        <w:t>JellyCat</w:t>
      </w:r>
      <w:proofErr w:type="spellEnd"/>
      <w:r w:rsidRPr="0020116D">
        <w:rPr>
          <w:rFonts w:eastAsia="SimSun"/>
          <w:lang w:eastAsia="zh-CN"/>
        </w:rPr>
        <w:t xml:space="preserve"> staff and retail partners may present significant challenges. In addition, participant bias and researcher interpretation may influence findings, necessitating reflexivity and validation strategies. The study’s focus on select markets may not capture all cultural nuances</w:t>
      </w:r>
      <w:r>
        <w:rPr>
          <w:rFonts w:eastAsia="SimSun"/>
          <w:lang w:eastAsia="zh-CN"/>
        </w:rPr>
        <w:t xml:space="preserve">. </w:t>
      </w:r>
      <w:r w:rsidRPr="0020116D">
        <w:rPr>
          <w:rFonts w:eastAsia="SimSun"/>
          <w:lang w:eastAsia="zh-CN"/>
        </w:rPr>
        <w:t>However, its depth compensates for breadth, offering nuanced understanding that quantitative methods may not achieve.</w:t>
      </w:r>
    </w:p>
    <w:p w14:paraId="584F8F45" w14:textId="77777777" w:rsidR="0020116D" w:rsidRPr="0020116D" w:rsidRDefault="0020116D" w:rsidP="0020116D">
      <w:pPr>
        <w:spacing w:line="360" w:lineRule="auto"/>
        <w:jc w:val="both"/>
        <w:rPr>
          <w:rFonts w:eastAsia="SimSun"/>
          <w:lang w:eastAsia="zh-CN"/>
        </w:rPr>
      </w:pPr>
    </w:p>
    <w:p w14:paraId="4C3B87BC" w14:textId="5B231588" w:rsidR="0020116D" w:rsidRDefault="0020116D" w:rsidP="0020116D">
      <w:pPr>
        <w:spacing w:line="360" w:lineRule="auto"/>
        <w:jc w:val="both"/>
        <w:rPr>
          <w:rFonts w:eastAsia="SimSun"/>
          <w:lang w:eastAsia="zh-CN"/>
        </w:rPr>
      </w:pPr>
      <w:r w:rsidRPr="0020116D">
        <w:rPr>
          <w:rFonts w:eastAsia="SimSun"/>
          <w:lang w:eastAsia="zh-CN"/>
        </w:rPr>
        <w:t xml:space="preserve">This framework builds on recent analyses of </w:t>
      </w:r>
      <w:proofErr w:type="spellStart"/>
      <w:r w:rsidR="0053472B">
        <w:rPr>
          <w:rFonts w:eastAsia="SimSun"/>
          <w:lang w:eastAsia="zh-CN"/>
        </w:rPr>
        <w:t>JellyCat</w:t>
      </w:r>
      <w:r w:rsidRPr="0020116D">
        <w:rPr>
          <w:rFonts w:eastAsia="SimSun"/>
          <w:lang w:eastAsia="zh-CN"/>
        </w:rPr>
        <w:t>’s</w:t>
      </w:r>
      <w:proofErr w:type="spellEnd"/>
      <w:r w:rsidRPr="0020116D">
        <w:rPr>
          <w:rFonts w:eastAsia="SimSun"/>
          <w:lang w:eastAsia="zh-CN"/>
        </w:rPr>
        <w:t xml:space="preserve"> emotional marketing, scarcity strategy, influencer collaborations, and market-specific adaptations</w:t>
      </w:r>
      <w:r>
        <w:rPr>
          <w:rFonts w:eastAsia="SimSun"/>
          <w:lang w:eastAsia="zh-CN"/>
        </w:rPr>
        <w:t xml:space="preserve">, </w:t>
      </w:r>
      <w:r w:rsidRPr="0020116D">
        <w:rPr>
          <w:rFonts w:eastAsia="SimSun"/>
          <w:lang w:eastAsia="zh-CN"/>
        </w:rPr>
        <w:t>particularly its success in global brand positioning. Scarcity marketing, including limited editions and time-sensitive offers, creates urgency and exclusivity, driving consumer interest and boosting conversion rates</w:t>
      </w:r>
      <w:r>
        <w:rPr>
          <w:rFonts w:eastAsia="SimSun"/>
          <w:lang w:eastAsia="zh-CN"/>
        </w:rPr>
        <w:t xml:space="preserve">. </w:t>
      </w:r>
      <w:r w:rsidRPr="0020116D">
        <w:rPr>
          <w:rFonts w:eastAsia="SimSun"/>
          <w:lang w:eastAsia="zh-CN"/>
        </w:rPr>
        <w:t>Influencer marketing leverages the reach and trust that influencers have with their audience to promote products and services</w:t>
      </w:r>
      <w:r>
        <w:rPr>
          <w:rFonts w:eastAsia="SimSun"/>
          <w:lang w:eastAsia="zh-CN"/>
        </w:rPr>
        <w:t>.</w:t>
      </w:r>
    </w:p>
    <w:p w14:paraId="5A2EF6FE" w14:textId="77777777" w:rsidR="0020116D" w:rsidRDefault="0020116D" w:rsidP="0020116D">
      <w:pPr>
        <w:spacing w:line="360" w:lineRule="auto"/>
        <w:jc w:val="both"/>
        <w:rPr>
          <w:rFonts w:eastAsia="SimSun"/>
          <w:lang w:eastAsia="zh-CN"/>
        </w:rPr>
      </w:pPr>
    </w:p>
    <w:p w14:paraId="6EDF4304" w14:textId="06FC9749" w:rsidR="006B7489" w:rsidRDefault="006B7489" w:rsidP="0048571C">
      <w:pPr>
        <w:spacing w:line="360" w:lineRule="auto"/>
        <w:jc w:val="both"/>
        <w:rPr>
          <w:rFonts w:eastAsia="SimSun"/>
          <w:lang w:eastAsia="zh-CN"/>
        </w:rPr>
      </w:pPr>
      <w:r>
        <w:rPr>
          <w:rFonts w:eastAsia="SimSun"/>
          <w:lang w:eastAsia="zh-CN"/>
        </w:rPr>
        <w:t xml:space="preserve">Key concepts: </w:t>
      </w:r>
      <w:proofErr w:type="spellStart"/>
      <w:r w:rsidR="0053472B">
        <w:rPr>
          <w:rFonts w:eastAsia="SimSun"/>
          <w:lang w:eastAsia="zh-CN"/>
        </w:rPr>
        <w:t>JellyCat</w:t>
      </w:r>
      <w:proofErr w:type="spellEnd"/>
      <w:r>
        <w:rPr>
          <w:rFonts w:eastAsia="SimSun"/>
          <w:lang w:eastAsia="zh-CN"/>
        </w:rPr>
        <w:t xml:space="preserve">, </w:t>
      </w:r>
      <w:r w:rsidRPr="006B7489">
        <w:rPr>
          <w:rFonts w:eastAsia="SimSun"/>
          <w:lang w:eastAsia="zh-CN"/>
        </w:rPr>
        <w:t xml:space="preserve">4I Marketing Theory, </w:t>
      </w:r>
      <w:r w:rsidR="0048571C" w:rsidRPr="0048571C">
        <w:rPr>
          <w:rFonts w:eastAsia="SimSun"/>
          <w:lang w:eastAsia="zh-CN"/>
        </w:rPr>
        <w:t>Emotional marketing</w:t>
      </w:r>
      <w:r w:rsidR="0048571C">
        <w:rPr>
          <w:rFonts w:eastAsia="SimSun"/>
          <w:lang w:eastAsia="zh-CN"/>
        </w:rPr>
        <w:t xml:space="preserve">, </w:t>
      </w:r>
      <w:r w:rsidR="0048571C" w:rsidRPr="0048571C">
        <w:rPr>
          <w:rFonts w:eastAsia="SimSun"/>
          <w:lang w:eastAsia="zh-CN"/>
        </w:rPr>
        <w:t>Scarcity marketing</w:t>
      </w:r>
      <w:r w:rsidR="0048571C">
        <w:rPr>
          <w:rFonts w:eastAsia="SimSun"/>
          <w:lang w:eastAsia="zh-CN"/>
        </w:rPr>
        <w:t xml:space="preserve">, </w:t>
      </w:r>
      <w:r w:rsidR="0048571C" w:rsidRPr="0048571C">
        <w:rPr>
          <w:rFonts w:eastAsia="SimSun"/>
          <w:lang w:eastAsia="zh-CN"/>
        </w:rPr>
        <w:t>Kidult</w:t>
      </w:r>
      <w:r w:rsidR="0048571C">
        <w:rPr>
          <w:rFonts w:eastAsia="SimSun"/>
          <w:lang w:eastAsia="zh-CN"/>
        </w:rPr>
        <w:t xml:space="preserve"> toys,</w:t>
      </w:r>
      <w:r w:rsidR="0048571C" w:rsidRPr="0048571C">
        <w:rPr>
          <w:rFonts w:eastAsia="SimSun"/>
          <w:lang w:eastAsia="zh-CN"/>
        </w:rPr>
        <w:t xml:space="preserve"> Nostalgia marketing</w:t>
      </w:r>
      <w:r w:rsidR="0048571C">
        <w:rPr>
          <w:rFonts w:eastAsia="SimSun"/>
          <w:lang w:eastAsia="zh-CN"/>
        </w:rPr>
        <w:t xml:space="preserve">, </w:t>
      </w:r>
      <w:r w:rsidR="0048571C" w:rsidRPr="0048571C">
        <w:rPr>
          <w:rFonts w:eastAsia="SimSun"/>
          <w:lang w:eastAsia="zh-CN"/>
        </w:rPr>
        <w:t xml:space="preserve">Experiential </w:t>
      </w:r>
      <w:r w:rsidR="0048571C">
        <w:rPr>
          <w:rFonts w:eastAsia="SimSun"/>
          <w:lang w:eastAsia="zh-CN"/>
        </w:rPr>
        <w:t>m</w:t>
      </w:r>
      <w:r w:rsidR="0048571C" w:rsidRPr="0048571C">
        <w:rPr>
          <w:rFonts w:eastAsia="SimSun"/>
          <w:lang w:eastAsia="zh-CN"/>
        </w:rPr>
        <w:t>arketing</w:t>
      </w:r>
      <w:r w:rsidR="0048571C">
        <w:rPr>
          <w:rFonts w:eastAsia="SimSun"/>
          <w:lang w:eastAsia="zh-CN"/>
        </w:rPr>
        <w:t>.</w:t>
      </w:r>
    </w:p>
    <w:p w14:paraId="12D08CF9" w14:textId="77777777" w:rsidR="00137988" w:rsidRDefault="00137988" w:rsidP="002805D4">
      <w:pPr>
        <w:spacing w:line="360" w:lineRule="auto"/>
        <w:jc w:val="both"/>
        <w:rPr>
          <w:rFonts w:eastAsia="SimSun"/>
          <w:b/>
          <w:bCs/>
          <w:lang w:eastAsia="zh-CN"/>
        </w:rPr>
      </w:pPr>
    </w:p>
    <w:p w14:paraId="533A935C" w14:textId="10312BDB" w:rsidR="00C029A0" w:rsidRDefault="00C029A0" w:rsidP="002805D4">
      <w:pPr>
        <w:spacing w:line="360" w:lineRule="auto"/>
        <w:jc w:val="both"/>
        <w:rPr>
          <w:rFonts w:eastAsia="SimSun"/>
          <w:lang w:val="x-none" w:eastAsia="zh-CN"/>
        </w:rPr>
      </w:pPr>
    </w:p>
    <w:p w14:paraId="151E063D" w14:textId="77777777" w:rsidR="00A34B81" w:rsidRDefault="00A34B81">
      <w:pPr>
        <w:rPr>
          <w:rFonts w:eastAsia="SimSun"/>
          <w:b/>
          <w:bCs/>
          <w:lang w:eastAsia="zh-CN"/>
        </w:rPr>
      </w:pPr>
      <w:r>
        <w:rPr>
          <w:rFonts w:eastAsia="SimSun"/>
          <w:b/>
          <w:bCs/>
          <w:lang w:eastAsia="zh-CN"/>
        </w:rPr>
        <w:br w:type="page"/>
      </w:r>
    </w:p>
    <w:p w14:paraId="47E26A67" w14:textId="4617AB93" w:rsidR="009B5BBF" w:rsidRDefault="006E0343" w:rsidP="00A34B81">
      <w:pPr>
        <w:rPr>
          <w:rFonts w:eastAsia="SimSun"/>
          <w:b/>
          <w:bCs/>
          <w:lang w:eastAsia="zh-CN"/>
        </w:rPr>
      </w:pPr>
      <w:r>
        <w:rPr>
          <w:rFonts w:eastAsia="SimSun"/>
          <w:b/>
          <w:bCs/>
          <w:lang w:eastAsia="zh-CN"/>
        </w:rPr>
        <w:lastRenderedPageBreak/>
        <w:t xml:space="preserve">3. </w:t>
      </w:r>
      <w:r w:rsidRPr="00767826">
        <w:rPr>
          <w:rFonts w:eastAsia="SimSun"/>
          <w:b/>
          <w:bCs/>
          <w:lang w:eastAsia="zh-CN"/>
        </w:rPr>
        <w:t>Literature review</w:t>
      </w:r>
    </w:p>
    <w:p w14:paraId="5939F21E" w14:textId="77777777" w:rsidR="009B5BBF" w:rsidRPr="00767826" w:rsidRDefault="009B5BBF" w:rsidP="006E0343">
      <w:pPr>
        <w:spacing w:line="360" w:lineRule="auto"/>
        <w:jc w:val="both"/>
        <w:rPr>
          <w:rFonts w:eastAsia="SimSun"/>
          <w:b/>
          <w:bCs/>
          <w:lang w:eastAsia="zh-CN"/>
        </w:rPr>
      </w:pPr>
    </w:p>
    <w:p w14:paraId="1BF7C793" w14:textId="77777777" w:rsidR="0020116D" w:rsidRDefault="006E0343" w:rsidP="00ED1427">
      <w:pPr>
        <w:spacing w:line="360" w:lineRule="auto"/>
        <w:jc w:val="both"/>
        <w:rPr>
          <w:rFonts w:eastAsia="SimSun"/>
          <w:b/>
          <w:bCs/>
          <w:lang w:val="en-US" w:eastAsia="zh-CN"/>
        </w:rPr>
      </w:pPr>
      <w:r>
        <w:rPr>
          <w:rFonts w:eastAsia="SimSun"/>
          <w:b/>
          <w:bCs/>
          <w:lang w:val="en-US" w:eastAsia="zh-CN"/>
        </w:rPr>
        <w:t>3.</w:t>
      </w:r>
      <w:r w:rsidRPr="00767826">
        <w:rPr>
          <w:rFonts w:eastAsia="SimSun"/>
          <w:b/>
          <w:bCs/>
          <w:lang w:val="en-US" w:eastAsia="zh-CN"/>
        </w:rPr>
        <w:t xml:space="preserve">1. </w:t>
      </w:r>
      <w:r w:rsidR="0020116D">
        <w:rPr>
          <w:rFonts w:eastAsia="SimSun"/>
          <w:b/>
          <w:bCs/>
          <w:lang w:val="en-US" w:eastAsia="zh-CN"/>
        </w:rPr>
        <w:t>Introduction</w:t>
      </w:r>
    </w:p>
    <w:p w14:paraId="7DA45A77" w14:textId="77777777" w:rsidR="0020116D" w:rsidRDefault="0020116D" w:rsidP="00ED1427">
      <w:pPr>
        <w:spacing w:line="360" w:lineRule="auto"/>
        <w:jc w:val="both"/>
        <w:rPr>
          <w:rFonts w:eastAsia="SimSun"/>
          <w:b/>
          <w:bCs/>
          <w:lang w:val="en-US" w:eastAsia="zh-CN"/>
        </w:rPr>
      </w:pPr>
    </w:p>
    <w:p w14:paraId="28498314" w14:textId="1B0CE28D" w:rsidR="0020116D" w:rsidRPr="0020116D" w:rsidRDefault="0020116D" w:rsidP="00ED1427">
      <w:pPr>
        <w:spacing w:line="360" w:lineRule="auto"/>
        <w:jc w:val="both"/>
        <w:rPr>
          <w:rFonts w:eastAsia="SimSun"/>
          <w:lang w:val="en-US" w:eastAsia="zh-CN"/>
        </w:rPr>
      </w:pPr>
      <w:r w:rsidRPr="0020116D">
        <w:rPr>
          <w:rFonts w:eastAsia="SimSun"/>
          <w:lang w:val="en-US" w:eastAsia="zh-CN"/>
        </w:rPr>
        <w:t xml:space="preserve">This chapter explores the diverse marketing strategies that have driven </w:t>
      </w:r>
      <w:proofErr w:type="spellStart"/>
      <w:r w:rsidR="0053472B">
        <w:rPr>
          <w:rFonts w:eastAsia="SimSun"/>
          <w:lang w:val="en-US" w:eastAsia="zh-CN"/>
        </w:rPr>
        <w:t>JellyCat</w:t>
      </w:r>
      <w:r w:rsidRPr="0020116D">
        <w:rPr>
          <w:rFonts w:eastAsia="SimSun"/>
          <w:lang w:val="en-US" w:eastAsia="zh-CN"/>
        </w:rPr>
        <w:t>’s</w:t>
      </w:r>
      <w:proofErr w:type="spellEnd"/>
      <w:r w:rsidRPr="0020116D">
        <w:rPr>
          <w:rFonts w:eastAsia="SimSun"/>
          <w:lang w:val="en-US" w:eastAsia="zh-CN"/>
        </w:rPr>
        <w:t xml:space="preserve"> rise as a global leader in the premium plush toy market. It examines key approaches including anthropomorphism and emotional marketing, which humanize the products and foster deep consumer connections. Scarcity marketing is analyzed for its role in creating exclusivity and collector appeal. The discussion also highlights </w:t>
      </w:r>
      <w:proofErr w:type="spellStart"/>
      <w:r w:rsidRPr="0020116D">
        <w:rPr>
          <w:rFonts w:eastAsia="SimSun"/>
          <w:lang w:val="en-US" w:eastAsia="zh-CN"/>
        </w:rPr>
        <w:t>kidult</w:t>
      </w:r>
      <w:proofErr w:type="spellEnd"/>
      <w:r w:rsidRPr="0020116D">
        <w:rPr>
          <w:rFonts w:eastAsia="SimSun"/>
          <w:lang w:val="en-US" w:eastAsia="zh-CN"/>
        </w:rPr>
        <w:t xml:space="preserve"> and nostalgia marketing strategies, reflecting </w:t>
      </w:r>
      <w:proofErr w:type="spellStart"/>
      <w:r w:rsidR="0053472B">
        <w:rPr>
          <w:rFonts w:eastAsia="SimSun"/>
          <w:lang w:val="en-US" w:eastAsia="zh-CN"/>
        </w:rPr>
        <w:t>JellyCat</w:t>
      </w:r>
      <w:r w:rsidRPr="0020116D">
        <w:rPr>
          <w:rFonts w:eastAsia="SimSun"/>
          <w:lang w:val="en-US" w:eastAsia="zh-CN"/>
        </w:rPr>
        <w:t>’s</w:t>
      </w:r>
      <w:proofErr w:type="spellEnd"/>
      <w:r w:rsidRPr="0020116D">
        <w:rPr>
          <w:rFonts w:eastAsia="SimSun"/>
          <w:lang w:val="en-US" w:eastAsia="zh-CN"/>
        </w:rPr>
        <w:t xml:space="preserve"> success in tapping into the emotional and cultural desires of Millennials and Gen Z consumers. Furthermore, experiential marketing techniques are considered for their impact in delivering immersive and memorable brand interactions. Together, these strategies illustrate how </w:t>
      </w:r>
      <w:proofErr w:type="spellStart"/>
      <w:r w:rsidR="0053472B">
        <w:rPr>
          <w:rFonts w:eastAsia="SimSun"/>
          <w:lang w:val="en-US" w:eastAsia="zh-CN"/>
        </w:rPr>
        <w:t>JellyCat</w:t>
      </w:r>
      <w:proofErr w:type="spellEnd"/>
      <w:r w:rsidRPr="0020116D">
        <w:rPr>
          <w:rFonts w:eastAsia="SimSun"/>
          <w:lang w:val="en-US" w:eastAsia="zh-CN"/>
        </w:rPr>
        <w:t xml:space="preserve"> has effectively combined emotional engagement, cultural relevance, and innovative marketing to build a strong, globally resonant brand.</w:t>
      </w:r>
    </w:p>
    <w:p w14:paraId="6E3B3032" w14:textId="77777777" w:rsidR="0020116D" w:rsidRDefault="0020116D" w:rsidP="00ED1427">
      <w:pPr>
        <w:spacing w:line="360" w:lineRule="auto"/>
        <w:jc w:val="both"/>
        <w:rPr>
          <w:rFonts w:eastAsia="SimSun"/>
          <w:b/>
          <w:bCs/>
          <w:lang w:val="en-US" w:eastAsia="zh-CN"/>
        </w:rPr>
      </w:pPr>
    </w:p>
    <w:p w14:paraId="67AD97E3" w14:textId="41EF7C0A" w:rsidR="00ED1427" w:rsidRPr="00ED1427" w:rsidRDefault="0020116D" w:rsidP="00ED1427">
      <w:pPr>
        <w:spacing w:line="360" w:lineRule="auto"/>
        <w:jc w:val="both"/>
        <w:rPr>
          <w:rFonts w:eastAsia="SimSun"/>
          <w:b/>
          <w:bCs/>
          <w:lang w:val="en-US" w:eastAsia="zh-CN"/>
        </w:rPr>
      </w:pPr>
      <w:r>
        <w:rPr>
          <w:rFonts w:eastAsia="SimSun"/>
          <w:b/>
          <w:bCs/>
          <w:lang w:val="en-US" w:eastAsia="zh-CN"/>
        </w:rPr>
        <w:t xml:space="preserve">3.2 </w:t>
      </w:r>
      <w:r w:rsidR="00ED1427" w:rsidRPr="00ED1427">
        <w:rPr>
          <w:rFonts w:eastAsia="SimSun"/>
          <w:b/>
          <w:bCs/>
          <w:lang w:val="en-US" w:eastAsia="zh-CN"/>
        </w:rPr>
        <w:t>Marketing Theory and Frameworks</w:t>
      </w:r>
    </w:p>
    <w:p w14:paraId="7C3C77AA" w14:textId="6975CB10" w:rsidR="00ED1427" w:rsidRDefault="00ED1427" w:rsidP="00ED1427">
      <w:pPr>
        <w:spacing w:line="360" w:lineRule="auto"/>
        <w:jc w:val="both"/>
        <w:rPr>
          <w:rFonts w:eastAsia="SimSun"/>
          <w:lang w:val="en-US" w:eastAsia="zh-CN"/>
        </w:rPr>
      </w:pPr>
    </w:p>
    <w:p w14:paraId="3AD06766" w14:textId="77777777" w:rsidR="00ED1427" w:rsidRDefault="00ED1427" w:rsidP="00ED1427">
      <w:pPr>
        <w:spacing w:line="360" w:lineRule="auto"/>
        <w:jc w:val="both"/>
        <w:rPr>
          <w:rFonts w:eastAsia="SimSun"/>
          <w:lang w:val="en-US" w:eastAsia="zh-CN"/>
        </w:rPr>
      </w:pPr>
      <w:r w:rsidRPr="00ED1427">
        <w:rPr>
          <w:rFonts w:eastAsia="SimSun"/>
          <w:lang w:val="en-US" w:eastAsia="zh-CN"/>
        </w:rPr>
        <w:t xml:space="preserve">The rise of the internet and digital technologies in the 1990s created a strong demand for contemporary marketing theories. In response, </w:t>
      </w:r>
      <w:proofErr w:type="spellStart"/>
      <w:r w:rsidRPr="00ED1427">
        <w:rPr>
          <w:rFonts w:eastAsia="SimSun"/>
          <w:lang w:val="en-US" w:eastAsia="zh-CN"/>
        </w:rPr>
        <w:t>Pazgal</w:t>
      </w:r>
      <w:proofErr w:type="spellEnd"/>
      <w:r w:rsidRPr="00ED1427">
        <w:rPr>
          <w:rFonts w:eastAsia="SimSun"/>
          <w:lang w:val="en-US" w:eastAsia="zh-CN"/>
        </w:rPr>
        <w:t xml:space="preserve"> and Sikka (2001) presented the 4I marketing framework in their important chapter, “4I: A New Premise for Marketing Online,” featured in Internet Marketing Research: Theory and Practice. Their model tackles the shortcomings of traditional marketing frameworks, like the 4Ps, in navigating the complexities of online marketing settings</w:t>
      </w:r>
      <w:r>
        <w:rPr>
          <w:rFonts w:eastAsia="SimSun"/>
          <w:lang w:val="en-US" w:eastAsia="zh-CN"/>
        </w:rPr>
        <w:t xml:space="preserve"> </w:t>
      </w:r>
      <w:r>
        <w:rPr>
          <w:rFonts w:eastAsia="SimSun"/>
          <w:lang w:val="en-US" w:eastAsia="zh-CN"/>
        </w:rPr>
        <w:fldChar w:fldCharType="begin"/>
      </w:r>
      <w:r>
        <w:rPr>
          <w:rFonts w:eastAsia="SimSun"/>
          <w:lang w:val="en-US" w:eastAsia="zh-CN"/>
        </w:rPr>
        <w:instrText xml:space="preserve"> ADDIN ZOTERO_ITEM CSL_CITATION {"citationID":"a2kkokev20m","properties":{"formattedCitation":"(Pazgal and Sikka, 2001)","plainCitation":"(Pazgal and Sikka, 2001)","noteIndex":0},"citationItems":[{"id":212,"uris":["http://zotero.org/users/local/wdojifTH/items/KHA3FXAA"],"itemData":{"id":212,"type":"article-journal","container-title":"Internet Marketing Research: Theory and Practice","DOI":"10.4018/978-1-878289-97-1.ch008","page":"150–175","title":"4I: A New Premise for Marketing Online","author":[{"family":"Pazgal","given":"Amit"},{"family":"Sikka","given":"Sandeep"}],"issued":{"date-parts":[["2001"]]}}}],"schema":"https://github.com/citation-style-language/schema/raw/master/csl-citation.json"} </w:instrText>
      </w:r>
      <w:r>
        <w:rPr>
          <w:rFonts w:eastAsia="SimSun"/>
          <w:lang w:val="en-US" w:eastAsia="zh-CN"/>
        </w:rPr>
        <w:fldChar w:fldCharType="separate"/>
      </w:r>
      <w:r w:rsidRPr="00ED1427">
        <w:rPr>
          <w:rFonts w:eastAsiaTheme="minorEastAsia"/>
          <w:lang w:val="en-GB"/>
        </w:rPr>
        <w:t>(Pazgal and Sikka, 2001)</w:t>
      </w:r>
      <w:r>
        <w:rPr>
          <w:rFonts w:eastAsia="SimSun"/>
          <w:lang w:val="en-US" w:eastAsia="zh-CN"/>
        </w:rPr>
        <w:fldChar w:fldCharType="end"/>
      </w:r>
      <w:r w:rsidRPr="00ED1427">
        <w:rPr>
          <w:rFonts w:eastAsia="SimSun"/>
          <w:lang w:val="en-US" w:eastAsia="zh-CN"/>
        </w:rPr>
        <w:t>.</w:t>
      </w:r>
      <w:r>
        <w:rPr>
          <w:rFonts w:eastAsia="SimSun"/>
          <w:lang w:val="en-US" w:eastAsia="zh-CN"/>
        </w:rPr>
        <w:t xml:space="preserve"> </w:t>
      </w:r>
    </w:p>
    <w:p w14:paraId="0236B1DA" w14:textId="77777777" w:rsidR="00ED1427" w:rsidRDefault="00ED1427" w:rsidP="00ED1427">
      <w:pPr>
        <w:spacing w:line="360" w:lineRule="auto"/>
        <w:jc w:val="both"/>
        <w:rPr>
          <w:rFonts w:eastAsia="SimSun"/>
          <w:lang w:val="en-US" w:eastAsia="zh-CN"/>
        </w:rPr>
      </w:pPr>
    </w:p>
    <w:p w14:paraId="62A674AC" w14:textId="1FC7C981" w:rsidR="00ED1427" w:rsidRDefault="00ED1427" w:rsidP="00ED1427">
      <w:pPr>
        <w:spacing w:line="360" w:lineRule="auto"/>
        <w:jc w:val="both"/>
        <w:rPr>
          <w:rFonts w:eastAsia="SimSun"/>
          <w:lang w:val="en-US" w:eastAsia="zh-CN"/>
        </w:rPr>
      </w:pPr>
      <w:r w:rsidRPr="00ED1427">
        <w:rPr>
          <w:rFonts w:eastAsia="SimSun"/>
          <w:lang w:val="en-US" w:eastAsia="zh-CN"/>
        </w:rPr>
        <w:t>By emphasizing</w:t>
      </w:r>
      <w:r>
        <w:rPr>
          <w:rFonts w:eastAsia="SimSun"/>
          <w:lang w:val="en-US" w:eastAsia="zh-CN"/>
        </w:rPr>
        <w:t xml:space="preserve"> t</w:t>
      </w:r>
      <w:r w:rsidRPr="00ED1427">
        <w:rPr>
          <w:rFonts w:eastAsia="SimSun"/>
          <w:lang w:val="en-US" w:eastAsia="zh-CN"/>
        </w:rPr>
        <w:t>he four pillars—Interesting (capturing attention), Interests (engaging consumer curiosity), Interaction (fostering two-way communication), and Individuality (personalizing consumer experience)</w:t>
      </w:r>
      <w:r>
        <w:rPr>
          <w:rFonts w:eastAsia="SimSun"/>
          <w:lang w:val="en-US" w:eastAsia="zh-CN"/>
        </w:rPr>
        <w:t xml:space="preserve">, </w:t>
      </w:r>
      <w:r w:rsidRPr="00ED1427">
        <w:rPr>
          <w:rFonts w:eastAsia="SimSun"/>
          <w:lang w:val="en-US" w:eastAsia="zh-CN"/>
        </w:rPr>
        <w:t xml:space="preserve">it offers researchers and practitioners a solid framework for addressing the complexities of digital marketing. </w:t>
      </w:r>
    </w:p>
    <w:p w14:paraId="181CA274" w14:textId="77777777" w:rsidR="00ED1427" w:rsidRDefault="00ED1427" w:rsidP="00ED1427">
      <w:pPr>
        <w:spacing w:line="360" w:lineRule="auto"/>
        <w:jc w:val="both"/>
        <w:rPr>
          <w:rFonts w:eastAsia="SimSun"/>
          <w:lang w:val="en-US" w:eastAsia="zh-CN"/>
        </w:rPr>
      </w:pPr>
    </w:p>
    <w:p w14:paraId="49D40A43" w14:textId="07856180" w:rsidR="00ED1427" w:rsidRDefault="00466E0A" w:rsidP="00ED1427">
      <w:pPr>
        <w:spacing w:line="360" w:lineRule="auto"/>
        <w:jc w:val="both"/>
        <w:rPr>
          <w:rFonts w:eastAsia="SimSun"/>
          <w:lang w:val="en-US" w:eastAsia="zh-CN"/>
        </w:rPr>
      </w:pPr>
      <w:r w:rsidRPr="00466E0A">
        <w:rPr>
          <w:rFonts w:eastAsia="SimSun"/>
          <w:lang w:val="en-US" w:eastAsia="zh-CN"/>
        </w:rPr>
        <w:t xml:space="preserve">attributes </w:t>
      </w:r>
      <w:proofErr w:type="spellStart"/>
      <w:r w:rsidRPr="00466E0A">
        <w:rPr>
          <w:rFonts w:eastAsia="SimSun"/>
          <w:lang w:val="en-US" w:eastAsia="zh-CN"/>
        </w:rPr>
        <w:t>JellyCat’s</w:t>
      </w:r>
      <w:proofErr w:type="spellEnd"/>
      <w:r w:rsidRPr="00466E0A">
        <w:rPr>
          <w:rFonts w:eastAsia="SimSun"/>
          <w:lang w:val="en-US" w:eastAsia="zh-CN"/>
        </w:rPr>
        <w:t xml:space="preserve"> global success as a high-end plush toy brand to the 4I framework, showing how creative anthropomorphic designs appeal to both young and adult consumers. The brand enhances engagement through interactive social media and storytelling, fostering emotional connections and loyalty. Strategies like personalized experiences, scarcity marketing, and immersive brand experiences drive its rapid growth. Ren concludes that the 4I theory </w:t>
      </w:r>
      <w:r w:rsidRPr="00466E0A">
        <w:rPr>
          <w:rFonts w:eastAsia="SimSun"/>
          <w:lang w:val="en-US" w:eastAsia="zh-CN"/>
        </w:rPr>
        <w:lastRenderedPageBreak/>
        <w:t xml:space="preserve">effectively captures </w:t>
      </w:r>
      <w:proofErr w:type="spellStart"/>
      <w:r w:rsidRPr="00466E0A">
        <w:rPr>
          <w:rFonts w:eastAsia="SimSun"/>
          <w:lang w:val="en-US" w:eastAsia="zh-CN"/>
        </w:rPr>
        <w:t>JellyCat’s</w:t>
      </w:r>
      <w:proofErr w:type="spellEnd"/>
      <w:r w:rsidRPr="00466E0A">
        <w:rPr>
          <w:rFonts w:eastAsia="SimSun"/>
          <w:lang w:val="en-US" w:eastAsia="zh-CN"/>
        </w:rPr>
        <w:t xml:space="preserve"> emotionally resonant marketing while highlighting areas for improvement</w:t>
      </w:r>
      <w:r w:rsidR="00ED1427">
        <w:rPr>
          <w:rFonts w:eastAsia="SimSun"/>
          <w:lang w:val="en-US" w:eastAsia="zh-CN"/>
        </w:rPr>
        <w:t xml:space="preserve"> </w:t>
      </w:r>
      <w:r w:rsidR="00ED1427">
        <w:rPr>
          <w:rFonts w:eastAsia="SimSun"/>
          <w:lang w:val="en-US" w:eastAsia="zh-CN"/>
        </w:rPr>
        <w:fldChar w:fldCharType="begin"/>
      </w:r>
      <w:r w:rsidR="00ED1427">
        <w:rPr>
          <w:rFonts w:eastAsia="SimSun"/>
          <w:lang w:val="en-US" w:eastAsia="zh-CN"/>
        </w:rPr>
        <w:instrText xml:space="preserve"> ADDIN ZOTERO_ITEM CSL_CITATION {"citationID":"al3bbjoj9a","properties":{"formattedCitation":"(Ren, 2024)","plainCitation":"(Ren, 2024)","noteIndex":0},"citationItems":[{"id":220,"uris":["http://zotero.org/users/local/wdojifTH/items/5U5D9DCY"],"itemData":{"id":220,"type":"article-journal","abstract":"Jellycat, as a leader in the high-end soft toy market, has won wide popularity and recognition from global consumers for its unique design, excellent quality and innovative marketing strategies. The article aims to deeply analyse the successful marketing strategy of Jellycat brand in the world, using the 4I marketing theory proposed by Don Schultz, i.e. Interesting, Interests, Interaction, Individuality, as an analytical framework, to explore the reasons behind the brand's global explosion, and to respond to the consumption of the young people in the contemporary world. As a framework of analysis, we discuss the reasons behind the brand's global explosion and reflect the consumption status of modern youth.","container-title":"Frontiers in Humanities and Social Sciences","DOI":"10.54691/a6skne47","ISSN":"2710-0170","issue":"10","journalAbbreviation":"FHSS","language":"en","license":"https://creativecommons.org/licenses/by-nc/4.0","note":"publisher: Boya Century Publishing","page":"158-162","source":"Crossref","title":"Jellycat Brand Marketing Strategy Analysis - Based on 4I Marketing Theory","volume":"4","author":[{"family":"Ren","given":"Yirui"}],"issued":{"date-parts":[["2024",10,16]]}}}],"schema":"https://github.com/citation-style-language/schema/raw/master/csl-citation.json"} </w:instrText>
      </w:r>
      <w:r w:rsidR="00ED1427">
        <w:rPr>
          <w:rFonts w:eastAsia="SimSun"/>
          <w:lang w:val="en-US" w:eastAsia="zh-CN"/>
        </w:rPr>
        <w:fldChar w:fldCharType="separate"/>
      </w:r>
      <w:r w:rsidR="00ED1427" w:rsidRPr="00ED1427">
        <w:rPr>
          <w:rFonts w:eastAsiaTheme="minorEastAsia"/>
          <w:lang w:val="en-GB"/>
        </w:rPr>
        <w:t>(Ren, 2024)</w:t>
      </w:r>
      <w:r w:rsidR="00ED1427">
        <w:rPr>
          <w:rFonts w:eastAsia="SimSun"/>
          <w:lang w:val="en-US" w:eastAsia="zh-CN"/>
        </w:rPr>
        <w:fldChar w:fldCharType="end"/>
      </w:r>
      <w:r w:rsidR="00ED1427" w:rsidRPr="00ED1427">
        <w:rPr>
          <w:rFonts w:eastAsia="SimSun"/>
          <w:lang w:val="en-US" w:eastAsia="zh-CN"/>
        </w:rPr>
        <w:t>.</w:t>
      </w:r>
    </w:p>
    <w:p w14:paraId="1B2EAB8A" w14:textId="68778939" w:rsidR="008E73B4" w:rsidRDefault="008E73B4" w:rsidP="00ED1427">
      <w:pPr>
        <w:spacing w:line="360" w:lineRule="auto"/>
        <w:jc w:val="both"/>
        <w:rPr>
          <w:rFonts w:eastAsia="SimSun"/>
          <w:lang w:val="en-US" w:eastAsia="zh-CN"/>
        </w:rPr>
      </w:pPr>
    </w:p>
    <w:p w14:paraId="29A8542B" w14:textId="3F7C53FF" w:rsidR="008E73B4" w:rsidRPr="008E73B4" w:rsidRDefault="00466E0A" w:rsidP="008E73B4">
      <w:pPr>
        <w:spacing w:line="360" w:lineRule="auto"/>
        <w:jc w:val="both"/>
        <w:rPr>
          <w:rFonts w:eastAsia="SimSun"/>
          <w:lang w:val="en-US" w:eastAsia="zh-CN"/>
        </w:rPr>
      </w:pPr>
      <w:r w:rsidRPr="00466E0A">
        <w:rPr>
          <w:rFonts w:eastAsia="SimSun"/>
          <w:lang w:val="en-US" w:eastAsia="zh-CN"/>
        </w:rPr>
        <w:t xml:space="preserve">Similarly, Liu (2025) notes that the four pillars work together to propel </w:t>
      </w:r>
      <w:proofErr w:type="spellStart"/>
      <w:r w:rsidRPr="00466E0A">
        <w:rPr>
          <w:rFonts w:eastAsia="SimSun"/>
          <w:lang w:val="en-US" w:eastAsia="zh-CN"/>
        </w:rPr>
        <w:t>JellyCat's</w:t>
      </w:r>
      <w:proofErr w:type="spellEnd"/>
      <w:r w:rsidRPr="00466E0A">
        <w:rPr>
          <w:rFonts w:eastAsia="SimSun"/>
          <w:lang w:val="en-US" w:eastAsia="zh-CN"/>
        </w:rPr>
        <w:t xml:space="preserve"> success. By leveraging playful emotional appeal, fostering interactive engagement, ensuring authentic value, and showcasing a unique brand personality, </w:t>
      </w:r>
      <w:proofErr w:type="spellStart"/>
      <w:r w:rsidRPr="00466E0A">
        <w:rPr>
          <w:rFonts w:eastAsia="SimSun"/>
          <w:lang w:val="en-US" w:eastAsia="zh-CN"/>
        </w:rPr>
        <w:t>JellyCat</w:t>
      </w:r>
      <w:proofErr w:type="spellEnd"/>
      <w:r w:rsidRPr="00466E0A">
        <w:rPr>
          <w:rFonts w:eastAsia="SimSun"/>
          <w:lang w:val="en-US" w:eastAsia="zh-CN"/>
        </w:rPr>
        <w:t xml:space="preserve"> transforms plush toys into meaningful products for adults. This integrated 4I framework helps build strong brand loyalty and sustain growth in a competitive market </w:t>
      </w:r>
      <w:r>
        <w:rPr>
          <w:rFonts w:eastAsia="SimSun"/>
          <w:lang w:val="en-US" w:eastAsia="zh-CN"/>
        </w:rPr>
        <w:fldChar w:fldCharType="begin"/>
      </w:r>
      <w:r>
        <w:rPr>
          <w:rFonts w:eastAsia="SimSun"/>
          <w:lang w:val="en-US" w:eastAsia="zh-CN"/>
        </w:rPr>
        <w:instrText xml:space="preserve"> ADDIN ZOTERO_ITEM CSL_CITATION {"citationID":"a18n7qrjhi1","properties":{"formattedCitation":"(Liu, 2025)","plainCitation":"(Liu, 2025)","noteIndex":0},"citationItems":[{"id":249,"uris":["http://zotero.org/users/local/wdojifTH/items/U7ZGYSHP"],"itemData":{"id":249,"type":"article-journal","container-title":"E-Commerce Letters","DOI":"10.12677/ecl.2025.1441020","ISSN":"2168-5843, 2168-5851","issue":"04","journalAbbreviation":"ECL","language":"zh","note":"publisher: Hans Publishers","page":"1362-1367","source":"Crossref","title":"Analysis of Jellycat’s Brand Marketing Strategy Based on the 4I Theory.","volume":"14","author":[{"family":"Liu","given":"Rounan"}],"issued":{"date-parts":[["2025"]]}}}],"schema":"https://github.com/citation-style-language/schema/raw/master/csl-citation.json"} </w:instrText>
      </w:r>
      <w:r>
        <w:rPr>
          <w:rFonts w:eastAsia="SimSun"/>
          <w:lang w:val="en-US" w:eastAsia="zh-CN"/>
        </w:rPr>
        <w:fldChar w:fldCharType="separate"/>
      </w:r>
      <w:r w:rsidRPr="00466E0A">
        <w:rPr>
          <w:rFonts w:eastAsiaTheme="minorEastAsia"/>
          <w:lang w:val="en-GB"/>
        </w:rPr>
        <w:t>(Liu, 2025)</w:t>
      </w:r>
      <w:r>
        <w:rPr>
          <w:rFonts w:eastAsia="SimSun"/>
          <w:lang w:val="en-US" w:eastAsia="zh-CN"/>
        </w:rPr>
        <w:fldChar w:fldCharType="end"/>
      </w:r>
      <w:r>
        <w:rPr>
          <w:rFonts w:eastAsia="SimSun"/>
          <w:lang w:val="en-US" w:eastAsia="zh-CN"/>
        </w:rPr>
        <w:t>.</w:t>
      </w:r>
    </w:p>
    <w:p w14:paraId="14906E29" w14:textId="77777777" w:rsidR="00ED1427" w:rsidRPr="00ED1427" w:rsidRDefault="00ED1427" w:rsidP="00ED1427">
      <w:pPr>
        <w:spacing w:line="360" w:lineRule="auto"/>
        <w:jc w:val="both"/>
        <w:rPr>
          <w:rFonts w:eastAsia="SimSun"/>
          <w:lang w:val="en-US" w:eastAsia="zh-CN"/>
        </w:rPr>
      </w:pPr>
    </w:p>
    <w:p w14:paraId="6CEAF0DF" w14:textId="2A7E2958" w:rsidR="006E0343" w:rsidRDefault="009B5BBF" w:rsidP="006E0343">
      <w:pPr>
        <w:spacing w:line="360" w:lineRule="auto"/>
        <w:jc w:val="both"/>
        <w:rPr>
          <w:b/>
          <w:bCs/>
        </w:rPr>
      </w:pPr>
      <w:r>
        <w:rPr>
          <w:b/>
          <w:bCs/>
        </w:rPr>
        <w:t>3.</w:t>
      </w:r>
      <w:r w:rsidR="0020116D">
        <w:rPr>
          <w:b/>
          <w:bCs/>
        </w:rPr>
        <w:t>3</w:t>
      </w:r>
      <w:r>
        <w:rPr>
          <w:b/>
          <w:bCs/>
        </w:rPr>
        <w:t xml:space="preserve"> </w:t>
      </w:r>
      <w:r w:rsidR="006E0343">
        <w:rPr>
          <w:b/>
          <w:bCs/>
        </w:rPr>
        <w:t>A</w:t>
      </w:r>
      <w:r w:rsidR="006E0343" w:rsidRPr="00FA6D8C">
        <w:rPr>
          <w:b/>
          <w:bCs/>
        </w:rPr>
        <w:t>nthropomorphism</w:t>
      </w:r>
      <w:r w:rsidR="006E0343">
        <w:rPr>
          <w:b/>
          <w:bCs/>
        </w:rPr>
        <w:t xml:space="preserve"> </w:t>
      </w:r>
      <w:r>
        <w:rPr>
          <w:b/>
          <w:bCs/>
        </w:rPr>
        <w:t>and E</w:t>
      </w:r>
      <w:r w:rsidRPr="00FA6D8C">
        <w:rPr>
          <w:b/>
          <w:bCs/>
        </w:rPr>
        <w:t>motional marketing</w:t>
      </w:r>
    </w:p>
    <w:p w14:paraId="655A6D1A" w14:textId="29FA1961" w:rsidR="009B5BBF" w:rsidRDefault="009B5BBF" w:rsidP="006E0343">
      <w:pPr>
        <w:spacing w:line="360" w:lineRule="auto"/>
        <w:jc w:val="both"/>
        <w:rPr>
          <w:b/>
          <w:bCs/>
        </w:rPr>
      </w:pPr>
    </w:p>
    <w:p w14:paraId="7AAC729B" w14:textId="2EA64B9B" w:rsidR="0020116D" w:rsidRPr="0020116D" w:rsidRDefault="0020116D" w:rsidP="006E0343">
      <w:pPr>
        <w:spacing w:line="360" w:lineRule="auto"/>
        <w:jc w:val="both"/>
      </w:pPr>
      <w:r w:rsidRPr="0020116D">
        <w:t>Brand anthropomorphic marketing is defined as a strategy that incorporates human-like characteristics or elements into a brand or product, enabling it to exist in consumers' minds as a credible human persona. This humanization fosters emotional connections and relatability, thereby creating added value by making the brand feel more personable, trustworthy, and engaging to consumers</w:t>
      </w:r>
      <w:r>
        <w:t xml:space="preserve"> </w:t>
      </w:r>
      <w:r>
        <w:fldChar w:fldCharType="begin"/>
      </w:r>
      <w:r>
        <w:instrText xml:space="preserve"> ADDIN ZOTERO_ITEM CSL_CITATION {"citationID":"a1lcpkv9uj2","properties":{"formattedCitation":"(Guido and Peluso, 2015)","plainCitation":"(Guido and Peluso, 2015)","noteIndex":0},"citationItems":[{"id":243,"uris":["http://zotero.org/users/local/wdojifTH/items/NMAWBNPI"],"itemData":{"id":243,"type":"article-journal","container-title":"Journal of Brand Management","issue":"1","page":"1-19","title":"Brand anthropomorphism: Conceptualization, measurement, and impact on brand personality and loyalty","volume":"22","author":[{"family":"Guido","given":"G."},{"family":"Peluso","given":"A.M."}],"issued":{"date-parts":[["2015"]]}}}],"schema":"https://github.com/citation-style-language/schema/raw/master/csl-citation.json"} </w:instrText>
      </w:r>
      <w:r>
        <w:fldChar w:fldCharType="separate"/>
      </w:r>
      <w:r w:rsidRPr="0020116D">
        <w:rPr>
          <w:rFonts w:eastAsiaTheme="minorEastAsia"/>
          <w:lang w:val="en-GB"/>
        </w:rPr>
        <w:t>(Guido and Peluso, 2015)</w:t>
      </w:r>
      <w:r>
        <w:fldChar w:fldCharType="end"/>
      </w:r>
      <w:r w:rsidRPr="0020116D">
        <w:t>.</w:t>
      </w:r>
    </w:p>
    <w:p w14:paraId="04BD66A3" w14:textId="77777777" w:rsidR="0020116D" w:rsidRDefault="0020116D" w:rsidP="006E0343">
      <w:pPr>
        <w:spacing w:line="360" w:lineRule="auto"/>
        <w:jc w:val="both"/>
        <w:rPr>
          <w:b/>
          <w:bCs/>
        </w:rPr>
      </w:pPr>
    </w:p>
    <w:p w14:paraId="237C238C" w14:textId="4BB10A85" w:rsidR="009B5BBF" w:rsidRDefault="009B5BBF" w:rsidP="006E0343">
      <w:pPr>
        <w:spacing w:line="360" w:lineRule="auto"/>
        <w:jc w:val="both"/>
        <w:rPr>
          <w:rFonts w:eastAsia="SimSun"/>
          <w:lang w:eastAsia="zh-CN"/>
        </w:rPr>
      </w:pPr>
      <w:r w:rsidRPr="003664F1">
        <w:rPr>
          <w:rFonts w:eastAsia="SimSun"/>
          <w:lang w:eastAsia="zh-CN"/>
        </w:rPr>
        <w:t xml:space="preserve">In a saturated toy market, </w:t>
      </w:r>
      <w:proofErr w:type="spellStart"/>
      <w:r w:rsidR="0053472B">
        <w:rPr>
          <w:rFonts w:eastAsia="SimSun"/>
          <w:lang w:eastAsia="zh-CN"/>
        </w:rPr>
        <w:t>JellyCat</w:t>
      </w:r>
      <w:proofErr w:type="spellEnd"/>
      <w:r w:rsidRPr="003664F1">
        <w:rPr>
          <w:rFonts w:eastAsia="SimSun"/>
          <w:lang w:eastAsia="zh-CN"/>
        </w:rPr>
        <w:t xml:space="preserve"> distinguishes itself through an innovative design approach that anthropomorphizes animals, plants, and other objects</w:t>
      </w:r>
      <w:r w:rsidR="00ED1427">
        <w:rPr>
          <w:rFonts w:eastAsia="SimSun"/>
          <w:lang w:eastAsia="zh-CN"/>
        </w:rPr>
        <w:t xml:space="preserve"> which </w:t>
      </w:r>
      <w:r w:rsidR="00ED1427" w:rsidRPr="00ED1427">
        <w:rPr>
          <w:rFonts w:eastAsia="SimSun"/>
          <w:lang w:eastAsia="zh-CN"/>
        </w:rPr>
        <w:t>with distinct personalities and expressions</w:t>
      </w:r>
      <w:r w:rsidRPr="003664F1">
        <w:rPr>
          <w:rFonts w:eastAsia="SimSun"/>
          <w:lang w:eastAsia="zh-CN"/>
        </w:rPr>
        <w:t xml:space="preserve">, thereby creating playful characters that foster emotional connections with a diverse audience, including both children and adults seeking </w:t>
      </w:r>
      <w:r w:rsidRPr="009B5BBF">
        <w:rPr>
          <w:rFonts w:eastAsia="SimSun"/>
          <w:lang w:eastAsia="zh-CN"/>
        </w:rPr>
        <w:t>companionship</w:t>
      </w:r>
      <w:r>
        <w:rPr>
          <w:rFonts w:eastAsia="SimSun"/>
          <w:lang w:eastAsia="zh-CN"/>
        </w:rPr>
        <w:t xml:space="preserve"> as well as </w:t>
      </w:r>
      <w:r w:rsidRPr="003664F1">
        <w:rPr>
          <w:rFonts w:eastAsia="SimSun"/>
          <w:lang w:eastAsia="zh-CN"/>
        </w:rPr>
        <w:t>comfort</w:t>
      </w:r>
      <w:r w:rsidR="00ED1427">
        <w:rPr>
          <w:rFonts w:eastAsia="SimSun"/>
          <w:lang w:eastAsia="zh-CN"/>
        </w:rPr>
        <w:t xml:space="preserve">. Moreover, </w:t>
      </w:r>
      <w:r w:rsidR="00ED1427">
        <w:t xml:space="preserve">research indicates that anthropomorphic design and emotional engagement enhance customer imagination, improve brand recall, and ultimately drive purchasing </w:t>
      </w:r>
      <w:r w:rsidR="0020116D">
        <w:t>behaviour</w:t>
      </w:r>
      <w:r w:rsidR="00ED1427">
        <w:t>.</w:t>
      </w:r>
      <w:r>
        <w:rPr>
          <w:rFonts w:eastAsia="SimSun"/>
          <w:lang w:eastAsia="zh-CN"/>
        </w:rPr>
        <w:t xml:space="preserve"> </w:t>
      </w:r>
      <w:r>
        <w:rPr>
          <w:rFonts w:eastAsia="SimSun"/>
          <w:lang w:eastAsia="zh-CN"/>
        </w:rPr>
        <w:fldChar w:fldCharType="begin"/>
      </w:r>
      <w:r w:rsidR="000E13B4">
        <w:rPr>
          <w:rFonts w:eastAsia="SimSun"/>
          <w:lang w:eastAsia="zh-CN"/>
        </w:rPr>
        <w:instrText xml:space="preserve"> ADDIN ZOTERO_ITEM CSL_CITATION {"citationID":"a2i3inosi8","properties":{"formattedCitation":"(Yan, 2024a)","plainCitation":"(Yan, 2024a)","noteIndex":0},"citationItems":[{"id":190,"uris":["http://zotero.org/users/local/wdojifTH/items/GKGRQ8DI"],"itemData":{"id":190,"type":"article-journal","abstract":"As of July 2024, there have been more than 610,000 notes on Jellycat-related topics on XiaoHongShu and the number of views on related topics on TikTok is as high as 800 million. Jellycat gained a very high brand awareness in the Chinese market. Jellycat’s emotional promotion and its marketing methods will be analysed. Firstly, Jellycat's product design employs the personification and creative inspiration of common items. Jellycat's anthropomorphic toys assist consumers experiencing stress and solitude during their social development by fostering emotional connections. Secondly, Jellycat harnesses the power of social media influencers to bolster brand recognition and foster customer loyalty. Due to the large amount of traffic and social media awareness achieved through comprehensive cooperation with key opinion leaders, the Jellycat brand has a large number of followers on various social media platforms and enjoys a strong preparation for consumers to buy its products. This article suggests that brands should officially institute social media forums to reinforce these emotional bonds, enhance customer engagement, and bolster brand loyalty.","container-title":"SHS Web of Conferences","DOI":"10.1051/shsconf/202420701013","ISSN":"2261-2424","journalAbbreviation":"SHS Web Conf.","language":"en","license":"https://creativecommons.org/licenses/by/4.0/","note":"publisher: EDP Sciences","page":"01013","source":"Crossref","title":"Case Analysis of Jellycat’s Marketing Strategies Based on the 4p Theory","volume":"207","author":[{"family":"Yan","given":"Rongjing"}],"editor":[{"family":"Gu","given":"J."}],"issued":{"date-parts":[["2024"]]}}}],"schema":"https://github.com/citation-style-language/schema/raw/master/csl-citation.json"} </w:instrText>
      </w:r>
      <w:r>
        <w:rPr>
          <w:rFonts w:eastAsia="SimSun"/>
          <w:lang w:eastAsia="zh-CN"/>
        </w:rPr>
        <w:fldChar w:fldCharType="separate"/>
      </w:r>
      <w:r w:rsidR="000E13B4">
        <w:rPr>
          <w:rFonts w:eastAsiaTheme="minorEastAsia"/>
          <w:lang w:val="en-GB"/>
        </w:rPr>
        <w:t>(Yan, 2024a)</w:t>
      </w:r>
      <w:r>
        <w:rPr>
          <w:rFonts w:eastAsia="SimSun"/>
          <w:lang w:eastAsia="zh-CN"/>
        </w:rPr>
        <w:fldChar w:fldCharType="end"/>
      </w:r>
      <w:r w:rsidR="00ED1427">
        <w:rPr>
          <w:rFonts w:eastAsia="SimSun"/>
          <w:lang w:eastAsia="zh-CN"/>
        </w:rPr>
        <w:t xml:space="preserve"> </w:t>
      </w:r>
      <w:r w:rsidR="00ED1427">
        <w:rPr>
          <w:rFonts w:eastAsia="SimSun"/>
          <w:lang w:eastAsia="zh-CN"/>
        </w:rPr>
        <w:fldChar w:fldCharType="begin"/>
      </w:r>
      <w:r w:rsidR="00ED1427">
        <w:rPr>
          <w:rFonts w:eastAsia="SimSun"/>
          <w:lang w:eastAsia="zh-CN"/>
        </w:rPr>
        <w:instrText xml:space="preserve"> ADDIN ZOTERO_ITEM CSL_CITATION {"citationID":"a22ilfv69ps","properties":{"formattedCitation":"(Chen, 2024)","plainCitation":"(Chen, 2024)","noteIndex":0},"citationItems":[{"id":197,"uris":["http://zotero.org/users/local/wdojifTH/items/EG6LT4N4"],"itemData":{"id":197,"type":"article-journal","abstract":"E-commerce platforms and social media have made brand-consumer connections easier in China. Jellycat has gained social media traffic due to its innovative product design. Jellycat brand products usually attract youthful consumers, who buy them consistently and build brand loyalty. This study examined Jellycat's brand loyalty factors. Consumer behavior, psychology, and marketing theories were used to draw conclusions from Jellycat's purchase data. Factor one: Jellycat's product design, which uses personification and inspiration from everyday objects to make toys, refreshes and gains customers. The essay advises the corporation to closely regulate product quality to attract long-term customers. Second, an emotional bond Jellycat's anthropomorphic toys help consumers who feel stressed and lonely during societal growth form profound emotional bonds. The article advises that the brand formally establish social media discussion groups to strengthen the emotional tie, increase brand-customer interactions, and boost loyalty. Brand recall comes in third. Due to its high traffic and visibility, the brand has a large social media following and is ready to buy. The report suggests Jellycat use social media influencers to boost brand awareness and loyalty.","container-title":"Journal of Education, Humanities and Social Sciences","DOI":"10.54097/271kdr05","ISSN":"2771-2907","journalAbbreviation":"EHSS","language":"en","license":"https://creativecommons.org/licenses/by-nc/4.0","note":"publisher: Darcy &amp; Roy Press Co. Ltd.","page":"141-146","source":"Crossref","title":"The Contributing Factors of High Consumer Loyalty to Jellycat Brand","volume":"27","author":[{"family":"Chen","given":"Zhiyi"}],"issued":{"date-parts":[["2024",3,5]]}}}],"schema":"https://github.com/citation-style-language/schema/raw/master/csl-citation.json"} </w:instrText>
      </w:r>
      <w:r w:rsidR="00ED1427">
        <w:rPr>
          <w:rFonts w:eastAsia="SimSun"/>
          <w:lang w:eastAsia="zh-CN"/>
        </w:rPr>
        <w:fldChar w:fldCharType="separate"/>
      </w:r>
      <w:r w:rsidR="00ED1427" w:rsidRPr="00ED1427">
        <w:rPr>
          <w:rFonts w:eastAsiaTheme="minorEastAsia"/>
          <w:lang w:val="en-GB"/>
        </w:rPr>
        <w:t>(Chen, 2024)</w:t>
      </w:r>
      <w:r w:rsidR="00ED1427">
        <w:rPr>
          <w:rFonts w:eastAsia="SimSun"/>
          <w:lang w:eastAsia="zh-CN"/>
        </w:rPr>
        <w:fldChar w:fldCharType="end"/>
      </w:r>
      <w:r>
        <w:rPr>
          <w:rFonts w:eastAsia="SimSun"/>
          <w:lang w:eastAsia="zh-CN"/>
        </w:rPr>
        <w:t>.</w:t>
      </w:r>
    </w:p>
    <w:p w14:paraId="12D4C418" w14:textId="77777777" w:rsidR="009B5BBF" w:rsidRPr="00466E0A" w:rsidRDefault="009B5BBF" w:rsidP="006E0343">
      <w:pPr>
        <w:spacing w:line="360" w:lineRule="auto"/>
        <w:jc w:val="both"/>
        <w:rPr>
          <w:rFonts w:eastAsia="SimSun"/>
          <w:sz w:val="10"/>
          <w:szCs w:val="10"/>
          <w:lang w:eastAsia="zh-CN"/>
        </w:rPr>
      </w:pPr>
    </w:p>
    <w:p w14:paraId="748DD295" w14:textId="3B11A3C9" w:rsidR="009B5BBF" w:rsidRDefault="00ED08B6" w:rsidP="009B5BBF">
      <w:pPr>
        <w:jc w:val="center"/>
        <w:rPr>
          <w:rFonts w:eastAsia="SimSun"/>
          <w:lang w:eastAsia="zh-CN"/>
        </w:rPr>
      </w:pPr>
      <w:r>
        <w:rPr>
          <w:rFonts w:eastAsia="SimSun"/>
          <w:noProof/>
          <w:lang w:eastAsia="zh-CN"/>
        </w:rPr>
        <w:drawing>
          <wp:inline distT="0" distB="0" distL="0" distR="0" wp14:anchorId="2EC53195" wp14:editId="0EAC92C4">
            <wp:extent cx="3509554" cy="2129996"/>
            <wp:effectExtent l="0" t="0" r="0" b="3810"/>
            <wp:docPr id="9" name="Picture 9" descr="A teddy bear on a bri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teddy bear on a bridg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81309" cy="2173545"/>
                    </a:xfrm>
                    <a:prstGeom prst="rect">
                      <a:avLst/>
                    </a:prstGeom>
                  </pic:spPr>
                </pic:pic>
              </a:graphicData>
            </a:graphic>
          </wp:inline>
        </w:drawing>
      </w:r>
      <w:r w:rsidR="009B5BBF">
        <w:rPr>
          <w:rFonts w:eastAsia="SimSun"/>
          <w:lang w:eastAsia="zh-CN"/>
        </w:rPr>
        <w:t xml:space="preserve"> </w:t>
      </w:r>
    </w:p>
    <w:p w14:paraId="7E1577CD" w14:textId="69D52BCF" w:rsidR="006E0343" w:rsidRPr="00ED08B6" w:rsidRDefault="0048571C" w:rsidP="00ED08B6">
      <w:pPr>
        <w:spacing w:line="360" w:lineRule="auto"/>
        <w:ind w:left="709" w:right="804"/>
        <w:jc w:val="center"/>
        <w:rPr>
          <w:rFonts w:eastAsia="SimSun"/>
          <w:i/>
          <w:iCs/>
          <w:sz w:val="21"/>
          <w:szCs w:val="21"/>
          <w:u w:val="single"/>
          <w:lang w:val="x-none" w:eastAsia="zh-CN"/>
        </w:rPr>
      </w:pPr>
      <w:r w:rsidRPr="000E13B4">
        <w:rPr>
          <w:rFonts w:eastAsia="SimSun"/>
          <w:i/>
          <w:iCs/>
          <w:sz w:val="10"/>
          <w:szCs w:val="10"/>
          <w:u w:val="single"/>
          <w:lang w:val="x-none" w:eastAsia="zh-CN"/>
        </w:rPr>
        <w:br/>
      </w:r>
      <w:r w:rsidR="009B5BBF" w:rsidRPr="0020116D">
        <w:rPr>
          <w:rFonts w:eastAsia="SimSun"/>
          <w:i/>
          <w:iCs/>
          <w:sz w:val="21"/>
          <w:szCs w:val="21"/>
          <w:u w:val="single"/>
          <w:lang w:val="x-none" w:eastAsia="zh-CN"/>
        </w:rPr>
        <w:t xml:space="preserve">Image 1. Image of anthropomorphic plush toys (Source: </w:t>
      </w:r>
      <w:proofErr w:type="spellStart"/>
      <w:r w:rsidR="0053472B">
        <w:rPr>
          <w:rFonts w:eastAsia="SimSun"/>
          <w:i/>
          <w:iCs/>
          <w:sz w:val="21"/>
          <w:szCs w:val="21"/>
          <w:u w:val="single"/>
          <w:lang w:val="x-none" w:eastAsia="zh-CN"/>
        </w:rPr>
        <w:t>JellyCat</w:t>
      </w:r>
      <w:proofErr w:type="spellEnd"/>
      <w:r w:rsidR="009B5BBF" w:rsidRPr="0020116D">
        <w:rPr>
          <w:rFonts w:eastAsia="SimSun"/>
          <w:i/>
          <w:iCs/>
          <w:sz w:val="21"/>
          <w:szCs w:val="21"/>
          <w:u w:val="single"/>
          <w:lang w:val="x-none" w:eastAsia="zh-CN"/>
        </w:rPr>
        <w:t xml:space="preserve"> official website)</w:t>
      </w:r>
    </w:p>
    <w:p w14:paraId="5EE24B2B" w14:textId="424261C2" w:rsidR="009B7D7F" w:rsidRDefault="006E0343" w:rsidP="0048571C">
      <w:pPr>
        <w:spacing w:line="360" w:lineRule="auto"/>
        <w:jc w:val="both"/>
      </w:pPr>
      <w:r w:rsidRPr="002C125D">
        <w:lastRenderedPageBreak/>
        <w:t>Emotions are a universal language, encompassing mental and physiological states linked to various feelings, thoughts, and behaviours. They involve a process where stimuli are perceived, leading to cognitive assessments that help individuals identify specific emotional states</w:t>
      </w:r>
      <w:r>
        <w:t xml:space="preserve"> </w:t>
      </w:r>
      <w:r>
        <w:fldChar w:fldCharType="begin"/>
      </w:r>
      <w:r w:rsidR="009B7D7F">
        <w:instrText xml:space="preserve"> ADDIN ZOTERO_ITEM CSL_CITATION {"citationID":"afm9queatn","properties":{"formattedCitation":"(Consoli, 2010)","plainCitation":"(Consoli, 2010)","noteIndex":0},"citationItems":[{"id":174,"uris":["http://zotero.org/users/local/wdojifTH/items/CIQ2XBSU"],"itemData":{"id":174,"type":"article-journal","abstract":"Nowadays, in the marketing area, a new concept of marketing is emerging: the emotional marketing. The emotional marketing studies how to arouse emotions in people to induce them to buy a particular product/service. Recent studies have shown how purchasing choices and decisions are the result of a careful analysis of rational and emotional aspects. Psychological literature recognizes that the emotional conditions influence every stage of decision-making in purchasing processes. Emotions play a key role in any kind of social or business decision. The emotions are manifested in verbal, facial and textual expressions. In the paper techniques of emotional measurements are outlined. These measurements are very important for business goals.","container-title":"BRAND Broad Research in Accounting Negotiation and Distribution","issue":"1","language":"en","source":"Zotero","title":"A New Concept of Marketing: The Emotional Marketing","URL":"https://core.ac.uk/download/pdf/6801097.pdf","volume":"1","author":[{"family":"Consoli","given":"Domenico"}],"issued":{"date-parts":[["2010"]]}}}],"schema":"https://github.com/citation-style-language/schema/raw/master/csl-citation.json"} </w:instrText>
      </w:r>
      <w:r>
        <w:fldChar w:fldCharType="separate"/>
      </w:r>
      <w:r w:rsidRPr="002C125D">
        <w:rPr>
          <w:rFonts w:eastAsiaTheme="minorEastAsia"/>
          <w:lang w:val="en-GB"/>
        </w:rPr>
        <w:t>(Consoli, 2010)</w:t>
      </w:r>
      <w:r>
        <w:fldChar w:fldCharType="end"/>
      </w:r>
      <w:r w:rsidRPr="002C125D">
        <w:t>.</w:t>
      </w:r>
      <w:r w:rsidR="00507E29">
        <w:t xml:space="preserve"> </w:t>
      </w:r>
      <w:proofErr w:type="spellStart"/>
      <w:r w:rsidR="00507E29" w:rsidRPr="00507E29">
        <w:t>Consoli</w:t>
      </w:r>
      <w:proofErr w:type="spellEnd"/>
      <w:r w:rsidR="00507E29" w:rsidRPr="00507E29">
        <w:t xml:space="preserve"> </w:t>
      </w:r>
      <w:r w:rsidR="00507E29">
        <w:t xml:space="preserve">also </w:t>
      </w:r>
      <w:r w:rsidR="00507E29" w:rsidRPr="00507E29">
        <w:t>defines emotional marketing as the study of eliciting emotions to encourage purchases, highlighting that buying decisions are influenced by both rational and emotional factors, with emotions crucial at every stage of the decision-making process.</w:t>
      </w:r>
      <w:r w:rsidR="000A50EA">
        <w:t xml:space="preserve"> </w:t>
      </w:r>
      <w:r w:rsidR="004D2E9F">
        <w:t xml:space="preserve">Scholars </w:t>
      </w:r>
      <w:r w:rsidR="004D2E9F" w:rsidRPr="000A50EA">
        <w:t>assert that emotional advertising is a vital component of marketing, influencing customers and leaving them with a positive impression of the brand</w:t>
      </w:r>
      <w:r w:rsidR="004D2E9F">
        <w:t xml:space="preserve"> </w:t>
      </w:r>
      <w:r w:rsidR="004D2E9F">
        <w:fldChar w:fldCharType="begin"/>
      </w:r>
      <w:r w:rsidR="004D2E9F">
        <w:instrText xml:space="preserve"> ADDIN ZOTERO_ITEM CSL_CITATION {"citationID":"a272eab007h","properties":{"formattedCitation":"(Magids, Zorfas and Leemon, 2015)","plainCitation":"(Magids, Zorfas and Leemon, 2015)","noteIndex":0},"citationItems":[{"id":183,"uris":["http://zotero.org/users/local/wdojifTH/items/IFZMTXQ5"],"itemData":{"id":183,"type":"article-journal","container-title":"Harvard Business Review","title":"The New Science of Customer Emotions","URL":"https://hbr.org/2015/11/the-new-science-of-customer-emotions","author":[{"family":"Magids","given":"Scott"},{"family":"Zorfas","given":"Alan"},{"family":"Leemon","given":"Daniel"}],"issued":{"date-parts":[["2015",11]]}}}],"schema":"https://github.com/citation-style-language/schema/raw/master/csl-citation.json"} </w:instrText>
      </w:r>
      <w:r w:rsidR="004D2E9F">
        <w:fldChar w:fldCharType="separate"/>
      </w:r>
      <w:r w:rsidR="004D2E9F" w:rsidRPr="009B7D7F">
        <w:rPr>
          <w:rFonts w:eastAsiaTheme="minorEastAsia"/>
          <w:lang w:val="en-GB"/>
        </w:rPr>
        <w:t>(Magids, Zorfas and Leemon, 2015)</w:t>
      </w:r>
      <w:r w:rsidR="004D2E9F">
        <w:fldChar w:fldCharType="end"/>
      </w:r>
      <w:r w:rsidR="004D2E9F" w:rsidRPr="000A50EA">
        <w:t>.</w:t>
      </w:r>
    </w:p>
    <w:p w14:paraId="593C89C4" w14:textId="77777777" w:rsidR="009B7D7F" w:rsidRDefault="009B7D7F" w:rsidP="0048571C">
      <w:pPr>
        <w:spacing w:line="360" w:lineRule="auto"/>
        <w:jc w:val="both"/>
      </w:pPr>
    </w:p>
    <w:p w14:paraId="63FEA342" w14:textId="3E7D36E7" w:rsidR="006E0343" w:rsidRDefault="000A50EA" w:rsidP="0048571C">
      <w:pPr>
        <w:spacing w:line="360" w:lineRule="auto"/>
        <w:jc w:val="both"/>
        <w:rPr>
          <w:lang w:val="en-US"/>
        </w:rPr>
      </w:pPr>
      <w:r>
        <w:rPr>
          <w:lang w:val="x-none"/>
        </w:rPr>
        <w:t>Other stud</w:t>
      </w:r>
      <w:r w:rsidR="009B7D7F">
        <w:rPr>
          <w:lang w:val="x-none"/>
        </w:rPr>
        <w:t>ies</w:t>
      </w:r>
      <w:r>
        <w:rPr>
          <w:lang w:val="x-none"/>
        </w:rPr>
        <w:t xml:space="preserve"> believe </w:t>
      </w:r>
      <w:r>
        <w:rPr>
          <w:lang w:val="en-US"/>
        </w:rPr>
        <w:t>t</w:t>
      </w:r>
      <w:r w:rsidR="006E0343" w:rsidRPr="006E0343">
        <w:rPr>
          <w:lang w:val="en-US"/>
        </w:rPr>
        <w:t xml:space="preserve">he concept of emotional marketing emphasizes </w:t>
      </w:r>
      <w:r w:rsidR="00EC78DD" w:rsidRPr="00EC78DD">
        <w:rPr>
          <w:lang w:val="en-US"/>
        </w:rPr>
        <w:t>significance of the emotional bond between</w:t>
      </w:r>
      <w:r w:rsidR="006E0343" w:rsidRPr="006E0343">
        <w:rPr>
          <w:lang w:val="en-US"/>
        </w:rPr>
        <w:t xml:space="preserve"> companies and consumers, shaped by contemporary values and needs, creating a new symbol of consumer culture</w:t>
      </w:r>
      <w:r w:rsidR="006E0343">
        <w:rPr>
          <w:lang w:val="en-US"/>
        </w:rPr>
        <w:t xml:space="preserve"> </w:t>
      </w:r>
      <w:r w:rsidR="006E0343">
        <w:rPr>
          <w:lang w:val="en-US"/>
        </w:rPr>
        <w:fldChar w:fldCharType="begin"/>
      </w:r>
      <w:r w:rsidR="006E0343">
        <w:rPr>
          <w:lang w:val="en-US"/>
        </w:rPr>
        <w:instrText xml:space="preserve"> ADDIN ZOTERO_ITEM CSL_CITATION {"citationID":"a2eqmbuf6sq","properties":{"formattedCitation":"(Rytel, 2010)","plainCitation":"(Rytel, 2010)","noteIndex":0},"citationItems":[{"id":181,"uris":["http://zotero.org/users/local/wdojifTH/items/UWLADK9V"],"itemData":{"id":181,"type":"article-journal","abstract":"The paper provides key assumptions for the development of the new theory shift, emotional marketing, as a natural outcome of the postmodern (consumer) society conditioned by the increasing need for consuming symbolic senses. Symbolic features of exchange objects shape the needs of the contemporary consumer, having a greater impact on their choice on the market. Emotional exchange factors affected by the increasing culture of consuming symbols become the key attribute of exchange in the postmodern era, therefore formation of the emotional marketing concept becomes a relevant object of research in contemporary marketing management. The increasing significance of symbols (their meanings and senses) in the contemporary consumer society becomes the key consumption stimulating factor and forms a new ethos of consumption, which triggers development of new marketing shifts.","container-title":"Verslas: teorija ir praktika","DOI":"10.3846/btp.2010.04","ISSN":"1648-0627, 1822-4202","issue":"1","journalAbbreviation":"Business: Theory and Practice","language":"en","note":"publisher: Vilnius Gediminas Technical University","page":"30-38","source":"Crossref","title":"Emotional Marketing Concept: The New Marketing Shift in the Postmodern Era","title-short":"Emotional Marketing Concept","volume":"11","author":[{"family":"Rytel","given":"Tomas"}],"issued":{"date-parts":[["2010",3,15]]}}}],"schema":"https://github.com/citation-style-language/schema/raw/master/csl-citation.json"} </w:instrText>
      </w:r>
      <w:r w:rsidR="006E0343">
        <w:rPr>
          <w:lang w:val="en-US"/>
        </w:rPr>
        <w:fldChar w:fldCharType="separate"/>
      </w:r>
      <w:r w:rsidR="006E0343" w:rsidRPr="006E0343">
        <w:rPr>
          <w:rFonts w:eastAsiaTheme="minorEastAsia"/>
          <w:lang w:val="en-GB"/>
        </w:rPr>
        <w:t>(Rytel, 2010)</w:t>
      </w:r>
      <w:r w:rsidR="006E0343">
        <w:rPr>
          <w:lang w:val="en-US"/>
        </w:rPr>
        <w:fldChar w:fldCharType="end"/>
      </w:r>
      <w:r w:rsidR="006E0343" w:rsidRPr="006E0343">
        <w:rPr>
          <w:lang w:val="en-US"/>
        </w:rPr>
        <w:t>.</w:t>
      </w:r>
      <w:r w:rsidR="009B7D7F">
        <w:rPr>
          <w:lang w:val="en-US"/>
        </w:rPr>
        <w:t xml:space="preserve"> Therefore, businesse</w:t>
      </w:r>
      <w:r w:rsidR="009B7D7F" w:rsidRPr="009B7D7F">
        <w:rPr>
          <w:lang w:val="en-US"/>
        </w:rPr>
        <w:t>s aim to forge emotional connections with consumers to build deep relationships and meaningful experiences around their products and services</w:t>
      </w:r>
      <w:r w:rsidR="009B7D7F">
        <w:rPr>
          <w:lang w:val="en-US"/>
        </w:rPr>
        <w:t xml:space="preserve"> </w:t>
      </w:r>
      <w:r w:rsidR="009B1136">
        <w:rPr>
          <w:lang w:val="en-US"/>
        </w:rPr>
        <w:fldChar w:fldCharType="begin"/>
      </w:r>
      <w:r w:rsidR="009B1136">
        <w:rPr>
          <w:lang w:val="en-US"/>
        </w:rPr>
        <w:instrText xml:space="preserve"> ADDIN ZOTERO_ITEM CSL_CITATION {"citationID":"a2gboj96jmh","properties":{"formattedCitation":"(Barnes, Southee and Henson, 2003)","plainCitation":"(Barnes, Southee and Henson, 2003)","noteIndex":0},"citationItems":[{"id":185,"uris":["http://zotero.org/users/local/wdojifTH/items/KFYSWXJY"],"itemData":{"id":185,"type":"chapter","container-title":"In Proceedings of the 2003 international Conference on Designing Pleasurable Products and interfaces (Pittsburgh, PA, USA, June). DPPI '03.","event-place":"ACM, New York","page":"134-135","publisher-place":"ACM, New York","title":"The impact of affective design of product packaging upon consumer purchase decisions.","author":[{"family":"Barnes","given":"C."},{"family":"Southee","given":"C."},{"family":"Henson","given":"B."}],"issued":{"date-parts":[["2003"]]}}}],"schema":"https://github.com/citation-style-language/schema/raw/master/csl-citation.json"} </w:instrText>
      </w:r>
      <w:r w:rsidR="009B1136">
        <w:rPr>
          <w:lang w:val="en-US"/>
        </w:rPr>
        <w:fldChar w:fldCharType="separate"/>
      </w:r>
      <w:r w:rsidR="009B1136" w:rsidRPr="009B1136">
        <w:rPr>
          <w:rFonts w:eastAsiaTheme="minorEastAsia"/>
          <w:lang w:val="en-GB"/>
        </w:rPr>
        <w:t>(Barnes, Southee and Henson, 2003)</w:t>
      </w:r>
      <w:r w:rsidR="009B1136">
        <w:rPr>
          <w:lang w:val="en-US"/>
        </w:rPr>
        <w:fldChar w:fldCharType="end"/>
      </w:r>
      <w:r w:rsidR="009B7D7F" w:rsidRPr="009B7D7F">
        <w:rPr>
          <w:lang w:val="en-US"/>
        </w:rPr>
        <w:t>.</w:t>
      </w:r>
    </w:p>
    <w:p w14:paraId="617A515B" w14:textId="2C90071F" w:rsidR="0020116D" w:rsidRDefault="0020116D" w:rsidP="0048571C">
      <w:pPr>
        <w:spacing w:line="360" w:lineRule="auto"/>
        <w:jc w:val="both"/>
        <w:rPr>
          <w:lang w:val="en-US"/>
        </w:rPr>
      </w:pPr>
    </w:p>
    <w:p w14:paraId="2C6DFBCA" w14:textId="3034DC90" w:rsidR="0020116D" w:rsidRPr="0020116D" w:rsidRDefault="0020116D" w:rsidP="0048571C">
      <w:pPr>
        <w:spacing w:line="360" w:lineRule="auto"/>
        <w:jc w:val="both"/>
        <w:rPr>
          <w:lang w:val="en-US"/>
        </w:rPr>
      </w:pPr>
      <w:r>
        <w:rPr>
          <w:lang w:val="en-US"/>
        </w:rPr>
        <w:t xml:space="preserve">A report shows that </w:t>
      </w:r>
      <w:r w:rsidRPr="0020116D">
        <w:rPr>
          <w:lang w:val="en-US"/>
        </w:rPr>
        <w:t xml:space="preserve">During the COVID-19 pandemic, lockdowns and societal uncertainty prompted young adults, particularly those in Gen Z, to seek comfort in playful products, leading to a diminishing stigma around adults owning toys. Communities like the </w:t>
      </w:r>
      <w:r w:rsidR="00ED08B6">
        <w:rPr>
          <w:lang w:val="en-US"/>
        </w:rPr>
        <w:t>“</w:t>
      </w:r>
      <w:r w:rsidRPr="0020116D">
        <w:rPr>
          <w:lang w:val="en-US"/>
        </w:rPr>
        <w:t>r/</w:t>
      </w:r>
      <w:proofErr w:type="spellStart"/>
      <w:r w:rsidR="0053472B">
        <w:rPr>
          <w:lang w:val="en-US"/>
        </w:rPr>
        <w:t>JellyCat</w:t>
      </w:r>
      <w:r w:rsidRPr="0020116D">
        <w:rPr>
          <w:lang w:val="en-US"/>
        </w:rPr>
        <w:t>plush</w:t>
      </w:r>
      <w:proofErr w:type="spellEnd"/>
      <w:r w:rsidRPr="0020116D">
        <w:rPr>
          <w:lang w:val="en-US"/>
        </w:rPr>
        <w:t xml:space="preserve"> subreddit</w:t>
      </w:r>
      <w:r w:rsidR="00ED08B6">
        <w:rPr>
          <w:lang w:val="en-US"/>
        </w:rPr>
        <w:t xml:space="preserve">” (an </w:t>
      </w:r>
      <w:r w:rsidR="00ED08B6" w:rsidRPr="00ED08B6">
        <w:rPr>
          <w:lang w:val="en-US"/>
        </w:rPr>
        <w:t xml:space="preserve">unofficial fan subreddit for </w:t>
      </w:r>
      <w:proofErr w:type="spellStart"/>
      <w:r w:rsidR="0053472B">
        <w:rPr>
          <w:lang w:val="en-US"/>
        </w:rPr>
        <w:t>JellyCat</w:t>
      </w:r>
      <w:proofErr w:type="spellEnd"/>
      <w:r w:rsidR="00ED08B6" w:rsidRPr="00ED08B6">
        <w:rPr>
          <w:lang w:val="en-US"/>
        </w:rPr>
        <w:t xml:space="preserve"> stuffed animals</w:t>
      </w:r>
      <w:r w:rsidR="00ED08B6">
        <w:rPr>
          <w:lang w:val="en-US"/>
        </w:rPr>
        <w:t>)</w:t>
      </w:r>
      <w:r w:rsidR="00ED08B6">
        <w:rPr>
          <w:rStyle w:val="FootnoteReference"/>
          <w:lang w:val="en-US"/>
        </w:rPr>
        <w:footnoteReference w:id="1"/>
      </w:r>
      <w:r w:rsidRPr="0020116D">
        <w:rPr>
          <w:lang w:val="en-US"/>
        </w:rPr>
        <w:t>, which boasts over 46,000 members, foster a sense of belonging and generate excitement through word-of-mouth about new releases and personal collections</w:t>
      </w:r>
      <w:r>
        <w:rPr>
          <w:lang w:val="en-US"/>
        </w:rPr>
        <w:t xml:space="preserve"> </w:t>
      </w:r>
      <w:r>
        <w:rPr>
          <w:lang w:val="en-US"/>
        </w:rPr>
        <w:fldChar w:fldCharType="begin"/>
      </w:r>
      <w:r>
        <w:rPr>
          <w:lang w:val="en-US"/>
        </w:rPr>
        <w:instrText xml:space="preserve"> ADDIN ZOTERO_ITEM CSL_CITATION {"citationID":"a75eecsctv","properties":{"formattedCitation":"(Burleigh, 2025)","plainCitation":"(Burleigh, 2025)","noteIndex":0},"citationItems":[{"id":241,"uris":["http://zotero.org/users/local/wdojifTH/items/MKFYWMIR"],"itemData":{"id":241,"type":"article-magazine","container-title":"Fortune","title":"Jellycat’s $250 million rise: How Gen Z’s mental health crisis and need for comfort sparked a plush toy frenzy.","URL":"https://fortune.com/2025/02/16/jellycat-250-million-gen-z-consumers-marketing-strategy","author":[{"family":"Burleigh","given":"E."}],"issued":{"date-parts":[["2025",2,16]]}}}],"schema":"https://github.com/citation-style-language/schema/raw/master/csl-citation.json"} </w:instrText>
      </w:r>
      <w:r>
        <w:rPr>
          <w:lang w:val="en-US"/>
        </w:rPr>
        <w:fldChar w:fldCharType="separate"/>
      </w:r>
      <w:r w:rsidRPr="0020116D">
        <w:rPr>
          <w:rFonts w:eastAsiaTheme="minorEastAsia"/>
          <w:lang w:val="en-GB"/>
        </w:rPr>
        <w:t>(Burleigh, 2025)</w:t>
      </w:r>
      <w:r>
        <w:rPr>
          <w:lang w:val="en-US"/>
        </w:rPr>
        <w:fldChar w:fldCharType="end"/>
      </w:r>
      <w:r w:rsidRPr="0020116D">
        <w:rPr>
          <w:lang w:val="en-US"/>
        </w:rPr>
        <w:t>.</w:t>
      </w:r>
    </w:p>
    <w:p w14:paraId="716A398D" w14:textId="77777777" w:rsidR="006E0343" w:rsidRPr="009B7D7F" w:rsidRDefault="006E0343" w:rsidP="0048571C">
      <w:pPr>
        <w:spacing w:line="360" w:lineRule="auto"/>
        <w:jc w:val="both"/>
      </w:pPr>
    </w:p>
    <w:p w14:paraId="3ACA14F6" w14:textId="440F48DC" w:rsidR="006E0343" w:rsidRDefault="006E0343" w:rsidP="0048571C">
      <w:pPr>
        <w:spacing w:line="360" w:lineRule="auto"/>
        <w:jc w:val="both"/>
        <w:rPr>
          <w:lang w:val="x-none"/>
        </w:rPr>
      </w:pPr>
      <w:r>
        <w:rPr>
          <w:lang w:val="x-none"/>
        </w:rPr>
        <w:t>It is suggested a</w:t>
      </w:r>
      <w:r w:rsidRPr="00A004D6">
        <w:rPr>
          <w:lang w:val="x-none"/>
        </w:rPr>
        <w:t>s businesses seek to understand and leverage emotional nuances, the conclusion is a balanced approach that recognizes both rational and emotional aspects is essential</w:t>
      </w:r>
      <w:r>
        <w:rPr>
          <w:lang w:val="x-none"/>
        </w:rPr>
        <w:t xml:space="preserve"> </w:t>
      </w:r>
      <w:r>
        <w:rPr>
          <w:lang w:val="x-none"/>
        </w:rPr>
        <w:fldChar w:fldCharType="begin"/>
      </w:r>
      <w:r w:rsidR="003E42E8">
        <w:rPr>
          <w:lang w:val="x-none"/>
        </w:rPr>
        <w:instrText xml:space="preserve"> ADDIN ZOTERO_ITEM CSL_CITATION {"citationID":"a132n9j014d","properties":{"formattedCitation":"(Kaushik, Choudhary and Choudhary, 2024)","plainCitation":"(Kaushik, Choudhary and Choudhary, 2024)","noteIndex":0},"citationItems":[{"id":172,"uris":["http://zotero.org/users/local/wdojifTH/items/KVBJT4CW"],"itemData":{"id":172,"type":"article-journal","abstract":"Emotional marketing is the practice of marketers using a variety of strategies to arouse consumers' emotions and persuade them to purchase goods or services. Emotional advertising is a subset of emotional marketing. When we talk about the theme of emotion in advertising, we usually think of advertisements with adorable newborns or playful puppies. Emotional marketing is defined as anything that convinces the consumer to purchase the goods while simultaneously bringing tears or joy to their eyes. This idea has gained traction in recent years as marketers have realized that evoking strong feelings in exposed customers encourages not just in-store purchases but also advertising memory and brand loyalty. A review of a few studies conducted in this field is presented in this study. This essay seeks to determine if buyers are rational decision-makers, emotionally invested in the goods, or both. This idea is not going away, even though it is still developing.","DOI":"https://doi.org/gtpxbc","issue":"2","language":"en","source":"Zotero","title":"Impact of Emotional Marketing on Consumer Decision Making: A Review","volume":"6","author":[{"family":"Kaushik","given":"Maneesha"},{"family":"Choudhary","given":"Savita"},{"family":"Choudhary","given":"Manisha"}],"issued":{"date-parts":[["2024"]]}}}],"schema":"https://github.com/citation-style-language/schema/raw/master/csl-citation.json"} </w:instrText>
      </w:r>
      <w:r>
        <w:rPr>
          <w:lang w:val="x-none"/>
        </w:rPr>
        <w:fldChar w:fldCharType="separate"/>
      </w:r>
      <w:r w:rsidRPr="005F1D82">
        <w:rPr>
          <w:rFonts w:eastAsiaTheme="minorEastAsia"/>
          <w:lang w:val="en-GB"/>
        </w:rPr>
        <w:t>(Kaushik, Choudhary and Choudhary, 2024)</w:t>
      </w:r>
      <w:r>
        <w:rPr>
          <w:lang w:val="x-none"/>
        </w:rPr>
        <w:fldChar w:fldCharType="end"/>
      </w:r>
      <w:r>
        <w:rPr>
          <w:lang w:val="x-none"/>
        </w:rPr>
        <w:t>.</w:t>
      </w:r>
      <w:r w:rsidR="002260CC">
        <w:rPr>
          <w:lang w:val="x-none"/>
        </w:rPr>
        <w:t xml:space="preserve"> </w:t>
      </w:r>
      <w:r w:rsidR="002260CC" w:rsidRPr="002260CC">
        <w:rPr>
          <w:lang w:val="x-none"/>
        </w:rPr>
        <w:t>However, there is limited understanding of how people emotionally r</w:t>
      </w:r>
      <w:r w:rsidR="00EC78DD">
        <w:rPr>
          <w:lang w:val="x-none"/>
        </w:rPr>
        <w:t>eact</w:t>
      </w:r>
      <w:r w:rsidR="002260CC" w:rsidRPr="002260CC">
        <w:rPr>
          <w:lang w:val="x-none"/>
        </w:rPr>
        <w:t xml:space="preserve"> to products and which design or interaction elements provoke these reactions</w:t>
      </w:r>
      <w:r w:rsidR="002260CC">
        <w:rPr>
          <w:lang w:val="x-none"/>
        </w:rPr>
        <w:t xml:space="preserve"> </w:t>
      </w:r>
      <w:r w:rsidR="002260CC">
        <w:rPr>
          <w:lang w:val="x-none"/>
        </w:rPr>
        <w:fldChar w:fldCharType="begin"/>
      </w:r>
      <w:r w:rsidR="002260CC">
        <w:rPr>
          <w:lang w:val="x-none"/>
        </w:rPr>
        <w:instrText xml:space="preserve"> ADDIN ZOTERO_ITEM CSL_CITATION {"citationID":"a1t3um438je","properties":{"formattedCitation":"(Majumdar., 2012)","plainCitation":"(Majumdar., 2012)","noteIndex":0},"citationItems":[{"id":182,"uris":["http://zotero.org/users/local/wdojifTH/items/NDLL5PCC"],"itemData":{"id":182,"type":"article-journal","container-title":"Asia Pacific Journal ofMarketing &amp; Management Review","issue":"3","page":"68-69","title":"Emotional marketing-chasing the “share of heart” of your prospective customers.","volume":"1","author":[{"family":"Majumdar.","given":"P. U."}],"issued":{"date-parts":[["2012",11]]}}}],"schema":"https://github.com/citation-style-language/schema/raw/master/csl-citation.json"} </w:instrText>
      </w:r>
      <w:r w:rsidR="002260CC">
        <w:rPr>
          <w:lang w:val="x-none"/>
        </w:rPr>
        <w:fldChar w:fldCharType="separate"/>
      </w:r>
      <w:r w:rsidR="002260CC" w:rsidRPr="002260CC">
        <w:rPr>
          <w:rFonts w:eastAsiaTheme="minorEastAsia"/>
          <w:lang w:val="en-GB"/>
        </w:rPr>
        <w:t>(Majumdar., 2012)</w:t>
      </w:r>
      <w:r w:rsidR="002260CC">
        <w:rPr>
          <w:lang w:val="x-none"/>
        </w:rPr>
        <w:fldChar w:fldCharType="end"/>
      </w:r>
      <w:r w:rsidR="002260CC" w:rsidRPr="002260CC">
        <w:rPr>
          <w:lang w:val="x-none"/>
        </w:rPr>
        <w:t>.</w:t>
      </w:r>
      <w:r w:rsidR="002260CC">
        <w:rPr>
          <w:lang w:val="x-none"/>
        </w:rPr>
        <w:t xml:space="preserve"> </w:t>
      </w:r>
    </w:p>
    <w:p w14:paraId="09D5FBFC" w14:textId="77777777" w:rsidR="0056271C" w:rsidRDefault="0056271C" w:rsidP="009B5BBF">
      <w:pPr>
        <w:spacing w:line="360" w:lineRule="auto"/>
        <w:jc w:val="both"/>
        <w:rPr>
          <w:b/>
          <w:bCs/>
        </w:rPr>
      </w:pPr>
    </w:p>
    <w:p w14:paraId="4302A60D" w14:textId="77777777" w:rsidR="00466E0A" w:rsidRDefault="00466E0A">
      <w:pPr>
        <w:rPr>
          <w:b/>
          <w:bCs/>
        </w:rPr>
      </w:pPr>
      <w:r>
        <w:rPr>
          <w:b/>
          <w:bCs/>
        </w:rPr>
        <w:br w:type="page"/>
      </w:r>
    </w:p>
    <w:p w14:paraId="3A8BA327" w14:textId="4F9C8762" w:rsidR="009B5BBF" w:rsidRDefault="009B5BBF" w:rsidP="009B5BBF">
      <w:pPr>
        <w:spacing w:line="360" w:lineRule="auto"/>
        <w:jc w:val="both"/>
        <w:rPr>
          <w:b/>
          <w:bCs/>
        </w:rPr>
      </w:pPr>
      <w:r>
        <w:rPr>
          <w:b/>
          <w:bCs/>
        </w:rPr>
        <w:lastRenderedPageBreak/>
        <w:t>3.</w:t>
      </w:r>
      <w:r w:rsidR="0020116D">
        <w:rPr>
          <w:b/>
          <w:bCs/>
        </w:rPr>
        <w:t>4</w:t>
      </w:r>
      <w:r>
        <w:rPr>
          <w:b/>
          <w:bCs/>
        </w:rPr>
        <w:t xml:space="preserve"> </w:t>
      </w:r>
      <w:r w:rsidR="00ED1427" w:rsidRPr="00ED1427">
        <w:rPr>
          <w:b/>
          <w:bCs/>
        </w:rPr>
        <w:t>Scarcity marketing</w:t>
      </w:r>
    </w:p>
    <w:p w14:paraId="125706FC" w14:textId="77777777" w:rsidR="00ED1427" w:rsidRDefault="00ED1427" w:rsidP="009B5BBF">
      <w:pPr>
        <w:spacing w:line="360" w:lineRule="auto"/>
        <w:jc w:val="both"/>
      </w:pPr>
    </w:p>
    <w:p w14:paraId="1F901BA5" w14:textId="54DC9843" w:rsidR="00ED1427" w:rsidRDefault="00155431" w:rsidP="009B5BBF">
      <w:pPr>
        <w:spacing w:line="360" w:lineRule="auto"/>
        <w:jc w:val="both"/>
      </w:pPr>
      <w:r w:rsidRPr="00155431">
        <w:t xml:space="preserve">Product and scarcity are key </w:t>
      </w:r>
      <w:r w:rsidR="00EC78DD" w:rsidRPr="00EC78DD">
        <w:t>elements at the crossroad of</w:t>
      </w:r>
      <w:r w:rsidR="00EC78DD" w:rsidRPr="00EC78DD">
        <w:t xml:space="preserve"> </w:t>
      </w:r>
      <w:r w:rsidRPr="00155431">
        <w:t>marketing</w:t>
      </w:r>
      <w:r>
        <w:t xml:space="preserve"> and </w:t>
      </w:r>
      <w:r w:rsidRPr="00155431">
        <w:t xml:space="preserve">psychology. A significant amount of research has focused on product attributes. </w:t>
      </w:r>
      <w:r w:rsidR="00ED1427">
        <w:fldChar w:fldCharType="begin"/>
      </w:r>
      <w:r w:rsidR="00ED1427">
        <w:instrText xml:space="preserve"> ADDIN ZOTERO_ITEM CSL_CITATION {"citationID":"a287p1lc81r","properties":{"formattedCitation":"(Kotler {\\i{}et al.}, 2007)","plainCitation":"(Kotler et al., 2007)","noteIndex":0},"citationItems":[{"id":200,"uris":["http://zotero.org/users/local/wdojifTH/items/PNBXVCL8"],"itemData":{"id":200,"type":"book","edition":"7","event-place":"Frenchs Forest, NSW","ISBN":"978-0-7339-7577-6","publisher":"Pearson Education Australia/Prentice Hall","publisher-place":"Frenchs Forest, NSW","title":"Marketing","author":[{"family":"Kotler","given":"P"},{"family":"Armstrong","given":"G"},{"family":"Brown","given":"L"},{"family":"Adam","given":"S"}],"issued":{"date-parts":[["2007"]]}}}],"schema":"https://github.com/citation-style-language/schema/raw/master/csl-citation.json"} </w:instrText>
      </w:r>
      <w:r w:rsidR="00ED1427">
        <w:fldChar w:fldCharType="separate"/>
      </w:r>
      <w:r w:rsidR="00ED1427" w:rsidRPr="00ED1427">
        <w:rPr>
          <w:rFonts w:eastAsiaTheme="minorEastAsia"/>
          <w:lang w:val="en-GB"/>
        </w:rPr>
        <w:t xml:space="preserve">(Kotler </w:t>
      </w:r>
      <w:r w:rsidR="00ED1427" w:rsidRPr="00ED1427">
        <w:rPr>
          <w:rFonts w:eastAsiaTheme="minorEastAsia"/>
          <w:i/>
          <w:iCs/>
          <w:lang w:val="en-GB"/>
        </w:rPr>
        <w:t>et al.</w:t>
      </w:r>
      <w:r w:rsidR="00ED1427" w:rsidRPr="00ED1427">
        <w:rPr>
          <w:rFonts w:eastAsiaTheme="minorEastAsia"/>
          <w:lang w:val="en-GB"/>
        </w:rPr>
        <w:t>, 2007)</w:t>
      </w:r>
      <w:r w:rsidR="00ED1427">
        <w:fldChar w:fldCharType="end"/>
      </w:r>
      <w:r w:rsidR="00ED1427">
        <w:t xml:space="preserve">. </w:t>
      </w:r>
      <w:r w:rsidR="00ED1427" w:rsidRPr="00ED1427">
        <w:t>Scarcity describes the inherent limitations in economic exchanges caused by the disparity between the availability of resources and people's needs</w:t>
      </w:r>
      <w:r w:rsidR="00ED1427">
        <w:t xml:space="preserve"> </w:t>
      </w:r>
      <w:r w:rsidR="00ED1427">
        <w:fldChar w:fldCharType="begin"/>
      </w:r>
      <w:r w:rsidR="00ED1427">
        <w:instrText xml:space="preserve"> ADDIN ZOTERO_ITEM CSL_CITATION {"citationID":"adu8q3gou4","properties":{"formattedCitation":"(Cannon, Goldsmith and Roux, 2019)","plainCitation":"(Cannon, Goldsmith and Roux, 2019)","noteIndex":0},"citationItems":[{"id":204,"uris":["http://zotero.org/users/local/wdojifTH/items/SLCWNK9W"],"itemData":{"id":204,"type":"article-journal","container-title":"The Journal of Consumer Psychology","DOI":"https://doi.org/10.1002/jcpy.1035","issue":"1","page":"104–127","title":"A self-regulatory model of resource scarcity.","volume":"29","author":[{"family":"Cannon","given":"C"},{"family":"Goldsmith","given":"K."},{"family":"Roux","given":"C."}],"issued":{"date-parts":[["2019"]]}}}],"schema":"https://github.com/citation-style-language/schema/raw/master/csl-citation.json"} </w:instrText>
      </w:r>
      <w:r w:rsidR="00ED1427">
        <w:fldChar w:fldCharType="separate"/>
      </w:r>
      <w:r w:rsidR="00ED1427" w:rsidRPr="00ED1427">
        <w:rPr>
          <w:rFonts w:eastAsiaTheme="minorEastAsia"/>
          <w:lang w:val="en-GB"/>
        </w:rPr>
        <w:t>(Cannon, Goldsmith and Roux, 2019)</w:t>
      </w:r>
      <w:r w:rsidR="00ED1427">
        <w:fldChar w:fldCharType="end"/>
      </w:r>
      <w:r w:rsidR="00ED1427" w:rsidRPr="00ED1427">
        <w:t>.</w:t>
      </w:r>
    </w:p>
    <w:p w14:paraId="582B38B4" w14:textId="77777777" w:rsidR="00ED1427" w:rsidRDefault="00ED1427" w:rsidP="009B5BBF">
      <w:pPr>
        <w:spacing w:line="360" w:lineRule="auto"/>
        <w:jc w:val="both"/>
      </w:pPr>
    </w:p>
    <w:p w14:paraId="60B15F6E" w14:textId="54F82439" w:rsidR="00ED1427" w:rsidRDefault="00155431" w:rsidP="009B5BBF">
      <w:pPr>
        <w:spacing w:line="360" w:lineRule="auto"/>
        <w:jc w:val="both"/>
      </w:pPr>
      <w:r w:rsidRPr="00155431">
        <w:t>A demand-generated shortage happens when consumers believe that the available supply is insufficient to satisfy their demand, often triggered by promotions like "while stocks last"</w:t>
      </w:r>
      <w:r w:rsidR="008417DD">
        <w:t xml:space="preserve"> promotion.</w:t>
      </w:r>
      <w:r w:rsidRPr="00155431">
        <w:t xml:space="preserve"> Conversely, a </w:t>
      </w:r>
      <w:r w:rsidR="008417DD" w:rsidRPr="008417DD">
        <w:t xml:space="preserve">controlled deficit </w:t>
      </w:r>
      <w:r w:rsidRPr="00155431">
        <w:t>occurs when suppliers intentionally limit the product's availability</w:t>
      </w:r>
      <w:r w:rsidR="00ED1427" w:rsidRPr="00ED1427">
        <w:t>, typically using "limited edition" strategies. Both types of scarcity enhance product desirability but do so from different angles</w:t>
      </w:r>
      <w:r w:rsidR="00ED1427">
        <w:t xml:space="preserve"> </w:t>
      </w:r>
      <w:r w:rsidR="00ED1427">
        <w:fldChar w:fldCharType="begin"/>
      </w:r>
      <w:r w:rsidR="00ED1427">
        <w:instrText xml:space="preserve"> ADDIN ZOTERO_ITEM CSL_CITATION {"citationID":"a1286eg1t0i","properties":{"formattedCitation":"(Hamilton {\\i{}et al.}, 2019)","plainCitation":"(Hamilton et al., 2019)","noteIndex":0},"citationItems":[{"id":203,"uris":["http://zotero.org/users/local/wdojifTH/items/IWPIBLXU"],"itemData":{"id":203,"type":"article-journal","container-title":"Journal of the Academy of Marketing Science","DOI":"https://doi.org/10.1007/s11747-018-0604-7","issue":"3","page":"532–550","title":"The effects of scarcity on consumer decision journeys.","volume":"47","author":[{"family":"Hamilton","given":"R."},{"family":"Thompson","given":"D."},{"family":"Bone","given":"S."},{"family":"Chaplin","given":"L. N."},{"family":"Griskevicius","given":"V."},{"family":"Goldsmith","given":"K."},{"family":"Hill","given":"R."},{"family":"John","given":"D. R."},{"family":"Mittal","given":"C."},{"family":"O'Guinn","given":"T."},{"family":"Piff","given":"P."},{"family":"Roux","given":"C."},{"family":"Shah","given":"A."},{"family":"Zhu,","given":"M."}],"issued":{"date-parts":[["2019"]]}}}],"schema":"https://github.com/citation-style-language/schema/raw/master/csl-citation.json"} </w:instrText>
      </w:r>
      <w:r w:rsidR="00ED1427">
        <w:fldChar w:fldCharType="separate"/>
      </w:r>
      <w:r w:rsidR="00ED1427" w:rsidRPr="00ED1427">
        <w:rPr>
          <w:rFonts w:eastAsiaTheme="minorEastAsia"/>
          <w:lang w:val="en-GB"/>
        </w:rPr>
        <w:t xml:space="preserve">(Hamilton </w:t>
      </w:r>
      <w:r w:rsidR="00ED1427" w:rsidRPr="00ED1427">
        <w:rPr>
          <w:rFonts w:eastAsiaTheme="minorEastAsia"/>
          <w:i/>
          <w:iCs/>
          <w:lang w:val="en-GB"/>
        </w:rPr>
        <w:t>et al.</w:t>
      </w:r>
      <w:r w:rsidR="00ED1427" w:rsidRPr="00ED1427">
        <w:rPr>
          <w:rFonts w:eastAsiaTheme="minorEastAsia"/>
          <w:lang w:val="en-GB"/>
        </w:rPr>
        <w:t>, 2019)</w:t>
      </w:r>
      <w:r w:rsidR="00ED1427">
        <w:fldChar w:fldCharType="end"/>
      </w:r>
      <w:r w:rsidR="00ED1427" w:rsidRPr="00ED1427">
        <w:t xml:space="preserve">. Product scarcity can be shaped by </w:t>
      </w:r>
      <w:r>
        <w:t>s</w:t>
      </w:r>
      <w:r w:rsidRPr="00155431">
        <w:t xml:space="preserve">tatus-enhancing benefits </w:t>
      </w:r>
      <w:r w:rsidR="00ED1427" w:rsidRPr="00ED1427">
        <w:t xml:space="preserve">for various </w:t>
      </w:r>
      <w:r>
        <w:t>causes</w:t>
      </w:r>
      <w:r w:rsidR="00ED1427" w:rsidRPr="00ED1427">
        <w:t>, especially when buying a product fulfils a desire for belonging while also showcasing a high social status</w:t>
      </w:r>
      <w:r w:rsidR="00ED1427">
        <w:t xml:space="preserve"> </w:t>
      </w:r>
      <w:r w:rsidR="00ED1427">
        <w:fldChar w:fldCharType="begin"/>
      </w:r>
      <w:r w:rsidR="00ED1427">
        <w:instrText xml:space="preserve"> ADDIN ZOTERO_ITEM CSL_CITATION {"citationID":"a27i21nfp93","properties":{"formattedCitation":"(Goldsmith, Griskevicius and Hamilton, 2020)","plainCitation":"(Goldsmith, Griskevicius and Hamilton, 2020)","noteIndex":0},"citationItems":[{"id":208,"uris":["http://zotero.org/users/local/wdojifTH/items/YYPQ8TY6"],"itemData":{"id":208,"type":"article-journal","container-title":"Journal of the Association for Consumer Research","DOI":"https://doi.org/10.1086/710531","issue":"4","page":"358–364","title":"Scarcity and consumer decision making: Is scarcity a mindset, a threat, a reference point, or a journey?","volume":"5","author":[{"family":"Goldsmith","given":"K."},{"family":"Griskevicius","given":"V."},{"family":"Hamilton","given":"R."}],"issued":{"date-parts":[["2020"]]}}}],"schema":"https://github.com/citation-style-language/schema/raw/master/csl-citation.json"} </w:instrText>
      </w:r>
      <w:r w:rsidR="00ED1427">
        <w:fldChar w:fldCharType="separate"/>
      </w:r>
      <w:r w:rsidR="00ED1427" w:rsidRPr="00ED1427">
        <w:rPr>
          <w:rFonts w:eastAsiaTheme="minorEastAsia"/>
          <w:lang w:val="en-GB"/>
        </w:rPr>
        <w:t>(Goldsmith, Griskevicius and Hamilton, 2020)</w:t>
      </w:r>
      <w:r w:rsidR="00ED1427">
        <w:fldChar w:fldCharType="end"/>
      </w:r>
      <w:r w:rsidR="00ED1427" w:rsidRPr="00ED1427">
        <w:t>.</w:t>
      </w:r>
    </w:p>
    <w:p w14:paraId="53E92369" w14:textId="77777777" w:rsidR="000E13B4" w:rsidRDefault="000E13B4" w:rsidP="009B5BBF">
      <w:pPr>
        <w:spacing w:line="360" w:lineRule="auto"/>
        <w:jc w:val="both"/>
      </w:pPr>
    </w:p>
    <w:p w14:paraId="3271ABAC" w14:textId="4FD083D1" w:rsidR="000E13B4" w:rsidRDefault="000E13B4" w:rsidP="0020116D">
      <w:pPr>
        <w:spacing w:line="360" w:lineRule="auto"/>
        <w:jc w:val="both"/>
      </w:pPr>
      <w:r>
        <w:t>It was suggested that s</w:t>
      </w:r>
      <w:r w:rsidRPr="000E13B4">
        <w:t>carcity significantly increases the perceived value, urgency, and desirability of products, making them more attractive to consumers</w:t>
      </w:r>
      <w:r>
        <w:t xml:space="preserve"> </w:t>
      </w:r>
      <w:r>
        <w:fldChar w:fldCharType="begin"/>
      </w:r>
      <w:r>
        <w:instrText xml:space="preserve"> ADDIN ZOTERO_ITEM CSL_CITATION {"citationID":"a1au1ou40jd","properties":{"formattedCitation":"(Yan, 2024b)","plainCitation":"(Yan, 2024b)","noteIndex":0},"citationItems":[{"id":164,"uris":["http://zotero.org/users/local/wdojifTH/items/AG8Q55T4"],"itemData":{"id":164,"type":"article-journal","abstract":"As of July 2024, there have been more than 610,000 notes on Jellycat-related topics on XiaoHongShu and the number of views on related topics on TikTok is as high as 800 million. Jellycat gained a very high brand awareness in the Chinese market. Jellycat’s emotional promotion and its marketing methods will be analysed. Firstly, Jellycat's product design employs the personification and creative inspiration of common items. Jellycat's anthropomorphic toys assist consumers experiencing stress and solitude during their social development by fostering emotional connections. Secondly, Jellycat harnesses the power of social media influencers to bolster brand recognition and foster customer loyalty. Due to the large amount of traffic and social media awareness achieved through comprehensive cooperation with key opinion leaders, the Jellycat brand has a large number of followers on various social media platforms and enjoys a strong preparation for consumers to buy its products. This article suggests that brands should officially institute social media forums to reinforce these emotional bonds, enhance customer engagement, and bolster brand loyalty.","container-title":"SHS Web of Conferences","DOI":"10.1051/shsconf/202420701013","ISSN":"2261-2424","journalAbbreviation":"SHS Web Conf.","language":"en","license":"https://creativecommons.org/licenses/by/4.0/","note":"publisher: EDP Sciences","page":"01013","source":"Crossref","title":"Case Analysis of Jellycat’s Marketing Strategies Based on the 4p Theory","volume":"207","author":[{"family":"Yan","given":"Rongjing"}],"editor":[{"family":"Gu","given":"J."}],"issued":{"date-parts":[["2024"]]}}}],"schema":"https://github.com/citation-style-language/schema/raw/master/csl-citation.json"} </w:instrText>
      </w:r>
      <w:r>
        <w:fldChar w:fldCharType="separate"/>
      </w:r>
      <w:r w:rsidRPr="000E13B4">
        <w:rPr>
          <w:rFonts w:eastAsiaTheme="minorEastAsia"/>
          <w:lang w:val="en-GB"/>
        </w:rPr>
        <w:t>(Yan, 2024b)</w:t>
      </w:r>
      <w:r>
        <w:fldChar w:fldCharType="end"/>
      </w:r>
      <w:r w:rsidRPr="000E13B4">
        <w:t>.</w:t>
      </w:r>
      <w:r>
        <w:t xml:space="preserve"> Yin (2024) suggests </w:t>
      </w:r>
      <w:proofErr w:type="spellStart"/>
      <w:r w:rsidR="0053472B">
        <w:t>JellyCat</w:t>
      </w:r>
      <w:proofErr w:type="spellEnd"/>
      <w:r w:rsidRPr="000E13B4">
        <w:t xml:space="preserve"> employs scarcity and hunger marketing through a fixed and limited edition model to stimulate consumer curiosity and tap into their inherent psychology to place orders. By leveraging hunger marketing strategies, </w:t>
      </w:r>
      <w:proofErr w:type="spellStart"/>
      <w:r w:rsidR="0053472B">
        <w:t>JellyCat</w:t>
      </w:r>
      <w:proofErr w:type="spellEnd"/>
      <w:r w:rsidRPr="000E13B4">
        <w:t xml:space="preserve"> effectively drives product sales by appealing to consumers' desire for exclusivity and urgency</w:t>
      </w:r>
      <w:r>
        <w:t xml:space="preserve"> </w:t>
      </w:r>
      <w:r>
        <w:fldChar w:fldCharType="begin"/>
      </w:r>
      <w:r>
        <w:instrText xml:space="preserve"> ADDIN ZOTERO_ITEM CSL_CITATION {"citationID":"a1akpdm92ln","properties":{"formattedCitation":"(Yin, 2024)","plainCitation":"(Yin, 2024)","noteIndex":0},"citationItems":[{"id":247,"uris":["http://zotero.org/users/local/wdojifTH/items/PM5IFWPT"],"itemData":{"id":247,"type":"article-journal","abstract":"In recent years, against the backdrop of the rapid development of the times, people's lives and mental pressure have become increasingly high. People increasingly need items that can express emotions, so some plush toys with calming effects have emerged. Based on this background, the SWOT model will be used to analyze and study the marketing strategy of Jelly Cat, a plush toy. Based on this analysis, it can be understood that Jelly Cat's marketing advantage is its superior quality. Moreover, its strong innovation ability continues to attract customer groups. Its disadvantages are higher prices and fewer consumption channels. In the current environment where people urgently need emotional support, Bringing it development opportunities. It is also important to note that the emergence of highly imitated products may impact genuine products, which is also a threat that needs to be considered. People can not only comprehend and acquire knowledge of Jelly Cat's marketing approach, but also offer valuable insights for other comparable businesses, foster the advancement of plush toys.","container-title":"Advances in Economics, Management and Political Sciences","DOI":"10.54254/2754-1169/119/20242561","ISSN":"2754-1169, 2754-1177","issue":"1","journalAbbreviation":"AEMPS","language":"en","note":"publisher: EWA Publishing","page":"216-221","source":"Crossref","title":"Research on Jelly Cat's Marketing Strategy Based on SWOT Analysis","volume":"119","author":[{"family":"Yin","given":"Tianyi"}],"issued":{"date-parts":[["2024",10,25]]}}}],"schema":"https://github.com/citation-style-language/schema/raw/master/csl-citation.json"} </w:instrText>
      </w:r>
      <w:r>
        <w:fldChar w:fldCharType="separate"/>
      </w:r>
      <w:r w:rsidRPr="000E13B4">
        <w:rPr>
          <w:rFonts w:eastAsiaTheme="minorEastAsia"/>
          <w:lang w:val="en-GB"/>
        </w:rPr>
        <w:t>(Yin, 2024)</w:t>
      </w:r>
      <w:r>
        <w:fldChar w:fldCharType="end"/>
      </w:r>
      <w:r w:rsidRPr="000E13B4">
        <w:t>.</w:t>
      </w:r>
    </w:p>
    <w:p w14:paraId="4E9C2D9E" w14:textId="77777777" w:rsidR="000E13B4" w:rsidRDefault="000E13B4" w:rsidP="0020116D">
      <w:pPr>
        <w:spacing w:line="360" w:lineRule="auto"/>
        <w:jc w:val="both"/>
      </w:pPr>
    </w:p>
    <w:p w14:paraId="19011143" w14:textId="46BC9C7D" w:rsidR="0020116D" w:rsidRDefault="000E13B4" w:rsidP="0020116D">
      <w:pPr>
        <w:spacing w:line="360" w:lineRule="auto"/>
        <w:jc w:val="both"/>
      </w:pPr>
      <w:r>
        <w:t>It was</w:t>
      </w:r>
      <w:r w:rsidRPr="000E13B4">
        <w:t xml:space="preserve"> </w:t>
      </w:r>
      <w:r>
        <w:t>highlighted that l</w:t>
      </w:r>
      <w:r w:rsidRPr="000E13B4">
        <w:t xml:space="preserve">imited releases and exclusive items enhance </w:t>
      </w:r>
      <w:proofErr w:type="spellStart"/>
      <w:r w:rsidR="0053472B">
        <w:t>JellyCat</w:t>
      </w:r>
      <w:r w:rsidRPr="000E13B4">
        <w:t>'s</w:t>
      </w:r>
      <w:proofErr w:type="spellEnd"/>
      <w:r w:rsidRPr="000E13B4">
        <w:t xml:space="preserve"> image by creating a sense of scarcity and generating excitement akin to luxury product drops. In China, the grey market and </w:t>
      </w:r>
      <w:proofErr w:type="spellStart"/>
      <w:r w:rsidRPr="000E13B4">
        <w:t>Daigou</w:t>
      </w:r>
      <w:proofErr w:type="spellEnd"/>
      <w:r w:rsidRPr="000E13B4">
        <w:t xml:space="preserve"> </w:t>
      </w:r>
      <w:r>
        <w:t xml:space="preserve">(cross-border shopping agents) </w:t>
      </w:r>
      <w:r w:rsidRPr="000E13B4">
        <w:t xml:space="preserve">further amplify this perception, with some plushies reselling for double or triple their original prices. </w:t>
      </w:r>
      <w:r>
        <w:t>Furthermore</w:t>
      </w:r>
      <w:r w:rsidR="004D2E9F">
        <w:t xml:space="preserve">, </w:t>
      </w:r>
      <w:proofErr w:type="spellStart"/>
      <w:r w:rsidR="0053472B">
        <w:t>JellyCat</w:t>
      </w:r>
      <w:proofErr w:type="spellEnd"/>
      <w:r w:rsidR="004D2E9F" w:rsidRPr="004D2E9F">
        <w:t xml:space="preserve"> manages supply and demand by releasing popular toys in limited quantities, particularly during holidays or special editions. This strategy creates urgency and competition, making limited editions emotionally satisfying purchases that boost brand perception. Missing out also builds anticipation for future releases, maintaining consumer engagement.</w:t>
      </w:r>
      <w:r>
        <w:t xml:space="preserve"> </w:t>
      </w:r>
      <w:r w:rsidR="0020116D">
        <w:fldChar w:fldCharType="begin"/>
      </w:r>
      <w:r w:rsidR="0020116D">
        <w:instrText xml:space="preserve"> ADDIN ZOTERO_ITEM CSL_CITATION {"citationID":"a1pd2djpnvc","properties":{"formattedCitation":"(Wang, 2024)","plainCitation":"(Wang, 2024)","noteIndex":0},"citationItems":[{"id":229,"uris":["http://zotero.org/users/local/wdojifTH/items/SYMK7FH3"],"itemData":{"id":229,"type":"article-journal","container-title":"Transactions on Economics, Business and Management Research","title":"Emotional Connection and Market Innovation: The Key Success Factors of Jellycat in the Chinese Market.","volume":"14","author":[{"family":"Wang","given":"X."}],"issued":{"date-parts":[["2024"]]}}}],"schema":"https://github.com/citation-style-language/schema/raw/master/csl-citation.json"} </w:instrText>
      </w:r>
      <w:r w:rsidR="0020116D">
        <w:fldChar w:fldCharType="separate"/>
      </w:r>
      <w:r w:rsidR="0020116D" w:rsidRPr="0020116D">
        <w:rPr>
          <w:rFonts w:eastAsiaTheme="minorEastAsia"/>
          <w:lang w:val="en-GB"/>
        </w:rPr>
        <w:t>(Wang, 2024)</w:t>
      </w:r>
      <w:r w:rsidR="0020116D">
        <w:fldChar w:fldCharType="end"/>
      </w:r>
      <w:r w:rsidR="0020116D">
        <w:t>.</w:t>
      </w:r>
    </w:p>
    <w:p w14:paraId="130DF1A6" w14:textId="77777777" w:rsidR="00ED1427" w:rsidRDefault="00ED1427" w:rsidP="009B5BBF">
      <w:pPr>
        <w:spacing w:line="360" w:lineRule="auto"/>
        <w:jc w:val="both"/>
      </w:pPr>
    </w:p>
    <w:p w14:paraId="1C8FCD34" w14:textId="536C8125" w:rsidR="00ED1427" w:rsidRPr="000E13B4" w:rsidRDefault="00ED1427" w:rsidP="009B5BBF">
      <w:pPr>
        <w:spacing w:line="360" w:lineRule="auto"/>
        <w:jc w:val="both"/>
      </w:pPr>
      <w:r w:rsidRPr="00ED1427">
        <w:t xml:space="preserve">However, </w:t>
      </w:r>
      <w:r>
        <w:t>s</w:t>
      </w:r>
      <w:r w:rsidRPr="00ED1427">
        <w:t>carcity appeals are effective only when consumers anticipate a significant level of scarcity</w:t>
      </w:r>
      <w:r>
        <w:t xml:space="preserve"> </w:t>
      </w:r>
      <w:r>
        <w:fldChar w:fldCharType="begin"/>
      </w:r>
      <w:r>
        <w:instrText xml:space="preserve"> ADDIN ZOTERO_ITEM CSL_CITATION {"citationID":"a24kapvajuo","properties":{"formattedCitation":"(Shi, Li and Chumnumpan, 2020)","plainCitation":"(Shi, Li and Chumnumpan, 2020)","noteIndex":0},"citationItems":[{"id":207,"uris":["http://zotero.org/users/local/wdojifTH/items/MAZ5PQMX"],"itemData":{"id":207,"type":"article-journal","container-title":"European Journal of Marketing","DOI":"https://doi.org/10.1108/ejm-04-2018-0285","issue":"2","page":"380–418","title":"The Use of Product Scarcity in Marketing.","volume":"54","author":[{"family":"Shi","given":"X."},{"family":"Li","given":"F."},{"family":"Chumnumpan","given":"P."}],"issued":{"date-parts":[["2020"]]}}}],"schema":"https://github.com/citation-style-language/schema/raw/master/csl-citation.json"} </w:instrText>
      </w:r>
      <w:r>
        <w:fldChar w:fldCharType="separate"/>
      </w:r>
      <w:r w:rsidRPr="00ED1427">
        <w:rPr>
          <w:rFonts w:eastAsiaTheme="minorEastAsia"/>
          <w:lang w:val="en-GB"/>
        </w:rPr>
        <w:t>(Shi, Li and Chumnumpan, 2020)</w:t>
      </w:r>
      <w:r>
        <w:fldChar w:fldCharType="end"/>
      </w:r>
      <w:r w:rsidRPr="00ED1427">
        <w:t>.</w:t>
      </w:r>
      <w:r>
        <w:t xml:space="preserve"> In addition, </w:t>
      </w:r>
      <w:r w:rsidRPr="00ED1427">
        <w:t xml:space="preserve">variety scarcity caused by the </w:t>
      </w:r>
      <w:r w:rsidR="00EC78DD" w:rsidRPr="00EC78DD">
        <w:lastRenderedPageBreak/>
        <w:t>unavailability of a preferred brand can change assessment perceptions</w:t>
      </w:r>
      <w:r w:rsidRPr="00ED1427">
        <w:t>, leading consumers to defer their purchase or opt for a substitute</w:t>
      </w:r>
      <w:r>
        <w:t xml:space="preserve"> </w:t>
      </w:r>
      <w:r>
        <w:fldChar w:fldCharType="begin"/>
      </w:r>
      <w:r>
        <w:instrText xml:space="preserve"> ADDIN ZOTERO_ITEM CSL_CITATION {"citationID":"arhlttdue1","properties":{"formattedCitation":"(Hamilton {\\i{}et al.}, 2019)","plainCitation":"(Hamilton et al., 2019)","noteIndex":0},"citationItems":[{"id":203,"uris":["http://zotero.org/users/local/wdojifTH/items/IWPIBLXU"],"itemData":{"id":203,"type":"article-journal","container-title":"Journal of the Academy of Marketing Science","DOI":"https://doi.org/10.1007/s11747-018-0604-7","issue":"3","page":"532–550","title":"The effects of scarcity on consumer decision journeys.","volume":"47","author":[{"family":"Hamilton","given":"R."},{"family":"Thompson","given":"D."},{"family":"Bone","given":"S."},{"family":"Chaplin","given":"L. N."},{"family":"Griskevicius","given":"V."},{"family":"Goldsmith","given":"K."},{"family":"Hill","given":"R."},{"family":"John","given":"D. R."},{"family":"Mittal","given":"C."},{"family":"O'Guinn","given":"T."},{"family":"Piff","given":"P."},{"family":"Roux","given":"C."},{"family":"Shah","given":"A."},{"family":"Zhu,","given":"M."}],"issued":{"date-parts":[["2019"]]}}}],"schema":"https://github.com/citation-style-language/schema/raw/master/csl-citation.json"} </w:instrText>
      </w:r>
      <w:r>
        <w:fldChar w:fldCharType="separate"/>
      </w:r>
      <w:r w:rsidRPr="00ED1427">
        <w:rPr>
          <w:rFonts w:eastAsiaTheme="minorEastAsia"/>
          <w:lang w:val="en-GB"/>
        </w:rPr>
        <w:t xml:space="preserve">(Hamilton </w:t>
      </w:r>
      <w:r w:rsidRPr="00ED1427">
        <w:rPr>
          <w:rFonts w:eastAsiaTheme="minorEastAsia"/>
          <w:i/>
          <w:iCs/>
          <w:lang w:val="en-GB"/>
        </w:rPr>
        <w:t>et al.</w:t>
      </w:r>
      <w:r w:rsidRPr="00ED1427">
        <w:rPr>
          <w:rFonts w:eastAsiaTheme="minorEastAsia"/>
          <w:lang w:val="en-GB"/>
        </w:rPr>
        <w:t>, 2019)</w:t>
      </w:r>
      <w:r>
        <w:fldChar w:fldCharType="end"/>
      </w:r>
      <w:r w:rsidRPr="00ED1427">
        <w:t>.</w:t>
      </w:r>
    </w:p>
    <w:p w14:paraId="4E07C407" w14:textId="77777777" w:rsidR="00ED1427" w:rsidRDefault="00ED1427" w:rsidP="009B5BBF">
      <w:pPr>
        <w:spacing w:line="360" w:lineRule="auto"/>
        <w:jc w:val="both"/>
        <w:rPr>
          <w:b/>
          <w:bCs/>
        </w:rPr>
      </w:pPr>
    </w:p>
    <w:p w14:paraId="6D00FCF4" w14:textId="1F625E1C" w:rsidR="008C306F" w:rsidRDefault="008C306F" w:rsidP="009B5BBF">
      <w:pPr>
        <w:spacing w:line="360" w:lineRule="auto"/>
        <w:jc w:val="both"/>
        <w:rPr>
          <w:b/>
          <w:bCs/>
        </w:rPr>
      </w:pPr>
      <w:r>
        <w:rPr>
          <w:b/>
          <w:bCs/>
        </w:rPr>
        <w:t>3</w:t>
      </w:r>
      <w:r w:rsidR="00ED1427">
        <w:rPr>
          <w:b/>
          <w:bCs/>
        </w:rPr>
        <w:t>.</w:t>
      </w:r>
      <w:r w:rsidR="0020116D">
        <w:rPr>
          <w:b/>
          <w:bCs/>
        </w:rPr>
        <w:t>5</w:t>
      </w:r>
      <w:r>
        <w:rPr>
          <w:b/>
          <w:bCs/>
        </w:rPr>
        <w:t xml:space="preserve"> </w:t>
      </w:r>
      <w:r w:rsidRPr="008C306F">
        <w:rPr>
          <w:b/>
          <w:bCs/>
        </w:rPr>
        <w:t xml:space="preserve">Kidult </w:t>
      </w:r>
      <w:r w:rsidR="0020116D">
        <w:rPr>
          <w:b/>
          <w:bCs/>
        </w:rPr>
        <w:t xml:space="preserve">and </w:t>
      </w:r>
      <w:r w:rsidR="0020116D" w:rsidRPr="0020116D">
        <w:rPr>
          <w:b/>
          <w:bCs/>
        </w:rPr>
        <w:t>Nostalgia</w:t>
      </w:r>
      <w:r w:rsidR="0020116D">
        <w:rPr>
          <w:b/>
          <w:bCs/>
        </w:rPr>
        <w:t xml:space="preserve"> </w:t>
      </w:r>
      <w:r w:rsidR="0020116D" w:rsidRPr="0020116D">
        <w:rPr>
          <w:b/>
          <w:bCs/>
        </w:rPr>
        <w:t>marketing strategies</w:t>
      </w:r>
    </w:p>
    <w:p w14:paraId="25FEC9AC" w14:textId="773002E3" w:rsidR="009B5BBF" w:rsidRDefault="009B5BBF" w:rsidP="006E0343">
      <w:pPr>
        <w:spacing w:line="360" w:lineRule="auto"/>
        <w:jc w:val="both"/>
      </w:pPr>
    </w:p>
    <w:p w14:paraId="3BF957DF" w14:textId="08A013BB" w:rsidR="0020116D" w:rsidRDefault="0048571C" w:rsidP="006E0343">
      <w:pPr>
        <w:spacing w:line="360" w:lineRule="auto"/>
        <w:jc w:val="both"/>
      </w:pPr>
      <w:r w:rsidRPr="0048571C">
        <w:t xml:space="preserve">Kidults, primarily from the Millennial and Gen Z generations, engage with interests and media traditionally associated with children. This includes toys that inspire creativity and nostalgia, animated shows that evoke memories, immersive video games, and exclusive collectibles. They use these products for stress relief, escapism, and self-expression amid adult life pressures, seeking emotional connections and identity affirmation through their purchases </w:t>
      </w:r>
      <w:r w:rsidR="0020116D">
        <w:fldChar w:fldCharType="begin"/>
      </w:r>
      <w:r w:rsidR="0020116D">
        <w:instrText xml:space="preserve"> ADDIN ZOTERO_ITEM CSL_CITATION {"citationID":"a2n1fsb9bch","properties":{"formattedCitation":"(Lee and Jeon, 2022)","plainCitation":"(Lee and Jeon, 2022)","noteIndex":0},"citationItems":[{"id":235,"uris":["http://zotero.org/users/local/wdojifTH/items/LT8L6B45"],"itemData":{"id":235,"type":"chapter","container-title":"Emotional Artificial Intelligence and Metaverse","ISBN":"978-3-031-16485-9","page":"199-206","publisher":"Springer, Cham","title":"Kidult Marketing Reflecting the Characteristics of MZ Generation","author":[{"family":"Lee","given":"J."},{"family":"Jeon","given":"B."}],"issued":{"date-parts":[["2022"]]}}}],"schema":"https://github.com/citation-style-language/schema/raw/master/csl-citation.json"} </w:instrText>
      </w:r>
      <w:r w:rsidR="0020116D">
        <w:fldChar w:fldCharType="separate"/>
      </w:r>
      <w:r w:rsidR="0020116D" w:rsidRPr="0020116D">
        <w:rPr>
          <w:rFonts w:eastAsiaTheme="minorEastAsia"/>
          <w:lang w:val="en-GB"/>
        </w:rPr>
        <w:t>(Lee and Jeon, 2022)</w:t>
      </w:r>
      <w:r w:rsidR="0020116D">
        <w:fldChar w:fldCharType="end"/>
      </w:r>
      <w:r w:rsidR="0020116D" w:rsidRPr="0020116D">
        <w:t>.</w:t>
      </w:r>
      <w:r w:rsidR="0020116D">
        <w:t xml:space="preserve"> In the study, it also suggests that </w:t>
      </w:r>
      <w:r w:rsidR="0020116D" w:rsidRPr="0020116D">
        <w:t>Kidult marketing for this generation focuses on immersive experiences, limited editions, and exclusivity, all of which generate excitement and a sense of "fear of missing out" (FOMO).</w:t>
      </w:r>
    </w:p>
    <w:p w14:paraId="00218F8E" w14:textId="228CF66B" w:rsidR="0048571C" w:rsidRDefault="0048571C" w:rsidP="006E0343">
      <w:pPr>
        <w:spacing w:line="360" w:lineRule="auto"/>
        <w:jc w:val="both"/>
      </w:pPr>
    </w:p>
    <w:p w14:paraId="14D62F12" w14:textId="45FF37B1" w:rsidR="0048571C" w:rsidRDefault="0048571C" w:rsidP="006E0343">
      <w:pPr>
        <w:spacing w:line="360" w:lineRule="auto"/>
        <w:jc w:val="both"/>
      </w:pPr>
      <w:r w:rsidRPr="0020116D">
        <w:t>Kidult toys act as a means of self-expression and identity for the MZ Generation. Research indicates that these products enable individuals to display their interests and personality, fostering a sense of belonging within communities of like-minded enthusiasts. Additionally, the MZ Generation often seeks nostalgia as a way to escape the pressures of adult life. Kidult toys evoke positive childhood memories, offering emotional comfort and joy, which significantly contributes to their popularity</w:t>
      </w:r>
      <w:r>
        <w:t xml:space="preserve"> </w:t>
      </w:r>
      <w:r>
        <w:fldChar w:fldCharType="begin"/>
      </w:r>
      <w:r>
        <w:instrText xml:space="preserve"> ADDIN ZOTERO_ITEM CSL_CITATION {"citationID":"a11qc8fu2cb","properties":{"formattedCitation":"(Wang, 2024)","plainCitation":"(Wang, 2024)","noteIndex":0},"citationItems":[{"id":229,"uris":["http://zotero.org/users/local/wdojifTH/items/SYMK7FH3"],"itemData":{"id":229,"type":"article-journal","container-title":"Transactions on Economics, Business and Management Research","title":"Emotional Connection and Market Innovation: The Key Success Factors of Jellycat in the Chinese Market.","volume":"14","author":[{"family":"Wang","given":"X."}],"issued":{"date-parts":[["2024"]]}}}],"schema":"https://github.com/citation-style-language/schema/raw/master/csl-citation.json"} </w:instrText>
      </w:r>
      <w:r>
        <w:fldChar w:fldCharType="separate"/>
      </w:r>
      <w:r w:rsidRPr="0020116D">
        <w:rPr>
          <w:rFonts w:eastAsiaTheme="minorEastAsia"/>
          <w:lang w:val="en-GB"/>
        </w:rPr>
        <w:t>(Wang, 2024)</w:t>
      </w:r>
      <w:r>
        <w:fldChar w:fldCharType="end"/>
      </w:r>
      <w:r w:rsidRPr="0020116D">
        <w:t>.</w:t>
      </w:r>
    </w:p>
    <w:p w14:paraId="6B26419E" w14:textId="77777777" w:rsidR="0020116D" w:rsidRDefault="0020116D" w:rsidP="006E0343">
      <w:pPr>
        <w:spacing w:line="360" w:lineRule="auto"/>
        <w:jc w:val="both"/>
      </w:pPr>
    </w:p>
    <w:p w14:paraId="77FD8A18" w14:textId="3780F2AE" w:rsidR="0020116D" w:rsidRDefault="000E13B4" w:rsidP="006E0343">
      <w:pPr>
        <w:spacing w:line="360" w:lineRule="auto"/>
        <w:jc w:val="both"/>
      </w:pPr>
      <w:r w:rsidRPr="000E13B4">
        <w:t>Nostalgia is a positive feeling—such as fondness or warmth—toward people, places, or things from one's formative years, like childhood or early adulthood</w:t>
      </w:r>
      <w:r>
        <w:t xml:space="preserve"> </w:t>
      </w:r>
      <w:r w:rsidR="0020116D">
        <w:fldChar w:fldCharType="begin"/>
      </w:r>
      <w:r w:rsidR="0020116D">
        <w:instrText xml:space="preserve"> ADDIN ZOTERO_ITEM CSL_CITATION {"citationID":"a29no8e1si5","properties":{"formattedCitation":"(Holbrook and Schindler, 1991)","plainCitation":"(Holbrook and Schindler, 1991)","noteIndex":0},"citationItems":[{"id":230,"uris":["http://zotero.org/users/local/wdojifTH/items/N46ZFB8M"],"itemData":{"id":230,"type":"article-journal","container-title":"Advances in Consumer Research","page":"330-333","title":"Echoes of the Dear Departed Past: Some Work in Progress on Nostalgia.","volume":"18","author":[{"family":"Holbrook","given":"M.B."},{"family":"Schindler","given":"R.M."}],"issued":{"date-parts":[["1991"]]}}}],"schema":"https://github.com/citation-style-language/schema/raw/master/csl-citation.json"} </w:instrText>
      </w:r>
      <w:r w:rsidR="0020116D">
        <w:fldChar w:fldCharType="separate"/>
      </w:r>
      <w:r w:rsidR="0020116D" w:rsidRPr="0020116D">
        <w:rPr>
          <w:rFonts w:eastAsiaTheme="minorEastAsia"/>
          <w:lang w:val="en-GB"/>
        </w:rPr>
        <w:t>(Holbrook and Schindler, 1991)</w:t>
      </w:r>
      <w:r w:rsidR="0020116D">
        <w:fldChar w:fldCharType="end"/>
      </w:r>
      <w:r w:rsidR="0020116D" w:rsidRPr="0020116D">
        <w:t>.</w:t>
      </w:r>
      <w:r w:rsidR="0020116D">
        <w:t xml:space="preserve"> </w:t>
      </w:r>
      <w:r w:rsidR="00EC78DD" w:rsidRPr="00EC78DD">
        <w:t>Consumer nostalgic recollections tied to retail experiences can be classified into three categories: general personal memories, specific personal memories, and memories based on retailer features</w:t>
      </w:r>
      <w:r w:rsidRPr="000E13B4">
        <w:t>. Six key components influence these memories: people, products, store atmosphere, retailer knowledge, marketing materials, and shopping experiences</w:t>
      </w:r>
      <w:r>
        <w:t xml:space="preserve"> </w:t>
      </w:r>
      <w:r w:rsidR="0020116D">
        <w:fldChar w:fldCharType="begin"/>
      </w:r>
      <w:r w:rsidR="0020116D">
        <w:instrText xml:space="preserve"> ADDIN ZOTERO_ITEM CSL_CITATION {"citationID":"au982ahl49","properties":{"formattedCitation":"(Shin and Parker, 2017)","plainCitation":"(Shin and Parker, 2017)","noteIndex":0},"citationItems":[{"id":233,"uris":["http://zotero.org/users/local/wdojifTH/items/X22HVG9R"],"itemData":{"id":233,"type":"article-journal","container-title":"Journal of Retailing and Consumer Services","page":"1-11","title":"Exploring the elements of consumer nostalgia in retailing: Evidence from a content analysis of retailer collages.","volume":"35","author":[{"family":"Shin","given":"H."},{"family":"Parker","given":"J."}],"issued":{"date-parts":[["2017"]]}}}],"schema":"https://github.com/citation-style-language/schema/raw/master/csl-citation.json"} </w:instrText>
      </w:r>
      <w:r w:rsidR="0020116D">
        <w:fldChar w:fldCharType="separate"/>
      </w:r>
      <w:r w:rsidR="0020116D" w:rsidRPr="0020116D">
        <w:rPr>
          <w:rFonts w:eastAsiaTheme="minorEastAsia"/>
          <w:lang w:val="en-GB"/>
        </w:rPr>
        <w:t>(Shin and Parker, 2017)</w:t>
      </w:r>
      <w:r w:rsidR="0020116D">
        <w:fldChar w:fldCharType="end"/>
      </w:r>
      <w:r w:rsidR="0020116D" w:rsidRPr="0020116D">
        <w:t>.</w:t>
      </w:r>
    </w:p>
    <w:p w14:paraId="786D2178" w14:textId="0DA9FFD8" w:rsidR="0020116D" w:rsidRDefault="0020116D" w:rsidP="006E0343">
      <w:pPr>
        <w:spacing w:line="360" w:lineRule="auto"/>
        <w:jc w:val="both"/>
      </w:pPr>
    </w:p>
    <w:p w14:paraId="4DC8AFB3" w14:textId="7B1B2BB3" w:rsidR="0020116D" w:rsidRDefault="0048571C" w:rsidP="0020116D">
      <w:pPr>
        <w:spacing w:line="360" w:lineRule="auto"/>
        <w:jc w:val="both"/>
      </w:pPr>
      <w:r w:rsidRPr="0048571C">
        <w:t xml:space="preserve">Nostalgic responses are closely tied to consumers' personal histories and emotional connections with brands. Those with strong attachments to a brand experience heightened nostalgia from related marketing cues. Extensive prior use leads to vivid memories, amplifying the emotional impact of nostalgic marketing. Additionally, nostalgia varies based on individual brand history, making targeted nostalgic marketing more effective </w:t>
      </w:r>
      <w:r w:rsidR="0020116D">
        <w:fldChar w:fldCharType="begin"/>
      </w:r>
      <w:r w:rsidR="0020116D">
        <w:instrText xml:space="preserve"> ADDIN ZOTERO_ITEM CSL_CITATION {"citationID":"a1e6issegsl","properties":{"formattedCitation":"(Sultan, Muehling and Sprott, 2010)","plainCitation":"(Sultan, Muehling and Sprott, 2010)","noteIndex":0},"citationItems":[{"id":239,"uris":["http://zotero.org/users/local/wdojifTH/items/E2X256PD"],"itemData":{"id":239,"type":"article-journal","container-title":"The Academy of Marketing Studies Proceedings","issue":"2, Allied Academies International Conference, Las Vegas, October 13-16,","page":"1-3","title":"The effect of personal attachment and usage on consumers' response to nostalgia","volume":"15","author":[{"family":"Sultan,","given":"A.J."},{"family":"Muehling","given":"D."},{"family":"Sprott","given":"D.E."}],"issued":{"date-parts":[["2010"]]}}}],"schema":"https://github.com/citation-style-language/schema/raw/master/csl-citation.json"} </w:instrText>
      </w:r>
      <w:r w:rsidR="0020116D">
        <w:fldChar w:fldCharType="separate"/>
      </w:r>
      <w:r w:rsidR="0020116D" w:rsidRPr="0020116D">
        <w:rPr>
          <w:rFonts w:eastAsiaTheme="minorEastAsia"/>
          <w:lang w:val="en-GB"/>
        </w:rPr>
        <w:t>(Sultan, Muehling and Sprott, 2010)</w:t>
      </w:r>
      <w:r w:rsidR="0020116D">
        <w:fldChar w:fldCharType="end"/>
      </w:r>
      <w:r w:rsidR="0020116D">
        <w:t xml:space="preserve">. </w:t>
      </w:r>
    </w:p>
    <w:p w14:paraId="3730599F" w14:textId="54EAF929" w:rsidR="0020116D" w:rsidRDefault="0020116D" w:rsidP="006E0343">
      <w:pPr>
        <w:spacing w:line="360" w:lineRule="auto"/>
        <w:jc w:val="both"/>
      </w:pPr>
    </w:p>
    <w:p w14:paraId="55656FE9" w14:textId="73E3E8F1" w:rsidR="0020116D" w:rsidRDefault="0020116D" w:rsidP="006E0343">
      <w:pPr>
        <w:spacing w:line="360" w:lineRule="auto"/>
        <w:jc w:val="both"/>
      </w:pPr>
      <w:r w:rsidRPr="0020116D">
        <w:t xml:space="preserve">Shields and Johnson (2016) </w:t>
      </w:r>
      <w:r w:rsidR="0048571C" w:rsidRPr="0048571C">
        <w:t>define childhood brand nostalgia as a positive emotional attachment to a brand based on fond memories from a consumer's early experiences, particularly in childhood. This concept emphasizes brand-specific and emotionally charged memories associated with formative years</w:t>
      </w:r>
      <w:r>
        <w:t xml:space="preserve"> </w:t>
      </w:r>
      <w:r>
        <w:fldChar w:fldCharType="begin"/>
      </w:r>
      <w:r>
        <w:instrText xml:space="preserve"> ADDIN ZOTERO_ITEM CSL_CITATION {"citationID":"aven7460so","properties":{"formattedCitation":"(Shields and Johnson, 2016a)","plainCitation":"(Shields and Johnson, 2016a)","noteIndex":0},"citationItems":[{"id":237,"uris":["http://zotero.org/users/local/wdojifTH/items/J47Q7A8V"],"itemData":{"id":237,"type":"article-journal","container-title":"Journal of Consumer Behaviour","issue":"4","page":"359-369","title":"Childhood brand nostalgia: A new conceptualization and scale development","volume":"15","author":[{"family":"Shields","given":"A.B."},{"family":"Johnson","given":"J.W."}],"issued":{"date-parts":[["2016"]]}}}],"schema":"https://github.com/citation-style-language/schema/raw/master/csl-citation.json"} </w:instrText>
      </w:r>
      <w:r>
        <w:fldChar w:fldCharType="separate"/>
      </w:r>
      <w:r>
        <w:rPr>
          <w:rFonts w:eastAsiaTheme="minorEastAsia"/>
          <w:lang w:val="en-GB"/>
        </w:rPr>
        <w:t>(Shields and Johnson, 2016a)</w:t>
      </w:r>
      <w:r>
        <w:fldChar w:fldCharType="end"/>
      </w:r>
      <w:r w:rsidRPr="0020116D">
        <w:t>.</w:t>
      </w:r>
      <w:r>
        <w:t xml:space="preserve"> Furthermore, </w:t>
      </w:r>
      <w:r w:rsidR="0048571C">
        <w:t>t</w:t>
      </w:r>
      <w:r w:rsidR="0048571C" w:rsidRPr="0048571C">
        <w:t>hey also note that nostalgic consumers tend to have a positive bias toward the brand's original version, making them more sensitive to changes, which they perceive as more significant than those who are less nostalgic</w:t>
      </w:r>
      <w:r>
        <w:t xml:space="preserve"> </w:t>
      </w:r>
      <w:r>
        <w:fldChar w:fldCharType="begin"/>
      </w:r>
      <w:r>
        <w:instrText xml:space="preserve"> ADDIN ZOTERO_ITEM CSL_CITATION {"citationID":"a8ttlns5qn","properties":{"formattedCitation":"(Shields and Johnson, 2016b)","plainCitation":"(Shields and Johnson, 2016b)","noteIndex":0},"citationItems":[{"id":238,"uris":["http://zotero.org/users/local/wdojifTH/items/DYJVK7J8"],"itemData":{"id":238,"type":"article-journal","container-title":"Psychology &amp; Marketing","issue":"9","page":"713-728","title":"“What Did You Do to My Brand? The Moderating Effect of Brand Nostalgia on Consumer Responses to Changes in a Brand","volume":"33","author":[{"family":"Shields","given":"A.B."},{"family":"Johnson","given":"J.W."}],"issued":{"date-parts":[["2016"]]}}}],"schema":"https://github.com/citation-style-language/schema/raw/master/csl-citation.json"} </w:instrText>
      </w:r>
      <w:r>
        <w:fldChar w:fldCharType="separate"/>
      </w:r>
      <w:r w:rsidRPr="0020116D">
        <w:rPr>
          <w:rFonts w:eastAsiaTheme="minorEastAsia"/>
          <w:lang w:val="en-GB"/>
        </w:rPr>
        <w:t>(Shields and Johnson, 2016b)</w:t>
      </w:r>
      <w:r>
        <w:fldChar w:fldCharType="end"/>
      </w:r>
      <w:r w:rsidRPr="0020116D">
        <w:t>.</w:t>
      </w:r>
    </w:p>
    <w:p w14:paraId="5A5EFC13" w14:textId="08F95B4B" w:rsidR="0020116D" w:rsidRDefault="0020116D" w:rsidP="006E0343">
      <w:pPr>
        <w:spacing w:line="360" w:lineRule="auto"/>
        <w:jc w:val="both"/>
      </w:pPr>
    </w:p>
    <w:p w14:paraId="612FFF6C" w14:textId="1EA80227" w:rsidR="0020116D" w:rsidRDefault="0020116D" w:rsidP="006E0343">
      <w:pPr>
        <w:spacing w:line="360" w:lineRule="auto"/>
        <w:jc w:val="both"/>
      </w:pPr>
      <w:r>
        <w:t>However, studies suggest t</w:t>
      </w:r>
      <w:r w:rsidRPr="0020116D">
        <w:t xml:space="preserve">he nostalgic mood </w:t>
      </w:r>
      <w:r>
        <w:t xml:space="preserve">brought negative impacts. Firstly, it </w:t>
      </w:r>
      <w:r w:rsidRPr="0020116D">
        <w:t>is linked to feelings of warmth and spontaneity, a shift in one's perception of time, and a sense of mental distance from the routines of everyday life</w:t>
      </w:r>
      <w:r>
        <w:t xml:space="preserve"> </w:t>
      </w:r>
      <w:r>
        <w:fldChar w:fldCharType="begin"/>
      </w:r>
      <w:r>
        <w:instrText xml:space="preserve"> ADDIN ZOTERO_ITEM CSL_CITATION {"citationID":"a25ueivmps4","properties":{"formattedCitation":"(Hetsroni, 2012)","plainCitation":"(Hetsroni, 2012)","noteIndex":0},"citationItems":[{"id":231,"uris":["http://zotero.org/users/local/wdojifTH/items/7CH3BMAH"],"itemData":{"id":231,"type":"book","ISBN":"978-1-4411-9194-6","number-of-pages":"272","publisher":"Continuum International Publishing Group","title":"Advertising and Reality: A Global Study of Representation and Content.","author":[{"family":"Hetsroni","given":"A."}],"issued":{"date-parts":[["2012",8,16]]}}}],"schema":"https://github.com/citation-style-language/schema/raw/master/csl-citation.json"} </w:instrText>
      </w:r>
      <w:r>
        <w:fldChar w:fldCharType="separate"/>
      </w:r>
      <w:r w:rsidRPr="0020116D">
        <w:rPr>
          <w:rFonts w:eastAsiaTheme="minorEastAsia"/>
          <w:lang w:val="en-GB"/>
        </w:rPr>
        <w:t>(Hetsroni, 2012)</w:t>
      </w:r>
      <w:r>
        <w:fldChar w:fldCharType="end"/>
      </w:r>
      <w:r w:rsidRPr="0020116D">
        <w:t>.</w:t>
      </w:r>
      <w:r>
        <w:t xml:space="preserve"> Moreover, </w:t>
      </w:r>
      <w:r w:rsidRPr="0020116D">
        <w:t>Nostalgia has often been viewed negatively, seen as an unhealthy fixation on the past. However, it has also been emphasized that nostalgia enhances a proactive mindset, increases optimism, sparks inspiration, fosters creativity, and promotes prosocial behaviour</w:t>
      </w:r>
      <w:r>
        <w:t xml:space="preserve"> </w:t>
      </w:r>
      <w:r>
        <w:fldChar w:fldCharType="begin"/>
      </w:r>
      <w:r>
        <w:instrText xml:space="preserve"> ADDIN ZOTERO_ITEM CSL_CITATION {"citationID":"a2m3terhudc","properties":{"formattedCitation":"(Sedikides and Wildschut, 2016)","plainCitation":"(Sedikides and Wildschut, 2016)","noteIndex":0},"citationItems":[{"id":232,"uris":["http://zotero.org/users/local/wdojifTH/items/926NHVKP"],"itemData":{"id":232,"type":"article-journal","container-title":"Trends in Cognitive Sciences","issue":"5","page":"319- 321","title":"Past Forward: Nostalgia as a Motivational Force.","volume":"20","author":[{"family":"Sedikides","given":"C."},{"family":"Wildschut","given":"T."}],"issued":{"date-parts":[["2016"]]}}}],"schema":"https://github.com/citation-style-language/schema/raw/master/csl-citation.json"} </w:instrText>
      </w:r>
      <w:r>
        <w:fldChar w:fldCharType="separate"/>
      </w:r>
      <w:r w:rsidRPr="0020116D">
        <w:rPr>
          <w:rFonts w:eastAsiaTheme="minorEastAsia"/>
          <w:lang w:val="en-GB"/>
        </w:rPr>
        <w:t>(Sedikides and Wildschut, 2016)</w:t>
      </w:r>
      <w:r>
        <w:fldChar w:fldCharType="end"/>
      </w:r>
      <w:r w:rsidRPr="0020116D">
        <w:t>.</w:t>
      </w:r>
    </w:p>
    <w:p w14:paraId="0D28C3E9" w14:textId="77777777" w:rsidR="0020116D" w:rsidRPr="0020116D" w:rsidRDefault="0020116D" w:rsidP="006E0343">
      <w:pPr>
        <w:spacing w:line="360" w:lineRule="auto"/>
        <w:jc w:val="both"/>
      </w:pPr>
    </w:p>
    <w:p w14:paraId="21128511" w14:textId="0D14769B" w:rsidR="006E0343" w:rsidRDefault="006E0343" w:rsidP="006E0343">
      <w:pPr>
        <w:spacing w:line="360" w:lineRule="auto"/>
        <w:jc w:val="both"/>
        <w:rPr>
          <w:b/>
          <w:bCs/>
        </w:rPr>
      </w:pPr>
      <w:r>
        <w:rPr>
          <w:b/>
          <w:bCs/>
        </w:rPr>
        <w:t>3.</w:t>
      </w:r>
      <w:r w:rsidR="0020116D">
        <w:rPr>
          <w:b/>
          <w:bCs/>
        </w:rPr>
        <w:t>6</w:t>
      </w:r>
      <w:r>
        <w:rPr>
          <w:b/>
          <w:bCs/>
        </w:rPr>
        <w:t xml:space="preserve"> </w:t>
      </w:r>
      <w:r w:rsidRPr="00FA6D8C">
        <w:rPr>
          <w:b/>
          <w:bCs/>
        </w:rPr>
        <w:t xml:space="preserve">Experiential Marketing Strategy </w:t>
      </w:r>
    </w:p>
    <w:p w14:paraId="5E87B2D1" w14:textId="2D5DED1D" w:rsidR="006E0343" w:rsidRDefault="006E0343" w:rsidP="006E0343">
      <w:pPr>
        <w:spacing w:line="360" w:lineRule="auto"/>
        <w:jc w:val="both"/>
        <w:rPr>
          <w:b/>
          <w:bCs/>
        </w:rPr>
      </w:pPr>
    </w:p>
    <w:p w14:paraId="115691E6" w14:textId="77777777" w:rsidR="0020116D" w:rsidRDefault="0020116D" w:rsidP="0020116D">
      <w:pPr>
        <w:spacing w:line="360" w:lineRule="auto"/>
        <w:jc w:val="both"/>
      </w:pPr>
      <w:r>
        <w:t>Experiential retail and marketing strategies have garnered considerable attention recently as brands aim to forge deeper connections with consumers. These methods emphasize creating memorable experiences that go beyond traditional transactions. This review consolidates key scholarly insights related to experiential retail and marketing.</w:t>
      </w:r>
    </w:p>
    <w:p w14:paraId="4127F04F" w14:textId="77777777" w:rsidR="0020116D" w:rsidRDefault="0020116D" w:rsidP="0020116D">
      <w:pPr>
        <w:spacing w:line="360" w:lineRule="auto"/>
        <w:jc w:val="both"/>
      </w:pPr>
    </w:p>
    <w:p w14:paraId="075E35CC" w14:textId="4E66AC55" w:rsidR="0020116D" w:rsidRDefault="0020116D" w:rsidP="0020116D">
      <w:pPr>
        <w:spacing w:line="360" w:lineRule="auto"/>
        <w:jc w:val="both"/>
      </w:pPr>
      <w:r>
        <w:t xml:space="preserve">Experiential retail involves crafting immersive shopping environments that boost customer engagement through sensory experiences. Pine II and Gilmore (1998) introduced the idea of the "experience economy," suggesting that businesses should create memorable events for their customers. This foundational concept is central to current discussions on experiential marketing </w:t>
      </w:r>
      <w:r>
        <w:fldChar w:fldCharType="begin"/>
      </w:r>
      <w:r>
        <w:instrText xml:space="preserve"> ADDIN ZOTERO_ITEM CSL_CITATION {"citationID":"a1apqgdkbap","properties":{"formattedCitation":"(B. J. Pine II and J. H. Gilmore, 1999)","plainCitation":"(B. J. Pine II and J. H. Gilmore, 1999)","noteIndex":0},"citationItems":[{"id":221,"uris":["http://zotero.org/users/local/wdojifTH/items/HC8G6AH6"],"itemData":{"id":221,"type":"book","ISBN":"978-0-87584-819-8","number-of-pages":"272","publisher":"Harvard Business School Press","title":"The Experience Economy: Work is Theatre &amp; Every Business a Stage.","author":[{"literal":"B. J. Pine II"},{"literal":"J. H. Gilmore"}],"issued":{"date-parts":[["1999"]]}}}],"schema":"https://github.com/citation-style-language/schema/raw/master/csl-citation.json"} </w:instrText>
      </w:r>
      <w:r>
        <w:fldChar w:fldCharType="separate"/>
      </w:r>
      <w:r w:rsidRPr="0020116D">
        <w:rPr>
          <w:rFonts w:eastAsiaTheme="minorEastAsia"/>
          <w:lang w:val="en-GB"/>
        </w:rPr>
        <w:t>(B. J. Pine II and J. H. Gilmore, 1999)</w:t>
      </w:r>
      <w:r>
        <w:fldChar w:fldCharType="end"/>
      </w:r>
      <w:r>
        <w:t xml:space="preserve">. </w:t>
      </w:r>
      <w:r w:rsidRPr="0020116D">
        <w:t>It is based on the concept that consumers are not just passive recipients of advertisements but active contributors to the brand-building experience. By appealing to consumers' senses, emotions, and intellect, experiential marketing seeks to create unforgettable moments that make a lasting impact and encourage long-term loyalty</w:t>
      </w:r>
      <w:r>
        <w:t xml:space="preserve"> </w:t>
      </w:r>
      <w:r>
        <w:fldChar w:fldCharType="begin"/>
      </w:r>
      <w:r>
        <w:instrText xml:space="preserve"> ADDIN ZOTERO_ITEM CSL_CITATION {"citationID":"amih5h13up","properties":{"formattedCitation":"(Schmitt, 1999)","plainCitation":"(Schmitt, 1999)","noteIndex":0},"citationItems":[{"id":224,"uris":["http://zotero.org/users/local/wdojifTH/items/M98FFRHK"],"itemData":{"id":224,"type":"article-journal","container-title":"Journal of Marketing Management","issue":"1-3","page":"53- 67","title":"Experiential marketing","volume":"15","author":[{"family":"Schmitt","given":"B."}],"issued":{"date-parts":[["1999"]]}}}],"schema":"https://github.com/citation-style-language/schema/raw/master/csl-citation.json"} </w:instrText>
      </w:r>
      <w:r>
        <w:fldChar w:fldCharType="separate"/>
      </w:r>
      <w:r w:rsidRPr="0020116D">
        <w:rPr>
          <w:rFonts w:eastAsiaTheme="minorEastAsia"/>
          <w:lang w:val="en-GB"/>
        </w:rPr>
        <w:t>(Schmitt, 1999)</w:t>
      </w:r>
      <w:r>
        <w:fldChar w:fldCharType="end"/>
      </w:r>
      <w:r w:rsidRPr="0020116D">
        <w:t>.</w:t>
      </w:r>
    </w:p>
    <w:p w14:paraId="53EE1CE8" w14:textId="70D7DCED" w:rsidR="0020116D" w:rsidRDefault="0020116D" w:rsidP="0020116D">
      <w:pPr>
        <w:spacing w:line="360" w:lineRule="auto"/>
        <w:jc w:val="both"/>
      </w:pPr>
    </w:p>
    <w:p w14:paraId="2443587A" w14:textId="0EAF392B" w:rsidR="0020116D" w:rsidRDefault="0053472B" w:rsidP="0020116D">
      <w:pPr>
        <w:spacing w:line="360" w:lineRule="auto"/>
        <w:jc w:val="both"/>
      </w:pPr>
      <w:r w:rsidRPr="0053472B">
        <w:lastRenderedPageBreak/>
        <w:t xml:space="preserve">Experiential marketing prioritizes the consumer's experience over just the product's features or benefits. While a relatively new concept, it has become a vital strategy that engages consumers both logically and emotionally. This approach involves researching consumer </w:t>
      </w:r>
      <w:proofErr w:type="spellStart"/>
      <w:r w:rsidRPr="0053472B">
        <w:t>behavior</w:t>
      </w:r>
      <w:proofErr w:type="spellEnd"/>
      <w:r w:rsidRPr="0053472B">
        <w:t xml:space="preserve"> to create tailored marketing plans, helping managers develop products or services that resonate deeply with their audience. </w:t>
      </w:r>
      <w:r w:rsidR="0020116D">
        <w:fldChar w:fldCharType="begin"/>
      </w:r>
      <w:r w:rsidR="0020116D">
        <w:instrText xml:space="preserve"> ADDIN ZOTERO_ITEM CSL_CITATION {"citationID":"a186l3bv7tn","properties":{"formattedCitation":"(Akg\\uc0\\u252{}n, 2021)","plainCitation":"(Akgün, 2021)","noteIndex":0},"citationItems":[{"id":226,"uris":["http://zotero.org/users/local/wdojifTH/items/BF9CNXCW"],"itemData":{"id":226,"type":"article-journal","abstract":"Increasing competition conditions, constantly changing and renewing customer demands and needs, as well as the development of technological and economic conditions, warn businesses to stay up to date. Keeping up with the increasing and changing conditions, increasing customer satisfaction, creating brand loyalty, achieving their purchasing targets and gaining an advantage over their competitors necessitate having a dynamic structure. Although there are different methods of providing this dynamism, one of the prominent among these methods is experiential marketing practices. The fact that today's consumers act by making emotional decisions rather than rational decisions, in other words, the consumer profile that has changed from past to present greatly increases the importance of modern marketing methods. Experiential marketing is a kind of modern marketing method that is carried out in order to determine the wants and needs of consumers and to satisfy the consumers, by appealing to the five senses and to provide unforgettable moments and emotions. Experiential marketing activities, which are carried out with the aim of creating a holistic shopping experience and interacting directly with consumers, are one of the methods by which it is possible to directly reflect the benefits of the product or service to the consumer. While reflecting these benefits, the sensory, emotional, behavioral, cognitive and relational dimensions of experiential marketing are utilized. Many marketing managers, who aim to create positive emotions in the minds of consumers, leave good memories, offer value to consumers, and establish meaningful bonds between the brand and the consumer, today serve this purpose by focusing on creating new experiences for customers about the goods and services they want to buy.","language":"en","source":"Zotero","title":"A HOLISTIC APPROACH TO THE CONCEPT OF EXPERIENTIAL MARKETING: A LITERATURE REVIEW","author":[{"family":"Akgün","given":"V Özlem"}],"issued":{"date-parts":[["2021"]]}}}],"schema":"https://github.com/citation-style-language/schema/raw/master/csl-citation.json"} </w:instrText>
      </w:r>
      <w:r w:rsidR="0020116D">
        <w:fldChar w:fldCharType="separate"/>
      </w:r>
      <w:r w:rsidR="0020116D" w:rsidRPr="0020116D">
        <w:rPr>
          <w:rFonts w:eastAsiaTheme="minorEastAsia"/>
          <w:lang w:val="en-GB"/>
        </w:rPr>
        <w:t>(Akgün, 2021)</w:t>
      </w:r>
      <w:r w:rsidR="0020116D">
        <w:fldChar w:fldCharType="end"/>
      </w:r>
      <w:r w:rsidR="0020116D" w:rsidRPr="0020116D">
        <w:t>.</w:t>
      </w:r>
    </w:p>
    <w:p w14:paraId="087C504F" w14:textId="77777777" w:rsidR="0020116D" w:rsidRDefault="0020116D" w:rsidP="0020116D">
      <w:pPr>
        <w:spacing w:line="360" w:lineRule="auto"/>
        <w:jc w:val="both"/>
      </w:pPr>
    </w:p>
    <w:p w14:paraId="423E7902" w14:textId="1C97C4A5" w:rsidR="0020116D" w:rsidRDefault="0020116D" w:rsidP="0020116D">
      <w:pPr>
        <w:spacing w:line="360" w:lineRule="auto"/>
        <w:jc w:val="both"/>
      </w:pPr>
      <w:r w:rsidRPr="0020116D">
        <w:t xml:space="preserve">2024 marked the brand’s 25th anniversary, </w:t>
      </w:r>
      <w:proofErr w:type="spellStart"/>
      <w:r w:rsidR="0053472B">
        <w:t>JellyCat</w:t>
      </w:r>
      <w:proofErr w:type="spellEnd"/>
      <w:r>
        <w:t xml:space="preserve"> </w:t>
      </w:r>
      <w:r w:rsidRPr="0020116D">
        <w:t>celebrated through unique global pop-up experiences, each reflecting the host city’s culture and featuring exclusive plushies and creative themes</w:t>
      </w:r>
      <w:r>
        <w:t xml:space="preserve"> starting from September 2023. Events and experiences including </w:t>
      </w:r>
      <w:r w:rsidRPr="0020116D">
        <w:t xml:space="preserve">Paris, fish and chips in London, </w:t>
      </w:r>
      <w:proofErr w:type="spellStart"/>
      <w:r w:rsidR="0053472B">
        <w:t>JellyCat</w:t>
      </w:r>
      <w:proofErr w:type="spellEnd"/>
      <w:r w:rsidRPr="0020116D">
        <w:t xml:space="preserve"> Cafe experience in </w:t>
      </w:r>
      <w:proofErr w:type="spellStart"/>
      <w:r w:rsidR="0053472B">
        <w:t>JellyCat</w:t>
      </w:r>
      <w:proofErr w:type="spellEnd"/>
      <w:r w:rsidRPr="0020116D">
        <w:t xml:space="preserve"> Diner Experience </w:t>
      </w:r>
      <w:r>
        <w:t>in</w:t>
      </w:r>
      <w:r w:rsidRPr="0020116D">
        <w:t xml:space="preserve"> New York</w:t>
      </w:r>
      <w:r>
        <w:t xml:space="preserve">; </w:t>
      </w:r>
      <w:proofErr w:type="spellStart"/>
      <w:r w:rsidR="0053472B">
        <w:t>JellyCat</w:t>
      </w:r>
      <w:proofErr w:type="spellEnd"/>
      <w:r w:rsidRPr="0020116D">
        <w:t xml:space="preserve"> Patisserie Experience in </w:t>
      </w:r>
      <w:proofErr w:type="spellStart"/>
      <w:r w:rsidRPr="0020116D">
        <w:t>Galeries</w:t>
      </w:r>
      <w:proofErr w:type="spellEnd"/>
      <w:r w:rsidRPr="0020116D">
        <w:t xml:space="preserve"> Lafayette, Paris</w:t>
      </w:r>
      <w:r>
        <w:t xml:space="preserve">; </w:t>
      </w:r>
      <w:proofErr w:type="spellStart"/>
      <w:r w:rsidR="0053472B">
        <w:t>JellyCat</w:t>
      </w:r>
      <w:proofErr w:type="spellEnd"/>
      <w:r w:rsidRPr="0020116D">
        <w:t xml:space="preserve"> Fish &amp; Chips Experience </w:t>
      </w:r>
      <w:r>
        <w:t>in</w:t>
      </w:r>
      <w:r w:rsidRPr="0020116D">
        <w:t xml:space="preserve"> London</w:t>
      </w:r>
      <w:r>
        <w:t xml:space="preserve">; </w:t>
      </w:r>
      <w:proofErr w:type="spellStart"/>
      <w:r w:rsidR="0053472B">
        <w:t>JellyCat</w:t>
      </w:r>
      <w:proofErr w:type="spellEnd"/>
      <w:r w:rsidRPr="0020116D">
        <w:t xml:space="preserve"> CAFÉ Experience </w:t>
      </w:r>
      <w:r>
        <w:t>in</w:t>
      </w:r>
      <w:r w:rsidRPr="0020116D">
        <w:t xml:space="preserve"> Shanghai</w:t>
      </w:r>
      <w:r>
        <w:t xml:space="preserve">, etc. </w:t>
      </w:r>
      <w:r>
        <w:rPr>
          <w:rStyle w:val="FootnoteReference"/>
        </w:rPr>
        <w:footnoteReference w:id="2"/>
      </w:r>
      <w:r>
        <w:t xml:space="preserve"> </w:t>
      </w:r>
    </w:p>
    <w:p w14:paraId="4AA1EA59" w14:textId="4D0F363E" w:rsidR="0020116D" w:rsidRPr="000E13B4" w:rsidRDefault="0020116D" w:rsidP="0020116D">
      <w:pPr>
        <w:spacing w:line="360" w:lineRule="auto"/>
        <w:jc w:val="both"/>
        <w:rPr>
          <w:sz w:val="20"/>
          <w:szCs w:val="20"/>
        </w:rPr>
      </w:pPr>
    </w:p>
    <w:tbl>
      <w:tblPr>
        <w:tblStyle w:val="TableGrid"/>
        <w:tblW w:w="9493"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5542"/>
        <w:gridCol w:w="3951"/>
      </w:tblGrid>
      <w:tr w:rsidR="0053472B" w:rsidRPr="0053472B" w14:paraId="002AE728" w14:textId="77777777" w:rsidTr="0020116D">
        <w:tc>
          <w:tcPr>
            <w:tcW w:w="5240" w:type="dxa"/>
          </w:tcPr>
          <w:p w14:paraId="556AE351" w14:textId="0577BA5C" w:rsidR="0020116D" w:rsidRDefault="0020116D" w:rsidP="0020116D">
            <w:pPr>
              <w:spacing w:line="360" w:lineRule="auto"/>
            </w:pPr>
            <w:r>
              <w:rPr>
                <w:noProof/>
              </w:rPr>
              <w:drawing>
                <wp:inline distT="0" distB="0" distL="0" distR="0" wp14:anchorId="5D3516EA" wp14:editId="72D94A21">
                  <wp:extent cx="3382615" cy="3944983"/>
                  <wp:effectExtent l="0" t="0" r="0" b="5080"/>
                  <wp:docPr id="6" name="Picture 6"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phone&#10;&#10;Description automatically generated"/>
                          <pic:cNvPicPr/>
                        </pic:nvPicPr>
                        <pic:blipFill rotWithShape="1">
                          <a:blip r:embed="rId10" cstate="print">
                            <a:extLst>
                              <a:ext uri="{28A0092B-C50C-407E-A947-70E740481C1C}">
                                <a14:useLocalDpi xmlns:a14="http://schemas.microsoft.com/office/drawing/2010/main" val="0"/>
                              </a:ext>
                            </a:extLst>
                          </a:blip>
                          <a:srcRect l="7445" r="3619"/>
                          <a:stretch/>
                        </pic:blipFill>
                        <pic:spPr bwMode="auto">
                          <a:xfrm>
                            <a:off x="0" y="0"/>
                            <a:ext cx="3388288" cy="3951599"/>
                          </a:xfrm>
                          <a:prstGeom prst="rect">
                            <a:avLst/>
                          </a:prstGeom>
                          <a:ln>
                            <a:noFill/>
                          </a:ln>
                          <a:extLst>
                            <a:ext uri="{53640926-AAD7-44D8-BBD7-CCE9431645EC}">
                              <a14:shadowObscured xmlns:a14="http://schemas.microsoft.com/office/drawing/2010/main"/>
                            </a:ext>
                          </a:extLst>
                        </pic:spPr>
                      </pic:pic>
                    </a:graphicData>
                  </a:graphic>
                </wp:inline>
              </w:drawing>
            </w:r>
          </w:p>
        </w:tc>
        <w:tc>
          <w:tcPr>
            <w:tcW w:w="4253" w:type="dxa"/>
          </w:tcPr>
          <w:p w14:paraId="7C8BAF95" w14:textId="77777777" w:rsidR="0020116D" w:rsidRDefault="0020116D" w:rsidP="0020116D">
            <w:pPr>
              <w:spacing w:line="360" w:lineRule="auto"/>
              <w:jc w:val="center"/>
            </w:pPr>
          </w:p>
          <w:p w14:paraId="2EF908A1" w14:textId="77777777" w:rsidR="0020116D" w:rsidRDefault="0020116D" w:rsidP="0020116D">
            <w:pPr>
              <w:spacing w:line="360" w:lineRule="auto"/>
              <w:jc w:val="center"/>
            </w:pPr>
          </w:p>
          <w:p w14:paraId="20E410EC" w14:textId="77777777" w:rsidR="0020116D" w:rsidRDefault="0020116D" w:rsidP="0020116D">
            <w:pPr>
              <w:spacing w:line="360" w:lineRule="auto"/>
            </w:pPr>
          </w:p>
          <w:p w14:paraId="40D7DE75" w14:textId="77777777" w:rsidR="0020116D" w:rsidRDefault="0020116D" w:rsidP="0020116D">
            <w:pPr>
              <w:spacing w:line="360" w:lineRule="auto"/>
              <w:jc w:val="center"/>
            </w:pPr>
          </w:p>
          <w:p w14:paraId="02FE81B7" w14:textId="77777777" w:rsidR="0020116D" w:rsidRDefault="0020116D" w:rsidP="0020116D">
            <w:pPr>
              <w:spacing w:line="360" w:lineRule="auto"/>
              <w:jc w:val="center"/>
            </w:pPr>
            <w:r>
              <w:rPr>
                <w:rFonts w:eastAsia="SimSun"/>
                <w:noProof/>
                <w:lang w:val="x-none" w:eastAsia="zh-CN"/>
              </w:rPr>
              <w:drawing>
                <wp:inline distT="0" distB="0" distL="0" distR="0" wp14:anchorId="7538C9B7" wp14:editId="1BEF2651">
                  <wp:extent cx="1922508" cy="1922508"/>
                  <wp:effectExtent l="0" t="0" r="0" b="0"/>
                  <wp:docPr id="8" name="Picture 8" descr="A person in a white apr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in a white apro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48661" cy="1948661"/>
                          </a:xfrm>
                          <a:prstGeom prst="rect">
                            <a:avLst/>
                          </a:prstGeom>
                          <a:noFill/>
                          <a:ln>
                            <a:noFill/>
                          </a:ln>
                        </pic:spPr>
                      </pic:pic>
                    </a:graphicData>
                  </a:graphic>
                </wp:inline>
              </w:drawing>
            </w:r>
          </w:p>
          <w:p w14:paraId="009F73D2" w14:textId="6B1CFDEF" w:rsidR="0020116D" w:rsidRPr="0020116D" w:rsidRDefault="0020116D" w:rsidP="0020116D">
            <w:pPr>
              <w:ind w:left="284" w:right="379"/>
              <w:jc w:val="both"/>
              <w:rPr>
                <w:rFonts w:eastAsia="SimSun"/>
                <w:i/>
                <w:iCs/>
                <w:sz w:val="21"/>
                <w:szCs w:val="21"/>
                <w:u w:val="single"/>
                <w:lang w:val="x-none" w:eastAsia="zh-CN"/>
              </w:rPr>
            </w:pPr>
            <w:r w:rsidRPr="0020116D">
              <w:rPr>
                <w:rFonts w:eastAsia="SimSun"/>
                <w:i/>
                <w:iCs/>
                <w:sz w:val="21"/>
                <w:szCs w:val="21"/>
                <w:u w:val="single"/>
                <w:lang w:val="x-none" w:eastAsia="zh-CN"/>
              </w:rPr>
              <w:t>Image 3.</w:t>
            </w:r>
            <w:r w:rsidR="0053472B">
              <w:rPr>
                <w:rFonts w:eastAsia="SimSun"/>
                <w:i/>
                <w:iCs/>
                <w:sz w:val="21"/>
                <w:szCs w:val="21"/>
                <w:u w:val="single"/>
                <w:lang w:val="x-none" w:eastAsia="zh-CN"/>
              </w:rPr>
              <w:t xml:space="preserve">The toys were being “cooked and served” interactively  during </w:t>
            </w:r>
            <w:proofErr w:type="spellStart"/>
            <w:r w:rsidR="0053472B">
              <w:rPr>
                <w:rFonts w:eastAsia="SimSun"/>
                <w:i/>
                <w:iCs/>
                <w:sz w:val="21"/>
                <w:szCs w:val="21"/>
                <w:u w:val="single"/>
                <w:lang w:val="x-none" w:eastAsia="zh-CN"/>
              </w:rPr>
              <w:t>JellyCat</w:t>
            </w:r>
            <w:proofErr w:type="spellEnd"/>
            <w:r w:rsidR="0053472B">
              <w:rPr>
                <w:rFonts w:eastAsia="SimSun"/>
                <w:i/>
                <w:iCs/>
                <w:sz w:val="21"/>
                <w:szCs w:val="21"/>
                <w:u w:val="single"/>
                <w:lang w:val="x-none" w:eastAsia="zh-CN"/>
              </w:rPr>
              <w:t xml:space="preserve"> experiences</w:t>
            </w:r>
            <w:r w:rsidRPr="0020116D">
              <w:rPr>
                <w:sz w:val="21"/>
                <w:szCs w:val="21"/>
                <w:u w:val="single"/>
              </w:rPr>
              <w:t xml:space="preserve"> </w:t>
            </w:r>
            <w:r w:rsidR="0053472B" w:rsidRPr="0020116D">
              <w:rPr>
                <w:rFonts w:eastAsia="SimSun"/>
                <w:i/>
                <w:iCs/>
                <w:sz w:val="21"/>
                <w:szCs w:val="21"/>
                <w:u w:val="single"/>
                <w:lang w:val="x-none" w:eastAsia="zh-CN"/>
              </w:rPr>
              <w:t xml:space="preserve">(Source: </w:t>
            </w:r>
            <w:r w:rsidRPr="0020116D">
              <w:rPr>
                <w:sz w:val="21"/>
                <w:szCs w:val="21"/>
                <w:u w:val="single"/>
              </w:rPr>
              <w:t>‘</w:t>
            </w:r>
            <w:r w:rsidRPr="0020116D">
              <w:rPr>
                <w:rFonts w:eastAsia="SimSun"/>
                <w:i/>
                <w:iCs/>
                <w:sz w:val="21"/>
                <w:szCs w:val="21"/>
                <w:u w:val="single"/>
                <w:lang w:val="x-none" w:eastAsia="zh-CN"/>
              </w:rPr>
              <w:t xml:space="preserve">A Visit to the </w:t>
            </w:r>
            <w:proofErr w:type="spellStart"/>
            <w:r w:rsidR="0053472B">
              <w:rPr>
                <w:rFonts w:eastAsia="SimSun"/>
                <w:i/>
                <w:iCs/>
                <w:sz w:val="21"/>
                <w:szCs w:val="21"/>
                <w:u w:val="single"/>
                <w:lang w:val="x-none" w:eastAsia="zh-CN"/>
              </w:rPr>
              <w:t>JellyCat</w:t>
            </w:r>
            <w:proofErr w:type="spellEnd"/>
            <w:r w:rsidRPr="0020116D">
              <w:rPr>
                <w:rFonts w:eastAsia="SimSun"/>
                <w:i/>
                <w:iCs/>
                <w:sz w:val="21"/>
                <w:szCs w:val="21"/>
                <w:u w:val="single"/>
                <w:lang w:val="x-none" w:eastAsia="zh-CN"/>
              </w:rPr>
              <w:t xml:space="preserve"> Diner at FAO Schwarz in New York’ The Strategist, New York Magazine)</w:t>
            </w:r>
          </w:p>
        </w:tc>
      </w:tr>
      <w:tr w:rsidR="0053472B" w14:paraId="2EBDB208" w14:textId="77777777" w:rsidTr="0020116D">
        <w:tc>
          <w:tcPr>
            <w:tcW w:w="5240" w:type="dxa"/>
          </w:tcPr>
          <w:p w14:paraId="04DFB1F5" w14:textId="4559A8FE" w:rsidR="0020116D" w:rsidRPr="0020116D" w:rsidRDefault="0020116D" w:rsidP="0020116D">
            <w:pPr>
              <w:ind w:right="804"/>
              <w:jc w:val="center"/>
              <w:rPr>
                <w:rFonts w:eastAsia="SimSun"/>
                <w:i/>
                <w:iCs/>
                <w:sz w:val="21"/>
                <w:szCs w:val="21"/>
                <w:u w:val="single"/>
                <w:lang w:val="x-none" w:eastAsia="zh-CN"/>
              </w:rPr>
            </w:pPr>
            <w:r w:rsidRPr="0020116D">
              <w:rPr>
                <w:rFonts w:eastAsia="SimSun"/>
                <w:i/>
                <w:iCs/>
                <w:sz w:val="21"/>
                <w:szCs w:val="21"/>
                <w:u w:val="single"/>
                <w:lang w:val="x-none" w:eastAsia="zh-CN"/>
              </w:rPr>
              <w:t xml:space="preserve">Image 2. </w:t>
            </w:r>
            <w:proofErr w:type="spellStart"/>
            <w:r w:rsidR="0053472B">
              <w:rPr>
                <w:rFonts w:eastAsia="SimSun"/>
                <w:i/>
                <w:iCs/>
                <w:sz w:val="21"/>
                <w:szCs w:val="21"/>
                <w:u w:val="single"/>
                <w:lang w:val="x-none" w:eastAsia="zh-CN"/>
              </w:rPr>
              <w:t>JellyCat</w:t>
            </w:r>
            <w:r w:rsidRPr="0020116D">
              <w:rPr>
                <w:rFonts w:eastAsia="SimSun"/>
                <w:i/>
                <w:iCs/>
                <w:sz w:val="21"/>
                <w:szCs w:val="21"/>
                <w:u w:val="single"/>
                <w:lang w:val="x-none" w:eastAsia="zh-CN"/>
              </w:rPr>
              <w:t>’s</w:t>
            </w:r>
            <w:proofErr w:type="spellEnd"/>
            <w:r w:rsidRPr="0020116D">
              <w:rPr>
                <w:rFonts w:eastAsia="SimSun"/>
                <w:i/>
                <w:iCs/>
                <w:sz w:val="21"/>
                <w:szCs w:val="21"/>
                <w:u w:val="single"/>
                <w:lang w:val="x-none" w:eastAsia="zh-CN"/>
              </w:rPr>
              <w:t xml:space="preserve"> events and experiences</w:t>
            </w:r>
            <w:r w:rsidRPr="0020116D">
              <w:rPr>
                <w:rFonts w:eastAsia="SimSun"/>
                <w:i/>
                <w:iCs/>
                <w:sz w:val="21"/>
                <w:szCs w:val="21"/>
                <w:u w:val="single"/>
                <w:lang w:val="x-none" w:eastAsia="zh-CN"/>
              </w:rPr>
              <w:br/>
              <w:t xml:space="preserve"> (Source: </w:t>
            </w:r>
            <w:proofErr w:type="spellStart"/>
            <w:r w:rsidR="0053472B">
              <w:rPr>
                <w:rFonts w:eastAsia="SimSun"/>
                <w:i/>
                <w:iCs/>
                <w:sz w:val="21"/>
                <w:szCs w:val="21"/>
                <w:u w:val="single"/>
                <w:lang w:val="x-none" w:eastAsia="zh-CN"/>
              </w:rPr>
              <w:t>JellyCat</w:t>
            </w:r>
            <w:proofErr w:type="spellEnd"/>
            <w:r w:rsidRPr="0020116D">
              <w:rPr>
                <w:rFonts w:eastAsia="SimSun"/>
                <w:i/>
                <w:iCs/>
                <w:sz w:val="21"/>
                <w:szCs w:val="21"/>
                <w:u w:val="single"/>
                <w:lang w:val="x-none" w:eastAsia="zh-CN"/>
              </w:rPr>
              <w:t xml:space="preserve"> official website)</w:t>
            </w:r>
          </w:p>
          <w:p w14:paraId="08F28EED" w14:textId="77777777" w:rsidR="0020116D" w:rsidRPr="0020116D" w:rsidRDefault="0020116D" w:rsidP="0020116D">
            <w:pPr>
              <w:spacing w:line="360" w:lineRule="auto"/>
              <w:jc w:val="center"/>
              <w:rPr>
                <w:sz w:val="21"/>
                <w:szCs w:val="21"/>
              </w:rPr>
            </w:pPr>
          </w:p>
        </w:tc>
        <w:tc>
          <w:tcPr>
            <w:tcW w:w="4253" w:type="dxa"/>
          </w:tcPr>
          <w:p w14:paraId="5C61CB36" w14:textId="77777777" w:rsidR="0020116D" w:rsidRPr="0020116D" w:rsidRDefault="0020116D" w:rsidP="0020116D">
            <w:pPr>
              <w:ind w:left="284" w:right="379"/>
              <w:jc w:val="both"/>
              <w:rPr>
                <w:sz w:val="21"/>
                <w:szCs w:val="21"/>
                <w:lang w:val="x-none"/>
              </w:rPr>
            </w:pPr>
          </w:p>
        </w:tc>
      </w:tr>
    </w:tbl>
    <w:p w14:paraId="30C9C740" w14:textId="77777777" w:rsidR="00ED08B6" w:rsidRDefault="00ED08B6" w:rsidP="0020116D">
      <w:pPr>
        <w:spacing w:line="360" w:lineRule="auto"/>
      </w:pPr>
    </w:p>
    <w:p w14:paraId="7A7FAFAE" w14:textId="096B20AF" w:rsidR="0020116D" w:rsidRDefault="0020116D" w:rsidP="0020116D">
      <w:pPr>
        <w:spacing w:line="360" w:lineRule="auto"/>
      </w:pPr>
      <w:r w:rsidRPr="0020116D">
        <w:lastRenderedPageBreak/>
        <w:t xml:space="preserve">The brand leveraged its popularity by hosting immersive "experience stands" in prestigious locations such as Selfridges in London and FAO Schwarz in New York. These events, which included interactive elements like staff “flipping” </w:t>
      </w:r>
      <w:proofErr w:type="spellStart"/>
      <w:r w:rsidR="0053472B">
        <w:t>JellyCat</w:t>
      </w:r>
      <w:proofErr w:type="spellEnd"/>
      <w:r w:rsidRPr="0020116D">
        <w:t xml:space="preserve"> burgers, quickly went viral and were specifically designed to appeal to adult consumers</w:t>
      </w:r>
      <w:r>
        <w:t xml:space="preserve"> </w:t>
      </w:r>
      <w:r>
        <w:fldChar w:fldCharType="begin"/>
      </w:r>
      <w:r>
        <w:instrText xml:space="preserve"> ADDIN ZOTERO_ITEM CSL_CITATION {"citationID":"a1ps6emmf9t","properties":{"formattedCitation":"(Burleigh, 2025)","plainCitation":"(Burleigh, 2025)","noteIndex":0},"citationItems":[{"id":241,"uris":["http://zotero.org/users/local/wdojifTH/items/MKFYWMIR"],"itemData":{"id":241,"type":"article-magazine","container-title":"Fortune","title":"Jellycat’s $250 million rise: How Gen Z’s mental health crisis and need for comfort sparked a plush toy frenzy.","URL":"https://fortune.com/2025/02/16/jellycat-250-million-gen-z-consumers-marketing-strategy","author":[{"family":"Burleigh","given":"E."}],"issued":{"date-parts":[["2025",2,16]]}}}],"schema":"https://github.com/citation-style-language/schema/raw/master/csl-citation.json"} </w:instrText>
      </w:r>
      <w:r>
        <w:fldChar w:fldCharType="separate"/>
      </w:r>
      <w:r w:rsidRPr="0020116D">
        <w:rPr>
          <w:rFonts w:eastAsiaTheme="minorEastAsia"/>
          <w:lang w:val="en-GB"/>
        </w:rPr>
        <w:t>(Burleigh, 2025)</w:t>
      </w:r>
      <w:r>
        <w:fldChar w:fldCharType="end"/>
      </w:r>
      <w:r w:rsidRPr="0020116D">
        <w:t>.</w:t>
      </w:r>
    </w:p>
    <w:p w14:paraId="45AB83AD" w14:textId="77777777" w:rsidR="0020116D" w:rsidRDefault="0020116D" w:rsidP="0020116D">
      <w:pPr>
        <w:spacing w:line="360" w:lineRule="auto"/>
      </w:pPr>
    </w:p>
    <w:p w14:paraId="68154580" w14:textId="06B7BC99" w:rsidR="0020116D" w:rsidRDefault="004D2E9F" w:rsidP="0020116D">
      <w:pPr>
        <w:spacing w:line="360" w:lineRule="auto"/>
      </w:pPr>
      <w:r w:rsidRPr="004D2E9F">
        <w:t xml:space="preserve">Chuang's (2020) study on experiential marketing aligns with </w:t>
      </w:r>
      <w:proofErr w:type="spellStart"/>
      <w:r w:rsidR="0053472B">
        <w:t>JellyCat</w:t>
      </w:r>
      <w:r w:rsidRPr="004D2E9F">
        <w:t>'s</w:t>
      </w:r>
      <w:proofErr w:type="spellEnd"/>
      <w:r w:rsidRPr="004D2E9F">
        <w:t xml:space="preserve"> successful brand strategy. The brand exemplifies key principles such as emotional engagement, sensory experiences, and community building. By using immersive and interactive approaches, </w:t>
      </w:r>
      <w:proofErr w:type="spellStart"/>
      <w:r w:rsidR="0053472B">
        <w:t>JellyCat</w:t>
      </w:r>
      <w:proofErr w:type="spellEnd"/>
      <w:r w:rsidRPr="004D2E9F">
        <w:t xml:space="preserve"> enhances customer engagement and loyalty, emphasizing emotional connections and memorable interactions to drive brand growth.</w:t>
      </w:r>
      <w:r w:rsidR="0020116D">
        <w:t xml:space="preserve"> </w:t>
      </w:r>
      <w:r w:rsidR="0020116D">
        <w:fldChar w:fldCharType="begin"/>
      </w:r>
      <w:r w:rsidR="0020116D">
        <w:instrText xml:space="preserve"> ADDIN ZOTERO_ITEM CSL_CITATION {"citationID":"acg2kuqn96","properties":{"formattedCitation":"(Chuang, 2020)","plainCitation":"(Chuang, 2020)","noteIndex":0},"citationItems":[{"id":223,"uris":["http://zotero.org/users/local/wdojifTH/items/A64FCC5Z"],"itemData":{"id":223,"type":"article-journal","container-title":"International Review of Management and Business Research","issue":"1","page":"79-88","title":"Experiential Marketing Strategy: The Empirical Study.","volume":"9","author":[{"family":"Chuang","given":"C. C."}],"issued":{"date-parts":[["2020"]]}}}],"schema":"https://github.com/citation-style-language/schema/raw/master/csl-citation.json"} </w:instrText>
      </w:r>
      <w:r w:rsidR="0020116D">
        <w:fldChar w:fldCharType="separate"/>
      </w:r>
      <w:r w:rsidR="0020116D" w:rsidRPr="0020116D">
        <w:rPr>
          <w:rFonts w:eastAsiaTheme="minorEastAsia"/>
          <w:lang w:val="en-GB"/>
        </w:rPr>
        <w:t>(Chuang, 2020)</w:t>
      </w:r>
      <w:r w:rsidR="0020116D">
        <w:fldChar w:fldCharType="end"/>
      </w:r>
      <w:r w:rsidR="0020116D" w:rsidRPr="0020116D">
        <w:t>.</w:t>
      </w:r>
    </w:p>
    <w:p w14:paraId="14795EA4" w14:textId="271ECA9D" w:rsidR="0020116D" w:rsidRDefault="0020116D" w:rsidP="0020116D">
      <w:pPr>
        <w:spacing w:line="360" w:lineRule="auto"/>
      </w:pPr>
    </w:p>
    <w:p w14:paraId="634FAF8A" w14:textId="16785BF3" w:rsidR="0020116D" w:rsidRDefault="0020116D" w:rsidP="0020116D">
      <w:pPr>
        <w:spacing w:line="360" w:lineRule="auto"/>
      </w:pPr>
      <w:r>
        <w:t xml:space="preserve">In addition, </w:t>
      </w:r>
      <w:r w:rsidR="004D2E9F" w:rsidRPr="004D2E9F">
        <w:t xml:space="preserve">Gu (2024) </w:t>
      </w:r>
      <w:r w:rsidR="0053472B" w:rsidRPr="004D2E9F">
        <w:t>analyses</w:t>
      </w:r>
      <w:r w:rsidR="004D2E9F" w:rsidRPr="004D2E9F">
        <w:t xml:space="preserve"> </w:t>
      </w:r>
      <w:proofErr w:type="spellStart"/>
      <w:r w:rsidR="0053472B">
        <w:t>JellyCat</w:t>
      </w:r>
      <w:r w:rsidR="004D2E9F" w:rsidRPr="004D2E9F">
        <w:t>'s</w:t>
      </w:r>
      <w:proofErr w:type="spellEnd"/>
      <w:r w:rsidR="004D2E9F" w:rsidRPr="004D2E9F">
        <w:t xml:space="preserve"> marketing strategies, highlighting the role of experiential events in enhancing consumer engagement and loyalty. The study shows how </w:t>
      </w:r>
      <w:proofErr w:type="spellStart"/>
      <w:r w:rsidR="0053472B">
        <w:t>JellyCat</w:t>
      </w:r>
      <w:proofErr w:type="spellEnd"/>
      <w:r w:rsidR="004D2E9F" w:rsidRPr="004D2E9F">
        <w:t xml:space="preserve"> combines immersive physical experiences with digital amplification to strengthen brand loyalty and expand its global presence. Gu emphasizes the importance of experiential marketing in fostering strong consumer connections and a dedicated community. Additionally, </w:t>
      </w:r>
      <w:proofErr w:type="spellStart"/>
      <w:r w:rsidR="0053472B">
        <w:t>JellyCat</w:t>
      </w:r>
      <w:r w:rsidR="004D2E9F" w:rsidRPr="004D2E9F">
        <w:t>'s</w:t>
      </w:r>
      <w:proofErr w:type="spellEnd"/>
      <w:r w:rsidR="004D2E9F" w:rsidRPr="004D2E9F">
        <w:t xml:space="preserve"> offline retail strategy features elaborate packaging and in-store performances, boosting perceived product value and reinforcing its high-end image, which encourages consumers to pay premium prices. </w:t>
      </w:r>
      <w:r>
        <w:fldChar w:fldCharType="begin"/>
      </w:r>
      <w:r>
        <w:instrText xml:space="preserve"> ADDIN ZOTERO_ITEM CSL_CITATION {"citationID":"a2i0nk6un6t","properties":{"formattedCitation":"(Gu, 2024)","plainCitation":"(Gu, 2024)","noteIndex":0},"citationItems":[{"id":227,"uris":["http://zotero.org/users/local/wdojifTH/items/SDT7ERVL"],"itemData":{"id":227,"type":"article-journal","container-title":"Advances in Economics, Management and Political Sciences","issue":"1","title":"The Marketing Strategy Analysis of JellyCat.","volume":"117","author":[{"family":"Gu","given":"R."}],"issued":{"date-parts":[["2024"]]}}}],"schema":"https://github.com/citation-style-language/schema/raw/master/csl-citation.json"} </w:instrText>
      </w:r>
      <w:r>
        <w:fldChar w:fldCharType="separate"/>
      </w:r>
      <w:r w:rsidRPr="0020116D">
        <w:rPr>
          <w:rFonts w:eastAsiaTheme="minorEastAsia"/>
          <w:lang w:val="en-GB"/>
        </w:rPr>
        <w:t>(Gu, 2024)</w:t>
      </w:r>
      <w:r>
        <w:fldChar w:fldCharType="end"/>
      </w:r>
      <w:r w:rsidRPr="0020116D">
        <w:t>.</w:t>
      </w:r>
    </w:p>
    <w:p w14:paraId="05696354" w14:textId="5A90BD56" w:rsidR="006E0343" w:rsidRPr="0020116D" w:rsidRDefault="006E0343" w:rsidP="0048571C">
      <w:pPr>
        <w:rPr>
          <w:rFonts w:eastAsia="SimSun"/>
          <w:lang w:val="x-none" w:eastAsia="zh-CN"/>
        </w:rPr>
      </w:pPr>
    </w:p>
    <w:p w14:paraId="1F93CF64" w14:textId="77777777" w:rsidR="006E0343" w:rsidRPr="006E0343" w:rsidRDefault="006E0343" w:rsidP="002805D4">
      <w:pPr>
        <w:jc w:val="both"/>
        <w:rPr>
          <w:rFonts w:eastAsia="SimSun"/>
          <w:lang w:val="en-US" w:eastAsia="zh-CN"/>
        </w:rPr>
      </w:pPr>
    </w:p>
    <w:p w14:paraId="2BB706CF" w14:textId="113A8793" w:rsidR="00C029A0" w:rsidRDefault="00C029A0" w:rsidP="002805D4">
      <w:pPr>
        <w:jc w:val="both"/>
        <w:rPr>
          <w:rFonts w:eastAsia="SimSun"/>
          <w:lang w:val="x-none" w:eastAsia="zh-CN"/>
        </w:rPr>
      </w:pPr>
    </w:p>
    <w:p w14:paraId="046F0EB6" w14:textId="77777777" w:rsidR="00CD303B" w:rsidRDefault="00CD303B">
      <w:pPr>
        <w:rPr>
          <w:rFonts w:eastAsia="SimSun"/>
          <w:u w:val="single"/>
          <w:lang w:val="x-none" w:eastAsia="zh-CN"/>
        </w:rPr>
      </w:pPr>
      <w:r>
        <w:rPr>
          <w:rFonts w:eastAsia="SimSun"/>
          <w:u w:val="single"/>
          <w:lang w:val="x-none" w:eastAsia="zh-CN"/>
        </w:rPr>
        <w:br w:type="page"/>
      </w:r>
    </w:p>
    <w:p w14:paraId="0D6FC2BC" w14:textId="0DC61DBA" w:rsidR="005F1D82" w:rsidRPr="00DB5090" w:rsidRDefault="005F1D82" w:rsidP="002805D4">
      <w:pPr>
        <w:jc w:val="both"/>
        <w:rPr>
          <w:rFonts w:eastAsia="SimSun"/>
          <w:u w:val="single"/>
          <w:lang w:val="x-none" w:eastAsia="zh-CN"/>
        </w:rPr>
      </w:pPr>
      <w:r w:rsidRPr="00DB5090">
        <w:rPr>
          <w:rFonts w:eastAsia="SimSun"/>
          <w:u w:val="single"/>
          <w:lang w:val="x-none" w:eastAsia="zh-CN"/>
        </w:rPr>
        <w:lastRenderedPageBreak/>
        <w:t>Reference list</w:t>
      </w:r>
    </w:p>
    <w:p w14:paraId="59C2EBAC" w14:textId="25D8102F" w:rsidR="005F1D82" w:rsidRDefault="005F1D82" w:rsidP="002805D4">
      <w:pPr>
        <w:jc w:val="both"/>
        <w:rPr>
          <w:rFonts w:eastAsia="SimSun"/>
          <w:lang w:val="x-none" w:eastAsia="zh-CN"/>
        </w:rPr>
      </w:pPr>
    </w:p>
    <w:p w14:paraId="52EFB94B" w14:textId="77777777" w:rsidR="00466E0A" w:rsidRPr="00466E0A" w:rsidRDefault="005F1D82" w:rsidP="00466E0A">
      <w:pPr>
        <w:pStyle w:val="Bibliography"/>
        <w:rPr>
          <w:rFonts w:eastAsiaTheme="minorEastAsia"/>
          <w:lang w:val="en-GB"/>
        </w:rPr>
      </w:pPr>
      <w:r>
        <w:rPr>
          <w:rFonts w:eastAsia="SimSun"/>
          <w:lang w:eastAsia="zh-CN"/>
        </w:rPr>
        <w:fldChar w:fldCharType="begin"/>
      </w:r>
      <w:r w:rsidR="00466E0A">
        <w:rPr>
          <w:rFonts w:eastAsia="SimSun"/>
          <w:lang w:eastAsia="zh-CN"/>
        </w:rPr>
        <w:instrText xml:space="preserve"> ADDIN ZOTERO_BIBL {"uncited":[],"omitted":[],"custom":[]} CSL_BIBLIOGRAPHY </w:instrText>
      </w:r>
      <w:r>
        <w:rPr>
          <w:rFonts w:eastAsia="SimSun"/>
          <w:lang w:eastAsia="zh-CN"/>
        </w:rPr>
        <w:fldChar w:fldCharType="separate"/>
      </w:r>
      <w:r w:rsidR="00466E0A" w:rsidRPr="00466E0A">
        <w:rPr>
          <w:rFonts w:eastAsiaTheme="minorEastAsia"/>
          <w:lang w:val="en-GB"/>
        </w:rPr>
        <w:t>Akgün, V.Ö. (2021) ‘A HOLISTIC APPROACH TO THE CONCEPT OF EXPERIENTIAL MARKETING: A LITERATURE REVIEW’.</w:t>
      </w:r>
    </w:p>
    <w:p w14:paraId="51A45C92"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B. J. Pine II and J. H. Gilmore (1999) </w:t>
      </w:r>
      <w:r w:rsidRPr="00466E0A">
        <w:rPr>
          <w:rFonts w:eastAsiaTheme="minorEastAsia"/>
          <w:i/>
          <w:iCs/>
          <w:lang w:val="en-GB"/>
        </w:rPr>
        <w:t>The Experience Economy: Work is Theatre &amp; Every Business a Stage.</w:t>
      </w:r>
      <w:r w:rsidRPr="00466E0A">
        <w:rPr>
          <w:rFonts w:eastAsiaTheme="minorEastAsia"/>
          <w:lang w:val="en-GB"/>
        </w:rPr>
        <w:t xml:space="preserve"> Harvard Business School Press.</w:t>
      </w:r>
    </w:p>
    <w:p w14:paraId="29801D37"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Barnes, C., Southee, C. and Henson, B. (2003) ‘The impact of affective design of product packaging upon consumer purchase decisions.’, in </w:t>
      </w:r>
      <w:r w:rsidRPr="00466E0A">
        <w:rPr>
          <w:rFonts w:eastAsiaTheme="minorEastAsia"/>
          <w:i/>
          <w:iCs/>
          <w:lang w:val="en-GB"/>
        </w:rPr>
        <w:t>In Proceedings of the 2003 international Conference on Designing Pleasurable Products and interfaces (Pittsburgh, PA, USA, June). DPPI ’03.</w:t>
      </w:r>
      <w:r w:rsidRPr="00466E0A">
        <w:rPr>
          <w:rFonts w:eastAsiaTheme="minorEastAsia"/>
          <w:lang w:val="en-GB"/>
        </w:rPr>
        <w:t xml:space="preserve"> ACM, New York, pp. 134–135.</w:t>
      </w:r>
    </w:p>
    <w:p w14:paraId="32ED8818"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Burleigh, E. (2025) ‘Jellycat’s $250 million rise: How Gen Z’s mental health crisis and need for comfort sparked a plush toy frenzy.’, </w:t>
      </w:r>
      <w:r w:rsidRPr="00466E0A">
        <w:rPr>
          <w:rFonts w:eastAsiaTheme="minorEastAsia"/>
          <w:i/>
          <w:iCs/>
          <w:lang w:val="en-GB"/>
        </w:rPr>
        <w:t>Fortune</w:t>
      </w:r>
      <w:r w:rsidRPr="00466E0A">
        <w:rPr>
          <w:rFonts w:eastAsiaTheme="minorEastAsia"/>
          <w:lang w:val="en-GB"/>
        </w:rPr>
        <w:t>, 16 February. Available at: https://fortune.com/2025/02/16/jellycat-250-million-gen-z-consumers-marketing-strategy.</w:t>
      </w:r>
    </w:p>
    <w:p w14:paraId="5D8AD4A3"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Cannon, C., Goldsmith, K. and Roux, C. (2019) ‘A self-regulatory model of resource scarcity.’, </w:t>
      </w:r>
      <w:r w:rsidRPr="00466E0A">
        <w:rPr>
          <w:rFonts w:eastAsiaTheme="minorEastAsia"/>
          <w:i/>
          <w:iCs/>
          <w:lang w:val="en-GB"/>
        </w:rPr>
        <w:t>The Journal of Consumer Psychology</w:t>
      </w:r>
      <w:r w:rsidRPr="00466E0A">
        <w:rPr>
          <w:rFonts w:eastAsiaTheme="minorEastAsia"/>
          <w:lang w:val="en-GB"/>
        </w:rPr>
        <w:t>, 29(1), pp. 104–127. Available at: https://doi.org/10.1002/jcpy.1035.</w:t>
      </w:r>
    </w:p>
    <w:p w14:paraId="320C5BD7"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Chen, Z. (2024) ‘The Contributing Factors of High Consumer Loyalty to Jellycat Brand’, </w:t>
      </w:r>
      <w:r w:rsidRPr="00466E0A">
        <w:rPr>
          <w:rFonts w:eastAsiaTheme="minorEastAsia"/>
          <w:i/>
          <w:iCs/>
          <w:lang w:val="en-GB"/>
        </w:rPr>
        <w:t>Journal of Education, Humanities and Social Sciences</w:t>
      </w:r>
      <w:r w:rsidRPr="00466E0A">
        <w:rPr>
          <w:rFonts w:eastAsiaTheme="minorEastAsia"/>
          <w:lang w:val="en-GB"/>
        </w:rPr>
        <w:t>, 27, pp. 141–146. Available at: https://doi.org/10.54097/271kdr05.</w:t>
      </w:r>
    </w:p>
    <w:p w14:paraId="1F2C0CCB"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Chuang, C.C. (2020) ‘Experiential Marketing Strategy: The Empirical Study.’, </w:t>
      </w:r>
      <w:r w:rsidRPr="00466E0A">
        <w:rPr>
          <w:rFonts w:eastAsiaTheme="minorEastAsia"/>
          <w:i/>
          <w:iCs/>
          <w:lang w:val="en-GB"/>
        </w:rPr>
        <w:t>International Review of Management and Business Research</w:t>
      </w:r>
      <w:r w:rsidRPr="00466E0A">
        <w:rPr>
          <w:rFonts w:eastAsiaTheme="minorEastAsia"/>
          <w:lang w:val="en-GB"/>
        </w:rPr>
        <w:t>, 9(1), pp. 79–88.</w:t>
      </w:r>
    </w:p>
    <w:p w14:paraId="77F3785F"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Consoli, D. (2010) ‘A New Concept of Marketing: The Emotional Marketing’, </w:t>
      </w:r>
      <w:r w:rsidRPr="00466E0A">
        <w:rPr>
          <w:rFonts w:eastAsiaTheme="minorEastAsia"/>
          <w:i/>
          <w:iCs/>
          <w:lang w:val="en-GB"/>
        </w:rPr>
        <w:t>BRAND Broad Research in Accounting Negotiation and Distribution</w:t>
      </w:r>
      <w:r w:rsidRPr="00466E0A">
        <w:rPr>
          <w:rFonts w:eastAsiaTheme="minorEastAsia"/>
          <w:lang w:val="en-GB"/>
        </w:rPr>
        <w:t>, 1(1). Available at: https://core.ac.uk/download/pdf/6801097.pdf.</w:t>
      </w:r>
    </w:p>
    <w:p w14:paraId="525DD04B"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Goldsmith, K., Griskevicius, V. and Hamilton, R. (2020) ‘Scarcity and consumer decision making: Is scarcity a mindset, a threat, a reference point, or a journey?’, </w:t>
      </w:r>
      <w:r w:rsidRPr="00466E0A">
        <w:rPr>
          <w:rFonts w:eastAsiaTheme="minorEastAsia"/>
          <w:i/>
          <w:iCs/>
          <w:lang w:val="en-GB"/>
        </w:rPr>
        <w:t>Journal of the Association for Consumer Research</w:t>
      </w:r>
      <w:r w:rsidRPr="00466E0A">
        <w:rPr>
          <w:rFonts w:eastAsiaTheme="minorEastAsia"/>
          <w:lang w:val="en-GB"/>
        </w:rPr>
        <w:t>, 5(4), pp. 358–364. Available at: https://doi.org/10.1086/710531.</w:t>
      </w:r>
    </w:p>
    <w:p w14:paraId="740CA9C8"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Gu, R. (2024) ‘The Marketing Strategy Analysis of JellyCat.’, </w:t>
      </w:r>
      <w:r w:rsidRPr="00466E0A">
        <w:rPr>
          <w:rFonts w:eastAsiaTheme="minorEastAsia"/>
          <w:i/>
          <w:iCs/>
          <w:lang w:val="en-GB"/>
        </w:rPr>
        <w:t>Advances in Economics, Management and Political Sciences</w:t>
      </w:r>
      <w:r w:rsidRPr="00466E0A">
        <w:rPr>
          <w:rFonts w:eastAsiaTheme="minorEastAsia"/>
          <w:lang w:val="en-GB"/>
        </w:rPr>
        <w:t>, 117(1).</w:t>
      </w:r>
    </w:p>
    <w:p w14:paraId="24DA4403"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Guido, G. and Peluso, A.M. (2015) ‘Brand anthropomorphism: Conceptualization, measurement, and impact on brand personality and loyalty’, </w:t>
      </w:r>
      <w:r w:rsidRPr="00466E0A">
        <w:rPr>
          <w:rFonts w:eastAsiaTheme="minorEastAsia"/>
          <w:i/>
          <w:iCs/>
          <w:lang w:val="en-GB"/>
        </w:rPr>
        <w:t>Journal of Brand Management</w:t>
      </w:r>
      <w:r w:rsidRPr="00466E0A">
        <w:rPr>
          <w:rFonts w:eastAsiaTheme="minorEastAsia"/>
          <w:lang w:val="en-GB"/>
        </w:rPr>
        <w:t>, 22(1), pp. 1–19.</w:t>
      </w:r>
    </w:p>
    <w:p w14:paraId="646FDF5C"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Hamilton, R. </w:t>
      </w:r>
      <w:r w:rsidRPr="00466E0A">
        <w:rPr>
          <w:rFonts w:eastAsiaTheme="minorEastAsia"/>
          <w:i/>
          <w:iCs/>
          <w:lang w:val="en-GB"/>
        </w:rPr>
        <w:t>et al.</w:t>
      </w:r>
      <w:r w:rsidRPr="00466E0A">
        <w:rPr>
          <w:rFonts w:eastAsiaTheme="minorEastAsia"/>
          <w:lang w:val="en-GB"/>
        </w:rPr>
        <w:t xml:space="preserve"> (2019) ‘The effects of scarcity on consumer decision journeys.’, </w:t>
      </w:r>
      <w:r w:rsidRPr="00466E0A">
        <w:rPr>
          <w:rFonts w:eastAsiaTheme="minorEastAsia"/>
          <w:i/>
          <w:iCs/>
          <w:lang w:val="en-GB"/>
        </w:rPr>
        <w:t>Journal of the Academy of Marketing Science</w:t>
      </w:r>
      <w:r w:rsidRPr="00466E0A">
        <w:rPr>
          <w:rFonts w:eastAsiaTheme="minorEastAsia"/>
          <w:lang w:val="en-GB"/>
        </w:rPr>
        <w:t>, 47(3), pp. 532–550. Available at: https://doi.org/10.1007/s11747-018-0604-7.</w:t>
      </w:r>
    </w:p>
    <w:p w14:paraId="32D8B612"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Hetsroni, A. (2012) </w:t>
      </w:r>
      <w:r w:rsidRPr="00466E0A">
        <w:rPr>
          <w:rFonts w:eastAsiaTheme="minorEastAsia"/>
          <w:i/>
          <w:iCs/>
          <w:lang w:val="en-GB"/>
        </w:rPr>
        <w:t>Advertising and Reality: A Global Study of Representation and Content.</w:t>
      </w:r>
      <w:r w:rsidRPr="00466E0A">
        <w:rPr>
          <w:rFonts w:eastAsiaTheme="minorEastAsia"/>
          <w:lang w:val="en-GB"/>
        </w:rPr>
        <w:t xml:space="preserve"> Continuum International Publishing Group.</w:t>
      </w:r>
    </w:p>
    <w:p w14:paraId="3ECDAEB9" w14:textId="77777777" w:rsidR="00466E0A" w:rsidRPr="00466E0A" w:rsidRDefault="00466E0A" w:rsidP="00466E0A">
      <w:pPr>
        <w:pStyle w:val="Bibliography"/>
        <w:rPr>
          <w:rFonts w:eastAsiaTheme="minorEastAsia"/>
          <w:lang w:val="en-GB"/>
        </w:rPr>
      </w:pPr>
      <w:r w:rsidRPr="00466E0A">
        <w:rPr>
          <w:rFonts w:eastAsiaTheme="minorEastAsia"/>
          <w:lang w:val="en-GB"/>
        </w:rPr>
        <w:lastRenderedPageBreak/>
        <w:t xml:space="preserve">Holbrook, M.B. and Schindler, R.M. (1991) ‘Echoes of the Dear Departed Past: Some Work in Progress on Nostalgia.’, </w:t>
      </w:r>
      <w:r w:rsidRPr="00466E0A">
        <w:rPr>
          <w:rFonts w:eastAsiaTheme="minorEastAsia"/>
          <w:i/>
          <w:iCs/>
          <w:lang w:val="en-GB"/>
        </w:rPr>
        <w:t>Advances in Consumer Research</w:t>
      </w:r>
      <w:r w:rsidRPr="00466E0A">
        <w:rPr>
          <w:rFonts w:eastAsiaTheme="minorEastAsia"/>
          <w:lang w:val="en-GB"/>
        </w:rPr>
        <w:t>, 18, pp. 330–333.</w:t>
      </w:r>
    </w:p>
    <w:p w14:paraId="73B4D568" w14:textId="77777777" w:rsidR="00466E0A" w:rsidRPr="00466E0A" w:rsidRDefault="00466E0A" w:rsidP="00466E0A">
      <w:pPr>
        <w:pStyle w:val="Bibliography"/>
        <w:rPr>
          <w:rFonts w:eastAsiaTheme="minorEastAsia"/>
          <w:lang w:val="en-GB"/>
        </w:rPr>
      </w:pPr>
      <w:r w:rsidRPr="00466E0A">
        <w:rPr>
          <w:rFonts w:eastAsiaTheme="minorEastAsia"/>
          <w:lang w:val="en-GB"/>
        </w:rPr>
        <w:t>Kaushik, M., Choudhary, S. and Choudhary, M. (2024) ‘Impact of Emotional Marketing on Consumer Decision Making: A Review’, 6(2). Available at: https://doi.org/gtpxbc.</w:t>
      </w:r>
    </w:p>
    <w:p w14:paraId="7B6BEDB0"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Kotler, P. </w:t>
      </w:r>
      <w:r w:rsidRPr="00466E0A">
        <w:rPr>
          <w:rFonts w:eastAsiaTheme="minorEastAsia"/>
          <w:i/>
          <w:iCs/>
          <w:lang w:val="en-GB"/>
        </w:rPr>
        <w:t>et al.</w:t>
      </w:r>
      <w:r w:rsidRPr="00466E0A">
        <w:rPr>
          <w:rFonts w:eastAsiaTheme="minorEastAsia"/>
          <w:lang w:val="en-GB"/>
        </w:rPr>
        <w:t xml:space="preserve"> (2007) </w:t>
      </w:r>
      <w:r w:rsidRPr="00466E0A">
        <w:rPr>
          <w:rFonts w:eastAsiaTheme="minorEastAsia"/>
          <w:i/>
          <w:iCs/>
          <w:lang w:val="en-GB"/>
        </w:rPr>
        <w:t>Marketing</w:t>
      </w:r>
      <w:r w:rsidRPr="00466E0A">
        <w:rPr>
          <w:rFonts w:eastAsiaTheme="minorEastAsia"/>
          <w:lang w:val="en-GB"/>
        </w:rPr>
        <w:t>. 7th edn. Frenchs Forest, NSW: Pearson Education Australia/Prentice Hall.</w:t>
      </w:r>
    </w:p>
    <w:p w14:paraId="768A8354"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Lee, J. and Jeon, B. (2022) ‘Kidult Marketing Reflecting the Characteristics of MZ Generation’, in </w:t>
      </w:r>
      <w:r w:rsidRPr="00466E0A">
        <w:rPr>
          <w:rFonts w:eastAsiaTheme="minorEastAsia"/>
          <w:i/>
          <w:iCs/>
          <w:lang w:val="en-GB"/>
        </w:rPr>
        <w:t>Emotional Artificial Intelligence and Metaverse</w:t>
      </w:r>
      <w:r w:rsidRPr="00466E0A">
        <w:rPr>
          <w:rFonts w:eastAsiaTheme="minorEastAsia"/>
          <w:lang w:val="en-GB"/>
        </w:rPr>
        <w:t>. Springer, Cham, pp. 199–206.</w:t>
      </w:r>
    </w:p>
    <w:p w14:paraId="3ADD1A3D"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Liu R. (2025) ‘Analysis of Jellycat’s Brand Marketing Strategy Based on the 4I Theory.’, </w:t>
      </w:r>
      <w:r w:rsidRPr="00466E0A">
        <w:rPr>
          <w:rFonts w:eastAsiaTheme="minorEastAsia"/>
          <w:i/>
          <w:iCs/>
          <w:lang w:val="en-GB"/>
        </w:rPr>
        <w:t>E-Commerce Letters</w:t>
      </w:r>
      <w:r w:rsidRPr="00466E0A">
        <w:rPr>
          <w:rFonts w:eastAsiaTheme="minorEastAsia"/>
          <w:lang w:val="en-GB"/>
        </w:rPr>
        <w:t>, 14(04), pp. 1362–1367. Available at: https://doi.org/10.12677/ecl.2025.1441020.</w:t>
      </w:r>
    </w:p>
    <w:p w14:paraId="4F445F37"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Magids, S., Zorfas, A. and Leemon, D. (2015) ‘The New Science of Customer Emotions’, </w:t>
      </w:r>
      <w:r w:rsidRPr="00466E0A">
        <w:rPr>
          <w:rFonts w:eastAsiaTheme="minorEastAsia"/>
          <w:i/>
          <w:iCs/>
          <w:lang w:val="en-GB"/>
        </w:rPr>
        <w:t>Harvard Business Review</w:t>
      </w:r>
      <w:r w:rsidRPr="00466E0A">
        <w:rPr>
          <w:rFonts w:eastAsiaTheme="minorEastAsia"/>
          <w:lang w:val="en-GB"/>
        </w:rPr>
        <w:t xml:space="preserve"> [Preprint]. Available at: https://hbr.org/2015/11/the-new-science-of-customer-emotions.</w:t>
      </w:r>
    </w:p>
    <w:p w14:paraId="0D059EA5"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Majumdar., P.U. (2012) ‘Emotional marketing-chasing the “share of heart” of your prospective customers.’, </w:t>
      </w:r>
      <w:r w:rsidRPr="00466E0A">
        <w:rPr>
          <w:rFonts w:eastAsiaTheme="minorEastAsia"/>
          <w:i/>
          <w:iCs/>
          <w:lang w:val="en-GB"/>
        </w:rPr>
        <w:t>Asia Pacific Journal ofMarketing &amp; Management Review</w:t>
      </w:r>
      <w:r w:rsidRPr="00466E0A">
        <w:rPr>
          <w:rFonts w:eastAsiaTheme="minorEastAsia"/>
          <w:lang w:val="en-GB"/>
        </w:rPr>
        <w:t>, 1(3), pp. 68–69.</w:t>
      </w:r>
    </w:p>
    <w:p w14:paraId="2BA3D55E"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Pazgal, A. and Sikka, S. (2001) ‘4I: A New Premise for Marketing Online’, </w:t>
      </w:r>
      <w:r w:rsidRPr="00466E0A">
        <w:rPr>
          <w:rFonts w:eastAsiaTheme="minorEastAsia"/>
          <w:i/>
          <w:iCs/>
          <w:lang w:val="en-GB"/>
        </w:rPr>
        <w:t>Internet Marketing Research: Theory and Practice</w:t>
      </w:r>
      <w:r w:rsidRPr="00466E0A">
        <w:rPr>
          <w:rFonts w:eastAsiaTheme="minorEastAsia"/>
          <w:lang w:val="en-GB"/>
        </w:rPr>
        <w:t>, pp. 150–175. Available at: https://doi.org/10.4018/978-1-878289-97-1.ch008.</w:t>
      </w:r>
    </w:p>
    <w:p w14:paraId="473D3E2E"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Ren, Y. (2024) ‘Jellycat Brand Marketing Strategy Analysis - Based on 4I Marketing Theory’, </w:t>
      </w:r>
      <w:r w:rsidRPr="00466E0A">
        <w:rPr>
          <w:rFonts w:eastAsiaTheme="minorEastAsia"/>
          <w:i/>
          <w:iCs/>
          <w:lang w:val="en-GB"/>
        </w:rPr>
        <w:t>Frontiers in Humanities and Social Sciences</w:t>
      </w:r>
      <w:r w:rsidRPr="00466E0A">
        <w:rPr>
          <w:rFonts w:eastAsiaTheme="minorEastAsia"/>
          <w:lang w:val="en-GB"/>
        </w:rPr>
        <w:t>, 4(10), pp. 158–162. Available at: https://doi.org/10.54691/a6skne47.</w:t>
      </w:r>
    </w:p>
    <w:p w14:paraId="13874C0C"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Rytel, T. (2010) ‘Emotional Marketing Concept: The New Marketing Shift in the Postmodern Era’, </w:t>
      </w:r>
      <w:r w:rsidRPr="00466E0A">
        <w:rPr>
          <w:rFonts w:eastAsiaTheme="minorEastAsia"/>
          <w:i/>
          <w:iCs/>
          <w:lang w:val="en-GB"/>
        </w:rPr>
        <w:t>Verslas: teorija ir praktika</w:t>
      </w:r>
      <w:r w:rsidRPr="00466E0A">
        <w:rPr>
          <w:rFonts w:eastAsiaTheme="minorEastAsia"/>
          <w:lang w:val="en-GB"/>
        </w:rPr>
        <w:t>, 11(1), pp. 30–38. Available at: https://doi.org/10.3846/btp.2010.04.</w:t>
      </w:r>
    </w:p>
    <w:p w14:paraId="487D19F6"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Schmitt, B. (1999) ‘Experiential marketing’, </w:t>
      </w:r>
      <w:r w:rsidRPr="00466E0A">
        <w:rPr>
          <w:rFonts w:eastAsiaTheme="minorEastAsia"/>
          <w:i/>
          <w:iCs/>
          <w:lang w:val="en-GB"/>
        </w:rPr>
        <w:t>Journal of Marketing Management</w:t>
      </w:r>
      <w:r w:rsidRPr="00466E0A">
        <w:rPr>
          <w:rFonts w:eastAsiaTheme="minorEastAsia"/>
          <w:lang w:val="en-GB"/>
        </w:rPr>
        <w:t>, 15(1–3), pp. 53–67.</w:t>
      </w:r>
    </w:p>
    <w:p w14:paraId="0259D5A7"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Sedikides, C. and Wildschut, T. (2016) ‘Past Forward: Nostalgia as a Motivational Force.’, </w:t>
      </w:r>
      <w:r w:rsidRPr="00466E0A">
        <w:rPr>
          <w:rFonts w:eastAsiaTheme="minorEastAsia"/>
          <w:i/>
          <w:iCs/>
          <w:lang w:val="en-GB"/>
        </w:rPr>
        <w:t>Trends in Cognitive Sciences</w:t>
      </w:r>
      <w:r w:rsidRPr="00466E0A">
        <w:rPr>
          <w:rFonts w:eastAsiaTheme="minorEastAsia"/>
          <w:lang w:val="en-GB"/>
        </w:rPr>
        <w:t>, 20(5), pp. 319–321.</w:t>
      </w:r>
    </w:p>
    <w:p w14:paraId="4B660EA1"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Shi, X., Li, F. and Chumnumpan, P. (2020) ‘The Use of Product Scarcity in Marketing.’, </w:t>
      </w:r>
      <w:r w:rsidRPr="00466E0A">
        <w:rPr>
          <w:rFonts w:eastAsiaTheme="minorEastAsia"/>
          <w:i/>
          <w:iCs/>
          <w:lang w:val="en-GB"/>
        </w:rPr>
        <w:t>European Journal of Marketing</w:t>
      </w:r>
      <w:r w:rsidRPr="00466E0A">
        <w:rPr>
          <w:rFonts w:eastAsiaTheme="minorEastAsia"/>
          <w:lang w:val="en-GB"/>
        </w:rPr>
        <w:t>, 54(2), pp. 380–418. Available at: https://doi.org/10.1108/ejm-04-2018-0285.</w:t>
      </w:r>
    </w:p>
    <w:p w14:paraId="254C21B7"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Shields, A.B. and Johnson, J.W. (2016a) ‘Childhood brand nostalgia: A new conceptualization and scale development’, </w:t>
      </w:r>
      <w:r w:rsidRPr="00466E0A">
        <w:rPr>
          <w:rFonts w:eastAsiaTheme="minorEastAsia"/>
          <w:i/>
          <w:iCs/>
          <w:lang w:val="en-GB"/>
        </w:rPr>
        <w:t>Journal of Consumer Behaviour</w:t>
      </w:r>
      <w:r w:rsidRPr="00466E0A">
        <w:rPr>
          <w:rFonts w:eastAsiaTheme="minorEastAsia"/>
          <w:lang w:val="en-GB"/>
        </w:rPr>
        <w:t>, 15(4), pp. 359–369.</w:t>
      </w:r>
    </w:p>
    <w:p w14:paraId="74B6312F" w14:textId="77777777" w:rsidR="00466E0A" w:rsidRPr="00466E0A" w:rsidRDefault="00466E0A" w:rsidP="00466E0A">
      <w:pPr>
        <w:pStyle w:val="Bibliography"/>
        <w:rPr>
          <w:rFonts w:eastAsiaTheme="minorEastAsia"/>
          <w:lang w:val="en-GB"/>
        </w:rPr>
      </w:pPr>
      <w:r w:rsidRPr="00466E0A">
        <w:rPr>
          <w:rFonts w:eastAsiaTheme="minorEastAsia"/>
          <w:lang w:val="en-GB"/>
        </w:rPr>
        <w:lastRenderedPageBreak/>
        <w:t xml:space="preserve">Shields, A.B. and Johnson, J.W. (2016b) ‘“What Did You Do to My Brand? The Moderating Effect of Brand Nostalgia on Consumer Responses to Changes in a Brand’, </w:t>
      </w:r>
      <w:r w:rsidRPr="00466E0A">
        <w:rPr>
          <w:rFonts w:eastAsiaTheme="minorEastAsia"/>
          <w:i/>
          <w:iCs/>
          <w:lang w:val="en-GB"/>
        </w:rPr>
        <w:t>Psychology &amp; Marketing</w:t>
      </w:r>
      <w:r w:rsidRPr="00466E0A">
        <w:rPr>
          <w:rFonts w:eastAsiaTheme="minorEastAsia"/>
          <w:lang w:val="en-GB"/>
        </w:rPr>
        <w:t>, 33(9), pp. 713–728.</w:t>
      </w:r>
    </w:p>
    <w:p w14:paraId="0C89D1C3"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Shin, H. and Parker, J. (2017) ‘Exploring the elements of consumer nostalgia in retailing: Evidence from a content analysis of retailer collages.’, </w:t>
      </w:r>
      <w:r w:rsidRPr="00466E0A">
        <w:rPr>
          <w:rFonts w:eastAsiaTheme="minorEastAsia"/>
          <w:i/>
          <w:iCs/>
          <w:lang w:val="en-GB"/>
        </w:rPr>
        <w:t>Journal of Retailing and Consumer Services</w:t>
      </w:r>
      <w:r w:rsidRPr="00466E0A">
        <w:rPr>
          <w:rFonts w:eastAsiaTheme="minorEastAsia"/>
          <w:lang w:val="en-GB"/>
        </w:rPr>
        <w:t>, 35, pp. 1–11.</w:t>
      </w:r>
    </w:p>
    <w:p w14:paraId="1E40D8B8"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Sultan, A.J., Muehling, D. and Sprott, D.E. (2010) ‘The effect of personal attachment and usage on consumers’ response to nostalgia’, </w:t>
      </w:r>
      <w:r w:rsidRPr="00466E0A">
        <w:rPr>
          <w:rFonts w:eastAsiaTheme="minorEastAsia"/>
          <w:i/>
          <w:iCs/>
          <w:lang w:val="en-GB"/>
        </w:rPr>
        <w:t>The Academy of Marketing Studies Proceedings</w:t>
      </w:r>
      <w:r w:rsidRPr="00466E0A">
        <w:rPr>
          <w:rFonts w:eastAsiaTheme="minorEastAsia"/>
          <w:lang w:val="en-GB"/>
        </w:rPr>
        <w:t>, 15(2, Allied Academies International Conference, Las Vegas, October 13-16,), pp. 1–3.</w:t>
      </w:r>
    </w:p>
    <w:p w14:paraId="38C6CB22"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Wang, X. (2024) ‘Emotional Connection and Market Innovation: The Key Success Factors of Jellycat in the Chinese Market.’, </w:t>
      </w:r>
      <w:r w:rsidRPr="00466E0A">
        <w:rPr>
          <w:rFonts w:eastAsiaTheme="minorEastAsia"/>
          <w:i/>
          <w:iCs/>
          <w:lang w:val="en-GB"/>
        </w:rPr>
        <w:t>Transactions on Economics, Business and Management Research</w:t>
      </w:r>
      <w:r w:rsidRPr="00466E0A">
        <w:rPr>
          <w:rFonts w:eastAsiaTheme="minorEastAsia"/>
          <w:lang w:val="en-GB"/>
        </w:rPr>
        <w:t>, 14.</w:t>
      </w:r>
    </w:p>
    <w:p w14:paraId="3D6BAB59"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Yan, R. (2024a) ‘Case Analysis of Jellycat’s Marketing Strategies Based on the 4p Theory’, </w:t>
      </w:r>
      <w:r w:rsidRPr="00466E0A">
        <w:rPr>
          <w:rFonts w:eastAsiaTheme="minorEastAsia"/>
          <w:i/>
          <w:iCs/>
          <w:lang w:val="en-GB"/>
        </w:rPr>
        <w:t>SHS Web of Conferences</w:t>
      </w:r>
      <w:r w:rsidRPr="00466E0A">
        <w:rPr>
          <w:rFonts w:eastAsiaTheme="minorEastAsia"/>
          <w:lang w:val="en-GB"/>
        </w:rPr>
        <w:t>. Edited by J. Gu, 207, p. 01013. Available at: https://doi.org/10.1051/shsconf/202420701013.</w:t>
      </w:r>
    </w:p>
    <w:p w14:paraId="6699408F"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Yan, R. (2024b) ‘Case Analysis of Jellycat’s Marketing Strategies Based on the 4p Theory’, </w:t>
      </w:r>
      <w:r w:rsidRPr="00466E0A">
        <w:rPr>
          <w:rFonts w:eastAsiaTheme="minorEastAsia"/>
          <w:i/>
          <w:iCs/>
          <w:lang w:val="en-GB"/>
        </w:rPr>
        <w:t>SHS Web of Conferences</w:t>
      </w:r>
      <w:r w:rsidRPr="00466E0A">
        <w:rPr>
          <w:rFonts w:eastAsiaTheme="minorEastAsia"/>
          <w:lang w:val="en-GB"/>
        </w:rPr>
        <w:t>. Edited by J. Gu, 207, p. 01013. Available at: https://doi.org/10.1051/shsconf/202420701013.</w:t>
      </w:r>
    </w:p>
    <w:p w14:paraId="204E95E1" w14:textId="77777777" w:rsidR="00466E0A" w:rsidRPr="00466E0A" w:rsidRDefault="00466E0A" w:rsidP="00466E0A">
      <w:pPr>
        <w:pStyle w:val="Bibliography"/>
        <w:rPr>
          <w:rFonts w:eastAsiaTheme="minorEastAsia"/>
          <w:lang w:val="en-GB"/>
        </w:rPr>
      </w:pPr>
      <w:r w:rsidRPr="00466E0A">
        <w:rPr>
          <w:rFonts w:eastAsiaTheme="minorEastAsia"/>
          <w:lang w:val="en-GB"/>
        </w:rPr>
        <w:t xml:space="preserve">Yin, T. (2024) ‘Research on Jelly Cat’s Marketing Strategy Based on SWOT Analysis’, </w:t>
      </w:r>
      <w:r w:rsidRPr="00466E0A">
        <w:rPr>
          <w:rFonts w:eastAsiaTheme="minorEastAsia"/>
          <w:i/>
          <w:iCs/>
          <w:lang w:val="en-GB"/>
        </w:rPr>
        <w:t>Advances in Economics, Management and Political Sciences</w:t>
      </w:r>
      <w:r w:rsidRPr="00466E0A">
        <w:rPr>
          <w:rFonts w:eastAsiaTheme="minorEastAsia"/>
          <w:lang w:val="en-GB"/>
        </w:rPr>
        <w:t>, 119(1), pp. 216–221. Available at: https://doi.org/10.54254/2754-1169/119/20242561.</w:t>
      </w:r>
    </w:p>
    <w:p w14:paraId="6CF1A7B9" w14:textId="01D889BF" w:rsidR="005F1D82" w:rsidRDefault="005F1D82" w:rsidP="00ED1427">
      <w:pPr>
        <w:pStyle w:val="Bibliography"/>
        <w:rPr>
          <w:rFonts w:eastAsia="SimSun"/>
          <w:lang w:val="x-none" w:eastAsia="zh-CN"/>
        </w:rPr>
      </w:pPr>
      <w:r>
        <w:rPr>
          <w:rFonts w:eastAsia="SimSun"/>
          <w:lang w:val="x-none" w:eastAsia="zh-CN"/>
        </w:rPr>
        <w:fldChar w:fldCharType="end"/>
      </w:r>
    </w:p>
    <w:p w14:paraId="57FFA820" w14:textId="77777777" w:rsidR="005F1D82" w:rsidRDefault="005F1D82" w:rsidP="002805D4">
      <w:pPr>
        <w:jc w:val="both"/>
        <w:rPr>
          <w:rFonts w:eastAsia="SimSun"/>
          <w:lang w:val="x-none" w:eastAsia="zh-CN"/>
        </w:rPr>
      </w:pPr>
    </w:p>
    <w:p w14:paraId="6AD39ACE" w14:textId="77777777" w:rsidR="00A34B81" w:rsidRDefault="00A34B81">
      <w:pPr>
        <w:rPr>
          <w:rFonts w:eastAsia="SimSun"/>
          <w:b/>
          <w:bCs/>
          <w:lang w:eastAsia="zh-CN"/>
        </w:rPr>
      </w:pPr>
      <w:r>
        <w:rPr>
          <w:rFonts w:eastAsia="SimSun"/>
          <w:b/>
          <w:bCs/>
          <w:lang w:eastAsia="zh-CN"/>
        </w:rPr>
        <w:br w:type="page"/>
      </w:r>
    </w:p>
    <w:p w14:paraId="2708CB4C" w14:textId="3BE211DA" w:rsidR="00D46DF0" w:rsidRDefault="005628F6" w:rsidP="0048571C">
      <w:pPr>
        <w:spacing w:line="360" w:lineRule="auto"/>
        <w:jc w:val="both"/>
        <w:rPr>
          <w:rFonts w:eastAsia="SimSun"/>
          <w:b/>
          <w:bCs/>
          <w:lang w:eastAsia="zh-CN"/>
        </w:rPr>
      </w:pPr>
      <w:r>
        <w:rPr>
          <w:rFonts w:eastAsia="SimSun"/>
          <w:b/>
          <w:bCs/>
          <w:lang w:eastAsia="zh-CN"/>
        </w:rPr>
        <w:lastRenderedPageBreak/>
        <w:t>4</w:t>
      </w:r>
      <w:r w:rsidR="00B15B91">
        <w:rPr>
          <w:rFonts w:eastAsia="SimSun"/>
          <w:b/>
          <w:bCs/>
          <w:lang w:eastAsia="zh-CN"/>
        </w:rPr>
        <w:t xml:space="preserve">. </w:t>
      </w:r>
      <w:r w:rsidR="0021339B" w:rsidRPr="0021339B">
        <w:rPr>
          <w:rFonts w:eastAsia="SimSun"/>
          <w:b/>
          <w:bCs/>
          <w:lang w:eastAsia="zh-CN"/>
        </w:rPr>
        <w:t>Annotated Bibliography</w:t>
      </w:r>
    </w:p>
    <w:p w14:paraId="64B48900" w14:textId="4FD4E3D9" w:rsidR="00652796" w:rsidRDefault="007931ED" w:rsidP="0048571C">
      <w:pPr>
        <w:pStyle w:val="Bibliography"/>
        <w:spacing w:line="360" w:lineRule="auto"/>
        <w:ind w:left="1134" w:hanging="1134"/>
      </w:pPr>
      <w:proofErr w:type="spellStart"/>
      <w:r w:rsidRPr="00EA70D3">
        <w:t>Asmelash</w:t>
      </w:r>
      <w:proofErr w:type="spellEnd"/>
      <w:r w:rsidRPr="00EA70D3">
        <w:t xml:space="preserve">, L. (2025). </w:t>
      </w:r>
      <w:r>
        <w:t>‘</w:t>
      </w:r>
      <w:proofErr w:type="spellStart"/>
      <w:r w:rsidR="0053472B">
        <w:t>JellyCat</w:t>
      </w:r>
      <w:r w:rsidRPr="00EA70D3">
        <w:t>s</w:t>
      </w:r>
      <w:proofErr w:type="spellEnd"/>
      <w:r w:rsidRPr="00EA70D3">
        <w:t xml:space="preserve"> Are Everywhere. Why Are We Suddenly So Obsessed?</w:t>
      </w:r>
      <w:r>
        <w:t>’</w:t>
      </w:r>
      <w:r w:rsidRPr="00EA70D3">
        <w:t xml:space="preserve"> CNN</w:t>
      </w:r>
      <w:r>
        <w:t xml:space="preserve">, 6 </w:t>
      </w:r>
      <w:r w:rsidRPr="00EA70D3">
        <w:t>April</w:t>
      </w:r>
      <w:r>
        <w:t xml:space="preserve"> 2025</w:t>
      </w:r>
      <w:r w:rsidR="00560C9A">
        <w:t>.</w:t>
      </w:r>
      <w:r>
        <w:br/>
      </w:r>
      <w:r w:rsidRPr="007931ED">
        <w:t xml:space="preserve">This article examines the rising popularity of </w:t>
      </w:r>
      <w:proofErr w:type="spellStart"/>
      <w:r w:rsidR="0053472B">
        <w:t>JellyCat</w:t>
      </w:r>
      <w:proofErr w:type="spellEnd"/>
      <w:r w:rsidRPr="007931ED">
        <w:t xml:space="preserve"> plush toys among adults, connecting the trend to changing cultural views on adulthood and emotional well-being. </w:t>
      </w:r>
      <w:r>
        <w:t>It</w:t>
      </w:r>
      <w:r w:rsidRPr="007931ED">
        <w:t xml:space="preserve"> highlights how these soft toys provide comfort, nostalgia, and emotional escape, particularly during stressful times like the COVID-19 pandemic. Through interviews with adult collectors, the piece illustrates how plush toys offer psychological security and joy, challenging the idea that they are only for children. </w:t>
      </w:r>
    </w:p>
    <w:p w14:paraId="3518E52B" w14:textId="38773E57" w:rsidR="00096A7B" w:rsidRDefault="00096A7B" w:rsidP="0048571C">
      <w:pPr>
        <w:pStyle w:val="Bibliography"/>
        <w:spacing w:line="360" w:lineRule="auto"/>
        <w:ind w:left="1134" w:hanging="1134"/>
      </w:pPr>
      <w:r w:rsidRPr="00C353C0">
        <w:t>Baxter, J. E. (2016). Adult nostalgia and children’s toys past and present</w:t>
      </w:r>
      <w:r w:rsidRPr="00C353C0">
        <w:rPr>
          <w:i/>
          <w:iCs/>
        </w:rPr>
        <w:t>. International Journal of Play</w:t>
      </w:r>
      <w:r w:rsidRPr="00C353C0">
        <w:t>,</w:t>
      </w:r>
      <w:r w:rsidR="0056271C">
        <w:t xml:space="preserve"> </w:t>
      </w:r>
      <w:r w:rsidRPr="00C353C0">
        <w:t xml:space="preserve">5(3), </w:t>
      </w:r>
      <w:r w:rsidR="0056271C">
        <w:t xml:space="preserve">pp. </w:t>
      </w:r>
      <w:r w:rsidRPr="00C353C0">
        <w:t xml:space="preserve">230–243. </w:t>
      </w:r>
      <w:r>
        <w:br/>
      </w:r>
      <w:r w:rsidRPr="00096A7B">
        <w:t xml:space="preserve">Baxter examines how adult nostalgia enhances the appeal of children's toys, </w:t>
      </w:r>
      <w:proofErr w:type="spellStart"/>
      <w:r w:rsidRPr="00096A7B">
        <w:t>analyzing</w:t>
      </w:r>
      <w:proofErr w:type="spellEnd"/>
      <w:r w:rsidRPr="00096A7B">
        <w:t xml:space="preserve"> the emotional connections that drive adult interest and collecting. The article highlights the psychological and cultural factors behind nostalgic play, </w:t>
      </w:r>
      <w:r>
        <w:t xml:space="preserve">it explains the success of </w:t>
      </w:r>
      <w:proofErr w:type="spellStart"/>
      <w:r w:rsidR="0053472B">
        <w:t>JellyCat</w:t>
      </w:r>
      <w:r>
        <w:t>’s</w:t>
      </w:r>
      <w:proofErr w:type="spellEnd"/>
      <w:r>
        <w:t xml:space="preserve"> strategy.</w:t>
      </w:r>
    </w:p>
    <w:p w14:paraId="68A5F5F6" w14:textId="0BFC1CD0" w:rsidR="003603C0" w:rsidRDefault="0021339B" w:rsidP="0048571C">
      <w:pPr>
        <w:pStyle w:val="NormalWeb"/>
        <w:spacing w:line="360" w:lineRule="auto"/>
        <w:ind w:left="1134" w:hanging="1134"/>
      </w:pPr>
      <w:proofErr w:type="spellStart"/>
      <w:r>
        <w:t>Burleigh</w:t>
      </w:r>
      <w:proofErr w:type="spellEnd"/>
      <w:r>
        <w:t>, E</w:t>
      </w:r>
      <w:r w:rsidR="00560C9A">
        <w:t>.</w:t>
      </w:r>
      <w:r w:rsidR="00CA44B8">
        <w:t xml:space="preserve"> (</w:t>
      </w:r>
      <w:r w:rsidR="00C572C2">
        <w:t>202</w:t>
      </w:r>
      <w:r w:rsidR="00CA44B8">
        <w:t>5)</w:t>
      </w:r>
      <w:r w:rsidR="00560C9A">
        <w:t xml:space="preserve"> </w:t>
      </w:r>
      <w:r w:rsidR="00C572C2">
        <w:t>‘</w:t>
      </w:r>
      <w:proofErr w:type="spellStart"/>
      <w:r w:rsidR="0053472B">
        <w:t>JellyCat</w:t>
      </w:r>
      <w:r>
        <w:t>’s</w:t>
      </w:r>
      <w:proofErr w:type="spellEnd"/>
      <w:r>
        <w:t xml:space="preserve"> $250 Million Rise: How Gen Z’s Mental Health Crisis and Need for Comfort Sparked a Plush Toy Frenzy.</w:t>
      </w:r>
      <w:r w:rsidR="00C572C2">
        <w:t>’</w:t>
      </w:r>
      <w:r>
        <w:t xml:space="preserve"> </w:t>
      </w:r>
      <w:r w:rsidR="00F23D61" w:rsidRPr="00C572C2">
        <w:rPr>
          <w:rStyle w:val="Emphasis"/>
        </w:rPr>
        <w:t>Fortune</w:t>
      </w:r>
      <w:r>
        <w:t>, 16 Feb 2025.</w:t>
      </w:r>
      <w:r w:rsidR="00652796">
        <w:br/>
      </w:r>
      <w:r w:rsidR="00096A7B" w:rsidRPr="00096A7B">
        <w:t xml:space="preserve">This article examines </w:t>
      </w:r>
      <w:proofErr w:type="spellStart"/>
      <w:r w:rsidR="0053472B">
        <w:t>JellyCat</w:t>
      </w:r>
      <w:r w:rsidR="00096A7B" w:rsidRPr="00096A7B">
        <w:t>'s</w:t>
      </w:r>
      <w:proofErr w:type="spellEnd"/>
      <w:r w:rsidR="00096A7B" w:rsidRPr="00096A7B">
        <w:t xml:space="preserve"> significant revenue growth, reaching $252 million between 2022 and 2023, largely </w:t>
      </w:r>
      <w:proofErr w:type="spellStart"/>
      <w:r w:rsidR="00096A7B" w:rsidRPr="00096A7B">
        <w:t>fueled</w:t>
      </w:r>
      <w:proofErr w:type="spellEnd"/>
      <w:r w:rsidR="00096A7B" w:rsidRPr="00096A7B">
        <w:t xml:space="preserve"> by Gen Z's demand for comfort during the pandemic. It highlights the brand's strategic marketing, product diversity, and strong social media presence as key factors in its success in the global plush toy market.</w:t>
      </w:r>
    </w:p>
    <w:p w14:paraId="743A00D8" w14:textId="4238C485" w:rsidR="003603C0" w:rsidRDefault="0056271C" w:rsidP="0056271C">
      <w:pPr>
        <w:pStyle w:val="Bibliography"/>
        <w:spacing w:line="360" w:lineRule="auto"/>
        <w:ind w:left="1134" w:hanging="1134"/>
      </w:pPr>
      <w:r>
        <w:t xml:space="preserve">Cai, J. (2024). "Emotional-driven: The Function of Experiential Consumption in Improving Consumers' Purchase Intentions —— Take </w:t>
      </w:r>
      <w:r w:rsidR="0053472B">
        <w:t>JELLYCAT</w:t>
      </w:r>
      <w:r>
        <w:t xml:space="preserve"> as an Example." Highlights in Business, Economics and Management 46, 24 December 2024: pp. 77-83. </w:t>
      </w:r>
      <w:r>
        <w:br/>
      </w:r>
      <w:r w:rsidRPr="0056271C">
        <w:t xml:space="preserve">Using </w:t>
      </w:r>
      <w:proofErr w:type="spellStart"/>
      <w:r w:rsidR="0053472B">
        <w:t>JellyCat</w:t>
      </w:r>
      <w:proofErr w:type="spellEnd"/>
      <w:r w:rsidRPr="0056271C">
        <w:t xml:space="preserve"> as a case study, this paper highlights the shift from traditional marketing to strategies that prioritize emotional and experiential engagement, shows that consumers now seek brands that align with their emotions and values rather than just functionality and connects experiential marketing with consumer </w:t>
      </w:r>
      <w:r w:rsidRPr="0056271C">
        <w:lastRenderedPageBreak/>
        <w:t xml:space="preserve">behaviour lead to brand loyalty and purchase intention. It proves the success of </w:t>
      </w:r>
      <w:proofErr w:type="spellStart"/>
      <w:r w:rsidR="0053472B">
        <w:t>JellyCat</w:t>
      </w:r>
      <w:r w:rsidRPr="0056271C">
        <w:t>’s</w:t>
      </w:r>
      <w:proofErr w:type="spellEnd"/>
      <w:r w:rsidRPr="0056271C">
        <w:t xml:space="preserve"> experiential consumption.</w:t>
      </w:r>
    </w:p>
    <w:p w14:paraId="6DC792B9" w14:textId="403DFC10" w:rsidR="00560C9A" w:rsidRDefault="00560C9A" w:rsidP="0048571C">
      <w:pPr>
        <w:pStyle w:val="Bibliography"/>
        <w:spacing w:line="360" w:lineRule="auto"/>
        <w:ind w:left="1134" w:hanging="1134"/>
      </w:pPr>
      <w:r>
        <w:t>Chang, E. (2024). ‘</w:t>
      </w:r>
      <w:r w:rsidRPr="003F7015">
        <w:t xml:space="preserve">Emotional value triumphs: inside </w:t>
      </w:r>
      <w:proofErr w:type="spellStart"/>
      <w:r w:rsidR="0053472B">
        <w:t>JellyCat</w:t>
      </w:r>
      <w:proofErr w:type="spellEnd"/>
      <w:r w:rsidRPr="003F7015">
        <w:t xml:space="preserve"> Café pop-up in Shanghai</w:t>
      </w:r>
      <w:r>
        <w:t xml:space="preserve">.’ </w:t>
      </w:r>
      <w:r w:rsidRPr="003D713C">
        <w:rPr>
          <w:i/>
          <w:iCs/>
        </w:rPr>
        <w:t>China Skinny</w:t>
      </w:r>
      <w:r>
        <w:t xml:space="preserve">, </w:t>
      </w:r>
      <w:r w:rsidRPr="003F7015">
        <w:t>11 Oct 2024</w:t>
      </w:r>
      <w:r>
        <w:t>.</w:t>
      </w:r>
      <w:r>
        <w:br/>
        <w:t xml:space="preserve">This article discusses the launch of </w:t>
      </w:r>
      <w:proofErr w:type="spellStart"/>
      <w:r w:rsidR="0053472B">
        <w:t>JellyCat</w:t>
      </w:r>
      <w:proofErr w:type="spellEnd"/>
      <w:r>
        <w:t xml:space="preserve"> CAFÉ in Shanghai, which opened in September 2024, it combines </w:t>
      </w:r>
      <w:proofErr w:type="spellStart"/>
      <w:r w:rsidR="0053472B">
        <w:t>JellyCat</w:t>
      </w:r>
      <w:r>
        <w:t>’s</w:t>
      </w:r>
      <w:proofErr w:type="spellEnd"/>
      <w:r>
        <w:t xml:space="preserve"> 25th anniversary with local culture, particularly Shanghai’s café scene and the magnolia flower. It features staff dressed as café baristas and exclusive plush toys for a theatrical shopping experience. The pop-up showcases </w:t>
      </w:r>
      <w:proofErr w:type="spellStart"/>
      <w:r w:rsidR="0053472B">
        <w:t>JellyCat</w:t>
      </w:r>
      <w:r>
        <w:t>’s</w:t>
      </w:r>
      <w:proofErr w:type="spellEnd"/>
      <w:r>
        <w:t xml:space="preserve"> emotional marketing strategy by incorporating local motifs and sensory engagement and memorable experiences that personally connect consumers to the brand.</w:t>
      </w:r>
    </w:p>
    <w:p w14:paraId="59281554" w14:textId="519F4FAB" w:rsidR="00E5376E" w:rsidRDefault="00E5376E" w:rsidP="0048571C">
      <w:pPr>
        <w:spacing w:line="360" w:lineRule="auto"/>
        <w:ind w:left="1134" w:hanging="1134"/>
      </w:pPr>
      <w:r w:rsidRPr="00280A03">
        <w:t xml:space="preserve">Chen, T. Y., Yeh, T. L., &amp; Wang, Y. J. (2020). The Drivers of Desirability in Scarcity Marketing. </w:t>
      </w:r>
      <w:r w:rsidRPr="00280A03">
        <w:rPr>
          <w:i/>
          <w:iCs/>
        </w:rPr>
        <w:t>Asia Pacific Journal of Marketing and Logistics</w:t>
      </w:r>
      <w:r w:rsidRPr="00280A03">
        <w:t>,</w:t>
      </w:r>
      <w:r w:rsidR="0056271C">
        <w:t xml:space="preserve"> </w:t>
      </w:r>
      <w:r w:rsidRPr="00280A03">
        <w:t xml:space="preserve">33(4), </w:t>
      </w:r>
      <w:r w:rsidR="0056271C">
        <w:br/>
        <w:t xml:space="preserve">pp. </w:t>
      </w:r>
      <w:r w:rsidRPr="00280A03">
        <w:t>924–944.</w:t>
      </w:r>
      <w:r>
        <w:br/>
      </w:r>
      <w:r w:rsidR="00351C21" w:rsidRPr="00351C21">
        <w:t xml:space="preserve">This study examines how different types of scarcity affect consumer desirability among luxury brand consumers in Taipei. It expands the scarcity-expensiveness-desirability model by detailing how perceived social status, uniqueness, and value mediate scarcity's effects, making it a useful tool for evaluating </w:t>
      </w:r>
      <w:proofErr w:type="spellStart"/>
      <w:r w:rsidR="0053472B">
        <w:t>JellyCat</w:t>
      </w:r>
      <w:r w:rsidR="00351C21" w:rsidRPr="00351C21">
        <w:t>'s</w:t>
      </w:r>
      <w:proofErr w:type="spellEnd"/>
      <w:r w:rsidR="00351C21" w:rsidRPr="00351C21">
        <w:t xml:space="preserve"> use of scarcity marketing.</w:t>
      </w:r>
    </w:p>
    <w:p w14:paraId="7D33BEC1" w14:textId="77777777" w:rsidR="00E5376E" w:rsidRDefault="00E5376E" w:rsidP="0048571C">
      <w:pPr>
        <w:spacing w:line="360" w:lineRule="auto"/>
        <w:ind w:left="1134" w:hanging="1134"/>
      </w:pPr>
    </w:p>
    <w:p w14:paraId="11292652" w14:textId="67C03892" w:rsidR="00487F25" w:rsidRDefault="00487F25" w:rsidP="0048571C">
      <w:pPr>
        <w:spacing w:line="360" w:lineRule="auto"/>
        <w:ind w:left="1134" w:hanging="1134"/>
      </w:pPr>
      <w:r w:rsidRPr="00444C8D">
        <w:t xml:space="preserve">Chen, Z. (2024). The Contributing Factors of High Consumer Loyalty to </w:t>
      </w:r>
      <w:proofErr w:type="spellStart"/>
      <w:r w:rsidR="0053472B">
        <w:t>JellyCat</w:t>
      </w:r>
      <w:proofErr w:type="spellEnd"/>
      <w:r w:rsidRPr="00444C8D">
        <w:t xml:space="preserve"> Brand. </w:t>
      </w:r>
      <w:r w:rsidRPr="00444C8D">
        <w:rPr>
          <w:i/>
          <w:iCs/>
        </w:rPr>
        <w:t>IEMB</w:t>
      </w:r>
      <w:r w:rsidRPr="00444C8D">
        <w:t>,</w:t>
      </w:r>
      <w:r w:rsidR="0056271C">
        <w:t xml:space="preserve"> </w:t>
      </w:r>
      <w:r w:rsidRPr="00444C8D">
        <w:t xml:space="preserve">27, </w:t>
      </w:r>
      <w:r w:rsidR="0056271C">
        <w:t xml:space="preserve">pp. </w:t>
      </w:r>
      <w:r w:rsidRPr="00444C8D">
        <w:t>141–150.</w:t>
      </w:r>
      <w:r>
        <w:br/>
      </w:r>
      <w:r w:rsidRPr="00487F25">
        <w:t xml:space="preserve">Chen’s study examines the key drivers of </w:t>
      </w:r>
      <w:proofErr w:type="spellStart"/>
      <w:r w:rsidR="0053472B">
        <w:t>JellyCat</w:t>
      </w:r>
      <w:r w:rsidRPr="00487F25">
        <w:t>’s</w:t>
      </w:r>
      <w:proofErr w:type="spellEnd"/>
      <w:r w:rsidRPr="00487F25">
        <w:t xml:space="preserve"> strong consumer loyalty in the Chinese market. It identifies unique plush designs and storytelling, emotional attachment, and vivid brand memory as crucial for repeat purchases. </w:t>
      </w:r>
    </w:p>
    <w:p w14:paraId="5F5B6AD5" w14:textId="77777777" w:rsidR="00487F25" w:rsidRPr="00487F25" w:rsidRDefault="00487F25" w:rsidP="0048571C">
      <w:pPr>
        <w:spacing w:line="360" w:lineRule="auto"/>
        <w:ind w:left="1134" w:hanging="1134"/>
      </w:pPr>
    </w:p>
    <w:p w14:paraId="1B121266" w14:textId="1487CBF6" w:rsidR="00936818" w:rsidRDefault="00936818" w:rsidP="0048571C">
      <w:pPr>
        <w:pStyle w:val="Bibliography"/>
        <w:spacing w:line="360" w:lineRule="auto"/>
        <w:ind w:left="1134" w:hanging="1134"/>
      </w:pPr>
      <w:r w:rsidRPr="00F57C9F">
        <w:t xml:space="preserve">Chow, Y. (2024). </w:t>
      </w:r>
      <w:r>
        <w:t>‘</w:t>
      </w:r>
      <w:r w:rsidRPr="00F57C9F">
        <w:t xml:space="preserve">Embrace Your Inner Child: How </w:t>
      </w:r>
      <w:proofErr w:type="spellStart"/>
      <w:r w:rsidR="0053472B">
        <w:t>JellyCat</w:t>
      </w:r>
      <w:proofErr w:type="spellEnd"/>
      <w:r w:rsidRPr="00F57C9F">
        <w:t xml:space="preserve"> Plushies Became the Latest Global Obsession.</w:t>
      </w:r>
      <w:r>
        <w:t>’</w:t>
      </w:r>
      <w:r w:rsidRPr="00F57C9F">
        <w:t xml:space="preserve"> </w:t>
      </w:r>
      <w:r w:rsidRPr="001570FF">
        <w:rPr>
          <w:i/>
          <w:iCs/>
        </w:rPr>
        <w:t>Tatler Asia</w:t>
      </w:r>
      <w:r>
        <w:t xml:space="preserve">, 8 </w:t>
      </w:r>
      <w:r w:rsidRPr="001570FF">
        <w:t>Nov 2024</w:t>
      </w:r>
      <w:r w:rsidRPr="00F57C9F">
        <w:t>.</w:t>
      </w:r>
      <w:r>
        <w:br/>
        <w:t>The</w:t>
      </w:r>
      <w:r w:rsidRPr="00936818">
        <w:t xml:space="preserve"> article</w:t>
      </w:r>
      <w:r>
        <w:t xml:space="preserve"> is written by an editor from Hong Kong. It</w:t>
      </w:r>
      <w:r w:rsidRPr="00936818">
        <w:t xml:space="preserve"> showcases </w:t>
      </w:r>
      <w:proofErr w:type="spellStart"/>
      <w:r w:rsidR="0053472B">
        <w:t>JellyCat</w:t>
      </w:r>
      <w:r w:rsidRPr="00936818">
        <w:t>’s</w:t>
      </w:r>
      <w:proofErr w:type="spellEnd"/>
      <w:r w:rsidRPr="00936818">
        <w:t xml:space="preserve"> diverse offerings, from traditional teddy bears to quirky “amusable” plushies strategy of creating plush toys that feel like “friends” resonates with consumers seeking to heal their inner child that foster emotional connections. </w:t>
      </w:r>
    </w:p>
    <w:p w14:paraId="37557CC2" w14:textId="544736FE" w:rsidR="00E011EE" w:rsidRPr="00560C9A" w:rsidRDefault="00E011EE" w:rsidP="0048571C">
      <w:pPr>
        <w:pStyle w:val="Bibliography"/>
        <w:spacing w:line="360" w:lineRule="auto"/>
        <w:ind w:left="1134" w:hanging="1134"/>
        <w:rPr>
          <w:lang w:val="en-US"/>
        </w:rPr>
      </w:pPr>
      <w:r w:rsidRPr="0079069E">
        <w:lastRenderedPageBreak/>
        <w:t xml:space="preserve">Chuang, C. C. (2020). </w:t>
      </w:r>
      <w:r>
        <w:t>‘</w:t>
      </w:r>
      <w:r w:rsidRPr="0079069E">
        <w:t>Experiential Marketing Strategy: The Empirical Study.</w:t>
      </w:r>
      <w:r>
        <w:t>’</w:t>
      </w:r>
      <w:r w:rsidRPr="0079069E">
        <w:t xml:space="preserve"> </w:t>
      </w:r>
      <w:r w:rsidRPr="0079069E">
        <w:rPr>
          <w:i/>
          <w:iCs/>
        </w:rPr>
        <w:t>International Review of Management and Business Research</w:t>
      </w:r>
      <w:r w:rsidRPr="0079069E">
        <w:t>,</w:t>
      </w:r>
      <w:r w:rsidR="0056271C">
        <w:t xml:space="preserve"> </w:t>
      </w:r>
      <w:r w:rsidRPr="0079069E">
        <w:t xml:space="preserve">9(1), </w:t>
      </w:r>
      <w:r w:rsidR="0056271C">
        <w:t xml:space="preserve">pp. </w:t>
      </w:r>
      <w:r w:rsidRPr="0079069E">
        <w:t>79-88.</w:t>
      </w:r>
      <w:r>
        <w:br/>
        <w:t xml:space="preserve">The </w:t>
      </w:r>
      <w:r w:rsidRPr="00E011EE">
        <w:t xml:space="preserve">study investigates how experiential marketing engages consumers </w:t>
      </w:r>
      <w:r>
        <w:t>and</w:t>
      </w:r>
      <w:r w:rsidRPr="00E011EE">
        <w:t xml:space="preserve"> emphasizes that experiential marketing goes beyond customer satisfaction to foster emotional attachment and loyalty. Drawing on Schmitt’s framework, the research highlights a shift from focusing on product features to fantasies, feelings, and fun, providing sensory and emotional values. </w:t>
      </w:r>
      <w:r>
        <w:t>It echoes</w:t>
      </w:r>
      <w:r w:rsidRPr="00E011EE">
        <w:t xml:space="preserve"> </w:t>
      </w:r>
      <w:proofErr w:type="spellStart"/>
      <w:r w:rsidR="0053472B">
        <w:t>JellyCat</w:t>
      </w:r>
      <w:r>
        <w:t>’s</w:t>
      </w:r>
      <w:proofErr w:type="spellEnd"/>
      <w:r w:rsidRPr="00E011EE">
        <w:t xml:space="preserve"> innovate experience design and integrate multisensory marketing channels </w:t>
      </w:r>
      <w:r>
        <w:t>that</w:t>
      </w:r>
      <w:r w:rsidRPr="00E011EE">
        <w:t xml:space="preserve"> strengthen</w:t>
      </w:r>
      <w:r>
        <w:t>ed its</w:t>
      </w:r>
      <w:r w:rsidRPr="00E011EE">
        <w:t xml:space="preserve"> consumer-brand connections.</w:t>
      </w:r>
    </w:p>
    <w:p w14:paraId="526CFB4E" w14:textId="4B159513" w:rsidR="006B7489" w:rsidRDefault="002B5E34" w:rsidP="0048571C">
      <w:pPr>
        <w:pStyle w:val="Bibliography"/>
        <w:spacing w:line="360" w:lineRule="auto"/>
        <w:ind w:left="1134" w:hanging="1134"/>
      </w:pPr>
      <w:proofErr w:type="spellStart"/>
      <w:r w:rsidRPr="006B7489">
        <w:t>Consoli</w:t>
      </w:r>
      <w:proofErr w:type="spellEnd"/>
      <w:r w:rsidRPr="006B7489">
        <w:t xml:space="preserve"> D.</w:t>
      </w:r>
      <w:r>
        <w:t xml:space="preserve"> (2010)</w:t>
      </w:r>
      <w:r w:rsidRPr="006B7489">
        <w:t xml:space="preserve"> </w:t>
      </w:r>
      <w:r>
        <w:rPr>
          <w:lang w:val="x-none"/>
        </w:rPr>
        <w:t>‘</w:t>
      </w:r>
      <w:r w:rsidRPr="006B7489">
        <w:t>A new concept of marketing: the emotional marketing.</w:t>
      </w:r>
      <w:r>
        <w:t>’</w:t>
      </w:r>
      <w:r w:rsidRPr="006B7489">
        <w:t xml:space="preserve"> </w:t>
      </w:r>
      <w:r w:rsidRPr="00895BEE">
        <w:rPr>
          <w:i/>
          <w:iCs/>
        </w:rPr>
        <w:t xml:space="preserve">Brand Research in Accounting, </w:t>
      </w:r>
      <w:proofErr w:type="spellStart"/>
      <w:r w:rsidRPr="00895BEE">
        <w:rPr>
          <w:i/>
          <w:iCs/>
        </w:rPr>
        <w:t>Negociation</w:t>
      </w:r>
      <w:proofErr w:type="spellEnd"/>
      <w:r w:rsidRPr="00895BEE">
        <w:rPr>
          <w:i/>
          <w:iCs/>
        </w:rPr>
        <w:t xml:space="preserve"> and Distribution</w:t>
      </w:r>
      <w:r w:rsidRPr="006B7489">
        <w:t>, 2010,</w:t>
      </w:r>
      <w:r w:rsidR="0056271C">
        <w:t xml:space="preserve"> </w:t>
      </w:r>
      <w:r w:rsidRPr="006B7489">
        <w:t xml:space="preserve">1(1): </w:t>
      </w:r>
      <w:r w:rsidR="0056271C">
        <w:t xml:space="preserve">pp. </w:t>
      </w:r>
      <w:r w:rsidRPr="006B7489">
        <w:t>52–59.</w:t>
      </w:r>
      <w:r>
        <w:br/>
      </w:r>
      <w:r w:rsidR="006B7489">
        <w:t xml:space="preserve">The paper introduces emotional marketing as a powerful strategy that focuses on evoking consumers' emotions to influence purchasing decisions. It outlines methods for measuring emotions through verbal, facial, and textual expressions, highlighting their significance for business strategy and customer relationship management. It means it is essential for companies like </w:t>
      </w:r>
      <w:proofErr w:type="spellStart"/>
      <w:r w:rsidR="0053472B">
        <w:t>JellyCat</w:t>
      </w:r>
      <w:proofErr w:type="spellEnd"/>
      <w:r w:rsidR="006B7489">
        <w:t xml:space="preserve"> to create emotional channels of trust with customers, moving beyond traditional attributes to offer symbolic and psychological value.</w:t>
      </w:r>
    </w:p>
    <w:p w14:paraId="09DF33BF" w14:textId="1604DBD6" w:rsidR="00F637D4" w:rsidRDefault="00F637D4" w:rsidP="0048571C">
      <w:pPr>
        <w:pStyle w:val="Bibliography"/>
        <w:spacing w:line="360" w:lineRule="auto"/>
        <w:ind w:left="1134" w:hanging="1134"/>
      </w:pPr>
      <w:r w:rsidRPr="004E49D1">
        <w:t xml:space="preserve">Cui, R. (2015). </w:t>
      </w:r>
      <w:r>
        <w:t>‘</w:t>
      </w:r>
      <w:r w:rsidRPr="004E49D1">
        <w:t>A Review of Nostalgic Marketing.</w:t>
      </w:r>
      <w:r>
        <w:t>’</w:t>
      </w:r>
      <w:r w:rsidRPr="004E49D1">
        <w:t xml:space="preserve"> </w:t>
      </w:r>
      <w:r w:rsidRPr="004E49D1">
        <w:rPr>
          <w:i/>
          <w:iCs/>
        </w:rPr>
        <w:t>Journal of Service Science and Management</w:t>
      </w:r>
      <w:r w:rsidRPr="004E49D1">
        <w:t>,</w:t>
      </w:r>
      <w:r w:rsidR="0056271C">
        <w:t xml:space="preserve"> </w:t>
      </w:r>
      <w:r w:rsidRPr="004E49D1">
        <w:t xml:space="preserve">8, </w:t>
      </w:r>
      <w:r w:rsidR="0056271C">
        <w:t xml:space="preserve">pp. </w:t>
      </w:r>
      <w:r w:rsidRPr="004E49D1">
        <w:t>125–131.</w:t>
      </w:r>
      <w:r>
        <w:br/>
      </w:r>
      <w:r w:rsidRPr="00F637D4">
        <w:t xml:space="preserve">The </w:t>
      </w:r>
      <w:r>
        <w:t>study</w:t>
      </w:r>
      <w:r w:rsidRPr="00F637D4">
        <w:t xml:space="preserve"> examines nostalgic marketing as a strategic tool that leverages consumers’ emotional memories to enhance brand appeal and stimulate purchases. </w:t>
      </w:r>
      <w:r>
        <w:t>It</w:t>
      </w:r>
      <w:r w:rsidRPr="00F637D4">
        <w:t xml:space="preserve"> emphasizes that nostalgia marketing focuses on selling emotional experiences rather than just products, making it a powerful approach for building brand loyalty and differentiation.</w:t>
      </w:r>
    </w:p>
    <w:p w14:paraId="0B25B055" w14:textId="3A2B3DD9" w:rsidR="006B7489" w:rsidRDefault="00A012FB" w:rsidP="0048571C">
      <w:pPr>
        <w:pStyle w:val="Bibliography"/>
        <w:spacing w:line="360" w:lineRule="auto"/>
        <w:ind w:left="1134" w:hanging="1134"/>
      </w:pPr>
      <w:r>
        <w:t>Dean, G. (2024–2025). ‘</w:t>
      </w:r>
      <w:proofErr w:type="spellStart"/>
      <w:r w:rsidR="0053472B">
        <w:t>JellyCat</w:t>
      </w:r>
      <w:proofErr w:type="spellEnd"/>
      <w:r>
        <w:t xml:space="preserve"> Pulls Supply Leaving Independent Shop Owners Confused.’ </w:t>
      </w:r>
      <w:r w:rsidRPr="009F0F3C">
        <w:rPr>
          <w:i/>
          <w:iCs/>
        </w:rPr>
        <w:t>Power Commerce Blog; BBC News; Daily Dot</w:t>
      </w:r>
      <w:r>
        <w:t xml:space="preserve">. June 2025. </w:t>
      </w:r>
      <w:r>
        <w:br/>
        <w:t xml:space="preserve">The </w:t>
      </w:r>
      <w:r w:rsidRPr="00A012FB">
        <w:t xml:space="preserve">article examines </w:t>
      </w:r>
      <w:proofErr w:type="spellStart"/>
      <w:r w:rsidR="0053472B">
        <w:t>JellyCat</w:t>
      </w:r>
      <w:r w:rsidRPr="00A012FB">
        <w:t>’s</w:t>
      </w:r>
      <w:proofErr w:type="spellEnd"/>
      <w:r w:rsidRPr="00A012FB">
        <w:t xml:space="preserve"> controversial decision to stop supplying about </w:t>
      </w:r>
      <w:r>
        <w:t>a hundred</w:t>
      </w:r>
      <w:r w:rsidRPr="00A012FB">
        <w:t xml:space="preserve"> independent UK retailers, leading to confusion and financial strain among small shop owners. The brand’s “brand elevation strategy” focuses on partnering with larger retailers to manage rising demand </w:t>
      </w:r>
      <w:r>
        <w:t>power</w:t>
      </w:r>
      <w:r w:rsidRPr="00A012FB">
        <w:t xml:space="preserve">ed by social media. Independent retailers have voiced frustration over </w:t>
      </w:r>
      <w:proofErr w:type="spellStart"/>
      <w:r w:rsidR="0053472B">
        <w:t>JellyCat</w:t>
      </w:r>
      <w:r w:rsidRPr="00A012FB">
        <w:t>'s</w:t>
      </w:r>
      <w:proofErr w:type="spellEnd"/>
      <w:r w:rsidRPr="00A012FB">
        <w:t xml:space="preserve"> lack of </w:t>
      </w:r>
      <w:r w:rsidRPr="00A012FB">
        <w:lastRenderedPageBreak/>
        <w:t xml:space="preserve">communication, highlighting the tension between brand exclusivity and support for smaller businesses. </w:t>
      </w:r>
      <w:r>
        <w:t xml:space="preserve">This is a counterargument on </w:t>
      </w:r>
      <w:proofErr w:type="spellStart"/>
      <w:r w:rsidR="0053472B">
        <w:t>JellyCat</w:t>
      </w:r>
      <w:r>
        <w:t>’s</w:t>
      </w:r>
      <w:proofErr w:type="spellEnd"/>
      <w:r>
        <w:t xml:space="preserve"> marketing strategies. </w:t>
      </w:r>
    </w:p>
    <w:p w14:paraId="62405668" w14:textId="005FCD96" w:rsidR="00A012FB" w:rsidRDefault="00B86B46" w:rsidP="0048571C">
      <w:pPr>
        <w:spacing w:line="360" w:lineRule="auto"/>
        <w:ind w:left="1134" w:hanging="1134"/>
      </w:pPr>
      <w:proofErr w:type="spellStart"/>
      <w:r w:rsidRPr="002F36E1">
        <w:t>Dehghanzadeh</w:t>
      </w:r>
      <w:proofErr w:type="spellEnd"/>
      <w:r w:rsidRPr="002F36E1">
        <w:t xml:space="preserve"> </w:t>
      </w:r>
      <w:r>
        <w:t>A. (2023) ‘</w:t>
      </w:r>
      <w:r w:rsidRPr="002F36E1">
        <w:t xml:space="preserve">The </w:t>
      </w:r>
      <w:proofErr w:type="spellStart"/>
      <w:r w:rsidR="0053472B">
        <w:t>JellyCat</w:t>
      </w:r>
      <w:proofErr w:type="spellEnd"/>
      <w:r w:rsidRPr="002F36E1">
        <w:t xml:space="preserve"> Craze: Why Are We So Attached? (2024).</w:t>
      </w:r>
      <w:r>
        <w:t>’</w:t>
      </w:r>
      <w:r w:rsidRPr="002F36E1">
        <w:t xml:space="preserve"> Her Campus, UCSB</w:t>
      </w:r>
      <w:r>
        <w:t xml:space="preserve">, </w:t>
      </w:r>
      <w:r w:rsidRPr="002F36E1">
        <w:t>29 October 2023.</w:t>
      </w:r>
      <w:r>
        <w:br/>
      </w:r>
      <w:r w:rsidRPr="00B86B46">
        <w:t xml:space="preserve">This article </w:t>
      </w:r>
      <w:r>
        <w:t xml:space="preserve">is written by a university student editor, it </w:t>
      </w:r>
      <w:r w:rsidRPr="00B86B46">
        <w:t>offers a unique perspective from young people</w:t>
      </w:r>
      <w:r>
        <w:t>:</w:t>
      </w:r>
      <w:r w:rsidRPr="00B86B46">
        <w:t xml:space="preserve"> </w:t>
      </w:r>
      <w:r>
        <w:t xml:space="preserve">it </w:t>
      </w:r>
      <w:r w:rsidRPr="00B86B46">
        <w:t xml:space="preserve">examines the emotional and nostalgic factors driving </w:t>
      </w:r>
      <w:proofErr w:type="spellStart"/>
      <w:r w:rsidR="0053472B">
        <w:t>JellyCat</w:t>
      </w:r>
      <w:r w:rsidRPr="00B86B46">
        <w:t>’s</w:t>
      </w:r>
      <w:proofErr w:type="spellEnd"/>
      <w:r w:rsidRPr="00B86B46">
        <w:t xml:space="preserve"> popularity, particularly among young adults and college students. It argues that </w:t>
      </w:r>
      <w:proofErr w:type="spellStart"/>
      <w:r w:rsidR="0053472B">
        <w:t>JellyCat</w:t>
      </w:r>
      <w:r w:rsidRPr="00B86B46">
        <w:t>’s</w:t>
      </w:r>
      <w:proofErr w:type="spellEnd"/>
      <w:r w:rsidRPr="00B86B46">
        <w:t xml:space="preserve"> unique designs</w:t>
      </w:r>
      <w:r>
        <w:t xml:space="preserve"> which </w:t>
      </w:r>
      <w:r w:rsidRPr="00B86B46">
        <w:t>featuring simple eyes and embroidered smiles</w:t>
      </w:r>
      <w:r>
        <w:t xml:space="preserve"> </w:t>
      </w:r>
      <w:r w:rsidRPr="00B86B46">
        <w:t>enable consumers to form comforting attachments that surpass traditional stuffed animals.</w:t>
      </w:r>
      <w:r>
        <w:t xml:space="preserve"> </w:t>
      </w:r>
      <w:r w:rsidRPr="00B86B46">
        <w:t xml:space="preserve"> </w:t>
      </w:r>
    </w:p>
    <w:p w14:paraId="1EA56DE8" w14:textId="77777777" w:rsidR="00B86B46" w:rsidRDefault="00B86B46" w:rsidP="0048571C">
      <w:pPr>
        <w:spacing w:line="360" w:lineRule="auto"/>
        <w:ind w:left="1134" w:hanging="1134"/>
      </w:pPr>
    </w:p>
    <w:p w14:paraId="084B4D59" w14:textId="733F6E92" w:rsidR="001764A9" w:rsidRDefault="001764A9" w:rsidP="0048571C">
      <w:pPr>
        <w:pStyle w:val="Bibliography"/>
        <w:spacing w:line="360" w:lineRule="auto"/>
        <w:ind w:left="1134" w:hanging="1134"/>
      </w:pPr>
      <w:r w:rsidRPr="00356B87">
        <w:t xml:space="preserve">Gladwell, T. (2025). "Does </w:t>
      </w:r>
      <w:proofErr w:type="spellStart"/>
      <w:r w:rsidR="0053472B">
        <w:t>JellyCat</w:t>
      </w:r>
      <w:proofErr w:type="spellEnd"/>
      <w:r w:rsidRPr="00356B87">
        <w:t xml:space="preserve"> Mania Reveal the Dark Side of Social Media Fads?" </w:t>
      </w:r>
      <w:proofErr w:type="spellStart"/>
      <w:r w:rsidRPr="00356B87">
        <w:rPr>
          <w:i/>
          <w:iCs/>
        </w:rPr>
        <w:t>ShoutOut</w:t>
      </w:r>
      <w:proofErr w:type="spellEnd"/>
      <w:r w:rsidRPr="00356B87">
        <w:rPr>
          <w:i/>
          <w:iCs/>
        </w:rPr>
        <w:t xml:space="preserve"> UK</w:t>
      </w:r>
      <w:r w:rsidRPr="00356B87">
        <w:t>, January 30, 2025.</w:t>
      </w:r>
      <w:r>
        <w:br/>
      </w:r>
      <w:r w:rsidRPr="001764A9">
        <w:t xml:space="preserve">Gladwell critically examines the explosive popularity of </w:t>
      </w:r>
      <w:proofErr w:type="spellStart"/>
      <w:r w:rsidR="0053472B">
        <w:t>JellyCat</w:t>
      </w:r>
      <w:proofErr w:type="spellEnd"/>
      <w:r w:rsidRPr="001764A9">
        <w:t>, driven by social media platforms like TikTok, highlighting both the brand’s commercial success and the darker implications of viral trends. The article also addresses issues like consumer obsession, resale market inflation, and the pressures social media fads place on brands and buyers, revealing the complex consequences behind the plush toy craze.</w:t>
      </w:r>
    </w:p>
    <w:p w14:paraId="2051F06E" w14:textId="537263BA" w:rsidR="009D2D0F" w:rsidRDefault="009D2D0F" w:rsidP="0048571C">
      <w:pPr>
        <w:pStyle w:val="Bibliography"/>
        <w:spacing w:line="360" w:lineRule="auto"/>
        <w:ind w:left="1134" w:hanging="1134"/>
      </w:pPr>
      <w:r w:rsidRPr="00F80F6E">
        <w:t xml:space="preserve">Gu, P. and Liang, W. (2023) ‘The Inner Dynamics of Kidult Culture: Trending Toys and games, Theme Parks, and Animated Movies’, </w:t>
      </w:r>
      <w:r w:rsidRPr="00F80F6E">
        <w:rPr>
          <w:i/>
          <w:iCs/>
        </w:rPr>
        <w:t>SHS Web of Conferences</w:t>
      </w:r>
      <w:r w:rsidRPr="00F80F6E">
        <w:t>. Edited by L. Lee, Z. Yan, and A.B. Azman,</w:t>
      </w:r>
      <w:r w:rsidR="0056271C">
        <w:t xml:space="preserve"> </w:t>
      </w:r>
      <w:r w:rsidRPr="00F80F6E">
        <w:t xml:space="preserve">167, </w:t>
      </w:r>
      <w:r w:rsidR="0056271C">
        <w:t xml:space="preserve">pp. </w:t>
      </w:r>
      <w:r w:rsidRPr="00F80F6E">
        <w:t>01010.</w:t>
      </w:r>
      <w:r>
        <w:br/>
      </w:r>
      <w:r w:rsidRPr="009D2D0F">
        <w:t xml:space="preserve">This collection of analyses </w:t>
      </w:r>
      <w:r>
        <w:t xml:space="preserve">suggests the </w:t>
      </w:r>
      <w:r w:rsidRPr="009D2D0F">
        <w:t>phenomenon</w:t>
      </w:r>
      <w:r>
        <w:t xml:space="preserve"> </w:t>
      </w:r>
      <w:r w:rsidRPr="009D2D0F">
        <w:t>kidult culture reflects postmodern identity dynamics centerer on flexibility</w:t>
      </w:r>
      <w:r>
        <w:t xml:space="preserve"> </w:t>
      </w:r>
      <w:r w:rsidRPr="009D2D0F">
        <w:t>and escapism</w:t>
      </w:r>
      <w:r>
        <w:t xml:space="preserve">. Additionally </w:t>
      </w:r>
      <w:r w:rsidRPr="009D2D0F">
        <w:t xml:space="preserve">social media creates communities and elevates collectibles as social symbols. </w:t>
      </w:r>
    </w:p>
    <w:p w14:paraId="0B283CBC" w14:textId="6668BF3E" w:rsidR="002B5E34" w:rsidRDefault="002B5E34" w:rsidP="0048571C">
      <w:pPr>
        <w:pStyle w:val="Bibliography"/>
        <w:spacing w:line="360" w:lineRule="auto"/>
        <w:ind w:left="1134" w:hanging="1134"/>
      </w:pPr>
      <w:r w:rsidRPr="002D1C9F">
        <w:t xml:space="preserve">Gu, R. (2024). </w:t>
      </w:r>
      <w:r w:rsidR="00560C9A">
        <w:t>‘</w:t>
      </w:r>
      <w:r w:rsidRPr="002D1C9F">
        <w:t xml:space="preserve">The Marketing Strategy Analysis of </w:t>
      </w:r>
      <w:proofErr w:type="spellStart"/>
      <w:r w:rsidR="0053472B">
        <w:t>JellyCat</w:t>
      </w:r>
      <w:proofErr w:type="spellEnd"/>
      <w:r w:rsidRPr="002D1C9F">
        <w:t>.</w:t>
      </w:r>
      <w:r w:rsidR="00560C9A">
        <w:t>’</w:t>
      </w:r>
      <w:r w:rsidRPr="002D1C9F">
        <w:t xml:space="preserve"> </w:t>
      </w:r>
      <w:r w:rsidRPr="00895BEE">
        <w:rPr>
          <w:i/>
          <w:iCs/>
        </w:rPr>
        <w:t>Advances in Economics, Management and Political Sciences</w:t>
      </w:r>
      <w:r w:rsidRPr="002D1C9F">
        <w:t>,</w:t>
      </w:r>
      <w:r w:rsidR="0056271C">
        <w:t xml:space="preserve"> </w:t>
      </w:r>
      <w:r w:rsidRPr="002D1C9F">
        <w:t xml:space="preserve">117(1), </w:t>
      </w:r>
      <w:r w:rsidR="0056271C">
        <w:t>pp. 52-60.</w:t>
      </w:r>
      <w:r>
        <w:br/>
      </w:r>
      <w:r w:rsidRPr="002B5E34">
        <w:t xml:space="preserve">This paper </w:t>
      </w:r>
      <w:proofErr w:type="spellStart"/>
      <w:r w:rsidRPr="002B5E34">
        <w:t>analyzes</w:t>
      </w:r>
      <w:proofErr w:type="spellEnd"/>
      <w:r w:rsidRPr="002B5E34">
        <w:t xml:space="preserve"> </w:t>
      </w:r>
      <w:proofErr w:type="spellStart"/>
      <w:r w:rsidR="0053472B">
        <w:t>JellyCat</w:t>
      </w:r>
      <w:r w:rsidRPr="002B5E34">
        <w:t>’s</w:t>
      </w:r>
      <w:proofErr w:type="spellEnd"/>
      <w:r w:rsidRPr="002B5E34">
        <w:t xml:space="preserve"> marketing strategies, highlighting the brand’s innovative offline retail experiences and robust social media engagement. </w:t>
      </w:r>
      <w:r>
        <w:t>U</w:t>
      </w:r>
      <w:r w:rsidRPr="002B5E34">
        <w:t xml:space="preserve">se of interactive shopping environments, such as live product demonstrations, to create memorable consumer experiences </w:t>
      </w:r>
      <w:r>
        <w:t>and</w:t>
      </w:r>
      <w:r w:rsidRPr="002B5E34">
        <w:t xml:space="preserve"> platforms like Facebook and Instagram are </w:t>
      </w:r>
      <w:r w:rsidRPr="002B5E34">
        <w:lastRenderedPageBreak/>
        <w:t xml:space="preserve">leveraged to share engaging content, boosting brand awareness. </w:t>
      </w:r>
      <w:r>
        <w:t>This paper</w:t>
      </w:r>
      <w:r w:rsidRPr="002B5E34">
        <w:t xml:space="preserve"> concludes that </w:t>
      </w:r>
      <w:proofErr w:type="spellStart"/>
      <w:r w:rsidR="0053472B">
        <w:t>JellyCat</w:t>
      </w:r>
      <w:r w:rsidRPr="002B5E34">
        <w:t>’s</w:t>
      </w:r>
      <w:proofErr w:type="spellEnd"/>
      <w:r w:rsidRPr="002B5E34">
        <w:t xml:space="preserve"> </w:t>
      </w:r>
      <w:r>
        <w:t xml:space="preserve">success is due to </w:t>
      </w:r>
      <w:r w:rsidRPr="002B5E34">
        <w:t>combination of experiential retail, strategic partnerships, and digital marketing.</w:t>
      </w:r>
    </w:p>
    <w:p w14:paraId="34DCAC25" w14:textId="7C17F9B1" w:rsidR="00FD2D62" w:rsidRDefault="00FD2D62" w:rsidP="0048571C">
      <w:pPr>
        <w:pStyle w:val="Bibliography"/>
        <w:spacing w:line="360" w:lineRule="auto"/>
        <w:ind w:left="1134" w:hanging="1134"/>
      </w:pPr>
      <w:r w:rsidRPr="006250C3">
        <w:t xml:space="preserve">Hamilton, C. (2025). </w:t>
      </w:r>
      <w:r>
        <w:t>‘</w:t>
      </w:r>
      <w:r w:rsidRPr="006250C3">
        <w:t xml:space="preserve">Shoplifters, Scams and </w:t>
      </w:r>
      <w:proofErr w:type="spellStart"/>
      <w:r w:rsidRPr="006250C3">
        <w:t>Supersoft</w:t>
      </w:r>
      <w:proofErr w:type="spellEnd"/>
      <w:r w:rsidRPr="006250C3">
        <w:t xml:space="preserve"> Toys: How the </w:t>
      </w:r>
      <w:proofErr w:type="spellStart"/>
      <w:r w:rsidR="0053472B">
        <w:t>JellyCat</w:t>
      </w:r>
      <w:proofErr w:type="spellEnd"/>
      <w:r w:rsidRPr="006250C3">
        <w:t xml:space="preserve"> Craze Inspired a Crime Wave.</w:t>
      </w:r>
      <w:r>
        <w:t>’</w:t>
      </w:r>
      <w:r w:rsidRPr="006250C3">
        <w:t xml:space="preserve"> </w:t>
      </w:r>
      <w:r w:rsidRPr="006250C3">
        <w:rPr>
          <w:i/>
          <w:iCs/>
        </w:rPr>
        <w:t>The Guardian</w:t>
      </w:r>
      <w:r w:rsidRPr="006250C3">
        <w:t>. 8 Jan 2025</w:t>
      </w:r>
      <w:r>
        <w:t>.</w:t>
      </w:r>
      <w:r>
        <w:br/>
      </w:r>
      <w:r w:rsidRPr="00FD2D62">
        <w:t xml:space="preserve">Hamilton investigates the rise in shoplifting and scams targeting </w:t>
      </w:r>
      <w:proofErr w:type="spellStart"/>
      <w:r w:rsidR="0053472B">
        <w:t>JellyCat</w:t>
      </w:r>
      <w:proofErr w:type="spellEnd"/>
      <w:r w:rsidRPr="00FD2D62">
        <w:t xml:space="preserve"> plush toys amid the brand’s soaring popularity. The article details how high demand and strong resale value have led to significant losses for independent retailers due to frequent thefts. It explores the challenges retailers and law enforcement face in combating these crimes while highlighting the brand’s cultural significance and emotional appeal. </w:t>
      </w:r>
      <w:r>
        <w:t xml:space="preserve">It </w:t>
      </w:r>
      <w:r w:rsidRPr="00FD2D62">
        <w:t xml:space="preserve"> offers a nuanced view of the darker side of </w:t>
      </w:r>
      <w:proofErr w:type="spellStart"/>
      <w:r w:rsidR="0053472B">
        <w:t>JellyCat</w:t>
      </w:r>
      <w:r w:rsidRPr="00FD2D62">
        <w:t>’s</w:t>
      </w:r>
      <w:proofErr w:type="spellEnd"/>
      <w:r w:rsidRPr="00FD2D62">
        <w:t xml:space="preserve"> success</w:t>
      </w:r>
      <w:r>
        <w:t xml:space="preserve"> in marketing. </w:t>
      </w:r>
    </w:p>
    <w:p w14:paraId="593CE562" w14:textId="7040B874" w:rsidR="00D546FD" w:rsidRDefault="00D546FD" w:rsidP="0048571C">
      <w:pPr>
        <w:pStyle w:val="Bibliography"/>
        <w:spacing w:line="360" w:lineRule="auto"/>
        <w:ind w:left="1134" w:hanging="1134"/>
      </w:pPr>
      <w:r>
        <w:t xml:space="preserve">Hardcastle, K. (2024). ‘The Rise of </w:t>
      </w:r>
      <w:proofErr w:type="spellStart"/>
      <w:r>
        <w:t>Onomatoplay</w:t>
      </w:r>
      <w:proofErr w:type="spellEnd"/>
      <w:r>
        <w:t xml:space="preserve"> Retail: How Bringing Play To Life Is A Winner.’ </w:t>
      </w:r>
      <w:r w:rsidRPr="001625C6">
        <w:rPr>
          <w:i/>
          <w:iCs/>
        </w:rPr>
        <w:t>Forbes</w:t>
      </w:r>
      <w:r>
        <w:t>, 14 October 2024.</w:t>
      </w:r>
      <w:r>
        <w:br/>
      </w:r>
      <w:r w:rsidR="00EF772C" w:rsidRPr="00EF772C">
        <w:t xml:space="preserve">This article introduces </w:t>
      </w:r>
      <w:proofErr w:type="spellStart"/>
      <w:r w:rsidR="00EF772C" w:rsidRPr="00EF772C">
        <w:t>Onomatoplay</w:t>
      </w:r>
      <w:proofErr w:type="spellEnd"/>
      <w:r w:rsidR="00EF772C" w:rsidRPr="00EF772C">
        <w:t xml:space="preserve"> Retail, an innovation that transforms shopping into a playful, sensory-rich experience. Using </w:t>
      </w:r>
      <w:proofErr w:type="spellStart"/>
      <w:r w:rsidR="0053472B">
        <w:t>JellyCat</w:t>
      </w:r>
      <w:r w:rsidR="00EF772C" w:rsidRPr="00EF772C">
        <w:t>’s</w:t>
      </w:r>
      <w:proofErr w:type="spellEnd"/>
      <w:r w:rsidR="00EF772C" w:rsidRPr="00EF772C">
        <w:t xml:space="preserve"> diner-themed pop-up as a key example, </w:t>
      </w:r>
      <w:r w:rsidR="00EF772C">
        <w:t>it</w:t>
      </w:r>
      <w:r w:rsidR="00EF772C" w:rsidRPr="00EF772C">
        <w:t xml:space="preserve"> illustrates how sound effects, storytelling, and interactive elements engage both children and adults. The </w:t>
      </w:r>
      <w:proofErr w:type="spellStart"/>
      <w:r w:rsidR="0053472B">
        <w:t>JellyCat</w:t>
      </w:r>
      <w:proofErr w:type="spellEnd"/>
      <w:r w:rsidR="00EF772C" w:rsidRPr="00EF772C">
        <w:t xml:space="preserve"> Diner features staff mimicking cooking sounds, making plush toy shopping immersive and fun. The article argues that such experiential retail fosters natural play behaviours, creating lasting emotional connections beyond the store visit. It emphasizes that effective </w:t>
      </w:r>
      <w:proofErr w:type="spellStart"/>
      <w:r w:rsidR="00EF772C" w:rsidRPr="00EF772C">
        <w:t>onomatoplay</w:t>
      </w:r>
      <w:proofErr w:type="spellEnd"/>
      <w:r w:rsidR="00EF772C" w:rsidRPr="00EF772C">
        <w:t xml:space="preserve"> retail relies on thoughtful integration of sensory and imaginative elements to make shopping personal and memorable.</w:t>
      </w:r>
    </w:p>
    <w:p w14:paraId="36F9CE46" w14:textId="5B7DA435" w:rsidR="00E5376E" w:rsidRDefault="00E5376E" w:rsidP="0048571C">
      <w:pPr>
        <w:spacing w:line="360" w:lineRule="auto"/>
        <w:ind w:left="1134" w:hanging="1134"/>
      </w:pPr>
      <w:r w:rsidRPr="00280A03">
        <w:t xml:space="preserve">Hartmann, B. J., &amp; </w:t>
      </w:r>
      <w:proofErr w:type="spellStart"/>
      <w:r w:rsidRPr="00280A03">
        <w:t>Brunk</w:t>
      </w:r>
      <w:proofErr w:type="spellEnd"/>
      <w:r w:rsidRPr="00280A03">
        <w:t xml:space="preserve">, K. H. (2019). Nostalgia Marketing and (Re-)Enchantment. </w:t>
      </w:r>
      <w:r w:rsidRPr="00280A03">
        <w:rPr>
          <w:i/>
          <w:iCs/>
        </w:rPr>
        <w:t>International Journal of Research in Marketing</w:t>
      </w:r>
      <w:r w:rsidRPr="00280A03">
        <w:t>,</w:t>
      </w:r>
      <w:r w:rsidR="0056271C">
        <w:t xml:space="preserve"> </w:t>
      </w:r>
      <w:r w:rsidRPr="00280A03">
        <w:t xml:space="preserve">36(4), </w:t>
      </w:r>
      <w:r w:rsidR="0056271C" w:rsidRPr="00655B92">
        <w:t xml:space="preserve">pp. </w:t>
      </w:r>
      <w:r w:rsidRPr="00280A03">
        <w:t>669–686.</w:t>
      </w:r>
      <w:r>
        <w:br/>
        <w:t>The study</w:t>
      </w:r>
      <w:r w:rsidRPr="00E5376E">
        <w:t xml:space="preserve"> explore how nostalgia marketing creates enchantment by turning ordinary consumption into emotionally meaningful experiences. They identify three routes to enchantment: re-instantiation—symbolic return to the past; re-enactment—infusing the present with past-themed brands; and re-appropriation—playful reinterpretation of the past. </w:t>
      </w:r>
      <w:r>
        <w:t>It</w:t>
      </w:r>
      <w:r w:rsidRPr="00E5376E">
        <w:t xml:space="preserve"> provid</w:t>
      </w:r>
      <w:r>
        <w:t xml:space="preserve">es </w:t>
      </w:r>
      <w:r w:rsidRPr="00E5376E">
        <w:t>insights for marketers on strategy, targeting, brand experience, and communication to deepen consumer connections.</w:t>
      </w:r>
    </w:p>
    <w:p w14:paraId="75D191D7" w14:textId="77777777" w:rsidR="00E5376E" w:rsidRDefault="00E5376E" w:rsidP="0048571C">
      <w:pPr>
        <w:spacing w:line="360" w:lineRule="auto"/>
        <w:ind w:left="1134" w:hanging="1134"/>
      </w:pPr>
    </w:p>
    <w:p w14:paraId="36FB2779" w14:textId="28DF8496" w:rsidR="00311541" w:rsidRDefault="00311541" w:rsidP="0048571C">
      <w:pPr>
        <w:spacing w:line="360" w:lineRule="auto"/>
        <w:ind w:left="1134" w:hanging="1134"/>
      </w:pPr>
      <w:r w:rsidRPr="00787B63">
        <w:lastRenderedPageBreak/>
        <w:t xml:space="preserve">Hung, XQ., Chiu, TP. (2023). </w:t>
      </w:r>
      <w:r>
        <w:t>‘</w:t>
      </w:r>
      <w:r w:rsidRPr="00787B63">
        <w:t>Toys for Kidult: The Cross-Cultural Study of Customers’ Behaviour Process of Designer Toys Online Visual Merchandise Display.</w:t>
      </w:r>
      <w:r>
        <w:t>’</w:t>
      </w:r>
      <w:r w:rsidRPr="00787B63">
        <w:t xml:space="preserve"> </w:t>
      </w:r>
      <w:r w:rsidRPr="00787B63">
        <w:rPr>
          <w:i/>
          <w:iCs/>
        </w:rPr>
        <w:t>Communications in Computer and Information Science</w:t>
      </w:r>
      <w:r w:rsidRPr="00787B63">
        <w:t>, vol 1835.</w:t>
      </w:r>
      <w:r>
        <w:br/>
      </w:r>
      <w:r w:rsidRPr="00311541">
        <w:t>This study explores the purchasing behaviours of "kidults"</w:t>
      </w:r>
      <w:r>
        <w:t xml:space="preserve"> </w:t>
      </w:r>
      <w:r w:rsidRPr="00311541">
        <w:t>—</w:t>
      </w:r>
      <w:r>
        <w:t xml:space="preserve"> </w:t>
      </w:r>
      <w:r w:rsidRPr="00311541">
        <w:t>adults buying designer toys</w:t>
      </w:r>
      <w:r>
        <w:t xml:space="preserve"> </w:t>
      </w:r>
      <w:r w:rsidRPr="00311541">
        <w:t>through online visual merchandising across cultures</w:t>
      </w:r>
      <w:r>
        <w:t xml:space="preserve"> and</w:t>
      </w:r>
      <w:r w:rsidRPr="00311541">
        <w:t xml:space="preserve"> how the growing kidult market, which seeks nostalgic and collectible high-end toys, is reshaping the global toy industry. The research shows that kidults prioritize emotional connections, aesthetic appeal, and brand storytelling, </w:t>
      </w:r>
      <w:proofErr w:type="spellStart"/>
      <w:r w:rsidR="0053472B">
        <w:t>JellyCat</w:t>
      </w:r>
      <w:proofErr w:type="spellEnd"/>
      <w:r>
        <w:t xml:space="preserve"> enjoys this advantage.</w:t>
      </w:r>
    </w:p>
    <w:p w14:paraId="5C26733C" w14:textId="77777777" w:rsidR="00311541" w:rsidRDefault="00311541" w:rsidP="0048571C">
      <w:pPr>
        <w:spacing w:line="360" w:lineRule="auto"/>
        <w:ind w:left="1134" w:hanging="1134"/>
      </w:pPr>
    </w:p>
    <w:p w14:paraId="1C096186" w14:textId="134FABEF" w:rsidR="004A3462" w:rsidRDefault="004A3462" w:rsidP="0048571C">
      <w:pPr>
        <w:spacing w:line="360" w:lineRule="auto"/>
        <w:ind w:left="1134" w:hanging="1134"/>
      </w:pPr>
      <w:proofErr w:type="spellStart"/>
      <w:r w:rsidRPr="00CF0DC9">
        <w:t>Kirichanskaya</w:t>
      </w:r>
      <w:proofErr w:type="spellEnd"/>
      <w:r w:rsidRPr="00CF0DC9">
        <w:t xml:space="preserve">, N. (2025). </w:t>
      </w:r>
      <w:proofErr w:type="spellStart"/>
      <w:r w:rsidRPr="00CF0DC9">
        <w:t>Labubu</w:t>
      </w:r>
      <w:proofErr w:type="spellEnd"/>
      <w:r w:rsidRPr="00CF0DC9">
        <w:t xml:space="preserve">, </w:t>
      </w:r>
      <w:proofErr w:type="spellStart"/>
      <w:r w:rsidR="0053472B">
        <w:t>JellyCat</w:t>
      </w:r>
      <w:proofErr w:type="spellEnd"/>
      <w:r w:rsidRPr="00CF0DC9">
        <w:t xml:space="preserve"> and more: How retailers can connect with the kidult consumer. </w:t>
      </w:r>
      <w:r w:rsidRPr="00CF0DC9">
        <w:rPr>
          <w:i/>
          <w:iCs/>
        </w:rPr>
        <w:t>Inside Retail Asia</w:t>
      </w:r>
      <w:r>
        <w:t>, 19 June 2025.</w:t>
      </w:r>
      <w:r>
        <w:br/>
      </w:r>
      <w:r w:rsidRPr="004A3462">
        <w:t>This article highlights how millennials and Gen Z, known as "kidults," are significantly boosting plush toys</w:t>
      </w:r>
      <w:r>
        <w:t xml:space="preserve"> sales</w:t>
      </w:r>
      <w:r w:rsidRPr="004A3462">
        <w:t xml:space="preserve"> like </w:t>
      </w:r>
      <w:proofErr w:type="spellStart"/>
      <w:r w:rsidR="0053472B">
        <w:t>JellyCat</w:t>
      </w:r>
      <w:proofErr w:type="spellEnd"/>
      <w:r w:rsidRPr="004A3462">
        <w:t xml:space="preserve"> and </w:t>
      </w:r>
      <w:proofErr w:type="spellStart"/>
      <w:r w:rsidRPr="004A3462">
        <w:t>Labubu</w:t>
      </w:r>
      <w:proofErr w:type="spellEnd"/>
      <w:r>
        <w:t xml:space="preserve"> and </w:t>
      </w:r>
      <w:r w:rsidRPr="004A3462">
        <w:t xml:space="preserve">U.S. adults accounted for over $7 billion in toy spending in 2024. It discusses how retailers can engage this demographic through targeted product lines and digital marketing that aligns with their mature yet playful identity. </w:t>
      </w:r>
    </w:p>
    <w:p w14:paraId="262398FC" w14:textId="77777777" w:rsidR="004A3462" w:rsidRDefault="004A3462" w:rsidP="0048571C">
      <w:pPr>
        <w:spacing w:line="360" w:lineRule="auto"/>
        <w:ind w:left="1134" w:hanging="1134"/>
      </w:pPr>
    </w:p>
    <w:p w14:paraId="206D581A" w14:textId="2EEF1C76" w:rsidR="00996443" w:rsidRDefault="00996443" w:rsidP="0048571C">
      <w:pPr>
        <w:spacing w:line="360" w:lineRule="auto"/>
        <w:ind w:left="1134" w:hanging="1134"/>
      </w:pPr>
      <w:r w:rsidRPr="00C27AD7">
        <w:t xml:space="preserve">Laneri, R. (2025). </w:t>
      </w:r>
      <w:r>
        <w:t>‘</w:t>
      </w:r>
      <w:r w:rsidRPr="00C27AD7">
        <w:t>The Kidult Toy Industry Is Booming, Now Worth $1 Billion.</w:t>
      </w:r>
      <w:r>
        <w:t>’</w:t>
      </w:r>
      <w:r w:rsidRPr="00C27AD7">
        <w:t xml:space="preserve"> </w:t>
      </w:r>
      <w:r w:rsidRPr="00C353C0">
        <w:rPr>
          <w:i/>
          <w:iCs/>
        </w:rPr>
        <w:t>New York Post</w:t>
      </w:r>
      <w:r>
        <w:t xml:space="preserve">, </w:t>
      </w:r>
      <w:r w:rsidRPr="00C353C0">
        <w:t>4 Jan 2024</w:t>
      </w:r>
      <w:r w:rsidRPr="00C27AD7">
        <w:t>.</w:t>
      </w:r>
      <w:r>
        <w:br/>
        <w:t>This</w:t>
      </w:r>
      <w:r w:rsidRPr="00996443">
        <w:t xml:space="preserve"> reports on the rapid growth of the kidult toy market, valued at $1 billion</w:t>
      </w:r>
      <w:r>
        <w:t xml:space="preserve"> in 2024</w:t>
      </w:r>
      <w:r w:rsidRPr="00996443">
        <w:t>, driven by adults buying toys aimed at children</w:t>
      </w:r>
      <w:r>
        <w:t xml:space="preserve"> and they</w:t>
      </w:r>
      <w:r w:rsidRPr="00996443">
        <w:t xml:space="preserve"> made up 28% of global toy sales, becoming the fastest-growing consumer segment, even surpassing children in some markets. It highlights the influence of Kidult toys.</w:t>
      </w:r>
    </w:p>
    <w:p w14:paraId="3E2C4452" w14:textId="77777777" w:rsidR="00996443" w:rsidRDefault="00996443" w:rsidP="0048571C">
      <w:pPr>
        <w:spacing w:line="360" w:lineRule="auto"/>
        <w:ind w:left="1134" w:hanging="1134"/>
      </w:pPr>
    </w:p>
    <w:p w14:paraId="6B1BD54F" w14:textId="7E117AAA" w:rsidR="00D546FD" w:rsidRDefault="00A012FB" w:rsidP="0048571C">
      <w:pPr>
        <w:spacing w:line="360" w:lineRule="auto"/>
        <w:ind w:left="1134" w:hanging="1134"/>
      </w:pPr>
      <w:r w:rsidRPr="00F06238">
        <w:t xml:space="preserve">Lemon, K. N., &amp; Verhoef, P. C. (2016). </w:t>
      </w:r>
      <w:r>
        <w:t>‘</w:t>
      </w:r>
      <w:r w:rsidRPr="00F06238">
        <w:t>Understanding Customer Experience Throughout the Customer Journey.</w:t>
      </w:r>
      <w:r>
        <w:t>’</w:t>
      </w:r>
      <w:r w:rsidRPr="00F06238">
        <w:t xml:space="preserve"> </w:t>
      </w:r>
      <w:r w:rsidRPr="00F06238">
        <w:rPr>
          <w:i/>
          <w:iCs/>
        </w:rPr>
        <w:t>Journal of Marketing</w:t>
      </w:r>
      <w:r w:rsidRPr="00F06238">
        <w:t>,</w:t>
      </w:r>
      <w:r w:rsidR="0056271C">
        <w:t xml:space="preserve"> </w:t>
      </w:r>
      <w:r w:rsidRPr="00F06238">
        <w:t xml:space="preserve">80(6), </w:t>
      </w:r>
      <w:r w:rsidR="0056271C" w:rsidRPr="00655B92">
        <w:t xml:space="preserve">pp. </w:t>
      </w:r>
      <w:r w:rsidRPr="00F06238">
        <w:t>69–96.</w:t>
      </w:r>
      <w:r>
        <w:br/>
      </w:r>
      <w:r w:rsidRPr="00A012FB">
        <w:t xml:space="preserve">The article highlights that modern customers interact with firms in complex, often social ways, necessitating integration across various business functions to ensure seamless experiences. </w:t>
      </w:r>
      <w:r>
        <w:t>It</w:t>
      </w:r>
      <w:r w:rsidRPr="00A012FB">
        <w:t xml:space="preserve"> argue</w:t>
      </w:r>
      <w:r>
        <w:t>s</w:t>
      </w:r>
      <w:r w:rsidRPr="00A012FB">
        <w:t xml:space="preserve"> for a holistic approach to managing customer experience, considering the entire journey rather than isolated interactions. </w:t>
      </w:r>
      <w:r>
        <w:t xml:space="preserve">It echoes the journey of </w:t>
      </w:r>
      <w:proofErr w:type="spellStart"/>
      <w:r w:rsidR="0053472B">
        <w:t>JellyCat</w:t>
      </w:r>
      <w:r>
        <w:t>’s</w:t>
      </w:r>
      <w:proofErr w:type="spellEnd"/>
      <w:r>
        <w:t xml:space="preserve"> experiences.</w:t>
      </w:r>
    </w:p>
    <w:p w14:paraId="6622ECE9" w14:textId="77777777" w:rsidR="00A012FB" w:rsidRDefault="00A012FB" w:rsidP="0048571C">
      <w:pPr>
        <w:spacing w:line="360" w:lineRule="auto"/>
        <w:ind w:left="1134" w:hanging="1134"/>
      </w:pPr>
    </w:p>
    <w:p w14:paraId="5DEB024D" w14:textId="7F9BBDCC" w:rsidR="0018100B" w:rsidRDefault="0018100B" w:rsidP="0048571C">
      <w:pPr>
        <w:spacing w:line="360" w:lineRule="auto"/>
        <w:ind w:left="1134" w:hanging="1134"/>
      </w:pPr>
      <w:r w:rsidRPr="00B90968">
        <w:lastRenderedPageBreak/>
        <w:t xml:space="preserve">Li, X. (2023). Using SWOT Analysis of </w:t>
      </w:r>
      <w:proofErr w:type="spellStart"/>
      <w:r w:rsidR="0053472B">
        <w:t>JellyCat</w:t>
      </w:r>
      <w:r w:rsidRPr="00B90968">
        <w:t>'s</w:t>
      </w:r>
      <w:proofErr w:type="spellEnd"/>
      <w:r w:rsidRPr="00B90968">
        <w:t xml:space="preserve"> Explosion in China's Youth Market. </w:t>
      </w:r>
      <w:r w:rsidRPr="00B90968">
        <w:rPr>
          <w:i/>
          <w:iCs/>
        </w:rPr>
        <w:t>Business Management and Finance Review</w:t>
      </w:r>
      <w:r w:rsidRPr="00B90968">
        <w:t>,</w:t>
      </w:r>
      <w:r w:rsidR="0056271C">
        <w:t xml:space="preserve"> </w:t>
      </w:r>
      <w:r w:rsidRPr="00B90968">
        <w:t>38.</w:t>
      </w:r>
      <w:r>
        <w:br/>
        <w:t>The</w:t>
      </w:r>
      <w:r w:rsidRPr="0018100B">
        <w:t xml:space="preserve"> article explores </w:t>
      </w:r>
      <w:proofErr w:type="spellStart"/>
      <w:r w:rsidR="0053472B">
        <w:t>JellyCat</w:t>
      </w:r>
      <w:r w:rsidRPr="0018100B">
        <w:t>’s</w:t>
      </w:r>
      <w:proofErr w:type="spellEnd"/>
      <w:r w:rsidRPr="0018100B">
        <w:t xml:space="preserve"> rapid rise among young consumers in China using a SWOT analysis</w:t>
      </w:r>
      <w:r>
        <w:t>,</w:t>
      </w:r>
      <w:r w:rsidRPr="0018100B">
        <w:t xml:space="preserve"> </w:t>
      </w:r>
      <w:r>
        <w:t>i</w:t>
      </w:r>
      <w:r w:rsidRPr="0018100B">
        <w:t xml:space="preserve">t highlights </w:t>
      </w:r>
      <w:proofErr w:type="spellStart"/>
      <w:r w:rsidR="0053472B">
        <w:t>JellyCat</w:t>
      </w:r>
      <w:r w:rsidRPr="0018100B">
        <w:t>’s</w:t>
      </w:r>
      <w:proofErr w:type="spellEnd"/>
      <w:r w:rsidRPr="0018100B">
        <w:t xml:space="preserve"> emotional marketing appeal amid rising stress and loneliness among Chinese youth, the effectiveness of limited editions, and diversified sales channels like live streaming. Recommendations include protecting intellectual property, adopting live sales, and adjusting pricing strategies to sustain growth.</w:t>
      </w:r>
      <w:r>
        <w:t xml:space="preserve"> </w:t>
      </w:r>
      <w:r w:rsidRPr="0018100B">
        <w:t xml:space="preserve">These valuable recommendations should be considered in the </w:t>
      </w:r>
      <w:r>
        <w:t xml:space="preserve">research </w:t>
      </w:r>
      <w:r w:rsidRPr="0018100B">
        <w:t>paper.</w:t>
      </w:r>
    </w:p>
    <w:p w14:paraId="52223369" w14:textId="77777777" w:rsidR="0018100B" w:rsidRPr="00FD2D62" w:rsidRDefault="0018100B" w:rsidP="0048571C">
      <w:pPr>
        <w:spacing w:line="360" w:lineRule="auto"/>
        <w:ind w:left="1134" w:hanging="1134"/>
        <w:rPr>
          <w:lang w:val="en-US"/>
        </w:rPr>
      </w:pPr>
    </w:p>
    <w:p w14:paraId="09D30254" w14:textId="14CD26A2" w:rsidR="00ED4E4A" w:rsidRDefault="00ED4E4A" w:rsidP="0048571C">
      <w:pPr>
        <w:spacing w:line="360" w:lineRule="auto"/>
        <w:ind w:left="1134" w:hanging="1134"/>
      </w:pPr>
      <w:r w:rsidRPr="002222FD">
        <w:t xml:space="preserve">Liu, Q. (2025). </w:t>
      </w:r>
      <w:r>
        <w:t>‘</w:t>
      </w:r>
      <w:r w:rsidRPr="002222FD">
        <w:rPr>
          <w:rFonts w:asciiTheme="minorEastAsia" w:eastAsiaTheme="minorEastAsia" w:hAnsiTheme="minorEastAsia" w:cs="PingFang TC" w:hint="eastAsia"/>
        </w:rPr>
        <w:t>诺丁斯伦理视角下</w:t>
      </w:r>
      <w:proofErr w:type="spellStart"/>
      <w:r w:rsidR="0053472B">
        <w:rPr>
          <w:rFonts w:asciiTheme="minorEastAsia" w:eastAsiaTheme="minorEastAsia" w:hAnsiTheme="minorEastAsia" w:cs="PingFang TC"/>
        </w:rPr>
        <w:t>JellyCat</w:t>
      </w:r>
      <w:proofErr w:type="spellEnd"/>
      <w:r w:rsidRPr="002222FD">
        <w:rPr>
          <w:rFonts w:asciiTheme="minorEastAsia" w:eastAsiaTheme="minorEastAsia" w:hAnsiTheme="minorEastAsia" w:cs="PingFang TC" w:hint="eastAsia"/>
        </w:rPr>
        <w:t>品牌营销策略的情感价值创造</w:t>
      </w:r>
      <w:r w:rsidRPr="002222FD">
        <w:rPr>
          <w:rFonts w:asciiTheme="minorEastAsia" w:eastAsiaTheme="minorEastAsia" w:hAnsiTheme="minorEastAsia" w:cs="PingFang TC"/>
        </w:rPr>
        <w:t>’</w:t>
      </w:r>
      <w:r w:rsidRPr="002222FD">
        <w:t xml:space="preserve"> </w:t>
      </w:r>
      <w:r w:rsidRPr="003D713C">
        <w:t>[</w:t>
      </w:r>
      <w:r w:rsidRPr="002222FD">
        <w:t xml:space="preserve">Emotional Value Creation of </w:t>
      </w:r>
      <w:proofErr w:type="spellStart"/>
      <w:r w:rsidR="0053472B">
        <w:t>JellyCat</w:t>
      </w:r>
      <w:proofErr w:type="spellEnd"/>
      <w:r w:rsidRPr="002222FD">
        <w:t xml:space="preserve"> Brand Marketing Strategy from the Perspective of </w:t>
      </w:r>
      <w:proofErr w:type="spellStart"/>
      <w:r w:rsidRPr="002222FD">
        <w:t>Noddings</w:t>
      </w:r>
      <w:proofErr w:type="spellEnd"/>
      <w:r w:rsidRPr="002222FD">
        <w:t xml:space="preserve"> Ethics of Care. </w:t>
      </w:r>
      <w:r w:rsidRPr="003D713C">
        <w:t>]</w:t>
      </w:r>
      <w:r w:rsidRPr="002222FD">
        <w:t xml:space="preserve"> </w:t>
      </w:r>
      <w:r w:rsidRPr="002222FD">
        <w:rPr>
          <w:i/>
          <w:iCs/>
        </w:rPr>
        <w:t>E-Commerce Review</w:t>
      </w:r>
      <w:r w:rsidRPr="002222FD">
        <w:t>,</w:t>
      </w:r>
      <w:r w:rsidR="0056271C">
        <w:t xml:space="preserve"> </w:t>
      </w:r>
      <w:r w:rsidRPr="002222FD">
        <w:t xml:space="preserve">14(2), </w:t>
      </w:r>
      <w:r w:rsidR="0056271C" w:rsidRPr="00655B92">
        <w:t xml:space="preserve">pp. </w:t>
      </w:r>
      <w:r w:rsidRPr="002222FD">
        <w:t>1364–1371.</w:t>
      </w:r>
      <w:r>
        <w:br/>
      </w:r>
      <w:r w:rsidRPr="00ED4E4A">
        <w:t xml:space="preserve">Liu applies </w:t>
      </w:r>
      <w:proofErr w:type="spellStart"/>
      <w:r w:rsidRPr="00ED4E4A">
        <w:t>Noddings</w:t>
      </w:r>
      <w:proofErr w:type="spellEnd"/>
      <w:r w:rsidRPr="00ED4E4A">
        <w:t xml:space="preserve">’ ethics of care theory to </w:t>
      </w:r>
      <w:proofErr w:type="spellStart"/>
      <w:r w:rsidRPr="00ED4E4A">
        <w:t>analyze</w:t>
      </w:r>
      <w:proofErr w:type="spellEnd"/>
      <w:r w:rsidRPr="00ED4E4A">
        <w:t xml:space="preserve"> </w:t>
      </w:r>
      <w:proofErr w:type="spellStart"/>
      <w:r w:rsidR="0053472B">
        <w:t>JellyCat</w:t>
      </w:r>
      <w:r w:rsidRPr="00ED4E4A">
        <w:t>’s</w:t>
      </w:r>
      <w:proofErr w:type="spellEnd"/>
      <w:r w:rsidRPr="00ED4E4A">
        <w:t xml:space="preserve"> marketing strategy, </w:t>
      </w:r>
      <w:r>
        <w:t>t</w:t>
      </w:r>
      <w:r w:rsidRPr="00ED4E4A">
        <w:t xml:space="preserve">he study highlights diversified sales channels, social media engagement, and unique emotional marketing tactics like limited editions and holiday specials. It shows how </w:t>
      </w:r>
      <w:proofErr w:type="spellStart"/>
      <w:r w:rsidR="0053472B">
        <w:t>JellyCat</w:t>
      </w:r>
      <w:r w:rsidRPr="00ED4E4A">
        <w:t>’s</w:t>
      </w:r>
      <w:proofErr w:type="spellEnd"/>
      <w:r w:rsidRPr="00ED4E4A">
        <w:t xml:space="preserve"> design, packaging, and storytelling foster deep emotional connections, enhancing brand loyalty. </w:t>
      </w:r>
    </w:p>
    <w:p w14:paraId="53ACE719" w14:textId="77777777" w:rsidR="00ED4E4A" w:rsidRDefault="00ED4E4A" w:rsidP="0048571C">
      <w:pPr>
        <w:spacing w:line="360" w:lineRule="auto"/>
        <w:ind w:left="1134" w:hanging="1134"/>
      </w:pPr>
    </w:p>
    <w:p w14:paraId="453FD9C2" w14:textId="1D4FE181" w:rsidR="002B5E34" w:rsidRDefault="00AA5450" w:rsidP="0048571C">
      <w:pPr>
        <w:spacing w:line="360" w:lineRule="auto"/>
        <w:ind w:left="1134" w:hanging="1134"/>
      </w:pPr>
      <w:r w:rsidRPr="005C09F2">
        <w:t xml:space="preserve">Liu, </w:t>
      </w:r>
      <w:proofErr w:type="spellStart"/>
      <w:r w:rsidRPr="005C09F2">
        <w:t>Rounan</w:t>
      </w:r>
      <w:proofErr w:type="spellEnd"/>
      <w:r w:rsidRPr="005C09F2">
        <w:t xml:space="preserve">. (2025). </w:t>
      </w:r>
      <w:r w:rsidR="00560C9A">
        <w:t>‘</w:t>
      </w:r>
      <w:r w:rsidRPr="005C09F2">
        <w:rPr>
          <w:rFonts w:asciiTheme="minorEastAsia" w:eastAsiaTheme="minorEastAsia" w:hAnsiTheme="minorEastAsia" w:cs="PingFang TC" w:hint="eastAsia"/>
        </w:rPr>
        <w:t>基于</w:t>
      </w:r>
      <w:r w:rsidRPr="005C09F2">
        <w:rPr>
          <w:rFonts w:asciiTheme="minorEastAsia" w:eastAsiaTheme="minorEastAsia" w:hAnsiTheme="minorEastAsia"/>
        </w:rPr>
        <w:t>4I</w:t>
      </w:r>
      <w:r w:rsidRPr="005C09F2">
        <w:rPr>
          <w:rFonts w:asciiTheme="minorEastAsia" w:eastAsiaTheme="minorEastAsia" w:hAnsiTheme="minorEastAsia" w:cs="PingFang TC" w:hint="eastAsia"/>
        </w:rPr>
        <w:t>理论的</w:t>
      </w:r>
      <w:proofErr w:type="spellStart"/>
      <w:r w:rsidR="0053472B">
        <w:rPr>
          <w:rFonts w:asciiTheme="minorEastAsia" w:eastAsiaTheme="minorEastAsia" w:hAnsiTheme="minorEastAsia"/>
        </w:rPr>
        <w:t>JellyCat</w:t>
      </w:r>
      <w:proofErr w:type="spellEnd"/>
      <w:r w:rsidRPr="005C09F2">
        <w:rPr>
          <w:rFonts w:asciiTheme="minorEastAsia" w:eastAsiaTheme="minorEastAsia" w:hAnsiTheme="minorEastAsia" w:cs="PingFang TC" w:hint="eastAsia"/>
        </w:rPr>
        <w:t>品牌营销策略分析</w:t>
      </w:r>
      <w:r w:rsidR="00560C9A">
        <w:t>’</w:t>
      </w:r>
      <w:r w:rsidRPr="005C09F2">
        <w:t xml:space="preserve"> [Analysis of </w:t>
      </w:r>
      <w:proofErr w:type="spellStart"/>
      <w:r w:rsidR="0053472B">
        <w:t>JellyCat</w:t>
      </w:r>
      <w:r w:rsidRPr="005C09F2">
        <w:t>’s</w:t>
      </w:r>
      <w:proofErr w:type="spellEnd"/>
      <w:r w:rsidRPr="005C09F2">
        <w:t xml:space="preserve"> Brand Marketing Strategy Based on the 4I Theory]. </w:t>
      </w:r>
      <w:r w:rsidRPr="005C09F2">
        <w:rPr>
          <w:rFonts w:asciiTheme="minorEastAsia" w:eastAsiaTheme="minorEastAsia" w:hAnsiTheme="minorEastAsia" w:cs="PingFang TC" w:hint="eastAsia"/>
        </w:rPr>
        <w:t>电子商务评论</w:t>
      </w:r>
      <w:r w:rsidRPr="005C09F2">
        <w:rPr>
          <w:rFonts w:asciiTheme="minorEastAsia" w:eastAsiaTheme="minorEastAsia" w:hAnsiTheme="minorEastAsia" w:cs="PingFang TC"/>
        </w:rPr>
        <w:t xml:space="preserve"> </w:t>
      </w:r>
      <w:r w:rsidRPr="005C09F2">
        <w:t>(E-Commerce Review),</w:t>
      </w:r>
      <w:r w:rsidR="0056271C">
        <w:t xml:space="preserve"> </w:t>
      </w:r>
      <w:r w:rsidRPr="005C09F2">
        <w:t xml:space="preserve">14(4), </w:t>
      </w:r>
      <w:r w:rsidR="0056271C" w:rsidRPr="00655B92">
        <w:t xml:space="preserve">pp. </w:t>
      </w:r>
      <w:r w:rsidRPr="005C09F2">
        <w:t>1362–1367.</w:t>
      </w:r>
      <w:r>
        <w:br/>
      </w:r>
      <w:r w:rsidRPr="00AA5450">
        <w:t>This article utilizes the 4I marketing theory</w:t>
      </w:r>
      <w:r>
        <w:t xml:space="preserve"> </w:t>
      </w:r>
      <w:r w:rsidRPr="00AA5450">
        <w:t xml:space="preserve">to </w:t>
      </w:r>
      <w:proofErr w:type="spellStart"/>
      <w:r w:rsidRPr="00AA5450">
        <w:t>analyze</w:t>
      </w:r>
      <w:proofErr w:type="spellEnd"/>
      <w:r w:rsidRPr="00AA5450">
        <w:t xml:space="preserve"> </w:t>
      </w:r>
      <w:proofErr w:type="spellStart"/>
      <w:r w:rsidR="0053472B">
        <w:t>JellyCat</w:t>
      </w:r>
      <w:r w:rsidRPr="00AA5450">
        <w:t>’s</w:t>
      </w:r>
      <w:proofErr w:type="spellEnd"/>
      <w:r w:rsidRPr="00AA5450">
        <w:t xml:space="preserve"> success in China’s changing consumer market. </w:t>
      </w:r>
      <w:r>
        <w:t>It</w:t>
      </w:r>
      <w:r w:rsidRPr="00AA5450">
        <w:t xml:space="preserve"> argues that </w:t>
      </w:r>
      <w:proofErr w:type="spellStart"/>
      <w:r w:rsidR="0053472B">
        <w:t>JellyCat</w:t>
      </w:r>
      <w:proofErr w:type="spellEnd"/>
      <w:r w:rsidRPr="00AA5450">
        <w:t xml:space="preserve"> has effectively transformed plush toys from children's products into emotional comforts for adults through unique design and emotional marketing. Additionally, </w:t>
      </w:r>
      <w:proofErr w:type="spellStart"/>
      <w:r w:rsidR="0053472B">
        <w:t>JellyCat</w:t>
      </w:r>
      <w:proofErr w:type="spellEnd"/>
      <w:r w:rsidRPr="00AA5450">
        <w:t xml:space="preserve"> employs scarcity marketing to create exclusivity while immersive experiences and targeted digital strategies enhance consumer engagement. The study identifies limitations in brand exposure and localization, offering recommendations to optimize </w:t>
      </w:r>
      <w:proofErr w:type="spellStart"/>
      <w:r w:rsidR="0053472B">
        <w:t>JellyCat</w:t>
      </w:r>
      <w:r w:rsidRPr="00AA5450">
        <w:t>’s</w:t>
      </w:r>
      <w:proofErr w:type="spellEnd"/>
      <w:r w:rsidRPr="00AA5450">
        <w:t xml:space="preserve"> digital marketing. </w:t>
      </w:r>
    </w:p>
    <w:p w14:paraId="7BEF7267" w14:textId="77777777" w:rsidR="00AA5450" w:rsidRDefault="00AA5450" w:rsidP="0048571C">
      <w:pPr>
        <w:spacing w:line="360" w:lineRule="auto"/>
        <w:ind w:left="1134" w:hanging="1134"/>
      </w:pPr>
    </w:p>
    <w:p w14:paraId="19FDC0B5" w14:textId="77777777" w:rsidR="0056271C" w:rsidRDefault="0056271C">
      <w:r>
        <w:br w:type="page"/>
      </w:r>
    </w:p>
    <w:p w14:paraId="2EDA9D39" w14:textId="1C8AE4BD" w:rsidR="00F21D74" w:rsidRDefault="00F21D74" w:rsidP="0048571C">
      <w:pPr>
        <w:spacing w:line="360" w:lineRule="auto"/>
        <w:ind w:left="1134" w:hanging="1134"/>
      </w:pPr>
      <w:r w:rsidRPr="007F51D9">
        <w:lastRenderedPageBreak/>
        <w:t>Markiewicz-</w:t>
      </w:r>
      <w:proofErr w:type="spellStart"/>
      <w:r w:rsidRPr="007F51D9">
        <w:t>Italiano</w:t>
      </w:r>
      <w:proofErr w:type="spellEnd"/>
      <w:r w:rsidRPr="007F51D9">
        <w:t xml:space="preserve">, M., &amp; Sherman, H. (2024). </w:t>
      </w:r>
      <w:r>
        <w:t>‘</w:t>
      </w:r>
      <w:proofErr w:type="spellStart"/>
      <w:r w:rsidR="0053472B">
        <w:t>JellyCat</w:t>
      </w:r>
      <w:proofErr w:type="spellEnd"/>
      <w:r w:rsidRPr="007F51D9">
        <w:t xml:space="preserve"> 2023 – A Strategic Analysis.</w:t>
      </w:r>
      <w:r>
        <w:t>’</w:t>
      </w:r>
      <w:r w:rsidRPr="007F51D9">
        <w:t xml:space="preserve"> </w:t>
      </w:r>
      <w:r w:rsidRPr="007F51D9">
        <w:rPr>
          <w:i/>
          <w:iCs/>
        </w:rPr>
        <w:t>Case Studies Journal</w:t>
      </w:r>
      <w:r w:rsidRPr="007F51D9">
        <w:t>,</w:t>
      </w:r>
      <w:r w:rsidR="0056271C">
        <w:t xml:space="preserve"> </w:t>
      </w:r>
      <w:r w:rsidRPr="007F51D9">
        <w:t>13(11),</w:t>
      </w:r>
      <w:r w:rsidR="0056271C">
        <w:t xml:space="preserve"> </w:t>
      </w:r>
      <w:r w:rsidR="0056271C" w:rsidRPr="00655B92">
        <w:t xml:space="preserve">pp. </w:t>
      </w:r>
      <w:r w:rsidRPr="007F51D9">
        <w:t>30–38.</w:t>
      </w:r>
      <w:r>
        <w:br/>
      </w:r>
      <w:r w:rsidR="00E70452">
        <w:t xml:space="preserve">The </w:t>
      </w:r>
      <w:r w:rsidRPr="00F21D74">
        <w:t xml:space="preserve">comprehensive case study provides a strategic analysis of </w:t>
      </w:r>
      <w:proofErr w:type="spellStart"/>
      <w:r w:rsidR="0053472B">
        <w:t>JellyCat</w:t>
      </w:r>
      <w:proofErr w:type="spellEnd"/>
      <w:r>
        <w:t xml:space="preserve">, </w:t>
      </w:r>
      <w:r w:rsidRPr="00F21D74">
        <w:t>employ</w:t>
      </w:r>
      <w:r>
        <w:t>s</w:t>
      </w:r>
      <w:r w:rsidRPr="00F21D74">
        <w:t xml:space="preserve"> frameworks like PLEST, Porter’s Five Forces, value chain, and SWOT,</w:t>
      </w:r>
      <w:r>
        <w:t xml:space="preserve"> etc. to analyse </w:t>
      </w:r>
      <w:r w:rsidR="00E70452">
        <w:t xml:space="preserve">its </w:t>
      </w:r>
      <w:r w:rsidRPr="00F21D74">
        <w:t>strateg</w:t>
      </w:r>
      <w:r w:rsidR="00E70452">
        <w:t xml:space="preserve">ies. It </w:t>
      </w:r>
      <w:r w:rsidRPr="00F21D74">
        <w:t>serves as a valuable resource for understanding</w:t>
      </w:r>
      <w:r w:rsidR="00E70452">
        <w:t xml:space="preserve"> and introducing </w:t>
      </w:r>
      <w:r w:rsidRPr="00F21D74">
        <w:t xml:space="preserve"> </w:t>
      </w:r>
      <w:proofErr w:type="spellStart"/>
      <w:r w:rsidR="0053472B">
        <w:t>JellyCat</w:t>
      </w:r>
      <w:r w:rsidRPr="00F21D74">
        <w:t>’s</w:t>
      </w:r>
      <w:proofErr w:type="spellEnd"/>
      <w:r w:rsidRPr="00F21D74">
        <w:t xml:space="preserve"> strategi</w:t>
      </w:r>
      <w:r w:rsidR="00E70452">
        <w:t xml:space="preserve">es and </w:t>
      </w:r>
      <w:r w:rsidRPr="00F21D74">
        <w:t>positioning in the global toy industry.</w:t>
      </w:r>
    </w:p>
    <w:p w14:paraId="6C6AFDC9" w14:textId="77777777" w:rsidR="00F21D74" w:rsidRDefault="00F21D74" w:rsidP="0048571C">
      <w:pPr>
        <w:spacing w:line="360" w:lineRule="auto"/>
        <w:ind w:left="1134" w:hanging="1134"/>
      </w:pPr>
    </w:p>
    <w:p w14:paraId="17A1A184" w14:textId="211BB4E9" w:rsidR="0094483F" w:rsidRDefault="0094483F" w:rsidP="0048571C">
      <w:pPr>
        <w:spacing w:line="360" w:lineRule="auto"/>
        <w:ind w:left="1134" w:hanging="1134"/>
      </w:pPr>
      <w:proofErr w:type="spellStart"/>
      <w:r w:rsidRPr="00655B92">
        <w:t>Pazgal</w:t>
      </w:r>
      <w:proofErr w:type="spellEnd"/>
      <w:r w:rsidRPr="00655B92">
        <w:t xml:space="preserve">, A., &amp; Sikka, S. (2001). </w:t>
      </w:r>
      <w:r>
        <w:t>‘</w:t>
      </w:r>
      <w:r w:rsidRPr="00655B92">
        <w:t>4I: A New Premise for Marketing Online.</w:t>
      </w:r>
      <w:r>
        <w:t>’</w:t>
      </w:r>
      <w:r w:rsidRPr="00655B92">
        <w:t xml:space="preserve"> In O. Lee (Ed.), </w:t>
      </w:r>
      <w:r w:rsidRPr="00655B92">
        <w:rPr>
          <w:i/>
          <w:iCs/>
        </w:rPr>
        <w:t>Internet Marketing Research: Theory and Practice</w:t>
      </w:r>
      <w:r w:rsidR="0056271C">
        <w:t xml:space="preserve">, </w:t>
      </w:r>
      <w:r w:rsidRPr="00655B92">
        <w:t xml:space="preserve">pp. 150–175. </w:t>
      </w:r>
      <w:r>
        <w:br/>
      </w:r>
      <w:proofErr w:type="spellStart"/>
      <w:r w:rsidRPr="0094483F">
        <w:t>Pazgal</w:t>
      </w:r>
      <w:proofErr w:type="spellEnd"/>
      <w:r w:rsidRPr="0094483F">
        <w:t xml:space="preserve"> and Sikka propose the 4I model—Intensity, Integration, Interaction, and Identification</w:t>
      </w:r>
      <w:r>
        <w:t xml:space="preserve">, </w:t>
      </w:r>
      <w:r w:rsidRPr="0094483F">
        <w:t>as a framework for understanding online marketing. They argue that traditional models fall short in the digital environment. It emphasizes the need for intense customer engagement, integration of online and offline channels, interactive communication, and strong consumer identification with brands for marketing success in the digital age.</w:t>
      </w:r>
      <w:r w:rsidR="00F9378B">
        <w:t xml:space="preserve"> </w:t>
      </w:r>
      <w:r w:rsidR="00F9378B" w:rsidRPr="00F9378B">
        <w:t xml:space="preserve">It contributes to examining brands' marketing, </w:t>
      </w:r>
      <w:r w:rsidR="00F9378B">
        <w:t>like</w:t>
      </w:r>
      <w:r w:rsidR="00F9378B" w:rsidRPr="00F9378B">
        <w:t xml:space="preserve"> </w:t>
      </w:r>
      <w:proofErr w:type="spellStart"/>
      <w:r w:rsidR="0053472B">
        <w:t>JellyCat</w:t>
      </w:r>
      <w:proofErr w:type="spellEnd"/>
      <w:r w:rsidR="00F9378B" w:rsidRPr="00F9378B">
        <w:t>, through the 4I framework.</w:t>
      </w:r>
    </w:p>
    <w:p w14:paraId="4AA831D8" w14:textId="77777777" w:rsidR="0094483F" w:rsidRDefault="0094483F" w:rsidP="0048571C">
      <w:pPr>
        <w:spacing w:line="360" w:lineRule="auto"/>
        <w:ind w:left="1134" w:hanging="1134"/>
      </w:pPr>
    </w:p>
    <w:p w14:paraId="5228532C" w14:textId="1775D618" w:rsidR="00067846" w:rsidRDefault="00067846" w:rsidP="0048571C">
      <w:pPr>
        <w:spacing w:line="360" w:lineRule="auto"/>
        <w:ind w:left="1134" w:hanging="1134"/>
      </w:pPr>
      <w:proofErr w:type="spellStart"/>
      <w:r w:rsidRPr="00921684">
        <w:t>Preece</w:t>
      </w:r>
      <w:proofErr w:type="spellEnd"/>
      <w:r w:rsidRPr="00921684">
        <w:t>, C.</w:t>
      </w:r>
      <w:r>
        <w:t>, Kerrigan,  F., O’Reilly, D.</w:t>
      </w:r>
      <w:r w:rsidRPr="00921684">
        <w:t xml:space="preserve"> (2024). </w:t>
      </w:r>
      <w:r>
        <w:t>‘</w:t>
      </w:r>
      <w:r w:rsidRPr="00921684">
        <w:t>Theorizing Regressive Nostalgia: Understanding Exclusionary Consumers as a Brand Threat.</w:t>
      </w:r>
      <w:r>
        <w:t>’</w:t>
      </w:r>
      <w:r w:rsidRPr="00921684">
        <w:t xml:space="preserve"> </w:t>
      </w:r>
      <w:r w:rsidRPr="00921684">
        <w:rPr>
          <w:i/>
          <w:iCs/>
        </w:rPr>
        <w:t>International Journal of Research in Marketing</w:t>
      </w:r>
      <w:r w:rsidR="0056271C">
        <w:t>,</w:t>
      </w:r>
      <w:r w:rsidRPr="00921684">
        <w:t xml:space="preserve"> 42, </w:t>
      </w:r>
      <w:r w:rsidR="0056271C">
        <w:t>(</w:t>
      </w:r>
      <w:r w:rsidRPr="00921684">
        <w:t>2</w:t>
      </w:r>
      <w:r w:rsidR="0056271C">
        <w:t>)</w:t>
      </w:r>
      <w:r w:rsidRPr="00921684">
        <w:t xml:space="preserve">, June 2025, </w:t>
      </w:r>
      <w:r w:rsidR="0056271C" w:rsidRPr="00655B92">
        <w:t>pp.</w:t>
      </w:r>
      <w:r w:rsidRPr="00921684">
        <w:t xml:space="preserve"> 411-432</w:t>
      </w:r>
      <w:r>
        <w:t>.</w:t>
      </w:r>
      <w:r>
        <w:br/>
      </w:r>
      <w:r w:rsidR="00047649" w:rsidRPr="00047649">
        <w:t xml:space="preserve">The paper introduces regressive nostalgia, a negative form characterized by idealizing an imagined past tied to exclusionary preferences like racial purity and traditional masculinity. </w:t>
      </w:r>
      <w:r w:rsidR="00047649">
        <w:t>I</w:t>
      </w:r>
      <w:r w:rsidR="00047649" w:rsidRPr="00047649">
        <w:t>t</w:t>
      </w:r>
      <w:r w:rsidR="00047649">
        <w:t xml:space="preserve"> also</w:t>
      </w:r>
      <w:r w:rsidR="00047649" w:rsidRPr="00047649">
        <w:t xml:space="preserve"> examines how loyal consumers may resist changes and react negatively to new iterations, threatening brand inclusivity. </w:t>
      </w:r>
      <w:r w:rsidR="00047649">
        <w:t xml:space="preserve">This is a good counterargument of </w:t>
      </w:r>
      <w:r w:rsidR="00047649" w:rsidRPr="00047649">
        <w:t>nostalgia</w:t>
      </w:r>
      <w:r w:rsidR="00047649">
        <w:t xml:space="preserve"> marketing.</w:t>
      </w:r>
    </w:p>
    <w:p w14:paraId="0B95FE6D" w14:textId="77777777" w:rsidR="00067846" w:rsidRDefault="00067846" w:rsidP="0048571C">
      <w:pPr>
        <w:spacing w:line="360" w:lineRule="auto"/>
        <w:ind w:left="1134" w:hanging="1134"/>
      </w:pPr>
    </w:p>
    <w:p w14:paraId="62F7E3F0" w14:textId="343BA862" w:rsidR="00CA44B8" w:rsidRDefault="0075428B" w:rsidP="0048571C">
      <w:pPr>
        <w:spacing w:line="360" w:lineRule="auto"/>
        <w:ind w:left="1134" w:hanging="1134"/>
      </w:pPr>
      <w:r w:rsidRPr="0075428B">
        <w:t>O'Shea</w:t>
      </w:r>
      <w:r>
        <w:t xml:space="preserve"> C. (2025)</w:t>
      </w:r>
      <w:r w:rsidR="00560C9A">
        <w:t>.</w:t>
      </w:r>
      <w:r>
        <w:t xml:space="preserve"> ‘</w:t>
      </w:r>
      <w:r w:rsidRPr="0075428B">
        <w:t xml:space="preserve">From queries to growth: </w:t>
      </w:r>
      <w:proofErr w:type="spellStart"/>
      <w:r w:rsidR="0053472B">
        <w:t>JellyCat</w:t>
      </w:r>
      <w:r w:rsidRPr="0075428B">
        <w:t>'s</w:t>
      </w:r>
      <w:proofErr w:type="spellEnd"/>
      <w:r w:rsidRPr="0075428B">
        <w:t xml:space="preserve"> journey with search data</w:t>
      </w:r>
      <w:r>
        <w:t xml:space="preserve">.’ </w:t>
      </w:r>
      <w:r w:rsidRPr="0075428B">
        <w:rPr>
          <w:i/>
          <w:iCs/>
        </w:rPr>
        <w:t>Kantar</w:t>
      </w:r>
      <w:r>
        <w:rPr>
          <w:i/>
          <w:iCs/>
        </w:rPr>
        <w:t xml:space="preserve"> </w:t>
      </w:r>
      <w:r w:rsidRPr="0075428B">
        <w:rPr>
          <w:i/>
          <w:iCs/>
        </w:rPr>
        <w:t>Analytics</w:t>
      </w:r>
      <w:r>
        <w:t xml:space="preserve">, </w:t>
      </w:r>
      <w:r w:rsidRPr="0075428B">
        <w:t>11 July 2025</w:t>
      </w:r>
      <w:r w:rsidR="0056271C">
        <w:t>.</w:t>
      </w:r>
      <w:r>
        <w:br/>
      </w:r>
      <w:r w:rsidR="00774BCA" w:rsidRPr="00774BCA">
        <w:t xml:space="preserve">This report examines </w:t>
      </w:r>
      <w:proofErr w:type="spellStart"/>
      <w:r w:rsidR="0053472B">
        <w:t>JellyCat</w:t>
      </w:r>
      <w:r w:rsidR="00774BCA" w:rsidRPr="00774BCA">
        <w:t>’s</w:t>
      </w:r>
      <w:proofErr w:type="spellEnd"/>
      <w:r w:rsidR="00774BCA" w:rsidRPr="00774BCA">
        <w:t xml:space="preserve"> brand strength and cultural impact using search volume data in the UK from 2020 to 2025. It highlights the brand’s remarkable growth, including a 41% year-on-year revenue increase in the US and a 95% rise in UK search volume over 12 months. Key success factors include emotional marketing, collectible product designs, strategic social media campaigns </w:t>
      </w:r>
      <w:proofErr w:type="spellStart"/>
      <w:r w:rsidR="00774BCA" w:rsidRPr="00774BCA">
        <w:t>fueled</w:t>
      </w:r>
      <w:proofErr w:type="spellEnd"/>
      <w:r w:rsidR="00774BCA" w:rsidRPr="00774BCA">
        <w:t xml:space="preserve"> by user-generated content, which drive ongoing brand engagement and loyalty.</w:t>
      </w:r>
    </w:p>
    <w:p w14:paraId="37A7E69A" w14:textId="77777777" w:rsidR="00774BCA" w:rsidRDefault="00774BCA" w:rsidP="0048571C">
      <w:pPr>
        <w:spacing w:line="360" w:lineRule="auto"/>
        <w:ind w:left="1134" w:hanging="1134"/>
      </w:pPr>
    </w:p>
    <w:p w14:paraId="7BA43D40" w14:textId="1EA3095F" w:rsidR="00073959" w:rsidRDefault="00073959" w:rsidP="0048571C">
      <w:pPr>
        <w:spacing w:line="360" w:lineRule="auto"/>
        <w:ind w:left="1134" w:hanging="1134"/>
      </w:pPr>
      <w:r w:rsidRPr="00ED1C8D">
        <w:t xml:space="preserve">Ren, S. (2024). </w:t>
      </w:r>
      <w:r>
        <w:t>‘</w:t>
      </w:r>
      <w:r w:rsidRPr="00ED1C8D">
        <w:t xml:space="preserve">The Impact of </w:t>
      </w:r>
      <w:r w:rsidR="0053472B">
        <w:t>JELLYCAT</w:t>
      </w:r>
      <w:r w:rsidRPr="00ED1C8D">
        <w:t xml:space="preserve">’s Emotional Positioning on Consumer </w:t>
      </w:r>
      <w:proofErr w:type="spellStart"/>
      <w:r w:rsidRPr="00ED1C8D">
        <w:t>Behavior</w:t>
      </w:r>
      <w:proofErr w:type="spellEnd"/>
      <w:r w:rsidRPr="00ED1C8D">
        <w:t xml:space="preserve"> in Chinese Youth Market.</w:t>
      </w:r>
      <w:r>
        <w:t>’</w:t>
      </w:r>
      <w:r w:rsidRPr="00ED1C8D">
        <w:t xml:space="preserve"> </w:t>
      </w:r>
      <w:r w:rsidRPr="0056271C">
        <w:rPr>
          <w:i/>
          <w:iCs/>
        </w:rPr>
        <w:t>Dean &amp; Francis Press</w:t>
      </w:r>
      <w:r w:rsidR="0056271C">
        <w:t>,</w:t>
      </w:r>
      <w:r w:rsidR="0056271C" w:rsidRPr="0056271C">
        <w:t xml:space="preserve"> 1 </w:t>
      </w:r>
      <w:r w:rsidR="0056271C">
        <w:t>(</w:t>
      </w:r>
      <w:r w:rsidR="0056271C" w:rsidRPr="0056271C">
        <w:t>1</w:t>
      </w:r>
      <w:r w:rsidR="0056271C">
        <w:t>)</w:t>
      </w:r>
      <w:r w:rsidR="0056271C" w:rsidRPr="0056271C">
        <w:t>: Issue 6</w:t>
      </w:r>
      <w:r w:rsidR="0056271C">
        <w:t>, 2024.</w:t>
      </w:r>
      <w:r>
        <w:br/>
      </w:r>
      <w:r w:rsidRPr="00073959">
        <w:t xml:space="preserve">Ren’s study investigates how </w:t>
      </w:r>
      <w:proofErr w:type="spellStart"/>
      <w:r w:rsidR="0053472B">
        <w:t>JellyCat</w:t>
      </w:r>
      <w:r w:rsidRPr="00073959">
        <w:t>’s</w:t>
      </w:r>
      <w:proofErr w:type="spellEnd"/>
      <w:r w:rsidRPr="00073959">
        <w:t xml:space="preserve"> emotional branding appeals to Chinese young consumers (ages 18-30), positioning its plush toys as “emotional companions” that alleviate stress and loneliness. It highlights unique product designs with anthropomorphic traits that foster emotional attachment and social sharing, especially on platforms like Little Red Book. </w:t>
      </w:r>
    </w:p>
    <w:p w14:paraId="2574CB69" w14:textId="77777777" w:rsidR="00073959" w:rsidRDefault="00073959" w:rsidP="0048571C">
      <w:pPr>
        <w:spacing w:line="360" w:lineRule="auto"/>
        <w:ind w:left="1134" w:hanging="1134"/>
      </w:pPr>
    </w:p>
    <w:p w14:paraId="09A5BB1F" w14:textId="3C965ADC" w:rsidR="00487F25" w:rsidRDefault="00487F25" w:rsidP="0048571C">
      <w:pPr>
        <w:spacing w:line="360" w:lineRule="auto"/>
        <w:ind w:left="1134" w:hanging="1134"/>
      </w:pPr>
      <w:r w:rsidRPr="00E11EF2">
        <w:t xml:space="preserve">Ren, Y. (2025). </w:t>
      </w:r>
      <w:r>
        <w:t>‘</w:t>
      </w:r>
      <w:proofErr w:type="spellStart"/>
      <w:r w:rsidR="0053472B">
        <w:t>JellyCat</w:t>
      </w:r>
      <w:proofErr w:type="spellEnd"/>
      <w:r w:rsidRPr="00E11EF2">
        <w:t xml:space="preserve"> Brand Marketing Strategy Analysis - Based on 4I Marketing Theory.</w:t>
      </w:r>
      <w:r>
        <w:t xml:space="preserve">’ </w:t>
      </w:r>
      <w:r w:rsidRPr="00E11EF2">
        <w:rPr>
          <w:i/>
          <w:iCs/>
        </w:rPr>
        <w:t>Frontiers in Humanities and Social Sciences</w:t>
      </w:r>
      <w:r>
        <w:t xml:space="preserve">, </w:t>
      </w:r>
      <w:r w:rsidR="0056271C">
        <w:t>vol</w:t>
      </w:r>
      <w:r w:rsidRPr="00E11EF2">
        <w:t xml:space="preserve"> 4 </w:t>
      </w:r>
      <w:r w:rsidR="0056271C">
        <w:t>(</w:t>
      </w:r>
      <w:r w:rsidRPr="00E11EF2">
        <w:t>10</w:t>
      </w:r>
      <w:r w:rsidR="0056271C">
        <w:t>)</w:t>
      </w:r>
      <w:r w:rsidRPr="00E11EF2">
        <w:t>, 2024</w:t>
      </w:r>
      <w:r>
        <w:t>.</w:t>
      </w:r>
      <w:r>
        <w:br/>
      </w:r>
      <w:r w:rsidR="0056271C" w:rsidRPr="0056271C">
        <w:t xml:space="preserve">This analysis uses the 4I Marketing Theory  to examine </w:t>
      </w:r>
      <w:proofErr w:type="spellStart"/>
      <w:r w:rsidR="0053472B">
        <w:t>JellyCat</w:t>
      </w:r>
      <w:r w:rsidR="0056271C" w:rsidRPr="0056271C">
        <w:t>’s</w:t>
      </w:r>
      <w:proofErr w:type="spellEnd"/>
      <w:r w:rsidR="0056271C" w:rsidRPr="0056271C">
        <w:t xml:space="preserve"> marketing success. It highlights the brand's focus on emotional connection, user-generated content, and community engagement. </w:t>
      </w:r>
      <w:proofErr w:type="spellStart"/>
      <w:r w:rsidR="0053472B">
        <w:t>JellyCat</w:t>
      </w:r>
      <w:proofErr w:type="spellEnd"/>
      <w:r w:rsidR="0056271C" w:rsidRPr="0056271C">
        <w:t xml:space="preserve"> also employs scarcity and experiential. Its anthropomorphic designs resonate with Gen Z’s emotional needs, addressing the “loneliness economy”.</w:t>
      </w:r>
    </w:p>
    <w:p w14:paraId="13A13102" w14:textId="77777777" w:rsidR="00D16830" w:rsidRDefault="00D16830" w:rsidP="0048571C">
      <w:pPr>
        <w:spacing w:line="360" w:lineRule="auto"/>
        <w:ind w:left="1134" w:hanging="1134"/>
      </w:pPr>
    </w:p>
    <w:p w14:paraId="3DAC72C0" w14:textId="35BB3795" w:rsidR="00D16830" w:rsidRDefault="00D16830" w:rsidP="0048571C">
      <w:pPr>
        <w:spacing w:line="360" w:lineRule="auto"/>
        <w:ind w:left="1134" w:hanging="1134"/>
      </w:pPr>
      <w:r w:rsidRPr="00356B87">
        <w:t>Rogers</w:t>
      </w:r>
      <w:r>
        <w:t xml:space="preserve">, F. </w:t>
      </w:r>
      <w:r w:rsidRPr="00356B87">
        <w:t xml:space="preserve">(2024). ‘I can't stop buying </w:t>
      </w:r>
      <w:proofErr w:type="spellStart"/>
      <w:r w:rsidR="0053472B">
        <w:t>JellyCat</w:t>
      </w:r>
      <w:r w:rsidRPr="00356B87">
        <w:t>s</w:t>
      </w:r>
      <w:proofErr w:type="spellEnd"/>
      <w:r w:rsidRPr="00356B87">
        <w:t xml:space="preserve">’. </w:t>
      </w:r>
      <w:r w:rsidRPr="00356B87">
        <w:rPr>
          <w:i/>
          <w:iCs/>
        </w:rPr>
        <w:t>Financial Times</w:t>
      </w:r>
      <w:r>
        <w:t xml:space="preserve">, </w:t>
      </w:r>
      <w:r w:rsidRPr="00356B87">
        <w:t xml:space="preserve">21 </w:t>
      </w:r>
      <w:r>
        <w:t xml:space="preserve">December </w:t>
      </w:r>
      <w:r w:rsidRPr="00356B87">
        <w:t>2024</w:t>
      </w:r>
      <w:r>
        <w:t>.</w:t>
      </w:r>
      <w:r>
        <w:br/>
      </w:r>
      <w:r w:rsidRPr="00D16830">
        <w:t xml:space="preserve">This article explores the cult appeal of </w:t>
      </w:r>
      <w:proofErr w:type="spellStart"/>
      <w:r w:rsidR="0053472B">
        <w:t>JellyCat</w:t>
      </w:r>
      <w:proofErr w:type="spellEnd"/>
      <w:r w:rsidRPr="00D16830">
        <w:t xml:space="preserve"> plush toys, </w:t>
      </w:r>
      <w:r>
        <w:t>i</w:t>
      </w:r>
      <w:r w:rsidRPr="00D16830">
        <w:t xml:space="preserve">t highlights the founders’ vision to revitalize the toy market with irresistibly soft and whimsically designed plush toys inspired by a child's affection for cats and jelly. The piece also notes the significant secondary market value of limited editions, with some retired toys fetching thousands of pounds, illustrating </w:t>
      </w:r>
      <w:proofErr w:type="spellStart"/>
      <w:r w:rsidR="0053472B">
        <w:t>JellyCat</w:t>
      </w:r>
      <w:r w:rsidRPr="00D16830">
        <w:t>’s</w:t>
      </w:r>
      <w:proofErr w:type="spellEnd"/>
      <w:r w:rsidRPr="00D16830">
        <w:t xml:space="preserve"> transformation from a niche brand to a cultural phenomenon.</w:t>
      </w:r>
    </w:p>
    <w:p w14:paraId="486381F4" w14:textId="77777777" w:rsidR="00D16830" w:rsidRPr="00D16830" w:rsidRDefault="00D16830" w:rsidP="0048571C">
      <w:pPr>
        <w:spacing w:line="360" w:lineRule="auto"/>
        <w:ind w:left="1134" w:hanging="1134"/>
      </w:pPr>
    </w:p>
    <w:p w14:paraId="0316F005" w14:textId="3CC3CCC0" w:rsidR="00AE0CDF" w:rsidRDefault="00AE0CDF" w:rsidP="0048571C">
      <w:pPr>
        <w:pStyle w:val="Bibliography"/>
        <w:spacing w:line="360" w:lineRule="auto"/>
        <w:ind w:left="1134" w:hanging="1134"/>
      </w:pPr>
      <w:r w:rsidRPr="00C27AD7">
        <w:t xml:space="preserve">Roberts, B. (2024). </w:t>
      </w:r>
      <w:r>
        <w:t>‘</w:t>
      </w:r>
      <w:r w:rsidRPr="00C27AD7">
        <w:t>The License Global Toy Forecast 2025.</w:t>
      </w:r>
      <w:r>
        <w:t>’</w:t>
      </w:r>
      <w:r w:rsidRPr="00C27AD7">
        <w:t xml:space="preserve"> </w:t>
      </w:r>
      <w:r w:rsidRPr="00C27AD7">
        <w:rPr>
          <w:i/>
          <w:iCs/>
        </w:rPr>
        <w:t>License Global Magazine</w:t>
      </w:r>
      <w:r>
        <w:t xml:space="preserve">, </w:t>
      </w:r>
      <w:r w:rsidR="0056271C">
        <w:br/>
      </w:r>
      <w:r>
        <w:t xml:space="preserve">10 </w:t>
      </w:r>
      <w:r w:rsidRPr="00C27AD7">
        <w:t>December 2024.</w:t>
      </w:r>
      <w:r>
        <w:br/>
      </w:r>
      <w:r w:rsidRPr="00AE0CDF">
        <w:t>This forecast highlights the dominance of kidult culture and nostalgia-driven purchasing. Major brands like LEGO and Mattel are prioritizing immersive experiences and omnichannel retail strategies to adapt to evolving consumer priorities.</w:t>
      </w:r>
      <w:r>
        <w:t xml:space="preserve"> </w:t>
      </w:r>
    </w:p>
    <w:p w14:paraId="48EF8473" w14:textId="77777777" w:rsidR="0056271C" w:rsidRDefault="0056271C">
      <w:r>
        <w:br w:type="page"/>
      </w:r>
    </w:p>
    <w:p w14:paraId="52A49A34" w14:textId="1C21933B" w:rsidR="008E210E" w:rsidRDefault="008E210E" w:rsidP="0048571C">
      <w:pPr>
        <w:pStyle w:val="Bibliography"/>
        <w:spacing w:line="360" w:lineRule="auto"/>
        <w:ind w:left="1134" w:hanging="1134"/>
      </w:pPr>
      <w:r w:rsidRPr="006428C2">
        <w:lastRenderedPageBreak/>
        <w:t xml:space="preserve">Schmitt, B. (1999). </w:t>
      </w:r>
      <w:r w:rsidR="00560C9A">
        <w:t>‘</w:t>
      </w:r>
      <w:r w:rsidRPr="006428C2">
        <w:t>Experiential Marketing.</w:t>
      </w:r>
      <w:r w:rsidR="00560C9A">
        <w:t>’</w:t>
      </w:r>
      <w:r w:rsidRPr="006428C2">
        <w:t xml:space="preserve"> </w:t>
      </w:r>
      <w:r w:rsidRPr="006428C2">
        <w:rPr>
          <w:i/>
          <w:iCs/>
        </w:rPr>
        <w:t>Journal of Marketing Management</w:t>
      </w:r>
      <w:r w:rsidRPr="006428C2">
        <w:t xml:space="preserve">, </w:t>
      </w:r>
      <w:r w:rsidR="0056271C">
        <w:br/>
        <w:t xml:space="preserve">vol. </w:t>
      </w:r>
      <w:r w:rsidRPr="006428C2">
        <w:t xml:space="preserve">15(1/3), </w:t>
      </w:r>
      <w:r w:rsidR="0056271C">
        <w:t xml:space="preserve">pp. </w:t>
      </w:r>
      <w:r w:rsidRPr="006428C2">
        <w:t>53–67.</w:t>
      </w:r>
      <w:r>
        <w:br/>
        <w:t>The article introduces Experiential Marketing as a transformative approach that goes beyond traditional marketing’s emphasis on functional features. It focuses on creating memorable customer experiences that engage consumers on sensory, emotional, cognitive, behavioural, and social levels. Schmitt proposes a strategic framework based on five Strategic Experiential Modules (SEMs), namely sense, feel, think, act and relate.</w:t>
      </w:r>
      <w:r w:rsidR="00216DF0">
        <w:t xml:space="preserve"> It encourages the study about </w:t>
      </w:r>
      <w:proofErr w:type="spellStart"/>
      <w:r w:rsidR="0053472B">
        <w:t>JellyCat</w:t>
      </w:r>
      <w:r w:rsidR="00216DF0">
        <w:t>’s</w:t>
      </w:r>
      <w:proofErr w:type="spellEnd"/>
      <w:r w:rsidR="00216DF0">
        <w:t xml:space="preserve"> unique experience.</w:t>
      </w:r>
    </w:p>
    <w:p w14:paraId="0B06AFFC" w14:textId="2D9E17F0" w:rsidR="00067846" w:rsidRDefault="00067846" w:rsidP="0048571C">
      <w:pPr>
        <w:spacing w:line="360" w:lineRule="auto"/>
        <w:ind w:left="1134" w:hanging="1134"/>
      </w:pPr>
      <w:r w:rsidRPr="00921684">
        <w:t xml:space="preserve">Sharma, S. (2024). </w:t>
      </w:r>
      <w:r>
        <w:t>‘</w:t>
      </w:r>
      <w:r w:rsidRPr="00921684">
        <w:t xml:space="preserve">The Rise of </w:t>
      </w:r>
      <w:proofErr w:type="spellStart"/>
      <w:r w:rsidR="0053472B">
        <w:t>JellyCat</w:t>
      </w:r>
      <w:proofErr w:type="spellEnd"/>
      <w:r w:rsidRPr="00921684">
        <w:t>: 25 Years of Magic, Nostalgia, and Soft Toy Mastery.</w:t>
      </w:r>
      <w:r>
        <w:t xml:space="preserve">’ </w:t>
      </w:r>
      <w:proofErr w:type="spellStart"/>
      <w:r>
        <w:t>E</w:t>
      </w:r>
      <w:r w:rsidRPr="00921684">
        <w:t>wha</w:t>
      </w:r>
      <w:proofErr w:type="spellEnd"/>
      <w:r>
        <w:t xml:space="preserve"> B</w:t>
      </w:r>
      <w:r w:rsidRPr="00921684">
        <w:t>rand</w:t>
      </w:r>
      <w:r>
        <w:t xml:space="preserve"> C</w:t>
      </w:r>
      <w:r w:rsidRPr="00921684">
        <w:t>ommunication</w:t>
      </w:r>
      <w:r>
        <w:t xml:space="preserve">, </w:t>
      </w:r>
      <w:r w:rsidRPr="00921684">
        <w:t>wordpress.com</w:t>
      </w:r>
      <w:r>
        <w:t>, 3 Oct 2024.</w:t>
      </w:r>
      <w:r>
        <w:br/>
      </w:r>
      <w:r w:rsidRPr="00067846">
        <w:t xml:space="preserve">Sharma chronicles </w:t>
      </w:r>
      <w:proofErr w:type="spellStart"/>
      <w:r w:rsidR="0053472B">
        <w:t>JellyCat</w:t>
      </w:r>
      <w:r w:rsidRPr="00067846">
        <w:t>’s</w:t>
      </w:r>
      <w:proofErr w:type="spellEnd"/>
      <w:r w:rsidRPr="00067846">
        <w:t xml:space="preserve"> 25-year journey from a small London </w:t>
      </w:r>
      <w:proofErr w:type="spellStart"/>
      <w:r w:rsidRPr="00067846">
        <w:t>startup</w:t>
      </w:r>
      <w:proofErr w:type="spellEnd"/>
      <w:r w:rsidRPr="00067846">
        <w:t xml:space="preserve"> to a global plush toy phenomenon. The article highlights its success in blending nostalgia, emotional connection, and luxury lifestyle brand and its appeal to the “kidult” market. It emphasizes the brand’s use of limited editions, social media engagement, and immersive retail experiences to build a loyal fanbase</w:t>
      </w:r>
      <w:r>
        <w:t>.</w:t>
      </w:r>
    </w:p>
    <w:p w14:paraId="2448654A" w14:textId="77777777" w:rsidR="00067846" w:rsidRDefault="00067846" w:rsidP="0048571C">
      <w:pPr>
        <w:spacing w:line="360" w:lineRule="auto"/>
        <w:ind w:left="1134" w:hanging="1134"/>
      </w:pPr>
    </w:p>
    <w:p w14:paraId="452B1FE3" w14:textId="6FAB5342" w:rsidR="00E5376E" w:rsidRDefault="00E5376E" w:rsidP="0048571C">
      <w:pPr>
        <w:spacing w:line="360" w:lineRule="auto"/>
        <w:ind w:left="1134" w:hanging="1134"/>
      </w:pPr>
      <w:r w:rsidRPr="00280A03">
        <w:t xml:space="preserve">Shi, X., Li, F., &amp; </w:t>
      </w:r>
      <w:proofErr w:type="spellStart"/>
      <w:r w:rsidRPr="00280A03">
        <w:t>Chumnumpan</w:t>
      </w:r>
      <w:proofErr w:type="spellEnd"/>
      <w:r w:rsidRPr="00280A03">
        <w:t xml:space="preserve">, P. (2020). The Use of Product Scarcity in Marketing. </w:t>
      </w:r>
      <w:r w:rsidRPr="00280A03">
        <w:rPr>
          <w:i/>
          <w:iCs/>
        </w:rPr>
        <w:t>European Journal of Marketing</w:t>
      </w:r>
      <w:r w:rsidRPr="00280A03">
        <w:t>,</w:t>
      </w:r>
      <w:r w:rsidR="0056271C">
        <w:t xml:space="preserve"> </w:t>
      </w:r>
      <w:r w:rsidRPr="00280A03">
        <w:t xml:space="preserve">54(2), </w:t>
      </w:r>
      <w:r w:rsidR="0056271C" w:rsidRPr="00655B92">
        <w:t xml:space="preserve">pp. </w:t>
      </w:r>
      <w:r w:rsidRPr="00280A03">
        <w:t>380–418.</w:t>
      </w:r>
      <w:r>
        <w:br/>
      </w:r>
      <w:r w:rsidRPr="00E5376E">
        <w:t>This review analyses how product scarcity</w:t>
      </w:r>
      <w:r>
        <w:t xml:space="preserve"> </w:t>
      </w:r>
      <w:r w:rsidRPr="00E5376E">
        <w:t xml:space="preserve">can enhance market performance by boosting consumer demand and enthusiasm. </w:t>
      </w:r>
      <w:r>
        <w:t>A</w:t>
      </w:r>
      <w:r w:rsidRPr="00E5376E">
        <w:t xml:space="preserve"> framework </w:t>
      </w:r>
      <w:r>
        <w:t xml:space="preserve">has developed to </w:t>
      </w:r>
      <w:r w:rsidRPr="00E5376E">
        <w:t>outlin</w:t>
      </w:r>
      <w:r>
        <w:t>e</w:t>
      </w:r>
      <w:r w:rsidRPr="00E5376E">
        <w:t xml:space="preserve"> key factors influencing scarcity’s effects on consumer behaviour and market dynamics, </w:t>
      </w:r>
      <w:r>
        <w:t>i</w:t>
      </w:r>
      <w:r w:rsidRPr="00E5376E">
        <w:t>t offers insights into examining a brand's product scarcity.</w:t>
      </w:r>
    </w:p>
    <w:p w14:paraId="3533661F" w14:textId="77777777" w:rsidR="00E5376E" w:rsidRDefault="00E5376E" w:rsidP="0048571C">
      <w:pPr>
        <w:spacing w:line="360" w:lineRule="auto"/>
        <w:ind w:left="1134" w:hanging="1134"/>
      </w:pPr>
    </w:p>
    <w:p w14:paraId="5BB78EEB" w14:textId="2D40FEB3" w:rsidR="00FF6FF0" w:rsidRDefault="00D546FD" w:rsidP="0048571C">
      <w:pPr>
        <w:spacing w:line="360" w:lineRule="auto"/>
        <w:ind w:left="1134" w:hanging="1134"/>
      </w:pPr>
      <w:r w:rsidRPr="00D546FD">
        <w:t xml:space="preserve">Shin, A., &amp; Zhu, H. (2024). </w:t>
      </w:r>
      <w:r>
        <w:t>‘</w:t>
      </w:r>
      <w:proofErr w:type="spellStart"/>
      <w:r w:rsidR="0053472B">
        <w:t>JellyCat</w:t>
      </w:r>
      <w:proofErr w:type="spellEnd"/>
      <w:r w:rsidRPr="00D546FD">
        <w:t xml:space="preserve">: </w:t>
      </w:r>
      <w:r>
        <w:t>“</w:t>
      </w:r>
      <w:proofErr w:type="spellStart"/>
      <w:r w:rsidRPr="00D546FD">
        <w:t>Plushing</w:t>
      </w:r>
      <w:proofErr w:type="spellEnd"/>
      <w:r>
        <w:t>”</w:t>
      </w:r>
      <w:r w:rsidRPr="00D546FD">
        <w:t xml:space="preserve"> Into New Markets.</w:t>
      </w:r>
      <w:r>
        <w:t xml:space="preserve">’ </w:t>
      </w:r>
      <w:r w:rsidRPr="00D546FD">
        <w:rPr>
          <w:i/>
          <w:iCs/>
        </w:rPr>
        <w:t>Ivey Business Review</w:t>
      </w:r>
      <w:r>
        <w:t xml:space="preserve">, </w:t>
      </w:r>
      <w:r w:rsidRPr="00D546FD">
        <w:t>Spring 2025</w:t>
      </w:r>
      <w:r>
        <w:t xml:space="preserve">. </w:t>
      </w:r>
      <w:r>
        <w:br/>
      </w:r>
      <w:r w:rsidR="00FF6FF0">
        <w:t>Th</w:t>
      </w:r>
      <w:r>
        <w:t>e</w:t>
      </w:r>
      <w:r w:rsidR="00FF6FF0">
        <w:t xml:space="preserve"> paper</w:t>
      </w:r>
      <w:r w:rsidR="00FF6FF0" w:rsidRPr="00FF6FF0">
        <w:t xml:space="preserve"> examine</w:t>
      </w:r>
      <w:r w:rsidR="00FF6FF0">
        <w:t>s</w:t>
      </w:r>
      <w:r w:rsidR="00FF6FF0" w:rsidRPr="00FF6FF0">
        <w:t xml:space="preserve"> </w:t>
      </w:r>
      <w:proofErr w:type="spellStart"/>
      <w:r w:rsidR="0053472B">
        <w:t>JellyCat</w:t>
      </w:r>
      <w:r w:rsidR="00FF6FF0" w:rsidRPr="00FF6FF0">
        <w:t>’s</w:t>
      </w:r>
      <w:proofErr w:type="spellEnd"/>
      <w:r w:rsidR="00FF6FF0" w:rsidRPr="00FF6FF0">
        <w:t xml:space="preserve"> strategic expansion into international markets, highlighting how the brand uses emotional marketing and experiential engagement to foster customer loyalty. </w:t>
      </w:r>
      <w:r>
        <w:t>Moreover, it also</w:t>
      </w:r>
      <w:r w:rsidR="00FF6FF0" w:rsidRPr="00FF6FF0">
        <w:t xml:space="preserve"> discuss</w:t>
      </w:r>
      <w:r>
        <w:t>es</w:t>
      </w:r>
      <w:r w:rsidR="00FF6FF0" w:rsidRPr="00FF6FF0">
        <w:t xml:space="preserve"> </w:t>
      </w:r>
      <w:proofErr w:type="spellStart"/>
      <w:r w:rsidR="0053472B">
        <w:t>JellyCat</w:t>
      </w:r>
      <w:r w:rsidR="00FF6FF0" w:rsidRPr="00FF6FF0">
        <w:t>’s</w:t>
      </w:r>
      <w:proofErr w:type="spellEnd"/>
      <w:r w:rsidR="00FF6FF0" w:rsidRPr="00FF6FF0">
        <w:t xml:space="preserve"> success in creating scarcity through limited editions, enhancing perceived value and driving demand. </w:t>
      </w:r>
      <w:r>
        <w:t>It</w:t>
      </w:r>
      <w:r w:rsidR="00FF6FF0" w:rsidRPr="00FF6FF0">
        <w:t xml:space="preserve"> illustrates how </w:t>
      </w:r>
      <w:proofErr w:type="spellStart"/>
      <w:r w:rsidR="0053472B">
        <w:t>JellyCat</w:t>
      </w:r>
      <w:r>
        <w:t>’s</w:t>
      </w:r>
      <w:proofErr w:type="spellEnd"/>
      <w:r>
        <w:t xml:space="preserve"> </w:t>
      </w:r>
      <w:r w:rsidR="00FF6FF0" w:rsidRPr="00FF6FF0">
        <w:t>emotional resonance and innovative marketing can drive rapid growth in competitive global markets.</w:t>
      </w:r>
    </w:p>
    <w:p w14:paraId="184785CF" w14:textId="77777777" w:rsidR="00FF6FF0" w:rsidRDefault="00FF6FF0" w:rsidP="0048571C">
      <w:pPr>
        <w:spacing w:line="360" w:lineRule="auto"/>
        <w:ind w:left="1134" w:hanging="1134"/>
      </w:pPr>
    </w:p>
    <w:p w14:paraId="0D6F70C7" w14:textId="5E712591" w:rsidR="00560C9A" w:rsidRDefault="00560C9A" w:rsidP="0048571C">
      <w:pPr>
        <w:spacing w:line="360" w:lineRule="auto"/>
        <w:ind w:left="1134" w:hanging="1134"/>
      </w:pPr>
      <w:r w:rsidRPr="00BB5B11">
        <w:lastRenderedPageBreak/>
        <w:t xml:space="preserve">Smith, K., &amp; Hanover, D. (2016). </w:t>
      </w:r>
      <w:r w:rsidRPr="00BB5B11">
        <w:rPr>
          <w:i/>
          <w:iCs/>
        </w:rPr>
        <w:t>Experiential Marketing: Secrets, Strategies, and Success Stories from the World’s Greatest Brands</w:t>
      </w:r>
      <w:r w:rsidRPr="00BB5B11">
        <w:t>. John Wiley &amp; Sons.</w:t>
      </w:r>
      <w:r>
        <w:t xml:space="preserve"> 2016.</w:t>
      </w:r>
      <w:r w:rsidR="00EB778C">
        <w:br/>
        <w:t>The book</w:t>
      </w:r>
      <w:r w:rsidR="00EB778C" w:rsidRPr="00EB778C">
        <w:t xml:space="preserve"> offer</w:t>
      </w:r>
      <w:r w:rsidR="00EB778C">
        <w:t>s</w:t>
      </w:r>
      <w:r w:rsidR="00EB778C" w:rsidRPr="00EB778C">
        <w:t xml:space="preserve"> a comprehensive guide on experiential marketing, highlighting the shift from traditional marketing to experience-driven strategies that engage consumers emotionally and physically. Drawing on case studies and interviews with over 150 global brands</w:t>
      </w:r>
      <w:r w:rsidR="00EB778C">
        <w:t>, it</w:t>
      </w:r>
      <w:r w:rsidR="00EB778C" w:rsidRPr="00EB778C">
        <w:t xml:space="preserve"> covers the history, principles, and psychology of experiential marketing, </w:t>
      </w:r>
      <w:r w:rsidR="00EB778C">
        <w:t>and</w:t>
      </w:r>
      <w:r w:rsidR="00EB778C" w:rsidRPr="00EB778C">
        <w:t xml:space="preserve"> practical strategies for creating impactful experiences and measuring their effectiveness. </w:t>
      </w:r>
      <w:r w:rsidR="00EB778C">
        <w:t xml:space="preserve">It gives insight of examining </w:t>
      </w:r>
      <w:r w:rsidR="00EB778C" w:rsidRPr="00EB778C">
        <w:t>effectiveness</w:t>
      </w:r>
      <w:r w:rsidR="00EB778C">
        <w:t xml:space="preserve"> of </w:t>
      </w:r>
      <w:proofErr w:type="spellStart"/>
      <w:r w:rsidR="0053472B">
        <w:t>JellyCat</w:t>
      </w:r>
      <w:r w:rsidR="00EB778C">
        <w:t>’s</w:t>
      </w:r>
      <w:proofErr w:type="spellEnd"/>
      <w:r w:rsidR="00EB778C">
        <w:t xml:space="preserve"> </w:t>
      </w:r>
      <w:r w:rsidR="00EB778C" w:rsidRPr="00EB778C">
        <w:t>experiential marketing</w:t>
      </w:r>
      <w:r w:rsidR="00EB778C">
        <w:t xml:space="preserve"> strategy.</w:t>
      </w:r>
    </w:p>
    <w:p w14:paraId="54304E05" w14:textId="77777777" w:rsidR="0056271C" w:rsidRDefault="0056271C" w:rsidP="0048571C">
      <w:pPr>
        <w:spacing w:line="360" w:lineRule="auto"/>
        <w:ind w:left="1134" w:hanging="1134"/>
      </w:pPr>
    </w:p>
    <w:p w14:paraId="6D3E3174" w14:textId="6E3E7D79" w:rsidR="008E210E" w:rsidRDefault="001764A9" w:rsidP="0048571C">
      <w:pPr>
        <w:spacing w:line="360" w:lineRule="auto"/>
        <w:ind w:left="1134" w:hanging="1134"/>
      </w:pPr>
      <w:proofErr w:type="spellStart"/>
      <w:r w:rsidRPr="00F35A96">
        <w:t>Vimalan</w:t>
      </w:r>
      <w:proofErr w:type="spellEnd"/>
      <w:r w:rsidRPr="00F35A96">
        <w:t>, D. (2025). Cute, Cuddly, Calculated: How Plushies Are Helping Brands Stay Relevant. Marketing-Interactive. 5 May 2025</w:t>
      </w:r>
      <w:r>
        <w:t>.</w:t>
      </w:r>
      <w:r>
        <w:br/>
        <w:t>The</w:t>
      </w:r>
      <w:r w:rsidRPr="001764A9">
        <w:t xml:space="preserve"> article explores how limited-edition plushies have evolved from promotional giveaways to strategic tools for fostering emotional connections and brand loyalty. Highlighting campaigns by </w:t>
      </w:r>
      <w:r>
        <w:t xml:space="preserve">different </w:t>
      </w:r>
      <w:r w:rsidRPr="001764A9">
        <w:t xml:space="preserve">brands, it demonstrates how plush toys serve as cultural touchpoints and conversation starters, particularly among Gen Z and millennials. </w:t>
      </w:r>
    </w:p>
    <w:p w14:paraId="3CAC8FB7" w14:textId="77777777" w:rsidR="001764A9" w:rsidRDefault="001764A9" w:rsidP="0048571C">
      <w:pPr>
        <w:spacing w:line="360" w:lineRule="auto"/>
        <w:ind w:left="1134" w:hanging="1134"/>
      </w:pPr>
    </w:p>
    <w:p w14:paraId="64C297FF" w14:textId="3D9B8F79" w:rsidR="008956A4" w:rsidRDefault="008956A4" w:rsidP="0048571C">
      <w:pPr>
        <w:spacing w:line="360" w:lineRule="auto"/>
        <w:ind w:left="1134" w:hanging="1134"/>
      </w:pPr>
      <w:r w:rsidRPr="00D61E3E">
        <w:t xml:space="preserve">Wagner, B. (2010). </w:t>
      </w:r>
      <w:r>
        <w:t>‘</w:t>
      </w:r>
      <w:r w:rsidRPr="00D61E3E">
        <w:t>Why Marketing Loves Nostalgia.</w:t>
      </w:r>
      <w:r>
        <w:t>’</w:t>
      </w:r>
      <w:r w:rsidRPr="00D61E3E">
        <w:t xml:space="preserve"> Pioneer, </w:t>
      </w:r>
      <w:r w:rsidRPr="00D61E3E">
        <w:rPr>
          <w:i/>
          <w:iCs/>
        </w:rPr>
        <w:t>University of Strathclyde Business School Magazine</w:t>
      </w:r>
      <w:r w:rsidRPr="00D61E3E">
        <w:t>, Winter 2010, pp. 4–7.</w:t>
      </w:r>
      <w:r>
        <w:br/>
      </w:r>
      <w:r w:rsidRPr="008956A4">
        <w:t xml:space="preserve">This article explores the strategic use of nostalgia in marketing, highlights how nostalgia marketing revives heritage brands and retro styles while aligning with modern values like sustainability and authenticity. </w:t>
      </w:r>
      <w:r>
        <w:t xml:space="preserve">It inspires the idea if </w:t>
      </w:r>
      <w:proofErr w:type="spellStart"/>
      <w:r w:rsidR="0053472B">
        <w:t>JellyCat</w:t>
      </w:r>
      <w:proofErr w:type="spellEnd"/>
      <w:r>
        <w:t xml:space="preserve"> is a heritage brand. It prompts an examination of whether</w:t>
      </w:r>
      <w:r w:rsidR="0092713D">
        <w:t xml:space="preserve"> nostalgia is essential to</w:t>
      </w:r>
      <w:r>
        <w:t xml:space="preserve"> </w:t>
      </w:r>
      <w:proofErr w:type="spellStart"/>
      <w:r w:rsidR="0053472B">
        <w:t>JellyCat</w:t>
      </w:r>
      <w:r w:rsidR="0092713D">
        <w:t>’s</w:t>
      </w:r>
      <w:proofErr w:type="spellEnd"/>
      <w:r w:rsidR="0092713D">
        <w:t xml:space="preserve"> marketing.</w:t>
      </w:r>
      <w:r>
        <w:t xml:space="preserve"> </w:t>
      </w:r>
    </w:p>
    <w:p w14:paraId="341632B8" w14:textId="77777777" w:rsidR="008E210E" w:rsidRDefault="008E210E" w:rsidP="0048571C">
      <w:pPr>
        <w:spacing w:line="360" w:lineRule="auto"/>
        <w:ind w:left="1134" w:hanging="1134"/>
      </w:pPr>
    </w:p>
    <w:p w14:paraId="60FA977D" w14:textId="1AA5EB56" w:rsidR="00FE0D4B" w:rsidRDefault="00FE0D4B" w:rsidP="0048571C">
      <w:pPr>
        <w:spacing w:line="360" w:lineRule="auto"/>
        <w:ind w:left="1134" w:hanging="1134"/>
      </w:pPr>
      <w:r w:rsidRPr="00826E5F">
        <w:t xml:space="preserve">Wan, E. W., Chen, R. P., &amp; </w:t>
      </w:r>
      <w:proofErr w:type="spellStart"/>
      <w:r w:rsidRPr="00826E5F">
        <w:t>Jin</w:t>
      </w:r>
      <w:proofErr w:type="spellEnd"/>
      <w:r w:rsidRPr="00826E5F">
        <w:t>, L. (2017). Judging a Book by Its Cover? The Effect of Anthropomorphism on Product Attribute Processing and Consumer Preference.</w:t>
      </w:r>
      <w:r w:rsidR="0056271C">
        <w:t xml:space="preserve"> </w:t>
      </w:r>
      <w:r w:rsidR="0056271C" w:rsidRPr="0056271C">
        <w:rPr>
          <w:i/>
          <w:iCs/>
        </w:rPr>
        <w:t>Journal of Consumer Research</w:t>
      </w:r>
      <w:r w:rsidR="0056271C" w:rsidRPr="0056271C">
        <w:t>,</w:t>
      </w:r>
      <w:r w:rsidR="0056271C">
        <w:t xml:space="preserve"> </w:t>
      </w:r>
      <w:r w:rsidR="0056271C" w:rsidRPr="0056271C">
        <w:t xml:space="preserve">43(6), </w:t>
      </w:r>
      <w:r w:rsidR="0056271C">
        <w:t xml:space="preserve">pp. </w:t>
      </w:r>
      <w:r w:rsidR="0056271C" w:rsidRPr="0056271C">
        <w:t>1008–1030.</w:t>
      </w:r>
      <w:r>
        <w:br/>
      </w:r>
      <w:r w:rsidRPr="00FE0D4B">
        <w:t xml:space="preserve">This research shows that anthropomorphizing products enhances consumers' preferences for visually appealing. Through seven experiments, the authors find that consumers invest more time and money in seeking information about anthropomorphized products, leading to stronger preferences and purchase </w:t>
      </w:r>
      <w:r w:rsidRPr="00FE0D4B">
        <w:lastRenderedPageBreak/>
        <w:t xml:space="preserve">intentions for attractive items. </w:t>
      </w:r>
      <w:r>
        <w:t xml:space="preserve">This explains </w:t>
      </w:r>
      <w:proofErr w:type="spellStart"/>
      <w:r w:rsidR="0053472B">
        <w:t>JellyCat</w:t>
      </w:r>
      <w:r>
        <w:t>’s</w:t>
      </w:r>
      <w:proofErr w:type="spellEnd"/>
      <w:r w:rsidRPr="00FE0D4B">
        <w:t xml:space="preserve"> consumer evaluation and decision-making</w:t>
      </w:r>
      <w:r>
        <w:t xml:space="preserve"> </w:t>
      </w:r>
      <w:r w:rsidRPr="00FE0D4B">
        <w:t>processes.</w:t>
      </w:r>
    </w:p>
    <w:p w14:paraId="7741DDE4" w14:textId="77777777" w:rsidR="00FE0D4B" w:rsidRDefault="00FE0D4B" w:rsidP="0048571C">
      <w:pPr>
        <w:spacing w:line="360" w:lineRule="auto"/>
        <w:ind w:left="1134" w:hanging="1134"/>
      </w:pPr>
    </w:p>
    <w:p w14:paraId="13E2D6A4" w14:textId="6A420C7E" w:rsidR="00043FAF" w:rsidRDefault="00CA44B8" w:rsidP="0048571C">
      <w:pPr>
        <w:spacing w:line="360" w:lineRule="auto"/>
        <w:ind w:left="1134" w:hanging="1134"/>
      </w:pPr>
      <w:r w:rsidRPr="00CA44B8">
        <w:t>Wang, X. (2024)</w:t>
      </w:r>
      <w:r w:rsidR="00560C9A">
        <w:t>.</w:t>
      </w:r>
      <w:r w:rsidRPr="00CA44B8">
        <w:t xml:space="preserve"> ‘Emotional Connection and Market Innovation: The Key Success Factors of </w:t>
      </w:r>
      <w:proofErr w:type="spellStart"/>
      <w:r w:rsidR="0053472B">
        <w:t>JellyCat</w:t>
      </w:r>
      <w:proofErr w:type="spellEnd"/>
      <w:r w:rsidRPr="00CA44B8">
        <w:t xml:space="preserve"> in the Chinese Market’, </w:t>
      </w:r>
      <w:r w:rsidRPr="00CA44B8">
        <w:rPr>
          <w:i/>
          <w:iCs/>
        </w:rPr>
        <w:t>Transactions on Economics, Business and Management Research</w:t>
      </w:r>
      <w:r w:rsidRPr="00CA44B8">
        <w:t>, 14, AFTEM 2024</w:t>
      </w:r>
      <w:r w:rsidR="0056271C">
        <w:t>.</w:t>
      </w:r>
      <w:r w:rsidR="00C8783B">
        <w:br/>
      </w:r>
      <w:r w:rsidR="00C8783B" w:rsidRPr="00C8783B">
        <w:t xml:space="preserve">This paper </w:t>
      </w:r>
      <w:proofErr w:type="spellStart"/>
      <w:r w:rsidR="00C8783B" w:rsidRPr="00C8783B">
        <w:t>analyzes</w:t>
      </w:r>
      <w:proofErr w:type="spellEnd"/>
      <w:r w:rsidR="00C8783B" w:rsidRPr="00C8783B">
        <w:t xml:space="preserve"> </w:t>
      </w:r>
      <w:proofErr w:type="spellStart"/>
      <w:r w:rsidR="0053472B">
        <w:t>JellyCat</w:t>
      </w:r>
      <w:r w:rsidR="00C8783B" w:rsidRPr="00C8783B">
        <w:t>’s</w:t>
      </w:r>
      <w:proofErr w:type="spellEnd"/>
      <w:r w:rsidR="00C8783B" w:rsidRPr="00C8783B">
        <w:t xml:space="preserve"> rapid success in the Chinese market, focusing on emotional marketing, scarcity tactics, and diversified channels. Wang argues that modern life increases loneliness among younger consumers, driving demand for products that offer emotional comfort. </w:t>
      </w:r>
      <w:proofErr w:type="spellStart"/>
      <w:r w:rsidR="0053472B">
        <w:t>JellyCat</w:t>
      </w:r>
      <w:r w:rsidR="00C8783B" w:rsidRPr="00C8783B">
        <w:t>’s</w:t>
      </w:r>
      <w:proofErr w:type="spellEnd"/>
      <w:r w:rsidR="00C8783B" w:rsidRPr="00C8783B">
        <w:t xml:space="preserve"> designs transform plush toys into companions, fostering deep emotional connections. </w:t>
      </w:r>
    </w:p>
    <w:p w14:paraId="3FC2D5AE" w14:textId="77777777" w:rsidR="00043FAF" w:rsidRDefault="00043FAF" w:rsidP="0048571C">
      <w:pPr>
        <w:spacing w:line="360" w:lineRule="auto"/>
        <w:ind w:left="1134" w:hanging="1134"/>
      </w:pPr>
    </w:p>
    <w:p w14:paraId="370294AE" w14:textId="02E63E34" w:rsidR="00FF6FF0" w:rsidRPr="00DB5090" w:rsidRDefault="00FF6FF0" w:rsidP="0048571C">
      <w:pPr>
        <w:spacing w:line="360" w:lineRule="auto"/>
        <w:ind w:left="1134" w:hanging="1134"/>
        <w:rPr>
          <w:lang w:val="en-US"/>
        </w:rPr>
      </w:pPr>
      <w:proofErr w:type="spellStart"/>
      <w:r w:rsidRPr="002E21FB">
        <w:t>Wiedmann</w:t>
      </w:r>
      <w:proofErr w:type="spellEnd"/>
      <w:r w:rsidRPr="002E21FB">
        <w:t>, K.</w:t>
      </w:r>
      <w:r>
        <w:t xml:space="preserve"> </w:t>
      </w:r>
      <w:r w:rsidRPr="002E21FB">
        <w:t xml:space="preserve">P., </w:t>
      </w:r>
      <w:proofErr w:type="spellStart"/>
      <w:r w:rsidRPr="002E21FB">
        <w:t>Labenz</w:t>
      </w:r>
      <w:proofErr w:type="spellEnd"/>
      <w:r w:rsidRPr="002E21FB">
        <w:t xml:space="preserve">, F., </w:t>
      </w:r>
      <w:proofErr w:type="spellStart"/>
      <w:r w:rsidRPr="002E21FB">
        <w:t>Haase</w:t>
      </w:r>
      <w:proofErr w:type="spellEnd"/>
      <w:r w:rsidRPr="002E21FB">
        <w:t xml:space="preserve">, J., &amp; </w:t>
      </w:r>
      <w:proofErr w:type="spellStart"/>
      <w:r w:rsidRPr="002E21FB">
        <w:t>Hennigs</w:t>
      </w:r>
      <w:proofErr w:type="spellEnd"/>
      <w:r w:rsidRPr="002E21FB">
        <w:t xml:space="preserve">, N. (2018). </w:t>
      </w:r>
      <w:r>
        <w:t>‘</w:t>
      </w:r>
      <w:r w:rsidRPr="002E21FB">
        <w:t>The power of experiential marketing: exploring the causal relationships among multisensory marketing, brand experience, customer perceived value and brand strength.</w:t>
      </w:r>
      <w:r>
        <w:t>’</w:t>
      </w:r>
      <w:r w:rsidRPr="002E21FB">
        <w:t xml:space="preserve"> </w:t>
      </w:r>
      <w:r w:rsidRPr="00FF6FF0">
        <w:rPr>
          <w:i/>
          <w:iCs/>
        </w:rPr>
        <w:t>Journal of Brand Management</w:t>
      </w:r>
      <w:r w:rsidRPr="002E21FB">
        <w:t>,</w:t>
      </w:r>
      <w:r w:rsidR="0056271C">
        <w:t xml:space="preserve"> </w:t>
      </w:r>
      <w:r w:rsidRPr="002E21FB">
        <w:t xml:space="preserve">25(2), </w:t>
      </w:r>
      <w:r w:rsidR="0056271C" w:rsidRPr="00655B92">
        <w:t xml:space="preserve">pp. </w:t>
      </w:r>
      <w:r w:rsidRPr="002E21FB">
        <w:t xml:space="preserve">101–118. </w:t>
      </w:r>
      <w:r>
        <w:br/>
      </w:r>
      <w:r w:rsidRPr="00FF6FF0">
        <w:t>This study explores how multisensory marketing</w:t>
      </w:r>
      <w:r>
        <w:t xml:space="preserve"> </w:t>
      </w:r>
      <w:r w:rsidRPr="00FF6FF0">
        <w:t xml:space="preserve">engaging customers’ </w:t>
      </w:r>
      <w:r>
        <w:t xml:space="preserve">five senses and </w:t>
      </w:r>
      <w:r w:rsidRPr="00FF6FF0">
        <w:t xml:space="preserve">creates memorable brand experiences that enhance perceived value and strengthen brand equity. Conducted in the luxury hotel industry, the research shows </w:t>
      </w:r>
      <w:r>
        <w:t>it</w:t>
      </w:r>
      <w:r w:rsidRPr="00FF6FF0">
        <w:t xml:space="preserve"> is a key driver of brand experience, significantly influencing perceived value across financial, functional, social, and individual dimensions. It is a method for assessing </w:t>
      </w:r>
      <w:proofErr w:type="spellStart"/>
      <w:r w:rsidR="0053472B">
        <w:t>JellyCat</w:t>
      </w:r>
      <w:r w:rsidRPr="00FF6FF0">
        <w:t>'s</w:t>
      </w:r>
      <w:proofErr w:type="spellEnd"/>
      <w:r w:rsidRPr="00FF6FF0">
        <w:t xml:space="preserve"> experiential marketing.</w:t>
      </w:r>
      <w:r w:rsidR="005F1D82">
        <w:br/>
      </w:r>
    </w:p>
    <w:p w14:paraId="44716879" w14:textId="012F2BBF" w:rsidR="00FF6FF0" w:rsidRDefault="00F02AC9" w:rsidP="0048571C">
      <w:pPr>
        <w:spacing w:line="360" w:lineRule="auto"/>
        <w:ind w:left="1134" w:hanging="1134"/>
      </w:pPr>
      <w:r w:rsidRPr="00A91048">
        <w:t>Wilson</w:t>
      </w:r>
      <w:r>
        <w:t>, C.,</w:t>
      </w:r>
      <w:r w:rsidRPr="00A91048">
        <w:t xml:space="preserve"> Connolly</w:t>
      </w:r>
      <w:r>
        <w:t xml:space="preserve">, J. </w:t>
      </w:r>
      <w:r w:rsidRPr="006F10C5">
        <w:t xml:space="preserve">(2025). </w:t>
      </w:r>
      <w:r>
        <w:t>‘</w:t>
      </w:r>
      <w:proofErr w:type="spellStart"/>
      <w:r w:rsidR="0053472B">
        <w:t>JellyCat</w:t>
      </w:r>
      <w:proofErr w:type="spellEnd"/>
      <w:r w:rsidRPr="006F10C5">
        <w:t>: Independent Shops Devastated as Brand Pulls Supply.</w:t>
      </w:r>
      <w:r>
        <w:t xml:space="preserve">’ </w:t>
      </w:r>
      <w:r w:rsidRPr="006F10C5">
        <w:t>BBC News</w:t>
      </w:r>
      <w:r>
        <w:t xml:space="preserve">, </w:t>
      </w:r>
      <w:r w:rsidRPr="006F10C5">
        <w:t>13 December 2024.</w:t>
      </w:r>
      <w:r>
        <w:br/>
      </w:r>
      <w:r w:rsidRPr="00F02AC9">
        <w:t xml:space="preserve">This article recounts how a shop owner identified a woman shoplifting </w:t>
      </w:r>
      <w:proofErr w:type="spellStart"/>
      <w:r w:rsidR="0053472B">
        <w:t>JellyCat</w:t>
      </w:r>
      <w:proofErr w:type="spellEnd"/>
      <w:r w:rsidRPr="00F02AC9">
        <w:t xml:space="preserve"> plush toys by reviewing CCTV footage. He traced the stolen toys to an online seller on Vinted. The piece highlights the growing issue of shoplifting </w:t>
      </w:r>
      <w:proofErr w:type="spellStart"/>
      <w:r w:rsidRPr="00F02AC9">
        <w:t>fueled</w:t>
      </w:r>
      <w:proofErr w:type="spellEnd"/>
      <w:r w:rsidRPr="00F02AC9">
        <w:t xml:space="preserve"> by the online resale market and the challenges retailers face in recovering expensive products like </w:t>
      </w:r>
      <w:proofErr w:type="spellStart"/>
      <w:r w:rsidR="0053472B">
        <w:t>JellyCat</w:t>
      </w:r>
      <w:r w:rsidRPr="00F02AC9">
        <w:t>s</w:t>
      </w:r>
      <w:proofErr w:type="spellEnd"/>
      <w:r w:rsidRPr="00F02AC9">
        <w:t>.</w:t>
      </w:r>
    </w:p>
    <w:p w14:paraId="1B260701" w14:textId="77777777" w:rsidR="00F02AC9" w:rsidRDefault="00F02AC9" w:rsidP="0048571C">
      <w:pPr>
        <w:spacing w:line="360" w:lineRule="auto"/>
        <w:ind w:left="1134" w:hanging="1134"/>
      </w:pPr>
    </w:p>
    <w:p w14:paraId="153E5DE1" w14:textId="55ED111A" w:rsidR="00774BCA" w:rsidRDefault="00774BCA" w:rsidP="0048571C">
      <w:pPr>
        <w:spacing w:line="360" w:lineRule="auto"/>
        <w:ind w:left="1134" w:hanging="1134"/>
      </w:pPr>
      <w:r w:rsidRPr="00C27BCE">
        <w:t xml:space="preserve">Yan, R. (2024). </w:t>
      </w:r>
      <w:r w:rsidR="002A6F1A">
        <w:t>‘</w:t>
      </w:r>
      <w:r w:rsidRPr="00C27BCE">
        <w:t xml:space="preserve">Case Analysis of </w:t>
      </w:r>
      <w:proofErr w:type="spellStart"/>
      <w:r w:rsidR="0053472B">
        <w:t>JellyCat</w:t>
      </w:r>
      <w:r w:rsidRPr="00C27BCE">
        <w:t>'s</w:t>
      </w:r>
      <w:proofErr w:type="spellEnd"/>
      <w:r w:rsidRPr="00C27BCE">
        <w:t xml:space="preserve"> Marketing Strategies Based on the 4P Theory.</w:t>
      </w:r>
      <w:r w:rsidR="002A6F1A">
        <w:t>’</w:t>
      </w:r>
      <w:r w:rsidRPr="00C27BCE">
        <w:t xml:space="preserve"> </w:t>
      </w:r>
      <w:r w:rsidRPr="00774BCA">
        <w:rPr>
          <w:i/>
          <w:iCs/>
        </w:rPr>
        <w:t>SHS Web of Conferences</w:t>
      </w:r>
      <w:r w:rsidRPr="00C27BCE">
        <w:t>, 207, Article 01013</w:t>
      </w:r>
      <w:r w:rsidR="0056271C">
        <w:t>.</w:t>
      </w:r>
      <w:r>
        <w:br/>
        <w:t xml:space="preserve">This paper critically </w:t>
      </w:r>
      <w:proofErr w:type="spellStart"/>
      <w:r>
        <w:t>analyzes</w:t>
      </w:r>
      <w:proofErr w:type="spellEnd"/>
      <w:r>
        <w:t xml:space="preserve"> </w:t>
      </w:r>
      <w:proofErr w:type="spellStart"/>
      <w:r w:rsidR="0053472B">
        <w:t>JellyCat</w:t>
      </w:r>
      <w:r>
        <w:t>’s</w:t>
      </w:r>
      <w:proofErr w:type="spellEnd"/>
      <w:r>
        <w:t xml:space="preserve"> marketing strategies using the classic 4P </w:t>
      </w:r>
      <w:r>
        <w:lastRenderedPageBreak/>
        <w:t xml:space="preserve">marketing mix: Product, Price, Place, and Promotion. Yan emphasizes </w:t>
      </w:r>
      <w:proofErr w:type="spellStart"/>
      <w:r w:rsidR="0053472B">
        <w:t>JellyCat</w:t>
      </w:r>
      <w:r>
        <w:t>’s</w:t>
      </w:r>
      <w:proofErr w:type="spellEnd"/>
      <w:r>
        <w:t xml:space="preserve"> innovative product design, featuring anthropomorphism and inspiration from everyday objects, which fosters strong emotional connections with consumers, particularly youth facing social stress and loneliness. The paper concludes that </w:t>
      </w:r>
      <w:proofErr w:type="spellStart"/>
      <w:r w:rsidR="0053472B">
        <w:t>JellyCat</w:t>
      </w:r>
      <w:r>
        <w:t>’s</w:t>
      </w:r>
      <w:proofErr w:type="spellEnd"/>
      <w:r>
        <w:t xml:space="preserve"> integrated 4P approach, coupled with emotional marketing, has been key to its high brand recognition and consumer loyalty in the competitive Chinese market.</w:t>
      </w:r>
    </w:p>
    <w:p w14:paraId="7A9C31D7" w14:textId="77777777" w:rsidR="00774BCA" w:rsidRDefault="00774BCA" w:rsidP="0048571C">
      <w:pPr>
        <w:spacing w:line="360" w:lineRule="auto"/>
        <w:ind w:left="1134" w:hanging="1134"/>
      </w:pPr>
    </w:p>
    <w:p w14:paraId="677438F7" w14:textId="57B64CF8" w:rsidR="00AB420C" w:rsidRDefault="00AB420C" w:rsidP="0048571C">
      <w:pPr>
        <w:spacing w:line="360" w:lineRule="auto"/>
        <w:ind w:left="1134" w:hanging="1134"/>
      </w:pPr>
      <w:r w:rsidRPr="000B03EB">
        <w:t xml:space="preserve">Yang, H. (2025). </w:t>
      </w:r>
      <w:r w:rsidR="00473BD9">
        <w:t>‘</w:t>
      </w:r>
      <w:proofErr w:type="spellStart"/>
      <w:r w:rsidR="0053472B">
        <w:t>JellyCat</w:t>
      </w:r>
      <w:proofErr w:type="spellEnd"/>
      <w:r w:rsidRPr="000B03EB">
        <w:t xml:space="preserve"> Selling Emotions: How Plush Toys Become an Adult Fad.</w:t>
      </w:r>
      <w:r w:rsidR="00473BD9">
        <w:t>’</w:t>
      </w:r>
      <w:r w:rsidRPr="000B03EB">
        <w:t xml:space="preserve"> </w:t>
      </w:r>
      <w:r w:rsidRPr="000B03EB">
        <w:rPr>
          <w:i/>
          <w:iCs/>
        </w:rPr>
        <w:t>The Young Reporter</w:t>
      </w:r>
      <w:r w:rsidRPr="000B03EB">
        <w:t>, Hong Kong Baptist University.</w:t>
      </w:r>
      <w:r>
        <w:t xml:space="preserve"> 12 Feb 2025.</w:t>
      </w:r>
      <w:r>
        <w:br/>
      </w:r>
      <w:r w:rsidRPr="00AB420C">
        <w:t xml:space="preserve">The article discusses the "security blanket effect," where adults seek companionship and stress relief through designs that evoke warmth and nostalgia. </w:t>
      </w:r>
      <w:proofErr w:type="spellStart"/>
      <w:r w:rsidR="0053472B">
        <w:t>JellyCat</w:t>
      </w:r>
      <w:r w:rsidRPr="00AB420C">
        <w:t>’s</w:t>
      </w:r>
      <w:proofErr w:type="spellEnd"/>
      <w:r w:rsidRPr="00AB420C">
        <w:t xml:space="preserve"> appeal is tied to social needs for connection and status, with consumers willing to pay premium prices for these emotional benefits. </w:t>
      </w:r>
      <w:r w:rsidR="003830E3" w:rsidRPr="003830E3">
        <w:t>It provides insights from the perspective of the younger generation.</w:t>
      </w:r>
    </w:p>
    <w:p w14:paraId="6C90437C" w14:textId="77777777" w:rsidR="00AB420C" w:rsidRDefault="00AB420C" w:rsidP="0048571C">
      <w:pPr>
        <w:spacing w:line="360" w:lineRule="auto"/>
        <w:ind w:left="1134" w:hanging="1134"/>
      </w:pPr>
    </w:p>
    <w:p w14:paraId="344790EC" w14:textId="31138EBB" w:rsidR="00ED4E4A" w:rsidRDefault="00ED4E4A" w:rsidP="0048571C">
      <w:pPr>
        <w:spacing w:line="360" w:lineRule="auto"/>
        <w:ind w:left="1134" w:hanging="1134"/>
      </w:pPr>
      <w:proofErr w:type="spellStart"/>
      <w:r>
        <w:t>Yau</w:t>
      </w:r>
      <w:proofErr w:type="spellEnd"/>
      <w:r>
        <w:t>, K. (2024). ‘</w:t>
      </w:r>
      <w:proofErr w:type="spellStart"/>
      <w:r w:rsidR="0053472B">
        <w:t>JellyCat</w:t>
      </w:r>
      <w:proofErr w:type="spellEnd"/>
      <w:r w:rsidRPr="002222FD">
        <w:t xml:space="preserve"> Enjoys a Marketing Win in China, with Help from (G)I-DLE.</w:t>
      </w:r>
      <w:r>
        <w:t>’</w:t>
      </w:r>
      <w:r w:rsidRPr="002222FD">
        <w:t xml:space="preserve"> </w:t>
      </w:r>
      <w:r w:rsidRPr="002222FD">
        <w:rPr>
          <w:i/>
          <w:iCs/>
        </w:rPr>
        <w:t>Radii</w:t>
      </w:r>
      <w:r w:rsidRPr="002222FD">
        <w:t>, October 17, 2024.</w:t>
      </w:r>
      <w:r>
        <w:br/>
      </w:r>
      <w:r w:rsidRPr="00ED4E4A">
        <w:t xml:space="preserve">This article examines </w:t>
      </w:r>
      <w:proofErr w:type="spellStart"/>
      <w:r w:rsidR="0053472B">
        <w:t>JellyCat</w:t>
      </w:r>
      <w:r w:rsidRPr="00ED4E4A">
        <w:t>’s</w:t>
      </w:r>
      <w:proofErr w:type="spellEnd"/>
      <w:r w:rsidRPr="00ED4E4A">
        <w:t xml:space="preserve"> successful marketing strategy in China, highlighting its innovative use of immersive experiences, such as a Shanghai pop-up café featuring K-pop star Song </w:t>
      </w:r>
      <w:proofErr w:type="spellStart"/>
      <w:r w:rsidRPr="00ED4E4A">
        <w:t>Yuqi</w:t>
      </w:r>
      <w:proofErr w:type="spellEnd"/>
      <w:r w:rsidRPr="00ED4E4A">
        <w:t xml:space="preserve">. Its blend of nostalgia </w:t>
      </w:r>
      <w:r>
        <w:t xml:space="preserve">and </w:t>
      </w:r>
      <w:r w:rsidRPr="00ED4E4A">
        <w:t>playful environments, celebrity endorsements, and social media engagement has generated a strong consumer craze among young adults.</w:t>
      </w:r>
      <w:r>
        <w:t xml:space="preserve"> It examines</w:t>
      </w:r>
      <w:r w:rsidRPr="00ED4E4A">
        <w:t xml:space="preserve"> </w:t>
      </w:r>
      <w:proofErr w:type="spellStart"/>
      <w:r w:rsidR="0053472B">
        <w:t>JellyCat</w:t>
      </w:r>
      <w:r w:rsidRPr="00ED4E4A">
        <w:t>’s</w:t>
      </w:r>
      <w:proofErr w:type="spellEnd"/>
      <w:r w:rsidRPr="00ED4E4A">
        <w:t xml:space="preserve"> approach showcases how emotional and lifestyle marketing elevat</w:t>
      </w:r>
      <w:r>
        <w:t>ing</w:t>
      </w:r>
      <w:r w:rsidRPr="00ED4E4A">
        <w:t xml:space="preserve"> </w:t>
      </w:r>
      <w:r>
        <w:t>itself</w:t>
      </w:r>
      <w:r w:rsidRPr="00ED4E4A">
        <w:t xml:space="preserve"> into a cultural phenomenon in the Chinese market.</w:t>
      </w:r>
    </w:p>
    <w:p w14:paraId="74AA2B92" w14:textId="77777777" w:rsidR="00ED4E4A" w:rsidRDefault="00ED4E4A" w:rsidP="0048571C">
      <w:pPr>
        <w:spacing w:line="360" w:lineRule="auto"/>
        <w:ind w:left="1134" w:hanging="1134"/>
      </w:pPr>
    </w:p>
    <w:p w14:paraId="0DD24F35" w14:textId="388F833A" w:rsidR="00473BD9" w:rsidRDefault="00473BD9" w:rsidP="0048571C">
      <w:pPr>
        <w:spacing w:line="360" w:lineRule="auto"/>
        <w:ind w:left="1134" w:hanging="1134"/>
      </w:pPr>
      <w:r w:rsidRPr="00623337">
        <w:t xml:space="preserve">Yin, T. (2024). </w:t>
      </w:r>
      <w:r>
        <w:t>‘</w:t>
      </w:r>
      <w:r w:rsidRPr="00623337">
        <w:t>Research on Jelly Cat's Marketing Strategy Based on SWOT Analysis.</w:t>
      </w:r>
      <w:r>
        <w:t>’</w:t>
      </w:r>
      <w:r w:rsidRPr="00623337">
        <w:t xml:space="preserve"> </w:t>
      </w:r>
      <w:r>
        <w:t xml:space="preserve"> </w:t>
      </w:r>
      <w:r w:rsidRPr="00623337">
        <w:rPr>
          <w:i/>
          <w:iCs/>
        </w:rPr>
        <w:t>Advances in Economics, Management and Political Sciences</w:t>
      </w:r>
      <w:r w:rsidRPr="00623337">
        <w:t>. 25 October 2024</w:t>
      </w:r>
      <w:r>
        <w:t>.</w:t>
      </w:r>
    </w:p>
    <w:p w14:paraId="39F33EBE" w14:textId="72BB90B4" w:rsidR="00473BD9" w:rsidRDefault="00473BD9" w:rsidP="0048571C">
      <w:pPr>
        <w:spacing w:line="360" w:lineRule="auto"/>
        <w:ind w:left="1134" w:hanging="1134"/>
      </w:pPr>
      <w:r>
        <w:tab/>
      </w:r>
      <w:r w:rsidRPr="00473BD9">
        <w:t xml:space="preserve">Yin’s study employs SWOT analysis to evaluate </w:t>
      </w:r>
      <w:proofErr w:type="spellStart"/>
      <w:r w:rsidR="0053472B">
        <w:t>JellyCat</w:t>
      </w:r>
      <w:r w:rsidRPr="00473BD9">
        <w:t>’s</w:t>
      </w:r>
      <w:proofErr w:type="spellEnd"/>
      <w:r w:rsidRPr="00473BD9">
        <w:t xml:space="preserve"> marketing strategy, highlighting strengths like innovative packaging</w:t>
      </w:r>
      <w:r w:rsidR="00073959">
        <w:t>,</w:t>
      </w:r>
      <w:r w:rsidRPr="00473BD9">
        <w:t xml:space="preserve"> effective use of offline stores, pop-up exhibitions, and social media for customer. Challenges include market competition and pricing strategies, while opportunities exist in expanding collaborations and enhancing brand experience. </w:t>
      </w:r>
    </w:p>
    <w:p w14:paraId="70E7F5EC" w14:textId="77777777" w:rsidR="00473BD9" w:rsidRDefault="00473BD9" w:rsidP="0048571C">
      <w:pPr>
        <w:spacing w:line="360" w:lineRule="auto"/>
        <w:ind w:left="1134" w:hanging="1134"/>
      </w:pPr>
    </w:p>
    <w:p w14:paraId="74829518" w14:textId="241EAEF2" w:rsidR="001138A9" w:rsidRDefault="001138A9" w:rsidP="0048571C">
      <w:pPr>
        <w:spacing w:line="360" w:lineRule="auto"/>
        <w:ind w:left="1134" w:hanging="1134"/>
      </w:pPr>
      <w:r>
        <w:lastRenderedPageBreak/>
        <w:t>Young B. (2025)</w:t>
      </w:r>
      <w:r w:rsidR="0056271C">
        <w:t>.</w:t>
      </w:r>
      <w:r>
        <w:t xml:space="preserve"> ‘</w:t>
      </w:r>
      <w:r w:rsidRPr="00C65DBA">
        <w:t>I've Ditched Wine for LEGO: The Adults Spending Thousands on Toys – and Keeping Industry Alive.</w:t>
      </w:r>
      <w:r>
        <w:t>’</w:t>
      </w:r>
      <w:r w:rsidRPr="00C65DBA">
        <w:t xml:space="preserve"> </w:t>
      </w:r>
      <w:r w:rsidRPr="00C65DBA">
        <w:rPr>
          <w:i/>
          <w:iCs/>
        </w:rPr>
        <w:t>Sky News</w:t>
      </w:r>
      <w:r w:rsidRPr="00C65DBA">
        <w:t xml:space="preserve">, </w:t>
      </w:r>
      <w:r>
        <w:t>10 July</w:t>
      </w:r>
      <w:r w:rsidRPr="00C65DBA">
        <w:t xml:space="preserve"> 202</w:t>
      </w:r>
      <w:r>
        <w:t>5</w:t>
      </w:r>
      <w:r w:rsidRPr="00C65DBA">
        <w:t>.</w:t>
      </w:r>
    </w:p>
    <w:p w14:paraId="0DF70A89" w14:textId="0911C1EB" w:rsidR="001138A9" w:rsidRDefault="001138A9" w:rsidP="0048571C">
      <w:pPr>
        <w:spacing w:line="360" w:lineRule="auto"/>
        <w:ind w:left="1134" w:hanging="1134"/>
      </w:pPr>
      <w:r>
        <w:tab/>
      </w:r>
      <w:r w:rsidRPr="001138A9">
        <w:t xml:space="preserve">This </w:t>
      </w:r>
      <w:r>
        <w:t xml:space="preserve">very updated </w:t>
      </w:r>
      <w:r w:rsidRPr="001138A9">
        <w:t xml:space="preserve">article explores the trend of adult collectors investing in toys like LEGO, revitalizing the toy industry. It shares personal stories of adults who prioritize high-end collectibles over traditional leisure activities, emphasizing the emotional satisfaction and nostalgia they offer. </w:t>
      </w:r>
    </w:p>
    <w:p w14:paraId="47D174E8" w14:textId="77777777" w:rsidR="00473BD9" w:rsidRPr="001A135B" w:rsidRDefault="00473BD9" w:rsidP="0048571C">
      <w:pPr>
        <w:spacing w:line="360" w:lineRule="auto"/>
        <w:ind w:left="1134" w:hanging="1134"/>
        <w:rPr>
          <w:lang w:val="en-US"/>
        </w:rPr>
      </w:pPr>
    </w:p>
    <w:p w14:paraId="11420CCB" w14:textId="7F8336C7" w:rsidR="00043FAF" w:rsidRDefault="00043FAF" w:rsidP="0056271C">
      <w:pPr>
        <w:spacing w:line="360" w:lineRule="auto"/>
        <w:ind w:left="1134" w:hanging="1134"/>
      </w:pPr>
      <w:r w:rsidRPr="00CA44B8">
        <w:t>Zhou</w:t>
      </w:r>
      <w:r>
        <w:t xml:space="preserve"> </w:t>
      </w:r>
      <w:r w:rsidRPr="00CA44B8">
        <w:t>R</w:t>
      </w:r>
      <w:r w:rsidR="00560C9A">
        <w:t>.</w:t>
      </w:r>
      <w:r>
        <w:t xml:space="preserve"> (2024)</w:t>
      </w:r>
      <w:r w:rsidR="00560C9A">
        <w:t>.</w:t>
      </w:r>
      <w:r>
        <w:t xml:space="preserve"> </w:t>
      </w:r>
      <w:r w:rsidRPr="00116059">
        <w:t xml:space="preserve"> ‘</w:t>
      </w:r>
      <w:proofErr w:type="spellStart"/>
      <w:r w:rsidR="0053472B">
        <w:t>JellyCat</w:t>
      </w:r>
      <w:proofErr w:type="spellEnd"/>
      <w:r w:rsidRPr="00116059">
        <w:t xml:space="preserve">: Marketing Strategies Based on Customer Emotions and Sentiment’, </w:t>
      </w:r>
      <w:r w:rsidRPr="00116059">
        <w:rPr>
          <w:i/>
          <w:iCs/>
        </w:rPr>
        <w:t>Finance &amp; Economics</w:t>
      </w:r>
      <w:r w:rsidRPr="00116059">
        <w:t>, 1(9)</w:t>
      </w:r>
      <w:r w:rsidR="0056271C">
        <w:t>.</w:t>
      </w:r>
      <w:r w:rsidR="0056271C">
        <w:br/>
      </w:r>
      <w:r>
        <w:t xml:space="preserve">This research paper explores how </w:t>
      </w:r>
      <w:proofErr w:type="spellStart"/>
      <w:r w:rsidR="0053472B">
        <w:t>JellyCat</w:t>
      </w:r>
      <w:r>
        <w:t>’s</w:t>
      </w:r>
      <w:proofErr w:type="spellEnd"/>
      <w:r>
        <w:t xml:space="preserve"> emotional marketing tactics, such as evoking happiness, nostalgia, and empathy which enhance consumer purchase intentions. It highlights the brand’s storytelling and social media engagement, which cultivate emotional resonance beyond mere product functionality. The study links the increasing demand for companionship during social isolation to </w:t>
      </w:r>
      <w:proofErr w:type="spellStart"/>
      <w:r w:rsidR="0053472B">
        <w:t>JellyCat</w:t>
      </w:r>
      <w:r>
        <w:t>’s</w:t>
      </w:r>
      <w:proofErr w:type="spellEnd"/>
      <w:r>
        <w:t xml:space="preserve"> growth, reconfirming emotional marketing as a crucial driver of brand loyalty and sales.</w:t>
      </w:r>
    </w:p>
    <w:p w14:paraId="6A59B744" w14:textId="77777777" w:rsidR="009D2D0F" w:rsidRDefault="009D2D0F" w:rsidP="001A135B">
      <w:pPr>
        <w:ind w:left="1134" w:hanging="1134"/>
      </w:pPr>
    </w:p>
    <w:p w14:paraId="6B192001" w14:textId="4FDC2635" w:rsidR="00767826" w:rsidRPr="0048571C" w:rsidRDefault="00767826" w:rsidP="0048571C">
      <w:pPr>
        <w:rPr>
          <w:lang w:val="en-US"/>
        </w:rPr>
      </w:pPr>
    </w:p>
    <w:sectPr w:rsidR="00767826" w:rsidRPr="0048571C">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72DF3" w14:textId="77777777" w:rsidR="00493D98" w:rsidRDefault="00493D98" w:rsidP="00774ECA">
      <w:r>
        <w:separator/>
      </w:r>
    </w:p>
  </w:endnote>
  <w:endnote w:type="continuationSeparator" w:id="0">
    <w:p w14:paraId="4181737E" w14:textId="77777777" w:rsidR="00493D98" w:rsidRDefault="00493D98" w:rsidP="00774E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PingFang TC">
    <w:panose1 w:val="020B0400000000000000"/>
    <w:charset w:val="88"/>
    <w:family w:val="swiss"/>
    <w:pitch w:val="variable"/>
    <w:sig w:usb0="A00002FF" w:usb1="7ACFFDFB" w:usb2="00000017"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2607833"/>
      <w:docPartObj>
        <w:docPartGallery w:val="Page Numbers (Bottom of Page)"/>
        <w:docPartUnique/>
      </w:docPartObj>
    </w:sdtPr>
    <w:sdtContent>
      <w:p w14:paraId="3E46BA10" w14:textId="5911C847" w:rsidR="00B15B91" w:rsidRDefault="00B15B91" w:rsidP="001C7AF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31</w:t>
        </w:r>
        <w:r>
          <w:rPr>
            <w:rStyle w:val="PageNumber"/>
          </w:rPr>
          <w:fldChar w:fldCharType="end"/>
        </w:r>
      </w:p>
    </w:sdtContent>
  </w:sdt>
  <w:p w14:paraId="35CE16A0" w14:textId="77777777" w:rsidR="00B15B91" w:rsidRDefault="00B15B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750885"/>
      <w:docPartObj>
        <w:docPartGallery w:val="Page Numbers (Bottom of Page)"/>
        <w:docPartUnique/>
      </w:docPartObj>
    </w:sdtPr>
    <w:sdtContent>
      <w:p w14:paraId="52822532" w14:textId="527639ED" w:rsidR="00B15B91" w:rsidRDefault="00B15B91" w:rsidP="001C7AF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CDC818" w14:textId="77777777" w:rsidR="00B15B91" w:rsidRDefault="00B15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F0403B" w14:textId="77777777" w:rsidR="00493D98" w:rsidRDefault="00493D98" w:rsidP="00774ECA">
      <w:r>
        <w:separator/>
      </w:r>
    </w:p>
  </w:footnote>
  <w:footnote w:type="continuationSeparator" w:id="0">
    <w:p w14:paraId="7DCD5457" w14:textId="77777777" w:rsidR="00493D98" w:rsidRDefault="00493D98" w:rsidP="00774ECA">
      <w:r>
        <w:continuationSeparator/>
      </w:r>
    </w:p>
  </w:footnote>
  <w:footnote w:id="1">
    <w:p w14:paraId="19148F6F" w14:textId="0D3C87D9" w:rsidR="00ED08B6" w:rsidRDefault="00ED08B6">
      <w:pPr>
        <w:pStyle w:val="FootnoteText"/>
      </w:pPr>
      <w:r>
        <w:rPr>
          <w:rStyle w:val="FootnoteReference"/>
        </w:rPr>
        <w:footnoteRef/>
      </w:r>
      <w:r>
        <w:t xml:space="preserve"> </w:t>
      </w:r>
      <w:r w:rsidRPr="00ED08B6">
        <w:t>https://gummysearch.com/r/</w:t>
      </w:r>
      <w:r w:rsidR="0053472B">
        <w:t>JellyCat</w:t>
      </w:r>
      <w:r w:rsidRPr="00ED08B6">
        <w:t>plush</w:t>
      </w:r>
    </w:p>
  </w:footnote>
  <w:footnote w:id="2">
    <w:p w14:paraId="0CF2B38E" w14:textId="5F931BB3" w:rsidR="0020116D" w:rsidRDefault="0020116D">
      <w:pPr>
        <w:pStyle w:val="FootnoteText"/>
      </w:pPr>
      <w:r>
        <w:rPr>
          <w:rStyle w:val="FootnoteReference"/>
        </w:rPr>
        <w:footnoteRef/>
      </w:r>
      <w:r>
        <w:t xml:space="preserve"> </w:t>
      </w:r>
      <w:r w:rsidRPr="0020116D">
        <w:rPr>
          <w:sz w:val="19"/>
          <w:szCs w:val="19"/>
        </w:rPr>
        <w:t xml:space="preserve">Information from </w:t>
      </w:r>
      <w:proofErr w:type="spellStart"/>
      <w:r w:rsidR="0053472B">
        <w:rPr>
          <w:sz w:val="19"/>
          <w:szCs w:val="19"/>
        </w:rPr>
        <w:t>JellyCat</w:t>
      </w:r>
      <w:r w:rsidRPr="0020116D">
        <w:rPr>
          <w:sz w:val="19"/>
          <w:szCs w:val="19"/>
        </w:rPr>
        <w:t>’s</w:t>
      </w:r>
      <w:proofErr w:type="spellEnd"/>
      <w:r w:rsidRPr="0020116D">
        <w:rPr>
          <w:sz w:val="19"/>
          <w:szCs w:val="19"/>
        </w:rPr>
        <w:t xml:space="preserve"> events and experiences page (https://eu.</w:t>
      </w:r>
      <w:r w:rsidR="0053472B">
        <w:rPr>
          <w:sz w:val="19"/>
          <w:szCs w:val="19"/>
        </w:rPr>
        <w:t>JellyCat</w:t>
      </w:r>
      <w:r w:rsidRPr="0020116D">
        <w:rPr>
          <w:sz w:val="19"/>
          <w:szCs w:val="19"/>
        </w:rPr>
        <w:t>.com/events-experiences)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523D0"/>
    <w:multiLevelType w:val="multilevel"/>
    <w:tmpl w:val="26F6096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F66955"/>
    <w:multiLevelType w:val="multilevel"/>
    <w:tmpl w:val="692C52C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7E4FA6"/>
    <w:multiLevelType w:val="multilevel"/>
    <w:tmpl w:val="B1827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9245DE"/>
    <w:multiLevelType w:val="multilevel"/>
    <w:tmpl w:val="2BE8A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2376D80"/>
    <w:multiLevelType w:val="multilevel"/>
    <w:tmpl w:val="32D0D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243A5C"/>
    <w:multiLevelType w:val="multilevel"/>
    <w:tmpl w:val="4BD228D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CD792D"/>
    <w:multiLevelType w:val="multilevel"/>
    <w:tmpl w:val="2E921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25E20BF"/>
    <w:multiLevelType w:val="multilevel"/>
    <w:tmpl w:val="CA280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4F6211E"/>
    <w:multiLevelType w:val="multilevel"/>
    <w:tmpl w:val="439E7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70103D4"/>
    <w:multiLevelType w:val="multilevel"/>
    <w:tmpl w:val="38A473D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2C75BD"/>
    <w:multiLevelType w:val="multilevel"/>
    <w:tmpl w:val="338E4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C6A0B38"/>
    <w:multiLevelType w:val="multilevel"/>
    <w:tmpl w:val="30CEBC0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D8B79AD"/>
    <w:multiLevelType w:val="multilevel"/>
    <w:tmpl w:val="78DAD2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E287832"/>
    <w:multiLevelType w:val="multilevel"/>
    <w:tmpl w:val="E7BE0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3EE6654"/>
    <w:multiLevelType w:val="multilevel"/>
    <w:tmpl w:val="05945A1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88F73FD"/>
    <w:multiLevelType w:val="multilevel"/>
    <w:tmpl w:val="F5684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CFD787D"/>
    <w:multiLevelType w:val="multilevel"/>
    <w:tmpl w:val="491C1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7316DF0"/>
    <w:multiLevelType w:val="multilevel"/>
    <w:tmpl w:val="DCA8A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91F6AE1"/>
    <w:multiLevelType w:val="multilevel"/>
    <w:tmpl w:val="EC10D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F7D40A2"/>
    <w:multiLevelType w:val="multilevel"/>
    <w:tmpl w:val="785AB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FFA79BF"/>
    <w:multiLevelType w:val="multilevel"/>
    <w:tmpl w:val="A9A6BACE"/>
    <w:lvl w:ilvl="0">
      <w:start w:val="1"/>
      <w:numFmt w:val="decimal"/>
      <w:lvlText w:val="%1."/>
      <w:lvlJc w:val="left"/>
      <w:pPr>
        <w:ind w:left="502" w:hanging="360"/>
      </w:pPr>
      <w:rPr>
        <w:rFonts w:hint="default"/>
      </w:rPr>
    </w:lvl>
    <w:lvl w:ilvl="1">
      <w:start w:val="1"/>
      <w:numFmt w:val="decimal"/>
      <w:isLgl/>
      <w:lvlText w:val="%1.%2"/>
      <w:lvlJc w:val="left"/>
      <w:pPr>
        <w:ind w:left="862" w:hanging="360"/>
      </w:pPr>
      <w:rPr>
        <w:rFonts w:hint="default"/>
      </w:rPr>
    </w:lvl>
    <w:lvl w:ilvl="2">
      <w:start w:val="1"/>
      <w:numFmt w:val="decimal"/>
      <w:isLgl/>
      <w:lvlText w:val="%1.%2.%3"/>
      <w:lvlJc w:val="left"/>
      <w:pPr>
        <w:ind w:left="1582" w:hanging="720"/>
      </w:pPr>
      <w:rPr>
        <w:rFonts w:hint="default"/>
      </w:rPr>
    </w:lvl>
    <w:lvl w:ilvl="3">
      <w:start w:val="1"/>
      <w:numFmt w:val="decimal"/>
      <w:isLgl/>
      <w:lvlText w:val="%1.%2.%3.%4"/>
      <w:lvlJc w:val="left"/>
      <w:pPr>
        <w:ind w:left="1942" w:hanging="720"/>
      </w:pPr>
      <w:rPr>
        <w:rFonts w:hint="default"/>
      </w:rPr>
    </w:lvl>
    <w:lvl w:ilvl="4">
      <w:start w:val="1"/>
      <w:numFmt w:val="decimal"/>
      <w:isLgl/>
      <w:lvlText w:val="%1.%2.%3.%4.%5"/>
      <w:lvlJc w:val="left"/>
      <w:pPr>
        <w:ind w:left="2662" w:hanging="1080"/>
      </w:pPr>
      <w:rPr>
        <w:rFonts w:hint="default"/>
      </w:rPr>
    </w:lvl>
    <w:lvl w:ilvl="5">
      <w:start w:val="1"/>
      <w:numFmt w:val="decimal"/>
      <w:isLgl/>
      <w:lvlText w:val="%1.%2.%3.%4.%5.%6"/>
      <w:lvlJc w:val="left"/>
      <w:pPr>
        <w:ind w:left="3022" w:hanging="1080"/>
      </w:pPr>
      <w:rPr>
        <w:rFonts w:hint="default"/>
      </w:rPr>
    </w:lvl>
    <w:lvl w:ilvl="6">
      <w:start w:val="1"/>
      <w:numFmt w:val="decimal"/>
      <w:isLgl/>
      <w:lvlText w:val="%1.%2.%3.%4.%5.%6.%7"/>
      <w:lvlJc w:val="left"/>
      <w:pPr>
        <w:ind w:left="3742" w:hanging="1440"/>
      </w:pPr>
      <w:rPr>
        <w:rFonts w:hint="default"/>
      </w:rPr>
    </w:lvl>
    <w:lvl w:ilvl="7">
      <w:start w:val="1"/>
      <w:numFmt w:val="decimal"/>
      <w:isLgl/>
      <w:lvlText w:val="%1.%2.%3.%4.%5.%6.%7.%8"/>
      <w:lvlJc w:val="left"/>
      <w:pPr>
        <w:ind w:left="4102" w:hanging="1440"/>
      </w:pPr>
      <w:rPr>
        <w:rFonts w:hint="default"/>
      </w:rPr>
    </w:lvl>
    <w:lvl w:ilvl="8">
      <w:start w:val="1"/>
      <w:numFmt w:val="decimal"/>
      <w:isLgl/>
      <w:lvlText w:val="%1.%2.%3.%4.%5.%6.%7.%8.%9"/>
      <w:lvlJc w:val="left"/>
      <w:pPr>
        <w:ind w:left="4822" w:hanging="1800"/>
      </w:pPr>
      <w:rPr>
        <w:rFonts w:hint="default"/>
      </w:rPr>
    </w:lvl>
  </w:abstractNum>
  <w:abstractNum w:abstractNumId="21" w15:restartNumberingAfterBreak="0">
    <w:nsid w:val="5C074DDF"/>
    <w:multiLevelType w:val="multilevel"/>
    <w:tmpl w:val="6B88B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C1E425D"/>
    <w:multiLevelType w:val="multilevel"/>
    <w:tmpl w:val="69205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E482D02"/>
    <w:multiLevelType w:val="hybridMultilevel"/>
    <w:tmpl w:val="2850FD62"/>
    <w:lvl w:ilvl="0" w:tplc="698240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5816275"/>
    <w:multiLevelType w:val="multilevel"/>
    <w:tmpl w:val="D1BA5D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7777A62"/>
    <w:multiLevelType w:val="multilevel"/>
    <w:tmpl w:val="86563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87646A0"/>
    <w:multiLevelType w:val="multilevel"/>
    <w:tmpl w:val="3D5EC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CFA0254"/>
    <w:multiLevelType w:val="multilevel"/>
    <w:tmpl w:val="EEC240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E28350D"/>
    <w:multiLevelType w:val="multilevel"/>
    <w:tmpl w:val="DA825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1F21DC5"/>
    <w:multiLevelType w:val="multilevel"/>
    <w:tmpl w:val="B04AB6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7CC0CEF"/>
    <w:multiLevelType w:val="multilevel"/>
    <w:tmpl w:val="AB0C8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92F5137"/>
    <w:multiLevelType w:val="multilevel"/>
    <w:tmpl w:val="EF3C85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D6B3E7D"/>
    <w:multiLevelType w:val="multilevel"/>
    <w:tmpl w:val="238ACFD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7761475">
    <w:abstractNumId w:val="31"/>
  </w:num>
  <w:num w:numId="2" w16cid:durableId="43063341">
    <w:abstractNumId w:val="20"/>
  </w:num>
  <w:num w:numId="3" w16cid:durableId="152257601">
    <w:abstractNumId w:val="23"/>
  </w:num>
  <w:num w:numId="4" w16cid:durableId="1163008087">
    <w:abstractNumId w:val="9"/>
  </w:num>
  <w:num w:numId="5" w16cid:durableId="823082029">
    <w:abstractNumId w:val="1"/>
  </w:num>
  <w:num w:numId="6" w16cid:durableId="1498619120">
    <w:abstractNumId w:val="32"/>
  </w:num>
  <w:num w:numId="7" w16cid:durableId="640812778">
    <w:abstractNumId w:val="12"/>
  </w:num>
  <w:num w:numId="8" w16cid:durableId="1565676732">
    <w:abstractNumId w:val="4"/>
  </w:num>
  <w:num w:numId="9" w16cid:durableId="2088992495">
    <w:abstractNumId w:val="27"/>
  </w:num>
  <w:num w:numId="10" w16cid:durableId="1588422398">
    <w:abstractNumId w:val="15"/>
  </w:num>
  <w:num w:numId="11" w16cid:durableId="1994019369">
    <w:abstractNumId w:val="11"/>
  </w:num>
  <w:num w:numId="12" w16cid:durableId="1144929219">
    <w:abstractNumId w:val="8"/>
  </w:num>
  <w:num w:numId="13" w16cid:durableId="1811167704">
    <w:abstractNumId w:val="13"/>
  </w:num>
  <w:num w:numId="14" w16cid:durableId="1635478376">
    <w:abstractNumId w:val="22"/>
  </w:num>
  <w:num w:numId="15" w16cid:durableId="1313288941">
    <w:abstractNumId w:val="29"/>
  </w:num>
  <w:num w:numId="16" w16cid:durableId="2030645010">
    <w:abstractNumId w:val="6"/>
  </w:num>
  <w:num w:numId="17" w16cid:durableId="1860584924">
    <w:abstractNumId w:val="0"/>
  </w:num>
  <w:num w:numId="18" w16cid:durableId="1270308410">
    <w:abstractNumId w:val="10"/>
  </w:num>
  <w:num w:numId="19" w16cid:durableId="584656460">
    <w:abstractNumId w:val="18"/>
  </w:num>
  <w:num w:numId="20" w16cid:durableId="2122064726">
    <w:abstractNumId w:val="3"/>
  </w:num>
  <w:num w:numId="21" w16cid:durableId="1542282761">
    <w:abstractNumId w:val="24"/>
  </w:num>
  <w:num w:numId="22" w16cid:durableId="1319767442">
    <w:abstractNumId w:val="26"/>
  </w:num>
  <w:num w:numId="23" w16cid:durableId="1187786904">
    <w:abstractNumId w:val="5"/>
  </w:num>
  <w:num w:numId="24" w16cid:durableId="12608776">
    <w:abstractNumId w:val="21"/>
  </w:num>
  <w:num w:numId="25" w16cid:durableId="660961454">
    <w:abstractNumId w:val="14"/>
  </w:num>
  <w:num w:numId="26" w16cid:durableId="2103527831">
    <w:abstractNumId w:val="19"/>
  </w:num>
  <w:num w:numId="27" w16cid:durableId="1778482995">
    <w:abstractNumId w:val="2"/>
  </w:num>
  <w:num w:numId="28" w16cid:durableId="563031582">
    <w:abstractNumId w:val="30"/>
  </w:num>
  <w:num w:numId="29" w16cid:durableId="53433240">
    <w:abstractNumId w:val="28"/>
  </w:num>
  <w:num w:numId="30" w16cid:durableId="1006447075">
    <w:abstractNumId w:val="7"/>
  </w:num>
  <w:num w:numId="31" w16cid:durableId="447969287">
    <w:abstractNumId w:val="16"/>
  </w:num>
  <w:num w:numId="32" w16cid:durableId="1779837983">
    <w:abstractNumId w:val="25"/>
  </w:num>
  <w:num w:numId="33" w16cid:durableId="73971147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826"/>
    <w:rsid w:val="00011A47"/>
    <w:rsid w:val="000232E1"/>
    <w:rsid w:val="00027754"/>
    <w:rsid w:val="00041008"/>
    <w:rsid w:val="0004125A"/>
    <w:rsid w:val="00043FAF"/>
    <w:rsid w:val="00044725"/>
    <w:rsid w:val="000471D9"/>
    <w:rsid w:val="00047649"/>
    <w:rsid w:val="000538E6"/>
    <w:rsid w:val="000600DF"/>
    <w:rsid w:val="00067846"/>
    <w:rsid w:val="00073959"/>
    <w:rsid w:val="0007463F"/>
    <w:rsid w:val="00075786"/>
    <w:rsid w:val="000948A8"/>
    <w:rsid w:val="00096A7B"/>
    <w:rsid w:val="000A50EA"/>
    <w:rsid w:val="000D0D23"/>
    <w:rsid w:val="000D20C8"/>
    <w:rsid w:val="000E13B4"/>
    <w:rsid w:val="000F27CB"/>
    <w:rsid w:val="000F2D32"/>
    <w:rsid w:val="001018F0"/>
    <w:rsid w:val="001138A9"/>
    <w:rsid w:val="00113D4E"/>
    <w:rsid w:val="001150EB"/>
    <w:rsid w:val="00135925"/>
    <w:rsid w:val="00137988"/>
    <w:rsid w:val="00144D0C"/>
    <w:rsid w:val="001505CD"/>
    <w:rsid w:val="00155431"/>
    <w:rsid w:val="00157E8D"/>
    <w:rsid w:val="001652B5"/>
    <w:rsid w:val="001735AB"/>
    <w:rsid w:val="00174DFA"/>
    <w:rsid w:val="001764A9"/>
    <w:rsid w:val="00180C25"/>
    <w:rsid w:val="0018100B"/>
    <w:rsid w:val="001903B5"/>
    <w:rsid w:val="00191BA6"/>
    <w:rsid w:val="00193C31"/>
    <w:rsid w:val="001A135B"/>
    <w:rsid w:val="001A3062"/>
    <w:rsid w:val="001A7B98"/>
    <w:rsid w:val="001A7F43"/>
    <w:rsid w:val="001B675C"/>
    <w:rsid w:val="001B6B66"/>
    <w:rsid w:val="001C7117"/>
    <w:rsid w:val="001E37BC"/>
    <w:rsid w:val="001F560E"/>
    <w:rsid w:val="001F6AF8"/>
    <w:rsid w:val="0020116D"/>
    <w:rsid w:val="00201EE5"/>
    <w:rsid w:val="00205DC5"/>
    <w:rsid w:val="0021339B"/>
    <w:rsid w:val="00216DF0"/>
    <w:rsid w:val="002260CC"/>
    <w:rsid w:val="0022748A"/>
    <w:rsid w:val="002342C3"/>
    <w:rsid w:val="00240096"/>
    <w:rsid w:val="00240251"/>
    <w:rsid w:val="00246A62"/>
    <w:rsid w:val="00255F60"/>
    <w:rsid w:val="002605AF"/>
    <w:rsid w:val="002805D4"/>
    <w:rsid w:val="00287CFF"/>
    <w:rsid w:val="0029078D"/>
    <w:rsid w:val="002A008E"/>
    <w:rsid w:val="002A6F1A"/>
    <w:rsid w:val="002B5E34"/>
    <w:rsid w:val="002C125D"/>
    <w:rsid w:val="002C6594"/>
    <w:rsid w:val="002D321D"/>
    <w:rsid w:val="002F0624"/>
    <w:rsid w:val="003000C3"/>
    <w:rsid w:val="00311541"/>
    <w:rsid w:val="003135E1"/>
    <w:rsid w:val="003155C3"/>
    <w:rsid w:val="00317652"/>
    <w:rsid w:val="003205ED"/>
    <w:rsid w:val="0032434E"/>
    <w:rsid w:val="003262B7"/>
    <w:rsid w:val="00334228"/>
    <w:rsid w:val="00351C21"/>
    <w:rsid w:val="00357845"/>
    <w:rsid w:val="003603C0"/>
    <w:rsid w:val="00361E45"/>
    <w:rsid w:val="003641DF"/>
    <w:rsid w:val="003653D7"/>
    <w:rsid w:val="003664F1"/>
    <w:rsid w:val="00370116"/>
    <w:rsid w:val="003733E6"/>
    <w:rsid w:val="003830E3"/>
    <w:rsid w:val="003B119C"/>
    <w:rsid w:val="003E42E8"/>
    <w:rsid w:val="003E7990"/>
    <w:rsid w:val="00402D8D"/>
    <w:rsid w:val="00407DD5"/>
    <w:rsid w:val="00411215"/>
    <w:rsid w:val="0044026D"/>
    <w:rsid w:val="004600FD"/>
    <w:rsid w:val="00462C16"/>
    <w:rsid w:val="00466E0A"/>
    <w:rsid w:val="00473BD9"/>
    <w:rsid w:val="0048571C"/>
    <w:rsid w:val="004871A1"/>
    <w:rsid w:val="00487F25"/>
    <w:rsid w:val="00492C03"/>
    <w:rsid w:val="00493D98"/>
    <w:rsid w:val="00497032"/>
    <w:rsid w:val="004A3462"/>
    <w:rsid w:val="004A65F5"/>
    <w:rsid w:val="004A6BA6"/>
    <w:rsid w:val="004B2D97"/>
    <w:rsid w:val="004B39D2"/>
    <w:rsid w:val="004C07C5"/>
    <w:rsid w:val="004C5FF3"/>
    <w:rsid w:val="004D2E9F"/>
    <w:rsid w:val="004E515D"/>
    <w:rsid w:val="004E7573"/>
    <w:rsid w:val="004F446A"/>
    <w:rsid w:val="004F596A"/>
    <w:rsid w:val="004F74F2"/>
    <w:rsid w:val="00507E29"/>
    <w:rsid w:val="00522D7B"/>
    <w:rsid w:val="00531CE8"/>
    <w:rsid w:val="0053472B"/>
    <w:rsid w:val="00535417"/>
    <w:rsid w:val="005434FE"/>
    <w:rsid w:val="00546295"/>
    <w:rsid w:val="0055006D"/>
    <w:rsid w:val="005512D6"/>
    <w:rsid w:val="00560C9A"/>
    <w:rsid w:val="0056271C"/>
    <w:rsid w:val="005628F6"/>
    <w:rsid w:val="00573AD7"/>
    <w:rsid w:val="00575E6E"/>
    <w:rsid w:val="00597AF1"/>
    <w:rsid w:val="005A73CD"/>
    <w:rsid w:val="005B5202"/>
    <w:rsid w:val="005C16D1"/>
    <w:rsid w:val="005F1D82"/>
    <w:rsid w:val="005F3AA1"/>
    <w:rsid w:val="00601518"/>
    <w:rsid w:val="00603119"/>
    <w:rsid w:val="00616F3E"/>
    <w:rsid w:val="006358B6"/>
    <w:rsid w:val="00652796"/>
    <w:rsid w:val="00667843"/>
    <w:rsid w:val="00667E88"/>
    <w:rsid w:val="00670428"/>
    <w:rsid w:val="0067208F"/>
    <w:rsid w:val="00677D05"/>
    <w:rsid w:val="00691242"/>
    <w:rsid w:val="00691C0D"/>
    <w:rsid w:val="006A02F0"/>
    <w:rsid w:val="006A4F77"/>
    <w:rsid w:val="006B44FE"/>
    <w:rsid w:val="006B7489"/>
    <w:rsid w:val="006C23F6"/>
    <w:rsid w:val="006E0343"/>
    <w:rsid w:val="006E667F"/>
    <w:rsid w:val="006F538C"/>
    <w:rsid w:val="007053A8"/>
    <w:rsid w:val="007060BF"/>
    <w:rsid w:val="00714BB6"/>
    <w:rsid w:val="00717C8B"/>
    <w:rsid w:val="00736440"/>
    <w:rsid w:val="00745330"/>
    <w:rsid w:val="0075235E"/>
    <w:rsid w:val="0075428B"/>
    <w:rsid w:val="00765BD6"/>
    <w:rsid w:val="00767826"/>
    <w:rsid w:val="00770525"/>
    <w:rsid w:val="00774BCA"/>
    <w:rsid w:val="00774ECA"/>
    <w:rsid w:val="007931ED"/>
    <w:rsid w:val="007A600F"/>
    <w:rsid w:val="007D1E38"/>
    <w:rsid w:val="007D3D6B"/>
    <w:rsid w:val="007D7C84"/>
    <w:rsid w:val="007F2DCA"/>
    <w:rsid w:val="007F33CC"/>
    <w:rsid w:val="007F52FA"/>
    <w:rsid w:val="00800D6F"/>
    <w:rsid w:val="008125DC"/>
    <w:rsid w:val="008417DD"/>
    <w:rsid w:val="0084304B"/>
    <w:rsid w:val="0084327D"/>
    <w:rsid w:val="008517CA"/>
    <w:rsid w:val="00867A2A"/>
    <w:rsid w:val="00867F96"/>
    <w:rsid w:val="00880F81"/>
    <w:rsid w:val="0089523E"/>
    <w:rsid w:val="008956A4"/>
    <w:rsid w:val="008B0BFE"/>
    <w:rsid w:val="008C306F"/>
    <w:rsid w:val="008C3943"/>
    <w:rsid w:val="008E210E"/>
    <w:rsid w:val="008E4BBE"/>
    <w:rsid w:val="008E73B4"/>
    <w:rsid w:val="008F02EA"/>
    <w:rsid w:val="00913ED5"/>
    <w:rsid w:val="0092713D"/>
    <w:rsid w:val="00930240"/>
    <w:rsid w:val="00930EBF"/>
    <w:rsid w:val="00936818"/>
    <w:rsid w:val="00937D28"/>
    <w:rsid w:val="00941114"/>
    <w:rsid w:val="00941D26"/>
    <w:rsid w:val="0094483F"/>
    <w:rsid w:val="00947B38"/>
    <w:rsid w:val="00951042"/>
    <w:rsid w:val="00952531"/>
    <w:rsid w:val="0095341F"/>
    <w:rsid w:val="00956350"/>
    <w:rsid w:val="00974D76"/>
    <w:rsid w:val="009835A4"/>
    <w:rsid w:val="00996443"/>
    <w:rsid w:val="00996C08"/>
    <w:rsid w:val="009979B7"/>
    <w:rsid w:val="009A1B1E"/>
    <w:rsid w:val="009A40B0"/>
    <w:rsid w:val="009A5E6B"/>
    <w:rsid w:val="009B1136"/>
    <w:rsid w:val="009B5BBF"/>
    <w:rsid w:val="009B7D7F"/>
    <w:rsid w:val="009C2CD5"/>
    <w:rsid w:val="009C7515"/>
    <w:rsid w:val="009D2D0F"/>
    <w:rsid w:val="009D7D26"/>
    <w:rsid w:val="00A004D6"/>
    <w:rsid w:val="00A012FB"/>
    <w:rsid w:val="00A15232"/>
    <w:rsid w:val="00A23F7F"/>
    <w:rsid w:val="00A31FBD"/>
    <w:rsid w:val="00A32C9E"/>
    <w:rsid w:val="00A34B81"/>
    <w:rsid w:val="00A358B1"/>
    <w:rsid w:val="00A37512"/>
    <w:rsid w:val="00A5652D"/>
    <w:rsid w:val="00A728E7"/>
    <w:rsid w:val="00A758F7"/>
    <w:rsid w:val="00A81DBF"/>
    <w:rsid w:val="00A820B2"/>
    <w:rsid w:val="00A85920"/>
    <w:rsid w:val="00A96BB4"/>
    <w:rsid w:val="00AA5450"/>
    <w:rsid w:val="00AB420C"/>
    <w:rsid w:val="00AB6111"/>
    <w:rsid w:val="00AB6BF1"/>
    <w:rsid w:val="00AC4BE0"/>
    <w:rsid w:val="00AD0BC3"/>
    <w:rsid w:val="00AE0CDF"/>
    <w:rsid w:val="00AF096D"/>
    <w:rsid w:val="00AF0C14"/>
    <w:rsid w:val="00AF6772"/>
    <w:rsid w:val="00AF7E2B"/>
    <w:rsid w:val="00B10AE3"/>
    <w:rsid w:val="00B1544E"/>
    <w:rsid w:val="00B1591F"/>
    <w:rsid w:val="00B15B91"/>
    <w:rsid w:val="00B22EB6"/>
    <w:rsid w:val="00B47FEA"/>
    <w:rsid w:val="00B521BA"/>
    <w:rsid w:val="00B6136B"/>
    <w:rsid w:val="00B6146C"/>
    <w:rsid w:val="00B747AE"/>
    <w:rsid w:val="00B76348"/>
    <w:rsid w:val="00B8336B"/>
    <w:rsid w:val="00B86B46"/>
    <w:rsid w:val="00B91081"/>
    <w:rsid w:val="00C029A0"/>
    <w:rsid w:val="00C04699"/>
    <w:rsid w:val="00C077DF"/>
    <w:rsid w:val="00C129B4"/>
    <w:rsid w:val="00C16022"/>
    <w:rsid w:val="00C16A46"/>
    <w:rsid w:val="00C2060A"/>
    <w:rsid w:val="00C36D22"/>
    <w:rsid w:val="00C405DD"/>
    <w:rsid w:val="00C470C3"/>
    <w:rsid w:val="00C52097"/>
    <w:rsid w:val="00C52F14"/>
    <w:rsid w:val="00C5474B"/>
    <w:rsid w:val="00C56980"/>
    <w:rsid w:val="00C572C2"/>
    <w:rsid w:val="00C617A9"/>
    <w:rsid w:val="00C61EF5"/>
    <w:rsid w:val="00C72237"/>
    <w:rsid w:val="00C818F1"/>
    <w:rsid w:val="00C8783B"/>
    <w:rsid w:val="00C91695"/>
    <w:rsid w:val="00CA44B8"/>
    <w:rsid w:val="00CA5C91"/>
    <w:rsid w:val="00CB1BDD"/>
    <w:rsid w:val="00CB3F1D"/>
    <w:rsid w:val="00CB5F56"/>
    <w:rsid w:val="00CC66E6"/>
    <w:rsid w:val="00CC7695"/>
    <w:rsid w:val="00CD1E1F"/>
    <w:rsid w:val="00CD303B"/>
    <w:rsid w:val="00CD3404"/>
    <w:rsid w:val="00CF3187"/>
    <w:rsid w:val="00D07DB6"/>
    <w:rsid w:val="00D1306B"/>
    <w:rsid w:val="00D16830"/>
    <w:rsid w:val="00D30AA6"/>
    <w:rsid w:val="00D46DF0"/>
    <w:rsid w:val="00D546FD"/>
    <w:rsid w:val="00D55B77"/>
    <w:rsid w:val="00D677A1"/>
    <w:rsid w:val="00D73CEE"/>
    <w:rsid w:val="00D94E40"/>
    <w:rsid w:val="00DA4703"/>
    <w:rsid w:val="00DA6EF5"/>
    <w:rsid w:val="00DB5090"/>
    <w:rsid w:val="00DC71ED"/>
    <w:rsid w:val="00DE6EB9"/>
    <w:rsid w:val="00E00B3A"/>
    <w:rsid w:val="00E011EE"/>
    <w:rsid w:val="00E15BCC"/>
    <w:rsid w:val="00E15EE8"/>
    <w:rsid w:val="00E309A2"/>
    <w:rsid w:val="00E477E6"/>
    <w:rsid w:val="00E5376E"/>
    <w:rsid w:val="00E551C6"/>
    <w:rsid w:val="00E70452"/>
    <w:rsid w:val="00E71095"/>
    <w:rsid w:val="00E74BEF"/>
    <w:rsid w:val="00E7510C"/>
    <w:rsid w:val="00E83DEB"/>
    <w:rsid w:val="00EA4B9F"/>
    <w:rsid w:val="00EB778C"/>
    <w:rsid w:val="00EB7A3F"/>
    <w:rsid w:val="00EC78DD"/>
    <w:rsid w:val="00ED08B6"/>
    <w:rsid w:val="00ED1427"/>
    <w:rsid w:val="00ED4E4A"/>
    <w:rsid w:val="00EF772C"/>
    <w:rsid w:val="00F02AC9"/>
    <w:rsid w:val="00F107C7"/>
    <w:rsid w:val="00F110CA"/>
    <w:rsid w:val="00F13E4B"/>
    <w:rsid w:val="00F21D74"/>
    <w:rsid w:val="00F23D61"/>
    <w:rsid w:val="00F40947"/>
    <w:rsid w:val="00F469A2"/>
    <w:rsid w:val="00F60E6C"/>
    <w:rsid w:val="00F637D4"/>
    <w:rsid w:val="00F6414D"/>
    <w:rsid w:val="00F7246D"/>
    <w:rsid w:val="00F82DC7"/>
    <w:rsid w:val="00F84EF0"/>
    <w:rsid w:val="00F873D5"/>
    <w:rsid w:val="00F92B87"/>
    <w:rsid w:val="00F92CDA"/>
    <w:rsid w:val="00F9378B"/>
    <w:rsid w:val="00F9439A"/>
    <w:rsid w:val="00FA13A8"/>
    <w:rsid w:val="00FA5D57"/>
    <w:rsid w:val="00FA6D8C"/>
    <w:rsid w:val="00FB5CBD"/>
    <w:rsid w:val="00FC5F7D"/>
    <w:rsid w:val="00FC6709"/>
    <w:rsid w:val="00FD0CF4"/>
    <w:rsid w:val="00FD15A8"/>
    <w:rsid w:val="00FD2D62"/>
    <w:rsid w:val="00FE0D4B"/>
    <w:rsid w:val="00FE12E0"/>
    <w:rsid w:val="00FF6FF0"/>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C2FEC"/>
  <w15:chartTrackingRefBased/>
  <w15:docId w15:val="{D61C3AF9-B37F-6242-8705-17048E09C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73B4"/>
    <w:rPr>
      <w:rFonts w:ascii="Times New Roman" w:eastAsia="Times New Roman" w:hAnsi="Times New Roman" w:cs="Times New Roman"/>
    </w:rPr>
  </w:style>
  <w:style w:type="paragraph" w:styleId="Heading1">
    <w:name w:val="heading 1"/>
    <w:basedOn w:val="Normal"/>
    <w:link w:val="Heading1Char"/>
    <w:uiPriority w:val="9"/>
    <w:qFormat/>
    <w:rsid w:val="0076782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6A4F7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67826"/>
    <w:pPr>
      <w:spacing w:before="100" w:beforeAutospacing="1" w:after="100" w:afterAutospacing="1"/>
    </w:pPr>
  </w:style>
  <w:style w:type="character" w:styleId="Hyperlink">
    <w:name w:val="Hyperlink"/>
    <w:basedOn w:val="DefaultParagraphFont"/>
    <w:uiPriority w:val="99"/>
    <w:unhideWhenUsed/>
    <w:rsid w:val="00767826"/>
    <w:rPr>
      <w:color w:val="0563C1" w:themeColor="hyperlink"/>
      <w:u w:val="single"/>
    </w:rPr>
  </w:style>
  <w:style w:type="character" w:styleId="UnresolvedMention">
    <w:name w:val="Unresolved Mention"/>
    <w:basedOn w:val="DefaultParagraphFont"/>
    <w:uiPriority w:val="99"/>
    <w:semiHidden/>
    <w:unhideWhenUsed/>
    <w:rsid w:val="00767826"/>
    <w:rPr>
      <w:color w:val="605E5C"/>
      <w:shd w:val="clear" w:color="auto" w:fill="E1DFDD"/>
    </w:rPr>
  </w:style>
  <w:style w:type="character" w:customStyle="1" w:styleId="Heading1Char">
    <w:name w:val="Heading 1 Char"/>
    <w:basedOn w:val="DefaultParagraphFont"/>
    <w:link w:val="Heading1"/>
    <w:uiPriority w:val="9"/>
    <w:rsid w:val="00767826"/>
    <w:rPr>
      <w:rFonts w:ascii="Times New Roman" w:eastAsia="Times New Roman" w:hAnsi="Times New Roman" w:cs="Times New Roman"/>
      <w:b/>
      <w:bCs/>
      <w:kern w:val="36"/>
      <w:sz w:val="48"/>
      <w:szCs w:val="48"/>
    </w:rPr>
  </w:style>
  <w:style w:type="paragraph" w:styleId="ListParagraph">
    <w:name w:val="List Paragraph"/>
    <w:basedOn w:val="Normal"/>
    <w:uiPriority w:val="34"/>
    <w:qFormat/>
    <w:rsid w:val="00767826"/>
    <w:pPr>
      <w:ind w:left="720"/>
      <w:contextualSpacing/>
    </w:pPr>
  </w:style>
  <w:style w:type="paragraph" w:styleId="Bibliography">
    <w:name w:val="Bibliography"/>
    <w:basedOn w:val="Normal"/>
    <w:next w:val="Normal"/>
    <w:uiPriority w:val="37"/>
    <w:unhideWhenUsed/>
    <w:rsid w:val="007D3D6B"/>
    <w:pPr>
      <w:spacing w:after="240"/>
    </w:pPr>
  </w:style>
  <w:style w:type="paragraph" w:styleId="FootnoteText">
    <w:name w:val="footnote text"/>
    <w:basedOn w:val="Normal"/>
    <w:link w:val="FootnoteTextChar"/>
    <w:uiPriority w:val="99"/>
    <w:semiHidden/>
    <w:unhideWhenUsed/>
    <w:rsid w:val="00774ECA"/>
    <w:rPr>
      <w:sz w:val="20"/>
      <w:szCs w:val="20"/>
    </w:rPr>
  </w:style>
  <w:style w:type="character" w:customStyle="1" w:styleId="FootnoteTextChar">
    <w:name w:val="Footnote Text Char"/>
    <w:basedOn w:val="DefaultParagraphFont"/>
    <w:link w:val="FootnoteText"/>
    <w:uiPriority w:val="99"/>
    <w:semiHidden/>
    <w:rsid w:val="00774ECA"/>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774ECA"/>
    <w:rPr>
      <w:vertAlign w:val="superscript"/>
    </w:rPr>
  </w:style>
  <w:style w:type="character" w:styleId="Emphasis">
    <w:name w:val="Emphasis"/>
    <w:basedOn w:val="DefaultParagraphFont"/>
    <w:uiPriority w:val="20"/>
    <w:qFormat/>
    <w:rsid w:val="00C56980"/>
    <w:rPr>
      <w:i/>
      <w:iCs/>
    </w:rPr>
  </w:style>
  <w:style w:type="character" w:customStyle="1" w:styleId="Heading2Char">
    <w:name w:val="Heading 2 Char"/>
    <w:basedOn w:val="DefaultParagraphFont"/>
    <w:link w:val="Heading2"/>
    <w:uiPriority w:val="9"/>
    <w:rsid w:val="006A4F77"/>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717C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B1BDD"/>
    <w:rPr>
      <w:b/>
      <w:bCs/>
    </w:rPr>
  </w:style>
  <w:style w:type="character" w:customStyle="1" w:styleId="hoverbg-super">
    <w:name w:val="hover:bg-super"/>
    <w:basedOn w:val="DefaultParagraphFont"/>
    <w:rsid w:val="00670428"/>
  </w:style>
  <w:style w:type="character" w:customStyle="1" w:styleId="whitespace-nowrap">
    <w:name w:val="whitespace-nowrap"/>
    <w:basedOn w:val="DefaultParagraphFont"/>
    <w:rsid w:val="00670428"/>
  </w:style>
  <w:style w:type="paragraph" w:styleId="Footer">
    <w:name w:val="footer"/>
    <w:basedOn w:val="Normal"/>
    <w:link w:val="FooterChar"/>
    <w:uiPriority w:val="99"/>
    <w:unhideWhenUsed/>
    <w:rsid w:val="00B15B91"/>
    <w:pPr>
      <w:tabs>
        <w:tab w:val="center" w:pos="4513"/>
        <w:tab w:val="right" w:pos="9026"/>
      </w:tabs>
    </w:pPr>
  </w:style>
  <w:style w:type="character" w:customStyle="1" w:styleId="FooterChar">
    <w:name w:val="Footer Char"/>
    <w:basedOn w:val="DefaultParagraphFont"/>
    <w:link w:val="Footer"/>
    <w:uiPriority w:val="99"/>
    <w:rsid w:val="00B15B91"/>
    <w:rPr>
      <w:rFonts w:ascii="Times New Roman" w:eastAsia="Times New Roman" w:hAnsi="Times New Roman" w:cs="Times New Roman"/>
    </w:rPr>
  </w:style>
  <w:style w:type="character" w:styleId="PageNumber">
    <w:name w:val="page number"/>
    <w:basedOn w:val="DefaultParagraphFont"/>
    <w:uiPriority w:val="99"/>
    <w:semiHidden/>
    <w:unhideWhenUsed/>
    <w:rsid w:val="00B15B91"/>
  </w:style>
  <w:style w:type="paragraph" w:styleId="Header">
    <w:name w:val="header"/>
    <w:basedOn w:val="Normal"/>
    <w:link w:val="HeaderChar"/>
    <w:uiPriority w:val="99"/>
    <w:unhideWhenUsed/>
    <w:rsid w:val="00B15B91"/>
    <w:pPr>
      <w:tabs>
        <w:tab w:val="center" w:pos="4513"/>
        <w:tab w:val="right" w:pos="9026"/>
      </w:tabs>
    </w:pPr>
  </w:style>
  <w:style w:type="character" w:customStyle="1" w:styleId="HeaderChar">
    <w:name w:val="Header Char"/>
    <w:basedOn w:val="DefaultParagraphFont"/>
    <w:link w:val="Header"/>
    <w:uiPriority w:val="99"/>
    <w:rsid w:val="00B15B91"/>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D73C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54561">
      <w:bodyDiv w:val="1"/>
      <w:marLeft w:val="0"/>
      <w:marRight w:val="0"/>
      <w:marTop w:val="0"/>
      <w:marBottom w:val="0"/>
      <w:divBdr>
        <w:top w:val="none" w:sz="0" w:space="0" w:color="auto"/>
        <w:left w:val="none" w:sz="0" w:space="0" w:color="auto"/>
        <w:bottom w:val="none" w:sz="0" w:space="0" w:color="auto"/>
        <w:right w:val="none" w:sz="0" w:space="0" w:color="auto"/>
      </w:divBdr>
    </w:div>
    <w:div w:id="241960109">
      <w:bodyDiv w:val="1"/>
      <w:marLeft w:val="0"/>
      <w:marRight w:val="0"/>
      <w:marTop w:val="0"/>
      <w:marBottom w:val="0"/>
      <w:divBdr>
        <w:top w:val="none" w:sz="0" w:space="0" w:color="auto"/>
        <w:left w:val="none" w:sz="0" w:space="0" w:color="auto"/>
        <w:bottom w:val="none" w:sz="0" w:space="0" w:color="auto"/>
        <w:right w:val="none" w:sz="0" w:space="0" w:color="auto"/>
      </w:divBdr>
    </w:div>
    <w:div w:id="256451041">
      <w:bodyDiv w:val="1"/>
      <w:marLeft w:val="0"/>
      <w:marRight w:val="0"/>
      <w:marTop w:val="0"/>
      <w:marBottom w:val="0"/>
      <w:divBdr>
        <w:top w:val="none" w:sz="0" w:space="0" w:color="auto"/>
        <w:left w:val="none" w:sz="0" w:space="0" w:color="auto"/>
        <w:bottom w:val="none" w:sz="0" w:space="0" w:color="auto"/>
        <w:right w:val="none" w:sz="0" w:space="0" w:color="auto"/>
      </w:divBdr>
    </w:div>
    <w:div w:id="405030394">
      <w:bodyDiv w:val="1"/>
      <w:marLeft w:val="0"/>
      <w:marRight w:val="0"/>
      <w:marTop w:val="0"/>
      <w:marBottom w:val="0"/>
      <w:divBdr>
        <w:top w:val="none" w:sz="0" w:space="0" w:color="auto"/>
        <w:left w:val="none" w:sz="0" w:space="0" w:color="auto"/>
        <w:bottom w:val="none" w:sz="0" w:space="0" w:color="auto"/>
        <w:right w:val="none" w:sz="0" w:space="0" w:color="auto"/>
      </w:divBdr>
      <w:divsChild>
        <w:div w:id="948781138">
          <w:marLeft w:val="0"/>
          <w:marRight w:val="0"/>
          <w:marTop w:val="0"/>
          <w:marBottom w:val="0"/>
          <w:divBdr>
            <w:top w:val="none" w:sz="0" w:space="0" w:color="auto"/>
            <w:left w:val="none" w:sz="0" w:space="0" w:color="auto"/>
            <w:bottom w:val="none" w:sz="0" w:space="0" w:color="auto"/>
            <w:right w:val="none" w:sz="0" w:space="0" w:color="auto"/>
          </w:divBdr>
          <w:divsChild>
            <w:div w:id="1414427554">
              <w:marLeft w:val="0"/>
              <w:marRight w:val="0"/>
              <w:marTop w:val="0"/>
              <w:marBottom w:val="0"/>
              <w:divBdr>
                <w:top w:val="none" w:sz="0" w:space="0" w:color="auto"/>
                <w:left w:val="none" w:sz="0" w:space="0" w:color="auto"/>
                <w:bottom w:val="none" w:sz="0" w:space="0" w:color="auto"/>
                <w:right w:val="none" w:sz="0" w:space="0" w:color="auto"/>
              </w:divBdr>
              <w:divsChild>
                <w:div w:id="150609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027143">
      <w:bodyDiv w:val="1"/>
      <w:marLeft w:val="0"/>
      <w:marRight w:val="0"/>
      <w:marTop w:val="0"/>
      <w:marBottom w:val="0"/>
      <w:divBdr>
        <w:top w:val="none" w:sz="0" w:space="0" w:color="auto"/>
        <w:left w:val="none" w:sz="0" w:space="0" w:color="auto"/>
        <w:bottom w:val="none" w:sz="0" w:space="0" w:color="auto"/>
        <w:right w:val="none" w:sz="0" w:space="0" w:color="auto"/>
      </w:divBdr>
      <w:divsChild>
        <w:div w:id="1172984558">
          <w:marLeft w:val="0"/>
          <w:marRight w:val="0"/>
          <w:marTop w:val="0"/>
          <w:marBottom w:val="0"/>
          <w:divBdr>
            <w:top w:val="none" w:sz="0" w:space="0" w:color="auto"/>
            <w:left w:val="none" w:sz="0" w:space="0" w:color="auto"/>
            <w:bottom w:val="none" w:sz="0" w:space="0" w:color="auto"/>
            <w:right w:val="none" w:sz="0" w:space="0" w:color="auto"/>
          </w:divBdr>
          <w:divsChild>
            <w:div w:id="1883708450">
              <w:marLeft w:val="0"/>
              <w:marRight w:val="0"/>
              <w:marTop w:val="0"/>
              <w:marBottom w:val="0"/>
              <w:divBdr>
                <w:top w:val="none" w:sz="0" w:space="0" w:color="auto"/>
                <w:left w:val="none" w:sz="0" w:space="0" w:color="auto"/>
                <w:bottom w:val="none" w:sz="0" w:space="0" w:color="auto"/>
                <w:right w:val="none" w:sz="0" w:space="0" w:color="auto"/>
              </w:divBdr>
              <w:divsChild>
                <w:div w:id="111597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668943">
      <w:bodyDiv w:val="1"/>
      <w:marLeft w:val="0"/>
      <w:marRight w:val="0"/>
      <w:marTop w:val="0"/>
      <w:marBottom w:val="0"/>
      <w:divBdr>
        <w:top w:val="none" w:sz="0" w:space="0" w:color="auto"/>
        <w:left w:val="none" w:sz="0" w:space="0" w:color="auto"/>
        <w:bottom w:val="none" w:sz="0" w:space="0" w:color="auto"/>
        <w:right w:val="none" w:sz="0" w:space="0" w:color="auto"/>
      </w:divBdr>
    </w:div>
    <w:div w:id="497691309">
      <w:bodyDiv w:val="1"/>
      <w:marLeft w:val="0"/>
      <w:marRight w:val="0"/>
      <w:marTop w:val="0"/>
      <w:marBottom w:val="0"/>
      <w:divBdr>
        <w:top w:val="none" w:sz="0" w:space="0" w:color="auto"/>
        <w:left w:val="none" w:sz="0" w:space="0" w:color="auto"/>
        <w:bottom w:val="none" w:sz="0" w:space="0" w:color="auto"/>
        <w:right w:val="none" w:sz="0" w:space="0" w:color="auto"/>
      </w:divBdr>
    </w:div>
    <w:div w:id="556360321">
      <w:bodyDiv w:val="1"/>
      <w:marLeft w:val="0"/>
      <w:marRight w:val="0"/>
      <w:marTop w:val="0"/>
      <w:marBottom w:val="0"/>
      <w:divBdr>
        <w:top w:val="none" w:sz="0" w:space="0" w:color="auto"/>
        <w:left w:val="none" w:sz="0" w:space="0" w:color="auto"/>
        <w:bottom w:val="none" w:sz="0" w:space="0" w:color="auto"/>
        <w:right w:val="none" w:sz="0" w:space="0" w:color="auto"/>
      </w:divBdr>
    </w:div>
    <w:div w:id="661662815">
      <w:bodyDiv w:val="1"/>
      <w:marLeft w:val="0"/>
      <w:marRight w:val="0"/>
      <w:marTop w:val="0"/>
      <w:marBottom w:val="0"/>
      <w:divBdr>
        <w:top w:val="none" w:sz="0" w:space="0" w:color="auto"/>
        <w:left w:val="none" w:sz="0" w:space="0" w:color="auto"/>
        <w:bottom w:val="none" w:sz="0" w:space="0" w:color="auto"/>
        <w:right w:val="none" w:sz="0" w:space="0" w:color="auto"/>
      </w:divBdr>
    </w:div>
    <w:div w:id="696735755">
      <w:bodyDiv w:val="1"/>
      <w:marLeft w:val="0"/>
      <w:marRight w:val="0"/>
      <w:marTop w:val="0"/>
      <w:marBottom w:val="0"/>
      <w:divBdr>
        <w:top w:val="none" w:sz="0" w:space="0" w:color="auto"/>
        <w:left w:val="none" w:sz="0" w:space="0" w:color="auto"/>
        <w:bottom w:val="none" w:sz="0" w:space="0" w:color="auto"/>
        <w:right w:val="none" w:sz="0" w:space="0" w:color="auto"/>
      </w:divBdr>
    </w:div>
    <w:div w:id="813987639">
      <w:bodyDiv w:val="1"/>
      <w:marLeft w:val="0"/>
      <w:marRight w:val="0"/>
      <w:marTop w:val="0"/>
      <w:marBottom w:val="0"/>
      <w:divBdr>
        <w:top w:val="none" w:sz="0" w:space="0" w:color="auto"/>
        <w:left w:val="none" w:sz="0" w:space="0" w:color="auto"/>
        <w:bottom w:val="none" w:sz="0" w:space="0" w:color="auto"/>
        <w:right w:val="none" w:sz="0" w:space="0" w:color="auto"/>
      </w:divBdr>
    </w:div>
    <w:div w:id="867327988">
      <w:bodyDiv w:val="1"/>
      <w:marLeft w:val="0"/>
      <w:marRight w:val="0"/>
      <w:marTop w:val="0"/>
      <w:marBottom w:val="0"/>
      <w:divBdr>
        <w:top w:val="none" w:sz="0" w:space="0" w:color="auto"/>
        <w:left w:val="none" w:sz="0" w:space="0" w:color="auto"/>
        <w:bottom w:val="none" w:sz="0" w:space="0" w:color="auto"/>
        <w:right w:val="none" w:sz="0" w:space="0" w:color="auto"/>
      </w:divBdr>
      <w:divsChild>
        <w:div w:id="75447368">
          <w:marLeft w:val="0"/>
          <w:marRight w:val="0"/>
          <w:marTop w:val="0"/>
          <w:marBottom w:val="0"/>
          <w:divBdr>
            <w:top w:val="none" w:sz="0" w:space="0" w:color="auto"/>
            <w:left w:val="none" w:sz="0" w:space="0" w:color="auto"/>
            <w:bottom w:val="none" w:sz="0" w:space="0" w:color="auto"/>
            <w:right w:val="none" w:sz="0" w:space="0" w:color="auto"/>
          </w:divBdr>
          <w:divsChild>
            <w:div w:id="1893299899">
              <w:marLeft w:val="0"/>
              <w:marRight w:val="0"/>
              <w:marTop w:val="0"/>
              <w:marBottom w:val="0"/>
              <w:divBdr>
                <w:top w:val="none" w:sz="0" w:space="0" w:color="auto"/>
                <w:left w:val="none" w:sz="0" w:space="0" w:color="auto"/>
                <w:bottom w:val="none" w:sz="0" w:space="0" w:color="auto"/>
                <w:right w:val="none" w:sz="0" w:space="0" w:color="auto"/>
              </w:divBdr>
              <w:divsChild>
                <w:div w:id="210495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886588">
      <w:bodyDiv w:val="1"/>
      <w:marLeft w:val="0"/>
      <w:marRight w:val="0"/>
      <w:marTop w:val="0"/>
      <w:marBottom w:val="0"/>
      <w:divBdr>
        <w:top w:val="none" w:sz="0" w:space="0" w:color="auto"/>
        <w:left w:val="none" w:sz="0" w:space="0" w:color="auto"/>
        <w:bottom w:val="none" w:sz="0" w:space="0" w:color="auto"/>
        <w:right w:val="none" w:sz="0" w:space="0" w:color="auto"/>
      </w:divBdr>
      <w:divsChild>
        <w:div w:id="326400337">
          <w:marLeft w:val="0"/>
          <w:marRight w:val="0"/>
          <w:marTop w:val="0"/>
          <w:marBottom w:val="0"/>
          <w:divBdr>
            <w:top w:val="none" w:sz="0" w:space="0" w:color="auto"/>
            <w:left w:val="none" w:sz="0" w:space="0" w:color="auto"/>
            <w:bottom w:val="none" w:sz="0" w:space="0" w:color="auto"/>
            <w:right w:val="none" w:sz="0" w:space="0" w:color="auto"/>
          </w:divBdr>
          <w:divsChild>
            <w:div w:id="2032410877">
              <w:marLeft w:val="0"/>
              <w:marRight w:val="0"/>
              <w:marTop w:val="0"/>
              <w:marBottom w:val="0"/>
              <w:divBdr>
                <w:top w:val="none" w:sz="0" w:space="0" w:color="auto"/>
                <w:left w:val="none" w:sz="0" w:space="0" w:color="auto"/>
                <w:bottom w:val="none" w:sz="0" w:space="0" w:color="auto"/>
                <w:right w:val="none" w:sz="0" w:space="0" w:color="auto"/>
              </w:divBdr>
              <w:divsChild>
                <w:div w:id="279992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667171">
      <w:bodyDiv w:val="1"/>
      <w:marLeft w:val="0"/>
      <w:marRight w:val="0"/>
      <w:marTop w:val="0"/>
      <w:marBottom w:val="0"/>
      <w:divBdr>
        <w:top w:val="none" w:sz="0" w:space="0" w:color="auto"/>
        <w:left w:val="none" w:sz="0" w:space="0" w:color="auto"/>
        <w:bottom w:val="none" w:sz="0" w:space="0" w:color="auto"/>
        <w:right w:val="none" w:sz="0" w:space="0" w:color="auto"/>
      </w:divBdr>
      <w:divsChild>
        <w:div w:id="1679189568">
          <w:marLeft w:val="0"/>
          <w:marRight w:val="0"/>
          <w:marTop w:val="0"/>
          <w:marBottom w:val="0"/>
          <w:divBdr>
            <w:top w:val="none" w:sz="0" w:space="0" w:color="auto"/>
            <w:left w:val="none" w:sz="0" w:space="0" w:color="auto"/>
            <w:bottom w:val="none" w:sz="0" w:space="0" w:color="auto"/>
            <w:right w:val="none" w:sz="0" w:space="0" w:color="auto"/>
          </w:divBdr>
          <w:divsChild>
            <w:div w:id="746921108">
              <w:marLeft w:val="0"/>
              <w:marRight w:val="0"/>
              <w:marTop w:val="0"/>
              <w:marBottom w:val="0"/>
              <w:divBdr>
                <w:top w:val="none" w:sz="0" w:space="0" w:color="auto"/>
                <w:left w:val="none" w:sz="0" w:space="0" w:color="auto"/>
                <w:bottom w:val="none" w:sz="0" w:space="0" w:color="auto"/>
                <w:right w:val="none" w:sz="0" w:space="0" w:color="auto"/>
              </w:divBdr>
              <w:divsChild>
                <w:div w:id="1953977568">
                  <w:marLeft w:val="0"/>
                  <w:marRight w:val="0"/>
                  <w:marTop w:val="0"/>
                  <w:marBottom w:val="0"/>
                  <w:divBdr>
                    <w:top w:val="none" w:sz="0" w:space="0" w:color="auto"/>
                    <w:left w:val="none" w:sz="0" w:space="0" w:color="auto"/>
                    <w:bottom w:val="none" w:sz="0" w:space="0" w:color="auto"/>
                    <w:right w:val="none" w:sz="0" w:space="0" w:color="auto"/>
                  </w:divBdr>
                  <w:divsChild>
                    <w:div w:id="1673993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4109413">
      <w:bodyDiv w:val="1"/>
      <w:marLeft w:val="0"/>
      <w:marRight w:val="0"/>
      <w:marTop w:val="0"/>
      <w:marBottom w:val="0"/>
      <w:divBdr>
        <w:top w:val="none" w:sz="0" w:space="0" w:color="auto"/>
        <w:left w:val="none" w:sz="0" w:space="0" w:color="auto"/>
        <w:bottom w:val="none" w:sz="0" w:space="0" w:color="auto"/>
        <w:right w:val="none" w:sz="0" w:space="0" w:color="auto"/>
      </w:divBdr>
    </w:div>
    <w:div w:id="1107122153">
      <w:bodyDiv w:val="1"/>
      <w:marLeft w:val="0"/>
      <w:marRight w:val="0"/>
      <w:marTop w:val="0"/>
      <w:marBottom w:val="0"/>
      <w:divBdr>
        <w:top w:val="none" w:sz="0" w:space="0" w:color="auto"/>
        <w:left w:val="none" w:sz="0" w:space="0" w:color="auto"/>
        <w:bottom w:val="none" w:sz="0" w:space="0" w:color="auto"/>
        <w:right w:val="none" w:sz="0" w:space="0" w:color="auto"/>
      </w:divBdr>
    </w:div>
    <w:div w:id="1266495964">
      <w:bodyDiv w:val="1"/>
      <w:marLeft w:val="0"/>
      <w:marRight w:val="0"/>
      <w:marTop w:val="0"/>
      <w:marBottom w:val="0"/>
      <w:divBdr>
        <w:top w:val="none" w:sz="0" w:space="0" w:color="auto"/>
        <w:left w:val="none" w:sz="0" w:space="0" w:color="auto"/>
        <w:bottom w:val="none" w:sz="0" w:space="0" w:color="auto"/>
        <w:right w:val="none" w:sz="0" w:space="0" w:color="auto"/>
      </w:divBdr>
    </w:div>
    <w:div w:id="1310400186">
      <w:bodyDiv w:val="1"/>
      <w:marLeft w:val="0"/>
      <w:marRight w:val="0"/>
      <w:marTop w:val="0"/>
      <w:marBottom w:val="0"/>
      <w:divBdr>
        <w:top w:val="none" w:sz="0" w:space="0" w:color="auto"/>
        <w:left w:val="none" w:sz="0" w:space="0" w:color="auto"/>
        <w:bottom w:val="none" w:sz="0" w:space="0" w:color="auto"/>
        <w:right w:val="none" w:sz="0" w:space="0" w:color="auto"/>
      </w:divBdr>
      <w:divsChild>
        <w:div w:id="721248348">
          <w:marLeft w:val="0"/>
          <w:marRight w:val="0"/>
          <w:marTop w:val="0"/>
          <w:marBottom w:val="0"/>
          <w:divBdr>
            <w:top w:val="none" w:sz="0" w:space="0" w:color="auto"/>
            <w:left w:val="none" w:sz="0" w:space="0" w:color="auto"/>
            <w:bottom w:val="none" w:sz="0" w:space="0" w:color="auto"/>
            <w:right w:val="none" w:sz="0" w:space="0" w:color="auto"/>
          </w:divBdr>
          <w:divsChild>
            <w:div w:id="1906335401">
              <w:marLeft w:val="0"/>
              <w:marRight w:val="0"/>
              <w:marTop w:val="0"/>
              <w:marBottom w:val="0"/>
              <w:divBdr>
                <w:top w:val="none" w:sz="0" w:space="0" w:color="auto"/>
                <w:left w:val="none" w:sz="0" w:space="0" w:color="auto"/>
                <w:bottom w:val="none" w:sz="0" w:space="0" w:color="auto"/>
                <w:right w:val="none" w:sz="0" w:space="0" w:color="auto"/>
              </w:divBdr>
              <w:divsChild>
                <w:div w:id="75034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677536">
      <w:bodyDiv w:val="1"/>
      <w:marLeft w:val="0"/>
      <w:marRight w:val="0"/>
      <w:marTop w:val="0"/>
      <w:marBottom w:val="0"/>
      <w:divBdr>
        <w:top w:val="none" w:sz="0" w:space="0" w:color="auto"/>
        <w:left w:val="none" w:sz="0" w:space="0" w:color="auto"/>
        <w:bottom w:val="none" w:sz="0" w:space="0" w:color="auto"/>
        <w:right w:val="none" w:sz="0" w:space="0" w:color="auto"/>
      </w:divBdr>
    </w:div>
    <w:div w:id="1468203626">
      <w:bodyDiv w:val="1"/>
      <w:marLeft w:val="0"/>
      <w:marRight w:val="0"/>
      <w:marTop w:val="0"/>
      <w:marBottom w:val="0"/>
      <w:divBdr>
        <w:top w:val="none" w:sz="0" w:space="0" w:color="auto"/>
        <w:left w:val="none" w:sz="0" w:space="0" w:color="auto"/>
        <w:bottom w:val="none" w:sz="0" w:space="0" w:color="auto"/>
        <w:right w:val="none" w:sz="0" w:space="0" w:color="auto"/>
      </w:divBdr>
    </w:div>
    <w:div w:id="1543667104">
      <w:bodyDiv w:val="1"/>
      <w:marLeft w:val="0"/>
      <w:marRight w:val="0"/>
      <w:marTop w:val="0"/>
      <w:marBottom w:val="0"/>
      <w:divBdr>
        <w:top w:val="none" w:sz="0" w:space="0" w:color="auto"/>
        <w:left w:val="none" w:sz="0" w:space="0" w:color="auto"/>
        <w:bottom w:val="none" w:sz="0" w:space="0" w:color="auto"/>
        <w:right w:val="none" w:sz="0" w:space="0" w:color="auto"/>
      </w:divBdr>
      <w:divsChild>
        <w:div w:id="1332829593">
          <w:marLeft w:val="0"/>
          <w:marRight w:val="0"/>
          <w:marTop w:val="0"/>
          <w:marBottom w:val="0"/>
          <w:divBdr>
            <w:top w:val="none" w:sz="0" w:space="0" w:color="auto"/>
            <w:left w:val="none" w:sz="0" w:space="0" w:color="auto"/>
            <w:bottom w:val="none" w:sz="0" w:space="0" w:color="auto"/>
            <w:right w:val="none" w:sz="0" w:space="0" w:color="auto"/>
          </w:divBdr>
          <w:divsChild>
            <w:div w:id="636375611">
              <w:marLeft w:val="0"/>
              <w:marRight w:val="0"/>
              <w:marTop w:val="0"/>
              <w:marBottom w:val="0"/>
              <w:divBdr>
                <w:top w:val="none" w:sz="0" w:space="0" w:color="auto"/>
                <w:left w:val="none" w:sz="0" w:space="0" w:color="auto"/>
                <w:bottom w:val="none" w:sz="0" w:space="0" w:color="auto"/>
                <w:right w:val="none" w:sz="0" w:space="0" w:color="auto"/>
              </w:divBdr>
              <w:divsChild>
                <w:div w:id="530071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275562">
      <w:bodyDiv w:val="1"/>
      <w:marLeft w:val="0"/>
      <w:marRight w:val="0"/>
      <w:marTop w:val="0"/>
      <w:marBottom w:val="0"/>
      <w:divBdr>
        <w:top w:val="none" w:sz="0" w:space="0" w:color="auto"/>
        <w:left w:val="none" w:sz="0" w:space="0" w:color="auto"/>
        <w:bottom w:val="none" w:sz="0" w:space="0" w:color="auto"/>
        <w:right w:val="none" w:sz="0" w:space="0" w:color="auto"/>
      </w:divBdr>
    </w:div>
    <w:div w:id="1634822890">
      <w:bodyDiv w:val="1"/>
      <w:marLeft w:val="0"/>
      <w:marRight w:val="0"/>
      <w:marTop w:val="0"/>
      <w:marBottom w:val="0"/>
      <w:divBdr>
        <w:top w:val="none" w:sz="0" w:space="0" w:color="auto"/>
        <w:left w:val="none" w:sz="0" w:space="0" w:color="auto"/>
        <w:bottom w:val="none" w:sz="0" w:space="0" w:color="auto"/>
        <w:right w:val="none" w:sz="0" w:space="0" w:color="auto"/>
      </w:divBdr>
    </w:div>
    <w:div w:id="1718578167">
      <w:bodyDiv w:val="1"/>
      <w:marLeft w:val="0"/>
      <w:marRight w:val="0"/>
      <w:marTop w:val="0"/>
      <w:marBottom w:val="0"/>
      <w:divBdr>
        <w:top w:val="none" w:sz="0" w:space="0" w:color="auto"/>
        <w:left w:val="none" w:sz="0" w:space="0" w:color="auto"/>
        <w:bottom w:val="none" w:sz="0" w:space="0" w:color="auto"/>
        <w:right w:val="none" w:sz="0" w:space="0" w:color="auto"/>
      </w:divBdr>
    </w:div>
    <w:div w:id="1730029333">
      <w:bodyDiv w:val="1"/>
      <w:marLeft w:val="0"/>
      <w:marRight w:val="0"/>
      <w:marTop w:val="0"/>
      <w:marBottom w:val="0"/>
      <w:divBdr>
        <w:top w:val="none" w:sz="0" w:space="0" w:color="auto"/>
        <w:left w:val="none" w:sz="0" w:space="0" w:color="auto"/>
        <w:bottom w:val="none" w:sz="0" w:space="0" w:color="auto"/>
        <w:right w:val="none" w:sz="0" w:space="0" w:color="auto"/>
      </w:divBdr>
    </w:div>
    <w:div w:id="1830946722">
      <w:bodyDiv w:val="1"/>
      <w:marLeft w:val="0"/>
      <w:marRight w:val="0"/>
      <w:marTop w:val="0"/>
      <w:marBottom w:val="0"/>
      <w:divBdr>
        <w:top w:val="none" w:sz="0" w:space="0" w:color="auto"/>
        <w:left w:val="none" w:sz="0" w:space="0" w:color="auto"/>
        <w:bottom w:val="none" w:sz="0" w:space="0" w:color="auto"/>
        <w:right w:val="none" w:sz="0" w:space="0" w:color="auto"/>
      </w:divBdr>
    </w:div>
    <w:div w:id="1878852262">
      <w:bodyDiv w:val="1"/>
      <w:marLeft w:val="0"/>
      <w:marRight w:val="0"/>
      <w:marTop w:val="0"/>
      <w:marBottom w:val="0"/>
      <w:divBdr>
        <w:top w:val="none" w:sz="0" w:space="0" w:color="auto"/>
        <w:left w:val="none" w:sz="0" w:space="0" w:color="auto"/>
        <w:bottom w:val="none" w:sz="0" w:space="0" w:color="auto"/>
        <w:right w:val="none" w:sz="0" w:space="0" w:color="auto"/>
      </w:divBdr>
    </w:div>
    <w:div w:id="1892888440">
      <w:bodyDiv w:val="1"/>
      <w:marLeft w:val="0"/>
      <w:marRight w:val="0"/>
      <w:marTop w:val="0"/>
      <w:marBottom w:val="0"/>
      <w:divBdr>
        <w:top w:val="none" w:sz="0" w:space="0" w:color="auto"/>
        <w:left w:val="none" w:sz="0" w:space="0" w:color="auto"/>
        <w:bottom w:val="none" w:sz="0" w:space="0" w:color="auto"/>
        <w:right w:val="none" w:sz="0" w:space="0" w:color="auto"/>
      </w:divBdr>
    </w:div>
    <w:div w:id="1904220678">
      <w:bodyDiv w:val="1"/>
      <w:marLeft w:val="0"/>
      <w:marRight w:val="0"/>
      <w:marTop w:val="0"/>
      <w:marBottom w:val="0"/>
      <w:divBdr>
        <w:top w:val="none" w:sz="0" w:space="0" w:color="auto"/>
        <w:left w:val="none" w:sz="0" w:space="0" w:color="auto"/>
        <w:bottom w:val="none" w:sz="0" w:space="0" w:color="auto"/>
        <w:right w:val="none" w:sz="0" w:space="0" w:color="auto"/>
      </w:divBdr>
      <w:divsChild>
        <w:div w:id="1902474618">
          <w:marLeft w:val="0"/>
          <w:marRight w:val="0"/>
          <w:marTop w:val="0"/>
          <w:marBottom w:val="0"/>
          <w:divBdr>
            <w:top w:val="none" w:sz="0" w:space="0" w:color="auto"/>
            <w:left w:val="none" w:sz="0" w:space="0" w:color="auto"/>
            <w:bottom w:val="none" w:sz="0" w:space="0" w:color="auto"/>
            <w:right w:val="none" w:sz="0" w:space="0" w:color="auto"/>
          </w:divBdr>
          <w:divsChild>
            <w:div w:id="2085492764">
              <w:marLeft w:val="0"/>
              <w:marRight w:val="0"/>
              <w:marTop w:val="0"/>
              <w:marBottom w:val="0"/>
              <w:divBdr>
                <w:top w:val="none" w:sz="0" w:space="0" w:color="auto"/>
                <w:left w:val="none" w:sz="0" w:space="0" w:color="auto"/>
                <w:bottom w:val="none" w:sz="0" w:space="0" w:color="auto"/>
                <w:right w:val="none" w:sz="0" w:space="0" w:color="auto"/>
              </w:divBdr>
              <w:divsChild>
                <w:div w:id="438066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431498">
      <w:bodyDiv w:val="1"/>
      <w:marLeft w:val="0"/>
      <w:marRight w:val="0"/>
      <w:marTop w:val="0"/>
      <w:marBottom w:val="0"/>
      <w:divBdr>
        <w:top w:val="none" w:sz="0" w:space="0" w:color="auto"/>
        <w:left w:val="none" w:sz="0" w:space="0" w:color="auto"/>
        <w:bottom w:val="none" w:sz="0" w:space="0" w:color="auto"/>
        <w:right w:val="none" w:sz="0" w:space="0" w:color="auto"/>
      </w:divBdr>
      <w:divsChild>
        <w:div w:id="742484228">
          <w:marLeft w:val="0"/>
          <w:marRight w:val="0"/>
          <w:marTop w:val="0"/>
          <w:marBottom w:val="0"/>
          <w:divBdr>
            <w:top w:val="none" w:sz="0" w:space="0" w:color="auto"/>
            <w:left w:val="none" w:sz="0" w:space="0" w:color="auto"/>
            <w:bottom w:val="none" w:sz="0" w:space="0" w:color="auto"/>
            <w:right w:val="none" w:sz="0" w:space="0" w:color="auto"/>
          </w:divBdr>
          <w:divsChild>
            <w:div w:id="835533946">
              <w:marLeft w:val="0"/>
              <w:marRight w:val="0"/>
              <w:marTop w:val="0"/>
              <w:marBottom w:val="0"/>
              <w:divBdr>
                <w:top w:val="none" w:sz="0" w:space="0" w:color="auto"/>
                <w:left w:val="none" w:sz="0" w:space="0" w:color="auto"/>
                <w:bottom w:val="none" w:sz="0" w:space="0" w:color="auto"/>
                <w:right w:val="none" w:sz="0" w:space="0" w:color="auto"/>
              </w:divBdr>
              <w:divsChild>
                <w:div w:id="82820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14491F-B593-5A47-B073-EFAED6419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30</Pages>
  <Words>14450</Words>
  <Characters>82365</Characters>
  <Application>Microsoft Office Word</Application>
  <DocSecurity>0</DocSecurity>
  <Lines>686</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Jacquline Chan</dc:creator>
  <cp:keywords/>
  <dc:description/>
  <cp:lastModifiedBy>Jacquline Chan</cp:lastModifiedBy>
  <cp:revision>4</cp:revision>
  <cp:lastPrinted>2025-07-27T07:50:00Z</cp:lastPrinted>
  <dcterms:created xsi:type="dcterms:W3CDTF">2025-07-27T07:50:00Z</dcterms:created>
  <dcterms:modified xsi:type="dcterms:W3CDTF">2025-07-27T08:39:00Z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zotero-version="7.0.16"&gt;&lt;session id="EWF64rsy"/&gt;&lt;style id="http://www.zotero.org/styles/harvard1" locale="en-US" hasBibliography="1" bibliographyStyleHasBeenSet="1"/&gt;&lt;prefs&gt;&lt;pref name="fieldType" value="Field"/&gt;&lt;pref name="delayCita</vt:lpwstr>
  </property>
  <property fmtid="{D5CDD505-2E9C-101B-9397-08002B2CF9AE}" pid="3" name="ZOTERO_PREF_2">
    <vt:lpwstr>tionUpdates" value="true"/&gt;&lt;/prefs&gt;&lt;/data&gt;</vt:lpwstr>
  </property>
  <property fmtid="{D5CDD505-2E9C-101B-9397-08002B2CF9AE}" pid="4" name="ZOTERO_BREF_x0kCp6AVSdCgaMEcprvdJ_1">
    <vt:lpwstr>ZOTERO_ITEM CSL_CITATION {"citationID":"0n1RpJfn","properties":{"formattedCitation":"(Brodie et al., 2011)","plainCitation":"(Brodie et al., 2011)","noteIndex":0},"citationItems":[{"id":4,"uris":["http://zotero.org/users/local/wdojifTH/items/6PIWTGYT"],"i</vt:lpwstr>
  </property>
  <property fmtid="{D5CDD505-2E9C-101B-9397-08002B2CF9AE}" pid="5" name="ZOTERO_BREF_x0kCp6AVSdCgaMEcprvdJ_2">
    <vt:lpwstr>temData":{"id":4,"type":"article-journal","abstract":"In today’s highly dynamic and interactive business environment, the role of ‘customer engagement’ (CE) in co-creating customer experience and value is receiving increasing attention from business pract</vt:lpwstr>
  </property>
  <property fmtid="{D5CDD505-2E9C-101B-9397-08002B2CF9AE}" pid="6" name="ZOTERO_BREF_x0kCp6AVSdCgaMEcprvdJ_3">
    <vt:lpwstr>itioners and academics alike. Despite this interest, systematic scholarly inquiry into the concept and its conceptual distinctiveness from other, associated relational concepts is limited to-date. This paper explores the theoretical foundations of CE by d</vt:lpwstr>
  </property>
  <property fmtid="{D5CDD505-2E9C-101B-9397-08002B2CF9AE}" pid="7" name="ZOTERO_BREF_x0kCp6AVSdCgaMEcprvdJ_4">
    <vt:lpwstr>rawing on relationship marketing theory, and the service-dominant (S-D) logic. The analysis also examines the use of the term ‘engagement’ in the social science, management and marketing academic literatures, as well as in specific business practice appli</vt:lpwstr>
  </property>
  <property fmtid="{D5CDD505-2E9C-101B-9397-08002B2CF9AE}" pid="8" name="ZOTERO_BREF_x0kCp6AVSdCgaMEcprvdJ_5">
    <vt:lpwstr>cations. Five fundamental propositions (FPs) derived from this analysis are used to develop a general definition of CE, and distinguish the concept from other relational concepts, including participation and involvement. The five propositions are used in </vt:lpwstr>
  </property>
  <property fmtid="{D5CDD505-2E9C-101B-9397-08002B2CF9AE}" pid="9" name="ZOTERO_BREF_x0kCp6AVSdCgaMEcprvdJ_6">
    <vt:lpwstr>the development of a framework for future research, the undertaking of which would facilitate the subsequent refinement of the conceptual domain of CE. Overall, CE, based on its relational foundations of interactive experience and the co-creation of value</vt:lpwstr>
  </property>
  <property fmtid="{D5CDD505-2E9C-101B-9397-08002B2CF9AE}" pid="10" name="ZOTERO_BREF_x0kCp6AVSdCgaMEcprvdJ_7">
    <vt:lpwstr>, is shown to represent an important concept for research in marketing and service management.","container-title":"Journal of Service Research","DOI":"10.1177/1094670511411703","ISSN":"1094-6705, 1552-7379","issue":"3","journalAbbreviation":"Journal of Se</vt:lpwstr>
  </property>
  <property fmtid="{D5CDD505-2E9C-101B-9397-08002B2CF9AE}" pid="11" name="ZOTERO_BREF_x0kCp6AVSdCgaMEcprvdJ_8">
    <vt:lpwstr>rvice Research","language":"en","page":"252-271","source":"DOI.org (Crossref)","title":"Customer Engagement: Conceptual Domain, Fundamental Propositions, and Implications for Research","title-short":"Customer Engagement","volume":"14","author":[{"family":</vt:lpwstr>
  </property>
  <property fmtid="{D5CDD505-2E9C-101B-9397-08002B2CF9AE}" pid="12" name="ZOTERO_BREF_x0kCp6AVSdCgaMEcprvdJ_9">
    <vt:lpwstr>"Brodie","given":"Roderick J."},{"family":"Hollebeek","given":"Linda D."},{"family":"Jurić","given":"Biljana"},{"family":"Ilić","given":"Ana"}],"issued":{"date-parts":[["2011",8]]}}}],"schema":"https://github.com/citation-style-language/schema/raw/master/</vt:lpwstr>
  </property>
  <property fmtid="{D5CDD505-2E9C-101B-9397-08002B2CF9AE}" pid="13" name="ZOTERO_BREF_x0kCp6AVSdCgaMEcprvdJ_10">
    <vt:lpwstr>csl-citation.json"} </vt:lpwstr>
  </property>
  <property fmtid="{D5CDD505-2E9C-101B-9397-08002B2CF9AE}" pid="14" name="ZOTERO_BREF_GxILra1Ntj2QPlyjnJ6Se_1">
    <vt:lpwstr>ZOTERO_ITEM CSL_CITATION {"citationID":"xPlZAKAP","properties":{"formattedCitation":"(Hollebeek et al., 2014)","plainCitation":"(Hollebeek et al., 2014)","noteIndex":0},"citationItems":[{"id":6,"uris":["http://zotero.org/users/local/wdojifTH/items/8CJME9I</vt:lpwstr>
  </property>
  <property fmtid="{D5CDD505-2E9C-101B-9397-08002B2CF9AE}" pid="15" name="ZOTERO_BREF_GxILra1Ntj2QPlyjnJ6Se_2">
    <vt:lpwstr>B"],"itemData":{"id":6,"type":"article-journal","abstract":"In the last three decades, an influential research stream has emerged which highlights the dynamics of focal consumer/brand relationships. Specifically, more recently the ‘consumer brand engageme</vt:lpwstr>
  </property>
  <property fmtid="{D5CDD505-2E9C-101B-9397-08002B2CF9AE}" pid="16" name="ZOTERO_BREF_GxILra1Ntj2QPlyjnJ6Se_3">
    <vt:lpwstr>nt’ (CBE) concept has been postulated to more comprehensively reflect the nature of consumers' particular interactive brand relationships, relative to traditional concepts, including ‘involvement.’ However, despite the growing scholarly interest regarding</vt:lpwstr>
  </property>
  <property fmtid="{D5CDD505-2E9C-101B-9397-08002B2CF9AE}" pid="17" name="ZOTERO_BREF_GxILra1Ntj2QPlyjnJ6Se_4">
    <vt:lpwstr> the undertaking of marketing research addressing ‘engagement,’ studies have been predominantly exploratory in nature, thus generating a lack of empirical research in this area to date. By developing and validating a CBE scale in specific social media set</vt:lpwstr>
  </property>
  <property fmtid="{D5CDD505-2E9C-101B-9397-08002B2CF9AE}" pid="18" name="ZOTERO_BREF_GxILra1Ntj2QPlyjnJ6Se_5">
    <vt:lpwstr>tings, we address this identified literature gap. Specifically, we conceptualize CBE as a consumer's positively valenced brand-related cognitive, emotional and behavioral activity during or related to focal consumer/brand interactions. We derive three CBE</vt:lpwstr>
  </property>
  <property fmtid="{D5CDD505-2E9C-101B-9397-08002B2CF9AE}" pid="19" name="ZOTERO_BREF_GxILra1Ntj2QPlyjnJ6Se_6">
    <vt:lpwstr> dimensions, including cognitive processing, affection, and activation. Within three different social media contexts, we employ exploratory and confirmatory factor analyses to develop a reliable, 10-item CBE scale, which we proceed to validate within a no</vt:lpwstr>
  </property>
  <property fmtid="{D5CDD505-2E9C-101B-9397-08002B2CF9AE}" pid="20" name="ZOTERO_BREF_GxILra1Ntj2QPlyjnJ6Se_7">
    <vt:lpwstr>mological net of conceptual relationships and a rival model. The findings suggest that while consumer brand ‘involvement’ acts as a CBE antecedent, consumer ‘self-brand connection’ and ‘brand usage intent’ represent key CBE consequences, thus providing a </vt:lpwstr>
  </property>
  <property fmtid="{D5CDD505-2E9C-101B-9397-08002B2CF9AE}" pid="21" name="ZOTERO_BREF_GxILra1Ntj2QPlyjnJ6Se_8">
    <vt:lpwstr>platform for further research in this emerging area. We conclude with an overview of key managerial and scholarly implications arising from this research.","container-title":"Journal of Interactive Marketing","DOI":"10.1016/j.intmar.2013.12.002","ISSN":"1</vt:lpwstr>
  </property>
  <property fmtid="{D5CDD505-2E9C-101B-9397-08002B2CF9AE}" pid="22" name="ZOTERO_BREF_GxILra1Ntj2QPlyjnJ6Se_9">
    <vt:lpwstr>094-9968","issue":"2","journalAbbreviation":"Journal of Interactive Marketing","page":"149-165","title":"Consumer Brand Engagement in Social Media: Conceptualization, Scale Development and Validation","volume":"28","author":[{"family":"Hollebeek","given":</vt:lpwstr>
  </property>
  <property fmtid="{D5CDD505-2E9C-101B-9397-08002B2CF9AE}" pid="23" name="ZOTERO_BREF_GxILra1Ntj2QPlyjnJ6Se_10">
    <vt:lpwstr>"Linda D."},{"family":"Glynn","given":"Mark S."},{"family":"Brodie","given":"Roderick J."}],"issued":{"date-parts":[["2014",5,1]]}}}],"schema":"https://github.com/citation-style-language/schema/raw/master/csl-citation.json"} </vt:lpwstr>
  </property>
  <property fmtid="{D5CDD505-2E9C-101B-9397-08002B2CF9AE}" pid="24" name="ZOTERO_BREF_IUx9qWj6L2fc6HX0x9mij_1">
    <vt:lpwstr>ZOTERO_BIBL {"uncited":[],"omitted":[],"custom":[]} CSL_BIBLIOGRAPHY </vt:lpwstr>
  </property>
</Properties>
</file>