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7EC3EF" w14:textId="3450E17A" w:rsidR="0042509C" w:rsidRDefault="0042509C" w:rsidP="0042509C">
      <w:pPr>
        <w:jc w:val="center"/>
        <w:rPr>
          <w:rFonts w:ascii="Helvetica" w:hAnsi="Helvetica" w:cs="Helvetica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Helvetica" w:hAnsi="Helvetica" w:cs="Helvetica"/>
          <w:b/>
          <w:bCs/>
          <w:noProof/>
          <w:color w:val="555555"/>
          <w:sz w:val="32"/>
          <w:szCs w:val="32"/>
          <w:shd w:val="clear" w:color="auto" w:fill="FFFFFF"/>
          <w:lang w:eastAsia="en-GB"/>
        </w:rPr>
        <w:drawing>
          <wp:anchor distT="0" distB="0" distL="114300" distR="114300" simplePos="0" relativeHeight="251660288" behindDoc="1" locked="0" layoutInCell="1" allowOverlap="1" wp14:anchorId="3B608772" wp14:editId="1FA16024">
            <wp:simplePos x="0" y="0"/>
            <wp:positionH relativeFrom="column">
              <wp:posOffset>4932484</wp:posOffset>
            </wp:positionH>
            <wp:positionV relativeFrom="paragraph">
              <wp:posOffset>94859</wp:posOffset>
            </wp:positionV>
            <wp:extent cx="1248126" cy="782516"/>
            <wp:effectExtent l="0" t="0" r="952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i sampl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8126" cy="7825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55BEE7" w14:textId="7D8109E4" w:rsidR="0042509C" w:rsidRPr="0042509C" w:rsidRDefault="0042509C" w:rsidP="0042509C">
      <w:pPr>
        <w:jc w:val="center"/>
        <w:rPr>
          <w:rFonts w:ascii="Helvetica" w:hAnsi="Helvetica" w:cs="Helvetica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Helvetica" w:hAnsi="Helvetica" w:cs="Helvetica"/>
          <w:b/>
          <w:bCs/>
          <w:noProof/>
          <w:color w:val="555555"/>
          <w:sz w:val="32"/>
          <w:szCs w:val="32"/>
          <w:shd w:val="clear" w:color="auto" w:fill="FFFFFF"/>
          <w:lang w:eastAsia="en-GB"/>
        </w:rPr>
        <w:drawing>
          <wp:anchor distT="0" distB="0" distL="114300" distR="114300" simplePos="0" relativeHeight="251658240" behindDoc="1" locked="0" layoutInCell="1" allowOverlap="1" wp14:anchorId="63E970E4" wp14:editId="71120336">
            <wp:simplePos x="0" y="0"/>
            <wp:positionH relativeFrom="column">
              <wp:posOffset>-376018</wp:posOffset>
            </wp:positionH>
            <wp:positionV relativeFrom="paragraph">
              <wp:posOffset>-307975</wp:posOffset>
            </wp:positionV>
            <wp:extent cx="1248126" cy="782516"/>
            <wp:effectExtent l="0" t="0" r="952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i sampl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8126" cy="7825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2509C">
        <w:rPr>
          <w:rFonts w:ascii="Helvetica" w:hAnsi="Helvetica" w:cs="Helvetica"/>
          <w:b/>
          <w:bCs/>
          <w:color w:val="555555"/>
          <w:sz w:val="32"/>
          <w:szCs w:val="32"/>
          <w:shd w:val="clear" w:color="auto" w:fill="FFFFFF"/>
        </w:rPr>
        <w:t>University of Wales Trinity Saint David</w:t>
      </w:r>
    </w:p>
    <w:p w14:paraId="6B0530A4" w14:textId="2CB32D41" w:rsidR="0042509C" w:rsidRDefault="0042509C" w:rsidP="00C31E0C">
      <w:pP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14:paraId="3268EEE8" w14:textId="4C4CAB35" w:rsidR="0042509C" w:rsidRPr="0042509C" w:rsidRDefault="0042509C" w:rsidP="0042509C">
      <w:pPr>
        <w:jc w:val="center"/>
        <w:rPr>
          <w:rFonts w:asciiTheme="minorBidi" w:hAnsiTheme="minorBidi"/>
          <w:i/>
          <w:iCs/>
          <w:color w:val="555555"/>
          <w:sz w:val="28"/>
          <w:szCs w:val="28"/>
          <w:shd w:val="clear" w:color="auto" w:fill="FFFFFF"/>
        </w:rPr>
      </w:pPr>
      <w:r w:rsidRPr="0042509C">
        <w:rPr>
          <w:rFonts w:asciiTheme="minorBidi" w:hAnsiTheme="minorBidi"/>
          <w:i/>
          <w:iCs/>
          <w:color w:val="555555"/>
          <w:sz w:val="28"/>
          <w:szCs w:val="28"/>
          <w:shd w:val="clear" w:color="auto" w:fill="FFFFFF"/>
        </w:rPr>
        <w:t>Problem Solving and Decision Making (BMSW4004_CARD)</w:t>
      </w:r>
    </w:p>
    <w:p w14:paraId="5A34EE24" w14:textId="77777777" w:rsidR="0042509C" w:rsidRPr="0042509C" w:rsidRDefault="0042509C" w:rsidP="0042509C">
      <w:pPr>
        <w:jc w:val="right"/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</w:pPr>
      <w:r w:rsidRPr="0042509C"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  <w:t>Lecturer: Christian Felices</w:t>
      </w:r>
    </w:p>
    <w:p w14:paraId="62C57516" w14:textId="7F58BE73" w:rsidR="0042509C" w:rsidRPr="0042509C" w:rsidRDefault="0042509C" w:rsidP="0042509C">
      <w:pPr>
        <w:jc w:val="right"/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</w:pPr>
      <w:r w:rsidRPr="0042509C"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  <w:t xml:space="preserve">Student: Mohamed Babeker Osman </w:t>
      </w:r>
    </w:p>
    <w:p w14:paraId="0A8F48E0" w14:textId="3C71FB32" w:rsidR="0042509C" w:rsidRPr="0042509C" w:rsidRDefault="0042509C" w:rsidP="0042509C">
      <w:pPr>
        <w:jc w:val="right"/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</w:pPr>
      <w:r w:rsidRPr="0042509C">
        <w:rPr>
          <w:rFonts w:asciiTheme="majorBidi" w:hAnsiTheme="majorBidi" w:cstheme="majorBidi"/>
          <w:color w:val="555555"/>
          <w:sz w:val="28"/>
          <w:szCs w:val="28"/>
          <w:shd w:val="clear" w:color="auto" w:fill="FFFFFF"/>
        </w:rPr>
        <w:t>Date: February 2022</w:t>
      </w:r>
    </w:p>
    <w:p w14:paraId="5FEE74E7" w14:textId="4B6CDA61" w:rsidR="0042509C" w:rsidRPr="0042509C" w:rsidRDefault="00016BD6" w:rsidP="0042509C">
      <w:pPr>
        <w:pStyle w:val="NormalWeb"/>
        <w:jc w:val="center"/>
        <w:rPr>
          <w:rFonts w:asciiTheme="minorBidi" w:hAnsiTheme="minorBidi" w:cstheme="minorBidi"/>
          <w:b/>
          <w:bCs/>
          <w:color w:val="404040"/>
          <w:sz w:val="28"/>
          <w:szCs w:val="28"/>
          <w:u w:val="single"/>
        </w:rPr>
      </w:pPr>
      <w:r>
        <w:rPr>
          <w:rFonts w:asciiTheme="minorBidi" w:hAnsiTheme="minorBidi" w:cstheme="minorBidi"/>
          <w:b/>
          <w:bCs/>
          <w:color w:val="404040"/>
          <w:sz w:val="28"/>
          <w:szCs w:val="28"/>
          <w:u w:val="single"/>
        </w:rPr>
        <w:t xml:space="preserve">The speedy rise of E commerce and online business </w:t>
      </w:r>
    </w:p>
    <w:p w14:paraId="7228850D" w14:textId="0A3124B2" w:rsidR="0042509C" w:rsidRPr="0042509C" w:rsidRDefault="0042509C" w:rsidP="0042509C">
      <w:pPr>
        <w:pStyle w:val="NormalWeb"/>
        <w:rPr>
          <w:rFonts w:ascii="Lora" w:hAnsi="Lora"/>
          <w:b/>
          <w:bCs/>
          <w:color w:val="404040"/>
          <w:sz w:val="27"/>
          <w:szCs w:val="27"/>
          <w:u w:val="single"/>
        </w:rPr>
      </w:pPr>
      <w:r w:rsidRPr="0042509C">
        <w:rPr>
          <w:rFonts w:ascii="Lora" w:hAnsi="Lora"/>
          <w:b/>
          <w:bCs/>
          <w:color w:val="404040"/>
          <w:sz w:val="27"/>
          <w:szCs w:val="27"/>
          <w:u w:val="single"/>
        </w:rPr>
        <w:t>Nature of the problem:-</w:t>
      </w:r>
    </w:p>
    <w:p w14:paraId="3A0A7B80" w14:textId="7BEC763F" w:rsidR="007A4088" w:rsidRPr="00067ABE" w:rsidRDefault="0042509C" w:rsidP="0046400D">
      <w:pPr>
        <w:ind w:firstLine="720"/>
        <w:jc w:val="both"/>
        <w:rPr>
          <w:rFonts w:ascii="Lora" w:hAnsi="Lora"/>
          <w:color w:val="404040"/>
          <w:sz w:val="24"/>
          <w:szCs w:val="24"/>
        </w:rPr>
      </w:pPr>
      <w:r w:rsidRPr="00067ABE">
        <w:rPr>
          <w:rFonts w:ascii="Lora" w:hAnsi="Lora"/>
          <w:color w:val="404040"/>
          <w:sz w:val="24"/>
          <w:szCs w:val="24"/>
        </w:rPr>
        <w:t xml:space="preserve">One of the most concerning statistics we have seen in the last few years </w:t>
      </w:r>
      <w:r w:rsidR="005C1711" w:rsidRPr="00067ABE">
        <w:rPr>
          <w:rFonts w:ascii="Lora" w:hAnsi="Lora"/>
          <w:color w:val="404040"/>
          <w:sz w:val="24"/>
          <w:szCs w:val="24"/>
        </w:rPr>
        <w:t>is the</w:t>
      </w:r>
      <w:r w:rsidR="006A0D2C" w:rsidRPr="00067ABE">
        <w:rPr>
          <w:rFonts w:ascii="Lora" w:hAnsi="Lora"/>
          <w:color w:val="404040"/>
          <w:sz w:val="24"/>
          <w:szCs w:val="24"/>
        </w:rPr>
        <w:t xml:space="preserve"> decline of the high street. The problem has caused by the speed</w:t>
      </w:r>
      <w:r w:rsidR="00B752B1" w:rsidRPr="00067ABE">
        <w:rPr>
          <w:rFonts w:ascii="Lora" w:hAnsi="Lora"/>
          <w:color w:val="404040"/>
          <w:sz w:val="24"/>
          <w:szCs w:val="24"/>
        </w:rPr>
        <w:t>y</w:t>
      </w:r>
      <w:r w:rsidR="006A0D2C" w:rsidRPr="00067ABE">
        <w:rPr>
          <w:rFonts w:ascii="Lora" w:hAnsi="Lora"/>
          <w:color w:val="404040"/>
          <w:sz w:val="24"/>
          <w:szCs w:val="24"/>
        </w:rPr>
        <w:t xml:space="preserve"> increase of E commerce and online business buying/selling. The online business </w:t>
      </w:r>
      <w:r w:rsidR="00067ABE" w:rsidRPr="00067ABE">
        <w:rPr>
          <w:rFonts w:ascii="Lora" w:hAnsi="Lora"/>
          <w:color w:val="404040"/>
          <w:sz w:val="24"/>
          <w:szCs w:val="24"/>
        </w:rPr>
        <w:t>means</w:t>
      </w:r>
      <w:r w:rsidR="006A0D2C" w:rsidRPr="00067ABE">
        <w:rPr>
          <w:rFonts w:ascii="Lora" w:hAnsi="Lora"/>
          <w:color w:val="404040"/>
          <w:sz w:val="24"/>
          <w:szCs w:val="24"/>
        </w:rPr>
        <w:t xml:space="preserve"> business transaction that take place online through </w:t>
      </w:r>
      <w:r w:rsidR="00200AA9" w:rsidRPr="00067ABE">
        <w:rPr>
          <w:rFonts w:ascii="Lora" w:hAnsi="Lora"/>
          <w:color w:val="404040"/>
          <w:sz w:val="24"/>
          <w:szCs w:val="24"/>
        </w:rPr>
        <w:t>the internet. According to Britain Retail Consortium, more than 85,000 retail jobs disappeared in the UK as result of online business (BRC.ORG. 2022).</w:t>
      </w:r>
      <w:r w:rsidRPr="00067ABE">
        <w:rPr>
          <w:rFonts w:ascii="Lora" w:hAnsi="Lora"/>
          <w:color w:val="404040"/>
          <w:sz w:val="24"/>
          <w:szCs w:val="24"/>
        </w:rPr>
        <w:t xml:space="preserve"> Often this is because of the impact of the COVID</w:t>
      </w:r>
      <w:r w:rsidR="00B752B1" w:rsidRPr="00067ABE">
        <w:rPr>
          <w:rFonts w:ascii="Lora" w:hAnsi="Lora"/>
          <w:color w:val="404040"/>
          <w:sz w:val="24"/>
          <w:szCs w:val="24"/>
        </w:rPr>
        <w:t>19</w:t>
      </w:r>
      <w:r w:rsidRPr="00067ABE">
        <w:rPr>
          <w:rFonts w:ascii="Lora" w:hAnsi="Lora"/>
          <w:color w:val="404040"/>
          <w:sz w:val="24"/>
          <w:szCs w:val="24"/>
        </w:rPr>
        <w:t xml:space="preserve"> </w:t>
      </w:r>
      <w:r w:rsidR="00D252CE" w:rsidRPr="00067ABE">
        <w:rPr>
          <w:rFonts w:ascii="Lora" w:hAnsi="Lora"/>
          <w:color w:val="404040"/>
          <w:sz w:val="24"/>
          <w:szCs w:val="24"/>
        </w:rPr>
        <w:t>pandemic i</w:t>
      </w:r>
      <w:r w:rsidRPr="00067ABE">
        <w:rPr>
          <w:rFonts w:ascii="Lora" w:hAnsi="Lora"/>
          <w:color w:val="404040"/>
          <w:sz w:val="24"/>
          <w:szCs w:val="24"/>
        </w:rPr>
        <w:t>n the future viabilit</w:t>
      </w:r>
      <w:r w:rsidR="00200AA9" w:rsidRPr="00067ABE">
        <w:rPr>
          <w:rFonts w:ascii="Lora" w:hAnsi="Lora"/>
          <w:color w:val="404040"/>
          <w:sz w:val="24"/>
          <w:szCs w:val="24"/>
        </w:rPr>
        <w:t>y of the companies</w:t>
      </w:r>
      <w:r w:rsidRPr="00067ABE">
        <w:rPr>
          <w:rFonts w:ascii="Lora" w:hAnsi="Lora"/>
          <w:color w:val="404040"/>
          <w:sz w:val="24"/>
          <w:szCs w:val="24"/>
        </w:rPr>
        <w:t>. However,</w:t>
      </w:r>
      <w:r w:rsidR="005D5A94" w:rsidRPr="00067ABE">
        <w:rPr>
          <w:rFonts w:ascii="Lora" w:hAnsi="Lora"/>
          <w:color w:val="404040"/>
          <w:sz w:val="24"/>
          <w:szCs w:val="24"/>
        </w:rPr>
        <w:t xml:space="preserve"> </w:t>
      </w:r>
      <w:r w:rsidR="00112858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Greater use of the Internet. The fa</w:t>
      </w:r>
      <w:r w:rsidR="0018483C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ster</w:t>
      </w:r>
      <w:r w:rsidR="00112858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 growing demographic segment includes students and youth.</w:t>
      </w:r>
      <w:r w:rsidR="00547952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 Parking cost in the city centres. Saving money and time </w:t>
      </w:r>
      <w:r w:rsidR="00941135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with abilities of comparison and viewing people feedback on the products online.</w:t>
      </w:r>
      <w:r w:rsidR="005D5A94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 As </w:t>
      </w:r>
      <w:r w:rsidR="00D252CE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a result, people would pre</w:t>
      </w:r>
      <w:r w:rsidR="005D5A94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fer </w:t>
      </w:r>
      <w:r w:rsidR="00D252CE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to buy goods and services online rather than go to</w:t>
      </w:r>
      <w:r w:rsidR="0018483C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 stores. This </w:t>
      </w:r>
      <w:r w:rsidR="00067ABE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>led</w:t>
      </w:r>
      <w:r w:rsidR="0018483C" w:rsidRPr="00067ABE">
        <w:rPr>
          <w:rFonts w:ascii="Gilroy-Regular" w:eastAsia="Times New Roman" w:hAnsi="Gilroy-Regular" w:cs="Times New Roman"/>
          <w:color w:val="3B3B3C"/>
          <w:sz w:val="24"/>
          <w:szCs w:val="24"/>
          <w:lang w:eastAsia="en-GB"/>
        </w:rPr>
        <w:t xml:space="preserve"> to,</w:t>
      </w:r>
      <w:r w:rsidRPr="00067ABE">
        <w:rPr>
          <w:rFonts w:ascii="Lora" w:hAnsi="Lora"/>
          <w:color w:val="404040"/>
          <w:sz w:val="24"/>
          <w:szCs w:val="24"/>
        </w:rPr>
        <w:t xml:space="preserve"> downturn in business, c</w:t>
      </w:r>
      <w:r w:rsidR="00B752B1" w:rsidRPr="00067ABE">
        <w:rPr>
          <w:rFonts w:ascii="Lora" w:hAnsi="Lora"/>
          <w:color w:val="404040"/>
          <w:sz w:val="24"/>
          <w:szCs w:val="24"/>
        </w:rPr>
        <w:t>losure of the workplace</w:t>
      </w:r>
      <w:r w:rsidRPr="00067ABE">
        <w:rPr>
          <w:rFonts w:ascii="Lora" w:hAnsi="Lora"/>
          <w:color w:val="404040"/>
          <w:sz w:val="24"/>
          <w:szCs w:val="24"/>
        </w:rPr>
        <w:t>. With the extensive that saw the employment sector has affected almost 9.4 million people suspended</w:t>
      </w:r>
      <w:r w:rsidR="007A4088" w:rsidRPr="00067ABE">
        <w:rPr>
          <w:rFonts w:ascii="Lora" w:hAnsi="Lora"/>
          <w:color w:val="404040"/>
          <w:sz w:val="24"/>
          <w:szCs w:val="24"/>
        </w:rPr>
        <w:t xml:space="preserve"> or unemployed according to (Mel Crate, 2020).</w:t>
      </w:r>
      <w:r w:rsidRPr="00067ABE">
        <w:rPr>
          <w:rFonts w:ascii="Lora" w:hAnsi="Lora"/>
          <w:color w:val="404040"/>
          <w:sz w:val="24"/>
          <w:szCs w:val="24"/>
        </w:rPr>
        <w:t xml:space="preserve"> </w:t>
      </w:r>
      <w:r w:rsidR="007A4088" w:rsidRPr="00067ABE">
        <w:rPr>
          <w:rFonts w:ascii="Lora" w:hAnsi="Lora"/>
          <w:color w:val="404040"/>
          <w:sz w:val="24"/>
          <w:szCs w:val="24"/>
        </w:rPr>
        <w:t xml:space="preserve">Interestingly, this </w:t>
      </w:r>
      <w:r w:rsidRPr="00067ABE">
        <w:rPr>
          <w:rFonts w:ascii="Lora" w:hAnsi="Lora"/>
          <w:color w:val="404040"/>
          <w:sz w:val="24"/>
          <w:szCs w:val="24"/>
        </w:rPr>
        <w:t xml:space="preserve">has offered </w:t>
      </w:r>
      <w:r w:rsidR="007A4088" w:rsidRPr="00067ABE">
        <w:rPr>
          <w:rFonts w:ascii="Lora" w:hAnsi="Lora"/>
          <w:color w:val="404040"/>
          <w:sz w:val="24"/>
          <w:szCs w:val="24"/>
        </w:rPr>
        <w:t xml:space="preserve">opportunity for </w:t>
      </w:r>
      <w:r w:rsidR="009851C9" w:rsidRPr="00067ABE">
        <w:rPr>
          <w:rFonts w:ascii="Lora" w:hAnsi="Lora"/>
          <w:color w:val="404040"/>
          <w:sz w:val="24"/>
          <w:szCs w:val="24"/>
        </w:rPr>
        <w:t xml:space="preserve">some </w:t>
      </w:r>
      <w:r w:rsidR="007A4088" w:rsidRPr="00067ABE">
        <w:rPr>
          <w:rFonts w:ascii="Lora" w:hAnsi="Lora"/>
          <w:color w:val="404040"/>
          <w:sz w:val="24"/>
          <w:szCs w:val="24"/>
        </w:rPr>
        <w:t xml:space="preserve">companies cross the glop such as Amazon and ASOS, etc. </w:t>
      </w:r>
      <w:r w:rsidR="00547952" w:rsidRPr="00067ABE">
        <w:rPr>
          <w:rFonts w:ascii="Lora" w:hAnsi="Lora"/>
          <w:color w:val="404040"/>
          <w:sz w:val="24"/>
          <w:szCs w:val="24"/>
        </w:rPr>
        <w:t xml:space="preserve">to grew which </w:t>
      </w:r>
      <w:r w:rsidR="007A4088" w:rsidRPr="00067ABE">
        <w:rPr>
          <w:rFonts w:ascii="Lora" w:hAnsi="Lora"/>
          <w:color w:val="404040"/>
          <w:sz w:val="24"/>
          <w:szCs w:val="24"/>
        </w:rPr>
        <w:t>has undoubtedly played a major part in the decline of UK retail.</w:t>
      </w:r>
    </w:p>
    <w:p w14:paraId="65BD1F69" w14:textId="77777777" w:rsidR="00010A0B" w:rsidRDefault="00010A0B" w:rsidP="00941135">
      <w:pPr>
        <w:jc w:val="both"/>
        <w:rPr>
          <w:rFonts w:ascii="Lora" w:hAnsi="Lora"/>
          <w:color w:val="404040"/>
          <w:sz w:val="27"/>
          <w:szCs w:val="27"/>
        </w:rPr>
      </w:pPr>
    </w:p>
    <w:p w14:paraId="6D2FBB3F" w14:textId="54E26C63" w:rsidR="0042509C" w:rsidRPr="0042509C" w:rsidRDefault="0042509C" w:rsidP="0042509C">
      <w:pPr>
        <w:shd w:val="clear" w:color="auto" w:fill="FFFFFF"/>
        <w:rPr>
          <w:rFonts w:ascii="Lora" w:hAnsi="Lora"/>
          <w:b/>
          <w:bCs/>
          <w:color w:val="404040"/>
          <w:sz w:val="27"/>
          <w:szCs w:val="27"/>
          <w:u w:val="single"/>
        </w:rPr>
      </w:pPr>
      <w:r w:rsidRPr="0042509C">
        <w:rPr>
          <w:rFonts w:ascii="Lora" w:hAnsi="Lora"/>
          <w:b/>
          <w:bCs/>
          <w:color w:val="404040"/>
          <w:sz w:val="27"/>
          <w:szCs w:val="27"/>
          <w:u w:val="single"/>
        </w:rPr>
        <w:t>Scope of the problem:-</w:t>
      </w:r>
    </w:p>
    <w:p w14:paraId="7E109282" w14:textId="24EE4802" w:rsidR="00774D1E" w:rsidRDefault="00941135" w:rsidP="00206879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  <w:r>
        <w:rPr>
          <w:rFonts w:ascii="Lora" w:hAnsi="Lora"/>
          <w:color w:val="404040"/>
          <w:sz w:val="27"/>
          <w:szCs w:val="27"/>
        </w:rPr>
        <w:t>Decline of the high street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has been a reality</w:t>
      </w:r>
      <w:r w:rsidR="0042509C">
        <w:rPr>
          <w:rFonts w:ascii="Lora" w:hAnsi="Lora"/>
          <w:color w:val="404040"/>
          <w:sz w:val="27"/>
          <w:szCs w:val="27"/>
        </w:rPr>
        <w:t xml:space="preserve"> that unescapable specially, in recent global economies</w:t>
      </w:r>
      <w:r w:rsidR="007220AC">
        <w:rPr>
          <w:rFonts w:ascii="Lora" w:hAnsi="Lora"/>
          <w:color w:val="404040"/>
          <w:sz w:val="27"/>
          <w:szCs w:val="27"/>
        </w:rPr>
        <w:t xml:space="preserve"> and online businesses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. As technology and </w:t>
      </w:r>
      <w:r w:rsidR="0042509C">
        <w:rPr>
          <w:rFonts w:ascii="Lora" w:hAnsi="Lora"/>
          <w:color w:val="404040"/>
          <w:sz w:val="27"/>
          <w:szCs w:val="27"/>
        </w:rPr>
        <w:t>bu</w:t>
      </w:r>
      <w:r w:rsidR="00010A0B">
        <w:rPr>
          <w:rFonts w:ascii="Lora" w:hAnsi="Lora"/>
          <w:color w:val="404040"/>
          <w:sz w:val="27"/>
          <w:szCs w:val="27"/>
        </w:rPr>
        <w:t xml:space="preserve">siness </w:t>
      </w:r>
      <w:r w:rsidR="00F016CC">
        <w:rPr>
          <w:rFonts w:ascii="Lora" w:hAnsi="Lora"/>
          <w:color w:val="404040"/>
          <w:sz w:val="27"/>
          <w:szCs w:val="27"/>
        </w:rPr>
        <w:t>change, o</w:t>
      </w:r>
      <w:r w:rsidR="0042509C" w:rsidRPr="0042509C">
        <w:rPr>
          <w:rFonts w:ascii="Lora" w:hAnsi="Lora"/>
          <w:color w:val="404040"/>
          <w:sz w:val="27"/>
          <w:szCs w:val="27"/>
        </w:rPr>
        <w:t>perational and re</w:t>
      </w:r>
      <w:r w:rsidR="00BE1CE6">
        <w:rPr>
          <w:rFonts w:ascii="Lora" w:hAnsi="Lora"/>
          <w:color w:val="404040"/>
          <w:sz w:val="27"/>
          <w:szCs w:val="27"/>
        </w:rPr>
        <w:t>s</w:t>
      </w:r>
      <w:r w:rsidR="00F016CC">
        <w:rPr>
          <w:rFonts w:ascii="Lora" w:hAnsi="Lora"/>
          <w:color w:val="404040"/>
          <w:sz w:val="27"/>
          <w:szCs w:val="27"/>
        </w:rPr>
        <w:t>ource will consequently affect</w:t>
      </w:r>
      <w:r w:rsidR="0042509C" w:rsidRPr="0042509C">
        <w:rPr>
          <w:rFonts w:ascii="Lora" w:hAnsi="Lora"/>
          <w:color w:val="404040"/>
          <w:sz w:val="27"/>
          <w:szCs w:val="27"/>
        </w:rPr>
        <w:t>.</w:t>
      </w:r>
      <w:r w:rsidR="00206879">
        <w:rPr>
          <w:rFonts w:ascii="Lora" w:hAnsi="Lora"/>
          <w:color w:val="404040"/>
          <w:sz w:val="27"/>
          <w:szCs w:val="27"/>
        </w:rPr>
        <w:t xml:space="preserve"> Furthermore, these changes have obvious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effect on </w:t>
      </w:r>
      <w:r w:rsidR="00206879">
        <w:rPr>
          <w:rFonts w:ascii="Lora" w:hAnsi="Lora"/>
          <w:color w:val="404040"/>
          <w:sz w:val="27"/>
          <w:szCs w:val="27"/>
        </w:rPr>
        <w:t xml:space="preserve">those </w:t>
      </w:r>
      <w:r w:rsidR="00F016CC">
        <w:rPr>
          <w:rFonts w:ascii="Lora" w:hAnsi="Lora"/>
          <w:color w:val="404040"/>
          <w:sz w:val="27"/>
          <w:szCs w:val="27"/>
        </w:rPr>
        <w:t xml:space="preserve">who </w:t>
      </w:r>
      <w:r w:rsidR="00206879">
        <w:rPr>
          <w:rFonts w:ascii="Lora" w:hAnsi="Lora"/>
          <w:color w:val="404040"/>
          <w:sz w:val="27"/>
          <w:szCs w:val="27"/>
        </w:rPr>
        <w:t>are</w:t>
      </w:r>
      <w:r w:rsidR="0042509C">
        <w:rPr>
          <w:rFonts w:ascii="Lora" w:hAnsi="Lora"/>
          <w:color w:val="404040"/>
          <w:sz w:val="27"/>
          <w:szCs w:val="27"/>
        </w:rPr>
        <w:t xml:space="preserve"> work</w:t>
      </w:r>
      <w:r w:rsidR="00F016CC">
        <w:rPr>
          <w:rFonts w:ascii="Lora" w:hAnsi="Lora"/>
          <w:color w:val="404040"/>
          <w:sz w:val="27"/>
          <w:szCs w:val="27"/>
        </w:rPr>
        <w:t>ing</w:t>
      </w:r>
      <w:r w:rsidR="0042509C">
        <w:rPr>
          <w:rFonts w:ascii="Lora" w:hAnsi="Lora"/>
          <w:color w:val="404040"/>
          <w:sz w:val="27"/>
          <w:szCs w:val="27"/>
        </w:rPr>
        <w:t xml:space="preserve"> on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hospitality, fashion, pops, clubs and </w:t>
      </w:r>
      <w:r w:rsidR="00705596">
        <w:rPr>
          <w:rFonts w:ascii="Lora" w:hAnsi="Lora"/>
          <w:color w:val="404040"/>
          <w:sz w:val="27"/>
          <w:szCs w:val="27"/>
        </w:rPr>
        <w:t>retails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sectors</w:t>
      </w:r>
      <w:r w:rsidR="00206879">
        <w:rPr>
          <w:rFonts w:ascii="Lora" w:hAnsi="Lora"/>
          <w:color w:val="404040"/>
          <w:sz w:val="27"/>
          <w:szCs w:val="27"/>
        </w:rPr>
        <w:t>,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</w:t>
      </w:r>
      <w:r w:rsidR="00206879">
        <w:rPr>
          <w:rFonts w:ascii="Lora" w:hAnsi="Lora"/>
          <w:color w:val="404040"/>
          <w:sz w:val="27"/>
          <w:szCs w:val="27"/>
        </w:rPr>
        <w:t>along with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 self-employed like ‘taxi drivers, </w:t>
      </w:r>
      <w:r w:rsidR="00206879" w:rsidRPr="0042509C">
        <w:rPr>
          <w:rFonts w:ascii="Lora" w:hAnsi="Lora"/>
          <w:color w:val="404040"/>
          <w:sz w:val="27"/>
          <w:szCs w:val="27"/>
        </w:rPr>
        <w:t xml:space="preserve">and 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security guards. </w:t>
      </w:r>
      <w:r w:rsidR="0042509C" w:rsidRPr="0042509C">
        <w:rPr>
          <w:rFonts w:ascii="Lora" w:hAnsi="Lora"/>
          <w:color w:val="404040"/>
          <w:sz w:val="27"/>
          <w:szCs w:val="27"/>
        </w:rPr>
        <w:lastRenderedPageBreak/>
        <w:t>Public-facing jobs, such as cleaners or</w:t>
      </w:r>
      <w:r w:rsidR="005C7673">
        <w:rPr>
          <w:rFonts w:ascii="Lora" w:hAnsi="Lora"/>
          <w:color w:val="404040"/>
          <w:sz w:val="27"/>
          <w:szCs w:val="27"/>
        </w:rPr>
        <w:t xml:space="preserve"> gardeners, and shop assistants. </w:t>
      </w:r>
      <w:r w:rsidR="005C7673" w:rsidRPr="00F15934">
        <w:rPr>
          <w:rFonts w:ascii="Lora" w:eastAsia="Times New Roman" w:hAnsi="Lora" w:cs="Times New Roman"/>
          <w:color w:val="404040"/>
          <w:sz w:val="27"/>
          <w:szCs w:val="27"/>
          <w:lang w:eastAsia="en-GB"/>
        </w:rPr>
        <w:t xml:space="preserve">In </w:t>
      </w:r>
      <w:r w:rsidR="005C7673" w:rsidRPr="005C7673">
        <w:rPr>
          <w:rFonts w:ascii="Lora" w:eastAsia="Times New Roman" w:hAnsi="Lora" w:cs="Times New Roman"/>
          <w:color w:val="404040"/>
          <w:sz w:val="27"/>
          <w:szCs w:val="27"/>
          <w:lang w:eastAsia="en-GB"/>
        </w:rPr>
        <w:t>fact,</w:t>
      </w:r>
      <w:r w:rsidR="005C7673" w:rsidRPr="00F15934">
        <w:rPr>
          <w:rFonts w:ascii="Lora" w:eastAsia="Times New Roman" w:hAnsi="Lora" w:cs="Times New Roman"/>
          <w:color w:val="404040"/>
          <w:sz w:val="27"/>
          <w:szCs w:val="27"/>
          <w:lang w:eastAsia="en-GB"/>
        </w:rPr>
        <w:t xml:space="preserve"> the Centre for Retail Research stated that 148,</w:t>
      </w:r>
      <w:r w:rsidR="005C7673">
        <w:rPr>
          <w:rFonts w:ascii="Lora" w:hAnsi="Lora"/>
          <w:color w:val="404040"/>
          <w:sz w:val="27"/>
          <w:szCs w:val="27"/>
        </w:rPr>
        <w:t xml:space="preserve">132 UK retail jobs were lost and almost </w:t>
      </w:r>
      <w:r w:rsidR="005C7673" w:rsidRPr="00F15934">
        <w:rPr>
          <w:rFonts w:ascii="Lora" w:eastAsia="Times New Roman" w:hAnsi="Lora" w:cs="Times New Roman"/>
          <w:color w:val="404040"/>
          <w:sz w:val="27"/>
          <w:szCs w:val="27"/>
          <w:lang w:eastAsia="en-GB"/>
        </w:rPr>
        <w:t xml:space="preserve">20,000 shops and </w:t>
      </w:r>
      <w:r w:rsidR="005C7673" w:rsidRPr="005C7673">
        <w:rPr>
          <w:rFonts w:ascii="Lora" w:eastAsia="Times New Roman" w:hAnsi="Lora" w:cs="Times New Roman"/>
          <w:color w:val="404040"/>
          <w:sz w:val="27"/>
          <w:szCs w:val="27"/>
          <w:lang w:eastAsia="en-GB"/>
        </w:rPr>
        <w:t>restaurants closed their doors.</w:t>
      </w:r>
      <w:r w:rsidR="005C7673" w:rsidRPr="005C7673">
        <w:rPr>
          <w:rFonts w:ascii="Lora" w:hAnsi="Lora"/>
          <w:color w:val="404040"/>
          <w:sz w:val="27"/>
          <w:szCs w:val="27"/>
        </w:rPr>
        <w:t xml:space="preserve"> </w:t>
      </w:r>
      <w:r w:rsidR="005C7673">
        <w:rPr>
          <w:rFonts w:ascii="Lora" w:hAnsi="Lora"/>
          <w:color w:val="404040"/>
          <w:sz w:val="27"/>
          <w:szCs w:val="27"/>
        </w:rPr>
        <w:t>In addition</w:t>
      </w:r>
      <w:r w:rsidR="005C7673" w:rsidRPr="0042509C">
        <w:rPr>
          <w:rFonts w:ascii="Lora" w:hAnsi="Lora"/>
          <w:color w:val="404040"/>
          <w:sz w:val="27"/>
          <w:szCs w:val="27"/>
        </w:rPr>
        <w:t xml:space="preserve">, </w:t>
      </w:r>
      <w:r w:rsidR="005C7673">
        <w:rPr>
          <w:rFonts w:ascii="Lora" w:hAnsi="Lora"/>
          <w:color w:val="404040"/>
          <w:sz w:val="27"/>
          <w:szCs w:val="27"/>
        </w:rPr>
        <w:t>t</w:t>
      </w:r>
      <w:r w:rsidR="005C7673" w:rsidRPr="0042509C">
        <w:rPr>
          <w:rFonts w:ascii="Lora" w:hAnsi="Lora"/>
          <w:color w:val="404040"/>
          <w:sz w:val="27"/>
          <w:szCs w:val="27"/>
        </w:rPr>
        <w:t>he impact is wider reaching</w:t>
      </w:r>
      <w:r w:rsidR="003376CB">
        <w:rPr>
          <w:rFonts w:ascii="Lora" w:hAnsi="Lora"/>
          <w:color w:val="404040"/>
          <w:sz w:val="27"/>
          <w:szCs w:val="27"/>
        </w:rPr>
        <w:t>,</w:t>
      </w:r>
      <w:r w:rsidR="005C7673">
        <w:rPr>
          <w:rFonts w:ascii="Lora" w:hAnsi="Lora"/>
          <w:color w:val="404040"/>
          <w:sz w:val="27"/>
          <w:szCs w:val="27"/>
        </w:rPr>
        <w:t xml:space="preserve"> big companies like Mothercare, New look, </w:t>
      </w:r>
      <w:r w:rsidR="00BE1CE6">
        <w:rPr>
          <w:rFonts w:ascii="Lora" w:hAnsi="Lora"/>
          <w:color w:val="404040"/>
          <w:sz w:val="27"/>
          <w:szCs w:val="27"/>
        </w:rPr>
        <w:t>Debenham</w:t>
      </w:r>
      <w:r w:rsidR="00774D1E">
        <w:rPr>
          <w:rFonts w:ascii="Lora" w:hAnsi="Lora"/>
          <w:color w:val="404040"/>
          <w:sz w:val="27"/>
          <w:szCs w:val="27"/>
        </w:rPr>
        <w:t>s has affected too.</w:t>
      </w:r>
      <w:r w:rsidR="004879FB">
        <w:rPr>
          <w:rFonts w:ascii="Lora" w:hAnsi="Lora"/>
          <w:color w:val="404040"/>
          <w:sz w:val="27"/>
          <w:szCs w:val="27"/>
        </w:rPr>
        <w:t xml:space="preserve"> </w:t>
      </w:r>
      <w:r w:rsidR="00774D1E">
        <w:rPr>
          <w:rFonts w:ascii="Lora" w:hAnsi="Lora"/>
          <w:color w:val="404040"/>
          <w:sz w:val="27"/>
          <w:szCs w:val="27"/>
        </w:rPr>
        <w:t>I</w:t>
      </w:r>
      <w:r w:rsidR="004879FB">
        <w:rPr>
          <w:rFonts w:ascii="Lora" w:hAnsi="Lora"/>
          <w:color w:val="404040"/>
          <w:sz w:val="27"/>
          <w:szCs w:val="27"/>
        </w:rPr>
        <w:t>n the other hand</w:t>
      </w:r>
      <w:r w:rsidR="00774D1E">
        <w:rPr>
          <w:rFonts w:ascii="Lora" w:hAnsi="Lora"/>
          <w:color w:val="404040"/>
          <w:sz w:val="27"/>
          <w:szCs w:val="27"/>
        </w:rPr>
        <w:t>, E commerce</w:t>
      </w:r>
      <w:r w:rsidR="004879FB">
        <w:rPr>
          <w:rFonts w:ascii="Lora" w:hAnsi="Lora"/>
          <w:color w:val="404040"/>
          <w:sz w:val="27"/>
          <w:szCs w:val="27"/>
        </w:rPr>
        <w:t xml:space="preserve"> has increased </w:t>
      </w:r>
      <w:r w:rsidR="00774D1E">
        <w:rPr>
          <w:rFonts w:ascii="Lora" w:hAnsi="Lora"/>
          <w:color w:val="404040"/>
          <w:sz w:val="27"/>
          <w:szCs w:val="27"/>
        </w:rPr>
        <w:t>online shopping such as AMAZON, SHEIN, WISH, ALIBABA and EBAY.</w:t>
      </w:r>
    </w:p>
    <w:p w14:paraId="7E6A68E2" w14:textId="098F3D46" w:rsidR="00BE1CE6" w:rsidRDefault="00774D1E" w:rsidP="003376CB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  <w:r>
        <w:rPr>
          <w:rFonts w:ascii="Lora" w:hAnsi="Lora"/>
          <w:color w:val="404040"/>
          <w:sz w:val="27"/>
          <w:szCs w:val="27"/>
        </w:rPr>
        <w:t xml:space="preserve">The 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ripple effect of </w:t>
      </w:r>
      <w:r w:rsidR="00595626">
        <w:rPr>
          <w:rFonts w:ascii="Lora" w:hAnsi="Lora"/>
          <w:color w:val="404040"/>
          <w:sz w:val="27"/>
          <w:szCs w:val="27"/>
        </w:rPr>
        <w:t xml:space="preserve">losing jobs </w:t>
      </w:r>
      <w:r w:rsidR="0042509C" w:rsidRPr="0042509C">
        <w:rPr>
          <w:rFonts w:ascii="Lora" w:hAnsi="Lora"/>
          <w:color w:val="404040"/>
          <w:sz w:val="27"/>
          <w:szCs w:val="27"/>
        </w:rPr>
        <w:t xml:space="preserve">is significant and undeniable. </w:t>
      </w:r>
      <w:r w:rsidR="00BE1CE6" w:rsidRPr="0042509C">
        <w:rPr>
          <w:rFonts w:ascii="Lora" w:hAnsi="Lora"/>
          <w:color w:val="404040"/>
          <w:sz w:val="27"/>
          <w:szCs w:val="27"/>
        </w:rPr>
        <w:t xml:space="preserve">The </w:t>
      </w:r>
      <w:r w:rsidR="003376CB">
        <w:rPr>
          <w:rFonts w:ascii="Lora" w:hAnsi="Lora"/>
          <w:color w:val="404040"/>
          <w:sz w:val="27"/>
          <w:szCs w:val="27"/>
        </w:rPr>
        <w:t>impact of online shopping</w:t>
      </w:r>
      <w:r w:rsidR="00BE1CE6">
        <w:rPr>
          <w:rFonts w:ascii="Lora" w:hAnsi="Lora"/>
          <w:color w:val="404040"/>
          <w:sz w:val="27"/>
          <w:szCs w:val="27"/>
        </w:rPr>
        <w:t xml:space="preserve">, </w:t>
      </w:r>
      <w:r w:rsidR="00BE1CE6" w:rsidRPr="0042509C">
        <w:rPr>
          <w:rFonts w:ascii="Lora" w:hAnsi="Lora"/>
          <w:color w:val="404040"/>
          <w:sz w:val="27"/>
          <w:szCs w:val="27"/>
        </w:rPr>
        <w:t>wheth</w:t>
      </w:r>
      <w:r w:rsidR="003376CB">
        <w:rPr>
          <w:rFonts w:ascii="Lora" w:hAnsi="Lora"/>
          <w:color w:val="404040"/>
          <w:sz w:val="27"/>
          <w:szCs w:val="27"/>
        </w:rPr>
        <w:t>er negative or positive</w:t>
      </w:r>
      <w:r w:rsidR="00BE1CE6" w:rsidRPr="0042509C">
        <w:rPr>
          <w:rFonts w:ascii="Lora" w:hAnsi="Lora"/>
          <w:color w:val="404040"/>
          <w:sz w:val="27"/>
          <w:szCs w:val="27"/>
        </w:rPr>
        <w:t xml:space="preserve"> </w:t>
      </w:r>
      <w:r w:rsidR="003376CB">
        <w:rPr>
          <w:rFonts w:ascii="Lora" w:hAnsi="Lora"/>
          <w:color w:val="404040"/>
          <w:sz w:val="27"/>
          <w:szCs w:val="27"/>
        </w:rPr>
        <w:t xml:space="preserve">has </w:t>
      </w:r>
      <w:r w:rsidR="00BE1CE6" w:rsidRPr="0042509C">
        <w:rPr>
          <w:rFonts w:ascii="Lora" w:hAnsi="Lora"/>
          <w:color w:val="404040"/>
          <w:sz w:val="27"/>
          <w:szCs w:val="27"/>
        </w:rPr>
        <w:t xml:space="preserve">affects the whole </w:t>
      </w:r>
      <w:r w:rsidR="00BE1CE6">
        <w:rPr>
          <w:rFonts w:ascii="Lora" w:hAnsi="Lora"/>
          <w:color w:val="404040"/>
          <w:sz w:val="27"/>
          <w:szCs w:val="27"/>
        </w:rPr>
        <w:t>companies</w:t>
      </w:r>
      <w:r w:rsidR="00BE1CE6" w:rsidRPr="0042509C">
        <w:rPr>
          <w:rFonts w:ascii="Lora" w:hAnsi="Lora"/>
          <w:color w:val="404040"/>
          <w:sz w:val="27"/>
          <w:szCs w:val="27"/>
        </w:rPr>
        <w:t xml:space="preserve"> internal and external.</w:t>
      </w:r>
      <w:r w:rsidR="00BE1CE6">
        <w:rPr>
          <w:rFonts w:ascii="Lora" w:hAnsi="Lora"/>
          <w:color w:val="404040"/>
          <w:sz w:val="27"/>
          <w:szCs w:val="27"/>
        </w:rPr>
        <w:t xml:space="preserve"> </w:t>
      </w:r>
    </w:p>
    <w:p w14:paraId="57310E21" w14:textId="77777777" w:rsidR="0042509C" w:rsidRDefault="0042509C" w:rsidP="0042509C">
      <w:pPr>
        <w:shd w:val="clear" w:color="auto" w:fill="FFFFFF"/>
        <w:rPr>
          <w:rFonts w:ascii="Lora" w:hAnsi="Lora"/>
          <w:color w:val="404040"/>
          <w:sz w:val="27"/>
          <w:szCs w:val="27"/>
        </w:rPr>
      </w:pPr>
    </w:p>
    <w:p w14:paraId="534E4696" w14:textId="20D4F0B3" w:rsidR="0042509C" w:rsidRPr="0042509C" w:rsidRDefault="0042509C" w:rsidP="0042509C">
      <w:pPr>
        <w:shd w:val="clear" w:color="auto" w:fill="FFFFFF"/>
        <w:rPr>
          <w:rFonts w:ascii="Lora" w:hAnsi="Lora"/>
          <w:b/>
          <w:bCs/>
          <w:color w:val="404040"/>
          <w:sz w:val="27"/>
          <w:szCs w:val="27"/>
          <w:u w:val="single"/>
        </w:rPr>
      </w:pPr>
      <w:r w:rsidRPr="0042509C">
        <w:rPr>
          <w:rFonts w:ascii="Lora" w:hAnsi="Lora"/>
          <w:b/>
          <w:bCs/>
          <w:color w:val="404040"/>
          <w:sz w:val="27"/>
          <w:szCs w:val="27"/>
          <w:u w:val="single"/>
        </w:rPr>
        <w:t>Impact of the problem:-</w:t>
      </w:r>
    </w:p>
    <w:p w14:paraId="36ED225A" w14:textId="77777777" w:rsidR="00433BCA" w:rsidRDefault="00433BCA" w:rsidP="00C01E90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</w:p>
    <w:p w14:paraId="2BF0F669" w14:textId="77777777" w:rsidR="00433BCA" w:rsidRDefault="00433BCA" w:rsidP="00C01E90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</w:p>
    <w:p w14:paraId="442A1B88" w14:textId="5078FFC3" w:rsidR="009851C9" w:rsidRPr="00F17235" w:rsidRDefault="009851C9" w:rsidP="009851C9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4"/>
          <w:szCs w:val="24"/>
        </w:rPr>
      </w:pPr>
      <w:r w:rsidRPr="00F17235">
        <w:rPr>
          <w:rFonts w:ascii="Lora" w:hAnsi="Lora"/>
          <w:color w:val="404040"/>
          <w:sz w:val="24"/>
          <w:szCs w:val="24"/>
        </w:rPr>
        <w:t xml:space="preserve">The </w:t>
      </w:r>
      <w:r w:rsidR="00F17235" w:rsidRPr="00F17235">
        <w:rPr>
          <w:rFonts w:ascii="Lora" w:hAnsi="Lora"/>
          <w:color w:val="404040"/>
          <w:sz w:val="24"/>
          <w:szCs w:val="24"/>
        </w:rPr>
        <w:t>most cited</w:t>
      </w:r>
      <w:r w:rsidRPr="00F17235">
        <w:rPr>
          <w:rFonts w:ascii="Lora" w:hAnsi="Lora"/>
          <w:color w:val="404040"/>
          <w:sz w:val="24"/>
          <w:szCs w:val="24"/>
        </w:rPr>
        <w:t xml:space="preserve"> cause of the high street’s demise is the rise of internet shopping, which seen as dramatic impact on the way people shop. Adding to that, t</w:t>
      </w:r>
      <w:r w:rsidR="0042509C" w:rsidRPr="00F17235">
        <w:rPr>
          <w:rFonts w:ascii="Lora" w:hAnsi="Lora"/>
          <w:color w:val="404040"/>
          <w:sz w:val="24"/>
          <w:szCs w:val="24"/>
        </w:rPr>
        <w:t>he</w:t>
      </w:r>
      <w:r w:rsidR="00433BCA" w:rsidRPr="00F17235">
        <w:rPr>
          <w:rFonts w:ascii="Lora" w:hAnsi="Lora"/>
          <w:color w:val="404040"/>
          <w:sz w:val="24"/>
          <w:szCs w:val="24"/>
        </w:rPr>
        <w:t xml:space="preserve"> online business has huge impact on the high street decline. </w:t>
      </w:r>
      <w:r w:rsidR="004879FB" w:rsidRPr="00F17235">
        <w:rPr>
          <w:rFonts w:ascii="Lora" w:hAnsi="Lora"/>
          <w:color w:val="404040"/>
          <w:sz w:val="24"/>
          <w:szCs w:val="24"/>
        </w:rPr>
        <w:t>As 17,532 outlets (the Guardian, 2021) shut their doors for the last time in 2020.</w:t>
      </w:r>
      <w:r w:rsidR="00D90049" w:rsidRPr="00F1723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D90049" w:rsidRPr="00F17235">
        <w:rPr>
          <w:rFonts w:ascii="Lora" w:hAnsi="Lora"/>
          <w:color w:val="404040"/>
          <w:sz w:val="24"/>
          <w:szCs w:val="24"/>
        </w:rPr>
        <w:t xml:space="preserve">The data show that footfall levels fell by 57%–75% because of the lockdown applied </w:t>
      </w:r>
      <w:r w:rsidRPr="00F17235">
        <w:rPr>
          <w:rFonts w:ascii="Lora" w:hAnsi="Lora"/>
          <w:color w:val="404040"/>
          <w:sz w:val="24"/>
          <w:szCs w:val="24"/>
        </w:rPr>
        <w:t xml:space="preserve">back </w:t>
      </w:r>
      <w:r w:rsidR="00D90049" w:rsidRPr="00F17235">
        <w:rPr>
          <w:rFonts w:ascii="Lora" w:hAnsi="Lora"/>
          <w:color w:val="404040"/>
          <w:sz w:val="24"/>
          <w:szCs w:val="24"/>
        </w:rPr>
        <w:t>in March 2020</w:t>
      </w:r>
      <w:r w:rsidR="00D90049" w:rsidRPr="00F17235">
        <w:rPr>
          <w:rFonts w:ascii="Arial" w:hAnsi="Arial" w:cs="Arial"/>
          <w:color w:val="333333"/>
          <w:sz w:val="24"/>
          <w:szCs w:val="24"/>
        </w:rPr>
        <w:t xml:space="preserve"> </w:t>
      </w:r>
      <w:r w:rsidR="00D90049" w:rsidRPr="00F17235">
        <w:rPr>
          <w:rFonts w:ascii="Lora" w:hAnsi="Lora"/>
          <w:color w:val="404040"/>
          <w:sz w:val="24"/>
          <w:szCs w:val="24"/>
        </w:rPr>
        <w:t>(Enoch, M. et al. 2021)</w:t>
      </w:r>
      <w:r w:rsidR="0046400D" w:rsidRPr="00F17235">
        <w:rPr>
          <w:rFonts w:ascii="Lora" w:hAnsi="Lora"/>
          <w:color w:val="404040"/>
          <w:sz w:val="24"/>
          <w:szCs w:val="24"/>
        </w:rPr>
        <w:t xml:space="preserve">. Economic indicators suggest the UK is entering a period of recession, but some retail businesses have benefited during the pandemic. </w:t>
      </w:r>
      <w:r w:rsidRPr="00F17235">
        <w:rPr>
          <w:rFonts w:ascii="Lora" w:hAnsi="Lora"/>
          <w:color w:val="404040"/>
          <w:sz w:val="24"/>
          <w:szCs w:val="24"/>
        </w:rPr>
        <w:t>These companies has increased on sale at that period by 40 – 75% according to the JDR group (JDR group 2021). The most surprising finding was that while 59 percent of consumers surveyed say they prefer to shop online</w:t>
      </w:r>
      <w:r w:rsidRPr="00F17235">
        <w:rPr>
          <w:rFonts w:ascii="Arial" w:hAnsi="Arial" w:cs="Arial"/>
          <w:color w:val="4D5156"/>
          <w:sz w:val="24"/>
          <w:szCs w:val="24"/>
          <w:shd w:val="clear" w:color="auto" w:fill="FFFFFF"/>
        </w:rPr>
        <w:t> </w:t>
      </w:r>
    </w:p>
    <w:p w14:paraId="32BE3A32" w14:textId="34984229" w:rsidR="00207323" w:rsidRPr="00F17235" w:rsidRDefault="00207323" w:rsidP="009851C9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4"/>
          <w:szCs w:val="24"/>
        </w:rPr>
      </w:pPr>
      <w:r w:rsidRPr="00F17235">
        <w:rPr>
          <w:rFonts w:ascii="Lora" w:hAnsi="Lora"/>
          <w:color w:val="404040"/>
          <w:sz w:val="24"/>
          <w:szCs w:val="24"/>
        </w:rPr>
        <w:t xml:space="preserve">The effect </w:t>
      </w:r>
      <w:r w:rsidR="003376CB" w:rsidRPr="00F17235">
        <w:rPr>
          <w:rFonts w:ascii="Lora" w:hAnsi="Lora"/>
          <w:color w:val="404040"/>
          <w:sz w:val="24"/>
          <w:szCs w:val="24"/>
        </w:rPr>
        <w:t>that e-commerce has had on the h</w:t>
      </w:r>
      <w:r w:rsidRPr="00F17235">
        <w:rPr>
          <w:rFonts w:ascii="Lora" w:hAnsi="Lora"/>
          <w:color w:val="404040"/>
          <w:sz w:val="24"/>
          <w:szCs w:val="24"/>
        </w:rPr>
        <w:t>igh Street demonstrates how im</w:t>
      </w:r>
      <w:r w:rsidR="009851C9" w:rsidRPr="00F17235">
        <w:rPr>
          <w:rFonts w:ascii="Lora" w:hAnsi="Lora"/>
          <w:color w:val="404040"/>
          <w:sz w:val="24"/>
          <w:szCs w:val="24"/>
        </w:rPr>
        <w:t>portant</w:t>
      </w:r>
      <w:r w:rsidRPr="00F17235">
        <w:rPr>
          <w:rFonts w:ascii="Lora" w:hAnsi="Lora"/>
          <w:color w:val="404040"/>
          <w:sz w:val="24"/>
          <w:szCs w:val="24"/>
        </w:rPr>
        <w:t xml:space="preserve"> </w:t>
      </w:r>
      <w:r w:rsidR="009851C9" w:rsidRPr="00F17235">
        <w:rPr>
          <w:rFonts w:ascii="Lora" w:hAnsi="Lora"/>
          <w:color w:val="404040"/>
          <w:sz w:val="24"/>
          <w:szCs w:val="24"/>
        </w:rPr>
        <w:t>is it to understand your customer’s need</w:t>
      </w:r>
      <w:r w:rsidRPr="00F17235">
        <w:rPr>
          <w:rFonts w:ascii="Lora" w:hAnsi="Lora"/>
          <w:color w:val="404040"/>
          <w:sz w:val="24"/>
          <w:szCs w:val="24"/>
        </w:rPr>
        <w:t>, and</w:t>
      </w:r>
      <w:r w:rsidR="009851C9" w:rsidRPr="00F17235">
        <w:rPr>
          <w:rFonts w:ascii="Lora" w:hAnsi="Lora"/>
          <w:color w:val="404040"/>
          <w:sz w:val="24"/>
          <w:szCs w:val="24"/>
        </w:rPr>
        <w:t xml:space="preserve"> respond to the changes of the behaviour</w:t>
      </w:r>
      <w:r w:rsidR="00606383" w:rsidRPr="00F17235">
        <w:rPr>
          <w:rFonts w:ascii="Lora" w:hAnsi="Lora"/>
          <w:color w:val="404040"/>
          <w:sz w:val="24"/>
          <w:szCs w:val="24"/>
        </w:rPr>
        <w:t xml:space="preserve"> if </w:t>
      </w:r>
      <w:r w:rsidR="009851C9" w:rsidRPr="00F17235">
        <w:rPr>
          <w:rFonts w:ascii="Lora" w:hAnsi="Lora"/>
          <w:color w:val="404040"/>
          <w:sz w:val="24"/>
          <w:szCs w:val="24"/>
        </w:rPr>
        <w:t>companies</w:t>
      </w:r>
      <w:r w:rsidRPr="00F17235">
        <w:rPr>
          <w:rFonts w:ascii="Lora" w:hAnsi="Lora"/>
          <w:color w:val="404040"/>
          <w:sz w:val="24"/>
          <w:szCs w:val="24"/>
        </w:rPr>
        <w:t xml:space="preserve"> want</w:t>
      </w:r>
      <w:r w:rsidR="009851C9" w:rsidRPr="00F17235">
        <w:rPr>
          <w:rFonts w:ascii="Lora" w:hAnsi="Lora"/>
          <w:color w:val="404040"/>
          <w:sz w:val="24"/>
          <w:szCs w:val="24"/>
        </w:rPr>
        <w:t xml:space="preserve"> reach the</w:t>
      </w:r>
      <w:r w:rsidRPr="00F17235">
        <w:rPr>
          <w:rFonts w:ascii="Lora" w:hAnsi="Lora"/>
          <w:color w:val="404040"/>
          <w:sz w:val="24"/>
          <w:szCs w:val="24"/>
        </w:rPr>
        <w:t xml:space="preserve"> </w:t>
      </w:r>
      <w:r w:rsidR="00606383" w:rsidRPr="00F17235">
        <w:rPr>
          <w:rFonts w:ascii="Lora" w:hAnsi="Lora"/>
          <w:color w:val="404040"/>
          <w:sz w:val="24"/>
          <w:szCs w:val="24"/>
        </w:rPr>
        <w:t xml:space="preserve">productivity and profitability. </w:t>
      </w:r>
    </w:p>
    <w:p w14:paraId="30E16231" w14:textId="77777777" w:rsidR="00792301" w:rsidRDefault="00792301" w:rsidP="009851C9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</w:p>
    <w:p w14:paraId="536A9743" w14:textId="77777777" w:rsidR="00792301" w:rsidRDefault="00792301" w:rsidP="009851C9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</w:p>
    <w:p w14:paraId="04D51B8F" w14:textId="77777777" w:rsidR="00792301" w:rsidRDefault="00792301" w:rsidP="00792301">
      <w:pP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  <w:r w:rsidRPr="0042509C">
        <w:rPr>
          <w:rFonts w:ascii="Helvetica" w:hAnsi="Helvetica" w:cs="Helvetica"/>
          <w:b/>
          <w:bCs/>
          <w:color w:val="555555"/>
          <w:sz w:val="21"/>
          <w:szCs w:val="21"/>
          <w:shd w:val="clear" w:color="auto" w:fill="FFFFFF"/>
        </w:rPr>
        <w:t>References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:- </w:t>
      </w:r>
    </w:p>
    <w:tbl>
      <w:tblPr>
        <w:tblpPr w:leftFromText="180" w:rightFromText="180" w:vertAnchor="text" w:tblpY="1"/>
        <w:tblOverlap w:val="never"/>
        <w:tblW w:w="9214" w:type="dxa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  <w:tblDescription w:val=""/>
      </w:tblPr>
      <w:tblGrid>
        <w:gridCol w:w="9214"/>
      </w:tblGrid>
      <w:tr w:rsidR="00F17235" w14:paraId="7C07E0DA" w14:textId="77777777" w:rsidTr="00A325C5">
        <w:trPr>
          <w:tblCellSpacing w:w="15" w:type="dxa"/>
        </w:trPr>
        <w:tc>
          <w:tcPr>
            <w:tcW w:w="9154" w:type="dxa"/>
            <w:shd w:val="clear" w:color="auto" w:fill="FFFFFF"/>
            <w:vAlign w:val="center"/>
            <w:hideMark/>
          </w:tcPr>
          <w:p w14:paraId="230B1A97" w14:textId="77777777" w:rsidR="00F17235" w:rsidRDefault="00F17235" w:rsidP="00D90049">
            <w:pPr>
              <w:spacing w:before="150" w:after="150" w:line="360" w:lineRule="atLeast"/>
              <w:rPr>
                <w:rFonts w:ascii="Arial" w:hAnsi="Arial" w:cs="Arial"/>
                <w:color w:val="333333"/>
                <w:sz w:val="21"/>
                <w:szCs w:val="21"/>
              </w:rPr>
            </w:pPr>
            <w:r>
              <w:rPr>
                <w:rFonts w:ascii="Arial" w:hAnsi="Arial" w:cs="Arial"/>
                <w:color w:val="333333"/>
                <w:sz w:val="21"/>
                <w:szCs w:val="21"/>
              </w:rPr>
              <w:lastRenderedPageBreak/>
              <w:t>Enoch, m. </w:t>
            </w:r>
            <w:r>
              <w:rPr>
                <w:rFonts w:ascii="Arial" w:hAnsi="Arial" w:cs="Arial"/>
                <w:i/>
                <w:iCs/>
                <w:color w:val="333333"/>
                <w:sz w:val="21"/>
                <w:szCs w:val="21"/>
              </w:rPr>
              <w:t>Et al.</w:t>
            </w:r>
            <w:r>
              <w:rPr>
                <w:rFonts w:ascii="Arial" w:hAnsi="Arial" w:cs="Arial"/>
                <w:color w:val="333333"/>
                <w:sz w:val="21"/>
                <w:szCs w:val="21"/>
              </w:rPr>
              <w:t xml:space="preserve"> (2021) ‘when covid-19 came to town: measuring the impact of the coronavirus pandemic on footfall on six high streets in </w:t>
            </w:r>
            <w:proofErr w:type="spellStart"/>
            <w:r>
              <w:rPr>
                <w:rFonts w:ascii="Arial" w:hAnsi="Arial" w:cs="Arial"/>
                <w:color w:val="333333"/>
                <w:sz w:val="21"/>
                <w:szCs w:val="21"/>
              </w:rPr>
              <w:t>england</w:t>
            </w:r>
            <w:proofErr w:type="spellEnd"/>
            <w:r>
              <w:rPr>
                <w:rFonts w:ascii="Arial" w:hAnsi="Arial" w:cs="Arial"/>
                <w:color w:val="333333"/>
                <w:sz w:val="21"/>
                <w:szCs w:val="21"/>
              </w:rPr>
              <w:t>’, </w:t>
            </w:r>
            <w:r>
              <w:rPr>
                <w:rFonts w:ascii="Arial" w:hAnsi="Arial" w:cs="Arial"/>
                <w:i/>
                <w:iCs/>
                <w:color w:val="333333"/>
                <w:sz w:val="21"/>
                <w:szCs w:val="21"/>
              </w:rPr>
              <w:t>environment and planning b: urban analytics and city science</w:t>
            </w:r>
            <w:r>
              <w:rPr>
                <w:rFonts w:ascii="Arial" w:hAnsi="Arial" w:cs="Arial"/>
                <w:color w:val="333333"/>
                <w:sz w:val="21"/>
                <w:szCs w:val="21"/>
              </w:rPr>
              <w:t>. Doi: </w:t>
            </w:r>
            <w:hyperlink r:id="rId9" w:history="1">
              <w:r>
                <w:rPr>
                  <w:rStyle w:val="Hyperlink"/>
                  <w:rFonts w:ascii="Arial" w:hAnsi="Arial" w:cs="Arial"/>
                  <w:color w:val="006ACC"/>
                  <w:sz w:val="21"/>
                  <w:szCs w:val="21"/>
                </w:rPr>
                <w:t>10.1177/23998083211048497</w:t>
              </w:r>
            </w:hyperlink>
            <w:r>
              <w:rPr>
                <w:rFonts w:ascii="Arial" w:hAnsi="Arial" w:cs="Arial"/>
                <w:color w:val="333333"/>
                <w:sz w:val="21"/>
                <w:szCs w:val="21"/>
              </w:rPr>
              <w:t>.</w:t>
            </w:r>
          </w:p>
        </w:tc>
      </w:tr>
      <w:tr w:rsidR="00F17235" w14:paraId="152573E9" w14:textId="77777777" w:rsidTr="00A325C5">
        <w:trPr>
          <w:tblCellSpacing w:w="15" w:type="dxa"/>
        </w:trPr>
        <w:tc>
          <w:tcPr>
            <w:tcW w:w="9154" w:type="dxa"/>
            <w:shd w:val="clear" w:color="auto" w:fill="FFFFFF"/>
            <w:vAlign w:val="center"/>
            <w:hideMark/>
          </w:tcPr>
          <w:p w14:paraId="554A0EC5" w14:textId="77777777" w:rsidR="00F17235" w:rsidRDefault="00F17235" w:rsidP="00D90049">
            <w:pPr>
              <w:spacing w:before="150" w:after="150" w:line="360" w:lineRule="atLeast"/>
              <w:rPr>
                <w:rFonts w:ascii="Arial" w:hAnsi="Arial" w:cs="Arial"/>
                <w:color w:val="333333"/>
                <w:sz w:val="21"/>
                <w:szCs w:val="21"/>
              </w:rPr>
            </w:pPr>
          </w:p>
        </w:tc>
      </w:tr>
    </w:tbl>
    <w:p w14:paraId="58DC6B0A" w14:textId="77777777" w:rsidR="00F17235" w:rsidRDefault="00F17235" w:rsidP="003376CB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  <w:hyperlink r:id="rId10" w:history="1">
        <w:r w:rsidRPr="00632999">
          <w:rPr>
            <w:rStyle w:val="Hyperlink"/>
            <w:rFonts w:ascii="Lora" w:hAnsi="Lora"/>
            <w:sz w:val="27"/>
            <w:szCs w:val="27"/>
          </w:rPr>
          <w:t>https://blog.jdrgroup.co.uk/digital-prosperity-blog/how-is-ecommerce-affecting-the-high-street</w:t>
        </w:r>
      </w:hyperlink>
      <w:r>
        <w:rPr>
          <w:rFonts w:ascii="Lora" w:hAnsi="Lora"/>
          <w:color w:val="404040"/>
          <w:sz w:val="27"/>
          <w:szCs w:val="27"/>
        </w:rPr>
        <w:t xml:space="preserve">. </w:t>
      </w:r>
      <w:r w:rsidRPr="00207323">
        <w:rPr>
          <w:rFonts w:ascii="Lora" w:hAnsi="Lora"/>
          <w:color w:val="404040"/>
          <w:sz w:val="27"/>
          <w:szCs w:val="27"/>
        </w:rPr>
        <w:br/>
      </w:r>
    </w:p>
    <w:p w14:paraId="1B033DB8" w14:textId="77777777" w:rsidR="00F17235" w:rsidRPr="00207323" w:rsidRDefault="00F17235" w:rsidP="00792301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  <w:hyperlink r:id="rId11" w:history="1">
        <w:r w:rsidRPr="00632999">
          <w:rPr>
            <w:rStyle w:val="Hyperlink"/>
            <w:rFonts w:ascii="Helvetica" w:hAnsi="Helvetica" w:cs="Helvetica"/>
            <w:sz w:val="21"/>
            <w:szCs w:val="21"/>
            <w:shd w:val="clear" w:color="auto" w:fill="FFFFFF"/>
          </w:rPr>
          <w:t>Https://www.statista.com/statistics/1230225/changes-in-online-buying-among-uk-consumers-since-covid-19/</w:t>
        </w:r>
      </w:hyperlink>
    </w:p>
    <w:p w14:paraId="66638293" w14:textId="77777777" w:rsidR="00F17235" w:rsidRDefault="00F17235" w:rsidP="003376CB">
      <w:pPr>
        <w:shd w:val="clear" w:color="auto" w:fill="FFFFFF"/>
        <w:spacing w:line="276" w:lineRule="auto"/>
        <w:ind w:firstLine="720"/>
        <w:jc w:val="both"/>
        <w:rPr>
          <w:rFonts w:ascii="Lora" w:hAnsi="Lora"/>
          <w:color w:val="404040"/>
          <w:sz w:val="27"/>
          <w:szCs w:val="27"/>
        </w:rPr>
      </w:pPr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Stephenson, b (</w:t>
      </w:r>
      <w:r>
        <w:rPr>
          <w:rStyle w:val="nlmyear"/>
          <w:rFonts w:ascii="Arial" w:hAnsi="Arial" w:cs="Arial"/>
          <w:color w:val="444444"/>
          <w:sz w:val="18"/>
          <w:szCs w:val="18"/>
        </w:rPr>
        <w:t>2020</w:t>
      </w:r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) </w:t>
      </w:r>
      <w:r>
        <w:rPr>
          <w:rStyle w:val="nlmarticle-title"/>
          <w:rFonts w:ascii="Arial" w:hAnsi="Arial" w:cs="Arial"/>
          <w:color w:val="444444"/>
          <w:sz w:val="18"/>
          <w:szCs w:val="18"/>
        </w:rPr>
        <w:t>what’s next for the high street?</w:t>
      </w:r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 Institute of place management (</w:t>
      </w:r>
      <w:proofErr w:type="spellStart"/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ipm</w:t>
      </w:r>
      <w:proofErr w:type="spellEnd"/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) blog. Available at: </w:t>
      </w:r>
      <w:hyperlink r:id="rId12" w:tgtFrame="_blank" w:history="1">
        <w:r>
          <w:rPr>
            <w:rStyle w:val="Hyperlink"/>
            <w:rFonts w:ascii="Arial" w:hAnsi="Arial" w:cs="Arial"/>
            <w:color w:val="006ACC"/>
            <w:sz w:val="18"/>
            <w:szCs w:val="18"/>
          </w:rPr>
          <w:t>http://blog.placemanagement.org/2020/04/07/whats-next-for-the-high-street/</w:t>
        </w:r>
      </w:hyperlink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 xml:space="preserve"> (accessed 23 </w:t>
      </w:r>
      <w:proofErr w:type="spellStart"/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>july</w:t>
      </w:r>
      <w:proofErr w:type="spellEnd"/>
      <w:r>
        <w:rPr>
          <w:rFonts w:ascii="Arial" w:hAnsi="Arial" w:cs="Arial"/>
          <w:color w:val="444444"/>
          <w:sz w:val="18"/>
          <w:szCs w:val="18"/>
          <w:shd w:val="clear" w:color="auto" w:fill="F7F7F7"/>
        </w:rPr>
        <w:t xml:space="preserve"> 2020).</w:t>
      </w:r>
    </w:p>
    <w:sectPr w:rsidR="00F172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E493FB" w14:textId="77777777" w:rsidR="00D17843" w:rsidRDefault="00D17843" w:rsidP="0042509C">
      <w:pPr>
        <w:spacing w:after="0" w:line="240" w:lineRule="auto"/>
      </w:pPr>
      <w:r>
        <w:separator/>
      </w:r>
    </w:p>
  </w:endnote>
  <w:endnote w:type="continuationSeparator" w:id="0">
    <w:p w14:paraId="3939874B" w14:textId="77777777" w:rsidR="00D17843" w:rsidRDefault="00D17843" w:rsidP="004250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ora">
    <w:altName w:val="Lora"/>
    <w:charset w:val="00"/>
    <w:family w:val="auto"/>
    <w:pitch w:val="variable"/>
    <w:sig w:usb0="A00002FF" w:usb1="5000204B" w:usb2="00000000" w:usb3="00000000" w:csb0="00000097" w:csb1="00000000"/>
  </w:font>
  <w:font w:name="Gilroy-Regular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1E2542" w14:textId="77777777" w:rsidR="00D17843" w:rsidRDefault="00D17843" w:rsidP="0042509C">
      <w:pPr>
        <w:spacing w:after="0" w:line="240" w:lineRule="auto"/>
      </w:pPr>
      <w:r>
        <w:separator/>
      </w:r>
    </w:p>
  </w:footnote>
  <w:footnote w:type="continuationSeparator" w:id="0">
    <w:p w14:paraId="72979EB2" w14:textId="77777777" w:rsidR="00D17843" w:rsidRDefault="00D17843" w:rsidP="004250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64312A"/>
    <w:multiLevelType w:val="multilevel"/>
    <w:tmpl w:val="A052D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6C47"/>
    <w:rsid w:val="00010A0B"/>
    <w:rsid w:val="00016BD6"/>
    <w:rsid w:val="000515EB"/>
    <w:rsid w:val="00067ABE"/>
    <w:rsid w:val="00084797"/>
    <w:rsid w:val="000A5F52"/>
    <w:rsid w:val="00112858"/>
    <w:rsid w:val="0018483C"/>
    <w:rsid w:val="0019594B"/>
    <w:rsid w:val="00200AA9"/>
    <w:rsid w:val="00206879"/>
    <w:rsid w:val="00207323"/>
    <w:rsid w:val="003376CB"/>
    <w:rsid w:val="0042509C"/>
    <w:rsid w:val="00433BCA"/>
    <w:rsid w:val="00452219"/>
    <w:rsid w:val="0046400D"/>
    <w:rsid w:val="00470002"/>
    <w:rsid w:val="004879FB"/>
    <w:rsid w:val="004E5FED"/>
    <w:rsid w:val="004E74C7"/>
    <w:rsid w:val="0050097C"/>
    <w:rsid w:val="00547952"/>
    <w:rsid w:val="00595626"/>
    <w:rsid w:val="005A795A"/>
    <w:rsid w:val="005C1711"/>
    <w:rsid w:val="005C7673"/>
    <w:rsid w:val="005D5A94"/>
    <w:rsid w:val="005F69F8"/>
    <w:rsid w:val="00604619"/>
    <w:rsid w:val="00606383"/>
    <w:rsid w:val="006A0D2C"/>
    <w:rsid w:val="00705596"/>
    <w:rsid w:val="007220AC"/>
    <w:rsid w:val="00774D1E"/>
    <w:rsid w:val="00792301"/>
    <w:rsid w:val="007A4088"/>
    <w:rsid w:val="0084600C"/>
    <w:rsid w:val="008740C1"/>
    <w:rsid w:val="00941135"/>
    <w:rsid w:val="009851C9"/>
    <w:rsid w:val="009E32C5"/>
    <w:rsid w:val="00A144B7"/>
    <w:rsid w:val="00A325C5"/>
    <w:rsid w:val="00B674D3"/>
    <w:rsid w:val="00B752B1"/>
    <w:rsid w:val="00BA2E5A"/>
    <w:rsid w:val="00BC32CA"/>
    <w:rsid w:val="00BE1CE6"/>
    <w:rsid w:val="00C01E90"/>
    <w:rsid w:val="00C31E0C"/>
    <w:rsid w:val="00C42D9D"/>
    <w:rsid w:val="00D17843"/>
    <w:rsid w:val="00D252CE"/>
    <w:rsid w:val="00D90049"/>
    <w:rsid w:val="00ED6C47"/>
    <w:rsid w:val="00F016CC"/>
    <w:rsid w:val="00F15934"/>
    <w:rsid w:val="00F16838"/>
    <w:rsid w:val="00F17235"/>
    <w:rsid w:val="00F82CFB"/>
    <w:rsid w:val="00FC4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EFB15"/>
  <w15:chartTrackingRefBased/>
  <w15:docId w15:val="{CE63EAAB-0447-42DF-8004-4FBC37C623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250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2509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25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9C"/>
  </w:style>
  <w:style w:type="paragraph" w:styleId="Footer">
    <w:name w:val="footer"/>
    <w:basedOn w:val="Normal"/>
    <w:link w:val="FooterChar"/>
    <w:uiPriority w:val="99"/>
    <w:unhideWhenUsed/>
    <w:rsid w:val="00425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9C"/>
  </w:style>
  <w:style w:type="character" w:customStyle="1" w:styleId="hgkelc">
    <w:name w:val="hgkelc"/>
    <w:basedOn w:val="DefaultParagraphFont"/>
    <w:rsid w:val="0042509C"/>
  </w:style>
  <w:style w:type="character" w:customStyle="1" w:styleId="kx21rb">
    <w:name w:val="kx21rb"/>
    <w:basedOn w:val="DefaultParagraphFont"/>
    <w:rsid w:val="0042509C"/>
  </w:style>
  <w:style w:type="paragraph" w:customStyle="1" w:styleId="dcr-o5gy41">
    <w:name w:val="dcr-o5gy41"/>
    <w:basedOn w:val="Normal"/>
    <w:rsid w:val="005A79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C767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C767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C767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C767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C767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76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7673"/>
    <w:rPr>
      <w:rFonts w:ascii="Segoe UI" w:hAnsi="Segoe UI" w:cs="Segoe UI"/>
      <w:sz w:val="18"/>
      <w:szCs w:val="18"/>
    </w:rPr>
  </w:style>
  <w:style w:type="character" w:customStyle="1" w:styleId="nlmyear">
    <w:name w:val="nlm_year"/>
    <w:basedOn w:val="DefaultParagraphFont"/>
    <w:rsid w:val="0046400D"/>
  </w:style>
  <w:style w:type="character" w:customStyle="1" w:styleId="nlmarticle-title">
    <w:name w:val="nlm_article-title"/>
    <w:basedOn w:val="DefaultParagraphFont"/>
    <w:rsid w:val="0046400D"/>
  </w:style>
  <w:style w:type="character" w:customStyle="1" w:styleId="nlmfpage">
    <w:name w:val="nlm_fpage"/>
    <w:basedOn w:val="DefaultParagraphFont"/>
    <w:rsid w:val="0046400D"/>
  </w:style>
  <w:style w:type="character" w:customStyle="1" w:styleId="nlmlpage">
    <w:name w:val="nlm_lpage"/>
    <w:basedOn w:val="DefaultParagraphFont"/>
    <w:rsid w:val="0046400D"/>
  </w:style>
  <w:style w:type="character" w:styleId="Emphasis">
    <w:name w:val="Emphasis"/>
    <w:basedOn w:val="DefaultParagraphFont"/>
    <w:uiPriority w:val="20"/>
    <w:qFormat/>
    <w:rsid w:val="009851C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64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73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2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7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265896">
          <w:marLeft w:val="0"/>
          <w:marRight w:val="0"/>
          <w:marTop w:val="0"/>
          <w:marBottom w:val="0"/>
          <w:divBdr>
            <w:top w:val="single" w:sz="6" w:space="4" w:color="777777"/>
            <w:left w:val="single" w:sz="6" w:space="8" w:color="777777"/>
            <w:bottom w:val="single" w:sz="6" w:space="4" w:color="777777"/>
            <w:right w:val="single" w:sz="6" w:space="8" w:color="777777"/>
          </w:divBdr>
        </w:div>
      </w:divsChild>
    </w:div>
    <w:div w:id="66100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3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4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4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3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blog.placemanagement.org/2020/04/07/whats-next-for-the-high-street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atista.com/statistics/1230225/changes-in-online-buying-among-uk-consumers-since-covid-19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log.jdrgroup.co.uk/digital-prosperity-blog/how-is-ecommerce-affecting-the-high-stree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7/2399808321104849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4393CE-1E11-43F9-9CBB-97FA2BA273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5669</TotalTime>
  <Pages>3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Babekir</dc:creator>
  <cp:keywords/>
  <dc:description/>
  <cp:lastModifiedBy>Mohamed Babekir</cp:lastModifiedBy>
  <cp:revision>8</cp:revision>
  <dcterms:created xsi:type="dcterms:W3CDTF">2022-01-31T01:25:00Z</dcterms:created>
  <dcterms:modified xsi:type="dcterms:W3CDTF">2022-02-05T23:35:00Z</dcterms:modified>
</cp:coreProperties>
</file>