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017B86A1" w:rsidR="009C337F" w:rsidRDefault="00C942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Louise Davis</w:t>
            </w:r>
          </w:p>
          <w:p w14:paraId="4202F29B" w14:textId="77777777" w:rsidR="00C94262" w:rsidRDefault="00C94262"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5B318DE9" w:rsidR="00986B43" w:rsidRDefault="00C94262" w:rsidP="005D3F07">
            <w:pPr>
              <w:overflowPunct/>
              <w:autoSpaceDE/>
              <w:autoSpaceDN/>
              <w:adjustRightInd/>
              <w:ind w:right="-957"/>
              <w:textAlignment w:val="auto"/>
              <w:rPr>
                <w:rFonts w:ascii="Times New Roman" w:hAnsi="Times New Roman" w:cs="Times New Roman"/>
                <w:b/>
                <w:color w:val="auto"/>
                <w:sz w:val="48"/>
              </w:rPr>
            </w:pPr>
            <w:hyperlink r:id="rId11" w:history="1">
              <w:r w:rsidRPr="00CF2595">
                <w:rPr>
                  <w:rStyle w:val="Hyperlink"/>
                  <w:rFonts w:ascii="Times New Roman" w:hAnsi="Times New Roman" w:cs="Times New Roman"/>
                  <w:b/>
                  <w:sz w:val="48"/>
                </w:rPr>
                <w:t>2433082@student.uwtsd</w:t>
              </w:r>
            </w:hyperlink>
          </w:p>
          <w:p w14:paraId="352627C0" w14:textId="77777777" w:rsidR="00C94262" w:rsidRDefault="00C94262"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11459AB" w:rsidR="0085230E" w:rsidRDefault="00C9426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2433082</w:t>
            </w:r>
          </w:p>
          <w:p w14:paraId="44C4DA0C" w14:textId="77777777" w:rsidR="00C94262" w:rsidRPr="005D3F07" w:rsidRDefault="00C94262"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56E9326" w14:textId="14BA17A5" w:rsidR="00151DA6" w:rsidRPr="00C94262" w:rsidRDefault="00151DA6" w:rsidP="00C94262">
      <w:pPr>
        <w:rPr>
          <w:b/>
          <w:sz w:val="24"/>
          <w:szCs w:val="24"/>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6C00FBA" w14:textId="7A0C6E04" w:rsidR="00AA6B80" w:rsidRPr="00AA6B80" w:rsidRDefault="00AA6B80" w:rsidP="00AA6B80">
      <w:pPr>
        <w:jc w:val="both"/>
        <w:rPr>
          <w:sz w:val="24"/>
          <w:szCs w:val="24"/>
        </w:rPr>
      </w:pPr>
      <w:r w:rsidRPr="00AA6B80">
        <w:rPr>
          <w:sz w:val="24"/>
          <w:szCs w:val="24"/>
        </w:rPr>
        <w:t>British Association of Social Workers (BASW) (2021) Code of Ethics for Social Work. Available at:</w:t>
      </w:r>
    </w:p>
    <w:p w14:paraId="01282140" w14:textId="77777777" w:rsidR="00AA6B80" w:rsidRPr="00AA6B80" w:rsidRDefault="00AA6B80" w:rsidP="00AA6B80">
      <w:pPr>
        <w:jc w:val="both"/>
        <w:rPr>
          <w:sz w:val="24"/>
          <w:szCs w:val="24"/>
        </w:rPr>
      </w:pPr>
      <w:hyperlink r:id="rId12" w:history="1">
        <w:r w:rsidRPr="00AA6B80">
          <w:rPr>
            <w:rStyle w:val="Hyperlink"/>
            <w:sz w:val="24"/>
            <w:szCs w:val="24"/>
          </w:rPr>
          <w:t>https://www.basw.co.uk/about-basw/code-ethics</w:t>
        </w:r>
      </w:hyperlink>
      <w:r w:rsidRPr="00AA6B80">
        <w:rPr>
          <w:sz w:val="24"/>
          <w:szCs w:val="24"/>
        </w:rPr>
        <w:t xml:space="preserve"> </w:t>
      </w:r>
    </w:p>
    <w:p w14:paraId="7B903D15" w14:textId="77777777" w:rsidR="00AA6B80" w:rsidRPr="00AA6B80" w:rsidRDefault="00AA6B80" w:rsidP="00AA6B80">
      <w:pPr>
        <w:jc w:val="both"/>
        <w:rPr>
          <w:sz w:val="24"/>
          <w:szCs w:val="24"/>
        </w:rPr>
      </w:pPr>
      <w:r w:rsidRPr="00AA6B80">
        <w:rPr>
          <w:sz w:val="24"/>
          <w:szCs w:val="24"/>
        </w:rPr>
        <w:t>(Accessed: 30/06/2026).</w:t>
      </w:r>
    </w:p>
    <w:p w14:paraId="7C1372E4" w14:textId="77777777" w:rsidR="00AA6B80" w:rsidRDefault="00AA6B80" w:rsidP="00AA6B80">
      <w:pPr>
        <w:jc w:val="both"/>
        <w:rPr>
          <w:sz w:val="24"/>
          <w:szCs w:val="24"/>
        </w:rPr>
      </w:pPr>
    </w:p>
    <w:p w14:paraId="67844E9B" w14:textId="04CB088B" w:rsidR="00AA6B80" w:rsidRPr="00AA6B80" w:rsidRDefault="00AA6B80" w:rsidP="00AA6B80">
      <w:pPr>
        <w:jc w:val="both"/>
        <w:rPr>
          <w:sz w:val="24"/>
          <w:szCs w:val="24"/>
        </w:rPr>
      </w:pPr>
      <w:r w:rsidRPr="00AA6B80">
        <w:rPr>
          <w:sz w:val="24"/>
          <w:szCs w:val="24"/>
        </w:rPr>
        <w:t>Beresford, P. (2016) All Our Welfare: Towards Participatory Social Policy. Available at:</w:t>
      </w:r>
    </w:p>
    <w:p w14:paraId="59C87EFA" w14:textId="77777777" w:rsidR="00AA6B80" w:rsidRPr="00AA6B80" w:rsidRDefault="00AA6B80" w:rsidP="00AA6B80">
      <w:pPr>
        <w:jc w:val="both"/>
        <w:rPr>
          <w:sz w:val="24"/>
          <w:szCs w:val="24"/>
        </w:rPr>
      </w:pPr>
      <w:hyperlink r:id="rId13" w:history="1">
        <w:r w:rsidRPr="00AA6B80">
          <w:rPr>
            <w:rStyle w:val="Hyperlink"/>
            <w:sz w:val="24"/>
            <w:szCs w:val="24"/>
          </w:rPr>
          <w:t>https://www.frontiersin.org/journals/sociology/articles/10.3389/fsoc.2018.00041/full</w:t>
        </w:r>
      </w:hyperlink>
    </w:p>
    <w:p w14:paraId="7BBC2185" w14:textId="77777777" w:rsidR="00AA6B80" w:rsidRDefault="00AA6B80" w:rsidP="00AA6B80">
      <w:pPr>
        <w:jc w:val="both"/>
        <w:rPr>
          <w:sz w:val="24"/>
          <w:szCs w:val="24"/>
        </w:rPr>
      </w:pPr>
      <w:r w:rsidRPr="00AA6B80">
        <w:rPr>
          <w:sz w:val="24"/>
          <w:szCs w:val="24"/>
        </w:rPr>
        <w:t>(Accessed 15/01/2026)</w:t>
      </w:r>
    </w:p>
    <w:p w14:paraId="7F489CE5" w14:textId="77777777" w:rsidR="00386910" w:rsidRDefault="00386910" w:rsidP="00AA6B80">
      <w:pPr>
        <w:jc w:val="both"/>
        <w:rPr>
          <w:sz w:val="24"/>
          <w:szCs w:val="24"/>
        </w:rPr>
      </w:pPr>
    </w:p>
    <w:p w14:paraId="5A28B734" w14:textId="77777777" w:rsidR="00386910" w:rsidRPr="00386910" w:rsidRDefault="00386910" w:rsidP="00386910">
      <w:pPr>
        <w:jc w:val="both"/>
        <w:rPr>
          <w:sz w:val="24"/>
          <w:szCs w:val="24"/>
        </w:rPr>
      </w:pPr>
      <w:r w:rsidRPr="00386910">
        <w:rPr>
          <w:sz w:val="24"/>
          <w:szCs w:val="24"/>
        </w:rPr>
        <w:t xml:space="preserve">Care Inspectorate (2026). More Than Just Words. Available at: </w:t>
      </w:r>
    </w:p>
    <w:p w14:paraId="67092F50" w14:textId="77777777" w:rsidR="00386910" w:rsidRPr="00386910" w:rsidRDefault="00386910" w:rsidP="00386910">
      <w:pPr>
        <w:jc w:val="both"/>
        <w:rPr>
          <w:sz w:val="24"/>
          <w:szCs w:val="24"/>
        </w:rPr>
      </w:pPr>
      <w:hyperlink r:id="rId14" w:history="1">
        <w:r w:rsidRPr="00386910">
          <w:rPr>
            <w:rStyle w:val="Hyperlink"/>
            <w:sz w:val="24"/>
            <w:szCs w:val="24"/>
          </w:rPr>
          <w:t>https://www.careinspectorate.wales/more-just-words</w:t>
        </w:r>
      </w:hyperlink>
    </w:p>
    <w:p w14:paraId="6668FFB4" w14:textId="77777777" w:rsidR="00386910" w:rsidRDefault="00386910" w:rsidP="00386910">
      <w:pPr>
        <w:jc w:val="both"/>
        <w:rPr>
          <w:sz w:val="24"/>
          <w:szCs w:val="24"/>
        </w:rPr>
      </w:pPr>
      <w:r w:rsidRPr="00386910">
        <w:rPr>
          <w:sz w:val="24"/>
          <w:szCs w:val="24"/>
        </w:rPr>
        <w:t xml:space="preserve">(Accessed: 08/06/2026) </w:t>
      </w:r>
    </w:p>
    <w:p w14:paraId="436F3626" w14:textId="77777777" w:rsidR="006A454B" w:rsidRDefault="006A454B" w:rsidP="00386910">
      <w:pPr>
        <w:jc w:val="both"/>
        <w:rPr>
          <w:sz w:val="24"/>
          <w:szCs w:val="24"/>
        </w:rPr>
      </w:pPr>
    </w:p>
    <w:p w14:paraId="0754C065" w14:textId="61EC0B55" w:rsidR="006A454B" w:rsidRDefault="006A454B" w:rsidP="00386910">
      <w:pPr>
        <w:jc w:val="both"/>
        <w:rPr>
          <w:sz w:val="24"/>
          <w:szCs w:val="24"/>
        </w:rPr>
      </w:pPr>
      <w:r w:rsidRPr="006A454B">
        <w:rPr>
          <w:sz w:val="24"/>
          <w:szCs w:val="24"/>
        </w:rPr>
        <w:t>Cav</w:t>
      </w:r>
      <w:r>
        <w:rPr>
          <w:sz w:val="24"/>
          <w:szCs w:val="24"/>
        </w:rPr>
        <w:t>e</w:t>
      </w:r>
      <w:r w:rsidRPr="006A454B">
        <w:rPr>
          <w:sz w:val="24"/>
          <w:szCs w:val="24"/>
        </w:rPr>
        <w:t xml:space="preserve">, J., </w:t>
      </w:r>
      <w:proofErr w:type="spellStart"/>
      <w:r w:rsidRPr="006A454B">
        <w:rPr>
          <w:sz w:val="24"/>
          <w:szCs w:val="24"/>
        </w:rPr>
        <w:t>Katjene</w:t>
      </w:r>
      <w:proofErr w:type="spellEnd"/>
      <w:r w:rsidRPr="006A454B">
        <w:rPr>
          <w:sz w:val="24"/>
          <w:szCs w:val="24"/>
        </w:rPr>
        <w:t xml:space="preserve">, M. and </w:t>
      </w:r>
      <w:proofErr w:type="spellStart"/>
      <w:r w:rsidRPr="006A454B">
        <w:rPr>
          <w:sz w:val="24"/>
          <w:szCs w:val="24"/>
        </w:rPr>
        <w:t>Roos</w:t>
      </w:r>
      <w:proofErr w:type="spellEnd"/>
      <w:r w:rsidRPr="006A454B">
        <w:rPr>
          <w:sz w:val="24"/>
          <w:szCs w:val="24"/>
        </w:rPr>
        <w:t>, V. (2024) 'A scoping review of Rogers' person-centred approach to identify constructs relevant to optimal intergenerational relationships', South African Journal of Psychology.</w:t>
      </w:r>
      <w:r>
        <w:rPr>
          <w:sz w:val="24"/>
          <w:szCs w:val="24"/>
        </w:rPr>
        <w:t xml:space="preserve">  Available at:</w:t>
      </w:r>
    </w:p>
    <w:p w14:paraId="1C048BCB" w14:textId="2A709436" w:rsidR="006A454B" w:rsidRDefault="006A454B" w:rsidP="00386910">
      <w:pPr>
        <w:jc w:val="both"/>
        <w:rPr>
          <w:sz w:val="24"/>
          <w:szCs w:val="24"/>
        </w:rPr>
      </w:pPr>
      <w:hyperlink r:id="rId15" w:history="1">
        <w:r w:rsidRPr="00F0301E">
          <w:rPr>
            <w:rStyle w:val="Hyperlink"/>
            <w:sz w:val="24"/>
            <w:szCs w:val="24"/>
          </w:rPr>
          <w:t>https://journals.sagepub.com/doi/10.1177/00812463241265588?__cf_chl_f_tk=tUKEpQSbbQ4PquomIET6Zs2KmdH0AtB8.09MXmWbAs4-1783341723-1.0.1.1-1tYeu29ixO85F5VpWm5p5FrRD9jb_goegh5976b8sxw</w:t>
        </w:r>
      </w:hyperlink>
    </w:p>
    <w:p w14:paraId="0750EC75" w14:textId="38F66322" w:rsidR="006A454B" w:rsidRDefault="006A454B" w:rsidP="00386910">
      <w:pPr>
        <w:jc w:val="both"/>
        <w:rPr>
          <w:sz w:val="24"/>
          <w:szCs w:val="24"/>
        </w:rPr>
      </w:pPr>
      <w:r>
        <w:rPr>
          <w:sz w:val="24"/>
          <w:szCs w:val="24"/>
        </w:rPr>
        <w:t>(Accessed: 08/06/2026)</w:t>
      </w:r>
    </w:p>
    <w:p w14:paraId="1B10E710" w14:textId="77777777" w:rsidR="00AA1A07" w:rsidRDefault="00AA1A07" w:rsidP="00386910">
      <w:pPr>
        <w:jc w:val="both"/>
        <w:rPr>
          <w:sz w:val="24"/>
          <w:szCs w:val="24"/>
        </w:rPr>
      </w:pPr>
    </w:p>
    <w:p w14:paraId="05870845" w14:textId="77777777" w:rsidR="00AA1A07" w:rsidRPr="00AA1A07" w:rsidRDefault="00AA1A07" w:rsidP="00AA1A07">
      <w:pPr>
        <w:jc w:val="both"/>
        <w:rPr>
          <w:sz w:val="24"/>
          <w:szCs w:val="24"/>
        </w:rPr>
      </w:pPr>
      <w:r w:rsidRPr="00AA1A07">
        <w:rPr>
          <w:sz w:val="24"/>
          <w:szCs w:val="24"/>
        </w:rPr>
        <w:t xml:space="preserve">Children Act (1989).  Available at: </w:t>
      </w:r>
      <w:hyperlink r:id="rId16" w:history="1">
        <w:r w:rsidRPr="00AA1A07">
          <w:rPr>
            <w:rStyle w:val="Hyperlink"/>
            <w:sz w:val="24"/>
            <w:szCs w:val="24"/>
          </w:rPr>
          <w:t>https://www.legislation.gov.uk/ukpga/1989/41/contents</w:t>
        </w:r>
      </w:hyperlink>
    </w:p>
    <w:p w14:paraId="2854EEDF" w14:textId="77777777" w:rsidR="00AA1A07" w:rsidRDefault="00AA1A07" w:rsidP="00AA1A07">
      <w:pPr>
        <w:jc w:val="both"/>
        <w:rPr>
          <w:sz w:val="24"/>
          <w:szCs w:val="24"/>
        </w:rPr>
      </w:pPr>
      <w:r w:rsidRPr="00AA1A07">
        <w:rPr>
          <w:sz w:val="24"/>
          <w:szCs w:val="24"/>
        </w:rPr>
        <w:t>(Accessed: 03/03/2026)</w:t>
      </w:r>
    </w:p>
    <w:p w14:paraId="1ABCF6B6" w14:textId="77777777" w:rsidR="00177F30" w:rsidRDefault="00177F30" w:rsidP="00AA6B80">
      <w:pPr>
        <w:jc w:val="both"/>
        <w:rPr>
          <w:sz w:val="24"/>
          <w:szCs w:val="24"/>
        </w:rPr>
      </w:pPr>
    </w:p>
    <w:p w14:paraId="043616CA" w14:textId="34221644" w:rsidR="00AA6B80" w:rsidRPr="00AA6B80" w:rsidRDefault="00AA6B80" w:rsidP="00AA6B80">
      <w:pPr>
        <w:jc w:val="both"/>
        <w:rPr>
          <w:sz w:val="24"/>
          <w:szCs w:val="24"/>
        </w:rPr>
      </w:pPr>
      <w:r w:rsidRPr="00AA6B80">
        <w:rPr>
          <w:sz w:val="24"/>
          <w:szCs w:val="24"/>
        </w:rPr>
        <w:t>Code of Professional Practice (COPP) (2017).  Available at:</w:t>
      </w:r>
    </w:p>
    <w:p w14:paraId="2A150240" w14:textId="77777777" w:rsidR="00AA6B80" w:rsidRPr="00AA6B80" w:rsidRDefault="00AA6B80" w:rsidP="00AA6B80">
      <w:pPr>
        <w:jc w:val="both"/>
        <w:rPr>
          <w:sz w:val="24"/>
          <w:szCs w:val="24"/>
        </w:rPr>
      </w:pPr>
      <w:hyperlink r:id="rId17" w:history="1">
        <w:r w:rsidRPr="00AA6B80">
          <w:rPr>
            <w:rStyle w:val="Hyperlink"/>
            <w:sz w:val="24"/>
            <w:szCs w:val="24"/>
          </w:rPr>
          <w:t>https://socialcare.wales/cms-assets/documents/Code-of-Professional-Practice-for-Social-Care-web-version.pdf</w:t>
        </w:r>
      </w:hyperlink>
    </w:p>
    <w:p w14:paraId="030413F1" w14:textId="77777777" w:rsidR="00AA6B80" w:rsidRDefault="00AA6B80" w:rsidP="00AA6B80">
      <w:pPr>
        <w:jc w:val="both"/>
        <w:rPr>
          <w:sz w:val="24"/>
          <w:szCs w:val="24"/>
        </w:rPr>
      </w:pPr>
      <w:r w:rsidRPr="00AA6B80">
        <w:rPr>
          <w:sz w:val="24"/>
          <w:szCs w:val="24"/>
        </w:rPr>
        <w:t>(Accessed 30/06/2026)</w:t>
      </w:r>
    </w:p>
    <w:p w14:paraId="5748FDF2" w14:textId="77777777" w:rsidR="00386910" w:rsidRDefault="00386910" w:rsidP="00AA6B80">
      <w:pPr>
        <w:jc w:val="both"/>
        <w:rPr>
          <w:sz w:val="24"/>
          <w:szCs w:val="24"/>
        </w:rPr>
      </w:pPr>
    </w:p>
    <w:p w14:paraId="4728D644" w14:textId="77777777" w:rsidR="00386910" w:rsidRPr="00386910" w:rsidRDefault="00386910" w:rsidP="00386910">
      <w:pPr>
        <w:jc w:val="both"/>
        <w:rPr>
          <w:sz w:val="24"/>
          <w:szCs w:val="24"/>
        </w:rPr>
      </w:pPr>
      <w:r w:rsidRPr="00386910">
        <w:rPr>
          <w:sz w:val="24"/>
          <w:szCs w:val="24"/>
        </w:rPr>
        <w:t xml:space="preserve">Data Protection Act (2018). Available at: </w:t>
      </w:r>
    </w:p>
    <w:p w14:paraId="04B0C4F3" w14:textId="77777777" w:rsidR="00386910" w:rsidRPr="00386910" w:rsidRDefault="00386910" w:rsidP="00386910">
      <w:pPr>
        <w:jc w:val="both"/>
        <w:rPr>
          <w:sz w:val="24"/>
          <w:szCs w:val="24"/>
        </w:rPr>
      </w:pPr>
      <w:hyperlink r:id="rId18" w:history="1">
        <w:r w:rsidRPr="00386910">
          <w:rPr>
            <w:rStyle w:val="Hyperlink"/>
            <w:sz w:val="24"/>
            <w:szCs w:val="24"/>
          </w:rPr>
          <w:t>https://www.legislation.gov.uk/ukpga/2018/12/contents</w:t>
        </w:r>
      </w:hyperlink>
    </w:p>
    <w:p w14:paraId="0C805461" w14:textId="77777777" w:rsidR="00386910" w:rsidRDefault="00386910" w:rsidP="00386910">
      <w:pPr>
        <w:jc w:val="both"/>
        <w:rPr>
          <w:sz w:val="24"/>
          <w:szCs w:val="24"/>
        </w:rPr>
      </w:pPr>
      <w:r w:rsidRPr="00386910">
        <w:rPr>
          <w:sz w:val="24"/>
          <w:szCs w:val="24"/>
        </w:rPr>
        <w:t>(Accessed: 08/06/2026).</w:t>
      </w:r>
    </w:p>
    <w:p w14:paraId="1737D448" w14:textId="77777777" w:rsidR="00386910" w:rsidRDefault="00386910" w:rsidP="00386910">
      <w:pPr>
        <w:jc w:val="both"/>
        <w:rPr>
          <w:sz w:val="24"/>
          <w:szCs w:val="24"/>
        </w:rPr>
      </w:pPr>
    </w:p>
    <w:p w14:paraId="6976452A" w14:textId="77777777" w:rsidR="00386910" w:rsidRPr="00386910" w:rsidRDefault="00386910" w:rsidP="00386910">
      <w:pPr>
        <w:jc w:val="both"/>
        <w:rPr>
          <w:sz w:val="24"/>
          <w:szCs w:val="24"/>
        </w:rPr>
      </w:pPr>
      <w:r w:rsidRPr="00386910">
        <w:rPr>
          <w:sz w:val="24"/>
          <w:szCs w:val="24"/>
        </w:rPr>
        <w:t xml:space="preserve">Egan (2018). Available at: </w:t>
      </w:r>
      <w:hyperlink r:id="rId19" w:history="1">
        <w:r w:rsidRPr="00386910">
          <w:rPr>
            <w:rStyle w:val="Hyperlink"/>
            <w:sz w:val="24"/>
            <w:szCs w:val="24"/>
          </w:rPr>
          <w:t>https://counsellingtutor.com/active-listening-in-counselling-egan-soler-model/</w:t>
        </w:r>
      </w:hyperlink>
    </w:p>
    <w:p w14:paraId="79483EB6" w14:textId="77777777" w:rsidR="00386910" w:rsidRDefault="00386910" w:rsidP="00386910">
      <w:pPr>
        <w:jc w:val="both"/>
        <w:rPr>
          <w:sz w:val="24"/>
          <w:szCs w:val="24"/>
        </w:rPr>
      </w:pPr>
      <w:r w:rsidRPr="00386910">
        <w:rPr>
          <w:sz w:val="24"/>
          <w:szCs w:val="24"/>
        </w:rPr>
        <w:t>(Accessed: 08/06/2026)</w:t>
      </w:r>
    </w:p>
    <w:p w14:paraId="6522CD27" w14:textId="77777777" w:rsidR="00586D2A" w:rsidRDefault="00586D2A" w:rsidP="00386910">
      <w:pPr>
        <w:jc w:val="both"/>
        <w:rPr>
          <w:sz w:val="24"/>
          <w:szCs w:val="24"/>
        </w:rPr>
      </w:pPr>
    </w:p>
    <w:p w14:paraId="4AA8686B" w14:textId="77777777" w:rsidR="00586D2A" w:rsidRPr="00586D2A" w:rsidRDefault="00586D2A" w:rsidP="00586D2A">
      <w:pPr>
        <w:jc w:val="both"/>
        <w:rPr>
          <w:sz w:val="24"/>
          <w:szCs w:val="24"/>
        </w:rPr>
      </w:pPr>
      <w:r w:rsidRPr="00586D2A">
        <w:rPr>
          <w:sz w:val="24"/>
          <w:szCs w:val="24"/>
        </w:rPr>
        <w:t>Equality Act (2010).  Available at:</w:t>
      </w:r>
    </w:p>
    <w:p w14:paraId="39BAABFC" w14:textId="77777777" w:rsidR="00586D2A" w:rsidRPr="00586D2A" w:rsidRDefault="00586D2A" w:rsidP="00586D2A">
      <w:pPr>
        <w:jc w:val="both"/>
        <w:rPr>
          <w:sz w:val="24"/>
          <w:szCs w:val="24"/>
        </w:rPr>
      </w:pPr>
      <w:hyperlink r:id="rId20" w:history="1">
        <w:r w:rsidRPr="00586D2A">
          <w:rPr>
            <w:rStyle w:val="Hyperlink"/>
            <w:sz w:val="24"/>
            <w:szCs w:val="24"/>
          </w:rPr>
          <w:t>https://www.legislation.gov.uk/ukpga/2010/15/contents</w:t>
        </w:r>
      </w:hyperlink>
    </w:p>
    <w:p w14:paraId="4961DEAD" w14:textId="710818E7" w:rsidR="00586D2A" w:rsidRDefault="00586D2A" w:rsidP="00386910">
      <w:pPr>
        <w:jc w:val="both"/>
        <w:rPr>
          <w:sz w:val="24"/>
          <w:szCs w:val="24"/>
        </w:rPr>
      </w:pPr>
      <w:r w:rsidRPr="00586D2A">
        <w:rPr>
          <w:sz w:val="24"/>
          <w:szCs w:val="24"/>
        </w:rPr>
        <w:t>(Accessed: 02/02/2026)</w:t>
      </w:r>
    </w:p>
    <w:p w14:paraId="6005C545" w14:textId="77777777" w:rsidR="00AA1A07" w:rsidRDefault="00AA1A07" w:rsidP="00386910">
      <w:pPr>
        <w:jc w:val="both"/>
        <w:rPr>
          <w:sz w:val="24"/>
          <w:szCs w:val="24"/>
        </w:rPr>
      </w:pPr>
    </w:p>
    <w:p w14:paraId="75A799BF" w14:textId="77777777" w:rsidR="00AA1A07" w:rsidRDefault="00AA1A07" w:rsidP="00AA1A07">
      <w:pPr>
        <w:jc w:val="both"/>
        <w:rPr>
          <w:sz w:val="24"/>
          <w:szCs w:val="24"/>
        </w:rPr>
      </w:pPr>
      <w:r w:rsidRPr="00AA1A07">
        <w:rPr>
          <w:sz w:val="24"/>
          <w:szCs w:val="24"/>
        </w:rPr>
        <w:t>Featherstone, B., White, S. and Morris, K., 2014. Re-imagining child protection: Towards humane social work with families. Bristol: Policy Press</w:t>
      </w:r>
    </w:p>
    <w:p w14:paraId="58E08F7F" w14:textId="77777777" w:rsidR="00AA1A07" w:rsidRDefault="00AA1A07" w:rsidP="00AA1A07">
      <w:pPr>
        <w:jc w:val="both"/>
        <w:rPr>
          <w:sz w:val="24"/>
          <w:szCs w:val="24"/>
        </w:rPr>
      </w:pPr>
    </w:p>
    <w:p w14:paraId="49C79AA2" w14:textId="77777777" w:rsidR="00AA1A07" w:rsidRPr="00AA1A07" w:rsidRDefault="00AA1A07" w:rsidP="00AA1A07">
      <w:pPr>
        <w:jc w:val="both"/>
        <w:rPr>
          <w:sz w:val="24"/>
          <w:szCs w:val="24"/>
        </w:rPr>
      </w:pPr>
      <w:r w:rsidRPr="00AA1A07">
        <w:rPr>
          <w:sz w:val="24"/>
          <w:szCs w:val="24"/>
        </w:rPr>
        <w:t xml:space="preserve">Flintshire Public Services Board (2022).  Available at: </w:t>
      </w:r>
      <w:hyperlink r:id="rId21" w:history="1">
        <w:r w:rsidRPr="00AA1A07">
          <w:rPr>
            <w:rStyle w:val="Hyperlink"/>
            <w:sz w:val="24"/>
            <w:szCs w:val="24"/>
          </w:rPr>
          <w:t>https://www.flintshire.gov.uk/en/PDFFiles/Council-Democracy/Well-being-assessment-2022/An-Assessment-of-Well-being-in-Flintshire-2022.pdf</w:t>
        </w:r>
      </w:hyperlink>
    </w:p>
    <w:p w14:paraId="09842461" w14:textId="77777777" w:rsidR="00AA1A07" w:rsidRDefault="00AA1A07" w:rsidP="00AA1A07">
      <w:pPr>
        <w:jc w:val="both"/>
        <w:rPr>
          <w:sz w:val="24"/>
          <w:szCs w:val="24"/>
        </w:rPr>
      </w:pPr>
      <w:r w:rsidRPr="00AA1A07">
        <w:rPr>
          <w:sz w:val="24"/>
          <w:szCs w:val="24"/>
        </w:rPr>
        <w:t>(Accessed: 03/03/2026)</w:t>
      </w:r>
    </w:p>
    <w:p w14:paraId="086D96BA" w14:textId="77777777" w:rsidR="00AA1A07" w:rsidRDefault="00AA1A07" w:rsidP="00AA1A07">
      <w:pPr>
        <w:jc w:val="both"/>
        <w:rPr>
          <w:sz w:val="24"/>
          <w:szCs w:val="24"/>
        </w:rPr>
      </w:pPr>
    </w:p>
    <w:p w14:paraId="69318DC0" w14:textId="77777777" w:rsidR="00AA1A07" w:rsidRPr="00AA1A07" w:rsidRDefault="00AA1A07" w:rsidP="00AA1A07">
      <w:pPr>
        <w:jc w:val="both"/>
        <w:rPr>
          <w:sz w:val="24"/>
          <w:szCs w:val="24"/>
        </w:rPr>
      </w:pPr>
      <w:r w:rsidRPr="00AA1A07">
        <w:rPr>
          <w:sz w:val="24"/>
          <w:szCs w:val="24"/>
        </w:rPr>
        <w:t xml:space="preserve">GDPR (2018).  Available at: </w:t>
      </w:r>
      <w:hyperlink r:id="rId22" w:history="1">
        <w:r w:rsidRPr="00AA1A07">
          <w:rPr>
            <w:rStyle w:val="Hyperlink"/>
            <w:sz w:val="24"/>
            <w:szCs w:val="24"/>
          </w:rPr>
          <w:t>https://www.gov.uk/data-protection</w:t>
        </w:r>
      </w:hyperlink>
    </w:p>
    <w:p w14:paraId="2D17F391" w14:textId="77777777" w:rsidR="00AA1A07" w:rsidRPr="00AA1A07" w:rsidRDefault="00AA1A07" w:rsidP="00AA1A07">
      <w:pPr>
        <w:jc w:val="both"/>
        <w:rPr>
          <w:sz w:val="24"/>
          <w:szCs w:val="24"/>
        </w:rPr>
      </w:pPr>
      <w:r w:rsidRPr="00AA1A07">
        <w:rPr>
          <w:sz w:val="24"/>
          <w:szCs w:val="24"/>
        </w:rPr>
        <w:t>(Accessed: 03/03/2026)</w:t>
      </w:r>
    </w:p>
    <w:p w14:paraId="40EE6A7A" w14:textId="77777777" w:rsidR="00AA1A07" w:rsidRDefault="00AA1A07" w:rsidP="00AA1A07">
      <w:pPr>
        <w:jc w:val="both"/>
        <w:rPr>
          <w:sz w:val="24"/>
          <w:szCs w:val="24"/>
        </w:rPr>
      </w:pPr>
    </w:p>
    <w:p w14:paraId="0AE7BBF9" w14:textId="7146B72F" w:rsidR="00AA1A07" w:rsidRPr="00AA1A07" w:rsidRDefault="00AA1A07" w:rsidP="00AA1A07">
      <w:pPr>
        <w:jc w:val="both"/>
        <w:rPr>
          <w:sz w:val="24"/>
          <w:szCs w:val="24"/>
        </w:rPr>
      </w:pPr>
      <w:r w:rsidRPr="00AA1A07">
        <w:rPr>
          <w:sz w:val="24"/>
          <w:szCs w:val="24"/>
        </w:rPr>
        <w:t xml:space="preserve">Human Rights Act (1998).  Available at: </w:t>
      </w:r>
      <w:hyperlink r:id="rId23" w:history="1">
        <w:r w:rsidRPr="00AA1A07">
          <w:rPr>
            <w:rStyle w:val="Hyperlink"/>
            <w:sz w:val="24"/>
            <w:szCs w:val="24"/>
          </w:rPr>
          <w:t>https://www.legislation.gov.uk/ukpga/1998/42/contents</w:t>
        </w:r>
      </w:hyperlink>
    </w:p>
    <w:p w14:paraId="7722FF11" w14:textId="77777777" w:rsidR="00AA1A07" w:rsidRDefault="00AA1A07" w:rsidP="00AA1A07">
      <w:pPr>
        <w:jc w:val="both"/>
        <w:rPr>
          <w:sz w:val="24"/>
          <w:szCs w:val="24"/>
        </w:rPr>
      </w:pPr>
      <w:r w:rsidRPr="00AA1A07">
        <w:rPr>
          <w:sz w:val="24"/>
          <w:szCs w:val="24"/>
        </w:rPr>
        <w:t>(Accessed: 03/03/2026)</w:t>
      </w:r>
    </w:p>
    <w:p w14:paraId="48085BE0" w14:textId="77777777" w:rsidR="00AA1A07" w:rsidRDefault="00AA1A07" w:rsidP="00AA1A07">
      <w:pPr>
        <w:jc w:val="both"/>
        <w:rPr>
          <w:sz w:val="24"/>
          <w:szCs w:val="24"/>
        </w:rPr>
      </w:pPr>
    </w:p>
    <w:p w14:paraId="0A5F0994" w14:textId="77777777" w:rsidR="00AA1A07" w:rsidRDefault="00AA1A07" w:rsidP="00AA1A07">
      <w:pPr>
        <w:jc w:val="both"/>
        <w:rPr>
          <w:sz w:val="24"/>
          <w:szCs w:val="24"/>
        </w:rPr>
      </w:pPr>
      <w:r w:rsidRPr="00AA1A07">
        <w:rPr>
          <w:sz w:val="24"/>
          <w:szCs w:val="24"/>
        </w:rPr>
        <w:t>Kemshall (2002).  Maclean and Harrison (2015).  Theory and Practice a Straightforward Guide for Social Work Student. Third Edition. Chapter 32. Risk Assessment.  Kirwin Maclean Associates Ltd.</w:t>
      </w:r>
    </w:p>
    <w:p w14:paraId="5413B8F7" w14:textId="744807C5" w:rsidR="00AA1A07" w:rsidRPr="00AA1A07" w:rsidRDefault="00AA1A07" w:rsidP="00AA1A07">
      <w:pPr>
        <w:jc w:val="both"/>
        <w:rPr>
          <w:sz w:val="24"/>
          <w:szCs w:val="24"/>
        </w:rPr>
      </w:pPr>
      <w:r w:rsidRPr="00AA1A07">
        <w:rPr>
          <w:sz w:val="24"/>
          <w:szCs w:val="24"/>
        </w:rPr>
        <w:t xml:space="preserve"> </w:t>
      </w:r>
    </w:p>
    <w:p w14:paraId="13ABC5C2" w14:textId="0E444CEB" w:rsidR="00AA1A07" w:rsidRDefault="00AA1A07" w:rsidP="00AA1A07">
      <w:pPr>
        <w:jc w:val="both"/>
        <w:rPr>
          <w:sz w:val="24"/>
          <w:szCs w:val="24"/>
        </w:rPr>
      </w:pPr>
      <w:r w:rsidRPr="00AA1A07">
        <w:rPr>
          <w:sz w:val="24"/>
          <w:szCs w:val="24"/>
        </w:rPr>
        <w:t>Maclean and Harrison (2015).  Theory and Practice a Straightforward Guide for Social Work Student. Third Edition. Chapter 32. Risk Assessment</w:t>
      </w:r>
      <w:r>
        <w:rPr>
          <w:sz w:val="24"/>
          <w:szCs w:val="24"/>
        </w:rPr>
        <w:t xml:space="preserve">, Wellbeing, Identity </w:t>
      </w:r>
      <w:r w:rsidRPr="00AA1A07">
        <w:rPr>
          <w:sz w:val="24"/>
          <w:szCs w:val="24"/>
        </w:rPr>
        <w:t xml:space="preserve">.  Kirwin Maclean Associates Ltd. </w:t>
      </w:r>
    </w:p>
    <w:p w14:paraId="2B7052EB" w14:textId="77777777" w:rsidR="00AA1A07" w:rsidRPr="00AA1A07" w:rsidRDefault="00AA1A07" w:rsidP="00AA1A07">
      <w:pPr>
        <w:jc w:val="both"/>
        <w:rPr>
          <w:sz w:val="24"/>
          <w:szCs w:val="24"/>
        </w:rPr>
      </w:pPr>
    </w:p>
    <w:p w14:paraId="245A8668" w14:textId="628D010E" w:rsidR="00386910" w:rsidRPr="00386910" w:rsidRDefault="00386910" w:rsidP="00386910">
      <w:pPr>
        <w:jc w:val="both"/>
        <w:rPr>
          <w:sz w:val="24"/>
          <w:szCs w:val="24"/>
        </w:rPr>
      </w:pPr>
      <w:r w:rsidRPr="00386910">
        <w:rPr>
          <w:sz w:val="24"/>
          <w:szCs w:val="24"/>
        </w:rPr>
        <w:t>Maclean, S &amp; Harrison R (2015).  Theory and Practice A straightforward Guide for Social Work Students.  3</w:t>
      </w:r>
      <w:r w:rsidRPr="00386910">
        <w:rPr>
          <w:sz w:val="24"/>
          <w:szCs w:val="24"/>
          <w:vertAlign w:val="superscript"/>
        </w:rPr>
        <w:t>rd</w:t>
      </w:r>
      <w:r w:rsidRPr="00386910">
        <w:rPr>
          <w:sz w:val="24"/>
          <w:szCs w:val="24"/>
        </w:rPr>
        <w:t xml:space="preserve"> edition (Bowlby 1969). </w:t>
      </w:r>
      <w:r w:rsidRPr="00386910">
        <w:rPr>
          <w:i/>
          <w:sz w:val="24"/>
          <w:szCs w:val="24"/>
        </w:rPr>
        <w:t xml:space="preserve"> Chapter 31. The Strengths Perspective and Resilience. </w:t>
      </w:r>
      <w:r w:rsidRPr="00386910">
        <w:rPr>
          <w:sz w:val="24"/>
          <w:szCs w:val="24"/>
        </w:rPr>
        <w:t xml:space="preserve">Kirwin Maclean Associates, Staffs. </w:t>
      </w:r>
    </w:p>
    <w:p w14:paraId="73DA64F4" w14:textId="77777777" w:rsidR="00AA6B80" w:rsidRDefault="00AA6B80" w:rsidP="00AA6B80">
      <w:pPr>
        <w:jc w:val="both"/>
        <w:rPr>
          <w:sz w:val="24"/>
          <w:szCs w:val="24"/>
        </w:rPr>
      </w:pPr>
    </w:p>
    <w:p w14:paraId="19551D53" w14:textId="77777777" w:rsidR="00586D2A" w:rsidRPr="00586D2A" w:rsidRDefault="00586D2A" w:rsidP="00586D2A">
      <w:pPr>
        <w:jc w:val="both"/>
        <w:rPr>
          <w:sz w:val="24"/>
          <w:szCs w:val="24"/>
        </w:rPr>
      </w:pPr>
      <w:r w:rsidRPr="00586D2A">
        <w:rPr>
          <w:sz w:val="24"/>
          <w:szCs w:val="24"/>
        </w:rPr>
        <w:t>Mental Capacity Act (2005).  Available at:</w:t>
      </w:r>
    </w:p>
    <w:p w14:paraId="7152C055" w14:textId="77777777" w:rsidR="00586D2A" w:rsidRPr="00586D2A" w:rsidRDefault="00586D2A" w:rsidP="00586D2A">
      <w:pPr>
        <w:jc w:val="both"/>
        <w:rPr>
          <w:sz w:val="24"/>
          <w:szCs w:val="24"/>
        </w:rPr>
      </w:pPr>
      <w:hyperlink r:id="rId24" w:history="1">
        <w:r w:rsidRPr="00586D2A">
          <w:rPr>
            <w:rStyle w:val="Hyperlink"/>
            <w:sz w:val="24"/>
            <w:szCs w:val="24"/>
          </w:rPr>
          <w:t>https://www.legislation.gov.uk/ukpga/2005/9/contents</w:t>
        </w:r>
      </w:hyperlink>
    </w:p>
    <w:p w14:paraId="0EA96C27" w14:textId="77777777" w:rsidR="00586D2A" w:rsidRPr="00586D2A" w:rsidRDefault="00586D2A" w:rsidP="00586D2A">
      <w:pPr>
        <w:jc w:val="both"/>
        <w:rPr>
          <w:sz w:val="24"/>
          <w:szCs w:val="24"/>
        </w:rPr>
      </w:pPr>
      <w:r w:rsidRPr="00586D2A">
        <w:rPr>
          <w:sz w:val="24"/>
          <w:szCs w:val="24"/>
        </w:rPr>
        <w:t>(Accessed: 02/02/2026)</w:t>
      </w:r>
    </w:p>
    <w:p w14:paraId="19FC8F33" w14:textId="77777777" w:rsidR="00586D2A" w:rsidRDefault="00586D2A" w:rsidP="00AA6B80">
      <w:pPr>
        <w:jc w:val="both"/>
        <w:rPr>
          <w:sz w:val="24"/>
          <w:szCs w:val="24"/>
        </w:rPr>
      </w:pPr>
    </w:p>
    <w:p w14:paraId="4E7DAAFD" w14:textId="090E58F2" w:rsidR="00AA6B80" w:rsidRPr="00AA6B80" w:rsidRDefault="00AA6B80" w:rsidP="00AA6B80">
      <w:pPr>
        <w:jc w:val="both"/>
        <w:rPr>
          <w:sz w:val="24"/>
          <w:szCs w:val="24"/>
        </w:rPr>
      </w:pPr>
      <w:r w:rsidRPr="00AA6B80">
        <w:rPr>
          <w:sz w:val="24"/>
          <w:szCs w:val="24"/>
        </w:rPr>
        <w:t>Mental Health Act (1983).  Welsh Government (2026).  Available at:</w:t>
      </w:r>
    </w:p>
    <w:p w14:paraId="7D74DDAC" w14:textId="0768FF5B" w:rsidR="00586D2A" w:rsidRPr="00AA6B80" w:rsidRDefault="00AA6B80" w:rsidP="00AA6B80">
      <w:pPr>
        <w:jc w:val="both"/>
        <w:rPr>
          <w:sz w:val="24"/>
          <w:szCs w:val="24"/>
        </w:rPr>
      </w:pPr>
      <w:hyperlink r:id="rId25" w:history="1">
        <w:r w:rsidRPr="00AA6B80">
          <w:rPr>
            <w:rStyle w:val="Hyperlink"/>
            <w:sz w:val="24"/>
            <w:szCs w:val="24"/>
          </w:rPr>
          <w:t>https://www.legislation.gov.uk/ukpga/1983/20/contents</w:t>
        </w:r>
      </w:hyperlink>
    </w:p>
    <w:p w14:paraId="43C45366" w14:textId="77777777" w:rsidR="00AA6B80" w:rsidRDefault="00AA6B80" w:rsidP="00AA6B80">
      <w:pPr>
        <w:jc w:val="both"/>
        <w:rPr>
          <w:sz w:val="24"/>
          <w:szCs w:val="24"/>
        </w:rPr>
      </w:pPr>
      <w:r w:rsidRPr="00AA6B80">
        <w:rPr>
          <w:sz w:val="24"/>
          <w:szCs w:val="24"/>
        </w:rPr>
        <w:t>(Accessed 15/01/2026)</w:t>
      </w:r>
    </w:p>
    <w:p w14:paraId="744381C4" w14:textId="77777777" w:rsidR="00586D2A" w:rsidRDefault="00586D2A" w:rsidP="00AA6B80">
      <w:pPr>
        <w:jc w:val="both"/>
        <w:rPr>
          <w:sz w:val="24"/>
          <w:szCs w:val="24"/>
        </w:rPr>
      </w:pPr>
    </w:p>
    <w:p w14:paraId="5DC040C0" w14:textId="1C5FE5BF" w:rsidR="00AA6B80" w:rsidRPr="00AA6B80" w:rsidRDefault="00AA6B80" w:rsidP="00AA6B80">
      <w:pPr>
        <w:jc w:val="both"/>
        <w:rPr>
          <w:sz w:val="24"/>
          <w:szCs w:val="24"/>
        </w:rPr>
      </w:pPr>
      <w:r w:rsidRPr="00AA6B80">
        <w:rPr>
          <w:sz w:val="24"/>
          <w:szCs w:val="24"/>
        </w:rPr>
        <w:t>Mental Health (Welsh) Measure (2010).  Law Wales (2026).  Available at:</w:t>
      </w:r>
    </w:p>
    <w:p w14:paraId="58C7C1EF" w14:textId="0267C5F2" w:rsidR="00633C53" w:rsidRPr="00AA6B80" w:rsidRDefault="00AA6B80" w:rsidP="00AA6B80">
      <w:pPr>
        <w:jc w:val="both"/>
        <w:rPr>
          <w:sz w:val="24"/>
          <w:szCs w:val="24"/>
        </w:rPr>
      </w:pPr>
      <w:hyperlink r:id="rId26" w:history="1">
        <w:r w:rsidRPr="00AA6B80">
          <w:rPr>
            <w:rStyle w:val="Hyperlink"/>
            <w:sz w:val="24"/>
            <w:szCs w:val="24"/>
          </w:rPr>
          <w:t>https://law.gov.wales/mental-health-wales-measure-2010</w:t>
        </w:r>
      </w:hyperlink>
    </w:p>
    <w:p w14:paraId="75A92C03" w14:textId="77777777" w:rsidR="00AA6B80" w:rsidRDefault="00AA6B80" w:rsidP="00AA6B80">
      <w:pPr>
        <w:jc w:val="both"/>
        <w:rPr>
          <w:sz w:val="24"/>
          <w:szCs w:val="24"/>
        </w:rPr>
      </w:pPr>
      <w:r w:rsidRPr="00AA6B80">
        <w:rPr>
          <w:sz w:val="24"/>
          <w:szCs w:val="24"/>
        </w:rPr>
        <w:t>(Accessed 15/01/2026)</w:t>
      </w:r>
    </w:p>
    <w:p w14:paraId="149AEF98" w14:textId="77777777" w:rsidR="00586D2A" w:rsidRDefault="00586D2A" w:rsidP="00AA6B80">
      <w:pPr>
        <w:jc w:val="both"/>
        <w:rPr>
          <w:sz w:val="24"/>
          <w:szCs w:val="24"/>
        </w:rPr>
      </w:pPr>
    </w:p>
    <w:p w14:paraId="5D7271CE" w14:textId="77777777" w:rsidR="00586D2A" w:rsidRPr="00586D2A" w:rsidRDefault="00586D2A" w:rsidP="00586D2A">
      <w:pPr>
        <w:jc w:val="both"/>
        <w:rPr>
          <w:sz w:val="24"/>
          <w:szCs w:val="24"/>
        </w:rPr>
      </w:pPr>
      <w:r w:rsidRPr="00586D2A">
        <w:rPr>
          <w:sz w:val="24"/>
          <w:szCs w:val="24"/>
        </w:rPr>
        <w:t xml:space="preserve">Modern Slavery Act (2015).  Available </w:t>
      </w:r>
      <w:proofErr w:type="spellStart"/>
      <w:r w:rsidRPr="00586D2A">
        <w:rPr>
          <w:sz w:val="24"/>
          <w:szCs w:val="24"/>
        </w:rPr>
        <w:t>at:</w:t>
      </w:r>
      <w:hyperlink r:id="rId27" w:history="1">
        <w:r w:rsidRPr="00586D2A">
          <w:rPr>
            <w:rStyle w:val="Hyperlink"/>
            <w:sz w:val="24"/>
            <w:szCs w:val="24"/>
          </w:rPr>
          <w:t>https</w:t>
        </w:r>
        <w:proofErr w:type="spellEnd"/>
        <w:r w:rsidRPr="00586D2A">
          <w:rPr>
            <w:rStyle w:val="Hyperlink"/>
            <w:sz w:val="24"/>
            <w:szCs w:val="24"/>
          </w:rPr>
          <w:t>://www.legislation.gov.uk/ukpga/2015/30/contents</w:t>
        </w:r>
      </w:hyperlink>
    </w:p>
    <w:p w14:paraId="0A84C72D" w14:textId="77777777" w:rsidR="00586D2A" w:rsidRPr="00586D2A" w:rsidRDefault="00586D2A" w:rsidP="00586D2A">
      <w:pPr>
        <w:jc w:val="both"/>
        <w:rPr>
          <w:sz w:val="24"/>
          <w:szCs w:val="24"/>
        </w:rPr>
      </w:pPr>
      <w:r w:rsidRPr="00586D2A">
        <w:rPr>
          <w:sz w:val="24"/>
          <w:szCs w:val="24"/>
        </w:rPr>
        <w:t>(Accessed: 02/02/2026)</w:t>
      </w:r>
    </w:p>
    <w:p w14:paraId="1CA412D0" w14:textId="77777777" w:rsidR="00586D2A" w:rsidRDefault="00586D2A" w:rsidP="00AA6B80">
      <w:pPr>
        <w:jc w:val="both"/>
        <w:rPr>
          <w:sz w:val="24"/>
          <w:szCs w:val="24"/>
        </w:rPr>
      </w:pPr>
    </w:p>
    <w:p w14:paraId="6ADD9EF8" w14:textId="77777777" w:rsidR="00633C53" w:rsidRPr="00633C53" w:rsidRDefault="00633C53" w:rsidP="00633C53">
      <w:pPr>
        <w:jc w:val="both"/>
        <w:rPr>
          <w:sz w:val="24"/>
          <w:szCs w:val="24"/>
        </w:rPr>
      </w:pPr>
      <w:r w:rsidRPr="00633C53">
        <w:rPr>
          <w:sz w:val="24"/>
          <w:szCs w:val="24"/>
        </w:rPr>
        <w:t>Munro (2011).  The Munro Review of Child Protection: Final Report A child-centred system</w:t>
      </w:r>
    </w:p>
    <w:p w14:paraId="532892B1" w14:textId="77777777" w:rsidR="00633C53" w:rsidRPr="00633C53" w:rsidRDefault="00633C53" w:rsidP="00633C53">
      <w:pPr>
        <w:jc w:val="both"/>
        <w:rPr>
          <w:sz w:val="24"/>
          <w:szCs w:val="24"/>
        </w:rPr>
      </w:pPr>
      <w:hyperlink r:id="rId28" w:history="1">
        <w:r w:rsidRPr="00633C53">
          <w:rPr>
            <w:rStyle w:val="Hyperlink"/>
            <w:sz w:val="24"/>
            <w:szCs w:val="24"/>
          </w:rPr>
          <w:t>https://assets.publishing.service.gov.uk/media/5a7b455ee5274a34770ea939/Munro-Review.pdf</w:t>
        </w:r>
      </w:hyperlink>
    </w:p>
    <w:p w14:paraId="56908137" w14:textId="77777777" w:rsidR="00633C53" w:rsidRPr="00633C53" w:rsidRDefault="00633C53" w:rsidP="00633C53">
      <w:pPr>
        <w:jc w:val="both"/>
        <w:rPr>
          <w:sz w:val="24"/>
          <w:szCs w:val="24"/>
        </w:rPr>
      </w:pPr>
      <w:r w:rsidRPr="00633C53">
        <w:rPr>
          <w:sz w:val="24"/>
          <w:szCs w:val="24"/>
        </w:rPr>
        <w:t>(Accessed: 03/03/2026)</w:t>
      </w:r>
    </w:p>
    <w:p w14:paraId="60E2D577" w14:textId="77777777" w:rsidR="00633C53" w:rsidRDefault="00633C53" w:rsidP="00633C53">
      <w:pPr>
        <w:jc w:val="both"/>
        <w:rPr>
          <w:sz w:val="24"/>
          <w:szCs w:val="24"/>
        </w:rPr>
      </w:pPr>
    </w:p>
    <w:p w14:paraId="00BA10EC" w14:textId="243358CF" w:rsidR="00633C53" w:rsidRPr="00633C53" w:rsidRDefault="00633C53" w:rsidP="00633C53">
      <w:pPr>
        <w:jc w:val="both"/>
        <w:rPr>
          <w:sz w:val="24"/>
          <w:szCs w:val="24"/>
        </w:rPr>
      </w:pPr>
      <w:r w:rsidRPr="00633C53">
        <w:rPr>
          <w:sz w:val="24"/>
          <w:szCs w:val="24"/>
        </w:rPr>
        <w:t xml:space="preserve">North Wales Safeguarding Board (2023).  Multi Agency Practice Guide: Responding to Risk &amp; Need for Unborn Babies, including Concealed Pregnancies. Available at: </w:t>
      </w:r>
      <w:hyperlink r:id="rId29" w:history="1">
        <w:r w:rsidRPr="00633C53">
          <w:rPr>
            <w:rStyle w:val="Hyperlink"/>
            <w:sz w:val="24"/>
            <w:szCs w:val="24"/>
          </w:rPr>
          <w:t>https://www.northwalessafeguardingboard.wales/wp-content/uploads/2023/01/Multi-Agency-Practice-Guide-Responding-to-Risk-Need-for-Unborn-Babies-including-Concealed-Pregnancies-1.pdf</w:t>
        </w:r>
      </w:hyperlink>
    </w:p>
    <w:p w14:paraId="7D27DD76" w14:textId="77777777" w:rsidR="00633C53" w:rsidRDefault="00633C53" w:rsidP="00633C53">
      <w:pPr>
        <w:jc w:val="both"/>
        <w:rPr>
          <w:sz w:val="24"/>
          <w:szCs w:val="24"/>
        </w:rPr>
      </w:pPr>
      <w:r w:rsidRPr="00633C53">
        <w:rPr>
          <w:sz w:val="24"/>
          <w:szCs w:val="24"/>
        </w:rPr>
        <w:t>(Accessed: 03/03/2026)</w:t>
      </w:r>
    </w:p>
    <w:p w14:paraId="189409CE" w14:textId="77777777" w:rsidR="00586D2A" w:rsidRDefault="00586D2A" w:rsidP="00633C53">
      <w:pPr>
        <w:jc w:val="both"/>
        <w:rPr>
          <w:sz w:val="24"/>
          <w:szCs w:val="24"/>
        </w:rPr>
      </w:pPr>
    </w:p>
    <w:p w14:paraId="5BB838A8" w14:textId="77777777" w:rsidR="00586D2A" w:rsidRPr="00586D2A" w:rsidRDefault="00586D2A" w:rsidP="00586D2A">
      <w:pPr>
        <w:jc w:val="both"/>
        <w:rPr>
          <w:sz w:val="24"/>
          <w:szCs w:val="24"/>
        </w:rPr>
      </w:pPr>
      <w:r w:rsidRPr="00586D2A">
        <w:rPr>
          <w:sz w:val="24"/>
          <w:szCs w:val="24"/>
        </w:rPr>
        <w:t xml:space="preserve">NSPCC (2019) Gillick competency and Fraser guidelines. National Society for the Prevention of Cruelty to Children. Available at: </w:t>
      </w:r>
    </w:p>
    <w:p w14:paraId="45626384" w14:textId="77777777" w:rsidR="00586D2A" w:rsidRPr="00586D2A" w:rsidRDefault="00586D2A" w:rsidP="00586D2A">
      <w:pPr>
        <w:jc w:val="both"/>
        <w:rPr>
          <w:sz w:val="24"/>
          <w:szCs w:val="24"/>
        </w:rPr>
      </w:pPr>
      <w:hyperlink r:id="rId30" w:history="1">
        <w:r w:rsidRPr="00586D2A">
          <w:rPr>
            <w:rStyle w:val="Hyperlink"/>
            <w:sz w:val="24"/>
            <w:szCs w:val="24"/>
          </w:rPr>
          <w:t>https://proceduresonline.com/trixcms1/media/3751/gillick-competency-and-fraser-guidelines-june-2019-121119.pdf</w:t>
        </w:r>
      </w:hyperlink>
    </w:p>
    <w:p w14:paraId="6A909AAA" w14:textId="77777777" w:rsidR="00586D2A" w:rsidRPr="00586D2A" w:rsidRDefault="00586D2A" w:rsidP="00586D2A">
      <w:pPr>
        <w:jc w:val="both"/>
        <w:rPr>
          <w:sz w:val="24"/>
          <w:szCs w:val="24"/>
        </w:rPr>
      </w:pPr>
      <w:r w:rsidRPr="00586D2A">
        <w:rPr>
          <w:sz w:val="24"/>
          <w:szCs w:val="24"/>
        </w:rPr>
        <w:t>(Accessed: 02/02/2026)</w:t>
      </w:r>
    </w:p>
    <w:p w14:paraId="3F452C10" w14:textId="77777777" w:rsidR="00586D2A" w:rsidRPr="00633C53" w:rsidRDefault="00586D2A" w:rsidP="00633C53">
      <w:pPr>
        <w:jc w:val="both"/>
        <w:rPr>
          <w:sz w:val="24"/>
          <w:szCs w:val="24"/>
        </w:rPr>
      </w:pPr>
    </w:p>
    <w:p w14:paraId="7D67ECC1" w14:textId="79240F04" w:rsidR="00633C53" w:rsidRPr="00633C53" w:rsidRDefault="00633C53" w:rsidP="00633C53">
      <w:pPr>
        <w:jc w:val="both"/>
        <w:rPr>
          <w:sz w:val="24"/>
          <w:szCs w:val="24"/>
        </w:rPr>
      </w:pPr>
      <w:r w:rsidRPr="00633C53">
        <w:rPr>
          <w:sz w:val="24"/>
          <w:szCs w:val="24"/>
        </w:rPr>
        <w:t>Nuffield Foundation (2021).  Inequalities in Child Welfare Intervention Rates.  Available at:</w:t>
      </w:r>
    </w:p>
    <w:p w14:paraId="16F29B48" w14:textId="77777777" w:rsidR="00633C53" w:rsidRPr="00633C53" w:rsidRDefault="00633C53" w:rsidP="00633C53">
      <w:pPr>
        <w:jc w:val="both"/>
        <w:rPr>
          <w:sz w:val="24"/>
          <w:szCs w:val="24"/>
        </w:rPr>
      </w:pPr>
      <w:hyperlink r:id="rId31" w:history="1">
        <w:r w:rsidRPr="00633C53">
          <w:rPr>
            <w:rStyle w:val="Hyperlink"/>
            <w:sz w:val="24"/>
            <w:szCs w:val="24"/>
          </w:rPr>
          <w:t>https://www.nuffieldfoundation.org/project/inequalities-in-child-welfare-intervention-rates</w:t>
        </w:r>
      </w:hyperlink>
    </w:p>
    <w:p w14:paraId="743BD3AC" w14:textId="77777777" w:rsidR="00633C53" w:rsidRPr="00633C53" w:rsidRDefault="00633C53" w:rsidP="00633C53">
      <w:pPr>
        <w:jc w:val="both"/>
        <w:rPr>
          <w:sz w:val="24"/>
          <w:szCs w:val="24"/>
        </w:rPr>
      </w:pPr>
      <w:r w:rsidRPr="00633C53">
        <w:rPr>
          <w:sz w:val="24"/>
          <w:szCs w:val="24"/>
        </w:rPr>
        <w:t>(Accessed: 03/03/2026)</w:t>
      </w:r>
    </w:p>
    <w:p w14:paraId="3634685E" w14:textId="77777777" w:rsidR="00633C53" w:rsidRPr="00633C53" w:rsidRDefault="00633C53" w:rsidP="00633C53">
      <w:pPr>
        <w:jc w:val="both"/>
        <w:rPr>
          <w:sz w:val="24"/>
          <w:szCs w:val="24"/>
        </w:rPr>
      </w:pPr>
      <w:r w:rsidRPr="00633C53">
        <w:rPr>
          <w:sz w:val="24"/>
          <w:szCs w:val="24"/>
        </w:rPr>
        <w:t>Open University (2016) Seden.  Available at:</w:t>
      </w:r>
    </w:p>
    <w:p w14:paraId="1394B3CB" w14:textId="77777777" w:rsidR="00633C53" w:rsidRPr="00633C53" w:rsidRDefault="00633C53" w:rsidP="00633C53">
      <w:pPr>
        <w:jc w:val="both"/>
        <w:rPr>
          <w:sz w:val="24"/>
          <w:szCs w:val="24"/>
        </w:rPr>
      </w:pPr>
      <w:hyperlink r:id="rId32" w:history="1">
        <w:r w:rsidRPr="00633C53">
          <w:rPr>
            <w:rStyle w:val="Hyperlink"/>
            <w:sz w:val="24"/>
            <w:szCs w:val="24"/>
          </w:rPr>
          <w:t>https://www.open.edu/openlearn/6b/1a/6b1af53a765b03fdf90090754658288e4701012b?response-content-disposition=inline%3Bfilename%3D%22k216_activity3_seden_reading.pdf%22&amp;response-content-type=application%2Fpdf&amp;Expires=1781554980&amp;Signature=GOmQWQBPsbhYirg-I4h5vOg9aHv-OzLGpWTZO6WQtcoZ3M~RqNALsZCb2B5QvTeQpXdAxSppDas1~KKeYrrh0u-6ekfMLhCp0K8GI8JliBFU3Rtvfa032BsoWd4Q44hmbxqfpqPkedtK9oZw8eMOZaMoRxQJUGPffu0X~bViMFN2L6w1dxu9Jzswv4x8ytG4mbb4qOIUeBR6GrJg-o6DogUxNlB-UwbN-M9abALbhhmIJyiaPRCOZeGOw35OW~HRZuYwofOXDKr52KuLjqC3gZNlv4EnUOfp7Q8R36eCLbD2B4O-Exif0P8t15GK2Ea2h2~HtsRHP0iG35XdyBEN7g__&amp;Key-Pair-Id=K87HJKWMK329B</w:t>
        </w:r>
      </w:hyperlink>
    </w:p>
    <w:p w14:paraId="4AC23DD3" w14:textId="77777777" w:rsidR="00633C53" w:rsidRDefault="00633C53" w:rsidP="00633C53">
      <w:pPr>
        <w:jc w:val="both"/>
        <w:rPr>
          <w:sz w:val="24"/>
          <w:szCs w:val="24"/>
        </w:rPr>
      </w:pPr>
      <w:r w:rsidRPr="00633C53">
        <w:rPr>
          <w:sz w:val="24"/>
          <w:szCs w:val="24"/>
        </w:rPr>
        <w:t>(Accessed: 03/03/2026)</w:t>
      </w:r>
    </w:p>
    <w:p w14:paraId="52A6B471" w14:textId="77777777" w:rsidR="00177F30" w:rsidRDefault="00177F30" w:rsidP="00177F30">
      <w:pPr>
        <w:jc w:val="both"/>
        <w:rPr>
          <w:sz w:val="24"/>
          <w:szCs w:val="24"/>
        </w:rPr>
      </w:pPr>
    </w:p>
    <w:p w14:paraId="3951A406" w14:textId="102ABD23" w:rsidR="00177F30" w:rsidRPr="00177F30" w:rsidRDefault="00177F30" w:rsidP="00177F30">
      <w:pPr>
        <w:jc w:val="both"/>
        <w:rPr>
          <w:sz w:val="24"/>
          <w:szCs w:val="24"/>
        </w:rPr>
      </w:pPr>
      <w:r w:rsidRPr="00177F30">
        <w:rPr>
          <w:sz w:val="24"/>
          <w:szCs w:val="24"/>
        </w:rPr>
        <w:t>Parton.  (2010).  From dangerousness to risk: the growing importance of screening, surveillance and information systems in safeguarding children in England. Huddersfield: University of Huddersfield. Available</w:t>
      </w:r>
    </w:p>
    <w:p w14:paraId="0C0E4A35" w14:textId="77777777" w:rsidR="00177F30" w:rsidRDefault="00177F30" w:rsidP="00177F30">
      <w:pPr>
        <w:jc w:val="both"/>
        <w:rPr>
          <w:sz w:val="24"/>
          <w:szCs w:val="24"/>
        </w:rPr>
      </w:pPr>
      <w:hyperlink r:id="rId33" w:history="1">
        <w:r w:rsidRPr="00177F30">
          <w:rPr>
            <w:rStyle w:val="Hyperlink"/>
            <w:sz w:val="24"/>
            <w:szCs w:val="24"/>
          </w:rPr>
          <w:t>https://pure.hud.ac.uk/en/publications/from-dangerousness-to-risk-the-growing-importance-of-screening-an/</w:t>
        </w:r>
      </w:hyperlink>
    </w:p>
    <w:p w14:paraId="73253C0D" w14:textId="77777777" w:rsidR="00177F30" w:rsidRPr="00177F30" w:rsidRDefault="00177F30" w:rsidP="00177F30">
      <w:pPr>
        <w:jc w:val="both"/>
        <w:rPr>
          <w:sz w:val="24"/>
          <w:szCs w:val="24"/>
        </w:rPr>
      </w:pPr>
      <w:r w:rsidRPr="00177F30">
        <w:rPr>
          <w:sz w:val="24"/>
          <w:szCs w:val="24"/>
        </w:rPr>
        <w:t>(Accessed: 03/03/2026)</w:t>
      </w:r>
    </w:p>
    <w:p w14:paraId="29851FE4" w14:textId="77777777" w:rsidR="00177F30" w:rsidRPr="00177F30" w:rsidRDefault="00177F30" w:rsidP="00177F30">
      <w:pPr>
        <w:jc w:val="both"/>
        <w:rPr>
          <w:sz w:val="24"/>
          <w:szCs w:val="24"/>
        </w:rPr>
      </w:pPr>
    </w:p>
    <w:p w14:paraId="760A5C55" w14:textId="098A8908" w:rsidR="00AA6B80" w:rsidRPr="00AA6B80" w:rsidRDefault="00AA6B80" w:rsidP="00AA6B80">
      <w:pPr>
        <w:jc w:val="both"/>
        <w:rPr>
          <w:sz w:val="24"/>
          <w:szCs w:val="24"/>
        </w:rPr>
      </w:pPr>
      <w:r w:rsidRPr="00AA6B80">
        <w:rPr>
          <w:sz w:val="24"/>
          <w:szCs w:val="24"/>
        </w:rPr>
        <w:t>Rens, E., Dom, G., Remmen, R., Michielsen, J. and Van den Broeck, K. (2020) ‘Unmet mental health needs in the general population: perspectives of Belgian health and social care professionals’, International Journal for Equity in Health, 19(169).  Available at:</w:t>
      </w:r>
    </w:p>
    <w:p w14:paraId="068522CB" w14:textId="77777777" w:rsidR="00AA6B80" w:rsidRPr="00AA6B80" w:rsidRDefault="00AA6B80" w:rsidP="00AA6B80">
      <w:pPr>
        <w:jc w:val="both"/>
        <w:rPr>
          <w:sz w:val="24"/>
          <w:szCs w:val="24"/>
        </w:rPr>
      </w:pPr>
      <w:hyperlink r:id="rId34" w:history="1">
        <w:r w:rsidRPr="00AA6B80">
          <w:rPr>
            <w:rStyle w:val="Hyperlink"/>
            <w:sz w:val="24"/>
            <w:szCs w:val="24"/>
          </w:rPr>
          <w:t>https://pmc.ncbi.nlm.nih.gov/articles/PMC7526210/</w:t>
        </w:r>
      </w:hyperlink>
    </w:p>
    <w:p w14:paraId="3C94673D" w14:textId="77777777" w:rsidR="00AA6B80" w:rsidRDefault="00AA6B80" w:rsidP="00AA6B80">
      <w:pPr>
        <w:jc w:val="both"/>
        <w:rPr>
          <w:sz w:val="24"/>
          <w:szCs w:val="24"/>
        </w:rPr>
      </w:pPr>
      <w:r w:rsidRPr="00AA6B80">
        <w:rPr>
          <w:sz w:val="24"/>
          <w:szCs w:val="24"/>
        </w:rPr>
        <w:t>(Accessed 15/01/2026)</w:t>
      </w:r>
    </w:p>
    <w:p w14:paraId="133865CC" w14:textId="77777777" w:rsidR="00633C53" w:rsidRDefault="00633C53" w:rsidP="00AA6B80">
      <w:pPr>
        <w:jc w:val="both"/>
        <w:rPr>
          <w:sz w:val="24"/>
          <w:szCs w:val="24"/>
        </w:rPr>
      </w:pPr>
    </w:p>
    <w:p w14:paraId="089C0B91" w14:textId="77777777" w:rsidR="00633C53" w:rsidRPr="00633C53" w:rsidRDefault="00633C53" w:rsidP="00633C53">
      <w:pPr>
        <w:jc w:val="both"/>
        <w:rPr>
          <w:sz w:val="24"/>
          <w:szCs w:val="24"/>
        </w:rPr>
      </w:pPr>
      <w:r w:rsidRPr="00633C53">
        <w:rPr>
          <w:sz w:val="24"/>
          <w:szCs w:val="24"/>
        </w:rPr>
        <w:lastRenderedPageBreak/>
        <w:t>Ruch. (2018). The contemporary context of relationship-based practice.  Ruch, G., Turney, D. and Ward, A. Relationship-Based Social Work: Getting to the Heart of Practice. London: Jessica Kingsley Publishers.</w:t>
      </w:r>
    </w:p>
    <w:p w14:paraId="657466DB" w14:textId="77777777" w:rsidR="00633C53" w:rsidRPr="00633C53" w:rsidRDefault="00633C53" w:rsidP="00633C53">
      <w:pPr>
        <w:jc w:val="both"/>
        <w:rPr>
          <w:sz w:val="24"/>
          <w:szCs w:val="24"/>
        </w:rPr>
      </w:pPr>
      <w:r w:rsidRPr="00633C53">
        <w:rPr>
          <w:sz w:val="24"/>
          <w:szCs w:val="24"/>
        </w:rPr>
        <w:t>Rodriguez &amp; Green. (1997). State of the Evidence of Attachment Regulation and Competency Framework and Adaptions: A Rapid Scoping Review. Available at:</w:t>
      </w:r>
    </w:p>
    <w:p w14:paraId="3D9ACDB4" w14:textId="77777777" w:rsidR="00633C53" w:rsidRPr="00633C53" w:rsidRDefault="00633C53" w:rsidP="00633C53">
      <w:pPr>
        <w:jc w:val="both"/>
        <w:rPr>
          <w:sz w:val="24"/>
          <w:szCs w:val="24"/>
        </w:rPr>
      </w:pPr>
      <w:hyperlink r:id="rId35" w:history="1">
        <w:r w:rsidRPr="00633C53">
          <w:rPr>
            <w:rStyle w:val="Hyperlink"/>
            <w:sz w:val="24"/>
            <w:szCs w:val="24"/>
          </w:rPr>
          <w:t>https://pmc.ncbi.nlm.nih.gov/articles/PMC11199419/</w:t>
        </w:r>
      </w:hyperlink>
    </w:p>
    <w:p w14:paraId="76D24CAD" w14:textId="77777777" w:rsidR="00633C53" w:rsidRDefault="00633C53" w:rsidP="00633C53">
      <w:pPr>
        <w:jc w:val="both"/>
        <w:rPr>
          <w:sz w:val="24"/>
          <w:szCs w:val="24"/>
        </w:rPr>
      </w:pPr>
      <w:r w:rsidRPr="00633C53">
        <w:rPr>
          <w:sz w:val="24"/>
          <w:szCs w:val="24"/>
        </w:rPr>
        <w:t>(Accessed: 03/03/2026)</w:t>
      </w:r>
    </w:p>
    <w:p w14:paraId="527EDB6D" w14:textId="77777777" w:rsidR="00586D2A" w:rsidRDefault="00586D2A" w:rsidP="00633C53">
      <w:pPr>
        <w:jc w:val="both"/>
        <w:rPr>
          <w:sz w:val="24"/>
          <w:szCs w:val="24"/>
        </w:rPr>
      </w:pPr>
    </w:p>
    <w:p w14:paraId="12B85D9B" w14:textId="77777777" w:rsidR="00586D2A" w:rsidRPr="00586D2A" w:rsidRDefault="00586D2A" w:rsidP="00586D2A">
      <w:pPr>
        <w:jc w:val="both"/>
        <w:rPr>
          <w:sz w:val="24"/>
          <w:szCs w:val="24"/>
        </w:rPr>
      </w:pPr>
      <w:r w:rsidRPr="00586D2A">
        <w:rPr>
          <w:sz w:val="24"/>
          <w:szCs w:val="24"/>
        </w:rPr>
        <w:t>Safeguarding Vulnerable Groups Act (2006).  Available at:</w:t>
      </w:r>
    </w:p>
    <w:p w14:paraId="45EBCC10" w14:textId="77777777" w:rsidR="00586D2A" w:rsidRPr="00586D2A" w:rsidRDefault="00586D2A" w:rsidP="00586D2A">
      <w:pPr>
        <w:jc w:val="both"/>
        <w:rPr>
          <w:sz w:val="24"/>
          <w:szCs w:val="24"/>
        </w:rPr>
      </w:pPr>
      <w:hyperlink r:id="rId36" w:history="1">
        <w:r w:rsidRPr="00586D2A">
          <w:rPr>
            <w:rStyle w:val="Hyperlink"/>
            <w:sz w:val="24"/>
            <w:szCs w:val="24"/>
          </w:rPr>
          <w:t>https://www.legislation.gov.uk/ukpga/2006/47/contents</w:t>
        </w:r>
      </w:hyperlink>
    </w:p>
    <w:p w14:paraId="020069F8" w14:textId="77777777" w:rsidR="00586D2A" w:rsidRPr="00586D2A" w:rsidRDefault="00586D2A" w:rsidP="00586D2A">
      <w:pPr>
        <w:jc w:val="both"/>
        <w:rPr>
          <w:sz w:val="24"/>
          <w:szCs w:val="24"/>
        </w:rPr>
      </w:pPr>
      <w:r w:rsidRPr="00586D2A">
        <w:rPr>
          <w:sz w:val="24"/>
          <w:szCs w:val="24"/>
        </w:rPr>
        <w:t>(Accessed:02/02/2026)</w:t>
      </w:r>
    </w:p>
    <w:p w14:paraId="1AAA4F7E" w14:textId="77777777" w:rsidR="00586D2A" w:rsidRPr="00633C53" w:rsidRDefault="00586D2A" w:rsidP="00633C53">
      <w:pPr>
        <w:jc w:val="both"/>
        <w:rPr>
          <w:sz w:val="24"/>
          <w:szCs w:val="24"/>
        </w:rPr>
      </w:pPr>
    </w:p>
    <w:p w14:paraId="7CD48453" w14:textId="4EF5F428" w:rsidR="00633C53" w:rsidRPr="00633C53" w:rsidRDefault="00633C53" w:rsidP="00633C53">
      <w:pPr>
        <w:jc w:val="both"/>
        <w:rPr>
          <w:sz w:val="24"/>
          <w:szCs w:val="24"/>
        </w:rPr>
      </w:pPr>
      <w:r w:rsidRPr="00633C53">
        <w:rPr>
          <w:sz w:val="24"/>
          <w:szCs w:val="24"/>
        </w:rPr>
        <w:t>SAMHSA (2014).  National Library of Medicine (2026).   Introduction of Trauma and traumatic stresses.  Available at:</w:t>
      </w:r>
    </w:p>
    <w:p w14:paraId="7FE5718A" w14:textId="77777777" w:rsidR="00633C53" w:rsidRPr="00633C53" w:rsidRDefault="00633C53" w:rsidP="00633C53">
      <w:pPr>
        <w:jc w:val="both"/>
        <w:rPr>
          <w:sz w:val="24"/>
          <w:szCs w:val="24"/>
        </w:rPr>
      </w:pPr>
      <w:hyperlink r:id="rId37" w:anchor=":~:text=%E2%80%9CTrauma%20results%20from%20an%20event%2C,physically%20or%20emotionally%20harmful%20or" w:history="1">
        <w:r w:rsidRPr="00633C53">
          <w:rPr>
            <w:rStyle w:val="Hyperlink"/>
            <w:sz w:val="24"/>
            <w:szCs w:val="24"/>
          </w:rPr>
          <w:t>https://www.ncbi.nlm.nih.gov/books/NBK207192/#:~:text=%E2%80%9CTrauma%20results%20from%20an%20event%2C,physically%20or%20emotionally%20harmful%20or</w:t>
        </w:r>
      </w:hyperlink>
    </w:p>
    <w:p w14:paraId="2041B20C" w14:textId="77777777" w:rsidR="00633C53" w:rsidRDefault="00633C53" w:rsidP="00633C53">
      <w:pPr>
        <w:jc w:val="both"/>
        <w:rPr>
          <w:sz w:val="24"/>
          <w:szCs w:val="24"/>
        </w:rPr>
      </w:pPr>
      <w:r w:rsidRPr="00633C53">
        <w:rPr>
          <w:sz w:val="24"/>
          <w:szCs w:val="24"/>
        </w:rPr>
        <w:t>(Accessed: 03/03/2026)</w:t>
      </w:r>
    </w:p>
    <w:p w14:paraId="024A9171" w14:textId="77777777" w:rsidR="00586D2A" w:rsidRDefault="00586D2A" w:rsidP="00633C53">
      <w:pPr>
        <w:jc w:val="both"/>
        <w:rPr>
          <w:sz w:val="24"/>
          <w:szCs w:val="24"/>
        </w:rPr>
      </w:pPr>
    </w:p>
    <w:p w14:paraId="48A3AD4C" w14:textId="77777777" w:rsidR="00586D2A" w:rsidRPr="00586D2A" w:rsidRDefault="00586D2A" w:rsidP="00586D2A">
      <w:pPr>
        <w:jc w:val="both"/>
        <w:rPr>
          <w:sz w:val="24"/>
          <w:szCs w:val="24"/>
        </w:rPr>
      </w:pPr>
      <w:r w:rsidRPr="00586D2A">
        <w:rPr>
          <w:sz w:val="24"/>
          <w:szCs w:val="24"/>
        </w:rPr>
        <w:t>Social Care Institute for Excellence (2020).  Types and indicators of abuse.  Available at:</w:t>
      </w:r>
    </w:p>
    <w:p w14:paraId="4A3C23C9" w14:textId="77777777" w:rsidR="00586D2A" w:rsidRPr="00586D2A" w:rsidRDefault="00586D2A" w:rsidP="00586D2A">
      <w:pPr>
        <w:jc w:val="both"/>
        <w:rPr>
          <w:sz w:val="24"/>
          <w:szCs w:val="24"/>
        </w:rPr>
      </w:pPr>
      <w:hyperlink r:id="rId38" w:history="1">
        <w:r w:rsidRPr="00586D2A">
          <w:rPr>
            <w:rStyle w:val="Hyperlink"/>
            <w:sz w:val="24"/>
            <w:szCs w:val="24"/>
          </w:rPr>
          <w:t>https://www.scie.org.uk/safeguarding/adults/introduction/types-and-indicators-of-abuse/</w:t>
        </w:r>
      </w:hyperlink>
    </w:p>
    <w:p w14:paraId="0035B46F" w14:textId="77777777" w:rsidR="00586D2A" w:rsidRDefault="00586D2A" w:rsidP="00586D2A">
      <w:pPr>
        <w:jc w:val="both"/>
        <w:rPr>
          <w:sz w:val="24"/>
          <w:szCs w:val="24"/>
        </w:rPr>
      </w:pPr>
      <w:r w:rsidRPr="00586D2A">
        <w:rPr>
          <w:sz w:val="24"/>
          <w:szCs w:val="24"/>
        </w:rPr>
        <w:t>(Accessed: 02/02/2026)</w:t>
      </w:r>
    </w:p>
    <w:p w14:paraId="7DBCCBD5" w14:textId="77777777" w:rsidR="00586D2A" w:rsidRPr="00586D2A" w:rsidRDefault="00586D2A" w:rsidP="00586D2A">
      <w:pPr>
        <w:jc w:val="both"/>
        <w:rPr>
          <w:sz w:val="24"/>
          <w:szCs w:val="24"/>
        </w:rPr>
      </w:pPr>
    </w:p>
    <w:p w14:paraId="017CABD5" w14:textId="77777777" w:rsidR="00177F30" w:rsidRPr="00177F30" w:rsidRDefault="00177F30" w:rsidP="00177F30">
      <w:pPr>
        <w:jc w:val="both"/>
        <w:rPr>
          <w:sz w:val="24"/>
          <w:szCs w:val="24"/>
        </w:rPr>
      </w:pPr>
      <w:r w:rsidRPr="00177F30">
        <w:rPr>
          <w:sz w:val="24"/>
          <w:szCs w:val="24"/>
        </w:rPr>
        <w:t xml:space="preserve">Social Care Wales (2017). Code of Professional Practice 2017.  Available at: </w:t>
      </w:r>
    </w:p>
    <w:p w14:paraId="26D8A894" w14:textId="77777777" w:rsidR="00177F30" w:rsidRPr="00177F30" w:rsidRDefault="00177F30" w:rsidP="00177F30">
      <w:pPr>
        <w:jc w:val="both"/>
        <w:rPr>
          <w:sz w:val="24"/>
          <w:szCs w:val="24"/>
        </w:rPr>
      </w:pPr>
      <w:hyperlink r:id="rId39" w:history="1">
        <w:r w:rsidRPr="00177F30">
          <w:rPr>
            <w:rStyle w:val="Hyperlink"/>
            <w:sz w:val="24"/>
            <w:szCs w:val="24"/>
          </w:rPr>
          <w:t>https://socialcare.wales/cms-assets/documents/Code-of-Professional-Practice-for-Social-Care-web-version.pdf</w:t>
        </w:r>
      </w:hyperlink>
    </w:p>
    <w:p w14:paraId="60C7F0F5" w14:textId="77777777" w:rsidR="00177F30" w:rsidRPr="00177F30" w:rsidRDefault="00177F30" w:rsidP="00177F30">
      <w:pPr>
        <w:jc w:val="both"/>
        <w:rPr>
          <w:sz w:val="24"/>
          <w:szCs w:val="24"/>
        </w:rPr>
      </w:pPr>
      <w:r w:rsidRPr="00177F30">
        <w:rPr>
          <w:sz w:val="24"/>
          <w:szCs w:val="24"/>
        </w:rPr>
        <w:t>(Accessed 03/03/2026)</w:t>
      </w:r>
    </w:p>
    <w:p w14:paraId="2E5BD77D" w14:textId="77777777" w:rsidR="00586D2A" w:rsidRDefault="00586D2A" w:rsidP="006A454B">
      <w:pPr>
        <w:jc w:val="both"/>
        <w:rPr>
          <w:sz w:val="24"/>
          <w:szCs w:val="24"/>
        </w:rPr>
      </w:pPr>
    </w:p>
    <w:p w14:paraId="588EB44E" w14:textId="001485C0" w:rsidR="006A454B" w:rsidRPr="006A454B" w:rsidRDefault="006A454B" w:rsidP="006A454B">
      <w:pPr>
        <w:jc w:val="both"/>
        <w:rPr>
          <w:sz w:val="24"/>
          <w:szCs w:val="24"/>
        </w:rPr>
      </w:pPr>
      <w:r w:rsidRPr="006A454B">
        <w:rPr>
          <w:sz w:val="24"/>
          <w:szCs w:val="24"/>
        </w:rPr>
        <w:t xml:space="preserve">Social Care Wales (2017) Code of Professional Practice for Social Care. Sections 1 – 6.   Available at: </w:t>
      </w:r>
      <w:hyperlink r:id="rId40" w:history="1">
        <w:r w:rsidRPr="006A454B">
          <w:rPr>
            <w:rStyle w:val="Hyperlink"/>
            <w:sz w:val="24"/>
            <w:szCs w:val="24"/>
          </w:rPr>
          <w:t>https://socialcare.wales/cms-assets/documents/Code-of-Professional-Practice-for-Social-Care-web-version.pdf</w:t>
        </w:r>
      </w:hyperlink>
      <w:r w:rsidRPr="006A454B">
        <w:rPr>
          <w:sz w:val="24"/>
          <w:szCs w:val="24"/>
        </w:rPr>
        <w:t xml:space="preserve"> </w:t>
      </w:r>
    </w:p>
    <w:p w14:paraId="75A7F477" w14:textId="77777777" w:rsidR="006A454B" w:rsidRDefault="006A454B" w:rsidP="006A454B">
      <w:pPr>
        <w:jc w:val="both"/>
        <w:rPr>
          <w:sz w:val="24"/>
          <w:szCs w:val="24"/>
        </w:rPr>
      </w:pPr>
      <w:r w:rsidRPr="006A454B">
        <w:rPr>
          <w:sz w:val="24"/>
          <w:szCs w:val="24"/>
        </w:rPr>
        <w:t>(Accessed: 08/06/2026).</w:t>
      </w:r>
    </w:p>
    <w:p w14:paraId="42286AB3" w14:textId="77777777" w:rsidR="00586D2A" w:rsidRDefault="00586D2A" w:rsidP="006A454B">
      <w:pPr>
        <w:jc w:val="both"/>
        <w:rPr>
          <w:sz w:val="24"/>
          <w:szCs w:val="24"/>
        </w:rPr>
      </w:pPr>
    </w:p>
    <w:p w14:paraId="453A0C0B" w14:textId="77777777" w:rsidR="00586D2A" w:rsidRPr="00586D2A" w:rsidRDefault="00586D2A" w:rsidP="00586D2A">
      <w:pPr>
        <w:jc w:val="both"/>
        <w:rPr>
          <w:sz w:val="24"/>
          <w:szCs w:val="24"/>
        </w:rPr>
      </w:pPr>
      <w:r w:rsidRPr="00586D2A">
        <w:rPr>
          <w:sz w:val="24"/>
          <w:szCs w:val="24"/>
        </w:rPr>
        <w:t>Social Care Wales (2019).  Available at:</w:t>
      </w:r>
    </w:p>
    <w:p w14:paraId="5EECE067" w14:textId="77777777" w:rsidR="00586D2A" w:rsidRPr="00586D2A" w:rsidRDefault="00586D2A" w:rsidP="00586D2A">
      <w:pPr>
        <w:jc w:val="both"/>
        <w:rPr>
          <w:sz w:val="24"/>
          <w:szCs w:val="24"/>
        </w:rPr>
      </w:pPr>
      <w:hyperlink r:id="rId41" w:history="1">
        <w:r w:rsidRPr="00586D2A">
          <w:rPr>
            <w:rStyle w:val="Hyperlink"/>
            <w:sz w:val="24"/>
            <w:szCs w:val="24"/>
          </w:rPr>
          <w:t>https://socialcare.wales/cms-assets/documents/hub-downloads/Wales-Safeguarding-Procedures-Frequently-asked-questions.pdf</w:t>
        </w:r>
      </w:hyperlink>
    </w:p>
    <w:p w14:paraId="4069CA87" w14:textId="77777777" w:rsidR="00586D2A" w:rsidRPr="00586D2A" w:rsidRDefault="00586D2A" w:rsidP="00586D2A">
      <w:pPr>
        <w:jc w:val="both"/>
        <w:rPr>
          <w:sz w:val="24"/>
          <w:szCs w:val="24"/>
        </w:rPr>
      </w:pPr>
      <w:r w:rsidRPr="00586D2A">
        <w:rPr>
          <w:sz w:val="24"/>
          <w:szCs w:val="24"/>
        </w:rPr>
        <w:t>(Accessed: 02/02/2026)</w:t>
      </w:r>
    </w:p>
    <w:p w14:paraId="3725EE77" w14:textId="77777777" w:rsidR="00586D2A" w:rsidRPr="006A454B" w:rsidRDefault="00586D2A" w:rsidP="006A454B">
      <w:pPr>
        <w:jc w:val="both"/>
        <w:rPr>
          <w:sz w:val="24"/>
          <w:szCs w:val="24"/>
        </w:rPr>
      </w:pPr>
    </w:p>
    <w:p w14:paraId="20C4FEEE" w14:textId="77777777" w:rsidR="006A454B" w:rsidRPr="006A454B" w:rsidRDefault="006A454B" w:rsidP="006A454B">
      <w:pPr>
        <w:jc w:val="both"/>
        <w:rPr>
          <w:sz w:val="24"/>
          <w:szCs w:val="24"/>
        </w:rPr>
      </w:pPr>
      <w:r w:rsidRPr="006A454B">
        <w:rPr>
          <w:sz w:val="24"/>
          <w:szCs w:val="24"/>
        </w:rPr>
        <w:t xml:space="preserve">Social Care Wales (2025) Recording and sharing your conversation. Available at: </w:t>
      </w:r>
    </w:p>
    <w:p w14:paraId="4074B193" w14:textId="77777777" w:rsidR="006A454B" w:rsidRPr="006A454B" w:rsidRDefault="006A454B" w:rsidP="006A454B">
      <w:pPr>
        <w:jc w:val="both"/>
        <w:rPr>
          <w:sz w:val="24"/>
          <w:szCs w:val="24"/>
        </w:rPr>
      </w:pPr>
      <w:hyperlink r:id="rId42" w:history="1">
        <w:r w:rsidRPr="006A454B">
          <w:rPr>
            <w:rStyle w:val="Hyperlink"/>
            <w:sz w:val="24"/>
            <w:szCs w:val="24"/>
          </w:rPr>
          <w:t>https://socialcare.wales/resources-guidance/improving-care-and-support/strengths-based-practice/strengths-based-practice-resources/guide-how-to-have-a-what-matters-conversation-with-someone-with-a-learning-disability/recording-and-sharing-your-conversation</w:t>
        </w:r>
      </w:hyperlink>
    </w:p>
    <w:p w14:paraId="57CD2852" w14:textId="77777777" w:rsidR="006A454B" w:rsidRPr="006A454B" w:rsidRDefault="006A454B" w:rsidP="006A454B">
      <w:pPr>
        <w:jc w:val="both"/>
        <w:rPr>
          <w:sz w:val="24"/>
          <w:szCs w:val="24"/>
        </w:rPr>
      </w:pPr>
      <w:r w:rsidRPr="006A454B">
        <w:rPr>
          <w:sz w:val="24"/>
          <w:szCs w:val="24"/>
        </w:rPr>
        <w:t>(Accessed: 9 June 2026)</w:t>
      </w:r>
    </w:p>
    <w:p w14:paraId="24425BB5" w14:textId="77777777" w:rsidR="006A454B" w:rsidRDefault="006A454B" w:rsidP="00AA6B80">
      <w:pPr>
        <w:jc w:val="both"/>
        <w:rPr>
          <w:sz w:val="24"/>
          <w:szCs w:val="24"/>
        </w:rPr>
      </w:pPr>
    </w:p>
    <w:p w14:paraId="2449706B" w14:textId="798773AB" w:rsidR="00AA6B80" w:rsidRPr="00AA6B80" w:rsidRDefault="00AA6B80" w:rsidP="00AA6B80">
      <w:pPr>
        <w:jc w:val="both"/>
        <w:rPr>
          <w:sz w:val="24"/>
          <w:szCs w:val="24"/>
        </w:rPr>
      </w:pPr>
      <w:r w:rsidRPr="00AA6B80">
        <w:rPr>
          <w:sz w:val="24"/>
          <w:szCs w:val="24"/>
        </w:rPr>
        <w:t>Social Care Wales (2025) SCDSW2: Develop social work practice through supervision and reflection.  Available at:</w:t>
      </w:r>
    </w:p>
    <w:p w14:paraId="306A89DF" w14:textId="77777777" w:rsidR="00AA6B80" w:rsidRPr="00AA6B80" w:rsidRDefault="00AA6B80" w:rsidP="00AA6B80">
      <w:pPr>
        <w:jc w:val="both"/>
        <w:rPr>
          <w:sz w:val="24"/>
          <w:szCs w:val="24"/>
        </w:rPr>
      </w:pPr>
      <w:hyperlink r:id="rId43" w:history="1">
        <w:r w:rsidRPr="00AA6B80">
          <w:rPr>
            <w:rStyle w:val="Hyperlink"/>
            <w:sz w:val="24"/>
            <w:szCs w:val="24"/>
          </w:rPr>
          <w:t>https://socialcare.wales/cms-assets/documents/qualification-unit-documents/SCDSW2-Develop-social-work-practice-through-supervision.pdf</w:t>
        </w:r>
      </w:hyperlink>
    </w:p>
    <w:p w14:paraId="0237F10E" w14:textId="77777777" w:rsidR="00AA6B80" w:rsidRPr="00AA6B80" w:rsidRDefault="00AA6B80" w:rsidP="00AA6B80">
      <w:pPr>
        <w:jc w:val="both"/>
        <w:rPr>
          <w:sz w:val="24"/>
          <w:szCs w:val="24"/>
        </w:rPr>
      </w:pPr>
      <w:r w:rsidRPr="00AA6B80">
        <w:rPr>
          <w:sz w:val="24"/>
          <w:szCs w:val="24"/>
        </w:rPr>
        <w:t>(Accessed 15/01/2026 and 30/06/2026)</w:t>
      </w:r>
    </w:p>
    <w:p w14:paraId="2F8571BB" w14:textId="77777777" w:rsidR="00386910" w:rsidRDefault="00386910" w:rsidP="00AA6B80">
      <w:pPr>
        <w:jc w:val="both"/>
        <w:rPr>
          <w:sz w:val="24"/>
          <w:szCs w:val="24"/>
        </w:rPr>
      </w:pPr>
    </w:p>
    <w:p w14:paraId="37274CAD" w14:textId="0656158D" w:rsidR="00AA6B80" w:rsidRPr="00AA6B80" w:rsidRDefault="00AA6B80" w:rsidP="00AA6B80">
      <w:pPr>
        <w:jc w:val="both"/>
        <w:rPr>
          <w:sz w:val="24"/>
          <w:szCs w:val="24"/>
        </w:rPr>
      </w:pPr>
      <w:r w:rsidRPr="00AA6B80">
        <w:rPr>
          <w:sz w:val="24"/>
          <w:szCs w:val="24"/>
        </w:rPr>
        <w:t>Social Care Wales (2025) Overview.  Available at:</w:t>
      </w:r>
    </w:p>
    <w:p w14:paraId="79B5513A" w14:textId="77777777" w:rsidR="00AA6B80" w:rsidRPr="00AA6B80" w:rsidRDefault="00AA6B80" w:rsidP="00AA6B80">
      <w:pPr>
        <w:jc w:val="both"/>
        <w:rPr>
          <w:sz w:val="24"/>
          <w:szCs w:val="24"/>
        </w:rPr>
      </w:pPr>
      <w:hyperlink r:id="rId44" w:history="1">
        <w:r w:rsidRPr="00AA6B80">
          <w:rPr>
            <w:rStyle w:val="Hyperlink"/>
            <w:sz w:val="24"/>
            <w:szCs w:val="24"/>
          </w:rPr>
          <w:t>https://socialcare.wales/resources-guidance/information-and-learning-hub/sswbact/overview</w:t>
        </w:r>
      </w:hyperlink>
    </w:p>
    <w:p w14:paraId="3BFA20BF" w14:textId="77777777" w:rsidR="00AA6B80" w:rsidRDefault="00AA6B80" w:rsidP="00AA6B80">
      <w:pPr>
        <w:jc w:val="both"/>
        <w:rPr>
          <w:sz w:val="24"/>
          <w:szCs w:val="24"/>
        </w:rPr>
      </w:pPr>
      <w:r w:rsidRPr="00AA6B80">
        <w:rPr>
          <w:sz w:val="24"/>
          <w:szCs w:val="24"/>
        </w:rPr>
        <w:t>(Accessed 15/01/2026)</w:t>
      </w:r>
    </w:p>
    <w:p w14:paraId="01887A91" w14:textId="77777777" w:rsidR="00177F30" w:rsidRDefault="00177F30" w:rsidP="00AA6B80">
      <w:pPr>
        <w:jc w:val="both"/>
        <w:rPr>
          <w:sz w:val="24"/>
          <w:szCs w:val="24"/>
        </w:rPr>
      </w:pPr>
    </w:p>
    <w:p w14:paraId="4E4D15DE" w14:textId="77777777" w:rsidR="00177F30" w:rsidRPr="00177F30" w:rsidRDefault="00177F30" w:rsidP="00177F30">
      <w:pPr>
        <w:jc w:val="both"/>
        <w:rPr>
          <w:sz w:val="24"/>
          <w:szCs w:val="24"/>
        </w:rPr>
      </w:pPr>
      <w:r w:rsidRPr="00177F30">
        <w:rPr>
          <w:sz w:val="24"/>
          <w:szCs w:val="24"/>
        </w:rPr>
        <w:t xml:space="preserve">Social Care Wales (2026).  Safeguarding Procedures for Children and Young People at Risk of Harm (2019).  Available at:  </w:t>
      </w:r>
      <w:hyperlink r:id="rId45" w:history="1">
        <w:r w:rsidRPr="00177F30">
          <w:rPr>
            <w:rStyle w:val="Hyperlink"/>
            <w:sz w:val="24"/>
            <w:szCs w:val="24"/>
          </w:rPr>
          <w:t>https://www.safeguarding.wales/en/chi-i/</w:t>
        </w:r>
      </w:hyperlink>
    </w:p>
    <w:p w14:paraId="7E4CD43D" w14:textId="77777777" w:rsidR="00177F30" w:rsidRDefault="00177F30" w:rsidP="00177F30">
      <w:pPr>
        <w:jc w:val="both"/>
        <w:rPr>
          <w:sz w:val="24"/>
          <w:szCs w:val="24"/>
        </w:rPr>
      </w:pPr>
      <w:r w:rsidRPr="00177F30">
        <w:rPr>
          <w:sz w:val="24"/>
          <w:szCs w:val="24"/>
        </w:rPr>
        <w:t>(Accessed: 03/03/2026)</w:t>
      </w:r>
    </w:p>
    <w:p w14:paraId="292FD444" w14:textId="77777777" w:rsidR="00177F30" w:rsidRDefault="00177F30" w:rsidP="00177F30">
      <w:pPr>
        <w:jc w:val="both"/>
        <w:rPr>
          <w:sz w:val="24"/>
          <w:szCs w:val="24"/>
        </w:rPr>
      </w:pPr>
    </w:p>
    <w:p w14:paraId="1405B09C" w14:textId="77777777" w:rsidR="00177F30" w:rsidRPr="00177F30" w:rsidRDefault="00177F30" w:rsidP="00177F30">
      <w:pPr>
        <w:jc w:val="both"/>
        <w:rPr>
          <w:sz w:val="24"/>
          <w:szCs w:val="24"/>
        </w:rPr>
      </w:pPr>
      <w:r w:rsidRPr="00177F30">
        <w:rPr>
          <w:sz w:val="24"/>
          <w:szCs w:val="24"/>
        </w:rPr>
        <w:t>Social Care Wales (2026).  Practice Guidance for the Code of Professional Practice.  Available at:</w:t>
      </w:r>
    </w:p>
    <w:p w14:paraId="395500C7" w14:textId="77777777" w:rsidR="00177F30" w:rsidRPr="00177F30" w:rsidRDefault="00177F30" w:rsidP="00177F30">
      <w:pPr>
        <w:jc w:val="both"/>
        <w:rPr>
          <w:sz w:val="24"/>
          <w:szCs w:val="24"/>
        </w:rPr>
      </w:pPr>
      <w:hyperlink r:id="rId46" w:history="1">
        <w:r w:rsidRPr="00177F30">
          <w:rPr>
            <w:rStyle w:val="Hyperlink"/>
            <w:sz w:val="24"/>
            <w:szCs w:val="24"/>
          </w:rPr>
          <w:t>https://socialcare.wales/cms-assets/documents/Codes-of-Professional-Practice/Social-Care-Practice-Guidance-EN.pdf</w:t>
        </w:r>
      </w:hyperlink>
    </w:p>
    <w:p w14:paraId="0D0B9D4D" w14:textId="77777777" w:rsidR="00177F30" w:rsidRPr="00177F30" w:rsidRDefault="00177F30" w:rsidP="00177F30">
      <w:pPr>
        <w:jc w:val="both"/>
        <w:rPr>
          <w:sz w:val="24"/>
          <w:szCs w:val="24"/>
        </w:rPr>
      </w:pPr>
      <w:r w:rsidRPr="00177F30">
        <w:rPr>
          <w:sz w:val="24"/>
          <w:szCs w:val="24"/>
        </w:rPr>
        <w:t>(Accessed: 03/03/2026)</w:t>
      </w:r>
    </w:p>
    <w:p w14:paraId="304CF953" w14:textId="77777777" w:rsidR="00177F30" w:rsidRPr="00177F30" w:rsidRDefault="00177F30" w:rsidP="00177F30">
      <w:pPr>
        <w:jc w:val="both"/>
        <w:rPr>
          <w:sz w:val="24"/>
          <w:szCs w:val="24"/>
        </w:rPr>
      </w:pPr>
    </w:p>
    <w:p w14:paraId="05C710D6" w14:textId="6CB7262C" w:rsidR="00AA6B80" w:rsidRPr="00AA6B80" w:rsidRDefault="00AA6B80" w:rsidP="00AA6B80">
      <w:pPr>
        <w:jc w:val="both"/>
        <w:rPr>
          <w:sz w:val="24"/>
          <w:szCs w:val="24"/>
        </w:rPr>
      </w:pPr>
      <w:r w:rsidRPr="00AA6B80">
        <w:rPr>
          <w:sz w:val="24"/>
          <w:szCs w:val="24"/>
        </w:rPr>
        <w:t>Social Services and Well-being (Wales) Act (2014).  Available at:</w:t>
      </w:r>
    </w:p>
    <w:p w14:paraId="40DDA63A" w14:textId="77777777" w:rsidR="00AA6B80" w:rsidRPr="00AA6B80" w:rsidRDefault="00AA6B80" w:rsidP="00AA6B80">
      <w:pPr>
        <w:jc w:val="both"/>
        <w:rPr>
          <w:sz w:val="24"/>
          <w:szCs w:val="24"/>
        </w:rPr>
      </w:pPr>
      <w:hyperlink r:id="rId47" w:history="1">
        <w:r w:rsidRPr="00AA6B80">
          <w:rPr>
            <w:rStyle w:val="Hyperlink"/>
            <w:sz w:val="24"/>
            <w:szCs w:val="24"/>
          </w:rPr>
          <w:t>https://www.legislation.gov.uk/anaw/2014/4/contents</w:t>
        </w:r>
      </w:hyperlink>
    </w:p>
    <w:p w14:paraId="123ED9A9" w14:textId="77777777" w:rsidR="00AA6B80" w:rsidRPr="00AA6B80" w:rsidRDefault="00AA6B80" w:rsidP="00AA6B80">
      <w:pPr>
        <w:jc w:val="both"/>
        <w:rPr>
          <w:sz w:val="24"/>
          <w:szCs w:val="24"/>
        </w:rPr>
      </w:pPr>
      <w:r w:rsidRPr="00AA6B80">
        <w:rPr>
          <w:sz w:val="24"/>
          <w:szCs w:val="24"/>
        </w:rPr>
        <w:t>(Accessed 15/01/2026)</w:t>
      </w:r>
    </w:p>
    <w:p w14:paraId="5215DD97" w14:textId="77777777" w:rsidR="00AA6B80" w:rsidRDefault="00AA6B80" w:rsidP="00AA6B80">
      <w:pPr>
        <w:jc w:val="both"/>
        <w:rPr>
          <w:sz w:val="24"/>
          <w:szCs w:val="24"/>
        </w:rPr>
      </w:pPr>
    </w:p>
    <w:p w14:paraId="1030F307" w14:textId="4438CCCE" w:rsidR="00AA6B80" w:rsidRPr="00AA6B80" w:rsidRDefault="00AA6B80" w:rsidP="00AA6B80">
      <w:pPr>
        <w:jc w:val="both"/>
        <w:rPr>
          <w:sz w:val="24"/>
          <w:szCs w:val="24"/>
        </w:rPr>
      </w:pPr>
      <w:r w:rsidRPr="00AA6B80">
        <w:rPr>
          <w:sz w:val="24"/>
          <w:szCs w:val="24"/>
        </w:rPr>
        <w:t xml:space="preserve">The Edinburgh University (2024) Reflecting on experience: What? So what? Now what? Available at: </w:t>
      </w:r>
    </w:p>
    <w:p w14:paraId="40E803B9" w14:textId="77777777" w:rsidR="00AA6B80" w:rsidRPr="00AA6B80" w:rsidRDefault="00AA6B80" w:rsidP="00AA6B80">
      <w:pPr>
        <w:jc w:val="both"/>
        <w:rPr>
          <w:sz w:val="24"/>
          <w:szCs w:val="24"/>
        </w:rPr>
      </w:pPr>
      <w:hyperlink r:id="rId48" w:history="1">
        <w:r w:rsidRPr="00AA6B80">
          <w:rPr>
            <w:rStyle w:val="Hyperlink"/>
            <w:sz w:val="24"/>
            <w:szCs w:val="24"/>
          </w:rPr>
          <w:t>https://reflection.ed.ac.uk/reflectors-toolkit/reflecting-on-experience/what-so-what-now-what</w:t>
        </w:r>
      </w:hyperlink>
    </w:p>
    <w:p w14:paraId="1FE3A22E" w14:textId="77777777" w:rsidR="00AA6B80" w:rsidRPr="00AA6B80" w:rsidRDefault="00AA6B80" w:rsidP="00AA6B80">
      <w:pPr>
        <w:jc w:val="both"/>
        <w:rPr>
          <w:sz w:val="24"/>
          <w:szCs w:val="24"/>
        </w:rPr>
      </w:pPr>
      <w:r w:rsidRPr="00AA6B80">
        <w:rPr>
          <w:sz w:val="24"/>
          <w:szCs w:val="24"/>
        </w:rPr>
        <w:t>(Accessed: 15/01/2026)</w:t>
      </w:r>
    </w:p>
    <w:p w14:paraId="37CA7AB2" w14:textId="77777777" w:rsidR="00AA6B80" w:rsidRDefault="00AA6B80" w:rsidP="00AA6B80">
      <w:pPr>
        <w:jc w:val="both"/>
        <w:rPr>
          <w:sz w:val="24"/>
          <w:szCs w:val="24"/>
        </w:rPr>
      </w:pPr>
    </w:p>
    <w:p w14:paraId="7AD18D9B" w14:textId="2BE2D322" w:rsidR="00AA6B80" w:rsidRPr="00AA6B80" w:rsidRDefault="00AA6B80" w:rsidP="00AA6B80">
      <w:pPr>
        <w:jc w:val="both"/>
        <w:rPr>
          <w:sz w:val="24"/>
          <w:szCs w:val="24"/>
        </w:rPr>
      </w:pPr>
      <w:r w:rsidRPr="00AA6B80">
        <w:rPr>
          <w:sz w:val="24"/>
          <w:szCs w:val="24"/>
        </w:rPr>
        <w:t>Trevithick, P. (2012) Social Work Skills and Knowledge: A Practice Handbook. 3</w:t>
      </w:r>
      <w:r w:rsidRPr="00AA6B80">
        <w:rPr>
          <w:sz w:val="24"/>
          <w:szCs w:val="24"/>
          <w:vertAlign w:val="superscript"/>
        </w:rPr>
        <w:t>rd</w:t>
      </w:r>
      <w:r w:rsidRPr="00AA6B80">
        <w:rPr>
          <w:sz w:val="24"/>
          <w:szCs w:val="24"/>
        </w:rPr>
        <w:t xml:space="preserve"> Edition. Available at:</w:t>
      </w:r>
    </w:p>
    <w:p w14:paraId="54327DC6" w14:textId="77777777" w:rsidR="00AA6B80" w:rsidRPr="00AA6B80" w:rsidRDefault="00AA6B80" w:rsidP="00AA6B80">
      <w:pPr>
        <w:jc w:val="both"/>
        <w:rPr>
          <w:sz w:val="24"/>
          <w:szCs w:val="24"/>
        </w:rPr>
      </w:pPr>
      <w:r w:rsidRPr="00AA6B80">
        <w:rPr>
          <w:sz w:val="24"/>
          <w:szCs w:val="24"/>
        </w:rPr>
        <w:t xml:space="preserve"> </w:t>
      </w:r>
      <w:hyperlink r:id="rId49" w:history="1">
        <w:r w:rsidRPr="00AA6B80">
          <w:rPr>
            <w:rStyle w:val="Hyperlink"/>
            <w:sz w:val="24"/>
            <w:szCs w:val="24"/>
          </w:rPr>
          <w:t>https://gaps.org.uk/wp-content/uploads/2021/03/Trevithick-2012-Practice-Perspectives.pdf</w:t>
        </w:r>
      </w:hyperlink>
    </w:p>
    <w:p w14:paraId="3010088C" w14:textId="77777777" w:rsidR="00AA6B80" w:rsidRDefault="00AA6B80" w:rsidP="00AA6B80">
      <w:pPr>
        <w:jc w:val="both"/>
        <w:rPr>
          <w:sz w:val="24"/>
          <w:szCs w:val="24"/>
        </w:rPr>
      </w:pPr>
      <w:r w:rsidRPr="00AA6B80">
        <w:rPr>
          <w:sz w:val="24"/>
          <w:szCs w:val="24"/>
        </w:rPr>
        <w:t>(Accessed 15/01/2026)</w:t>
      </w:r>
    </w:p>
    <w:p w14:paraId="26855BB7" w14:textId="77777777" w:rsidR="00177F30" w:rsidRDefault="00177F30" w:rsidP="00AA6B80">
      <w:pPr>
        <w:jc w:val="both"/>
        <w:rPr>
          <w:sz w:val="24"/>
          <w:szCs w:val="24"/>
        </w:rPr>
      </w:pPr>
    </w:p>
    <w:p w14:paraId="473541B3" w14:textId="77777777" w:rsidR="00177F30" w:rsidRPr="00177F30" w:rsidRDefault="00177F30" w:rsidP="00177F30">
      <w:pPr>
        <w:jc w:val="both"/>
        <w:rPr>
          <w:sz w:val="24"/>
          <w:szCs w:val="24"/>
        </w:rPr>
      </w:pPr>
      <w:r w:rsidRPr="00177F30">
        <w:rPr>
          <w:sz w:val="24"/>
          <w:szCs w:val="24"/>
        </w:rPr>
        <w:t>Turnell and Edwards (1990s).  Signs of Safety.  Available at:</w:t>
      </w:r>
    </w:p>
    <w:p w14:paraId="6126534E" w14:textId="77777777" w:rsidR="00177F30" w:rsidRPr="00177F30" w:rsidRDefault="00177F30" w:rsidP="00177F30">
      <w:pPr>
        <w:jc w:val="both"/>
        <w:rPr>
          <w:sz w:val="24"/>
          <w:szCs w:val="24"/>
        </w:rPr>
      </w:pPr>
      <w:hyperlink r:id="rId50" w:history="1">
        <w:r w:rsidRPr="00177F30">
          <w:rPr>
            <w:rStyle w:val="Hyperlink"/>
            <w:sz w:val="24"/>
            <w:szCs w:val="24"/>
          </w:rPr>
          <w:t>https://www.signsofsafety.net/what-is-sofs/?lang=sv</w:t>
        </w:r>
      </w:hyperlink>
    </w:p>
    <w:p w14:paraId="1656CB07" w14:textId="77777777" w:rsidR="00177F30" w:rsidRPr="00177F30" w:rsidRDefault="00177F30" w:rsidP="00177F30">
      <w:pPr>
        <w:jc w:val="both"/>
        <w:rPr>
          <w:sz w:val="24"/>
          <w:szCs w:val="24"/>
        </w:rPr>
      </w:pPr>
      <w:r w:rsidRPr="00177F30">
        <w:rPr>
          <w:sz w:val="24"/>
          <w:szCs w:val="24"/>
        </w:rPr>
        <w:t>(Assessed: 03/03/2026)</w:t>
      </w:r>
    </w:p>
    <w:p w14:paraId="3A131E9B" w14:textId="77777777" w:rsidR="00177F30" w:rsidRDefault="00177F30" w:rsidP="00177F30">
      <w:pPr>
        <w:jc w:val="both"/>
        <w:rPr>
          <w:sz w:val="24"/>
          <w:szCs w:val="24"/>
        </w:rPr>
      </w:pPr>
    </w:p>
    <w:p w14:paraId="1AB79068" w14:textId="507BD7D0" w:rsidR="00177F30" w:rsidRPr="00177F30" w:rsidRDefault="00177F30" w:rsidP="00177F30">
      <w:pPr>
        <w:jc w:val="both"/>
        <w:rPr>
          <w:sz w:val="24"/>
          <w:szCs w:val="24"/>
        </w:rPr>
      </w:pPr>
      <w:r w:rsidRPr="00177F30">
        <w:rPr>
          <w:sz w:val="24"/>
          <w:szCs w:val="24"/>
        </w:rPr>
        <w:t>UK Government (2026).  Working Together to Safeguard Children.  Available at:</w:t>
      </w:r>
    </w:p>
    <w:p w14:paraId="0F2B967D" w14:textId="77777777" w:rsidR="00177F30" w:rsidRPr="00177F30" w:rsidRDefault="00177F30" w:rsidP="00177F30">
      <w:pPr>
        <w:jc w:val="both"/>
        <w:rPr>
          <w:sz w:val="24"/>
          <w:szCs w:val="24"/>
        </w:rPr>
      </w:pPr>
      <w:hyperlink r:id="rId51" w:history="1">
        <w:r w:rsidRPr="00177F30">
          <w:rPr>
            <w:rStyle w:val="Hyperlink"/>
            <w:sz w:val="24"/>
            <w:szCs w:val="24"/>
          </w:rPr>
          <w:t>https://assets.publishing.service.gov.uk/media/69b92ff0f6acd3f43e961211/Working_together_to_safeguard_children_statutory_framework.pdf</w:t>
        </w:r>
      </w:hyperlink>
    </w:p>
    <w:p w14:paraId="1638EF70" w14:textId="77777777" w:rsidR="00177F30" w:rsidRPr="00177F30" w:rsidRDefault="00177F30" w:rsidP="00177F30">
      <w:pPr>
        <w:jc w:val="both"/>
        <w:rPr>
          <w:sz w:val="24"/>
          <w:szCs w:val="24"/>
        </w:rPr>
      </w:pPr>
      <w:r w:rsidRPr="00177F30">
        <w:rPr>
          <w:sz w:val="24"/>
          <w:szCs w:val="24"/>
        </w:rPr>
        <w:t>(Accessed: 03/03/2026)</w:t>
      </w:r>
    </w:p>
    <w:p w14:paraId="67041B5E" w14:textId="77777777" w:rsidR="00177F30" w:rsidRDefault="00177F30" w:rsidP="00177F30">
      <w:pPr>
        <w:jc w:val="both"/>
        <w:rPr>
          <w:sz w:val="24"/>
          <w:szCs w:val="24"/>
        </w:rPr>
      </w:pPr>
    </w:p>
    <w:p w14:paraId="21464DBE" w14:textId="0A89E432" w:rsidR="00177F30" w:rsidRPr="00177F30" w:rsidRDefault="00177F30" w:rsidP="00177F30">
      <w:pPr>
        <w:jc w:val="both"/>
        <w:rPr>
          <w:sz w:val="24"/>
          <w:szCs w:val="24"/>
        </w:rPr>
      </w:pPr>
      <w:r w:rsidRPr="00177F30">
        <w:rPr>
          <w:sz w:val="24"/>
          <w:szCs w:val="24"/>
        </w:rPr>
        <w:t>Unicef (2026).  A summary of the UN convention on the Rights of a Child.  Available at:</w:t>
      </w:r>
    </w:p>
    <w:p w14:paraId="21213264" w14:textId="77777777" w:rsidR="00177F30" w:rsidRPr="00177F30" w:rsidRDefault="00177F30" w:rsidP="00177F30">
      <w:pPr>
        <w:jc w:val="both"/>
        <w:rPr>
          <w:sz w:val="24"/>
          <w:szCs w:val="24"/>
        </w:rPr>
      </w:pPr>
      <w:hyperlink r:id="rId52" w:history="1">
        <w:r w:rsidRPr="00177F30">
          <w:rPr>
            <w:rStyle w:val="Hyperlink"/>
            <w:sz w:val="24"/>
            <w:szCs w:val="24"/>
          </w:rPr>
          <w:t>https://www.unicef.org.uk/wp-content/uploads/2019/10/UNCRC_summary-1_1.pdf</w:t>
        </w:r>
      </w:hyperlink>
    </w:p>
    <w:p w14:paraId="1196DAEE" w14:textId="77777777" w:rsidR="00177F30" w:rsidRDefault="00177F30" w:rsidP="00177F30">
      <w:pPr>
        <w:jc w:val="both"/>
        <w:rPr>
          <w:sz w:val="24"/>
          <w:szCs w:val="24"/>
        </w:rPr>
      </w:pPr>
      <w:r w:rsidRPr="00177F30">
        <w:rPr>
          <w:sz w:val="24"/>
          <w:szCs w:val="24"/>
        </w:rPr>
        <w:t>(Accessed: 03/03/2026)</w:t>
      </w:r>
    </w:p>
    <w:p w14:paraId="19E6CE10" w14:textId="77777777" w:rsidR="00586D2A" w:rsidRDefault="00586D2A" w:rsidP="00177F30">
      <w:pPr>
        <w:jc w:val="both"/>
        <w:rPr>
          <w:sz w:val="24"/>
          <w:szCs w:val="24"/>
        </w:rPr>
      </w:pPr>
    </w:p>
    <w:p w14:paraId="63AC4573" w14:textId="77777777" w:rsidR="00586D2A" w:rsidRPr="00586D2A" w:rsidRDefault="00586D2A" w:rsidP="00586D2A">
      <w:pPr>
        <w:jc w:val="both"/>
        <w:rPr>
          <w:sz w:val="24"/>
          <w:szCs w:val="24"/>
        </w:rPr>
      </w:pPr>
      <w:r w:rsidRPr="00586D2A">
        <w:rPr>
          <w:sz w:val="24"/>
          <w:szCs w:val="24"/>
        </w:rPr>
        <w:t>Violence Against Women Domestic abuse and Sexual Violence (Wales) (2015).  Available at:</w:t>
      </w:r>
    </w:p>
    <w:p w14:paraId="62F141D0" w14:textId="77777777" w:rsidR="00586D2A" w:rsidRPr="00586D2A" w:rsidRDefault="00586D2A" w:rsidP="00586D2A">
      <w:pPr>
        <w:jc w:val="both"/>
        <w:rPr>
          <w:sz w:val="24"/>
          <w:szCs w:val="24"/>
        </w:rPr>
      </w:pPr>
      <w:hyperlink r:id="rId53" w:history="1">
        <w:r w:rsidRPr="00586D2A">
          <w:rPr>
            <w:rStyle w:val="Hyperlink"/>
            <w:sz w:val="24"/>
            <w:szCs w:val="24"/>
          </w:rPr>
          <w:t>https://www.legislation.gov.uk/anaw/2015/3/contents</w:t>
        </w:r>
      </w:hyperlink>
    </w:p>
    <w:p w14:paraId="5C76BE20" w14:textId="77777777" w:rsidR="00586D2A" w:rsidRPr="00586D2A" w:rsidRDefault="00586D2A" w:rsidP="00586D2A">
      <w:pPr>
        <w:jc w:val="both"/>
        <w:rPr>
          <w:sz w:val="24"/>
          <w:szCs w:val="24"/>
        </w:rPr>
      </w:pPr>
      <w:r w:rsidRPr="00586D2A">
        <w:rPr>
          <w:sz w:val="24"/>
          <w:szCs w:val="24"/>
        </w:rPr>
        <w:t>(Accessed: 02/02/2026)</w:t>
      </w:r>
    </w:p>
    <w:p w14:paraId="262AED95" w14:textId="77777777" w:rsidR="00586D2A" w:rsidRDefault="00586D2A" w:rsidP="00586D2A">
      <w:pPr>
        <w:jc w:val="both"/>
        <w:rPr>
          <w:sz w:val="24"/>
          <w:szCs w:val="24"/>
        </w:rPr>
      </w:pPr>
    </w:p>
    <w:p w14:paraId="5268AB3D" w14:textId="3C04FB56" w:rsidR="00586D2A" w:rsidRPr="00586D2A" w:rsidRDefault="00586D2A" w:rsidP="00586D2A">
      <w:pPr>
        <w:jc w:val="both"/>
        <w:rPr>
          <w:sz w:val="24"/>
          <w:szCs w:val="24"/>
        </w:rPr>
      </w:pPr>
      <w:r w:rsidRPr="00586D2A">
        <w:rPr>
          <w:sz w:val="24"/>
          <w:szCs w:val="24"/>
        </w:rPr>
        <w:t>Wales Safeguarding Procedures (2019).  Available at:</w:t>
      </w:r>
    </w:p>
    <w:p w14:paraId="147E264B" w14:textId="77777777" w:rsidR="00586D2A" w:rsidRPr="00586D2A" w:rsidRDefault="00586D2A" w:rsidP="00586D2A">
      <w:pPr>
        <w:jc w:val="both"/>
        <w:rPr>
          <w:sz w:val="24"/>
          <w:szCs w:val="24"/>
        </w:rPr>
      </w:pPr>
      <w:hyperlink r:id="rId54" w:history="1">
        <w:r w:rsidRPr="00586D2A">
          <w:rPr>
            <w:rStyle w:val="Hyperlink"/>
            <w:sz w:val="24"/>
            <w:szCs w:val="24"/>
          </w:rPr>
          <w:t>https://www.safeguarding.wales/en/adu-i/</w:t>
        </w:r>
      </w:hyperlink>
    </w:p>
    <w:p w14:paraId="468FCAA3" w14:textId="77777777" w:rsidR="00586D2A" w:rsidRPr="00586D2A" w:rsidRDefault="00586D2A" w:rsidP="00586D2A">
      <w:pPr>
        <w:jc w:val="both"/>
        <w:rPr>
          <w:sz w:val="24"/>
          <w:szCs w:val="24"/>
        </w:rPr>
      </w:pPr>
      <w:r w:rsidRPr="00586D2A">
        <w:rPr>
          <w:sz w:val="24"/>
          <w:szCs w:val="24"/>
        </w:rPr>
        <w:t>(Accessed: 02/02/2026)</w:t>
      </w:r>
    </w:p>
    <w:p w14:paraId="155D9C52" w14:textId="77777777" w:rsidR="00586D2A" w:rsidRPr="00586D2A" w:rsidRDefault="00586D2A" w:rsidP="00586D2A">
      <w:pPr>
        <w:jc w:val="both"/>
        <w:rPr>
          <w:sz w:val="24"/>
          <w:szCs w:val="24"/>
        </w:rPr>
      </w:pPr>
    </w:p>
    <w:p w14:paraId="6359A391" w14:textId="239AD0BF" w:rsidR="00177F30" w:rsidRPr="00177F30" w:rsidRDefault="00177F30" w:rsidP="00177F30">
      <w:pPr>
        <w:jc w:val="both"/>
        <w:rPr>
          <w:sz w:val="24"/>
          <w:szCs w:val="24"/>
        </w:rPr>
      </w:pPr>
      <w:r w:rsidRPr="00177F30">
        <w:rPr>
          <w:sz w:val="24"/>
          <w:szCs w:val="24"/>
        </w:rPr>
        <w:t xml:space="preserve">Ward, Broadhurst, Mason and Ott (2022). Born into Care: Developing Best Practice Guidelines for when the State Intervenes at Birth Review of current guidance documents. Available at: </w:t>
      </w:r>
      <w:hyperlink r:id="rId55" w:history="1">
        <w:r w:rsidRPr="00177F30">
          <w:rPr>
            <w:rStyle w:val="Hyperlink"/>
            <w:sz w:val="24"/>
            <w:szCs w:val="24"/>
          </w:rPr>
          <w:t>https://www.education.ox.ac.uk/wpcontent/uploads/2019/10/Born_into_Care_Prebirth_Guidance_Report_2022.pdf</w:t>
        </w:r>
      </w:hyperlink>
    </w:p>
    <w:p w14:paraId="00E4D9FB" w14:textId="77777777" w:rsidR="00177F30" w:rsidRPr="00177F30" w:rsidRDefault="00177F30" w:rsidP="00177F30">
      <w:pPr>
        <w:jc w:val="both"/>
        <w:rPr>
          <w:sz w:val="24"/>
          <w:szCs w:val="24"/>
        </w:rPr>
      </w:pPr>
      <w:r w:rsidRPr="00177F30">
        <w:rPr>
          <w:sz w:val="24"/>
          <w:szCs w:val="24"/>
        </w:rPr>
        <w:t>(Accessed: 03/03/2026)</w:t>
      </w:r>
    </w:p>
    <w:p w14:paraId="4195DE99" w14:textId="77777777" w:rsidR="00177F30" w:rsidRDefault="00177F30" w:rsidP="00177F30">
      <w:pPr>
        <w:jc w:val="both"/>
        <w:rPr>
          <w:sz w:val="24"/>
          <w:szCs w:val="24"/>
        </w:rPr>
      </w:pPr>
    </w:p>
    <w:p w14:paraId="668B1FAA" w14:textId="1048529C" w:rsidR="00177F30" w:rsidRPr="00177F30" w:rsidRDefault="00177F30" w:rsidP="00177F30">
      <w:pPr>
        <w:jc w:val="both"/>
        <w:rPr>
          <w:sz w:val="24"/>
          <w:szCs w:val="24"/>
        </w:rPr>
      </w:pPr>
      <w:r w:rsidRPr="00177F30">
        <w:rPr>
          <w:sz w:val="24"/>
          <w:szCs w:val="24"/>
        </w:rPr>
        <w:t>Wellbeing of Future Generations (Wales) Act (2015).  Available at:</w:t>
      </w:r>
    </w:p>
    <w:p w14:paraId="024AA06B" w14:textId="77777777" w:rsidR="00177F30" w:rsidRPr="00177F30" w:rsidRDefault="00177F30" w:rsidP="00177F30">
      <w:pPr>
        <w:jc w:val="both"/>
        <w:rPr>
          <w:sz w:val="24"/>
          <w:szCs w:val="24"/>
        </w:rPr>
      </w:pPr>
      <w:hyperlink r:id="rId56" w:history="1">
        <w:r w:rsidRPr="00177F30">
          <w:rPr>
            <w:rStyle w:val="Hyperlink"/>
            <w:sz w:val="24"/>
            <w:szCs w:val="24"/>
          </w:rPr>
          <w:t>https://www.legislation.gov.uk/anaw/2015/2/contents</w:t>
        </w:r>
      </w:hyperlink>
    </w:p>
    <w:p w14:paraId="03F8D7C8" w14:textId="77777777" w:rsidR="00177F30" w:rsidRPr="00177F30" w:rsidRDefault="00177F30" w:rsidP="00177F30">
      <w:pPr>
        <w:jc w:val="both"/>
        <w:rPr>
          <w:sz w:val="24"/>
          <w:szCs w:val="24"/>
        </w:rPr>
      </w:pPr>
      <w:r w:rsidRPr="00177F30">
        <w:rPr>
          <w:sz w:val="24"/>
          <w:szCs w:val="24"/>
        </w:rPr>
        <w:t>(Accessed: 03/03/2026)</w:t>
      </w:r>
    </w:p>
    <w:p w14:paraId="08307CED" w14:textId="77777777" w:rsidR="00177F30" w:rsidRDefault="00177F30" w:rsidP="00AA6B80">
      <w:pPr>
        <w:jc w:val="both"/>
        <w:rPr>
          <w:sz w:val="24"/>
          <w:szCs w:val="24"/>
        </w:rPr>
      </w:pPr>
    </w:p>
    <w:p w14:paraId="6D699C91" w14:textId="0DEEECDE" w:rsidR="006A454B" w:rsidRPr="006A454B" w:rsidRDefault="006A454B" w:rsidP="006A454B">
      <w:pPr>
        <w:jc w:val="both"/>
        <w:rPr>
          <w:sz w:val="24"/>
          <w:szCs w:val="24"/>
        </w:rPr>
      </w:pPr>
      <w:r w:rsidRPr="006A454B">
        <w:rPr>
          <w:sz w:val="24"/>
          <w:szCs w:val="24"/>
        </w:rPr>
        <w:t xml:space="preserve">Welsh Government (2012) More than just words: Strategic framework for Welsh language services in health, social services and social care. Cardiff: Welsh Government. Available at: </w:t>
      </w:r>
      <w:hyperlink r:id="rId57" w:history="1">
        <w:r w:rsidRPr="006A454B">
          <w:rPr>
            <w:rStyle w:val="Hyperlink"/>
            <w:sz w:val="24"/>
            <w:szCs w:val="24"/>
          </w:rPr>
          <w:t>https://www.gov.wales</w:t>
        </w:r>
      </w:hyperlink>
      <w:r w:rsidRPr="006A454B">
        <w:rPr>
          <w:sz w:val="24"/>
          <w:szCs w:val="24"/>
        </w:rPr>
        <w:t xml:space="preserve"> </w:t>
      </w:r>
    </w:p>
    <w:p w14:paraId="07A8629C" w14:textId="77777777" w:rsidR="006A454B" w:rsidRDefault="006A454B" w:rsidP="006A454B">
      <w:pPr>
        <w:jc w:val="both"/>
        <w:rPr>
          <w:sz w:val="24"/>
          <w:szCs w:val="24"/>
        </w:rPr>
      </w:pPr>
      <w:r w:rsidRPr="006A454B">
        <w:rPr>
          <w:sz w:val="24"/>
          <w:szCs w:val="24"/>
        </w:rPr>
        <w:t>(Accessed: 08/06/2026).</w:t>
      </w:r>
    </w:p>
    <w:p w14:paraId="40FB117C" w14:textId="77777777" w:rsidR="00177F30" w:rsidRDefault="00177F30" w:rsidP="006A454B">
      <w:pPr>
        <w:jc w:val="both"/>
        <w:rPr>
          <w:sz w:val="24"/>
          <w:szCs w:val="24"/>
        </w:rPr>
      </w:pPr>
    </w:p>
    <w:p w14:paraId="6D4DCA00" w14:textId="77777777" w:rsidR="006A454B" w:rsidRPr="006A454B" w:rsidRDefault="006A454B" w:rsidP="006A454B">
      <w:pPr>
        <w:jc w:val="both"/>
        <w:rPr>
          <w:sz w:val="24"/>
          <w:szCs w:val="24"/>
        </w:rPr>
      </w:pPr>
      <w:r w:rsidRPr="006A454B">
        <w:rPr>
          <w:sz w:val="24"/>
          <w:szCs w:val="24"/>
        </w:rPr>
        <w:t>Welsh Government (2021) Evaluation of More than just words, the follow-on strategic framework for Welsh language services in health, social services and social care, 2016-19</w:t>
      </w:r>
    </w:p>
    <w:p w14:paraId="5C4B43B5" w14:textId="77777777" w:rsidR="006A454B" w:rsidRPr="006A454B" w:rsidRDefault="006A454B" w:rsidP="006A454B">
      <w:pPr>
        <w:jc w:val="both"/>
        <w:rPr>
          <w:sz w:val="24"/>
          <w:szCs w:val="24"/>
        </w:rPr>
      </w:pPr>
      <w:hyperlink r:id="rId58" w:history="1">
        <w:r w:rsidRPr="006A454B">
          <w:rPr>
            <w:rStyle w:val="Hyperlink"/>
            <w:sz w:val="24"/>
            <w:szCs w:val="24"/>
          </w:rPr>
          <w:t>https://www.gov.wales/sites/default/files/statistics-and-research/2021-08/evaluation-of-more-than-just-words-strategic-framework-for-welsh-language-services-in-health-social-services-and-social-care-2016-19.pdf</w:t>
        </w:r>
      </w:hyperlink>
    </w:p>
    <w:p w14:paraId="4E714B33" w14:textId="77777777" w:rsidR="006A454B" w:rsidRDefault="006A454B" w:rsidP="006A454B">
      <w:pPr>
        <w:jc w:val="both"/>
        <w:rPr>
          <w:sz w:val="24"/>
          <w:szCs w:val="24"/>
        </w:rPr>
      </w:pPr>
      <w:r w:rsidRPr="006A454B">
        <w:rPr>
          <w:sz w:val="24"/>
          <w:szCs w:val="24"/>
        </w:rPr>
        <w:t>(Accessed: 08/06/2026)</w:t>
      </w:r>
    </w:p>
    <w:p w14:paraId="0705467F" w14:textId="77777777" w:rsidR="00177F30" w:rsidRDefault="00177F30" w:rsidP="006A454B">
      <w:pPr>
        <w:jc w:val="both"/>
        <w:rPr>
          <w:sz w:val="24"/>
          <w:szCs w:val="24"/>
        </w:rPr>
      </w:pPr>
    </w:p>
    <w:p w14:paraId="13C4B14E" w14:textId="77777777" w:rsidR="00177F30" w:rsidRPr="00177F30" w:rsidRDefault="00177F30" w:rsidP="00177F30">
      <w:pPr>
        <w:jc w:val="both"/>
        <w:rPr>
          <w:sz w:val="24"/>
          <w:szCs w:val="24"/>
        </w:rPr>
      </w:pPr>
      <w:r w:rsidRPr="00177F30">
        <w:rPr>
          <w:sz w:val="24"/>
          <w:szCs w:val="24"/>
        </w:rPr>
        <w:t>Welsh Government (2021).  Llewellyn. PROCESS EVALUATION FOR THE EVALUATION OF THE SOCIAL SERVICES AND WELL-BEING ACT. Available at:</w:t>
      </w:r>
    </w:p>
    <w:p w14:paraId="7BD2C69D" w14:textId="77777777" w:rsidR="00177F30" w:rsidRPr="00177F30" w:rsidRDefault="00177F30" w:rsidP="00177F30">
      <w:pPr>
        <w:jc w:val="both"/>
        <w:rPr>
          <w:sz w:val="24"/>
          <w:szCs w:val="24"/>
        </w:rPr>
      </w:pPr>
      <w:hyperlink r:id="rId59" w:history="1">
        <w:r w:rsidRPr="00177F30">
          <w:rPr>
            <w:rStyle w:val="Hyperlink"/>
            <w:sz w:val="24"/>
            <w:szCs w:val="24"/>
          </w:rPr>
          <w:t>https://www.gov.wales/sites/default/files/statistics-and-research/2021-02/evaluation-of-the-implementation-of-the-social-services-and-well-being-wales-act-process-evaluation-easy-read.pdf</w:t>
        </w:r>
      </w:hyperlink>
    </w:p>
    <w:p w14:paraId="601A6799" w14:textId="77777777" w:rsidR="00177F30" w:rsidRPr="00177F30" w:rsidRDefault="00177F30" w:rsidP="00177F30">
      <w:pPr>
        <w:jc w:val="both"/>
        <w:rPr>
          <w:sz w:val="24"/>
          <w:szCs w:val="24"/>
        </w:rPr>
      </w:pPr>
      <w:r w:rsidRPr="00177F30">
        <w:rPr>
          <w:sz w:val="24"/>
          <w:szCs w:val="24"/>
        </w:rPr>
        <w:t>(Accessed: 03/03/2026)</w:t>
      </w:r>
    </w:p>
    <w:p w14:paraId="4F308755" w14:textId="77777777" w:rsidR="00177F30" w:rsidRPr="006A454B" w:rsidRDefault="00177F30" w:rsidP="006A454B">
      <w:pPr>
        <w:jc w:val="both"/>
        <w:rPr>
          <w:sz w:val="24"/>
          <w:szCs w:val="24"/>
        </w:rPr>
      </w:pPr>
    </w:p>
    <w:p w14:paraId="2AE74417" w14:textId="77777777" w:rsidR="006A454B" w:rsidRPr="006A454B" w:rsidRDefault="006A454B" w:rsidP="006A454B">
      <w:pPr>
        <w:jc w:val="both"/>
        <w:rPr>
          <w:sz w:val="24"/>
          <w:szCs w:val="24"/>
        </w:rPr>
      </w:pPr>
      <w:r w:rsidRPr="006A454B">
        <w:rPr>
          <w:sz w:val="24"/>
          <w:szCs w:val="24"/>
        </w:rPr>
        <w:t xml:space="preserve">Welsh Government (2022) More than just words: Five-year plan 2022 to 2027. Cardiff: Welsh Government. Available at: </w:t>
      </w:r>
    </w:p>
    <w:p w14:paraId="052C000C" w14:textId="77777777" w:rsidR="006A454B" w:rsidRPr="006A454B" w:rsidRDefault="006A454B" w:rsidP="006A454B">
      <w:pPr>
        <w:jc w:val="both"/>
        <w:rPr>
          <w:sz w:val="24"/>
          <w:szCs w:val="24"/>
        </w:rPr>
      </w:pPr>
      <w:hyperlink r:id="rId60" w:history="1">
        <w:r w:rsidRPr="006A454B">
          <w:rPr>
            <w:rStyle w:val="Hyperlink"/>
            <w:sz w:val="24"/>
            <w:szCs w:val="24"/>
          </w:rPr>
          <w:t>https://www.gov.wales/more-just-words-five-year-plan-2022-2027</w:t>
        </w:r>
      </w:hyperlink>
      <w:r w:rsidRPr="006A454B">
        <w:rPr>
          <w:sz w:val="24"/>
          <w:szCs w:val="24"/>
        </w:rPr>
        <w:t xml:space="preserve"> </w:t>
      </w:r>
    </w:p>
    <w:p w14:paraId="040A9019" w14:textId="77777777" w:rsidR="006A454B" w:rsidRDefault="006A454B" w:rsidP="006A454B">
      <w:pPr>
        <w:jc w:val="both"/>
        <w:rPr>
          <w:sz w:val="24"/>
          <w:szCs w:val="24"/>
        </w:rPr>
      </w:pPr>
      <w:r w:rsidRPr="006A454B">
        <w:rPr>
          <w:sz w:val="24"/>
          <w:szCs w:val="24"/>
        </w:rPr>
        <w:t>(Accessed: 08/06/2026).</w:t>
      </w:r>
    </w:p>
    <w:p w14:paraId="157F112E" w14:textId="77777777" w:rsidR="006A454B" w:rsidRDefault="006A454B" w:rsidP="006A454B">
      <w:pPr>
        <w:jc w:val="both"/>
        <w:rPr>
          <w:sz w:val="24"/>
          <w:szCs w:val="24"/>
        </w:rPr>
      </w:pPr>
    </w:p>
    <w:p w14:paraId="3F6BD133" w14:textId="77777777" w:rsidR="00AA1A07" w:rsidRPr="00AA1A07" w:rsidRDefault="00AA1A07" w:rsidP="00AA1A07">
      <w:pPr>
        <w:jc w:val="both"/>
        <w:rPr>
          <w:sz w:val="24"/>
          <w:szCs w:val="24"/>
        </w:rPr>
      </w:pPr>
      <w:r w:rsidRPr="00AA1A07">
        <w:rPr>
          <w:sz w:val="24"/>
          <w:szCs w:val="24"/>
        </w:rPr>
        <w:t xml:space="preserve">Welsh Government (2022).  Safeguarding Guidance.  Available at: </w:t>
      </w:r>
    </w:p>
    <w:p w14:paraId="26455B55" w14:textId="77777777" w:rsidR="00AA1A07" w:rsidRPr="00AA1A07" w:rsidRDefault="00AA1A07" w:rsidP="00AA1A07">
      <w:pPr>
        <w:jc w:val="both"/>
        <w:rPr>
          <w:sz w:val="24"/>
          <w:szCs w:val="24"/>
        </w:rPr>
      </w:pPr>
      <w:hyperlink r:id="rId61" w:history="1">
        <w:r w:rsidRPr="00AA1A07">
          <w:rPr>
            <w:rStyle w:val="Hyperlink"/>
            <w:sz w:val="24"/>
            <w:szCs w:val="24"/>
          </w:rPr>
          <w:t>https://www.safeguarding.wales/en/int-i/int-i-i1/i1-p1/</w:t>
        </w:r>
      </w:hyperlink>
    </w:p>
    <w:p w14:paraId="4DCDA27F" w14:textId="77777777" w:rsidR="00AA1A07" w:rsidRPr="00AA1A07" w:rsidRDefault="00AA1A07" w:rsidP="00AA1A07">
      <w:pPr>
        <w:jc w:val="both"/>
        <w:rPr>
          <w:sz w:val="24"/>
          <w:szCs w:val="24"/>
        </w:rPr>
      </w:pPr>
      <w:r w:rsidRPr="00AA1A07">
        <w:rPr>
          <w:sz w:val="24"/>
          <w:szCs w:val="24"/>
        </w:rPr>
        <w:t>(Accessed: 03/03/2026)</w:t>
      </w:r>
    </w:p>
    <w:p w14:paraId="0B82820F" w14:textId="77777777" w:rsidR="00177F30" w:rsidRDefault="00177F30" w:rsidP="00AA1A07">
      <w:pPr>
        <w:jc w:val="both"/>
        <w:rPr>
          <w:sz w:val="24"/>
          <w:szCs w:val="24"/>
        </w:rPr>
      </w:pPr>
    </w:p>
    <w:p w14:paraId="27FEB02D" w14:textId="77777777" w:rsidR="00586D2A" w:rsidRDefault="00586D2A" w:rsidP="00AA1A07">
      <w:pPr>
        <w:jc w:val="both"/>
        <w:rPr>
          <w:sz w:val="24"/>
          <w:szCs w:val="24"/>
        </w:rPr>
      </w:pPr>
    </w:p>
    <w:p w14:paraId="64DFBB13" w14:textId="57E930B7" w:rsidR="00AA1A07" w:rsidRPr="00AA1A07" w:rsidRDefault="00AA1A07" w:rsidP="00AA1A07">
      <w:pPr>
        <w:jc w:val="both"/>
        <w:rPr>
          <w:sz w:val="24"/>
          <w:szCs w:val="24"/>
        </w:rPr>
      </w:pPr>
      <w:r w:rsidRPr="00AA1A07">
        <w:rPr>
          <w:sz w:val="24"/>
          <w:szCs w:val="24"/>
        </w:rPr>
        <w:lastRenderedPageBreak/>
        <w:t>Welsh Government (2026).  Working together to Safeguard Children.  Available at:</w:t>
      </w:r>
    </w:p>
    <w:p w14:paraId="7618B90B" w14:textId="77777777" w:rsidR="00AA1A07" w:rsidRPr="00AA1A07" w:rsidRDefault="00AA1A07" w:rsidP="00AA1A07">
      <w:pPr>
        <w:jc w:val="both"/>
        <w:rPr>
          <w:sz w:val="24"/>
          <w:szCs w:val="24"/>
        </w:rPr>
      </w:pPr>
      <w:hyperlink r:id="rId62" w:history="1">
        <w:r w:rsidRPr="00AA1A07">
          <w:rPr>
            <w:rStyle w:val="Hyperlink"/>
            <w:sz w:val="24"/>
            <w:szCs w:val="24"/>
          </w:rPr>
          <w:t>https://assets.publishing.service.gov.uk/media/69b92ff0f6acd3f43e961211/Working_together_to_safeguard_children_statutory_framework.pdf</w:t>
        </w:r>
      </w:hyperlink>
    </w:p>
    <w:p w14:paraId="2D7FBF7A" w14:textId="77777777" w:rsidR="00AA1A07" w:rsidRPr="00AA1A07" w:rsidRDefault="00AA1A07" w:rsidP="00AA1A07">
      <w:pPr>
        <w:jc w:val="both"/>
        <w:rPr>
          <w:sz w:val="24"/>
          <w:szCs w:val="24"/>
        </w:rPr>
      </w:pPr>
      <w:r w:rsidRPr="00AA1A07">
        <w:rPr>
          <w:sz w:val="24"/>
          <w:szCs w:val="24"/>
        </w:rPr>
        <w:t>(Accessed: 03/03/2026)</w:t>
      </w:r>
    </w:p>
    <w:p w14:paraId="7E569105" w14:textId="77777777" w:rsidR="00177F30" w:rsidRDefault="00177F30" w:rsidP="00AA1A07">
      <w:pPr>
        <w:jc w:val="both"/>
        <w:rPr>
          <w:sz w:val="24"/>
          <w:szCs w:val="24"/>
        </w:rPr>
      </w:pPr>
    </w:p>
    <w:p w14:paraId="51339D1D" w14:textId="062CC38C" w:rsidR="00AA1A07" w:rsidRPr="00AA1A07" w:rsidRDefault="00AA1A07" w:rsidP="00AA1A07">
      <w:pPr>
        <w:jc w:val="both"/>
        <w:rPr>
          <w:sz w:val="24"/>
          <w:szCs w:val="24"/>
        </w:rPr>
      </w:pPr>
      <w:r w:rsidRPr="00AA1A07">
        <w:rPr>
          <w:sz w:val="24"/>
          <w:szCs w:val="24"/>
        </w:rPr>
        <w:t>Welsh Language (Wales) Measure (2011).  Available at:</w:t>
      </w:r>
    </w:p>
    <w:p w14:paraId="441F52AD" w14:textId="77777777" w:rsidR="00AA1A07" w:rsidRPr="00AA1A07" w:rsidRDefault="00AA1A07" w:rsidP="00AA1A07">
      <w:pPr>
        <w:jc w:val="both"/>
        <w:rPr>
          <w:sz w:val="24"/>
          <w:szCs w:val="24"/>
        </w:rPr>
      </w:pPr>
      <w:hyperlink r:id="rId63" w:history="1">
        <w:r w:rsidRPr="00AA1A07">
          <w:rPr>
            <w:rStyle w:val="Hyperlink"/>
            <w:sz w:val="24"/>
            <w:szCs w:val="24"/>
          </w:rPr>
          <w:t>https://www.gov.wales/sites/default/files/publications/2022-07/more-than-just-words-action-plan-2022-2027.pdf</w:t>
        </w:r>
      </w:hyperlink>
    </w:p>
    <w:p w14:paraId="00B39B55" w14:textId="77777777" w:rsidR="00AA1A07" w:rsidRDefault="00AA1A07" w:rsidP="00AA1A07">
      <w:pPr>
        <w:jc w:val="both"/>
        <w:rPr>
          <w:sz w:val="24"/>
          <w:szCs w:val="24"/>
        </w:rPr>
      </w:pPr>
      <w:r w:rsidRPr="00AA1A07">
        <w:rPr>
          <w:sz w:val="24"/>
          <w:szCs w:val="24"/>
        </w:rPr>
        <w:t>(Accessed: 03/03/2026)</w:t>
      </w:r>
    </w:p>
    <w:p w14:paraId="733409E9" w14:textId="77777777" w:rsidR="00177F30" w:rsidRDefault="00177F30" w:rsidP="00AA1A07">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C0C4222" w:rsidR="00E559CE" w:rsidRPr="00B17FA0" w:rsidRDefault="00AD00DB" w:rsidP="00B94443">
            <w:pPr>
              <w:jc w:val="both"/>
              <w:rPr>
                <w:sz w:val="24"/>
                <w:szCs w:val="24"/>
              </w:rPr>
            </w:pPr>
            <w:r>
              <w:rPr>
                <w:sz w:val="24"/>
                <w:szCs w:val="24"/>
              </w:rPr>
              <w:t>18/03/2025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E68FD9B" w:rsidR="00E559CE" w:rsidRPr="00B17FA0" w:rsidRDefault="00AD00DB" w:rsidP="00B94443">
            <w:pPr>
              <w:jc w:val="both"/>
              <w:rPr>
                <w:sz w:val="24"/>
                <w:szCs w:val="24"/>
              </w:rPr>
            </w:pPr>
            <w:r>
              <w:rPr>
                <w:sz w:val="24"/>
                <w:szCs w:val="24"/>
              </w:rPr>
              <w:t>06/05/2025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364B71A" w:rsidR="00E559CE" w:rsidRPr="00B17FA0" w:rsidRDefault="00AD00DB" w:rsidP="00B94443">
            <w:pPr>
              <w:jc w:val="both"/>
              <w:rPr>
                <w:sz w:val="24"/>
                <w:szCs w:val="24"/>
              </w:rPr>
            </w:pPr>
            <w:r>
              <w:rPr>
                <w:sz w:val="24"/>
                <w:szCs w:val="24"/>
              </w:rPr>
              <w:t>Was held when on was on AL catch up session with Caz Armstrong completed on 18/10/2025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699EF0F1" w:rsidR="00E559CE" w:rsidRPr="00B17FA0" w:rsidRDefault="00AD00DB" w:rsidP="00B94443">
            <w:pPr>
              <w:jc w:val="both"/>
              <w:rPr>
                <w:sz w:val="24"/>
                <w:szCs w:val="24"/>
              </w:rPr>
            </w:pPr>
            <w:r>
              <w:rPr>
                <w:sz w:val="24"/>
                <w:szCs w:val="24"/>
              </w:rPr>
              <w:t>14/10/2025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20FD17BD" w14:textId="62B5066E" w:rsidR="008C7770" w:rsidRPr="00706BB5" w:rsidRDefault="002A1A44" w:rsidP="00AD00DB">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433D975" w14:textId="77777777" w:rsidR="00C94262" w:rsidRPr="00C94262" w:rsidRDefault="00C94262" w:rsidP="00C94262">
            <w:pPr>
              <w:jc w:val="both"/>
              <w:rPr>
                <w:color w:val="auto"/>
                <w:sz w:val="24"/>
                <w:szCs w:val="24"/>
              </w:rPr>
            </w:pPr>
            <w:r w:rsidRPr="00C94262">
              <w:rPr>
                <w:color w:val="auto"/>
                <w:sz w:val="24"/>
                <w:szCs w:val="24"/>
              </w:rPr>
              <w:t xml:space="preserve">Louise was part way through the CPEL program when she embarked on her current role as Wellbeing and Recovery Social Worker within adults’ services.  From her qualification and prior to qualification, Louise had always worked within a Children’s services setting.  It appears to me that she was already functioning at a high level, dealing with some very complex situations within her Children’s services role. However, in her current role, she needed to adapt to working in a different way with adults, outside of a well-established team, working largely on her own initiative.  It has been a huge learning opportunity for her to widen her skills and understanding in relation to working within mental health and early intervention services.  It has been necessary for her to navigate a whole new set of systems, both within third sector and in social and health services.  </w:t>
            </w:r>
          </w:p>
          <w:p w14:paraId="742A20A3" w14:textId="77777777" w:rsidR="00C94262" w:rsidRPr="00C94262" w:rsidRDefault="00C94262" w:rsidP="00C94262">
            <w:pPr>
              <w:jc w:val="both"/>
              <w:rPr>
                <w:color w:val="auto"/>
                <w:sz w:val="24"/>
                <w:szCs w:val="24"/>
              </w:rPr>
            </w:pPr>
          </w:p>
          <w:p w14:paraId="0F3303D4" w14:textId="77777777" w:rsidR="00C94262" w:rsidRPr="00C94262" w:rsidRDefault="00C94262" w:rsidP="00C94262">
            <w:pPr>
              <w:jc w:val="both"/>
              <w:rPr>
                <w:color w:val="auto"/>
                <w:sz w:val="24"/>
                <w:szCs w:val="24"/>
              </w:rPr>
            </w:pPr>
            <w:r w:rsidRPr="00C94262">
              <w:rPr>
                <w:color w:val="auto"/>
                <w:sz w:val="24"/>
                <w:szCs w:val="24"/>
              </w:rPr>
              <w:t>1.</w:t>
            </w:r>
            <w:r w:rsidRPr="00C94262">
              <w:rPr>
                <w:color w:val="auto"/>
                <w:sz w:val="24"/>
                <w:szCs w:val="24"/>
              </w:rPr>
              <w:tab/>
              <w:t>Applying analysis in assessments to inform interventions.</w:t>
            </w:r>
          </w:p>
          <w:p w14:paraId="3326A42C" w14:textId="77777777" w:rsidR="00C94262" w:rsidRPr="00C94262" w:rsidRDefault="00C94262" w:rsidP="00C94262">
            <w:pPr>
              <w:jc w:val="both"/>
              <w:rPr>
                <w:color w:val="auto"/>
                <w:sz w:val="24"/>
                <w:szCs w:val="24"/>
              </w:rPr>
            </w:pPr>
          </w:p>
          <w:p w14:paraId="6C7502C0" w14:textId="77777777" w:rsidR="00C94262" w:rsidRPr="00C94262" w:rsidRDefault="00C94262" w:rsidP="00C94262">
            <w:pPr>
              <w:jc w:val="both"/>
              <w:rPr>
                <w:color w:val="auto"/>
                <w:sz w:val="24"/>
                <w:szCs w:val="24"/>
              </w:rPr>
            </w:pPr>
            <w:r w:rsidRPr="00C94262">
              <w:rPr>
                <w:color w:val="auto"/>
                <w:sz w:val="24"/>
                <w:szCs w:val="24"/>
              </w:rPr>
              <w:t>I feel that Louise’s understanding of the legislation and guidance relating to assessment, was demonstrated well in Task 3 of this portfolio. She was able to successfully apply interventions and social work methods, specifically in the area of Child Protection work, in line with her extensive knowledge and experience of the law, local policies and guidance. This was transferrable in the sense that her use of the person-centred principles of the SSWB Act were also apparent in my observation of Louise’s work in Task 2, in the way that she genuinely took the time to listen to Ann, to build a rapport with her and respect her views.  She was able to apply this by assisting Ann with signposting, and addressing accessibility issues for example.  Louise also uses supervision to great effect in respect of her work with individuals, in that she reflects on her role and analyses the part she is able to play in assisting them to achieve their outcomes. This is without creating dependency as is so vital within this early intervention and preventative role.</w:t>
            </w:r>
          </w:p>
          <w:p w14:paraId="5FF766A0" w14:textId="77777777" w:rsidR="00C94262" w:rsidRPr="00C94262" w:rsidRDefault="00C94262" w:rsidP="00C94262">
            <w:pPr>
              <w:jc w:val="both"/>
              <w:rPr>
                <w:color w:val="auto"/>
                <w:sz w:val="24"/>
                <w:szCs w:val="24"/>
              </w:rPr>
            </w:pPr>
            <w:r w:rsidRPr="00C94262">
              <w:rPr>
                <w:color w:val="auto"/>
                <w:sz w:val="24"/>
                <w:szCs w:val="24"/>
              </w:rPr>
              <w:t xml:space="preserve">  </w:t>
            </w:r>
          </w:p>
          <w:p w14:paraId="3128F11A" w14:textId="77777777" w:rsidR="00C94262" w:rsidRPr="00C94262" w:rsidRDefault="00C94262" w:rsidP="00C94262">
            <w:pPr>
              <w:jc w:val="both"/>
              <w:rPr>
                <w:color w:val="auto"/>
                <w:sz w:val="24"/>
                <w:szCs w:val="24"/>
              </w:rPr>
            </w:pPr>
            <w:r w:rsidRPr="00C94262">
              <w:rPr>
                <w:color w:val="auto"/>
                <w:sz w:val="24"/>
                <w:szCs w:val="24"/>
              </w:rPr>
              <w:t xml:space="preserve">Louise had identified within supervision and appraisal that she would like to broaden her knowledge of relevant mental health legislation as well as gaining more of a knowledge of the services available to individuals.  Having attended relevant formal training, she has continued to attend relevant Single Point of Access and other networking meetings in order to further her practical knowledge of the various assessments and interventions that are required in the course of mental health work.  </w:t>
            </w:r>
          </w:p>
          <w:p w14:paraId="0AB63848" w14:textId="77777777" w:rsidR="00C94262" w:rsidRPr="00C94262" w:rsidRDefault="00C94262" w:rsidP="00C94262">
            <w:pPr>
              <w:jc w:val="both"/>
              <w:rPr>
                <w:color w:val="auto"/>
                <w:sz w:val="24"/>
                <w:szCs w:val="24"/>
              </w:rPr>
            </w:pPr>
          </w:p>
          <w:p w14:paraId="0B99E0BA" w14:textId="77777777" w:rsidR="00C94262" w:rsidRPr="00C94262" w:rsidRDefault="00C94262" w:rsidP="00C94262">
            <w:pPr>
              <w:jc w:val="both"/>
              <w:rPr>
                <w:color w:val="auto"/>
                <w:sz w:val="24"/>
                <w:szCs w:val="24"/>
              </w:rPr>
            </w:pPr>
            <w:r w:rsidRPr="00C94262">
              <w:rPr>
                <w:color w:val="auto"/>
                <w:sz w:val="24"/>
                <w:szCs w:val="24"/>
              </w:rPr>
              <w:t>2.</w:t>
            </w:r>
            <w:r w:rsidRPr="00C94262">
              <w:rPr>
                <w:color w:val="auto"/>
                <w:sz w:val="24"/>
                <w:szCs w:val="24"/>
              </w:rPr>
              <w:tab/>
              <w:t xml:space="preserve">Working collaboratively with people in need of care and support, their </w:t>
            </w:r>
            <w:proofErr w:type="spellStart"/>
            <w:r w:rsidRPr="00C94262">
              <w:rPr>
                <w:color w:val="auto"/>
                <w:sz w:val="24"/>
                <w:szCs w:val="24"/>
              </w:rPr>
              <w:t>carers</w:t>
            </w:r>
            <w:proofErr w:type="spellEnd"/>
            <w:r w:rsidRPr="00C94262">
              <w:rPr>
                <w:color w:val="auto"/>
                <w:sz w:val="24"/>
                <w:szCs w:val="24"/>
              </w:rPr>
              <w:t xml:space="preserve"> and other professionals </w:t>
            </w:r>
          </w:p>
          <w:p w14:paraId="27F119FC" w14:textId="77777777" w:rsidR="00C94262" w:rsidRDefault="00C94262" w:rsidP="00C94262">
            <w:pPr>
              <w:jc w:val="both"/>
              <w:rPr>
                <w:color w:val="auto"/>
                <w:sz w:val="24"/>
                <w:szCs w:val="24"/>
              </w:rPr>
            </w:pPr>
          </w:p>
          <w:p w14:paraId="294EE663" w14:textId="46D9ADE6" w:rsidR="00C94262" w:rsidRPr="00C94262" w:rsidRDefault="00C94262" w:rsidP="00C94262">
            <w:pPr>
              <w:jc w:val="both"/>
              <w:rPr>
                <w:color w:val="auto"/>
                <w:sz w:val="24"/>
                <w:szCs w:val="24"/>
              </w:rPr>
            </w:pPr>
            <w:r w:rsidRPr="00C94262">
              <w:rPr>
                <w:color w:val="auto"/>
                <w:sz w:val="24"/>
                <w:szCs w:val="24"/>
              </w:rPr>
              <w:t xml:space="preserve">Louise's role within the Wellbeing and Recovery team is to work closely with third sector colleagues, other mental health professionals and individuals, to have their support needs met within a non-statutory approach where possible.  During observation for task 2 I was impressed with how Louise worked in a genuinely co-productive way with Ann to ensure that her needs were met.  She explored with her communication and access preferences due to her physical and mental health difficulties. Louise’s ability to communicate effectively and work collaboratively with individuals was indicated in the positive feedback provided to myself from Ann. </w:t>
            </w:r>
          </w:p>
          <w:p w14:paraId="0299D120" w14:textId="77777777" w:rsidR="00C94262" w:rsidRDefault="00C94262" w:rsidP="00C94262">
            <w:pPr>
              <w:jc w:val="both"/>
              <w:rPr>
                <w:color w:val="auto"/>
                <w:sz w:val="24"/>
                <w:szCs w:val="24"/>
              </w:rPr>
            </w:pPr>
          </w:p>
          <w:p w14:paraId="52E91AE3" w14:textId="677EB2AF" w:rsidR="00C94262" w:rsidRPr="00C94262" w:rsidRDefault="00C94262" w:rsidP="00C94262">
            <w:pPr>
              <w:jc w:val="both"/>
              <w:rPr>
                <w:color w:val="auto"/>
                <w:sz w:val="24"/>
                <w:szCs w:val="24"/>
              </w:rPr>
            </w:pPr>
            <w:r w:rsidRPr="00C94262">
              <w:rPr>
                <w:color w:val="auto"/>
                <w:sz w:val="24"/>
                <w:szCs w:val="24"/>
              </w:rPr>
              <w:t xml:space="preserve">Louise had identified as part of her learning plan that she would like to know more about third sector organisations and had arranged to meet local organisations and attend networking events.  However, she was able to consolidate this learning in a more meaningful way when she recently set up a regular meeting of workers and volunteers from the drop-in she is involved in so as to offer a coordinated approach in trying to meet the needs of the individuals who attend.  I have received positive feedback from the other services who are involved in this. </w:t>
            </w:r>
          </w:p>
          <w:p w14:paraId="0FCE505A" w14:textId="77777777" w:rsidR="00C94262" w:rsidRDefault="00C94262" w:rsidP="00C94262">
            <w:pPr>
              <w:jc w:val="both"/>
              <w:rPr>
                <w:color w:val="auto"/>
                <w:sz w:val="24"/>
                <w:szCs w:val="24"/>
              </w:rPr>
            </w:pPr>
          </w:p>
          <w:p w14:paraId="53B955C6" w14:textId="61F85B2A" w:rsidR="00C94262" w:rsidRPr="00C94262" w:rsidRDefault="00C94262" w:rsidP="00C94262">
            <w:pPr>
              <w:jc w:val="both"/>
              <w:rPr>
                <w:color w:val="auto"/>
                <w:sz w:val="24"/>
                <w:szCs w:val="24"/>
              </w:rPr>
            </w:pPr>
            <w:r w:rsidRPr="00C94262">
              <w:rPr>
                <w:color w:val="auto"/>
                <w:sz w:val="24"/>
                <w:szCs w:val="24"/>
              </w:rPr>
              <w:t xml:space="preserve">Task 3 highlighted specifically Louise’s recognition of the importance of collaborative working in that she was required to work in partnership with a wide range of organisations and teams. This was in order to ensure that the parent’s circumstances were considered holistically for the best outcomes to be achieved in safeguarding the child. </w:t>
            </w:r>
          </w:p>
          <w:p w14:paraId="081C6892" w14:textId="77777777" w:rsidR="00C94262" w:rsidRPr="00C94262" w:rsidRDefault="00C94262" w:rsidP="00C94262">
            <w:pPr>
              <w:jc w:val="both"/>
              <w:rPr>
                <w:color w:val="auto"/>
                <w:sz w:val="24"/>
                <w:szCs w:val="24"/>
              </w:rPr>
            </w:pPr>
          </w:p>
          <w:p w14:paraId="44E46222" w14:textId="77777777" w:rsidR="00C94262" w:rsidRPr="00C94262" w:rsidRDefault="00C94262" w:rsidP="00C94262">
            <w:pPr>
              <w:jc w:val="both"/>
              <w:rPr>
                <w:color w:val="auto"/>
                <w:sz w:val="24"/>
                <w:szCs w:val="24"/>
              </w:rPr>
            </w:pPr>
            <w:r w:rsidRPr="00C94262">
              <w:rPr>
                <w:color w:val="auto"/>
                <w:sz w:val="24"/>
                <w:szCs w:val="24"/>
              </w:rPr>
              <w:lastRenderedPageBreak/>
              <w:t>3.</w:t>
            </w:r>
            <w:r w:rsidRPr="00C94262">
              <w:rPr>
                <w:color w:val="auto"/>
                <w:sz w:val="24"/>
                <w:szCs w:val="24"/>
              </w:rPr>
              <w:tab/>
              <w:t xml:space="preserve">Intervention and application of professional judgement in increasingly complex situations.  </w:t>
            </w:r>
          </w:p>
          <w:p w14:paraId="3FFD5294" w14:textId="77777777" w:rsidR="00C94262" w:rsidRDefault="00C94262" w:rsidP="00C94262">
            <w:pPr>
              <w:jc w:val="both"/>
              <w:rPr>
                <w:color w:val="auto"/>
                <w:sz w:val="24"/>
                <w:szCs w:val="24"/>
              </w:rPr>
            </w:pPr>
          </w:p>
          <w:p w14:paraId="08959BEE" w14:textId="78ED3AFF" w:rsidR="00C94262" w:rsidRPr="00C94262" w:rsidRDefault="00C94262" w:rsidP="00C94262">
            <w:pPr>
              <w:jc w:val="both"/>
              <w:rPr>
                <w:color w:val="auto"/>
                <w:sz w:val="24"/>
                <w:szCs w:val="24"/>
              </w:rPr>
            </w:pPr>
            <w:r w:rsidRPr="00C94262">
              <w:rPr>
                <w:color w:val="auto"/>
                <w:sz w:val="24"/>
                <w:szCs w:val="24"/>
              </w:rPr>
              <w:t xml:space="preserve">Louise has been working in a new setting which requires navigating the interface between primary and secondary mental health services.  She has been required to work in extremely complex situations, at times involving chronic self-neglect. She has been able to apply her judgement in such situations by using her knowledge and understanding of the relevant legislation and processes. In one particular situation, she was able to convene a self-neglect meeting of professionals and ensure that the correct service became involved in order to best meet this person’s physical and mental health needs. </w:t>
            </w:r>
          </w:p>
          <w:p w14:paraId="6E8BAA50" w14:textId="77777777" w:rsidR="00C94262" w:rsidRPr="00C94262" w:rsidRDefault="00C94262" w:rsidP="00C94262">
            <w:pPr>
              <w:jc w:val="both"/>
              <w:rPr>
                <w:color w:val="auto"/>
                <w:sz w:val="24"/>
                <w:szCs w:val="24"/>
              </w:rPr>
            </w:pPr>
            <w:r w:rsidRPr="00C94262">
              <w:rPr>
                <w:color w:val="auto"/>
                <w:sz w:val="24"/>
                <w:szCs w:val="24"/>
              </w:rPr>
              <w:t xml:space="preserve">Louise has regularly utilised clinical supervision with a psychologist who specialises in trauma informed work so as to assist in her facilitation of the peer support group. Louise has now identified how there is a real “gap” in services for people who have complex mental health needs due to neurodiverse issues. She is looking at addressing this by involving colleagues across other relevant services in a discussion about what needs to be done. </w:t>
            </w:r>
          </w:p>
          <w:p w14:paraId="60415EAB" w14:textId="77777777" w:rsidR="00C94262" w:rsidRDefault="00C94262" w:rsidP="00C94262">
            <w:pPr>
              <w:jc w:val="both"/>
              <w:rPr>
                <w:color w:val="auto"/>
                <w:sz w:val="24"/>
                <w:szCs w:val="24"/>
              </w:rPr>
            </w:pPr>
          </w:p>
          <w:p w14:paraId="7F11A962" w14:textId="1196C647" w:rsidR="00C94262" w:rsidRPr="00C94262" w:rsidRDefault="00C94262" w:rsidP="00C94262">
            <w:pPr>
              <w:jc w:val="both"/>
              <w:rPr>
                <w:color w:val="auto"/>
                <w:sz w:val="24"/>
                <w:szCs w:val="24"/>
              </w:rPr>
            </w:pPr>
            <w:r w:rsidRPr="00C94262">
              <w:rPr>
                <w:color w:val="auto"/>
                <w:sz w:val="24"/>
                <w:szCs w:val="24"/>
              </w:rPr>
              <w:t xml:space="preserve">There has been a wealth of positive feedback from managers, colleagues within social and health services and also from individuals using the service.  Colleagues from secondary Mental Health services praised Louise for bringing to their attention to a man living in squalid conditions with serious physical and mental health issues. He is now in receipt of the support that he needs to be able to greatly improve his quality of life. </w:t>
            </w:r>
          </w:p>
          <w:p w14:paraId="570FBB71" w14:textId="77777777" w:rsidR="00C94262" w:rsidRDefault="00C94262" w:rsidP="00C94262">
            <w:pPr>
              <w:jc w:val="both"/>
              <w:rPr>
                <w:color w:val="auto"/>
                <w:sz w:val="24"/>
                <w:szCs w:val="24"/>
              </w:rPr>
            </w:pPr>
          </w:p>
          <w:p w14:paraId="639C0B36" w14:textId="7A2E235E" w:rsidR="00C94262" w:rsidRPr="00C94262" w:rsidRDefault="00C94262" w:rsidP="00C94262">
            <w:pPr>
              <w:jc w:val="both"/>
              <w:rPr>
                <w:color w:val="auto"/>
                <w:sz w:val="24"/>
                <w:szCs w:val="24"/>
              </w:rPr>
            </w:pPr>
            <w:r w:rsidRPr="00C94262">
              <w:rPr>
                <w:color w:val="auto"/>
                <w:sz w:val="24"/>
                <w:szCs w:val="24"/>
              </w:rPr>
              <w:t>To conclude, Louise has achieved more than I could have ever envisaged in her new role within adults’ services.  She has excelled herself and should be proud of her performance and personal development both during her time within Children’s and Mental Health services.  I look forward to seeing what the future holds for Louise!</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2D775D9A" w14:textId="1E5DABF8" w:rsidR="00500748" w:rsidRPr="00EE5BC3" w:rsidRDefault="00064063" w:rsidP="00C94262">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1C0FC45" w:rsidR="004923DA" w:rsidRPr="00C9426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1. Name of Learner</w:t>
      </w:r>
      <w:r w:rsidR="009D59C2">
        <w:rPr>
          <w:b/>
          <w:sz w:val="24"/>
          <w:szCs w:val="24"/>
        </w:rPr>
        <w:t>:</w:t>
      </w:r>
      <w:r w:rsidRPr="008B28E7">
        <w:rPr>
          <w:b/>
          <w:sz w:val="24"/>
          <w:szCs w:val="24"/>
        </w:rPr>
        <w:t xml:space="preserve"> </w:t>
      </w:r>
      <w:r w:rsidR="00C94262">
        <w:rPr>
          <w:bCs/>
          <w:sz w:val="24"/>
          <w:szCs w:val="24"/>
        </w:rPr>
        <w:t>Louise Davis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066A7FA" w:rsidR="00390074" w:rsidRPr="00C94262" w:rsidRDefault="00390074" w:rsidP="00FF7EBB">
      <w:pPr>
        <w:pBdr>
          <w:top w:val="single" w:sz="6" w:space="1" w:color="auto"/>
          <w:left w:val="single" w:sz="6" w:space="1" w:color="auto"/>
          <w:bottom w:val="single" w:sz="6" w:space="1" w:color="auto"/>
          <w:right w:val="single" w:sz="6" w:space="1" w:color="auto"/>
        </w:pBdr>
        <w:jc w:val="both"/>
        <w:rPr>
          <w:bCs/>
          <w:sz w:val="24"/>
          <w:szCs w:val="24"/>
        </w:rPr>
      </w:pPr>
      <w:r w:rsidRPr="0049196A">
        <w:rPr>
          <w:b/>
          <w:sz w:val="24"/>
          <w:szCs w:val="24"/>
        </w:rPr>
        <w:t>2. Learner’s University Number:</w:t>
      </w:r>
      <w:r w:rsidR="00C94262">
        <w:rPr>
          <w:b/>
          <w:sz w:val="24"/>
          <w:szCs w:val="24"/>
        </w:rPr>
        <w:t xml:space="preserve"> </w:t>
      </w:r>
      <w:r w:rsidR="00C94262">
        <w:rPr>
          <w:bCs/>
          <w:sz w:val="24"/>
          <w:szCs w:val="24"/>
        </w:rPr>
        <w:t>2433082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88A448C" w14:textId="6985395C" w:rsidR="00C94262" w:rsidRPr="00C9426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Address for Correspondence:</w:t>
      </w:r>
      <w:r w:rsidR="00C94262">
        <w:rPr>
          <w:b/>
          <w:sz w:val="24"/>
          <w:szCs w:val="24"/>
        </w:rPr>
        <w:t xml:space="preserve"> </w:t>
      </w:r>
      <w:r w:rsidR="00C94262" w:rsidRPr="00C94262">
        <w:rPr>
          <w:bCs/>
          <w:sz w:val="24"/>
          <w:szCs w:val="24"/>
        </w:rPr>
        <w:t>22, Foxfield, Northop, Mold, Flintshire, CH7 6GQ</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3F830762" w:rsidR="004923DA" w:rsidRPr="00C9426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w:t>
      </w:r>
      <w:r w:rsidR="009D59C2">
        <w:rPr>
          <w:b/>
          <w:sz w:val="24"/>
          <w:szCs w:val="24"/>
        </w:rPr>
        <w:t xml:space="preserve"> Number</w:t>
      </w:r>
      <w:r w:rsidR="00B17FA0">
        <w:rPr>
          <w:b/>
          <w:sz w:val="24"/>
          <w:szCs w:val="24"/>
        </w:rPr>
        <w:t>:</w:t>
      </w:r>
      <w:r w:rsidR="00C94262">
        <w:rPr>
          <w:b/>
          <w:sz w:val="24"/>
          <w:szCs w:val="24"/>
        </w:rPr>
        <w:t xml:space="preserve"> </w:t>
      </w:r>
      <w:r w:rsidR="00C94262">
        <w:rPr>
          <w:bCs/>
          <w:sz w:val="24"/>
          <w:szCs w:val="24"/>
        </w:rPr>
        <w:t>07411243904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6393DC6" w:rsidR="004923D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C94262">
        <w:rPr>
          <w:b/>
          <w:sz w:val="24"/>
          <w:szCs w:val="24"/>
        </w:rPr>
        <w:t xml:space="preserve"> </w:t>
      </w:r>
      <w:hyperlink r:id="rId64" w:history="1">
        <w:r w:rsidR="00C94262" w:rsidRPr="00F0301E">
          <w:rPr>
            <w:rStyle w:val="Hyperlink"/>
            <w:bCs/>
            <w:sz w:val="24"/>
            <w:szCs w:val="24"/>
          </w:rPr>
          <w:t>Loulou.davis29@icloud.com</w:t>
        </w:r>
      </w:hyperlink>
      <w:r w:rsidR="00C94262">
        <w:rPr>
          <w:bCs/>
          <w:sz w:val="24"/>
          <w:szCs w:val="24"/>
        </w:rPr>
        <w:t xml:space="preserve"> / </w:t>
      </w:r>
      <w:hyperlink r:id="rId65" w:history="1">
        <w:r w:rsidR="00C94262" w:rsidRPr="00F0301E">
          <w:rPr>
            <w:rStyle w:val="Hyperlink"/>
            <w:bCs/>
            <w:sz w:val="24"/>
            <w:szCs w:val="24"/>
          </w:rPr>
          <w:t>louise.davis@flintshire.gov.uk</w:t>
        </w:r>
      </w:hyperlink>
    </w:p>
    <w:p w14:paraId="5DBFCEB3" w14:textId="77777777" w:rsidR="00C94262" w:rsidRDefault="00C94262" w:rsidP="00FF7EBB">
      <w:pPr>
        <w:pBdr>
          <w:top w:val="single" w:sz="6" w:space="1" w:color="auto"/>
          <w:left w:val="single" w:sz="6" w:space="1" w:color="auto"/>
          <w:bottom w:val="single" w:sz="6" w:space="1" w:color="auto"/>
          <w:right w:val="single" w:sz="6" w:space="1" w:color="auto"/>
        </w:pBdr>
        <w:jc w:val="both"/>
        <w:rPr>
          <w:bCs/>
          <w:sz w:val="24"/>
          <w:szCs w:val="24"/>
        </w:rPr>
      </w:pPr>
    </w:p>
    <w:p w14:paraId="6B19483F" w14:textId="69740781" w:rsidR="004923DA" w:rsidRPr="00425EF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25EFA" w:rsidRPr="00425EFA">
        <w:rPr>
          <w:bCs/>
          <w:sz w:val="24"/>
          <w:szCs w:val="24"/>
        </w:rPr>
        <w:t>31</w:t>
      </w:r>
      <w:r w:rsidR="00425EFA" w:rsidRPr="00425EFA">
        <w:rPr>
          <w:bCs/>
          <w:sz w:val="24"/>
          <w:szCs w:val="24"/>
          <w:vertAlign w:val="superscript"/>
        </w:rPr>
        <w:t>st</w:t>
      </w:r>
      <w:r w:rsidR="00425EFA" w:rsidRPr="00425EFA">
        <w:rPr>
          <w:bCs/>
          <w:sz w:val="24"/>
          <w:szCs w:val="24"/>
        </w:rPr>
        <w:t xml:space="preserve"> October 2023</w:t>
      </w:r>
    </w:p>
    <w:p w14:paraId="5B1FAE71" w14:textId="77777777" w:rsidR="00425EFA" w:rsidRPr="00425EFA" w:rsidRDefault="00425EFA" w:rsidP="00FF7EBB">
      <w:pPr>
        <w:pBdr>
          <w:top w:val="single" w:sz="6" w:space="1" w:color="auto"/>
          <w:left w:val="single" w:sz="6" w:space="1" w:color="auto"/>
          <w:bottom w:val="single" w:sz="6" w:space="1" w:color="auto"/>
          <w:right w:val="single" w:sz="6" w:space="1" w:color="auto"/>
        </w:pBdr>
        <w:jc w:val="both"/>
        <w:rPr>
          <w:bCs/>
          <w:sz w:val="24"/>
          <w:szCs w:val="24"/>
        </w:rPr>
      </w:pPr>
    </w:p>
    <w:p w14:paraId="43F58947" w14:textId="3B71B92B" w:rsidR="004923DA" w:rsidRPr="00425EFA"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25EFA">
        <w:rPr>
          <w:b/>
          <w:sz w:val="24"/>
          <w:szCs w:val="24"/>
        </w:rPr>
        <w:t xml:space="preserve"> </w:t>
      </w:r>
      <w:r w:rsidR="00425EFA">
        <w:rPr>
          <w:bCs/>
          <w:sz w:val="24"/>
          <w:szCs w:val="24"/>
        </w:rPr>
        <w:t>10</w:t>
      </w:r>
      <w:r w:rsidR="00425EFA" w:rsidRPr="00425EFA">
        <w:rPr>
          <w:bCs/>
          <w:sz w:val="24"/>
          <w:szCs w:val="24"/>
          <w:vertAlign w:val="superscript"/>
        </w:rPr>
        <w:t>th</w:t>
      </w:r>
      <w:r w:rsidR="00425EFA">
        <w:rPr>
          <w:bCs/>
          <w:sz w:val="24"/>
          <w:szCs w:val="24"/>
        </w:rPr>
        <w:t xml:space="preserve"> January 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47062420" w:rsidR="004923DA" w:rsidRPr="00C9426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Agency </w:t>
      </w:r>
      <w:r w:rsidR="00B17FA0">
        <w:rPr>
          <w:b/>
          <w:sz w:val="24"/>
          <w:szCs w:val="24"/>
        </w:rPr>
        <w:t>Contact details:</w:t>
      </w:r>
      <w:r w:rsidR="00C94262">
        <w:rPr>
          <w:b/>
          <w:sz w:val="24"/>
          <w:szCs w:val="24"/>
        </w:rPr>
        <w:t xml:space="preserve"> </w:t>
      </w:r>
      <w:r w:rsidR="00C94262">
        <w:rPr>
          <w:bCs/>
          <w:sz w:val="24"/>
          <w:szCs w:val="24"/>
        </w:rPr>
        <w:t>Flintshire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EA567A5" w:rsidR="004923DA" w:rsidRPr="00C9426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Name:</w:t>
      </w:r>
      <w:r w:rsidR="00C94262">
        <w:rPr>
          <w:b/>
          <w:sz w:val="24"/>
          <w:szCs w:val="24"/>
        </w:rPr>
        <w:t xml:space="preserve"> </w:t>
      </w:r>
      <w:r w:rsidR="00C94262">
        <w:rPr>
          <w:bCs/>
          <w:sz w:val="24"/>
          <w:szCs w:val="24"/>
        </w:rPr>
        <w:t xml:space="preserve">Rhian Evans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B495B65" w:rsidR="004923DA" w:rsidRPr="00C94262"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Address:</w:t>
      </w:r>
      <w:r w:rsidR="00C94262">
        <w:rPr>
          <w:b/>
          <w:sz w:val="24"/>
          <w:szCs w:val="24"/>
        </w:rPr>
        <w:t xml:space="preserve"> </w:t>
      </w:r>
      <w:r w:rsidR="00C94262">
        <w:rPr>
          <w:bCs/>
          <w:sz w:val="24"/>
          <w:szCs w:val="24"/>
        </w:rPr>
        <w:t xml:space="preserve">Ty Dewi Sant, </w:t>
      </w:r>
      <w:r w:rsidR="00425EFA">
        <w:rPr>
          <w:bCs/>
          <w:sz w:val="24"/>
          <w:szCs w:val="24"/>
        </w:rPr>
        <w:t xml:space="preserve">St. David’s Park, </w:t>
      </w:r>
      <w:proofErr w:type="spellStart"/>
      <w:r w:rsidR="00425EFA">
        <w:rPr>
          <w:bCs/>
          <w:sz w:val="24"/>
          <w:szCs w:val="24"/>
        </w:rPr>
        <w:t>Ewole</w:t>
      </w:r>
      <w:proofErr w:type="spellEnd"/>
      <w:r w:rsidR="00425EFA">
        <w:rPr>
          <w:bCs/>
          <w:sz w:val="24"/>
          <w:szCs w:val="24"/>
        </w:rPr>
        <w:t>, Flintshire, CH5 3FF</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2D21597" w:rsidR="004923DA" w:rsidRPr="000D720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Telephone Number:</w:t>
      </w:r>
      <w:r w:rsidR="00C94262">
        <w:rPr>
          <w:b/>
          <w:sz w:val="24"/>
          <w:szCs w:val="24"/>
        </w:rPr>
        <w:t xml:space="preserve"> </w:t>
      </w:r>
      <w:r w:rsidR="000D7203" w:rsidRPr="000D7203">
        <w:rPr>
          <w:bCs/>
          <w:sz w:val="24"/>
          <w:szCs w:val="24"/>
        </w:rPr>
        <w:t>07711438158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AAE448A" w:rsidR="004923DA" w:rsidRPr="00C94262" w:rsidRDefault="004923DA" w:rsidP="00C6592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E-Mail address: </w:t>
      </w:r>
      <w:r w:rsidR="00C94262">
        <w:rPr>
          <w:bCs/>
          <w:sz w:val="24"/>
          <w:szCs w:val="24"/>
        </w:rPr>
        <w:t>rhain.evans@flintshire.gov.uk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A7C7BD2" w:rsidR="000E0D51" w:rsidRPr="000D7203" w:rsidRDefault="000E0D51" w:rsidP="000E0D51">
      <w:pPr>
        <w:pBdr>
          <w:top w:val="single" w:sz="6" w:space="1" w:color="auto"/>
          <w:left w:val="single" w:sz="6" w:space="1" w:color="auto"/>
          <w:bottom w:val="single" w:sz="6" w:space="1" w:color="auto"/>
          <w:right w:val="single" w:sz="6" w:space="1" w:color="auto"/>
        </w:pBdr>
        <w:jc w:val="both"/>
        <w:rPr>
          <w:bCs/>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0D7203" w:rsidRPr="000D7203">
        <w:rPr>
          <w:bCs/>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9612C37" w:rsidR="004923DA" w:rsidRPr="000D720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Name:</w:t>
      </w:r>
      <w:r w:rsidR="000D7203">
        <w:rPr>
          <w:b/>
          <w:sz w:val="24"/>
          <w:szCs w:val="24"/>
        </w:rPr>
        <w:t xml:space="preserve"> </w:t>
      </w:r>
      <w:r w:rsidR="000D7203">
        <w:rPr>
          <w:bCs/>
          <w:sz w:val="24"/>
          <w:szCs w:val="24"/>
        </w:rPr>
        <w:t>Rhian Evans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60D42A8D" w:rsidR="004923DA" w:rsidRPr="000D720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Address:</w:t>
      </w:r>
      <w:r w:rsidR="000D7203">
        <w:rPr>
          <w:b/>
          <w:sz w:val="24"/>
          <w:szCs w:val="24"/>
        </w:rPr>
        <w:t xml:space="preserve"> </w:t>
      </w:r>
      <w:r w:rsidR="000D7203" w:rsidRPr="000D7203">
        <w:rPr>
          <w:bCs/>
          <w:sz w:val="24"/>
          <w:szCs w:val="24"/>
        </w:rPr>
        <w:t xml:space="preserve">Ty Dewi Sant, St David’s Park, </w:t>
      </w:r>
      <w:proofErr w:type="spellStart"/>
      <w:r w:rsidR="000D7203" w:rsidRPr="000D7203">
        <w:rPr>
          <w:bCs/>
          <w:sz w:val="24"/>
          <w:szCs w:val="24"/>
        </w:rPr>
        <w:t>Ewole</w:t>
      </w:r>
      <w:proofErr w:type="spellEnd"/>
      <w:r w:rsidR="000D7203" w:rsidRPr="000D7203">
        <w:rPr>
          <w:bCs/>
          <w:sz w:val="24"/>
          <w:szCs w:val="24"/>
        </w:rPr>
        <w:t>, Flintshire, CH5 3FF</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3A5EA778" w:rsidR="004923DA" w:rsidRPr="000D720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Telephone Number:</w:t>
      </w:r>
      <w:r w:rsidR="000D7203" w:rsidRPr="000D7203">
        <w:t xml:space="preserve"> </w:t>
      </w:r>
      <w:r w:rsidR="000D7203" w:rsidRPr="000D7203">
        <w:rPr>
          <w:bCs/>
          <w:sz w:val="24"/>
          <w:szCs w:val="24"/>
        </w:rPr>
        <w:t>07711438158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41C784B" w:rsidR="004923DA" w:rsidRPr="000D7203" w:rsidRDefault="004923DA" w:rsidP="00FF7EBB">
      <w:pPr>
        <w:pBdr>
          <w:top w:val="single" w:sz="6" w:space="1" w:color="auto"/>
          <w:left w:val="single" w:sz="6" w:space="1" w:color="auto"/>
          <w:bottom w:val="single" w:sz="6" w:space="1" w:color="auto"/>
          <w:right w:val="single" w:sz="6" w:space="1" w:color="auto"/>
        </w:pBdr>
        <w:jc w:val="both"/>
        <w:rPr>
          <w:bCs/>
          <w:sz w:val="24"/>
          <w:szCs w:val="24"/>
        </w:rPr>
      </w:pPr>
      <w:r w:rsidRPr="008B28E7">
        <w:rPr>
          <w:b/>
          <w:sz w:val="24"/>
          <w:szCs w:val="24"/>
        </w:rPr>
        <w:t>E-Mail address:</w:t>
      </w:r>
      <w:r w:rsidR="000D7203">
        <w:rPr>
          <w:b/>
          <w:sz w:val="24"/>
          <w:szCs w:val="24"/>
        </w:rPr>
        <w:t xml:space="preserve"> </w:t>
      </w:r>
      <w:r w:rsidR="000D7203">
        <w:rPr>
          <w:bCs/>
          <w:sz w:val="24"/>
          <w:szCs w:val="24"/>
        </w:rPr>
        <w:t>Rhian</w:t>
      </w:r>
      <w:r w:rsidR="00AD00DB">
        <w:rPr>
          <w:bCs/>
          <w:sz w:val="24"/>
          <w:szCs w:val="24"/>
        </w:rPr>
        <w:t>.evans@flintshire.gov.uk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B03A535" w:rsidR="004923DA" w:rsidRDefault="004923DA" w:rsidP="00FF7EBB">
            <w:pPr>
              <w:jc w:val="both"/>
              <w:rPr>
                <w:b/>
                <w:sz w:val="24"/>
                <w:szCs w:val="24"/>
              </w:rPr>
            </w:pPr>
            <w:r w:rsidRPr="008B28E7">
              <w:rPr>
                <w:b/>
                <w:sz w:val="24"/>
                <w:szCs w:val="24"/>
              </w:rPr>
              <w:t>Name:</w:t>
            </w:r>
            <w:r w:rsidR="000D7203">
              <w:rPr>
                <w:b/>
                <w:sz w:val="24"/>
                <w:szCs w:val="24"/>
              </w:rPr>
              <w:t xml:space="preserve"> </w:t>
            </w:r>
            <w:r w:rsidR="000D7203" w:rsidRPr="000D7203">
              <w:rPr>
                <w:bCs/>
                <w:sz w:val="24"/>
                <w:szCs w:val="24"/>
              </w:rPr>
              <w:t>Rhain Evans</w:t>
            </w:r>
          </w:p>
          <w:p w14:paraId="4EF4A770" w14:textId="77777777" w:rsidR="004923DA" w:rsidRPr="008B28E7" w:rsidRDefault="004923DA" w:rsidP="00FF7EBB">
            <w:pPr>
              <w:jc w:val="both"/>
              <w:rPr>
                <w:b/>
                <w:sz w:val="24"/>
                <w:szCs w:val="24"/>
              </w:rPr>
            </w:pPr>
          </w:p>
          <w:p w14:paraId="1AC8522D" w14:textId="07704673" w:rsidR="004923DA" w:rsidRDefault="004923DA" w:rsidP="00FF7EBB">
            <w:pPr>
              <w:jc w:val="both"/>
              <w:rPr>
                <w:b/>
                <w:sz w:val="24"/>
                <w:szCs w:val="24"/>
              </w:rPr>
            </w:pPr>
            <w:r w:rsidRPr="008B28E7">
              <w:rPr>
                <w:b/>
                <w:sz w:val="24"/>
                <w:szCs w:val="24"/>
              </w:rPr>
              <w:t xml:space="preserve">Work Address: </w:t>
            </w:r>
            <w:r w:rsidR="000D7203" w:rsidRPr="000D7203">
              <w:rPr>
                <w:bCs/>
                <w:sz w:val="24"/>
                <w:szCs w:val="24"/>
              </w:rPr>
              <w:t>As above</w:t>
            </w:r>
          </w:p>
          <w:p w14:paraId="42BF3097" w14:textId="251E12CC" w:rsidR="009D59C2" w:rsidRDefault="009D59C2" w:rsidP="00FF7EBB">
            <w:pPr>
              <w:jc w:val="both"/>
              <w:rPr>
                <w:b/>
                <w:sz w:val="24"/>
                <w:szCs w:val="24"/>
              </w:rPr>
            </w:pPr>
          </w:p>
          <w:p w14:paraId="6E1CBC17" w14:textId="14AD1DEA" w:rsidR="004923DA" w:rsidRPr="00586D2A" w:rsidRDefault="004923DA" w:rsidP="00FF7EBB">
            <w:pPr>
              <w:jc w:val="both"/>
              <w:rPr>
                <w:bCs/>
                <w:sz w:val="24"/>
                <w:szCs w:val="24"/>
              </w:rPr>
            </w:pPr>
            <w:r w:rsidRPr="008B28E7">
              <w:rPr>
                <w:b/>
                <w:sz w:val="24"/>
                <w:szCs w:val="24"/>
              </w:rPr>
              <w:t>Professional Qualification and date of qualification:</w:t>
            </w:r>
            <w:r w:rsidR="00586D2A">
              <w:rPr>
                <w:b/>
                <w:sz w:val="24"/>
                <w:szCs w:val="24"/>
              </w:rPr>
              <w:t xml:space="preserve"> </w:t>
            </w:r>
            <w:proofErr w:type="spellStart"/>
            <w:r w:rsidR="00B2501C" w:rsidRPr="00B2501C">
              <w:rPr>
                <w:bCs/>
                <w:sz w:val="24"/>
                <w:szCs w:val="24"/>
              </w:rPr>
              <w:t>DipSW</w:t>
            </w:r>
            <w:proofErr w:type="spellEnd"/>
            <w:r w:rsidR="00B2501C" w:rsidRPr="00B2501C">
              <w:rPr>
                <w:bCs/>
                <w:sz w:val="24"/>
                <w:szCs w:val="24"/>
              </w:rPr>
              <w:t>, September 1999.</w:t>
            </w:r>
          </w:p>
          <w:p w14:paraId="5F68A3CF" w14:textId="77777777" w:rsidR="004923DA" w:rsidRDefault="004923DA" w:rsidP="00FF7EBB">
            <w:pPr>
              <w:jc w:val="both"/>
              <w:rPr>
                <w:b/>
                <w:sz w:val="24"/>
                <w:szCs w:val="24"/>
              </w:rPr>
            </w:pPr>
          </w:p>
          <w:p w14:paraId="4C6113F1" w14:textId="4D02A144" w:rsidR="004923DA" w:rsidRDefault="009D59C2" w:rsidP="00FF7EBB">
            <w:pPr>
              <w:jc w:val="both"/>
              <w:rPr>
                <w:b/>
                <w:sz w:val="24"/>
                <w:szCs w:val="24"/>
              </w:rPr>
            </w:pPr>
            <w:r>
              <w:rPr>
                <w:b/>
                <w:sz w:val="24"/>
                <w:szCs w:val="24"/>
              </w:rPr>
              <w:t>T</w:t>
            </w:r>
            <w:r w:rsidR="004923DA" w:rsidRPr="008B28E7">
              <w:rPr>
                <w:b/>
                <w:sz w:val="24"/>
                <w:szCs w:val="24"/>
              </w:rPr>
              <w:t>elephone number:</w:t>
            </w:r>
            <w:r w:rsidR="000D7203">
              <w:rPr>
                <w:b/>
                <w:sz w:val="24"/>
                <w:szCs w:val="24"/>
              </w:rPr>
              <w:t xml:space="preserve"> As above</w:t>
            </w:r>
          </w:p>
          <w:p w14:paraId="0BB87919" w14:textId="548A11EF" w:rsidR="009D59C2" w:rsidRDefault="009D59C2" w:rsidP="00FF7EBB">
            <w:pPr>
              <w:jc w:val="both"/>
              <w:rPr>
                <w:b/>
                <w:sz w:val="24"/>
                <w:szCs w:val="24"/>
              </w:rPr>
            </w:pPr>
          </w:p>
          <w:p w14:paraId="400E9DE9" w14:textId="77777777" w:rsidR="00B17FA0" w:rsidRDefault="009D59C2" w:rsidP="000E38C3">
            <w:pPr>
              <w:jc w:val="both"/>
              <w:rPr>
                <w:b/>
                <w:sz w:val="24"/>
                <w:szCs w:val="24"/>
              </w:rPr>
            </w:pPr>
            <w:r>
              <w:rPr>
                <w:b/>
                <w:sz w:val="24"/>
                <w:szCs w:val="24"/>
              </w:rPr>
              <w:t>Email address:</w:t>
            </w:r>
            <w:r w:rsidR="000D7203">
              <w:rPr>
                <w:b/>
                <w:sz w:val="24"/>
                <w:szCs w:val="24"/>
              </w:rPr>
              <w:t xml:space="preserve"> </w:t>
            </w:r>
            <w:r w:rsidR="000D7203" w:rsidRPr="000D7203">
              <w:rPr>
                <w:bCs/>
                <w:sz w:val="24"/>
                <w:szCs w:val="24"/>
              </w:rPr>
              <w:t>As above</w:t>
            </w:r>
            <w:r w:rsidR="000D7203">
              <w:rPr>
                <w:b/>
                <w:sz w:val="24"/>
                <w:szCs w:val="24"/>
              </w:rPr>
              <w:t xml:space="preserve"> </w:t>
            </w:r>
          </w:p>
          <w:p w14:paraId="4346D2ED" w14:textId="32ACBCC1" w:rsidR="00B2501C" w:rsidRPr="008B28E7" w:rsidRDefault="00B2501C" w:rsidP="000E38C3">
            <w:pPr>
              <w:jc w:val="both"/>
              <w:rPr>
                <w:b/>
                <w:sz w:val="24"/>
                <w:szCs w:val="24"/>
              </w:rPr>
            </w:pPr>
          </w:p>
        </w:tc>
      </w:tr>
    </w:tbl>
    <w:p w14:paraId="1148F549" w14:textId="77777777" w:rsidR="00586D2A" w:rsidRDefault="00586D2A" w:rsidP="000D7203">
      <w:pPr>
        <w:keepNext/>
        <w:jc w:val="center"/>
        <w:rPr>
          <w:b/>
          <w:sz w:val="28"/>
          <w:szCs w:val="28"/>
        </w:rPr>
      </w:pPr>
    </w:p>
    <w:p w14:paraId="78262AC4" w14:textId="267929E5" w:rsidR="004923DA" w:rsidRPr="00EE5BC3" w:rsidRDefault="004923DA" w:rsidP="000D720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4CE9278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permStart w:id="229457373" w:edGrp="everyone"/>
      <w:r w:rsidR="000D7203" w:rsidRPr="000D7203">
        <w:rPr>
          <w:rFonts w:ascii="Calibri" w:eastAsia="Calibri" w:hAnsi="Calibri" w:cs="Times New Roman"/>
          <w:noProof/>
          <w:color w:val="auto"/>
          <w:sz w:val="22"/>
          <w:szCs w:val="22"/>
          <w:lang w:val="en-US"/>
        </w:rPr>
        <w:drawing>
          <wp:inline distT="0" distB="0" distL="0" distR="0" wp14:anchorId="279E892A" wp14:editId="0800D44C">
            <wp:extent cx="2419350" cy="714375"/>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419350" cy="714375"/>
                    </a:xfrm>
                    <a:prstGeom prst="rect">
                      <a:avLst/>
                    </a:prstGeom>
                    <a:noFill/>
                    <a:ln>
                      <a:noFill/>
                    </a:ln>
                  </pic:spPr>
                </pic:pic>
              </a:graphicData>
            </a:graphic>
          </wp:inline>
        </w:drawing>
      </w:r>
      <w:permEnd w:id="229457373"/>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667ECC49" w14:textId="49BB9D0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D7203">
        <w:rPr>
          <w:sz w:val="24"/>
          <w:szCs w:val="24"/>
        </w:rPr>
        <w:t>06/07/2026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11CFADA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0D7203" w:rsidRPr="0039592E">
        <w:rPr>
          <w:rFonts w:ascii="Times New Roman" w:hAnsi="Times New Roman"/>
          <w:noProof/>
          <w:sz w:val="24"/>
          <w:szCs w:val="24"/>
        </w:rPr>
        <w:drawing>
          <wp:inline distT="0" distB="0" distL="0" distR="0" wp14:anchorId="67451DA7" wp14:editId="32171B52">
            <wp:extent cx="2562225" cy="866775"/>
            <wp:effectExtent l="0" t="0" r="0" b="0"/>
            <wp:docPr id="1387445897" name="Picture 3" descr="A writing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445897" name="Picture 3" descr="A writing on a piece of pap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562225" cy="866775"/>
                    </a:xfrm>
                    <a:prstGeom prst="rect">
                      <a:avLst/>
                    </a:prstGeom>
                    <a:noFill/>
                    <a:ln>
                      <a:noFill/>
                    </a:ln>
                  </pic:spPr>
                </pic:pic>
              </a:graphicData>
            </a:graphic>
          </wp:inline>
        </w:drawing>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FC89259"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0D7203">
        <w:rPr>
          <w:sz w:val="24"/>
          <w:szCs w:val="24"/>
        </w:rPr>
        <w:t>06/07/2026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9A48780" w:rsidR="00335C41" w:rsidRPr="00D3203C" w:rsidRDefault="00335C41" w:rsidP="00335C41">
            <w:pPr>
              <w:ind w:right="180"/>
              <w:jc w:val="both"/>
              <w:rPr>
                <w:sz w:val="24"/>
                <w:szCs w:val="24"/>
              </w:rPr>
            </w:pPr>
            <w:r w:rsidRPr="00D3203C">
              <w:rPr>
                <w:sz w:val="24"/>
                <w:szCs w:val="24"/>
              </w:rPr>
              <w:t>Signed</w:t>
            </w:r>
            <w:r w:rsidR="000D7203">
              <w:rPr>
                <w:sz w:val="24"/>
                <w:szCs w:val="24"/>
              </w:rPr>
              <w:t xml:space="preserve">: </w:t>
            </w:r>
            <w:r w:rsidR="000D7203" w:rsidRPr="0039592E">
              <w:rPr>
                <w:rFonts w:ascii="Times New Roman" w:hAnsi="Times New Roman"/>
                <w:noProof/>
                <w:sz w:val="24"/>
                <w:szCs w:val="24"/>
              </w:rPr>
              <w:drawing>
                <wp:inline distT="0" distB="0" distL="0" distR="0" wp14:anchorId="78C499E4" wp14:editId="2950BE62">
                  <wp:extent cx="2562225" cy="866775"/>
                  <wp:effectExtent l="0" t="0" r="0" b="0"/>
                  <wp:docPr id="1115289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562225" cy="866775"/>
                          </a:xfrm>
                          <a:prstGeom prst="rect">
                            <a:avLst/>
                          </a:prstGeom>
                          <a:noFill/>
                          <a:ln>
                            <a:noFill/>
                          </a:ln>
                        </pic:spPr>
                      </pic:pic>
                    </a:graphicData>
                  </a:graphic>
                </wp:inline>
              </w:drawing>
            </w:r>
            <w:r w:rsidR="000D7203" w:rsidRPr="00D3203C">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3C289053" w:rsidR="00335C41" w:rsidRPr="00D3203C" w:rsidRDefault="00335C41" w:rsidP="00335C41">
            <w:pPr>
              <w:ind w:right="180"/>
              <w:jc w:val="both"/>
              <w:rPr>
                <w:sz w:val="24"/>
                <w:szCs w:val="24"/>
              </w:rPr>
            </w:pPr>
            <w:r w:rsidRPr="00D3203C">
              <w:rPr>
                <w:sz w:val="24"/>
                <w:szCs w:val="24"/>
              </w:rPr>
              <w:t>Date</w:t>
            </w:r>
            <w:r w:rsidR="000D7203">
              <w:rPr>
                <w:sz w:val="24"/>
                <w:szCs w:val="24"/>
              </w:rPr>
              <w:t>: 06/07/2026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706A1AF1" w14:textId="7B3599B0" w:rsidR="004923DA" w:rsidRPr="00706BB5" w:rsidRDefault="004923DA">
      <w:pPr>
        <w:ind w:right="180"/>
        <w:jc w:val="both"/>
        <w:rPr>
          <w:b/>
          <w:bCs/>
          <w:sz w:val="24"/>
          <w:szCs w:val="24"/>
        </w:rPr>
      </w:pPr>
      <w:r w:rsidRPr="00F15354">
        <w:rPr>
          <w:b/>
          <w:bCs/>
          <w:sz w:val="24"/>
          <w:szCs w:val="24"/>
        </w:rPr>
        <w:t>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083A9BB" w14:textId="45714BE3" w:rsidR="009C7342" w:rsidRPr="00586D2A"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470353E4" w14:textId="77777777" w:rsidR="000D7203" w:rsidRDefault="000D7203" w:rsidP="00FF7EBB">
      <w:pPr>
        <w:overflowPunct/>
        <w:autoSpaceDE/>
        <w:autoSpaceDN/>
        <w:adjustRightInd/>
        <w:jc w:val="both"/>
        <w:textAlignment w:val="auto"/>
        <w:rPr>
          <w:color w:val="auto"/>
          <w:sz w:val="24"/>
          <w:szCs w:val="24"/>
        </w:rPr>
      </w:pPr>
    </w:p>
    <w:p w14:paraId="7074C08A" w14:textId="5255F776"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621747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0D7203">
        <w:rPr>
          <w:caps/>
          <w:sz w:val="24"/>
          <w:szCs w:val="24"/>
        </w:rPr>
        <w:t>Rhian Evans</w:t>
      </w:r>
    </w:p>
    <w:p w14:paraId="7C11F360" w14:textId="2498EE8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0D7203" w:rsidRPr="0039592E">
        <w:rPr>
          <w:rFonts w:ascii="Times New Roman" w:hAnsi="Times New Roman"/>
          <w:noProof/>
          <w:sz w:val="24"/>
          <w:szCs w:val="24"/>
        </w:rPr>
        <w:drawing>
          <wp:inline distT="0" distB="0" distL="0" distR="0" wp14:anchorId="1A042802" wp14:editId="5A69C7F4">
            <wp:extent cx="2562225" cy="866775"/>
            <wp:effectExtent l="0" t="0" r="0" b="0"/>
            <wp:docPr id="289871249" name="Picture 3" descr="A writing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71249" name="Picture 3" descr="A writing on a piece of pap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562225" cy="866775"/>
                    </a:xfrm>
                    <a:prstGeom prst="rect">
                      <a:avLst/>
                    </a:prstGeom>
                    <a:noFill/>
                    <a:ln>
                      <a:noFill/>
                    </a:ln>
                  </pic:spPr>
                </pic:pic>
              </a:graphicData>
            </a:graphic>
          </wp:inline>
        </w:drawing>
      </w:r>
    </w:p>
    <w:p w14:paraId="57B2A00A" w14:textId="7F9F8A56"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0D7203">
        <w:rPr>
          <w:sz w:val="24"/>
          <w:szCs w:val="24"/>
        </w:rPr>
        <w:t>06/07/2026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1F92AC4" w:rsidR="00D05A5D" w:rsidRPr="00DA5682" w:rsidRDefault="000D7203" w:rsidP="00CC14B6">
            <w:pPr>
              <w:rPr>
                <w:sz w:val="24"/>
                <w:szCs w:val="24"/>
              </w:rPr>
            </w:pPr>
            <w:r>
              <w:rPr>
                <w:sz w:val="24"/>
                <w:szCs w:val="24"/>
              </w:rPr>
              <w:t>Louise Davis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02FDA2FA" w:rsidR="00D05A5D" w:rsidRPr="00DA5682" w:rsidRDefault="000D7203" w:rsidP="00CC14B6">
            <w:pPr>
              <w:rPr>
                <w:sz w:val="24"/>
                <w:szCs w:val="24"/>
              </w:rPr>
            </w:pPr>
            <w:r>
              <w:rPr>
                <w:sz w:val="24"/>
                <w:szCs w:val="24"/>
              </w:rPr>
              <w:t>Wellbeing and Recovery Team Flintshire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48D44CBD" w:rsidR="00D05A5D" w:rsidRPr="00DA5682" w:rsidRDefault="000D7203" w:rsidP="00CC14B6">
            <w:pPr>
              <w:rPr>
                <w:sz w:val="24"/>
                <w:szCs w:val="24"/>
              </w:rPr>
            </w:pPr>
            <w:r>
              <w:rPr>
                <w:sz w:val="24"/>
                <w:szCs w:val="24"/>
              </w:rPr>
              <w:t>Rhian Evans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AFBAF60" w:rsidR="00D05A5D" w:rsidRPr="00DA5682" w:rsidRDefault="000D7203" w:rsidP="00CC14B6">
            <w:pPr>
              <w:rPr>
                <w:sz w:val="24"/>
                <w:szCs w:val="24"/>
              </w:rPr>
            </w:pPr>
            <w:r>
              <w:rPr>
                <w:sz w:val="24"/>
                <w:szCs w:val="24"/>
              </w:rPr>
              <w:t>Rhian Evans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r w:rsidRPr="00466C2B">
        <w:rPr>
          <w:color w:val="auto"/>
          <w:sz w:val="24"/>
          <w:szCs w:val="24"/>
        </w:rPr>
        <w:t>it’s</w:t>
      </w:r>
      <w:proofErr w:type="spell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r w:rsidRPr="00466C2B">
        <w:rPr>
          <w:iCs/>
          <w:color w:val="auto"/>
          <w:sz w:val="24"/>
          <w:szCs w:val="24"/>
          <w:lang w:val="en-US" w:eastAsia="en-US"/>
        </w:rPr>
        <w:t>Agored</w:t>
      </w:r>
      <w:proofErr w:type="spellEnd"/>
      <w:r w:rsidRPr="00466C2B">
        <w:rPr>
          <w:iCs/>
          <w:color w:val="auto"/>
          <w:sz w:val="24"/>
          <w:szCs w:val="24"/>
          <w:lang w:val="en-US" w:eastAsia="en-US"/>
        </w:rPr>
        <w:t xml:space="preserve"> and the University of Wales Trinity Saint David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080AE12" w:rsidR="00D05A5D" w:rsidRPr="00DA5682" w:rsidRDefault="00D05A5D" w:rsidP="00D05A5D">
      <w:pPr>
        <w:rPr>
          <w:sz w:val="24"/>
          <w:szCs w:val="24"/>
        </w:rPr>
      </w:pPr>
      <w:r w:rsidRPr="00DA5682">
        <w:rPr>
          <w:sz w:val="24"/>
          <w:szCs w:val="24"/>
        </w:rPr>
        <w:t>Signed:</w:t>
      </w:r>
      <w:r w:rsidR="000D7203">
        <w:rPr>
          <w:sz w:val="24"/>
          <w:szCs w:val="24"/>
        </w:rPr>
        <w:t xml:space="preserve"> </w:t>
      </w:r>
      <w:permStart w:id="175718667" w:edGrp="everyone"/>
      <w:r w:rsidR="000D7203" w:rsidRPr="000D7203">
        <w:rPr>
          <w:rFonts w:ascii="Calibri" w:eastAsia="Calibri" w:hAnsi="Calibri" w:cs="Times New Roman"/>
          <w:noProof/>
          <w:color w:val="auto"/>
          <w:sz w:val="22"/>
          <w:szCs w:val="22"/>
          <w:lang w:val="en-US"/>
        </w:rPr>
        <w:drawing>
          <wp:inline distT="0" distB="0" distL="0" distR="0" wp14:anchorId="2EBD8A3C" wp14:editId="386CFCA2">
            <wp:extent cx="2419350" cy="714375"/>
            <wp:effectExtent l="0" t="0" r="0" b="0"/>
            <wp:docPr id="1434736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419350" cy="714375"/>
                    </a:xfrm>
                    <a:prstGeom prst="rect">
                      <a:avLst/>
                    </a:prstGeom>
                    <a:noFill/>
                    <a:ln>
                      <a:noFill/>
                    </a:ln>
                  </pic:spPr>
                </pic:pic>
              </a:graphicData>
            </a:graphic>
          </wp:inline>
        </w:drawing>
      </w:r>
      <w:permEnd w:id="175718667"/>
      <w:r w:rsidRPr="00DA5682">
        <w:rPr>
          <w:sz w:val="24"/>
          <w:szCs w:val="24"/>
        </w:rPr>
        <w:t xml:space="preserve"> Print Name:</w:t>
      </w:r>
      <w:r w:rsidR="000D7203">
        <w:rPr>
          <w:sz w:val="24"/>
          <w:szCs w:val="24"/>
        </w:rPr>
        <w:t xml:space="preserve"> Louise Davis </w:t>
      </w:r>
      <w:r w:rsidRPr="00DA5682">
        <w:rPr>
          <w:sz w:val="24"/>
          <w:szCs w:val="24"/>
        </w:rPr>
        <w:t xml:space="preserve"> Date:</w:t>
      </w:r>
      <w:r w:rsidR="000D7203">
        <w:rPr>
          <w:sz w:val="24"/>
          <w:szCs w:val="24"/>
        </w:rPr>
        <w:t>06/07/2026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5E0C5E0" w:rsidR="00D05A5D" w:rsidRPr="00DA5682" w:rsidRDefault="00D05A5D" w:rsidP="00D05A5D">
      <w:pPr>
        <w:rPr>
          <w:sz w:val="24"/>
          <w:szCs w:val="24"/>
        </w:rPr>
      </w:pPr>
      <w:r w:rsidRPr="00DA5682">
        <w:rPr>
          <w:sz w:val="24"/>
          <w:szCs w:val="24"/>
        </w:rPr>
        <w:t>Signed</w:t>
      </w:r>
      <w:r w:rsidR="000D7203">
        <w:rPr>
          <w:sz w:val="24"/>
          <w:szCs w:val="24"/>
        </w:rPr>
        <w:t xml:space="preserve">: </w:t>
      </w:r>
      <w:r w:rsidR="000D7203" w:rsidRPr="0039592E">
        <w:rPr>
          <w:rFonts w:ascii="Times New Roman" w:hAnsi="Times New Roman"/>
          <w:noProof/>
          <w:sz w:val="24"/>
          <w:szCs w:val="24"/>
        </w:rPr>
        <w:drawing>
          <wp:inline distT="0" distB="0" distL="0" distR="0" wp14:anchorId="1089D5EE" wp14:editId="6C738928">
            <wp:extent cx="2562225" cy="866775"/>
            <wp:effectExtent l="0" t="0" r="0" b="0"/>
            <wp:docPr id="1982844248" name="Picture 3" descr="A writing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844248" name="Picture 3" descr="A writing on a piece of pap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2562225" cy="866775"/>
                    </a:xfrm>
                    <a:prstGeom prst="rect">
                      <a:avLst/>
                    </a:prstGeom>
                    <a:noFill/>
                    <a:ln>
                      <a:noFill/>
                    </a:ln>
                  </pic:spPr>
                </pic:pic>
              </a:graphicData>
            </a:graphic>
          </wp:inline>
        </w:drawing>
      </w:r>
      <w:r w:rsidR="000D7203">
        <w:rPr>
          <w:sz w:val="24"/>
          <w:szCs w:val="24"/>
        </w:rPr>
        <w:t xml:space="preserve"> </w:t>
      </w:r>
      <w:r w:rsidRPr="00DA5682">
        <w:rPr>
          <w:sz w:val="24"/>
          <w:szCs w:val="24"/>
        </w:rPr>
        <w:t>Print Name:</w:t>
      </w:r>
      <w:r w:rsidR="000D7203">
        <w:rPr>
          <w:sz w:val="24"/>
          <w:szCs w:val="24"/>
        </w:rPr>
        <w:t xml:space="preserve"> Rhian Evans </w:t>
      </w:r>
      <w:r w:rsidRPr="00DA5682">
        <w:rPr>
          <w:sz w:val="24"/>
          <w:szCs w:val="24"/>
        </w:rPr>
        <w:t>Date</w:t>
      </w:r>
      <w:r w:rsidR="000D7203">
        <w:rPr>
          <w:sz w:val="24"/>
          <w:szCs w:val="24"/>
        </w:rPr>
        <w:t>: 06/07/2026</w:t>
      </w:r>
      <w:r w:rsidRPr="00DA5682">
        <w:rPr>
          <w:sz w:val="24"/>
          <w:szCs w:val="24"/>
        </w:rPr>
        <w:t xml:space="preserve"> </w:t>
      </w:r>
    </w:p>
    <w:p w14:paraId="1D0DFFAE" w14:textId="77777777" w:rsidR="00AD00DB" w:rsidRDefault="00D05A5D" w:rsidP="00D05A5D">
      <w:pPr>
        <w:rPr>
          <w:sz w:val="24"/>
          <w:szCs w:val="24"/>
        </w:rPr>
      </w:pPr>
      <w:r w:rsidRPr="00DA5682">
        <w:rPr>
          <w:sz w:val="24"/>
          <w:szCs w:val="24"/>
        </w:rPr>
        <w:t>(Line Manager/Mentor)</w:t>
      </w:r>
    </w:p>
    <w:p w14:paraId="1F855AC0" w14:textId="77777777" w:rsidR="00AD00DB" w:rsidRDefault="00AD00DB" w:rsidP="00D05A5D">
      <w:pPr>
        <w:rPr>
          <w:sz w:val="24"/>
          <w:szCs w:val="24"/>
        </w:rPr>
      </w:pPr>
    </w:p>
    <w:p w14:paraId="404A58FA" w14:textId="59F73B8F" w:rsidR="00BB6638" w:rsidRPr="00AD00DB" w:rsidRDefault="00D05A5D" w:rsidP="00AD00DB">
      <w:pPr>
        <w:rPr>
          <w:sz w:val="24"/>
          <w:szCs w:val="24"/>
        </w:rPr>
      </w:pPr>
      <w:r w:rsidRPr="00466C2B">
        <w:rPr>
          <w:b/>
          <w:color w:val="auto"/>
          <w:sz w:val="24"/>
          <w:szCs w:val="24"/>
        </w:rPr>
        <w:t>PLEASE FORWARD A SIGNED COPY OF THIS LEARNING AGREEMENT TO YOUR TRAINING COORDINATOR WITHIN ONE MONTH OF YOUR INDUCTION.</w:t>
      </w:r>
    </w:p>
    <w:p w14:paraId="7F4433FA" w14:textId="77777777" w:rsidR="00CC135E" w:rsidRPr="00090160" w:rsidRDefault="00CC135E" w:rsidP="00090160">
      <w:pPr>
        <w:tabs>
          <w:tab w:val="left" w:pos="1590"/>
        </w:tabs>
        <w:rPr>
          <w:b/>
          <w:color w:val="auto"/>
          <w:sz w:val="24"/>
          <w:szCs w:val="24"/>
        </w:rPr>
      </w:pPr>
    </w:p>
    <w:sectPr w:rsidR="00CC135E" w:rsidRPr="00090160" w:rsidSect="00F15354">
      <w:footerReference w:type="default" r:id="rId6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85C53"/>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D720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77F30"/>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189"/>
    <w:rsid w:val="0027147E"/>
    <w:rsid w:val="002761F4"/>
    <w:rsid w:val="002775E1"/>
    <w:rsid w:val="00277979"/>
    <w:rsid w:val="0028670B"/>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6910"/>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EFA"/>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2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3C53"/>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54B"/>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0B4F"/>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37C6"/>
    <w:rsid w:val="00895FCE"/>
    <w:rsid w:val="00897F3E"/>
    <w:rsid w:val="008A21B4"/>
    <w:rsid w:val="008B07DE"/>
    <w:rsid w:val="008B1309"/>
    <w:rsid w:val="008B28E7"/>
    <w:rsid w:val="008B67F6"/>
    <w:rsid w:val="008C14C7"/>
    <w:rsid w:val="008C292C"/>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3FB"/>
    <w:rsid w:val="00A94C5E"/>
    <w:rsid w:val="00AA1A07"/>
    <w:rsid w:val="00AA252C"/>
    <w:rsid w:val="00AA666E"/>
    <w:rsid w:val="00AA6B80"/>
    <w:rsid w:val="00AA7960"/>
    <w:rsid w:val="00AB5518"/>
    <w:rsid w:val="00AC3A0E"/>
    <w:rsid w:val="00AC4A04"/>
    <w:rsid w:val="00AC5679"/>
    <w:rsid w:val="00AD00DB"/>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501C"/>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4262"/>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C94262"/>
    <w:rPr>
      <w:color w:val="605E5C"/>
      <w:shd w:val="clear" w:color="auto" w:fill="E1DFDD"/>
    </w:rPr>
  </w:style>
  <w:style w:type="character" w:styleId="FollowedHyperlink">
    <w:name w:val="FollowedHyperlink"/>
    <w:basedOn w:val="DefaultParagraphFont"/>
    <w:uiPriority w:val="99"/>
    <w:semiHidden/>
    <w:unhideWhenUsed/>
    <w:rsid w:val="006A454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aw.gov.wales/mental-health-wales-measure-2010" TargetMode="External"/><Relationship Id="rId21" Type="http://schemas.openxmlformats.org/officeDocument/2006/relationships/hyperlink" Target="https://www.flintshire.gov.uk/en/PDFFiles/Council-Democracy/Well-being-assessment-2022/An-Assessment-of-Well-being-in-Flintshire-2022.pdf" TargetMode="External"/><Relationship Id="rId42" Type="http://schemas.openxmlformats.org/officeDocument/2006/relationships/hyperlink" Target="https://socialcare.wales/resources-guidance/improving-care-and-support/strengths-based-practice/strengths-based-practice-resources/guide-how-to-have-a-what-matters-conversation-with-someone-with-a-learning-disability/recording-and-sharing-your-conversation" TargetMode="External"/><Relationship Id="rId47" Type="http://schemas.openxmlformats.org/officeDocument/2006/relationships/hyperlink" Target="https://www.legislation.gov.uk/anaw/2014/4/contents" TargetMode="External"/><Relationship Id="rId63" Type="http://schemas.openxmlformats.org/officeDocument/2006/relationships/hyperlink" Target="https://www.gov.wales/sites/default/files/publications/2022-07/more-than-just-words-action-plan-2022-2027.pdf" TargetMode="External"/><Relationship Id="rId68"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1989/41/contents" TargetMode="External"/><Relationship Id="rId29" Type="http://schemas.openxmlformats.org/officeDocument/2006/relationships/hyperlink" Target="https://www.northwalessafeguardingboard.wales/wp-content/uploads/2023/01/Multi-Agency-Practice-Guide-Responding-to-Risk-Need-for-Unborn-Babies-including-Concealed-Pregnancies-1.pdf" TargetMode="External"/><Relationship Id="rId11" Type="http://schemas.openxmlformats.org/officeDocument/2006/relationships/hyperlink" Target="mailto:2433082@student.uwtsd"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www.open.edu/openlearn/6b/1a/6b1af53a765b03fdf90090754658288e4701012b?response-content-disposition=inline%3Bfilename%3D%22k216_activity3_seden_reading.pdf%22&amp;response-content-type=application%2Fpdf&amp;Expires=1781554980&amp;Signature=GOmQWQBPsbhYirg-I4h5vOg9aHv-OzLGpWTZO6WQtcoZ3M~RqNALsZCb2B5QvTeQpXdAxSppDas1~KKeYrrh0u-6ekfMLhCp0K8GI8JliBFU3Rtvfa032BsoWd4Q44hmbxqfpqPkedtK9oZw8eMOZaMoRxQJUGPffu0X~bViMFN2L6w1dxu9Jzswv4x8ytG4mbb4qOIUeBR6GrJg-o6DogUxNlB-UwbN-M9abALbhhmIJyiaPRCOZeGOw35OW~HRZuYwofOXDKr52KuLjqC3gZNlv4EnUOfp7Q8R36eCLbD2B4O-Exif0P8t15GK2Ea2h2~HtsRHP0iG35XdyBEN7g__&amp;Key-Pair-Id=K87HJKWMK329B" TargetMode="External"/><Relationship Id="rId37" Type="http://schemas.openxmlformats.org/officeDocument/2006/relationships/hyperlink" Target="https://www.ncbi.nlm.nih.gov/books/NBK207192/" TargetMode="External"/><Relationship Id="rId40" Type="http://schemas.openxmlformats.org/officeDocument/2006/relationships/hyperlink" Target="https://socialcare.wales/cms-assets/documents/Code-of-Professional-Practice-for-Social-Care-web-version.pdf" TargetMode="External"/><Relationship Id="rId45" Type="http://schemas.openxmlformats.org/officeDocument/2006/relationships/hyperlink" Target="https://www.safeguarding.wales/en/chi-i/" TargetMode="External"/><Relationship Id="rId53" Type="http://schemas.openxmlformats.org/officeDocument/2006/relationships/hyperlink" Target="https://www.legislation.gov.uk/anaw/2015/3/contents" TargetMode="External"/><Relationship Id="rId58" Type="http://schemas.openxmlformats.org/officeDocument/2006/relationships/hyperlink" Target="https://www.gov.wales/sites/default/files/statistics-and-research/2021-08/evaluation-of-more-than-just-words-strategic-framework-for-welsh-language-services-in-health-social-services-and-social-care-2016-19.pdf" TargetMode="External"/><Relationship Id="rId66" Type="http://schemas.openxmlformats.org/officeDocument/2006/relationships/image" Target="media/image2.emf"/><Relationship Id="rId5" Type="http://schemas.openxmlformats.org/officeDocument/2006/relationships/styles" Target="styles.xml"/><Relationship Id="rId61" Type="http://schemas.openxmlformats.org/officeDocument/2006/relationships/hyperlink" Target="https://www.safeguarding.wales/en/int-i/int-i-i1/i1-p1/" TargetMode="External"/><Relationship Id="rId19" Type="http://schemas.openxmlformats.org/officeDocument/2006/relationships/hyperlink" Target="https://counsellingtutor.com/active-listening-in-counselling-egan-soler-model/" TargetMode="External"/><Relationship Id="rId14" Type="http://schemas.openxmlformats.org/officeDocument/2006/relationships/hyperlink" Target="https://www.careinspectorate.wales/more-just-words" TargetMode="External"/><Relationship Id="rId22" Type="http://schemas.openxmlformats.org/officeDocument/2006/relationships/hyperlink" Target="https://www.gov.uk/data-protection" TargetMode="External"/><Relationship Id="rId27" Type="http://schemas.openxmlformats.org/officeDocument/2006/relationships/hyperlink" Target="https://www.legislation.gov.uk/ukpga/2015/30/contents" TargetMode="External"/><Relationship Id="rId30" Type="http://schemas.openxmlformats.org/officeDocument/2006/relationships/hyperlink" Target="https://proceduresonline.com/trixcms1/media/3751/gillick-competency-and-fraser-guidelines-june-2019-121119.pdf" TargetMode="External"/><Relationship Id="rId35" Type="http://schemas.openxmlformats.org/officeDocument/2006/relationships/hyperlink" Target="https://pmc.ncbi.nlm.nih.gov/articles/PMC11199419/" TargetMode="External"/><Relationship Id="rId43" Type="http://schemas.openxmlformats.org/officeDocument/2006/relationships/hyperlink" Target="https://socialcare.wales/cms-assets/documents/qualification-unit-documents/SCDSW2-Develop-social-work-practice-through-supervision.pdf" TargetMode="External"/><Relationship Id="rId48" Type="http://schemas.openxmlformats.org/officeDocument/2006/relationships/hyperlink" Target="https://reflection.ed.ac.uk/reflectors-toolkit/reflecting-on-experience/what-so-what-now-what" TargetMode="External"/><Relationship Id="rId56" Type="http://schemas.openxmlformats.org/officeDocument/2006/relationships/hyperlink" Target="https://www.legislation.gov.uk/anaw/2015/2/contents" TargetMode="External"/><Relationship Id="rId64" Type="http://schemas.openxmlformats.org/officeDocument/2006/relationships/hyperlink" Target="mailto:Loulou.davis29@icloud.com" TargetMode="External"/><Relationship Id="rId69"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assets.publishing.service.gov.uk/media/69b92ff0f6acd3f43e961211/Working_together_to_safeguard_children_statutory_framework.pdf" TargetMode="External"/><Relationship Id="rId3" Type="http://schemas.openxmlformats.org/officeDocument/2006/relationships/customXml" Target="../customXml/item3.xml"/><Relationship Id="rId12" Type="http://schemas.openxmlformats.org/officeDocument/2006/relationships/hyperlink" Target="https://www.basw.co.uk/about-basw/code-ethics" TargetMode="External"/><Relationship Id="rId17" Type="http://schemas.openxmlformats.org/officeDocument/2006/relationships/hyperlink" Target="https://socialcare.wales/cms-assets/documents/Code-of-Professional-Practice-for-Social-Care-web-version.pdf" TargetMode="External"/><Relationship Id="rId25" Type="http://schemas.openxmlformats.org/officeDocument/2006/relationships/hyperlink" Target="https://www.legislation.gov.uk/ukpga/1983/20/contents" TargetMode="External"/><Relationship Id="rId33" Type="http://schemas.openxmlformats.org/officeDocument/2006/relationships/hyperlink" Target="https://pure.hud.ac.uk/en/publications/from-dangerousness-to-risk-the-growing-importance-of-screening-an/" TargetMode="External"/><Relationship Id="rId38" Type="http://schemas.openxmlformats.org/officeDocument/2006/relationships/hyperlink" Target="https://www.scie.org.uk/safeguarding/adults/introduction/types-and-indicators-of-abuse/" TargetMode="External"/><Relationship Id="rId46" Type="http://schemas.openxmlformats.org/officeDocument/2006/relationships/hyperlink" Target="https://socialcare.wales/cms-assets/documents/Codes-of-Professional-Practice/Social-Care-Practice-Guidance-EN.pdf" TargetMode="External"/><Relationship Id="rId59" Type="http://schemas.openxmlformats.org/officeDocument/2006/relationships/hyperlink" Target="https://www.gov.wales/sites/default/files/statistics-and-research/2021-02/evaluation-of-the-implementation-of-the-social-services-and-well-being-wales-act-process-evaluation-easy-read.pdf" TargetMode="External"/><Relationship Id="rId67" Type="http://schemas.openxmlformats.org/officeDocument/2006/relationships/image" Target="media/image3.jpeg"/><Relationship Id="rId20" Type="http://schemas.openxmlformats.org/officeDocument/2006/relationships/hyperlink" Target="https://www.legislation.gov.uk/ukpga/2010/15/contents" TargetMode="External"/><Relationship Id="rId41" Type="http://schemas.openxmlformats.org/officeDocument/2006/relationships/hyperlink" Target="https://socialcare.wales/cms-assets/documents/hub-downloads/Wales-Safeguarding-Procedures-Frequently-asked-questions.pdf" TargetMode="External"/><Relationship Id="rId54" Type="http://schemas.openxmlformats.org/officeDocument/2006/relationships/hyperlink" Target="https://www.safeguarding.wales/en/adu-i/" TargetMode="External"/><Relationship Id="rId62" Type="http://schemas.openxmlformats.org/officeDocument/2006/relationships/hyperlink" Target="https://assets.publishing.service.gov.uk/media/69b92ff0f6acd3f43e961211/Working_together_to_safeguard_children_statutory_framework.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journals.sagepub.com/doi/10.1177/00812463241265588?__cf_chl_f_tk=tUKEpQSbbQ4PquomIET6Zs2KmdH0AtB8.09MXmWbAs4-1783341723-1.0.1.1-1tYeu29ixO85F5VpWm5p5FrRD9jb_goegh5976b8sxw" TargetMode="External"/><Relationship Id="rId23" Type="http://schemas.openxmlformats.org/officeDocument/2006/relationships/hyperlink" Target="https://www.legislation.gov.uk/ukpga/1998/42/contents" TargetMode="External"/><Relationship Id="rId28" Type="http://schemas.openxmlformats.org/officeDocument/2006/relationships/hyperlink" Target="https://assets.publishing.service.gov.uk/media/5a7b455ee5274a34770ea939/Munro-Review.pdf" TargetMode="External"/><Relationship Id="rId36" Type="http://schemas.openxmlformats.org/officeDocument/2006/relationships/hyperlink" Target="https://www.legislation.gov.uk/ukpga/2006/47/contents" TargetMode="External"/><Relationship Id="rId49" Type="http://schemas.openxmlformats.org/officeDocument/2006/relationships/hyperlink" Target="https://gaps.org.uk/wp-content/uploads/2021/03/Trevithick-2012-Practice-Perspectives.pdf" TargetMode="External"/><Relationship Id="rId57" Type="http://schemas.openxmlformats.org/officeDocument/2006/relationships/hyperlink" Target="https://www.gov.wales" TargetMode="External"/><Relationship Id="rId10" Type="http://schemas.openxmlformats.org/officeDocument/2006/relationships/image" Target="media/image1.png"/><Relationship Id="rId31" Type="http://schemas.openxmlformats.org/officeDocument/2006/relationships/hyperlink" Target="https://www.nuffieldfoundation.org/project/inequalities-in-child-welfare-intervention-rates" TargetMode="External"/><Relationship Id="rId44" Type="http://schemas.openxmlformats.org/officeDocument/2006/relationships/hyperlink" Target="https://socialcare.wales/resources-guidance/information-and-learning-hub/sswbact/overview" TargetMode="External"/><Relationship Id="rId52" Type="http://schemas.openxmlformats.org/officeDocument/2006/relationships/hyperlink" Target="https://www.unicef.org.uk/wp-content/uploads/2019/10/UNCRC_summary-1_1.pdf" TargetMode="External"/><Relationship Id="rId60" Type="http://schemas.openxmlformats.org/officeDocument/2006/relationships/hyperlink" Target="https://www.gov.wales/more-just-words-five-year-plan-2022-2027" TargetMode="External"/><Relationship Id="rId65" Type="http://schemas.openxmlformats.org/officeDocument/2006/relationships/hyperlink" Target="mailto:louise.davis@flintshire.gov.uk"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www.frontiersin.org/journals/sociology/articles/10.3389/fsoc.2018.00041/full" TargetMode="External"/><Relationship Id="rId18" Type="http://schemas.openxmlformats.org/officeDocument/2006/relationships/hyperlink" Target="https://www.legislation.gov.uk/ukpga/2018/12/contents" TargetMode="External"/><Relationship Id="rId39" Type="http://schemas.openxmlformats.org/officeDocument/2006/relationships/hyperlink" Target="https://socialcare.wales/cms-assets/documents/Code-of-Professional-Practice-for-Social-Care-web-version.pdf" TargetMode="External"/><Relationship Id="rId34" Type="http://schemas.openxmlformats.org/officeDocument/2006/relationships/hyperlink" Target="https://pmc.ncbi.nlm.nih.gov/articles/PMC7526210/" TargetMode="External"/><Relationship Id="rId50" Type="http://schemas.openxmlformats.org/officeDocument/2006/relationships/hyperlink" Target="https://www.signsofsafety.net/what-is-sofs/?lang=sv" TargetMode="External"/><Relationship Id="rId55" Type="http://schemas.openxmlformats.org/officeDocument/2006/relationships/hyperlink" Target="https://www.education.ox.ac.uk/wpcontent/uploads/2019/10/Born_into_Care_Prebirth_Guidance_Report_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4235</Words>
  <Characters>35754</Characters>
  <Application>Microsoft Office Word</Application>
  <DocSecurity>0</DocSecurity>
  <Lines>297</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M Davis</cp:lastModifiedBy>
  <cp:revision>4</cp:revision>
  <cp:lastPrinted>2020-02-11T19:20:00Z</cp:lastPrinted>
  <dcterms:created xsi:type="dcterms:W3CDTF">2026-07-06T13:30:00Z</dcterms:created>
  <dcterms:modified xsi:type="dcterms:W3CDTF">2026-07-10T09:42:00Z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